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5913" w14:textId="61A38F31" w:rsidR="00773F15" w:rsidRPr="004619B4" w:rsidRDefault="00773F15" w:rsidP="00773F15">
      <w:pPr>
        <w:pStyle w:val="3GPPHeader"/>
        <w:spacing w:after="0"/>
        <w:rPr>
          <w:sz w:val="32"/>
          <w:szCs w:val="32"/>
          <w:lang w:val="en-US" w:eastAsia="ko-KR"/>
        </w:rPr>
      </w:pPr>
      <w:r w:rsidRPr="004619B4">
        <w:rPr>
          <w:lang w:val="en-US"/>
        </w:rPr>
        <w:t>3GPP TSG-RAN WG</w:t>
      </w:r>
      <w:r w:rsidR="00A6072D" w:rsidRPr="004619B4">
        <w:rPr>
          <w:lang w:val="en-US"/>
        </w:rPr>
        <w:t>1</w:t>
      </w:r>
      <w:r w:rsidRPr="004619B4">
        <w:rPr>
          <w:lang w:val="en-US"/>
        </w:rPr>
        <w:t xml:space="preserve"> #</w:t>
      </w:r>
      <w:r w:rsidR="00455336" w:rsidRPr="004619B4">
        <w:rPr>
          <w:lang w:val="en-US"/>
        </w:rPr>
        <w:t>1</w:t>
      </w:r>
      <w:r w:rsidR="00A6072D" w:rsidRPr="004619B4">
        <w:rPr>
          <w:lang w:val="en-US"/>
        </w:rPr>
        <w:t>2</w:t>
      </w:r>
      <w:r w:rsidR="00B352AA" w:rsidRPr="004619B4">
        <w:rPr>
          <w:lang w:val="en-US"/>
        </w:rPr>
        <w:t>4</w:t>
      </w:r>
      <w:r w:rsidRPr="004619B4">
        <w:rPr>
          <w:lang w:val="en-US"/>
        </w:rPr>
        <w:tab/>
      </w:r>
      <w:r w:rsidRPr="004619B4">
        <w:rPr>
          <w:szCs w:val="24"/>
          <w:lang w:val="en-US"/>
        </w:rPr>
        <w:t>R</w:t>
      </w:r>
      <w:r w:rsidR="00EE066B" w:rsidRPr="004619B4">
        <w:rPr>
          <w:szCs w:val="24"/>
          <w:lang w:val="en-US"/>
        </w:rPr>
        <w:t>1</w:t>
      </w:r>
      <w:r w:rsidRPr="004619B4">
        <w:rPr>
          <w:szCs w:val="24"/>
          <w:lang w:val="en-US"/>
        </w:rPr>
        <w:t>-</w:t>
      </w:r>
      <w:r w:rsidR="000E062F" w:rsidRPr="004619B4">
        <w:rPr>
          <w:szCs w:val="24"/>
          <w:lang w:val="en-US"/>
        </w:rPr>
        <w:t>2</w:t>
      </w:r>
      <w:r w:rsidR="00646976" w:rsidRPr="004619B4">
        <w:rPr>
          <w:rFonts w:eastAsiaTheme="minorEastAsia"/>
          <w:szCs w:val="24"/>
          <w:lang w:val="en-US" w:eastAsia="ko-KR"/>
        </w:rPr>
        <w:t>6</w:t>
      </w:r>
      <w:r w:rsidR="00A76BD8">
        <w:rPr>
          <w:rFonts w:eastAsiaTheme="minorEastAsia" w:hint="eastAsia"/>
          <w:szCs w:val="24"/>
          <w:lang w:val="en-US" w:eastAsia="ko-KR"/>
        </w:rPr>
        <w:t>153</w:t>
      </w:r>
      <w:r w:rsidR="00200725">
        <w:rPr>
          <w:rFonts w:eastAsiaTheme="minorEastAsia" w:hint="eastAsia"/>
          <w:szCs w:val="24"/>
          <w:lang w:val="en-US" w:eastAsia="ko-KR"/>
        </w:rPr>
        <w:t>3</w:t>
      </w:r>
    </w:p>
    <w:p w14:paraId="5A63E400" w14:textId="337CF293" w:rsidR="00773F15" w:rsidRPr="004619B4" w:rsidRDefault="009B6287" w:rsidP="00773F15">
      <w:pPr>
        <w:pStyle w:val="3GPPHeader"/>
        <w:rPr>
          <w:lang w:val="en-US"/>
        </w:rPr>
      </w:pPr>
      <w:r w:rsidRPr="004619B4">
        <w:rPr>
          <w:lang w:val="en-US"/>
        </w:rPr>
        <w:t>Dallas</w:t>
      </w:r>
      <w:r w:rsidR="00817302" w:rsidRPr="004619B4">
        <w:rPr>
          <w:lang w:val="en-US"/>
        </w:rPr>
        <w:t xml:space="preserve">, </w:t>
      </w:r>
      <w:r w:rsidRPr="004619B4">
        <w:rPr>
          <w:lang w:val="en-US"/>
        </w:rPr>
        <w:t>USA</w:t>
      </w:r>
      <w:r w:rsidR="00817302" w:rsidRPr="004619B4">
        <w:rPr>
          <w:lang w:val="en-US"/>
        </w:rPr>
        <w:t xml:space="preserve">, </w:t>
      </w:r>
      <w:r w:rsidRPr="004619B4">
        <w:rPr>
          <w:lang w:val="en-US"/>
        </w:rPr>
        <w:t>Nov.</w:t>
      </w:r>
      <w:r w:rsidR="00817302" w:rsidRPr="004619B4">
        <w:rPr>
          <w:lang w:val="en-US"/>
        </w:rPr>
        <w:t xml:space="preserve"> 1</w:t>
      </w:r>
      <w:r w:rsidR="007C5CCB" w:rsidRPr="004619B4">
        <w:rPr>
          <w:lang w:val="en-US"/>
        </w:rPr>
        <w:t>7</w:t>
      </w:r>
      <w:r w:rsidR="00FC370A" w:rsidRPr="004619B4">
        <w:rPr>
          <w:vertAlign w:val="superscript"/>
          <w:lang w:val="en-US"/>
        </w:rPr>
        <w:t>th</w:t>
      </w:r>
      <w:r w:rsidR="00FC370A" w:rsidRPr="004619B4">
        <w:rPr>
          <w:lang w:val="en-US"/>
        </w:rPr>
        <w:t xml:space="preserve"> – </w:t>
      </w:r>
      <w:r w:rsidR="007C5CCB" w:rsidRPr="004619B4">
        <w:rPr>
          <w:lang w:val="en-US"/>
        </w:rPr>
        <w:t>21</w:t>
      </w:r>
      <w:r w:rsidR="007C5CCB" w:rsidRPr="004619B4">
        <w:rPr>
          <w:vertAlign w:val="superscript"/>
          <w:lang w:val="en-US"/>
        </w:rPr>
        <w:t>st</w:t>
      </w:r>
      <w:r w:rsidR="00FC370A" w:rsidRPr="004619B4">
        <w:rPr>
          <w:lang w:val="en-US"/>
        </w:rPr>
        <w:t>, 2025</w:t>
      </w:r>
    </w:p>
    <w:p w14:paraId="452EB362" w14:textId="55371A7D" w:rsidR="00773F15" w:rsidRPr="002C7218" w:rsidRDefault="00773F15" w:rsidP="00773F15">
      <w:pPr>
        <w:pStyle w:val="CRCoverPage"/>
        <w:tabs>
          <w:tab w:val="left" w:pos="1980"/>
        </w:tabs>
        <w:jc w:val="both"/>
        <w:rPr>
          <w:rFonts w:ascii="Times New Roman" w:eastAsiaTheme="minorEastAsia" w:hAnsi="Times New Roman"/>
          <w:b/>
          <w:bCs/>
          <w:sz w:val="24"/>
          <w:lang w:val="en-US" w:eastAsia="ko-KR"/>
        </w:rPr>
      </w:pPr>
      <w:r w:rsidRPr="004619B4">
        <w:rPr>
          <w:rFonts w:ascii="Times New Roman" w:hAnsi="Times New Roman"/>
          <w:b/>
          <w:bCs/>
          <w:sz w:val="24"/>
          <w:lang w:val="en-US"/>
        </w:rPr>
        <w:t>Agenda Item:</w:t>
      </w:r>
      <w:r w:rsidRPr="004619B4">
        <w:rPr>
          <w:rFonts w:ascii="Times New Roman" w:hAnsi="Times New Roman"/>
          <w:b/>
          <w:bCs/>
          <w:sz w:val="24"/>
          <w:lang w:val="en-US"/>
        </w:rPr>
        <w:tab/>
      </w:r>
      <w:r w:rsidR="00891C59" w:rsidRPr="004619B4">
        <w:rPr>
          <w:rFonts w:ascii="Times New Roman" w:hAnsi="Times New Roman"/>
          <w:b/>
          <w:bCs/>
          <w:sz w:val="24"/>
          <w:lang w:val="en-US"/>
        </w:rPr>
        <w:t>1</w:t>
      </w:r>
      <w:r w:rsidR="00370120">
        <w:rPr>
          <w:rFonts w:ascii="Times New Roman" w:eastAsiaTheme="minorEastAsia" w:hAnsi="Times New Roman" w:hint="eastAsia"/>
          <w:b/>
          <w:bCs/>
          <w:sz w:val="24"/>
          <w:lang w:val="en-US" w:eastAsia="ko-KR"/>
        </w:rPr>
        <w:t>0</w:t>
      </w:r>
      <w:r w:rsidR="007C5CCB" w:rsidRPr="004619B4">
        <w:rPr>
          <w:rFonts w:ascii="Times New Roman" w:hAnsi="Times New Roman"/>
          <w:b/>
          <w:bCs/>
          <w:sz w:val="24"/>
          <w:lang w:val="en-US"/>
        </w:rPr>
        <w:t>.</w:t>
      </w:r>
      <w:r w:rsidR="00B352AA" w:rsidRPr="004619B4">
        <w:rPr>
          <w:rFonts w:ascii="Times New Roman" w:hAnsi="Times New Roman"/>
          <w:b/>
          <w:bCs/>
          <w:sz w:val="24"/>
          <w:lang w:val="en-US"/>
        </w:rPr>
        <w:t>5.1.</w:t>
      </w:r>
      <w:r w:rsidR="002C7218">
        <w:rPr>
          <w:rFonts w:ascii="Times New Roman" w:eastAsiaTheme="minorEastAsia" w:hAnsi="Times New Roman" w:hint="eastAsia"/>
          <w:b/>
          <w:bCs/>
          <w:sz w:val="24"/>
          <w:lang w:val="en-US" w:eastAsia="ko-KR"/>
        </w:rPr>
        <w:t>2</w:t>
      </w:r>
    </w:p>
    <w:p w14:paraId="2BA49935" w14:textId="05765DB0" w:rsidR="00773F15" w:rsidRPr="004619B4" w:rsidRDefault="00773F15" w:rsidP="00773F15">
      <w:pPr>
        <w:tabs>
          <w:tab w:val="left" w:pos="1985"/>
        </w:tabs>
        <w:rPr>
          <w:b/>
          <w:bCs/>
          <w:sz w:val="24"/>
          <w:lang w:val="en-US"/>
        </w:rPr>
      </w:pPr>
      <w:r w:rsidRPr="004619B4">
        <w:rPr>
          <w:b/>
          <w:bCs/>
          <w:sz w:val="24"/>
          <w:lang w:val="en-US"/>
        </w:rPr>
        <w:t>Source:</w:t>
      </w:r>
      <w:r w:rsidRPr="004619B4">
        <w:rPr>
          <w:b/>
          <w:bCs/>
          <w:sz w:val="24"/>
          <w:lang w:val="en-US"/>
        </w:rPr>
        <w:tab/>
      </w:r>
      <w:r w:rsidR="002C7218">
        <w:rPr>
          <w:rFonts w:eastAsiaTheme="minorEastAsia" w:hint="eastAsia"/>
          <w:b/>
          <w:bCs/>
          <w:sz w:val="24"/>
          <w:lang w:val="en-US" w:eastAsia="ko-KR"/>
        </w:rPr>
        <w:t>Moderator (</w:t>
      </w:r>
      <w:r w:rsidRPr="004619B4">
        <w:rPr>
          <w:b/>
          <w:bCs/>
          <w:sz w:val="24"/>
          <w:lang w:val="en-US"/>
        </w:rPr>
        <w:t>InterDigital, Inc</w:t>
      </w:r>
      <w:r w:rsidR="002C7218">
        <w:rPr>
          <w:rFonts w:eastAsiaTheme="minorEastAsia" w:hint="eastAsia"/>
          <w:b/>
          <w:bCs/>
          <w:sz w:val="24"/>
          <w:lang w:val="en-US" w:eastAsia="ko-KR"/>
        </w:rPr>
        <w:t>)</w:t>
      </w:r>
    </w:p>
    <w:p w14:paraId="64966197" w14:textId="12875B8D" w:rsidR="00773F15" w:rsidRPr="004619B4" w:rsidRDefault="00773F15" w:rsidP="00773F15">
      <w:pPr>
        <w:ind w:left="1985" w:hanging="1985"/>
        <w:rPr>
          <w:b/>
          <w:bCs/>
          <w:lang w:val="en-US"/>
        </w:rPr>
      </w:pPr>
      <w:r w:rsidRPr="004619B4">
        <w:rPr>
          <w:b/>
          <w:bCs/>
          <w:sz w:val="24"/>
          <w:lang w:val="en-US"/>
        </w:rPr>
        <w:t>Title:</w:t>
      </w:r>
      <w:r w:rsidRPr="004619B4">
        <w:rPr>
          <w:b/>
          <w:bCs/>
          <w:sz w:val="24"/>
          <w:lang w:val="en-US"/>
        </w:rPr>
        <w:tab/>
      </w:r>
      <w:r w:rsidR="003B7022">
        <w:rPr>
          <w:rFonts w:eastAsiaTheme="minorEastAsia" w:hint="eastAsia"/>
          <w:b/>
          <w:bCs/>
          <w:sz w:val="24"/>
          <w:lang w:val="en-US" w:eastAsia="ko-KR"/>
        </w:rPr>
        <w:t>Summary</w:t>
      </w:r>
      <w:r w:rsidR="005A77B4">
        <w:rPr>
          <w:rFonts w:eastAsiaTheme="minorEastAsia" w:hint="eastAsia"/>
          <w:b/>
          <w:bCs/>
          <w:sz w:val="24"/>
          <w:lang w:val="en-US" w:eastAsia="ko-KR"/>
        </w:rPr>
        <w:t xml:space="preserve"> #1</w:t>
      </w:r>
      <w:r w:rsidR="003B7022">
        <w:rPr>
          <w:rFonts w:eastAsiaTheme="minorEastAsia" w:hint="eastAsia"/>
          <w:b/>
          <w:bCs/>
          <w:sz w:val="24"/>
          <w:lang w:val="en-US" w:eastAsia="ko-KR"/>
        </w:rPr>
        <w:t xml:space="preserve"> of </w:t>
      </w:r>
      <w:r w:rsidR="005A77B4">
        <w:rPr>
          <w:rFonts w:eastAsiaTheme="minorEastAsia" w:hint="eastAsia"/>
          <w:b/>
          <w:bCs/>
          <w:sz w:val="24"/>
          <w:lang w:eastAsia="ko-KR"/>
        </w:rPr>
        <w:t>discussion</w:t>
      </w:r>
      <w:r w:rsidR="00B22074" w:rsidRPr="00B22074">
        <w:rPr>
          <w:rFonts w:eastAsiaTheme="minorEastAsia"/>
          <w:b/>
          <w:bCs/>
          <w:sz w:val="24"/>
          <w:lang w:eastAsia="ko-KR"/>
        </w:rPr>
        <w:t xml:space="preserve"> </w:t>
      </w:r>
      <w:r w:rsidR="003B7022">
        <w:rPr>
          <w:rFonts w:eastAsiaTheme="minorEastAsia" w:hint="eastAsia"/>
          <w:b/>
          <w:bCs/>
          <w:sz w:val="24"/>
          <w:lang w:val="en-US" w:eastAsia="ko-KR"/>
        </w:rPr>
        <w:t>on Random Access and RA Procedures</w:t>
      </w:r>
    </w:p>
    <w:p w14:paraId="06136B5C" w14:textId="64831F51" w:rsidR="007C5CCB" w:rsidRPr="004619B4" w:rsidRDefault="00773F15" w:rsidP="00E21650">
      <w:pPr>
        <w:ind w:left="1985" w:hanging="1985"/>
        <w:rPr>
          <w:b/>
          <w:bCs/>
          <w:sz w:val="24"/>
          <w:lang w:val="en-US"/>
        </w:rPr>
      </w:pPr>
      <w:r w:rsidRPr="004619B4">
        <w:rPr>
          <w:b/>
          <w:bCs/>
          <w:sz w:val="24"/>
          <w:lang w:val="en-US"/>
        </w:rPr>
        <w:t>Document for:</w:t>
      </w:r>
      <w:r w:rsidRPr="004619B4">
        <w:rPr>
          <w:b/>
          <w:bCs/>
          <w:sz w:val="24"/>
          <w:lang w:val="en-US"/>
        </w:rPr>
        <w:tab/>
        <w:t>Discussion</w:t>
      </w:r>
    </w:p>
    <w:p w14:paraId="1C3FFD89" w14:textId="1388F4C5" w:rsidR="00773F15" w:rsidRPr="004619B4" w:rsidRDefault="00773F15" w:rsidP="00773F15">
      <w:pPr>
        <w:pStyle w:val="Heading1"/>
        <w:rPr>
          <w:rFonts w:eastAsiaTheme="minorEastAsia"/>
          <w:lang w:val="en-US" w:eastAsia="ja-JP"/>
        </w:rPr>
      </w:pPr>
      <w:bookmarkStart w:id="0" w:name="_Toc178176150"/>
      <w:r w:rsidRPr="004619B4">
        <w:rPr>
          <w:rFonts w:eastAsiaTheme="minorEastAsia"/>
          <w:lang w:val="en-US" w:eastAsia="ja-JP"/>
        </w:rPr>
        <w:t>Introduction</w:t>
      </w:r>
      <w:bookmarkEnd w:id="0"/>
    </w:p>
    <w:p w14:paraId="2D23944D" w14:textId="77777777" w:rsidR="002B11C1" w:rsidRDefault="005B14C6" w:rsidP="00842443">
      <w:pPr>
        <w:rPr>
          <w:rFonts w:eastAsiaTheme="minorEastAsia"/>
          <w:lang w:val="en-US" w:eastAsia="ko-KR"/>
        </w:rPr>
      </w:pPr>
      <w:r>
        <w:rPr>
          <w:rFonts w:eastAsiaTheme="minorEastAsia" w:hint="eastAsia"/>
          <w:lang w:val="en-US" w:eastAsia="ko-KR"/>
        </w:rPr>
        <w:t xml:space="preserve">This contribution </w:t>
      </w:r>
      <w:r w:rsidR="00A2172A">
        <w:rPr>
          <w:rFonts w:eastAsiaTheme="minorEastAsia" w:hint="eastAsia"/>
          <w:lang w:val="en-US" w:eastAsia="ko-KR"/>
        </w:rPr>
        <w:t xml:space="preserve">is a moderator </w:t>
      </w:r>
      <w:r>
        <w:rPr>
          <w:rFonts w:eastAsiaTheme="minorEastAsia" w:hint="eastAsia"/>
          <w:lang w:val="en-US" w:eastAsia="ko-KR"/>
        </w:rPr>
        <w:t>summar</w:t>
      </w:r>
      <w:r w:rsidR="00A2172A">
        <w:rPr>
          <w:rFonts w:eastAsiaTheme="minorEastAsia" w:hint="eastAsia"/>
          <w:lang w:val="en-US" w:eastAsia="ko-KR"/>
        </w:rPr>
        <w:t xml:space="preserve">y of </w:t>
      </w:r>
      <w:r>
        <w:rPr>
          <w:rFonts w:eastAsiaTheme="minorEastAsia" w:hint="eastAsia"/>
          <w:lang w:val="en-US" w:eastAsia="ko-KR"/>
        </w:rPr>
        <w:t>contributions from companies</w:t>
      </w:r>
      <w:r w:rsidR="00A2172A">
        <w:rPr>
          <w:rFonts w:eastAsiaTheme="minorEastAsia" w:hint="eastAsia"/>
          <w:lang w:val="en-US" w:eastAsia="ko-KR"/>
        </w:rPr>
        <w:t xml:space="preserve"> of</w:t>
      </w:r>
      <w:r>
        <w:rPr>
          <w:rFonts w:eastAsiaTheme="minorEastAsia" w:hint="eastAsia"/>
          <w:lang w:val="en-US" w:eastAsia="ko-KR"/>
        </w:rPr>
        <w:t xml:space="preserve"> Agenda Item 10.5.1.2 for RAN1 #124 meeting.</w:t>
      </w:r>
    </w:p>
    <w:p w14:paraId="23AD584C" w14:textId="0AD56C8E" w:rsidR="0091669A" w:rsidRDefault="00A2172A" w:rsidP="00842443">
      <w:pPr>
        <w:rPr>
          <w:rFonts w:eastAsiaTheme="minorEastAsia"/>
          <w:lang w:val="en-US" w:eastAsia="ko-KR"/>
        </w:rPr>
      </w:pPr>
      <w:r>
        <w:rPr>
          <w:rFonts w:eastAsiaTheme="minorEastAsia" w:hint="eastAsia"/>
          <w:lang w:val="en-US" w:eastAsia="ko-KR"/>
        </w:rPr>
        <w:t xml:space="preserve">Section 2 </w:t>
      </w:r>
      <w:r w:rsidR="00810696">
        <w:rPr>
          <w:rFonts w:eastAsiaTheme="minorEastAsia" w:hint="eastAsia"/>
          <w:lang w:val="en-US" w:eastAsia="ko-KR"/>
        </w:rPr>
        <w:t xml:space="preserve">contains list of </w:t>
      </w:r>
      <w:r w:rsidR="002B11C1">
        <w:rPr>
          <w:rFonts w:eastAsiaTheme="minorEastAsia" w:hint="eastAsia"/>
          <w:lang w:val="en-US" w:eastAsia="ko-KR"/>
        </w:rPr>
        <w:t>modertor</w:t>
      </w:r>
      <w:r w:rsidR="002B11C1">
        <w:rPr>
          <w:rFonts w:eastAsiaTheme="minorEastAsia"/>
          <w:lang w:val="en-US" w:eastAsia="ko-KR"/>
        </w:rPr>
        <w:t>’</w:t>
      </w:r>
      <w:r w:rsidR="002B11C1">
        <w:rPr>
          <w:rFonts w:eastAsiaTheme="minorEastAsia" w:hint="eastAsia"/>
          <w:lang w:val="en-US" w:eastAsia="ko-KR"/>
        </w:rPr>
        <w:t xml:space="preserve">s </w:t>
      </w:r>
      <w:r w:rsidR="00810696">
        <w:rPr>
          <w:rFonts w:eastAsiaTheme="minorEastAsia" w:hint="eastAsia"/>
          <w:lang w:val="en-US" w:eastAsia="ko-KR"/>
        </w:rPr>
        <w:t>proposal for discussion during online session. Section 3 shows status of proposal under discussion</w:t>
      </w:r>
      <w:r w:rsidR="003C1B7A">
        <w:rPr>
          <w:rFonts w:eastAsiaTheme="minorEastAsia" w:hint="eastAsia"/>
          <w:lang w:val="en-US" w:eastAsia="ko-KR"/>
        </w:rPr>
        <w:t xml:space="preserve">. Section 4 </w:t>
      </w:r>
      <w:r w:rsidR="009717CB">
        <w:rPr>
          <w:rFonts w:eastAsiaTheme="minorEastAsia" w:hint="eastAsia"/>
          <w:lang w:val="en-US" w:eastAsia="ko-KR"/>
        </w:rPr>
        <w:t>c</w:t>
      </w:r>
      <w:r w:rsidR="003C1B7A">
        <w:rPr>
          <w:rFonts w:eastAsiaTheme="minorEastAsia" w:hint="eastAsia"/>
          <w:lang w:val="en-US" w:eastAsia="ko-KR"/>
        </w:rPr>
        <w:t xml:space="preserve">ontains the discussion inputs from companies and suggested proposals for offline discussions. Section 5 </w:t>
      </w:r>
      <w:r w:rsidR="002B11C1">
        <w:rPr>
          <w:rFonts w:eastAsiaTheme="minorEastAsia" w:hint="eastAsia"/>
          <w:lang w:val="en-US" w:eastAsia="ko-KR"/>
        </w:rPr>
        <w:t>lists all agreements and conclusions from RAN1 #124, which will be populated by the moderator as meeting progresses.</w:t>
      </w:r>
    </w:p>
    <w:p w14:paraId="202BF97B" w14:textId="4ACD3369" w:rsidR="001E4C49" w:rsidRPr="004619B4" w:rsidRDefault="001968D4" w:rsidP="001E4C49">
      <w:pPr>
        <w:pStyle w:val="Heading1"/>
        <w:rPr>
          <w:rFonts w:eastAsiaTheme="minorEastAsia"/>
          <w:lang w:val="en-US" w:eastAsia="ja-JP"/>
        </w:rPr>
      </w:pPr>
      <w:r>
        <w:rPr>
          <w:rFonts w:eastAsiaTheme="minorEastAsia" w:hint="eastAsia"/>
          <w:lang w:val="en-US" w:eastAsia="ko-KR"/>
        </w:rPr>
        <w:t xml:space="preserve">List of </w:t>
      </w:r>
      <w:r w:rsidR="009B3270">
        <w:rPr>
          <w:rFonts w:eastAsiaTheme="minorEastAsia" w:hint="eastAsia"/>
          <w:lang w:val="en-US" w:eastAsia="ko-KR"/>
        </w:rPr>
        <w:t xml:space="preserve">Moderator </w:t>
      </w:r>
      <w:r w:rsidR="000E15F3">
        <w:rPr>
          <w:rFonts w:eastAsiaTheme="minorEastAsia" w:hint="eastAsia"/>
          <w:lang w:val="en-US" w:eastAsia="ko-KR"/>
        </w:rPr>
        <w:t>Proposals</w:t>
      </w:r>
      <w:r>
        <w:rPr>
          <w:rFonts w:eastAsiaTheme="minorEastAsia" w:hint="eastAsia"/>
          <w:lang w:val="en-US" w:eastAsia="ko-KR"/>
        </w:rPr>
        <w:t xml:space="preserve"> for Agreement</w:t>
      </w:r>
    </w:p>
    <w:p w14:paraId="7D2C1B9B" w14:textId="745038AD" w:rsidR="001E4C49" w:rsidRDefault="00377DD2" w:rsidP="00842443">
      <w:pPr>
        <w:rPr>
          <w:rFonts w:eastAsiaTheme="minorEastAsia"/>
          <w:lang w:val="en-US" w:eastAsia="ko-KR"/>
        </w:rPr>
      </w:pPr>
      <w:r>
        <w:rPr>
          <w:rFonts w:eastAsiaTheme="minorEastAsia" w:hint="eastAsia"/>
          <w:lang w:val="en-US" w:eastAsia="ko-KR"/>
        </w:rPr>
        <w:t>TBD</w:t>
      </w:r>
    </w:p>
    <w:p w14:paraId="1636C50E" w14:textId="77777777" w:rsidR="00C12563" w:rsidRDefault="00C12563" w:rsidP="00842443">
      <w:pPr>
        <w:rPr>
          <w:rFonts w:eastAsiaTheme="minorEastAsia"/>
          <w:lang w:val="en-US" w:eastAsia="ko-KR"/>
        </w:rPr>
      </w:pPr>
    </w:p>
    <w:p w14:paraId="22177EB6" w14:textId="0FB439B4" w:rsidR="0011587F" w:rsidRPr="004619B4" w:rsidRDefault="0011587F" w:rsidP="0011587F">
      <w:pPr>
        <w:pStyle w:val="Heading1"/>
        <w:rPr>
          <w:rFonts w:eastAsiaTheme="minorEastAsia"/>
          <w:lang w:val="en-US" w:eastAsia="ja-JP"/>
        </w:rPr>
      </w:pPr>
      <w:r>
        <w:rPr>
          <w:rFonts w:eastAsiaTheme="minorEastAsia" w:hint="eastAsia"/>
          <w:lang w:val="en-US" w:eastAsia="ko-KR"/>
        </w:rPr>
        <w:t>Status of Proposals</w:t>
      </w:r>
      <w:r w:rsidR="008F38B4">
        <w:rPr>
          <w:rFonts w:eastAsiaTheme="minorEastAsia" w:hint="eastAsia"/>
          <w:lang w:val="en-US" w:eastAsia="ko-KR"/>
        </w:rPr>
        <w:t xml:space="preserve"> under Discussion</w:t>
      </w:r>
    </w:p>
    <w:p w14:paraId="6C3A6D37" w14:textId="6C4B79E2" w:rsidR="0011587F" w:rsidRDefault="001763C8" w:rsidP="00842443">
      <w:pPr>
        <w:rPr>
          <w:rFonts w:eastAsiaTheme="minorEastAsia"/>
          <w:lang w:val="en-US" w:eastAsia="ko-KR"/>
        </w:rPr>
      </w:pPr>
      <w:r>
        <w:rPr>
          <w:rFonts w:eastAsiaTheme="minorEastAsia" w:hint="eastAsia"/>
          <w:lang w:val="en-US" w:eastAsia="ko-KR"/>
        </w:rPr>
        <w:t>To be populated by moderator.</w:t>
      </w:r>
    </w:p>
    <w:p w14:paraId="08077B72" w14:textId="77777777" w:rsidR="0011587F" w:rsidRPr="00377DD2" w:rsidRDefault="0011587F" w:rsidP="00842443">
      <w:pPr>
        <w:rPr>
          <w:rFonts w:eastAsiaTheme="minorEastAsia"/>
          <w:lang w:val="en-US" w:eastAsia="ko-KR"/>
        </w:rPr>
      </w:pPr>
    </w:p>
    <w:p w14:paraId="6ECAEDDE" w14:textId="4BC36927" w:rsidR="001E5318" w:rsidRDefault="00026289" w:rsidP="001E5318">
      <w:pPr>
        <w:pStyle w:val="Heading1"/>
        <w:rPr>
          <w:rFonts w:eastAsiaTheme="minorEastAsia"/>
          <w:lang w:val="en-US" w:eastAsia="ja-JP"/>
        </w:rPr>
      </w:pPr>
      <w:r w:rsidRPr="004619B4">
        <w:rPr>
          <w:rFonts w:eastAsiaTheme="minorEastAsia"/>
          <w:lang w:val="en-US" w:eastAsia="ja-JP"/>
        </w:rPr>
        <w:t>Discussion</w:t>
      </w:r>
    </w:p>
    <w:p w14:paraId="74038248" w14:textId="74CA3784" w:rsidR="008A6522" w:rsidRPr="004619B4" w:rsidRDefault="008A6522" w:rsidP="008A6522">
      <w:pPr>
        <w:pStyle w:val="Heading2"/>
        <w:rPr>
          <w:rFonts w:eastAsiaTheme="minorEastAsia"/>
          <w:lang w:val="en-US" w:eastAsia="ko-KR"/>
        </w:rPr>
      </w:pPr>
      <w:r>
        <w:rPr>
          <w:rFonts w:eastAsiaTheme="minorEastAsia" w:hint="eastAsia"/>
          <w:lang w:val="en-US" w:eastAsia="ko-KR"/>
        </w:rPr>
        <w:t>General Aspects</w:t>
      </w:r>
    </w:p>
    <w:p w14:paraId="45A9F034" w14:textId="5801DB07" w:rsidR="008A6522" w:rsidRPr="000E0158" w:rsidRDefault="00A95494" w:rsidP="008A6522">
      <w:pPr>
        <w:rPr>
          <w:rFonts w:eastAsiaTheme="minorEastAsia"/>
          <w:szCs w:val="22"/>
          <w:lang w:val="en-US" w:eastAsia="ko-KR"/>
        </w:rPr>
      </w:pPr>
      <w:r w:rsidRPr="000E0158">
        <w:rPr>
          <w:rFonts w:eastAsiaTheme="minorEastAsia"/>
          <w:szCs w:val="22"/>
          <w:lang w:eastAsia="ko-KR"/>
        </w:rPr>
        <w:t xml:space="preserve">Companies including Spreadtrum, OPPO, ZTE, CATT, CMCC, Xiaomi, Ofinno, Fainity Innovation, Sony, Google, and CEWiT propose that 6G RACH should adopt a unified, scalable framework that integrates features like SBFD, multi-carrier, and NTN from Day-1 to avoid fragmentation. There </w:t>
      </w:r>
      <w:r w:rsidR="00066C9F">
        <w:rPr>
          <w:rFonts w:eastAsiaTheme="minorEastAsia" w:hint="eastAsia"/>
          <w:szCs w:val="22"/>
          <w:lang w:eastAsia="ko-KR"/>
        </w:rPr>
        <w:t>seems to general a</w:t>
      </w:r>
      <w:r w:rsidRPr="000E0158">
        <w:rPr>
          <w:rFonts w:eastAsiaTheme="minorEastAsia"/>
          <w:szCs w:val="22"/>
          <w:lang w:eastAsia="ko-KR"/>
        </w:rPr>
        <w:t xml:space="preserve"> consensus on prioritizing energy efficiency (e.g., aligning with Cell DRX), reduced latency, and enhanced coverage for diverse device types, with CEWiT specifically proposing a two-phase design</w:t>
      </w:r>
      <w:r w:rsidR="008A6522" w:rsidRPr="000E0158">
        <w:rPr>
          <w:szCs w:val="22"/>
          <w:lang w:val="en-US"/>
        </w:rPr>
        <w:t>.</w:t>
      </w:r>
    </w:p>
    <w:tbl>
      <w:tblPr>
        <w:tblStyle w:val="TableGrid"/>
        <w:tblW w:w="0" w:type="auto"/>
        <w:tblLook w:val="04A0" w:firstRow="1" w:lastRow="0" w:firstColumn="1" w:lastColumn="0" w:noHBand="0" w:noVBand="1"/>
      </w:tblPr>
      <w:tblGrid>
        <w:gridCol w:w="1525"/>
        <w:gridCol w:w="8104"/>
      </w:tblGrid>
      <w:tr w:rsidR="008A6522" w:rsidRPr="00A41D8B" w14:paraId="50F933F4" w14:textId="77777777" w:rsidTr="00AF246F">
        <w:tc>
          <w:tcPr>
            <w:tcW w:w="1525" w:type="dxa"/>
            <w:shd w:val="clear" w:color="auto" w:fill="F2F2F2" w:themeFill="background1" w:themeFillShade="F2"/>
          </w:tcPr>
          <w:p w14:paraId="3A366043" w14:textId="77777777" w:rsidR="008A6522" w:rsidRPr="00A41D8B" w:rsidRDefault="008A6522"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5317BEA2" w14:textId="77777777" w:rsidR="008A6522" w:rsidRPr="00A41D8B" w:rsidRDefault="008A6522"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8A6522" w:rsidRPr="00A41D8B" w14:paraId="56231B84" w14:textId="77777777" w:rsidTr="00AF246F">
        <w:tc>
          <w:tcPr>
            <w:tcW w:w="1525" w:type="dxa"/>
          </w:tcPr>
          <w:p w14:paraId="034AEF16" w14:textId="77777777" w:rsidR="008A6522" w:rsidRPr="00A41D8B" w:rsidRDefault="008A6522" w:rsidP="00A41D8B">
            <w:pPr>
              <w:spacing w:after="0"/>
              <w:rPr>
                <w:rFonts w:eastAsiaTheme="minorEastAsia"/>
                <w:szCs w:val="22"/>
                <w:lang w:val="en-US" w:eastAsia="ko-KR"/>
              </w:rPr>
            </w:pPr>
            <w:r w:rsidRPr="00A41D8B">
              <w:rPr>
                <w:rFonts w:eastAsiaTheme="minorEastAsia"/>
                <w:szCs w:val="22"/>
                <w:lang w:val="en-US" w:eastAsia="ko-KR"/>
              </w:rPr>
              <w:t>Spreadtrum [3]</w:t>
            </w:r>
          </w:p>
        </w:tc>
        <w:tc>
          <w:tcPr>
            <w:tcW w:w="8104" w:type="dxa"/>
          </w:tcPr>
          <w:p w14:paraId="6CC2D17E"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Observation 1:</w:t>
            </w:r>
            <w:r w:rsidRPr="00A41D8B">
              <w:rPr>
                <w:rFonts w:eastAsiaTheme="minorEastAsia"/>
                <w:szCs w:val="22"/>
                <w:lang w:eastAsia="ko-KR"/>
              </w:rPr>
              <w:t xml:space="preserve"> PRACH features introduced after Rel-16 achieved limited commercial deployment.</w:t>
            </w:r>
          </w:p>
          <w:p w14:paraId="30A7312B"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Proposal 1:</w:t>
            </w:r>
            <w:r w:rsidRPr="00A41D8B">
              <w:rPr>
                <w:rFonts w:eastAsiaTheme="minorEastAsia"/>
                <w:szCs w:val="22"/>
                <w:lang w:eastAsia="ko-KR"/>
              </w:rPr>
              <w:t xml:space="preserve"> All necessary PRACH features should be identified and integrated into a unified random access framework from 6GR Day-1.</w:t>
            </w:r>
          </w:p>
          <w:p w14:paraId="19160DE6" w14:textId="77777777" w:rsidR="00024E4B" w:rsidRPr="00A41D8B" w:rsidRDefault="00024E4B" w:rsidP="00A41D8B">
            <w:pPr>
              <w:spacing w:after="0"/>
              <w:rPr>
                <w:rFonts w:eastAsiaTheme="minorEastAsia"/>
                <w:szCs w:val="22"/>
                <w:lang w:val="en-US" w:eastAsia="ko-KR"/>
              </w:rPr>
            </w:pPr>
            <w:r w:rsidRPr="00A41D8B">
              <w:rPr>
                <w:rFonts w:eastAsiaTheme="minorEastAsia"/>
                <w:b/>
                <w:bCs/>
                <w:szCs w:val="22"/>
                <w:lang w:val="en-US" w:eastAsia="ko-KR"/>
              </w:rPr>
              <w:t>Observation 3:</w:t>
            </w:r>
            <w:r w:rsidRPr="00A41D8B">
              <w:rPr>
                <w:rFonts w:eastAsiaTheme="minorEastAsia"/>
                <w:szCs w:val="22"/>
                <w:lang w:val="en-US" w:eastAsia="ko-KR"/>
              </w:rPr>
              <w:t xml:space="preserve"> In NR, enhanced coverage features (including SBFD) for random access procedures had been introduced in different releases, which brought difficulties to widespread commercialization on those enhanced coverage features due to compatibility issue.</w:t>
            </w:r>
          </w:p>
          <w:p w14:paraId="7E2001C6" w14:textId="77777777" w:rsidR="00024E4B" w:rsidRPr="00A41D8B" w:rsidRDefault="00024E4B" w:rsidP="00A41D8B">
            <w:pPr>
              <w:spacing w:after="0"/>
              <w:rPr>
                <w:rFonts w:eastAsiaTheme="minorEastAsia"/>
                <w:szCs w:val="22"/>
                <w:lang w:val="en-US" w:eastAsia="ko-KR"/>
              </w:rPr>
            </w:pPr>
            <w:r w:rsidRPr="00A41D8B">
              <w:rPr>
                <w:rFonts w:eastAsiaTheme="minorEastAsia"/>
                <w:b/>
                <w:bCs/>
                <w:szCs w:val="22"/>
                <w:lang w:val="en-US" w:eastAsia="ko-KR"/>
              </w:rPr>
              <w:t>Proposal 2:</w:t>
            </w:r>
            <w:r w:rsidRPr="00A41D8B">
              <w:rPr>
                <w:rFonts w:eastAsiaTheme="minorEastAsia"/>
                <w:szCs w:val="22"/>
                <w:lang w:val="en-US" w:eastAsia="ko-KR"/>
              </w:rPr>
              <w:t xml:space="preserve"> To design the coverage features during initial access and random access, the following aspects should be considered for 6GR day1:</w:t>
            </w:r>
          </w:p>
          <w:p w14:paraId="2CF1053D" w14:textId="7C6FC23A" w:rsidR="00024E4B" w:rsidRPr="005649FB" w:rsidRDefault="00024E4B" w:rsidP="00AA72E2">
            <w:pPr>
              <w:pStyle w:val="ListParagraph"/>
              <w:numPr>
                <w:ilvl w:val="0"/>
                <w:numId w:val="16"/>
              </w:numPr>
              <w:rPr>
                <w:rFonts w:eastAsiaTheme="minorEastAsia"/>
                <w:lang w:eastAsia="ko-KR"/>
              </w:rPr>
            </w:pPr>
            <w:r w:rsidRPr="005649FB">
              <w:rPr>
                <w:rFonts w:eastAsiaTheme="minorEastAsia"/>
                <w:lang w:eastAsia="ko-KR"/>
              </w:rPr>
              <w:lastRenderedPageBreak/>
              <w:t xml:space="preserve">Identify the potential bottleneck DL and UL channels during random access for diverse device types </w:t>
            </w:r>
          </w:p>
          <w:p w14:paraId="3562B5D3" w14:textId="4ED27F70" w:rsidR="00024E4B" w:rsidRPr="005649FB" w:rsidRDefault="00024E4B" w:rsidP="00AA72E2">
            <w:pPr>
              <w:pStyle w:val="ListParagraph"/>
              <w:numPr>
                <w:ilvl w:val="0"/>
                <w:numId w:val="16"/>
              </w:numPr>
              <w:rPr>
                <w:rFonts w:eastAsiaTheme="minorEastAsia"/>
                <w:lang w:eastAsia="ko-KR"/>
              </w:rPr>
            </w:pPr>
            <w:r w:rsidRPr="005649FB">
              <w:rPr>
                <w:rFonts w:eastAsiaTheme="minorEastAsia"/>
                <w:lang w:eastAsia="ko-KR"/>
              </w:rPr>
              <w:t>NR coverage features as a starting point</w:t>
            </w:r>
          </w:p>
          <w:p w14:paraId="251DD36D" w14:textId="79E7DB3C" w:rsidR="00024E4B" w:rsidRPr="005649FB" w:rsidRDefault="00024E4B" w:rsidP="00AA72E2">
            <w:pPr>
              <w:pStyle w:val="ListParagraph"/>
              <w:numPr>
                <w:ilvl w:val="0"/>
                <w:numId w:val="16"/>
              </w:numPr>
              <w:rPr>
                <w:rFonts w:eastAsiaTheme="minorEastAsia"/>
                <w:lang w:eastAsia="ko-KR"/>
              </w:rPr>
            </w:pPr>
            <w:r w:rsidRPr="005649FB">
              <w:rPr>
                <w:rFonts w:eastAsiaTheme="minorEastAsia"/>
                <w:lang w:eastAsia="ko-KR"/>
              </w:rPr>
              <w:t>FFS: Coverage features applicable to all device types</w:t>
            </w:r>
          </w:p>
          <w:p w14:paraId="08EBB8F4" w14:textId="3023E014" w:rsidR="00024E4B" w:rsidRPr="00A41D8B" w:rsidRDefault="00024E4B" w:rsidP="00A41D8B">
            <w:pPr>
              <w:spacing w:after="0"/>
              <w:rPr>
                <w:rFonts w:eastAsiaTheme="minorEastAsia"/>
                <w:szCs w:val="22"/>
                <w:lang w:eastAsia="ko-KR"/>
              </w:rPr>
            </w:pPr>
            <w:r w:rsidRPr="00A41D8B">
              <w:rPr>
                <w:rFonts w:eastAsiaTheme="minorEastAsia"/>
                <w:b/>
                <w:bCs/>
                <w:szCs w:val="22"/>
                <w:lang w:eastAsia="ko-KR"/>
              </w:rPr>
              <w:t>Proposal 3:</w:t>
            </w:r>
            <w:r w:rsidRPr="00A41D8B">
              <w:rPr>
                <w:rFonts w:eastAsiaTheme="minorEastAsia"/>
                <w:szCs w:val="22"/>
                <w:lang w:eastAsia="ko-KR"/>
              </w:rPr>
              <w:t xml:space="preserve"> RAN1 can study a joint configuration to determine coverage level for all related channels during random access, and a joint coverage request from UE for all channels for 6GR.</w:t>
            </w:r>
          </w:p>
        </w:tc>
      </w:tr>
      <w:tr w:rsidR="008A6522" w:rsidRPr="00A41D8B" w14:paraId="6D2BB690" w14:textId="77777777" w:rsidTr="00AF246F">
        <w:tc>
          <w:tcPr>
            <w:tcW w:w="1525" w:type="dxa"/>
          </w:tcPr>
          <w:p w14:paraId="1BE37D9B" w14:textId="77777777" w:rsidR="008A6522" w:rsidRPr="00A41D8B" w:rsidRDefault="008A6522" w:rsidP="00A41D8B">
            <w:pPr>
              <w:spacing w:after="0"/>
              <w:rPr>
                <w:rFonts w:eastAsiaTheme="minorEastAsia"/>
                <w:szCs w:val="22"/>
                <w:lang w:val="en-US" w:eastAsia="ko-KR"/>
              </w:rPr>
            </w:pPr>
            <w:r w:rsidRPr="00A41D8B">
              <w:rPr>
                <w:rFonts w:eastAsiaTheme="minorEastAsia"/>
                <w:szCs w:val="22"/>
                <w:lang w:val="en-US" w:eastAsia="ko-KR"/>
              </w:rPr>
              <w:lastRenderedPageBreak/>
              <w:t>OPPO [5]</w:t>
            </w:r>
          </w:p>
        </w:tc>
        <w:tc>
          <w:tcPr>
            <w:tcW w:w="8104" w:type="dxa"/>
          </w:tcPr>
          <w:p w14:paraId="0156774F"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Proposal 1:</w:t>
            </w:r>
            <w:r w:rsidRPr="00A41D8B">
              <w:rPr>
                <w:rFonts w:eastAsiaTheme="minorEastAsia"/>
                <w:szCs w:val="22"/>
                <w:lang w:eastAsia="ko-KR"/>
              </w:rPr>
              <w:t xml:space="preserve"> 6GR random access design should strike a good balance between network and UE.</w:t>
            </w:r>
          </w:p>
        </w:tc>
      </w:tr>
      <w:tr w:rsidR="008A6522" w:rsidRPr="00A41D8B" w14:paraId="75E7CE5A" w14:textId="77777777" w:rsidTr="00AF246F">
        <w:tc>
          <w:tcPr>
            <w:tcW w:w="1525" w:type="dxa"/>
          </w:tcPr>
          <w:p w14:paraId="41079A3D" w14:textId="77777777" w:rsidR="008A6522" w:rsidRPr="00A41D8B" w:rsidRDefault="008A6522" w:rsidP="00A41D8B">
            <w:pPr>
              <w:spacing w:after="0"/>
              <w:rPr>
                <w:rFonts w:eastAsiaTheme="minorEastAsia"/>
                <w:szCs w:val="22"/>
                <w:lang w:val="en-US" w:eastAsia="ko-KR"/>
              </w:rPr>
            </w:pPr>
            <w:r w:rsidRPr="00A41D8B">
              <w:rPr>
                <w:rFonts w:eastAsiaTheme="minorEastAsia"/>
                <w:szCs w:val="22"/>
                <w:lang w:val="en-US" w:eastAsia="ko-KR"/>
              </w:rPr>
              <w:t>ZTE, Sanechips [8]</w:t>
            </w:r>
          </w:p>
        </w:tc>
        <w:tc>
          <w:tcPr>
            <w:tcW w:w="8104" w:type="dxa"/>
          </w:tcPr>
          <w:p w14:paraId="5BB4F924"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Observation 1:</w:t>
            </w:r>
            <w:r w:rsidRPr="00A41D8B">
              <w:rPr>
                <w:rFonts w:eastAsiaTheme="minorEastAsia"/>
                <w:szCs w:val="22"/>
                <w:lang w:eastAsia="ko-KR"/>
              </w:rPr>
              <w:t xml:space="preserve"> For PRACH channel and procedure design in 5G NR, a lot of features with clear justification and benefit have not been implemented due to backward compatibility issue.</w:t>
            </w:r>
          </w:p>
          <w:p w14:paraId="48C6B1E5"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Observation 2:</w:t>
            </w:r>
            <w:r w:rsidRPr="00A41D8B">
              <w:rPr>
                <w:rFonts w:eastAsiaTheme="minorEastAsia"/>
                <w:szCs w:val="22"/>
                <w:lang w:eastAsia="ko-KR"/>
              </w:rPr>
              <w:t xml:space="preserve"> The following performance requirements of RACH are more critical in 6G.   </w:t>
            </w:r>
          </w:p>
          <w:p w14:paraId="09A3738A" w14:textId="502EA862" w:rsidR="008A6522" w:rsidRPr="00A41D8B" w:rsidRDefault="008A6522" w:rsidP="00AA72E2">
            <w:pPr>
              <w:pStyle w:val="ListParagraph"/>
              <w:numPr>
                <w:ilvl w:val="0"/>
                <w:numId w:val="16"/>
              </w:numPr>
              <w:rPr>
                <w:rFonts w:eastAsiaTheme="minorEastAsia"/>
                <w:lang w:eastAsia="ko-KR"/>
              </w:rPr>
            </w:pPr>
            <w:r w:rsidRPr="00A41D8B">
              <w:rPr>
                <w:rFonts w:eastAsiaTheme="minorEastAsia"/>
                <w:lang w:eastAsia="ko-KR"/>
              </w:rPr>
              <w:t>Coverage</w:t>
            </w:r>
          </w:p>
          <w:p w14:paraId="5E942456" w14:textId="4B29962F" w:rsidR="008A6522" w:rsidRPr="00A41D8B" w:rsidRDefault="008A6522" w:rsidP="00AA72E2">
            <w:pPr>
              <w:pStyle w:val="ListParagraph"/>
              <w:numPr>
                <w:ilvl w:val="0"/>
                <w:numId w:val="16"/>
              </w:numPr>
              <w:rPr>
                <w:rFonts w:eastAsiaTheme="minorEastAsia"/>
                <w:lang w:eastAsia="ko-KR"/>
              </w:rPr>
            </w:pPr>
            <w:r w:rsidRPr="00A41D8B">
              <w:rPr>
                <w:rFonts w:eastAsiaTheme="minorEastAsia"/>
                <w:lang w:eastAsia="ko-KR"/>
              </w:rPr>
              <w:t>Time and frequency synchronization in high mobility use case</w:t>
            </w:r>
          </w:p>
          <w:p w14:paraId="7442E1B6" w14:textId="092A5FB7" w:rsidR="008A6522" w:rsidRPr="00A41D8B" w:rsidRDefault="008A6522" w:rsidP="00AA72E2">
            <w:pPr>
              <w:pStyle w:val="ListParagraph"/>
              <w:numPr>
                <w:ilvl w:val="0"/>
                <w:numId w:val="16"/>
              </w:numPr>
              <w:rPr>
                <w:rFonts w:eastAsiaTheme="minorEastAsia"/>
                <w:lang w:eastAsia="ko-KR"/>
              </w:rPr>
            </w:pPr>
            <w:r w:rsidRPr="00A41D8B">
              <w:rPr>
                <w:rFonts w:eastAsiaTheme="minorEastAsia"/>
                <w:lang w:eastAsia="ko-KR"/>
              </w:rPr>
              <w:t>Sufficient capacity</w:t>
            </w:r>
          </w:p>
          <w:p w14:paraId="44DA0797"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Observation 3:</w:t>
            </w:r>
            <w:r w:rsidRPr="00A41D8B">
              <w:rPr>
                <w:rFonts w:eastAsiaTheme="minorEastAsia"/>
                <w:szCs w:val="22"/>
                <w:lang w:eastAsia="ko-KR"/>
              </w:rPr>
              <w:t xml:space="preserve"> For 6G design, fast and efficient access for data transmission, e.g., 2-step RACH, contention-based data transmission and unified RACH procedure, is beneficial for several aspects including power consumption and latency.</w:t>
            </w:r>
          </w:p>
          <w:p w14:paraId="7B620B16"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Observation 4:</w:t>
            </w:r>
            <w:r w:rsidRPr="00A41D8B">
              <w:rPr>
                <w:rFonts w:eastAsiaTheme="minorEastAsia"/>
                <w:szCs w:val="22"/>
                <w:lang w:eastAsia="ko-KR"/>
              </w:rPr>
              <w:t xml:space="preserve"> For 6G design, various deployment scenarios/device types with different requirements are foreseen, which lead to an adaptive PRACH and RACH procedure design of RACH.</w:t>
            </w:r>
          </w:p>
          <w:p w14:paraId="7B504605"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Proposal 1:</w:t>
            </w:r>
            <w:r w:rsidRPr="00A41D8B">
              <w:rPr>
                <w:rFonts w:eastAsiaTheme="minorEastAsia"/>
                <w:szCs w:val="22"/>
                <w:lang w:eastAsia="ko-KR"/>
              </w:rPr>
              <w:t xml:space="preserve"> For PRACH and RACH procedure design, it should be able to ensure the following aspects:</w:t>
            </w:r>
          </w:p>
          <w:p w14:paraId="519B37E9" w14:textId="1DCA77E1" w:rsidR="008A6522" w:rsidRPr="00A41D8B" w:rsidRDefault="008A6522" w:rsidP="00AA72E2">
            <w:pPr>
              <w:pStyle w:val="ListParagraph"/>
              <w:numPr>
                <w:ilvl w:val="0"/>
                <w:numId w:val="16"/>
              </w:numPr>
              <w:rPr>
                <w:rFonts w:eastAsiaTheme="minorEastAsia"/>
                <w:lang w:eastAsia="ko-KR"/>
              </w:rPr>
            </w:pPr>
            <w:r w:rsidRPr="00A41D8B">
              <w:rPr>
                <w:rFonts w:eastAsiaTheme="minorEastAsia"/>
                <w:lang w:eastAsia="ko-KR"/>
              </w:rPr>
              <w:t>Robust performance.</w:t>
            </w:r>
          </w:p>
          <w:p w14:paraId="4ABCB67E" w14:textId="059ADE2C" w:rsidR="008A6522" w:rsidRPr="00A41D8B" w:rsidRDefault="008A6522" w:rsidP="00AA72E2">
            <w:pPr>
              <w:pStyle w:val="ListParagraph"/>
              <w:numPr>
                <w:ilvl w:val="0"/>
                <w:numId w:val="16"/>
              </w:numPr>
              <w:rPr>
                <w:rFonts w:eastAsiaTheme="minorEastAsia"/>
                <w:lang w:eastAsia="ko-KR"/>
              </w:rPr>
            </w:pPr>
            <w:r w:rsidRPr="00A41D8B">
              <w:rPr>
                <w:rFonts w:eastAsiaTheme="minorEastAsia"/>
                <w:lang w:eastAsia="ko-KR"/>
              </w:rPr>
              <w:t>Fast and efficient access for data transmission.</w:t>
            </w:r>
          </w:p>
          <w:p w14:paraId="44B1D93D" w14:textId="2F2DF19B" w:rsidR="008A6522" w:rsidRPr="00A41D8B" w:rsidRDefault="008A6522" w:rsidP="00AA72E2">
            <w:pPr>
              <w:pStyle w:val="ListParagraph"/>
              <w:numPr>
                <w:ilvl w:val="0"/>
                <w:numId w:val="16"/>
              </w:numPr>
              <w:rPr>
                <w:rFonts w:eastAsiaTheme="minorEastAsia"/>
                <w:lang w:eastAsia="ko-KR"/>
              </w:rPr>
            </w:pPr>
            <w:r w:rsidRPr="00A41D8B">
              <w:rPr>
                <w:rFonts w:eastAsiaTheme="minorEastAsia"/>
                <w:lang w:eastAsia="ko-KR"/>
              </w:rPr>
              <w:t>Various deployment scenarios/device types.</w:t>
            </w:r>
          </w:p>
        </w:tc>
      </w:tr>
      <w:tr w:rsidR="008A6522" w:rsidRPr="00A41D8B" w14:paraId="5D10EE07" w14:textId="77777777" w:rsidTr="00AF246F">
        <w:tc>
          <w:tcPr>
            <w:tcW w:w="1525" w:type="dxa"/>
          </w:tcPr>
          <w:p w14:paraId="58E440B0" w14:textId="20581326" w:rsidR="008A6522" w:rsidRPr="00A41D8B" w:rsidRDefault="00AA23E6" w:rsidP="00A41D8B">
            <w:pPr>
              <w:spacing w:after="0"/>
              <w:rPr>
                <w:rFonts w:eastAsiaTheme="minorEastAsia"/>
                <w:szCs w:val="22"/>
                <w:lang w:val="en-US" w:eastAsia="ko-KR"/>
              </w:rPr>
            </w:pPr>
            <w:r w:rsidRPr="00A41D8B">
              <w:rPr>
                <w:rFonts w:eastAsiaTheme="minorEastAsia"/>
                <w:szCs w:val="22"/>
                <w:lang w:val="en-US" w:eastAsia="ko-KR"/>
              </w:rPr>
              <w:t>CATT, CICTCI [10]</w:t>
            </w:r>
          </w:p>
        </w:tc>
        <w:tc>
          <w:tcPr>
            <w:tcW w:w="8104" w:type="dxa"/>
          </w:tcPr>
          <w:p w14:paraId="479292A7" w14:textId="40601D7E" w:rsidR="008A6522" w:rsidRPr="007B1D60" w:rsidRDefault="00AA23E6" w:rsidP="00A41D8B">
            <w:pPr>
              <w:spacing w:after="0"/>
              <w:rPr>
                <w:rFonts w:eastAsiaTheme="minorEastAsia"/>
                <w:szCs w:val="22"/>
                <w:lang w:eastAsia="ko-KR"/>
              </w:rPr>
            </w:pPr>
            <w:r w:rsidRPr="00A41D8B">
              <w:rPr>
                <w:rFonts w:eastAsiaTheme="minorEastAsia"/>
                <w:b/>
                <w:bCs/>
                <w:szCs w:val="22"/>
                <w:lang w:eastAsia="ko-KR"/>
              </w:rPr>
              <w:t>Proposal 15:</w:t>
            </w:r>
            <w:r w:rsidRPr="00A41D8B">
              <w:rPr>
                <w:rFonts w:eastAsiaTheme="minorEastAsia"/>
                <w:szCs w:val="22"/>
                <w:lang w:eastAsia="ko-KR"/>
              </w:rPr>
              <w:t xml:space="preserve"> In 6GR, RACH design should be aligned with Cell DRX operation in the RRC IDLE and RRC INACTIVE states to enable additional network energy savings.</w:t>
            </w:r>
          </w:p>
        </w:tc>
      </w:tr>
      <w:tr w:rsidR="00447C8D" w:rsidRPr="00A41D8B" w14:paraId="4DA0CAB2" w14:textId="77777777" w:rsidTr="00AF246F">
        <w:tc>
          <w:tcPr>
            <w:tcW w:w="1525" w:type="dxa"/>
          </w:tcPr>
          <w:p w14:paraId="344B51EF" w14:textId="2F08CA64" w:rsidR="00447C8D" w:rsidRPr="00A41D8B" w:rsidRDefault="00447C8D" w:rsidP="00A41D8B">
            <w:pPr>
              <w:spacing w:after="0"/>
              <w:rPr>
                <w:rFonts w:eastAsiaTheme="minorEastAsia"/>
                <w:szCs w:val="22"/>
                <w:lang w:val="en-US" w:eastAsia="ko-KR"/>
              </w:rPr>
            </w:pPr>
            <w:r w:rsidRPr="00A41D8B">
              <w:rPr>
                <w:rFonts w:eastAsiaTheme="minorEastAsia"/>
                <w:szCs w:val="22"/>
                <w:lang w:val="en-US" w:eastAsia="ko-KR"/>
              </w:rPr>
              <w:t>CMCC [11]</w:t>
            </w:r>
          </w:p>
        </w:tc>
        <w:tc>
          <w:tcPr>
            <w:tcW w:w="8104" w:type="dxa"/>
          </w:tcPr>
          <w:p w14:paraId="2FCE7E1B" w14:textId="77777777" w:rsidR="00447C8D" w:rsidRPr="00A41D8B" w:rsidRDefault="00447C8D"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Compared with 5G, the study of 6GR PRACH design should consider the following principles:</w:t>
            </w:r>
          </w:p>
          <w:p w14:paraId="1FC8A834" w14:textId="3C5A14BA" w:rsidR="00447C8D" w:rsidRPr="00A41D8B" w:rsidRDefault="005649FB" w:rsidP="00AA72E2">
            <w:pPr>
              <w:pStyle w:val="ListParagraph"/>
              <w:numPr>
                <w:ilvl w:val="0"/>
                <w:numId w:val="16"/>
              </w:numPr>
              <w:rPr>
                <w:rFonts w:eastAsiaTheme="minorEastAsia"/>
                <w:lang w:eastAsia="ko-KR"/>
              </w:rPr>
            </w:pPr>
            <w:r>
              <w:rPr>
                <w:rFonts w:eastAsiaTheme="minorEastAsia" w:hint="eastAsia"/>
                <w:lang w:eastAsia="ko-KR"/>
              </w:rPr>
              <w:t>S</w:t>
            </w:r>
            <w:r w:rsidR="00447C8D" w:rsidRPr="00A41D8B">
              <w:rPr>
                <w:rFonts w:eastAsiaTheme="minorEastAsia"/>
                <w:lang w:eastAsia="ko-KR"/>
              </w:rPr>
              <w:t>implified or reduced PRACH formats in TN.</w:t>
            </w:r>
          </w:p>
          <w:p w14:paraId="6FE996EC" w14:textId="50ED3892" w:rsidR="00447C8D" w:rsidRPr="00A41D8B" w:rsidRDefault="00447C8D" w:rsidP="00AA72E2">
            <w:pPr>
              <w:pStyle w:val="ListParagraph"/>
              <w:numPr>
                <w:ilvl w:val="0"/>
                <w:numId w:val="16"/>
              </w:numPr>
              <w:rPr>
                <w:rFonts w:eastAsiaTheme="minorEastAsia"/>
                <w:lang w:eastAsia="ko-KR"/>
              </w:rPr>
            </w:pPr>
            <w:r w:rsidRPr="00A41D8B">
              <w:rPr>
                <w:rFonts w:eastAsiaTheme="minorEastAsia"/>
                <w:lang w:eastAsia="ko-KR"/>
              </w:rPr>
              <w:t>New PRACH format(s) to tolerate higher frequency offset and RTT in NTN.</w:t>
            </w:r>
          </w:p>
          <w:p w14:paraId="30FC0BFA" w14:textId="132671BB" w:rsidR="00447C8D" w:rsidRPr="00A41D8B" w:rsidRDefault="00447C8D" w:rsidP="00AA72E2">
            <w:pPr>
              <w:pStyle w:val="ListParagraph"/>
              <w:numPr>
                <w:ilvl w:val="0"/>
                <w:numId w:val="16"/>
              </w:numPr>
              <w:rPr>
                <w:rFonts w:eastAsiaTheme="minorEastAsia"/>
                <w:lang w:eastAsia="ko-KR"/>
              </w:rPr>
            </w:pPr>
            <w:r w:rsidRPr="00A41D8B">
              <w:rPr>
                <w:rFonts w:eastAsiaTheme="minorEastAsia"/>
                <w:lang w:eastAsia="ko-KR"/>
              </w:rPr>
              <w:t>Improve PRACH capacity.</w:t>
            </w:r>
          </w:p>
          <w:p w14:paraId="50643D9A" w14:textId="77777777" w:rsidR="002C3190" w:rsidRPr="00A41D8B" w:rsidRDefault="002C3190"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Coverage extension techniques for all steps in random access procedure should be considered in 6GR.</w:t>
            </w:r>
          </w:p>
          <w:p w14:paraId="309C173C" w14:textId="77777777" w:rsidR="002C3190" w:rsidRPr="00A41D8B" w:rsidRDefault="002C3190"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 xml:space="preserve">In 6GR, the following scenarios require particular consideration of latency issues: </w:t>
            </w:r>
          </w:p>
          <w:p w14:paraId="6F342DEA" w14:textId="7379CF90" w:rsidR="002C3190" w:rsidRPr="00A41D8B" w:rsidRDefault="002C3190" w:rsidP="00AA72E2">
            <w:pPr>
              <w:pStyle w:val="ListParagraph"/>
              <w:numPr>
                <w:ilvl w:val="0"/>
                <w:numId w:val="16"/>
              </w:numPr>
              <w:rPr>
                <w:rFonts w:eastAsiaTheme="minorEastAsia"/>
                <w:lang w:eastAsia="ko-KR"/>
              </w:rPr>
            </w:pPr>
            <w:r w:rsidRPr="00A41D8B">
              <w:rPr>
                <w:rFonts w:eastAsiaTheme="minorEastAsia"/>
                <w:lang w:eastAsia="ko-KR"/>
              </w:rPr>
              <w:t>LTM and BFR operation</w:t>
            </w:r>
          </w:p>
          <w:p w14:paraId="3FD25109" w14:textId="228C1FCA" w:rsidR="002C3190" w:rsidRPr="00A41D8B" w:rsidRDefault="002C3190" w:rsidP="00AA72E2">
            <w:pPr>
              <w:pStyle w:val="ListParagraph"/>
              <w:numPr>
                <w:ilvl w:val="0"/>
                <w:numId w:val="16"/>
              </w:numPr>
              <w:rPr>
                <w:rFonts w:eastAsiaTheme="minorEastAsia"/>
                <w:lang w:eastAsia="ko-KR"/>
              </w:rPr>
            </w:pPr>
            <w:r w:rsidRPr="00A41D8B">
              <w:rPr>
                <w:rFonts w:eastAsiaTheme="minorEastAsia"/>
                <w:lang w:eastAsia="ko-KR"/>
              </w:rPr>
              <w:t>Semi-static SBFD operation</w:t>
            </w:r>
          </w:p>
          <w:p w14:paraId="027B96D2" w14:textId="0F0292C7" w:rsidR="002C3190" w:rsidRPr="00A41D8B" w:rsidRDefault="002C3190" w:rsidP="00AA72E2">
            <w:pPr>
              <w:pStyle w:val="ListParagraph"/>
              <w:numPr>
                <w:ilvl w:val="0"/>
                <w:numId w:val="16"/>
              </w:numPr>
              <w:rPr>
                <w:rFonts w:eastAsiaTheme="minorEastAsia"/>
                <w:lang w:eastAsia="ko-KR"/>
              </w:rPr>
            </w:pPr>
            <w:r w:rsidRPr="00A41D8B">
              <w:rPr>
                <w:rFonts w:eastAsiaTheme="minorEastAsia"/>
                <w:lang w:eastAsia="ko-KR"/>
              </w:rPr>
              <w:t>NTN beam-hopping operation</w:t>
            </w:r>
          </w:p>
          <w:p w14:paraId="48931531" w14:textId="2C6DCE75" w:rsidR="002C3190" w:rsidRPr="00A41D8B" w:rsidRDefault="002C3190" w:rsidP="00A41D8B">
            <w:pPr>
              <w:spacing w:after="0"/>
              <w:rPr>
                <w:rFonts w:eastAsiaTheme="minorEastAsia"/>
                <w:bCs/>
                <w:szCs w:val="22"/>
                <w:lang w:eastAsia="ko-KR"/>
              </w:rPr>
            </w:pPr>
            <w:r w:rsidRPr="00A41D8B">
              <w:rPr>
                <w:b/>
                <w:szCs w:val="22"/>
              </w:rPr>
              <w:t xml:space="preserve">Proposal 4: </w:t>
            </w:r>
            <w:r w:rsidRPr="00A41D8B">
              <w:rPr>
                <w:bCs/>
                <w:szCs w:val="22"/>
              </w:rPr>
              <w:t>6GR random access study should take latency into consideration from day-1.</w:t>
            </w:r>
          </w:p>
        </w:tc>
      </w:tr>
      <w:tr w:rsidR="00447C8D" w:rsidRPr="00A41D8B" w14:paraId="2B0FB2D4" w14:textId="77777777" w:rsidTr="00AF246F">
        <w:tc>
          <w:tcPr>
            <w:tcW w:w="1525" w:type="dxa"/>
          </w:tcPr>
          <w:p w14:paraId="6E74434F" w14:textId="762ADF3E" w:rsidR="00447C8D" w:rsidRPr="00A41D8B" w:rsidRDefault="00B23ED1"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104" w:type="dxa"/>
          </w:tcPr>
          <w:p w14:paraId="7210AEE4" w14:textId="77777777" w:rsidR="00447C8D" w:rsidRPr="00A41D8B" w:rsidRDefault="00B23ED1"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For 6G PRACH and RACH procedure study, RAN1 prioritizes energy efficiency and coverage requirements, while taking into account the need to support additional scenarios and use cases.</w:t>
            </w:r>
          </w:p>
          <w:p w14:paraId="05124396" w14:textId="77777777" w:rsidR="002C3190" w:rsidRPr="00A41D8B" w:rsidRDefault="002C3190" w:rsidP="00A41D8B">
            <w:pPr>
              <w:spacing w:after="0"/>
              <w:rPr>
                <w:rFonts w:eastAsiaTheme="minorEastAsia"/>
                <w:szCs w:val="22"/>
                <w:lang w:eastAsia="ko-KR"/>
              </w:rPr>
            </w:pPr>
            <w:r w:rsidRPr="00A41D8B">
              <w:rPr>
                <w:rFonts w:eastAsiaTheme="minorEastAsia"/>
                <w:b/>
                <w:bCs/>
                <w:szCs w:val="22"/>
                <w:lang w:eastAsia="ko-KR"/>
              </w:rPr>
              <w:t xml:space="preserve">Observation 3: </w:t>
            </w:r>
            <w:r w:rsidRPr="00A41D8B">
              <w:rPr>
                <w:rFonts w:eastAsiaTheme="minorEastAsia"/>
                <w:szCs w:val="22"/>
                <w:lang w:eastAsia="ko-KR"/>
              </w:rPr>
              <w:t>To achieve the same coverage, a significant link budget gap exists between 7 GHz and 3.5 GHz.</w:t>
            </w:r>
          </w:p>
          <w:p w14:paraId="28B7948E" w14:textId="77777777" w:rsidR="002C3190" w:rsidRPr="00A41D8B" w:rsidRDefault="002C3190" w:rsidP="00A41D8B">
            <w:pPr>
              <w:spacing w:after="0"/>
              <w:rPr>
                <w:rFonts w:eastAsiaTheme="minorEastAsia"/>
                <w:szCs w:val="22"/>
                <w:lang w:eastAsia="ko-KR"/>
              </w:rPr>
            </w:pPr>
            <w:r w:rsidRPr="00A41D8B">
              <w:rPr>
                <w:rFonts w:eastAsiaTheme="minorEastAsia"/>
                <w:b/>
                <w:bCs/>
                <w:szCs w:val="22"/>
                <w:lang w:eastAsia="ko-KR"/>
              </w:rPr>
              <w:t xml:space="preserve">Proposal 12: </w:t>
            </w:r>
            <w:r w:rsidRPr="00A41D8B">
              <w:rPr>
                <w:rFonts w:eastAsiaTheme="minorEastAsia"/>
                <w:szCs w:val="22"/>
                <w:lang w:eastAsia="ko-KR"/>
              </w:rPr>
              <w:t>For 6G RACH coverage, study repetition based coverage enhancement schemes, and the following directions can be considered:</w:t>
            </w:r>
          </w:p>
          <w:p w14:paraId="25CAD4DE" w14:textId="1B37AAE8" w:rsidR="002C3190" w:rsidRPr="00A41D8B" w:rsidRDefault="002C3190" w:rsidP="00AA72E2">
            <w:pPr>
              <w:pStyle w:val="ListParagraph"/>
              <w:numPr>
                <w:ilvl w:val="0"/>
                <w:numId w:val="16"/>
              </w:numPr>
              <w:rPr>
                <w:rFonts w:eastAsiaTheme="minorEastAsia"/>
                <w:lang w:eastAsia="ko-KR"/>
              </w:rPr>
            </w:pPr>
            <w:r w:rsidRPr="00A41D8B">
              <w:rPr>
                <w:rFonts w:eastAsiaTheme="minorEastAsia"/>
                <w:lang w:eastAsia="ko-KR"/>
              </w:rPr>
              <w:t>Repetition number indication methods</w:t>
            </w:r>
          </w:p>
          <w:p w14:paraId="715514D9" w14:textId="561A4432" w:rsidR="002C3190" w:rsidRPr="00A41D8B" w:rsidRDefault="002C3190" w:rsidP="00AA72E2">
            <w:pPr>
              <w:pStyle w:val="ListParagraph"/>
              <w:numPr>
                <w:ilvl w:val="0"/>
                <w:numId w:val="16"/>
              </w:numPr>
              <w:rPr>
                <w:rFonts w:eastAsiaTheme="minorEastAsia"/>
                <w:lang w:eastAsia="ko-KR"/>
              </w:rPr>
            </w:pPr>
            <w:r w:rsidRPr="00A41D8B">
              <w:rPr>
                <w:rFonts w:eastAsiaTheme="minorEastAsia"/>
                <w:lang w:eastAsia="ko-KR"/>
              </w:rPr>
              <w:t>Joint repetition of PRACH channels</w:t>
            </w:r>
          </w:p>
          <w:p w14:paraId="680DBE9E" w14:textId="34B2AD3D" w:rsidR="002C3190" w:rsidRPr="00A41D8B" w:rsidRDefault="002C3190" w:rsidP="00AA72E2">
            <w:pPr>
              <w:pStyle w:val="ListParagraph"/>
              <w:numPr>
                <w:ilvl w:val="0"/>
                <w:numId w:val="16"/>
              </w:numPr>
              <w:rPr>
                <w:rFonts w:eastAsiaTheme="minorEastAsia"/>
                <w:lang w:eastAsia="ko-KR"/>
              </w:rPr>
            </w:pPr>
            <w:r w:rsidRPr="00A41D8B">
              <w:rPr>
                <w:rFonts w:eastAsiaTheme="minorEastAsia"/>
                <w:lang w:eastAsia="ko-KR"/>
              </w:rPr>
              <w:t>Early termination for repetition</w:t>
            </w:r>
          </w:p>
          <w:p w14:paraId="2E4159A7" w14:textId="11623C74" w:rsidR="002C3190" w:rsidRPr="00A41D8B" w:rsidRDefault="002C3190" w:rsidP="00AA72E2">
            <w:pPr>
              <w:pStyle w:val="ListParagraph"/>
              <w:numPr>
                <w:ilvl w:val="0"/>
                <w:numId w:val="16"/>
              </w:numPr>
              <w:rPr>
                <w:rFonts w:eastAsiaTheme="minorEastAsia"/>
                <w:lang w:eastAsia="ko-KR"/>
              </w:rPr>
            </w:pPr>
            <w:r w:rsidRPr="00A41D8B">
              <w:rPr>
                <w:rFonts w:eastAsiaTheme="minorEastAsia"/>
                <w:lang w:eastAsia="ko-KR"/>
              </w:rPr>
              <w:t>Area dependent resource for repetition</w:t>
            </w:r>
          </w:p>
          <w:p w14:paraId="7D471579" w14:textId="41C839E7" w:rsidR="002C3190" w:rsidRPr="00A41D8B" w:rsidRDefault="002C3190" w:rsidP="00A41D8B">
            <w:pPr>
              <w:spacing w:after="0"/>
              <w:rPr>
                <w:rFonts w:eastAsiaTheme="minorEastAsia"/>
                <w:szCs w:val="22"/>
                <w:lang w:eastAsia="ko-KR"/>
              </w:rPr>
            </w:pPr>
            <w:r w:rsidRPr="00A41D8B">
              <w:rPr>
                <w:rFonts w:eastAsiaTheme="minorEastAsia"/>
                <w:b/>
                <w:bCs/>
                <w:szCs w:val="22"/>
                <w:lang w:eastAsia="ko-KR"/>
              </w:rPr>
              <w:lastRenderedPageBreak/>
              <w:t xml:space="preserve">Proposal 19: </w:t>
            </w:r>
            <w:r w:rsidRPr="00A41D8B">
              <w:rPr>
                <w:rFonts w:eastAsiaTheme="minorEastAsia"/>
                <w:szCs w:val="22"/>
                <w:lang w:eastAsia="ko-KR"/>
              </w:rPr>
              <w:t>6GR should have a unified PRACH procedure and channel/signal design for all device types.</w:t>
            </w:r>
          </w:p>
        </w:tc>
      </w:tr>
      <w:tr w:rsidR="00447C8D" w:rsidRPr="00A41D8B" w14:paraId="3CAF9BBA" w14:textId="77777777" w:rsidTr="00AF246F">
        <w:tc>
          <w:tcPr>
            <w:tcW w:w="1525" w:type="dxa"/>
          </w:tcPr>
          <w:p w14:paraId="64093116" w14:textId="77777777" w:rsidR="00447C8D" w:rsidRPr="00A41D8B" w:rsidRDefault="00447C8D" w:rsidP="00A41D8B">
            <w:pPr>
              <w:spacing w:after="0"/>
              <w:rPr>
                <w:rFonts w:eastAsiaTheme="minorEastAsia"/>
                <w:szCs w:val="22"/>
                <w:lang w:val="en-US" w:eastAsia="ko-KR"/>
              </w:rPr>
            </w:pPr>
          </w:p>
        </w:tc>
        <w:tc>
          <w:tcPr>
            <w:tcW w:w="8104" w:type="dxa"/>
          </w:tcPr>
          <w:p w14:paraId="199B4E68" w14:textId="77777777" w:rsidR="00D71CCF" w:rsidRPr="00A41D8B" w:rsidRDefault="00D71CCF"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Study 6GR random access design with at least following principles:</w:t>
            </w:r>
          </w:p>
          <w:p w14:paraId="761B9D91" w14:textId="06654D6F" w:rsidR="00D71CCF" w:rsidRPr="00A41D8B" w:rsidRDefault="00D71CCF" w:rsidP="00AA72E2">
            <w:pPr>
              <w:pStyle w:val="ListParagraph"/>
              <w:numPr>
                <w:ilvl w:val="0"/>
                <w:numId w:val="16"/>
              </w:numPr>
              <w:rPr>
                <w:rFonts w:eastAsiaTheme="minorEastAsia"/>
                <w:lang w:eastAsia="ko-KR"/>
              </w:rPr>
            </w:pPr>
            <w:r w:rsidRPr="00A41D8B">
              <w:rPr>
                <w:rFonts w:eastAsiaTheme="minorEastAsia"/>
                <w:lang w:eastAsia="ko-KR"/>
              </w:rPr>
              <w:t>Low-latency RA procedure.</w:t>
            </w:r>
          </w:p>
          <w:p w14:paraId="1C78CB90" w14:textId="11892383" w:rsidR="00D71CCF" w:rsidRPr="00A41D8B" w:rsidRDefault="00D71CCF" w:rsidP="00AA72E2">
            <w:pPr>
              <w:pStyle w:val="ListParagraph"/>
              <w:numPr>
                <w:ilvl w:val="0"/>
                <w:numId w:val="16"/>
              </w:numPr>
              <w:rPr>
                <w:rFonts w:eastAsiaTheme="minorEastAsia"/>
                <w:lang w:eastAsia="ko-KR"/>
              </w:rPr>
            </w:pPr>
            <w:r w:rsidRPr="00A41D8B">
              <w:rPr>
                <w:rFonts w:eastAsiaTheme="minorEastAsia"/>
                <w:lang w:eastAsia="ko-KR"/>
              </w:rPr>
              <w:t>Improved RACH capacity, coverage, and adaptability.</w:t>
            </w:r>
          </w:p>
          <w:p w14:paraId="61260331" w14:textId="61ADC855" w:rsidR="00D71CCF" w:rsidRPr="00A41D8B" w:rsidRDefault="00D71CCF" w:rsidP="00AA72E2">
            <w:pPr>
              <w:pStyle w:val="ListParagraph"/>
              <w:numPr>
                <w:ilvl w:val="0"/>
                <w:numId w:val="16"/>
              </w:numPr>
              <w:rPr>
                <w:rFonts w:eastAsiaTheme="minorEastAsia"/>
                <w:lang w:eastAsia="ko-KR"/>
              </w:rPr>
            </w:pPr>
            <w:r w:rsidRPr="00A41D8B">
              <w:rPr>
                <w:rFonts w:eastAsiaTheme="minorEastAsia"/>
                <w:lang w:eastAsia="ko-KR"/>
              </w:rPr>
              <w:t>Robust PRACH/MsgA transmission.</w:t>
            </w:r>
          </w:p>
          <w:p w14:paraId="0A554B44" w14:textId="75EEA938" w:rsidR="00D71CCF" w:rsidRPr="00A41D8B" w:rsidRDefault="00D71CCF" w:rsidP="00AA72E2">
            <w:pPr>
              <w:pStyle w:val="ListParagraph"/>
              <w:numPr>
                <w:ilvl w:val="0"/>
                <w:numId w:val="16"/>
              </w:numPr>
              <w:rPr>
                <w:rFonts w:eastAsiaTheme="minorEastAsia"/>
                <w:lang w:eastAsia="ko-KR"/>
              </w:rPr>
            </w:pPr>
            <w:r w:rsidRPr="00A41D8B">
              <w:rPr>
                <w:rFonts w:eastAsiaTheme="minorEastAsia"/>
                <w:lang w:eastAsia="ko-KR"/>
              </w:rPr>
              <w:t>Energy-efficient RACH transmissions/receptions.</w:t>
            </w:r>
          </w:p>
          <w:p w14:paraId="053528BA" w14:textId="0068574D" w:rsidR="00D71CCF" w:rsidRPr="00A41D8B" w:rsidRDefault="00D71CCF" w:rsidP="00AA72E2">
            <w:pPr>
              <w:pStyle w:val="ListParagraph"/>
              <w:numPr>
                <w:ilvl w:val="0"/>
                <w:numId w:val="16"/>
              </w:numPr>
              <w:rPr>
                <w:rFonts w:eastAsiaTheme="minorEastAsia"/>
                <w:lang w:eastAsia="ko-KR"/>
              </w:rPr>
            </w:pPr>
            <w:r w:rsidRPr="00A41D8B">
              <w:rPr>
                <w:rFonts w:eastAsiaTheme="minorEastAsia"/>
                <w:lang w:eastAsia="ko-KR"/>
              </w:rPr>
              <w:t>Simplification.</w:t>
            </w:r>
          </w:p>
          <w:p w14:paraId="4FAD0BEE" w14:textId="4E892C4E" w:rsidR="00447C8D" w:rsidRPr="00A41D8B" w:rsidRDefault="00D71CCF" w:rsidP="00AA72E2">
            <w:pPr>
              <w:pStyle w:val="ListParagraph"/>
              <w:numPr>
                <w:ilvl w:val="0"/>
                <w:numId w:val="16"/>
              </w:numPr>
              <w:rPr>
                <w:rFonts w:eastAsiaTheme="minorEastAsia"/>
                <w:b/>
                <w:bCs/>
                <w:lang w:eastAsia="ko-KR"/>
              </w:rPr>
            </w:pPr>
            <w:r w:rsidRPr="00A41D8B">
              <w:rPr>
                <w:rFonts w:eastAsiaTheme="minorEastAsia"/>
                <w:lang w:eastAsia="ko-KR"/>
              </w:rPr>
              <w:t>AI-native design.</w:t>
            </w:r>
          </w:p>
        </w:tc>
      </w:tr>
      <w:tr w:rsidR="00447C8D" w:rsidRPr="00A41D8B" w14:paraId="6DDA0287" w14:textId="77777777" w:rsidTr="00AF246F">
        <w:tc>
          <w:tcPr>
            <w:tcW w:w="1525" w:type="dxa"/>
          </w:tcPr>
          <w:p w14:paraId="2BD41635" w14:textId="42955962" w:rsidR="00447C8D" w:rsidRPr="00A41D8B" w:rsidRDefault="00AA30FE" w:rsidP="00A41D8B">
            <w:pPr>
              <w:spacing w:after="0"/>
              <w:rPr>
                <w:rFonts w:eastAsiaTheme="minorEastAsia"/>
                <w:szCs w:val="22"/>
                <w:lang w:val="en-US" w:eastAsia="ko-KR"/>
              </w:rPr>
            </w:pPr>
            <w:r w:rsidRPr="00A41D8B">
              <w:rPr>
                <w:rFonts w:eastAsiaTheme="minorEastAsia"/>
                <w:szCs w:val="22"/>
                <w:lang w:val="en-US" w:eastAsia="ko-KR"/>
              </w:rPr>
              <w:t>Ofinno [16]</w:t>
            </w:r>
          </w:p>
        </w:tc>
        <w:tc>
          <w:tcPr>
            <w:tcW w:w="8104" w:type="dxa"/>
          </w:tcPr>
          <w:p w14:paraId="3A3739BC" w14:textId="77777777" w:rsidR="00447C8D" w:rsidRPr="00A41D8B" w:rsidRDefault="00AA30FE" w:rsidP="00A41D8B">
            <w:pPr>
              <w:spacing w:after="0"/>
              <w:rPr>
                <w:rFonts w:eastAsiaTheme="minorEastAsia"/>
                <w:szCs w:val="22"/>
                <w:lang w:eastAsia="ko-KR"/>
              </w:rPr>
            </w:pPr>
            <w:r w:rsidRPr="00A41D8B">
              <w:rPr>
                <w:b/>
                <w:bCs/>
                <w:szCs w:val="22"/>
              </w:rPr>
              <w:t xml:space="preserve">Proposal 1: </w:t>
            </w:r>
            <w:r w:rsidRPr="00A41D8B">
              <w:rPr>
                <w:szCs w:val="22"/>
              </w:rPr>
              <w:t xml:space="preserve">RAN1 to study streamlining coverage enhancements features and other features during an initial access procedure. </w:t>
            </w:r>
          </w:p>
          <w:p w14:paraId="73AEAAB9" w14:textId="77777777" w:rsidR="00AC5F31" w:rsidRPr="00A41D8B" w:rsidRDefault="00AC5F31" w:rsidP="00A41D8B">
            <w:pPr>
              <w:spacing w:after="0"/>
              <w:rPr>
                <w:szCs w:val="22"/>
              </w:rPr>
            </w:pPr>
            <w:r w:rsidRPr="00A41D8B">
              <w:rPr>
                <w:b/>
                <w:bCs/>
                <w:szCs w:val="22"/>
              </w:rPr>
              <w:t xml:space="preserve">Proposal 2: </w:t>
            </w:r>
            <w:r w:rsidRPr="00A41D8B">
              <w:rPr>
                <w:szCs w:val="22"/>
              </w:rPr>
              <w:t>A hierarchical carrier structure/layer (e.g., always-on SSB frequency layer and OD-SSB frequency layer) is considered for 6G design.</w:t>
            </w:r>
            <w:r w:rsidRPr="00A41D8B">
              <w:rPr>
                <w:b/>
                <w:bCs/>
                <w:szCs w:val="22"/>
              </w:rPr>
              <w:t xml:space="preserve"> </w:t>
            </w:r>
          </w:p>
          <w:p w14:paraId="0ED87BB6" w14:textId="77777777" w:rsidR="00AC5F31" w:rsidRPr="00A41D8B" w:rsidRDefault="00AC5F31" w:rsidP="00A41D8B">
            <w:pPr>
              <w:spacing w:after="0"/>
              <w:rPr>
                <w:szCs w:val="22"/>
              </w:rPr>
            </w:pPr>
            <w:r w:rsidRPr="00A41D8B">
              <w:rPr>
                <w:b/>
                <w:bCs/>
                <w:szCs w:val="22"/>
              </w:rPr>
              <w:t xml:space="preserve">Proposal 3: </w:t>
            </w:r>
            <w:r w:rsidRPr="00A41D8B">
              <w:rPr>
                <w:szCs w:val="22"/>
              </w:rPr>
              <w:t xml:space="preserve">Flexible DL-UL carrier pairing is considered for initial access design. Start from SUL approach of 5G with potential enhancements to allow FDD DL/UL + TDD/FDD UL, TDD DL/UL + TDD UL. </w:t>
            </w:r>
          </w:p>
          <w:p w14:paraId="220EBC60" w14:textId="77777777" w:rsidR="00AC5F31" w:rsidRPr="00A41D8B" w:rsidRDefault="00AC5F31" w:rsidP="00A41D8B">
            <w:pPr>
              <w:spacing w:after="0"/>
              <w:rPr>
                <w:szCs w:val="22"/>
              </w:rPr>
            </w:pPr>
            <w:r w:rsidRPr="00A41D8B">
              <w:rPr>
                <w:b/>
                <w:bCs/>
                <w:szCs w:val="22"/>
              </w:rPr>
              <w:t xml:space="preserve">Proposal 4: </w:t>
            </w:r>
            <w:r w:rsidRPr="00A41D8B">
              <w:rPr>
                <w:szCs w:val="22"/>
              </w:rPr>
              <w:t>Study enhancements on efficient DL carrier offloading including LTM, fast SCell activation/deactivation, LB-CA and multi-carrier in a single cell.</w:t>
            </w:r>
          </w:p>
          <w:p w14:paraId="0264BE02" w14:textId="27B71E1D" w:rsidR="00AC5F31" w:rsidRPr="005649FB" w:rsidRDefault="008F55E4" w:rsidP="00A41D8B">
            <w:pPr>
              <w:spacing w:after="0"/>
              <w:rPr>
                <w:rFonts w:eastAsiaTheme="minorEastAsia"/>
                <w:szCs w:val="22"/>
                <w:lang w:eastAsia="ko-KR"/>
              </w:rPr>
            </w:pPr>
            <w:r w:rsidRPr="00A41D8B">
              <w:rPr>
                <w:b/>
                <w:bCs/>
                <w:szCs w:val="22"/>
              </w:rPr>
              <w:t>Proposal 5</w:t>
            </w:r>
            <w:r w:rsidRPr="00A41D8B">
              <w:rPr>
                <w:szCs w:val="22"/>
              </w:rPr>
              <w:t>: As part of the study on initial access for 6GR include the following scenarios: multi-TRP, SBFD, and MRSS.</w:t>
            </w:r>
          </w:p>
        </w:tc>
      </w:tr>
      <w:tr w:rsidR="00573372" w:rsidRPr="00A41D8B" w14:paraId="142F0657" w14:textId="77777777" w:rsidTr="00AF246F">
        <w:tc>
          <w:tcPr>
            <w:tcW w:w="1525" w:type="dxa"/>
          </w:tcPr>
          <w:p w14:paraId="77F0A85B" w14:textId="1758D8E4" w:rsidR="00573372" w:rsidRPr="00A41D8B" w:rsidRDefault="00573372" w:rsidP="00A41D8B">
            <w:pPr>
              <w:spacing w:after="0"/>
              <w:rPr>
                <w:rFonts w:eastAsiaTheme="minorEastAsia"/>
                <w:szCs w:val="22"/>
                <w:lang w:val="en-US" w:eastAsia="ko-KR"/>
              </w:rPr>
            </w:pPr>
            <w:r w:rsidRPr="00A41D8B">
              <w:rPr>
                <w:rFonts w:eastAsiaTheme="minorEastAsia"/>
                <w:szCs w:val="22"/>
                <w:lang w:val="en-US" w:eastAsia="ko-KR"/>
              </w:rPr>
              <w:t>Fainity Innovation [27]</w:t>
            </w:r>
          </w:p>
        </w:tc>
        <w:tc>
          <w:tcPr>
            <w:tcW w:w="8104" w:type="dxa"/>
          </w:tcPr>
          <w:p w14:paraId="6EC4062A" w14:textId="77777777" w:rsidR="00573372" w:rsidRPr="00A41D8B" w:rsidRDefault="00573372" w:rsidP="00A41D8B">
            <w:pPr>
              <w:pStyle w:val="NormalWeb"/>
              <w:spacing w:before="0" w:beforeAutospacing="0" w:after="0" w:afterAutospacing="0"/>
              <w:jc w:val="both"/>
              <w:rPr>
                <w:rFonts w:eastAsia="PMingLiU"/>
                <w:sz w:val="22"/>
                <w:szCs w:val="22"/>
                <w:lang w:eastAsia="zh-TW"/>
              </w:rPr>
            </w:pPr>
            <w:r w:rsidRPr="00A41D8B">
              <w:rPr>
                <w:b/>
                <w:bCs/>
                <w:sz w:val="22"/>
                <w:szCs w:val="22"/>
              </w:rPr>
              <w:t>Observation #1</w:t>
            </w:r>
            <w:r w:rsidRPr="00A41D8B">
              <w:rPr>
                <w:sz w:val="22"/>
                <w:szCs w:val="22"/>
              </w:rPr>
              <w:t>: The NR RACH framework has become increasingly complex and fragmented due to incremental enhancements across multiple releases, leading to significant implementation complexity and increased system overhead.</w:t>
            </w:r>
          </w:p>
          <w:p w14:paraId="712D77BC" w14:textId="77777777" w:rsidR="00573372" w:rsidRPr="00A41D8B" w:rsidRDefault="00573372" w:rsidP="00A41D8B">
            <w:pPr>
              <w:pStyle w:val="NormalWeb"/>
              <w:spacing w:before="0" w:beforeAutospacing="0" w:after="0" w:afterAutospacing="0"/>
              <w:jc w:val="both"/>
              <w:rPr>
                <w:rFonts w:eastAsia="PMingLiU"/>
                <w:sz w:val="22"/>
                <w:szCs w:val="22"/>
                <w:lang w:eastAsia="zh-TW"/>
              </w:rPr>
            </w:pPr>
            <w:r w:rsidRPr="00A41D8B">
              <w:rPr>
                <w:b/>
                <w:bCs/>
                <w:sz w:val="22"/>
                <w:szCs w:val="22"/>
              </w:rPr>
              <w:t>Observation #2</w:t>
            </w:r>
            <w:r w:rsidRPr="00A41D8B">
              <w:rPr>
                <w:sz w:val="22"/>
                <w:szCs w:val="22"/>
              </w:rPr>
              <w:t>: Many NR RACH enhancements lack significant commercial adoption, suggesting that a more selective and integrated approach is necessary for 6GR.</w:t>
            </w:r>
          </w:p>
          <w:p w14:paraId="66779228" w14:textId="4AC99E56" w:rsidR="00573372" w:rsidRPr="00A41D8B" w:rsidRDefault="00573372" w:rsidP="00A41D8B">
            <w:pPr>
              <w:pStyle w:val="NormalWeb"/>
              <w:spacing w:before="0" w:beforeAutospacing="0" w:after="0" w:afterAutospacing="0"/>
              <w:jc w:val="both"/>
              <w:rPr>
                <w:rFonts w:eastAsiaTheme="minorEastAsia"/>
                <w:sz w:val="22"/>
                <w:szCs w:val="22"/>
                <w:lang w:eastAsia="ko-KR"/>
              </w:rPr>
            </w:pPr>
            <w:r w:rsidRPr="00A41D8B">
              <w:rPr>
                <w:b/>
                <w:bCs/>
                <w:sz w:val="22"/>
                <w:szCs w:val="22"/>
              </w:rPr>
              <w:t>Proposal #1</w:t>
            </w:r>
            <w:r w:rsidRPr="00A41D8B">
              <w:rPr>
                <w:sz w:val="22"/>
                <w:szCs w:val="22"/>
              </w:rPr>
              <w:t>: 6GR RACH should adopt a lean design by consolidating and simplifying existing NR enhancements into a unified mechanism.</w:t>
            </w:r>
          </w:p>
        </w:tc>
      </w:tr>
      <w:tr w:rsidR="00573372" w:rsidRPr="00A41D8B" w14:paraId="249727F0" w14:textId="77777777" w:rsidTr="00AF246F">
        <w:tc>
          <w:tcPr>
            <w:tcW w:w="1525" w:type="dxa"/>
          </w:tcPr>
          <w:p w14:paraId="135540DD" w14:textId="425AC351" w:rsidR="00573372" w:rsidRPr="00A41D8B" w:rsidRDefault="00D5505A" w:rsidP="00A41D8B">
            <w:pPr>
              <w:spacing w:after="0"/>
              <w:rPr>
                <w:rFonts w:eastAsiaTheme="minorEastAsia"/>
                <w:szCs w:val="22"/>
                <w:lang w:val="en-US" w:eastAsia="ko-KR"/>
              </w:rPr>
            </w:pPr>
            <w:r w:rsidRPr="00A41D8B">
              <w:rPr>
                <w:rFonts w:eastAsiaTheme="minorEastAsia"/>
                <w:szCs w:val="22"/>
                <w:lang w:val="en-US" w:eastAsia="ko-KR"/>
              </w:rPr>
              <w:t>Sony [32]</w:t>
            </w:r>
          </w:p>
        </w:tc>
        <w:tc>
          <w:tcPr>
            <w:tcW w:w="8104" w:type="dxa"/>
          </w:tcPr>
          <w:p w14:paraId="48A6083F" w14:textId="003371DF" w:rsidR="00573372" w:rsidRPr="00A41D8B" w:rsidRDefault="00D5505A" w:rsidP="00A41D8B">
            <w:pPr>
              <w:spacing w:after="0"/>
              <w:rPr>
                <w:b/>
                <w:bCs/>
                <w:szCs w:val="22"/>
              </w:rPr>
            </w:pPr>
            <w:r w:rsidRPr="00A41D8B">
              <w:rPr>
                <w:b/>
                <w:bCs/>
                <w:szCs w:val="22"/>
              </w:rPr>
              <w:t xml:space="preserve">Observation 1: </w:t>
            </w:r>
            <w:r w:rsidRPr="00A41D8B">
              <w:rPr>
                <w:szCs w:val="22"/>
              </w:rPr>
              <w:t>The 6GR RACH procedure should support FD-FDD, TDD and HD-FDD (without band-specific filters) duplexing modes.</w:t>
            </w:r>
          </w:p>
        </w:tc>
      </w:tr>
      <w:tr w:rsidR="001C01DF" w:rsidRPr="00A41D8B" w14:paraId="417CE0AC" w14:textId="77777777" w:rsidTr="00AF246F">
        <w:tc>
          <w:tcPr>
            <w:tcW w:w="1525" w:type="dxa"/>
          </w:tcPr>
          <w:p w14:paraId="59236C09" w14:textId="7E7E1711" w:rsidR="001C01DF" w:rsidRPr="00A41D8B" w:rsidRDefault="001C01DF" w:rsidP="00A41D8B">
            <w:pPr>
              <w:spacing w:after="0"/>
              <w:rPr>
                <w:rFonts w:eastAsiaTheme="minorEastAsia"/>
                <w:szCs w:val="22"/>
                <w:lang w:val="en-US" w:eastAsia="ko-KR"/>
              </w:rPr>
            </w:pPr>
            <w:r w:rsidRPr="00A41D8B">
              <w:rPr>
                <w:rFonts w:eastAsiaTheme="minorEastAsia"/>
                <w:szCs w:val="22"/>
                <w:lang w:val="en-US" w:eastAsia="ko-KR"/>
              </w:rPr>
              <w:t>Google [34]</w:t>
            </w:r>
          </w:p>
        </w:tc>
        <w:tc>
          <w:tcPr>
            <w:tcW w:w="8104" w:type="dxa"/>
          </w:tcPr>
          <w:p w14:paraId="3EF4696A" w14:textId="4647D5EB" w:rsidR="001C01DF" w:rsidRPr="00A41D8B" w:rsidRDefault="001C01DF" w:rsidP="00A41D8B">
            <w:pPr>
              <w:spacing w:after="0"/>
              <w:rPr>
                <w:b/>
                <w:bCs/>
                <w:szCs w:val="22"/>
              </w:rPr>
            </w:pPr>
            <w:r w:rsidRPr="00A41D8B">
              <w:rPr>
                <w:rFonts w:eastAsiaTheme="minorEastAsia"/>
                <w:b/>
                <w:bCs/>
                <w:szCs w:val="22"/>
                <w:lang w:eastAsia="ko-KR"/>
              </w:rPr>
              <w:t xml:space="preserve">Proposal 3: </w:t>
            </w:r>
            <w:r w:rsidRPr="00A41D8B">
              <w:rPr>
                <w:rFonts w:eastAsiaTheme="minorEastAsia"/>
                <w:szCs w:val="22"/>
                <w:lang w:eastAsia="ko-KR"/>
              </w:rPr>
              <w:t>The 6G SIB transmission design (control and data regions) should flexibly support UEs with varying channel bandwidth capabilities, potentially through bandwidth-adaptive scheduling or on-demand mechanisms.</w:t>
            </w:r>
          </w:p>
        </w:tc>
      </w:tr>
      <w:tr w:rsidR="006A5C15" w:rsidRPr="00A41D8B" w14:paraId="0189AB56" w14:textId="77777777" w:rsidTr="00AF246F">
        <w:tc>
          <w:tcPr>
            <w:tcW w:w="1525" w:type="dxa"/>
          </w:tcPr>
          <w:p w14:paraId="513B8309" w14:textId="635D9F2E" w:rsidR="006A5C15" w:rsidRPr="00A41D8B" w:rsidRDefault="006A5C15" w:rsidP="00A41D8B">
            <w:pPr>
              <w:spacing w:after="0"/>
              <w:rPr>
                <w:rFonts w:eastAsiaTheme="minorEastAsia"/>
                <w:szCs w:val="22"/>
                <w:lang w:val="en-US" w:eastAsia="ko-KR"/>
              </w:rPr>
            </w:pPr>
            <w:r w:rsidRPr="00A41D8B">
              <w:rPr>
                <w:rFonts w:eastAsiaTheme="minorEastAsia"/>
                <w:szCs w:val="22"/>
                <w:lang w:val="en-US" w:eastAsia="ko-KR"/>
              </w:rPr>
              <w:t>CEWiT [37]</w:t>
            </w:r>
          </w:p>
        </w:tc>
        <w:tc>
          <w:tcPr>
            <w:tcW w:w="8104" w:type="dxa"/>
          </w:tcPr>
          <w:p w14:paraId="78AC74ED" w14:textId="77777777" w:rsidR="006A5C15" w:rsidRPr="00A41D8B" w:rsidRDefault="006A5C15" w:rsidP="00A41D8B">
            <w:pPr>
              <w:spacing w:after="0"/>
              <w:rPr>
                <w:rFonts w:eastAsiaTheme="minorEastAsia"/>
                <w:szCs w:val="22"/>
                <w:lang w:val="en-US" w:eastAsia="ko-KR"/>
              </w:rPr>
            </w:pPr>
            <w:r w:rsidRPr="00A41D8B">
              <w:rPr>
                <w:rFonts w:eastAsiaTheme="minorEastAsia"/>
                <w:b/>
                <w:bCs/>
                <w:szCs w:val="22"/>
                <w:lang w:val="en-US" w:eastAsia="ko-KR"/>
              </w:rPr>
              <w:t xml:space="preserve">Observation 1: </w:t>
            </w:r>
            <w:r w:rsidRPr="00A41D8B">
              <w:rPr>
                <w:rFonts w:eastAsiaTheme="minorEastAsia"/>
                <w:szCs w:val="22"/>
                <w:lang w:val="en-US" w:eastAsia="ko-KR"/>
              </w:rPr>
              <w:t>Following shortcomings were observed regarding RACH configuration/ procedure in NR</w:t>
            </w:r>
          </w:p>
          <w:p w14:paraId="0B0EA2E9" w14:textId="01F30E04" w:rsidR="006A5C15" w:rsidRPr="00A41D8B" w:rsidRDefault="006A5C15" w:rsidP="00AA72E2">
            <w:pPr>
              <w:pStyle w:val="ListParagraph"/>
              <w:numPr>
                <w:ilvl w:val="0"/>
                <w:numId w:val="16"/>
              </w:numPr>
              <w:rPr>
                <w:rFonts w:eastAsiaTheme="minorEastAsia"/>
                <w:lang w:eastAsia="ko-KR"/>
              </w:rPr>
            </w:pPr>
            <w:r w:rsidRPr="00A41D8B">
              <w:rPr>
                <w:rFonts w:eastAsiaTheme="minorEastAsia"/>
                <w:lang w:eastAsia="ko-KR"/>
              </w:rPr>
              <w:t>Complex configuration</w:t>
            </w:r>
          </w:p>
          <w:p w14:paraId="4B8C6D08" w14:textId="50CCF4EA" w:rsidR="006A5C15" w:rsidRPr="00A41D8B" w:rsidRDefault="006A5C15" w:rsidP="00AA72E2">
            <w:pPr>
              <w:pStyle w:val="ListParagraph"/>
              <w:numPr>
                <w:ilvl w:val="0"/>
                <w:numId w:val="16"/>
              </w:numPr>
              <w:rPr>
                <w:rFonts w:eastAsiaTheme="minorEastAsia"/>
                <w:lang w:eastAsia="ko-KR"/>
              </w:rPr>
            </w:pPr>
            <w:r w:rsidRPr="00A41D8B">
              <w:rPr>
                <w:rFonts w:eastAsiaTheme="minorEastAsia"/>
                <w:lang w:eastAsia="ko-KR"/>
              </w:rPr>
              <w:t>Not unified for all device types (E.g., RedCap/e-RedCap UEs must follow additional steps and timeline)</w:t>
            </w:r>
          </w:p>
          <w:p w14:paraId="653FA212" w14:textId="66440249" w:rsidR="006A5C15" w:rsidRPr="00A41D8B" w:rsidRDefault="006A5C15" w:rsidP="00AA72E2">
            <w:pPr>
              <w:pStyle w:val="ListParagraph"/>
              <w:numPr>
                <w:ilvl w:val="0"/>
                <w:numId w:val="16"/>
              </w:numPr>
              <w:rPr>
                <w:rFonts w:eastAsiaTheme="minorEastAsia"/>
                <w:lang w:eastAsia="ko-KR"/>
              </w:rPr>
            </w:pPr>
            <w:r w:rsidRPr="00A41D8B">
              <w:rPr>
                <w:rFonts w:eastAsiaTheme="minorEastAsia"/>
                <w:lang w:eastAsia="ko-KR"/>
              </w:rPr>
              <w:t xml:space="preserve">RACH configurations are not optimized for SBFD scenario </w:t>
            </w:r>
          </w:p>
          <w:p w14:paraId="55398865" w14:textId="7C7D4DDB" w:rsidR="006A5C15" w:rsidRPr="00A41D8B" w:rsidRDefault="006A5C15" w:rsidP="00AA72E2">
            <w:pPr>
              <w:pStyle w:val="ListParagraph"/>
              <w:numPr>
                <w:ilvl w:val="0"/>
                <w:numId w:val="16"/>
              </w:numPr>
              <w:rPr>
                <w:rFonts w:eastAsiaTheme="minorEastAsia"/>
                <w:lang w:eastAsia="ko-KR"/>
              </w:rPr>
            </w:pPr>
            <w:r w:rsidRPr="00A41D8B">
              <w:rPr>
                <w:rFonts w:eastAsiaTheme="minorEastAsia"/>
                <w:lang w:eastAsia="ko-KR"/>
              </w:rPr>
              <w:t>NES adaptations were limited to specific RACH configurations</w:t>
            </w:r>
          </w:p>
          <w:p w14:paraId="1528BD66" w14:textId="778035A8" w:rsidR="006A5C15" w:rsidRPr="00A41D8B" w:rsidRDefault="006A5C15" w:rsidP="00AA72E2">
            <w:pPr>
              <w:pStyle w:val="ListParagraph"/>
              <w:numPr>
                <w:ilvl w:val="0"/>
                <w:numId w:val="16"/>
              </w:numPr>
              <w:rPr>
                <w:rFonts w:eastAsiaTheme="minorEastAsia"/>
                <w:lang w:eastAsia="ko-KR"/>
              </w:rPr>
            </w:pPr>
            <w:r w:rsidRPr="00A41D8B">
              <w:rPr>
                <w:rFonts w:eastAsiaTheme="minorEastAsia"/>
                <w:lang w:eastAsia="ko-KR"/>
              </w:rPr>
              <w:t>Uniform distribution of RACH resources across SSBs leads to non-optimal usage, higher contention and increased latency</w:t>
            </w:r>
          </w:p>
          <w:p w14:paraId="06E4649F" w14:textId="77777777" w:rsidR="00873AB0" w:rsidRPr="00A41D8B" w:rsidRDefault="00873AB0" w:rsidP="00A41D8B">
            <w:pPr>
              <w:spacing w:after="0"/>
              <w:rPr>
                <w:rFonts w:eastAsiaTheme="minorEastAsia"/>
                <w:szCs w:val="22"/>
                <w:lang w:eastAsia="ko-KR"/>
              </w:rPr>
            </w:pPr>
            <w:r w:rsidRPr="00A41D8B">
              <w:rPr>
                <w:rFonts w:eastAsiaTheme="minorEastAsia"/>
                <w:b/>
                <w:bCs/>
                <w:szCs w:val="22"/>
                <w:lang w:eastAsia="ko-KR"/>
              </w:rPr>
              <w:t xml:space="preserve">Observation 2: </w:t>
            </w:r>
            <w:r w:rsidRPr="00A41D8B">
              <w:rPr>
                <w:rFonts w:eastAsiaTheme="minorEastAsia"/>
                <w:szCs w:val="22"/>
                <w:lang w:eastAsia="ko-KR"/>
              </w:rPr>
              <w:t>Designing a single access procedure satisfying the requirements of diverse use cases/device types supported in 6GR, scalability and forward compatibility is infeasible</w:t>
            </w:r>
          </w:p>
          <w:p w14:paraId="44F3C84C" w14:textId="77777777" w:rsidR="00370CAB" w:rsidRPr="00A41D8B" w:rsidRDefault="00370CAB" w:rsidP="00A41D8B">
            <w:pPr>
              <w:spacing w:after="0"/>
              <w:rPr>
                <w:rFonts w:eastAsiaTheme="minorEastAsia"/>
                <w:szCs w:val="22"/>
                <w:lang w:val="en-US" w:eastAsia="ko-KR"/>
              </w:rPr>
            </w:pPr>
            <w:r w:rsidRPr="00A41D8B">
              <w:rPr>
                <w:rFonts w:eastAsiaTheme="minorEastAsia"/>
                <w:b/>
                <w:bCs/>
                <w:szCs w:val="22"/>
                <w:lang w:val="en-US" w:eastAsia="ko-KR"/>
              </w:rPr>
              <w:t xml:space="preserve">Proposal 1: </w:t>
            </w:r>
            <w:r w:rsidRPr="00A41D8B">
              <w:rPr>
                <w:rFonts w:eastAsiaTheme="minorEastAsia"/>
                <w:szCs w:val="22"/>
                <w:lang w:val="en-US" w:eastAsia="ko-KR"/>
              </w:rPr>
              <w:t>Two phase design for 6GR initial access and RACH design is supported for 6GR</w:t>
            </w:r>
          </w:p>
          <w:p w14:paraId="5757E6A5" w14:textId="47072337" w:rsidR="00370CAB" w:rsidRPr="00A41D8B" w:rsidRDefault="00370CAB" w:rsidP="00AA72E2">
            <w:pPr>
              <w:pStyle w:val="ListParagraph"/>
              <w:numPr>
                <w:ilvl w:val="0"/>
                <w:numId w:val="16"/>
              </w:numPr>
              <w:rPr>
                <w:rFonts w:eastAsiaTheme="minorEastAsia"/>
                <w:lang w:eastAsia="ko-KR"/>
              </w:rPr>
            </w:pPr>
            <w:r w:rsidRPr="00A41D8B">
              <w:rPr>
                <w:rFonts w:eastAsiaTheme="minorEastAsia"/>
                <w:lang w:eastAsia="ko-KR"/>
              </w:rPr>
              <w:t>Phase 1 design based on minimum set of common features applicable for all device types/use cases</w:t>
            </w:r>
          </w:p>
          <w:p w14:paraId="62383C61" w14:textId="37ABB73E" w:rsidR="00370CAB" w:rsidRPr="00A41D8B" w:rsidRDefault="00370CAB" w:rsidP="00AA72E2">
            <w:pPr>
              <w:pStyle w:val="ListParagraph"/>
              <w:numPr>
                <w:ilvl w:val="0"/>
                <w:numId w:val="16"/>
              </w:numPr>
              <w:rPr>
                <w:rFonts w:eastAsiaTheme="minorEastAsia"/>
                <w:lang w:eastAsia="ko-KR"/>
              </w:rPr>
            </w:pPr>
            <w:r w:rsidRPr="00A41D8B">
              <w:rPr>
                <w:rFonts w:eastAsiaTheme="minorEastAsia"/>
                <w:lang w:eastAsia="ko-KR"/>
              </w:rPr>
              <w:t>Phase 1 design ensuring early identification of device type/use cases, enabling initiation of appropriate Device type/use case specific procedures in Phase 2</w:t>
            </w:r>
          </w:p>
          <w:p w14:paraId="2271396B" w14:textId="3C8EB0F2" w:rsidR="00370CAB" w:rsidRPr="00A41D8B" w:rsidRDefault="00370CAB" w:rsidP="00AA72E2">
            <w:pPr>
              <w:pStyle w:val="ListParagraph"/>
              <w:numPr>
                <w:ilvl w:val="0"/>
                <w:numId w:val="16"/>
              </w:numPr>
              <w:rPr>
                <w:rFonts w:eastAsiaTheme="minorEastAsia"/>
                <w:lang w:eastAsia="ko-KR"/>
              </w:rPr>
            </w:pPr>
            <w:r w:rsidRPr="00A41D8B">
              <w:rPr>
                <w:rFonts w:eastAsiaTheme="minorEastAsia"/>
                <w:lang w:eastAsia="ko-KR"/>
              </w:rPr>
              <w:t xml:space="preserve">Phase 2 design based on specific features and capabilities associated with a device type/use case </w:t>
            </w:r>
          </w:p>
          <w:p w14:paraId="7439F16D" w14:textId="79F13AA9" w:rsidR="00370CAB" w:rsidRPr="00A41D8B" w:rsidRDefault="00370CAB" w:rsidP="00AA72E2">
            <w:pPr>
              <w:pStyle w:val="ListParagraph"/>
              <w:numPr>
                <w:ilvl w:val="0"/>
                <w:numId w:val="16"/>
              </w:numPr>
              <w:rPr>
                <w:rFonts w:eastAsiaTheme="minorEastAsia"/>
                <w:lang w:eastAsia="ko-KR"/>
              </w:rPr>
            </w:pPr>
            <w:r w:rsidRPr="00A41D8B">
              <w:rPr>
                <w:rFonts w:eastAsiaTheme="minorEastAsia"/>
                <w:lang w:eastAsia="ko-KR"/>
              </w:rPr>
              <w:t>Phase 2 design ensuring scalability, forward compatibility, and use case/device type specific optimizations without restrictions from the common phase</w:t>
            </w:r>
          </w:p>
          <w:p w14:paraId="00774E52" w14:textId="77777777" w:rsidR="00DC0F5E" w:rsidRPr="00A41D8B" w:rsidRDefault="00DC0F5E" w:rsidP="00A41D8B">
            <w:pPr>
              <w:spacing w:after="0"/>
              <w:rPr>
                <w:rFonts w:eastAsiaTheme="minorEastAsia"/>
                <w:szCs w:val="22"/>
                <w:lang w:val="en-US" w:eastAsia="ko-KR"/>
              </w:rPr>
            </w:pPr>
            <w:r w:rsidRPr="00A41D8B">
              <w:rPr>
                <w:rFonts w:eastAsiaTheme="minorEastAsia"/>
                <w:b/>
                <w:bCs/>
                <w:szCs w:val="22"/>
                <w:lang w:val="en-US" w:eastAsia="ko-KR"/>
              </w:rPr>
              <w:lastRenderedPageBreak/>
              <w:t xml:space="preserve">Observation 5: </w:t>
            </w:r>
            <w:r w:rsidRPr="00A41D8B">
              <w:rPr>
                <w:rFonts w:eastAsiaTheme="minorEastAsia"/>
                <w:szCs w:val="22"/>
                <w:lang w:val="en-US" w:eastAsia="ko-KR"/>
              </w:rPr>
              <w:t>RACH framework should be baseline for wake-up signal for on demand SSB/SIB1</w:t>
            </w:r>
          </w:p>
          <w:p w14:paraId="7883286A" w14:textId="60E0F809" w:rsidR="00DC0F5E" w:rsidRPr="00A41D8B" w:rsidRDefault="00DC0F5E" w:rsidP="00AA72E2">
            <w:pPr>
              <w:pStyle w:val="ListParagraph"/>
              <w:numPr>
                <w:ilvl w:val="0"/>
                <w:numId w:val="16"/>
              </w:numPr>
              <w:rPr>
                <w:rFonts w:eastAsiaTheme="minorEastAsia"/>
                <w:lang w:eastAsia="ko-KR"/>
              </w:rPr>
            </w:pPr>
            <w:r w:rsidRPr="00A41D8B">
              <w:rPr>
                <w:rFonts w:eastAsiaTheme="minorEastAsia"/>
                <w:lang w:eastAsia="ko-KR"/>
              </w:rPr>
              <w:t>WUS design can be different for connected and non-connected UEs.</w:t>
            </w:r>
          </w:p>
          <w:p w14:paraId="4915B25A" w14:textId="77777777" w:rsidR="00453025" w:rsidRPr="00A41D8B" w:rsidRDefault="00453025" w:rsidP="00A41D8B">
            <w:pPr>
              <w:spacing w:after="0"/>
              <w:rPr>
                <w:rFonts w:eastAsiaTheme="minorEastAsia"/>
                <w:szCs w:val="22"/>
                <w:lang w:val="en-US" w:eastAsia="ko-KR"/>
              </w:rPr>
            </w:pPr>
            <w:r w:rsidRPr="00A41D8B">
              <w:rPr>
                <w:rFonts w:eastAsiaTheme="minorEastAsia"/>
                <w:b/>
                <w:bCs/>
                <w:szCs w:val="22"/>
                <w:lang w:val="en-US" w:eastAsia="ko-KR"/>
              </w:rPr>
              <w:t xml:space="preserve">Observation 6: </w:t>
            </w:r>
            <w:r w:rsidRPr="00A41D8B">
              <w:rPr>
                <w:rFonts w:eastAsiaTheme="minorEastAsia"/>
                <w:szCs w:val="22"/>
                <w:lang w:val="en-US" w:eastAsia="ko-KR"/>
              </w:rPr>
              <w:t>RACH adaptations for energy efficiency should be extended to 6GR with added flexibility</w:t>
            </w:r>
          </w:p>
          <w:p w14:paraId="6067FC90" w14:textId="1876C90C" w:rsidR="00453025" w:rsidRPr="00A41D8B" w:rsidRDefault="00453025" w:rsidP="00AA72E2">
            <w:pPr>
              <w:pStyle w:val="ListParagraph"/>
              <w:numPr>
                <w:ilvl w:val="0"/>
                <w:numId w:val="16"/>
              </w:numPr>
              <w:rPr>
                <w:rFonts w:eastAsiaTheme="minorEastAsia"/>
                <w:lang w:eastAsia="ko-KR"/>
              </w:rPr>
            </w:pPr>
            <w:r w:rsidRPr="00A41D8B">
              <w:rPr>
                <w:rFonts w:eastAsiaTheme="minorEastAsia"/>
                <w:lang w:eastAsia="ko-KR"/>
              </w:rPr>
              <w:t>Time domain adaptation of RACH occasion should be applicable in general for any RACH configuration</w:t>
            </w:r>
          </w:p>
          <w:p w14:paraId="731ED977" w14:textId="76C58276" w:rsidR="00453025" w:rsidRPr="00A41D8B" w:rsidRDefault="00453025" w:rsidP="00AA72E2">
            <w:pPr>
              <w:pStyle w:val="ListParagraph"/>
              <w:numPr>
                <w:ilvl w:val="0"/>
                <w:numId w:val="16"/>
              </w:numPr>
              <w:rPr>
                <w:rFonts w:eastAsiaTheme="minorEastAsia"/>
                <w:b/>
                <w:bCs/>
                <w:lang w:eastAsia="ko-KR"/>
              </w:rPr>
            </w:pPr>
            <w:r w:rsidRPr="00A41D8B">
              <w:rPr>
                <w:rFonts w:eastAsiaTheme="minorEastAsia"/>
                <w:lang w:eastAsia="ko-KR"/>
              </w:rPr>
              <w:t>Spatial adaptation of RACH occasions is more relevant for 6GR in the context of on demand access and 2 phase initial access.</w:t>
            </w:r>
          </w:p>
        </w:tc>
      </w:tr>
    </w:tbl>
    <w:p w14:paraId="6D8868D1" w14:textId="77777777" w:rsidR="008A6522" w:rsidRDefault="008A6522" w:rsidP="008A6522">
      <w:pPr>
        <w:rPr>
          <w:rFonts w:eastAsiaTheme="minorEastAsia"/>
          <w:szCs w:val="22"/>
          <w:lang w:val="en-US" w:eastAsia="ko-KR"/>
        </w:rPr>
      </w:pPr>
    </w:p>
    <w:p w14:paraId="77F3D219" w14:textId="7C96BD9A" w:rsidR="00762BC6" w:rsidRDefault="00762BC6" w:rsidP="00762BC6">
      <w:pPr>
        <w:rPr>
          <w:rFonts w:eastAsiaTheme="minorEastAsia"/>
          <w:lang w:val="en-US" w:eastAsia="ko-KR"/>
        </w:rPr>
      </w:pPr>
      <w:r>
        <w:rPr>
          <w:rFonts w:eastAsiaTheme="minorEastAsia" w:hint="eastAsia"/>
          <w:lang w:val="en-US" w:eastAsia="ko-KR"/>
        </w:rPr>
        <w:t xml:space="preserve">Modertors assumes there is no need to repeat </w:t>
      </w:r>
      <w:r>
        <w:rPr>
          <w:rFonts w:eastAsiaTheme="minorEastAsia"/>
          <w:lang w:val="en-US" w:eastAsia="ko-KR"/>
        </w:rPr>
        <w:t>general</w:t>
      </w:r>
      <w:r>
        <w:rPr>
          <w:rFonts w:eastAsiaTheme="minorEastAsia" w:hint="eastAsia"/>
          <w:lang w:val="en-US" w:eastAsia="ko-KR"/>
        </w:rPr>
        <w:t xml:space="preserve"> design principles of Random Access if they are already covered by the study </w:t>
      </w:r>
      <w:r>
        <w:rPr>
          <w:rFonts w:eastAsiaTheme="minorEastAsia"/>
          <w:lang w:val="en-US" w:eastAsia="ko-KR"/>
        </w:rPr>
        <w:t>objective</w:t>
      </w:r>
      <w:r>
        <w:rPr>
          <w:rFonts w:eastAsiaTheme="minorEastAsia" w:hint="eastAsia"/>
          <w:lang w:val="en-US" w:eastAsia="ko-KR"/>
        </w:rPr>
        <w:t xml:space="preserve"> of the 6G WG SID. General design principles that may need to be agreed for </w:t>
      </w:r>
      <w:r w:rsidR="00B4115D">
        <w:rPr>
          <w:rFonts w:eastAsiaTheme="minorEastAsia" w:hint="eastAsia"/>
          <w:lang w:val="en-US" w:eastAsia="ko-KR"/>
        </w:rPr>
        <w:t>clarifying the general directives of the study for random access should add more clarity and information on top of the study objective of the 6G WG WID.</w:t>
      </w:r>
    </w:p>
    <w:tbl>
      <w:tblPr>
        <w:tblStyle w:val="TableGrid"/>
        <w:tblW w:w="0" w:type="auto"/>
        <w:tblLook w:val="04A0" w:firstRow="1" w:lastRow="0" w:firstColumn="1" w:lastColumn="0" w:noHBand="0" w:noVBand="1"/>
      </w:tblPr>
      <w:tblGrid>
        <w:gridCol w:w="9629"/>
      </w:tblGrid>
      <w:tr w:rsidR="00762BC6" w14:paraId="2D0482D3" w14:textId="77777777" w:rsidTr="00736FE8">
        <w:tc>
          <w:tcPr>
            <w:tcW w:w="9629" w:type="dxa"/>
          </w:tcPr>
          <w:p w14:paraId="5FCFFC65" w14:textId="77777777" w:rsidR="00762BC6" w:rsidRPr="00934C60" w:rsidRDefault="00762BC6" w:rsidP="00AA72E2">
            <w:pPr>
              <w:pStyle w:val="ListParagraph"/>
              <w:numPr>
                <w:ilvl w:val="0"/>
                <w:numId w:val="13"/>
              </w:numPr>
              <w:overflowPunct w:val="0"/>
              <w:autoSpaceDE w:val="0"/>
              <w:autoSpaceDN w:val="0"/>
              <w:adjustRightInd w:val="0"/>
              <w:contextualSpacing/>
              <w:textAlignment w:val="baseline"/>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9129D83" w14:textId="77777777" w:rsidR="00762BC6" w:rsidRPr="00934C60" w:rsidRDefault="00762BC6" w:rsidP="00AA72E2">
            <w:pPr>
              <w:pStyle w:val="ListParagraph"/>
              <w:numPr>
                <w:ilvl w:val="1"/>
                <w:numId w:val="14"/>
              </w:numPr>
              <w:overflowPunct w:val="0"/>
              <w:autoSpaceDE w:val="0"/>
              <w:autoSpaceDN w:val="0"/>
              <w:adjustRightInd w:val="0"/>
              <w:contextualSpacing/>
              <w:textAlignment w:val="baseline"/>
              <w:rPr>
                <w:color w:val="000000" w:themeColor="text1"/>
              </w:rPr>
            </w:pPr>
            <w:r w:rsidRPr="00934C60">
              <w:rPr>
                <w:color w:val="000000" w:themeColor="text1"/>
              </w:rPr>
              <w:t>Ensuring appropriate set of functionalities, minimize the adoption of multiple options for the same functionality, avoid excessive configurations, excessive UE capabilities and UE capabilities reporting.</w:t>
            </w:r>
          </w:p>
          <w:p w14:paraId="6A3176DD" w14:textId="77777777" w:rsidR="00762BC6" w:rsidRPr="00934C60" w:rsidRDefault="00762BC6" w:rsidP="00AA72E2">
            <w:pPr>
              <w:pStyle w:val="ListParagraph"/>
              <w:numPr>
                <w:ilvl w:val="1"/>
                <w:numId w:val="14"/>
              </w:numPr>
              <w:overflowPunct w:val="0"/>
              <w:autoSpaceDE w:val="0"/>
              <w:autoSpaceDN w:val="0"/>
              <w:adjustRightInd w:val="0"/>
              <w:contextualSpacing/>
              <w:textAlignment w:val="baseline"/>
              <w:rPr>
                <w:color w:val="000000" w:themeColor="text1"/>
              </w:rPr>
            </w:pPr>
            <w:r w:rsidRPr="00934C60">
              <w:rPr>
                <w:color w:val="000000" w:themeColor="text1"/>
              </w:rPr>
              <w:t>Energy efficiency and energy saving: both for network and device.</w:t>
            </w:r>
          </w:p>
          <w:p w14:paraId="06A9F90B" w14:textId="77777777" w:rsidR="00762BC6" w:rsidRPr="00934C60" w:rsidRDefault="00762BC6" w:rsidP="00AA72E2">
            <w:pPr>
              <w:pStyle w:val="ListParagraph"/>
              <w:numPr>
                <w:ilvl w:val="1"/>
                <w:numId w:val="14"/>
              </w:numPr>
              <w:overflowPunct w:val="0"/>
              <w:autoSpaceDE w:val="0"/>
              <w:autoSpaceDN w:val="0"/>
              <w:adjustRightInd w:val="0"/>
              <w:contextualSpacing/>
              <w:textAlignment w:val="baseline"/>
              <w:rPr>
                <w:color w:val="000000" w:themeColor="text1"/>
              </w:rPr>
            </w:pPr>
            <w:r w:rsidRPr="00934C60">
              <w:rPr>
                <w:color w:val="000000" w:themeColor="text1"/>
              </w:rPr>
              <w:t xml:space="preserve">Enhanced spectral efficiency. </w:t>
            </w:r>
          </w:p>
          <w:p w14:paraId="41C3DF08" w14:textId="77777777" w:rsidR="00762BC6" w:rsidRPr="00934C60" w:rsidRDefault="00762BC6" w:rsidP="00AA72E2">
            <w:pPr>
              <w:pStyle w:val="ListParagraph"/>
              <w:numPr>
                <w:ilvl w:val="1"/>
                <w:numId w:val="14"/>
              </w:numPr>
              <w:overflowPunct w:val="0"/>
              <w:autoSpaceDE w:val="0"/>
              <w:autoSpaceDN w:val="0"/>
              <w:adjustRightInd w:val="0"/>
              <w:contextualSpacing/>
              <w:textAlignment w:val="baseline"/>
              <w:rPr>
                <w:color w:val="000000" w:themeColor="text1"/>
              </w:rPr>
            </w:pPr>
            <w:r w:rsidRPr="00934C60">
              <w:rPr>
                <w:color w:val="000000" w:themeColor="text1"/>
              </w:rPr>
              <w:t>Enhanced overall coverage, focus on cell-edge performance and UL coverage.</w:t>
            </w:r>
          </w:p>
          <w:p w14:paraId="12500D0D" w14:textId="77777777" w:rsidR="00762BC6" w:rsidRPr="00934C60" w:rsidRDefault="00762BC6" w:rsidP="00AA72E2">
            <w:pPr>
              <w:pStyle w:val="ListParagraph"/>
              <w:numPr>
                <w:ilvl w:val="1"/>
                <w:numId w:val="14"/>
              </w:numPr>
              <w:overflowPunct w:val="0"/>
              <w:autoSpaceDE w:val="0"/>
              <w:autoSpaceDN w:val="0"/>
              <w:adjustRightInd w:val="0"/>
              <w:contextualSpacing/>
              <w:textAlignment w:val="baseline"/>
              <w:rPr>
                <w:color w:val="000000" w:themeColor="text1"/>
              </w:rPr>
            </w:pPr>
            <w:r w:rsidRPr="00934C60">
              <w:rPr>
                <w:color w:val="000000" w:themeColor="text1"/>
              </w:rPr>
              <w:t>Wider channel bandwidth (at least 200MHz) support for 6G deployments at least above 2 GHz, around 7 GHz.</w:t>
            </w:r>
          </w:p>
          <w:p w14:paraId="241168B7" w14:textId="77777777" w:rsidR="00762BC6" w:rsidRPr="00934C60" w:rsidRDefault="00762BC6" w:rsidP="00AA72E2">
            <w:pPr>
              <w:pStyle w:val="ListParagraph"/>
              <w:numPr>
                <w:ilvl w:val="1"/>
                <w:numId w:val="14"/>
              </w:numPr>
              <w:overflowPunct w:val="0"/>
              <w:autoSpaceDE w:val="0"/>
              <w:autoSpaceDN w:val="0"/>
              <w:adjustRightInd w:val="0"/>
              <w:contextualSpacing/>
              <w:textAlignment w:val="baseline"/>
              <w:rPr>
                <w:color w:val="000000" w:themeColor="text1"/>
              </w:rPr>
            </w:pPr>
            <w:r w:rsidRPr="00934C60">
              <w:rPr>
                <w:color w:val="000000" w:themeColor="text1"/>
              </w:rPr>
              <w:t>Re-use of existing 5G mid-band (~3.5GHz) site grid for 6G deployments in at least around 7 GHz and targeting comparable coverage to 5G mid-band.</w:t>
            </w:r>
          </w:p>
          <w:p w14:paraId="4AEB08C6" w14:textId="77777777" w:rsidR="00762BC6" w:rsidRPr="00934C60" w:rsidRDefault="00762BC6" w:rsidP="00AA72E2">
            <w:pPr>
              <w:pStyle w:val="ListParagraph"/>
              <w:numPr>
                <w:ilvl w:val="1"/>
                <w:numId w:val="14"/>
              </w:numPr>
              <w:overflowPunct w:val="0"/>
              <w:autoSpaceDE w:val="0"/>
              <w:autoSpaceDN w:val="0"/>
              <w:adjustRightInd w:val="0"/>
              <w:contextualSpacing/>
              <w:textAlignment w:val="baseline"/>
              <w:rPr>
                <w:color w:val="000000" w:themeColor="text1"/>
              </w:rPr>
            </w:pPr>
            <w:r w:rsidRPr="00934C60">
              <w:rPr>
                <w:color w:val="000000" w:themeColor="text1"/>
              </w:rPr>
              <w:t>Target scalable and forward compatible design for diverse device types.</w:t>
            </w:r>
          </w:p>
          <w:p w14:paraId="35BC7B08" w14:textId="77777777" w:rsidR="00762BC6" w:rsidRPr="00934C60" w:rsidRDefault="00762BC6" w:rsidP="00AA72E2">
            <w:pPr>
              <w:pStyle w:val="ListParagraph"/>
              <w:numPr>
                <w:ilvl w:val="1"/>
                <w:numId w:val="14"/>
              </w:numPr>
              <w:overflowPunct w:val="0"/>
              <w:autoSpaceDE w:val="0"/>
              <w:autoSpaceDN w:val="0"/>
              <w:adjustRightInd w:val="0"/>
              <w:contextualSpacing/>
              <w:textAlignment w:val="baseline"/>
              <w:rPr>
                <w:color w:val="000000" w:themeColor="text1"/>
              </w:rPr>
            </w:pPr>
            <w:r w:rsidRPr="00934C60">
              <w:rPr>
                <w:color w:val="000000" w:themeColor="text1"/>
              </w:rPr>
              <w:t>Improved spectrum utilization and operations taking into account diverse spectrum allocations.</w:t>
            </w:r>
          </w:p>
          <w:p w14:paraId="1AC8B95A" w14:textId="77777777" w:rsidR="00762BC6" w:rsidRPr="00934C60" w:rsidRDefault="00762BC6" w:rsidP="00AA72E2">
            <w:pPr>
              <w:pStyle w:val="ListParagraph"/>
              <w:numPr>
                <w:ilvl w:val="1"/>
                <w:numId w:val="14"/>
              </w:numPr>
              <w:overflowPunct w:val="0"/>
              <w:autoSpaceDE w:val="0"/>
              <w:autoSpaceDN w:val="0"/>
              <w:adjustRightInd w:val="0"/>
              <w:contextualSpacing/>
              <w:textAlignment w:val="baseline"/>
              <w:rPr>
                <w:color w:val="000000" w:themeColor="text1"/>
              </w:rPr>
            </w:pPr>
            <w:r w:rsidRPr="00934C60">
              <w:rPr>
                <w:color w:val="000000" w:themeColor="text1"/>
              </w:rPr>
              <w:t>Aim at using common 6G Radio design, which meets mobile broadband service requirements as high priority, to also meet vertical needs.</w:t>
            </w:r>
          </w:p>
          <w:p w14:paraId="217B6433" w14:textId="77777777" w:rsidR="00762BC6" w:rsidRPr="00934C60" w:rsidRDefault="00762BC6" w:rsidP="00AA72E2">
            <w:pPr>
              <w:pStyle w:val="ListParagraph"/>
              <w:numPr>
                <w:ilvl w:val="1"/>
                <w:numId w:val="14"/>
              </w:numPr>
              <w:overflowPunct w:val="0"/>
              <w:autoSpaceDE w:val="0"/>
              <w:autoSpaceDN w:val="0"/>
              <w:adjustRightInd w:val="0"/>
              <w:contextualSpacing/>
              <w:textAlignment w:val="baseline"/>
              <w:rPr>
                <w:color w:val="000000" w:themeColor="text1"/>
              </w:rPr>
            </w:pPr>
            <w:r w:rsidRPr="00934C60">
              <w:rPr>
                <w:color w:val="000000" w:themeColor="text1"/>
              </w:rPr>
              <w:t>Aim at a harmonized 6G Radio design for TN and NTN, including their integration.</w:t>
            </w:r>
          </w:p>
          <w:p w14:paraId="15BFBC57" w14:textId="77777777" w:rsidR="00762BC6" w:rsidRPr="00934C60" w:rsidRDefault="00762BC6" w:rsidP="00AA72E2">
            <w:pPr>
              <w:pStyle w:val="ListParagraph"/>
              <w:numPr>
                <w:ilvl w:val="1"/>
                <w:numId w:val="14"/>
              </w:numPr>
              <w:overflowPunct w:val="0"/>
              <w:autoSpaceDE w:val="0"/>
              <w:autoSpaceDN w:val="0"/>
              <w:adjustRightInd w:val="0"/>
              <w:contextualSpacing/>
              <w:textAlignment w:val="baseline"/>
              <w:rPr>
                <w:color w:val="000000" w:themeColor="text1"/>
              </w:rPr>
            </w:pPr>
            <w:r w:rsidRPr="00934C60">
              <w:rPr>
                <w:color w:val="000000" w:themeColor="text1"/>
              </w:rPr>
              <w:t>System simplification, including reducing configuration complexity, enabling more efficient Cell/UE management, etc.</w:t>
            </w:r>
          </w:p>
          <w:p w14:paraId="77A917D7" w14:textId="77777777" w:rsidR="00762BC6" w:rsidRPr="008E221A" w:rsidRDefault="00762BC6" w:rsidP="00736FE8">
            <w:pPr>
              <w:spacing w:after="0"/>
              <w:ind w:leftChars="213" w:left="469"/>
              <w:rPr>
                <w:rFonts w:eastAsiaTheme="minorEastAsia"/>
                <w:color w:val="000000" w:themeColor="text1"/>
                <w:lang w:eastAsia="ko-KR"/>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tc>
      </w:tr>
    </w:tbl>
    <w:p w14:paraId="2EB471C4" w14:textId="77777777" w:rsidR="00762BC6" w:rsidRDefault="00762BC6" w:rsidP="008A6522">
      <w:pPr>
        <w:rPr>
          <w:rFonts w:eastAsiaTheme="minorEastAsia"/>
          <w:szCs w:val="22"/>
          <w:lang w:val="en-US" w:eastAsia="ko-KR"/>
        </w:rPr>
      </w:pPr>
    </w:p>
    <w:p w14:paraId="6EC43360" w14:textId="77777777" w:rsidR="00762BC6" w:rsidRPr="00C55084" w:rsidRDefault="00762BC6" w:rsidP="008A6522">
      <w:pPr>
        <w:rPr>
          <w:rFonts w:eastAsiaTheme="minorEastAsia"/>
          <w:szCs w:val="22"/>
          <w:lang w:val="en-US" w:eastAsia="ko-KR"/>
        </w:rPr>
      </w:pPr>
    </w:p>
    <w:p w14:paraId="5B90B7C8" w14:textId="77777777" w:rsidR="000E0158" w:rsidRPr="000E0158" w:rsidRDefault="000E0158" w:rsidP="000E0158">
      <w:pPr>
        <w:rPr>
          <w:rFonts w:eastAsiaTheme="minorEastAsia"/>
          <w:b/>
          <w:bCs/>
          <w:lang w:val="en-US" w:eastAsia="ko-KR"/>
        </w:rPr>
      </w:pPr>
      <w:r w:rsidRPr="000E0158">
        <w:rPr>
          <w:rFonts w:eastAsiaTheme="minorEastAsia"/>
          <w:b/>
          <w:bCs/>
          <w:lang w:val="en-US" w:eastAsia="ko-KR"/>
        </w:rPr>
        <w:t>Study Aspects</w:t>
      </w:r>
    </w:p>
    <w:p w14:paraId="59E75E21" w14:textId="7AD80D8E" w:rsidR="000E0158" w:rsidRPr="000E0158" w:rsidRDefault="000E0158" w:rsidP="00AA72E2">
      <w:pPr>
        <w:pStyle w:val="ListParagraph"/>
        <w:numPr>
          <w:ilvl w:val="0"/>
          <w:numId w:val="16"/>
        </w:numPr>
        <w:rPr>
          <w:rFonts w:eastAsiaTheme="minorEastAsia"/>
          <w:lang w:eastAsia="ko-KR"/>
        </w:rPr>
      </w:pPr>
      <w:r w:rsidRPr="000E0158">
        <w:rPr>
          <w:rFonts w:eastAsiaTheme="minorEastAsia"/>
          <w:lang w:eastAsia="ko-KR"/>
        </w:rPr>
        <w:t>Unified RACH framework (</w:t>
      </w:r>
      <w:r w:rsidR="0091379E">
        <w:rPr>
          <w:rFonts w:eastAsiaTheme="minorEastAsia" w:hint="eastAsia"/>
          <w:lang w:eastAsia="ko-KR"/>
        </w:rPr>
        <w:t xml:space="preserve">e.g., </w:t>
      </w:r>
      <w:r w:rsidRPr="000E0158">
        <w:rPr>
          <w:rFonts w:eastAsiaTheme="minorEastAsia"/>
          <w:lang w:eastAsia="ko-KR"/>
        </w:rPr>
        <w:t xml:space="preserve">Day-1 integration of NTN, SBFD, </w:t>
      </w:r>
      <w:r w:rsidR="0091379E">
        <w:rPr>
          <w:rFonts w:eastAsiaTheme="minorEastAsia" w:hint="eastAsia"/>
          <w:lang w:eastAsia="ko-KR"/>
        </w:rPr>
        <w:t xml:space="preserve">multi-carrier, multi-TRP, </w:t>
      </w:r>
      <w:r w:rsidRPr="000E0158">
        <w:rPr>
          <w:rFonts w:eastAsiaTheme="minorEastAsia"/>
          <w:lang w:eastAsia="ko-KR"/>
        </w:rPr>
        <w:t>etc.).</w:t>
      </w:r>
    </w:p>
    <w:p w14:paraId="1C12F61A" w14:textId="29AC544E" w:rsidR="000E0158" w:rsidRPr="000E0158" w:rsidRDefault="000E0158" w:rsidP="00AA72E2">
      <w:pPr>
        <w:pStyle w:val="ListParagraph"/>
        <w:numPr>
          <w:ilvl w:val="0"/>
          <w:numId w:val="16"/>
        </w:numPr>
        <w:rPr>
          <w:rFonts w:eastAsiaTheme="minorEastAsia"/>
          <w:lang w:eastAsia="ko-KR"/>
        </w:rPr>
      </w:pPr>
      <w:r w:rsidRPr="000E0158">
        <w:rPr>
          <w:rFonts w:eastAsiaTheme="minorEastAsia"/>
          <w:lang w:eastAsia="ko-KR"/>
        </w:rPr>
        <w:t>Energy efficiency mechanisms (Cell DRX alignment, WUS).</w:t>
      </w:r>
    </w:p>
    <w:p w14:paraId="1E77FC51" w14:textId="33BABDD1" w:rsidR="000E0158" w:rsidRPr="000E0158" w:rsidRDefault="000E0158" w:rsidP="00AA72E2">
      <w:pPr>
        <w:pStyle w:val="ListParagraph"/>
        <w:numPr>
          <w:ilvl w:val="0"/>
          <w:numId w:val="16"/>
        </w:numPr>
        <w:rPr>
          <w:rFonts w:eastAsiaTheme="minorEastAsia"/>
          <w:lang w:eastAsia="ko-KR"/>
        </w:rPr>
      </w:pPr>
      <w:r w:rsidRPr="000E0158">
        <w:rPr>
          <w:rFonts w:eastAsiaTheme="minorEastAsia"/>
          <w:lang w:eastAsia="ko-KR"/>
        </w:rPr>
        <w:t>Latency reduction (RACH-less, fast transition).</w:t>
      </w:r>
    </w:p>
    <w:p w14:paraId="7C178417" w14:textId="0555052D" w:rsidR="000E0158" w:rsidRPr="000E0158" w:rsidRDefault="000E0158" w:rsidP="00AA72E2">
      <w:pPr>
        <w:pStyle w:val="ListParagraph"/>
        <w:numPr>
          <w:ilvl w:val="0"/>
          <w:numId w:val="16"/>
        </w:numPr>
        <w:rPr>
          <w:rFonts w:eastAsiaTheme="minorEastAsia"/>
          <w:lang w:eastAsia="ko-KR"/>
        </w:rPr>
      </w:pPr>
      <w:r w:rsidRPr="000E0158">
        <w:rPr>
          <w:rFonts w:eastAsiaTheme="minorEastAsia"/>
          <w:lang w:eastAsia="ko-KR"/>
        </w:rPr>
        <w:t>Coverage enhancement identification and unified design.</w:t>
      </w:r>
    </w:p>
    <w:p w14:paraId="33DC8A59" w14:textId="77777777" w:rsidR="00341261" w:rsidRDefault="00341261" w:rsidP="00746FB1">
      <w:pPr>
        <w:rPr>
          <w:rFonts w:eastAsiaTheme="minorEastAsia"/>
          <w:lang w:val="en-US" w:eastAsia="ko-KR"/>
        </w:rPr>
      </w:pPr>
    </w:p>
    <w:p w14:paraId="7CB71F1F" w14:textId="1F9ACDF1" w:rsidR="00021114" w:rsidRPr="00E17CE5" w:rsidRDefault="00021114" w:rsidP="00746FB1">
      <w:pPr>
        <w:rPr>
          <w:rFonts w:eastAsiaTheme="minorEastAsia"/>
          <w:b/>
          <w:bCs/>
          <w:i/>
          <w:iCs/>
          <w:color w:val="0070C0"/>
          <w:lang w:val="en-US" w:eastAsia="ko-KR"/>
        </w:rPr>
      </w:pPr>
      <w:r w:rsidRPr="00E17CE5">
        <w:rPr>
          <w:rFonts w:eastAsiaTheme="minorEastAsia" w:hint="eastAsia"/>
          <w:b/>
          <w:bCs/>
          <w:i/>
          <w:iCs/>
          <w:color w:val="0070C0"/>
          <w:lang w:val="en-US" w:eastAsia="ko-KR"/>
        </w:rPr>
        <w:t>Moderator Notes:</w:t>
      </w:r>
    </w:p>
    <w:p w14:paraId="4A939F1B" w14:textId="473845AE" w:rsidR="00021114" w:rsidRPr="00E17CE5" w:rsidRDefault="00021114" w:rsidP="00AA72E2">
      <w:pPr>
        <w:pStyle w:val="ListParagraph"/>
        <w:numPr>
          <w:ilvl w:val="0"/>
          <w:numId w:val="19"/>
        </w:numPr>
        <w:rPr>
          <w:rFonts w:eastAsiaTheme="minorEastAsia"/>
          <w:i/>
          <w:iCs/>
          <w:color w:val="0070C0"/>
          <w:lang w:eastAsia="ko-KR"/>
        </w:rPr>
      </w:pPr>
      <w:r w:rsidRPr="00E17CE5">
        <w:rPr>
          <w:rFonts w:eastAsiaTheme="minorEastAsia" w:hint="eastAsia"/>
          <w:i/>
          <w:iCs/>
          <w:color w:val="0070C0"/>
          <w:lang w:eastAsia="ko-KR"/>
        </w:rPr>
        <w:t>T</w:t>
      </w:r>
      <w:r w:rsidRPr="00E17CE5">
        <w:rPr>
          <w:rFonts w:eastAsiaTheme="minorEastAsia"/>
          <w:i/>
          <w:iCs/>
          <w:color w:val="0070C0"/>
          <w:lang w:eastAsia="ko-KR"/>
        </w:rPr>
        <w:t>h</w:t>
      </w:r>
      <w:r w:rsidRPr="00E17CE5">
        <w:rPr>
          <w:rFonts w:eastAsiaTheme="minorEastAsia" w:hint="eastAsia"/>
          <w:i/>
          <w:iCs/>
          <w:color w:val="0070C0"/>
          <w:lang w:eastAsia="ko-KR"/>
        </w:rPr>
        <w:t>e following were copied from Section 4.8, 4.9, 4.10, and 4.11.</w:t>
      </w:r>
    </w:p>
    <w:p w14:paraId="2A42913D" w14:textId="77777777" w:rsidR="00021114" w:rsidRDefault="00021114" w:rsidP="00341261">
      <w:pPr>
        <w:rPr>
          <w:rFonts w:eastAsiaTheme="minorEastAsia"/>
          <w:b/>
          <w:bCs/>
          <w:szCs w:val="22"/>
          <w:lang w:val="en-US" w:eastAsia="ko-KR"/>
        </w:rPr>
      </w:pPr>
    </w:p>
    <w:p w14:paraId="68FD6398" w14:textId="148AC209" w:rsidR="00341261" w:rsidRPr="00E17CE5" w:rsidRDefault="00341261" w:rsidP="00341261">
      <w:pPr>
        <w:rPr>
          <w:rFonts w:eastAsiaTheme="minorEastAsia"/>
          <w:i/>
          <w:iCs/>
          <w:color w:val="0070C0"/>
          <w:szCs w:val="22"/>
          <w:lang w:val="en-US" w:eastAsia="ko-KR"/>
        </w:rPr>
      </w:pPr>
      <w:r w:rsidRPr="00E17CE5">
        <w:rPr>
          <w:rFonts w:eastAsiaTheme="minorEastAsia"/>
          <w:b/>
          <w:bCs/>
          <w:i/>
          <w:iCs/>
          <w:color w:val="0070C0"/>
          <w:szCs w:val="22"/>
          <w:lang w:val="en-US" w:eastAsia="ko-KR"/>
        </w:rPr>
        <w:t>Study Aspects</w:t>
      </w:r>
      <w:r w:rsidRPr="00E17CE5">
        <w:rPr>
          <w:rFonts w:eastAsiaTheme="minorEastAsia" w:hint="eastAsia"/>
          <w:b/>
          <w:bCs/>
          <w:i/>
          <w:iCs/>
          <w:color w:val="0070C0"/>
          <w:szCs w:val="22"/>
          <w:lang w:val="en-US" w:eastAsia="ko-KR"/>
        </w:rPr>
        <w:t xml:space="preserve"> on SBFD</w:t>
      </w:r>
    </w:p>
    <w:p w14:paraId="5BE2BE7F"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lastRenderedPageBreak/>
        <w:t>Native SBFD support in RACH (unified vs. separate configuration).</w:t>
      </w:r>
    </w:p>
    <w:p w14:paraId="24B2E6C7"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Interference management and power control for SBFD.</w:t>
      </w:r>
    </w:p>
    <w:p w14:paraId="7E4C358F"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 xml:space="preserve">Resource mapping </w:t>
      </w:r>
      <w:r w:rsidRPr="00E17CE5">
        <w:rPr>
          <w:rFonts w:eastAsiaTheme="minorEastAsia" w:hint="eastAsia"/>
          <w:i/>
          <w:iCs/>
          <w:color w:val="0070C0"/>
          <w:lang w:eastAsia="ko-KR"/>
        </w:rPr>
        <w:t xml:space="preserve">and </w:t>
      </w:r>
      <w:r w:rsidRPr="00E17CE5">
        <w:rPr>
          <w:rFonts w:eastAsiaTheme="minorEastAsia"/>
          <w:i/>
          <w:iCs/>
          <w:color w:val="0070C0"/>
          <w:lang w:eastAsia="ko-KR"/>
        </w:rPr>
        <w:t>selection for SBFD/non-SBFD ROs.</w:t>
      </w:r>
    </w:p>
    <w:p w14:paraId="4CAFA3E9"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Coherent combining schemes.</w:t>
      </w:r>
    </w:p>
    <w:p w14:paraId="53A7D759" w14:textId="77777777" w:rsidR="00341261" w:rsidRPr="00E17CE5" w:rsidRDefault="00341261" w:rsidP="00746FB1">
      <w:pPr>
        <w:rPr>
          <w:rFonts w:eastAsiaTheme="minorEastAsia"/>
          <w:i/>
          <w:iCs/>
          <w:color w:val="0070C0"/>
          <w:lang w:val="en-US" w:eastAsia="ko-KR"/>
        </w:rPr>
      </w:pPr>
    </w:p>
    <w:p w14:paraId="53E2EDF3" w14:textId="42E90A4E" w:rsidR="00341261" w:rsidRPr="00E17CE5" w:rsidRDefault="00341261" w:rsidP="00341261">
      <w:pPr>
        <w:rPr>
          <w:rFonts w:eastAsiaTheme="minorEastAsia"/>
          <w:i/>
          <w:iCs/>
          <w:color w:val="0070C0"/>
          <w:szCs w:val="22"/>
          <w:lang w:val="en-US" w:eastAsia="ko-KR"/>
        </w:rPr>
      </w:pPr>
      <w:r w:rsidRPr="00E17CE5">
        <w:rPr>
          <w:rFonts w:eastAsiaTheme="minorEastAsia"/>
          <w:b/>
          <w:bCs/>
          <w:i/>
          <w:iCs/>
          <w:color w:val="0070C0"/>
          <w:szCs w:val="22"/>
          <w:lang w:val="en-US" w:eastAsia="ko-KR"/>
        </w:rPr>
        <w:t>Study Aspects</w:t>
      </w:r>
      <w:r w:rsidRPr="00E17CE5">
        <w:rPr>
          <w:rFonts w:eastAsiaTheme="minorEastAsia" w:hint="eastAsia"/>
          <w:b/>
          <w:bCs/>
          <w:i/>
          <w:iCs/>
          <w:color w:val="0070C0"/>
          <w:szCs w:val="22"/>
          <w:lang w:val="en-US" w:eastAsia="ko-KR"/>
        </w:rPr>
        <w:t xml:space="preserve"> on Multi-carrier</w:t>
      </w:r>
    </w:p>
    <w:p w14:paraId="43CF612A"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Multi-carrier RACH procedures (anchor/non-anchor, SCMC).</w:t>
      </w:r>
    </w:p>
    <w:p w14:paraId="4FCEF911" w14:textId="77777777" w:rsidR="009B5790" w:rsidRPr="00E17CE5" w:rsidRDefault="009B5790"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Flexible carrier pairing and multi-carrier/TRP support.</w:t>
      </w:r>
    </w:p>
    <w:p w14:paraId="05CF5297"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Dynamic carrier selection/switching criteria.</w:t>
      </w:r>
    </w:p>
    <w:p w14:paraId="7DA02585"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Flexible DL/UL carrier pairing and offloading.</w:t>
      </w:r>
    </w:p>
    <w:p w14:paraId="03CC6824"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Unified configuration for multi-carrier access.</w:t>
      </w:r>
    </w:p>
    <w:p w14:paraId="588DD2F5" w14:textId="77777777" w:rsidR="00341261" w:rsidRPr="00E17CE5" w:rsidRDefault="00341261" w:rsidP="00746FB1">
      <w:pPr>
        <w:rPr>
          <w:rFonts w:eastAsiaTheme="minorEastAsia"/>
          <w:i/>
          <w:iCs/>
          <w:color w:val="0070C0"/>
          <w:lang w:val="en-US" w:eastAsia="ko-KR"/>
        </w:rPr>
      </w:pPr>
    </w:p>
    <w:p w14:paraId="22D16923" w14:textId="6109A991" w:rsidR="00341261" w:rsidRPr="00E17CE5" w:rsidRDefault="00341261" w:rsidP="00341261">
      <w:pPr>
        <w:rPr>
          <w:rFonts w:eastAsiaTheme="minorEastAsia"/>
          <w:i/>
          <w:iCs/>
          <w:color w:val="0070C0"/>
          <w:szCs w:val="22"/>
          <w:lang w:val="en-US" w:eastAsia="ko-KR"/>
        </w:rPr>
      </w:pPr>
      <w:r w:rsidRPr="00E17CE5">
        <w:rPr>
          <w:rFonts w:eastAsiaTheme="minorEastAsia"/>
          <w:b/>
          <w:bCs/>
          <w:i/>
          <w:iCs/>
          <w:color w:val="0070C0"/>
          <w:szCs w:val="22"/>
          <w:lang w:val="en-US" w:eastAsia="ko-KR"/>
        </w:rPr>
        <w:t>Study Aspects</w:t>
      </w:r>
      <w:r w:rsidRPr="00E17CE5">
        <w:rPr>
          <w:rFonts w:eastAsiaTheme="minorEastAsia" w:hint="eastAsia"/>
          <w:b/>
          <w:bCs/>
          <w:i/>
          <w:iCs/>
          <w:color w:val="0070C0"/>
          <w:szCs w:val="22"/>
          <w:lang w:val="en-US" w:eastAsia="ko-KR"/>
        </w:rPr>
        <w:t xml:space="preserve"> on multi-TRP</w:t>
      </w:r>
    </w:p>
    <w:p w14:paraId="78B827C2" w14:textId="77777777" w:rsidR="009B5790" w:rsidRPr="00E17CE5" w:rsidRDefault="009B5790"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Flexible carrier pairing and multi-carrier/TRP support.</w:t>
      </w:r>
    </w:p>
    <w:p w14:paraId="56BB2401"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Early Multi-TRP connection/initial access (RRC_IDLE/INACTIVE).</w:t>
      </w:r>
    </w:p>
    <w:p w14:paraId="64610E5B"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Two-stage synchronization/RACH for Multi-TRP.</w:t>
      </w:r>
    </w:p>
    <w:p w14:paraId="7A70AAA6"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TRP-specific vs. shared RACH resources.</w:t>
      </w:r>
    </w:p>
    <w:p w14:paraId="4F4F8A3B"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UE complexity vs. performance trade-offs.</w:t>
      </w:r>
    </w:p>
    <w:p w14:paraId="3E0A83C9" w14:textId="77777777" w:rsidR="00341261" w:rsidRPr="00E17CE5" w:rsidRDefault="00341261" w:rsidP="00746FB1">
      <w:pPr>
        <w:rPr>
          <w:rFonts w:eastAsiaTheme="minorEastAsia"/>
          <w:i/>
          <w:iCs/>
          <w:color w:val="0070C0"/>
          <w:lang w:val="en-US" w:eastAsia="ko-KR"/>
        </w:rPr>
      </w:pPr>
    </w:p>
    <w:p w14:paraId="563776A8" w14:textId="0DAFBF9F" w:rsidR="00341261" w:rsidRPr="00E17CE5" w:rsidRDefault="00341261" w:rsidP="00341261">
      <w:pPr>
        <w:rPr>
          <w:rFonts w:eastAsiaTheme="minorEastAsia"/>
          <w:i/>
          <w:iCs/>
          <w:color w:val="0070C0"/>
          <w:szCs w:val="22"/>
          <w:lang w:val="en-US" w:eastAsia="ko-KR"/>
        </w:rPr>
      </w:pPr>
      <w:r w:rsidRPr="00E17CE5">
        <w:rPr>
          <w:rFonts w:eastAsiaTheme="minorEastAsia"/>
          <w:b/>
          <w:bCs/>
          <w:i/>
          <w:iCs/>
          <w:color w:val="0070C0"/>
          <w:szCs w:val="22"/>
          <w:lang w:val="en-US" w:eastAsia="ko-KR"/>
        </w:rPr>
        <w:t>Study Aspects</w:t>
      </w:r>
      <w:r w:rsidRPr="00E17CE5">
        <w:rPr>
          <w:rFonts w:eastAsiaTheme="minorEastAsia" w:hint="eastAsia"/>
          <w:b/>
          <w:bCs/>
          <w:i/>
          <w:iCs/>
          <w:color w:val="0070C0"/>
          <w:szCs w:val="22"/>
          <w:lang w:val="en-US" w:eastAsia="ko-KR"/>
        </w:rPr>
        <w:t xml:space="preserve"> on NTN</w:t>
      </w:r>
    </w:p>
    <w:p w14:paraId="28CFE7A5"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Harmonized TN/NTN RACH design.</w:t>
      </w:r>
    </w:p>
    <w:p w14:paraId="4AF66BE6"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Robustness to large Doppler and RTT (GNSS-less/resilient).</w:t>
      </w:r>
    </w:p>
    <w:p w14:paraId="6A9630EA"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New formats or mitigation for pre-compensation errors.</w:t>
      </w:r>
    </w:p>
    <w:p w14:paraId="1EDF8376" w14:textId="77777777" w:rsidR="00341261" w:rsidRPr="00E17CE5" w:rsidRDefault="00341261" w:rsidP="00AA72E2">
      <w:pPr>
        <w:pStyle w:val="ListParagraph"/>
        <w:numPr>
          <w:ilvl w:val="0"/>
          <w:numId w:val="16"/>
        </w:numPr>
        <w:rPr>
          <w:rFonts w:eastAsiaTheme="minorEastAsia"/>
          <w:i/>
          <w:iCs/>
          <w:color w:val="0070C0"/>
          <w:lang w:eastAsia="ko-KR"/>
        </w:rPr>
      </w:pPr>
      <w:r w:rsidRPr="00E17CE5">
        <w:rPr>
          <w:rFonts w:eastAsiaTheme="minorEastAsia"/>
          <w:i/>
          <w:iCs/>
          <w:color w:val="0070C0"/>
          <w:lang w:eastAsia="ko-KR"/>
        </w:rPr>
        <w:t>Polarization (LHCP/RHCP) usage.</w:t>
      </w:r>
    </w:p>
    <w:p w14:paraId="1240E933" w14:textId="77777777" w:rsidR="00341261" w:rsidRDefault="00341261" w:rsidP="00746FB1">
      <w:pPr>
        <w:rPr>
          <w:rFonts w:eastAsiaTheme="minorEastAsia"/>
          <w:lang w:val="en-US" w:eastAsia="ko-KR"/>
        </w:rPr>
      </w:pPr>
    </w:p>
    <w:p w14:paraId="3D8A1AA4" w14:textId="17E20C93" w:rsidR="00D2524A" w:rsidRDefault="00D2524A" w:rsidP="00017B2F">
      <w:pPr>
        <w:pStyle w:val="Heading5"/>
        <w:numPr>
          <w:ilvl w:val="0"/>
          <w:numId w:val="0"/>
        </w:numPr>
        <w:rPr>
          <w:lang w:val="en-US" w:eastAsia="ko-KR"/>
        </w:rPr>
      </w:pPr>
      <w:r>
        <w:rPr>
          <w:rFonts w:hint="eastAsia"/>
          <w:lang w:val="en-US" w:eastAsia="ko-KR"/>
        </w:rPr>
        <w:t>Proposal #1-1</w:t>
      </w:r>
      <w:r w:rsidR="00017B2F">
        <w:rPr>
          <w:rFonts w:hint="eastAsia"/>
          <w:lang w:val="en-US" w:eastAsia="ko-KR"/>
        </w:rPr>
        <w:t>:</w:t>
      </w:r>
    </w:p>
    <w:p w14:paraId="00C6949F" w14:textId="77777777" w:rsidR="00936F5C" w:rsidRPr="00936F5C" w:rsidRDefault="002E0101" w:rsidP="00936F5C">
      <w:pPr>
        <w:rPr>
          <w:rFonts w:eastAsiaTheme="minorEastAsia"/>
          <w:lang w:eastAsia="ko-KR"/>
        </w:rPr>
      </w:pPr>
      <w:r w:rsidRPr="00936F5C">
        <w:rPr>
          <w:rFonts w:eastAsiaTheme="minorEastAsia" w:hint="eastAsia"/>
          <w:lang w:eastAsia="ko-KR"/>
        </w:rPr>
        <w:t xml:space="preserve">Study </w:t>
      </w:r>
      <w:r w:rsidR="004E624B" w:rsidRPr="00936F5C">
        <w:rPr>
          <w:rFonts w:eastAsiaTheme="minorEastAsia" w:hint="eastAsia"/>
          <w:lang w:eastAsia="ko-KR"/>
        </w:rPr>
        <w:t>u</w:t>
      </w:r>
      <w:r w:rsidR="00996D8C" w:rsidRPr="00936F5C">
        <w:rPr>
          <w:rFonts w:eastAsiaTheme="minorEastAsia"/>
          <w:lang w:eastAsia="ko-KR"/>
        </w:rPr>
        <w:t xml:space="preserve">nified RACH framework </w:t>
      </w:r>
      <w:r w:rsidR="00936F5C" w:rsidRPr="00936F5C">
        <w:rPr>
          <w:rFonts w:eastAsiaTheme="minorEastAsia" w:hint="eastAsia"/>
          <w:lang w:eastAsia="ko-KR"/>
        </w:rPr>
        <w:t>that consider one or more of the following aspects:</w:t>
      </w:r>
    </w:p>
    <w:p w14:paraId="3E3F96A7" w14:textId="31E2FD9D" w:rsidR="00996D8C" w:rsidRPr="000E0158" w:rsidRDefault="00996D8C" w:rsidP="00AA72E2">
      <w:pPr>
        <w:pStyle w:val="ListParagraph"/>
        <w:numPr>
          <w:ilvl w:val="0"/>
          <w:numId w:val="16"/>
        </w:numPr>
        <w:rPr>
          <w:rFonts w:eastAsiaTheme="minorEastAsia"/>
          <w:lang w:eastAsia="ko-KR"/>
        </w:rPr>
      </w:pPr>
      <w:r w:rsidRPr="000E0158">
        <w:rPr>
          <w:rFonts w:eastAsiaTheme="minorEastAsia"/>
          <w:lang w:eastAsia="ko-KR"/>
        </w:rPr>
        <w:t xml:space="preserve">Day-1 integration of NTN, SBFD, </w:t>
      </w:r>
      <w:r>
        <w:rPr>
          <w:rFonts w:eastAsiaTheme="minorEastAsia" w:hint="eastAsia"/>
          <w:lang w:eastAsia="ko-KR"/>
        </w:rPr>
        <w:t xml:space="preserve">multi-carrier, </w:t>
      </w:r>
      <w:r w:rsidR="00FE098F">
        <w:rPr>
          <w:rFonts w:eastAsiaTheme="minorEastAsia" w:hint="eastAsia"/>
          <w:lang w:eastAsia="ko-KR"/>
        </w:rPr>
        <w:t xml:space="preserve">and/or </w:t>
      </w:r>
      <w:r>
        <w:rPr>
          <w:rFonts w:eastAsiaTheme="minorEastAsia" w:hint="eastAsia"/>
          <w:lang w:eastAsia="ko-KR"/>
        </w:rPr>
        <w:t>multi-TRP</w:t>
      </w:r>
      <w:r w:rsidR="00E06C4E">
        <w:rPr>
          <w:rFonts w:eastAsiaTheme="minorEastAsia" w:hint="eastAsia"/>
          <w:lang w:eastAsia="ko-KR"/>
        </w:rPr>
        <w:t xml:space="preserve"> operations</w:t>
      </w:r>
      <w:r w:rsidR="00FD4F6A">
        <w:rPr>
          <w:rFonts w:eastAsiaTheme="minorEastAsia" w:hint="eastAsia"/>
          <w:lang w:eastAsia="ko-KR"/>
        </w:rPr>
        <w:t>;</w:t>
      </w:r>
    </w:p>
    <w:p w14:paraId="2883560B" w14:textId="678E3AFE" w:rsidR="00996D8C" w:rsidRPr="000E0158" w:rsidRDefault="00D929CE" w:rsidP="00AA72E2">
      <w:pPr>
        <w:pStyle w:val="ListParagraph"/>
        <w:numPr>
          <w:ilvl w:val="0"/>
          <w:numId w:val="16"/>
        </w:numPr>
        <w:rPr>
          <w:rFonts w:eastAsiaTheme="minorEastAsia"/>
          <w:lang w:eastAsia="ko-KR"/>
        </w:rPr>
      </w:pPr>
      <w:r>
        <w:rPr>
          <w:rFonts w:eastAsiaTheme="minorEastAsia" w:hint="eastAsia"/>
          <w:lang w:eastAsia="ko-KR"/>
        </w:rPr>
        <w:t>Enablement of e</w:t>
      </w:r>
      <w:r w:rsidR="00996D8C" w:rsidRPr="000E0158">
        <w:rPr>
          <w:rFonts w:eastAsiaTheme="minorEastAsia"/>
          <w:lang w:eastAsia="ko-KR"/>
        </w:rPr>
        <w:t>nergy efficien</w:t>
      </w:r>
      <w:r>
        <w:rPr>
          <w:rFonts w:eastAsiaTheme="minorEastAsia" w:hint="eastAsia"/>
          <w:lang w:eastAsia="ko-KR"/>
        </w:rPr>
        <w:t xml:space="preserve">t </w:t>
      </w:r>
      <w:r w:rsidR="00FD4F6A">
        <w:rPr>
          <w:rFonts w:eastAsiaTheme="minorEastAsia" w:hint="eastAsia"/>
          <w:lang w:eastAsia="ko-KR"/>
        </w:rPr>
        <w:t>r</w:t>
      </w:r>
      <w:r>
        <w:rPr>
          <w:rFonts w:eastAsiaTheme="minorEastAsia" w:hint="eastAsia"/>
          <w:lang w:eastAsia="ko-KR"/>
        </w:rPr>
        <w:t>andom access procedures</w:t>
      </w:r>
      <w:r w:rsidR="00996D8C" w:rsidRPr="000E0158">
        <w:rPr>
          <w:rFonts w:eastAsiaTheme="minorEastAsia"/>
          <w:lang w:eastAsia="ko-KR"/>
        </w:rPr>
        <w:t xml:space="preserve"> </w:t>
      </w:r>
      <w:r w:rsidR="00FD4F6A">
        <w:rPr>
          <w:rFonts w:eastAsiaTheme="minorEastAsia" w:hint="eastAsia"/>
          <w:lang w:eastAsia="ko-KR"/>
        </w:rPr>
        <w:t xml:space="preserve">including consideration of </w:t>
      </w:r>
      <w:r w:rsidR="00F81E9B">
        <w:rPr>
          <w:rFonts w:eastAsiaTheme="minorEastAsia" w:hint="eastAsia"/>
          <w:lang w:eastAsia="ko-KR"/>
        </w:rPr>
        <w:t xml:space="preserve">base station </w:t>
      </w:r>
      <w:r w:rsidR="00F81E9B">
        <w:rPr>
          <w:rFonts w:eastAsiaTheme="minorEastAsia"/>
          <w:lang w:eastAsia="ko-KR"/>
        </w:rPr>
        <w:t>discontinuous</w:t>
      </w:r>
      <w:r w:rsidR="00F81E9B">
        <w:rPr>
          <w:rFonts w:eastAsiaTheme="minorEastAsia" w:hint="eastAsia"/>
          <w:lang w:eastAsia="ko-KR"/>
        </w:rPr>
        <w:t xml:space="preserve"> transmission and reception, use of wake-up signals to </w:t>
      </w:r>
      <w:r w:rsidR="00025CA9">
        <w:rPr>
          <w:rFonts w:eastAsiaTheme="minorEastAsia" w:hint="eastAsia"/>
          <w:lang w:eastAsia="ko-KR"/>
        </w:rPr>
        <w:t>enable change of power states of the network and device</w:t>
      </w:r>
      <w:r w:rsidR="00DF3B44">
        <w:rPr>
          <w:rFonts w:eastAsiaTheme="minorEastAsia" w:hint="eastAsia"/>
          <w:lang w:eastAsia="ko-KR"/>
        </w:rPr>
        <w:t>;</w:t>
      </w:r>
    </w:p>
    <w:p w14:paraId="5188A183" w14:textId="272B5ADD" w:rsidR="00996D8C" w:rsidRPr="000E0158" w:rsidRDefault="00127BDF" w:rsidP="00AA72E2">
      <w:pPr>
        <w:pStyle w:val="ListParagraph"/>
        <w:numPr>
          <w:ilvl w:val="0"/>
          <w:numId w:val="16"/>
        </w:numPr>
        <w:rPr>
          <w:rFonts w:eastAsiaTheme="minorEastAsia"/>
          <w:lang w:eastAsia="ko-KR"/>
        </w:rPr>
      </w:pPr>
      <w:r>
        <w:rPr>
          <w:rFonts w:eastAsiaTheme="minorEastAsia" w:hint="eastAsia"/>
          <w:lang w:eastAsia="ko-KR"/>
        </w:rPr>
        <w:t>Reducing random access</w:t>
      </w:r>
      <w:r w:rsidR="00AE3038">
        <w:rPr>
          <w:rFonts w:eastAsiaTheme="minorEastAsia" w:hint="eastAsia"/>
          <w:lang w:eastAsia="ko-KR"/>
        </w:rPr>
        <w:t xml:space="preserve"> l</w:t>
      </w:r>
      <w:r w:rsidR="00996D8C" w:rsidRPr="000E0158">
        <w:rPr>
          <w:rFonts w:eastAsiaTheme="minorEastAsia"/>
          <w:lang w:eastAsia="ko-KR"/>
        </w:rPr>
        <w:t xml:space="preserve">atency </w:t>
      </w:r>
      <w:r>
        <w:rPr>
          <w:rFonts w:eastAsiaTheme="minorEastAsia" w:hint="eastAsia"/>
          <w:lang w:eastAsia="ko-KR"/>
        </w:rPr>
        <w:t xml:space="preserve">including consideration of </w:t>
      </w:r>
      <w:r w:rsidR="00996D8C" w:rsidRPr="000E0158">
        <w:rPr>
          <w:rFonts w:eastAsiaTheme="minorEastAsia"/>
          <w:lang w:eastAsia="ko-KR"/>
        </w:rPr>
        <w:t>RACH-less</w:t>
      </w:r>
      <w:r>
        <w:rPr>
          <w:rFonts w:eastAsiaTheme="minorEastAsia" w:hint="eastAsia"/>
          <w:lang w:eastAsia="ko-KR"/>
        </w:rPr>
        <w:t xml:space="preserve"> operations, </w:t>
      </w:r>
      <w:r w:rsidR="00EF4E39">
        <w:rPr>
          <w:rFonts w:eastAsiaTheme="minorEastAsia" w:hint="eastAsia"/>
          <w:lang w:eastAsia="ko-KR"/>
        </w:rPr>
        <w:t xml:space="preserve">enabling </w:t>
      </w:r>
      <w:r w:rsidR="00996D8C" w:rsidRPr="000E0158">
        <w:rPr>
          <w:rFonts w:eastAsiaTheme="minorEastAsia"/>
          <w:lang w:eastAsia="ko-KR"/>
        </w:rPr>
        <w:t>fast transition</w:t>
      </w:r>
      <w:r>
        <w:rPr>
          <w:rFonts w:eastAsiaTheme="minorEastAsia" w:hint="eastAsia"/>
          <w:lang w:eastAsia="ko-KR"/>
        </w:rPr>
        <w:t xml:space="preserve"> of </w:t>
      </w:r>
      <w:r w:rsidR="00EF4E39">
        <w:rPr>
          <w:rFonts w:eastAsiaTheme="minorEastAsia" w:hint="eastAsia"/>
          <w:lang w:eastAsia="ko-KR"/>
        </w:rPr>
        <w:t>UE states (such as IDLE, INACTIVE, and CONNECTED modes)</w:t>
      </w:r>
      <w:r w:rsidR="00FE098F">
        <w:rPr>
          <w:rFonts w:eastAsiaTheme="minorEastAsia" w:hint="eastAsia"/>
          <w:lang w:eastAsia="ko-KR"/>
        </w:rPr>
        <w:t>;</w:t>
      </w:r>
    </w:p>
    <w:p w14:paraId="01A8FD4E" w14:textId="717D8DA3" w:rsidR="00996D8C" w:rsidRPr="000E0158" w:rsidRDefault="00996D8C" w:rsidP="00AA72E2">
      <w:pPr>
        <w:pStyle w:val="ListParagraph"/>
        <w:numPr>
          <w:ilvl w:val="0"/>
          <w:numId w:val="16"/>
        </w:numPr>
        <w:rPr>
          <w:rFonts w:eastAsiaTheme="minorEastAsia"/>
          <w:lang w:eastAsia="ko-KR"/>
        </w:rPr>
      </w:pPr>
      <w:r w:rsidRPr="000E0158">
        <w:rPr>
          <w:rFonts w:eastAsiaTheme="minorEastAsia"/>
          <w:lang w:eastAsia="ko-KR"/>
        </w:rPr>
        <w:t xml:space="preserve">Coverage </w:t>
      </w:r>
      <w:r w:rsidR="00EF4E39">
        <w:rPr>
          <w:rFonts w:eastAsiaTheme="minorEastAsia" w:hint="eastAsia"/>
          <w:lang w:eastAsia="ko-KR"/>
        </w:rPr>
        <w:t>improvement</w:t>
      </w:r>
      <w:r w:rsidR="00FE098F">
        <w:rPr>
          <w:rFonts w:eastAsiaTheme="minorEastAsia" w:hint="eastAsia"/>
          <w:lang w:eastAsia="ko-KR"/>
        </w:rPr>
        <w:t>;</w:t>
      </w:r>
    </w:p>
    <w:p w14:paraId="62B264D0" w14:textId="77777777" w:rsidR="00996D8C" w:rsidRDefault="00996D8C" w:rsidP="00746FB1">
      <w:pPr>
        <w:rPr>
          <w:rFonts w:eastAsiaTheme="minorEastAsia"/>
          <w:lang w:val="en-US" w:eastAsia="ko-KR"/>
        </w:rPr>
      </w:pPr>
    </w:p>
    <w:p w14:paraId="2D3C1CC6" w14:textId="24E82D64" w:rsidR="005F3391" w:rsidRDefault="005F3391" w:rsidP="00930280">
      <w:pPr>
        <w:pStyle w:val="Heading4"/>
        <w:numPr>
          <w:ilvl w:val="0"/>
          <w:numId w:val="0"/>
        </w:numPr>
        <w:ind w:left="864" w:hanging="864"/>
        <w:rPr>
          <w:lang w:val="en-US" w:eastAsia="ko-KR"/>
        </w:rPr>
      </w:pPr>
      <w:r>
        <w:rPr>
          <w:rFonts w:hint="eastAsia"/>
          <w:lang w:val="en-US" w:eastAsia="ko-KR"/>
        </w:rPr>
        <w:t>Round #1 Discussion</w:t>
      </w:r>
    </w:p>
    <w:p w14:paraId="40197F79" w14:textId="069F7DCA" w:rsidR="005F3391" w:rsidRDefault="00197C29" w:rsidP="00746FB1">
      <w:pPr>
        <w:rPr>
          <w:rFonts w:eastAsiaTheme="minorEastAsia"/>
          <w:lang w:val="en-US" w:eastAsia="ko-KR"/>
        </w:rPr>
      </w:pPr>
      <w:r>
        <w:rPr>
          <w:rFonts w:eastAsiaTheme="minorEastAsia" w:hint="eastAsia"/>
          <w:lang w:val="en-US" w:eastAsia="ko-KR"/>
        </w:rPr>
        <w:t>Please provide comments on the proposals in this subsection.</w:t>
      </w:r>
      <w:r w:rsidR="004A6868">
        <w:rPr>
          <w:rFonts w:eastAsiaTheme="minorEastAsia" w:hint="eastAsia"/>
          <w:lang w:val="en-US" w:eastAsia="ko-KR"/>
        </w:rPr>
        <w:t xml:space="preserve"> If there are any other proposals that companies would like to discuss related to subtopic of this subsection, please provide them in the comment section. Moderator will follow up with additional proposal as needed.</w:t>
      </w:r>
    </w:p>
    <w:p w14:paraId="25E5E4F5" w14:textId="7E828744" w:rsidR="007D1D3B" w:rsidRDefault="007D1D3B" w:rsidP="007D1D3B">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5F3391" w14:paraId="2E66175F" w14:textId="77777777" w:rsidTr="005F3391">
        <w:tc>
          <w:tcPr>
            <w:tcW w:w="1345" w:type="dxa"/>
            <w:shd w:val="clear" w:color="auto" w:fill="FBE4D5" w:themeFill="accent2" w:themeFillTint="33"/>
          </w:tcPr>
          <w:p w14:paraId="03F9AA73" w14:textId="538D3206" w:rsidR="005F3391" w:rsidRDefault="005F3391" w:rsidP="00746FB1">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1C0CB41A" w14:textId="197F6C82" w:rsidR="005F3391" w:rsidRDefault="005F3391" w:rsidP="00746FB1">
            <w:pPr>
              <w:rPr>
                <w:rFonts w:eastAsiaTheme="minorEastAsia"/>
                <w:lang w:val="en-US" w:eastAsia="ko-KR"/>
              </w:rPr>
            </w:pPr>
            <w:r>
              <w:rPr>
                <w:rFonts w:eastAsiaTheme="minorEastAsia" w:hint="eastAsia"/>
                <w:lang w:val="en-US" w:eastAsia="ko-KR"/>
              </w:rPr>
              <w:t>Comments</w:t>
            </w:r>
          </w:p>
        </w:tc>
      </w:tr>
      <w:tr w:rsidR="005F3391" w14:paraId="7E8223C8" w14:textId="77777777" w:rsidTr="005F3391">
        <w:tc>
          <w:tcPr>
            <w:tcW w:w="1345" w:type="dxa"/>
          </w:tcPr>
          <w:p w14:paraId="1D9B6DC2" w14:textId="0D35661D" w:rsidR="005F3391" w:rsidRPr="00634425" w:rsidRDefault="00634425" w:rsidP="00746FB1">
            <w:pPr>
              <w:rPr>
                <w:rFonts w:eastAsia="DengXian"/>
                <w:lang w:val="en-US"/>
              </w:rPr>
            </w:pPr>
            <w:r>
              <w:rPr>
                <w:rFonts w:eastAsia="DengXian" w:hint="eastAsia"/>
                <w:lang w:val="en-US"/>
              </w:rPr>
              <w:t>China Telecom</w:t>
            </w:r>
          </w:p>
        </w:tc>
        <w:tc>
          <w:tcPr>
            <w:tcW w:w="8284" w:type="dxa"/>
          </w:tcPr>
          <w:p w14:paraId="6ECE6192" w14:textId="0F913163" w:rsidR="005F3391" w:rsidRPr="000D269E" w:rsidRDefault="00634425" w:rsidP="00746FB1">
            <w:pPr>
              <w:rPr>
                <w:rFonts w:eastAsia="DengXian"/>
                <w:lang w:val="en-US"/>
              </w:rPr>
            </w:pPr>
            <w:r>
              <w:rPr>
                <w:rFonts w:eastAsia="DengXian" w:hint="eastAsia"/>
                <w:lang w:val="en-US"/>
              </w:rPr>
              <w:t xml:space="preserve">We think the main bullet is not clear for us, particularly </w:t>
            </w:r>
            <w:r w:rsidR="000D269E">
              <w:rPr>
                <w:rFonts w:eastAsia="DengXian" w:hint="eastAsia"/>
                <w:lang w:val="en-US"/>
              </w:rPr>
              <w:t xml:space="preserve">the </w:t>
            </w:r>
            <w:r w:rsidR="000D269E">
              <w:rPr>
                <w:rFonts w:eastAsia="DengXian"/>
                <w:lang w:val="en-US"/>
              </w:rPr>
              <w:t>meaning</w:t>
            </w:r>
            <w:r w:rsidR="000D269E">
              <w:rPr>
                <w:rFonts w:eastAsia="DengXian" w:hint="eastAsia"/>
                <w:lang w:val="en-US"/>
              </w:rPr>
              <w:t xml:space="preserve"> of </w:t>
            </w:r>
            <w:r w:rsidR="000D269E">
              <w:rPr>
                <w:rFonts w:eastAsia="DengXian"/>
                <w:lang w:val="en-US"/>
              </w:rPr>
              <w:t>“</w:t>
            </w:r>
            <w:r w:rsidR="000D269E">
              <w:rPr>
                <w:rFonts w:eastAsia="DengXian" w:hint="eastAsia"/>
                <w:lang w:val="en-US"/>
              </w:rPr>
              <w:t>unified</w:t>
            </w:r>
            <w:r w:rsidR="000D269E">
              <w:rPr>
                <w:rFonts w:eastAsia="DengXian"/>
                <w:lang w:val="en-US"/>
              </w:rPr>
              <w:t>”</w:t>
            </w:r>
            <w:r w:rsidR="000D269E">
              <w:rPr>
                <w:rFonts w:eastAsia="DengXian" w:hint="eastAsia"/>
                <w:lang w:val="en-US"/>
              </w:rPr>
              <w:t xml:space="preserve">. In addition, the bullets bellow are from </w:t>
            </w:r>
            <w:r w:rsidR="000D269E">
              <w:rPr>
                <w:rFonts w:eastAsia="DengXian"/>
                <w:lang w:val="en-US"/>
              </w:rPr>
              <w:t>different</w:t>
            </w:r>
            <w:r w:rsidR="000D269E">
              <w:rPr>
                <w:rFonts w:eastAsia="DengXian" w:hint="eastAsia"/>
                <w:lang w:val="en-US"/>
              </w:rPr>
              <w:t xml:space="preserve"> level </w:t>
            </w:r>
            <w:r w:rsidR="000D269E">
              <w:rPr>
                <w:rFonts w:eastAsia="DengXian"/>
                <w:lang w:val="en-US"/>
              </w:rPr>
              <w:t>and</w:t>
            </w:r>
            <w:r w:rsidR="000D269E">
              <w:rPr>
                <w:rFonts w:eastAsia="DengXian" w:hint="eastAsia"/>
                <w:lang w:val="en-US"/>
              </w:rPr>
              <w:t xml:space="preserve"> </w:t>
            </w:r>
            <w:r w:rsidR="000D269E">
              <w:rPr>
                <w:rFonts w:eastAsia="DengXian"/>
                <w:lang w:val="en-US"/>
              </w:rPr>
              <w:t>different</w:t>
            </w:r>
            <w:r w:rsidR="000D269E">
              <w:rPr>
                <w:rFonts w:eastAsia="DengXian" w:hint="eastAsia"/>
                <w:lang w:val="en-US"/>
              </w:rPr>
              <w:t xml:space="preserve"> aspects, we think it</w:t>
            </w:r>
            <w:r w:rsidR="000D269E">
              <w:rPr>
                <w:rFonts w:eastAsia="DengXian"/>
                <w:lang w:val="en-US"/>
              </w:rPr>
              <w:t>’</w:t>
            </w:r>
            <w:r w:rsidR="000D269E">
              <w:rPr>
                <w:rFonts w:eastAsia="DengXian" w:hint="eastAsia"/>
                <w:lang w:val="en-US"/>
              </w:rPr>
              <w:t xml:space="preserve">s not good to mix them up. As we </w:t>
            </w:r>
            <w:r w:rsidR="000D269E">
              <w:rPr>
                <w:rFonts w:eastAsia="DengXian"/>
                <w:lang w:val="en-US"/>
              </w:rPr>
              <w:t>notice</w:t>
            </w:r>
            <w:r w:rsidR="000D269E">
              <w:rPr>
                <w:rFonts w:eastAsia="DengXian" w:hint="eastAsia"/>
                <w:lang w:val="en-US"/>
              </w:rPr>
              <w:t xml:space="preserve"> there are </w:t>
            </w:r>
            <w:r w:rsidR="000D269E">
              <w:rPr>
                <w:rFonts w:eastAsia="DengXian"/>
                <w:lang w:val="en-US"/>
              </w:rPr>
              <w:t>separate</w:t>
            </w:r>
            <w:r w:rsidR="000D269E">
              <w:rPr>
                <w:rFonts w:eastAsia="DengXian" w:hint="eastAsia"/>
                <w:lang w:val="en-US"/>
              </w:rPr>
              <w:t xml:space="preserve"> discussion as in 4.9~4.12 for NTN, SBFD, multi-carrier </w:t>
            </w:r>
            <w:r w:rsidR="000D269E">
              <w:rPr>
                <w:rFonts w:eastAsia="DengXian"/>
                <w:lang w:val="en-US"/>
              </w:rPr>
              <w:t>and</w:t>
            </w:r>
            <w:r w:rsidR="000D269E">
              <w:rPr>
                <w:rFonts w:eastAsia="DengXian" w:hint="eastAsia"/>
                <w:lang w:val="en-US"/>
              </w:rPr>
              <w:t xml:space="preserve"> multi-TRP operation, we think it</w:t>
            </w:r>
            <w:r w:rsidR="000D269E">
              <w:rPr>
                <w:rFonts w:eastAsia="DengXian"/>
                <w:lang w:val="en-US"/>
              </w:rPr>
              <w:t>’</w:t>
            </w:r>
            <w:r w:rsidR="000D269E">
              <w:rPr>
                <w:rFonts w:eastAsia="DengXian" w:hint="eastAsia"/>
                <w:lang w:val="en-US"/>
              </w:rPr>
              <w:t>s too early to have this proposal.</w:t>
            </w:r>
          </w:p>
        </w:tc>
      </w:tr>
      <w:tr w:rsidR="00700938" w14:paraId="35E1A20F" w14:textId="77777777" w:rsidTr="005F3391">
        <w:tc>
          <w:tcPr>
            <w:tcW w:w="1345" w:type="dxa"/>
          </w:tcPr>
          <w:p w14:paraId="13FC0BF1" w14:textId="71919E4F" w:rsidR="00700938" w:rsidRDefault="00700938" w:rsidP="00700938">
            <w:pPr>
              <w:rPr>
                <w:rFonts w:eastAsiaTheme="minorEastAsia"/>
                <w:lang w:val="en-US" w:eastAsia="ko-KR"/>
              </w:rPr>
            </w:pPr>
            <w:r>
              <w:rPr>
                <w:rFonts w:eastAsia="DengXian" w:hint="eastAsia"/>
                <w:lang w:val="en-US"/>
              </w:rPr>
              <w:lastRenderedPageBreak/>
              <w:t>O</w:t>
            </w:r>
            <w:r>
              <w:rPr>
                <w:rFonts w:eastAsia="DengXian"/>
                <w:lang w:val="en-US"/>
              </w:rPr>
              <w:t>PPO</w:t>
            </w:r>
          </w:p>
        </w:tc>
        <w:tc>
          <w:tcPr>
            <w:tcW w:w="8284" w:type="dxa"/>
          </w:tcPr>
          <w:p w14:paraId="7A732D63" w14:textId="77777777" w:rsidR="00700938" w:rsidRDefault="00700938" w:rsidP="00700938">
            <w:pPr>
              <w:rPr>
                <w:rFonts w:eastAsia="DengXian"/>
                <w:lang w:val="en-US"/>
              </w:rPr>
            </w:pPr>
            <w:r>
              <w:rPr>
                <w:rFonts w:eastAsia="DengXian"/>
                <w:lang w:val="en-US"/>
              </w:rPr>
              <w:t xml:space="preserve">Please see following comments for each bullet of Proposal #1-1: </w:t>
            </w:r>
          </w:p>
          <w:p w14:paraId="2FA1365D" w14:textId="77777777" w:rsidR="00700938" w:rsidRDefault="00700938" w:rsidP="00700938">
            <w:pPr>
              <w:rPr>
                <w:rFonts w:eastAsiaTheme="minorEastAsia"/>
                <w:lang w:eastAsia="ko-KR"/>
              </w:rPr>
            </w:pPr>
            <w:r>
              <w:rPr>
                <w:rFonts w:eastAsia="DengXian"/>
                <w:lang w:val="en-US"/>
              </w:rPr>
              <w:t xml:space="preserve">For the second bullet, I agree that energy efficiency is one of most important design targets of 6G network. However, </w:t>
            </w:r>
            <w:r>
              <w:rPr>
                <w:rFonts w:eastAsiaTheme="minorEastAsia"/>
                <w:lang w:eastAsia="ko-KR"/>
              </w:rPr>
              <w:t xml:space="preserve">high-level summary of alternatives is preferred than highlight </w:t>
            </w:r>
            <w:r>
              <w:rPr>
                <w:rFonts w:eastAsia="DengXian"/>
                <w:lang w:val="en-US"/>
              </w:rPr>
              <w:t>specific alternative solutions as “</w:t>
            </w:r>
            <w:r w:rsidRPr="000E0158">
              <w:rPr>
                <w:rFonts w:eastAsiaTheme="minorEastAsia"/>
                <w:lang w:eastAsia="ko-KR"/>
              </w:rPr>
              <w:t>Cell DRX alignment, WUS</w:t>
            </w:r>
            <w:r>
              <w:rPr>
                <w:rFonts w:eastAsiaTheme="minorEastAsia"/>
                <w:lang w:eastAsia="ko-KR"/>
              </w:rPr>
              <w:t xml:space="preserve">”. </w:t>
            </w:r>
          </w:p>
          <w:p w14:paraId="56AF49F4" w14:textId="77777777" w:rsidR="00700938" w:rsidRDefault="00700938" w:rsidP="00700938">
            <w:pPr>
              <w:rPr>
                <w:rFonts w:eastAsia="DengXian"/>
                <w:lang w:val="en-US"/>
              </w:rPr>
            </w:pPr>
            <w:r>
              <w:rPr>
                <w:rFonts w:eastAsiaTheme="minorEastAsia"/>
                <w:lang w:eastAsia="ko-KR"/>
              </w:rPr>
              <w:t>For the fourth bullet, the earlier description from the FL summary seems make more sense, i.e.,“</w:t>
            </w:r>
            <w:r w:rsidRPr="000E0158">
              <w:rPr>
                <w:rFonts w:eastAsiaTheme="minorEastAsia"/>
                <w:lang w:eastAsia="ko-KR"/>
              </w:rPr>
              <w:t>Coverage enhancement identification and unified design</w:t>
            </w:r>
            <w:r>
              <w:rPr>
                <w:rFonts w:eastAsiaTheme="minorEastAsia"/>
                <w:lang w:eastAsia="ko-KR"/>
              </w:rPr>
              <w:t>”. Basically we should firstly identify whether or not the RACH coverage can be same as or better than target coverage.</w:t>
            </w:r>
            <w:r>
              <w:rPr>
                <w:rFonts w:eastAsia="DengXian"/>
                <w:lang w:val="en-US"/>
              </w:rPr>
              <w:t xml:space="preserve"> </w:t>
            </w:r>
          </w:p>
          <w:p w14:paraId="1DB4EA03" w14:textId="77777777" w:rsidR="00700938" w:rsidRDefault="00700938" w:rsidP="00700938">
            <w:pPr>
              <w:rPr>
                <w:rFonts w:eastAsia="DengXian"/>
                <w:lang w:val="en-US"/>
              </w:rPr>
            </w:pPr>
            <w:r>
              <w:rPr>
                <w:rFonts w:eastAsia="DengXian"/>
                <w:lang w:val="en-US"/>
              </w:rPr>
              <w:t>For the first bullet, companies are interested to study scenarios such as NTN, multi-carrier, etc., thus it is good if we consider 6G RACH that also applies to these particular scenarios.</w:t>
            </w:r>
          </w:p>
          <w:p w14:paraId="40823CCC" w14:textId="77777777" w:rsidR="00700938" w:rsidRDefault="00700938" w:rsidP="00700938">
            <w:pPr>
              <w:rPr>
                <w:rFonts w:eastAsiaTheme="minorEastAsia"/>
                <w:lang w:eastAsia="ko-KR"/>
              </w:rPr>
            </w:pPr>
            <w:r>
              <w:rPr>
                <w:rFonts w:eastAsia="DengXian"/>
              </w:rPr>
              <w:t>For third bullet, would it be better if we discuss this bullet in section 4.5</w:t>
            </w:r>
            <w:r>
              <w:rPr>
                <w:rFonts w:eastAsiaTheme="minorEastAsia"/>
                <w:lang w:eastAsia="ko-KR"/>
              </w:rPr>
              <w:t>.</w:t>
            </w:r>
          </w:p>
          <w:p w14:paraId="5F63316E" w14:textId="77777777" w:rsidR="00700938" w:rsidRDefault="00700938" w:rsidP="00700938">
            <w:pPr>
              <w:rPr>
                <w:rFonts w:eastAsiaTheme="minorEastAsia"/>
                <w:lang w:eastAsia="ko-KR"/>
              </w:rPr>
            </w:pPr>
          </w:p>
          <w:p w14:paraId="4762D712" w14:textId="7B6C2232" w:rsidR="00700938" w:rsidRDefault="00700938" w:rsidP="00700938">
            <w:pPr>
              <w:rPr>
                <w:rFonts w:eastAsiaTheme="minorEastAsia"/>
                <w:lang w:val="en-US" w:eastAsia="ko-KR"/>
              </w:rPr>
            </w:pPr>
            <w:r>
              <w:rPr>
                <w:rFonts w:eastAsia="DengXian"/>
                <w:lang w:val="en-US"/>
              </w:rPr>
              <w:t xml:space="preserve">Moreover, as general aspect, we think it can be common understanding that </w:t>
            </w:r>
            <w:r w:rsidRPr="00D868CE">
              <w:rPr>
                <w:rFonts w:eastAsia="DengXian"/>
                <w:b/>
                <w:bCs/>
                <w:i/>
                <w:iCs/>
                <w:lang w:val="en-US"/>
              </w:rPr>
              <w:t>one</w:t>
            </w:r>
            <w:r>
              <w:rPr>
                <w:rFonts w:eastAsia="DengXian"/>
                <w:lang w:val="en-US"/>
              </w:rPr>
              <w:t xml:space="preserve"> </w:t>
            </w:r>
            <w:r w:rsidRPr="00D868CE">
              <w:rPr>
                <w:rFonts w:eastAsia="DengXian"/>
                <w:b/>
                <w:bCs/>
                <w:i/>
                <w:iCs/>
                <w:lang w:val="en-US"/>
              </w:rPr>
              <w:t>overall design target</w:t>
            </w:r>
            <w:r>
              <w:rPr>
                <w:rFonts w:eastAsia="DengXian"/>
                <w:lang w:val="en-US"/>
              </w:rPr>
              <w:t xml:space="preserve"> of this agenda is </w:t>
            </w:r>
            <w:r>
              <w:t xml:space="preserve">to </w:t>
            </w:r>
            <w:r>
              <w:rPr>
                <w:rFonts w:eastAsiaTheme="minorEastAsia"/>
                <w:b/>
                <w:i/>
              </w:rPr>
              <w:t>s</w:t>
            </w:r>
            <w:r w:rsidRPr="00291B25">
              <w:rPr>
                <w:rFonts w:eastAsiaTheme="minorEastAsia" w:hint="eastAsia"/>
                <w:b/>
                <w:i/>
              </w:rPr>
              <w:t>trike a good balance between network and UE</w:t>
            </w:r>
            <w:r>
              <w:rPr>
                <w:rFonts w:eastAsiaTheme="minorEastAsia"/>
                <w:b/>
                <w:i/>
              </w:rPr>
              <w:t>.</w:t>
            </w:r>
          </w:p>
        </w:tc>
      </w:tr>
      <w:tr w:rsidR="00570B5A" w14:paraId="5A5D7A54" w14:textId="77777777" w:rsidTr="005F3391">
        <w:tc>
          <w:tcPr>
            <w:tcW w:w="1345" w:type="dxa"/>
          </w:tcPr>
          <w:p w14:paraId="5EAC97A0" w14:textId="546D209D" w:rsidR="00570B5A" w:rsidRDefault="00570B5A" w:rsidP="00570B5A">
            <w:pPr>
              <w:rPr>
                <w:rFonts w:eastAsia="DengXian" w:hint="eastAsia"/>
                <w:lang w:val="en-US"/>
              </w:rPr>
            </w:pPr>
            <w:r>
              <w:rPr>
                <w:rFonts w:eastAsiaTheme="minorEastAsia"/>
                <w:lang w:val="en-US" w:eastAsia="ko-KR"/>
              </w:rPr>
              <w:t>Huawei, HiSilicon</w:t>
            </w:r>
          </w:p>
        </w:tc>
        <w:tc>
          <w:tcPr>
            <w:tcW w:w="8284" w:type="dxa"/>
          </w:tcPr>
          <w:p w14:paraId="7988F914" w14:textId="77777777" w:rsidR="00570B5A" w:rsidRDefault="00570B5A" w:rsidP="00570B5A">
            <w:pPr>
              <w:rPr>
                <w:rFonts w:eastAsiaTheme="minorEastAsia"/>
                <w:lang w:val="en-US" w:eastAsia="ko-KR"/>
              </w:rPr>
            </w:pPr>
            <w:r>
              <w:rPr>
                <w:rFonts w:eastAsiaTheme="minorEastAsia"/>
                <w:lang w:val="en-US" w:eastAsia="ko-KR"/>
              </w:rPr>
              <w:t>We’re generally supportive here, though some parts will need more digging, such as whether “RACH-less” can unified with “has RACH” procedures.</w:t>
            </w:r>
          </w:p>
          <w:p w14:paraId="5DA4D342" w14:textId="77777777" w:rsidR="00570B5A" w:rsidRDefault="00570B5A" w:rsidP="00570B5A">
            <w:pPr>
              <w:rPr>
                <w:rFonts w:eastAsiaTheme="minorEastAsia"/>
                <w:lang w:val="en-US" w:eastAsia="ko-KR"/>
              </w:rPr>
            </w:pPr>
            <w:r>
              <w:rPr>
                <w:rFonts w:eastAsiaTheme="minorEastAsia"/>
                <w:lang w:val="en-US" w:eastAsia="ko-KR"/>
              </w:rPr>
              <w:t xml:space="preserve">Naming, and potentially limiting, the RRC states might be early while RAN2 are considering their design, suggest simply saying “…transition of UE </w:t>
            </w:r>
            <w:r w:rsidRPr="00824068">
              <w:rPr>
                <w:rFonts w:eastAsiaTheme="minorEastAsia"/>
                <w:color w:val="FF0000"/>
                <w:lang w:val="en-US" w:eastAsia="ko-KR"/>
              </w:rPr>
              <w:t xml:space="preserve">RRC </w:t>
            </w:r>
            <w:r>
              <w:rPr>
                <w:rFonts w:eastAsiaTheme="minorEastAsia"/>
                <w:lang w:val="en-US" w:eastAsia="ko-KR"/>
              </w:rPr>
              <w:t xml:space="preserve">states </w:t>
            </w:r>
            <w:r w:rsidRPr="00824068">
              <w:rPr>
                <w:rFonts w:eastAsiaTheme="minorEastAsia"/>
                <w:strike/>
                <w:color w:val="FF0000"/>
                <w:lang w:val="en-US" w:eastAsia="ko-KR"/>
              </w:rPr>
              <w:t>(such as…)</w:t>
            </w:r>
            <w:r>
              <w:rPr>
                <w:rFonts w:eastAsiaTheme="minorEastAsia"/>
                <w:lang w:val="en-US" w:eastAsia="ko-KR"/>
              </w:rPr>
              <w:t>”.</w:t>
            </w:r>
          </w:p>
          <w:p w14:paraId="1E41B8DB" w14:textId="00789127" w:rsidR="00095654" w:rsidRDefault="00095654" w:rsidP="00570B5A">
            <w:pPr>
              <w:rPr>
                <w:rFonts w:eastAsia="DengXian"/>
                <w:lang w:val="en-US"/>
              </w:rPr>
            </w:pPr>
            <w:r>
              <w:rPr>
                <w:rFonts w:eastAsiaTheme="minorEastAsia"/>
                <w:lang w:val="en-US" w:eastAsia="ko-KR"/>
              </w:rPr>
              <w:t>The “one or more” in the main bullet is a little strange. Not sure if it works if RAN1 considers only, e.g. NTN for RACH!</w:t>
            </w:r>
          </w:p>
        </w:tc>
      </w:tr>
    </w:tbl>
    <w:p w14:paraId="52B67F54" w14:textId="77777777" w:rsidR="00996D8C" w:rsidRDefault="00996D8C" w:rsidP="00746FB1">
      <w:pPr>
        <w:rPr>
          <w:rFonts w:eastAsiaTheme="minorEastAsia"/>
          <w:lang w:val="en-US" w:eastAsia="ko-KR"/>
        </w:rPr>
      </w:pPr>
    </w:p>
    <w:p w14:paraId="4CA4F076" w14:textId="65EC450E" w:rsidR="005F3391" w:rsidRDefault="000A77B7" w:rsidP="005F3391">
      <w:pPr>
        <w:pStyle w:val="Heading5"/>
        <w:numPr>
          <w:ilvl w:val="0"/>
          <w:numId w:val="0"/>
        </w:numPr>
        <w:rPr>
          <w:lang w:val="en-US" w:eastAsia="ko-KR"/>
        </w:rPr>
      </w:pPr>
      <w:r>
        <w:rPr>
          <w:rFonts w:eastAsiaTheme="minorEastAsia" w:hint="eastAsia"/>
          <w:lang w:val="en-US" w:eastAsia="ko-KR"/>
        </w:rPr>
        <w:t>Summary of Round #1 Discussion</w:t>
      </w:r>
    </w:p>
    <w:p w14:paraId="1507B6DC" w14:textId="77777777" w:rsidR="007D1D3B" w:rsidRDefault="007D1D3B" w:rsidP="00746FB1">
      <w:pPr>
        <w:rPr>
          <w:rFonts w:eastAsiaTheme="minorEastAsia"/>
          <w:lang w:val="en-US" w:eastAsia="ko-KR"/>
        </w:rPr>
      </w:pPr>
    </w:p>
    <w:p w14:paraId="3FD7875B" w14:textId="77777777" w:rsidR="007D1D3B" w:rsidRDefault="007D1D3B" w:rsidP="00746FB1">
      <w:pPr>
        <w:rPr>
          <w:rFonts w:eastAsiaTheme="minorEastAsia"/>
          <w:lang w:val="en-US" w:eastAsia="ko-KR"/>
        </w:rPr>
      </w:pPr>
    </w:p>
    <w:p w14:paraId="415FEBFA" w14:textId="1DF12B5E" w:rsidR="005B2BAC" w:rsidRPr="004619B4" w:rsidRDefault="00313782" w:rsidP="00F16A7D">
      <w:pPr>
        <w:pStyle w:val="Heading2"/>
        <w:rPr>
          <w:rFonts w:eastAsiaTheme="minorEastAsia"/>
          <w:lang w:val="en-US" w:eastAsia="ko-KR"/>
        </w:rPr>
      </w:pPr>
      <w:r>
        <w:rPr>
          <w:rFonts w:eastAsiaTheme="minorEastAsia" w:hint="eastAsia"/>
          <w:lang w:val="en-US" w:eastAsia="ko-KR"/>
        </w:rPr>
        <w:t xml:space="preserve">PRACH </w:t>
      </w:r>
      <w:r w:rsidR="005D081F">
        <w:rPr>
          <w:rFonts w:eastAsiaTheme="minorEastAsia" w:hint="eastAsia"/>
          <w:lang w:val="en-US" w:eastAsia="ko-KR"/>
        </w:rPr>
        <w:t>Sequence</w:t>
      </w:r>
    </w:p>
    <w:p w14:paraId="687421D2" w14:textId="2E3AC920" w:rsidR="00C55084" w:rsidRPr="000E0158" w:rsidRDefault="000E0158" w:rsidP="005B2BAC">
      <w:pPr>
        <w:rPr>
          <w:rFonts w:eastAsiaTheme="minorEastAsia"/>
          <w:szCs w:val="22"/>
          <w:lang w:eastAsia="ko-KR"/>
        </w:rPr>
      </w:pPr>
      <w:r w:rsidRPr="000E0158">
        <w:rPr>
          <w:rFonts w:eastAsiaTheme="minorEastAsia"/>
          <w:szCs w:val="22"/>
          <w:lang w:eastAsia="ko-KR"/>
        </w:rPr>
        <w:t>Nokia, Futurewei, Spreadtrum, ZTE, TCL, CATT, Ofinno, NEC, China Telecom, Samsung, InterDigital, Transsion, Lenovo, Ericsson, Panasonic, and Sony support reusing Zadoff-Chu (ZC) sequences as a baseline due to their robustness and maturity. Conversely, Huawei, OPPO, LGE, Xiaomi, vivo, Tejas Networks, Apple, MediaTek, Fainity Innovation, Fraunhofer, and Google propose studying new sequences (e.g., AI-based, QPSK modulated) or enhancements (e.g., spreading) to address high Doppler in 6G/NTN and increase capacity beyond 64 preambles.</w:t>
      </w:r>
    </w:p>
    <w:tbl>
      <w:tblPr>
        <w:tblStyle w:val="TableGrid"/>
        <w:tblW w:w="0" w:type="auto"/>
        <w:tblLook w:val="04A0" w:firstRow="1" w:lastRow="0" w:firstColumn="1" w:lastColumn="0" w:noHBand="0" w:noVBand="1"/>
      </w:tblPr>
      <w:tblGrid>
        <w:gridCol w:w="1525"/>
        <w:gridCol w:w="8104"/>
      </w:tblGrid>
      <w:tr w:rsidR="00C55084" w:rsidRPr="00A41D8B" w14:paraId="0F7D01A3" w14:textId="77777777" w:rsidTr="005E54C8">
        <w:tc>
          <w:tcPr>
            <w:tcW w:w="1525" w:type="dxa"/>
            <w:shd w:val="clear" w:color="auto" w:fill="F2F2F2" w:themeFill="background1" w:themeFillShade="F2"/>
          </w:tcPr>
          <w:p w14:paraId="2A042904" w14:textId="1C500673" w:rsidR="00C55084" w:rsidRPr="00A41D8B" w:rsidRDefault="00C55084"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7CA63645" w14:textId="1418AA8A" w:rsidR="00C55084" w:rsidRPr="00A41D8B" w:rsidRDefault="005E54C8"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C55084" w:rsidRPr="00A41D8B" w14:paraId="474A9F67" w14:textId="77777777" w:rsidTr="00C55084">
        <w:tc>
          <w:tcPr>
            <w:tcW w:w="1525" w:type="dxa"/>
          </w:tcPr>
          <w:p w14:paraId="49B47466" w14:textId="1B9F7090" w:rsidR="00C55084" w:rsidRPr="00A41D8B" w:rsidRDefault="00314150" w:rsidP="00A41D8B">
            <w:pPr>
              <w:spacing w:after="0"/>
              <w:rPr>
                <w:rFonts w:eastAsiaTheme="minorEastAsia"/>
                <w:szCs w:val="22"/>
                <w:lang w:val="en-US" w:eastAsia="ko-KR"/>
              </w:rPr>
            </w:pPr>
            <w:r w:rsidRPr="00A41D8B">
              <w:rPr>
                <w:rFonts w:eastAsiaTheme="minorEastAsia"/>
                <w:szCs w:val="22"/>
                <w:lang w:val="en-US" w:eastAsia="ko-KR"/>
              </w:rPr>
              <w:t>Nokia [1]</w:t>
            </w:r>
          </w:p>
        </w:tc>
        <w:tc>
          <w:tcPr>
            <w:tcW w:w="8104" w:type="dxa"/>
          </w:tcPr>
          <w:p w14:paraId="018D2A6C" w14:textId="77777777" w:rsidR="00C55084" w:rsidRPr="00A41D8B" w:rsidRDefault="00314150" w:rsidP="00A41D8B">
            <w:pPr>
              <w:spacing w:after="0"/>
              <w:rPr>
                <w:rFonts w:eastAsiaTheme="minorEastAsia"/>
                <w:szCs w:val="22"/>
                <w:lang w:val="en-US" w:eastAsia="ko-KR"/>
              </w:rPr>
            </w:pPr>
            <w:r w:rsidRPr="00A41D8B">
              <w:rPr>
                <w:rFonts w:eastAsiaTheme="minorEastAsia"/>
                <w:b/>
                <w:bCs/>
                <w:szCs w:val="22"/>
                <w:lang w:val="en-US" w:eastAsia="ko-KR"/>
              </w:rPr>
              <w:t>Observation  1:</w:t>
            </w:r>
            <w:r w:rsidRPr="00A41D8B">
              <w:rPr>
                <w:rFonts w:eastAsiaTheme="minorEastAsia"/>
                <w:szCs w:val="22"/>
                <w:lang w:val="en-US" w:eastAsia="ko-KR"/>
              </w:rPr>
              <w:t xml:space="preserve"> </w:t>
            </w:r>
            <w:r w:rsidRPr="00A41D8B">
              <w:rPr>
                <w:rFonts w:eastAsiaTheme="minorEastAsia"/>
                <w:szCs w:val="22"/>
                <w:lang w:val="en-US" w:eastAsia="ko-KR"/>
              </w:rPr>
              <w:tab/>
              <w:t>Zadoff-Chu sequence is considered for PRACH due to its robustness against the frequency offset.</w:t>
            </w:r>
          </w:p>
          <w:p w14:paraId="4ABBAF45" w14:textId="77777777" w:rsidR="004A7136" w:rsidRPr="00A41D8B" w:rsidRDefault="004A7136" w:rsidP="00A41D8B">
            <w:pPr>
              <w:spacing w:after="0"/>
              <w:rPr>
                <w:rFonts w:eastAsiaTheme="minorEastAsia"/>
                <w:szCs w:val="22"/>
                <w:lang w:val="en-US" w:eastAsia="ko-KR"/>
              </w:rPr>
            </w:pPr>
            <w:r w:rsidRPr="00A41D8B">
              <w:rPr>
                <w:rFonts w:eastAsiaTheme="minorEastAsia"/>
                <w:b/>
                <w:bCs/>
                <w:szCs w:val="22"/>
                <w:lang w:val="en-US" w:eastAsia="ko-KR"/>
              </w:rPr>
              <w:t xml:space="preserve">Proposal 1: </w:t>
            </w:r>
            <w:r w:rsidRPr="00A41D8B">
              <w:rPr>
                <w:rFonts w:eastAsiaTheme="minorEastAsia"/>
                <w:b/>
                <w:bCs/>
                <w:szCs w:val="22"/>
                <w:lang w:val="en-US" w:eastAsia="ko-KR"/>
              </w:rPr>
              <w:tab/>
            </w:r>
            <w:r w:rsidRPr="00A41D8B">
              <w:rPr>
                <w:rFonts w:eastAsiaTheme="minorEastAsia"/>
                <w:szCs w:val="22"/>
                <w:lang w:val="en-US" w:eastAsia="ko-KR"/>
              </w:rPr>
              <w:t>RAN1 should consider Zadoff-Chu sequence for PRACH preamble.</w:t>
            </w:r>
          </w:p>
          <w:p w14:paraId="4785E153" w14:textId="77777777" w:rsidR="00165674" w:rsidRPr="00A41D8B" w:rsidRDefault="00165674" w:rsidP="00A41D8B">
            <w:pPr>
              <w:spacing w:after="0"/>
              <w:rPr>
                <w:rFonts w:eastAsiaTheme="minorEastAsia"/>
                <w:szCs w:val="22"/>
                <w:lang w:val="en-US" w:eastAsia="ko-KR"/>
              </w:rPr>
            </w:pPr>
            <w:r w:rsidRPr="00A41D8B">
              <w:rPr>
                <w:rFonts w:eastAsiaTheme="minorEastAsia"/>
                <w:b/>
                <w:bCs/>
                <w:szCs w:val="22"/>
                <w:lang w:val="en-US" w:eastAsia="ko-KR"/>
              </w:rPr>
              <w:t>Observation  2:</w:t>
            </w:r>
            <w:r w:rsidRPr="00A41D8B">
              <w:rPr>
                <w:rFonts w:eastAsiaTheme="minorEastAsia"/>
                <w:szCs w:val="22"/>
                <w:lang w:val="en-US" w:eastAsia="ko-KR"/>
              </w:rPr>
              <w:t xml:space="preserve"> </w:t>
            </w:r>
            <w:r w:rsidRPr="00A41D8B">
              <w:rPr>
                <w:rFonts w:eastAsiaTheme="minorEastAsia"/>
                <w:szCs w:val="22"/>
                <w:lang w:val="en-US" w:eastAsia="ko-KR"/>
              </w:rPr>
              <w:tab/>
              <w:t>Although m sequences and Gold sequences exhibit good cross correlation performance in a synchronized system, their performance degrades significantly in the presence of timing errors, which is typically the case during the initial uplink synchronization procedure.</w:t>
            </w:r>
          </w:p>
          <w:p w14:paraId="76220723" w14:textId="77777777" w:rsidR="00165674" w:rsidRPr="00A41D8B" w:rsidRDefault="00165674" w:rsidP="00A41D8B">
            <w:pPr>
              <w:spacing w:after="0"/>
              <w:rPr>
                <w:rFonts w:eastAsiaTheme="minorEastAsia"/>
                <w:szCs w:val="22"/>
                <w:lang w:val="en-US" w:eastAsia="ko-KR"/>
              </w:rPr>
            </w:pPr>
            <w:r w:rsidRPr="00A41D8B">
              <w:rPr>
                <w:rFonts w:eastAsiaTheme="minorEastAsia"/>
                <w:b/>
                <w:bCs/>
                <w:szCs w:val="22"/>
                <w:lang w:val="en-US" w:eastAsia="ko-KR"/>
              </w:rPr>
              <w:t>Observation  3:</w:t>
            </w:r>
            <w:r w:rsidRPr="00A41D8B">
              <w:rPr>
                <w:rFonts w:eastAsiaTheme="minorEastAsia"/>
                <w:szCs w:val="22"/>
                <w:lang w:val="en-US" w:eastAsia="ko-KR"/>
              </w:rPr>
              <w:t xml:space="preserve"> </w:t>
            </w:r>
            <w:r w:rsidRPr="00A41D8B">
              <w:rPr>
                <w:rFonts w:eastAsiaTheme="minorEastAsia"/>
                <w:szCs w:val="22"/>
                <w:lang w:val="en-US" w:eastAsia="ko-KR"/>
              </w:rPr>
              <w:tab/>
              <w:t>The primary characteristics of synchronization sequences, such as, impulse like autocorrelation, low cross correlation among preamble sequences even with timing errors, robustness against frequency offset, and constant envelopes are all exhibited by Zadoff-Chu sequence.</w:t>
            </w:r>
          </w:p>
          <w:p w14:paraId="2DC1D39D" w14:textId="77777777" w:rsidR="00165674" w:rsidRPr="00A41D8B" w:rsidRDefault="00165674" w:rsidP="00A41D8B">
            <w:pPr>
              <w:spacing w:after="0"/>
              <w:rPr>
                <w:rFonts w:eastAsiaTheme="minorEastAsia"/>
                <w:szCs w:val="22"/>
                <w:lang w:val="en-US" w:eastAsia="ko-KR"/>
              </w:rPr>
            </w:pPr>
            <w:r w:rsidRPr="00A41D8B">
              <w:rPr>
                <w:rFonts w:eastAsiaTheme="minorEastAsia"/>
                <w:b/>
                <w:bCs/>
                <w:szCs w:val="22"/>
                <w:lang w:val="en-US" w:eastAsia="ko-KR"/>
              </w:rPr>
              <w:t xml:space="preserve">Proposal 2: </w:t>
            </w:r>
            <w:r w:rsidRPr="00A41D8B">
              <w:rPr>
                <w:rFonts w:eastAsiaTheme="minorEastAsia"/>
                <w:b/>
                <w:bCs/>
                <w:szCs w:val="22"/>
                <w:lang w:val="en-US" w:eastAsia="ko-KR"/>
              </w:rPr>
              <w:tab/>
            </w:r>
            <w:r w:rsidRPr="00A41D8B">
              <w:rPr>
                <w:rFonts w:eastAsiaTheme="minorEastAsia"/>
                <w:szCs w:val="22"/>
                <w:lang w:val="en-US" w:eastAsia="ko-KR"/>
              </w:rPr>
              <w:t>RAN1 should refrain from choosing sequences that do not demonstrate CAZAC, good cross correlation even under timing errors and tolerance against frequency errors.</w:t>
            </w:r>
          </w:p>
          <w:p w14:paraId="682648B5" w14:textId="77777777" w:rsidR="00106CA5" w:rsidRPr="00A41D8B" w:rsidRDefault="00106CA5" w:rsidP="00A41D8B">
            <w:pPr>
              <w:spacing w:after="0"/>
              <w:rPr>
                <w:rFonts w:eastAsiaTheme="minorEastAsia"/>
                <w:szCs w:val="22"/>
                <w:lang w:val="en-US" w:eastAsia="ko-KR"/>
              </w:rPr>
            </w:pPr>
            <w:r w:rsidRPr="00A41D8B">
              <w:rPr>
                <w:rFonts w:eastAsiaTheme="minorEastAsia"/>
                <w:b/>
                <w:bCs/>
                <w:szCs w:val="22"/>
                <w:lang w:val="en-US" w:eastAsia="ko-KR"/>
              </w:rPr>
              <w:lastRenderedPageBreak/>
              <w:t>Observation  4:</w:t>
            </w:r>
            <w:r w:rsidRPr="00A41D8B">
              <w:rPr>
                <w:rFonts w:eastAsiaTheme="minorEastAsia"/>
                <w:szCs w:val="22"/>
                <w:lang w:val="en-US" w:eastAsia="ko-KR"/>
              </w:rPr>
              <w:t xml:space="preserve"> </w:t>
            </w:r>
            <w:r w:rsidRPr="00A41D8B">
              <w:rPr>
                <w:rFonts w:eastAsiaTheme="minorEastAsia"/>
                <w:szCs w:val="22"/>
                <w:lang w:val="en-US" w:eastAsia="ko-KR"/>
              </w:rPr>
              <w:tab/>
              <w:t xml:space="preserve">Supporting RACH and PUxCH overlapping can be help to achieve both the RACH capacity and the time domain adaptation. </w:t>
            </w:r>
          </w:p>
          <w:p w14:paraId="2AE25103" w14:textId="1FC037B3" w:rsidR="00106CA5" w:rsidRPr="00A41D8B" w:rsidRDefault="00106CA5" w:rsidP="00A41D8B">
            <w:pPr>
              <w:spacing w:after="0"/>
              <w:rPr>
                <w:rFonts w:eastAsiaTheme="minorEastAsia"/>
                <w:szCs w:val="22"/>
                <w:lang w:val="en-US" w:eastAsia="ko-KR"/>
              </w:rPr>
            </w:pPr>
            <w:r w:rsidRPr="00A41D8B">
              <w:rPr>
                <w:rFonts w:eastAsiaTheme="minorEastAsia"/>
                <w:b/>
                <w:bCs/>
                <w:szCs w:val="22"/>
                <w:lang w:val="en-US" w:eastAsia="ko-KR"/>
              </w:rPr>
              <w:t>Proposal 3:</w:t>
            </w:r>
            <w:r w:rsidRPr="00A41D8B">
              <w:rPr>
                <w:rFonts w:eastAsiaTheme="minorEastAsia"/>
                <w:szCs w:val="22"/>
                <w:lang w:val="en-US" w:eastAsia="ko-KR"/>
              </w:rPr>
              <w:t xml:space="preserve"> </w:t>
            </w:r>
            <w:r w:rsidRPr="00A41D8B">
              <w:rPr>
                <w:rFonts w:eastAsiaTheme="minorEastAsia"/>
                <w:szCs w:val="22"/>
                <w:lang w:val="en-US" w:eastAsia="ko-KR"/>
              </w:rPr>
              <w:tab/>
              <w:t>If RACH capacity is to be further enhanced in 6GR compared to NR, 6GR to consider a simple design by increasing time domain allocations.</w:t>
            </w:r>
          </w:p>
        </w:tc>
      </w:tr>
      <w:tr w:rsidR="00C55084" w:rsidRPr="00A41D8B" w14:paraId="7387E577" w14:textId="77777777" w:rsidTr="00C55084">
        <w:tc>
          <w:tcPr>
            <w:tcW w:w="1525" w:type="dxa"/>
          </w:tcPr>
          <w:p w14:paraId="14D21EEB" w14:textId="45BCDF86" w:rsidR="00C55084" w:rsidRPr="00A41D8B" w:rsidRDefault="008F0526" w:rsidP="00A41D8B">
            <w:pPr>
              <w:spacing w:after="0"/>
              <w:rPr>
                <w:rFonts w:eastAsiaTheme="minorEastAsia"/>
                <w:szCs w:val="22"/>
                <w:lang w:val="en-US" w:eastAsia="ko-KR"/>
              </w:rPr>
            </w:pPr>
            <w:r w:rsidRPr="00A41D8B">
              <w:rPr>
                <w:rFonts w:eastAsiaTheme="minorEastAsia"/>
                <w:szCs w:val="22"/>
                <w:lang w:val="en-US" w:eastAsia="ko-KR"/>
              </w:rPr>
              <w:lastRenderedPageBreak/>
              <w:t>Futurewei [2]</w:t>
            </w:r>
          </w:p>
        </w:tc>
        <w:tc>
          <w:tcPr>
            <w:tcW w:w="8104" w:type="dxa"/>
          </w:tcPr>
          <w:p w14:paraId="3F82C453" w14:textId="77777777" w:rsidR="008F0526" w:rsidRPr="00A41D8B" w:rsidRDefault="008F0526" w:rsidP="00A41D8B">
            <w:pPr>
              <w:spacing w:after="0"/>
              <w:rPr>
                <w:rFonts w:eastAsiaTheme="minorEastAsia"/>
                <w:szCs w:val="22"/>
                <w:lang w:val="en-US" w:eastAsia="ko-KR"/>
              </w:rPr>
            </w:pPr>
            <w:r w:rsidRPr="00A41D8B">
              <w:rPr>
                <w:rFonts w:eastAsiaTheme="minorEastAsia"/>
                <w:b/>
                <w:bCs/>
                <w:szCs w:val="22"/>
                <w:lang w:val="en-US" w:eastAsia="ko-KR"/>
              </w:rPr>
              <w:t>Proposal 2:</w:t>
            </w:r>
            <w:r w:rsidRPr="00A41D8B">
              <w:rPr>
                <w:rFonts w:eastAsiaTheme="minorEastAsia"/>
                <w:szCs w:val="22"/>
                <w:lang w:val="en-US" w:eastAsia="ko-KR"/>
              </w:rPr>
              <w:t xml:space="preserve"> For 6GR study, RAN1 considers the options below for expanding PRACH preamble sets per PRACH occasion:</w:t>
            </w:r>
          </w:p>
          <w:p w14:paraId="16B285C9" w14:textId="496AEAEA" w:rsidR="008F0526" w:rsidRPr="00A41D8B" w:rsidRDefault="008F0526" w:rsidP="00AA72E2">
            <w:pPr>
              <w:pStyle w:val="ListParagraph"/>
              <w:numPr>
                <w:ilvl w:val="0"/>
                <w:numId w:val="16"/>
              </w:numPr>
              <w:rPr>
                <w:rFonts w:eastAsiaTheme="minorEastAsia"/>
                <w:lang w:eastAsia="ko-KR"/>
              </w:rPr>
            </w:pPr>
            <w:r w:rsidRPr="00A41D8B">
              <w:rPr>
                <w:rFonts w:eastAsiaTheme="minorEastAsia"/>
                <w:lang w:eastAsia="ko-KR"/>
              </w:rPr>
              <w:t>Option 1: Zadoff-Chu sequences as a starting point</w:t>
            </w:r>
          </w:p>
          <w:p w14:paraId="5BF8D172" w14:textId="43A02003" w:rsidR="00C55084" w:rsidRPr="00A41D8B" w:rsidRDefault="008F0526" w:rsidP="00AA72E2">
            <w:pPr>
              <w:pStyle w:val="ListParagraph"/>
              <w:numPr>
                <w:ilvl w:val="0"/>
                <w:numId w:val="16"/>
              </w:numPr>
              <w:rPr>
                <w:rFonts w:eastAsiaTheme="minorEastAsia"/>
                <w:lang w:eastAsia="ko-KR"/>
              </w:rPr>
            </w:pPr>
            <w:r w:rsidRPr="00A41D8B">
              <w:rPr>
                <w:rFonts w:eastAsiaTheme="minorEastAsia"/>
                <w:lang w:eastAsia="ko-KR"/>
              </w:rPr>
              <w:t>Option 2: a new sequence design</w:t>
            </w:r>
          </w:p>
        </w:tc>
      </w:tr>
      <w:tr w:rsidR="00C55084" w:rsidRPr="00A41D8B" w14:paraId="6727B9AE" w14:textId="77777777" w:rsidTr="00C55084">
        <w:tc>
          <w:tcPr>
            <w:tcW w:w="1525" w:type="dxa"/>
          </w:tcPr>
          <w:p w14:paraId="3F7B0B61" w14:textId="0950671C" w:rsidR="00C55084" w:rsidRPr="00A41D8B" w:rsidRDefault="00CA4139" w:rsidP="00A41D8B">
            <w:pPr>
              <w:spacing w:after="0"/>
              <w:rPr>
                <w:rFonts w:eastAsiaTheme="minorEastAsia"/>
                <w:szCs w:val="22"/>
                <w:lang w:val="en-US" w:eastAsia="ko-KR"/>
              </w:rPr>
            </w:pPr>
            <w:r w:rsidRPr="00A41D8B">
              <w:rPr>
                <w:rFonts w:eastAsiaTheme="minorEastAsia"/>
                <w:szCs w:val="22"/>
                <w:lang w:val="en-US" w:eastAsia="ko-KR"/>
              </w:rPr>
              <w:t>Spreadtrum [3]</w:t>
            </w:r>
          </w:p>
        </w:tc>
        <w:tc>
          <w:tcPr>
            <w:tcW w:w="8104" w:type="dxa"/>
          </w:tcPr>
          <w:p w14:paraId="4A2B800E" w14:textId="77777777" w:rsidR="00CA4139" w:rsidRPr="00A41D8B" w:rsidRDefault="00CA4139" w:rsidP="00A41D8B">
            <w:pPr>
              <w:spacing w:after="0"/>
              <w:rPr>
                <w:rFonts w:eastAsiaTheme="minorEastAsia"/>
                <w:szCs w:val="22"/>
                <w:lang w:val="en-US" w:eastAsia="ko-KR"/>
              </w:rPr>
            </w:pPr>
            <w:r w:rsidRPr="00A41D8B">
              <w:rPr>
                <w:rFonts w:eastAsiaTheme="minorEastAsia"/>
                <w:b/>
                <w:bCs/>
                <w:szCs w:val="22"/>
                <w:lang w:val="en-US" w:eastAsia="ko-KR"/>
              </w:rPr>
              <w:t xml:space="preserve">Observation 2: </w:t>
            </w:r>
            <w:r w:rsidRPr="00A41D8B">
              <w:rPr>
                <w:rFonts w:eastAsiaTheme="minorEastAsia"/>
                <w:szCs w:val="22"/>
                <w:lang w:val="en-US" w:eastAsia="ko-KR"/>
              </w:rPr>
              <w:t>Higher 6GR PRACH capacity maybe needed from the following potential requirements:</w:t>
            </w:r>
          </w:p>
          <w:p w14:paraId="01DC7C98" w14:textId="4037A206" w:rsidR="00CA4139" w:rsidRPr="00A41D8B" w:rsidRDefault="00CA4139" w:rsidP="00AA72E2">
            <w:pPr>
              <w:pStyle w:val="ListParagraph"/>
              <w:numPr>
                <w:ilvl w:val="0"/>
                <w:numId w:val="16"/>
              </w:numPr>
              <w:rPr>
                <w:rFonts w:eastAsiaTheme="minorEastAsia"/>
                <w:lang w:eastAsia="ko-KR"/>
              </w:rPr>
            </w:pPr>
            <w:r w:rsidRPr="00A41D8B">
              <w:rPr>
                <w:rFonts w:eastAsiaTheme="minorEastAsia"/>
                <w:lang w:eastAsia="ko-KR"/>
              </w:rPr>
              <w:t>massive 6GR IoT devices (LPWA)</w:t>
            </w:r>
          </w:p>
          <w:p w14:paraId="02A48F17" w14:textId="5489F25C" w:rsidR="00CA4139" w:rsidRPr="00A41D8B" w:rsidRDefault="00CA4139" w:rsidP="00AA72E2">
            <w:pPr>
              <w:pStyle w:val="ListParagraph"/>
              <w:numPr>
                <w:ilvl w:val="0"/>
                <w:numId w:val="16"/>
              </w:numPr>
              <w:rPr>
                <w:rFonts w:eastAsiaTheme="minorEastAsia"/>
                <w:lang w:eastAsia="ko-KR"/>
              </w:rPr>
            </w:pPr>
            <w:r w:rsidRPr="00A41D8B">
              <w:rPr>
                <w:rFonts w:eastAsiaTheme="minorEastAsia"/>
                <w:lang w:eastAsia="ko-KR"/>
              </w:rPr>
              <w:t>6GR NTN</w:t>
            </w:r>
          </w:p>
          <w:p w14:paraId="25E0216B" w14:textId="2FE61E62" w:rsidR="00C55084" w:rsidRPr="00A41D8B" w:rsidRDefault="00CA4139" w:rsidP="00AA72E2">
            <w:pPr>
              <w:pStyle w:val="ListParagraph"/>
              <w:numPr>
                <w:ilvl w:val="0"/>
                <w:numId w:val="16"/>
              </w:numPr>
              <w:rPr>
                <w:rFonts w:eastAsiaTheme="minorEastAsia"/>
                <w:lang w:eastAsia="ko-KR"/>
              </w:rPr>
            </w:pPr>
            <w:r w:rsidRPr="00A41D8B">
              <w:rPr>
                <w:rFonts w:eastAsiaTheme="minorEastAsia"/>
                <w:lang w:eastAsia="ko-KR"/>
              </w:rPr>
              <w:t>integrated TN and NTN scenario</w:t>
            </w:r>
          </w:p>
          <w:p w14:paraId="6E705988" w14:textId="0594C5E0" w:rsidR="00C45FE4" w:rsidRPr="00A41D8B" w:rsidRDefault="00C45FE4" w:rsidP="00A41D8B">
            <w:pPr>
              <w:spacing w:after="0"/>
              <w:rPr>
                <w:rFonts w:eastAsiaTheme="minorEastAsia"/>
                <w:b/>
                <w:bCs/>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NR ZC sequence can be reused for 6GR preamble sequence to avoid unnecessary research efforts.</w:t>
            </w:r>
          </w:p>
        </w:tc>
      </w:tr>
      <w:tr w:rsidR="00C55084" w:rsidRPr="00A41D8B" w14:paraId="3A6A851C" w14:textId="77777777" w:rsidTr="00C55084">
        <w:tc>
          <w:tcPr>
            <w:tcW w:w="1525" w:type="dxa"/>
          </w:tcPr>
          <w:p w14:paraId="7A0B2B0A" w14:textId="0CA5D603" w:rsidR="00C55084" w:rsidRPr="00A41D8B" w:rsidRDefault="00D21A28" w:rsidP="00A41D8B">
            <w:pPr>
              <w:spacing w:after="0"/>
              <w:rPr>
                <w:rFonts w:eastAsiaTheme="minorEastAsia"/>
                <w:szCs w:val="22"/>
                <w:lang w:val="en-US" w:eastAsia="ko-KR"/>
              </w:rPr>
            </w:pPr>
            <w:r w:rsidRPr="00A41D8B">
              <w:rPr>
                <w:rFonts w:eastAsiaTheme="minorEastAsia"/>
                <w:szCs w:val="22"/>
                <w:lang w:val="en-US" w:eastAsia="ko-KR"/>
              </w:rPr>
              <w:t>Huawei, HiSilcon [</w:t>
            </w:r>
            <w:r w:rsidR="00FF41E6" w:rsidRPr="00A41D8B">
              <w:rPr>
                <w:rFonts w:eastAsiaTheme="minorEastAsia"/>
                <w:szCs w:val="22"/>
                <w:lang w:val="en-US" w:eastAsia="ko-KR"/>
              </w:rPr>
              <w:t>4]</w:t>
            </w:r>
          </w:p>
        </w:tc>
        <w:tc>
          <w:tcPr>
            <w:tcW w:w="8104" w:type="dxa"/>
          </w:tcPr>
          <w:p w14:paraId="407F23B2" w14:textId="77777777" w:rsidR="00FF41E6" w:rsidRPr="00A41D8B" w:rsidRDefault="00FF41E6" w:rsidP="00A41D8B">
            <w:pPr>
              <w:spacing w:after="0"/>
              <w:rPr>
                <w:rFonts w:eastAsiaTheme="minorEastAsia"/>
                <w:szCs w:val="22"/>
                <w:lang w:val="en-US" w:eastAsia="ko-KR"/>
              </w:rPr>
            </w:pPr>
            <w:r w:rsidRPr="00A41D8B">
              <w:rPr>
                <w:rFonts w:eastAsiaTheme="minorEastAsia"/>
                <w:b/>
                <w:bCs/>
                <w:szCs w:val="22"/>
                <w:lang w:val="en-US" w:eastAsia="ko-KR"/>
              </w:rPr>
              <w:t>Observation 1:</w:t>
            </w:r>
            <w:r w:rsidRPr="00A41D8B">
              <w:rPr>
                <w:rFonts w:eastAsiaTheme="minorEastAsia"/>
                <w:b/>
                <w:bCs/>
                <w:szCs w:val="22"/>
                <w:lang w:val="en-US" w:eastAsia="ko-KR"/>
              </w:rPr>
              <w:tab/>
            </w:r>
            <w:r w:rsidRPr="00A41D8B">
              <w:rPr>
                <w:rFonts w:eastAsiaTheme="minorEastAsia"/>
                <w:szCs w:val="22"/>
                <w:lang w:val="en-US" w:eastAsia="ko-KR"/>
              </w:rPr>
              <w:t>PRACH preamble sequence capacity of 64 has been defined for 4G and not changed in 5G. However, there is continuously increasing demand for PRACH capacity enhancement due to</w:t>
            </w:r>
          </w:p>
          <w:p w14:paraId="68894837" w14:textId="27791F4F" w:rsidR="00FF41E6" w:rsidRPr="00A41D8B" w:rsidRDefault="00FF41E6" w:rsidP="00AA72E2">
            <w:pPr>
              <w:pStyle w:val="ListParagraph"/>
              <w:numPr>
                <w:ilvl w:val="0"/>
                <w:numId w:val="16"/>
              </w:numPr>
              <w:rPr>
                <w:rFonts w:eastAsiaTheme="minorEastAsia"/>
                <w:lang w:eastAsia="ko-KR"/>
              </w:rPr>
            </w:pPr>
            <w:r w:rsidRPr="00A41D8B">
              <w:rPr>
                <w:rFonts w:eastAsiaTheme="minorEastAsia"/>
                <w:lang w:eastAsia="ko-KR"/>
              </w:rPr>
              <w:t>Short format;</w:t>
            </w:r>
          </w:p>
          <w:p w14:paraId="75A45D0A" w14:textId="25250A1D" w:rsidR="00FF41E6" w:rsidRPr="00A41D8B" w:rsidRDefault="00FF41E6" w:rsidP="00AA72E2">
            <w:pPr>
              <w:pStyle w:val="ListParagraph"/>
              <w:numPr>
                <w:ilvl w:val="0"/>
                <w:numId w:val="16"/>
              </w:numPr>
              <w:rPr>
                <w:rFonts w:eastAsiaTheme="minorEastAsia"/>
                <w:lang w:eastAsia="ko-KR"/>
              </w:rPr>
            </w:pPr>
            <w:r w:rsidRPr="00A41D8B">
              <w:rPr>
                <w:rFonts w:eastAsiaTheme="minorEastAsia"/>
                <w:lang w:eastAsia="ko-KR"/>
              </w:rPr>
              <w:t>PRACH partitioning;</w:t>
            </w:r>
          </w:p>
          <w:p w14:paraId="3D923A86" w14:textId="724F25CF" w:rsidR="00FF41E6" w:rsidRPr="00A41D8B" w:rsidRDefault="00FF41E6" w:rsidP="00AA72E2">
            <w:pPr>
              <w:pStyle w:val="ListParagraph"/>
              <w:numPr>
                <w:ilvl w:val="0"/>
                <w:numId w:val="16"/>
              </w:numPr>
              <w:rPr>
                <w:rFonts w:eastAsiaTheme="minorEastAsia"/>
                <w:lang w:eastAsia="ko-KR"/>
              </w:rPr>
            </w:pPr>
            <w:r w:rsidRPr="00A41D8B">
              <w:rPr>
                <w:rFonts w:eastAsiaTheme="minorEastAsia"/>
                <w:lang w:eastAsia="ko-KR"/>
              </w:rPr>
              <w:t>Massive connection density;</w:t>
            </w:r>
          </w:p>
          <w:p w14:paraId="2DDC041E" w14:textId="49EBBA95" w:rsidR="00FF41E6" w:rsidRPr="00A41D8B" w:rsidRDefault="00FF41E6" w:rsidP="00AA72E2">
            <w:pPr>
              <w:pStyle w:val="ListParagraph"/>
              <w:numPr>
                <w:ilvl w:val="0"/>
                <w:numId w:val="16"/>
              </w:numPr>
              <w:rPr>
                <w:rFonts w:eastAsiaTheme="minorEastAsia"/>
                <w:lang w:eastAsia="ko-KR"/>
              </w:rPr>
            </w:pPr>
            <w:r w:rsidRPr="00A41D8B">
              <w:rPr>
                <w:rFonts w:eastAsiaTheme="minorEastAsia"/>
                <w:lang w:eastAsia="ko-KR"/>
              </w:rPr>
              <w:t>RACH occasion adaptation;</w:t>
            </w:r>
          </w:p>
          <w:p w14:paraId="6C96B9C7" w14:textId="3A1B8997" w:rsidR="00FF41E6" w:rsidRPr="00A41D8B" w:rsidRDefault="005649FB" w:rsidP="00AA72E2">
            <w:pPr>
              <w:pStyle w:val="ListParagraph"/>
              <w:numPr>
                <w:ilvl w:val="0"/>
                <w:numId w:val="16"/>
              </w:numPr>
              <w:rPr>
                <w:rFonts w:eastAsiaTheme="minorEastAsia"/>
                <w:lang w:eastAsia="ko-KR"/>
              </w:rPr>
            </w:pPr>
            <w:r>
              <w:rPr>
                <w:rFonts w:eastAsiaTheme="minorEastAsia" w:hint="eastAsia"/>
                <w:lang w:eastAsia="ko-KR"/>
              </w:rPr>
              <w:t>M</w:t>
            </w:r>
            <w:r w:rsidR="00FF41E6" w:rsidRPr="00A41D8B">
              <w:rPr>
                <w:rFonts w:eastAsiaTheme="minorEastAsia"/>
                <w:lang w:eastAsia="ko-KR"/>
              </w:rPr>
              <w:t>ulti-beam indication of preferred SSB;</w:t>
            </w:r>
          </w:p>
          <w:p w14:paraId="2A4A8713" w14:textId="65188AC6" w:rsidR="00C55084" w:rsidRPr="00A41D8B" w:rsidRDefault="00FF41E6" w:rsidP="00AA72E2">
            <w:pPr>
              <w:pStyle w:val="ListParagraph"/>
              <w:numPr>
                <w:ilvl w:val="0"/>
                <w:numId w:val="16"/>
              </w:numPr>
              <w:rPr>
                <w:rFonts w:eastAsiaTheme="minorEastAsia"/>
                <w:lang w:eastAsia="ko-KR"/>
              </w:rPr>
            </w:pPr>
            <w:r w:rsidRPr="00A41D8B">
              <w:rPr>
                <w:rFonts w:eastAsiaTheme="minorEastAsia"/>
                <w:lang w:eastAsia="ko-KR"/>
              </w:rPr>
              <w:t>Large Doppler frequency offset.</w:t>
            </w:r>
          </w:p>
          <w:p w14:paraId="2AFF8BD2" w14:textId="77777777" w:rsidR="0081350A" w:rsidRPr="00A41D8B" w:rsidRDefault="0081350A" w:rsidP="00A41D8B">
            <w:pPr>
              <w:spacing w:after="0"/>
              <w:rPr>
                <w:rFonts w:eastAsiaTheme="minorEastAsia"/>
                <w:szCs w:val="22"/>
                <w:lang w:eastAsia="ko-KR"/>
              </w:rPr>
            </w:pPr>
            <w:r w:rsidRPr="00A41D8B">
              <w:rPr>
                <w:rFonts w:eastAsiaTheme="minorEastAsia"/>
                <w:b/>
                <w:bCs/>
                <w:szCs w:val="22"/>
                <w:lang w:eastAsia="ko-KR"/>
              </w:rPr>
              <w:t>Proposal 1:</w:t>
            </w:r>
            <w:r w:rsidRPr="00A41D8B">
              <w:rPr>
                <w:rFonts w:eastAsiaTheme="minorEastAsia"/>
                <w:b/>
                <w:bCs/>
                <w:szCs w:val="22"/>
                <w:lang w:eastAsia="ko-KR"/>
              </w:rPr>
              <w:tab/>
            </w:r>
            <w:r w:rsidRPr="00A41D8B">
              <w:rPr>
                <w:rFonts w:eastAsiaTheme="minorEastAsia"/>
                <w:szCs w:val="22"/>
                <w:lang w:eastAsia="ko-KR"/>
              </w:rPr>
              <w:t>Study new preamble sequence for PRACH capacity enhancement.</w:t>
            </w:r>
          </w:p>
          <w:p w14:paraId="48C738AB" w14:textId="10A9D3DE" w:rsidR="00EF154E" w:rsidRPr="00A41D8B" w:rsidRDefault="00EF154E" w:rsidP="00A41D8B">
            <w:pPr>
              <w:spacing w:after="0"/>
              <w:rPr>
                <w:rFonts w:eastAsiaTheme="minorEastAsia"/>
                <w:szCs w:val="22"/>
                <w:lang w:eastAsia="ko-KR"/>
              </w:rPr>
            </w:pPr>
            <w:r w:rsidRPr="00A41D8B">
              <w:rPr>
                <w:rFonts w:eastAsiaTheme="minorEastAsia"/>
                <w:b/>
                <w:bCs/>
                <w:szCs w:val="22"/>
                <w:lang w:eastAsia="ko-KR"/>
              </w:rPr>
              <w:t>Observation 2:</w:t>
            </w:r>
            <w:r w:rsidRPr="00A41D8B">
              <w:rPr>
                <w:rFonts w:eastAsiaTheme="minorEastAsia"/>
                <w:b/>
                <w:bCs/>
                <w:szCs w:val="22"/>
                <w:lang w:eastAsia="ko-KR"/>
              </w:rPr>
              <w:tab/>
            </w:r>
            <w:r w:rsidRPr="00A41D8B">
              <w:rPr>
                <w:rFonts w:eastAsiaTheme="minorEastAsia"/>
                <w:szCs w:val="22"/>
                <w:lang w:eastAsia="ko-KR"/>
              </w:rPr>
              <w:t xml:space="preserve">PRACH only deals with residual CFO of </w:t>
            </w:r>
            <w:r w:rsidR="002A7B1E">
              <w:rPr>
                <w:rFonts w:eastAsiaTheme="minorEastAsia"/>
                <w:szCs w:val="22"/>
                <w:lang w:eastAsia="ko-KR"/>
              </w:rPr>
              <w:t>±</w:t>
            </w:r>
            <w:r w:rsidRPr="00A41D8B">
              <w:rPr>
                <w:rFonts w:eastAsiaTheme="minorEastAsia"/>
                <w:szCs w:val="22"/>
                <w:lang w:eastAsia="ko-KR"/>
              </w:rPr>
              <w:t xml:space="preserve"> 2 SCS frequency offset. However, there is continuously increasing demand for handling of large residual CFO and support harmonized design for TN and NTN.</w:t>
            </w:r>
          </w:p>
          <w:p w14:paraId="565B592E" w14:textId="77777777" w:rsidR="00BF5740" w:rsidRPr="00A41D8B" w:rsidRDefault="00BF5740" w:rsidP="00A41D8B">
            <w:pPr>
              <w:spacing w:after="0"/>
              <w:rPr>
                <w:rFonts w:eastAsiaTheme="minorEastAsia"/>
                <w:szCs w:val="22"/>
                <w:lang w:eastAsia="ko-KR"/>
              </w:rPr>
            </w:pPr>
            <w:r w:rsidRPr="00A41D8B">
              <w:rPr>
                <w:rFonts w:eastAsiaTheme="minorEastAsia"/>
                <w:b/>
                <w:bCs/>
                <w:szCs w:val="22"/>
                <w:lang w:eastAsia="ko-KR"/>
              </w:rPr>
              <w:t>Proposal 2:</w:t>
            </w:r>
            <w:r w:rsidRPr="00A41D8B">
              <w:rPr>
                <w:rFonts w:eastAsiaTheme="minorEastAsia"/>
                <w:b/>
                <w:bCs/>
                <w:szCs w:val="22"/>
                <w:lang w:eastAsia="ko-KR"/>
              </w:rPr>
              <w:tab/>
            </w:r>
            <w:r w:rsidRPr="00A41D8B">
              <w:rPr>
                <w:rFonts w:eastAsiaTheme="minorEastAsia"/>
                <w:szCs w:val="22"/>
                <w:lang w:eastAsia="ko-KR"/>
              </w:rPr>
              <w:t>Study PRACH resilient to large Doppler (e.g., two-way Doppler corresponding to 8 ppm residual CFO) targeting harmonized design for TN and NTN.</w:t>
            </w:r>
          </w:p>
          <w:p w14:paraId="13F36EFE" w14:textId="77777777" w:rsidR="001971E9" w:rsidRPr="00A41D8B" w:rsidRDefault="001971E9" w:rsidP="00A41D8B">
            <w:pPr>
              <w:spacing w:after="0"/>
              <w:rPr>
                <w:rFonts w:eastAsiaTheme="minorEastAsia"/>
                <w:szCs w:val="22"/>
                <w:lang w:eastAsia="ko-KR"/>
              </w:rPr>
            </w:pPr>
            <w:r w:rsidRPr="00A41D8B">
              <w:rPr>
                <w:rFonts w:eastAsiaTheme="minorEastAsia"/>
                <w:b/>
                <w:bCs/>
                <w:szCs w:val="22"/>
                <w:lang w:eastAsia="ko-KR"/>
              </w:rPr>
              <w:t>Observation 7:</w:t>
            </w:r>
            <w:r w:rsidRPr="00A41D8B">
              <w:rPr>
                <w:rFonts w:eastAsiaTheme="minorEastAsia"/>
                <w:b/>
                <w:bCs/>
                <w:szCs w:val="22"/>
                <w:lang w:eastAsia="ko-KR"/>
              </w:rPr>
              <w:tab/>
            </w:r>
            <w:r w:rsidRPr="00A41D8B">
              <w:rPr>
                <w:rFonts w:eastAsiaTheme="minorEastAsia"/>
                <w:szCs w:val="22"/>
                <w:lang w:eastAsia="ko-KR"/>
              </w:rPr>
              <w:t>I/Q-offset DFT-s-OFDM SE factor 1/2 (i.e., pi/2 BPSK) can provide coverage net gain compared with DFT-s-OFDM QPSK.</w:t>
            </w:r>
          </w:p>
          <w:p w14:paraId="197F0EE1" w14:textId="7CF5B7CC" w:rsidR="001971E9" w:rsidRPr="00A41D8B" w:rsidRDefault="001971E9" w:rsidP="00A41D8B">
            <w:pPr>
              <w:spacing w:after="0"/>
              <w:rPr>
                <w:rFonts w:eastAsiaTheme="minorEastAsia"/>
                <w:szCs w:val="22"/>
                <w:lang w:eastAsia="ko-KR"/>
              </w:rPr>
            </w:pPr>
            <w:r w:rsidRPr="00A41D8B">
              <w:rPr>
                <w:rFonts w:eastAsiaTheme="minorEastAsia"/>
                <w:b/>
                <w:bCs/>
                <w:szCs w:val="22"/>
                <w:lang w:eastAsia="ko-KR"/>
              </w:rPr>
              <w:t>Proposal 6:</w:t>
            </w:r>
            <w:r w:rsidRPr="00A41D8B">
              <w:rPr>
                <w:rFonts w:eastAsiaTheme="minorEastAsia"/>
                <w:b/>
                <w:bCs/>
                <w:szCs w:val="22"/>
                <w:lang w:eastAsia="ko-KR"/>
              </w:rPr>
              <w:tab/>
            </w:r>
            <w:r w:rsidRPr="00A41D8B">
              <w:rPr>
                <w:rFonts w:eastAsiaTheme="minorEastAsia"/>
                <w:szCs w:val="22"/>
                <w:lang w:eastAsia="ko-KR"/>
              </w:rPr>
              <w:t xml:space="preserve"> If an uplink low PAPR waveform is introduced in waveform agenda, it also applies to Msg3.</w:t>
            </w:r>
          </w:p>
        </w:tc>
      </w:tr>
      <w:tr w:rsidR="00F15362" w:rsidRPr="00A41D8B" w14:paraId="223DF9FE" w14:textId="77777777" w:rsidTr="00C55084">
        <w:tc>
          <w:tcPr>
            <w:tcW w:w="1525" w:type="dxa"/>
          </w:tcPr>
          <w:p w14:paraId="7ECFFEE5" w14:textId="30567BA9" w:rsidR="00F15362" w:rsidRPr="00A41D8B" w:rsidRDefault="00F15362" w:rsidP="00A41D8B">
            <w:pPr>
              <w:spacing w:after="0"/>
              <w:rPr>
                <w:rFonts w:eastAsiaTheme="minorEastAsia"/>
                <w:szCs w:val="22"/>
                <w:lang w:val="en-US" w:eastAsia="ko-KR"/>
              </w:rPr>
            </w:pPr>
            <w:r w:rsidRPr="00A41D8B">
              <w:rPr>
                <w:rFonts w:eastAsiaTheme="minorEastAsia"/>
                <w:szCs w:val="22"/>
                <w:lang w:val="en-US" w:eastAsia="ko-KR"/>
              </w:rPr>
              <w:t>OPPO [5]</w:t>
            </w:r>
          </w:p>
        </w:tc>
        <w:tc>
          <w:tcPr>
            <w:tcW w:w="8104" w:type="dxa"/>
          </w:tcPr>
          <w:p w14:paraId="5417FCFC" w14:textId="77777777" w:rsidR="00F15362" w:rsidRPr="00A41D8B" w:rsidRDefault="00F15362"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 xml:space="preserve">Much more connections in a cell are expected in 6GR than already deployed 5G network, and PRACH repetition and early UE feature/capability indication introduced in 5G releases may be necessary for 6GR, both motivate the improvement of PRACH capacity in the inception of 6GR study. </w:t>
            </w:r>
          </w:p>
          <w:p w14:paraId="2CDE1A17" w14:textId="77777777" w:rsidR="00F15362" w:rsidRPr="00A41D8B" w:rsidRDefault="00F15362"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Study to improve the PRACH capacity from time/frequency/code/spatial domain in 6GR.</w:t>
            </w:r>
          </w:p>
          <w:p w14:paraId="128F9CA6" w14:textId="77777777" w:rsidR="00FC6A17" w:rsidRPr="00A41D8B" w:rsidRDefault="00FC6A17"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Study to improve PRACH capacity with more root sequences and study the resulted challenge for cross cell interference handling.</w:t>
            </w:r>
          </w:p>
          <w:p w14:paraId="2B34E27D" w14:textId="77777777" w:rsidR="00F3475E" w:rsidRPr="00A41D8B" w:rsidRDefault="00F3475E"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Study numerical analysis method for PRACH capacity comparison.</w:t>
            </w:r>
          </w:p>
          <w:p w14:paraId="0C729154" w14:textId="131F3853" w:rsidR="00214FC4" w:rsidRPr="00A41D8B" w:rsidRDefault="00214FC4" w:rsidP="00A41D8B">
            <w:pPr>
              <w:spacing w:after="0"/>
              <w:rPr>
                <w:rFonts w:eastAsiaTheme="minorEastAsia"/>
                <w:szCs w:val="22"/>
                <w:lang w:eastAsia="ko-KR"/>
              </w:rPr>
            </w:pPr>
            <w:r w:rsidRPr="00A41D8B">
              <w:rPr>
                <w:rFonts w:eastAsiaTheme="minorEastAsia"/>
                <w:b/>
                <w:bCs/>
                <w:szCs w:val="22"/>
                <w:lang w:eastAsia="ko-KR"/>
              </w:rPr>
              <w:t>Proposal 19:</w:t>
            </w:r>
            <w:r w:rsidRPr="00A41D8B">
              <w:rPr>
                <w:rFonts w:eastAsiaTheme="minorEastAsia"/>
                <w:szCs w:val="22"/>
                <w:lang w:eastAsia="ko-KR"/>
              </w:rPr>
              <w:t xml:space="preserve"> Study other RACH mechanisms, such as SIP based RACH, to further reduce the latency and resource overhead.</w:t>
            </w:r>
          </w:p>
        </w:tc>
      </w:tr>
      <w:tr w:rsidR="00F15362" w:rsidRPr="00A41D8B" w14:paraId="40BA9A69" w14:textId="77777777" w:rsidTr="00C55084">
        <w:tc>
          <w:tcPr>
            <w:tcW w:w="1525" w:type="dxa"/>
          </w:tcPr>
          <w:p w14:paraId="69A006AB" w14:textId="3682702D" w:rsidR="00F15362" w:rsidRPr="00A41D8B" w:rsidRDefault="00F14C92" w:rsidP="00A41D8B">
            <w:pPr>
              <w:spacing w:after="0"/>
              <w:rPr>
                <w:rFonts w:eastAsiaTheme="minorEastAsia"/>
                <w:szCs w:val="22"/>
                <w:lang w:val="en-US" w:eastAsia="ko-KR"/>
              </w:rPr>
            </w:pPr>
            <w:r w:rsidRPr="00A41D8B">
              <w:rPr>
                <w:rFonts w:eastAsiaTheme="minorEastAsia"/>
                <w:szCs w:val="22"/>
                <w:lang w:val="en-US" w:eastAsia="ko-KR"/>
              </w:rPr>
              <w:t>LGE [6]</w:t>
            </w:r>
          </w:p>
        </w:tc>
        <w:tc>
          <w:tcPr>
            <w:tcW w:w="8104" w:type="dxa"/>
          </w:tcPr>
          <w:p w14:paraId="44A51F43" w14:textId="77777777" w:rsidR="00F14C92" w:rsidRPr="00A41D8B" w:rsidRDefault="00F14C92" w:rsidP="00A41D8B">
            <w:pPr>
              <w:spacing w:after="0"/>
              <w:rPr>
                <w:rFonts w:eastAsiaTheme="minorEastAsia"/>
                <w:szCs w:val="22"/>
                <w:lang w:val="en-US" w:eastAsia="ko-KR"/>
              </w:rPr>
            </w:pPr>
            <w:r w:rsidRPr="00A41D8B">
              <w:rPr>
                <w:rFonts w:eastAsiaTheme="minorEastAsia"/>
                <w:b/>
                <w:bCs/>
                <w:szCs w:val="22"/>
                <w:lang w:val="en-US" w:eastAsia="ko-KR"/>
              </w:rPr>
              <w:t>Observation 1:</w:t>
            </w:r>
            <w:r w:rsidRPr="00A41D8B">
              <w:rPr>
                <w:rFonts w:eastAsiaTheme="minorEastAsia"/>
                <w:szCs w:val="22"/>
                <w:lang w:val="en-US" w:eastAsia="ko-KR"/>
              </w:rPr>
              <w:t xml:space="preserve"> For legacy Zadoff–Chu–based PRACH short preambles, the PAPR can fluctuate significantly—by up to 3.9 dB—depending on the selected root index.</w:t>
            </w:r>
          </w:p>
          <w:p w14:paraId="0DAD22D6" w14:textId="77777777" w:rsidR="00F14C92" w:rsidRPr="00A41D8B" w:rsidRDefault="00F14C92" w:rsidP="00A41D8B">
            <w:pPr>
              <w:spacing w:after="0"/>
              <w:rPr>
                <w:rFonts w:eastAsiaTheme="minorEastAsia"/>
                <w:szCs w:val="22"/>
                <w:lang w:val="en-US" w:eastAsia="ko-KR"/>
              </w:rPr>
            </w:pPr>
            <w:r w:rsidRPr="00A41D8B">
              <w:rPr>
                <w:rFonts w:eastAsiaTheme="minorEastAsia"/>
                <w:b/>
                <w:bCs/>
                <w:szCs w:val="22"/>
                <w:lang w:val="en-US" w:eastAsia="ko-KR"/>
              </w:rPr>
              <w:t>Observation 2:</w:t>
            </w:r>
            <w:r w:rsidRPr="00A41D8B">
              <w:rPr>
                <w:rFonts w:eastAsiaTheme="minorEastAsia"/>
                <w:szCs w:val="22"/>
                <w:lang w:val="en-US" w:eastAsia="ko-KR"/>
              </w:rPr>
              <w:t xml:space="preserve"> For m‑sequence–covered PRACH short preambles, the PAPR variation across logical indices is substantially reduced to 2.3 dB, resulting in a more uniform PAPR distribution compared to the legacy ZC‑based preambles.</w:t>
            </w:r>
          </w:p>
          <w:p w14:paraId="461E28E2" w14:textId="77777777" w:rsidR="00F14C92" w:rsidRPr="00A41D8B" w:rsidRDefault="00F14C92" w:rsidP="00A41D8B">
            <w:pPr>
              <w:spacing w:after="0"/>
              <w:rPr>
                <w:rFonts w:eastAsiaTheme="minorEastAsia"/>
                <w:szCs w:val="22"/>
                <w:lang w:val="en-US" w:eastAsia="ko-KR"/>
              </w:rPr>
            </w:pPr>
            <w:r w:rsidRPr="00A41D8B">
              <w:rPr>
                <w:rFonts w:eastAsiaTheme="minorEastAsia"/>
                <w:b/>
                <w:bCs/>
                <w:szCs w:val="22"/>
                <w:lang w:val="en-US" w:eastAsia="ko-KR"/>
              </w:rPr>
              <w:t>Observation 3:</w:t>
            </w:r>
            <w:r w:rsidRPr="00A41D8B">
              <w:rPr>
                <w:rFonts w:eastAsiaTheme="minorEastAsia"/>
                <w:szCs w:val="22"/>
                <w:lang w:val="en-US" w:eastAsia="ko-KR"/>
              </w:rPr>
              <w:t xml:space="preserve"> A slight degradation in the auto‑correlation performance of the m‑sequence–covered PRACH short preamble is observed compared to the legacy ZC‑based preamble, suggesting that further study is needed to assess the impact on detection performance.</w:t>
            </w:r>
          </w:p>
          <w:p w14:paraId="3B2CCCD3" w14:textId="5E8477B7" w:rsidR="00F15362" w:rsidRPr="00A41D8B" w:rsidRDefault="00F14C92" w:rsidP="00A41D8B">
            <w:pPr>
              <w:spacing w:after="0"/>
              <w:rPr>
                <w:rFonts w:eastAsiaTheme="minorEastAsia"/>
                <w:szCs w:val="22"/>
                <w:lang w:val="en-US" w:eastAsia="ko-KR"/>
              </w:rPr>
            </w:pPr>
            <w:r w:rsidRPr="00A41D8B">
              <w:rPr>
                <w:rFonts w:eastAsiaTheme="minorEastAsia"/>
                <w:b/>
                <w:bCs/>
                <w:szCs w:val="22"/>
                <w:lang w:val="en-US" w:eastAsia="ko-KR"/>
              </w:rPr>
              <w:lastRenderedPageBreak/>
              <w:t>Proposal #3:</w:t>
            </w:r>
            <w:r w:rsidRPr="00A41D8B">
              <w:rPr>
                <w:rFonts w:eastAsiaTheme="minorEastAsia"/>
                <w:szCs w:val="22"/>
                <w:lang w:val="en-US" w:eastAsia="ko-KR"/>
              </w:rPr>
              <w:t xml:space="preserve"> Study whether and how to enhance PRACH capacity to enable PRACH transmissions for diverse purposes (e.g., UL synchronization, on demand operation, beam management, PRACH repetition, UL WUS, etc.).</w:t>
            </w:r>
          </w:p>
        </w:tc>
      </w:tr>
      <w:tr w:rsidR="00F15362" w:rsidRPr="00A41D8B" w14:paraId="12569B44" w14:textId="77777777" w:rsidTr="00C55084">
        <w:tc>
          <w:tcPr>
            <w:tcW w:w="1525" w:type="dxa"/>
          </w:tcPr>
          <w:p w14:paraId="2E3B5215" w14:textId="54E440A4" w:rsidR="00F15362" w:rsidRPr="00A41D8B" w:rsidRDefault="00565F4B" w:rsidP="00A41D8B">
            <w:pPr>
              <w:spacing w:after="0"/>
              <w:rPr>
                <w:rFonts w:eastAsiaTheme="minorEastAsia"/>
                <w:szCs w:val="22"/>
                <w:lang w:val="en-US" w:eastAsia="ko-KR"/>
              </w:rPr>
            </w:pPr>
            <w:r w:rsidRPr="00A41D8B">
              <w:rPr>
                <w:rFonts w:eastAsiaTheme="minorEastAsia"/>
                <w:szCs w:val="22"/>
                <w:lang w:val="en-US" w:eastAsia="ko-KR"/>
              </w:rPr>
              <w:lastRenderedPageBreak/>
              <w:t>ZTE, Sanechips [8]</w:t>
            </w:r>
          </w:p>
        </w:tc>
        <w:tc>
          <w:tcPr>
            <w:tcW w:w="8104" w:type="dxa"/>
          </w:tcPr>
          <w:p w14:paraId="2BB8C50A" w14:textId="77777777" w:rsidR="00F15362" w:rsidRPr="00A41D8B" w:rsidRDefault="00565F4B"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In 6G, ZC sequence based preamble design is considered as baseline.</w:t>
            </w:r>
          </w:p>
          <w:p w14:paraId="5BD3D031" w14:textId="77777777" w:rsidR="00DB4F55" w:rsidRPr="00A41D8B" w:rsidRDefault="00DB4F55" w:rsidP="00A41D8B">
            <w:pPr>
              <w:spacing w:after="0"/>
              <w:rPr>
                <w:rFonts w:eastAsiaTheme="minorEastAsia"/>
                <w:szCs w:val="22"/>
                <w:lang w:eastAsia="ko-KR"/>
              </w:rPr>
            </w:pPr>
            <w:r w:rsidRPr="00A41D8B">
              <w:rPr>
                <w:rFonts w:eastAsiaTheme="minorEastAsia"/>
                <w:b/>
                <w:bCs/>
                <w:szCs w:val="22"/>
                <w:lang w:eastAsia="ko-KR"/>
              </w:rPr>
              <w:t xml:space="preserve">Observation 5: </w:t>
            </w:r>
            <w:r w:rsidRPr="00A41D8B">
              <w:rPr>
                <w:rFonts w:eastAsiaTheme="minorEastAsia"/>
                <w:szCs w:val="22"/>
                <w:lang w:eastAsia="ko-KR"/>
              </w:rPr>
              <w:t>Multi-sequence based approach is beneficial to improve the capacity, robustness for TO/FO detection and coverage.</w:t>
            </w:r>
          </w:p>
          <w:p w14:paraId="34C8B1B7" w14:textId="67E6BE31" w:rsidR="00DB4F55" w:rsidRPr="00A41D8B" w:rsidRDefault="00DB4F55" w:rsidP="00A41D8B">
            <w:pPr>
              <w:spacing w:after="0"/>
              <w:rPr>
                <w:rFonts w:eastAsiaTheme="minorEastAsia"/>
                <w:b/>
                <w:bCs/>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Multi-sequence based approaches, e.g., different ZC sequences, or OCC along with repeated sequences, can be considered in 6G.</w:t>
            </w:r>
          </w:p>
        </w:tc>
      </w:tr>
      <w:tr w:rsidR="00005288" w:rsidRPr="00A41D8B" w14:paraId="56F077C7" w14:textId="77777777" w:rsidTr="00C55084">
        <w:tc>
          <w:tcPr>
            <w:tcW w:w="1525" w:type="dxa"/>
          </w:tcPr>
          <w:p w14:paraId="4A6CCE87" w14:textId="62F65D45" w:rsidR="00005288" w:rsidRPr="00A41D8B" w:rsidRDefault="00005288" w:rsidP="00A41D8B">
            <w:pPr>
              <w:spacing w:after="0"/>
              <w:rPr>
                <w:rFonts w:eastAsiaTheme="minorEastAsia"/>
                <w:szCs w:val="22"/>
                <w:lang w:val="en-US" w:eastAsia="ko-KR"/>
              </w:rPr>
            </w:pPr>
            <w:r w:rsidRPr="00A41D8B">
              <w:rPr>
                <w:rFonts w:eastAsiaTheme="minorEastAsia"/>
                <w:szCs w:val="22"/>
                <w:lang w:val="en-US" w:eastAsia="ko-KR"/>
              </w:rPr>
              <w:t>TCL [9]</w:t>
            </w:r>
          </w:p>
        </w:tc>
        <w:tc>
          <w:tcPr>
            <w:tcW w:w="8104" w:type="dxa"/>
          </w:tcPr>
          <w:p w14:paraId="145AFBBC" w14:textId="77777777" w:rsidR="00005288" w:rsidRPr="00A41D8B" w:rsidRDefault="00005288"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Zadoff-Chu sequences, characterized by constant amplitude and favorable auto- and cross-correlation properties, enable robust PRACH detection across diverse deployment scenarios with both long and short sequence support.</w:t>
            </w:r>
          </w:p>
          <w:p w14:paraId="4B3BF9F1" w14:textId="017807F5" w:rsidR="00005288" w:rsidRPr="00A41D8B" w:rsidRDefault="00005288" w:rsidP="00A41D8B">
            <w:pPr>
              <w:spacing w:after="0"/>
              <w:rPr>
                <w:rFonts w:eastAsiaTheme="minorEastAsia"/>
                <w:b/>
                <w:bCs/>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Support the use of Zadoff-Chu sequences, with both long and short sequence lengths, as the baseline design for 6G PRACH preambles.</w:t>
            </w:r>
          </w:p>
        </w:tc>
      </w:tr>
      <w:tr w:rsidR="00005288" w:rsidRPr="00A41D8B" w14:paraId="7639775C" w14:textId="77777777" w:rsidTr="00C55084">
        <w:tc>
          <w:tcPr>
            <w:tcW w:w="1525" w:type="dxa"/>
          </w:tcPr>
          <w:p w14:paraId="5949185F" w14:textId="77777777" w:rsidR="00005288" w:rsidRPr="00A41D8B" w:rsidRDefault="00005288" w:rsidP="00A41D8B">
            <w:pPr>
              <w:spacing w:after="0"/>
              <w:rPr>
                <w:rFonts w:eastAsiaTheme="minorEastAsia"/>
                <w:szCs w:val="22"/>
                <w:lang w:val="en-US" w:eastAsia="ko-KR"/>
              </w:rPr>
            </w:pPr>
          </w:p>
        </w:tc>
        <w:tc>
          <w:tcPr>
            <w:tcW w:w="8104" w:type="dxa"/>
          </w:tcPr>
          <w:p w14:paraId="6438E86D" w14:textId="251A4C08" w:rsidR="00005288" w:rsidRPr="00A41D8B" w:rsidRDefault="00505271" w:rsidP="00A41D8B">
            <w:pPr>
              <w:spacing w:after="0"/>
              <w:rPr>
                <w:rFonts w:eastAsiaTheme="minorEastAsia"/>
                <w:b/>
                <w:bCs/>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Support increasing the number of preamble sequences beyond 64 in 6G to enhance PRACH capacity, e.g., 128 or higher.</w:t>
            </w:r>
          </w:p>
        </w:tc>
      </w:tr>
      <w:tr w:rsidR="00005288" w:rsidRPr="00A41D8B" w14:paraId="5D4BD4FD" w14:textId="77777777" w:rsidTr="00C55084">
        <w:tc>
          <w:tcPr>
            <w:tcW w:w="1525" w:type="dxa"/>
          </w:tcPr>
          <w:p w14:paraId="38A2A075" w14:textId="76C037EB" w:rsidR="00005288" w:rsidRPr="00A41D8B" w:rsidRDefault="0040064E" w:rsidP="00A41D8B">
            <w:pPr>
              <w:spacing w:after="0"/>
              <w:rPr>
                <w:rFonts w:eastAsiaTheme="minorEastAsia"/>
                <w:szCs w:val="22"/>
                <w:lang w:val="en-US" w:eastAsia="ko-KR"/>
              </w:rPr>
            </w:pPr>
            <w:r w:rsidRPr="00A41D8B">
              <w:rPr>
                <w:rFonts w:eastAsiaTheme="minorEastAsia"/>
                <w:szCs w:val="22"/>
                <w:lang w:val="en-US" w:eastAsia="ko-KR"/>
              </w:rPr>
              <w:t>CATT, CICTCI [10]</w:t>
            </w:r>
          </w:p>
        </w:tc>
        <w:tc>
          <w:tcPr>
            <w:tcW w:w="8104" w:type="dxa"/>
          </w:tcPr>
          <w:p w14:paraId="6AF3D256" w14:textId="77777777" w:rsidR="00005288" w:rsidRPr="00A41D8B" w:rsidRDefault="0040064E"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In 6GR, the study should investigate mechanisms to mitigate random access capacity degradation under scenarios with increased PRACH resource partitioning and clustered RO configurations.</w:t>
            </w:r>
          </w:p>
          <w:p w14:paraId="51F273A8" w14:textId="2DFCA8F2" w:rsidR="007063CD" w:rsidRPr="00A41D8B" w:rsidRDefault="007063CD" w:rsidP="00A41D8B">
            <w:pPr>
              <w:spacing w:after="0"/>
              <w:rPr>
                <w:rFonts w:eastAsiaTheme="minorEastAsia"/>
                <w:b/>
                <w:bCs/>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In 6GR, ZC-based sequence for PRACH from 5G NR can be a baseline.</w:t>
            </w:r>
          </w:p>
        </w:tc>
      </w:tr>
      <w:tr w:rsidR="005E40C1" w:rsidRPr="00A41D8B" w14:paraId="40BB3A22" w14:textId="77777777" w:rsidTr="00C55084">
        <w:tc>
          <w:tcPr>
            <w:tcW w:w="1525" w:type="dxa"/>
          </w:tcPr>
          <w:p w14:paraId="10661FB4" w14:textId="240FBC12" w:rsidR="005E40C1" w:rsidRPr="00A41D8B" w:rsidRDefault="005E40C1"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104" w:type="dxa"/>
          </w:tcPr>
          <w:p w14:paraId="38DAE620" w14:textId="40025A73" w:rsidR="005E40C1" w:rsidRPr="00A41D8B" w:rsidRDefault="005E40C1" w:rsidP="00A41D8B">
            <w:pPr>
              <w:spacing w:after="0"/>
              <w:rPr>
                <w:rFonts w:eastAsiaTheme="minorEastAsia"/>
                <w:b/>
                <w:bCs/>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5G ZC based PRACH sequence and PRACH formats shall be adopted as the initial study baseline, with the study of new PRACH preamble formats to be initiated only when a strong motivation for introducing new formats is identified.</w:t>
            </w:r>
          </w:p>
        </w:tc>
      </w:tr>
      <w:tr w:rsidR="005E40C1" w:rsidRPr="00A41D8B" w14:paraId="21E820CB" w14:textId="77777777" w:rsidTr="00C55084">
        <w:tc>
          <w:tcPr>
            <w:tcW w:w="1525" w:type="dxa"/>
          </w:tcPr>
          <w:p w14:paraId="7EA716F8" w14:textId="2D888F3D" w:rsidR="005E40C1" w:rsidRPr="00A41D8B" w:rsidRDefault="00F9505E" w:rsidP="00A41D8B">
            <w:pPr>
              <w:spacing w:after="0"/>
              <w:rPr>
                <w:rFonts w:eastAsiaTheme="minorEastAsia"/>
                <w:szCs w:val="22"/>
                <w:lang w:val="en-US" w:eastAsia="ko-KR"/>
              </w:rPr>
            </w:pPr>
            <w:r w:rsidRPr="00A41D8B">
              <w:rPr>
                <w:rFonts w:eastAsiaTheme="minorEastAsia"/>
                <w:szCs w:val="22"/>
                <w:lang w:val="en-US" w:eastAsia="ko-KR"/>
              </w:rPr>
              <w:t>vivo [13]</w:t>
            </w:r>
          </w:p>
        </w:tc>
        <w:tc>
          <w:tcPr>
            <w:tcW w:w="8104" w:type="dxa"/>
          </w:tcPr>
          <w:p w14:paraId="0BBE17BA" w14:textId="77777777" w:rsidR="005E40C1" w:rsidRPr="00A41D8B" w:rsidRDefault="00F9505E" w:rsidP="00A41D8B">
            <w:pPr>
              <w:spacing w:after="0"/>
              <w:rPr>
                <w:rFonts w:eastAsiaTheme="minorEastAsia"/>
                <w:szCs w:val="22"/>
                <w:lang w:eastAsia="ko-KR"/>
              </w:rPr>
            </w:pPr>
            <w:r w:rsidRPr="00A41D8B">
              <w:rPr>
                <w:rFonts w:eastAsiaTheme="minorEastAsia"/>
                <w:b/>
                <w:bCs/>
                <w:szCs w:val="22"/>
                <w:lang w:eastAsia="ko-KR"/>
              </w:rPr>
              <w:t>Observation 2:</w:t>
            </w:r>
            <w:r w:rsidRPr="00A41D8B">
              <w:rPr>
                <w:rFonts w:eastAsiaTheme="minorEastAsia"/>
                <w:szCs w:val="22"/>
                <w:lang w:eastAsia="ko-KR"/>
              </w:rPr>
              <w:t>Compared with NR long sequence preamble format 3, the proposed PRACH format with long-sequence preamble but shorter duration provides 2 to 4 times of capacity, though a coverage degradation of 2.4 to 4.7 dB in MCL performance is observed.</w:t>
            </w:r>
          </w:p>
          <w:p w14:paraId="427674FF" w14:textId="77777777" w:rsidR="00D704CA" w:rsidRPr="00A41D8B" w:rsidRDefault="00D704CA" w:rsidP="00A41D8B">
            <w:pPr>
              <w:spacing w:after="0"/>
              <w:rPr>
                <w:rFonts w:eastAsiaTheme="minorEastAsia"/>
                <w:szCs w:val="22"/>
                <w:lang w:eastAsia="ko-KR"/>
              </w:rPr>
            </w:pPr>
            <w:r w:rsidRPr="00A41D8B">
              <w:rPr>
                <w:rFonts w:eastAsiaTheme="minorEastAsia"/>
                <w:b/>
                <w:bCs/>
                <w:szCs w:val="22"/>
                <w:lang w:eastAsia="ko-KR"/>
              </w:rPr>
              <w:t xml:space="preserve">Observation 10: </w:t>
            </w:r>
            <w:r w:rsidRPr="00A41D8B">
              <w:rPr>
                <w:rFonts w:eastAsiaTheme="minorEastAsia"/>
                <w:szCs w:val="22"/>
                <w:lang w:eastAsia="ko-KR"/>
              </w:rPr>
              <w:t>AI-based phase sequence achieves 2.2~3 dB PAPR gain relative to 139-length ZC sequence and 571-length ZC sequence, and 1.3~1.7 dB gain over 839-length ZC sequence and 1151-length ZC sequence, while maintaining comparable PAPR variance and correlation performance.</w:t>
            </w:r>
          </w:p>
          <w:p w14:paraId="50F5CF99" w14:textId="77777777" w:rsidR="007D679B" w:rsidRPr="00A41D8B" w:rsidRDefault="007D679B" w:rsidP="00A41D8B">
            <w:pPr>
              <w:spacing w:after="0"/>
              <w:rPr>
                <w:rFonts w:eastAsiaTheme="minorEastAsia"/>
                <w:szCs w:val="22"/>
                <w:lang w:eastAsia="ko-KR"/>
              </w:rPr>
            </w:pPr>
            <w:r w:rsidRPr="00A41D8B">
              <w:rPr>
                <w:rFonts w:eastAsiaTheme="minorEastAsia"/>
                <w:b/>
                <w:bCs/>
                <w:szCs w:val="22"/>
                <w:lang w:eastAsia="ko-KR"/>
              </w:rPr>
              <w:t xml:space="preserve">Observation 11: </w:t>
            </w:r>
            <w:r w:rsidRPr="00A41D8B">
              <w:rPr>
                <w:rFonts w:eastAsiaTheme="minorEastAsia"/>
                <w:szCs w:val="22"/>
                <w:lang w:eastAsia="ko-KR"/>
              </w:rPr>
              <w:t>Based on the CCDF analysis at probabilities of 10^-3 and 10^-4, AI-based prach sequences achieve 1.2–4.1 dB PAPR gain relative to ZC sequences across the sequence lengths from 1151 to 139.</w:t>
            </w:r>
          </w:p>
          <w:p w14:paraId="2E7127C2" w14:textId="77777777" w:rsidR="007D679B" w:rsidRPr="00A41D8B" w:rsidRDefault="007D679B" w:rsidP="00A41D8B">
            <w:pPr>
              <w:spacing w:after="0"/>
              <w:rPr>
                <w:rFonts w:eastAsiaTheme="minorEastAsia"/>
                <w:szCs w:val="22"/>
                <w:lang w:eastAsia="ko-KR"/>
              </w:rPr>
            </w:pPr>
            <w:r w:rsidRPr="00A41D8B">
              <w:rPr>
                <w:rFonts w:eastAsiaTheme="minorEastAsia"/>
                <w:b/>
                <w:bCs/>
                <w:szCs w:val="22"/>
                <w:lang w:eastAsia="ko-KR"/>
              </w:rPr>
              <w:t xml:space="preserve">Observation 12: </w:t>
            </w:r>
            <w:r w:rsidRPr="00A41D8B">
              <w:rPr>
                <w:rFonts w:eastAsiaTheme="minorEastAsia"/>
                <w:szCs w:val="22"/>
                <w:lang w:eastAsia="ko-KR"/>
              </w:rPr>
              <w:t>At least for short length sequence, AI sequence can be tuned to sacrifice part of the PAPR advantage to expand the sequence pool.</w:t>
            </w:r>
          </w:p>
          <w:p w14:paraId="6A3370C8" w14:textId="77777777" w:rsidR="005C1620" w:rsidRPr="00A41D8B" w:rsidRDefault="005C1620" w:rsidP="00A41D8B">
            <w:pPr>
              <w:spacing w:after="0"/>
              <w:rPr>
                <w:rFonts w:eastAsiaTheme="minorEastAsia"/>
                <w:szCs w:val="22"/>
                <w:lang w:eastAsia="ko-KR"/>
              </w:rPr>
            </w:pPr>
            <w:r w:rsidRPr="00A41D8B">
              <w:rPr>
                <w:rFonts w:eastAsiaTheme="minorEastAsia"/>
                <w:b/>
                <w:bCs/>
                <w:szCs w:val="22"/>
                <w:lang w:eastAsia="ko-KR"/>
              </w:rPr>
              <w:t xml:space="preserve">Proposal 19: </w:t>
            </w:r>
            <w:r w:rsidRPr="00A41D8B">
              <w:rPr>
                <w:rFonts w:eastAsiaTheme="minorEastAsia"/>
                <w:szCs w:val="22"/>
                <w:lang w:eastAsia="ko-KR"/>
              </w:rPr>
              <w:t>Study sequence optimization for PRACH, while maintaining equivalent performance in other key metrics. Considering following aspects:</w:t>
            </w:r>
          </w:p>
          <w:p w14:paraId="527AA38A" w14:textId="577342B3" w:rsidR="005C1620" w:rsidRPr="00A41D8B" w:rsidRDefault="005C1620" w:rsidP="00AA72E2">
            <w:pPr>
              <w:pStyle w:val="ListParagraph"/>
              <w:numPr>
                <w:ilvl w:val="0"/>
                <w:numId w:val="16"/>
              </w:numPr>
              <w:rPr>
                <w:rFonts w:eastAsiaTheme="minorEastAsia"/>
                <w:lang w:eastAsia="ko-KR"/>
              </w:rPr>
            </w:pPr>
            <w:r w:rsidRPr="00A41D8B">
              <w:rPr>
                <w:rFonts w:eastAsiaTheme="minorEastAsia"/>
                <w:lang w:eastAsia="ko-KR"/>
              </w:rPr>
              <w:t xml:space="preserve">Low PAPR with better PAPR variance for coverage enhancement </w:t>
            </w:r>
          </w:p>
          <w:p w14:paraId="6B2913C3" w14:textId="5E664124" w:rsidR="005C1620" w:rsidRPr="00A41D8B" w:rsidRDefault="005C1620" w:rsidP="00AA72E2">
            <w:pPr>
              <w:pStyle w:val="ListParagraph"/>
              <w:numPr>
                <w:ilvl w:val="0"/>
                <w:numId w:val="16"/>
              </w:numPr>
              <w:rPr>
                <w:rFonts w:eastAsiaTheme="minorEastAsia"/>
                <w:b/>
                <w:bCs/>
                <w:lang w:eastAsia="ko-KR"/>
              </w:rPr>
            </w:pPr>
            <w:r w:rsidRPr="00A41D8B">
              <w:rPr>
                <w:rFonts w:eastAsiaTheme="minorEastAsia"/>
                <w:lang w:eastAsia="ko-KR"/>
              </w:rPr>
              <w:t>Large sequence pool with comparable cross-correlation performance for capacity and inter-cell inference- reduction enhancement</w:t>
            </w:r>
          </w:p>
        </w:tc>
      </w:tr>
      <w:tr w:rsidR="005E40C1" w:rsidRPr="00A41D8B" w14:paraId="25E327A0" w14:textId="77777777" w:rsidTr="00C55084">
        <w:tc>
          <w:tcPr>
            <w:tcW w:w="1525" w:type="dxa"/>
          </w:tcPr>
          <w:p w14:paraId="5510FFBB" w14:textId="2EFD7D70" w:rsidR="005E40C1" w:rsidRPr="00A41D8B" w:rsidRDefault="00C61BAA" w:rsidP="00A41D8B">
            <w:pPr>
              <w:spacing w:after="0"/>
              <w:rPr>
                <w:rFonts w:eastAsiaTheme="minorEastAsia"/>
                <w:szCs w:val="22"/>
                <w:lang w:val="en-US" w:eastAsia="ko-KR"/>
              </w:rPr>
            </w:pPr>
            <w:r w:rsidRPr="00A41D8B">
              <w:rPr>
                <w:rFonts w:eastAsiaTheme="minorEastAsia"/>
                <w:szCs w:val="22"/>
                <w:lang w:val="en-US" w:eastAsia="ko-KR"/>
              </w:rPr>
              <w:t>Tejas Networks [14]</w:t>
            </w:r>
          </w:p>
        </w:tc>
        <w:tc>
          <w:tcPr>
            <w:tcW w:w="8104" w:type="dxa"/>
          </w:tcPr>
          <w:p w14:paraId="74955FBB" w14:textId="77777777" w:rsidR="005E40C1" w:rsidRPr="00A41D8B" w:rsidRDefault="00C61BAA"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NR PRACH waveform formats rely on repetition and extended guard intervals to achieve robustness, which scales poorly under extreme delay spread, high Doppler, and ultra-wideband operation expected in 6G.</w:t>
            </w:r>
          </w:p>
          <w:p w14:paraId="082F9E93" w14:textId="7AA38416" w:rsidR="003540C7" w:rsidRPr="005649FB" w:rsidRDefault="0025107A" w:rsidP="00A41D8B">
            <w:pPr>
              <w:spacing w:after="0"/>
              <w:rPr>
                <w:rFonts w:eastAsiaTheme="minorEastAsia"/>
                <w:szCs w:val="22"/>
                <w:lang w:val="en-IN" w:eastAsia="ko-KR"/>
              </w:rPr>
            </w:pPr>
            <w:r w:rsidRPr="00A41D8B">
              <w:rPr>
                <w:rFonts w:eastAsiaTheme="minorEastAsia"/>
                <w:b/>
                <w:bCs/>
                <w:szCs w:val="22"/>
                <w:lang w:val="en-IN" w:eastAsia="ko-KR"/>
              </w:rPr>
              <w:t xml:space="preserve">Proposal 1: </w:t>
            </w:r>
            <w:r w:rsidRPr="00A41D8B">
              <w:rPr>
                <w:rFonts w:eastAsiaTheme="minorEastAsia"/>
                <w:szCs w:val="22"/>
                <w:lang w:val="en-IN" w:eastAsia="ko-KR"/>
              </w:rPr>
              <w:t>RAN1 should study PRACH waveform designs that provide improved tolerance to large delay spreads and Doppler while reducing reliance on repetition and enabling scalable operation across ultra-wide bandwidths.</w:t>
            </w:r>
          </w:p>
        </w:tc>
      </w:tr>
      <w:tr w:rsidR="005E40C1" w:rsidRPr="00A41D8B" w14:paraId="2AADE6A1" w14:textId="77777777" w:rsidTr="00C55084">
        <w:tc>
          <w:tcPr>
            <w:tcW w:w="1525" w:type="dxa"/>
          </w:tcPr>
          <w:p w14:paraId="5393DA3E" w14:textId="7692EAE0" w:rsidR="005E40C1" w:rsidRPr="00A41D8B" w:rsidRDefault="004939A1" w:rsidP="00A41D8B">
            <w:pPr>
              <w:spacing w:after="0"/>
              <w:rPr>
                <w:rFonts w:eastAsiaTheme="minorEastAsia"/>
                <w:szCs w:val="22"/>
                <w:lang w:val="en-US" w:eastAsia="ko-KR"/>
              </w:rPr>
            </w:pPr>
            <w:r w:rsidRPr="00A41D8B">
              <w:rPr>
                <w:rFonts w:eastAsiaTheme="minorEastAsia"/>
                <w:szCs w:val="22"/>
                <w:lang w:val="en-US" w:eastAsia="ko-KR"/>
              </w:rPr>
              <w:t>Ofinno [16]</w:t>
            </w:r>
          </w:p>
        </w:tc>
        <w:tc>
          <w:tcPr>
            <w:tcW w:w="8104" w:type="dxa"/>
          </w:tcPr>
          <w:p w14:paraId="6A2864BF" w14:textId="05AD1BCD" w:rsidR="00E86C7C" w:rsidRPr="00A41D8B" w:rsidRDefault="004939A1" w:rsidP="00A41D8B">
            <w:pPr>
              <w:tabs>
                <w:tab w:val="right" w:pos="9972"/>
              </w:tabs>
              <w:spacing w:after="0"/>
              <w:rPr>
                <w:rFonts w:eastAsiaTheme="minorEastAsia"/>
                <w:szCs w:val="22"/>
                <w:lang w:eastAsia="ko-KR"/>
              </w:rPr>
            </w:pPr>
            <w:r w:rsidRPr="00A41D8B">
              <w:rPr>
                <w:b/>
                <w:bCs/>
                <w:szCs w:val="22"/>
              </w:rPr>
              <w:t>Proposal 11:</w:t>
            </w:r>
            <w:r w:rsidRPr="00A41D8B">
              <w:rPr>
                <w:szCs w:val="22"/>
              </w:rPr>
              <w:t xml:space="preserve"> For the study purpose, RAN1 prioritizes ZC sequence for 6GR RACH sequence.</w:t>
            </w:r>
          </w:p>
        </w:tc>
      </w:tr>
      <w:tr w:rsidR="005E40C1" w:rsidRPr="00A41D8B" w14:paraId="19D304DB" w14:textId="77777777" w:rsidTr="00C55084">
        <w:tc>
          <w:tcPr>
            <w:tcW w:w="1525" w:type="dxa"/>
          </w:tcPr>
          <w:p w14:paraId="30C3C279" w14:textId="1157CED1" w:rsidR="005E40C1" w:rsidRPr="00A41D8B" w:rsidRDefault="00E3539A" w:rsidP="00A41D8B">
            <w:pPr>
              <w:spacing w:after="0"/>
              <w:rPr>
                <w:rFonts w:eastAsiaTheme="minorEastAsia"/>
                <w:szCs w:val="22"/>
                <w:lang w:val="en-US" w:eastAsia="ko-KR"/>
              </w:rPr>
            </w:pPr>
            <w:r w:rsidRPr="00A41D8B">
              <w:rPr>
                <w:rFonts w:eastAsiaTheme="minorEastAsia"/>
                <w:szCs w:val="22"/>
                <w:lang w:val="en-US" w:eastAsia="ko-KR"/>
              </w:rPr>
              <w:t>NEC [17]</w:t>
            </w:r>
          </w:p>
        </w:tc>
        <w:tc>
          <w:tcPr>
            <w:tcW w:w="8104" w:type="dxa"/>
          </w:tcPr>
          <w:p w14:paraId="7196E062" w14:textId="77777777" w:rsidR="005E40C1" w:rsidRPr="00A41D8B" w:rsidRDefault="00E3539A"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For 6GR, Zadoff-Chu (ZC) based sequence can be starting point and baseline for PRACH preamble.</w:t>
            </w:r>
          </w:p>
          <w:p w14:paraId="442AFA86" w14:textId="77777777" w:rsidR="00EF2431" w:rsidRPr="00A41D8B" w:rsidRDefault="00EF2431" w:rsidP="00A41D8B">
            <w:pPr>
              <w:spacing w:after="0"/>
              <w:rPr>
                <w:szCs w:val="22"/>
              </w:rPr>
            </w:pPr>
            <w:bookmarkStart w:id="1" w:name="_Hlk220312802"/>
            <w:r w:rsidRPr="00A41D8B">
              <w:rPr>
                <w:b/>
                <w:bCs/>
                <w:szCs w:val="22"/>
              </w:rPr>
              <w:t xml:space="preserve">Proposal 3: </w:t>
            </w:r>
            <w:r w:rsidRPr="00A41D8B">
              <w:rPr>
                <w:szCs w:val="22"/>
              </w:rPr>
              <w:t>RAN1 may need to further study how to increase the capacity of PRACH for 6GR, the following aspects can be considered:</w:t>
            </w:r>
          </w:p>
          <w:p w14:paraId="3FD9C850" w14:textId="77777777" w:rsidR="00EF2431" w:rsidRPr="005649FB" w:rsidRDefault="00EF2431" w:rsidP="00AA72E2">
            <w:pPr>
              <w:pStyle w:val="ListParagraph"/>
              <w:numPr>
                <w:ilvl w:val="0"/>
                <w:numId w:val="16"/>
              </w:numPr>
              <w:rPr>
                <w:rFonts w:eastAsiaTheme="minorEastAsia"/>
                <w:lang w:eastAsia="ko-KR"/>
              </w:rPr>
            </w:pPr>
            <w:r w:rsidRPr="005649FB">
              <w:rPr>
                <w:rFonts w:eastAsiaTheme="minorEastAsia"/>
                <w:lang w:eastAsia="ko-KR"/>
              </w:rPr>
              <w:t>Increasing the number of candidates PRACH sequences, e.g., from 64 to 128;</w:t>
            </w:r>
          </w:p>
          <w:p w14:paraId="20E6728A" w14:textId="77777777" w:rsidR="00EF2431" w:rsidRPr="005649FB" w:rsidRDefault="00EF2431" w:rsidP="00AA72E2">
            <w:pPr>
              <w:pStyle w:val="ListParagraph"/>
              <w:numPr>
                <w:ilvl w:val="0"/>
                <w:numId w:val="16"/>
              </w:numPr>
              <w:rPr>
                <w:rFonts w:eastAsiaTheme="minorEastAsia"/>
                <w:lang w:eastAsia="ko-KR"/>
              </w:rPr>
            </w:pPr>
            <w:r w:rsidRPr="005649FB">
              <w:rPr>
                <w:rFonts w:eastAsiaTheme="minorEastAsia"/>
                <w:lang w:eastAsia="ko-KR"/>
              </w:rPr>
              <w:t>Limiting the number of features which requires early indication by PRACH preamble transmission;</w:t>
            </w:r>
          </w:p>
          <w:p w14:paraId="61086336" w14:textId="20F479E5" w:rsidR="00EF2431" w:rsidRPr="005649FB" w:rsidRDefault="00EF2431" w:rsidP="00AA72E2">
            <w:pPr>
              <w:pStyle w:val="ListParagraph"/>
              <w:numPr>
                <w:ilvl w:val="0"/>
                <w:numId w:val="16"/>
              </w:numPr>
              <w:rPr>
                <w:rFonts w:eastAsiaTheme="minorEastAsia"/>
                <w:lang w:eastAsia="ko-KR"/>
              </w:rPr>
            </w:pPr>
            <w:r w:rsidRPr="005649FB">
              <w:rPr>
                <w:rFonts w:eastAsiaTheme="minorEastAsia"/>
                <w:lang w:eastAsia="ko-KR"/>
              </w:rPr>
              <w:t>Improved PRACH multiplexing mechanism compared to NR.</w:t>
            </w:r>
            <w:bookmarkEnd w:id="1"/>
          </w:p>
        </w:tc>
      </w:tr>
      <w:tr w:rsidR="001D55D0" w:rsidRPr="00A41D8B" w14:paraId="663B4F5D" w14:textId="77777777" w:rsidTr="00C55084">
        <w:tc>
          <w:tcPr>
            <w:tcW w:w="1525" w:type="dxa"/>
          </w:tcPr>
          <w:p w14:paraId="38F1E93F" w14:textId="78F5691F" w:rsidR="001D55D0" w:rsidRPr="00A41D8B" w:rsidRDefault="001D55D0" w:rsidP="00A41D8B">
            <w:pPr>
              <w:spacing w:after="0"/>
              <w:rPr>
                <w:rFonts w:eastAsiaTheme="minorEastAsia"/>
                <w:szCs w:val="22"/>
                <w:lang w:val="en-US" w:eastAsia="ko-KR"/>
              </w:rPr>
            </w:pPr>
            <w:r w:rsidRPr="00A41D8B">
              <w:rPr>
                <w:rFonts w:eastAsiaTheme="minorEastAsia"/>
                <w:szCs w:val="22"/>
                <w:lang w:val="en-US" w:eastAsia="ko-KR"/>
              </w:rPr>
              <w:lastRenderedPageBreak/>
              <w:t>China Telecom [18]</w:t>
            </w:r>
          </w:p>
        </w:tc>
        <w:tc>
          <w:tcPr>
            <w:tcW w:w="8104" w:type="dxa"/>
          </w:tcPr>
          <w:p w14:paraId="30BF8C9F" w14:textId="77777777" w:rsidR="001D55D0" w:rsidRPr="00A41D8B" w:rsidRDefault="001D55D0" w:rsidP="00A41D8B">
            <w:pPr>
              <w:spacing w:after="0"/>
              <w:rPr>
                <w:rFonts w:eastAsiaTheme="minorEastAsia"/>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Study whether more than 64 preambles can be supported for one RO.</w:t>
            </w:r>
          </w:p>
          <w:p w14:paraId="338DE948" w14:textId="1D80FCE0" w:rsidR="000F6756" w:rsidRPr="00A41D8B" w:rsidRDefault="000F6756" w:rsidP="00A41D8B">
            <w:pPr>
              <w:spacing w:after="0"/>
              <w:rPr>
                <w:rFonts w:eastAsiaTheme="minorEastAsia"/>
                <w:b/>
                <w:bCs/>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Study the preamble partitioning issue considering different potential UE features. The feature combination mechanism can be a starting point.</w:t>
            </w:r>
          </w:p>
        </w:tc>
      </w:tr>
      <w:tr w:rsidR="001D55D0" w:rsidRPr="00A41D8B" w14:paraId="7222E3FF" w14:textId="77777777" w:rsidTr="00C55084">
        <w:tc>
          <w:tcPr>
            <w:tcW w:w="1525" w:type="dxa"/>
          </w:tcPr>
          <w:p w14:paraId="5CE081D0" w14:textId="24F6E9C0" w:rsidR="001D55D0" w:rsidRPr="00A41D8B" w:rsidRDefault="005378B2" w:rsidP="00A41D8B">
            <w:pPr>
              <w:spacing w:after="0"/>
              <w:rPr>
                <w:rFonts w:eastAsiaTheme="minorEastAsia"/>
                <w:szCs w:val="22"/>
                <w:lang w:val="en-US" w:eastAsia="ko-KR"/>
              </w:rPr>
            </w:pPr>
            <w:r w:rsidRPr="00A41D8B">
              <w:rPr>
                <w:rFonts w:eastAsiaTheme="minorEastAsia"/>
                <w:szCs w:val="22"/>
                <w:lang w:val="en-US" w:eastAsia="ko-KR"/>
              </w:rPr>
              <w:t>Samsung [19]</w:t>
            </w:r>
          </w:p>
        </w:tc>
        <w:tc>
          <w:tcPr>
            <w:tcW w:w="8104" w:type="dxa"/>
          </w:tcPr>
          <w:p w14:paraId="2BE10253" w14:textId="3E7DCB47" w:rsidR="001D55D0" w:rsidRPr="00A41D8B" w:rsidRDefault="005378B2" w:rsidP="00A41D8B">
            <w:pPr>
              <w:spacing w:after="0"/>
              <w:rPr>
                <w:rFonts w:eastAsiaTheme="minorEastAsia"/>
                <w:b/>
                <w:bCs/>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6GR reuses Zadoff-Chu (ZC) sequences for the random access preamble.</w:t>
            </w:r>
          </w:p>
        </w:tc>
      </w:tr>
      <w:tr w:rsidR="001D55D0" w:rsidRPr="00A41D8B" w14:paraId="3413E64F" w14:textId="77777777" w:rsidTr="00C55084">
        <w:tc>
          <w:tcPr>
            <w:tcW w:w="1525" w:type="dxa"/>
          </w:tcPr>
          <w:p w14:paraId="1E0DD8DA" w14:textId="0DD11A6A" w:rsidR="001D55D0" w:rsidRPr="00A41D8B" w:rsidRDefault="00AC7C11" w:rsidP="00A41D8B">
            <w:pPr>
              <w:spacing w:after="0"/>
              <w:rPr>
                <w:rFonts w:eastAsiaTheme="minorEastAsia"/>
                <w:szCs w:val="22"/>
                <w:lang w:val="en-US" w:eastAsia="ko-KR"/>
              </w:rPr>
            </w:pPr>
            <w:r w:rsidRPr="00A41D8B">
              <w:rPr>
                <w:rFonts w:eastAsiaTheme="minorEastAsia"/>
                <w:szCs w:val="22"/>
                <w:lang w:val="en-US" w:eastAsia="ko-KR"/>
              </w:rPr>
              <w:t>Interdigital [20]</w:t>
            </w:r>
          </w:p>
        </w:tc>
        <w:tc>
          <w:tcPr>
            <w:tcW w:w="8104" w:type="dxa"/>
          </w:tcPr>
          <w:p w14:paraId="596C6BA0" w14:textId="77777777" w:rsidR="00AC7C11" w:rsidRPr="00A41D8B" w:rsidRDefault="00AC7C11" w:rsidP="00A41D8B">
            <w:pPr>
              <w:spacing w:after="0"/>
              <w:rPr>
                <w:rFonts w:eastAsia="Yu Mincho"/>
                <w:b/>
                <w:bCs/>
                <w:szCs w:val="22"/>
                <w:lang w:val="en-US" w:eastAsia="ja-JP"/>
              </w:rPr>
            </w:pPr>
            <w:r w:rsidRPr="00A41D8B">
              <w:rPr>
                <w:rFonts w:eastAsia="Yu Mincho"/>
                <w:b/>
                <w:bCs/>
                <w:szCs w:val="22"/>
                <w:lang w:val="en-US" w:eastAsia="ja-JP"/>
              </w:rPr>
              <w:t xml:space="preserve">Proposal 13: </w:t>
            </w:r>
            <w:r w:rsidRPr="00A41D8B">
              <w:rPr>
                <w:rFonts w:eastAsia="Yu Mincho"/>
                <w:szCs w:val="22"/>
                <w:lang w:val="en-US" w:eastAsia="ja-JP"/>
              </w:rPr>
              <w:t>Study benefits for supporting more than one value for the PRACH preamble sequence length</w:t>
            </w:r>
          </w:p>
          <w:p w14:paraId="1444F266" w14:textId="2F609A16" w:rsidR="001D55D0" w:rsidRPr="00A41D8B" w:rsidRDefault="00AC7C11" w:rsidP="00A41D8B">
            <w:pPr>
              <w:spacing w:after="0"/>
              <w:rPr>
                <w:rFonts w:eastAsiaTheme="minorEastAsia"/>
                <w:szCs w:val="22"/>
                <w:lang w:val="en-US" w:eastAsia="ko-KR"/>
              </w:rPr>
            </w:pPr>
            <w:r w:rsidRPr="00A41D8B">
              <w:rPr>
                <w:rFonts w:eastAsia="Yu Mincho"/>
                <w:b/>
                <w:bCs/>
                <w:szCs w:val="22"/>
                <w:lang w:val="en-US" w:eastAsia="ja-JP"/>
              </w:rPr>
              <w:t xml:space="preserve">Proposal 14: </w:t>
            </w:r>
            <w:r w:rsidRPr="00A41D8B">
              <w:rPr>
                <w:rFonts w:eastAsia="Yu Mincho"/>
                <w:szCs w:val="22"/>
                <w:lang w:val="en-US" w:eastAsia="ja-JP"/>
              </w:rPr>
              <w:t>Use the Zadoff-Chu sequence as the baseline sequence</w:t>
            </w:r>
          </w:p>
        </w:tc>
      </w:tr>
      <w:tr w:rsidR="001D55D0" w:rsidRPr="00A41D8B" w14:paraId="6CDE4BF8" w14:textId="77777777" w:rsidTr="00C55084">
        <w:tc>
          <w:tcPr>
            <w:tcW w:w="1525" w:type="dxa"/>
          </w:tcPr>
          <w:p w14:paraId="3EDE0BCC" w14:textId="34DA6B13" w:rsidR="001D55D0" w:rsidRPr="00A41D8B" w:rsidRDefault="00B1507B" w:rsidP="00A41D8B">
            <w:pPr>
              <w:spacing w:after="0"/>
              <w:rPr>
                <w:rFonts w:eastAsiaTheme="minorEastAsia"/>
                <w:szCs w:val="22"/>
                <w:lang w:val="en-US" w:eastAsia="ko-KR"/>
              </w:rPr>
            </w:pPr>
            <w:r w:rsidRPr="00A41D8B">
              <w:rPr>
                <w:rFonts w:eastAsiaTheme="minorEastAsia"/>
                <w:szCs w:val="22"/>
                <w:lang w:val="en-US" w:eastAsia="ko-KR"/>
              </w:rPr>
              <w:t>Apple [21]</w:t>
            </w:r>
          </w:p>
        </w:tc>
        <w:tc>
          <w:tcPr>
            <w:tcW w:w="8104" w:type="dxa"/>
          </w:tcPr>
          <w:p w14:paraId="472E9768" w14:textId="77777777" w:rsidR="00B1507B" w:rsidRPr="00A41D8B" w:rsidRDefault="00B1507B" w:rsidP="00A41D8B">
            <w:pPr>
              <w:spacing w:after="0"/>
              <w:rPr>
                <w:rFonts w:eastAsiaTheme="minorEastAsia"/>
                <w:szCs w:val="22"/>
                <w:lang w:eastAsia="ko-KR"/>
              </w:rPr>
            </w:pPr>
            <w:r w:rsidRPr="00A41D8B">
              <w:rPr>
                <w:rFonts w:eastAsiaTheme="minorEastAsia"/>
                <w:b/>
                <w:bCs/>
                <w:szCs w:val="22"/>
                <w:lang w:eastAsia="ko-KR"/>
              </w:rPr>
              <w:t xml:space="preserve">Observation 2-1: </w:t>
            </w:r>
            <w:r w:rsidRPr="00A41D8B">
              <w:rPr>
                <w:rFonts w:eastAsiaTheme="minorEastAsia"/>
                <w:szCs w:val="22"/>
                <w:lang w:eastAsia="ko-KR"/>
              </w:rPr>
              <w:t>A greater number of preamble codes per RO can offer shorter access delay.</w:t>
            </w:r>
          </w:p>
          <w:p w14:paraId="1E11124D" w14:textId="77777777" w:rsidR="00B1507B" w:rsidRPr="00A41D8B" w:rsidRDefault="00B1507B" w:rsidP="00A41D8B">
            <w:pPr>
              <w:spacing w:after="0"/>
              <w:rPr>
                <w:rFonts w:eastAsiaTheme="minorEastAsia"/>
                <w:szCs w:val="22"/>
                <w:lang w:eastAsia="ko-KR"/>
              </w:rPr>
            </w:pPr>
            <w:r w:rsidRPr="00A41D8B">
              <w:rPr>
                <w:rFonts w:eastAsiaTheme="minorEastAsia"/>
                <w:b/>
                <w:bCs/>
                <w:szCs w:val="22"/>
                <w:lang w:eastAsia="ko-KR"/>
              </w:rPr>
              <w:t xml:space="preserve">Observation 2-2: </w:t>
            </w:r>
            <w:r w:rsidRPr="00A41D8B">
              <w:rPr>
                <w:rFonts w:eastAsiaTheme="minorEastAsia"/>
                <w:szCs w:val="22"/>
                <w:lang w:eastAsia="ko-KR"/>
              </w:rPr>
              <w:t>A larger number of preambles per RO reduces the total number of preamble code pool, potentially reducing cell reuse in cell planning.</w:t>
            </w:r>
          </w:p>
          <w:p w14:paraId="2FBC97AD" w14:textId="77777777" w:rsidR="00B1507B" w:rsidRPr="00A41D8B" w:rsidRDefault="00B1507B" w:rsidP="00A41D8B">
            <w:pPr>
              <w:spacing w:after="0"/>
              <w:rPr>
                <w:rFonts w:eastAsiaTheme="minorEastAsia"/>
                <w:szCs w:val="22"/>
                <w:lang w:eastAsia="ko-KR"/>
              </w:rPr>
            </w:pPr>
            <w:r w:rsidRPr="00A41D8B">
              <w:rPr>
                <w:rFonts w:eastAsiaTheme="minorEastAsia"/>
                <w:b/>
                <w:bCs/>
                <w:szCs w:val="22"/>
                <w:lang w:eastAsia="ko-KR"/>
              </w:rPr>
              <w:t xml:space="preserve">Proposal 2-1: </w:t>
            </w:r>
            <w:r w:rsidRPr="00A41D8B">
              <w:rPr>
                <w:rFonts w:eastAsiaTheme="minorEastAsia"/>
                <w:szCs w:val="22"/>
                <w:lang w:eastAsia="ko-KR"/>
              </w:rPr>
              <w:t>Study maximum preamble codes per RO more than 64 in 6GR.</w:t>
            </w:r>
          </w:p>
          <w:p w14:paraId="62ABCBA4" w14:textId="77777777" w:rsidR="001D55D0" w:rsidRPr="00A41D8B" w:rsidRDefault="00B1507B" w:rsidP="00A41D8B">
            <w:pPr>
              <w:spacing w:after="0"/>
              <w:rPr>
                <w:rFonts w:eastAsiaTheme="minorEastAsia"/>
                <w:szCs w:val="22"/>
                <w:lang w:eastAsia="ko-KR"/>
              </w:rPr>
            </w:pPr>
            <w:r w:rsidRPr="00A41D8B">
              <w:rPr>
                <w:rFonts w:eastAsiaTheme="minorEastAsia"/>
                <w:b/>
                <w:bCs/>
                <w:szCs w:val="22"/>
                <w:lang w:eastAsia="ko-KR"/>
              </w:rPr>
              <w:t xml:space="preserve">Proposal 2-2: </w:t>
            </w:r>
            <w:r w:rsidRPr="00A41D8B">
              <w:rPr>
                <w:rFonts w:eastAsiaTheme="minorEastAsia"/>
                <w:szCs w:val="22"/>
                <w:lang w:eastAsia="ko-KR"/>
              </w:rPr>
              <w:t>Study the impact of increasing preamble codes per RO on the total number of preamble code pool in 6GR.</w:t>
            </w:r>
          </w:p>
          <w:p w14:paraId="2F326CC0" w14:textId="77777777" w:rsidR="006649D2" w:rsidRPr="00A41D8B" w:rsidRDefault="006649D2" w:rsidP="00A41D8B">
            <w:pPr>
              <w:spacing w:after="0"/>
              <w:rPr>
                <w:rFonts w:eastAsiaTheme="minorEastAsia"/>
                <w:szCs w:val="22"/>
                <w:lang w:eastAsia="ko-KR"/>
              </w:rPr>
            </w:pPr>
            <w:r w:rsidRPr="00A41D8B">
              <w:rPr>
                <w:rFonts w:eastAsiaTheme="minorEastAsia"/>
                <w:b/>
                <w:bCs/>
                <w:szCs w:val="22"/>
                <w:lang w:eastAsia="ko-KR"/>
              </w:rPr>
              <w:t xml:space="preserve">Observation 3-1: </w:t>
            </w:r>
            <w:r w:rsidRPr="00A41D8B">
              <w:rPr>
                <w:rFonts w:eastAsiaTheme="minorEastAsia"/>
                <w:szCs w:val="22"/>
                <w:lang w:eastAsia="ko-KR"/>
              </w:rPr>
              <w:t>PRACH transmit diversity can improve PRACH coverage in power limited scenario, and reduce UE transmit power in non-power limited scenario.</w:t>
            </w:r>
          </w:p>
          <w:p w14:paraId="4FFBAA96" w14:textId="77777777" w:rsidR="00902EDC" w:rsidRPr="00A41D8B" w:rsidRDefault="00902EDC" w:rsidP="00A41D8B">
            <w:pPr>
              <w:spacing w:after="0"/>
              <w:rPr>
                <w:rFonts w:eastAsiaTheme="minorEastAsia"/>
                <w:szCs w:val="22"/>
                <w:lang w:eastAsia="ko-KR"/>
              </w:rPr>
            </w:pPr>
            <w:r w:rsidRPr="00A41D8B">
              <w:rPr>
                <w:rFonts w:eastAsiaTheme="minorEastAsia"/>
                <w:b/>
                <w:bCs/>
                <w:szCs w:val="22"/>
                <w:lang w:eastAsia="ko-KR"/>
              </w:rPr>
              <w:t xml:space="preserve">Observation 3-2: </w:t>
            </w:r>
            <w:r w:rsidRPr="00A41D8B">
              <w:rPr>
                <w:rFonts w:eastAsiaTheme="minorEastAsia"/>
                <w:szCs w:val="22"/>
                <w:lang w:eastAsia="ko-KR"/>
              </w:rPr>
              <w:t>Small delay CDD (S-CDD) deteriorates the accuracy of UL timing estimation.</w:t>
            </w:r>
          </w:p>
          <w:p w14:paraId="1D381665" w14:textId="77777777" w:rsidR="001E3EBC" w:rsidRPr="00A41D8B" w:rsidRDefault="001E3EBC" w:rsidP="00A41D8B">
            <w:pPr>
              <w:spacing w:after="0"/>
              <w:rPr>
                <w:rFonts w:eastAsiaTheme="minorEastAsia"/>
                <w:szCs w:val="22"/>
                <w:lang w:eastAsia="ko-KR"/>
              </w:rPr>
            </w:pPr>
            <w:r w:rsidRPr="00A41D8B">
              <w:rPr>
                <w:rFonts w:eastAsiaTheme="minorEastAsia"/>
                <w:b/>
                <w:bCs/>
                <w:szCs w:val="22"/>
                <w:lang w:eastAsia="ko-KR"/>
              </w:rPr>
              <w:t xml:space="preserve">Observation 3-3: </w:t>
            </w:r>
            <w:r w:rsidRPr="00A41D8B">
              <w:rPr>
                <w:rFonts w:eastAsiaTheme="minorEastAsia"/>
                <w:szCs w:val="22"/>
                <w:lang w:eastAsia="ko-KR"/>
              </w:rPr>
              <w:t>Two ports transmit diversity scheme (SCTD) offers ~2dB SNR gain with TDL-C300 3km/h at 7GHz carrier frequency.</w:t>
            </w:r>
          </w:p>
          <w:p w14:paraId="6777755D" w14:textId="1053CEF5" w:rsidR="0088608A" w:rsidRPr="00A41D8B" w:rsidRDefault="0088608A" w:rsidP="00A41D8B">
            <w:pPr>
              <w:spacing w:after="0"/>
              <w:rPr>
                <w:rFonts w:eastAsiaTheme="minorEastAsia"/>
                <w:szCs w:val="22"/>
                <w:lang w:eastAsia="ko-KR"/>
              </w:rPr>
            </w:pPr>
            <w:r w:rsidRPr="00A41D8B">
              <w:rPr>
                <w:rFonts w:eastAsiaTheme="minorEastAsia"/>
                <w:b/>
                <w:bCs/>
                <w:szCs w:val="22"/>
                <w:lang w:eastAsia="ko-KR"/>
              </w:rPr>
              <w:t>Proposal 3-1:</w:t>
            </w:r>
            <w:r w:rsidRPr="00A41D8B">
              <w:rPr>
                <w:rFonts w:eastAsiaTheme="minorEastAsia"/>
                <w:szCs w:val="22"/>
                <w:lang w:eastAsia="ko-KR"/>
              </w:rPr>
              <w:t xml:space="preserve"> Study to support PRACH transmit diversity scheme in 6GR.</w:t>
            </w:r>
          </w:p>
        </w:tc>
      </w:tr>
      <w:tr w:rsidR="00D81506" w:rsidRPr="00A41D8B" w14:paraId="0D8DCBB5" w14:textId="77777777" w:rsidTr="00C55084">
        <w:tc>
          <w:tcPr>
            <w:tcW w:w="1525" w:type="dxa"/>
          </w:tcPr>
          <w:p w14:paraId="07105136" w14:textId="2CE5A85A" w:rsidR="00D81506" w:rsidRPr="00A41D8B" w:rsidRDefault="00D81506" w:rsidP="00A41D8B">
            <w:pPr>
              <w:spacing w:after="0"/>
              <w:rPr>
                <w:rFonts w:eastAsiaTheme="minorEastAsia"/>
                <w:szCs w:val="22"/>
                <w:lang w:val="en-US" w:eastAsia="ko-KR"/>
              </w:rPr>
            </w:pPr>
            <w:r w:rsidRPr="00A41D8B">
              <w:rPr>
                <w:rFonts w:eastAsiaTheme="minorEastAsia"/>
                <w:szCs w:val="22"/>
                <w:lang w:val="en-US" w:eastAsia="ko-KR"/>
              </w:rPr>
              <w:t>Transsion [23]</w:t>
            </w:r>
          </w:p>
        </w:tc>
        <w:tc>
          <w:tcPr>
            <w:tcW w:w="8104" w:type="dxa"/>
          </w:tcPr>
          <w:p w14:paraId="08C80454" w14:textId="77777777" w:rsidR="00D81506" w:rsidRPr="00A41D8B" w:rsidRDefault="00D81506" w:rsidP="00A41D8B">
            <w:pPr>
              <w:spacing w:after="0"/>
              <w:rPr>
                <w:rFonts w:eastAsiaTheme="minorEastAsia"/>
                <w:szCs w:val="22"/>
                <w:lang w:val="en-US" w:eastAsia="ko-KR"/>
              </w:rPr>
            </w:pPr>
            <w:r w:rsidRPr="00A41D8B">
              <w:rPr>
                <w:rFonts w:eastAsiaTheme="minorEastAsia"/>
                <w:b/>
                <w:bCs/>
                <w:szCs w:val="22"/>
                <w:lang w:val="en-US" w:eastAsia="ko-KR"/>
              </w:rPr>
              <w:t xml:space="preserve">Proposal 1: </w:t>
            </w:r>
            <w:r w:rsidRPr="00A41D8B">
              <w:rPr>
                <w:rFonts w:eastAsiaTheme="minorEastAsia"/>
                <w:szCs w:val="22"/>
                <w:lang w:val="en-US" w:eastAsia="ko-KR"/>
              </w:rPr>
              <w:t>It is recommended to continue adopting ZC sequences as the basic PRACH preamble in 6G.</w:t>
            </w:r>
          </w:p>
          <w:p w14:paraId="180832B3" w14:textId="0D16DEEC" w:rsidR="00AA3E39" w:rsidRPr="00A41D8B" w:rsidRDefault="00551BA5" w:rsidP="00A41D8B">
            <w:pPr>
              <w:spacing w:after="0"/>
              <w:rPr>
                <w:rFonts w:eastAsiaTheme="minorEastAsia"/>
                <w:szCs w:val="22"/>
                <w:lang w:val="en-US" w:eastAsia="ko-KR"/>
              </w:rPr>
            </w:pPr>
            <w:r w:rsidRPr="00A41D8B">
              <w:rPr>
                <w:rFonts w:eastAsiaTheme="minorEastAsia"/>
                <w:b/>
                <w:bCs/>
                <w:szCs w:val="22"/>
                <w:lang w:val="en-US" w:eastAsia="ko-KR"/>
              </w:rPr>
              <w:t xml:space="preserve">Proposal 3: </w:t>
            </w:r>
            <w:r w:rsidRPr="00A41D8B">
              <w:rPr>
                <w:rFonts w:eastAsiaTheme="minorEastAsia"/>
                <w:szCs w:val="22"/>
                <w:lang w:val="en-US" w:eastAsia="ko-KR"/>
              </w:rPr>
              <w:t>It is recommended to support more than 64 PRACH preambles per cell in 6G .</w:t>
            </w:r>
          </w:p>
        </w:tc>
      </w:tr>
      <w:tr w:rsidR="00D81506" w:rsidRPr="00A41D8B" w14:paraId="09030C0B" w14:textId="77777777" w:rsidTr="00C55084">
        <w:tc>
          <w:tcPr>
            <w:tcW w:w="1525" w:type="dxa"/>
          </w:tcPr>
          <w:p w14:paraId="12B18EDF" w14:textId="681B0C78" w:rsidR="00D81506" w:rsidRPr="00A41D8B" w:rsidRDefault="00023ADB" w:rsidP="00A41D8B">
            <w:pPr>
              <w:spacing w:after="0"/>
              <w:rPr>
                <w:rFonts w:eastAsiaTheme="minorEastAsia"/>
                <w:szCs w:val="22"/>
                <w:lang w:val="en-US" w:eastAsia="ko-KR"/>
              </w:rPr>
            </w:pPr>
            <w:r w:rsidRPr="00A41D8B">
              <w:rPr>
                <w:rFonts w:eastAsiaTheme="minorEastAsia"/>
                <w:szCs w:val="22"/>
                <w:lang w:val="en-US" w:eastAsia="ko-KR"/>
              </w:rPr>
              <w:t>MediaTek [24]</w:t>
            </w:r>
          </w:p>
        </w:tc>
        <w:tc>
          <w:tcPr>
            <w:tcW w:w="8104" w:type="dxa"/>
          </w:tcPr>
          <w:p w14:paraId="1A65FC00" w14:textId="77777777" w:rsidR="00D81506" w:rsidRPr="00A41D8B" w:rsidRDefault="00782FBC" w:rsidP="00A41D8B">
            <w:pPr>
              <w:spacing w:after="0"/>
              <w:rPr>
                <w:rFonts w:eastAsiaTheme="minorEastAsia"/>
                <w:szCs w:val="22"/>
                <w:lang w:val="en-US" w:eastAsia="ko-KR"/>
              </w:rPr>
            </w:pPr>
            <w:r w:rsidRPr="00A41D8B">
              <w:rPr>
                <w:rFonts w:eastAsiaTheme="minorEastAsia"/>
                <w:b/>
                <w:bCs/>
                <w:szCs w:val="22"/>
                <w:lang w:val="en-US" w:eastAsia="ko-KR"/>
              </w:rPr>
              <w:t xml:space="preserve">Observation 1: </w:t>
            </w:r>
            <w:r w:rsidRPr="00A41D8B">
              <w:rPr>
                <w:rFonts w:eastAsiaTheme="minorEastAsia"/>
                <w:szCs w:val="22"/>
                <w:lang w:val="en-US" w:eastAsia="ko-KR"/>
              </w:rPr>
              <w:t>A pre-RA refinement procedure is beneficial for UL synchronization, UL coverage and RACH capacity.</w:t>
            </w:r>
          </w:p>
          <w:p w14:paraId="33315D22" w14:textId="77777777" w:rsidR="001C30E0" w:rsidRPr="00A41D8B" w:rsidRDefault="001C30E0" w:rsidP="00A41D8B">
            <w:pPr>
              <w:spacing w:after="0"/>
              <w:rPr>
                <w:rFonts w:eastAsiaTheme="minorEastAsia"/>
                <w:szCs w:val="22"/>
                <w:lang w:eastAsia="ko-KR"/>
              </w:rPr>
            </w:pPr>
            <w:r w:rsidRPr="00A41D8B">
              <w:rPr>
                <w:rFonts w:eastAsiaTheme="minorEastAsia"/>
                <w:b/>
                <w:bCs/>
                <w:szCs w:val="22"/>
                <w:lang w:eastAsia="ko-KR"/>
              </w:rPr>
              <w:t>Observation 6:</w:t>
            </w:r>
            <w:r w:rsidRPr="00A41D8B">
              <w:rPr>
                <w:rFonts w:eastAsiaTheme="minorEastAsia"/>
                <w:szCs w:val="22"/>
                <w:lang w:eastAsia="ko-KR"/>
              </w:rPr>
              <w:t xml:space="preserve"> RACH capacity enhancement for 6G system is necessary for supporting future types of devices.</w:t>
            </w:r>
          </w:p>
          <w:p w14:paraId="6B0BB571" w14:textId="77777777" w:rsidR="001C30E0" w:rsidRPr="00A41D8B" w:rsidRDefault="001C30E0" w:rsidP="00A41D8B">
            <w:pPr>
              <w:spacing w:after="0"/>
              <w:rPr>
                <w:rFonts w:eastAsiaTheme="minorEastAsia"/>
                <w:szCs w:val="22"/>
                <w:lang w:eastAsia="ko-KR"/>
              </w:rPr>
            </w:pPr>
            <w:r w:rsidRPr="00A41D8B">
              <w:rPr>
                <w:rFonts w:eastAsiaTheme="minorEastAsia"/>
                <w:b/>
                <w:bCs/>
                <w:szCs w:val="22"/>
                <w:lang w:eastAsia="ko-KR"/>
              </w:rPr>
              <w:t>Observation 7:</w:t>
            </w:r>
            <w:r w:rsidRPr="00A41D8B">
              <w:rPr>
                <w:rFonts w:eastAsiaTheme="minorEastAsia"/>
                <w:szCs w:val="22"/>
                <w:lang w:eastAsia="ko-KR"/>
              </w:rPr>
              <w:t xml:space="preserve">  RACH enhancement for larger doppler in 6G system is necessary.</w:t>
            </w:r>
          </w:p>
          <w:p w14:paraId="6D07680A" w14:textId="77777777" w:rsidR="00F12704" w:rsidRPr="00A41D8B" w:rsidRDefault="00F12704" w:rsidP="00A41D8B">
            <w:pPr>
              <w:spacing w:after="0"/>
              <w:rPr>
                <w:rFonts w:eastAsiaTheme="minorEastAsia"/>
                <w:szCs w:val="22"/>
                <w:lang w:eastAsia="ko-KR"/>
              </w:rPr>
            </w:pPr>
            <w:r w:rsidRPr="00A41D8B">
              <w:rPr>
                <w:rFonts w:eastAsiaTheme="minorEastAsia"/>
                <w:b/>
                <w:bCs/>
                <w:szCs w:val="22"/>
                <w:lang w:eastAsia="ko-KR"/>
              </w:rPr>
              <w:t xml:space="preserve">Observation 8: </w:t>
            </w:r>
            <w:r w:rsidRPr="00A41D8B">
              <w:rPr>
                <w:rFonts w:eastAsiaTheme="minorEastAsia"/>
                <w:szCs w:val="22"/>
                <w:lang w:eastAsia="ko-KR"/>
              </w:rPr>
              <w:t>A 95% RACH capacity reduction is caused by NR restricted sets.</w:t>
            </w:r>
          </w:p>
          <w:p w14:paraId="77A78450" w14:textId="77777777" w:rsidR="00A0160E" w:rsidRPr="00A41D8B" w:rsidRDefault="00A0160E"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Explore a new PRACH design without restricted set under large Doppler conditions.</w:t>
            </w:r>
          </w:p>
          <w:p w14:paraId="7C2C04B2" w14:textId="77777777" w:rsidR="002877B5" w:rsidRPr="00A41D8B" w:rsidRDefault="002877B5" w:rsidP="00A41D8B">
            <w:pPr>
              <w:spacing w:after="0"/>
              <w:rPr>
                <w:rFonts w:eastAsiaTheme="minorEastAsia"/>
                <w:szCs w:val="22"/>
                <w:lang w:eastAsia="ko-KR"/>
              </w:rPr>
            </w:pPr>
            <w:r w:rsidRPr="00A41D8B">
              <w:rPr>
                <w:rFonts w:eastAsiaTheme="minorEastAsia"/>
                <w:b/>
                <w:bCs/>
                <w:szCs w:val="22"/>
                <w:lang w:eastAsia="ko-KR"/>
              </w:rPr>
              <w:t xml:space="preserve">Observation 9: </w:t>
            </w:r>
            <w:r w:rsidRPr="00A41D8B">
              <w:rPr>
                <w:rFonts w:eastAsiaTheme="minorEastAsia"/>
                <w:szCs w:val="22"/>
                <w:lang w:eastAsia="ko-KR"/>
              </w:rPr>
              <w:t>Narrower bandwidth preamble will improve UL link budget as well as maintaining a reduced resource overhead.</w:t>
            </w:r>
          </w:p>
          <w:p w14:paraId="35324B5F" w14:textId="77777777" w:rsidR="00D4234C" w:rsidRPr="00A41D8B" w:rsidRDefault="003440C2" w:rsidP="00A41D8B">
            <w:pPr>
              <w:spacing w:after="0"/>
              <w:rPr>
                <w:rFonts w:eastAsiaTheme="minorEastAsia"/>
                <w:szCs w:val="22"/>
                <w:lang w:eastAsia="ko-KR"/>
              </w:rPr>
            </w:pPr>
            <w:r w:rsidRPr="00A41D8B">
              <w:rPr>
                <w:rFonts w:eastAsiaTheme="minorEastAsia"/>
                <w:b/>
                <w:bCs/>
                <w:szCs w:val="22"/>
                <w:lang w:eastAsia="ko-KR"/>
              </w:rPr>
              <w:t xml:space="preserve">Observation 11: </w:t>
            </w:r>
            <w:r w:rsidRPr="00A41D8B">
              <w:rPr>
                <w:rFonts w:eastAsiaTheme="minorEastAsia"/>
                <w:szCs w:val="22"/>
                <w:lang w:eastAsia="ko-KR"/>
              </w:rPr>
              <w:t>Restricted sets are not required for the QPSK modulated sequence preamble.</w:t>
            </w:r>
          </w:p>
          <w:p w14:paraId="64478DC0" w14:textId="77777777" w:rsidR="001F2F43" w:rsidRPr="00A41D8B" w:rsidRDefault="001F2F43" w:rsidP="00A41D8B">
            <w:pPr>
              <w:spacing w:after="0"/>
              <w:rPr>
                <w:rFonts w:eastAsiaTheme="minorEastAsia"/>
                <w:szCs w:val="22"/>
                <w:lang w:eastAsia="ko-KR"/>
              </w:rPr>
            </w:pPr>
            <w:r w:rsidRPr="00A41D8B">
              <w:rPr>
                <w:rFonts w:eastAsiaTheme="minorEastAsia"/>
                <w:b/>
                <w:bCs/>
                <w:szCs w:val="22"/>
                <w:lang w:eastAsia="ko-KR"/>
              </w:rPr>
              <w:t xml:space="preserve">Observation 12: </w:t>
            </w:r>
            <w:r w:rsidRPr="00A41D8B">
              <w:rPr>
                <w:rFonts w:eastAsiaTheme="minorEastAsia"/>
                <w:szCs w:val="22"/>
                <w:lang w:eastAsia="ko-KR"/>
              </w:rPr>
              <w:t>The QPSK-modulated sequence achieves a capacity that is squared compared to the ZC sequence for the same preamble length.</w:t>
            </w:r>
          </w:p>
          <w:p w14:paraId="6F1582D8" w14:textId="77777777" w:rsidR="00676528" w:rsidRPr="00A41D8B" w:rsidRDefault="00676528" w:rsidP="00A41D8B">
            <w:pPr>
              <w:spacing w:after="0"/>
              <w:rPr>
                <w:rFonts w:eastAsiaTheme="minorEastAsia"/>
                <w:szCs w:val="22"/>
                <w:lang w:eastAsia="ko-KR"/>
              </w:rPr>
            </w:pPr>
            <w:r w:rsidRPr="00A41D8B">
              <w:rPr>
                <w:rFonts w:eastAsiaTheme="minorEastAsia"/>
                <w:b/>
                <w:bCs/>
                <w:szCs w:val="22"/>
                <w:lang w:eastAsia="ko-KR"/>
              </w:rPr>
              <w:t>Observation 13:</w:t>
            </w:r>
            <w:r w:rsidRPr="00A41D8B">
              <w:rPr>
                <w:rFonts w:eastAsiaTheme="minorEastAsia"/>
                <w:szCs w:val="22"/>
                <w:lang w:eastAsia="ko-KR"/>
              </w:rPr>
              <w:t xml:space="preserve"> The QPSK modulated sequence has no impact on NR PRACH detection mechanism.</w:t>
            </w:r>
          </w:p>
          <w:p w14:paraId="2141F0B5" w14:textId="77777777" w:rsidR="00352DC4" w:rsidRPr="00A41D8B" w:rsidRDefault="00352DC4" w:rsidP="00A41D8B">
            <w:pPr>
              <w:spacing w:after="0"/>
              <w:rPr>
                <w:rFonts w:eastAsiaTheme="minorEastAsia"/>
                <w:szCs w:val="22"/>
                <w:lang w:eastAsia="ko-KR"/>
              </w:rPr>
            </w:pPr>
            <w:r w:rsidRPr="00A41D8B">
              <w:rPr>
                <w:rFonts w:eastAsiaTheme="minorEastAsia"/>
                <w:b/>
                <w:bCs/>
                <w:szCs w:val="22"/>
                <w:lang w:eastAsia="ko-KR"/>
              </w:rPr>
              <w:t>Observation 14:</w:t>
            </w:r>
            <w:r w:rsidRPr="00A41D8B">
              <w:rPr>
                <w:rFonts w:eastAsiaTheme="minorEastAsia"/>
                <w:szCs w:val="22"/>
                <w:lang w:eastAsia="ko-KR"/>
              </w:rPr>
              <w:t xml:space="preserve"> No complex configurations of restricted sets are needed for the QPSK modulated sequence preamble.</w:t>
            </w:r>
          </w:p>
          <w:p w14:paraId="6659A319" w14:textId="77777777" w:rsidR="00A90F84" w:rsidRPr="00A41D8B" w:rsidRDefault="00A90F84" w:rsidP="00A41D8B">
            <w:pPr>
              <w:spacing w:after="0"/>
              <w:rPr>
                <w:rFonts w:eastAsiaTheme="minorEastAsia"/>
                <w:szCs w:val="22"/>
                <w:lang w:eastAsia="ko-KR"/>
              </w:rPr>
            </w:pPr>
            <w:r w:rsidRPr="00A41D8B">
              <w:rPr>
                <w:rFonts w:eastAsiaTheme="minorEastAsia"/>
                <w:b/>
                <w:bCs/>
                <w:szCs w:val="22"/>
                <w:lang w:eastAsia="ko-KR"/>
              </w:rPr>
              <w:t>Observation 15:</w:t>
            </w:r>
            <w:r w:rsidRPr="00A41D8B">
              <w:rPr>
                <w:rFonts w:eastAsiaTheme="minorEastAsia"/>
                <w:szCs w:val="22"/>
                <w:lang w:eastAsia="ko-KR"/>
              </w:rPr>
              <w:t xml:space="preserve"> The QPSK modulated sequence demonstrates a 0.6 dB performance gain under large Doppler conditions.</w:t>
            </w:r>
          </w:p>
          <w:p w14:paraId="43EA2199" w14:textId="77777777" w:rsidR="00242AE5" w:rsidRPr="00A41D8B" w:rsidRDefault="00242AE5" w:rsidP="00A41D8B">
            <w:pPr>
              <w:spacing w:after="0"/>
              <w:rPr>
                <w:rFonts w:eastAsiaTheme="minorEastAsia"/>
                <w:szCs w:val="22"/>
                <w:lang w:eastAsia="ko-KR"/>
              </w:rPr>
            </w:pPr>
            <w:r w:rsidRPr="00A41D8B">
              <w:rPr>
                <w:rFonts w:eastAsiaTheme="minorEastAsia"/>
                <w:b/>
                <w:bCs/>
                <w:szCs w:val="22"/>
                <w:lang w:eastAsia="ko-KR"/>
              </w:rPr>
              <w:t>Observation 16:</w:t>
            </w:r>
            <w:r w:rsidRPr="00A41D8B">
              <w:rPr>
                <w:rFonts w:eastAsiaTheme="minorEastAsia"/>
                <w:szCs w:val="22"/>
                <w:lang w:eastAsia="ko-KR"/>
              </w:rPr>
              <w:t xml:space="preserve"> The QPSK modulated sequence utilizing a small SCS can improve the UL link budget while remaining capacity.</w:t>
            </w:r>
          </w:p>
          <w:p w14:paraId="40C2B769" w14:textId="0817B570" w:rsidR="00242AE5" w:rsidRPr="00A41D8B" w:rsidRDefault="00242AE5" w:rsidP="00A41D8B">
            <w:pPr>
              <w:spacing w:after="0"/>
              <w:rPr>
                <w:rFonts w:eastAsiaTheme="minorEastAsia"/>
                <w:szCs w:val="22"/>
                <w:lang w:eastAsia="ko-KR"/>
              </w:rPr>
            </w:pPr>
            <w:r w:rsidRPr="00A41D8B">
              <w:rPr>
                <w:rFonts w:eastAsiaTheme="minorEastAsia"/>
                <w:b/>
                <w:bCs/>
                <w:szCs w:val="22"/>
                <w:lang w:eastAsia="ko-KR"/>
              </w:rPr>
              <w:t>Proposal 6:</w:t>
            </w:r>
            <w:r w:rsidRPr="00A41D8B">
              <w:rPr>
                <w:rFonts w:eastAsiaTheme="minorEastAsia"/>
                <w:szCs w:val="22"/>
                <w:lang w:eastAsia="ko-KR"/>
              </w:rPr>
              <w:t xml:space="preserve"> Utilize a QPSK modulated sequence (e.g., Z4) as preamble sequence for 6G.</w:t>
            </w:r>
          </w:p>
        </w:tc>
      </w:tr>
      <w:tr w:rsidR="003965DA" w:rsidRPr="00A41D8B" w14:paraId="24EC8710" w14:textId="77777777" w:rsidTr="00C55084">
        <w:tc>
          <w:tcPr>
            <w:tcW w:w="1525" w:type="dxa"/>
          </w:tcPr>
          <w:p w14:paraId="7FDBAF33" w14:textId="69267B91" w:rsidR="003965DA" w:rsidRPr="00A41D8B" w:rsidRDefault="003965DA" w:rsidP="00A41D8B">
            <w:pPr>
              <w:spacing w:after="0"/>
              <w:rPr>
                <w:rFonts w:eastAsiaTheme="minorEastAsia"/>
                <w:szCs w:val="22"/>
                <w:lang w:val="en-US" w:eastAsia="ko-KR"/>
              </w:rPr>
            </w:pPr>
            <w:r w:rsidRPr="00A41D8B">
              <w:rPr>
                <w:rFonts w:eastAsiaTheme="minorEastAsia"/>
                <w:szCs w:val="22"/>
                <w:lang w:val="en-US" w:eastAsia="ko-KR"/>
              </w:rPr>
              <w:t>Lenovo [26]</w:t>
            </w:r>
          </w:p>
        </w:tc>
        <w:tc>
          <w:tcPr>
            <w:tcW w:w="8104" w:type="dxa"/>
          </w:tcPr>
          <w:p w14:paraId="12FF5F5A" w14:textId="77777777" w:rsidR="003965DA" w:rsidRPr="00A41D8B" w:rsidRDefault="003965DA" w:rsidP="00A41D8B">
            <w:pPr>
              <w:spacing w:after="0"/>
              <w:rPr>
                <w:rFonts w:eastAsiaTheme="minorEastAsia"/>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RAN1 to study PRACH enhancement using 5G sequence (ZC) as the starting point.</w:t>
            </w:r>
          </w:p>
          <w:p w14:paraId="7F1F28F9" w14:textId="77777777" w:rsidR="004C60C7" w:rsidRPr="00A41D8B" w:rsidRDefault="004C60C7"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For the considered PRACH designs without repetition, with aim of analysing coverage for a single UE, the following are observed:</w:t>
            </w:r>
          </w:p>
          <w:p w14:paraId="7C1760BA" w14:textId="647BAC5D" w:rsidR="009457A9" w:rsidRPr="00A41D8B" w:rsidRDefault="009457A9" w:rsidP="00AA72E2">
            <w:pPr>
              <w:pStyle w:val="ListParagraph"/>
              <w:numPr>
                <w:ilvl w:val="0"/>
                <w:numId w:val="16"/>
              </w:numPr>
              <w:rPr>
                <w:rFonts w:eastAsiaTheme="minorEastAsia"/>
                <w:lang w:eastAsia="ko-KR"/>
              </w:rPr>
            </w:pPr>
            <w:r w:rsidRPr="00A41D8B">
              <w:rPr>
                <w:rFonts w:eastAsiaTheme="minorEastAsia"/>
                <w:lang w:eastAsia="ko-KR"/>
              </w:rPr>
              <w:t>ZC spread with Frequency-based OCC improves coverage gain at 1% Missed detection for a single UE when compared to traditional ZC, m-sequence spread ZC and P3 sequence spread ZC, however with double the bandwidth cost. A coverage gain of ~2 dB can be observed for ZC spread Frequency-based OCC over normal ZC, ZC spread with m-sequence and ZC spread with P3 sequence.</w:t>
            </w:r>
          </w:p>
          <w:p w14:paraId="02B8E963" w14:textId="77777777" w:rsidR="00074833" w:rsidRPr="00A41D8B" w:rsidRDefault="00074833" w:rsidP="00A41D8B">
            <w:pPr>
              <w:spacing w:after="0"/>
              <w:rPr>
                <w:rFonts w:eastAsiaTheme="minorEastAsia"/>
                <w:szCs w:val="22"/>
                <w:lang w:eastAsia="ko-KR"/>
              </w:rPr>
            </w:pPr>
            <w:r w:rsidRPr="00A41D8B">
              <w:rPr>
                <w:rFonts w:eastAsiaTheme="minorEastAsia"/>
                <w:b/>
                <w:bCs/>
                <w:szCs w:val="22"/>
                <w:lang w:eastAsia="ko-KR"/>
              </w:rPr>
              <w:lastRenderedPageBreak/>
              <w:t xml:space="preserve">Observation 2: </w:t>
            </w:r>
            <w:r w:rsidRPr="00A41D8B">
              <w:rPr>
                <w:rFonts w:eastAsiaTheme="minorEastAsia"/>
                <w:szCs w:val="22"/>
                <w:lang w:eastAsia="ko-KR"/>
              </w:rPr>
              <w:t>ZC spread with Frequency-based OCC doubles the total number of available preambles with a marginal increase in the average normalized cross-correlation among sequences relative to Normal ZC design.</w:t>
            </w:r>
          </w:p>
          <w:p w14:paraId="1EF09287" w14:textId="77777777" w:rsidR="003A1166" w:rsidRPr="00A41D8B" w:rsidRDefault="003A1166"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 xml:space="preserve">RAN1 to study PRACH capacity enhancement via increasing the number of preambles based on sequence spreading. </w:t>
            </w:r>
          </w:p>
          <w:p w14:paraId="29DD2BF8" w14:textId="025A6C5C" w:rsidR="003A1166" w:rsidRPr="00A41D8B" w:rsidRDefault="003A1166" w:rsidP="00A41D8B">
            <w:pPr>
              <w:spacing w:after="0"/>
              <w:rPr>
                <w:rFonts w:eastAsiaTheme="minorEastAsia"/>
                <w:b/>
                <w:bCs/>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RAN1 to study on how to transmit part of the UE ID or UE ID group using message 1 preamble transmission and/or perform preamble grouping based on partial information about the UE-ID.</w:t>
            </w:r>
          </w:p>
        </w:tc>
      </w:tr>
      <w:tr w:rsidR="003965DA" w:rsidRPr="00A41D8B" w14:paraId="0CEF1713" w14:textId="77777777" w:rsidTr="00C55084">
        <w:tc>
          <w:tcPr>
            <w:tcW w:w="1525" w:type="dxa"/>
          </w:tcPr>
          <w:p w14:paraId="222F96D7" w14:textId="7FC8FACC" w:rsidR="003965DA" w:rsidRPr="00A41D8B" w:rsidRDefault="00053115" w:rsidP="00A41D8B">
            <w:pPr>
              <w:spacing w:after="0"/>
              <w:rPr>
                <w:rFonts w:eastAsiaTheme="minorEastAsia"/>
                <w:szCs w:val="22"/>
                <w:lang w:val="en-US" w:eastAsia="ko-KR"/>
              </w:rPr>
            </w:pPr>
            <w:r w:rsidRPr="00A41D8B">
              <w:rPr>
                <w:rFonts w:eastAsiaTheme="minorEastAsia"/>
                <w:szCs w:val="22"/>
                <w:lang w:val="en-US" w:eastAsia="ko-KR"/>
              </w:rPr>
              <w:lastRenderedPageBreak/>
              <w:t>Fainity Innovation [27]</w:t>
            </w:r>
          </w:p>
        </w:tc>
        <w:tc>
          <w:tcPr>
            <w:tcW w:w="8104" w:type="dxa"/>
          </w:tcPr>
          <w:p w14:paraId="2E6173FD" w14:textId="77777777" w:rsidR="00053115" w:rsidRPr="00A41D8B" w:rsidRDefault="00053115" w:rsidP="00A41D8B">
            <w:pPr>
              <w:spacing w:after="0"/>
              <w:rPr>
                <w:rFonts w:eastAsia="PMingLiU"/>
                <w:szCs w:val="22"/>
                <w:lang w:val="en-US" w:eastAsia="zh-TW"/>
              </w:rPr>
            </w:pPr>
            <w:r w:rsidRPr="00A41D8B">
              <w:rPr>
                <w:b/>
                <w:bCs/>
                <w:szCs w:val="22"/>
                <w:lang w:val="en-US"/>
              </w:rPr>
              <w:t>Observation #7</w:t>
            </w:r>
            <w:r w:rsidRPr="00A41D8B">
              <w:rPr>
                <w:rFonts w:eastAsia="PMingLiU"/>
                <w:b/>
                <w:bCs/>
                <w:szCs w:val="22"/>
                <w:lang w:val="en-US" w:eastAsia="zh-TW"/>
              </w:rPr>
              <w:t>:</w:t>
            </w:r>
            <w:r w:rsidRPr="00A41D8B">
              <w:rPr>
                <w:rFonts w:eastAsia="PMingLiU"/>
                <w:szCs w:val="22"/>
                <w:lang w:val="en-US" w:eastAsia="zh-TW"/>
              </w:rPr>
              <w:t xml:space="preserve"> </w:t>
            </w:r>
            <w:r w:rsidRPr="00A41D8B">
              <w:rPr>
                <w:szCs w:val="22"/>
                <w:lang w:val="en-US"/>
              </w:rPr>
              <w:t>The 64-preamble limit in NR is insufficient for the increasing demands of preamble partitioning, leading to a higher probability of collision during initial access.</w:t>
            </w:r>
          </w:p>
          <w:p w14:paraId="6BAB8EF2" w14:textId="77777777" w:rsidR="00053115" w:rsidRPr="00A41D8B" w:rsidRDefault="00053115" w:rsidP="00A41D8B">
            <w:pPr>
              <w:spacing w:after="0"/>
              <w:rPr>
                <w:rFonts w:eastAsia="PMingLiU"/>
                <w:szCs w:val="22"/>
                <w:lang w:val="en-US" w:eastAsia="zh-TW"/>
              </w:rPr>
            </w:pPr>
            <w:r w:rsidRPr="00A41D8B">
              <w:rPr>
                <w:b/>
                <w:bCs/>
                <w:szCs w:val="22"/>
                <w:lang w:val="en-US"/>
              </w:rPr>
              <w:t>Observation #8</w:t>
            </w:r>
            <w:r w:rsidRPr="00A41D8B">
              <w:rPr>
                <w:rFonts w:eastAsia="PMingLiU"/>
                <w:b/>
                <w:bCs/>
                <w:szCs w:val="22"/>
                <w:lang w:val="en-US" w:eastAsia="zh-TW"/>
              </w:rPr>
              <w:t>:</w:t>
            </w:r>
            <w:r w:rsidRPr="00A41D8B">
              <w:rPr>
                <w:rFonts w:eastAsia="PMingLiU"/>
                <w:szCs w:val="22"/>
                <w:lang w:val="en-US" w:eastAsia="zh-TW"/>
              </w:rPr>
              <w:t xml:space="preserve"> </w:t>
            </w:r>
            <w:r w:rsidRPr="00A41D8B">
              <w:rPr>
                <w:szCs w:val="22"/>
                <w:lang w:val="en-US"/>
              </w:rPr>
              <w:t>Rel-19 NTN has introduced OCC for Msg3 to alleviate resource congestion. Extending this to 6GR Msg3/Msg5 can facilitate network energy saving and improve spectral efficiency.</w:t>
            </w:r>
          </w:p>
          <w:p w14:paraId="2F97BDAF" w14:textId="77777777" w:rsidR="00053115" w:rsidRPr="00A41D8B" w:rsidRDefault="00053115" w:rsidP="00A41D8B">
            <w:pPr>
              <w:pStyle w:val="NormalWeb"/>
              <w:spacing w:before="0" w:beforeAutospacing="0" w:after="0" w:afterAutospacing="0"/>
              <w:rPr>
                <w:sz w:val="22"/>
                <w:szCs w:val="22"/>
              </w:rPr>
            </w:pPr>
            <w:r w:rsidRPr="00A41D8B">
              <w:rPr>
                <w:b/>
                <w:bCs/>
                <w:sz w:val="22"/>
                <w:szCs w:val="22"/>
              </w:rPr>
              <w:t>Proposal #8</w:t>
            </w:r>
            <w:r w:rsidRPr="00A41D8B">
              <w:rPr>
                <w:rFonts w:eastAsia="PMingLiU"/>
                <w:b/>
                <w:bCs/>
                <w:sz w:val="22"/>
                <w:szCs w:val="22"/>
                <w:lang w:eastAsia="zh-TW"/>
              </w:rPr>
              <w:t>:</w:t>
            </w:r>
            <w:r w:rsidRPr="00A41D8B">
              <w:rPr>
                <w:rFonts w:eastAsia="PMingLiU"/>
                <w:sz w:val="22"/>
                <w:szCs w:val="22"/>
                <w:lang w:eastAsia="zh-TW"/>
              </w:rPr>
              <w:t xml:space="preserve"> </w:t>
            </w:r>
            <w:r w:rsidRPr="00A41D8B">
              <w:rPr>
                <w:sz w:val="22"/>
                <w:szCs w:val="22"/>
              </w:rPr>
              <w:t>6GR RACH supports an expanded preamble space (e.g., up to 128 preambles) to reduce initial access collision probability and accommodate diverse UE features.</w:t>
            </w:r>
          </w:p>
          <w:p w14:paraId="16BA878E" w14:textId="2115FB88" w:rsidR="003965DA" w:rsidRPr="005649FB" w:rsidRDefault="00053115" w:rsidP="00A41D8B">
            <w:pPr>
              <w:spacing w:after="0"/>
              <w:rPr>
                <w:rFonts w:eastAsiaTheme="minorEastAsia"/>
                <w:szCs w:val="22"/>
                <w:lang w:val="en-US" w:eastAsia="ko-KR"/>
              </w:rPr>
            </w:pPr>
            <w:r w:rsidRPr="00A41D8B">
              <w:rPr>
                <w:b/>
                <w:bCs/>
                <w:szCs w:val="22"/>
                <w:lang w:val="en-US"/>
              </w:rPr>
              <w:t>Proposal #9:</w:t>
            </w:r>
            <w:r w:rsidRPr="00A41D8B">
              <w:rPr>
                <w:szCs w:val="22"/>
                <w:lang w:val="en-US"/>
              </w:rPr>
              <w:t xml:space="preserve"> RAN1 is suggested to study code-domain multiplexing, using Rel-19 NTN OCC as a starting point, to improve Msg3/Msg5 resource efficiency and energy saving.</w:t>
            </w:r>
          </w:p>
        </w:tc>
      </w:tr>
      <w:tr w:rsidR="003965DA" w:rsidRPr="00A41D8B" w14:paraId="40A5A5BB" w14:textId="77777777" w:rsidTr="00C55084">
        <w:tc>
          <w:tcPr>
            <w:tcW w:w="1525" w:type="dxa"/>
          </w:tcPr>
          <w:p w14:paraId="7F6FF7F0" w14:textId="7880620C" w:rsidR="003965DA" w:rsidRPr="00A41D8B" w:rsidRDefault="00EE7B31" w:rsidP="00A41D8B">
            <w:pPr>
              <w:spacing w:after="0"/>
              <w:rPr>
                <w:rFonts w:eastAsiaTheme="minorEastAsia"/>
                <w:szCs w:val="22"/>
                <w:lang w:val="en-US" w:eastAsia="ko-KR"/>
              </w:rPr>
            </w:pPr>
            <w:r w:rsidRPr="00A41D8B">
              <w:rPr>
                <w:rFonts w:eastAsiaTheme="minorEastAsia"/>
                <w:szCs w:val="22"/>
                <w:lang w:val="en-US" w:eastAsia="ko-KR"/>
              </w:rPr>
              <w:t>Ericsson [29]</w:t>
            </w:r>
          </w:p>
        </w:tc>
        <w:tc>
          <w:tcPr>
            <w:tcW w:w="8104" w:type="dxa"/>
          </w:tcPr>
          <w:p w14:paraId="110F58DC" w14:textId="77777777" w:rsidR="003965DA" w:rsidRPr="00A41D8B" w:rsidRDefault="00EE7B31" w:rsidP="00A41D8B">
            <w:pPr>
              <w:spacing w:after="0"/>
              <w:rPr>
                <w:rFonts w:eastAsiaTheme="minorEastAsia"/>
                <w:szCs w:val="22"/>
                <w:lang w:val="en-US" w:eastAsia="ko-KR"/>
              </w:rPr>
            </w:pPr>
            <w:r w:rsidRPr="00A41D8B">
              <w:rPr>
                <w:rFonts w:eastAsiaTheme="minorEastAsia"/>
                <w:b/>
                <w:bCs/>
                <w:szCs w:val="22"/>
                <w:lang w:val="en-US" w:eastAsia="ko-KR"/>
              </w:rPr>
              <w:t>Proposal 2</w:t>
            </w:r>
            <w:r w:rsidRPr="00A41D8B">
              <w:rPr>
                <w:rFonts w:eastAsiaTheme="minorEastAsia"/>
                <w:b/>
                <w:bCs/>
                <w:szCs w:val="22"/>
                <w:lang w:val="en-US" w:eastAsia="ko-KR"/>
              </w:rPr>
              <w:tab/>
            </w:r>
            <w:r w:rsidRPr="00A41D8B">
              <w:rPr>
                <w:rFonts w:eastAsiaTheme="minorEastAsia"/>
                <w:szCs w:val="22"/>
                <w:lang w:val="en-US" w:eastAsia="ko-KR"/>
              </w:rPr>
              <w:t>Zadoff-Chu sequences are reused for 6G PRACH preamble.</w:t>
            </w:r>
          </w:p>
          <w:p w14:paraId="56D7B48C" w14:textId="77777777" w:rsidR="00CF5E85" w:rsidRPr="00A41D8B" w:rsidRDefault="00260E0C" w:rsidP="00A41D8B">
            <w:pPr>
              <w:spacing w:after="0"/>
              <w:rPr>
                <w:rFonts w:eastAsiaTheme="minorEastAsia"/>
                <w:szCs w:val="22"/>
                <w:lang w:eastAsia="ko-KR"/>
              </w:rPr>
            </w:pPr>
            <w:r w:rsidRPr="00A41D8B">
              <w:rPr>
                <w:rFonts w:eastAsiaTheme="minorEastAsia"/>
                <w:b/>
                <w:bCs/>
                <w:szCs w:val="22"/>
                <w:lang w:eastAsia="ko-KR"/>
              </w:rPr>
              <w:t>Observation 2</w:t>
            </w:r>
            <w:r w:rsidRPr="00A41D8B">
              <w:rPr>
                <w:rFonts w:eastAsiaTheme="minorEastAsia"/>
                <w:b/>
                <w:bCs/>
                <w:szCs w:val="22"/>
                <w:lang w:eastAsia="ko-KR"/>
              </w:rPr>
              <w:tab/>
            </w:r>
            <w:r w:rsidRPr="00A41D8B">
              <w:rPr>
                <w:rFonts w:eastAsiaTheme="minorEastAsia"/>
                <w:szCs w:val="22"/>
                <w:lang w:eastAsia="ko-KR"/>
              </w:rPr>
              <w:t>In practical NR deployments, PRACH collisions are extremely rare, even when only few ROs are configured.</w:t>
            </w:r>
          </w:p>
          <w:p w14:paraId="50AAEF15" w14:textId="77777777" w:rsidR="003F7037" w:rsidRPr="00A41D8B" w:rsidRDefault="003F7037" w:rsidP="00A41D8B">
            <w:pPr>
              <w:spacing w:after="0"/>
              <w:rPr>
                <w:rFonts w:eastAsiaTheme="minorEastAsia"/>
                <w:szCs w:val="22"/>
                <w:lang w:eastAsia="ko-KR"/>
              </w:rPr>
            </w:pPr>
            <w:r w:rsidRPr="00A41D8B">
              <w:rPr>
                <w:rFonts w:eastAsiaTheme="minorEastAsia"/>
                <w:b/>
                <w:bCs/>
                <w:szCs w:val="22"/>
                <w:lang w:eastAsia="ko-KR"/>
              </w:rPr>
              <w:t>Observation 4</w:t>
            </w:r>
            <w:r w:rsidRPr="00A41D8B">
              <w:rPr>
                <w:rFonts w:eastAsiaTheme="minorEastAsia"/>
                <w:b/>
                <w:bCs/>
                <w:szCs w:val="22"/>
                <w:lang w:eastAsia="ko-KR"/>
              </w:rPr>
              <w:tab/>
            </w:r>
            <w:r w:rsidRPr="00A41D8B">
              <w:rPr>
                <w:rFonts w:eastAsiaTheme="minorEastAsia"/>
                <w:szCs w:val="22"/>
                <w:lang w:eastAsia="ko-KR"/>
              </w:rPr>
              <w:t>In NR, the minimum PRACH duration of long preamble formats (L=839) is about 1 ms. This requires two consecutive UL slots with 30kHz subcarrier spacing and limits the wide usage of long PRACH preamble formats in midband.</w:t>
            </w:r>
          </w:p>
          <w:p w14:paraId="7522F109" w14:textId="77777777" w:rsidR="003F7037" w:rsidRPr="00A41D8B" w:rsidRDefault="003F7037" w:rsidP="00A41D8B">
            <w:pPr>
              <w:spacing w:after="0"/>
              <w:rPr>
                <w:rFonts w:eastAsiaTheme="minorEastAsia"/>
                <w:szCs w:val="22"/>
                <w:lang w:eastAsia="ko-KR"/>
              </w:rPr>
            </w:pPr>
            <w:r w:rsidRPr="00A41D8B">
              <w:rPr>
                <w:rFonts w:eastAsiaTheme="minorEastAsia"/>
                <w:b/>
                <w:bCs/>
                <w:szCs w:val="22"/>
                <w:lang w:eastAsia="ko-KR"/>
              </w:rPr>
              <w:t>Observation 5</w:t>
            </w:r>
            <w:r w:rsidRPr="00A41D8B">
              <w:rPr>
                <w:rFonts w:eastAsiaTheme="minorEastAsia"/>
                <w:b/>
                <w:bCs/>
                <w:szCs w:val="22"/>
                <w:lang w:eastAsia="ko-KR"/>
              </w:rPr>
              <w:tab/>
            </w:r>
            <w:r w:rsidRPr="00A41D8B">
              <w:rPr>
                <w:rFonts w:eastAsiaTheme="minorEastAsia"/>
                <w:szCs w:val="22"/>
                <w:lang w:eastAsia="ko-KR"/>
              </w:rPr>
              <w:t>With only 138 root sequences for short preamble formats, root sequences are reused across neighboring cells, causing false alarms in neighbouring cells. A larger cyclic shift spacing is needed to avoid the inter-cell interference. This, however, reduces the number of available preambles for a root sequence.</w:t>
            </w:r>
          </w:p>
          <w:p w14:paraId="7326CD92" w14:textId="77777777" w:rsidR="008A52DC" w:rsidRPr="00A41D8B" w:rsidRDefault="008A52DC" w:rsidP="00A41D8B">
            <w:pPr>
              <w:spacing w:after="0"/>
              <w:rPr>
                <w:rFonts w:eastAsiaTheme="minorEastAsia"/>
                <w:szCs w:val="22"/>
                <w:lang w:val="en-US" w:eastAsia="ko-KR"/>
              </w:rPr>
            </w:pPr>
            <w:r w:rsidRPr="00A41D8B">
              <w:rPr>
                <w:rFonts w:eastAsiaTheme="minorEastAsia"/>
                <w:b/>
                <w:bCs/>
                <w:szCs w:val="22"/>
                <w:lang w:val="en-US" w:eastAsia="ko-KR"/>
              </w:rPr>
              <w:t>Proposal 3</w:t>
            </w:r>
            <w:r w:rsidRPr="00A41D8B">
              <w:rPr>
                <w:rFonts w:eastAsiaTheme="minorEastAsia"/>
                <w:b/>
                <w:bCs/>
                <w:szCs w:val="22"/>
                <w:lang w:val="en-US" w:eastAsia="ko-KR"/>
              </w:rPr>
              <w:tab/>
            </w:r>
            <w:r w:rsidRPr="00A41D8B">
              <w:rPr>
                <w:rFonts w:eastAsiaTheme="minorEastAsia"/>
                <w:szCs w:val="22"/>
                <w:lang w:val="en-US" w:eastAsia="ko-KR"/>
              </w:rPr>
              <w:t>RAN1 to study methods to reduce preamble duration for long PRACH preamble formats, such as by using higher subcarrier spacing or a smaller number of sequence repetitions.</w:t>
            </w:r>
          </w:p>
          <w:p w14:paraId="07844544" w14:textId="77777777" w:rsidR="00F1209F" w:rsidRPr="00A41D8B" w:rsidRDefault="00F1209F" w:rsidP="00A41D8B">
            <w:pPr>
              <w:spacing w:after="0"/>
              <w:rPr>
                <w:rFonts w:eastAsiaTheme="minorEastAsia"/>
                <w:szCs w:val="22"/>
                <w:lang w:eastAsia="ko-KR"/>
              </w:rPr>
            </w:pPr>
            <w:r w:rsidRPr="00A41D8B">
              <w:rPr>
                <w:rFonts w:eastAsiaTheme="minorEastAsia"/>
                <w:b/>
                <w:bCs/>
                <w:szCs w:val="22"/>
                <w:lang w:eastAsia="ko-KR"/>
              </w:rPr>
              <w:t>Observation 12</w:t>
            </w:r>
            <w:r w:rsidRPr="00A41D8B">
              <w:rPr>
                <w:rFonts w:eastAsiaTheme="minorEastAsia"/>
                <w:b/>
                <w:bCs/>
                <w:szCs w:val="22"/>
                <w:lang w:eastAsia="ko-KR"/>
              </w:rPr>
              <w:tab/>
            </w:r>
            <w:r w:rsidRPr="00A41D8B">
              <w:rPr>
                <w:rFonts w:eastAsiaTheme="minorEastAsia"/>
                <w:szCs w:val="22"/>
                <w:lang w:eastAsia="ko-KR"/>
              </w:rPr>
              <w:t>NR supports only single-rooted PRACH preambles where each preamble consists of one or more repetitions of a single ZC root sequence.</w:t>
            </w:r>
          </w:p>
          <w:p w14:paraId="06360BC6" w14:textId="77777777" w:rsidR="00181816" w:rsidRPr="00A41D8B" w:rsidRDefault="00181816" w:rsidP="00A41D8B">
            <w:pPr>
              <w:spacing w:after="0"/>
              <w:rPr>
                <w:rFonts w:eastAsiaTheme="minorEastAsia"/>
                <w:szCs w:val="22"/>
                <w:lang w:eastAsia="ko-KR"/>
              </w:rPr>
            </w:pPr>
            <w:r w:rsidRPr="00A41D8B">
              <w:rPr>
                <w:rFonts w:eastAsiaTheme="minorEastAsia"/>
                <w:b/>
                <w:bCs/>
                <w:szCs w:val="22"/>
                <w:lang w:eastAsia="ko-KR"/>
              </w:rPr>
              <w:t>Observation 13</w:t>
            </w:r>
            <w:r w:rsidRPr="00A41D8B">
              <w:rPr>
                <w:rFonts w:eastAsiaTheme="minorEastAsia"/>
                <w:b/>
                <w:bCs/>
                <w:szCs w:val="22"/>
                <w:lang w:eastAsia="ko-KR"/>
              </w:rPr>
              <w:tab/>
            </w:r>
            <w:r w:rsidRPr="00A41D8B">
              <w:rPr>
                <w:rFonts w:eastAsiaTheme="minorEastAsia"/>
                <w:szCs w:val="22"/>
                <w:lang w:eastAsia="ko-KR"/>
              </w:rPr>
              <w:t>Two different ZC sequences are needed for UL timing estimation and UL frequency estimation in GNSS-free LEO NTN scenarios.</w:t>
            </w:r>
          </w:p>
          <w:p w14:paraId="41025243" w14:textId="77777777" w:rsidR="00181816" w:rsidRPr="00A41D8B" w:rsidRDefault="00181816" w:rsidP="00A41D8B">
            <w:pPr>
              <w:spacing w:after="0"/>
              <w:rPr>
                <w:rFonts w:eastAsiaTheme="minorEastAsia"/>
                <w:szCs w:val="22"/>
                <w:lang w:eastAsia="ko-KR"/>
              </w:rPr>
            </w:pPr>
            <w:r w:rsidRPr="00A41D8B">
              <w:rPr>
                <w:rFonts w:eastAsiaTheme="minorEastAsia"/>
                <w:b/>
                <w:bCs/>
                <w:szCs w:val="22"/>
                <w:lang w:eastAsia="ko-KR"/>
              </w:rPr>
              <w:t>Observation 14</w:t>
            </w:r>
            <w:r w:rsidRPr="00A41D8B">
              <w:rPr>
                <w:rFonts w:eastAsiaTheme="minorEastAsia"/>
                <w:b/>
                <w:bCs/>
                <w:szCs w:val="22"/>
                <w:lang w:eastAsia="ko-KR"/>
              </w:rPr>
              <w:tab/>
            </w:r>
            <w:r w:rsidRPr="00A41D8B">
              <w:rPr>
                <w:rFonts w:eastAsiaTheme="minorEastAsia"/>
                <w:szCs w:val="22"/>
                <w:lang w:eastAsia="ko-KR"/>
              </w:rPr>
              <w:t>A PRACH preamble constructed from 2 different ZC root sequences can tolerate a significantly higher frequency error than a single-rooted PRACH preamble.</w:t>
            </w:r>
          </w:p>
          <w:p w14:paraId="0587AA87" w14:textId="66AAA7D5" w:rsidR="00231426" w:rsidRPr="00A41D8B" w:rsidRDefault="00231426" w:rsidP="00A41D8B">
            <w:pPr>
              <w:spacing w:after="0"/>
              <w:rPr>
                <w:rFonts w:eastAsiaTheme="minorEastAsia"/>
                <w:b/>
                <w:bCs/>
                <w:szCs w:val="22"/>
                <w:lang w:eastAsia="ko-KR"/>
              </w:rPr>
            </w:pPr>
            <w:r w:rsidRPr="00A41D8B">
              <w:rPr>
                <w:rFonts w:eastAsiaTheme="minorEastAsia"/>
                <w:b/>
                <w:bCs/>
                <w:szCs w:val="22"/>
                <w:lang w:eastAsia="ko-KR"/>
              </w:rPr>
              <w:t>Proposal 9</w:t>
            </w:r>
            <w:r w:rsidRPr="00A41D8B">
              <w:rPr>
                <w:rFonts w:eastAsiaTheme="minorEastAsia"/>
                <w:b/>
                <w:bCs/>
                <w:szCs w:val="22"/>
                <w:lang w:eastAsia="ko-KR"/>
              </w:rPr>
              <w:tab/>
            </w:r>
            <w:r w:rsidRPr="00A41D8B">
              <w:rPr>
                <w:rFonts w:eastAsiaTheme="minorEastAsia"/>
                <w:szCs w:val="22"/>
                <w:lang w:eastAsia="ko-KR"/>
              </w:rPr>
              <w:t>6G to support bi-rooted PRACH preambles constructed from two different Zadoff-Chu root sequences, in addition to supporting single-rooted Zadoff-Chu preambles as used in NR PRACH.</w:t>
            </w:r>
          </w:p>
        </w:tc>
      </w:tr>
      <w:tr w:rsidR="00D275CA" w:rsidRPr="00A41D8B" w14:paraId="12E7EF41" w14:textId="77777777" w:rsidTr="00C55084">
        <w:tc>
          <w:tcPr>
            <w:tcW w:w="1525" w:type="dxa"/>
          </w:tcPr>
          <w:p w14:paraId="5C993FC3" w14:textId="7C932AFD" w:rsidR="00D275CA" w:rsidRPr="00A41D8B" w:rsidRDefault="00D275CA" w:rsidP="00A41D8B">
            <w:pPr>
              <w:spacing w:after="0"/>
              <w:rPr>
                <w:rFonts w:eastAsiaTheme="minorEastAsia"/>
                <w:szCs w:val="22"/>
                <w:lang w:val="en-US" w:eastAsia="ko-KR"/>
              </w:rPr>
            </w:pPr>
            <w:r w:rsidRPr="00A41D8B">
              <w:rPr>
                <w:rFonts w:eastAsiaTheme="minorEastAsia"/>
                <w:szCs w:val="22"/>
                <w:lang w:val="en-US" w:eastAsia="ko-KR"/>
              </w:rPr>
              <w:t>Panasonic [30]</w:t>
            </w:r>
          </w:p>
        </w:tc>
        <w:tc>
          <w:tcPr>
            <w:tcW w:w="8104" w:type="dxa"/>
          </w:tcPr>
          <w:p w14:paraId="60EECC1E" w14:textId="77777777" w:rsidR="00D275CA" w:rsidRPr="00A41D8B" w:rsidRDefault="00D275CA"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The PRACH formats and their applicability in different coverage scenarios should be revisited with the assumption to support the PRACH repetition and trying to reduce the supported number of lengths/formats can be considered.</w:t>
            </w:r>
          </w:p>
          <w:p w14:paraId="44198466" w14:textId="77777777" w:rsidR="00D275CA" w:rsidRPr="00A41D8B" w:rsidRDefault="00D275CA"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The longest option for the sequence length needs to consider the largest cell radius and coverage requirement for the case of no repetition.</w:t>
            </w:r>
          </w:p>
          <w:p w14:paraId="7E3002CA" w14:textId="21F90D4E" w:rsidR="00D275CA" w:rsidRPr="00A41D8B" w:rsidRDefault="00D275CA" w:rsidP="00A41D8B">
            <w:pPr>
              <w:spacing w:after="0"/>
              <w:rPr>
                <w:rFonts w:eastAsiaTheme="minorEastAsia"/>
                <w:b/>
                <w:bCs/>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The tradeoff between reduced complexity and supported preambles should be take into account for concatenated/repeated sequences.</w:t>
            </w:r>
          </w:p>
        </w:tc>
      </w:tr>
      <w:tr w:rsidR="00D275CA" w:rsidRPr="00A41D8B" w14:paraId="6B5598A2" w14:textId="77777777" w:rsidTr="00C55084">
        <w:tc>
          <w:tcPr>
            <w:tcW w:w="1525" w:type="dxa"/>
          </w:tcPr>
          <w:p w14:paraId="444E8738" w14:textId="60624227" w:rsidR="00D275CA" w:rsidRPr="00A41D8B" w:rsidRDefault="00810030" w:rsidP="00A41D8B">
            <w:pPr>
              <w:spacing w:after="0"/>
              <w:rPr>
                <w:rFonts w:eastAsiaTheme="minorEastAsia"/>
                <w:szCs w:val="22"/>
                <w:lang w:val="en-US" w:eastAsia="ko-KR"/>
              </w:rPr>
            </w:pPr>
            <w:r w:rsidRPr="00A41D8B">
              <w:rPr>
                <w:rFonts w:eastAsiaTheme="minorEastAsia"/>
                <w:szCs w:val="22"/>
                <w:lang w:val="en-US" w:eastAsia="ko-KR"/>
              </w:rPr>
              <w:t>Fraunhofer [31]</w:t>
            </w:r>
          </w:p>
        </w:tc>
        <w:tc>
          <w:tcPr>
            <w:tcW w:w="8104" w:type="dxa"/>
          </w:tcPr>
          <w:p w14:paraId="13A63BEC" w14:textId="6BFCE8BA" w:rsidR="00D275CA" w:rsidRPr="00A41D8B" w:rsidRDefault="00810030" w:rsidP="00A41D8B">
            <w:pPr>
              <w:spacing w:after="0"/>
              <w:rPr>
                <w:rFonts w:eastAsiaTheme="minorEastAsia"/>
                <w:b/>
                <w:bCs/>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Study PRACH mechanisms that utilize UE timing advance knowledge, including positioning-based TA knowledge, to support scalable initial access in 6GR</w:t>
            </w:r>
            <w:r w:rsidRPr="00A41D8B">
              <w:rPr>
                <w:rFonts w:eastAsiaTheme="minorEastAsia"/>
                <w:b/>
                <w:bCs/>
                <w:szCs w:val="22"/>
                <w:lang w:eastAsia="ko-KR"/>
              </w:rPr>
              <w:t>.</w:t>
            </w:r>
          </w:p>
        </w:tc>
      </w:tr>
      <w:tr w:rsidR="000204FE" w:rsidRPr="00A41D8B" w14:paraId="19BEB1FF" w14:textId="77777777" w:rsidTr="00C55084">
        <w:tc>
          <w:tcPr>
            <w:tcW w:w="1525" w:type="dxa"/>
          </w:tcPr>
          <w:p w14:paraId="4399307C" w14:textId="067BC136" w:rsidR="000204FE" w:rsidRPr="00A41D8B" w:rsidRDefault="000204FE" w:rsidP="00A41D8B">
            <w:pPr>
              <w:spacing w:after="0"/>
              <w:rPr>
                <w:rFonts w:eastAsiaTheme="minorEastAsia"/>
                <w:szCs w:val="22"/>
                <w:lang w:val="en-US" w:eastAsia="ko-KR"/>
              </w:rPr>
            </w:pPr>
            <w:r w:rsidRPr="00A41D8B">
              <w:rPr>
                <w:rFonts w:eastAsiaTheme="minorEastAsia"/>
                <w:szCs w:val="22"/>
                <w:lang w:val="en-US" w:eastAsia="ko-KR"/>
              </w:rPr>
              <w:t>Sony [32]</w:t>
            </w:r>
          </w:p>
        </w:tc>
        <w:tc>
          <w:tcPr>
            <w:tcW w:w="8104" w:type="dxa"/>
          </w:tcPr>
          <w:p w14:paraId="66E5D239" w14:textId="3D233948" w:rsidR="000204FE" w:rsidRPr="00A41D8B" w:rsidRDefault="000204FE" w:rsidP="00A41D8B">
            <w:pPr>
              <w:spacing w:after="0"/>
              <w:rPr>
                <w:rFonts w:eastAsiaTheme="minorEastAsia"/>
                <w:b/>
                <w:bCs/>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6GR PRACH supports a high PRACH capacity in order to meet the 6GR connection density requirement.</w:t>
            </w:r>
            <w:r w:rsidRPr="00A41D8B">
              <w:rPr>
                <w:rFonts w:eastAsiaTheme="minorEastAsia"/>
                <w:b/>
                <w:bCs/>
                <w:szCs w:val="22"/>
                <w:lang w:eastAsia="ko-KR"/>
              </w:rPr>
              <w:t xml:space="preserve">  </w:t>
            </w:r>
          </w:p>
        </w:tc>
      </w:tr>
      <w:tr w:rsidR="000204FE" w:rsidRPr="00A41D8B" w14:paraId="6C9A624F" w14:textId="77777777" w:rsidTr="00C55084">
        <w:tc>
          <w:tcPr>
            <w:tcW w:w="1525" w:type="dxa"/>
          </w:tcPr>
          <w:p w14:paraId="545E6DA9" w14:textId="2B9EE999" w:rsidR="000204FE" w:rsidRPr="00A41D8B" w:rsidRDefault="00567DE3" w:rsidP="00A41D8B">
            <w:pPr>
              <w:spacing w:after="0"/>
              <w:rPr>
                <w:rFonts w:eastAsiaTheme="minorEastAsia"/>
                <w:szCs w:val="22"/>
                <w:lang w:val="en-US" w:eastAsia="ko-KR"/>
              </w:rPr>
            </w:pPr>
            <w:r w:rsidRPr="00A41D8B">
              <w:rPr>
                <w:rFonts w:eastAsiaTheme="minorEastAsia"/>
                <w:szCs w:val="22"/>
                <w:lang w:val="en-US" w:eastAsia="ko-KR"/>
              </w:rPr>
              <w:t>Google [34]</w:t>
            </w:r>
          </w:p>
        </w:tc>
        <w:tc>
          <w:tcPr>
            <w:tcW w:w="8104" w:type="dxa"/>
          </w:tcPr>
          <w:p w14:paraId="6A8BD361" w14:textId="77777777" w:rsidR="000204FE" w:rsidRPr="00A41D8B" w:rsidRDefault="008A77E6"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In high-mobility scenarios, the legacy ZC-based preamble design suffers from a severe reduction in preamble capacity since a significantly larger portion of the cyclic shift window must be reserved to accommodate Doppler-induced timing shifts.</w:t>
            </w:r>
          </w:p>
          <w:p w14:paraId="755070EC" w14:textId="77777777" w:rsidR="007F2F0C" w:rsidRPr="00A41D8B" w:rsidRDefault="007F2F0C" w:rsidP="00A41D8B">
            <w:pPr>
              <w:spacing w:after="0"/>
              <w:rPr>
                <w:rFonts w:eastAsiaTheme="minorEastAsia"/>
                <w:szCs w:val="22"/>
                <w:lang w:eastAsia="ko-KR"/>
              </w:rPr>
            </w:pPr>
            <w:r w:rsidRPr="00A41D8B">
              <w:rPr>
                <w:rFonts w:eastAsiaTheme="minorEastAsia"/>
                <w:b/>
                <w:bCs/>
                <w:szCs w:val="22"/>
                <w:lang w:eastAsia="ko-KR"/>
              </w:rPr>
              <w:lastRenderedPageBreak/>
              <w:t xml:space="preserve">Proposal 1: </w:t>
            </w:r>
            <w:r w:rsidRPr="00A41D8B">
              <w:rPr>
                <w:rFonts w:eastAsiaTheme="minorEastAsia"/>
                <w:szCs w:val="22"/>
                <w:lang w:eastAsia="ko-KR"/>
              </w:rPr>
              <w:t>RAN1 should study enhanced PRACH sequence designs or detection mechanisms to mitigate the reduction of preamble capacity caused by large cyclic shift requirements in high-mobility environments.</w:t>
            </w:r>
          </w:p>
          <w:p w14:paraId="45A1D5F8" w14:textId="2E83B665" w:rsidR="00991BDF" w:rsidRPr="00A41D8B" w:rsidRDefault="00991BDF" w:rsidP="00A41D8B">
            <w:pPr>
              <w:spacing w:after="0"/>
              <w:rPr>
                <w:rFonts w:eastAsiaTheme="minorEastAsia"/>
                <w:b/>
                <w:bCs/>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If 6G PRACH serves as UL WUS, the design should support resource or preamble partitioning to implicitly indicate the wake-up cause (e.g., traffic priority, SIB request) to optimize the base station’s wake-up behavior.</w:t>
            </w:r>
          </w:p>
        </w:tc>
      </w:tr>
    </w:tbl>
    <w:p w14:paraId="727156A4" w14:textId="77777777" w:rsidR="00C55084" w:rsidRPr="00C55084" w:rsidRDefault="00C55084" w:rsidP="005B2BAC">
      <w:pPr>
        <w:rPr>
          <w:rFonts w:eastAsiaTheme="minorEastAsia"/>
          <w:szCs w:val="22"/>
          <w:lang w:val="en-US" w:eastAsia="ko-KR"/>
        </w:rPr>
      </w:pPr>
    </w:p>
    <w:p w14:paraId="1F46364D" w14:textId="77777777" w:rsidR="00935F57" w:rsidRPr="00935F57" w:rsidRDefault="00935F57" w:rsidP="00935F57">
      <w:pPr>
        <w:rPr>
          <w:rFonts w:eastAsiaTheme="minorEastAsia"/>
          <w:szCs w:val="22"/>
          <w:lang w:val="en-US" w:eastAsia="ko-KR"/>
        </w:rPr>
      </w:pPr>
      <w:r w:rsidRPr="00935F57">
        <w:rPr>
          <w:rFonts w:eastAsiaTheme="minorEastAsia"/>
          <w:b/>
          <w:bCs/>
          <w:szCs w:val="22"/>
          <w:lang w:val="en-US" w:eastAsia="ko-KR"/>
        </w:rPr>
        <w:t>Study Aspects</w:t>
      </w:r>
    </w:p>
    <w:p w14:paraId="639DDCCC" w14:textId="1EA1BB04" w:rsidR="00935F57" w:rsidRPr="00935F57" w:rsidRDefault="00935F57" w:rsidP="00AA72E2">
      <w:pPr>
        <w:pStyle w:val="ListParagraph"/>
        <w:numPr>
          <w:ilvl w:val="0"/>
          <w:numId w:val="16"/>
        </w:numPr>
        <w:rPr>
          <w:rFonts w:eastAsiaTheme="minorEastAsia"/>
          <w:lang w:eastAsia="ko-KR"/>
        </w:rPr>
      </w:pPr>
      <w:r w:rsidRPr="00935F57">
        <w:rPr>
          <w:rFonts w:eastAsiaTheme="minorEastAsia"/>
          <w:lang w:eastAsia="ko-KR"/>
        </w:rPr>
        <w:t>Baseline sequence selection: ZC vs. new designs</w:t>
      </w:r>
    </w:p>
    <w:p w14:paraId="3A2C5A1F" w14:textId="194F0D10" w:rsidR="00935F57" w:rsidRPr="00935F57" w:rsidRDefault="00935F57" w:rsidP="00AA72E2">
      <w:pPr>
        <w:pStyle w:val="ListParagraph"/>
        <w:numPr>
          <w:ilvl w:val="0"/>
          <w:numId w:val="16"/>
        </w:numPr>
        <w:rPr>
          <w:rFonts w:eastAsiaTheme="minorEastAsia"/>
          <w:lang w:eastAsia="ko-KR"/>
        </w:rPr>
      </w:pPr>
      <w:r w:rsidRPr="00935F57">
        <w:rPr>
          <w:rFonts w:eastAsiaTheme="minorEastAsia"/>
          <w:lang w:eastAsia="ko-KR"/>
        </w:rPr>
        <w:t>Capacity enhancement: &gt;64 preambles per RO, sequence spreading.</w:t>
      </w:r>
    </w:p>
    <w:p w14:paraId="528A3333" w14:textId="1F300D50" w:rsidR="00935F57" w:rsidRPr="00935F57" w:rsidRDefault="00935F57" w:rsidP="00AA72E2">
      <w:pPr>
        <w:pStyle w:val="ListParagraph"/>
        <w:numPr>
          <w:ilvl w:val="0"/>
          <w:numId w:val="16"/>
        </w:numPr>
        <w:rPr>
          <w:rFonts w:eastAsiaTheme="minorEastAsia"/>
          <w:lang w:eastAsia="ko-KR"/>
        </w:rPr>
      </w:pPr>
      <w:r w:rsidRPr="00935F57">
        <w:rPr>
          <w:rFonts w:eastAsiaTheme="minorEastAsia"/>
          <w:lang w:eastAsia="ko-KR"/>
        </w:rPr>
        <w:t>Robustness to high Doppler and large delay spreads (NTN, high speed).</w:t>
      </w:r>
    </w:p>
    <w:p w14:paraId="1ADB0080" w14:textId="0EBD1C1E" w:rsidR="00935F57" w:rsidRPr="00935F57" w:rsidRDefault="00935F57" w:rsidP="00AA72E2">
      <w:pPr>
        <w:pStyle w:val="ListParagraph"/>
        <w:numPr>
          <w:ilvl w:val="0"/>
          <w:numId w:val="16"/>
        </w:numPr>
        <w:rPr>
          <w:rFonts w:eastAsiaTheme="minorEastAsia"/>
          <w:lang w:eastAsia="ko-KR"/>
        </w:rPr>
      </w:pPr>
      <w:r w:rsidRPr="00935F57">
        <w:rPr>
          <w:rFonts w:eastAsiaTheme="minorEastAsia"/>
          <w:lang w:eastAsia="ko-KR"/>
        </w:rPr>
        <w:t>PAPR reduction and coverage properties.</w:t>
      </w:r>
    </w:p>
    <w:p w14:paraId="5EAEE13A" w14:textId="13E18597" w:rsidR="00935F57" w:rsidRPr="00935F57" w:rsidRDefault="00935F57" w:rsidP="00AA72E2">
      <w:pPr>
        <w:pStyle w:val="ListParagraph"/>
        <w:numPr>
          <w:ilvl w:val="0"/>
          <w:numId w:val="16"/>
        </w:numPr>
        <w:rPr>
          <w:rFonts w:eastAsiaTheme="minorEastAsia"/>
          <w:lang w:eastAsia="ko-KR"/>
        </w:rPr>
      </w:pPr>
      <w:r w:rsidRPr="00935F57">
        <w:rPr>
          <w:rFonts w:eastAsiaTheme="minorEastAsia"/>
          <w:lang w:eastAsia="ko-KR"/>
        </w:rPr>
        <w:t>Inter-cell interference and cell planning impact.</w:t>
      </w:r>
    </w:p>
    <w:p w14:paraId="12D2BF74" w14:textId="77777777" w:rsidR="00746FB1" w:rsidRDefault="00746FB1" w:rsidP="005B2BAC">
      <w:pPr>
        <w:rPr>
          <w:rFonts w:eastAsiaTheme="minorEastAsia"/>
          <w:szCs w:val="22"/>
          <w:lang w:val="en-US" w:eastAsia="ko-KR"/>
        </w:rPr>
      </w:pPr>
    </w:p>
    <w:p w14:paraId="59FF1048" w14:textId="61861441" w:rsidR="00E90184" w:rsidRDefault="00E90184" w:rsidP="00E90184">
      <w:pPr>
        <w:pStyle w:val="Heading5"/>
        <w:numPr>
          <w:ilvl w:val="0"/>
          <w:numId w:val="0"/>
        </w:numPr>
        <w:rPr>
          <w:lang w:val="en-US" w:eastAsia="ko-KR"/>
        </w:rPr>
      </w:pPr>
      <w:r>
        <w:rPr>
          <w:rFonts w:hint="eastAsia"/>
          <w:lang w:val="en-US" w:eastAsia="ko-KR"/>
        </w:rPr>
        <w:t>Proposal #</w:t>
      </w:r>
      <w:r w:rsidR="00767EB9">
        <w:rPr>
          <w:rFonts w:eastAsiaTheme="minorEastAsia" w:hint="eastAsia"/>
          <w:lang w:val="en-US" w:eastAsia="ko-KR"/>
        </w:rPr>
        <w:t>2</w:t>
      </w:r>
      <w:r>
        <w:rPr>
          <w:rFonts w:hint="eastAsia"/>
          <w:lang w:val="en-US" w:eastAsia="ko-KR"/>
        </w:rPr>
        <w:t>-1:</w:t>
      </w:r>
    </w:p>
    <w:p w14:paraId="292082E8" w14:textId="004B22B9" w:rsidR="00E90184" w:rsidRPr="00936F5C" w:rsidRDefault="00E90184" w:rsidP="00E90184">
      <w:pPr>
        <w:rPr>
          <w:rFonts w:eastAsiaTheme="minorEastAsia"/>
          <w:lang w:eastAsia="ko-KR"/>
        </w:rPr>
      </w:pPr>
      <w:r w:rsidRPr="00936F5C">
        <w:rPr>
          <w:rFonts w:eastAsiaTheme="minorEastAsia" w:hint="eastAsia"/>
          <w:lang w:eastAsia="ko-KR"/>
        </w:rPr>
        <w:t>Study following aspects</w:t>
      </w:r>
      <w:r w:rsidR="00767EB9">
        <w:rPr>
          <w:rFonts w:eastAsiaTheme="minorEastAsia" w:hint="eastAsia"/>
          <w:lang w:eastAsia="ko-KR"/>
        </w:rPr>
        <w:t xml:space="preserve"> of PRACH sequence design</w:t>
      </w:r>
      <w:r w:rsidRPr="00936F5C">
        <w:rPr>
          <w:rFonts w:eastAsiaTheme="minorEastAsia" w:hint="eastAsia"/>
          <w:lang w:eastAsia="ko-KR"/>
        </w:rPr>
        <w:t>:</w:t>
      </w:r>
    </w:p>
    <w:p w14:paraId="4723154D" w14:textId="77777777" w:rsidR="00E54C24" w:rsidRDefault="00D1162A" w:rsidP="00AA72E2">
      <w:pPr>
        <w:pStyle w:val="ListParagraph"/>
        <w:numPr>
          <w:ilvl w:val="0"/>
          <w:numId w:val="16"/>
        </w:numPr>
        <w:rPr>
          <w:rFonts w:eastAsiaTheme="minorEastAsia"/>
          <w:lang w:eastAsia="ko-KR"/>
        </w:rPr>
      </w:pPr>
      <w:r w:rsidRPr="00935F57">
        <w:rPr>
          <w:rFonts w:eastAsiaTheme="minorEastAsia"/>
          <w:lang w:eastAsia="ko-KR"/>
        </w:rPr>
        <w:t>Baseline sequence:</w:t>
      </w:r>
    </w:p>
    <w:p w14:paraId="3C955C32" w14:textId="27F51419" w:rsidR="00D1162A" w:rsidRPr="00935F57" w:rsidRDefault="00D1162A" w:rsidP="00AA72E2">
      <w:pPr>
        <w:pStyle w:val="ListParagraph"/>
        <w:numPr>
          <w:ilvl w:val="1"/>
          <w:numId w:val="16"/>
        </w:numPr>
        <w:rPr>
          <w:rFonts w:eastAsiaTheme="minorEastAsia"/>
          <w:lang w:eastAsia="ko-KR"/>
        </w:rPr>
      </w:pPr>
      <w:r>
        <w:rPr>
          <w:rFonts w:eastAsiaTheme="minorEastAsia" w:hint="eastAsia"/>
          <w:lang w:eastAsia="ko-KR"/>
        </w:rPr>
        <w:t xml:space="preserve">5G NR </w:t>
      </w:r>
      <w:r w:rsidRPr="00935F57">
        <w:rPr>
          <w:rFonts w:eastAsiaTheme="minorEastAsia"/>
          <w:lang w:eastAsia="ko-KR"/>
        </w:rPr>
        <w:t>ZC vs. new designs</w:t>
      </w:r>
    </w:p>
    <w:p w14:paraId="61F8BD07" w14:textId="77777777" w:rsidR="00E54C24" w:rsidRDefault="00D1162A" w:rsidP="00AA72E2">
      <w:pPr>
        <w:pStyle w:val="ListParagraph"/>
        <w:numPr>
          <w:ilvl w:val="0"/>
          <w:numId w:val="16"/>
        </w:numPr>
        <w:rPr>
          <w:rFonts w:eastAsiaTheme="minorEastAsia"/>
          <w:lang w:eastAsia="ko-KR"/>
        </w:rPr>
      </w:pPr>
      <w:r w:rsidRPr="00935F57">
        <w:rPr>
          <w:rFonts w:eastAsiaTheme="minorEastAsia"/>
          <w:lang w:eastAsia="ko-KR"/>
        </w:rPr>
        <w:t>Capacity enhancement:</w:t>
      </w:r>
    </w:p>
    <w:p w14:paraId="13A2A2F2" w14:textId="77777777" w:rsidR="00E54C24" w:rsidRDefault="00D1162A" w:rsidP="00AA72E2">
      <w:pPr>
        <w:pStyle w:val="ListParagraph"/>
        <w:numPr>
          <w:ilvl w:val="1"/>
          <w:numId w:val="16"/>
        </w:numPr>
        <w:rPr>
          <w:rFonts w:eastAsiaTheme="minorEastAsia"/>
          <w:lang w:eastAsia="ko-KR"/>
        </w:rPr>
      </w:pPr>
      <w:r w:rsidRPr="00935F57">
        <w:rPr>
          <w:rFonts w:eastAsiaTheme="minorEastAsia"/>
          <w:lang w:eastAsia="ko-KR"/>
        </w:rPr>
        <w:t>&gt;64 preambles per RO</w:t>
      </w:r>
    </w:p>
    <w:p w14:paraId="48FEB398" w14:textId="47E28727" w:rsidR="00D1162A" w:rsidRDefault="00D1162A" w:rsidP="00AA72E2">
      <w:pPr>
        <w:pStyle w:val="ListParagraph"/>
        <w:numPr>
          <w:ilvl w:val="1"/>
          <w:numId w:val="16"/>
        </w:numPr>
        <w:rPr>
          <w:rFonts w:eastAsiaTheme="minorEastAsia"/>
          <w:lang w:eastAsia="ko-KR"/>
        </w:rPr>
      </w:pPr>
      <w:r w:rsidRPr="00935F57">
        <w:rPr>
          <w:rFonts w:eastAsiaTheme="minorEastAsia"/>
          <w:lang w:eastAsia="ko-KR"/>
        </w:rPr>
        <w:t>sequence spreading</w:t>
      </w:r>
    </w:p>
    <w:p w14:paraId="1CDF3D84" w14:textId="443B64BD" w:rsidR="00E54C24" w:rsidRPr="00935F57" w:rsidRDefault="00E54C24" w:rsidP="00AA72E2">
      <w:pPr>
        <w:pStyle w:val="ListParagraph"/>
        <w:numPr>
          <w:ilvl w:val="1"/>
          <w:numId w:val="16"/>
        </w:numPr>
        <w:rPr>
          <w:rFonts w:eastAsiaTheme="minorEastAsia"/>
          <w:lang w:eastAsia="ko-KR"/>
        </w:rPr>
      </w:pPr>
      <w:r>
        <w:rPr>
          <w:rFonts w:eastAsiaTheme="minorEastAsia" w:hint="eastAsia"/>
          <w:lang w:eastAsia="ko-KR"/>
        </w:rPr>
        <w:t xml:space="preserve">other means of improving capacity </w:t>
      </w:r>
      <w:r w:rsidR="00C61AE7">
        <w:rPr>
          <w:rFonts w:eastAsiaTheme="minorEastAsia" w:hint="eastAsia"/>
          <w:lang w:eastAsia="ko-KR"/>
        </w:rPr>
        <w:t>with new baseline sequences</w:t>
      </w:r>
    </w:p>
    <w:p w14:paraId="6E3CA85B" w14:textId="2236773B" w:rsidR="00D1162A" w:rsidRPr="00935F57" w:rsidRDefault="00D1162A" w:rsidP="00AA72E2">
      <w:pPr>
        <w:pStyle w:val="ListParagraph"/>
        <w:numPr>
          <w:ilvl w:val="0"/>
          <w:numId w:val="16"/>
        </w:numPr>
        <w:rPr>
          <w:rFonts w:eastAsiaTheme="minorEastAsia"/>
          <w:lang w:eastAsia="ko-KR"/>
        </w:rPr>
      </w:pPr>
      <w:r w:rsidRPr="00935F57">
        <w:rPr>
          <w:rFonts w:eastAsiaTheme="minorEastAsia"/>
          <w:lang w:eastAsia="ko-KR"/>
        </w:rPr>
        <w:t>Robustness to high Doppler and large delay spreads</w:t>
      </w:r>
    </w:p>
    <w:p w14:paraId="2813989B" w14:textId="1E88E754" w:rsidR="00D1162A" w:rsidRPr="00935F57" w:rsidRDefault="00D1162A" w:rsidP="00AA72E2">
      <w:pPr>
        <w:pStyle w:val="ListParagraph"/>
        <w:numPr>
          <w:ilvl w:val="0"/>
          <w:numId w:val="16"/>
        </w:numPr>
        <w:rPr>
          <w:rFonts w:eastAsiaTheme="minorEastAsia"/>
          <w:lang w:eastAsia="ko-KR"/>
        </w:rPr>
      </w:pPr>
      <w:r w:rsidRPr="00935F57">
        <w:rPr>
          <w:rFonts w:eastAsiaTheme="minorEastAsia"/>
          <w:lang w:eastAsia="ko-KR"/>
        </w:rPr>
        <w:t>PAPR reduction and coverage properties</w:t>
      </w:r>
    </w:p>
    <w:p w14:paraId="12D23B5E" w14:textId="051F53A4" w:rsidR="00D1162A" w:rsidRPr="00935F57" w:rsidRDefault="00D1162A" w:rsidP="00AA72E2">
      <w:pPr>
        <w:pStyle w:val="ListParagraph"/>
        <w:numPr>
          <w:ilvl w:val="0"/>
          <w:numId w:val="16"/>
        </w:numPr>
        <w:rPr>
          <w:rFonts w:eastAsiaTheme="minorEastAsia"/>
          <w:lang w:eastAsia="ko-KR"/>
        </w:rPr>
      </w:pPr>
      <w:r w:rsidRPr="00935F57">
        <w:rPr>
          <w:rFonts w:eastAsiaTheme="minorEastAsia"/>
          <w:lang w:eastAsia="ko-KR"/>
        </w:rPr>
        <w:t>Inter-cell interference and cell planning impact</w:t>
      </w:r>
    </w:p>
    <w:p w14:paraId="219486AB" w14:textId="77777777" w:rsidR="00E90184" w:rsidRDefault="00E90184" w:rsidP="005B2BAC">
      <w:pPr>
        <w:rPr>
          <w:rFonts w:eastAsiaTheme="minorEastAsia"/>
          <w:szCs w:val="22"/>
          <w:lang w:val="en-US" w:eastAsia="ko-KR"/>
        </w:rPr>
      </w:pPr>
    </w:p>
    <w:p w14:paraId="72A7CACE"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2A1C44C9" w14:textId="77777777" w:rsidR="00BC18B9" w:rsidRDefault="00BC18B9" w:rsidP="00BC18B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1987A7EA"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4486CE84" w14:textId="77777777" w:rsidTr="006F5BF9">
        <w:tc>
          <w:tcPr>
            <w:tcW w:w="1345" w:type="dxa"/>
            <w:shd w:val="clear" w:color="auto" w:fill="FBE4D5" w:themeFill="accent2" w:themeFillTint="33"/>
          </w:tcPr>
          <w:p w14:paraId="04418E22"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61F664D3"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700938" w14:paraId="49781F8A" w14:textId="77777777" w:rsidTr="006F5BF9">
        <w:tc>
          <w:tcPr>
            <w:tcW w:w="1345" w:type="dxa"/>
          </w:tcPr>
          <w:p w14:paraId="02AD6BF5" w14:textId="13DACAF5" w:rsidR="00700938" w:rsidRDefault="00700938" w:rsidP="00700938">
            <w:pPr>
              <w:rPr>
                <w:rFonts w:eastAsiaTheme="minorEastAsia"/>
                <w:lang w:val="en-US" w:eastAsia="ko-KR"/>
              </w:rPr>
            </w:pPr>
            <w:r>
              <w:rPr>
                <w:rFonts w:eastAsia="DengXian" w:hint="eastAsia"/>
                <w:lang w:val="en-US"/>
              </w:rPr>
              <w:t>O</w:t>
            </w:r>
            <w:r>
              <w:rPr>
                <w:rFonts w:eastAsia="DengXian"/>
                <w:lang w:val="en-US"/>
              </w:rPr>
              <w:t>PPO</w:t>
            </w:r>
          </w:p>
        </w:tc>
        <w:tc>
          <w:tcPr>
            <w:tcW w:w="8284" w:type="dxa"/>
          </w:tcPr>
          <w:p w14:paraId="4BA8E0B6" w14:textId="77777777" w:rsidR="00700938" w:rsidRDefault="00700938" w:rsidP="00700938">
            <w:pPr>
              <w:rPr>
                <w:rFonts w:eastAsia="DengXian"/>
                <w:lang w:val="en-US"/>
              </w:rPr>
            </w:pPr>
            <w:r>
              <w:rPr>
                <w:rFonts w:eastAsia="DengXian"/>
                <w:lang w:val="en-US"/>
              </w:rPr>
              <w:t xml:space="preserve">We support this proposal. </w:t>
            </w:r>
          </w:p>
          <w:p w14:paraId="52134CDA" w14:textId="28C17970" w:rsidR="00700938" w:rsidRPr="00684E0C" w:rsidRDefault="00700938" w:rsidP="00700938">
            <w:pPr>
              <w:rPr>
                <w:rFonts w:eastAsia="DengXian"/>
                <w:lang w:val="en-US"/>
              </w:rPr>
            </w:pPr>
            <w:r>
              <w:rPr>
                <w:rFonts w:eastAsia="DengXian"/>
                <w:lang w:val="en-US"/>
              </w:rPr>
              <w:t>And if the intention also includes detailed technical discussion, I have one question about “sequence spreading”, can proponent clarify the length of sequence after spreading, and how to spread the ZC sequence etc.</w:t>
            </w:r>
          </w:p>
        </w:tc>
      </w:tr>
      <w:tr w:rsidR="00BC18B9" w14:paraId="423AA128" w14:textId="77777777" w:rsidTr="006F5BF9">
        <w:tc>
          <w:tcPr>
            <w:tcW w:w="1345" w:type="dxa"/>
          </w:tcPr>
          <w:p w14:paraId="205EC188" w14:textId="6FAB988A" w:rsidR="00BC18B9" w:rsidRPr="00FD2226" w:rsidRDefault="00FD2226" w:rsidP="006F5BF9">
            <w:pPr>
              <w:rPr>
                <w:rFonts w:eastAsia="DengXian"/>
                <w:lang w:val="en-US"/>
              </w:rPr>
            </w:pPr>
            <w:r>
              <w:rPr>
                <w:rFonts w:eastAsia="DengXian" w:hint="eastAsia"/>
                <w:lang w:val="en-US"/>
              </w:rPr>
              <w:t>MTK</w:t>
            </w:r>
          </w:p>
        </w:tc>
        <w:tc>
          <w:tcPr>
            <w:tcW w:w="8284" w:type="dxa"/>
          </w:tcPr>
          <w:p w14:paraId="279EA5D3" w14:textId="77777777" w:rsidR="00FD2226" w:rsidRPr="00FD2226" w:rsidRDefault="00FD2226" w:rsidP="00FD2226">
            <w:pPr>
              <w:pStyle w:val="pf0"/>
              <w:rPr>
                <w:sz w:val="20"/>
                <w:szCs w:val="20"/>
              </w:rPr>
            </w:pPr>
            <w:r w:rsidRPr="00FD2226">
              <w:rPr>
                <w:rStyle w:val="cf01"/>
                <w:rFonts w:ascii="Times New Roman" w:hAnsi="Times New Roman" w:hint="default"/>
                <w:sz w:val="20"/>
                <w:szCs w:val="20"/>
              </w:rPr>
              <w:t>Firstly, we basically agree with this proposal but some modifications are needed. For the 4</w:t>
            </w:r>
            <w:r w:rsidRPr="00FD2226">
              <w:rPr>
                <w:rStyle w:val="cf11"/>
                <w:rFonts w:ascii="Times New Roman" w:hAnsi="Times New Roman" w:hint="default"/>
                <w:sz w:val="20"/>
                <w:szCs w:val="20"/>
              </w:rPr>
              <w:t>th</w:t>
            </w:r>
            <w:r w:rsidRPr="00FD2226">
              <w:rPr>
                <w:rStyle w:val="cf01"/>
                <w:rFonts w:ascii="Times New Roman" w:hAnsi="Times New Roman" w:hint="default"/>
                <w:sz w:val="20"/>
                <w:szCs w:val="20"/>
              </w:rPr>
              <w:t xml:space="preserve"> sub bullet, we prefer to use coverage enhancement instead of property to unify with the PAPR reduction. Furthermore, the resource overhead aspect is also important for the PRACH sequence design, so we prefer to add resource overhead into consideration.</w:t>
            </w:r>
          </w:p>
          <w:p w14:paraId="0C4C635A" w14:textId="77777777" w:rsidR="00FD2226" w:rsidRPr="00426BBA" w:rsidRDefault="00FD2226" w:rsidP="00FD2226">
            <w:pPr>
              <w:pStyle w:val="pf0"/>
              <w:rPr>
                <w:b/>
                <w:bCs/>
                <w:sz w:val="20"/>
                <w:szCs w:val="20"/>
              </w:rPr>
            </w:pPr>
            <w:r w:rsidRPr="00426BBA">
              <w:rPr>
                <w:rStyle w:val="cf21"/>
                <w:rFonts w:ascii="Times New Roman" w:hAnsi="Times New Roman" w:hint="default"/>
                <w:b/>
                <w:bCs/>
                <w:sz w:val="20"/>
                <w:szCs w:val="20"/>
              </w:rPr>
              <w:t>Study following aspects of PRACH sequence design:</w:t>
            </w:r>
          </w:p>
          <w:p w14:paraId="698C230C" w14:textId="77777777" w:rsidR="00FD2226" w:rsidRPr="00426BBA" w:rsidRDefault="00FD2226" w:rsidP="00FD2226">
            <w:pPr>
              <w:pStyle w:val="pf1"/>
              <w:rPr>
                <w:b/>
                <w:bCs/>
                <w:sz w:val="20"/>
                <w:szCs w:val="20"/>
              </w:rPr>
            </w:pPr>
            <w:r w:rsidRPr="00426BBA">
              <w:rPr>
                <w:rStyle w:val="cf01"/>
                <w:rFonts w:ascii="Times New Roman" w:hAnsi="Times New Roman" w:hint="default"/>
                <w:b/>
                <w:bCs/>
                <w:sz w:val="20"/>
                <w:szCs w:val="20"/>
              </w:rPr>
              <w:t>·</w:t>
            </w:r>
            <w:r w:rsidRPr="00426BBA">
              <w:rPr>
                <w:rStyle w:val="cf01"/>
                <w:rFonts w:ascii="Times New Roman" w:hAnsi="Times New Roman" w:hint="default"/>
                <w:b/>
                <w:bCs/>
                <w:sz w:val="20"/>
                <w:szCs w:val="20"/>
              </w:rPr>
              <w:tab/>
              <w:t>Baseline sequence:</w:t>
            </w:r>
          </w:p>
          <w:p w14:paraId="40297BC5" w14:textId="77777777" w:rsidR="00FD2226" w:rsidRPr="00426BBA" w:rsidRDefault="00FD2226" w:rsidP="00FD2226">
            <w:pPr>
              <w:pStyle w:val="pf2"/>
              <w:rPr>
                <w:b/>
                <w:bCs/>
                <w:sz w:val="20"/>
                <w:szCs w:val="20"/>
              </w:rPr>
            </w:pPr>
            <w:r w:rsidRPr="00426BBA">
              <w:rPr>
                <w:rStyle w:val="cf01"/>
                <w:rFonts w:ascii="Times New Roman" w:hAnsi="Times New Roman" w:hint="default"/>
                <w:b/>
                <w:bCs/>
                <w:sz w:val="20"/>
                <w:szCs w:val="20"/>
              </w:rPr>
              <w:t>o</w:t>
            </w:r>
            <w:r w:rsidRPr="00426BBA">
              <w:rPr>
                <w:rStyle w:val="cf01"/>
                <w:rFonts w:ascii="Times New Roman" w:hAnsi="Times New Roman" w:hint="default"/>
                <w:b/>
                <w:bCs/>
                <w:sz w:val="20"/>
                <w:szCs w:val="20"/>
              </w:rPr>
              <w:tab/>
              <w:t>5G NR ZC vs. new designs</w:t>
            </w:r>
          </w:p>
          <w:p w14:paraId="127E0A70" w14:textId="77777777" w:rsidR="00FD2226" w:rsidRPr="00426BBA" w:rsidRDefault="00FD2226" w:rsidP="00FD2226">
            <w:pPr>
              <w:pStyle w:val="pf1"/>
              <w:rPr>
                <w:b/>
                <w:bCs/>
                <w:sz w:val="20"/>
                <w:szCs w:val="20"/>
              </w:rPr>
            </w:pPr>
            <w:r w:rsidRPr="00426BBA">
              <w:rPr>
                <w:rStyle w:val="cf01"/>
                <w:rFonts w:ascii="Times New Roman" w:hAnsi="Times New Roman" w:hint="default"/>
                <w:b/>
                <w:bCs/>
                <w:sz w:val="20"/>
                <w:szCs w:val="20"/>
              </w:rPr>
              <w:t>·</w:t>
            </w:r>
            <w:r w:rsidRPr="00426BBA">
              <w:rPr>
                <w:rStyle w:val="cf01"/>
                <w:rFonts w:ascii="Times New Roman" w:hAnsi="Times New Roman" w:hint="default"/>
                <w:b/>
                <w:bCs/>
                <w:sz w:val="20"/>
                <w:szCs w:val="20"/>
              </w:rPr>
              <w:tab/>
              <w:t>Capacity enhancement:</w:t>
            </w:r>
          </w:p>
          <w:p w14:paraId="08632450" w14:textId="77777777" w:rsidR="00FD2226" w:rsidRPr="00426BBA" w:rsidRDefault="00FD2226" w:rsidP="00FD2226">
            <w:pPr>
              <w:pStyle w:val="pf2"/>
              <w:rPr>
                <w:b/>
                <w:bCs/>
                <w:sz w:val="20"/>
                <w:szCs w:val="20"/>
              </w:rPr>
            </w:pPr>
            <w:r w:rsidRPr="00426BBA">
              <w:rPr>
                <w:rStyle w:val="cf01"/>
                <w:rFonts w:ascii="Times New Roman" w:hAnsi="Times New Roman" w:hint="default"/>
                <w:b/>
                <w:bCs/>
                <w:sz w:val="20"/>
                <w:szCs w:val="20"/>
              </w:rPr>
              <w:lastRenderedPageBreak/>
              <w:t>o</w:t>
            </w:r>
            <w:r w:rsidRPr="00426BBA">
              <w:rPr>
                <w:rStyle w:val="cf01"/>
                <w:rFonts w:ascii="Times New Roman" w:hAnsi="Times New Roman" w:hint="default"/>
                <w:b/>
                <w:bCs/>
                <w:sz w:val="20"/>
                <w:szCs w:val="20"/>
              </w:rPr>
              <w:tab/>
              <w:t>&gt;64 preambles per RO</w:t>
            </w:r>
          </w:p>
          <w:p w14:paraId="5E74B853" w14:textId="77777777" w:rsidR="00FD2226" w:rsidRPr="00426BBA" w:rsidRDefault="00FD2226" w:rsidP="00FD2226">
            <w:pPr>
              <w:pStyle w:val="pf2"/>
              <w:rPr>
                <w:b/>
                <w:bCs/>
                <w:sz w:val="20"/>
                <w:szCs w:val="20"/>
              </w:rPr>
            </w:pPr>
            <w:r w:rsidRPr="00426BBA">
              <w:rPr>
                <w:rStyle w:val="cf01"/>
                <w:rFonts w:ascii="Times New Roman" w:hAnsi="Times New Roman" w:hint="default"/>
                <w:b/>
                <w:bCs/>
                <w:sz w:val="20"/>
                <w:szCs w:val="20"/>
              </w:rPr>
              <w:t>o</w:t>
            </w:r>
            <w:r w:rsidRPr="00426BBA">
              <w:rPr>
                <w:rStyle w:val="cf01"/>
                <w:rFonts w:ascii="Times New Roman" w:hAnsi="Times New Roman" w:hint="default"/>
                <w:b/>
                <w:bCs/>
                <w:sz w:val="20"/>
                <w:szCs w:val="20"/>
              </w:rPr>
              <w:tab/>
              <w:t>sequence spreading</w:t>
            </w:r>
          </w:p>
          <w:p w14:paraId="3ED028E3" w14:textId="77777777" w:rsidR="00FD2226" w:rsidRPr="00426BBA" w:rsidRDefault="00FD2226" w:rsidP="00FD2226">
            <w:pPr>
              <w:pStyle w:val="pf2"/>
              <w:rPr>
                <w:b/>
                <w:bCs/>
                <w:sz w:val="20"/>
                <w:szCs w:val="20"/>
              </w:rPr>
            </w:pPr>
            <w:r w:rsidRPr="00426BBA">
              <w:rPr>
                <w:rStyle w:val="cf01"/>
                <w:rFonts w:ascii="Times New Roman" w:hAnsi="Times New Roman" w:hint="default"/>
                <w:b/>
                <w:bCs/>
                <w:sz w:val="20"/>
                <w:szCs w:val="20"/>
              </w:rPr>
              <w:t>o</w:t>
            </w:r>
            <w:r w:rsidRPr="00426BBA">
              <w:rPr>
                <w:rStyle w:val="cf01"/>
                <w:rFonts w:ascii="Times New Roman" w:hAnsi="Times New Roman" w:hint="default"/>
                <w:b/>
                <w:bCs/>
                <w:sz w:val="20"/>
                <w:szCs w:val="20"/>
              </w:rPr>
              <w:tab/>
              <w:t>other means of improving capacity with new baseline sequences</w:t>
            </w:r>
          </w:p>
          <w:p w14:paraId="29FAF9C4" w14:textId="77777777" w:rsidR="00FD2226" w:rsidRPr="00426BBA" w:rsidRDefault="00FD2226" w:rsidP="00FD2226">
            <w:pPr>
              <w:pStyle w:val="pf1"/>
              <w:rPr>
                <w:rStyle w:val="cf01"/>
                <w:rFonts w:ascii="Times New Roman" w:hAnsi="Times New Roman" w:hint="default"/>
                <w:b/>
                <w:bCs/>
              </w:rPr>
            </w:pPr>
            <w:r w:rsidRPr="00426BBA">
              <w:rPr>
                <w:rStyle w:val="cf01"/>
                <w:rFonts w:ascii="Times New Roman" w:hAnsi="Times New Roman" w:hint="default"/>
                <w:b/>
                <w:bCs/>
                <w:sz w:val="20"/>
                <w:szCs w:val="20"/>
              </w:rPr>
              <w:t>·</w:t>
            </w:r>
            <w:r w:rsidRPr="00426BBA">
              <w:rPr>
                <w:rStyle w:val="cf01"/>
                <w:rFonts w:ascii="Times New Roman" w:hAnsi="Times New Roman" w:hint="default"/>
                <w:b/>
                <w:bCs/>
                <w:sz w:val="20"/>
                <w:szCs w:val="20"/>
              </w:rPr>
              <w:tab/>
              <w:t>Robustness to high Doppler and large delay spreads</w:t>
            </w:r>
          </w:p>
          <w:p w14:paraId="4427D13F" w14:textId="182C722C" w:rsidR="00FD2226" w:rsidRPr="00426BBA" w:rsidRDefault="00FD2226" w:rsidP="00FD2226">
            <w:pPr>
              <w:pStyle w:val="pf1"/>
              <w:rPr>
                <w:b/>
                <w:bCs/>
                <w:sz w:val="20"/>
                <w:szCs w:val="20"/>
              </w:rPr>
            </w:pPr>
            <w:r w:rsidRPr="00426BBA">
              <w:rPr>
                <w:rFonts w:eastAsia="Microsoft YaHei UI"/>
                <w:b/>
                <w:bCs/>
                <w:color w:val="FF0000"/>
                <w:sz w:val="20"/>
                <w:szCs w:val="20"/>
                <w:lang w:val="en-GB"/>
              </w:rPr>
              <w:t>·</w:t>
            </w:r>
            <w:r w:rsidRPr="00426BBA">
              <w:rPr>
                <w:rFonts w:eastAsia="Microsoft YaHei UI"/>
                <w:b/>
                <w:bCs/>
                <w:color w:val="FF0000"/>
                <w:sz w:val="20"/>
                <w:szCs w:val="20"/>
                <w:lang w:val="en-GB"/>
              </w:rPr>
              <w:tab/>
            </w:r>
            <w:r w:rsidRPr="00426BBA">
              <w:rPr>
                <w:rStyle w:val="cf31"/>
                <w:rFonts w:ascii="Times New Roman" w:hAnsi="Times New Roman" w:hint="default"/>
                <w:b/>
                <w:bCs/>
                <w:sz w:val="20"/>
                <w:szCs w:val="20"/>
              </w:rPr>
              <w:t>Resource overhead reduction</w:t>
            </w:r>
          </w:p>
          <w:p w14:paraId="46932837" w14:textId="77777777" w:rsidR="00FD2226" w:rsidRPr="00426BBA" w:rsidRDefault="00FD2226" w:rsidP="00FD2226">
            <w:pPr>
              <w:pStyle w:val="pf1"/>
              <w:rPr>
                <w:b/>
                <w:bCs/>
                <w:sz w:val="20"/>
                <w:szCs w:val="20"/>
              </w:rPr>
            </w:pPr>
            <w:r w:rsidRPr="00426BBA">
              <w:rPr>
                <w:rStyle w:val="cf01"/>
                <w:rFonts w:ascii="Times New Roman" w:hAnsi="Times New Roman" w:hint="default"/>
                <w:b/>
                <w:bCs/>
                <w:sz w:val="20"/>
                <w:szCs w:val="20"/>
              </w:rPr>
              <w:t>·</w:t>
            </w:r>
            <w:r w:rsidRPr="00426BBA">
              <w:rPr>
                <w:rStyle w:val="cf01"/>
                <w:rFonts w:ascii="Times New Roman" w:hAnsi="Times New Roman" w:hint="default"/>
                <w:b/>
                <w:bCs/>
                <w:sz w:val="20"/>
                <w:szCs w:val="20"/>
              </w:rPr>
              <w:tab/>
              <w:t>PAPR reduction and coverage</w:t>
            </w:r>
            <w:r w:rsidRPr="00426BBA">
              <w:rPr>
                <w:rStyle w:val="cf31"/>
                <w:rFonts w:ascii="Times New Roman" w:hAnsi="Times New Roman" w:hint="default"/>
                <w:b/>
                <w:bCs/>
                <w:sz w:val="20"/>
                <w:szCs w:val="20"/>
              </w:rPr>
              <w:t xml:space="preserve"> </w:t>
            </w:r>
            <w:r w:rsidRPr="00426BBA">
              <w:rPr>
                <w:rStyle w:val="cf41"/>
                <w:rFonts w:ascii="Times New Roman" w:hAnsi="Times New Roman" w:hint="default"/>
                <w:b/>
                <w:bCs/>
                <w:sz w:val="20"/>
                <w:szCs w:val="20"/>
              </w:rPr>
              <w:t xml:space="preserve">properties </w:t>
            </w:r>
            <w:r w:rsidRPr="00426BBA">
              <w:rPr>
                <w:rStyle w:val="cf31"/>
                <w:rFonts w:ascii="Times New Roman" w:hAnsi="Times New Roman" w:hint="default"/>
                <w:b/>
                <w:bCs/>
                <w:sz w:val="20"/>
                <w:szCs w:val="20"/>
              </w:rPr>
              <w:t>enhancement</w:t>
            </w:r>
          </w:p>
          <w:p w14:paraId="167AA704" w14:textId="77777777" w:rsidR="00FD2226" w:rsidRPr="00426BBA" w:rsidRDefault="00FD2226" w:rsidP="00FD2226">
            <w:pPr>
              <w:pStyle w:val="pf1"/>
              <w:rPr>
                <w:b/>
                <w:bCs/>
                <w:sz w:val="20"/>
                <w:szCs w:val="20"/>
              </w:rPr>
            </w:pPr>
            <w:r w:rsidRPr="00426BBA">
              <w:rPr>
                <w:rStyle w:val="cf01"/>
                <w:rFonts w:ascii="Times New Roman" w:hAnsi="Times New Roman" w:hint="default"/>
                <w:b/>
                <w:bCs/>
                <w:sz w:val="20"/>
                <w:szCs w:val="20"/>
              </w:rPr>
              <w:t>·</w:t>
            </w:r>
            <w:r w:rsidRPr="00426BBA">
              <w:rPr>
                <w:rStyle w:val="cf01"/>
                <w:rFonts w:ascii="Times New Roman" w:hAnsi="Times New Roman" w:hint="default"/>
                <w:b/>
                <w:bCs/>
                <w:sz w:val="20"/>
                <w:szCs w:val="20"/>
              </w:rPr>
              <w:tab/>
              <w:t>Inter-cell interference and cell planning impact</w:t>
            </w:r>
          </w:p>
          <w:p w14:paraId="6E33546C" w14:textId="77777777" w:rsidR="00BC18B9" w:rsidRPr="00FD2226" w:rsidRDefault="00BC18B9" w:rsidP="006F5BF9">
            <w:pPr>
              <w:rPr>
                <w:rFonts w:eastAsiaTheme="minorEastAsia"/>
                <w:sz w:val="20"/>
                <w:lang w:val="en-US" w:eastAsia="ko-KR"/>
              </w:rPr>
            </w:pPr>
          </w:p>
        </w:tc>
      </w:tr>
      <w:tr w:rsidR="001D2283" w14:paraId="21EA0AF6" w14:textId="77777777" w:rsidTr="006F5BF9">
        <w:tc>
          <w:tcPr>
            <w:tcW w:w="1345" w:type="dxa"/>
          </w:tcPr>
          <w:p w14:paraId="143E128D" w14:textId="4E6D376B" w:rsidR="001D2283" w:rsidRDefault="001D2283" w:rsidP="001D2283">
            <w:pPr>
              <w:rPr>
                <w:rFonts w:eastAsia="DengXian" w:hint="eastAsia"/>
                <w:lang w:val="en-US"/>
              </w:rPr>
            </w:pPr>
            <w:r>
              <w:rPr>
                <w:rFonts w:eastAsiaTheme="minorEastAsia"/>
                <w:lang w:val="en-US" w:eastAsia="ko-KR"/>
              </w:rPr>
              <w:lastRenderedPageBreak/>
              <w:t>Huawei, HiSilicon</w:t>
            </w:r>
          </w:p>
        </w:tc>
        <w:tc>
          <w:tcPr>
            <w:tcW w:w="8284" w:type="dxa"/>
          </w:tcPr>
          <w:p w14:paraId="2C5A5E8D" w14:textId="4EF3D53E" w:rsidR="001D2283" w:rsidRPr="00FD2226" w:rsidRDefault="001D2283" w:rsidP="001D2283">
            <w:pPr>
              <w:pStyle w:val="pf0"/>
              <w:rPr>
                <w:rStyle w:val="cf01"/>
                <w:rFonts w:ascii="Times New Roman" w:hAnsi="Times New Roman" w:hint="default"/>
                <w:sz w:val="20"/>
                <w:szCs w:val="20"/>
              </w:rPr>
            </w:pPr>
            <w:r>
              <w:rPr>
                <w:rFonts w:eastAsiaTheme="minorEastAsia"/>
                <w:lang w:eastAsia="ko-KR"/>
              </w:rPr>
              <w:t>The proposal is ok.</w:t>
            </w:r>
          </w:p>
        </w:tc>
      </w:tr>
    </w:tbl>
    <w:p w14:paraId="5E4540FD" w14:textId="77777777" w:rsidR="00BC18B9" w:rsidRDefault="00BC18B9" w:rsidP="00BC18B9">
      <w:pPr>
        <w:rPr>
          <w:rFonts w:eastAsiaTheme="minorEastAsia"/>
          <w:lang w:val="en-US" w:eastAsia="ko-KR"/>
        </w:rPr>
      </w:pPr>
    </w:p>
    <w:p w14:paraId="21DB125D"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7F2968D6" w14:textId="77777777" w:rsidR="00BC18B9" w:rsidRDefault="00BC18B9" w:rsidP="005B2BAC">
      <w:pPr>
        <w:rPr>
          <w:rFonts w:eastAsiaTheme="minorEastAsia"/>
          <w:szCs w:val="22"/>
          <w:lang w:val="en-US" w:eastAsia="ko-KR"/>
        </w:rPr>
      </w:pPr>
    </w:p>
    <w:p w14:paraId="5BC582F1" w14:textId="08B08E6F" w:rsidR="005D081F" w:rsidRPr="004619B4" w:rsidRDefault="00313782" w:rsidP="005D081F">
      <w:pPr>
        <w:pStyle w:val="Heading2"/>
        <w:rPr>
          <w:rFonts w:eastAsiaTheme="minorEastAsia"/>
          <w:lang w:val="en-US" w:eastAsia="ko-KR"/>
        </w:rPr>
      </w:pPr>
      <w:r>
        <w:rPr>
          <w:rFonts w:eastAsiaTheme="minorEastAsia" w:hint="eastAsia"/>
          <w:lang w:val="en-US" w:eastAsia="ko-KR"/>
        </w:rPr>
        <w:t xml:space="preserve">PRACH </w:t>
      </w:r>
      <w:r w:rsidR="005D081F">
        <w:rPr>
          <w:rFonts w:eastAsiaTheme="minorEastAsia" w:hint="eastAsia"/>
          <w:lang w:val="en-US" w:eastAsia="ko-KR"/>
        </w:rPr>
        <w:t>Formats</w:t>
      </w:r>
    </w:p>
    <w:p w14:paraId="433D2CF8" w14:textId="134E7145" w:rsidR="005D081F" w:rsidRPr="0012779B" w:rsidRDefault="0012779B" w:rsidP="005D081F">
      <w:pPr>
        <w:rPr>
          <w:rFonts w:eastAsiaTheme="minorEastAsia"/>
          <w:szCs w:val="22"/>
          <w:lang w:val="en-US" w:eastAsia="ko-KR"/>
        </w:rPr>
      </w:pPr>
      <w:r w:rsidRPr="0012779B">
        <w:rPr>
          <w:rFonts w:eastAsiaTheme="minorEastAsia"/>
          <w:szCs w:val="22"/>
          <w:lang w:eastAsia="ko-KR"/>
        </w:rPr>
        <w:t>Nokia, Spreadtrum, LGE, EURECOM, ZTE, TCL, Xiaomi, vivo, Ofinno, NEC, Samsung, Transsion, Lenovo, ETRI, Ericsson, and NTT Docomo generally support reusing NR formats as a baseline but advocate for simplification and reduction of the number of formats. Futurewei, CATT, CMCC, China Telecom, Panasonic, Fraunhofer, and Apple emphasize designing new or modified formats to address specific needs like ~7 GHz coverage (e.g., 5 kHz SCS), large frequency offsets in NTN, and UE-environment-based format selection</w:t>
      </w:r>
      <w:r w:rsidR="005D081F" w:rsidRPr="0012779B">
        <w:rPr>
          <w:szCs w:val="22"/>
          <w:lang w:val="en-US"/>
        </w:rPr>
        <w:t xml:space="preserve">. </w:t>
      </w:r>
    </w:p>
    <w:tbl>
      <w:tblPr>
        <w:tblStyle w:val="TableGrid"/>
        <w:tblW w:w="0" w:type="auto"/>
        <w:tblLook w:val="04A0" w:firstRow="1" w:lastRow="0" w:firstColumn="1" w:lastColumn="0" w:noHBand="0" w:noVBand="1"/>
      </w:tblPr>
      <w:tblGrid>
        <w:gridCol w:w="1525"/>
        <w:gridCol w:w="8104"/>
      </w:tblGrid>
      <w:tr w:rsidR="00824564" w:rsidRPr="00A41D8B" w14:paraId="78C765C8" w14:textId="77777777" w:rsidTr="00AF246F">
        <w:tc>
          <w:tcPr>
            <w:tcW w:w="1525" w:type="dxa"/>
            <w:shd w:val="clear" w:color="auto" w:fill="F2F2F2" w:themeFill="background1" w:themeFillShade="F2"/>
          </w:tcPr>
          <w:p w14:paraId="25A18548"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4082E63C"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824564" w:rsidRPr="00A41D8B" w14:paraId="36CC5638" w14:textId="77777777" w:rsidTr="00AF246F">
        <w:tc>
          <w:tcPr>
            <w:tcW w:w="1525" w:type="dxa"/>
          </w:tcPr>
          <w:p w14:paraId="1498AFA2" w14:textId="2B32F25D" w:rsidR="00824564" w:rsidRPr="00A41D8B" w:rsidRDefault="00824564" w:rsidP="00A41D8B">
            <w:pPr>
              <w:spacing w:after="0"/>
              <w:rPr>
                <w:rFonts w:eastAsiaTheme="minorEastAsia"/>
                <w:szCs w:val="22"/>
                <w:lang w:val="en-US" w:eastAsia="ko-KR"/>
              </w:rPr>
            </w:pPr>
            <w:r w:rsidRPr="00A41D8B">
              <w:rPr>
                <w:rFonts w:eastAsiaTheme="minorEastAsia"/>
                <w:szCs w:val="22"/>
                <w:lang w:val="en-US" w:eastAsia="ko-KR"/>
              </w:rPr>
              <w:t>Nokia [1]</w:t>
            </w:r>
          </w:p>
        </w:tc>
        <w:tc>
          <w:tcPr>
            <w:tcW w:w="8104" w:type="dxa"/>
          </w:tcPr>
          <w:p w14:paraId="7C064ADB" w14:textId="77777777" w:rsidR="00824564" w:rsidRPr="00A41D8B" w:rsidRDefault="00ED575E" w:rsidP="00A41D8B">
            <w:pPr>
              <w:spacing w:after="0"/>
              <w:rPr>
                <w:rFonts w:eastAsiaTheme="minorEastAsia"/>
                <w:szCs w:val="22"/>
                <w:lang w:val="en-US" w:eastAsia="ko-KR"/>
              </w:rPr>
            </w:pPr>
            <w:r w:rsidRPr="00A41D8B">
              <w:rPr>
                <w:rFonts w:eastAsiaTheme="minorEastAsia"/>
                <w:b/>
                <w:bCs/>
                <w:szCs w:val="22"/>
                <w:lang w:val="en-US" w:eastAsia="ko-KR"/>
              </w:rPr>
              <w:t>Proposal 4:</w:t>
            </w:r>
            <w:r w:rsidRPr="00A41D8B">
              <w:rPr>
                <w:rFonts w:eastAsiaTheme="minorEastAsia"/>
                <w:szCs w:val="22"/>
                <w:lang w:val="en-US" w:eastAsia="ko-KR"/>
              </w:rPr>
              <w:t xml:space="preserve"> </w:t>
            </w:r>
            <w:r w:rsidRPr="00A41D8B">
              <w:rPr>
                <w:rFonts w:eastAsiaTheme="minorEastAsia"/>
                <w:szCs w:val="22"/>
                <w:lang w:val="en-US" w:eastAsia="ko-KR"/>
              </w:rPr>
              <w:tab/>
              <w:t>6GR PRACH preamble format to have a structure having a CP, one or multiple symbols consecutively (no CP in between) and a guard period when applicable.</w:t>
            </w:r>
          </w:p>
          <w:p w14:paraId="0DD417AB" w14:textId="77777777" w:rsidR="0029365B" w:rsidRPr="00A41D8B" w:rsidRDefault="0029365B" w:rsidP="00A41D8B">
            <w:pPr>
              <w:spacing w:after="0"/>
              <w:rPr>
                <w:rFonts w:eastAsiaTheme="minorEastAsia"/>
                <w:szCs w:val="22"/>
                <w:lang w:val="en-US" w:eastAsia="ko-KR"/>
              </w:rPr>
            </w:pPr>
            <w:r w:rsidRPr="00A41D8B">
              <w:rPr>
                <w:rFonts w:eastAsiaTheme="minorEastAsia"/>
                <w:b/>
                <w:bCs/>
                <w:szCs w:val="22"/>
                <w:lang w:val="en-US" w:eastAsia="ko-KR"/>
              </w:rPr>
              <w:t>Proposal 5:</w:t>
            </w:r>
            <w:r w:rsidRPr="00A41D8B">
              <w:rPr>
                <w:rFonts w:eastAsiaTheme="minorEastAsia"/>
                <w:szCs w:val="22"/>
                <w:lang w:val="en-US" w:eastAsia="ko-KR"/>
              </w:rPr>
              <w:t xml:space="preserve"> </w:t>
            </w:r>
            <w:r w:rsidRPr="00A41D8B">
              <w:rPr>
                <w:rFonts w:eastAsiaTheme="minorEastAsia"/>
                <w:szCs w:val="22"/>
                <w:lang w:val="en-US" w:eastAsia="ko-KR"/>
              </w:rPr>
              <w:tab/>
              <w:t>Existing PRACH formats defined in NR for FR1 (long formats based on 1.25 and 5 kHz SCSs, short formats based on 15 and 30 kHz SCSs) and FR2 (short formats based on 120 kHz SCS) are baseline for 6GR in corresponding FRs.</w:t>
            </w:r>
          </w:p>
          <w:p w14:paraId="2289BC71" w14:textId="77777777" w:rsidR="006014D9" w:rsidRPr="00A41D8B" w:rsidRDefault="006014D9" w:rsidP="00A41D8B">
            <w:pPr>
              <w:spacing w:after="0"/>
              <w:rPr>
                <w:rFonts w:eastAsiaTheme="minorEastAsia"/>
                <w:szCs w:val="22"/>
                <w:lang w:val="en-US" w:eastAsia="ko-KR"/>
              </w:rPr>
            </w:pPr>
            <w:r w:rsidRPr="00A41D8B">
              <w:rPr>
                <w:rFonts w:eastAsiaTheme="minorEastAsia"/>
                <w:b/>
                <w:bCs/>
                <w:szCs w:val="22"/>
                <w:lang w:val="en-US" w:eastAsia="ko-KR"/>
              </w:rPr>
              <w:t>Proposal 6:</w:t>
            </w:r>
            <w:r w:rsidRPr="00A41D8B">
              <w:rPr>
                <w:rFonts w:eastAsiaTheme="minorEastAsia"/>
                <w:szCs w:val="22"/>
                <w:lang w:val="en-US" w:eastAsia="ko-KR"/>
              </w:rPr>
              <w:t xml:space="preserve"> </w:t>
            </w:r>
            <w:r w:rsidRPr="00A41D8B">
              <w:rPr>
                <w:rFonts w:eastAsiaTheme="minorEastAsia"/>
                <w:szCs w:val="22"/>
                <w:lang w:val="en-US" w:eastAsia="ko-KR"/>
              </w:rPr>
              <w:tab/>
              <w:t>At around 7 GHz in 6GR support short PRACH formats based on 30 kHz and take NR short PRACH formats based on 30 kHz SCS as a baseline.</w:t>
            </w:r>
          </w:p>
          <w:p w14:paraId="64980388" w14:textId="5EEE0CCD" w:rsidR="00BB3112" w:rsidRPr="00A41D8B" w:rsidRDefault="00AE6982"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7: </w:t>
            </w:r>
            <w:r w:rsidRPr="00A41D8B">
              <w:rPr>
                <w:rFonts w:eastAsiaTheme="minorEastAsia"/>
                <w:b/>
                <w:bCs/>
                <w:szCs w:val="22"/>
                <w:lang w:val="en-US" w:eastAsia="ko-KR"/>
              </w:rPr>
              <w:tab/>
            </w:r>
            <w:r w:rsidRPr="00A41D8B">
              <w:rPr>
                <w:rFonts w:eastAsiaTheme="minorEastAsia"/>
                <w:szCs w:val="22"/>
                <w:lang w:val="en-US" w:eastAsia="ko-KR"/>
              </w:rPr>
              <w:t>Support long PRACH formats based on 5 kHz subcarrier spacing at around 7 GHz.</w:t>
            </w:r>
          </w:p>
        </w:tc>
      </w:tr>
      <w:tr w:rsidR="00824564" w:rsidRPr="00A41D8B" w14:paraId="7525A993" w14:textId="77777777" w:rsidTr="00AF246F">
        <w:tc>
          <w:tcPr>
            <w:tcW w:w="1525" w:type="dxa"/>
          </w:tcPr>
          <w:p w14:paraId="581465B4" w14:textId="0EF39113" w:rsidR="00824564" w:rsidRPr="00A41D8B" w:rsidRDefault="00E47CDC" w:rsidP="00A41D8B">
            <w:pPr>
              <w:spacing w:after="0"/>
              <w:rPr>
                <w:rFonts w:eastAsiaTheme="minorEastAsia"/>
                <w:szCs w:val="22"/>
                <w:lang w:eastAsia="ko-KR"/>
              </w:rPr>
            </w:pPr>
            <w:r w:rsidRPr="00A41D8B">
              <w:rPr>
                <w:rFonts w:eastAsiaTheme="minorEastAsia"/>
                <w:szCs w:val="22"/>
                <w:lang w:val="en-US" w:eastAsia="ko-KR"/>
              </w:rPr>
              <w:t xml:space="preserve">Futurewei [2] </w:t>
            </w:r>
          </w:p>
        </w:tc>
        <w:tc>
          <w:tcPr>
            <w:tcW w:w="8104" w:type="dxa"/>
          </w:tcPr>
          <w:p w14:paraId="218E8F8C" w14:textId="5D0E84AC" w:rsidR="008F0526" w:rsidRPr="00A41D8B" w:rsidRDefault="00E47CDC" w:rsidP="00A41D8B">
            <w:pPr>
              <w:spacing w:after="0"/>
              <w:rPr>
                <w:rFonts w:eastAsiaTheme="minorEastAsia"/>
                <w:szCs w:val="22"/>
                <w:lang w:eastAsia="ko-KR"/>
              </w:rPr>
            </w:pPr>
            <w:r w:rsidRPr="00A41D8B">
              <w:rPr>
                <w:rFonts w:eastAsiaTheme="minorEastAsia"/>
                <w:b/>
                <w:bCs/>
                <w:szCs w:val="22"/>
                <w:lang w:eastAsia="ko-KR"/>
              </w:rPr>
              <w:t>Proposal 1:</w:t>
            </w:r>
            <w:r w:rsidRPr="00A41D8B">
              <w:rPr>
                <w:rFonts w:eastAsiaTheme="minorEastAsia"/>
                <w:szCs w:val="22"/>
                <w:lang w:eastAsia="ko-KR"/>
              </w:rPr>
              <w:t xml:space="preserve"> For 6GR study, RAN1 should strive to design PRACH formats that are scalable and flexible for both TN and NTN.</w:t>
            </w:r>
          </w:p>
        </w:tc>
      </w:tr>
      <w:tr w:rsidR="00824564" w:rsidRPr="00A41D8B" w14:paraId="72A10895" w14:textId="77777777" w:rsidTr="00AF246F">
        <w:tc>
          <w:tcPr>
            <w:tcW w:w="1525" w:type="dxa"/>
          </w:tcPr>
          <w:p w14:paraId="40E763B0" w14:textId="72D4A76D" w:rsidR="00824564" w:rsidRPr="00A41D8B" w:rsidRDefault="00726E8D" w:rsidP="00A41D8B">
            <w:pPr>
              <w:spacing w:after="0"/>
              <w:rPr>
                <w:rFonts w:eastAsiaTheme="minorEastAsia"/>
                <w:szCs w:val="22"/>
                <w:lang w:val="en-US" w:eastAsia="ko-KR"/>
              </w:rPr>
            </w:pPr>
            <w:r w:rsidRPr="00A41D8B">
              <w:rPr>
                <w:rFonts w:eastAsiaTheme="minorEastAsia"/>
                <w:szCs w:val="22"/>
                <w:lang w:val="en-US" w:eastAsia="ko-KR"/>
              </w:rPr>
              <w:t>Spreadtrum [3]</w:t>
            </w:r>
          </w:p>
        </w:tc>
        <w:tc>
          <w:tcPr>
            <w:tcW w:w="8104" w:type="dxa"/>
          </w:tcPr>
          <w:p w14:paraId="1DE2D289" w14:textId="77777777" w:rsidR="00824564" w:rsidRPr="00A41D8B" w:rsidRDefault="00726E8D" w:rsidP="00A41D8B">
            <w:pPr>
              <w:spacing w:after="0"/>
              <w:rPr>
                <w:rFonts w:eastAsiaTheme="minorEastAsia"/>
                <w:szCs w:val="22"/>
                <w:lang w:eastAsia="ko-KR"/>
              </w:rPr>
            </w:pPr>
            <w:r w:rsidRPr="00A41D8B">
              <w:rPr>
                <w:rFonts w:eastAsiaTheme="minorEastAsia"/>
                <w:b/>
                <w:bCs/>
                <w:szCs w:val="22"/>
                <w:lang w:eastAsia="ko-KR"/>
              </w:rPr>
              <w:t>Proposal 6:</w:t>
            </w:r>
            <w:r w:rsidRPr="00A41D8B">
              <w:rPr>
                <w:rFonts w:eastAsiaTheme="minorEastAsia"/>
                <w:szCs w:val="22"/>
                <w:lang w:eastAsia="ko-KR"/>
              </w:rPr>
              <w:t xml:space="preserve"> Support same and different SCS between 6GR PRACH and other channels/signals for a given band.</w:t>
            </w:r>
          </w:p>
          <w:p w14:paraId="07E83760" w14:textId="7EBC4C2B" w:rsidR="00BA19B6" w:rsidRPr="00A41D8B" w:rsidRDefault="00BA19B6" w:rsidP="00A41D8B">
            <w:pPr>
              <w:spacing w:after="0"/>
              <w:rPr>
                <w:rFonts w:eastAsiaTheme="minorEastAsia"/>
                <w:szCs w:val="22"/>
                <w:lang w:eastAsia="ko-KR"/>
              </w:rPr>
            </w:pPr>
            <w:r w:rsidRPr="00A41D8B">
              <w:rPr>
                <w:rFonts w:eastAsiaTheme="minorEastAsia"/>
                <w:b/>
                <w:bCs/>
                <w:szCs w:val="22"/>
                <w:lang w:eastAsia="ko-KR"/>
              </w:rPr>
              <w:t>Proposal 7</w:t>
            </w:r>
            <w:r w:rsidRPr="00A41D8B">
              <w:rPr>
                <w:rFonts w:eastAsiaTheme="minorEastAsia"/>
                <w:b/>
                <w:bCs/>
                <w:szCs w:val="22"/>
                <w:lang w:eastAsia="ko-KR"/>
              </w:rPr>
              <w:t>：</w:t>
            </w:r>
            <w:r w:rsidRPr="00A41D8B">
              <w:rPr>
                <w:rFonts w:eastAsiaTheme="minorEastAsia"/>
                <w:szCs w:val="22"/>
                <w:lang w:eastAsia="ko-KR"/>
              </w:rPr>
              <w:t>NR short and long preamble formats are adopted as a baseline for 6GR.</w:t>
            </w:r>
          </w:p>
        </w:tc>
      </w:tr>
      <w:tr w:rsidR="00824564" w:rsidRPr="00A41D8B" w14:paraId="6C311A81" w14:textId="77777777" w:rsidTr="00AF246F">
        <w:tc>
          <w:tcPr>
            <w:tcW w:w="1525" w:type="dxa"/>
          </w:tcPr>
          <w:p w14:paraId="26D32A80" w14:textId="2CA40E4C" w:rsidR="00824564" w:rsidRPr="00A41D8B" w:rsidRDefault="00736FE9" w:rsidP="00A41D8B">
            <w:pPr>
              <w:spacing w:after="0"/>
              <w:rPr>
                <w:rFonts w:eastAsiaTheme="minorEastAsia"/>
                <w:szCs w:val="22"/>
                <w:lang w:val="en-US" w:eastAsia="ko-KR"/>
              </w:rPr>
            </w:pPr>
            <w:r w:rsidRPr="00A41D8B">
              <w:rPr>
                <w:rFonts w:eastAsiaTheme="minorEastAsia"/>
                <w:szCs w:val="22"/>
                <w:lang w:val="en-US" w:eastAsia="ko-KR"/>
              </w:rPr>
              <w:t>LGE [6]</w:t>
            </w:r>
          </w:p>
        </w:tc>
        <w:tc>
          <w:tcPr>
            <w:tcW w:w="8104" w:type="dxa"/>
          </w:tcPr>
          <w:p w14:paraId="72FDEE4F" w14:textId="77777777" w:rsidR="00824564" w:rsidRPr="00A41D8B" w:rsidRDefault="00736FE9" w:rsidP="00A41D8B">
            <w:pPr>
              <w:spacing w:after="0"/>
              <w:rPr>
                <w:rFonts w:eastAsiaTheme="minorEastAsia"/>
                <w:szCs w:val="22"/>
                <w:lang w:val="en-US" w:eastAsia="ko-KR"/>
              </w:rPr>
            </w:pPr>
            <w:r w:rsidRPr="00A41D8B">
              <w:rPr>
                <w:rFonts w:eastAsiaTheme="minorEastAsia"/>
                <w:b/>
                <w:bCs/>
                <w:szCs w:val="22"/>
                <w:lang w:val="en-US" w:eastAsia="ko-KR"/>
              </w:rPr>
              <w:t>Proposal #1:</w:t>
            </w:r>
            <w:r w:rsidRPr="00A41D8B">
              <w:rPr>
                <w:rFonts w:eastAsiaTheme="minorEastAsia"/>
                <w:szCs w:val="22"/>
                <w:lang w:val="en-US" w:eastAsia="ko-KR"/>
              </w:rPr>
              <w:t xml:space="preserve"> Study the purposes and roles of transmitting PRACH preamble, and their implications on random access procedure design including UL synchronization, system information request, beam management, initial Tx beam selection, and network wake up triggering.</w:t>
            </w:r>
          </w:p>
          <w:p w14:paraId="47A4C990" w14:textId="77777777" w:rsidR="005D365E" w:rsidRPr="00A41D8B" w:rsidRDefault="005D365E" w:rsidP="00A41D8B">
            <w:pPr>
              <w:spacing w:after="0"/>
              <w:rPr>
                <w:rFonts w:eastAsiaTheme="minorEastAsia"/>
                <w:szCs w:val="22"/>
                <w:lang w:val="en-US" w:eastAsia="ko-KR"/>
              </w:rPr>
            </w:pPr>
            <w:r w:rsidRPr="00A41D8B">
              <w:rPr>
                <w:rFonts w:eastAsiaTheme="minorEastAsia"/>
                <w:b/>
                <w:bCs/>
                <w:szCs w:val="22"/>
                <w:lang w:val="en-US" w:eastAsia="ko-KR"/>
              </w:rPr>
              <w:t>Proposal #2:</w:t>
            </w:r>
            <w:r w:rsidRPr="00A41D8B">
              <w:rPr>
                <w:rFonts w:eastAsiaTheme="minorEastAsia"/>
                <w:szCs w:val="22"/>
                <w:lang w:val="en-US" w:eastAsia="ko-KR"/>
              </w:rPr>
              <w:t xml:space="preserve"> Study PRACH preamble design considering multi purpose access requirements, coverage enhancement, energy saving operation, and diverse deployment scenarios.</w:t>
            </w:r>
          </w:p>
          <w:p w14:paraId="0E123969" w14:textId="63B636A2" w:rsidR="00F14C92" w:rsidRPr="00A41D8B" w:rsidRDefault="00F14C92" w:rsidP="00A41D8B">
            <w:pPr>
              <w:spacing w:after="0"/>
              <w:rPr>
                <w:rFonts w:eastAsiaTheme="minorEastAsia"/>
                <w:szCs w:val="22"/>
                <w:lang w:val="en-US" w:eastAsia="ko-KR"/>
              </w:rPr>
            </w:pPr>
            <w:r w:rsidRPr="00A41D8B">
              <w:rPr>
                <w:rFonts w:eastAsiaTheme="minorEastAsia"/>
                <w:b/>
                <w:bCs/>
                <w:szCs w:val="22"/>
                <w:lang w:val="en-US" w:eastAsia="ko-KR"/>
              </w:rPr>
              <w:t>Proposal #4:</w:t>
            </w:r>
            <w:r w:rsidRPr="00A41D8B">
              <w:rPr>
                <w:rFonts w:eastAsiaTheme="minorEastAsia"/>
                <w:szCs w:val="22"/>
                <w:lang w:val="en-US" w:eastAsia="ko-KR"/>
              </w:rPr>
              <w:t xml:space="preserve"> Study whether and how to introduce new PRACH preamble formats for coverage enhancement, especially for GNSS less NTN operation.</w:t>
            </w:r>
          </w:p>
        </w:tc>
      </w:tr>
      <w:tr w:rsidR="009E3A14" w:rsidRPr="00A41D8B" w14:paraId="41A37EEB" w14:textId="77777777" w:rsidTr="00AF246F">
        <w:tc>
          <w:tcPr>
            <w:tcW w:w="1525" w:type="dxa"/>
          </w:tcPr>
          <w:p w14:paraId="781F63F7" w14:textId="6F0F6980" w:rsidR="009E3A14" w:rsidRPr="00A41D8B" w:rsidRDefault="009E3A14" w:rsidP="00A41D8B">
            <w:pPr>
              <w:spacing w:after="0"/>
              <w:rPr>
                <w:rFonts w:eastAsiaTheme="minorEastAsia"/>
                <w:szCs w:val="22"/>
                <w:lang w:val="en-US" w:eastAsia="ko-KR"/>
              </w:rPr>
            </w:pPr>
            <w:r w:rsidRPr="00A41D8B">
              <w:rPr>
                <w:rFonts w:eastAsiaTheme="minorEastAsia"/>
                <w:szCs w:val="22"/>
                <w:lang w:val="en-US" w:eastAsia="ko-KR"/>
              </w:rPr>
              <w:t>EURECOM [7]</w:t>
            </w:r>
          </w:p>
        </w:tc>
        <w:tc>
          <w:tcPr>
            <w:tcW w:w="8104" w:type="dxa"/>
          </w:tcPr>
          <w:p w14:paraId="674AF4F0" w14:textId="24D53B01" w:rsidR="009E3A14" w:rsidRPr="00A41D8B" w:rsidRDefault="009E3A14" w:rsidP="00A41D8B">
            <w:pPr>
              <w:spacing w:after="0"/>
              <w:rPr>
                <w:rFonts w:eastAsiaTheme="minorEastAsia"/>
                <w:b/>
                <w:bCs/>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The new PUSCH has the same formats as PRACH for long and short preambles.</w:t>
            </w:r>
          </w:p>
        </w:tc>
      </w:tr>
      <w:tr w:rsidR="009E3A14" w:rsidRPr="00A41D8B" w14:paraId="521CF022" w14:textId="77777777" w:rsidTr="00AF246F">
        <w:tc>
          <w:tcPr>
            <w:tcW w:w="1525" w:type="dxa"/>
          </w:tcPr>
          <w:p w14:paraId="4DEA5780" w14:textId="0A97736A" w:rsidR="009E3A14" w:rsidRPr="00A41D8B" w:rsidRDefault="00455986" w:rsidP="00A41D8B">
            <w:pPr>
              <w:spacing w:after="0"/>
              <w:rPr>
                <w:rFonts w:eastAsiaTheme="minorEastAsia"/>
                <w:szCs w:val="22"/>
                <w:lang w:val="en-US" w:eastAsia="ko-KR"/>
              </w:rPr>
            </w:pPr>
            <w:r w:rsidRPr="00A41D8B">
              <w:rPr>
                <w:rFonts w:eastAsiaTheme="minorEastAsia"/>
                <w:szCs w:val="22"/>
                <w:lang w:val="en-US" w:eastAsia="ko-KR"/>
              </w:rPr>
              <w:lastRenderedPageBreak/>
              <w:t>ZTE, Sanechips [8]</w:t>
            </w:r>
          </w:p>
        </w:tc>
        <w:tc>
          <w:tcPr>
            <w:tcW w:w="8104" w:type="dxa"/>
          </w:tcPr>
          <w:p w14:paraId="322BB71F" w14:textId="7AF10915" w:rsidR="009E3A14" w:rsidRPr="00A41D8B" w:rsidRDefault="00455986" w:rsidP="00A41D8B">
            <w:pPr>
              <w:spacing w:after="0"/>
              <w:rPr>
                <w:rFonts w:eastAsiaTheme="minorEastAsia"/>
                <w:b/>
                <w:bCs/>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Adaptive PRACH format can be studied in 6G.</w:t>
            </w:r>
          </w:p>
        </w:tc>
      </w:tr>
      <w:tr w:rsidR="009E3A14" w:rsidRPr="00A41D8B" w14:paraId="2465D485" w14:textId="77777777" w:rsidTr="00AF246F">
        <w:tc>
          <w:tcPr>
            <w:tcW w:w="1525" w:type="dxa"/>
          </w:tcPr>
          <w:p w14:paraId="38EAC324" w14:textId="7A81E82D" w:rsidR="009E3A14" w:rsidRPr="00A41D8B" w:rsidRDefault="0007499C" w:rsidP="00A41D8B">
            <w:pPr>
              <w:spacing w:after="0"/>
              <w:rPr>
                <w:rFonts w:eastAsiaTheme="minorEastAsia"/>
                <w:szCs w:val="22"/>
                <w:lang w:val="en-US" w:eastAsia="ko-KR"/>
              </w:rPr>
            </w:pPr>
            <w:r w:rsidRPr="00A41D8B">
              <w:rPr>
                <w:rFonts w:eastAsiaTheme="minorEastAsia"/>
                <w:szCs w:val="22"/>
                <w:lang w:val="en-US" w:eastAsia="ko-KR"/>
              </w:rPr>
              <w:t>TCL [9]</w:t>
            </w:r>
          </w:p>
        </w:tc>
        <w:tc>
          <w:tcPr>
            <w:tcW w:w="8104" w:type="dxa"/>
          </w:tcPr>
          <w:p w14:paraId="214D0FDA" w14:textId="5DC50F92" w:rsidR="009E3A14" w:rsidRPr="00A41D8B" w:rsidRDefault="0007499C" w:rsidP="00A41D8B">
            <w:pPr>
              <w:spacing w:after="0"/>
              <w:rPr>
                <w:rFonts w:eastAsiaTheme="minorEastAsia"/>
                <w:b/>
                <w:bCs/>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Support partial reuse of 5G PRACH formats in 6G and study new formats for high Doppler and large delay spread scenarios.</w:t>
            </w:r>
          </w:p>
        </w:tc>
      </w:tr>
      <w:tr w:rsidR="00564852" w:rsidRPr="00A41D8B" w14:paraId="42031C39" w14:textId="77777777" w:rsidTr="00AF246F">
        <w:tc>
          <w:tcPr>
            <w:tcW w:w="1525" w:type="dxa"/>
          </w:tcPr>
          <w:p w14:paraId="36CD2030" w14:textId="6CAD29F0" w:rsidR="00564852" w:rsidRPr="00A41D8B" w:rsidRDefault="00564852" w:rsidP="00A41D8B">
            <w:pPr>
              <w:spacing w:after="0"/>
              <w:rPr>
                <w:rFonts w:eastAsiaTheme="minorEastAsia"/>
                <w:szCs w:val="22"/>
                <w:lang w:val="en-US" w:eastAsia="ko-KR"/>
              </w:rPr>
            </w:pPr>
            <w:r w:rsidRPr="00A41D8B">
              <w:rPr>
                <w:rFonts w:eastAsiaTheme="minorEastAsia"/>
                <w:szCs w:val="22"/>
                <w:lang w:val="en-US" w:eastAsia="ko-KR"/>
              </w:rPr>
              <w:t>CATT, CICTCI [10]</w:t>
            </w:r>
          </w:p>
        </w:tc>
        <w:tc>
          <w:tcPr>
            <w:tcW w:w="8104" w:type="dxa"/>
          </w:tcPr>
          <w:p w14:paraId="7658A6C7" w14:textId="6828489E" w:rsidR="00564852" w:rsidRPr="00A41D8B" w:rsidRDefault="00564852" w:rsidP="00A41D8B">
            <w:pPr>
              <w:spacing w:after="0"/>
              <w:rPr>
                <w:rFonts w:eastAsiaTheme="minorEastAsia"/>
                <w:b/>
                <w:bCs/>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In 6GR, Option 1 (repeated sequence, CP between different sequences are omitted) should be adopted as the baseline time-domain structure for PRACH.</w:t>
            </w:r>
          </w:p>
        </w:tc>
      </w:tr>
      <w:tr w:rsidR="00564852" w:rsidRPr="00A41D8B" w14:paraId="09ED17A7" w14:textId="77777777" w:rsidTr="00AF246F">
        <w:tc>
          <w:tcPr>
            <w:tcW w:w="1525" w:type="dxa"/>
          </w:tcPr>
          <w:p w14:paraId="6EDC0E4D" w14:textId="491E9276" w:rsidR="00564852" w:rsidRPr="00A41D8B" w:rsidRDefault="00D14BBE"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104" w:type="dxa"/>
          </w:tcPr>
          <w:p w14:paraId="0B1D9BC2" w14:textId="0C680A8A" w:rsidR="00564852" w:rsidRPr="00A41D8B" w:rsidRDefault="00D14BBE" w:rsidP="00A41D8B">
            <w:pPr>
              <w:spacing w:after="0"/>
              <w:rPr>
                <w:rFonts w:eastAsiaTheme="minorEastAsia"/>
                <w:b/>
                <w:bCs/>
                <w:szCs w:val="22"/>
                <w:lang w:eastAsia="ko-KR"/>
              </w:rPr>
            </w:pPr>
            <w:r w:rsidRPr="00A41D8B">
              <w:rPr>
                <w:rFonts w:eastAsiaTheme="minorEastAsia"/>
                <w:b/>
                <w:bCs/>
                <w:szCs w:val="22"/>
                <w:lang w:eastAsia="ko-KR"/>
              </w:rPr>
              <w:t xml:space="preserve">Proposal 22: </w:t>
            </w:r>
            <w:r w:rsidRPr="00A41D8B">
              <w:rPr>
                <w:rFonts w:eastAsiaTheme="minorEastAsia"/>
                <w:szCs w:val="22"/>
                <w:lang w:eastAsia="ko-KR"/>
              </w:rPr>
              <w:t>Study how to simplify the PRACH partitioning in 6G.</w:t>
            </w:r>
          </w:p>
        </w:tc>
      </w:tr>
      <w:tr w:rsidR="00564852" w:rsidRPr="00A41D8B" w14:paraId="0974F39B" w14:textId="77777777" w:rsidTr="00AF246F">
        <w:tc>
          <w:tcPr>
            <w:tcW w:w="1525" w:type="dxa"/>
          </w:tcPr>
          <w:p w14:paraId="6C048BAA" w14:textId="461E4268" w:rsidR="00564852" w:rsidRPr="00A41D8B" w:rsidRDefault="001A07CB" w:rsidP="00A41D8B">
            <w:pPr>
              <w:spacing w:after="0"/>
              <w:rPr>
                <w:rFonts w:eastAsiaTheme="minorEastAsia"/>
                <w:szCs w:val="22"/>
                <w:lang w:val="en-US" w:eastAsia="ko-KR"/>
              </w:rPr>
            </w:pPr>
            <w:r w:rsidRPr="00A41D8B">
              <w:rPr>
                <w:rFonts w:eastAsiaTheme="minorEastAsia"/>
                <w:szCs w:val="22"/>
                <w:lang w:val="en-US" w:eastAsia="ko-KR"/>
              </w:rPr>
              <w:t>vivo [13]</w:t>
            </w:r>
          </w:p>
        </w:tc>
        <w:tc>
          <w:tcPr>
            <w:tcW w:w="8104" w:type="dxa"/>
          </w:tcPr>
          <w:p w14:paraId="00A4624D" w14:textId="77777777" w:rsidR="00564852" w:rsidRPr="00A41D8B" w:rsidRDefault="001A07CB"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There is overlap in the supported cell radius of NR preamble formats and several formats are not utilized in practical deployments.</w:t>
            </w:r>
          </w:p>
          <w:p w14:paraId="77689E97" w14:textId="77777777" w:rsidR="00721BE2" w:rsidRPr="00A41D8B" w:rsidRDefault="00721BE2" w:rsidP="00A41D8B">
            <w:pPr>
              <w:spacing w:after="0"/>
              <w:rPr>
                <w:rFonts w:eastAsiaTheme="minorEastAsia"/>
                <w:szCs w:val="22"/>
                <w:lang w:eastAsia="ko-KR"/>
              </w:rPr>
            </w:pPr>
            <w:r w:rsidRPr="00A41D8B">
              <w:rPr>
                <w:rFonts w:eastAsiaTheme="minorEastAsia"/>
                <w:b/>
                <w:bCs/>
                <w:szCs w:val="22"/>
                <w:lang w:eastAsia="ko-KR"/>
              </w:rPr>
              <w:t xml:space="preserve">Observation 3: </w:t>
            </w:r>
            <w:r w:rsidRPr="00A41D8B">
              <w:rPr>
                <w:rFonts w:eastAsiaTheme="minorEastAsia"/>
                <w:szCs w:val="22"/>
                <w:lang w:eastAsia="ko-KR"/>
              </w:rPr>
              <w:t>Compared with NR short sequence preamble format A3/B3/B4/C2, the proposed PRACH format with long-sequence preamble but shorter duration achieves comparable MCL performance, while offering significantly superior capacity.</w:t>
            </w:r>
          </w:p>
          <w:p w14:paraId="7BCD5F27" w14:textId="77777777" w:rsidR="00721BE2" w:rsidRPr="00A41D8B" w:rsidRDefault="00721BE2" w:rsidP="00A41D8B">
            <w:pPr>
              <w:spacing w:after="0"/>
              <w:rPr>
                <w:rFonts w:eastAsiaTheme="minorEastAsia"/>
                <w:szCs w:val="22"/>
                <w:lang w:eastAsia="ko-KR"/>
              </w:rPr>
            </w:pPr>
            <w:r w:rsidRPr="00A41D8B">
              <w:rPr>
                <w:rFonts w:eastAsiaTheme="minorEastAsia"/>
                <w:b/>
                <w:bCs/>
                <w:szCs w:val="22"/>
                <w:lang w:eastAsia="ko-KR"/>
              </w:rPr>
              <w:t xml:space="preserve">Observation 4: </w:t>
            </w:r>
            <w:r w:rsidRPr="00A41D8B">
              <w:rPr>
                <w:rFonts w:eastAsiaTheme="minorEastAsia"/>
                <w:szCs w:val="22"/>
                <w:lang w:eastAsia="ko-KR"/>
              </w:rPr>
              <w:t>In case of FO with 5 ppm, the format 1 of two conjugate sequence could achieve correct preamble detection.</w:t>
            </w:r>
          </w:p>
          <w:p w14:paraId="466115C5" w14:textId="77777777" w:rsidR="00192BBA" w:rsidRPr="00A41D8B" w:rsidRDefault="00192BBA"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Study NR preamble formats that can be inherited in 6GR.</w:t>
            </w:r>
          </w:p>
          <w:p w14:paraId="158D0BCC" w14:textId="77777777" w:rsidR="00192BBA" w:rsidRPr="00A41D8B" w:rsidRDefault="00192BBA" w:rsidP="00A41D8B">
            <w:pPr>
              <w:spacing w:after="0"/>
              <w:rPr>
                <w:rFonts w:eastAsiaTheme="minorEastAsia"/>
                <w:b/>
                <w:bCs/>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Study a PRACH format with long-sequence preamble but shorter duration considering a balanced coverage and capacity performance for around 7GHz in 6GR.</w:t>
            </w:r>
          </w:p>
          <w:p w14:paraId="5F0A53CB" w14:textId="77777777" w:rsidR="00192BBA" w:rsidRPr="00A41D8B" w:rsidRDefault="00192BBA"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Study preamble format robust to a larger Doppler shifts and discuss the detailed assumption of the large Doppler shift value range.</w:t>
            </w:r>
          </w:p>
          <w:p w14:paraId="056EDF30" w14:textId="2A3D85EA" w:rsidR="00BD116D" w:rsidRPr="00A41D8B" w:rsidRDefault="00192BBA" w:rsidP="00A41D8B">
            <w:pPr>
              <w:spacing w:after="0"/>
              <w:rPr>
                <w:rFonts w:eastAsiaTheme="minorEastAsia"/>
                <w:b/>
                <w:bCs/>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Study PRACH format for RA latency and overhead reduction in 6GR.</w:t>
            </w:r>
          </w:p>
        </w:tc>
      </w:tr>
      <w:tr w:rsidR="00E16D92" w:rsidRPr="00A41D8B" w14:paraId="4A94BA92" w14:textId="77777777" w:rsidTr="00AF246F">
        <w:tc>
          <w:tcPr>
            <w:tcW w:w="1525" w:type="dxa"/>
          </w:tcPr>
          <w:p w14:paraId="214F981D" w14:textId="7D499140" w:rsidR="00E16D92" w:rsidRPr="00A41D8B" w:rsidRDefault="00E16D92" w:rsidP="00A41D8B">
            <w:pPr>
              <w:spacing w:after="0"/>
              <w:rPr>
                <w:rFonts w:eastAsiaTheme="minorEastAsia"/>
                <w:szCs w:val="22"/>
                <w:lang w:val="en-US" w:eastAsia="ko-KR"/>
              </w:rPr>
            </w:pPr>
            <w:r w:rsidRPr="00A41D8B">
              <w:rPr>
                <w:rFonts w:eastAsiaTheme="minorEastAsia"/>
                <w:szCs w:val="22"/>
                <w:lang w:val="en-US" w:eastAsia="ko-KR"/>
              </w:rPr>
              <w:t>Ofinno [16]</w:t>
            </w:r>
          </w:p>
        </w:tc>
        <w:tc>
          <w:tcPr>
            <w:tcW w:w="8104" w:type="dxa"/>
          </w:tcPr>
          <w:p w14:paraId="6C60504C" w14:textId="77777777" w:rsidR="00E16D92" w:rsidRPr="00A41D8B" w:rsidRDefault="00E16D92" w:rsidP="00A41D8B">
            <w:pPr>
              <w:spacing w:after="0"/>
              <w:rPr>
                <w:szCs w:val="22"/>
              </w:rPr>
            </w:pPr>
            <w:r w:rsidRPr="00A41D8B">
              <w:rPr>
                <w:b/>
                <w:bCs/>
                <w:szCs w:val="22"/>
              </w:rPr>
              <w:t xml:space="preserve">Observation 1: </w:t>
            </w:r>
            <w:r w:rsidRPr="00A41D8B">
              <w:rPr>
                <w:szCs w:val="22"/>
              </w:rPr>
              <w:t>Clustering structure of common signals such as RACH and synch signals is beneficial for the network energy saving.</w:t>
            </w:r>
          </w:p>
          <w:p w14:paraId="45F566A0" w14:textId="77777777" w:rsidR="00E16D92" w:rsidRPr="00A41D8B" w:rsidRDefault="00E16D92" w:rsidP="00A41D8B">
            <w:pPr>
              <w:spacing w:after="0"/>
              <w:rPr>
                <w:szCs w:val="22"/>
              </w:rPr>
            </w:pPr>
            <w:r w:rsidRPr="00A41D8B">
              <w:rPr>
                <w:b/>
                <w:bCs/>
                <w:szCs w:val="22"/>
              </w:rPr>
              <w:t>Proposal 9:</w:t>
            </w:r>
            <w:r w:rsidRPr="00A41D8B">
              <w:rPr>
                <w:szCs w:val="22"/>
              </w:rPr>
              <w:t xml:space="preserve"> Support existing NR PRACH formats as baseline for 6GR RACH design in consideration of tailored design to provide different balances between coverage, latency, and mobility </w:t>
            </w:r>
          </w:p>
          <w:p w14:paraId="058B42F7" w14:textId="41736237" w:rsidR="00E16D92" w:rsidRPr="00A41D8B" w:rsidRDefault="00DC367A" w:rsidP="00A41D8B">
            <w:pPr>
              <w:spacing w:after="0"/>
              <w:rPr>
                <w:rFonts w:eastAsiaTheme="minorEastAsia"/>
                <w:szCs w:val="22"/>
                <w:lang w:eastAsia="ko-KR"/>
              </w:rPr>
            </w:pPr>
            <w:r w:rsidRPr="00A41D8B">
              <w:rPr>
                <w:b/>
                <w:bCs/>
                <w:szCs w:val="22"/>
              </w:rPr>
              <w:t>Proposal 10:</w:t>
            </w:r>
            <w:r w:rsidRPr="00A41D8B">
              <w:rPr>
                <w:szCs w:val="22"/>
              </w:rPr>
              <w:t xml:space="preserve"> 6GR RACH preamble/format design should consider both TN and NTN coverage and different device types.   </w:t>
            </w:r>
          </w:p>
        </w:tc>
      </w:tr>
      <w:tr w:rsidR="00E16D92" w:rsidRPr="00A41D8B" w14:paraId="5C1B9A60" w14:textId="77777777" w:rsidTr="00AF246F">
        <w:tc>
          <w:tcPr>
            <w:tcW w:w="1525" w:type="dxa"/>
          </w:tcPr>
          <w:p w14:paraId="1C7842FC" w14:textId="26CC1453" w:rsidR="00E16D92" w:rsidRPr="00A41D8B" w:rsidRDefault="00761695" w:rsidP="00A41D8B">
            <w:pPr>
              <w:spacing w:after="0"/>
              <w:rPr>
                <w:rFonts w:eastAsiaTheme="minorEastAsia"/>
                <w:szCs w:val="22"/>
                <w:lang w:val="en-US" w:eastAsia="ko-KR"/>
              </w:rPr>
            </w:pPr>
            <w:r w:rsidRPr="00A41D8B">
              <w:rPr>
                <w:rFonts w:eastAsiaTheme="minorEastAsia"/>
                <w:szCs w:val="22"/>
                <w:lang w:val="en-US" w:eastAsia="ko-KR"/>
              </w:rPr>
              <w:t>NEC [17]</w:t>
            </w:r>
          </w:p>
        </w:tc>
        <w:tc>
          <w:tcPr>
            <w:tcW w:w="8104" w:type="dxa"/>
          </w:tcPr>
          <w:p w14:paraId="6F210C2A" w14:textId="77777777" w:rsidR="00761695" w:rsidRPr="00A41D8B" w:rsidRDefault="00761695" w:rsidP="00A41D8B">
            <w:pPr>
              <w:spacing w:after="0"/>
              <w:rPr>
                <w:szCs w:val="22"/>
              </w:rPr>
            </w:pPr>
            <w:r w:rsidRPr="00A41D8B">
              <w:rPr>
                <w:b/>
                <w:bCs/>
                <w:szCs w:val="22"/>
              </w:rPr>
              <w:t xml:space="preserve">Proposal 2: </w:t>
            </w:r>
            <w:r w:rsidRPr="00A41D8B">
              <w:rPr>
                <w:szCs w:val="22"/>
              </w:rPr>
              <w:t>For 6GR, both long and short PRACH preamble formats defined in NR can be considered as starting point.</w:t>
            </w:r>
          </w:p>
          <w:p w14:paraId="4CAE7717" w14:textId="4D59B122" w:rsidR="00E16D92" w:rsidRPr="005649FB" w:rsidRDefault="00761695" w:rsidP="00AA72E2">
            <w:pPr>
              <w:pStyle w:val="ListParagraph"/>
              <w:numPr>
                <w:ilvl w:val="0"/>
                <w:numId w:val="16"/>
              </w:numPr>
              <w:rPr>
                <w:rFonts w:eastAsiaTheme="minorEastAsia"/>
                <w:lang w:eastAsia="ko-KR"/>
              </w:rPr>
            </w:pPr>
            <w:r w:rsidRPr="005649FB">
              <w:rPr>
                <w:rFonts w:eastAsiaTheme="minorEastAsia"/>
                <w:lang w:eastAsia="ko-KR"/>
              </w:rPr>
              <w:t>RAN1 can further study whether to introduce new PRACH preamble format(s) tolerant large timing errors and frequency offset for specific scenarios, e.g., for NTN or high-speed train, or new frequency range (7-24.25 GHz) in 6GR.</w:t>
            </w:r>
          </w:p>
        </w:tc>
      </w:tr>
      <w:tr w:rsidR="00E16D92" w:rsidRPr="00A41D8B" w14:paraId="565FBE57" w14:textId="77777777" w:rsidTr="00AF246F">
        <w:tc>
          <w:tcPr>
            <w:tcW w:w="1525" w:type="dxa"/>
          </w:tcPr>
          <w:p w14:paraId="36DC237C" w14:textId="686D7AB5" w:rsidR="00E16D92" w:rsidRPr="00A41D8B" w:rsidRDefault="003713A8" w:rsidP="00A41D8B">
            <w:pPr>
              <w:spacing w:after="0"/>
              <w:rPr>
                <w:rFonts w:eastAsiaTheme="minorEastAsia"/>
                <w:szCs w:val="22"/>
                <w:lang w:val="en-US" w:eastAsia="ko-KR"/>
              </w:rPr>
            </w:pPr>
            <w:r w:rsidRPr="00A41D8B">
              <w:rPr>
                <w:rFonts w:eastAsiaTheme="minorEastAsia"/>
                <w:szCs w:val="22"/>
                <w:lang w:val="en-US" w:eastAsia="ko-KR"/>
              </w:rPr>
              <w:t>China Telecom [18]</w:t>
            </w:r>
          </w:p>
        </w:tc>
        <w:tc>
          <w:tcPr>
            <w:tcW w:w="8104" w:type="dxa"/>
          </w:tcPr>
          <w:p w14:paraId="364A2AFB" w14:textId="2B1DBD96" w:rsidR="00E16D92" w:rsidRPr="00A41D8B" w:rsidRDefault="002D2EF3" w:rsidP="00A41D8B">
            <w:pPr>
              <w:spacing w:after="0"/>
              <w:rPr>
                <w:rFonts w:eastAsiaTheme="minorEastAsia"/>
                <w:b/>
                <w:bCs/>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Study to use signalling instead of tables to configure PRACH occasions in time domain.</w:t>
            </w:r>
          </w:p>
        </w:tc>
      </w:tr>
      <w:tr w:rsidR="00E16D92" w:rsidRPr="00A41D8B" w14:paraId="7C4B35EA" w14:textId="77777777" w:rsidTr="00AF246F">
        <w:tc>
          <w:tcPr>
            <w:tcW w:w="1525" w:type="dxa"/>
          </w:tcPr>
          <w:p w14:paraId="00B4C71E" w14:textId="524C8243" w:rsidR="00E16D92" w:rsidRPr="00A41D8B" w:rsidRDefault="008732D6" w:rsidP="00A41D8B">
            <w:pPr>
              <w:spacing w:after="0"/>
              <w:rPr>
                <w:rFonts w:eastAsiaTheme="minorEastAsia"/>
                <w:szCs w:val="22"/>
                <w:lang w:val="en-US" w:eastAsia="ko-KR"/>
              </w:rPr>
            </w:pPr>
            <w:r w:rsidRPr="00A41D8B">
              <w:rPr>
                <w:rFonts w:eastAsiaTheme="minorEastAsia"/>
                <w:szCs w:val="22"/>
                <w:lang w:val="en-US" w:eastAsia="ko-KR"/>
              </w:rPr>
              <w:t>Samsung [19]</w:t>
            </w:r>
          </w:p>
        </w:tc>
        <w:tc>
          <w:tcPr>
            <w:tcW w:w="8104" w:type="dxa"/>
          </w:tcPr>
          <w:p w14:paraId="5EE1458A" w14:textId="77777777" w:rsidR="00E16D92" w:rsidRPr="00A41D8B" w:rsidRDefault="008732D6"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6GR considers the NR preamble formats as starting points, FFS NTN case.</w:t>
            </w:r>
          </w:p>
          <w:p w14:paraId="324781CC" w14:textId="0C9188F6" w:rsidR="00BA6CAD" w:rsidRPr="00A41D8B" w:rsidRDefault="00BA6CAD" w:rsidP="00A41D8B">
            <w:pPr>
              <w:spacing w:after="0"/>
              <w:rPr>
                <w:rFonts w:eastAsiaTheme="minorEastAsia"/>
                <w:b/>
                <w:bCs/>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6GR considers to maintain the separate configuration of PRACH SCS.</w:t>
            </w:r>
          </w:p>
        </w:tc>
      </w:tr>
      <w:tr w:rsidR="006C38A3" w:rsidRPr="00A41D8B" w14:paraId="3A923FCF" w14:textId="77777777" w:rsidTr="00AF246F">
        <w:tc>
          <w:tcPr>
            <w:tcW w:w="1525" w:type="dxa"/>
          </w:tcPr>
          <w:p w14:paraId="1739B2EB" w14:textId="2F9DC649" w:rsidR="006C38A3" w:rsidRPr="00A41D8B" w:rsidRDefault="006C38A3" w:rsidP="00A41D8B">
            <w:pPr>
              <w:spacing w:after="0"/>
              <w:rPr>
                <w:rFonts w:eastAsiaTheme="minorEastAsia"/>
                <w:szCs w:val="22"/>
                <w:lang w:val="en-US" w:eastAsia="ko-KR"/>
              </w:rPr>
            </w:pPr>
            <w:r w:rsidRPr="00A41D8B">
              <w:rPr>
                <w:rFonts w:eastAsiaTheme="minorEastAsia"/>
                <w:szCs w:val="22"/>
                <w:lang w:val="en-US" w:eastAsia="ko-KR"/>
              </w:rPr>
              <w:t>Apple [21]</w:t>
            </w:r>
          </w:p>
        </w:tc>
        <w:tc>
          <w:tcPr>
            <w:tcW w:w="8104" w:type="dxa"/>
          </w:tcPr>
          <w:p w14:paraId="793148F0" w14:textId="77777777" w:rsidR="006C38A3" w:rsidRPr="00A41D8B" w:rsidRDefault="006C38A3" w:rsidP="00A41D8B">
            <w:pPr>
              <w:spacing w:after="0"/>
              <w:rPr>
                <w:rFonts w:eastAsiaTheme="minorEastAsia"/>
                <w:szCs w:val="22"/>
                <w:lang w:val="en-US" w:eastAsia="ko-KR"/>
              </w:rPr>
            </w:pPr>
            <w:r w:rsidRPr="00A41D8B">
              <w:rPr>
                <w:rFonts w:eastAsiaTheme="minorEastAsia"/>
                <w:b/>
                <w:bCs/>
                <w:szCs w:val="22"/>
                <w:lang w:val="en-US" w:eastAsia="ko-KR"/>
              </w:rPr>
              <w:t xml:space="preserve">Observation 4-1: </w:t>
            </w:r>
            <w:r w:rsidRPr="00A41D8B">
              <w:rPr>
                <w:rFonts w:eastAsiaTheme="minorEastAsia"/>
                <w:szCs w:val="22"/>
                <w:lang w:val="en-US" w:eastAsia="ko-KR"/>
              </w:rPr>
              <w:t>In 5G NR, PRACH format configuration is cell-specific via SIB1 based on the worst case of scenario (e.g. cell edge coverage), which forces UEs in favorable channel conditions to consume unnecessary transmit power and results in inefficient network resource utilization.</w:t>
            </w:r>
          </w:p>
          <w:p w14:paraId="7FCE2F13" w14:textId="77777777" w:rsidR="006C38A3" w:rsidRPr="00A41D8B" w:rsidRDefault="006C38A3" w:rsidP="00A41D8B">
            <w:pPr>
              <w:spacing w:after="0"/>
              <w:rPr>
                <w:rFonts w:eastAsiaTheme="minorEastAsia"/>
                <w:szCs w:val="22"/>
                <w:lang w:val="en-US" w:eastAsia="ko-KR"/>
              </w:rPr>
            </w:pPr>
            <w:r w:rsidRPr="00A41D8B">
              <w:rPr>
                <w:rFonts w:eastAsiaTheme="minorEastAsia"/>
                <w:b/>
                <w:bCs/>
                <w:szCs w:val="22"/>
                <w:lang w:val="en-US" w:eastAsia="ko-KR"/>
              </w:rPr>
              <w:t xml:space="preserve">Observation 4-2: </w:t>
            </w:r>
            <w:r w:rsidRPr="00A41D8B">
              <w:rPr>
                <w:rFonts w:eastAsiaTheme="minorEastAsia"/>
                <w:szCs w:val="22"/>
                <w:lang w:val="en-US" w:eastAsia="ko-KR"/>
              </w:rPr>
              <w:t>Random access efficiency can be improved by allowing the UE to select the PRACH format based on its specific environment such as channel conditions. Other scenarios (e.g. UE mobility/speed, latency, beam management, and more) can be further considered.</w:t>
            </w:r>
          </w:p>
          <w:p w14:paraId="48A997B2" w14:textId="77777777" w:rsidR="006C38A3" w:rsidRPr="00A41D8B" w:rsidRDefault="006C38A3" w:rsidP="00A41D8B">
            <w:pPr>
              <w:spacing w:after="0"/>
              <w:rPr>
                <w:rFonts w:eastAsiaTheme="minorEastAsia"/>
                <w:szCs w:val="22"/>
                <w:lang w:val="en-US" w:eastAsia="ko-KR"/>
              </w:rPr>
            </w:pPr>
            <w:r w:rsidRPr="00A41D8B">
              <w:rPr>
                <w:rFonts w:eastAsiaTheme="minorEastAsia"/>
                <w:b/>
                <w:bCs/>
                <w:szCs w:val="22"/>
                <w:lang w:val="en-US" w:eastAsia="ko-KR"/>
              </w:rPr>
              <w:t xml:space="preserve">Proposal 4-1: </w:t>
            </w:r>
            <w:r w:rsidRPr="00A41D8B">
              <w:rPr>
                <w:rFonts w:eastAsiaTheme="minorEastAsia"/>
                <w:szCs w:val="22"/>
                <w:lang w:val="en-US" w:eastAsia="ko-KR"/>
              </w:rPr>
              <w:t>Study to support UE selected PRACH format depending on UE’s environment (e.g. RSRP/PL based) in 6GR.</w:t>
            </w:r>
          </w:p>
          <w:p w14:paraId="1B9191C7" w14:textId="3CC3BC10" w:rsidR="006C38A3" w:rsidRPr="00A41D8B" w:rsidRDefault="006C38A3" w:rsidP="00AA72E2">
            <w:pPr>
              <w:pStyle w:val="ListParagraph"/>
              <w:numPr>
                <w:ilvl w:val="0"/>
                <w:numId w:val="16"/>
              </w:numPr>
              <w:rPr>
                <w:rFonts w:eastAsiaTheme="minorEastAsia"/>
                <w:b/>
                <w:bCs/>
                <w:lang w:eastAsia="ko-KR"/>
              </w:rPr>
            </w:pPr>
            <w:r w:rsidRPr="00A41D8B">
              <w:rPr>
                <w:rFonts w:eastAsiaTheme="minorEastAsia"/>
                <w:lang w:eastAsia="ko-KR"/>
              </w:rPr>
              <w:t>Study also other criteria/scenario (e.g. UE mobility/speed, latency, beam management, and more)</w:t>
            </w:r>
          </w:p>
        </w:tc>
      </w:tr>
      <w:tr w:rsidR="006C38A3" w:rsidRPr="00A41D8B" w14:paraId="306ADAD9" w14:textId="77777777" w:rsidTr="00AF246F">
        <w:tc>
          <w:tcPr>
            <w:tcW w:w="1525" w:type="dxa"/>
          </w:tcPr>
          <w:p w14:paraId="04EFA4BC" w14:textId="5F012DE3" w:rsidR="006C38A3" w:rsidRPr="00A41D8B" w:rsidRDefault="004D302E" w:rsidP="00A41D8B">
            <w:pPr>
              <w:spacing w:after="0"/>
              <w:rPr>
                <w:rFonts w:eastAsiaTheme="minorEastAsia"/>
                <w:szCs w:val="22"/>
                <w:lang w:val="en-US" w:eastAsia="ko-KR"/>
              </w:rPr>
            </w:pPr>
            <w:r w:rsidRPr="00A41D8B">
              <w:rPr>
                <w:rFonts w:eastAsiaTheme="minorEastAsia"/>
                <w:szCs w:val="22"/>
                <w:lang w:val="en-US" w:eastAsia="ko-KR"/>
              </w:rPr>
              <w:t>Transsion [23]</w:t>
            </w:r>
          </w:p>
        </w:tc>
        <w:tc>
          <w:tcPr>
            <w:tcW w:w="8104" w:type="dxa"/>
          </w:tcPr>
          <w:p w14:paraId="788F66E2" w14:textId="120051E6" w:rsidR="006C38A3" w:rsidRPr="00A41D8B" w:rsidRDefault="004D302E"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2: </w:t>
            </w:r>
            <w:r w:rsidRPr="00A41D8B">
              <w:rPr>
                <w:rFonts w:eastAsiaTheme="minorEastAsia"/>
                <w:szCs w:val="22"/>
                <w:lang w:val="en-US" w:eastAsia="ko-KR"/>
              </w:rPr>
              <w:t>It is recommended to continue supporting both long and short PRACH preamble length in 6G.</w:t>
            </w:r>
          </w:p>
        </w:tc>
      </w:tr>
      <w:tr w:rsidR="006C38A3" w:rsidRPr="00A41D8B" w14:paraId="4914CAC1" w14:textId="77777777" w:rsidTr="00AF246F">
        <w:tc>
          <w:tcPr>
            <w:tcW w:w="1525" w:type="dxa"/>
          </w:tcPr>
          <w:p w14:paraId="19429DAA" w14:textId="208BAFBD" w:rsidR="006C38A3" w:rsidRPr="00A41D8B" w:rsidRDefault="003A1166" w:rsidP="00A41D8B">
            <w:pPr>
              <w:spacing w:after="0"/>
              <w:rPr>
                <w:rFonts w:eastAsiaTheme="minorEastAsia"/>
                <w:szCs w:val="22"/>
                <w:lang w:val="en-US" w:eastAsia="ko-KR"/>
              </w:rPr>
            </w:pPr>
            <w:r w:rsidRPr="00A41D8B">
              <w:rPr>
                <w:rFonts w:eastAsiaTheme="minorEastAsia"/>
                <w:szCs w:val="22"/>
                <w:lang w:val="en-US" w:eastAsia="ko-KR"/>
              </w:rPr>
              <w:t>Lenovo [26]</w:t>
            </w:r>
          </w:p>
        </w:tc>
        <w:tc>
          <w:tcPr>
            <w:tcW w:w="8104" w:type="dxa"/>
          </w:tcPr>
          <w:p w14:paraId="2BA737CF" w14:textId="6A837B7E" w:rsidR="006C38A3" w:rsidRPr="00A41D8B" w:rsidRDefault="003A1166" w:rsidP="00A41D8B">
            <w:pPr>
              <w:spacing w:after="0"/>
              <w:rPr>
                <w:rFonts w:eastAsiaTheme="minorEastAsia"/>
                <w:b/>
                <w:bCs/>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RAN1 needs to study limited number of RACH formats considering 6G MBB, IoT and NTN with GNSS resilient operation.</w:t>
            </w:r>
            <w:r w:rsidRPr="00A41D8B">
              <w:rPr>
                <w:rFonts w:eastAsiaTheme="minorEastAsia"/>
                <w:b/>
                <w:bCs/>
                <w:szCs w:val="22"/>
                <w:lang w:eastAsia="ko-KR"/>
              </w:rPr>
              <w:t xml:space="preserve">  </w:t>
            </w:r>
          </w:p>
        </w:tc>
      </w:tr>
      <w:tr w:rsidR="006C38A3" w:rsidRPr="00A41D8B" w14:paraId="6117D759" w14:textId="77777777" w:rsidTr="00AF246F">
        <w:tc>
          <w:tcPr>
            <w:tcW w:w="1525" w:type="dxa"/>
          </w:tcPr>
          <w:p w14:paraId="1B5B646F" w14:textId="1096D38A" w:rsidR="006C38A3" w:rsidRPr="00A41D8B" w:rsidRDefault="00F2186B" w:rsidP="00A41D8B">
            <w:pPr>
              <w:spacing w:after="0"/>
              <w:rPr>
                <w:rFonts w:eastAsiaTheme="minorEastAsia"/>
                <w:szCs w:val="22"/>
                <w:lang w:val="en-US" w:eastAsia="ko-KR"/>
              </w:rPr>
            </w:pPr>
            <w:r w:rsidRPr="00A41D8B">
              <w:rPr>
                <w:rFonts w:eastAsiaTheme="minorEastAsia"/>
                <w:szCs w:val="22"/>
                <w:lang w:val="en-US" w:eastAsia="ko-KR"/>
              </w:rPr>
              <w:t>ETRI [28]</w:t>
            </w:r>
          </w:p>
        </w:tc>
        <w:tc>
          <w:tcPr>
            <w:tcW w:w="8104" w:type="dxa"/>
          </w:tcPr>
          <w:p w14:paraId="6563D1E6" w14:textId="77777777" w:rsidR="006C38A3" w:rsidRPr="00A41D8B" w:rsidRDefault="00F2186B" w:rsidP="00A41D8B">
            <w:pPr>
              <w:spacing w:after="0"/>
              <w:rPr>
                <w:rFonts w:eastAsiaTheme="minorEastAsia"/>
                <w:szCs w:val="22"/>
                <w:lang w:val="x-none" w:eastAsia="ko-KR"/>
              </w:rPr>
            </w:pPr>
            <w:r w:rsidRPr="00A41D8B">
              <w:rPr>
                <w:rFonts w:eastAsiaTheme="minorEastAsia"/>
                <w:b/>
                <w:bCs/>
                <w:szCs w:val="22"/>
                <w:lang w:val="x-none" w:eastAsia="ko-KR"/>
              </w:rPr>
              <w:t xml:space="preserve">Proposal 8: </w:t>
            </w:r>
            <w:r w:rsidRPr="00A41D8B">
              <w:rPr>
                <w:rFonts w:eastAsiaTheme="minorEastAsia"/>
                <w:szCs w:val="22"/>
                <w:lang w:val="x-none" w:eastAsia="ko-KR"/>
              </w:rPr>
              <w:t>Support NR PRACH preamble sequences as a baseline for both long and short formats, and identify any limitations of the legacy sequence design under diverse deployment scenarios and device types.</w:t>
            </w:r>
          </w:p>
          <w:p w14:paraId="1C28B797" w14:textId="6A4C666A" w:rsidR="008177C0" w:rsidRPr="00A41D8B" w:rsidRDefault="008177C0" w:rsidP="00A41D8B">
            <w:pPr>
              <w:spacing w:after="0"/>
              <w:rPr>
                <w:rFonts w:eastAsiaTheme="minorEastAsia"/>
                <w:b/>
                <w:bCs/>
                <w:szCs w:val="22"/>
                <w:lang w:val="x-none" w:eastAsia="ko-KR"/>
              </w:rPr>
            </w:pPr>
            <w:r w:rsidRPr="00A41D8B">
              <w:rPr>
                <w:rFonts w:eastAsiaTheme="minorEastAsia"/>
                <w:b/>
                <w:bCs/>
                <w:szCs w:val="22"/>
                <w:lang w:val="x-none" w:eastAsia="ko-KR"/>
              </w:rPr>
              <w:lastRenderedPageBreak/>
              <w:t xml:space="preserve">Proposal 9: </w:t>
            </w:r>
            <w:r w:rsidRPr="00A41D8B">
              <w:rPr>
                <w:rFonts w:eastAsiaTheme="minorEastAsia"/>
                <w:szCs w:val="22"/>
                <w:lang w:val="x-none" w:eastAsia="ko-KR"/>
              </w:rPr>
              <w:t>Study whether PRACH needs additional types of restricted sets and preamble format to support NTN scenarios, especially LEO with high Doppler, larger RTT and differential delay for GNSS resilient operation.</w:t>
            </w:r>
          </w:p>
        </w:tc>
      </w:tr>
      <w:tr w:rsidR="001D2856" w:rsidRPr="00A41D8B" w14:paraId="1823018C" w14:textId="77777777" w:rsidTr="00AF246F">
        <w:tc>
          <w:tcPr>
            <w:tcW w:w="1525" w:type="dxa"/>
          </w:tcPr>
          <w:p w14:paraId="48472AFB" w14:textId="698F5841" w:rsidR="001D2856" w:rsidRPr="00A41D8B" w:rsidRDefault="001D2856" w:rsidP="00A41D8B">
            <w:pPr>
              <w:spacing w:after="0"/>
              <w:rPr>
                <w:rFonts w:eastAsiaTheme="minorEastAsia"/>
                <w:szCs w:val="22"/>
                <w:lang w:val="en-US" w:eastAsia="ko-KR"/>
              </w:rPr>
            </w:pPr>
            <w:r w:rsidRPr="00A41D8B">
              <w:rPr>
                <w:rFonts w:eastAsiaTheme="minorEastAsia"/>
                <w:szCs w:val="22"/>
                <w:lang w:val="en-US" w:eastAsia="ko-KR"/>
              </w:rPr>
              <w:lastRenderedPageBreak/>
              <w:t>Ericsson [29]</w:t>
            </w:r>
          </w:p>
        </w:tc>
        <w:tc>
          <w:tcPr>
            <w:tcW w:w="8104" w:type="dxa"/>
          </w:tcPr>
          <w:p w14:paraId="46F58DD9" w14:textId="77777777" w:rsidR="001D2856" w:rsidRPr="00A41D8B" w:rsidRDefault="001D2856" w:rsidP="00A41D8B">
            <w:pPr>
              <w:spacing w:after="0"/>
              <w:rPr>
                <w:rFonts w:eastAsiaTheme="minorEastAsia"/>
                <w:b/>
                <w:bCs/>
                <w:szCs w:val="22"/>
                <w:lang w:val="en-US" w:eastAsia="ko-KR"/>
              </w:rPr>
            </w:pPr>
            <w:r w:rsidRPr="00A41D8B">
              <w:rPr>
                <w:rFonts w:eastAsiaTheme="minorEastAsia"/>
                <w:b/>
                <w:bCs/>
                <w:szCs w:val="22"/>
                <w:lang w:val="en-US" w:eastAsia="ko-KR"/>
              </w:rPr>
              <w:t>Observation 8</w:t>
            </w:r>
            <w:r w:rsidRPr="00A41D8B">
              <w:rPr>
                <w:rFonts w:eastAsiaTheme="minorEastAsia"/>
                <w:b/>
                <w:bCs/>
                <w:szCs w:val="22"/>
                <w:lang w:val="en-US" w:eastAsia="ko-KR"/>
              </w:rPr>
              <w:tab/>
            </w:r>
            <w:r w:rsidRPr="00A41D8B">
              <w:rPr>
                <w:rFonts w:eastAsiaTheme="minorEastAsia"/>
                <w:szCs w:val="22"/>
                <w:lang w:val="en-US" w:eastAsia="ko-KR"/>
              </w:rPr>
              <w:t>New features specified in late NR releases demand more and more preamble partitions, affecting an efficient use of preamble resources and reducing the number of available preambles in a partition.</w:t>
            </w:r>
            <w:r w:rsidRPr="00A41D8B">
              <w:rPr>
                <w:rFonts w:eastAsiaTheme="minorEastAsia"/>
                <w:b/>
                <w:bCs/>
                <w:szCs w:val="22"/>
                <w:lang w:val="en-US" w:eastAsia="ko-KR"/>
              </w:rPr>
              <w:t xml:space="preserve"> </w:t>
            </w:r>
          </w:p>
          <w:p w14:paraId="554F914D" w14:textId="77777777" w:rsidR="001D2856" w:rsidRPr="00A41D8B" w:rsidRDefault="001D2856" w:rsidP="00A41D8B">
            <w:pPr>
              <w:spacing w:after="0"/>
              <w:rPr>
                <w:rFonts w:eastAsiaTheme="minorEastAsia"/>
                <w:szCs w:val="22"/>
                <w:lang w:val="en-US" w:eastAsia="ko-KR"/>
              </w:rPr>
            </w:pPr>
            <w:r w:rsidRPr="00A41D8B">
              <w:rPr>
                <w:rFonts w:eastAsiaTheme="minorEastAsia"/>
                <w:b/>
                <w:bCs/>
                <w:szCs w:val="22"/>
                <w:lang w:val="en-US" w:eastAsia="ko-KR"/>
              </w:rPr>
              <w:t>Observation 9</w:t>
            </w:r>
            <w:r w:rsidRPr="00A41D8B">
              <w:rPr>
                <w:rFonts w:eastAsiaTheme="minorEastAsia"/>
                <w:b/>
                <w:bCs/>
                <w:szCs w:val="22"/>
                <w:lang w:val="en-US" w:eastAsia="ko-KR"/>
              </w:rPr>
              <w:tab/>
            </w:r>
            <w:r w:rsidRPr="00A41D8B">
              <w:rPr>
                <w:rFonts w:eastAsiaTheme="minorEastAsia"/>
                <w:szCs w:val="22"/>
                <w:lang w:val="en-US" w:eastAsia="ko-KR"/>
              </w:rPr>
              <w:t>PRACH partitioning will likely still be needed to some extent, such as to indicate the radio channel quality or coverage conditions.</w:t>
            </w:r>
          </w:p>
          <w:p w14:paraId="68861E26" w14:textId="77777777" w:rsidR="001D2856" w:rsidRPr="00A41D8B" w:rsidRDefault="001D2856" w:rsidP="00A41D8B">
            <w:pPr>
              <w:spacing w:after="0"/>
              <w:rPr>
                <w:rFonts w:eastAsiaTheme="minorEastAsia"/>
                <w:szCs w:val="22"/>
                <w:lang w:val="en-US" w:eastAsia="ko-KR"/>
              </w:rPr>
            </w:pPr>
            <w:r w:rsidRPr="00A41D8B">
              <w:rPr>
                <w:rFonts w:eastAsiaTheme="minorEastAsia"/>
                <w:b/>
                <w:bCs/>
                <w:szCs w:val="22"/>
                <w:lang w:val="en-US" w:eastAsia="ko-KR"/>
              </w:rPr>
              <w:t>Proposal 6</w:t>
            </w:r>
            <w:r w:rsidRPr="00A41D8B">
              <w:rPr>
                <w:rFonts w:eastAsiaTheme="minorEastAsia"/>
                <w:b/>
                <w:bCs/>
                <w:szCs w:val="22"/>
                <w:lang w:val="en-US" w:eastAsia="ko-KR"/>
              </w:rPr>
              <w:tab/>
            </w:r>
            <w:r w:rsidRPr="00A41D8B">
              <w:rPr>
                <w:rFonts w:eastAsiaTheme="minorEastAsia"/>
                <w:szCs w:val="22"/>
                <w:lang w:val="en-US" w:eastAsia="ko-KR"/>
              </w:rPr>
              <w:t>Limit PRACH preamble partitioning as much as possible by</w:t>
            </w:r>
          </w:p>
          <w:p w14:paraId="7C3F7636" w14:textId="05E3F3CB" w:rsidR="001D2856" w:rsidRPr="00A41D8B" w:rsidRDefault="001D2856" w:rsidP="00AA72E2">
            <w:pPr>
              <w:pStyle w:val="ListParagraph"/>
              <w:numPr>
                <w:ilvl w:val="0"/>
                <w:numId w:val="16"/>
              </w:numPr>
              <w:rPr>
                <w:rFonts w:eastAsiaTheme="minorEastAsia"/>
                <w:lang w:eastAsia="ko-KR"/>
              </w:rPr>
            </w:pPr>
            <w:r w:rsidRPr="00A41D8B">
              <w:rPr>
                <w:rFonts w:eastAsiaTheme="minorEastAsia"/>
                <w:lang w:eastAsia="ko-KR"/>
              </w:rPr>
              <w:t>reusing existing methods to avoid UE capability report in Msg1, including UE capability indication in Msg3 or after RRC connection establishment, and RRC INACTIVE state</w:t>
            </w:r>
          </w:p>
          <w:p w14:paraId="29A6F0BA" w14:textId="16251C9E" w:rsidR="001D2856" w:rsidRPr="00A41D8B" w:rsidRDefault="001D2856" w:rsidP="00AA72E2">
            <w:pPr>
              <w:pStyle w:val="ListParagraph"/>
              <w:numPr>
                <w:ilvl w:val="0"/>
                <w:numId w:val="16"/>
              </w:numPr>
              <w:rPr>
                <w:rFonts w:eastAsiaTheme="minorEastAsia"/>
                <w:lang w:eastAsia="ko-KR"/>
              </w:rPr>
            </w:pPr>
            <w:r w:rsidRPr="00A41D8B">
              <w:rPr>
                <w:rFonts w:eastAsiaTheme="minorEastAsia"/>
                <w:lang w:eastAsia="ko-KR"/>
              </w:rPr>
              <w:t>studying the cases where early indication in Msg1 is really necessary</w:t>
            </w:r>
          </w:p>
          <w:p w14:paraId="046DD3D5" w14:textId="0B3A9620" w:rsidR="001D2856" w:rsidRPr="00A41D8B" w:rsidRDefault="001D2856" w:rsidP="00AA72E2">
            <w:pPr>
              <w:pStyle w:val="ListParagraph"/>
              <w:numPr>
                <w:ilvl w:val="0"/>
                <w:numId w:val="16"/>
              </w:numPr>
              <w:rPr>
                <w:rFonts w:eastAsiaTheme="minorEastAsia"/>
                <w:lang w:eastAsia="ko-KR"/>
              </w:rPr>
            </w:pPr>
            <w:r w:rsidRPr="00A41D8B">
              <w:rPr>
                <w:rFonts w:eastAsiaTheme="minorEastAsia"/>
                <w:lang w:eastAsia="ko-KR"/>
              </w:rPr>
              <w:t>studying different methods than preamble partitioning to support early indication in Msg1</w:t>
            </w:r>
          </w:p>
          <w:p w14:paraId="6D48AD08" w14:textId="04645811" w:rsidR="001D2856" w:rsidRPr="00A41D8B" w:rsidRDefault="001D2856" w:rsidP="00A41D8B">
            <w:pPr>
              <w:spacing w:after="0"/>
              <w:rPr>
                <w:rFonts w:eastAsiaTheme="minorEastAsia"/>
                <w:b/>
                <w:bCs/>
                <w:szCs w:val="22"/>
                <w:lang w:val="x-none" w:eastAsia="ko-KR"/>
              </w:rPr>
            </w:pPr>
            <w:r w:rsidRPr="00A41D8B">
              <w:rPr>
                <w:rFonts w:eastAsiaTheme="minorEastAsia"/>
                <w:b/>
                <w:bCs/>
                <w:szCs w:val="22"/>
                <w:lang w:val="en-US" w:eastAsia="ko-KR"/>
              </w:rPr>
              <w:t>Proposal 7</w:t>
            </w:r>
            <w:r w:rsidRPr="00A41D8B">
              <w:rPr>
                <w:rFonts w:eastAsiaTheme="minorEastAsia"/>
                <w:b/>
                <w:bCs/>
                <w:szCs w:val="22"/>
                <w:lang w:val="en-US" w:eastAsia="ko-KR"/>
              </w:rPr>
              <w:tab/>
            </w:r>
            <w:r w:rsidRPr="00A41D8B">
              <w:rPr>
                <w:rFonts w:eastAsiaTheme="minorEastAsia"/>
                <w:szCs w:val="22"/>
                <w:lang w:val="en-US" w:eastAsia="ko-KR"/>
              </w:rPr>
              <w:t>Discuss alternatives to preamble partitioning, e.g. including a payload of a few bits in the PRACH occasion, or use two different preamble durations.</w:t>
            </w:r>
          </w:p>
        </w:tc>
      </w:tr>
      <w:tr w:rsidR="001D2856" w:rsidRPr="00A41D8B" w14:paraId="76A99B5B" w14:textId="77777777" w:rsidTr="00AF246F">
        <w:tc>
          <w:tcPr>
            <w:tcW w:w="1525" w:type="dxa"/>
          </w:tcPr>
          <w:p w14:paraId="06EAFF58" w14:textId="2596E215" w:rsidR="001D2856" w:rsidRPr="00A41D8B" w:rsidRDefault="00BB61D5" w:rsidP="00A41D8B">
            <w:pPr>
              <w:spacing w:after="0"/>
              <w:rPr>
                <w:rFonts w:eastAsiaTheme="minorEastAsia"/>
                <w:szCs w:val="22"/>
                <w:lang w:val="en-US" w:eastAsia="ko-KR"/>
              </w:rPr>
            </w:pPr>
            <w:r w:rsidRPr="00A41D8B">
              <w:rPr>
                <w:rFonts w:eastAsiaTheme="minorEastAsia"/>
                <w:szCs w:val="22"/>
                <w:lang w:val="en-US" w:eastAsia="ko-KR"/>
              </w:rPr>
              <w:t>NTT Docomo [30]</w:t>
            </w:r>
          </w:p>
        </w:tc>
        <w:tc>
          <w:tcPr>
            <w:tcW w:w="8104" w:type="dxa"/>
          </w:tcPr>
          <w:p w14:paraId="4319D803" w14:textId="77777777" w:rsidR="00BB61D5" w:rsidRPr="00A41D8B" w:rsidRDefault="00BB61D5" w:rsidP="00A41D8B">
            <w:pPr>
              <w:spacing w:after="0"/>
              <w:rPr>
                <w:rFonts w:eastAsiaTheme="minorEastAsia"/>
                <w:szCs w:val="22"/>
                <w:lang w:val="en-US" w:eastAsia="ko-KR"/>
              </w:rPr>
            </w:pPr>
            <w:r w:rsidRPr="00A41D8B">
              <w:rPr>
                <w:rFonts w:eastAsiaTheme="minorEastAsia"/>
                <w:b/>
                <w:bCs/>
                <w:szCs w:val="22"/>
                <w:lang w:val="en-US" w:eastAsia="ko-KR"/>
              </w:rPr>
              <w:t xml:space="preserve">Observation 1. </w:t>
            </w:r>
            <w:r w:rsidRPr="00A41D8B">
              <w:rPr>
                <w:rFonts w:eastAsiaTheme="minorEastAsia"/>
                <w:szCs w:val="22"/>
                <w:lang w:val="en-US" w:eastAsia="ko-KR"/>
              </w:rPr>
              <w:t>Necessity of all NR PRACH formats is not clear in real field.</w:t>
            </w:r>
          </w:p>
          <w:p w14:paraId="44E424F8" w14:textId="77777777" w:rsidR="001D2856" w:rsidRPr="00A41D8B" w:rsidRDefault="00BB61D5" w:rsidP="00A41D8B">
            <w:pPr>
              <w:spacing w:after="0"/>
              <w:rPr>
                <w:rFonts w:eastAsiaTheme="minorEastAsia"/>
                <w:szCs w:val="22"/>
                <w:lang w:val="en-US" w:eastAsia="ko-KR"/>
              </w:rPr>
            </w:pPr>
            <w:r w:rsidRPr="00A41D8B">
              <w:rPr>
                <w:rFonts w:eastAsiaTheme="minorEastAsia"/>
                <w:szCs w:val="22"/>
                <w:lang w:val="en-US" w:eastAsia="ko-KR"/>
              </w:rPr>
              <w:t>•</w:t>
            </w:r>
            <w:r w:rsidRPr="00A41D8B">
              <w:rPr>
                <w:rFonts w:eastAsiaTheme="minorEastAsia"/>
                <w:szCs w:val="22"/>
                <w:lang w:val="en-US" w:eastAsia="ko-KR"/>
              </w:rPr>
              <w:tab/>
              <w:t>There exists an overlap in cell coverage and scenarios among some short sequence formats, especially between Format A series and Format B series.</w:t>
            </w:r>
          </w:p>
          <w:p w14:paraId="7B8CCCD4" w14:textId="77777777" w:rsidR="00A855A6" w:rsidRPr="00A41D8B" w:rsidRDefault="00A855A6" w:rsidP="00A41D8B">
            <w:pPr>
              <w:spacing w:after="0"/>
              <w:rPr>
                <w:rFonts w:eastAsiaTheme="minorEastAsia"/>
                <w:szCs w:val="22"/>
                <w:lang w:val="en-US" w:eastAsia="ko-KR"/>
              </w:rPr>
            </w:pPr>
            <w:r w:rsidRPr="00A41D8B">
              <w:rPr>
                <w:rFonts w:eastAsiaTheme="minorEastAsia"/>
                <w:b/>
                <w:bCs/>
                <w:szCs w:val="22"/>
                <w:lang w:val="en-US" w:eastAsia="ko-KR"/>
              </w:rPr>
              <w:t xml:space="preserve">Proposal 1. </w:t>
            </w:r>
            <w:r w:rsidRPr="00A41D8B">
              <w:rPr>
                <w:rFonts w:eastAsiaTheme="minorEastAsia"/>
                <w:szCs w:val="22"/>
                <w:lang w:val="en-US" w:eastAsia="ko-KR"/>
              </w:rPr>
              <w:t>6GR should minimize the PRACH formats considering practical deployment scenarios.</w:t>
            </w:r>
          </w:p>
          <w:p w14:paraId="00A2BAA6" w14:textId="63BD14E6" w:rsidR="00A855A6" w:rsidRPr="00A41D8B" w:rsidRDefault="00A855A6" w:rsidP="00AA72E2">
            <w:pPr>
              <w:pStyle w:val="ListParagraph"/>
              <w:numPr>
                <w:ilvl w:val="0"/>
                <w:numId w:val="16"/>
              </w:numPr>
              <w:rPr>
                <w:rFonts w:eastAsiaTheme="minorEastAsia"/>
                <w:lang w:eastAsia="ko-KR"/>
              </w:rPr>
            </w:pPr>
            <w:r w:rsidRPr="00A41D8B">
              <w:rPr>
                <w:rFonts w:eastAsiaTheme="minorEastAsia"/>
                <w:lang w:eastAsia="ko-KR"/>
              </w:rPr>
              <w:t>E.g., maintain/reuse the long sequence formats (Format 0~3) while reducing the short sequence formats (Format A1~C2).</w:t>
            </w:r>
          </w:p>
          <w:p w14:paraId="5E350F73" w14:textId="77777777" w:rsidR="005059C4" w:rsidRPr="00A41D8B" w:rsidRDefault="005059C4" w:rsidP="00A41D8B">
            <w:pPr>
              <w:spacing w:after="0"/>
              <w:rPr>
                <w:rFonts w:eastAsiaTheme="minorEastAsia"/>
                <w:szCs w:val="22"/>
                <w:lang w:eastAsia="ko-KR"/>
              </w:rPr>
            </w:pPr>
            <w:r w:rsidRPr="00A41D8B">
              <w:rPr>
                <w:rFonts w:eastAsiaTheme="minorEastAsia"/>
                <w:b/>
                <w:bCs/>
                <w:szCs w:val="22"/>
                <w:lang w:eastAsia="ko-KR"/>
              </w:rPr>
              <w:t xml:space="preserve">Observation 2. </w:t>
            </w:r>
            <w:r w:rsidRPr="00A41D8B">
              <w:rPr>
                <w:rFonts w:eastAsiaTheme="minorEastAsia"/>
                <w:szCs w:val="22"/>
                <w:lang w:eastAsia="ko-KR"/>
              </w:rPr>
              <w:t>In most typical FR1 scenarios, the MCL values achieved by NR PRACH formats are below 150 dB.</w:t>
            </w:r>
          </w:p>
          <w:p w14:paraId="005276F1" w14:textId="4A76F79B" w:rsidR="00F8336A" w:rsidRPr="00A41D8B" w:rsidRDefault="00F8336A" w:rsidP="00A41D8B">
            <w:pPr>
              <w:spacing w:after="0"/>
              <w:rPr>
                <w:rFonts w:eastAsiaTheme="minorEastAsia"/>
                <w:b/>
                <w:bCs/>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Study PRACH format(s) to improve PRACH coverage with a reasonable preamble duration (e.g., &lt;= 1ms).</w:t>
            </w:r>
          </w:p>
        </w:tc>
      </w:tr>
    </w:tbl>
    <w:p w14:paraId="32D2AAE5" w14:textId="27160820" w:rsidR="00824564" w:rsidRPr="00C55084" w:rsidRDefault="00824564" w:rsidP="00824564">
      <w:pPr>
        <w:rPr>
          <w:rFonts w:eastAsiaTheme="minorEastAsia"/>
          <w:szCs w:val="22"/>
          <w:lang w:val="en-US" w:eastAsia="ko-KR"/>
        </w:rPr>
      </w:pPr>
    </w:p>
    <w:p w14:paraId="29FFAF73" w14:textId="77777777" w:rsidR="00226564" w:rsidRPr="00226564" w:rsidRDefault="00226564" w:rsidP="00226564">
      <w:pPr>
        <w:rPr>
          <w:rFonts w:eastAsiaTheme="minorEastAsia"/>
          <w:b/>
          <w:bCs/>
          <w:szCs w:val="22"/>
          <w:lang w:val="en-US" w:eastAsia="ko-KR"/>
        </w:rPr>
      </w:pPr>
      <w:r w:rsidRPr="00226564">
        <w:rPr>
          <w:rFonts w:eastAsiaTheme="minorEastAsia"/>
          <w:b/>
          <w:bCs/>
          <w:szCs w:val="22"/>
          <w:lang w:val="en-US" w:eastAsia="ko-KR"/>
        </w:rPr>
        <w:t>Study Aspects</w:t>
      </w:r>
    </w:p>
    <w:p w14:paraId="50FAA47F" w14:textId="3D401181" w:rsidR="00226564" w:rsidRDefault="00226564" w:rsidP="00AA72E2">
      <w:pPr>
        <w:pStyle w:val="ListParagraph"/>
        <w:numPr>
          <w:ilvl w:val="0"/>
          <w:numId w:val="16"/>
        </w:numPr>
        <w:rPr>
          <w:rFonts w:eastAsiaTheme="minorEastAsia"/>
          <w:lang w:eastAsia="ko-KR"/>
        </w:rPr>
      </w:pPr>
      <w:r w:rsidRPr="00226564">
        <w:rPr>
          <w:rFonts w:eastAsiaTheme="minorEastAsia"/>
          <w:lang w:eastAsia="ko-KR"/>
        </w:rPr>
        <w:t>Simplification/reduction of legacy NR formats</w:t>
      </w:r>
      <w:r w:rsidR="00E82A96">
        <w:rPr>
          <w:rFonts w:eastAsiaTheme="minorEastAsia" w:hint="eastAsia"/>
          <w:lang w:eastAsia="ko-KR"/>
        </w:rPr>
        <w:t xml:space="preserve">, </w:t>
      </w:r>
      <w:r w:rsidR="002B71D0">
        <w:rPr>
          <w:rFonts w:eastAsiaTheme="minorEastAsia" w:hint="eastAsia"/>
          <w:lang w:eastAsia="ko-KR"/>
        </w:rPr>
        <w:t>including supported SCS combinations</w:t>
      </w:r>
      <w:r w:rsidRPr="00226564">
        <w:rPr>
          <w:rFonts w:eastAsiaTheme="minorEastAsia"/>
          <w:lang w:eastAsia="ko-KR"/>
        </w:rPr>
        <w:t>.</w:t>
      </w:r>
    </w:p>
    <w:p w14:paraId="3A856E2F" w14:textId="7E7EC0D2" w:rsidR="00226564" w:rsidRPr="00226564" w:rsidRDefault="003815EE" w:rsidP="00AA72E2">
      <w:pPr>
        <w:pStyle w:val="ListParagraph"/>
        <w:numPr>
          <w:ilvl w:val="0"/>
          <w:numId w:val="16"/>
        </w:numPr>
        <w:rPr>
          <w:rFonts w:eastAsiaTheme="minorEastAsia"/>
          <w:lang w:eastAsia="ko-KR"/>
        </w:rPr>
      </w:pPr>
      <w:r>
        <w:rPr>
          <w:rFonts w:eastAsiaTheme="minorEastAsia" w:hint="eastAsia"/>
          <w:lang w:eastAsia="ko-KR"/>
        </w:rPr>
        <w:t>F</w:t>
      </w:r>
      <w:r w:rsidR="00226564" w:rsidRPr="00226564">
        <w:rPr>
          <w:rFonts w:eastAsiaTheme="minorEastAsia"/>
          <w:lang w:eastAsia="ko-KR"/>
        </w:rPr>
        <w:t>ormats for ~7 GHz coverage (e.g., 5 kHz SCS).</w:t>
      </w:r>
    </w:p>
    <w:p w14:paraId="2BE0D6F2" w14:textId="4E5907A4" w:rsidR="00226564" w:rsidRPr="00226564" w:rsidRDefault="00226564" w:rsidP="00AA72E2">
      <w:pPr>
        <w:pStyle w:val="ListParagraph"/>
        <w:numPr>
          <w:ilvl w:val="0"/>
          <w:numId w:val="16"/>
        </w:numPr>
        <w:rPr>
          <w:rFonts w:eastAsiaTheme="minorEastAsia"/>
          <w:lang w:eastAsia="ko-KR"/>
        </w:rPr>
      </w:pPr>
      <w:r w:rsidRPr="00226564">
        <w:rPr>
          <w:rFonts w:eastAsiaTheme="minorEastAsia"/>
          <w:lang w:eastAsia="ko-KR"/>
        </w:rPr>
        <w:t>Formats for high Doppler/large delay spread (NTN resilience).</w:t>
      </w:r>
    </w:p>
    <w:p w14:paraId="6BA2BB88" w14:textId="2F70AEB3" w:rsidR="00226564" w:rsidRPr="00226564" w:rsidRDefault="00226564" w:rsidP="00AA72E2">
      <w:pPr>
        <w:pStyle w:val="ListParagraph"/>
        <w:numPr>
          <w:ilvl w:val="0"/>
          <w:numId w:val="16"/>
        </w:numPr>
        <w:rPr>
          <w:rFonts w:eastAsiaTheme="minorEastAsia"/>
          <w:lang w:eastAsia="ko-KR"/>
        </w:rPr>
      </w:pPr>
      <w:r w:rsidRPr="00226564">
        <w:rPr>
          <w:rFonts w:eastAsiaTheme="minorEastAsia"/>
          <w:lang w:eastAsia="ko-KR"/>
        </w:rPr>
        <w:t>UE-selected formats based on environmental conditions.</w:t>
      </w:r>
    </w:p>
    <w:p w14:paraId="5D014465" w14:textId="4AEC0AF7" w:rsidR="00226564" w:rsidRPr="00226564" w:rsidRDefault="00226564" w:rsidP="00AA72E2">
      <w:pPr>
        <w:pStyle w:val="ListParagraph"/>
        <w:numPr>
          <w:ilvl w:val="0"/>
          <w:numId w:val="16"/>
        </w:numPr>
        <w:rPr>
          <w:rFonts w:eastAsiaTheme="minorEastAsia"/>
          <w:lang w:eastAsia="ko-KR"/>
        </w:rPr>
      </w:pPr>
      <w:r w:rsidRPr="00226564">
        <w:rPr>
          <w:rFonts w:eastAsiaTheme="minorEastAsia"/>
          <w:lang w:eastAsia="ko-KR"/>
        </w:rPr>
        <w:t>Preamble partitioning</w:t>
      </w:r>
    </w:p>
    <w:p w14:paraId="53B7A941" w14:textId="77777777" w:rsidR="00671CB7" w:rsidRDefault="00671CB7" w:rsidP="005B2BAC">
      <w:pPr>
        <w:rPr>
          <w:rFonts w:eastAsiaTheme="minorEastAsia"/>
          <w:szCs w:val="22"/>
          <w:lang w:val="en-US" w:eastAsia="ko-KR"/>
        </w:rPr>
      </w:pPr>
    </w:p>
    <w:p w14:paraId="43447D25" w14:textId="77CFC4FF" w:rsidR="000D5175" w:rsidRDefault="000D5175" w:rsidP="000D5175">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3</w:t>
      </w:r>
      <w:r>
        <w:rPr>
          <w:rFonts w:hint="eastAsia"/>
          <w:lang w:val="en-US" w:eastAsia="ko-KR"/>
        </w:rPr>
        <w:t>-1:</w:t>
      </w:r>
    </w:p>
    <w:p w14:paraId="0F6FE208" w14:textId="73E5F5F2" w:rsidR="000D5175" w:rsidRDefault="00F01C01" w:rsidP="005B2BAC">
      <w:pPr>
        <w:rPr>
          <w:rFonts w:eastAsiaTheme="minorEastAsia"/>
          <w:szCs w:val="22"/>
          <w:lang w:val="en-US" w:eastAsia="ko-KR"/>
        </w:rPr>
      </w:pPr>
      <w:r>
        <w:rPr>
          <w:rFonts w:eastAsiaTheme="minorEastAsia" w:hint="eastAsia"/>
          <w:szCs w:val="22"/>
          <w:lang w:val="en-US" w:eastAsia="ko-KR"/>
        </w:rPr>
        <w:t>Study the following aspects of PRACH preamble formats:</w:t>
      </w:r>
    </w:p>
    <w:p w14:paraId="6A6712B1" w14:textId="792975BB" w:rsidR="00F01C01" w:rsidRDefault="00F01C01" w:rsidP="00AA72E2">
      <w:pPr>
        <w:pStyle w:val="ListParagraph"/>
        <w:numPr>
          <w:ilvl w:val="0"/>
          <w:numId w:val="20"/>
        </w:numPr>
        <w:rPr>
          <w:rFonts w:eastAsiaTheme="minorEastAsia"/>
          <w:lang w:eastAsia="ko-KR"/>
        </w:rPr>
      </w:pPr>
      <w:r w:rsidRPr="00226564">
        <w:rPr>
          <w:rFonts w:eastAsiaTheme="minorEastAsia"/>
          <w:lang w:eastAsia="ko-KR"/>
        </w:rPr>
        <w:t>Simplification/reduction of legacy NR formats</w:t>
      </w:r>
      <w:r>
        <w:rPr>
          <w:rFonts w:eastAsiaTheme="minorEastAsia" w:hint="eastAsia"/>
          <w:lang w:eastAsia="ko-KR"/>
        </w:rPr>
        <w:t>, including supported SCS combinations</w:t>
      </w:r>
    </w:p>
    <w:p w14:paraId="0F4505F1" w14:textId="312BD224" w:rsidR="00F01C01" w:rsidRPr="00226564" w:rsidRDefault="00F01C01" w:rsidP="00AA72E2">
      <w:pPr>
        <w:pStyle w:val="ListParagraph"/>
        <w:numPr>
          <w:ilvl w:val="0"/>
          <w:numId w:val="20"/>
        </w:numPr>
        <w:rPr>
          <w:rFonts w:eastAsiaTheme="minorEastAsia"/>
          <w:lang w:eastAsia="ko-KR"/>
        </w:rPr>
      </w:pPr>
      <w:r>
        <w:rPr>
          <w:rFonts w:eastAsiaTheme="minorEastAsia" w:hint="eastAsia"/>
          <w:lang w:eastAsia="ko-KR"/>
        </w:rPr>
        <w:t>F</w:t>
      </w:r>
      <w:r w:rsidRPr="00226564">
        <w:rPr>
          <w:rFonts w:eastAsiaTheme="minorEastAsia"/>
          <w:lang w:eastAsia="ko-KR"/>
        </w:rPr>
        <w:t>ormats for ~7 GHz coverage (e.g., 5 kHz SCS)</w:t>
      </w:r>
    </w:p>
    <w:p w14:paraId="6601A8C5" w14:textId="65BB9D7D" w:rsidR="00F01C01" w:rsidRPr="00226564" w:rsidRDefault="00F01C01" w:rsidP="00AA72E2">
      <w:pPr>
        <w:pStyle w:val="ListParagraph"/>
        <w:numPr>
          <w:ilvl w:val="0"/>
          <w:numId w:val="20"/>
        </w:numPr>
        <w:rPr>
          <w:rFonts w:eastAsiaTheme="minorEastAsia"/>
          <w:lang w:eastAsia="ko-KR"/>
        </w:rPr>
      </w:pPr>
      <w:r w:rsidRPr="00226564">
        <w:rPr>
          <w:rFonts w:eastAsiaTheme="minorEastAsia"/>
          <w:lang w:eastAsia="ko-KR"/>
        </w:rPr>
        <w:t>Formats for high Doppler/large delay spread (NTN resilience)</w:t>
      </w:r>
    </w:p>
    <w:p w14:paraId="68B46C93" w14:textId="6995C177" w:rsidR="00F01C01" w:rsidRPr="00226564" w:rsidRDefault="00F01C01" w:rsidP="00AA72E2">
      <w:pPr>
        <w:pStyle w:val="ListParagraph"/>
        <w:numPr>
          <w:ilvl w:val="0"/>
          <w:numId w:val="20"/>
        </w:numPr>
        <w:rPr>
          <w:rFonts w:eastAsiaTheme="minorEastAsia"/>
          <w:lang w:eastAsia="ko-KR"/>
        </w:rPr>
      </w:pPr>
      <w:r w:rsidRPr="00226564">
        <w:rPr>
          <w:rFonts w:eastAsiaTheme="minorEastAsia"/>
          <w:lang w:eastAsia="ko-KR"/>
        </w:rPr>
        <w:t>UE-selected formats based on environmental conditions</w:t>
      </w:r>
    </w:p>
    <w:p w14:paraId="6CB62987" w14:textId="77777777" w:rsidR="00F01C01" w:rsidRPr="00226564" w:rsidRDefault="00F01C01" w:rsidP="00AA72E2">
      <w:pPr>
        <w:pStyle w:val="ListParagraph"/>
        <w:numPr>
          <w:ilvl w:val="0"/>
          <w:numId w:val="20"/>
        </w:numPr>
        <w:rPr>
          <w:rFonts w:eastAsiaTheme="minorEastAsia"/>
          <w:lang w:eastAsia="ko-KR"/>
        </w:rPr>
      </w:pPr>
      <w:r w:rsidRPr="00226564">
        <w:rPr>
          <w:rFonts w:eastAsiaTheme="minorEastAsia"/>
          <w:lang w:eastAsia="ko-KR"/>
        </w:rPr>
        <w:t>Preamble partitioning</w:t>
      </w:r>
    </w:p>
    <w:p w14:paraId="553DE9F0" w14:textId="77777777" w:rsidR="000D5175" w:rsidRDefault="000D5175" w:rsidP="005B2BAC">
      <w:pPr>
        <w:rPr>
          <w:rFonts w:eastAsiaTheme="minorEastAsia"/>
          <w:szCs w:val="22"/>
          <w:lang w:val="en-US" w:eastAsia="ko-KR"/>
        </w:rPr>
      </w:pPr>
    </w:p>
    <w:p w14:paraId="34C365E4"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4728AB67" w14:textId="77777777" w:rsidR="00BC18B9" w:rsidRDefault="00BC18B9" w:rsidP="00BC18B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7E446482" w14:textId="77777777" w:rsidR="00BC18B9" w:rsidRDefault="00BC18B9" w:rsidP="00BC18B9">
      <w:pPr>
        <w:pStyle w:val="Heading5"/>
        <w:numPr>
          <w:ilvl w:val="0"/>
          <w:numId w:val="0"/>
        </w:numPr>
        <w:rPr>
          <w:lang w:val="en-US" w:eastAsia="ko-KR"/>
        </w:rPr>
      </w:pPr>
      <w:r>
        <w:rPr>
          <w:rFonts w:eastAsiaTheme="minorEastAsia" w:hint="eastAsia"/>
          <w:lang w:val="en-US" w:eastAsia="ko-KR"/>
        </w:rPr>
        <w:lastRenderedPageBreak/>
        <w:t>Company Comments</w:t>
      </w:r>
    </w:p>
    <w:tbl>
      <w:tblPr>
        <w:tblStyle w:val="TableGrid"/>
        <w:tblW w:w="0" w:type="auto"/>
        <w:tblLook w:val="04A0" w:firstRow="1" w:lastRow="0" w:firstColumn="1" w:lastColumn="0" w:noHBand="0" w:noVBand="1"/>
      </w:tblPr>
      <w:tblGrid>
        <w:gridCol w:w="1345"/>
        <w:gridCol w:w="8284"/>
      </w:tblGrid>
      <w:tr w:rsidR="00BC18B9" w14:paraId="20752AC1" w14:textId="77777777" w:rsidTr="006F5BF9">
        <w:tc>
          <w:tcPr>
            <w:tcW w:w="1345" w:type="dxa"/>
            <w:shd w:val="clear" w:color="auto" w:fill="FBE4D5" w:themeFill="accent2" w:themeFillTint="33"/>
          </w:tcPr>
          <w:p w14:paraId="20D0C41E"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0400742A"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4D734EF8" w14:textId="77777777" w:rsidTr="006F5BF9">
        <w:tc>
          <w:tcPr>
            <w:tcW w:w="1345" w:type="dxa"/>
          </w:tcPr>
          <w:p w14:paraId="49F5EA21" w14:textId="154C0134" w:rsidR="00BC18B9" w:rsidRPr="00684E0C" w:rsidRDefault="00684E0C" w:rsidP="006F5BF9">
            <w:pPr>
              <w:rPr>
                <w:rFonts w:eastAsia="DengXian"/>
                <w:lang w:val="en-US"/>
              </w:rPr>
            </w:pPr>
            <w:r>
              <w:rPr>
                <w:rFonts w:eastAsia="DengXian" w:hint="eastAsia"/>
                <w:lang w:val="en-US"/>
              </w:rPr>
              <w:t>China Telecom</w:t>
            </w:r>
          </w:p>
        </w:tc>
        <w:tc>
          <w:tcPr>
            <w:tcW w:w="8284" w:type="dxa"/>
          </w:tcPr>
          <w:p w14:paraId="36CF95AD" w14:textId="77777777" w:rsidR="00BC18B9" w:rsidRDefault="00684E0C" w:rsidP="006F5BF9">
            <w:pPr>
              <w:rPr>
                <w:rFonts w:eastAsia="DengXian"/>
                <w:szCs w:val="22"/>
                <w:lang w:val="en-US"/>
              </w:rPr>
            </w:pPr>
            <w:r>
              <w:rPr>
                <w:rFonts w:eastAsia="DengXian" w:hint="eastAsia"/>
                <w:lang w:val="en-US"/>
              </w:rPr>
              <w:t xml:space="preserve">We think at leat the last two bullets are not part of </w:t>
            </w:r>
            <w:r>
              <w:rPr>
                <w:rFonts w:eastAsiaTheme="minorEastAsia" w:hint="eastAsia"/>
                <w:szCs w:val="22"/>
                <w:lang w:val="en-US" w:eastAsia="ko-KR"/>
              </w:rPr>
              <w:t>PRACH preamble formats</w:t>
            </w:r>
            <w:r>
              <w:rPr>
                <w:rFonts w:eastAsia="DengXian" w:hint="eastAsia"/>
                <w:szCs w:val="22"/>
                <w:lang w:val="en-US"/>
              </w:rPr>
              <w:t>, and suggest to discuss them in other proposal</w:t>
            </w:r>
            <w:r w:rsidR="00455E83">
              <w:rPr>
                <w:rFonts w:eastAsia="DengXian" w:hint="eastAsia"/>
                <w:szCs w:val="22"/>
                <w:lang w:val="en-US"/>
              </w:rPr>
              <w:t>s</w:t>
            </w:r>
            <w:r>
              <w:rPr>
                <w:rFonts w:eastAsia="DengXian" w:hint="eastAsia"/>
                <w:szCs w:val="22"/>
                <w:lang w:val="en-US"/>
              </w:rPr>
              <w:t>.</w:t>
            </w:r>
            <w:r w:rsidR="00455E83">
              <w:rPr>
                <w:rFonts w:eastAsia="DengXian" w:hint="eastAsia"/>
                <w:szCs w:val="22"/>
                <w:lang w:val="en-US"/>
              </w:rPr>
              <w:t xml:space="preserve"> For </w:t>
            </w:r>
            <w:r w:rsidR="00455E83">
              <w:rPr>
                <w:rFonts w:eastAsia="DengXian"/>
                <w:szCs w:val="22"/>
                <w:lang w:val="en-US"/>
              </w:rPr>
              <w:t>the</w:t>
            </w:r>
            <w:r w:rsidR="00455E83">
              <w:rPr>
                <w:rFonts w:eastAsia="DengXian" w:hint="eastAsia"/>
                <w:szCs w:val="22"/>
                <w:lang w:val="en-US"/>
              </w:rPr>
              <w:t xml:space="preserve"> first bullet, we think there may be anogher possibility that </w:t>
            </w:r>
            <w:r w:rsidR="00455E83">
              <w:rPr>
                <w:rFonts w:eastAsia="DengXian"/>
                <w:szCs w:val="22"/>
                <w:lang w:val="en-US"/>
              </w:rPr>
              <w:t>“</w:t>
            </w:r>
            <w:r w:rsidR="00455E83">
              <w:rPr>
                <w:rFonts w:eastAsia="DengXian" w:hint="eastAsia"/>
                <w:szCs w:val="22"/>
                <w:lang w:val="en-US"/>
              </w:rPr>
              <w:t>modification of leagacy NR formats</w:t>
            </w:r>
            <w:r w:rsidR="00455E83">
              <w:rPr>
                <w:rFonts w:eastAsia="DengXian"/>
                <w:szCs w:val="22"/>
                <w:lang w:val="en-US"/>
              </w:rPr>
              <w:t>”</w:t>
            </w:r>
            <w:r w:rsidR="00455E83">
              <w:rPr>
                <w:rFonts w:eastAsia="DengXian" w:hint="eastAsia"/>
                <w:szCs w:val="22"/>
                <w:lang w:val="en-US"/>
              </w:rPr>
              <w:t xml:space="preserve">. We are not sure why </w:t>
            </w:r>
            <w:r w:rsidR="00455E83">
              <w:rPr>
                <w:rFonts w:eastAsia="DengXian"/>
                <w:szCs w:val="22"/>
                <w:lang w:val="en-US"/>
              </w:rPr>
              <w:t>highlight</w:t>
            </w:r>
            <w:r w:rsidR="00455E83">
              <w:rPr>
                <w:rFonts w:eastAsia="DengXian" w:hint="eastAsia"/>
                <w:szCs w:val="22"/>
                <w:lang w:val="en-US"/>
              </w:rPr>
              <w:t xml:space="preserve"> the format for ~7GHz? Thus, we have </w:t>
            </w:r>
            <w:r w:rsidR="00455E83">
              <w:rPr>
                <w:rFonts w:eastAsia="DengXian"/>
                <w:szCs w:val="22"/>
                <w:lang w:val="en-US"/>
              </w:rPr>
              <w:t>the</w:t>
            </w:r>
            <w:r w:rsidR="00455E83">
              <w:rPr>
                <w:rFonts w:eastAsia="DengXian" w:hint="eastAsia"/>
                <w:szCs w:val="22"/>
                <w:lang w:val="en-US"/>
              </w:rPr>
              <w:t xml:space="preserve"> following suggestion:</w:t>
            </w:r>
          </w:p>
          <w:p w14:paraId="32A3F993" w14:textId="77777777" w:rsidR="00455E83" w:rsidRDefault="00455E83" w:rsidP="00455E83">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3</w:t>
            </w:r>
            <w:r>
              <w:rPr>
                <w:rFonts w:hint="eastAsia"/>
                <w:lang w:val="en-US" w:eastAsia="ko-KR"/>
              </w:rPr>
              <w:t>-1:</w:t>
            </w:r>
          </w:p>
          <w:p w14:paraId="57AA5711" w14:textId="77777777" w:rsidR="00455E83" w:rsidRDefault="00455E83" w:rsidP="00455E83">
            <w:pPr>
              <w:rPr>
                <w:rFonts w:eastAsiaTheme="minorEastAsia"/>
                <w:szCs w:val="22"/>
                <w:lang w:val="en-US" w:eastAsia="ko-KR"/>
              </w:rPr>
            </w:pPr>
            <w:r>
              <w:rPr>
                <w:rFonts w:eastAsiaTheme="minorEastAsia" w:hint="eastAsia"/>
                <w:szCs w:val="22"/>
                <w:lang w:val="en-US" w:eastAsia="ko-KR"/>
              </w:rPr>
              <w:t>Study the following aspects of PRACH preamble formats:</w:t>
            </w:r>
          </w:p>
          <w:p w14:paraId="3CDAF8C6" w14:textId="2E34438D" w:rsidR="00455E83" w:rsidRDefault="00455E83" w:rsidP="00AA72E2">
            <w:pPr>
              <w:pStyle w:val="ListParagraph"/>
              <w:numPr>
                <w:ilvl w:val="0"/>
                <w:numId w:val="20"/>
              </w:numPr>
              <w:rPr>
                <w:rFonts w:eastAsiaTheme="minorEastAsia"/>
                <w:lang w:eastAsia="ko-KR"/>
              </w:rPr>
            </w:pPr>
            <w:r w:rsidRPr="00226564">
              <w:rPr>
                <w:rFonts w:eastAsiaTheme="minorEastAsia"/>
                <w:lang w:eastAsia="ko-KR"/>
              </w:rPr>
              <w:t>Simplification/reduction</w:t>
            </w:r>
            <w:r w:rsidRPr="00455E83">
              <w:rPr>
                <w:rFonts w:eastAsia="DengXian" w:hint="eastAsia"/>
                <w:color w:val="EE0000"/>
                <w:lang w:eastAsia="zh-CN"/>
              </w:rPr>
              <w:t>/modification</w:t>
            </w:r>
            <w:r w:rsidRPr="00226564">
              <w:rPr>
                <w:rFonts w:eastAsiaTheme="minorEastAsia"/>
                <w:lang w:eastAsia="ko-KR"/>
              </w:rPr>
              <w:t xml:space="preserve"> of legacy NR formats</w:t>
            </w:r>
            <w:r>
              <w:rPr>
                <w:rFonts w:eastAsiaTheme="minorEastAsia" w:hint="eastAsia"/>
                <w:lang w:eastAsia="ko-KR"/>
              </w:rPr>
              <w:t>, including supported SCS combinations</w:t>
            </w:r>
          </w:p>
          <w:p w14:paraId="3786965A" w14:textId="77777777" w:rsidR="00455E83" w:rsidRPr="00455E83" w:rsidRDefault="00455E83" w:rsidP="00AA72E2">
            <w:pPr>
              <w:pStyle w:val="ListParagraph"/>
              <w:numPr>
                <w:ilvl w:val="0"/>
                <w:numId w:val="20"/>
              </w:numPr>
              <w:rPr>
                <w:rFonts w:eastAsiaTheme="minorEastAsia"/>
                <w:strike/>
                <w:color w:val="EE0000"/>
                <w:lang w:eastAsia="ko-KR"/>
              </w:rPr>
            </w:pPr>
            <w:r w:rsidRPr="00455E83">
              <w:rPr>
                <w:rFonts w:eastAsiaTheme="minorEastAsia" w:hint="eastAsia"/>
                <w:strike/>
                <w:color w:val="EE0000"/>
                <w:lang w:eastAsia="ko-KR"/>
              </w:rPr>
              <w:t>F</w:t>
            </w:r>
            <w:r w:rsidRPr="00455E83">
              <w:rPr>
                <w:rFonts w:eastAsiaTheme="minorEastAsia"/>
                <w:strike/>
                <w:color w:val="EE0000"/>
                <w:lang w:eastAsia="ko-KR"/>
              </w:rPr>
              <w:t>ormats for ~7 GHz coverage (e.g., 5 kHz SCS)</w:t>
            </w:r>
          </w:p>
          <w:p w14:paraId="4142CD0B" w14:textId="77777777" w:rsidR="00455E83" w:rsidRPr="00226564" w:rsidRDefault="00455E83" w:rsidP="00AA72E2">
            <w:pPr>
              <w:pStyle w:val="ListParagraph"/>
              <w:numPr>
                <w:ilvl w:val="0"/>
                <w:numId w:val="20"/>
              </w:numPr>
              <w:rPr>
                <w:rFonts w:eastAsiaTheme="minorEastAsia"/>
                <w:lang w:eastAsia="ko-KR"/>
              </w:rPr>
            </w:pPr>
            <w:r w:rsidRPr="00226564">
              <w:rPr>
                <w:rFonts w:eastAsiaTheme="minorEastAsia"/>
                <w:lang w:eastAsia="ko-KR"/>
              </w:rPr>
              <w:t>Formats for high Doppler/large delay spread (NTN resilience)</w:t>
            </w:r>
          </w:p>
          <w:p w14:paraId="3AC0EA60" w14:textId="77777777" w:rsidR="00455E83" w:rsidRPr="00455E83" w:rsidRDefault="00455E83" w:rsidP="00AA72E2">
            <w:pPr>
              <w:pStyle w:val="ListParagraph"/>
              <w:numPr>
                <w:ilvl w:val="0"/>
                <w:numId w:val="20"/>
              </w:numPr>
              <w:rPr>
                <w:rFonts w:eastAsiaTheme="minorEastAsia"/>
                <w:strike/>
                <w:color w:val="EE0000"/>
                <w:lang w:eastAsia="ko-KR"/>
              </w:rPr>
            </w:pPr>
            <w:r w:rsidRPr="00455E83">
              <w:rPr>
                <w:rFonts w:eastAsiaTheme="minorEastAsia"/>
                <w:strike/>
                <w:color w:val="EE0000"/>
                <w:lang w:eastAsia="ko-KR"/>
              </w:rPr>
              <w:t>UE-selected formats based on environmental conditions</w:t>
            </w:r>
          </w:p>
          <w:p w14:paraId="15EC3460" w14:textId="77777777" w:rsidR="00455E83" w:rsidRPr="00455E83" w:rsidRDefault="00455E83" w:rsidP="00AA72E2">
            <w:pPr>
              <w:pStyle w:val="ListParagraph"/>
              <w:numPr>
                <w:ilvl w:val="0"/>
                <w:numId w:val="20"/>
              </w:numPr>
              <w:rPr>
                <w:rFonts w:eastAsiaTheme="minorEastAsia"/>
                <w:strike/>
                <w:color w:val="EE0000"/>
                <w:lang w:eastAsia="ko-KR"/>
              </w:rPr>
            </w:pPr>
            <w:r w:rsidRPr="00455E83">
              <w:rPr>
                <w:rFonts w:eastAsiaTheme="minorEastAsia"/>
                <w:strike/>
                <w:color w:val="EE0000"/>
                <w:lang w:eastAsia="ko-KR"/>
              </w:rPr>
              <w:t>Preamble partitioning</w:t>
            </w:r>
          </w:p>
          <w:p w14:paraId="7A23E0C8" w14:textId="16404B43" w:rsidR="00455E83" w:rsidRPr="00455E83" w:rsidRDefault="00455E83" w:rsidP="006F5BF9">
            <w:pPr>
              <w:rPr>
                <w:rFonts w:eastAsia="DengXian"/>
                <w:lang w:val="en-US"/>
              </w:rPr>
            </w:pPr>
          </w:p>
        </w:tc>
      </w:tr>
      <w:tr w:rsidR="00700938" w14:paraId="3F1AE706" w14:textId="77777777" w:rsidTr="006F5BF9">
        <w:tc>
          <w:tcPr>
            <w:tcW w:w="1345" w:type="dxa"/>
          </w:tcPr>
          <w:p w14:paraId="5BA952BD" w14:textId="3EF1AA1F" w:rsidR="00700938" w:rsidRDefault="00700938" w:rsidP="00700938">
            <w:pPr>
              <w:rPr>
                <w:rFonts w:eastAsiaTheme="minorEastAsia"/>
                <w:lang w:val="en-US" w:eastAsia="ko-KR"/>
              </w:rPr>
            </w:pPr>
            <w:r>
              <w:rPr>
                <w:rFonts w:eastAsia="DengXian" w:hint="eastAsia"/>
                <w:lang w:val="en-US"/>
              </w:rPr>
              <w:t>O</w:t>
            </w:r>
            <w:r>
              <w:rPr>
                <w:rFonts w:eastAsia="DengXian"/>
                <w:lang w:val="en-US"/>
              </w:rPr>
              <w:t>PPO</w:t>
            </w:r>
          </w:p>
        </w:tc>
        <w:tc>
          <w:tcPr>
            <w:tcW w:w="8284" w:type="dxa"/>
          </w:tcPr>
          <w:p w14:paraId="58184AD7" w14:textId="77777777" w:rsidR="00700938" w:rsidRDefault="00700938" w:rsidP="00700938">
            <w:pPr>
              <w:rPr>
                <w:rFonts w:eastAsia="DengXian"/>
                <w:lang w:val="en-US"/>
              </w:rPr>
            </w:pPr>
            <w:r>
              <w:rPr>
                <w:rFonts w:eastAsia="DengXian"/>
                <w:lang w:val="en-US"/>
              </w:rPr>
              <w:t xml:space="preserve">This topic may be critical for PRACH design. </w:t>
            </w:r>
          </w:p>
          <w:p w14:paraId="36FC034E" w14:textId="77777777" w:rsidR="00700938" w:rsidRDefault="00700938" w:rsidP="00700938">
            <w:pPr>
              <w:rPr>
                <w:rFonts w:eastAsia="DengXian"/>
                <w:lang w:val="en-US"/>
              </w:rPr>
            </w:pPr>
            <w:r>
              <w:rPr>
                <w:rFonts w:eastAsia="DengXian" w:hint="eastAsia"/>
                <w:lang w:val="en-US"/>
              </w:rPr>
              <w:t>F</w:t>
            </w:r>
            <w:r>
              <w:rPr>
                <w:rFonts w:eastAsia="DengXian"/>
                <w:lang w:val="en-US"/>
              </w:rPr>
              <w:t>or first bullet, that is right to understand the scenarios/usage of each legacy preamble format. As for “SCS combination”, please clarify the motivation.</w:t>
            </w:r>
          </w:p>
          <w:p w14:paraId="7D17A212" w14:textId="77777777" w:rsidR="00700938" w:rsidRDefault="00700938" w:rsidP="00700938">
            <w:pPr>
              <w:rPr>
                <w:rFonts w:eastAsia="DengXian"/>
                <w:lang w:val="en-US"/>
              </w:rPr>
            </w:pPr>
            <w:r>
              <w:rPr>
                <w:rFonts w:eastAsia="DengXian"/>
                <w:lang w:val="en-US"/>
              </w:rPr>
              <w:t>Regarding the ~7GHz coverage, it is to be investigated and identified based on multiple legacy preamble formats, thus the example in bracket is limited and unnecessary.</w:t>
            </w:r>
          </w:p>
          <w:p w14:paraId="09D803EA" w14:textId="0EB18B79" w:rsidR="00700938" w:rsidRDefault="00700938" w:rsidP="00700938">
            <w:pPr>
              <w:rPr>
                <w:rFonts w:eastAsiaTheme="minorEastAsia"/>
                <w:lang w:val="en-US" w:eastAsia="ko-KR"/>
              </w:rPr>
            </w:pPr>
            <w:r>
              <w:rPr>
                <w:rFonts w:eastAsia="DengXian" w:hint="eastAsia"/>
                <w:lang w:val="en-US"/>
              </w:rPr>
              <w:t>A</w:t>
            </w:r>
            <w:r>
              <w:rPr>
                <w:rFonts w:eastAsia="DengXian"/>
                <w:lang w:val="en-US"/>
              </w:rPr>
              <w:t>s for the fifth bullet, preamble partitioning is weakly related with preamble formats, in our view, many companies discuss that preamble partition is one critical reason that reduces PRACH capacity.</w:t>
            </w:r>
          </w:p>
        </w:tc>
      </w:tr>
      <w:tr w:rsidR="00983DAB" w14:paraId="23F868C3" w14:textId="77777777" w:rsidTr="006F5BF9">
        <w:tc>
          <w:tcPr>
            <w:tcW w:w="1345" w:type="dxa"/>
          </w:tcPr>
          <w:p w14:paraId="51A8D096" w14:textId="601A8961" w:rsidR="00983DAB" w:rsidRDefault="00983DAB" w:rsidP="00700938">
            <w:pPr>
              <w:rPr>
                <w:rFonts w:eastAsia="DengXian"/>
                <w:lang w:val="en-US"/>
              </w:rPr>
            </w:pPr>
            <w:r>
              <w:rPr>
                <w:rFonts w:eastAsia="DengXian" w:hint="eastAsia"/>
                <w:lang w:val="en-US"/>
              </w:rPr>
              <w:t>MTK</w:t>
            </w:r>
          </w:p>
        </w:tc>
        <w:tc>
          <w:tcPr>
            <w:tcW w:w="8284" w:type="dxa"/>
          </w:tcPr>
          <w:p w14:paraId="4247CA94" w14:textId="7D91ED61" w:rsidR="00983DAB" w:rsidRPr="00983DAB" w:rsidRDefault="00983DAB" w:rsidP="00983DAB">
            <w:pPr>
              <w:pStyle w:val="pf0"/>
            </w:pPr>
            <w:r w:rsidRPr="00983DAB">
              <w:rPr>
                <w:rStyle w:val="cf01"/>
                <w:rFonts w:ascii="Times New Roman" w:hAnsi="Times New Roman" w:hint="default"/>
                <w:sz w:val="22"/>
                <w:szCs w:val="22"/>
              </w:rPr>
              <w:t>The wording “delay spread” is not accurate for NTN resilience case, we prefer to use “large differential delay” instead to address the UE position error issue. Furthermore, the 4</w:t>
            </w:r>
            <w:r w:rsidRPr="00983DAB">
              <w:rPr>
                <w:rStyle w:val="cf11"/>
                <w:rFonts w:ascii="Times New Roman" w:hAnsi="Times New Roman" w:hint="default"/>
                <w:sz w:val="22"/>
                <w:szCs w:val="22"/>
              </w:rPr>
              <w:t>th</w:t>
            </w:r>
            <w:r w:rsidRPr="00983DAB">
              <w:rPr>
                <w:rStyle w:val="cf01"/>
                <w:rFonts w:ascii="Times New Roman" w:hAnsi="Times New Roman" w:hint="default"/>
                <w:sz w:val="22"/>
                <w:szCs w:val="22"/>
              </w:rPr>
              <w:t xml:space="preserve"> and 5</w:t>
            </w:r>
            <w:r w:rsidRPr="00983DAB">
              <w:rPr>
                <w:rStyle w:val="cf11"/>
                <w:rFonts w:ascii="Times New Roman" w:hAnsi="Times New Roman" w:hint="default"/>
                <w:sz w:val="22"/>
                <w:szCs w:val="22"/>
              </w:rPr>
              <w:t>th</w:t>
            </w:r>
            <w:r w:rsidRPr="00983DAB">
              <w:rPr>
                <w:rStyle w:val="cf01"/>
                <w:rFonts w:ascii="Times New Roman" w:hAnsi="Times New Roman" w:hint="default"/>
                <w:sz w:val="22"/>
                <w:szCs w:val="22"/>
              </w:rPr>
              <w:t xml:space="preserve"> sub bullet is not exactly related with the preamble format design aspect, we support to remove them from this proposal, and discuss them in separate proposals if necessary.</w:t>
            </w:r>
            <w:r w:rsidR="005C0711">
              <w:rPr>
                <w:rStyle w:val="cf01"/>
                <w:rFonts w:ascii="Times New Roman" w:hAnsi="Times New Roman" w:hint="default"/>
                <w:sz w:val="22"/>
                <w:szCs w:val="22"/>
              </w:rPr>
              <w:t xml:space="preserve"> Lastly, in order to make it more general, we suggest to use coverage enhancement instead.</w:t>
            </w:r>
          </w:p>
          <w:p w14:paraId="573377B1" w14:textId="77777777" w:rsidR="00983DAB" w:rsidRPr="00426BBA" w:rsidRDefault="00983DAB" w:rsidP="00983DAB">
            <w:pPr>
              <w:pStyle w:val="pf0"/>
              <w:rPr>
                <w:b/>
                <w:bCs/>
              </w:rPr>
            </w:pPr>
            <w:r w:rsidRPr="00426BBA">
              <w:rPr>
                <w:rStyle w:val="cf01"/>
                <w:rFonts w:ascii="Times New Roman" w:hAnsi="Times New Roman" w:hint="default"/>
                <w:b/>
                <w:bCs/>
                <w:sz w:val="22"/>
                <w:szCs w:val="22"/>
              </w:rPr>
              <w:t>Study the following aspects of PRACH preamble formats:</w:t>
            </w:r>
          </w:p>
          <w:p w14:paraId="6C8398AA" w14:textId="77777777" w:rsidR="00983DAB" w:rsidRPr="00426BBA" w:rsidRDefault="00983DAB" w:rsidP="00983DAB">
            <w:pPr>
              <w:pStyle w:val="pf1"/>
              <w:rPr>
                <w:b/>
                <w:bCs/>
              </w:rPr>
            </w:pPr>
            <w:r w:rsidRPr="00426BBA">
              <w:rPr>
                <w:rStyle w:val="cf01"/>
                <w:rFonts w:ascii="Times New Roman" w:hAnsi="Times New Roman" w:hint="default"/>
                <w:b/>
                <w:bCs/>
                <w:sz w:val="22"/>
                <w:szCs w:val="22"/>
              </w:rPr>
              <w:t>·</w:t>
            </w:r>
            <w:r w:rsidRPr="00426BBA">
              <w:rPr>
                <w:rStyle w:val="cf01"/>
                <w:rFonts w:ascii="Times New Roman" w:hAnsi="Times New Roman" w:hint="default"/>
                <w:b/>
                <w:bCs/>
                <w:sz w:val="22"/>
                <w:szCs w:val="22"/>
              </w:rPr>
              <w:tab/>
              <w:t>Simplification/reduction of legacy NR formats, including supported SCS combinations</w:t>
            </w:r>
          </w:p>
          <w:p w14:paraId="0F84AA05" w14:textId="77777777" w:rsidR="00983DAB" w:rsidRPr="00426BBA" w:rsidRDefault="00983DAB" w:rsidP="00983DAB">
            <w:pPr>
              <w:pStyle w:val="pf1"/>
              <w:rPr>
                <w:b/>
                <w:bCs/>
              </w:rPr>
            </w:pPr>
            <w:r w:rsidRPr="00426BBA">
              <w:rPr>
                <w:rStyle w:val="cf01"/>
                <w:rFonts w:ascii="Times New Roman" w:hAnsi="Times New Roman" w:hint="default"/>
                <w:b/>
                <w:bCs/>
                <w:sz w:val="22"/>
                <w:szCs w:val="22"/>
              </w:rPr>
              <w:t>·</w:t>
            </w:r>
            <w:r w:rsidRPr="00426BBA">
              <w:rPr>
                <w:rStyle w:val="cf01"/>
                <w:rFonts w:ascii="Times New Roman" w:hAnsi="Times New Roman" w:hint="default"/>
                <w:b/>
                <w:bCs/>
                <w:sz w:val="22"/>
                <w:szCs w:val="22"/>
              </w:rPr>
              <w:tab/>
              <w:t>Formats for</w:t>
            </w:r>
            <w:r w:rsidRPr="00426BBA">
              <w:rPr>
                <w:rStyle w:val="cf31"/>
                <w:rFonts w:ascii="Times New Roman" w:hAnsi="Times New Roman" w:hint="default"/>
                <w:b/>
                <w:bCs/>
                <w:sz w:val="22"/>
                <w:szCs w:val="22"/>
              </w:rPr>
              <w:t xml:space="preserve"> coverage enhancement </w:t>
            </w:r>
            <w:r w:rsidRPr="00426BBA">
              <w:rPr>
                <w:rStyle w:val="cf41"/>
                <w:rFonts w:ascii="Times New Roman" w:hAnsi="Times New Roman" w:hint="default"/>
                <w:b/>
                <w:bCs/>
                <w:sz w:val="22"/>
                <w:szCs w:val="22"/>
              </w:rPr>
              <w:t>~7 GHz coverage (e.g., 5 kHz SCS)</w:t>
            </w:r>
          </w:p>
          <w:p w14:paraId="6F7B49D2" w14:textId="77777777" w:rsidR="00983DAB" w:rsidRPr="00426BBA" w:rsidRDefault="00983DAB" w:rsidP="00983DAB">
            <w:pPr>
              <w:pStyle w:val="pf1"/>
              <w:rPr>
                <w:b/>
                <w:bCs/>
              </w:rPr>
            </w:pPr>
            <w:r w:rsidRPr="00426BBA">
              <w:rPr>
                <w:rStyle w:val="cf01"/>
                <w:rFonts w:ascii="Times New Roman" w:hAnsi="Times New Roman" w:hint="default"/>
                <w:b/>
                <w:bCs/>
                <w:sz w:val="22"/>
                <w:szCs w:val="22"/>
              </w:rPr>
              <w:t>·</w:t>
            </w:r>
            <w:r w:rsidRPr="00426BBA">
              <w:rPr>
                <w:rStyle w:val="cf01"/>
                <w:rFonts w:ascii="Times New Roman" w:hAnsi="Times New Roman" w:hint="default"/>
                <w:b/>
                <w:bCs/>
                <w:sz w:val="22"/>
                <w:szCs w:val="22"/>
              </w:rPr>
              <w:tab/>
              <w:t>Formats for high Doppler/large</w:t>
            </w:r>
            <w:r w:rsidRPr="00426BBA">
              <w:rPr>
                <w:rStyle w:val="cf31"/>
                <w:rFonts w:ascii="Times New Roman" w:hAnsi="Times New Roman" w:hint="default"/>
                <w:b/>
                <w:bCs/>
                <w:sz w:val="22"/>
                <w:szCs w:val="22"/>
              </w:rPr>
              <w:t xml:space="preserve"> differential</w:t>
            </w:r>
            <w:r w:rsidRPr="00426BBA">
              <w:rPr>
                <w:rStyle w:val="cf01"/>
                <w:rFonts w:ascii="Times New Roman" w:hAnsi="Times New Roman" w:hint="default"/>
                <w:b/>
                <w:bCs/>
                <w:sz w:val="22"/>
                <w:szCs w:val="22"/>
              </w:rPr>
              <w:t xml:space="preserve"> delay </w:t>
            </w:r>
            <w:r w:rsidRPr="00426BBA">
              <w:rPr>
                <w:rStyle w:val="cf41"/>
                <w:rFonts w:ascii="Times New Roman" w:hAnsi="Times New Roman" w:hint="default"/>
                <w:b/>
                <w:bCs/>
                <w:sz w:val="22"/>
                <w:szCs w:val="22"/>
              </w:rPr>
              <w:t>spread</w:t>
            </w:r>
            <w:r w:rsidRPr="00426BBA">
              <w:rPr>
                <w:rStyle w:val="cf01"/>
                <w:rFonts w:ascii="Times New Roman" w:hAnsi="Times New Roman" w:hint="default"/>
                <w:b/>
                <w:bCs/>
                <w:sz w:val="22"/>
                <w:szCs w:val="22"/>
              </w:rPr>
              <w:t xml:space="preserve"> (NTN resilience)</w:t>
            </w:r>
          </w:p>
          <w:p w14:paraId="67CBEC7B" w14:textId="77777777" w:rsidR="00983DAB" w:rsidRPr="00426BBA" w:rsidRDefault="00983DAB" w:rsidP="00983DAB">
            <w:pPr>
              <w:pStyle w:val="pf1"/>
              <w:rPr>
                <w:b/>
                <w:bCs/>
              </w:rPr>
            </w:pPr>
            <w:r w:rsidRPr="00426BBA">
              <w:rPr>
                <w:rStyle w:val="cf01"/>
                <w:rFonts w:ascii="Times New Roman" w:hAnsi="Times New Roman" w:hint="default"/>
                <w:b/>
                <w:bCs/>
                <w:sz w:val="22"/>
                <w:szCs w:val="22"/>
              </w:rPr>
              <w:t>·</w:t>
            </w:r>
            <w:r w:rsidRPr="00426BBA">
              <w:rPr>
                <w:rStyle w:val="cf01"/>
                <w:rFonts w:ascii="Times New Roman" w:hAnsi="Times New Roman" w:hint="default"/>
                <w:b/>
                <w:bCs/>
                <w:sz w:val="22"/>
                <w:szCs w:val="22"/>
              </w:rPr>
              <w:tab/>
            </w:r>
            <w:r w:rsidRPr="00426BBA">
              <w:rPr>
                <w:rStyle w:val="cf41"/>
                <w:rFonts w:ascii="Times New Roman" w:hAnsi="Times New Roman" w:hint="default"/>
                <w:b/>
                <w:bCs/>
                <w:sz w:val="22"/>
                <w:szCs w:val="22"/>
              </w:rPr>
              <w:t>UE-selected formats based on environmental conditions</w:t>
            </w:r>
          </w:p>
          <w:p w14:paraId="153C19CE" w14:textId="77777777" w:rsidR="00983DAB" w:rsidRPr="00426BBA" w:rsidRDefault="00983DAB" w:rsidP="00983DAB">
            <w:pPr>
              <w:pStyle w:val="pf1"/>
              <w:rPr>
                <w:b/>
                <w:bCs/>
              </w:rPr>
            </w:pPr>
            <w:r w:rsidRPr="00426BBA">
              <w:rPr>
                <w:rStyle w:val="cf41"/>
                <w:rFonts w:ascii="Times New Roman" w:hAnsi="Times New Roman" w:hint="default"/>
                <w:b/>
                <w:bCs/>
                <w:sz w:val="22"/>
                <w:szCs w:val="22"/>
              </w:rPr>
              <w:t>·</w:t>
            </w:r>
            <w:r w:rsidRPr="00426BBA">
              <w:rPr>
                <w:rStyle w:val="cf41"/>
                <w:rFonts w:ascii="Times New Roman" w:hAnsi="Times New Roman" w:hint="default"/>
                <w:b/>
                <w:bCs/>
                <w:sz w:val="22"/>
                <w:szCs w:val="22"/>
              </w:rPr>
              <w:tab/>
              <w:t>Preamble partitioning</w:t>
            </w:r>
          </w:p>
          <w:p w14:paraId="5456E0BC" w14:textId="77777777" w:rsidR="00983DAB" w:rsidRDefault="00983DAB" w:rsidP="00700938">
            <w:pPr>
              <w:rPr>
                <w:rFonts w:eastAsia="DengXian"/>
                <w:lang w:val="en-US"/>
              </w:rPr>
            </w:pPr>
          </w:p>
        </w:tc>
      </w:tr>
      <w:tr w:rsidR="00632D8B" w14:paraId="152E3112" w14:textId="77777777" w:rsidTr="006F5BF9">
        <w:tc>
          <w:tcPr>
            <w:tcW w:w="1345" w:type="dxa"/>
          </w:tcPr>
          <w:p w14:paraId="2F2723D2" w14:textId="7EC5096E" w:rsidR="00632D8B" w:rsidRDefault="00632D8B" w:rsidP="00632D8B">
            <w:pPr>
              <w:rPr>
                <w:rFonts w:eastAsia="DengXian" w:hint="eastAsia"/>
                <w:lang w:val="en-US"/>
              </w:rPr>
            </w:pPr>
            <w:r>
              <w:rPr>
                <w:rFonts w:eastAsiaTheme="minorEastAsia"/>
                <w:lang w:val="en-US" w:eastAsia="ko-KR"/>
              </w:rPr>
              <w:t>Huawei, HiSilicon</w:t>
            </w:r>
          </w:p>
        </w:tc>
        <w:tc>
          <w:tcPr>
            <w:tcW w:w="8284" w:type="dxa"/>
          </w:tcPr>
          <w:p w14:paraId="6807AC7B" w14:textId="77777777" w:rsidR="00632D8B" w:rsidRDefault="00632D8B" w:rsidP="00632D8B">
            <w:pPr>
              <w:rPr>
                <w:rFonts w:eastAsiaTheme="minorEastAsia"/>
                <w:lang w:val="en-US" w:eastAsia="ko-KR"/>
              </w:rPr>
            </w:pPr>
            <w:r>
              <w:rPr>
                <w:rFonts w:eastAsiaTheme="minorEastAsia"/>
                <w:lang w:val="en-US" w:eastAsia="ko-KR"/>
              </w:rPr>
              <w:t>Most of the proposal is OK, but this bullet seems rather solution-specific at this stage. Would suggest letting it be discussed, if needed, under the preceding three on spectrum and Doppler/DS/SCS</w:t>
            </w:r>
          </w:p>
          <w:p w14:paraId="0970DDB4" w14:textId="77777777" w:rsidR="00632D8B" w:rsidRDefault="00632D8B" w:rsidP="00632D8B">
            <w:pPr>
              <w:rPr>
                <w:rFonts w:eastAsiaTheme="minorEastAsia"/>
                <w:szCs w:val="22"/>
                <w:lang w:val="en-US" w:eastAsia="ko-KR"/>
              </w:rPr>
            </w:pPr>
            <w:r>
              <w:rPr>
                <w:rFonts w:eastAsiaTheme="minorEastAsia" w:hint="eastAsia"/>
                <w:szCs w:val="22"/>
                <w:lang w:val="en-US" w:eastAsia="ko-KR"/>
              </w:rPr>
              <w:t>Study the following aspects of PRACH preamble formats:</w:t>
            </w:r>
          </w:p>
          <w:p w14:paraId="49F5EEE6" w14:textId="77777777" w:rsidR="00632D8B" w:rsidRDefault="00632D8B" w:rsidP="00632D8B">
            <w:pPr>
              <w:pStyle w:val="ListParagraph"/>
              <w:numPr>
                <w:ilvl w:val="0"/>
                <w:numId w:val="20"/>
              </w:numPr>
              <w:rPr>
                <w:rFonts w:eastAsiaTheme="minorEastAsia"/>
                <w:lang w:eastAsia="ko-KR"/>
              </w:rPr>
            </w:pPr>
            <w:r w:rsidRPr="00226564">
              <w:rPr>
                <w:rFonts w:eastAsiaTheme="minorEastAsia"/>
                <w:lang w:eastAsia="ko-KR"/>
              </w:rPr>
              <w:t>Simplification/reduction of legacy NR formats</w:t>
            </w:r>
            <w:r>
              <w:rPr>
                <w:rFonts w:eastAsiaTheme="minorEastAsia" w:hint="eastAsia"/>
                <w:lang w:eastAsia="ko-KR"/>
              </w:rPr>
              <w:t>, including supported SCS combinations</w:t>
            </w:r>
          </w:p>
          <w:p w14:paraId="7ADAC358" w14:textId="77777777" w:rsidR="00632D8B" w:rsidRPr="00226564" w:rsidRDefault="00632D8B" w:rsidP="00632D8B">
            <w:pPr>
              <w:pStyle w:val="ListParagraph"/>
              <w:numPr>
                <w:ilvl w:val="0"/>
                <w:numId w:val="20"/>
              </w:numPr>
              <w:rPr>
                <w:rFonts w:eastAsiaTheme="minorEastAsia"/>
                <w:lang w:eastAsia="ko-KR"/>
              </w:rPr>
            </w:pPr>
            <w:r>
              <w:rPr>
                <w:rFonts w:eastAsiaTheme="minorEastAsia" w:hint="eastAsia"/>
                <w:lang w:eastAsia="ko-KR"/>
              </w:rPr>
              <w:lastRenderedPageBreak/>
              <w:t>F</w:t>
            </w:r>
            <w:r w:rsidRPr="00226564">
              <w:rPr>
                <w:rFonts w:eastAsiaTheme="minorEastAsia"/>
                <w:lang w:eastAsia="ko-KR"/>
              </w:rPr>
              <w:t>ormats for ~7 GHz coverage (e.g., 5 kHz SCS)</w:t>
            </w:r>
          </w:p>
          <w:p w14:paraId="35850659" w14:textId="77777777" w:rsidR="00632D8B" w:rsidRPr="00226564" w:rsidRDefault="00632D8B" w:rsidP="00632D8B">
            <w:pPr>
              <w:pStyle w:val="ListParagraph"/>
              <w:numPr>
                <w:ilvl w:val="0"/>
                <w:numId w:val="20"/>
              </w:numPr>
              <w:rPr>
                <w:rFonts w:eastAsiaTheme="minorEastAsia"/>
                <w:lang w:eastAsia="ko-KR"/>
              </w:rPr>
            </w:pPr>
            <w:r w:rsidRPr="00226564">
              <w:rPr>
                <w:rFonts w:eastAsiaTheme="minorEastAsia"/>
                <w:lang w:eastAsia="ko-KR"/>
              </w:rPr>
              <w:t>Formats for high Doppler/large delay spread (NTN resilience)</w:t>
            </w:r>
          </w:p>
          <w:p w14:paraId="4B515614" w14:textId="77777777" w:rsidR="00632D8B" w:rsidRPr="00164A31" w:rsidRDefault="00632D8B" w:rsidP="00632D8B">
            <w:pPr>
              <w:pStyle w:val="ListParagraph"/>
              <w:numPr>
                <w:ilvl w:val="0"/>
                <w:numId w:val="20"/>
              </w:numPr>
              <w:rPr>
                <w:rFonts w:eastAsiaTheme="minorEastAsia"/>
                <w:strike/>
                <w:color w:val="FF0000"/>
                <w:lang w:eastAsia="ko-KR"/>
              </w:rPr>
            </w:pPr>
            <w:r w:rsidRPr="00164A31">
              <w:rPr>
                <w:rFonts w:eastAsiaTheme="minorEastAsia"/>
                <w:strike/>
                <w:color w:val="FF0000"/>
                <w:lang w:eastAsia="ko-KR"/>
              </w:rPr>
              <w:t>UE-selected formats based on environmental conditions</w:t>
            </w:r>
          </w:p>
          <w:p w14:paraId="0A601DA1" w14:textId="77777777" w:rsidR="00632D8B" w:rsidRPr="00226564" w:rsidRDefault="00632D8B" w:rsidP="00632D8B">
            <w:pPr>
              <w:pStyle w:val="ListParagraph"/>
              <w:numPr>
                <w:ilvl w:val="0"/>
                <w:numId w:val="20"/>
              </w:numPr>
              <w:rPr>
                <w:rFonts w:eastAsiaTheme="minorEastAsia"/>
                <w:lang w:eastAsia="ko-KR"/>
              </w:rPr>
            </w:pPr>
            <w:r w:rsidRPr="00226564">
              <w:rPr>
                <w:rFonts w:eastAsiaTheme="minorEastAsia"/>
                <w:lang w:eastAsia="ko-KR"/>
              </w:rPr>
              <w:t>Preamble partitioning</w:t>
            </w:r>
          </w:p>
          <w:p w14:paraId="0B960443" w14:textId="77777777" w:rsidR="00632D8B" w:rsidRPr="00983DAB" w:rsidRDefault="00632D8B" w:rsidP="00632D8B">
            <w:pPr>
              <w:pStyle w:val="pf0"/>
              <w:rPr>
                <w:rStyle w:val="cf01"/>
                <w:rFonts w:ascii="Times New Roman" w:hAnsi="Times New Roman" w:hint="default"/>
                <w:sz w:val="22"/>
                <w:szCs w:val="22"/>
              </w:rPr>
            </w:pPr>
          </w:p>
        </w:tc>
      </w:tr>
    </w:tbl>
    <w:p w14:paraId="061DA1CE" w14:textId="77777777" w:rsidR="00BC18B9" w:rsidRDefault="00BC18B9" w:rsidP="00BC18B9">
      <w:pPr>
        <w:rPr>
          <w:rFonts w:eastAsiaTheme="minorEastAsia"/>
          <w:lang w:val="en-US" w:eastAsia="ko-KR"/>
        </w:rPr>
      </w:pPr>
    </w:p>
    <w:p w14:paraId="39D52065"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2871E74E" w14:textId="77777777" w:rsidR="00BC18B9" w:rsidRDefault="00BC18B9" w:rsidP="005B2BAC">
      <w:pPr>
        <w:rPr>
          <w:rFonts w:eastAsiaTheme="minorEastAsia"/>
          <w:szCs w:val="22"/>
          <w:lang w:val="en-US" w:eastAsia="ko-KR"/>
        </w:rPr>
      </w:pPr>
    </w:p>
    <w:p w14:paraId="560620F8" w14:textId="50AC4CF2" w:rsidR="00671CB7" w:rsidRPr="004619B4" w:rsidRDefault="006F5E7A" w:rsidP="00671CB7">
      <w:pPr>
        <w:pStyle w:val="Heading2"/>
        <w:rPr>
          <w:rFonts w:eastAsiaTheme="minorEastAsia"/>
          <w:lang w:val="en-US" w:eastAsia="ko-KR"/>
        </w:rPr>
      </w:pPr>
      <w:r>
        <w:rPr>
          <w:rFonts w:eastAsiaTheme="minorEastAsia" w:hint="eastAsia"/>
          <w:lang w:val="en-US" w:eastAsia="ko-KR"/>
        </w:rPr>
        <w:t>PRACH</w:t>
      </w:r>
      <w:r w:rsidR="008F06B4">
        <w:rPr>
          <w:rFonts w:eastAsiaTheme="minorEastAsia" w:hint="eastAsia"/>
          <w:lang w:val="en-US" w:eastAsia="ko-KR"/>
        </w:rPr>
        <w:t xml:space="preserve"> </w:t>
      </w:r>
      <w:r w:rsidR="001A1DAB">
        <w:rPr>
          <w:rFonts w:eastAsiaTheme="minorEastAsia"/>
          <w:lang w:val="en-US" w:eastAsia="ko-KR"/>
        </w:rPr>
        <w:t>Occasion</w:t>
      </w:r>
      <w:r w:rsidR="001351C5">
        <w:rPr>
          <w:rFonts w:eastAsiaTheme="minorEastAsia" w:hint="eastAsia"/>
          <w:lang w:val="en-US" w:eastAsia="ko-KR"/>
        </w:rPr>
        <w:t>s</w:t>
      </w:r>
    </w:p>
    <w:p w14:paraId="442B9BB1" w14:textId="4E68E207" w:rsidR="00671CB7" w:rsidRPr="00226564" w:rsidRDefault="00226564" w:rsidP="00671CB7">
      <w:pPr>
        <w:rPr>
          <w:rFonts w:eastAsiaTheme="minorEastAsia"/>
          <w:szCs w:val="22"/>
          <w:lang w:val="en-US" w:eastAsia="ko-KR"/>
        </w:rPr>
      </w:pPr>
      <w:r w:rsidRPr="00226564">
        <w:rPr>
          <w:rFonts w:eastAsiaTheme="minorEastAsia"/>
          <w:szCs w:val="22"/>
          <w:lang w:eastAsia="ko-KR"/>
        </w:rPr>
        <w:t>Nokia, Spreadtrum, Huawei, OPPO, LGE, ZTE, TCL, CATT, CMCC, Xiaomi, vivo, Tejas Network, NEC, China Telecom, Samsung, InterDigital, Fujitsu, Transsion, Sharp, Lenovo, ETRI, Ericsson, Panasonic, Fraunhofer, NTT Docomo, Qualcomm, and CEWiT broadly propose replacing rigid table-based configurations with flexible parameter-based methods and supporting clustered/condensed RACH Occasions (ROs) for network energy saving. Proposals also include non-uniform SSB-to-RO mapping to handle uneven traffic and dynamic/on-demand RO activation</w:t>
      </w:r>
      <w:r w:rsidR="00671CB7" w:rsidRPr="00226564">
        <w:rPr>
          <w:szCs w:val="22"/>
          <w:lang w:val="en-US"/>
        </w:rPr>
        <w:t xml:space="preserve">. </w:t>
      </w:r>
    </w:p>
    <w:tbl>
      <w:tblPr>
        <w:tblStyle w:val="TableGrid"/>
        <w:tblW w:w="0" w:type="auto"/>
        <w:tblLook w:val="04A0" w:firstRow="1" w:lastRow="0" w:firstColumn="1" w:lastColumn="0" w:noHBand="0" w:noVBand="1"/>
      </w:tblPr>
      <w:tblGrid>
        <w:gridCol w:w="1525"/>
        <w:gridCol w:w="8104"/>
      </w:tblGrid>
      <w:tr w:rsidR="00824564" w:rsidRPr="00A41D8B" w14:paraId="0F2C6C59" w14:textId="77777777" w:rsidTr="00AF246F">
        <w:tc>
          <w:tcPr>
            <w:tcW w:w="1525" w:type="dxa"/>
            <w:shd w:val="clear" w:color="auto" w:fill="F2F2F2" w:themeFill="background1" w:themeFillShade="F2"/>
          </w:tcPr>
          <w:p w14:paraId="708332FE"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744827D1"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824564" w:rsidRPr="00A41D8B" w14:paraId="1D80B1B8" w14:textId="77777777" w:rsidTr="00AF246F">
        <w:tc>
          <w:tcPr>
            <w:tcW w:w="1525" w:type="dxa"/>
          </w:tcPr>
          <w:p w14:paraId="364549B4" w14:textId="65726CFC" w:rsidR="00824564" w:rsidRPr="00A41D8B" w:rsidRDefault="002F0247" w:rsidP="00A41D8B">
            <w:pPr>
              <w:spacing w:after="0"/>
              <w:rPr>
                <w:rFonts w:eastAsiaTheme="minorEastAsia"/>
                <w:szCs w:val="22"/>
                <w:lang w:val="en-US" w:eastAsia="ko-KR"/>
              </w:rPr>
            </w:pPr>
            <w:r w:rsidRPr="00A41D8B">
              <w:rPr>
                <w:rFonts w:eastAsiaTheme="minorEastAsia"/>
                <w:szCs w:val="22"/>
                <w:lang w:val="en-US" w:eastAsia="ko-KR"/>
              </w:rPr>
              <w:t>Nokia [1]</w:t>
            </w:r>
          </w:p>
        </w:tc>
        <w:tc>
          <w:tcPr>
            <w:tcW w:w="8104" w:type="dxa"/>
          </w:tcPr>
          <w:p w14:paraId="77875694" w14:textId="77777777" w:rsidR="00824564" w:rsidRPr="00A41D8B" w:rsidRDefault="002F0247" w:rsidP="00A41D8B">
            <w:pPr>
              <w:spacing w:after="0"/>
              <w:rPr>
                <w:rFonts w:eastAsiaTheme="minorEastAsia"/>
                <w:szCs w:val="22"/>
                <w:lang w:val="en-US" w:eastAsia="ko-KR"/>
              </w:rPr>
            </w:pPr>
            <w:r w:rsidRPr="00A41D8B">
              <w:rPr>
                <w:rFonts w:eastAsiaTheme="minorEastAsia"/>
                <w:b/>
                <w:bCs/>
                <w:szCs w:val="22"/>
                <w:lang w:val="en-US" w:eastAsia="ko-KR"/>
              </w:rPr>
              <w:t xml:space="preserve">Proposal 8: </w:t>
            </w:r>
            <w:r w:rsidRPr="00A41D8B">
              <w:rPr>
                <w:rFonts w:eastAsiaTheme="minorEastAsia"/>
                <w:b/>
                <w:bCs/>
                <w:szCs w:val="22"/>
                <w:lang w:val="en-US" w:eastAsia="ko-KR"/>
              </w:rPr>
              <w:tab/>
            </w:r>
            <w:r w:rsidRPr="00A41D8B">
              <w:rPr>
                <w:rFonts w:eastAsiaTheme="minorEastAsia"/>
                <w:szCs w:val="22"/>
                <w:lang w:val="en-US" w:eastAsia="ko-KR"/>
              </w:rPr>
              <w:t>RAN1 to study further the RACH design under MRSS scenario and to consider separate/dedicated RACH resources as starting point.</w:t>
            </w:r>
          </w:p>
          <w:p w14:paraId="4A4994BE" w14:textId="77777777" w:rsidR="001A1DAB" w:rsidRPr="00A41D8B" w:rsidRDefault="001A1DAB" w:rsidP="00A41D8B">
            <w:pPr>
              <w:spacing w:after="0"/>
              <w:rPr>
                <w:rFonts w:eastAsiaTheme="minorEastAsia"/>
                <w:szCs w:val="22"/>
                <w:lang w:val="en-US" w:eastAsia="ko-KR"/>
              </w:rPr>
            </w:pPr>
            <w:r w:rsidRPr="00A41D8B">
              <w:rPr>
                <w:rFonts w:eastAsiaTheme="minorEastAsia"/>
                <w:b/>
                <w:bCs/>
                <w:szCs w:val="22"/>
                <w:lang w:val="en-US" w:eastAsia="ko-KR"/>
              </w:rPr>
              <w:t xml:space="preserve">Proposal 12: </w:t>
            </w:r>
            <w:r w:rsidRPr="00A41D8B">
              <w:rPr>
                <w:rFonts w:eastAsiaTheme="minorEastAsia"/>
                <w:b/>
                <w:bCs/>
                <w:szCs w:val="22"/>
                <w:lang w:val="en-US" w:eastAsia="ko-KR"/>
              </w:rPr>
              <w:tab/>
            </w:r>
            <w:r w:rsidRPr="00A41D8B">
              <w:rPr>
                <w:rFonts w:eastAsiaTheme="minorEastAsia"/>
                <w:szCs w:val="22"/>
                <w:lang w:val="en-US" w:eastAsia="ko-KR"/>
              </w:rPr>
              <w:t>Retaining the three SSB-to-RO mappings rules in 6GR:</w:t>
            </w:r>
          </w:p>
          <w:p w14:paraId="03DC2208" w14:textId="488894AA" w:rsidR="001A1DAB" w:rsidRPr="00A41D8B" w:rsidRDefault="001A1DAB" w:rsidP="00AA72E2">
            <w:pPr>
              <w:pStyle w:val="ListParagraph"/>
              <w:numPr>
                <w:ilvl w:val="0"/>
                <w:numId w:val="16"/>
              </w:numPr>
              <w:rPr>
                <w:rFonts w:eastAsiaTheme="minorEastAsia"/>
                <w:lang w:eastAsia="ko-KR"/>
              </w:rPr>
            </w:pPr>
            <w:r w:rsidRPr="00A41D8B">
              <w:rPr>
                <w:rFonts w:eastAsiaTheme="minorEastAsia"/>
                <w:lang w:eastAsia="ko-KR"/>
              </w:rPr>
              <w:t>N SSBs to 1 RO</w:t>
            </w:r>
          </w:p>
          <w:p w14:paraId="2F123AB0" w14:textId="5B276E2B" w:rsidR="001A1DAB" w:rsidRPr="00A41D8B" w:rsidRDefault="001A1DAB" w:rsidP="00AA72E2">
            <w:pPr>
              <w:pStyle w:val="ListParagraph"/>
              <w:numPr>
                <w:ilvl w:val="0"/>
                <w:numId w:val="16"/>
              </w:numPr>
              <w:rPr>
                <w:rFonts w:eastAsiaTheme="minorEastAsia"/>
                <w:lang w:eastAsia="ko-KR"/>
              </w:rPr>
            </w:pPr>
            <w:r w:rsidRPr="00A41D8B">
              <w:rPr>
                <w:rFonts w:eastAsiaTheme="minorEastAsia"/>
                <w:lang w:eastAsia="ko-KR"/>
              </w:rPr>
              <w:t>1 SSB to 1 RO</w:t>
            </w:r>
          </w:p>
          <w:p w14:paraId="69624B1A" w14:textId="117BFA5E" w:rsidR="001A1DAB" w:rsidRPr="00A41D8B" w:rsidRDefault="001A1DAB" w:rsidP="00AA72E2">
            <w:pPr>
              <w:pStyle w:val="ListParagraph"/>
              <w:numPr>
                <w:ilvl w:val="0"/>
                <w:numId w:val="16"/>
              </w:numPr>
              <w:rPr>
                <w:rFonts w:eastAsiaTheme="minorEastAsia"/>
                <w:lang w:eastAsia="ko-KR"/>
              </w:rPr>
            </w:pPr>
            <w:r w:rsidRPr="00A41D8B">
              <w:rPr>
                <w:rFonts w:eastAsiaTheme="minorEastAsia"/>
                <w:lang w:eastAsia="ko-KR"/>
              </w:rPr>
              <w:t>1 SSB to M ROs</w:t>
            </w:r>
          </w:p>
          <w:p w14:paraId="42C4BD90" w14:textId="77777777" w:rsidR="001A1DAB" w:rsidRPr="00A41D8B" w:rsidRDefault="001A1DAB" w:rsidP="00A41D8B">
            <w:pPr>
              <w:spacing w:after="0"/>
              <w:rPr>
                <w:rFonts w:eastAsiaTheme="minorEastAsia"/>
                <w:szCs w:val="22"/>
                <w:lang w:val="en-US" w:eastAsia="ko-KR"/>
              </w:rPr>
            </w:pPr>
            <w:r w:rsidRPr="00A41D8B">
              <w:rPr>
                <w:rFonts w:eastAsiaTheme="minorEastAsia"/>
                <w:b/>
                <w:bCs/>
                <w:szCs w:val="22"/>
                <w:lang w:val="en-US" w:eastAsia="ko-KR"/>
              </w:rPr>
              <w:t>Proposal 13:</w:t>
            </w:r>
            <w:r w:rsidRPr="00A41D8B">
              <w:rPr>
                <w:rFonts w:eastAsiaTheme="minorEastAsia"/>
                <w:szCs w:val="22"/>
                <w:lang w:val="en-US" w:eastAsia="ko-KR"/>
              </w:rPr>
              <w:t xml:space="preserve"> </w:t>
            </w:r>
            <w:r w:rsidRPr="00A41D8B">
              <w:rPr>
                <w:rFonts w:eastAsiaTheme="minorEastAsia"/>
                <w:szCs w:val="22"/>
                <w:lang w:val="en-US" w:eastAsia="ko-KR"/>
              </w:rPr>
              <w:tab/>
              <w:t xml:space="preserve">Study the simplification of the group-based mapping (group of SSBs mapped to a group of ROs).  </w:t>
            </w:r>
          </w:p>
          <w:p w14:paraId="0A930969" w14:textId="77777777" w:rsidR="000A4160" w:rsidRPr="00A41D8B" w:rsidRDefault="000A4160" w:rsidP="00A41D8B">
            <w:pPr>
              <w:spacing w:after="0"/>
              <w:rPr>
                <w:rFonts w:eastAsiaTheme="minorEastAsia"/>
                <w:szCs w:val="22"/>
                <w:lang w:val="en-US" w:eastAsia="ko-KR"/>
              </w:rPr>
            </w:pPr>
            <w:r w:rsidRPr="00A41D8B">
              <w:rPr>
                <w:rFonts w:eastAsiaTheme="minorEastAsia"/>
                <w:b/>
                <w:bCs/>
                <w:szCs w:val="22"/>
                <w:lang w:val="en-US" w:eastAsia="ko-KR"/>
              </w:rPr>
              <w:t xml:space="preserve">Proposal 14: </w:t>
            </w:r>
            <w:r w:rsidRPr="00A41D8B">
              <w:rPr>
                <w:rFonts w:eastAsiaTheme="minorEastAsia"/>
                <w:b/>
                <w:bCs/>
                <w:szCs w:val="22"/>
                <w:lang w:val="en-US" w:eastAsia="ko-KR"/>
              </w:rPr>
              <w:tab/>
            </w:r>
            <w:r w:rsidRPr="00A41D8B">
              <w:rPr>
                <w:rFonts w:eastAsiaTheme="minorEastAsia"/>
                <w:szCs w:val="22"/>
                <w:lang w:val="en-US" w:eastAsia="ko-KR"/>
              </w:rPr>
              <w:t xml:space="preserve">Clustered ROs and the impact to SSB-RO mapping should be considered to avoid frequency multiplexing of multiple ROs which challenge the PRACH receiver.  </w:t>
            </w:r>
          </w:p>
          <w:p w14:paraId="1B296126" w14:textId="1617E14F" w:rsidR="00A35306" w:rsidRPr="00A41D8B" w:rsidRDefault="00A35306" w:rsidP="00A41D8B">
            <w:pPr>
              <w:spacing w:after="0"/>
              <w:rPr>
                <w:rFonts w:eastAsiaTheme="minorEastAsia"/>
                <w:szCs w:val="22"/>
                <w:lang w:val="en-US" w:eastAsia="ko-KR"/>
              </w:rPr>
            </w:pPr>
            <w:r w:rsidRPr="00A41D8B">
              <w:rPr>
                <w:rFonts w:eastAsiaTheme="minorEastAsia"/>
                <w:b/>
                <w:bCs/>
                <w:szCs w:val="22"/>
                <w:lang w:val="en-US" w:eastAsia="ko-KR"/>
              </w:rPr>
              <w:t>Proposal 15:</w:t>
            </w:r>
            <w:r w:rsidRPr="00A41D8B">
              <w:rPr>
                <w:rFonts w:eastAsiaTheme="minorEastAsia"/>
                <w:szCs w:val="22"/>
                <w:lang w:val="en-US" w:eastAsia="ko-KR"/>
              </w:rPr>
              <w:t xml:space="preserve"> </w:t>
            </w:r>
            <w:r w:rsidRPr="00A41D8B">
              <w:rPr>
                <w:rFonts w:eastAsiaTheme="minorEastAsia"/>
                <w:szCs w:val="22"/>
                <w:lang w:val="en-US" w:eastAsia="ko-KR"/>
              </w:rPr>
              <w:tab/>
              <w:t xml:space="preserve">Support mechanism for time adaptation, including the possibility of allowing new RACH transmission on UL resources.  </w:t>
            </w:r>
          </w:p>
        </w:tc>
      </w:tr>
      <w:tr w:rsidR="00824564" w:rsidRPr="00A41D8B" w14:paraId="313930DA" w14:textId="77777777" w:rsidTr="00AF246F">
        <w:tc>
          <w:tcPr>
            <w:tcW w:w="1525" w:type="dxa"/>
          </w:tcPr>
          <w:p w14:paraId="6D2E9B2F" w14:textId="19758365" w:rsidR="00824564" w:rsidRPr="00A41D8B" w:rsidRDefault="00586091" w:rsidP="00A41D8B">
            <w:pPr>
              <w:spacing w:after="0"/>
              <w:rPr>
                <w:rFonts w:eastAsiaTheme="minorEastAsia"/>
                <w:szCs w:val="22"/>
                <w:lang w:val="en-US" w:eastAsia="ko-KR"/>
              </w:rPr>
            </w:pPr>
            <w:r w:rsidRPr="00A41D8B">
              <w:rPr>
                <w:rFonts w:eastAsiaTheme="minorEastAsia"/>
                <w:szCs w:val="22"/>
                <w:lang w:val="en-US" w:eastAsia="ko-KR"/>
              </w:rPr>
              <w:t>Spreadtrum [3]</w:t>
            </w:r>
          </w:p>
        </w:tc>
        <w:tc>
          <w:tcPr>
            <w:tcW w:w="8104" w:type="dxa"/>
          </w:tcPr>
          <w:p w14:paraId="306982F5" w14:textId="77777777" w:rsidR="00824564" w:rsidRPr="00A41D8B" w:rsidRDefault="00586091" w:rsidP="00A41D8B">
            <w:pPr>
              <w:spacing w:after="0"/>
              <w:rPr>
                <w:rFonts w:eastAsiaTheme="minorEastAsia"/>
                <w:szCs w:val="22"/>
                <w:lang w:eastAsia="ko-KR"/>
              </w:rPr>
            </w:pPr>
            <w:r w:rsidRPr="00A41D8B">
              <w:rPr>
                <w:rFonts w:eastAsiaTheme="minorEastAsia"/>
                <w:b/>
                <w:bCs/>
                <w:szCs w:val="22"/>
                <w:lang w:eastAsia="ko-KR"/>
              </w:rPr>
              <w:t>Proposal 8:</w:t>
            </w:r>
            <w:r w:rsidRPr="00A41D8B">
              <w:rPr>
                <w:rFonts w:eastAsiaTheme="minorEastAsia"/>
                <w:szCs w:val="22"/>
                <w:lang w:eastAsia="ko-KR"/>
              </w:rPr>
              <w:t xml:space="preserve"> NR one-to-one, one-to-more, and more-to-one SSB-RO associations are adopted as the baseline for 6GR.</w:t>
            </w:r>
          </w:p>
          <w:p w14:paraId="40877EB6" w14:textId="77777777" w:rsidR="00CF7568" w:rsidRPr="00A41D8B" w:rsidRDefault="00CF7568" w:rsidP="00A41D8B">
            <w:pPr>
              <w:spacing w:after="0"/>
              <w:rPr>
                <w:rFonts w:eastAsiaTheme="minorEastAsia"/>
                <w:szCs w:val="22"/>
                <w:lang w:val="en-US" w:eastAsia="ko-KR"/>
              </w:rPr>
            </w:pPr>
            <w:r w:rsidRPr="00A41D8B">
              <w:rPr>
                <w:rFonts w:eastAsiaTheme="minorEastAsia"/>
                <w:b/>
                <w:bCs/>
                <w:szCs w:val="22"/>
                <w:lang w:val="en-US" w:eastAsia="ko-KR"/>
              </w:rPr>
              <w:t>Proposal 9:</w:t>
            </w:r>
            <w:r w:rsidRPr="00A41D8B">
              <w:rPr>
                <w:rFonts w:eastAsiaTheme="minorEastAsia"/>
                <w:szCs w:val="22"/>
                <w:lang w:val="en-US" w:eastAsia="ko-KR"/>
              </w:rPr>
              <w:t xml:space="preserve"> Besides the legacy NR RO-SSB mapping, the follow aspects can be further studied for 6GR: </w:t>
            </w:r>
          </w:p>
          <w:p w14:paraId="2914E283" w14:textId="1F932333" w:rsidR="00CF7568" w:rsidRPr="00A41D8B" w:rsidRDefault="00CF7568" w:rsidP="00AA72E2">
            <w:pPr>
              <w:pStyle w:val="ListParagraph"/>
              <w:numPr>
                <w:ilvl w:val="0"/>
                <w:numId w:val="16"/>
              </w:numPr>
              <w:rPr>
                <w:rFonts w:eastAsiaTheme="minorEastAsia"/>
                <w:lang w:eastAsia="ko-KR"/>
              </w:rPr>
            </w:pPr>
            <w:r w:rsidRPr="00A41D8B">
              <w:rPr>
                <w:rFonts w:eastAsiaTheme="minorEastAsia"/>
                <w:lang w:eastAsia="ko-KR"/>
              </w:rPr>
              <w:t xml:space="preserve">Same or separate RO-SSB mapping rule for PRACH repetition  </w:t>
            </w:r>
          </w:p>
          <w:p w14:paraId="528FC8AF" w14:textId="2E575C1F" w:rsidR="0087783C" w:rsidRPr="005649FB" w:rsidRDefault="00CF7568" w:rsidP="00AA72E2">
            <w:pPr>
              <w:pStyle w:val="ListParagraph"/>
              <w:numPr>
                <w:ilvl w:val="0"/>
                <w:numId w:val="16"/>
              </w:numPr>
              <w:rPr>
                <w:rFonts w:eastAsiaTheme="minorEastAsia"/>
                <w:lang w:eastAsia="ko-KR"/>
              </w:rPr>
            </w:pPr>
            <w:r w:rsidRPr="00A41D8B">
              <w:rPr>
                <w:rFonts w:eastAsiaTheme="minorEastAsia"/>
                <w:lang w:eastAsia="ko-KR"/>
              </w:rPr>
              <w:t xml:space="preserve">Separate or joint RO-SSB mapping for SBFD RO and non-SBFD RO  </w:t>
            </w:r>
          </w:p>
          <w:p w14:paraId="04B536D6" w14:textId="77777777" w:rsidR="0087783C" w:rsidRPr="00A41D8B" w:rsidRDefault="0087783C" w:rsidP="00A41D8B">
            <w:pPr>
              <w:spacing w:after="0"/>
              <w:rPr>
                <w:rFonts w:eastAsiaTheme="minorEastAsia"/>
                <w:szCs w:val="22"/>
                <w:lang w:val="en-US" w:eastAsia="ko-KR"/>
              </w:rPr>
            </w:pPr>
            <w:r w:rsidRPr="00A41D8B">
              <w:rPr>
                <w:rFonts w:eastAsiaTheme="minorEastAsia"/>
                <w:b/>
                <w:bCs/>
                <w:szCs w:val="22"/>
                <w:lang w:val="en-US" w:eastAsia="ko-KR"/>
              </w:rPr>
              <w:t>Proposal 15:</w:t>
            </w:r>
            <w:r w:rsidRPr="00A41D8B">
              <w:rPr>
                <w:rFonts w:eastAsiaTheme="minorEastAsia"/>
                <w:szCs w:val="22"/>
                <w:lang w:val="en-US" w:eastAsia="ko-KR"/>
              </w:rPr>
              <w:t xml:space="preserve"> Based on the lessons from NR, PRACH resource adaptation should be studied in 6GR day1 with the following aspects.</w:t>
            </w:r>
          </w:p>
          <w:p w14:paraId="3705713B" w14:textId="4D3CA6E4" w:rsidR="0087783C" w:rsidRPr="00A41D8B" w:rsidRDefault="0087783C" w:rsidP="00AA72E2">
            <w:pPr>
              <w:pStyle w:val="ListParagraph"/>
              <w:numPr>
                <w:ilvl w:val="0"/>
                <w:numId w:val="16"/>
              </w:numPr>
              <w:rPr>
                <w:rFonts w:eastAsiaTheme="minorEastAsia"/>
                <w:lang w:eastAsia="ko-KR"/>
              </w:rPr>
            </w:pPr>
            <w:r w:rsidRPr="00A41D8B">
              <w:rPr>
                <w:rFonts w:eastAsiaTheme="minorEastAsia"/>
                <w:lang w:eastAsia="ko-KR"/>
              </w:rPr>
              <w:t>Time domain</w:t>
            </w:r>
          </w:p>
          <w:p w14:paraId="66D5B4D4" w14:textId="3AD6FD9B" w:rsidR="0087783C" w:rsidRPr="00A41D8B" w:rsidRDefault="0087783C" w:rsidP="00AA72E2">
            <w:pPr>
              <w:pStyle w:val="ListParagraph"/>
              <w:numPr>
                <w:ilvl w:val="0"/>
                <w:numId w:val="16"/>
              </w:numPr>
              <w:rPr>
                <w:rFonts w:eastAsiaTheme="minorEastAsia"/>
                <w:lang w:eastAsia="ko-KR"/>
              </w:rPr>
            </w:pPr>
            <w:r w:rsidRPr="00A41D8B">
              <w:rPr>
                <w:rFonts w:eastAsiaTheme="minorEastAsia"/>
                <w:lang w:eastAsia="ko-KR"/>
              </w:rPr>
              <w:t>Frequency domain</w:t>
            </w:r>
          </w:p>
          <w:p w14:paraId="2F872566" w14:textId="7DD00E19" w:rsidR="0087783C" w:rsidRPr="00A41D8B" w:rsidRDefault="0087783C" w:rsidP="00AA72E2">
            <w:pPr>
              <w:pStyle w:val="ListParagraph"/>
              <w:numPr>
                <w:ilvl w:val="0"/>
                <w:numId w:val="16"/>
              </w:numPr>
              <w:rPr>
                <w:rFonts w:eastAsiaTheme="minorEastAsia"/>
                <w:lang w:eastAsia="ko-KR"/>
              </w:rPr>
            </w:pPr>
            <w:r w:rsidRPr="00A41D8B">
              <w:rPr>
                <w:rFonts w:eastAsiaTheme="minorEastAsia"/>
                <w:lang w:eastAsia="ko-KR"/>
              </w:rPr>
              <w:t>Spatial domain</w:t>
            </w:r>
          </w:p>
          <w:p w14:paraId="6EB2819C" w14:textId="40BF68B3" w:rsidR="0087783C" w:rsidRPr="00A41D8B" w:rsidRDefault="0087783C" w:rsidP="00AA72E2">
            <w:pPr>
              <w:pStyle w:val="ListParagraph"/>
              <w:numPr>
                <w:ilvl w:val="0"/>
                <w:numId w:val="16"/>
              </w:numPr>
              <w:rPr>
                <w:rFonts w:eastAsiaTheme="minorEastAsia"/>
                <w:lang w:eastAsia="ko-KR"/>
              </w:rPr>
            </w:pPr>
            <w:r w:rsidRPr="00A41D8B">
              <w:rPr>
                <w:rFonts w:eastAsiaTheme="minorEastAsia"/>
                <w:lang w:eastAsia="ko-KR"/>
              </w:rPr>
              <w:t>Deployments (e.g., single cell/carrier, multi cells/carriers/TRPs)</w:t>
            </w:r>
          </w:p>
          <w:p w14:paraId="300454E2" w14:textId="185BAF67" w:rsidR="0087783C" w:rsidRPr="00A41D8B" w:rsidRDefault="0087783C" w:rsidP="00AA72E2">
            <w:pPr>
              <w:pStyle w:val="ListParagraph"/>
              <w:numPr>
                <w:ilvl w:val="0"/>
                <w:numId w:val="16"/>
              </w:numPr>
              <w:rPr>
                <w:rFonts w:eastAsiaTheme="minorEastAsia"/>
                <w:lang w:eastAsia="ko-KR"/>
              </w:rPr>
            </w:pPr>
            <w:r w:rsidRPr="00A41D8B">
              <w:rPr>
                <w:rFonts w:eastAsiaTheme="minorEastAsia"/>
                <w:lang w:eastAsia="ko-KR"/>
              </w:rPr>
              <w:t>Combination of above</w:t>
            </w:r>
          </w:p>
        </w:tc>
      </w:tr>
      <w:tr w:rsidR="00824564" w:rsidRPr="00A41D8B" w14:paraId="4EA4515F" w14:textId="77777777" w:rsidTr="00AF246F">
        <w:tc>
          <w:tcPr>
            <w:tcW w:w="1525" w:type="dxa"/>
          </w:tcPr>
          <w:p w14:paraId="7A13F15C" w14:textId="63C8C56D" w:rsidR="00824564" w:rsidRPr="00A41D8B" w:rsidRDefault="0064676D" w:rsidP="00A41D8B">
            <w:pPr>
              <w:spacing w:after="0"/>
              <w:rPr>
                <w:rFonts w:eastAsiaTheme="minorEastAsia"/>
                <w:szCs w:val="22"/>
                <w:lang w:val="en-US" w:eastAsia="ko-KR"/>
              </w:rPr>
            </w:pPr>
            <w:r w:rsidRPr="00A41D8B">
              <w:rPr>
                <w:rFonts w:eastAsiaTheme="minorEastAsia"/>
                <w:szCs w:val="22"/>
                <w:lang w:val="en-US" w:eastAsia="ko-KR"/>
              </w:rPr>
              <w:t>Huawei, HiSilicon [4]</w:t>
            </w:r>
          </w:p>
        </w:tc>
        <w:tc>
          <w:tcPr>
            <w:tcW w:w="8104" w:type="dxa"/>
          </w:tcPr>
          <w:p w14:paraId="44F72F18" w14:textId="77777777" w:rsidR="00824564" w:rsidRPr="00A41D8B" w:rsidRDefault="006A4DED" w:rsidP="00A41D8B">
            <w:pPr>
              <w:spacing w:after="0"/>
              <w:rPr>
                <w:rFonts w:eastAsiaTheme="minorEastAsia"/>
                <w:szCs w:val="22"/>
                <w:lang w:val="en-US" w:eastAsia="ko-KR"/>
              </w:rPr>
            </w:pPr>
            <w:r w:rsidRPr="00A41D8B">
              <w:rPr>
                <w:rFonts w:eastAsiaTheme="minorEastAsia"/>
                <w:b/>
                <w:bCs/>
                <w:szCs w:val="22"/>
                <w:lang w:val="en-US" w:eastAsia="ko-KR"/>
              </w:rPr>
              <w:t>Observation 10:</w:t>
            </w:r>
            <w:r w:rsidRPr="00A41D8B">
              <w:rPr>
                <w:rFonts w:eastAsiaTheme="minorEastAsia"/>
                <w:b/>
                <w:bCs/>
                <w:szCs w:val="22"/>
                <w:lang w:val="en-US" w:eastAsia="ko-KR"/>
              </w:rPr>
              <w:tab/>
            </w:r>
            <w:r w:rsidRPr="00A41D8B">
              <w:rPr>
                <w:rFonts w:eastAsiaTheme="minorEastAsia"/>
                <w:szCs w:val="22"/>
                <w:lang w:val="en-US" w:eastAsia="ko-KR"/>
              </w:rPr>
              <w:t>Always-on common signal clustering can provide 23% and 17% NES gain for CAT1 and CAT2+ BSs, respectively.</w:t>
            </w:r>
          </w:p>
          <w:p w14:paraId="6A1F5247" w14:textId="7BF3B414" w:rsidR="0064676D" w:rsidRPr="00A41D8B" w:rsidRDefault="0064676D" w:rsidP="00A41D8B">
            <w:pPr>
              <w:spacing w:after="0"/>
              <w:rPr>
                <w:rFonts w:eastAsiaTheme="minorEastAsia"/>
                <w:szCs w:val="22"/>
                <w:lang w:val="en-US" w:eastAsia="ko-KR"/>
              </w:rPr>
            </w:pPr>
            <w:r w:rsidRPr="00A41D8B">
              <w:rPr>
                <w:rFonts w:eastAsiaTheme="minorEastAsia"/>
                <w:b/>
                <w:bCs/>
                <w:szCs w:val="22"/>
                <w:lang w:val="en-US" w:eastAsia="ko-KR"/>
              </w:rPr>
              <w:t>Proposal 9:</w:t>
            </w:r>
            <w:r w:rsidRPr="00A41D8B">
              <w:rPr>
                <w:rFonts w:eastAsiaTheme="minorEastAsia"/>
                <w:b/>
                <w:bCs/>
                <w:szCs w:val="22"/>
                <w:lang w:val="en-US" w:eastAsia="ko-KR"/>
              </w:rPr>
              <w:tab/>
            </w:r>
            <w:r w:rsidRPr="00A41D8B">
              <w:rPr>
                <w:rFonts w:eastAsiaTheme="minorEastAsia"/>
                <w:szCs w:val="22"/>
                <w:lang w:val="en-US" w:eastAsia="ko-KR"/>
              </w:rPr>
              <w:t>Support clustering RO with the rest of common signals, so as not to interrupt BS sleep for RO monitoring.</w:t>
            </w:r>
          </w:p>
        </w:tc>
      </w:tr>
      <w:tr w:rsidR="00824564" w:rsidRPr="00A41D8B" w14:paraId="069FEC21" w14:textId="77777777" w:rsidTr="00AF246F">
        <w:tc>
          <w:tcPr>
            <w:tcW w:w="1525" w:type="dxa"/>
          </w:tcPr>
          <w:p w14:paraId="10D292B7" w14:textId="79C7B303" w:rsidR="00824564" w:rsidRPr="00A41D8B" w:rsidRDefault="00F4288B" w:rsidP="00A41D8B">
            <w:pPr>
              <w:spacing w:after="0"/>
              <w:rPr>
                <w:rFonts w:eastAsiaTheme="minorEastAsia"/>
                <w:szCs w:val="22"/>
                <w:lang w:val="en-US" w:eastAsia="ko-KR"/>
              </w:rPr>
            </w:pPr>
            <w:r w:rsidRPr="00A41D8B">
              <w:rPr>
                <w:rFonts w:eastAsiaTheme="minorEastAsia"/>
                <w:szCs w:val="22"/>
                <w:lang w:val="en-US" w:eastAsia="ko-KR"/>
              </w:rPr>
              <w:t>OPPO [5]</w:t>
            </w:r>
          </w:p>
        </w:tc>
        <w:tc>
          <w:tcPr>
            <w:tcW w:w="8104" w:type="dxa"/>
          </w:tcPr>
          <w:p w14:paraId="1630B372" w14:textId="77777777" w:rsidR="00F4288B" w:rsidRPr="00A41D8B" w:rsidRDefault="00F4288B" w:rsidP="00A41D8B">
            <w:pPr>
              <w:spacing w:after="0"/>
              <w:rPr>
                <w:rFonts w:eastAsiaTheme="minorEastAsia"/>
                <w:szCs w:val="22"/>
                <w:lang w:val="en-US" w:eastAsia="ko-KR"/>
              </w:rPr>
            </w:pPr>
            <w:r w:rsidRPr="00A41D8B">
              <w:rPr>
                <w:rFonts w:eastAsiaTheme="minorEastAsia"/>
                <w:b/>
                <w:bCs/>
                <w:szCs w:val="22"/>
                <w:lang w:val="en-US" w:eastAsia="ko-KR"/>
              </w:rPr>
              <w:t>Proposal 3:</w:t>
            </w:r>
            <w:r w:rsidRPr="00A41D8B">
              <w:rPr>
                <w:rFonts w:eastAsiaTheme="minorEastAsia"/>
                <w:szCs w:val="22"/>
                <w:lang w:val="en-US" w:eastAsia="ko-KR"/>
              </w:rPr>
              <w:t xml:space="preserve"> 6GR random access should ensure the trade-off between PRACH capacity and network resource/energy efficiency. </w:t>
            </w:r>
          </w:p>
          <w:p w14:paraId="413F2CB2" w14:textId="3CF99415" w:rsidR="00824564" w:rsidRPr="00A41D8B" w:rsidRDefault="00F4288B" w:rsidP="00AA72E2">
            <w:pPr>
              <w:pStyle w:val="ListParagraph"/>
              <w:numPr>
                <w:ilvl w:val="0"/>
                <w:numId w:val="16"/>
              </w:numPr>
              <w:rPr>
                <w:rFonts w:eastAsiaTheme="minorEastAsia"/>
                <w:lang w:eastAsia="ko-KR"/>
              </w:rPr>
            </w:pPr>
            <w:r w:rsidRPr="00A41D8B">
              <w:rPr>
                <w:rFonts w:eastAsiaTheme="minorEastAsia"/>
                <w:lang w:eastAsia="ko-KR"/>
              </w:rPr>
              <w:t>Study PRACH resource revoking and/or dynamic RO adaptation.</w:t>
            </w:r>
          </w:p>
          <w:p w14:paraId="660E88C0" w14:textId="77777777" w:rsidR="00127A3C" w:rsidRPr="00A41D8B" w:rsidRDefault="00127A3C" w:rsidP="00A41D8B">
            <w:pPr>
              <w:spacing w:after="0"/>
              <w:rPr>
                <w:rFonts w:eastAsiaTheme="minorEastAsia"/>
                <w:szCs w:val="22"/>
                <w:lang w:eastAsia="ko-KR"/>
              </w:rPr>
            </w:pPr>
            <w:r w:rsidRPr="00A41D8B">
              <w:rPr>
                <w:rFonts w:eastAsiaTheme="minorEastAsia"/>
                <w:b/>
                <w:bCs/>
                <w:szCs w:val="22"/>
                <w:lang w:eastAsia="ko-KR"/>
              </w:rPr>
              <w:lastRenderedPageBreak/>
              <w:t>Observation 2:</w:t>
            </w:r>
            <w:r w:rsidRPr="00A41D8B">
              <w:rPr>
                <w:rFonts w:eastAsiaTheme="minorEastAsia"/>
                <w:szCs w:val="22"/>
                <w:lang w:eastAsia="ko-KR"/>
              </w:rPr>
              <w:t xml:space="preserve"> Clustered provisioning of RACH occasions may cause increased access latency for UE.</w:t>
            </w:r>
          </w:p>
          <w:p w14:paraId="40B90170" w14:textId="77777777" w:rsidR="00BA46D8" w:rsidRPr="00A41D8B" w:rsidRDefault="00BA46D8" w:rsidP="00A41D8B">
            <w:pPr>
              <w:spacing w:after="0"/>
              <w:rPr>
                <w:rFonts w:eastAsiaTheme="minorEastAsia"/>
                <w:szCs w:val="22"/>
                <w:lang w:val="en-US" w:eastAsia="ko-KR"/>
              </w:rPr>
            </w:pPr>
            <w:r w:rsidRPr="00A41D8B">
              <w:rPr>
                <w:rFonts w:eastAsiaTheme="minorEastAsia"/>
                <w:b/>
                <w:bCs/>
                <w:szCs w:val="22"/>
                <w:lang w:val="en-US" w:eastAsia="ko-KR"/>
              </w:rPr>
              <w:t>Proposal 11:</w:t>
            </w:r>
            <w:r w:rsidRPr="00A41D8B">
              <w:rPr>
                <w:rFonts w:eastAsiaTheme="minorEastAsia"/>
                <w:szCs w:val="22"/>
                <w:lang w:val="en-US" w:eastAsia="ko-KR"/>
              </w:rPr>
              <w:t xml:space="preserve"> Study how to balance the NES demands and UE access latency.</w:t>
            </w:r>
          </w:p>
          <w:p w14:paraId="1478F2B7" w14:textId="5E92F061" w:rsidR="00BA46D8" w:rsidRPr="00A41D8B" w:rsidRDefault="00BA46D8" w:rsidP="00AA72E2">
            <w:pPr>
              <w:pStyle w:val="ListParagraph"/>
              <w:numPr>
                <w:ilvl w:val="0"/>
                <w:numId w:val="16"/>
              </w:numPr>
              <w:rPr>
                <w:rFonts w:eastAsiaTheme="minorEastAsia"/>
                <w:lang w:eastAsia="ko-KR"/>
              </w:rPr>
            </w:pPr>
            <w:r w:rsidRPr="00A41D8B">
              <w:rPr>
                <w:rFonts w:eastAsiaTheme="minorEastAsia"/>
                <w:lang w:eastAsia="ko-KR"/>
              </w:rPr>
              <w:t>Study whether/how to apply dynamic RO adaptation on top of clustered RO configuration.</w:t>
            </w:r>
          </w:p>
          <w:p w14:paraId="79532ADA" w14:textId="50D5FCDA" w:rsidR="00BA46D8" w:rsidRPr="00A41D8B" w:rsidRDefault="00BA46D8" w:rsidP="00AA72E2">
            <w:pPr>
              <w:pStyle w:val="ListParagraph"/>
              <w:numPr>
                <w:ilvl w:val="0"/>
                <w:numId w:val="16"/>
              </w:numPr>
              <w:rPr>
                <w:rFonts w:eastAsiaTheme="minorEastAsia"/>
                <w:lang w:eastAsia="ko-KR"/>
              </w:rPr>
            </w:pPr>
            <w:r w:rsidRPr="00A41D8B">
              <w:rPr>
                <w:rFonts w:eastAsiaTheme="minorEastAsia"/>
                <w:lang w:eastAsia="ko-KR"/>
              </w:rPr>
              <w:t>Study low power radio-based reception for PRACH.</w:t>
            </w:r>
          </w:p>
        </w:tc>
      </w:tr>
      <w:tr w:rsidR="00461CA5" w:rsidRPr="00A41D8B" w14:paraId="6AE895FE" w14:textId="77777777" w:rsidTr="00AF246F">
        <w:tc>
          <w:tcPr>
            <w:tcW w:w="1525" w:type="dxa"/>
          </w:tcPr>
          <w:p w14:paraId="073199BA" w14:textId="4F408243" w:rsidR="00461CA5" w:rsidRPr="00A41D8B" w:rsidRDefault="00461CA5" w:rsidP="00A41D8B">
            <w:pPr>
              <w:spacing w:after="0"/>
              <w:rPr>
                <w:rFonts w:eastAsiaTheme="minorEastAsia"/>
                <w:szCs w:val="22"/>
                <w:lang w:val="en-US" w:eastAsia="ko-KR"/>
              </w:rPr>
            </w:pPr>
            <w:r w:rsidRPr="00A41D8B">
              <w:rPr>
                <w:rFonts w:eastAsiaTheme="minorEastAsia"/>
                <w:szCs w:val="22"/>
                <w:lang w:val="en-US" w:eastAsia="ko-KR"/>
              </w:rPr>
              <w:lastRenderedPageBreak/>
              <w:t>LGE [6]</w:t>
            </w:r>
          </w:p>
        </w:tc>
        <w:tc>
          <w:tcPr>
            <w:tcW w:w="8104" w:type="dxa"/>
          </w:tcPr>
          <w:p w14:paraId="14E33157" w14:textId="5E1B90CF" w:rsidR="00461CA5" w:rsidRPr="00A41D8B" w:rsidRDefault="00461CA5"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#9: </w:t>
            </w:r>
            <w:r w:rsidRPr="00A41D8B">
              <w:rPr>
                <w:rFonts w:eastAsiaTheme="minorEastAsia"/>
                <w:szCs w:val="22"/>
                <w:lang w:val="en-US" w:eastAsia="ko-KR"/>
              </w:rPr>
              <w:t>Study association between SSB and the corresponding PRACH resource/occasion considering large RTT for NTN.</w:t>
            </w:r>
          </w:p>
        </w:tc>
      </w:tr>
      <w:tr w:rsidR="00461CA5" w:rsidRPr="00A41D8B" w14:paraId="34677EAA" w14:textId="77777777" w:rsidTr="00AF246F">
        <w:tc>
          <w:tcPr>
            <w:tcW w:w="1525" w:type="dxa"/>
          </w:tcPr>
          <w:p w14:paraId="70500631" w14:textId="482519E1" w:rsidR="00461CA5" w:rsidRPr="00A41D8B" w:rsidRDefault="008641E0" w:rsidP="00A41D8B">
            <w:pPr>
              <w:spacing w:after="0"/>
              <w:rPr>
                <w:rFonts w:eastAsiaTheme="minorEastAsia"/>
                <w:szCs w:val="22"/>
                <w:lang w:val="en-US" w:eastAsia="ko-KR"/>
              </w:rPr>
            </w:pPr>
            <w:r w:rsidRPr="00A41D8B">
              <w:rPr>
                <w:rFonts w:eastAsiaTheme="minorEastAsia"/>
                <w:szCs w:val="22"/>
                <w:lang w:val="en-US" w:eastAsia="ko-KR"/>
              </w:rPr>
              <w:t>ZTE, Sanechips [8]</w:t>
            </w:r>
          </w:p>
        </w:tc>
        <w:tc>
          <w:tcPr>
            <w:tcW w:w="8104" w:type="dxa"/>
          </w:tcPr>
          <w:p w14:paraId="60371F24" w14:textId="77777777" w:rsidR="00461CA5" w:rsidRPr="00A41D8B" w:rsidRDefault="008641E0"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Resource definition for initial UL transmission based on scalable initial BWP for UL should be studied in 6G.</w:t>
            </w:r>
          </w:p>
          <w:p w14:paraId="5AE5BC75" w14:textId="77777777" w:rsidR="005C065B" w:rsidRPr="00A41D8B" w:rsidRDefault="005C065B" w:rsidP="00A41D8B">
            <w:pPr>
              <w:spacing w:after="0"/>
              <w:rPr>
                <w:rFonts w:eastAsiaTheme="minorEastAsia"/>
                <w:szCs w:val="22"/>
                <w:lang w:eastAsia="ko-KR"/>
              </w:rPr>
            </w:pPr>
            <w:r w:rsidRPr="00A41D8B">
              <w:rPr>
                <w:rFonts w:eastAsiaTheme="minorEastAsia"/>
                <w:b/>
                <w:bCs/>
                <w:szCs w:val="22"/>
                <w:lang w:eastAsia="ko-KR"/>
              </w:rPr>
              <w:t xml:space="preserve">Observation 6: </w:t>
            </w:r>
            <w:r w:rsidRPr="00A41D8B">
              <w:rPr>
                <w:rFonts w:eastAsiaTheme="minorEastAsia"/>
                <w:szCs w:val="22"/>
                <w:lang w:eastAsia="ko-KR"/>
              </w:rPr>
              <w:t>Various RO grouping are expected to be based on different motivations, which will complicate implementation of the network and terminals.</w:t>
            </w:r>
          </w:p>
          <w:p w14:paraId="08F43F66" w14:textId="77777777" w:rsidR="00D46D36" w:rsidRPr="00A41D8B" w:rsidRDefault="00D46D36" w:rsidP="00A41D8B">
            <w:pPr>
              <w:spacing w:after="0"/>
              <w:rPr>
                <w:rFonts w:eastAsiaTheme="minorEastAsia"/>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A unified mechanism to determine RO group with forward compatibility should be studied in 6G.</w:t>
            </w:r>
          </w:p>
          <w:p w14:paraId="490A8A46" w14:textId="78E692D7" w:rsidR="00157DB3" w:rsidRPr="00A41D8B" w:rsidRDefault="00157DB3" w:rsidP="00A41D8B">
            <w:pPr>
              <w:spacing w:after="0"/>
              <w:rPr>
                <w:rFonts w:eastAsiaTheme="minorEastAsia"/>
                <w:b/>
                <w:bCs/>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Flexible association between SSB and RO can be studied in 6G for various needs.</w:t>
            </w:r>
          </w:p>
        </w:tc>
      </w:tr>
      <w:tr w:rsidR="00461CA5" w:rsidRPr="00A41D8B" w14:paraId="2E96835D" w14:textId="77777777" w:rsidTr="00AF246F">
        <w:tc>
          <w:tcPr>
            <w:tcW w:w="1525" w:type="dxa"/>
          </w:tcPr>
          <w:p w14:paraId="5046108C" w14:textId="6A44F775" w:rsidR="00461CA5" w:rsidRPr="00A41D8B" w:rsidRDefault="00335413" w:rsidP="00A41D8B">
            <w:pPr>
              <w:spacing w:after="0"/>
              <w:rPr>
                <w:rFonts w:eastAsiaTheme="minorEastAsia"/>
                <w:szCs w:val="22"/>
                <w:lang w:val="en-US" w:eastAsia="ko-KR"/>
              </w:rPr>
            </w:pPr>
            <w:r w:rsidRPr="00A41D8B">
              <w:rPr>
                <w:rFonts w:eastAsiaTheme="minorEastAsia"/>
                <w:szCs w:val="22"/>
                <w:lang w:val="en-US" w:eastAsia="ko-KR"/>
              </w:rPr>
              <w:t>TCL [9]</w:t>
            </w:r>
          </w:p>
        </w:tc>
        <w:tc>
          <w:tcPr>
            <w:tcW w:w="8104" w:type="dxa"/>
          </w:tcPr>
          <w:p w14:paraId="6B046BD6" w14:textId="77777777" w:rsidR="00461CA5" w:rsidRPr="00A41D8B" w:rsidRDefault="00335413"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Support flexible configuration of PRACH occasion in 6G systems.</w:t>
            </w:r>
          </w:p>
          <w:p w14:paraId="2AF5B110" w14:textId="4E670A68" w:rsidR="00A40B17" w:rsidRPr="00A41D8B" w:rsidRDefault="00A40B17"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Support early differentiation of device types by PRACH resource partitioning in random access procedure.</w:t>
            </w:r>
          </w:p>
        </w:tc>
      </w:tr>
      <w:tr w:rsidR="00C72200" w:rsidRPr="00A41D8B" w14:paraId="0BDBD07C" w14:textId="77777777" w:rsidTr="00AF246F">
        <w:tc>
          <w:tcPr>
            <w:tcW w:w="1525" w:type="dxa"/>
          </w:tcPr>
          <w:p w14:paraId="04D4F24A" w14:textId="5C5A4DFE" w:rsidR="00C72200" w:rsidRPr="00A41D8B" w:rsidRDefault="00C72200" w:rsidP="00A41D8B">
            <w:pPr>
              <w:spacing w:after="0"/>
              <w:rPr>
                <w:rFonts w:eastAsiaTheme="minorEastAsia"/>
                <w:szCs w:val="22"/>
                <w:lang w:val="en-US" w:eastAsia="ko-KR"/>
              </w:rPr>
            </w:pPr>
            <w:r w:rsidRPr="00A41D8B">
              <w:rPr>
                <w:rFonts w:eastAsiaTheme="minorEastAsia"/>
                <w:szCs w:val="22"/>
                <w:lang w:val="en-US" w:eastAsia="ko-KR"/>
              </w:rPr>
              <w:t>CATT, CICTCI [10]</w:t>
            </w:r>
          </w:p>
        </w:tc>
        <w:tc>
          <w:tcPr>
            <w:tcW w:w="8104" w:type="dxa"/>
          </w:tcPr>
          <w:p w14:paraId="58E296CB" w14:textId="77777777" w:rsidR="00C72200" w:rsidRPr="00A41D8B" w:rsidRDefault="00C72200" w:rsidP="00A41D8B">
            <w:pPr>
              <w:spacing w:after="0"/>
              <w:rPr>
                <w:rFonts w:eastAsiaTheme="minorEastAsia"/>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RAN1 should discuss the details of clustered RO patterns and the corresponding configuration methods for energy-efficient random access in 6GR.</w:t>
            </w:r>
          </w:p>
          <w:p w14:paraId="07BFC9E2" w14:textId="77777777" w:rsidR="005F3842" w:rsidRPr="00A41D8B" w:rsidRDefault="005F3842" w:rsidP="00A41D8B">
            <w:pPr>
              <w:spacing w:after="0"/>
              <w:rPr>
                <w:bCs/>
                <w:szCs w:val="22"/>
              </w:rPr>
            </w:pPr>
            <w:r w:rsidRPr="00A41D8B">
              <w:rPr>
                <w:b/>
                <w:szCs w:val="22"/>
              </w:rPr>
              <w:t xml:space="preserve">Proposal 9: </w:t>
            </w:r>
            <w:r w:rsidRPr="00A41D8B">
              <w:rPr>
                <w:bCs/>
                <w:szCs w:val="22"/>
              </w:rPr>
              <w:t>In 6GR, the following designs of RO pattern can be supported:</w:t>
            </w:r>
          </w:p>
          <w:p w14:paraId="63B0984C" w14:textId="77777777" w:rsidR="005F3842" w:rsidRPr="005649FB" w:rsidRDefault="005F3842" w:rsidP="00AA72E2">
            <w:pPr>
              <w:pStyle w:val="ListParagraph"/>
              <w:numPr>
                <w:ilvl w:val="0"/>
                <w:numId w:val="16"/>
              </w:numPr>
              <w:rPr>
                <w:rFonts w:eastAsiaTheme="minorEastAsia"/>
                <w:lang w:eastAsia="ko-KR"/>
              </w:rPr>
            </w:pPr>
            <w:r w:rsidRPr="005649FB">
              <w:rPr>
                <w:rFonts w:eastAsiaTheme="minorEastAsia"/>
                <w:lang w:eastAsia="ko-KR"/>
              </w:rPr>
              <w:t>Extended RO distribution in the frequency domain</w:t>
            </w:r>
          </w:p>
          <w:p w14:paraId="08CF9A77" w14:textId="77777777" w:rsidR="005F3842" w:rsidRPr="005649FB" w:rsidRDefault="005F3842" w:rsidP="00AA72E2">
            <w:pPr>
              <w:pStyle w:val="ListParagraph"/>
              <w:numPr>
                <w:ilvl w:val="0"/>
                <w:numId w:val="16"/>
              </w:numPr>
              <w:rPr>
                <w:rFonts w:eastAsiaTheme="minorEastAsia"/>
                <w:lang w:eastAsia="ko-KR"/>
              </w:rPr>
            </w:pPr>
            <w:r w:rsidRPr="005649FB">
              <w:rPr>
                <w:rFonts w:eastAsiaTheme="minorEastAsia"/>
                <w:lang w:eastAsia="ko-KR"/>
              </w:rPr>
              <w:t>Clustered RO pattern in the time domain</w:t>
            </w:r>
          </w:p>
          <w:p w14:paraId="1FE6F73F" w14:textId="77777777" w:rsidR="005F3842" w:rsidRPr="005649FB" w:rsidRDefault="005F3842" w:rsidP="00AA72E2">
            <w:pPr>
              <w:pStyle w:val="ListParagraph"/>
              <w:numPr>
                <w:ilvl w:val="0"/>
                <w:numId w:val="16"/>
              </w:numPr>
              <w:rPr>
                <w:rFonts w:eastAsiaTheme="minorEastAsia"/>
                <w:lang w:eastAsia="ko-KR"/>
              </w:rPr>
            </w:pPr>
            <w:r w:rsidRPr="005649FB">
              <w:rPr>
                <w:rFonts w:eastAsiaTheme="minorEastAsia"/>
                <w:lang w:eastAsia="ko-KR"/>
              </w:rPr>
              <w:t>Uniformly distributed RO pattern in the time domain</w:t>
            </w:r>
          </w:p>
          <w:p w14:paraId="7AA7FB3C" w14:textId="77777777" w:rsidR="0022044A" w:rsidRPr="00A41D8B" w:rsidRDefault="0022044A" w:rsidP="00A41D8B">
            <w:pPr>
              <w:spacing w:after="0"/>
              <w:rPr>
                <w:bCs/>
                <w:szCs w:val="22"/>
              </w:rPr>
            </w:pPr>
            <w:r w:rsidRPr="00A41D8B">
              <w:rPr>
                <w:b/>
                <w:szCs w:val="22"/>
              </w:rPr>
              <w:t xml:space="preserve">Proposal 10: </w:t>
            </w:r>
            <w:r w:rsidRPr="00A41D8B">
              <w:rPr>
                <w:bCs/>
                <w:szCs w:val="22"/>
              </w:rPr>
              <w:t>In 6GR, the following RO configuration mechanisms can be supported:</w:t>
            </w:r>
          </w:p>
          <w:p w14:paraId="195E145A" w14:textId="77777777" w:rsidR="0022044A" w:rsidRPr="005649FB" w:rsidRDefault="0022044A" w:rsidP="00AA72E2">
            <w:pPr>
              <w:pStyle w:val="ListParagraph"/>
              <w:numPr>
                <w:ilvl w:val="0"/>
                <w:numId w:val="16"/>
              </w:numPr>
              <w:rPr>
                <w:rFonts w:eastAsiaTheme="minorEastAsia"/>
                <w:lang w:eastAsia="ko-KR"/>
              </w:rPr>
            </w:pPr>
            <w:r w:rsidRPr="005649FB">
              <w:rPr>
                <w:rFonts w:eastAsiaTheme="minorEastAsia"/>
                <w:lang w:eastAsia="ko-KR"/>
              </w:rPr>
              <w:t>Extension of RO configuration tables</w:t>
            </w:r>
          </w:p>
          <w:p w14:paraId="493F755F" w14:textId="77777777" w:rsidR="0022044A" w:rsidRPr="005649FB" w:rsidRDefault="0022044A" w:rsidP="00AA72E2">
            <w:pPr>
              <w:pStyle w:val="ListParagraph"/>
              <w:numPr>
                <w:ilvl w:val="0"/>
                <w:numId w:val="16"/>
              </w:numPr>
              <w:rPr>
                <w:rFonts w:eastAsiaTheme="minorEastAsia"/>
                <w:lang w:eastAsia="ko-KR"/>
              </w:rPr>
            </w:pPr>
            <w:r w:rsidRPr="005649FB">
              <w:rPr>
                <w:rFonts w:eastAsiaTheme="minorEastAsia"/>
                <w:lang w:eastAsia="ko-KR"/>
              </w:rPr>
              <w:t>On-demand RO activation</w:t>
            </w:r>
          </w:p>
          <w:p w14:paraId="22868B97" w14:textId="77777777" w:rsidR="0022044A" w:rsidRPr="005649FB" w:rsidRDefault="0022044A" w:rsidP="00AA72E2">
            <w:pPr>
              <w:pStyle w:val="ListParagraph"/>
              <w:numPr>
                <w:ilvl w:val="0"/>
                <w:numId w:val="16"/>
              </w:numPr>
              <w:rPr>
                <w:rFonts w:eastAsiaTheme="minorEastAsia"/>
                <w:lang w:eastAsia="ko-KR"/>
              </w:rPr>
            </w:pPr>
            <w:r w:rsidRPr="005649FB">
              <w:rPr>
                <w:rFonts w:eastAsiaTheme="minorEastAsia"/>
                <w:lang w:eastAsia="ko-KR"/>
              </w:rPr>
              <w:t>RO adaptation based on traffic load</w:t>
            </w:r>
          </w:p>
          <w:p w14:paraId="71EA6C46" w14:textId="77777777" w:rsidR="0022044A" w:rsidRPr="00A41D8B" w:rsidRDefault="00540367" w:rsidP="00A41D8B">
            <w:pPr>
              <w:snapToGrid w:val="0"/>
              <w:spacing w:after="0"/>
              <w:rPr>
                <w:rFonts w:eastAsiaTheme="minorEastAsia"/>
                <w:bCs/>
                <w:szCs w:val="22"/>
                <w:lang w:eastAsia="ko-KR"/>
              </w:rPr>
            </w:pPr>
            <w:r w:rsidRPr="00A41D8B">
              <w:rPr>
                <w:rFonts w:eastAsiaTheme="minorEastAsia"/>
                <w:b/>
                <w:szCs w:val="22"/>
                <w:lang w:eastAsia="ko-KR"/>
              </w:rPr>
              <w:t xml:space="preserve">Proposal 14: </w:t>
            </w:r>
            <w:r w:rsidRPr="00A41D8B">
              <w:rPr>
                <w:rFonts w:eastAsiaTheme="minorEastAsia"/>
                <w:bCs/>
                <w:szCs w:val="22"/>
                <w:lang w:eastAsia="ko-KR"/>
              </w:rPr>
              <w:t>In 6GR, RO association design should consider different SSB transmission schemes in multi-TRP scenarios.</w:t>
            </w:r>
          </w:p>
          <w:p w14:paraId="785FBCD3" w14:textId="4948B3FA" w:rsidR="00AA23E6" w:rsidRPr="00A41D8B" w:rsidRDefault="00AA23E6" w:rsidP="00A41D8B">
            <w:pPr>
              <w:snapToGrid w:val="0"/>
              <w:spacing w:after="0"/>
              <w:rPr>
                <w:rFonts w:eastAsiaTheme="minorEastAsia"/>
                <w:b/>
                <w:szCs w:val="22"/>
                <w:lang w:eastAsia="ko-KR"/>
              </w:rPr>
            </w:pPr>
            <w:r w:rsidRPr="00A41D8B">
              <w:rPr>
                <w:rFonts w:eastAsiaTheme="minorEastAsia"/>
                <w:b/>
                <w:bCs/>
                <w:szCs w:val="22"/>
                <w:lang w:eastAsia="ko-KR"/>
              </w:rPr>
              <w:t>Proposal 17:</w:t>
            </w:r>
            <w:r w:rsidRPr="00A41D8B">
              <w:rPr>
                <w:rFonts w:eastAsiaTheme="minorEastAsia"/>
                <w:szCs w:val="22"/>
                <w:lang w:eastAsia="ko-KR"/>
              </w:rPr>
              <w:t xml:space="preserve"> When ROs are configured with clustered transmission patterns, Cell DRX outside the clustered windows can be considered to be turned off.</w:t>
            </w:r>
          </w:p>
        </w:tc>
      </w:tr>
      <w:tr w:rsidR="00C72200" w:rsidRPr="00A41D8B" w14:paraId="0E4C0E0E" w14:textId="77777777" w:rsidTr="00AF246F">
        <w:tc>
          <w:tcPr>
            <w:tcW w:w="1525" w:type="dxa"/>
          </w:tcPr>
          <w:p w14:paraId="1CCD0C66" w14:textId="0224E766" w:rsidR="00C72200" w:rsidRPr="00A41D8B" w:rsidRDefault="002D00E2" w:rsidP="00A41D8B">
            <w:pPr>
              <w:spacing w:after="0"/>
              <w:rPr>
                <w:rFonts w:eastAsiaTheme="minorEastAsia"/>
                <w:szCs w:val="22"/>
                <w:lang w:val="en-US" w:eastAsia="ko-KR"/>
              </w:rPr>
            </w:pPr>
            <w:r w:rsidRPr="00A41D8B">
              <w:rPr>
                <w:rFonts w:eastAsiaTheme="minorEastAsia"/>
                <w:szCs w:val="22"/>
                <w:lang w:val="en-US" w:eastAsia="ko-KR"/>
              </w:rPr>
              <w:t>CMCC [11]</w:t>
            </w:r>
          </w:p>
        </w:tc>
        <w:tc>
          <w:tcPr>
            <w:tcW w:w="8104" w:type="dxa"/>
          </w:tcPr>
          <w:p w14:paraId="716A8063" w14:textId="77777777" w:rsidR="002D00E2" w:rsidRPr="00A41D8B" w:rsidRDefault="002D00E2" w:rsidP="00A41D8B">
            <w:pPr>
              <w:spacing w:after="0"/>
              <w:rPr>
                <w:rFonts w:eastAsiaTheme="minorEastAsia"/>
                <w:szCs w:val="22"/>
                <w:lang w:val="en-US" w:eastAsia="ko-KR"/>
              </w:rPr>
            </w:pPr>
            <w:r w:rsidRPr="00A41D8B">
              <w:rPr>
                <w:rFonts w:eastAsiaTheme="minorEastAsia"/>
                <w:b/>
                <w:bCs/>
                <w:szCs w:val="22"/>
                <w:lang w:val="en-US" w:eastAsia="ko-KR"/>
              </w:rPr>
              <w:t xml:space="preserve">Proposal 2. </w:t>
            </w:r>
            <w:r w:rsidRPr="00A41D8B">
              <w:rPr>
                <w:rFonts w:eastAsiaTheme="minorEastAsia"/>
                <w:szCs w:val="22"/>
                <w:lang w:val="en-US" w:eastAsia="ko-KR"/>
              </w:rPr>
              <w:t>Compared with 5G, more flexible PRACH resource configuration of 6GR should be studied, considering the following aspects:</w:t>
            </w:r>
          </w:p>
          <w:p w14:paraId="1DCC4D54" w14:textId="560176C3" w:rsidR="002D00E2" w:rsidRPr="00A41D8B" w:rsidRDefault="002D00E2" w:rsidP="00AA72E2">
            <w:pPr>
              <w:pStyle w:val="ListParagraph"/>
              <w:numPr>
                <w:ilvl w:val="0"/>
                <w:numId w:val="16"/>
              </w:numPr>
              <w:rPr>
                <w:rFonts w:eastAsiaTheme="minorEastAsia"/>
                <w:lang w:eastAsia="ko-KR"/>
              </w:rPr>
            </w:pPr>
            <w:r w:rsidRPr="00A41D8B">
              <w:rPr>
                <w:rFonts w:eastAsiaTheme="minorEastAsia"/>
                <w:lang w:eastAsia="ko-KR"/>
              </w:rPr>
              <w:t>Non-uniformed RO resources in time domain.</w:t>
            </w:r>
          </w:p>
          <w:p w14:paraId="41BF50A1" w14:textId="60D46D0C" w:rsidR="002D00E2" w:rsidRPr="00A41D8B" w:rsidRDefault="002D00E2" w:rsidP="00AA72E2">
            <w:pPr>
              <w:pStyle w:val="ListParagraph"/>
              <w:numPr>
                <w:ilvl w:val="0"/>
                <w:numId w:val="16"/>
              </w:numPr>
              <w:rPr>
                <w:rFonts w:eastAsiaTheme="minorEastAsia"/>
                <w:lang w:eastAsia="ko-KR"/>
              </w:rPr>
            </w:pPr>
            <w:r w:rsidRPr="00A41D8B">
              <w:rPr>
                <w:rFonts w:eastAsiaTheme="minorEastAsia"/>
                <w:lang w:eastAsia="ko-KR"/>
              </w:rPr>
              <w:t>RO resources adaptation according to beam hopping pattern in NTN.</w:t>
            </w:r>
          </w:p>
          <w:p w14:paraId="016156D0" w14:textId="4F7D5D73" w:rsidR="00C72200" w:rsidRPr="00A41D8B" w:rsidRDefault="002D00E2" w:rsidP="00AA72E2">
            <w:pPr>
              <w:pStyle w:val="ListParagraph"/>
              <w:numPr>
                <w:ilvl w:val="0"/>
                <w:numId w:val="16"/>
              </w:numPr>
              <w:rPr>
                <w:rFonts w:eastAsiaTheme="minorEastAsia"/>
                <w:b/>
                <w:bCs/>
                <w:lang w:eastAsia="ko-KR"/>
              </w:rPr>
            </w:pPr>
            <w:r w:rsidRPr="00A41D8B">
              <w:rPr>
                <w:rFonts w:eastAsiaTheme="minorEastAsia"/>
                <w:lang w:eastAsia="ko-KR"/>
              </w:rPr>
              <w:t>Unbalanced RO resources associated with different beams.</w:t>
            </w:r>
          </w:p>
        </w:tc>
      </w:tr>
      <w:tr w:rsidR="00C72200" w:rsidRPr="00A41D8B" w14:paraId="70517108" w14:textId="77777777" w:rsidTr="00AF246F">
        <w:tc>
          <w:tcPr>
            <w:tcW w:w="1525" w:type="dxa"/>
          </w:tcPr>
          <w:p w14:paraId="69B23063" w14:textId="7AFA2221" w:rsidR="00C72200" w:rsidRPr="00A41D8B" w:rsidRDefault="0092185C"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104" w:type="dxa"/>
          </w:tcPr>
          <w:p w14:paraId="7212D541" w14:textId="77777777" w:rsidR="00C72200" w:rsidRPr="00A41D8B" w:rsidRDefault="0092185C"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For 6G PRACH, the mapping relationship between downlink synchronization signals and PRACH needs to be retained.</w:t>
            </w:r>
          </w:p>
          <w:p w14:paraId="74A58297" w14:textId="77777777" w:rsidR="0068352D" w:rsidRPr="00A41D8B" w:rsidRDefault="0068352D"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For 6G PRACH, study the mapping relationship between additional RS and PRACH, if additional RS is introduced for the initial access procedure.</w:t>
            </w:r>
          </w:p>
          <w:p w14:paraId="46C89FAE" w14:textId="77777777" w:rsidR="0099484E" w:rsidRPr="00A41D8B" w:rsidRDefault="0099484E" w:rsidP="00A41D8B">
            <w:pPr>
              <w:spacing w:after="0"/>
              <w:rPr>
                <w:rFonts w:eastAsiaTheme="minorEastAsia"/>
                <w:szCs w:val="22"/>
                <w:lang w:val="en-US" w:eastAsia="ko-KR"/>
              </w:rPr>
            </w:pPr>
            <w:r w:rsidRPr="00A41D8B">
              <w:rPr>
                <w:rFonts w:eastAsiaTheme="minorEastAsia"/>
                <w:b/>
                <w:bCs/>
                <w:szCs w:val="22"/>
                <w:lang w:val="en-US" w:eastAsia="ko-KR"/>
              </w:rPr>
              <w:t xml:space="preserve">Observation 2: </w:t>
            </w:r>
            <w:r w:rsidRPr="00A41D8B">
              <w:rPr>
                <w:rFonts w:eastAsiaTheme="minorEastAsia"/>
                <w:szCs w:val="22"/>
                <w:lang w:val="en-US" w:eastAsia="ko-KR"/>
              </w:rPr>
              <w:t>For compatibility considerations, the RO adaptation in 5G R19 only adjusts additional ROs, leaving legacy ROs fixed. This causes energy waste as redundant legacy ROs consume unnecessary power at base stations during low traffic.</w:t>
            </w:r>
          </w:p>
          <w:p w14:paraId="4AF4B4D7" w14:textId="77777777" w:rsidR="0099484E" w:rsidRPr="00A41D8B" w:rsidRDefault="0099484E" w:rsidP="00A41D8B">
            <w:pPr>
              <w:spacing w:after="0"/>
              <w:rPr>
                <w:rFonts w:eastAsiaTheme="minorEastAsia"/>
                <w:szCs w:val="22"/>
                <w:lang w:val="en-US" w:eastAsia="ko-KR"/>
              </w:rPr>
            </w:pPr>
            <w:r w:rsidRPr="00A41D8B">
              <w:rPr>
                <w:rFonts w:eastAsiaTheme="minorEastAsia"/>
                <w:b/>
                <w:bCs/>
                <w:szCs w:val="22"/>
                <w:lang w:val="en-US" w:eastAsia="ko-KR"/>
              </w:rPr>
              <w:t xml:space="preserve">Proposal 9: </w:t>
            </w:r>
            <w:r w:rsidRPr="00A41D8B">
              <w:rPr>
                <w:rFonts w:eastAsiaTheme="minorEastAsia"/>
                <w:szCs w:val="22"/>
                <w:lang w:val="en-US" w:eastAsia="ko-KR"/>
              </w:rPr>
              <w:t>6G can explore optimized RO adaptation mechanisms to reduce the energy consumption of RO detection on the network side, such as an adaptive mechanism for all ROs.</w:t>
            </w:r>
          </w:p>
          <w:p w14:paraId="5F8C0DC7" w14:textId="77777777" w:rsidR="005657A7" w:rsidRPr="00A41D8B" w:rsidRDefault="005657A7" w:rsidP="00A41D8B">
            <w:pPr>
              <w:spacing w:after="0"/>
              <w:rPr>
                <w:rFonts w:eastAsiaTheme="minorEastAsia"/>
                <w:szCs w:val="22"/>
                <w:lang w:val="en-US" w:eastAsia="ko-KR"/>
              </w:rPr>
            </w:pPr>
            <w:r w:rsidRPr="00A41D8B">
              <w:rPr>
                <w:rFonts w:eastAsiaTheme="minorEastAsia"/>
                <w:b/>
                <w:bCs/>
                <w:szCs w:val="22"/>
                <w:lang w:val="en-US" w:eastAsia="ko-KR"/>
              </w:rPr>
              <w:t xml:space="preserve">Proposal 10: </w:t>
            </w:r>
            <w:r w:rsidRPr="00A41D8B">
              <w:rPr>
                <w:rFonts w:eastAsiaTheme="minorEastAsia"/>
                <w:szCs w:val="22"/>
                <w:lang w:val="en-US" w:eastAsia="ko-KR"/>
              </w:rPr>
              <w:t>For the energy-efficient design of PRACH, the following schemes are studied:</w:t>
            </w:r>
          </w:p>
          <w:p w14:paraId="1AF9667C" w14:textId="392C419F" w:rsidR="005657A7" w:rsidRPr="00A41D8B" w:rsidRDefault="005657A7" w:rsidP="00AA72E2">
            <w:pPr>
              <w:pStyle w:val="ListParagraph"/>
              <w:numPr>
                <w:ilvl w:val="0"/>
                <w:numId w:val="16"/>
              </w:numPr>
              <w:rPr>
                <w:rFonts w:eastAsiaTheme="minorEastAsia"/>
                <w:lang w:eastAsia="ko-KR"/>
              </w:rPr>
            </w:pPr>
            <w:r w:rsidRPr="00A41D8B">
              <w:rPr>
                <w:rFonts w:eastAsiaTheme="minorEastAsia"/>
                <w:lang w:eastAsia="ko-KR"/>
              </w:rPr>
              <w:t>Separate RO adaptation, e.g., RO configuration switching and RO skipping</w:t>
            </w:r>
          </w:p>
          <w:p w14:paraId="54244EB4" w14:textId="78428338" w:rsidR="005657A7" w:rsidRPr="00A41D8B" w:rsidRDefault="005657A7" w:rsidP="00AA72E2">
            <w:pPr>
              <w:pStyle w:val="ListParagraph"/>
              <w:numPr>
                <w:ilvl w:val="0"/>
                <w:numId w:val="16"/>
              </w:numPr>
              <w:rPr>
                <w:rFonts w:eastAsiaTheme="minorEastAsia"/>
                <w:lang w:eastAsia="ko-KR"/>
              </w:rPr>
            </w:pPr>
            <w:r w:rsidRPr="00A41D8B">
              <w:rPr>
                <w:rFonts w:eastAsiaTheme="minorEastAsia"/>
                <w:lang w:eastAsia="ko-KR"/>
              </w:rPr>
              <w:t>Joint RO adaptation, e.g., joint adaptation of RO with other downlink signals and channels</w:t>
            </w:r>
          </w:p>
          <w:p w14:paraId="71F3D617" w14:textId="77777777" w:rsidR="00571694" w:rsidRPr="00A41D8B" w:rsidRDefault="00571694" w:rsidP="00A41D8B">
            <w:pPr>
              <w:spacing w:after="0"/>
              <w:rPr>
                <w:rFonts w:eastAsiaTheme="minorEastAsia"/>
                <w:szCs w:val="22"/>
                <w:lang w:eastAsia="ko-KR"/>
              </w:rPr>
            </w:pPr>
            <w:r w:rsidRPr="00A41D8B">
              <w:rPr>
                <w:rFonts w:eastAsiaTheme="minorEastAsia"/>
                <w:b/>
                <w:bCs/>
                <w:szCs w:val="22"/>
                <w:lang w:eastAsia="ko-KR"/>
              </w:rPr>
              <w:t xml:space="preserve">Proposal 11: </w:t>
            </w:r>
            <w:r w:rsidRPr="00A41D8B">
              <w:rPr>
                <w:rFonts w:eastAsiaTheme="minorEastAsia"/>
                <w:szCs w:val="22"/>
                <w:lang w:eastAsia="ko-KR"/>
              </w:rPr>
              <w:t>Study RO configurations with large periods and high density to better balance energy efficiency and system capacity.</w:t>
            </w:r>
          </w:p>
          <w:p w14:paraId="5D5287B5" w14:textId="77777777" w:rsidR="00EA2A1C" w:rsidRPr="00A41D8B" w:rsidRDefault="00EA2A1C" w:rsidP="00A41D8B">
            <w:pPr>
              <w:spacing w:after="0"/>
              <w:rPr>
                <w:rFonts w:eastAsiaTheme="minorEastAsia"/>
                <w:szCs w:val="22"/>
                <w:lang w:eastAsia="ko-KR"/>
              </w:rPr>
            </w:pPr>
            <w:r w:rsidRPr="00A41D8B">
              <w:rPr>
                <w:rFonts w:eastAsiaTheme="minorEastAsia"/>
                <w:b/>
                <w:bCs/>
                <w:szCs w:val="22"/>
                <w:lang w:eastAsia="ko-KR"/>
              </w:rPr>
              <w:lastRenderedPageBreak/>
              <w:t xml:space="preserve">Observation 4: </w:t>
            </w:r>
            <w:r w:rsidRPr="00A41D8B">
              <w:rPr>
                <w:rFonts w:eastAsiaTheme="minorEastAsia"/>
                <w:szCs w:val="22"/>
                <w:lang w:eastAsia="ko-KR"/>
              </w:rPr>
              <w:t>Natively support certain features from 6G Day 1, which will free up the preambles previously occupied by optional features and recover part of the lost capacity.</w:t>
            </w:r>
          </w:p>
          <w:p w14:paraId="422D11C8" w14:textId="77777777" w:rsidR="00EA2A1C" w:rsidRPr="00A41D8B" w:rsidRDefault="00EA2A1C" w:rsidP="00A41D8B">
            <w:pPr>
              <w:spacing w:after="0"/>
              <w:rPr>
                <w:rFonts w:eastAsiaTheme="minorEastAsia"/>
                <w:szCs w:val="22"/>
                <w:lang w:eastAsia="ko-KR"/>
              </w:rPr>
            </w:pPr>
            <w:r w:rsidRPr="00A41D8B">
              <w:rPr>
                <w:rFonts w:eastAsiaTheme="minorEastAsia"/>
                <w:b/>
                <w:bCs/>
                <w:szCs w:val="22"/>
                <w:lang w:eastAsia="ko-KR"/>
              </w:rPr>
              <w:t xml:space="preserve">Observation 5: </w:t>
            </w:r>
            <w:r w:rsidRPr="00A41D8B">
              <w:rPr>
                <w:rFonts w:eastAsiaTheme="minorEastAsia"/>
                <w:szCs w:val="22"/>
                <w:lang w:eastAsia="ko-KR"/>
              </w:rPr>
              <w:t>According to TR 38.914 and TR 38.913, the connection density requirement for 6G remains the same as that for 5G, the motivation for significantly extending the RACH capacity remains relatively unclear.</w:t>
            </w:r>
          </w:p>
          <w:p w14:paraId="4A0E68C1" w14:textId="77777777" w:rsidR="00EA2A1C" w:rsidRPr="00A41D8B" w:rsidRDefault="00EA2A1C" w:rsidP="00A41D8B">
            <w:pPr>
              <w:spacing w:after="0"/>
              <w:rPr>
                <w:rFonts w:eastAsiaTheme="minorEastAsia"/>
                <w:szCs w:val="22"/>
                <w:lang w:eastAsia="ko-KR"/>
              </w:rPr>
            </w:pPr>
            <w:r w:rsidRPr="00A41D8B">
              <w:rPr>
                <w:rFonts w:eastAsiaTheme="minorEastAsia"/>
                <w:b/>
                <w:bCs/>
                <w:szCs w:val="22"/>
                <w:lang w:eastAsia="ko-KR"/>
              </w:rPr>
              <w:t xml:space="preserve">Observation 6: </w:t>
            </w:r>
            <w:r w:rsidRPr="00A41D8B">
              <w:rPr>
                <w:rFonts w:eastAsiaTheme="minorEastAsia"/>
                <w:szCs w:val="22"/>
                <w:lang w:eastAsia="ko-KR"/>
              </w:rPr>
              <w:t>Uniform RO resource mapping in each direction results in resource wastage in certain scenarios.</w:t>
            </w:r>
          </w:p>
          <w:p w14:paraId="5715215B" w14:textId="77777777" w:rsidR="000A3F01" w:rsidRPr="00A41D8B" w:rsidRDefault="000A3F01" w:rsidP="00A41D8B">
            <w:pPr>
              <w:spacing w:after="0"/>
              <w:rPr>
                <w:rFonts w:eastAsiaTheme="minorEastAsia"/>
                <w:szCs w:val="22"/>
                <w:lang w:eastAsia="ko-KR"/>
              </w:rPr>
            </w:pPr>
            <w:r w:rsidRPr="00A41D8B">
              <w:rPr>
                <w:rFonts w:eastAsiaTheme="minorEastAsia"/>
                <w:b/>
                <w:bCs/>
                <w:szCs w:val="22"/>
                <w:lang w:eastAsia="ko-KR"/>
              </w:rPr>
              <w:t xml:space="preserve">Proposal 13: </w:t>
            </w:r>
            <w:r w:rsidRPr="00A41D8B">
              <w:rPr>
                <w:rFonts w:eastAsiaTheme="minorEastAsia"/>
                <w:szCs w:val="22"/>
                <w:lang w:eastAsia="ko-KR"/>
              </w:rPr>
              <w:t>Study area dependent RO resource allocation and corresponding impacts, e.g., non-uniform SSB-RO mapping.</w:t>
            </w:r>
          </w:p>
          <w:p w14:paraId="60AD8F54" w14:textId="77777777" w:rsidR="000A3F01" w:rsidRPr="00A41D8B" w:rsidRDefault="000A3F01" w:rsidP="00A41D8B">
            <w:pPr>
              <w:spacing w:after="0"/>
              <w:rPr>
                <w:rFonts w:eastAsiaTheme="minorEastAsia"/>
                <w:szCs w:val="22"/>
                <w:lang w:eastAsia="ko-KR"/>
              </w:rPr>
            </w:pPr>
            <w:r w:rsidRPr="00A41D8B">
              <w:rPr>
                <w:rFonts w:eastAsiaTheme="minorEastAsia"/>
                <w:b/>
                <w:bCs/>
                <w:szCs w:val="22"/>
                <w:lang w:eastAsia="ko-KR"/>
              </w:rPr>
              <w:t xml:space="preserve">Proposal 14: </w:t>
            </w:r>
            <w:r w:rsidRPr="00A41D8B">
              <w:rPr>
                <w:rFonts w:eastAsiaTheme="minorEastAsia"/>
                <w:szCs w:val="22"/>
                <w:lang w:eastAsia="ko-KR"/>
              </w:rPr>
              <w:t>Study the necessity for a larger number of PRACH preambles within one RO.</w:t>
            </w:r>
          </w:p>
          <w:p w14:paraId="7D60703D" w14:textId="77777777" w:rsidR="000A3F01" w:rsidRPr="00A41D8B" w:rsidRDefault="000A3F01" w:rsidP="00A41D8B">
            <w:pPr>
              <w:spacing w:after="0"/>
              <w:rPr>
                <w:rFonts w:eastAsiaTheme="minorEastAsia"/>
                <w:b/>
                <w:bCs/>
                <w:szCs w:val="22"/>
                <w:lang w:eastAsia="ko-KR"/>
              </w:rPr>
            </w:pPr>
            <w:r w:rsidRPr="00A41D8B">
              <w:rPr>
                <w:rFonts w:eastAsiaTheme="minorEastAsia"/>
                <w:b/>
                <w:bCs/>
                <w:szCs w:val="22"/>
                <w:lang w:eastAsia="ko-KR"/>
              </w:rPr>
              <w:t xml:space="preserve">Proposal 15: </w:t>
            </w:r>
            <w:r w:rsidRPr="00A41D8B">
              <w:rPr>
                <w:rFonts w:eastAsiaTheme="minorEastAsia"/>
                <w:szCs w:val="22"/>
                <w:lang w:eastAsia="ko-KR"/>
              </w:rPr>
              <w:t>Study the necessity and feasibility of RO configurations for capacity extension, e.g., multiple PRACH formats in shared/TDMed/FDMed ROs.</w:t>
            </w:r>
            <w:r w:rsidRPr="00A41D8B">
              <w:rPr>
                <w:rFonts w:eastAsiaTheme="minorEastAsia"/>
                <w:b/>
                <w:bCs/>
                <w:szCs w:val="22"/>
                <w:lang w:eastAsia="ko-KR"/>
              </w:rPr>
              <w:t xml:space="preserve"> </w:t>
            </w:r>
          </w:p>
          <w:p w14:paraId="73F74650" w14:textId="7872A6D6" w:rsidR="00C17D33" w:rsidRPr="005649FB" w:rsidRDefault="000A3F01" w:rsidP="00A41D8B">
            <w:pPr>
              <w:spacing w:after="0"/>
              <w:rPr>
                <w:rFonts w:eastAsiaTheme="minorEastAsia"/>
                <w:szCs w:val="22"/>
                <w:lang w:eastAsia="ko-KR"/>
              </w:rPr>
            </w:pPr>
            <w:r w:rsidRPr="00A41D8B">
              <w:rPr>
                <w:rFonts w:eastAsiaTheme="minorEastAsia"/>
                <w:b/>
                <w:bCs/>
                <w:szCs w:val="22"/>
                <w:lang w:eastAsia="ko-KR"/>
              </w:rPr>
              <w:t xml:space="preserve">Proposal 16: </w:t>
            </w:r>
            <w:r w:rsidRPr="00A41D8B">
              <w:rPr>
                <w:rFonts w:eastAsiaTheme="minorEastAsia"/>
                <w:szCs w:val="22"/>
                <w:lang w:eastAsia="ko-KR"/>
              </w:rPr>
              <w:t>Study the necessity for capacity enhancement for DL channels.</w:t>
            </w:r>
          </w:p>
        </w:tc>
      </w:tr>
      <w:tr w:rsidR="00A430A0" w:rsidRPr="00A41D8B" w14:paraId="5E231CAB" w14:textId="77777777" w:rsidTr="00AF246F">
        <w:tc>
          <w:tcPr>
            <w:tcW w:w="1525" w:type="dxa"/>
          </w:tcPr>
          <w:p w14:paraId="3607A710" w14:textId="5A5DC9F0" w:rsidR="00A430A0" w:rsidRPr="00A41D8B" w:rsidRDefault="00A430A0" w:rsidP="00A41D8B">
            <w:pPr>
              <w:spacing w:after="0"/>
              <w:rPr>
                <w:rFonts w:eastAsiaTheme="minorEastAsia"/>
                <w:szCs w:val="22"/>
                <w:lang w:val="en-US" w:eastAsia="ko-KR"/>
              </w:rPr>
            </w:pPr>
            <w:r w:rsidRPr="00A41D8B">
              <w:rPr>
                <w:rFonts w:eastAsiaTheme="minorEastAsia"/>
                <w:szCs w:val="22"/>
                <w:lang w:val="en-US" w:eastAsia="ko-KR"/>
              </w:rPr>
              <w:lastRenderedPageBreak/>
              <w:t>vivo [</w:t>
            </w:r>
            <w:r w:rsidR="00622359" w:rsidRPr="00A41D8B">
              <w:rPr>
                <w:rFonts w:eastAsiaTheme="minorEastAsia"/>
                <w:szCs w:val="22"/>
                <w:lang w:val="en-US" w:eastAsia="ko-KR"/>
              </w:rPr>
              <w:t>13</w:t>
            </w:r>
            <w:r w:rsidRPr="00A41D8B">
              <w:rPr>
                <w:rFonts w:eastAsiaTheme="minorEastAsia"/>
                <w:szCs w:val="22"/>
                <w:lang w:val="en-US" w:eastAsia="ko-KR"/>
              </w:rPr>
              <w:t>]</w:t>
            </w:r>
          </w:p>
        </w:tc>
        <w:tc>
          <w:tcPr>
            <w:tcW w:w="8104" w:type="dxa"/>
          </w:tcPr>
          <w:p w14:paraId="7C426375" w14:textId="77777777" w:rsidR="00A430A0" w:rsidRPr="00A41D8B" w:rsidRDefault="00A430A0" w:rsidP="00A41D8B">
            <w:pPr>
              <w:spacing w:after="0"/>
              <w:rPr>
                <w:rFonts w:eastAsiaTheme="minorEastAsia"/>
                <w:szCs w:val="22"/>
                <w:lang w:eastAsia="ko-KR"/>
              </w:rPr>
            </w:pPr>
            <w:r w:rsidRPr="00A41D8B">
              <w:rPr>
                <w:rFonts w:eastAsiaTheme="minorEastAsia"/>
                <w:b/>
                <w:bCs/>
                <w:szCs w:val="22"/>
                <w:lang w:eastAsia="ko-KR"/>
              </w:rPr>
              <w:t xml:space="preserve">Observation 6: </w:t>
            </w:r>
            <w:r w:rsidRPr="00A41D8B">
              <w:rPr>
                <w:rFonts w:eastAsiaTheme="minorEastAsia"/>
                <w:szCs w:val="22"/>
                <w:lang w:eastAsia="ko-KR"/>
              </w:rPr>
              <w:t>PRACH configuration table leads to the less flexibility, the less scalability and overhead.</w:t>
            </w:r>
          </w:p>
          <w:p w14:paraId="19EE8BB3" w14:textId="77777777" w:rsidR="00A430A0" w:rsidRPr="00A41D8B" w:rsidRDefault="00A430A0" w:rsidP="00A41D8B">
            <w:pPr>
              <w:spacing w:after="0"/>
              <w:rPr>
                <w:rFonts w:eastAsiaTheme="minorEastAsia"/>
                <w:szCs w:val="22"/>
                <w:lang w:eastAsia="ko-KR"/>
              </w:rPr>
            </w:pPr>
            <w:r w:rsidRPr="00A41D8B">
              <w:rPr>
                <w:rFonts w:eastAsiaTheme="minorEastAsia"/>
                <w:b/>
                <w:bCs/>
                <w:szCs w:val="22"/>
                <w:lang w:eastAsia="ko-KR"/>
              </w:rPr>
              <w:t xml:space="preserve">Observation 7: </w:t>
            </w:r>
            <w:r w:rsidRPr="00A41D8B">
              <w:rPr>
                <w:rFonts w:eastAsiaTheme="minorEastAsia"/>
                <w:szCs w:val="22"/>
                <w:lang w:eastAsia="ko-KR"/>
              </w:rPr>
              <w:t>Different types of PRACH mask configurations in NR are introduced in different releases, which causes fragmented PRACH mask configuration framework, low RO filtering flexibility and high specification complexity.</w:t>
            </w:r>
          </w:p>
          <w:p w14:paraId="1F1BFBEC" w14:textId="77777777" w:rsidR="00A430A0" w:rsidRPr="00A41D8B" w:rsidRDefault="00A430A0" w:rsidP="00A41D8B">
            <w:pPr>
              <w:spacing w:after="0"/>
              <w:rPr>
                <w:rFonts w:eastAsiaTheme="minorEastAsia"/>
                <w:szCs w:val="22"/>
                <w:lang w:eastAsia="ko-KR"/>
              </w:rPr>
            </w:pPr>
            <w:r w:rsidRPr="00A41D8B">
              <w:rPr>
                <w:rFonts w:eastAsiaTheme="minorEastAsia"/>
                <w:b/>
                <w:bCs/>
                <w:szCs w:val="22"/>
                <w:lang w:eastAsia="ko-KR"/>
              </w:rPr>
              <w:t xml:space="preserve">Observation 8: </w:t>
            </w:r>
            <w:r w:rsidRPr="00A41D8B">
              <w:rPr>
                <w:rFonts w:eastAsiaTheme="minorEastAsia"/>
                <w:szCs w:val="22"/>
                <w:lang w:eastAsia="ko-KR"/>
              </w:rPr>
              <w:t>In NR, feature combination mechanism causes many PRACH partitions thus increased overhead.</w:t>
            </w:r>
          </w:p>
          <w:p w14:paraId="58C384A1" w14:textId="77777777" w:rsidR="00BD116D" w:rsidRPr="00A41D8B" w:rsidRDefault="00BD116D" w:rsidP="00A41D8B">
            <w:pPr>
              <w:spacing w:after="0"/>
              <w:rPr>
                <w:rFonts w:eastAsiaTheme="minorEastAsia"/>
                <w:szCs w:val="22"/>
                <w:lang w:eastAsia="ko-KR"/>
              </w:rPr>
            </w:pPr>
            <w:r w:rsidRPr="00A41D8B">
              <w:rPr>
                <w:rFonts w:eastAsiaTheme="minorEastAsia"/>
                <w:b/>
                <w:bCs/>
                <w:szCs w:val="22"/>
                <w:lang w:eastAsia="ko-KR"/>
              </w:rPr>
              <w:t xml:space="preserve">Observation 9: </w:t>
            </w:r>
            <w:r w:rsidRPr="00A41D8B">
              <w:rPr>
                <w:rFonts w:eastAsiaTheme="minorEastAsia"/>
                <w:szCs w:val="22"/>
                <w:lang w:eastAsia="ko-KR"/>
              </w:rPr>
              <w:t>The load and coverage difference for different SSB groups are not considered in NR which supports only even SSB to RO mapping for all SSB indexes.</w:t>
            </w:r>
          </w:p>
          <w:p w14:paraId="064BDFFF" w14:textId="77777777" w:rsidR="00684A8D" w:rsidRPr="00A41D8B" w:rsidRDefault="00684A8D" w:rsidP="00A41D8B">
            <w:pPr>
              <w:spacing w:after="0"/>
              <w:rPr>
                <w:rFonts w:eastAsiaTheme="minorEastAsia"/>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In 6GR, study symbol type specific parameters for ROs configuration in different types of symbols.</w:t>
            </w:r>
          </w:p>
          <w:p w14:paraId="51322EDD" w14:textId="77777777" w:rsidR="00C669C9" w:rsidRPr="00A41D8B" w:rsidRDefault="00C669C9" w:rsidP="00A41D8B">
            <w:pPr>
              <w:spacing w:after="0"/>
              <w:rPr>
                <w:rFonts w:eastAsiaTheme="minorEastAsia"/>
                <w:szCs w:val="22"/>
                <w:lang w:eastAsia="ko-KR"/>
              </w:rPr>
            </w:pPr>
            <w:r w:rsidRPr="00A41D8B">
              <w:rPr>
                <w:rFonts w:eastAsiaTheme="minorEastAsia"/>
                <w:b/>
                <w:bCs/>
                <w:szCs w:val="22"/>
                <w:lang w:eastAsia="ko-KR"/>
              </w:rPr>
              <w:t xml:space="preserve">Proposal 11: </w:t>
            </w:r>
            <w:r w:rsidRPr="00A41D8B">
              <w:rPr>
                <w:rFonts w:eastAsiaTheme="minorEastAsia"/>
                <w:szCs w:val="22"/>
                <w:lang w:eastAsia="ko-KR"/>
              </w:rPr>
              <w:t>In 6GR, study flexible time domain resource configuration for PRACH transmission.</w:t>
            </w:r>
          </w:p>
          <w:p w14:paraId="0D3CA7E9" w14:textId="77777777" w:rsidR="00C669C9" w:rsidRPr="00A41D8B" w:rsidRDefault="00C669C9" w:rsidP="00A41D8B">
            <w:pPr>
              <w:spacing w:after="0"/>
              <w:rPr>
                <w:rFonts w:eastAsiaTheme="minorEastAsia"/>
                <w:szCs w:val="22"/>
                <w:lang w:eastAsia="ko-KR"/>
              </w:rPr>
            </w:pPr>
            <w:r w:rsidRPr="00A41D8B">
              <w:rPr>
                <w:rFonts w:eastAsiaTheme="minorEastAsia"/>
                <w:b/>
                <w:bCs/>
                <w:szCs w:val="22"/>
                <w:lang w:eastAsia="ko-KR"/>
              </w:rPr>
              <w:t xml:space="preserve">Proposal 12: </w:t>
            </w:r>
            <w:r w:rsidRPr="00A41D8B">
              <w:rPr>
                <w:rFonts w:eastAsiaTheme="minorEastAsia"/>
                <w:szCs w:val="22"/>
                <w:lang w:eastAsia="ko-KR"/>
              </w:rPr>
              <w:t>For time domain resources of ROs, study flexible resource configuration including flexible time domain resource configuration and unified PRACH time mask configuration from day1.</w:t>
            </w:r>
          </w:p>
          <w:p w14:paraId="6B023E07" w14:textId="77777777" w:rsidR="00C669C9" w:rsidRPr="00A41D8B" w:rsidRDefault="00C669C9" w:rsidP="00A41D8B">
            <w:pPr>
              <w:spacing w:after="0"/>
              <w:rPr>
                <w:rFonts w:eastAsiaTheme="minorEastAsia"/>
                <w:b/>
                <w:bCs/>
                <w:szCs w:val="22"/>
                <w:lang w:eastAsia="ko-KR"/>
              </w:rPr>
            </w:pPr>
            <w:r w:rsidRPr="00A41D8B">
              <w:rPr>
                <w:rFonts w:eastAsiaTheme="minorEastAsia"/>
                <w:b/>
                <w:bCs/>
                <w:szCs w:val="22"/>
                <w:lang w:eastAsia="ko-KR"/>
              </w:rPr>
              <w:t xml:space="preserve">Proposal 13: </w:t>
            </w:r>
            <w:r w:rsidRPr="00A41D8B">
              <w:rPr>
                <w:rFonts w:eastAsiaTheme="minorEastAsia"/>
                <w:szCs w:val="22"/>
                <w:lang w:eastAsia="ko-KR"/>
              </w:rPr>
              <w:t>Study the flexible RACH resource configuration in spatial domain, considering flexible PRACH resource configuration for different SSB groups and spatial reuse of PRACH sequences.</w:t>
            </w:r>
          </w:p>
          <w:p w14:paraId="48E5D4FD" w14:textId="77777777" w:rsidR="00C669C9" w:rsidRPr="00A41D8B" w:rsidRDefault="00C669C9" w:rsidP="00A41D8B">
            <w:pPr>
              <w:spacing w:after="0"/>
              <w:rPr>
                <w:rFonts w:eastAsiaTheme="minorEastAsia"/>
                <w:szCs w:val="22"/>
                <w:lang w:eastAsia="ko-KR"/>
              </w:rPr>
            </w:pPr>
            <w:r w:rsidRPr="00A41D8B">
              <w:rPr>
                <w:rFonts w:eastAsiaTheme="minorEastAsia"/>
                <w:b/>
                <w:bCs/>
                <w:szCs w:val="22"/>
                <w:lang w:eastAsia="ko-KR"/>
              </w:rPr>
              <w:t xml:space="preserve">Proposal 14: </w:t>
            </w:r>
            <w:r w:rsidRPr="00A41D8B">
              <w:rPr>
                <w:rFonts w:eastAsiaTheme="minorEastAsia"/>
                <w:szCs w:val="22"/>
                <w:lang w:eastAsia="ko-KR"/>
              </w:rPr>
              <w:t>Study multi-dimensional resource expansion for 6GR random access, including increasing the number of preambles per RO and introducing pattern-domain pilot (e.g., via pattern superposition) to significantly enhance RACH capacity.</w:t>
            </w:r>
          </w:p>
          <w:p w14:paraId="32C3553E" w14:textId="77777777" w:rsidR="00E6185E" w:rsidRPr="00A41D8B" w:rsidRDefault="00E6185E" w:rsidP="00A41D8B">
            <w:pPr>
              <w:spacing w:after="0"/>
              <w:rPr>
                <w:rFonts w:eastAsiaTheme="minorEastAsia"/>
                <w:szCs w:val="22"/>
                <w:lang w:eastAsia="ko-KR"/>
              </w:rPr>
            </w:pPr>
            <w:r w:rsidRPr="00A41D8B">
              <w:rPr>
                <w:rFonts w:eastAsiaTheme="minorEastAsia"/>
                <w:b/>
                <w:bCs/>
                <w:szCs w:val="22"/>
                <w:lang w:eastAsia="ko-KR"/>
              </w:rPr>
              <w:t xml:space="preserve">Proposal 15: </w:t>
            </w:r>
            <w:r w:rsidRPr="00A41D8B">
              <w:rPr>
                <w:rFonts w:eastAsiaTheme="minorEastAsia"/>
                <w:szCs w:val="22"/>
                <w:lang w:eastAsia="ko-KR"/>
              </w:rPr>
              <w:t>Study scalable RACH resource design for multiple device types.</w:t>
            </w:r>
          </w:p>
          <w:p w14:paraId="5CDCF414" w14:textId="77777777" w:rsidR="00E6185E" w:rsidRPr="00A41D8B" w:rsidRDefault="00E6185E" w:rsidP="00A41D8B">
            <w:pPr>
              <w:spacing w:after="0"/>
              <w:rPr>
                <w:rFonts w:eastAsiaTheme="minorEastAsia"/>
                <w:szCs w:val="22"/>
                <w:lang w:eastAsia="ko-KR"/>
              </w:rPr>
            </w:pPr>
            <w:r w:rsidRPr="00A41D8B">
              <w:rPr>
                <w:rFonts w:eastAsiaTheme="minorEastAsia"/>
                <w:b/>
                <w:bCs/>
                <w:szCs w:val="22"/>
                <w:lang w:eastAsia="ko-KR"/>
              </w:rPr>
              <w:t xml:space="preserve">Proposal 16: </w:t>
            </w:r>
            <w:r w:rsidRPr="00A41D8B">
              <w:rPr>
                <w:rFonts w:eastAsiaTheme="minorEastAsia"/>
                <w:szCs w:val="22"/>
                <w:lang w:eastAsia="ko-KR"/>
              </w:rPr>
              <w:t>In 6GR, study on demand RO, flexible RO activation or allocation mechanism for energy efficiency.</w:t>
            </w:r>
          </w:p>
          <w:p w14:paraId="474451EF" w14:textId="77777777" w:rsidR="002C3D82" w:rsidRPr="00A41D8B" w:rsidRDefault="002C3D82" w:rsidP="00A41D8B">
            <w:pPr>
              <w:spacing w:after="0"/>
              <w:rPr>
                <w:rFonts w:eastAsiaTheme="minorEastAsia"/>
                <w:szCs w:val="22"/>
                <w:lang w:eastAsia="ko-KR"/>
              </w:rPr>
            </w:pPr>
            <w:r w:rsidRPr="00A41D8B">
              <w:rPr>
                <w:rFonts w:eastAsiaTheme="minorEastAsia"/>
                <w:b/>
                <w:bCs/>
                <w:szCs w:val="22"/>
                <w:lang w:eastAsia="ko-KR"/>
              </w:rPr>
              <w:t xml:space="preserve">Proposal 18: </w:t>
            </w:r>
            <w:r w:rsidRPr="00A41D8B">
              <w:rPr>
                <w:rFonts w:eastAsiaTheme="minorEastAsia"/>
                <w:szCs w:val="22"/>
                <w:lang w:eastAsia="ko-KR"/>
              </w:rPr>
              <w:t>Study the mapping rules and configurations for RACH resources per SSB group.</w:t>
            </w:r>
          </w:p>
          <w:p w14:paraId="0F8CC2CC" w14:textId="77777777" w:rsidR="002E003C" w:rsidRPr="00A41D8B" w:rsidRDefault="002E003C" w:rsidP="00A41D8B">
            <w:pPr>
              <w:spacing w:after="0"/>
              <w:rPr>
                <w:rFonts w:eastAsiaTheme="minorEastAsia"/>
                <w:szCs w:val="22"/>
                <w:lang w:eastAsia="ko-KR"/>
              </w:rPr>
            </w:pPr>
            <w:r w:rsidRPr="00A41D8B">
              <w:rPr>
                <w:rFonts w:eastAsiaTheme="minorEastAsia"/>
                <w:b/>
                <w:bCs/>
                <w:szCs w:val="22"/>
                <w:lang w:eastAsia="ko-KR"/>
              </w:rPr>
              <w:t xml:space="preserve">Proposal 21: </w:t>
            </w:r>
            <w:r w:rsidRPr="00A41D8B">
              <w:rPr>
                <w:rFonts w:eastAsiaTheme="minorEastAsia"/>
                <w:szCs w:val="22"/>
                <w:lang w:eastAsia="ko-KR"/>
              </w:rPr>
              <w:t>Study the AI-based solutions for random access in 6GR including following aspects:</w:t>
            </w:r>
          </w:p>
          <w:p w14:paraId="2619CAC0" w14:textId="2E40BABD" w:rsidR="002E003C" w:rsidRPr="00A41D8B" w:rsidRDefault="002E003C" w:rsidP="00AA72E2">
            <w:pPr>
              <w:pStyle w:val="ListParagraph"/>
              <w:numPr>
                <w:ilvl w:val="0"/>
                <w:numId w:val="16"/>
              </w:numPr>
              <w:rPr>
                <w:rFonts w:eastAsiaTheme="minorEastAsia"/>
                <w:lang w:eastAsia="ko-KR"/>
              </w:rPr>
            </w:pPr>
            <w:r w:rsidRPr="00A41D8B">
              <w:rPr>
                <w:rFonts w:eastAsiaTheme="minorEastAsia"/>
                <w:lang w:eastAsia="ko-KR"/>
              </w:rPr>
              <w:t>AI-based SSB to RO mapping ratio determination.</w:t>
            </w:r>
          </w:p>
          <w:p w14:paraId="5EA0E94D" w14:textId="70E73E0A" w:rsidR="002E003C" w:rsidRPr="00A41D8B" w:rsidRDefault="002E003C" w:rsidP="00AA72E2">
            <w:pPr>
              <w:pStyle w:val="ListParagraph"/>
              <w:numPr>
                <w:ilvl w:val="0"/>
                <w:numId w:val="16"/>
              </w:numPr>
              <w:rPr>
                <w:rFonts w:eastAsiaTheme="minorEastAsia"/>
                <w:b/>
                <w:bCs/>
                <w:lang w:eastAsia="ko-KR"/>
              </w:rPr>
            </w:pPr>
            <w:r w:rsidRPr="00A41D8B">
              <w:rPr>
                <w:rFonts w:eastAsiaTheme="minorEastAsia"/>
                <w:lang w:eastAsia="ko-KR"/>
              </w:rPr>
              <w:t>AI-based SSB groups determination for activation or measurement.</w:t>
            </w:r>
          </w:p>
        </w:tc>
      </w:tr>
      <w:tr w:rsidR="00A430A0" w:rsidRPr="00A41D8B" w14:paraId="7D7F1FC5" w14:textId="77777777" w:rsidTr="00AF246F">
        <w:tc>
          <w:tcPr>
            <w:tcW w:w="1525" w:type="dxa"/>
          </w:tcPr>
          <w:p w14:paraId="792DED64" w14:textId="4B4D0782" w:rsidR="00A430A0" w:rsidRPr="00A41D8B" w:rsidRDefault="003540C7" w:rsidP="00A41D8B">
            <w:pPr>
              <w:spacing w:after="0"/>
              <w:rPr>
                <w:rFonts w:eastAsiaTheme="minorEastAsia"/>
                <w:szCs w:val="22"/>
                <w:lang w:val="en-US" w:eastAsia="ko-KR"/>
              </w:rPr>
            </w:pPr>
            <w:r w:rsidRPr="00A41D8B">
              <w:rPr>
                <w:rFonts w:eastAsiaTheme="minorEastAsia"/>
                <w:szCs w:val="22"/>
                <w:lang w:val="en-US" w:eastAsia="ko-KR"/>
              </w:rPr>
              <w:t>Tejas Network [14]</w:t>
            </w:r>
          </w:p>
        </w:tc>
        <w:tc>
          <w:tcPr>
            <w:tcW w:w="8104" w:type="dxa"/>
          </w:tcPr>
          <w:p w14:paraId="6097D4A9" w14:textId="77777777" w:rsidR="003540C7" w:rsidRPr="00A41D8B" w:rsidRDefault="003540C7" w:rsidP="00A41D8B">
            <w:pPr>
              <w:spacing w:after="0"/>
              <w:rPr>
                <w:rFonts w:eastAsiaTheme="minorEastAsia"/>
                <w:szCs w:val="22"/>
                <w:lang w:val="en-IN" w:eastAsia="ko-KR"/>
              </w:rPr>
            </w:pPr>
            <w:r w:rsidRPr="00A41D8B">
              <w:rPr>
                <w:rFonts w:eastAsiaTheme="minorEastAsia"/>
                <w:b/>
                <w:bCs/>
                <w:szCs w:val="22"/>
                <w:lang w:val="en-IN" w:eastAsia="ko-KR"/>
              </w:rPr>
              <w:t xml:space="preserve">Observation 6: </w:t>
            </w:r>
            <w:r w:rsidRPr="00A41D8B">
              <w:rPr>
                <w:rFonts w:eastAsiaTheme="minorEastAsia"/>
                <w:szCs w:val="22"/>
                <w:lang w:val="en-IN" w:eastAsia="ko-KR"/>
              </w:rPr>
              <w:t>In ultra-wide carriers, PRACH resource placement that implicitly assumes full-band UE observability can force unnecessary retuning and increase access latency and UE energy consumption.</w:t>
            </w:r>
          </w:p>
          <w:p w14:paraId="6E68B4BA" w14:textId="77777777" w:rsidR="00A430A0" w:rsidRPr="00A41D8B" w:rsidRDefault="003540C7" w:rsidP="00A41D8B">
            <w:pPr>
              <w:spacing w:after="0"/>
              <w:rPr>
                <w:rFonts w:eastAsiaTheme="minorEastAsia"/>
                <w:szCs w:val="22"/>
                <w:lang w:val="en-IN" w:eastAsia="ko-KR"/>
              </w:rPr>
            </w:pPr>
            <w:r w:rsidRPr="00A41D8B">
              <w:rPr>
                <w:rFonts w:eastAsiaTheme="minorEastAsia"/>
                <w:b/>
                <w:bCs/>
                <w:szCs w:val="22"/>
                <w:lang w:val="en-IN" w:eastAsia="ko-KR"/>
              </w:rPr>
              <w:t xml:space="preserve">Observation 7: </w:t>
            </w:r>
            <w:r w:rsidRPr="00A41D8B">
              <w:rPr>
                <w:rFonts w:eastAsiaTheme="minorEastAsia"/>
                <w:szCs w:val="22"/>
                <w:lang w:val="en-IN" w:eastAsia="ko-KR"/>
              </w:rPr>
              <w:t>In wideband and beam-centric systems, PRACH resource placement must balance sub-band accessibility, coexistence with beam and control resources, and early data readiness, rather than being optimized in isolation.</w:t>
            </w:r>
          </w:p>
          <w:p w14:paraId="38B85B0A" w14:textId="77777777" w:rsidR="00140999" w:rsidRPr="00A41D8B" w:rsidRDefault="00140999" w:rsidP="00A41D8B">
            <w:pPr>
              <w:spacing w:after="0"/>
              <w:rPr>
                <w:rFonts w:eastAsiaTheme="minorEastAsia"/>
                <w:szCs w:val="22"/>
                <w:lang w:val="en-IN" w:eastAsia="ko-KR"/>
              </w:rPr>
            </w:pPr>
            <w:r w:rsidRPr="00A41D8B">
              <w:rPr>
                <w:rFonts w:eastAsiaTheme="minorEastAsia"/>
                <w:b/>
                <w:bCs/>
                <w:szCs w:val="22"/>
                <w:lang w:val="en-IN" w:eastAsia="ko-KR"/>
              </w:rPr>
              <w:t xml:space="preserve">Proposal 6: </w:t>
            </w:r>
            <w:r w:rsidRPr="00A41D8B">
              <w:rPr>
                <w:rFonts w:eastAsiaTheme="minorEastAsia"/>
                <w:szCs w:val="22"/>
                <w:lang w:val="en-IN" w:eastAsia="ko-KR"/>
              </w:rPr>
              <w:t>RAN1 should study PRACH transmission structures and resource mapping principles that support UE operation on sub-bands of ultra-wide carriers without requiring frequent retuning for access attempts.</w:t>
            </w:r>
          </w:p>
          <w:p w14:paraId="746129E1" w14:textId="77777777" w:rsidR="0040260C" w:rsidRPr="00A41D8B" w:rsidRDefault="0040260C" w:rsidP="00A41D8B">
            <w:pPr>
              <w:spacing w:after="0"/>
              <w:rPr>
                <w:rFonts w:eastAsiaTheme="minorEastAsia"/>
                <w:szCs w:val="22"/>
                <w:lang w:val="en-IN" w:eastAsia="ko-KR"/>
              </w:rPr>
            </w:pPr>
            <w:r w:rsidRPr="00A41D8B">
              <w:rPr>
                <w:rFonts w:eastAsiaTheme="minorEastAsia"/>
                <w:b/>
                <w:bCs/>
                <w:szCs w:val="22"/>
                <w:lang w:val="en-IN" w:eastAsia="ko-KR"/>
              </w:rPr>
              <w:lastRenderedPageBreak/>
              <w:t xml:space="preserve">Observation 8: </w:t>
            </w:r>
            <w:r w:rsidRPr="00A41D8B">
              <w:rPr>
                <w:rFonts w:eastAsiaTheme="minorEastAsia"/>
                <w:szCs w:val="22"/>
                <w:lang w:val="en-IN" w:eastAsia="ko-KR"/>
              </w:rPr>
              <w:t>In dense and bursty access conditions, PRACH collision behaviour is strongly influenced by time–frequency resource mapping, not only by waveform or power control.</w:t>
            </w:r>
          </w:p>
          <w:p w14:paraId="71F9214B" w14:textId="4E909DB0" w:rsidR="0040260C" w:rsidRPr="00A41D8B" w:rsidRDefault="0040260C" w:rsidP="00A41D8B">
            <w:pPr>
              <w:spacing w:after="0"/>
              <w:rPr>
                <w:rFonts w:eastAsiaTheme="minorEastAsia"/>
                <w:b/>
                <w:bCs/>
                <w:szCs w:val="22"/>
                <w:lang w:val="en-IN" w:eastAsia="ko-KR"/>
              </w:rPr>
            </w:pPr>
            <w:r w:rsidRPr="00A41D8B">
              <w:rPr>
                <w:rFonts w:eastAsiaTheme="minorEastAsia"/>
                <w:b/>
                <w:bCs/>
                <w:szCs w:val="22"/>
                <w:lang w:val="en-IN" w:eastAsia="ko-KR"/>
              </w:rPr>
              <w:t xml:space="preserve">Proposal 7: </w:t>
            </w:r>
            <w:r w:rsidRPr="00A41D8B">
              <w:rPr>
                <w:rFonts w:eastAsiaTheme="minorEastAsia"/>
                <w:szCs w:val="22"/>
                <w:lang w:val="en-IN" w:eastAsia="ko-KR"/>
              </w:rPr>
              <w:t>RAN1 should study PHY-level approaches for PRACH multiplexing and load distribution, including time–frequency interleaving and staggered access opportunities, without defining MAC scheduling behaviour.</w:t>
            </w:r>
          </w:p>
        </w:tc>
      </w:tr>
      <w:tr w:rsidR="00A430A0" w:rsidRPr="00A41D8B" w14:paraId="43F3A259" w14:textId="77777777" w:rsidTr="00AF246F">
        <w:tc>
          <w:tcPr>
            <w:tcW w:w="1525" w:type="dxa"/>
          </w:tcPr>
          <w:p w14:paraId="1845F96D" w14:textId="0B9CA6D7" w:rsidR="00A430A0" w:rsidRPr="00A41D8B" w:rsidRDefault="00C94DEC" w:rsidP="00A41D8B">
            <w:pPr>
              <w:spacing w:after="0"/>
              <w:rPr>
                <w:rFonts w:eastAsiaTheme="minorEastAsia"/>
                <w:szCs w:val="22"/>
                <w:lang w:val="en-US" w:eastAsia="ko-KR"/>
              </w:rPr>
            </w:pPr>
            <w:r w:rsidRPr="00A41D8B">
              <w:rPr>
                <w:rFonts w:eastAsiaTheme="minorEastAsia"/>
                <w:szCs w:val="22"/>
                <w:lang w:val="en-US" w:eastAsia="ko-KR"/>
              </w:rPr>
              <w:lastRenderedPageBreak/>
              <w:t>NEC [1</w:t>
            </w:r>
            <w:r w:rsidR="001F4559" w:rsidRPr="00A41D8B">
              <w:rPr>
                <w:rFonts w:eastAsiaTheme="minorEastAsia"/>
                <w:szCs w:val="22"/>
                <w:lang w:val="en-US" w:eastAsia="ko-KR"/>
              </w:rPr>
              <w:t>7</w:t>
            </w:r>
            <w:r w:rsidRPr="00A41D8B">
              <w:rPr>
                <w:rFonts w:eastAsiaTheme="minorEastAsia"/>
                <w:szCs w:val="22"/>
                <w:lang w:val="en-US" w:eastAsia="ko-KR"/>
              </w:rPr>
              <w:t>]</w:t>
            </w:r>
          </w:p>
        </w:tc>
        <w:tc>
          <w:tcPr>
            <w:tcW w:w="8104" w:type="dxa"/>
          </w:tcPr>
          <w:p w14:paraId="744B62D9" w14:textId="77777777" w:rsidR="00C94DEC" w:rsidRPr="00A41D8B" w:rsidRDefault="00C94DEC" w:rsidP="00A41D8B">
            <w:pPr>
              <w:spacing w:after="0"/>
              <w:rPr>
                <w:rFonts w:eastAsiaTheme="minorEastAsia"/>
                <w:szCs w:val="22"/>
                <w:lang w:val="en-US" w:eastAsia="ko-KR"/>
              </w:rPr>
            </w:pPr>
            <w:r w:rsidRPr="00A41D8B">
              <w:rPr>
                <w:rFonts w:eastAsiaTheme="minorEastAsia"/>
                <w:b/>
                <w:bCs/>
                <w:szCs w:val="22"/>
                <w:lang w:val="en-US" w:eastAsia="ko-KR"/>
              </w:rPr>
              <w:t xml:space="preserve">Proposal 4: </w:t>
            </w:r>
            <w:r w:rsidRPr="00A41D8B">
              <w:rPr>
                <w:rFonts w:eastAsiaTheme="minorEastAsia"/>
                <w:szCs w:val="22"/>
                <w:lang w:val="en-US" w:eastAsia="ko-KR"/>
              </w:rPr>
              <w:t>RAN1 may need to study whether jointly or separately indication and how many configuration combinations should be supported at least for the following PRACH configuration parameters:</w:t>
            </w:r>
          </w:p>
          <w:p w14:paraId="0EBFA4C1" w14:textId="3D8C4DDC" w:rsidR="00C8105C" w:rsidRPr="00A41D8B" w:rsidRDefault="00C94DEC" w:rsidP="00AA72E2">
            <w:pPr>
              <w:pStyle w:val="ListParagraph"/>
              <w:numPr>
                <w:ilvl w:val="0"/>
                <w:numId w:val="16"/>
              </w:numPr>
              <w:rPr>
                <w:rFonts w:eastAsiaTheme="minorEastAsia"/>
                <w:lang w:eastAsia="ko-KR"/>
              </w:rPr>
            </w:pPr>
            <w:r w:rsidRPr="00A41D8B">
              <w:rPr>
                <w:rFonts w:eastAsiaTheme="minorEastAsia"/>
                <w:lang w:eastAsia="ko-KR"/>
              </w:rPr>
              <w:t>PRACH preamble format, time/frequency domain resources for PRACH.</w:t>
            </w:r>
          </w:p>
          <w:p w14:paraId="0A0BDC3C" w14:textId="77777777" w:rsidR="00C8105C" w:rsidRPr="00A41D8B" w:rsidRDefault="00C8105C" w:rsidP="00A41D8B">
            <w:pPr>
              <w:spacing w:after="0"/>
              <w:rPr>
                <w:rFonts w:eastAsiaTheme="minorEastAsia"/>
                <w:szCs w:val="22"/>
                <w:lang w:eastAsia="ko-KR"/>
              </w:rPr>
            </w:pPr>
            <w:r w:rsidRPr="00A41D8B">
              <w:rPr>
                <w:rFonts w:eastAsiaTheme="minorEastAsia"/>
                <w:b/>
                <w:bCs/>
                <w:szCs w:val="22"/>
                <w:lang w:eastAsia="ko-KR"/>
              </w:rPr>
              <w:t>Proposal 5:</w:t>
            </w:r>
            <w:r w:rsidRPr="00A41D8B">
              <w:rPr>
                <w:rFonts w:eastAsiaTheme="minorEastAsia"/>
                <w:szCs w:val="22"/>
                <w:lang w:eastAsia="ko-KR"/>
              </w:rPr>
              <w:t xml:space="preserve"> RAN1 may need to study whether PRACH configuration is still under BWP framework or new configuration mechanism/reference should be introduced for 6GR.</w:t>
            </w:r>
          </w:p>
          <w:p w14:paraId="040C9961" w14:textId="77777777" w:rsidR="00BB0644" w:rsidRPr="00A41D8B" w:rsidRDefault="00BB0644" w:rsidP="00A41D8B">
            <w:pPr>
              <w:spacing w:after="0"/>
              <w:rPr>
                <w:szCs w:val="22"/>
              </w:rPr>
            </w:pPr>
            <w:bookmarkStart w:id="2" w:name="_Hlk220312836"/>
            <w:r w:rsidRPr="00A41D8B">
              <w:rPr>
                <w:b/>
                <w:bCs/>
                <w:szCs w:val="22"/>
              </w:rPr>
              <w:t xml:space="preserve">Proposal 6: </w:t>
            </w:r>
            <w:r w:rsidRPr="00A41D8B">
              <w:rPr>
                <w:szCs w:val="22"/>
              </w:rPr>
              <w:t>Simplified SSB-RO mapping mechanism compared to 5G NR or a new mechanism for allocating separate PRACH resources to each SSB can be studied in 6GR.</w:t>
            </w:r>
          </w:p>
          <w:p w14:paraId="7264DED3" w14:textId="77777777" w:rsidR="00BB0644" w:rsidRPr="005649FB" w:rsidRDefault="00BB0644" w:rsidP="00AA72E2">
            <w:pPr>
              <w:pStyle w:val="ListParagraph"/>
              <w:numPr>
                <w:ilvl w:val="0"/>
                <w:numId w:val="16"/>
              </w:numPr>
              <w:rPr>
                <w:rFonts w:eastAsiaTheme="minorEastAsia"/>
                <w:lang w:eastAsia="ko-KR"/>
              </w:rPr>
            </w:pPr>
            <w:r w:rsidRPr="005649FB">
              <w:rPr>
                <w:rFonts w:eastAsiaTheme="minorEastAsia"/>
                <w:lang w:eastAsia="ko-KR"/>
              </w:rPr>
              <w:t>RAN1 can further study whether the definition of mapping cycle, association period, and association pattern period are still required according to the newly introduced mechanism.</w:t>
            </w:r>
          </w:p>
          <w:bookmarkEnd w:id="2"/>
          <w:p w14:paraId="52D58A9C" w14:textId="77777777" w:rsidR="00BB0644" w:rsidRPr="00A41D8B" w:rsidRDefault="005F6B37"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RAN1 may need to study unsymmetric RO allocation rules for each SSB in 6GR.</w:t>
            </w:r>
          </w:p>
          <w:p w14:paraId="781C79FD" w14:textId="77777777" w:rsidR="007F2EC6" w:rsidRPr="00A41D8B" w:rsidRDefault="007F2EC6" w:rsidP="00A41D8B">
            <w:pPr>
              <w:spacing w:after="0"/>
              <w:rPr>
                <w:rFonts w:eastAsiaTheme="minorEastAsia"/>
                <w:szCs w:val="22"/>
                <w:lang w:val="en-US" w:eastAsia="ko-KR"/>
              </w:rPr>
            </w:pPr>
            <w:r w:rsidRPr="00A41D8B">
              <w:rPr>
                <w:rFonts w:eastAsiaTheme="minorEastAsia"/>
                <w:b/>
                <w:bCs/>
                <w:szCs w:val="22"/>
                <w:lang w:val="en-US" w:eastAsia="ko-KR"/>
              </w:rPr>
              <w:t xml:space="preserve">Proposal 11: </w:t>
            </w:r>
            <w:r w:rsidRPr="00A41D8B">
              <w:rPr>
                <w:rFonts w:eastAsiaTheme="minorEastAsia"/>
                <w:szCs w:val="22"/>
                <w:lang w:val="en-US" w:eastAsia="ko-KR"/>
              </w:rPr>
              <w:t>To support the clustered PRACH transmission with other common signaling, a reference time could be defined, e.g., the transmission time of SSB or SIB1 and the following two options can be considered:</w:t>
            </w:r>
          </w:p>
          <w:p w14:paraId="7780CF00" w14:textId="2F125FD9" w:rsidR="007F2EC6" w:rsidRPr="00A41D8B" w:rsidRDefault="007F2EC6" w:rsidP="00AA72E2">
            <w:pPr>
              <w:pStyle w:val="ListParagraph"/>
              <w:numPr>
                <w:ilvl w:val="0"/>
                <w:numId w:val="16"/>
              </w:numPr>
              <w:rPr>
                <w:rFonts w:eastAsiaTheme="minorEastAsia"/>
                <w:lang w:eastAsia="ko-KR"/>
              </w:rPr>
            </w:pPr>
            <w:r w:rsidRPr="00A41D8B">
              <w:rPr>
                <w:rFonts w:eastAsiaTheme="minorEastAsia"/>
                <w:lang w:eastAsia="ko-KR"/>
              </w:rPr>
              <w:t>Option 1: PRACH time domain resource configuration is implemented based on the reference time in a relative way;</w:t>
            </w:r>
          </w:p>
          <w:p w14:paraId="5CB48543" w14:textId="19E97A68" w:rsidR="007F2EC6" w:rsidRPr="00A41D8B" w:rsidRDefault="007F2EC6" w:rsidP="00AA72E2">
            <w:pPr>
              <w:pStyle w:val="ListParagraph"/>
              <w:numPr>
                <w:ilvl w:val="0"/>
                <w:numId w:val="16"/>
              </w:numPr>
              <w:rPr>
                <w:rFonts w:eastAsiaTheme="minorEastAsia"/>
                <w:lang w:eastAsia="ko-KR"/>
              </w:rPr>
            </w:pPr>
            <w:r w:rsidRPr="00A41D8B">
              <w:rPr>
                <w:rFonts w:eastAsiaTheme="minorEastAsia"/>
                <w:lang w:eastAsia="ko-KR"/>
              </w:rPr>
              <w:t>Option 2: After the PRACH configuration, only the first set(s) of resources right after the reference time are regarded as available by default.</w:t>
            </w:r>
          </w:p>
          <w:p w14:paraId="34435D46" w14:textId="77777777" w:rsidR="00DB7F1C" w:rsidRPr="00A41D8B" w:rsidRDefault="00DB7F1C" w:rsidP="00A41D8B">
            <w:pPr>
              <w:spacing w:after="0"/>
              <w:rPr>
                <w:rFonts w:eastAsiaTheme="minorEastAsia"/>
                <w:szCs w:val="22"/>
                <w:lang w:val="en-US" w:eastAsia="ko-KR"/>
              </w:rPr>
            </w:pPr>
            <w:r w:rsidRPr="00A41D8B">
              <w:rPr>
                <w:rFonts w:eastAsiaTheme="minorEastAsia"/>
                <w:b/>
                <w:bCs/>
                <w:szCs w:val="22"/>
                <w:lang w:val="en-US" w:eastAsia="ko-KR"/>
              </w:rPr>
              <w:t xml:space="preserve">Proposal 13: </w:t>
            </w:r>
            <w:r w:rsidRPr="00A41D8B">
              <w:rPr>
                <w:rFonts w:eastAsiaTheme="minorEastAsia"/>
                <w:szCs w:val="22"/>
                <w:lang w:val="en-US" w:eastAsia="ko-KR"/>
              </w:rPr>
              <w:t xml:space="preserve">RAN1 can study PRACH resource adaptation mechanism with the following candidate granularities: </w:t>
            </w:r>
          </w:p>
          <w:p w14:paraId="175E07EB" w14:textId="5BC091E1" w:rsidR="00DB7F1C" w:rsidRPr="00A41D8B" w:rsidRDefault="00DB7F1C" w:rsidP="00AA72E2">
            <w:pPr>
              <w:pStyle w:val="ListParagraph"/>
              <w:numPr>
                <w:ilvl w:val="0"/>
                <w:numId w:val="16"/>
              </w:numPr>
              <w:rPr>
                <w:rFonts w:eastAsiaTheme="minorEastAsia"/>
                <w:lang w:eastAsia="ko-KR"/>
              </w:rPr>
            </w:pPr>
            <w:r w:rsidRPr="00A41D8B">
              <w:rPr>
                <w:rFonts w:eastAsiaTheme="minorEastAsia"/>
                <w:lang w:eastAsia="ko-KR"/>
              </w:rPr>
              <w:t xml:space="preserve">Enable or disable one of the PRACH resource sets when there are multiple resource sets are configured; </w:t>
            </w:r>
          </w:p>
          <w:p w14:paraId="4F7E8651" w14:textId="0DD356D2" w:rsidR="00DB7F1C" w:rsidRPr="00A41D8B" w:rsidRDefault="00DB7F1C" w:rsidP="00AA72E2">
            <w:pPr>
              <w:pStyle w:val="ListParagraph"/>
              <w:numPr>
                <w:ilvl w:val="0"/>
                <w:numId w:val="16"/>
              </w:numPr>
              <w:rPr>
                <w:rFonts w:eastAsiaTheme="minorEastAsia"/>
                <w:b/>
                <w:bCs/>
                <w:lang w:eastAsia="ko-KR"/>
              </w:rPr>
            </w:pPr>
            <w:r w:rsidRPr="00A41D8B">
              <w:rPr>
                <w:rFonts w:eastAsiaTheme="minorEastAsia"/>
                <w:lang w:eastAsia="ko-KR"/>
              </w:rPr>
              <w:t>Enable or disable a subset of resources within one single PRACH resource set: The granularities could be association period (in association pattern period), PRACH periodicity, SSB index or PRACH mask indicating the RO(s) within the RO set corresponding to a single SSB index, etc.</w:t>
            </w:r>
          </w:p>
        </w:tc>
      </w:tr>
      <w:tr w:rsidR="00803324" w:rsidRPr="00A41D8B" w14:paraId="18F60CBF" w14:textId="77777777" w:rsidTr="00AF246F">
        <w:tc>
          <w:tcPr>
            <w:tcW w:w="1525" w:type="dxa"/>
          </w:tcPr>
          <w:p w14:paraId="584F6BF3" w14:textId="745CA83C" w:rsidR="00803324" w:rsidRPr="00A41D8B" w:rsidRDefault="00803324" w:rsidP="00A41D8B">
            <w:pPr>
              <w:spacing w:after="0"/>
              <w:rPr>
                <w:rFonts w:eastAsiaTheme="minorEastAsia"/>
                <w:b/>
                <w:bCs/>
                <w:szCs w:val="22"/>
                <w:lang w:val="en-US" w:eastAsia="ko-KR"/>
              </w:rPr>
            </w:pPr>
            <w:r w:rsidRPr="00A41D8B">
              <w:rPr>
                <w:rFonts w:eastAsiaTheme="minorEastAsia"/>
                <w:szCs w:val="22"/>
                <w:lang w:val="en-US" w:eastAsia="ko-KR"/>
              </w:rPr>
              <w:t>China Telecom [18]</w:t>
            </w:r>
          </w:p>
        </w:tc>
        <w:tc>
          <w:tcPr>
            <w:tcW w:w="8104" w:type="dxa"/>
          </w:tcPr>
          <w:p w14:paraId="21AEF405" w14:textId="77777777" w:rsidR="00803324" w:rsidRPr="00A41D8B" w:rsidRDefault="00803324"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Study whether to support more than 8 FDMed ROs in one time instance.</w:t>
            </w:r>
          </w:p>
          <w:p w14:paraId="3FE0072A" w14:textId="77777777" w:rsidR="00803324" w:rsidRPr="00A41D8B" w:rsidRDefault="00231C1D"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When designing SSB to RO mapping in 6GR, make the mapping principle as clear as possible considering different possible configurations.</w:t>
            </w:r>
          </w:p>
          <w:p w14:paraId="19454275" w14:textId="77777777" w:rsidR="00574A19" w:rsidRPr="00A41D8B" w:rsidRDefault="00574A19" w:rsidP="00A41D8B">
            <w:pPr>
              <w:spacing w:after="0"/>
              <w:rPr>
                <w:rFonts w:eastAsiaTheme="minorEastAsia"/>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Study unsymmetric SSB to RO mapping.</w:t>
            </w:r>
          </w:p>
          <w:p w14:paraId="79ED201E" w14:textId="40BD2EC9" w:rsidR="009F630F" w:rsidRPr="00A41D8B" w:rsidRDefault="0087589A"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SSB to RO mapping design should take PRACH repetition into account.</w:t>
            </w:r>
          </w:p>
        </w:tc>
      </w:tr>
      <w:tr w:rsidR="009F630F" w:rsidRPr="00A41D8B" w14:paraId="2FBCC1AB" w14:textId="77777777" w:rsidTr="00AF246F">
        <w:tc>
          <w:tcPr>
            <w:tcW w:w="1525" w:type="dxa"/>
          </w:tcPr>
          <w:p w14:paraId="52C27B01" w14:textId="6100F228" w:rsidR="009F630F" w:rsidRPr="00A41D8B" w:rsidRDefault="009F630F" w:rsidP="00A41D8B">
            <w:pPr>
              <w:spacing w:after="0"/>
              <w:rPr>
                <w:rFonts w:eastAsiaTheme="minorEastAsia"/>
                <w:szCs w:val="22"/>
                <w:lang w:val="en-US" w:eastAsia="ko-KR"/>
              </w:rPr>
            </w:pPr>
            <w:r w:rsidRPr="00A41D8B">
              <w:rPr>
                <w:rFonts w:eastAsiaTheme="minorEastAsia"/>
                <w:szCs w:val="22"/>
                <w:lang w:val="en-US" w:eastAsia="ko-KR"/>
              </w:rPr>
              <w:t>Samsung [19]</w:t>
            </w:r>
          </w:p>
        </w:tc>
        <w:tc>
          <w:tcPr>
            <w:tcW w:w="8104" w:type="dxa"/>
          </w:tcPr>
          <w:p w14:paraId="7E0EBA95" w14:textId="77777777" w:rsidR="009F630F" w:rsidRPr="00A41D8B" w:rsidRDefault="009F630F"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6GR consider to reuse the 64 preambles per RO as starting point, FFS the necessity.</w:t>
            </w:r>
          </w:p>
          <w:p w14:paraId="6CE3A399" w14:textId="77777777" w:rsidR="009F630F" w:rsidRPr="00A41D8B" w:rsidRDefault="009F630F"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6GR reuses the RO definition in NR.</w:t>
            </w:r>
          </w:p>
          <w:p w14:paraId="3A80A93C" w14:textId="77777777" w:rsidR="005878E1" w:rsidRPr="00A41D8B" w:rsidRDefault="005878E1" w:rsidP="00A41D8B">
            <w:pPr>
              <w:spacing w:after="0"/>
              <w:rPr>
                <w:rFonts w:eastAsiaTheme="minorEastAsia"/>
                <w:szCs w:val="22"/>
                <w:lang w:val="en-US" w:eastAsia="ko-KR"/>
              </w:rPr>
            </w:pPr>
            <w:r w:rsidRPr="00A41D8B">
              <w:rPr>
                <w:rFonts w:eastAsiaTheme="minorEastAsia"/>
                <w:b/>
                <w:bCs/>
                <w:szCs w:val="22"/>
                <w:lang w:val="en-US" w:eastAsia="ko-KR"/>
              </w:rPr>
              <w:t xml:space="preserve">Observation 1: </w:t>
            </w:r>
            <w:r w:rsidRPr="00A41D8B">
              <w:rPr>
                <w:rFonts w:eastAsiaTheme="minorEastAsia"/>
                <w:szCs w:val="22"/>
                <w:lang w:val="en-US" w:eastAsia="ko-KR"/>
              </w:rPr>
              <w:t>Complexity on SSB-RACH association in NR creates large burden in specification and implementation.</w:t>
            </w:r>
          </w:p>
          <w:p w14:paraId="4A93E8EA" w14:textId="77777777" w:rsidR="00281387" w:rsidRPr="00A41D8B" w:rsidRDefault="00281387" w:rsidP="00A41D8B">
            <w:pPr>
              <w:spacing w:after="0"/>
              <w:rPr>
                <w:rFonts w:eastAsiaTheme="minorEastAsia"/>
                <w:szCs w:val="22"/>
                <w:lang w:eastAsia="ko-KR"/>
              </w:rPr>
            </w:pPr>
            <w:r w:rsidRPr="00A41D8B">
              <w:rPr>
                <w:rFonts w:eastAsiaTheme="minorEastAsia"/>
                <w:b/>
                <w:bCs/>
                <w:szCs w:val="22"/>
                <w:lang w:eastAsia="ko-KR"/>
              </w:rPr>
              <w:t>Proposal 6:</w:t>
            </w:r>
            <w:r w:rsidRPr="00A41D8B">
              <w:rPr>
                <w:rFonts w:eastAsiaTheme="minorEastAsia"/>
                <w:szCs w:val="22"/>
                <w:lang w:eastAsia="ko-KR"/>
              </w:rPr>
              <w:t xml:space="preserve"> 6GR studies the RO configuration with considering the concentrated/clustered design of common channels.</w:t>
            </w:r>
          </w:p>
          <w:p w14:paraId="5923A447" w14:textId="77777777" w:rsidR="00EB4241" w:rsidRPr="00A41D8B" w:rsidRDefault="00EB4241" w:rsidP="00A41D8B">
            <w:pPr>
              <w:spacing w:after="0"/>
              <w:rPr>
                <w:rFonts w:eastAsiaTheme="minorEastAsia"/>
                <w:szCs w:val="22"/>
                <w:lang w:val="en-US" w:eastAsia="ko-KR"/>
              </w:rPr>
            </w:pPr>
            <w:r w:rsidRPr="00A41D8B">
              <w:rPr>
                <w:rFonts w:eastAsiaTheme="minorEastAsia"/>
                <w:b/>
                <w:bCs/>
                <w:szCs w:val="22"/>
                <w:lang w:val="en-US" w:eastAsia="ko-KR"/>
              </w:rPr>
              <w:t>Observation 2:</w:t>
            </w:r>
            <w:r w:rsidRPr="00A41D8B">
              <w:rPr>
                <w:rFonts w:eastAsiaTheme="minorEastAsia"/>
                <w:szCs w:val="22"/>
                <w:lang w:val="en-US" w:eastAsia="ko-KR"/>
              </w:rPr>
              <w:t xml:space="preserve"> Table based RO configuration is lack of true flexibility.</w:t>
            </w:r>
          </w:p>
          <w:p w14:paraId="3B3FEC9E" w14:textId="77777777" w:rsidR="00E522BF" w:rsidRPr="00A41D8B" w:rsidRDefault="00E522BF" w:rsidP="00A41D8B">
            <w:pPr>
              <w:spacing w:after="0"/>
              <w:rPr>
                <w:rFonts w:eastAsiaTheme="minorEastAsia"/>
                <w:szCs w:val="22"/>
                <w:lang w:eastAsia="ko-KR"/>
              </w:rPr>
            </w:pPr>
            <w:r w:rsidRPr="00A41D8B">
              <w:rPr>
                <w:rFonts w:eastAsiaTheme="minorEastAsia"/>
                <w:b/>
                <w:bCs/>
                <w:szCs w:val="22"/>
                <w:lang w:eastAsia="ko-KR"/>
              </w:rPr>
              <w:t xml:space="preserve">Observation 3: </w:t>
            </w:r>
            <w:r w:rsidRPr="00A41D8B">
              <w:rPr>
                <w:rFonts w:eastAsiaTheme="minorEastAsia"/>
                <w:szCs w:val="22"/>
                <w:lang w:eastAsia="ko-KR"/>
              </w:rPr>
              <w:t>Both UE and network can benefit from the Parameter-based RACH Configuration</w:t>
            </w:r>
          </w:p>
          <w:p w14:paraId="1A321F75" w14:textId="77777777" w:rsidR="00E522BF" w:rsidRPr="00A41D8B" w:rsidRDefault="00E522BF"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6GR studies the PRACH configuration by parameter-based configuration comparing with NR table based.</w:t>
            </w:r>
          </w:p>
          <w:p w14:paraId="09F5A4B7" w14:textId="4640EEE7" w:rsidR="008B42CD" w:rsidRPr="00A41D8B" w:rsidRDefault="008B42CD" w:rsidP="00A41D8B">
            <w:pPr>
              <w:spacing w:after="0"/>
              <w:rPr>
                <w:rFonts w:eastAsiaTheme="minorEastAsia"/>
                <w:b/>
                <w:bCs/>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6GR considers to study the scenarios and its potential to unequal PRACH configuration per SSB.</w:t>
            </w:r>
          </w:p>
        </w:tc>
      </w:tr>
      <w:tr w:rsidR="009F630F" w:rsidRPr="00A41D8B" w14:paraId="69D665B3" w14:textId="77777777" w:rsidTr="00AF246F">
        <w:tc>
          <w:tcPr>
            <w:tcW w:w="1525" w:type="dxa"/>
          </w:tcPr>
          <w:p w14:paraId="5BF07C7D" w14:textId="4569FCA5" w:rsidR="009F630F" w:rsidRPr="00A41D8B" w:rsidRDefault="002C4592" w:rsidP="00A41D8B">
            <w:pPr>
              <w:spacing w:after="0"/>
              <w:rPr>
                <w:rFonts w:eastAsiaTheme="minorEastAsia"/>
                <w:szCs w:val="22"/>
                <w:lang w:val="en-US" w:eastAsia="ko-KR"/>
              </w:rPr>
            </w:pPr>
            <w:r w:rsidRPr="00A41D8B">
              <w:rPr>
                <w:rFonts w:eastAsiaTheme="minorEastAsia"/>
                <w:szCs w:val="22"/>
                <w:lang w:val="en-US" w:eastAsia="ko-KR"/>
              </w:rPr>
              <w:t>Interdigital [20]</w:t>
            </w:r>
          </w:p>
        </w:tc>
        <w:tc>
          <w:tcPr>
            <w:tcW w:w="8104" w:type="dxa"/>
          </w:tcPr>
          <w:p w14:paraId="4448001B" w14:textId="77777777" w:rsidR="002C4592" w:rsidRPr="00A41D8B" w:rsidRDefault="002C4592" w:rsidP="00A41D8B">
            <w:pPr>
              <w:spacing w:after="0"/>
              <w:rPr>
                <w:rFonts w:eastAsia="Yu Mincho"/>
                <w:b/>
                <w:bCs/>
                <w:szCs w:val="22"/>
                <w:lang w:val="en-US" w:eastAsia="ja-JP"/>
              </w:rPr>
            </w:pPr>
            <w:r w:rsidRPr="00A41D8B">
              <w:rPr>
                <w:rFonts w:eastAsia="Yu Mincho"/>
                <w:b/>
                <w:bCs/>
                <w:szCs w:val="22"/>
                <w:lang w:val="en-US" w:eastAsia="ja-JP"/>
              </w:rPr>
              <w:t xml:space="preserve">Proposal 10: </w:t>
            </w:r>
            <w:r w:rsidRPr="00A41D8B">
              <w:rPr>
                <w:rFonts w:eastAsia="Yu Mincho"/>
                <w:szCs w:val="22"/>
                <w:lang w:val="en-US" w:eastAsia="ja-JP"/>
              </w:rPr>
              <w:t>6GR supports initial beam-pairing with the beam correspondence assumption at both network and UE (e.g., association between SSB and RO).</w:t>
            </w:r>
          </w:p>
          <w:p w14:paraId="1938E640" w14:textId="77777777" w:rsidR="002C4592" w:rsidRPr="00A41D8B" w:rsidRDefault="002C4592" w:rsidP="00A41D8B">
            <w:pPr>
              <w:spacing w:after="0"/>
              <w:rPr>
                <w:rFonts w:eastAsia="Yu Mincho"/>
                <w:szCs w:val="22"/>
                <w:lang w:val="en-US" w:eastAsia="ja-JP"/>
              </w:rPr>
            </w:pPr>
            <w:r w:rsidRPr="00A41D8B">
              <w:rPr>
                <w:rFonts w:eastAsia="Yu Mincho"/>
                <w:b/>
                <w:bCs/>
                <w:szCs w:val="22"/>
                <w:lang w:val="en-US" w:eastAsia="ja-JP"/>
              </w:rPr>
              <w:lastRenderedPageBreak/>
              <w:t xml:space="preserve">Proposal 11: </w:t>
            </w:r>
            <w:r w:rsidRPr="00A41D8B">
              <w:rPr>
                <w:rFonts w:eastAsia="Yu Mincho"/>
                <w:szCs w:val="22"/>
                <w:lang w:val="en-US" w:eastAsia="ja-JP"/>
              </w:rPr>
              <w:t>Study the association mechanism between SSB and RACH occasion</w:t>
            </w:r>
          </w:p>
          <w:p w14:paraId="33E4C13F" w14:textId="5BBD14AA" w:rsidR="009F630F" w:rsidRPr="00A41D8B" w:rsidRDefault="002C4592" w:rsidP="00A41D8B">
            <w:pPr>
              <w:spacing w:after="0"/>
              <w:rPr>
                <w:rFonts w:eastAsiaTheme="minorEastAsia"/>
                <w:szCs w:val="22"/>
                <w:lang w:val="en-US" w:eastAsia="ko-KR"/>
              </w:rPr>
            </w:pPr>
            <w:r w:rsidRPr="00A41D8B">
              <w:rPr>
                <w:rFonts w:eastAsia="Yu Mincho"/>
                <w:b/>
                <w:bCs/>
                <w:szCs w:val="22"/>
                <w:lang w:val="en-US" w:eastAsia="ja-JP"/>
              </w:rPr>
              <w:t xml:space="preserve">Proposal 12: </w:t>
            </w:r>
            <w:r w:rsidRPr="00A41D8B">
              <w:rPr>
                <w:rFonts w:eastAsia="Yu Mincho"/>
                <w:szCs w:val="22"/>
                <w:lang w:val="en-US" w:eastAsia="ja-JP"/>
              </w:rPr>
              <w:t>6G shall support one-to-one mapping between SSB and RACH occasion as the baseline</w:t>
            </w:r>
          </w:p>
        </w:tc>
      </w:tr>
      <w:tr w:rsidR="00B93FBA" w:rsidRPr="00A41D8B" w14:paraId="7F7B7AB2" w14:textId="77777777" w:rsidTr="00AF246F">
        <w:tc>
          <w:tcPr>
            <w:tcW w:w="1525" w:type="dxa"/>
          </w:tcPr>
          <w:p w14:paraId="00DAB2BD" w14:textId="0215CAD7" w:rsidR="00B93FBA" w:rsidRPr="00A41D8B" w:rsidRDefault="00E86116" w:rsidP="00A41D8B">
            <w:pPr>
              <w:spacing w:after="0"/>
              <w:rPr>
                <w:rFonts w:eastAsiaTheme="minorEastAsia"/>
                <w:szCs w:val="22"/>
                <w:lang w:val="en-US" w:eastAsia="ko-KR"/>
              </w:rPr>
            </w:pPr>
            <w:r w:rsidRPr="00A41D8B">
              <w:rPr>
                <w:rFonts w:eastAsiaTheme="minorEastAsia"/>
                <w:szCs w:val="22"/>
                <w:lang w:val="en-US" w:eastAsia="ko-KR"/>
              </w:rPr>
              <w:lastRenderedPageBreak/>
              <w:t>Fujitsu [22]</w:t>
            </w:r>
          </w:p>
        </w:tc>
        <w:tc>
          <w:tcPr>
            <w:tcW w:w="8104" w:type="dxa"/>
          </w:tcPr>
          <w:p w14:paraId="6107B36E" w14:textId="61A2B84C" w:rsidR="00B93FBA" w:rsidRPr="00A41D8B" w:rsidRDefault="00B93FBA" w:rsidP="00A41D8B">
            <w:pPr>
              <w:spacing w:after="0"/>
              <w:rPr>
                <w:rFonts w:eastAsiaTheme="minorEastAsia"/>
                <w:b/>
                <w:bCs/>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Study flexible PRACH configuration considering various duplex types.</w:t>
            </w:r>
          </w:p>
        </w:tc>
      </w:tr>
      <w:tr w:rsidR="00B93FBA" w:rsidRPr="00A41D8B" w14:paraId="6F290A52" w14:textId="77777777" w:rsidTr="00AF246F">
        <w:tc>
          <w:tcPr>
            <w:tcW w:w="1525" w:type="dxa"/>
          </w:tcPr>
          <w:p w14:paraId="59193D85" w14:textId="67C9FAEC" w:rsidR="00B93FBA" w:rsidRPr="00A41D8B" w:rsidRDefault="00AA3E39" w:rsidP="00A41D8B">
            <w:pPr>
              <w:spacing w:after="0"/>
              <w:rPr>
                <w:rFonts w:eastAsiaTheme="minorEastAsia"/>
                <w:szCs w:val="22"/>
                <w:lang w:val="en-US" w:eastAsia="ko-KR"/>
              </w:rPr>
            </w:pPr>
            <w:r w:rsidRPr="00A41D8B">
              <w:rPr>
                <w:rFonts w:eastAsiaTheme="minorEastAsia"/>
                <w:szCs w:val="22"/>
                <w:lang w:val="en-US" w:eastAsia="ko-KR"/>
              </w:rPr>
              <w:t>Transsion [23]</w:t>
            </w:r>
          </w:p>
        </w:tc>
        <w:tc>
          <w:tcPr>
            <w:tcW w:w="8104" w:type="dxa"/>
          </w:tcPr>
          <w:p w14:paraId="6645A8BB" w14:textId="77777777" w:rsidR="00B93FBA" w:rsidRPr="00A41D8B" w:rsidRDefault="00AA3E39" w:rsidP="00A41D8B">
            <w:pPr>
              <w:spacing w:after="0"/>
              <w:rPr>
                <w:rFonts w:eastAsiaTheme="minorEastAsia"/>
                <w:szCs w:val="22"/>
                <w:lang w:val="en-US" w:eastAsia="ko-KR"/>
              </w:rPr>
            </w:pPr>
            <w:r w:rsidRPr="00A41D8B">
              <w:rPr>
                <w:rFonts w:eastAsiaTheme="minorEastAsia"/>
                <w:b/>
                <w:bCs/>
                <w:szCs w:val="22"/>
                <w:lang w:val="en-US" w:eastAsia="ko-KR"/>
              </w:rPr>
              <w:t xml:space="preserve">Proposal 4: </w:t>
            </w:r>
            <w:r w:rsidRPr="00A41D8B">
              <w:rPr>
                <w:rFonts w:eastAsiaTheme="minorEastAsia"/>
                <w:szCs w:val="22"/>
                <w:lang w:val="en-US" w:eastAsia="ko-KR"/>
              </w:rPr>
              <w:t>It is recommended to further explore unified configuration and resource frameworks that can accommodate multiple PRACH usage scenarios within a single design, thereby avoiding further fragmentation of PRACH resources.</w:t>
            </w:r>
          </w:p>
          <w:p w14:paraId="3859FC19" w14:textId="5BED6A96" w:rsidR="00246FF0" w:rsidRPr="00A41D8B" w:rsidRDefault="00246FF0" w:rsidP="00A41D8B">
            <w:pPr>
              <w:spacing w:after="0"/>
              <w:rPr>
                <w:rFonts w:eastAsia="Yu Mincho"/>
                <w:b/>
                <w:bCs/>
                <w:szCs w:val="22"/>
                <w:lang w:val="en-US" w:eastAsia="ja-JP"/>
              </w:rPr>
            </w:pPr>
            <w:r w:rsidRPr="00A41D8B">
              <w:rPr>
                <w:rFonts w:eastAsia="Yu Mincho"/>
                <w:b/>
                <w:bCs/>
                <w:szCs w:val="22"/>
                <w:lang w:val="en-US" w:eastAsia="ja-JP"/>
              </w:rPr>
              <w:t xml:space="preserve">Proposal 5: </w:t>
            </w:r>
            <w:r w:rsidRPr="00A41D8B">
              <w:rPr>
                <w:rFonts w:eastAsia="Yu Mincho"/>
                <w:szCs w:val="22"/>
                <w:lang w:val="en-US" w:eastAsia="ja-JP"/>
              </w:rPr>
              <w:t>It is recommended to continue supporting the PRACH configuration framework defined in NR for 6G.</w:t>
            </w:r>
          </w:p>
        </w:tc>
      </w:tr>
      <w:tr w:rsidR="003F3C3A" w:rsidRPr="00A41D8B" w14:paraId="08169620" w14:textId="77777777" w:rsidTr="00AF246F">
        <w:tc>
          <w:tcPr>
            <w:tcW w:w="1525" w:type="dxa"/>
          </w:tcPr>
          <w:p w14:paraId="513DBF0E" w14:textId="63D50096" w:rsidR="003F3C3A" w:rsidRPr="00A41D8B" w:rsidRDefault="00662BC0" w:rsidP="00A41D8B">
            <w:pPr>
              <w:spacing w:after="0"/>
              <w:rPr>
                <w:rFonts w:eastAsiaTheme="minorEastAsia"/>
                <w:szCs w:val="22"/>
                <w:lang w:val="en-US" w:eastAsia="ko-KR"/>
              </w:rPr>
            </w:pPr>
            <w:r w:rsidRPr="00A41D8B">
              <w:rPr>
                <w:rFonts w:eastAsiaTheme="minorEastAsia"/>
                <w:szCs w:val="22"/>
                <w:lang w:val="en-US" w:eastAsia="ko-KR"/>
              </w:rPr>
              <w:t>Sharp [25]</w:t>
            </w:r>
          </w:p>
        </w:tc>
        <w:tc>
          <w:tcPr>
            <w:tcW w:w="8104" w:type="dxa"/>
          </w:tcPr>
          <w:p w14:paraId="388581FD" w14:textId="77777777" w:rsidR="003F3C3A" w:rsidRPr="00A41D8B" w:rsidRDefault="003F3C3A"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Condensed RACH occasions (ROs) with long sleeping opportunity should be supported.</w:t>
            </w:r>
          </w:p>
          <w:p w14:paraId="4D1F964D" w14:textId="77777777" w:rsidR="00662BC0" w:rsidRPr="00A41D8B" w:rsidRDefault="00662BC0" w:rsidP="00A41D8B">
            <w:pPr>
              <w:spacing w:after="0"/>
              <w:rPr>
                <w:rFonts w:eastAsiaTheme="minorEastAsia"/>
                <w:szCs w:val="22"/>
                <w:lang w:val="en-US" w:eastAsia="ko-KR"/>
              </w:rPr>
            </w:pPr>
            <w:r w:rsidRPr="00A41D8B">
              <w:rPr>
                <w:rFonts w:eastAsiaTheme="minorEastAsia"/>
                <w:b/>
                <w:bCs/>
                <w:szCs w:val="22"/>
                <w:lang w:val="en-US" w:eastAsia="ko-KR"/>
              </w:rPr>
              <w:t xml:space="preserve">Proposal 6: </w:t>
            </w:r>
            <w:r w:rsidRPr="00A41D8B">
              <w:rPr>
                <w:rFonts w:eastAsiaTheme="minorEastAsia"/>
                <w:szCs w:val="22"/>
                <w:lang w:val="en-US" w:eastAsia="ko-KR"/>
              </w:rPr>
              <w:t>6GR to study solutions for realizing condensed ROs.</w:t>
            </w:r>
          </w:p>
          <w:p w14:paraId="51990788" w14:textId="04FA3C09" w:rsidR="00B979D4" w:rsidRPr="00A41D8B" w:rsidRDefault="00B979D4"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6GR to study semi-static and dynamic activation of additional condensed ROs.</w:t>
            </w:r>
          </w:p>
          <w:p w14:paraId="2BA399B9" w14:textId="77777777" w:rsidR="00B979D4" w:rsidRPr="00A41D8B" w:rsidRDefault="00B979D4"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6GR to study more than one configuration index within a RACH configuration.</w:t>
            </w:r>
          </w:p>
          <w:p w14:paraId="17F81C57" w14:textId="77777777" w:rsidR="005215F8" w:rsidRPr="00A41D8B" w:rsidRDefault="005215F8" w:rsidP="00A41D8B">
            <w:pPr>
              <w:spacing w:after="0"/>
              <w:rPr>
                <w:rFonts w:eastAsiaTheme="minorEastAsia"/>
                <w:szCs w:val="22"/>
                <w:lang w:val="en-US" w:eastAsia="ko-KR"/>
              </w:rPr>
            </w:pPr>
            <w:r w:rsidRPr="00A41D8B">
              <w:rPr>
                <w:rFonts w:eastAsiaTheme="minorEastAsia"/>
                <w:b/>
                <w:bCs/>
                <w:szCs w:val="22"/>
                <w:lang w:val="en-US" w:eastAsia="ko-KR"/>
              </w:rPr>
              <w:t>Observation 1:</w:t>
            </w:r>
            <w:r w:rsidRPr="00A41D8B">
              <w:rPr>
                <w:rFonts w:eastAsiaTheme="minorEastAsia"/>
                <w:szCs w:val="22"/>
                <w:lang w:val="en-US" w:eastAsia="ko-KR"/>
              </w:rPr>
              <w:t xml:space="preserve"> Condensed ROs are supported for PRACH adaptation for NES in NR. However, in such scenarios, RO selection by UEs tends to be biased.</w:t>
            </w:r>
          </w:p>
          <w:p w14:paraId="48D7564D" w14:textId="2463EDCE" w:rsidR="005215F8" w:rsidRPr="00A41D8B" w:rsidRDefault="005215F8" w:rsidP="00A41D8B">
            <w:pPr>
              <w:spacing w:after="0"/>
              <w:rPr>
                <w:rFonts w:eastAsiaTheme="minorEastAsia"/>
                <w:szCs w:val="22"/>
                <w:lang w:val="en-US" w:eastAsia="ko-KR"/>
              </w:rPr>
            </w:pPr>
            <w:r w:rsidRPr="00A41D8B">
              <w:rPr>
                <w:rFonts w:eastAsiaTheme="minorEastAsia"/>
                <w:b/>
                <w:bCs/>
                <w:szCs w:val="22"/>
                <w:lang w:val="en-US" w:eastAsia="ko-KR"/>
              </w:rPr>
              <w:t>Proposal 9:</w:t>
            </w:r>
            <w:r w:rsidRPr="00A41D8B">
              <w:rPr>
                <w:rFonts w:eastAsiaTheme="minorEastAsia"/>
                <w:szCs w:val="22"/>
                <w:lang w:val="en-US" w:eastAsia="ko-KR"/>
              </w:rPr>
              <w:t xml:space="preserve"> 6GR to study RO selection mechanisms for condensed ROs, with consideration of both latency and fairness.</w:t>
            </w:r>
          </w:p>
        </w:tc>
      </w:tr>
      <w:tr w:rsidR="003F3C3A" w:rsidRPr="00A41D8B" w14:paraId="2633BD2A" w14:textId="77777777" w:rsidTr="00AF246F">
        <w:tc>
          <w:tcPr>
            <w:tcW w:w="1525" w:type="dxa"/>
          </w:tcPr>
          <w:p w14:paraId="48F80508" w14:textId="1DE2369F" w:rsidR="003F3C3A" w:rsidRPr="00A41D8B" w:rsidRDefault="002D5B5B" w:rsidP="00A41D8B">
            <w:pPr>
              <w:spacing w:after="0"/>
              <w:rPr>
                <w:rFonts w:eastAsiaTheme="minorEastAsia"/>
                <w:szCs w:val="22"/>
                <w:lang w:val="en-US" w:eastAsia="ko-KR"/>
              </w:rPr>
            </w:pPr>
            <w:r w:rsidRPr="00A41D8B">
              <w:rPr>
                <w:rFonts w:eastAsiaTheme="minorEastAsia"/>
                <w:szCs w:val="22"/>
                <w:lang w:val="en-US" w:eastAsia="ko-KR"/>
              </w:rPr>
              <w:t>Lenovo [26]</w:t>
            </w:r>
          </w:p>
        </w:tc>
        <w:tc>
          <w:tcPr>
            <w:tcW w:w="8104" w:type="dxa"/>
          </w:tcPr>
          <w:p w14:paraId="6D0944E9" w14:textId="77777777" w:rsidR="003F3C3A" w:rsidRPr="00A41D8B" w:rsidRDefault="002D5B5B"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RAN1 to study and evaluate network energy saving and UE impacts on clustered provisioning of PRACH resources.</w:t>
            </w:r>
          </w:p>
          <w:p w14:paraId="786CD15E" w14:textId="77777777" w:rsidR="001F1A87" w:rsidRPr="00A41D8B" w:rsidRDefault="001F1A87"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RAN1 to study configuring parallel PRACH resource sets for different purposes of e.g., feature/feature combination identification, PRACH resource adaptation, etc.</w:t>
            </w:r>
          </w:p>
          <w:p w14:paraId="7DCCA65E" w14:textId="77777777" w:rsidR="003D754E" w:rsidRPr="00A41D8B" w:rsidRDefault="003D754E" w:rsidP="00A41D8B">
            <w:pPr>
              <w:spacing w:after="0"/>
              <w:rPr>
                <w:rFonts w:eastAsiaTheme="minorEastAsia"/>
                <w:szCs w:val="22"/>
                <w:lang w:eastAsia="ko-KR"/>
              </w:rPr>
            </w:pPr>
            <w:r w:rsidRPr="00A41D8B">
              <w:rPr>
                <w:rFonts w:eastAsiaTheme="minorEastAsia"/>
                <w:b/>
                <w:bCs/>
                <w:szCs w:val="22"/>
                <w:lang w:eastAsia="ko-KR"/>
              </w:rPr>
              <w:t>Proposal 9:</w:t>
            </w:r>
            <w:r w:rsidRPr="00A41D8B">
              <w:rPr>
                <w:rFonts w:eastAsiaTheme="minorEastAsia"/>
                <w:szCs w:val="22"/>
                <w:lang w:eastAsia="ko-KR"/>
              </w:rPr>
              <w:t xml:space="preserve"> 6GR to study dynamically triggered PRACH resource for PRACH resource adaptation. NR solutions can be taken as starting point.</w:t>
            </w:r>
          </w:p>
          <w:p w14:paraId="6D8D8A3D" w14:textId="77777777" w:rsidR="004C6F2A" w:rsidRPr="00A41D8B" w:rsidRDefault="004C6F2A" w:rsidP="00A41D8B">
            <w:pPr>
              <w:spacing w:after="0"/>
              <w:rPr>
                <w:rFonts w:eastAsiaTheme="minorEastAsia"/>
                <w:szCs w:val="22"/>
                <w:lang w:eastAsia="ko-KR"/>
              </w:rPr>
            </w:pPr>
            <w:r w:rsidRPr="00A41D8B">
              <w:rPr>
                <w:rFonts w:eastAsiaTheme="minorEastAsia"/>
                <w:b/>
                <w:bCs/>
                <w:szCs w:val="22"/>
                <w:lang w:eastAsia="ko-KR"/>
              </w:rPr>
              <w:t>Proposal 10:</w:t>
            </w:r>
            <w:r w:rsidRPr="00A41D8B">
              <w:rPr>
                <w:rFonts w:eastAsiaTheme="minorEastAsia"/>
                <w:szCs w:val="22"/>
                <w:lang w:eastAsia="ko-KR"/>
              </w:rPr>
              <w:t xml:space="preserve"> RAN1 to study and evaluate following schemes for RACH resource adaption</w:t>
            </w:r>
          </w:p>
          <w:p w14:paraId="69FD2564" w14:textId="6CA877E8" w:rsidR="004C6F2A" w:rsidRPr="00A41D8B" w:rsidRDefault="004C6F2A" w:rsidP="00AA72E2">
            <w:pPr>
              <w:pStyle w:val="ListParagraph"/>
              <w:numPr>
                <w:ilvl w:val="0"/>
                <w:numId w:val="16"/>
              </w:numPr>
              <w:rPr>
                <w:rFonts w:eastAsiaTheme="minorEastAsia"/>
                <w:lang w:eastAsia="ko-KR"/>
              </w:rPr>
            </w:pPr>
            <w:r w:rsidRPr="00A41D8B">
              <w:rPr>
                <w:rFonts w:eastAsiaTheme="minorEastAsia"/>
                <w:lang w:eastAsia="ko-KR"/>
              </w:rPr>
              <w:t>uneven PRACH resources for different beams</w:t>
            </w:r>
          </w:p>
          <w:p w14:paraId="375D68E9" w14:textId="09310690" w:rsidR="004C6F2A" w:rsidRPr="00A41D8B" w:rsidRDefault="004C6F2A" w:rsidP="00AA72E2">
            <w:pPr>
              <w:pStyle w:val="ListParagraph"/>
              <w:numPr>
                <w:ilvl w:val="0"/>
                <w:numId w:val="16"/>
              </w:numPr>
              <w:rPr>
                <w:rFonts w:eastAsiaTheme="minorEastAsia"/>
                <w:lang w:eastAsia="ko-KR"/>
              </w:rPr>
            </w:pPr>
            <w:r w:rsidRPr="00A41D8B">
              <w:rPr>
                <w:rFonts w:eastAsiaTheme="minorEastAsia"/>
                <w:lang w:eastAsia="ko-KR"/>
              </w:rPr>
              <w:t>UE triggered on-demand PRACH resource</w:t>
            </w:r>
          </w:p>
          <w:p w14:paraId="37041B1D" w14:textId="77777777" w:rsidR="00B708E1" w:rsidRPr="00A41D8B" w:rsidRDefault="00B708E1" w:rsidP="00A41D8B">
            <w:pPr>
              <w:spacing w:after="0"/>
              <w:rPr>
                <w:rFonts w:eastAsiaTheme="minorEastAsia"/>
                <w:szCs w:val="22"/>
                <w:lang w:eastAsia="ko-KR"/>
              </w:rPr>
            </w:pPr>
            <w:r w:rsidRPr="00A41D8B">
              <w:rPr>
                <w:rFonts w:eastAsiaTheme="minorEastAsia"/>
                <w:b/>
                <w:bCs/>
                <w:szCs w:val="22"/>
                <w:lang w:eastAsia="ko-KR"/>
              </w:rPr>
              <w:t>Proposal 13:</w:t>
            </w:r>
            <w:r w:rsidRPr="00A41D8B">
              <w:rPr>
                <w:rFonts w:eastAsiaTheme="minorEastAsia"/>
                <w:szCs w:val="22"/>
                <w:lang w:eastAsia="ko-KR"/>
              </w:rPr>
              <w:t xml:space="preserve"> RAN1 to study simplified SSB to RO association in 6GR.</w:t>
            </w:r>
          </w:p>
          <w:p w14:paraId="3390F5D6" w14:textId="77777777" w:rsidR="00B708E1" w:rsidRPr="00A41D8B" w:rsidRDefault="00B708E1" w:rsidP="00A41D8B">
            <w:pPr>
              <w:spacing w:after="0"/>
              <w:rPr>
                <w:rFonts w:eastAsiaTheme="minorEastAsia"/>
                <w:szCs w:val="22"/>
                <w:lang w:eastAsia="ko-KR"/>
              </w:rPr>
            </w:pPr>
            <w:r w:rsidRPr="00A41D8B">
              <w:rPr>
                <w:rFonts w:eastAsiaTheme="minorEastAsia"/>
                <w:b/>
                <w:bCs/>
                <w:szCs w:val="22"/>
                <w:lang w:eastAsia="ko-KR"/>
              </w:rPr>
              <w:t>Proposal 14:</w:t>
            </w:r>
            <w:r w:rsidRPr="00A41D8B">
              <w:rPr>
                <w:rFonts w:eastAsiaTheme="minorEastAsia"/>
                <w:szCs w:val="22"/>
                <w:lang w:eastAsia="ko-KR"/>
              </w:rPr>
              <w:t xml:space="preserve"> RAN1 to study SSB to RO association enhancements, including, e.g., </w:t>
            </w:r>
          </w:p>
          <w:p w14:paraId="5B33E576" w14:textId="0C8AB247" w:rsidR="00B708E1" w:rsidRPr="00A41D8B" w:rsidRDefault="00B708E1" w:rsidP="00AA72E2">
            <w:pPr>
              <w:pStyle w:val="ListParagraph"/>
              <w:numPr>
                <w:ilvl w:val="0"/>
                <w:numId w:val="16"/>
              </w:numPr>
              <w:rPr>
                <w:rFonts w:eastAsiaTheme="minorEastAsia"/>
                <w:lang w:eastAsia="ko-KR"/>
              </w:rPr>
            </w:pPr>
            <w:r w:rsidRPr="00A41D8B">
              <w:rPr>
                <w:rFonts w:eastAsiaTheme="minorEastAsia"/>
                <w:lang w:eastAsia="ko-KR"/>
              </w:rPr>
              <w:t>SSB to RO association for clustered ROs and SSBs</w:t>
            </w:r>
          </w:p>
          <w:p w14:paraId="70F6CE16" w14:textId="7777D277" w:rsidR="00B708E1" w:rsidRPr="00A41D8B" w:rsidRDefault="00B708E1" w:rsidP="00AA72E2">
            <w:pPr>
              <w:pStyle w:val="ListParagraph"/>
              <w:numPr>
                <w:ilvl w:val="0"/>
                <w:numId w:val="16"/>
              </w:numPr>
              <w:rPr>
                <w:rFonts w:eastAsiaTheme="minorEastAsia"/>
                <w:lang w:eastAsia="ko-KR"/>
              </w:rPr>
            </w:pPr>
            <w:r w:rsidRPr="00A41D8B">
              <w:rPr>
                <w:rFonts w:eastAsiaTheme="minorEastAsia"/>
                <w:lang w:eastAsia="ko-KR"/>
              </w:rPr>
              <w:t>SSB to RO association for ROs for PRACH repetition</w:t>
            </w:r>
          </w:p>
          <w:p w14:paraId="6DE5DBF2" w14:textId="79F2D84E" w:rsidR="00B708E1" w:rsidRPr="00A41D8B" w:rsidRDefault="00B708E1" w:rsidP="00AA72E2">
            <w:pPr>
              <w:pStyle w:val="ListParagraph"/>
              <w:numPr>
                <w:ilvl w:val="0"/>
                <w:numId w:val="16"/>
              </w:numPr>
              <w:rPr>
                <w:rFonts w:eastAsiaTheme="minorEastAsia"/>
                <w:lang w:val="en-GB" w:eastAsia="ko-KR"/>
              </w:rPr>
            </w:pPr>
            <w:r w:rsidRPr="00A41D8B">
              <w:rPr>
                <w:rFonts w:eastAsiaTheme="minorEastAsia"/>
                <w:lang w:eastAsia="ko-KR"/>
              </w:rPr>
              <w:t>SSB to RO association for uneven PRACH resources for different beams.</w:t>
            </w:r>
          </w:p>
        </w:tc>
      </w:tr>
      <w:tr w:rsidR="003F3C3A" w:rsidRPr="00A41D8B" w14:paraId="16FE6ACD" w14:textId="77777777" w:rsidTr="00AF246F">
        <w:tc>
          <w:tcPr>
            <w:tcW w:w="1525" w:type="dxa"/>
          </w:tcPr>
          <w:p w14:paraId="120ED38F" w14:textId="690578C0" w:rsidR="003F3C3A" w:rsidRPr="00A41D8B" w:rsidRDefault="003D53FC" w:rsidP="00A41D8B">
            <w:pPr>
              <w:spacing w:after="0"/>
              <w:rPr>
                <w:rFonts w:eastAsiaTheme="minorEastAsia"/>
                <w:szCs w:val="22"/>
                <w:lang w:val="en-US" w:eastAsia="ko-KR"/>
              </w:rPr>
            </w:pPr>
            <w:r w:rsidRPr="00A41D8B">
              <w:rPr>
                <w:rFonts w:eastAsiaTheme="minorEastAsia"/>
                <w:szCs w:val="22"/>
                <w:lang w:val="en-US" w:eastAsia="ko-KR"/>
              </w:rPr>
              <w:t>ETRI [28]</w:t>
            </w:r>
          </w:p>
        </w:tc>
        <w:tc>
          <w:tcPr>
            <w:tcW w:w="8104" w:type="dxa"/>
          </w:tcPr>
          <w:p w14:paraId="5DD6DD8E" w14:textId="2C57A207" w:rsidR="003F3C3A" w:rsidRPr="00A41D8B" w:rsidRDefault="003D53FC" w:rsidP="00A41D8B">
            <w:pPr>
              <w:spacing w:after="0"/>
              <w:rPr>
                <w:rFonts w:eastAsiaTheme="minorEastAsia"/>
                <w:b/>
                <w:bCs/>
                <w:szCs w:val="22"/>
                <w:lang w:val="x-none" w:eastAsia="ko-KR"/>
              </w:rPr>
            </w:pPr>
            <w:r w:rsidRPr="00A41D8B">
              <w:rPr>
                <w:rFonts w:eastAsiaTheme="minorEastAsia"/>
                <w:b/>
                <w:bCs/>
                <w:szCs w:val="22"/>
                <w:lang w:val="x-none" w:eastAsia="ko-KR"/>
              </w:rPr>
              <w:t xml:space="preserve">Proposal 9: </w:t>
            </w:r>
            <w:r w:rsidRPr="00A41D8B">
              <w:rPr>
                <w:rFonts w:eastAsiaTheme="minorEastAsia"/>
                <w:szCs w:val="22"/>
                <w:lang w:val="x-none" w:eastAsia="ko-KR"/>
              </w:rPr>
              <w:t>Discuss a PRACH configuration index table for FR3 unpaired spectrum, while reusing the existing NR configuration index for FR1 and FR2-1 as much as possible.</w:t>
            </w:r>
          </w:p>
        </w:tc>
      </w:tr>
      <w:tr w:rsidR="003F3C3A" w:rsidRPr="00A41D8B" w14:paraId="6A21D672" w14:textId="77777777" w:rsidTr="00AF246F">
        <w:tc>
          <w:tcPr>
            <w:tcW w:w="1525" w:type="dxa"/>
          </w:tcPr>
          <w:p w14:paraId="709F08BE" w14:textId="08050A78" w:rsidR="003F3C3A" w:rsidRPr="00A41D8B" w:rsidRDefault="00CF5E85" w:rsidP="00A41D8B">
            <w:pPr>
              <w:spacing w:after="0"/>
              <w:rPr>
                <w:rFonts w:eastAsiaTheme="minorEastAsia"/>
                <w:szCs w:val="22"/>
                <w:lang w:val="en-US" w:eastAsia="ko-KR"/>
              </w:rPr>
            </w:pPr>
            <w:r w:rsidRPr="00A41D8B">
              <w:rPr>
                <w:rFonts w:eastAsiaTheme="minorEastAsia"/>
                <w:szCs w:val="22"/>
                <w:lang w:val="en-US" w:eastAsia="ko-KR"/>
              </w:rPr>
              <w:t>Ericsson [29]</w:t>
            </w:r>
          </w:p>
        </w:tc>
        <w:tc>
          <w:tcPr>
            <w:tcW w:w="8104" w:type="dxa"/>
          </w:tcPr>
          <w:p w14:paraId="36E06D26" w14:textId="77777777" w:rsidR="003F3C3A" w:rsidRPr="00A41D8B" w:rsidRDefault="00CF5E85" w:rsidP="00A41D8B">
            <w:pPr>
              <w:spacing w:after="0"/>
              <w:rPr>
                <w:rFonts w:eastAsiaTheme="minorEastAsia"/>
                <w:szCs w:val="22"/>
                <w:lang w:eastAsia="ko-KR"/>
              </w:rPr>
            </w:pPr>
            <w:r w:rsidRPr="00A41D8B">
              <w:rPr>
                <w:rFonts w:eastAsiaTheme="minorEastAsia"/>
                <w:b/>
                <w:bCs/>
                <w:szCs w:val="22"/>
                <w:lang w:eastAsia="ko-KR"/>
              </w:rPr>
              <w:t>Observation 3</w:t>
            </w:r>
            <w:r w:rsidRPr="00A41D8B">
              <w:rPr>
                <w:rFonts w:eastAsiaTheme="minorEastAsia"/>
                <w:b/>
                <w:bCs/>
                <w:szCs w:val="22"/>
                <w:lang w:eastAsia="ko-KR"/>
              </w:rPr>
              <w:tab/>
            </w:r>
            <w:r w:rsidRPr="00A41D8B">
              <w:rPr>
                <w:rFonts w:eastAsiaTheme="minorEastAsia"/>
                <w:szCs w:val="22"/>
                <w:lang w:eastAsia="ko-KR"/>
              </w:rPr>
              <w:t>To reduce network energy consumption, the RACH occasions may be allocated more sparsely, perhaps once every 160ms.</w:t>
            </w:r>
          </w:p>
          <w:p w14:paraId="4CFB7C97" w14:textId="77777777" w:rsidR="00D63CD4" w:rsidRPr="00A41D8B" w:rsidRDefault="00D63CD4" w:rsidP="00A41D8B">
            <w:pPr>
              <w:spacing w:after="0"/>
              <w:rPr>
                <w:rFonts w:eastAsiaTheme="minorEastAsia"/>
                <w:b/>
                <w:bCs/>
                <w:szCs w:val="22"/>
                <w:lang w:val="en-US" w:eastAsia="ko-KR"/>
              </w:rPr>
            </w:pPr>
            <w:r w:rsidRPr="00A41D8B">
              <w:rPr>
                <w:rFonts w:eastAsiaTheme="minorEastAsia"/>
                <w:b/>
                <w:bCs/>
                <w:szCs w:val="22"/>
                <w:lang w:val="en-US" w:eastAsia="ko-KR"/>
              </w:rPr>
              <w:t>Observation 6</w:t>
            </w:r>
            <w:r w:rsidRPr="00A41D8B">
              <w:rPr>
                <w:rFonts w:eastAsiaTheme="minorEastAsia"/>
                <w:b/>
                <w:bCs/>
                <w:szCs w:val="22"/>
                <w:lang w:val="en-US" w:eastAsia="ko-KR"/>
              </w:rPr>
              <w:tab/>
            </w:r>
            <w:r w:rsidRPr="00A41D8B">
              <w:rPr>
                <w:rFonts w:eastAsiaTheme="minorEastAsia"/>
                <w:szCs w:val="22"/>
                <w:lang w:val="en-US" w:eastAsia="ko-KR"/>
              </w:rPr>
              <w:t>NR random access configurations, i.e., time-domain RO configurations, are contained in a table with 256 rows. It imposes severe limits on the flexibility of the PRACH configuration.</w:t>
            </w:r>
          </w:p>
          <w:p w14:paraId="622AB948" w14:textId="77777777" w:rsidR="00D63CD4" w:rsidRPr="00A41D8B" w:rsidRDefault="00D63CD4" w:rsidP="00A41D8B">
            <w:pPr>
              <w:spacing w:after="0"/>
              <w:rPr>
                <w:rFonts w:eastAsiaTheme="minorEastAsia"/>
                <w:szCs w:val="22"/>
                <w:lang w:val="en-US" w:eastAsia="ko-KR"/>
              </w:rPr>
            </w:pPr>
            <w:r w:rsidRPr="00A41D8B">
              <w:rPr>
                <w:rFonts w:eastAsiaTheme="minorEastAsia"/>
                <w:b/>
                <w:bCs/>
                <w:szCs w:val="22"/>
                <w:lang w:val="en-US" w:eastAsia="ko-KR"/>
              </w:rPr>
              <w:t>Proposal 4</w:t>
            </w:r>
            <w:r w:rsidRPr="00A41D8B">
              <w:rPr>
                <w:rFonts w:eastAsiaTheme="minorEastAsia"/>
                <w:b/>
                <w:bCs/>
                <w:szCs w:val="22"/>
                <w:lang w:val="en-US" w:eastAsia="ko-KR"/>
              </w:rPr>
              <w:tab/>
            </w:r>
            <w:r w:rsidRPr="00A41D8B">
              <w:rPr>
                <w:rFonts w:eastAsiaTheme="minorEastAsia"/>
                <w:szCs w:val="22"/>
                <w:lang w:val="en-US" w:eastAsia="ko-KR"/>
              </w:rPr>
              <w:t>RAN1 to study how random access configuration table could be fully or partly replaced by separately configurable parameters in ways that avoid using excessive number of bits.</w:t>
            </w:r>
          </w:p>
          <w:p w14:paraId="3065CD6C" w14:textId="77777777" w:rsidR="002C2773" w:rsidRPr="00A41D8B" w:rsidRDefault="002C2773" w:rsidP="00A41D8B">
            <w:pPr>
              <w:spacing w:after="0"/>
              <w:rPr>
                <w:rFonts w:eastAsiaTheme="minorEastAsia"/>
                <w:szCs w:val="22"/>
                <w:lang w:val="en-US" w:eastAsia="ko-KR"/>
              </w:rPr>
            </w:pPr>
            <w:r w:rsidRPr="00A41D8B">
              <w:rPr>
                <w:rFonts w:eastAsiaTheme="minorEastAsia"/>
                <w:b/>
                <w:bCs/>
                <w:szCs w:val="22"/>
                <w:lang w:val="en-US" w:eastAsia="ko-KR"/>
              </w:rPr>
              <w:t>Observation 7</w:t>
            </w:r>
            <w:r w:rsidRPr="00A41D8B">
              <w:rPr>
                <w:rFonts w:eastAsiaTheme="minorEastAsia"/>
                <w:b/>
                <w:bCs/>
                <w:szCs w:val="22"/>
                <w:lang w:val="en-US" w:eastAsia="ko-KR"/>
              </w:rPr>
              <w:tab/>
            </w:r>
            <w:r w:rsidRPr="00A41D8B">
              <w:rPr>
                <w:rFonts w:eastAsiaTheme="minorEastAsia"/>
                <w:szCs w:val="22"/>
                <w:lang w:val="en-US" w:eastAsia="ko-KR"/>
              </w:rPr>
              <w:t>For initial access, ROs immediately after an SS/PBCH burst are more frequently used.</w:t>
            </w:r>
          </w:p>
          <w:p w14:paraId="53E5C217" w14:textId="77777777" w:rsidR="002C2773" w:rsidRPr="00A41D8B" w:rsidRDefault="002C2773" w:rsidP="00A41D8B">
            <w:pPr>
              <w:spacing w:after="0"/>
              <w:rPr>
                <w:rFonts w:eastAsiaTheme="minorEastAsia"/>
                <w:szCs w:val="22"/>
                <w:lang w:val="en-US" w:eastAsia="ko-KR"/>
              </w:rPr>
            </w:pPr>
            <w:r w:rsidRPr="00A41D8B">
              <w:rPr>
                <w:rFonts w:eastAsiaTheme="minorEastAsia"/>
                <w:b/>
                <w:bCs/>
                <w:szCs w:val="22"/>
                <w:lang w:val="en-US" w:eastAsia="ko-KR"/>
              </w:rPr>
              <w:t>Proposal 5</w:t>
            </w:r>
            <w:r w:rsidRPr="00A41D8B">
              <w:rPr>
                <w:rFonts w:eastAsiaTheme="minorEastAsia"/>
                <w:b/>
                <w:bCs/>
                <w:szCs w:val="22"/>
                <w:lang w:val="en-US" w:eastAsia="ko-KR"/>
              </w:rPr>
              <w:tab/>
            </w:r>
            <w:r w:rsidRPr="00A41D8B">
              <w:rPr>
                <w:rFonts w:eastAsiaTheme="minorEastAsia"/>
                <w:szCs w:val="22"/>
                <w:lang w:val="en-US" w:eastAsia="ko-KR"/>
              </w:rPr>
              <w:t>A flexible PRACH configuration can be studied to avoid unnecessary PRACH latency and guarantee efficient use of RO resources.</w:t>
            </w:r>
          </w:p>
          <w:p w14:paraId="48CDCE22" w14:textId="77777777" w:rsidR="005F6CDF" w:rsidRPr="00A41D8B" w:rsidRDefault="005F6CDF" w:rsidP="00A41D8B">
            <w:pPr>
              <w:spacing w:after="0"/>
              <w:rPr>
                <w:rFonts w:eastAsiaTheme="minorEastAsia"/>
                <w:b/>
                <w:bCs/>
                <w:szCs w:val="22"/>
                <w:lang w:val="en-US" w:eastAsia="ko-KR"/>
              </w:rPr>
            </w:pPr>
            <w:r w:rsidRPr="00A41D8B">
              <w:rPr>
                <w:rFonts w:eastAsiaTheme="minorEastAsia"/>
                <w:b/>
                <w:bCs/>
                <w:szCs w:val="22"/>
                <w:lang w:val="en-US" w:eastAsia="ko-KR"/>
              </w:rPr>
              <w:t>Observation 8</w:t>
            </w:r>
            <w:r w:rsidRPr="00A41D8B">
              <w:rPr>
                <w:rFonts w:eastAsiaTheme="minorEastAsia"/>
                <w:b/>
                <w:bCs/>
                <w:szCs w:val="22"/>
                <w:lang w:val="en-US" w:eastAsia="ko-KR"/>
              </w:rPr>
              <w:tab/>
            </w:r>
            <w:r w:rsidRPr="00A41D8B">
              <w:rPr>
                <w:rFonts w:eastAsiaTheme="minorEastAsia"/>
                <w:szCs w:val="22"/>
                <w:lang w:val="en-US" w:eastAsia="ko-KR"/>
              </w:rPr>
              <w:t>New features specified in late NR releases demand more and more preamble partitions, affecting an efficient use of preamble resources and reducing the number of available preambles in a partition.</w:t>
            </w:r>
            <w:r w:rsidRPr="00A41D8B">
              <w:rPr>
                <w:rFonts w:eastAsiaTheme="minorEastAsia"/>
                <w:b/>
                <w:bCs/>
                <w:szCs w:val="22"/>
                <w:lang w:val="en-US" w:eastAsia="ko-KR"/>
              </w:rPr>
              <w:t xml:space="preserve"> </w:t>
            </w:r>
          </w:p>
          <w:p w14:paraId="1A69D2AF" w14:textId="77777777" w:rsidR="005F6CDF" w:rsidRPr="00A41D8B" w:rsidRDefault="005F6CDF" w:rsidP="00A41D8B">
            <w:pPr>
              <w:spacing w:after="0"/>
              <w:rPr>
                <w:rFonts w:eastAsiaTheme="minorEastAsia"/>
                <w:szCs w:val="22"/>
                <w:lang w:val="en-US" w:eastAsia="ko-KR"/>
              </w:rPr>
            </w:pPr>
            <w:r w:rsidRPr="00A41D8B">
              <w:rPr>
                <w:rFonts w:eastAsiaTheme="minorEastAsia"/>
                <w:b/>
                <w:bCs/>
                <w:szCs w:val="22"/>
                <w:lang w:val="en-US" w:eastAsia="ko-KR"/>
              </w:rPr>
              <w:t>Observation 9</w:t>
            </w:r>
            <w:r w:rsidRPr="00A41D8B">
              <w:rPr>
                <w:rFonts w:eastAsiaTheme="minorEastAsia"/>
                <w:b/>
                <w:bCs/>
                <w:szCs w:val="22"/>
                <w:lang w:val="en-US" w:eastAsia="ko-KR"/>
              </w:rPr>
              <w:tab/>
            </w:r>
            <w:r w:rsidRPr="00A41D8B">
              <w:rPr>
                <w:rFonts w:eastAsiaTheme="minorEastAsia"/>
                <w:szCs w:val="22"/>
                <w:lang w:val="en-US" w:eastAsia="ko-KR"/>
              </w:rPr>
              <w:t>PRACH partitioning will likely still be needed to some extent, such as to indicate the radio channel quality or coverage conditions.</w:t>
            </w:r>
          </w:p>
          <w:p w14:paraId="68C43F5D" w14:textId="77777777" w:rsidR="005F6CDF" w:rsidRPr="00A41D8B" w:rsidRDefault="005F6CDF" w:rsidP="00A41D8B">
            <w:pPr>
              <w:spacing w:after="0"/>
              <w:rPr>
                <w:rFonts w:eastAsiaTheme="minorEastAsia"/>
                <w:szCs w:val="22"/>
                <w:lang w:val="en-US" w:eastAsia="ko-KR"/>
              </w:rPr>
            </w:pPr>
            <w:r w:rsidRPr="00A41D8B">
              <w:rPr>
                <w:rFonts w:eastAsiaTheme="minorEastAsia"/>
                <w:b/>
                <w:bCs/>
                <w:szCs w:val="22"/>
                <w:lang w:val="en-US" w:eastAsia="ko-KR"/>
              </w:rPr>
              <w:t>Proposal 6</w:t>
            </w:r>
            <w:r w:rsidRPr="00A41D8B">
              <w:rPr>
                <w:rFonts w:eastAsiaTheme="minorEastAsia"/>
                <w:b/>
                <w:bCs/>
                <w:szCs w:val="22"/>
                <w:lang w:val="en-US" w:eastAsia="ko-KR"/>
              </w:rPr>
              <w:tab/>
            </w:r>
            <w:r w:rsidRPr="00A41D8B">
              <w:rPr>
                <w:rFonts w:eastAsiaTheme="minorEastAsia"/>
                <w:szCs w:val="22"/>
                <w:lang w:val="en-US" w:eastAsia="ko-KR"/>
              </w:rPr>
              <w:t>Limit PRACH preamble partitioning as much as possible by</w:t>
            </w:r>
          </w:p>
          <w:p w14:paraId="4BBFD10A" w14:textId="623543B6" w:rsidR="005F6CDF" w:rsidRPr="00A41D8B" w:rsidRDefault="005F6CDF" w:rsidP="00AA72E2">
            <w:pPr>
              <w:pStyle w:val="ListParagraph"/>
              <w:numPr>
                <w:ilvl w:val="0"/>
                <w:numId w:val="16"/>
              </w:numPr>
              <w:rPr>
                <w:rFonts w:eastAsiaTheme="minorEastAsia"/>
                <w:lang w:eastAsia="ko-KR"/>
              </w:rPr>
            </w:pPr>
            <w:r w:rsidRPr="00A41D8B">
              <w:rPr>
                <w:rFonts w:eastAsiaTheme="minorEastAsia"/>
                <w:lang w:eastAsia="ko-KR"/>
              </w:rPr>
              <w:lastRenderedPageBreak/>
              <w:t>reusing existing methods to avoid UE capability report in Msg1, including UE capability indication in Msg3 or after RRC connection establishment, and RRC INACTIVE state</w:t>
            </w:r>
          </w:p>
          <w:p w14:paraId="18C348F2" w14:textId="5C421D29" w:rsidR="005F6CDF" w:rsidRPr="00A41D8B" w:rsidRDefault="005F6CDF" w:rsidP="00AA72E2">
            <w:pPr>
              <w:pStyle w:val="ListParagraph"/>
              <w:numPr>
                <w:ilvl w:val="0"/>
                <w:numId w:val="16"/>
              </w:numPr>
              <w:rPr>
                <w:rFonts w:eastAsiaTheme="minorEastAsia"/>
                <w:lang w:eastAsia="ko-KR"/>
              </w:rPr>
            </w:pPr>
            <w:r w:rsidRPr="00A41D8B">
              <w:rPr>
                <w:rFonts w:eastAsiaTheme="minorEastAsia"/>
                <w:lang w:eastAsia="ko-KR"/>
              </w:rPr>
              <w:t>studying the cases where early indication in Msg1 is really necessary</w:t>
            </w:r>
          </w:p>
          <w:p w14:paraId="74C91DAE" w14:textId="27FD877A" w:rsidR="005F6CDF" w:rsidRPr="00A41D8B" w:rsidRDefault="005F6CDF" w:rsidP="00AA72E2">
            <w:pPr>
              <w:pStyle w:val="ListParagraph"/>
              <w:numPr>
                <w:ilvl w:val="0"/>
                <w:numId w:val="16"/>
              </w:numPr>
              <w:rPr>
                <w:rFonts w:eastAsiaTheme="minorEastAsia"/>
                <w:lang w:eastAsia="ko-KR"/>
              </w:rPr>
            </w:pPr>
            <w:r w:rsidRPr="00A41D8B">
              <w:rPr>
                <w:rFonts w:eastAsiaTheme="minorEastAsia"/>
                <w:lang w:eastAsia="ko-KR"/>
              </w:rPr>
              <w:t>studying different methods than preamble partitioning to support early indication in Msg1</w:t>
            </w:r>
          </w:p>
          <w:p w14:paraId="201F4189" w14:textId="4126F077" w:rsidR="001D2856" w:rsidRPr="00A41D8B" w:rsidRDefault="001D2856" w:rsidP="00A41D8B">
            <w:pPr>
              <w:spacing w:after="0"/>
              <w:rPr>
                <w:rFonts w:eastAsiaTheme="minorEastAsia"/>
                <w:b/>
                <w:bCs/>
                <w:szCs w:val="22"/>
                <w:lang w:val="en-US" w:eastAsia="ko-KR"/>
              </w:rPr>
            </w:pPr>
            <w:r w:rsidRPr="00A41D8B">
              <w:rPr>
                <w:rFonts w:eastAsiaTheme="minorEastAsia"/>
                <w:b/>
                <w:bCs/>
                <w:szCs w:val="22"/>
                <w:lang w:val="en-US" w:eastAsia="ko-KR"/>
              </w:rPr>
              <w:t>Proposal 7</w:t>
            </w:r>
            <w:r w:rsidRPr="00A41D8B">
              <w:rPr>
                <w:rFonts w:eastAsiaTheme="minorEastAsia"/>
                <w:b/>
                <w:bCs/>
                <w:szCs w:val="22"/>
                <w:lang w:val="en-US" w:eastAsia="ko-KR"/>
              </w:rPr>
              <w:tab/>
            </w:r>
            <w:r w:rsidRPr="00A41D8B">
              <w:rPr>
                <w:rFonts w:eastAsiaTheme="minorEastAsia"/>
                <w:szCs w:val="22"/>
                <w:lang w:val="en-US" w:eastAsia="ko-KR"/>
              </w:rPr>
              <w:t>Discuss alternatives to preamble partitioning, e.g. including a payload of a few bits in the PRACH occasion, or use two different preamble durations.</w:t>
            </w:r>
          </w:p>
        </w:tc>
      </w:tr>
      <w:tr w:rsidR="00830535" w:rsidRPr="00A41D8B" w14:paraId="0E44B1A1" w14:textId="77777777" w:rsidTr="00AF246F">
        <w:tc>
          <w:tcPr>
            <w:tcW w:w="1525" w:type="dxa"/>
          </w:tcPr>
          <w:p w14:paraId="6E1BB000" w14:textId="52AB418D" w:rsidR="00830535" w:rsidRPr="00A41D8B" w:rsidRDefault="00830535" w:rsidP="00A41D8B">
            <w:pPr>
              <w:spacing w:after="0"/>
              <w:rPr>
                <w:rFonts w:eastAsiaTheme="minorEastAsia"/>
                <w:szCs w:val="22"/>
                <w:lang w:val="en-US" w:eastAsia="ko-KR"/>
              </w:rPr>
            </w:pPr>
            <w:r w:rsidRPr="00A41D8B">
              <w:rPr>
                <w:rFonts w:eastAsiaTheme="minorEastAsia"/>
                <w:szCs w:val="22"/>
                <w:lang w:val="en-US" w:eastAsia="ko-KR"/>
              </w:rPr>
              <w:lastRenderedPageBreak/>
              <w:t>Panasonic [30]</w:t>
            </w:r>
          </w:p>
        </w:tc>
        <w:tc>
          <w:tcPr>
            <w:tcW w:w="8104" w:type="dxa"/>
          </w:tcPr>
          <w:p w14:paraId="1EDAA399" w14:textId="77777777" w:rsidR="00830535" w:rsidRPr="00A41D8B" w:rsidRDefault="00830535" w:rsidP="00A41D8B">
            <w:pPr>
              <w:spacing w:after="0"/>
              <w:rPr>
                <w:rFonts w:eastAsiaTheme="minorEastAsia"/>
                <w:b/>
                <w:bCs/>
                <w:szCs w:val="22"/>
                <w:lang w:eastAsia="ko-KR"/>
              </w:rPr>
            </w:pPr>
            <w:r w:rsidRPr="00A41D8B">
              <w:rPr>
                <w:rFonts w:eastAsiaTheme="minorEastAsia"/>
                <w:b/>
                <w:bCs/>
                <w:szCs w:val="22"/>
                <w:lang w:eastAsia="ko-KR"/>
              </w:rPr>
              <w:t xml:space="preserve">Observation 2: </w:t>
            </w:r>
            <w:r w:rsidRPr="00A41D8B">
              <w:rPr>
                <w:rFonts w:eastAsiaTheme="minorEastAsia"/>
                <w:szCs w:val="22"/>
                <w:lang w:eastAsia="ko-KR"/>
              </w:rPr>
              <w:t>In Rel.19 NR, additional PRACH resources were provided based on only a preconfigured static PRACH mask (provided to the UE via SIB1) and the additional PRACH resources available or not indicated via DCI 1_0 (with P-RNTI or C-RNTI), which was not so dynamic/flexible.</w:t>
            </w:r>
            <w:r w:rsidRPr="00A41D8B">
              <w:rPr>
                <w:rFonts w:eastAsiaTheme="minorEastAsia"/>
                <w:b/>
                <w:bCs/>
                <w:szCs w:val="22"/>
                <w:lang w:eastAsia="ko-KR"/>
              </w:rPr>
              <w:t xml:space="preserve">   </w:t>
            </w:r>
          </w:p>
          <w:p w14:paraId="750B1DA9" w14:textId="77777777" w:rsidR="00830535" w:rsidRPr="00A41D8B" w:rsidRDefault="00830535" w:rsidP="00A41D8B">
            <w:pPr>
              <w:spacing w:after="0"/>
              <w:rPr>
                <w:rFonts w:eastAsiaTheme="minorEastAsia"/>
                <w:szCs w:val="22"/>
                <w:lang w:eastAsia="ko-KR"/>
              </w:rPr>
            </w:pPr>
            <w:r w:rsidRPr="00A41D8B">
              <w:rPr>
                <w:rFonts w:eastAsiaTheme="minorEastAsia"/>
                <w:b/>
                <w:bCs/>
                <w:szCs w:val="22"/>
                <w:lang w:eastAsia="ko-KR"/>
              </w:rPr>
              <w:t xml:space="preserve">Observation 3: </w:t>
            </w:r>
            <w:r w:rsidRPr="00A41D8B">
              <w:rPr>
                <w:rFonts w:eastAsiaTheme="minorEastAsia"/>
                <w:szCs w:val="22"/>
                <w:lang w:eastAsia="ko-KR"/>
              </w:rPr>
              <w:t>In NR, the design had to consider the legacy UEs present in the system as well.</w:t>
            </w:r>
          </w:p>
          <w:p w14:paraId="704C6AB3" w14:textId="77777777" w:rsidR="00053DAB" w:rsidRPr="00A41D8B" w:rsidRDefault="00053DAB" w:rsidP="00A41D8B">
            <w:pPr>
              <w:spacing w:after="0"/>
              <w:rPr>
                <w:rFonts w:eastAsiaTheme="minorEastAsia"/>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PRACH resource provisioning should be more dynamic based on the network situation.</w:t>
            </w:r>
          </w:p>
          <w:p w14:paraId="3E36E9D1" w14:textId="77777777" w:rsidR="00074A12" w:rsidRPr="00A41D8B" w:rsidRDefault="00074A12" w:rsidP="00A41D8B">
            <w:pPr>
              <w:spacing w:after="0"/>
              <w:rPr>
                <w:rFonts w:eastAsiaTheme="minorEastAsia"/>
                <w:szCs w:val="22"/>
                <w:lang w:eastAsia="ko-KR"/>
              </w:rPr>
            </w:pPr>
            <w:r w:rsidRPr="00A41D8B">
              <w:rPr>
                <w:rFonts w:eastAsiaTheme="minorEastAsia"/>
                <w:b/>
                <w:bCs/>
                <w:szCs w:val="22"/>
                <w:lang w:eastAsia="ko-KR"/>
              </w:rPr>
              <w:t xml:space="preserve">Observation 4: </w:t>
            </w:r>
            <w:r w:rsidRPr="00A41D8B">
              <w:rPr>
                <w:rFonts w:eastAsiaTheme="minorEastAsia"/>
                <w:szCs w:val="22"/>
                <w:lang w:eastAsia="ko-KR"/>
              </w:rPr>
              <w:t xml:space="preserve">Providing ROs in a clustered manner can allow base station to have light or even deep sleep opportunities. </w:t>
            </w:r>
          </w:p>
          <w:p w14:paraId="52B326D4" w14:textId="77777777" w:rsidR="00074A12" w:rsidRPr="00A41D8B" w:rsidRDefault="00074A12"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Having a unified framework for providing SSB, SIB1, PRACH, Paging and other common channels in a clustered manner with a goal to improve network energy efficiency.</w:t>
            </w:r>
          </w:p>
          <w:p w14:paraId="0E53A906" w14:textId="77777777" w:rsidR="007A3479" w:rsidRPr="00A41D8B" w:rsidRDefault="007A3479" w:rsidP="00A41D8B">
            <w:pPr>
              <w:spacing w:after="0"/>
              <w:rPr>
                <w:rFonts w:eastAsiaTheme="minorEastAsia"/>
                <w:szCs w:val="22"/>
                <w:lang w:eastAsia="ko-KR"/>
              </w:rPr>
            </w:pPr>
            <w:r w:rsidRPr="00A41D8B">
              <w:rPr>
                <w:rFonts w:eastAsiaTheme="minorEastAsia"/>
                <w:b/>
                <w:bCs/>
                <w:szCs w:val="22"/>
                <w:lang w:eastAsia="ko-KR"/>
              </w:rPr>
              <w:t xml:space="preserve">Observation 5: </w:t>
            </w:r>
            <w:r w:rsidRPr="00A41D8B">
              <w:rPr>
                <w:rFonts w:eastAsiaTheme="minorEastAsia"/>
                <w:szCs w:val="22"/>
                <w:lang w:eastAsia="ko-KR"/>
              </w:rPr>
              <w:t>PRACH configuration index and other PRACH configuration parameters are conveyed to the UE in a semi-static manner and cannot be changed dynamically and flexibly. To provide ROs based on traffic demand, more dynamic provisioning and indication must be supported.</w:t>
            </w:r>
          </w:p>
          <w:p w14:paraId="3A880A58" w14:textId="77777777" w:rsidR="007A3479" w:rsidRPr="00A41D8B" w:rsidRDefault="007A3479" w:rsidP="00A41D8B">
            <w:pPr>
              <w:spacing w:after="0"/>
              <w:rPr>
                <w:rFonts w:eastAsiaTheme="minorEastAsia"/>
                <w:b/>
                <w:bCs/>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Providing dynamic and flexible PRACH resources without high signaling overhead should be supported.</w:t>
            </w:r>
          </w:p>
          <w:p w14:paraId="65BA0762" w14:textId="77777777" w:rsidR="007A3479" w:rsidRPr="00A41D8B" w:rsidRDefault="007A3479" w:rsidP="00A41D8B">
            <w:pPr>
              <w:spacing w:after="0"/>
              <w:rPr>
                <w:rFonts w:eastAsiaTheme="minorEastAsia"/>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SSB to RO mapping should be revisited for dynamic and flexible PRACH resources sharing.</w:t>
            </w:r>
          </w:p>
          <w:p w14:paraId="5B128AFC" w14:textId="77777777" w:rsidR="00862BB8" w:rsidRPr="00A41D8B" w:rsidRDefault="00862BB8" w:rsidP="00A41D8B">
            <w:pPr>
              <w:spacing w:after="0"/>
              <w:rPr>
                <w:rFonts w:eastAsiaTheme="minorEastAsia"/>
                <w:szCs w:val="22"/>
                <w:lang w:eastAsia="ko-KR"/>
              </w:rPr>
            </w:pPr>
            <w:r w:rsidRPr="00A41D8B">
              <w:rPr>
                <w:rFonts w:eastAsiaTheme="minorEastAsia"/>
                <w:b/>
                <w:bCs/>
                <w:szCs w:val="22"/>
                <w:lang w:eastAsia="ko-KR"/>
              </w:rPr>
              <w:t xml:space="preserve">Observation 6: </w:t>
            </w:r>
            <w:r w:rsidRPr="00A41D8B">
              <w:rPr>
                <w:rFonts w:eastAsiaTheme="minorEastAsia"/>
                <w:szCs w:val="22"/>
                <w:lang w:eastAsia="ko-KR"/>
              </w:rPr>
              <w:t>Intensive PRACH portioning leads to lesser ROs and preambles available for general purposes. Furthermore, it could lead to overhead and overprovisioning issues and complex PRACH design.</w:t>
            </w:r>
          </w:p>
          <w:p w14:paraId="716ADBEE" w14:textId="77777777" w:rsidR="00862BB8" w:rsidRPr="00A41D8B" w:rsidRDefault="00862BB8" w:rsidP="00A41D8B">
            <w:pPr>
              <w:spacing w:after="0"/>
              <w:rPr>
                <w:rFonts w:eastAsiaTheme="minorEastAsia"/>
                <w:b/>
                <w:bCs/>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The number of PRACH resource partitions should be reduced or eliminated. More information (e.g., feature related) should be sent over Msg3 instead of PRACH partitioning with the understanding of native support of Msg3 repetition.</w:t>
            </w:r>
          </w:p>
          <w:p w14:paraId="373BDAC6" w14:textId="2B84395D" w:rsidR="00862BB8" w:rsidRPr="00A41D8B" w:rsidRDefault="00862BB8" w:rsidP="00A41D8B">
            <w:pPr>
              <w:spacing w:after="0"/>
              <w:rPr>
                <w:rFonts w:eastAsiaTheme="minorEastAsia"/>
                <w:b/>
                <w:bCs/>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The number of PRACH resource partitions should be reduced or eliminated. More information (e.g., feature related) should be sent over Msg3 instead of PRACH partitioning with the understanding of native support of Msg3 repetition.</w:t>
            </w:r>
          </w:p>
        </w:tc>
      </w:tr>
      <w:tr w:rsidR="00830535" w:rsidRPr="00A41D8B" w14:paraId="3459BE19" w14:textId="77777777" w:rsidTr="00AF246F">
        <w:tc>
          <w:tcPr>
            <w:tcW w:w="1525" w:type="dxa"/>
          </w:tcPr>
          <w:p w14:paraId="720409E5" w14:textId="7A2B261B" w:rsidR="00830535" w:rsidRPr="00A41D8B" w:rsidRDefault="00AA18E6" w:rsidP="00A41D8B">
            <w:pPr>
              <w:spacing w:after="0"/>
              <w:rPr>
                <w:rFonts w:eastAsiaTheme="minorEastAsia"/>
                <w:szCs w:val="22"/>
                <w:lang w:val="en-US" w:eastAsia="ko-KR"/>
              </w:rPr>
            </w:pPr>
            <w:r w:rsidRPr="00A41D8B">
              <w:rPr>
                <w:rFonts w:eastAsiaTheme="minorEastAsia"/>
                <w:szCs w:val="22"/>
                <w:lang w:val="en-US" w:eastAsia="ko-KR"/>
              </w:rPr>
              <w:t>Fra</w:t>
            </w:r>
            <w:r w:rsidR="00E70C9F" w:rsidRPr="00A41D8B">
              <w:rPr>
                <w:rFonts w:eastAsiaTheme="minorEastAsia"/>
                <w:szCs w:val="22"/>
                <w:lang w:val="en-US" w:eastAsia="ko-KR"/>
              </w:rPr>
              <w:t>unhofer</w:t>
            </w:r>
            <w:r w:rsidR="00810030" w:rsidRPr="00A41D8B">
              <w:rPr>
                <w:rFonts w:eastAsiaTheme="minorEastAsia"/>
                <w:szCs w:val="22"/>
                <w:lang w:val="en-US" w:eastAsia="ko-KR"/>
              </w:rPr>
              <w:t xml:space="preserve"> [31]</w:t>
            </w:r>
          </w:p>
        </w:tc>
        <w:tc>
          <w:tcPr>
            <w:tcW w:w="8104" w:type="dxa"/>
          </w:tcPr>
          <w:p w14:paraId="7E2F6DC2" w14:textId="77777777" w:rsidR="00830535" w:rsidRPr="00A41D8B" w:rsidRDefault="00AA18E6"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For 6GR, study adaptive PRACH configuration to reduce reliance on extensive static configuration options.</w:t>
            </w:r>
          </w:p>
          <w:p w14:paraId="1FFC7D25" w14:textId="76344736" w:rsidR="00C95F7C" w:rsidRPr="00A41D8B" w:rsidRDefault="00C95F7C" w:rsidP="00A41D8B">
            <w:pPr>
              <w:spacing w:after="0"/>
              <w:rPr>
                <w:rFonts w:eastAsiaTheme="minorEastAsia"/>
                <w:b/>
                <w:bCs/>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For 6GR, study enhanced SSB–PRACH mapping mechanisms, including adaptive or load-aware algorithms, to improve scalability and PRACH efficiency under dynamic access conditions.</w:t>
            </w:r>
          </w:p>
        </w:tc>
      </w:tr>
      <w:tr w:rsidR="00830535" w:rsidRPr="00A41D8B" w14:paraId="1CEADAC4" w14:textId="77777777" w:rsidTr="00AF246F">
        <w:tc>
          <w:tcPr>
            <w:tcW w:w="1525" w:type="dxa"/>
          </w:tcPr>
          <w:p w14:paraId="220AD749" w14:textId="5A31CAB4" w:rsidR="00830535" w:rsidRPr="00A41D8B" w:rsidRDefault="00811C5E" w:rsidP="00A41D8B">
            <w:pPr>
              <w:spacing w:after="0"/>
              <w:rPr>
                <w:rFonts w:eastAsiaTheme="minorEastAsia"/>
                <w:szCs w:val="22"/>
                <w:lang w:val="en-US" w:eastAsia="ko-KR"/>
              </w:rPr>
            </w:pPr>
            <w:r w:rsidRPr="00A41D8B">
              <w:rPr>
                <w:rFonts w:eastAsiaTheme="minorEastAsia"/>
                <w:szCs w:val="22"/>
                <w:lang w:val="en-US" w:eastAsia="ko-KR"/>
              </w:rPr>
              <w:t xml:space="preserve">NTT Docomo [33] </w:t>
            </w:r>
          </w:p>
        </w:tc>
        <w:tc>
          <w:tcPr>
            <w:tcW w:w="8104" w:type="dxa"/>
          </w:tcPr>
          <w:p w14:paraId="5C03F4AF" w14:textId="77777777" w:rsidR="00830535" w:rsidRPr="00A41D8B" w:rsidRDefault="00811C5E"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Support time/frequency domain PRACH occasion adaptation for NES in 6GR.</w:t>
            </w:r>
          </w:p>
          <w:p w14:paraId="203B81FD" w14:textId="77777777" w:rsidR="006A0C05" w:rsidRPr="00A41D8B" w:rsidRDefault="006A0C05" w:rsidP="00A41D8B">
            <w:pPr>
              <w:spacing w:after="0"/>
              <w:rPr>
                <w:rFonts w:eastAsiaTheme="minorEastAsia"/>
                <w:b/>
                <w:bCs/>
                <w:szCs w:val="22"/>
                <w:lang w:eastAsia="ko-KR"/>
              </w:rPr>
            </w:pPr>
            <w:r w:rsidRPr="00A41D8B">
              <w:rPr>
                <w:rFonts w:eastAsiaTheme="minorEastAsia"/>
                <w:b/>
                <w:bCs/>
                <w:szCs w:val="22"/>
                <w:lang w:eastAsia="ko-KR"/>
              </w:rPr>
              <w:t xml:space="preserve">Observation 4. </w:t>
            </w:r>
          </w:p>
          <w:p w14:paraId="25F6979C" w14:textId="17B69EB1" w:rsidR="006A0C05" w:rsidRPr="00A41D8B" w:rsidRDefault="006A0C05" w:rsidP="00AA72E2">
            <w:pPr>
              <w:pStyle w:val="ListParagraph"/>
              <w:numPr>
                <w:ilvl w:val="0"/>
                <w:numId w:val="16"/>
              </w:numPr>
              <w:rPr>
                <w:rFonts w:eastAsiaTheme="minorEastAsia"/>
                <w:lang w:eastAsia="ko-KR"/>
              </w:rPr>
            </w:pPr>
            <w:r w:rsidRPr="00A41D8B">
              <w:rPr>
                <w:rFonts w:eastAsiaTheme="minorEastAsia"/>
                <w:lang w:eastAsia="ko-KR"/>
              </w:rPr>
              <w:t>Not all NR specified PRACH configurations (i.e., rows in the table) are deployed in practice.</w:t>
            </w:r>
          </w:p>
          <w:p w14:paraId="00230734" w14:textId="1F7AD4DD" w:rsidR="006A0C05" w:rsidRPr="00A41D8B" w:rsidRDefault="006A0C05" w:rsidP="00AA72E2">
            <w:pPr>
              <w:pStyle w:val="ListParagraph"/>
              <w:numPr>
                <w:ilvl w:val="0"/>
                <w:numId w:val="16"/>
              </w:numPr>
              <w:rPr>
                <w:rFonts w:eastAsiaTheme="minorEastAsia"/>
                <w:lang w:eastAsia="ko-KR"/>
              </w:rPr>
            </w:pPr>
            <w:r w:rsidRPr="00A41D8B">
              <w:rPr>
                <w:rFonts w:eastAsiaTheme="minorEastAsia"/>
                <w:lang w:eastAsia="ko-KR"/>
              </w:rPr>
              <w:t>NR’s configuration scheme is primarily designed for periodic RO distribution while a clustered RO distribution is beneficial for NES.</w:t>
            </w:r>
          </w:p>
          <w:p w14:paraId="7095A751" w14:textId="77777777" w:rsidR="006A0C05" w:rsidRPr="00A41D8B" w:rsidRDefault="006A0C05" w:rsidP="00A41D8B">
            <w:pPr>
              <w:spacing w:after="0"/>
              <w:rPr>
                <w:rFonts w:eastAsiaTheme="minorEastAsia"/>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Study time domain PRACH configuration approach(es) that enable a more real field-friendly and more NES-friendly design RO configuration.</w:t>
            </w:r>
          </w:p>
          <w:p w14:paraId="5CAE271D" w14:textId="77777777" w:rsidR="00380A3A" w:rsidRPr="00A41D8B" w:rsidRDefault="00380A3A"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Study whether/how to increase frequency domain PRACH resources (e.g., more than 8 ROs).</w:t>
            </w:r>
          </w:p>
          <w:p w14:paraId="68D697B8" w14:textId="77777777" w:rsidR="008412D4" w:rsidRPr="00A41D8B" w:rsidRDefault="008412D4" w:rsidP="00A41D8B">
            <w:pPr>
              <w:spacing w:after="0"/>
              <w:rPr>
                <w:rFonts w:eastAsiaTheme="minorEastAsia"/>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RAN1 to study whether increasing the number of preambles per RO is necessary to address the PRACH capacity issue.</w:t>
            </w:r>
          </w:p>
          <w:p w14:paraId="5532ECFF" w14:textId="77777777" w:rsidR="008412D4" w:rsidRPr="00A41D8B" w:rsidRDefault="008412D4" w:rsidP="00A41D8B">
            <w:pPr>
              <w:spacing w:after="0"/>
              <w:rPr>
                <w:rFonts w:eastAsiaTheme="minorEastAsia"/>
                <w:szCs w:val="22"/>
                <w:lang w:eastAsia="ko-KR"/>
              </w:rPr>
            </w:pPr>
            <w:r w:rsidRPr="00A41D8B">
              <w:rPr>
                <w:rFonts w:eastAsiaTheme="minorEastAsia"/>
                <w:b/>
                <w:bCs/>
                <w:szCs w:val="22"/>
                <w:lang w:eastAsia="ko-KR"/>
              </w:rPr>
              <w:lastRenderedPageBreak/>
              <w:t xml:space="preserve">Proposal 10. </w:t>
            </w:r>
            <w:r w:rsidRPr="00A41D8B">
              <w:rPr>
                <w:rFonts w:eastAsiaTheme="minorEastAsia"/>
                <w:szCs w:val="22"/>
                <w:lang w:eastAsia="ko-KR"/>
              </w:rPr>
              <w:t>Study adaptive partitioning mechanism to resolve the increased collision probability caused by the semi-static partitioning of PRACH resources.</w:t>
            </w:r>
          </w:p>
          <w:p w14:paraId="31053BB0" w14:textId="77777777" w:rsidR="00FB1BE9" w:rsidRPr="00A41D8B" w:rsidRDefault="00FB1BE9" w:rsidP="00A41D8B">
            <w:pPr>
              <w:spacing w:after="0"/>
              <w:rPr>
                <w:rFonts w:eastAsiaTheme="minorEastAsia"/>
                <w:szCs w:val="22"/>
                <w:lang w:val="en-US" w:eastAsia="ko-KR"/>
              </w:rPr>
            </w:pPr>
            <w:r w:rsidRPr="00A41D8B">
              <w:rPr>
                <w:rFonts w:eastAsiaTheme="minorEastAsia"/>
                <w:b/>
                <w:bCs/>
                <w:szCs w:val="22"/>
                <w:lang w:val="en-US" w:eastAsia="ko-KR"/>
              </w:rPr>
              <w:t xml:space="preserve">Proposal 11. </w:t>
            </w:r>
            <w:r w:rsidRPr="00A41D8B">
              <w:rPr>
                <w:rFonts w:eastAsiaTheme="minorEastAsia"/>
                <w:szCs w:val="22"/>
                <w:lang w:val="en-US" w:eastAsia="ko-KR"/>
              </w:rPr>
              <w:t xml:space="preserve">For SSB-to-RO mapping in 6GR, the following principles of NR mapping rule can be used as the starting point. </w:t>
            </w:r>
          </w:p>
          <w:p w14:paraId="30CFA6D4" w14:textId="76B44382" w:rsidR="00FB1BE9" w:rsidRPr="00A41D8B" w:rsidRDefault="00FB1BE9" w:rsidP="00AA72E2">
            <w:pPr>
              <w:pStyle w:val="ListParagraph"/>
              <w:numPr>
                <w:ilvl w:val="0"/>
                <w:numId w:val="16"/>
              </w:numPr>
              <w:rPr>
                <w:rFonts w:eastAsiaTheme="minorEastAsia"/>
                <w:lang w:eastAsia="ko-KR"/>
              </w:rPr>
            </w:pPr>
            <w:r w:rsidRPr="00A41D8B">
              <w:rPr>
                <w:rFonts w:eastAsiaTheme="minorEastAsia"/>
                <w:lang w:eastAsia="ko-KR"/>
              </w:rPr>
              <w:t>It needs to guarantee that ROs at the same SFN in different rollover periods are associated to the same transmitted SSB.</w:t>
            </w:r>
          </w:p>
          <w:p w14:paraId="4A1FBEF0" w14:textId="0EEF0EEB" w:rsidR="00FB1BE9" w:rsidRPr="00A41D8B" w:rsidRDefault="00FB1BE9" w:rsidP="00AA72E2">
            <w:pPr>
              <w:pStyle w:val="ListParagraph"/>
              <w:numPr>
                <w:ilvl w:val="0"/>
                <w:numId w:val="16"/>
              </w:numPr>
              <w:rPr>
                <w:rFonts w:eastAsiaTheme="minorEastAsia"/>
                <w:lang w:eastAsia="ko-KR"/>
              </w:rPr>
            </w:pPr>
            <w:r w:rsidRPr="00A41D8B">
              <w:rPr>
                <w:rFonts w:eastAsiaTheme="minorEastAsia"/>
                <w:lang w:eastAsia="ko-KR"/>
              </w:rPr>
              <w:t>The impact on PRACH transmission latency should be considered.</w:t>
            </w:r>
          </w:p>
          <w:p w14:paraId="26A632DF" w14:textId="77777777" w:rsidR="00A74389" w:rsidRPr="00A41D8B" w:rsidRDefault="00A74389" w:rsidP="00A41D8B">
            <w:pPr>
              <w:spacing w:after="0"/>
              <w:rPr>
                <w:rFonts w:eastAsiaTheme="minorEastAsia"/>
                <w:szCs w:val="22"/>
                <w:lang w:eastAsia="ko-KR"/>
              </w:rPr>
            </w:pPr>
            <w:r w:rsidRPr="00A41D8B">
              <w:rPr>
                <w:rFonts w:eastAsiaTheme="minorEastAsia"/>
                <w:b/>
                <w:bCs/>
                <w:szCs w:val="22"/>
                <w:lang w:eastAsia="ko-KR"/>
              </w:rPr>
              <w:t xml:space="preserve">Proposal 12. </w:t>
            </w:r>
            <w:r w:rsidRPr="00A41D8B">
              <w:rPr>
                <w:rFonts w:eastAsiaTheme="minorEastAsia"/>
                <w:szCs w:val="22"/>
                <w:lang w:eastAsia="ko-KR"/>
              </w:rPr>
              <w:t>Study the mapping rule considering the configuration of a clustered RO distribution.</w:t>
            </w:r>
          </w:p>
          <w:p w14:paraId="2D85FD1E" w14:textId="77777777" w:rsidR="00423CF6" w:rsidRPr="00A41D8B" w:rsidRDefault="00423CF6" w:rsidP="00A41D8B">
            <w:pPr>
              <w:spacing w:after="0"/>
              <w:rPr>
                <w:rFonts w:eastAsiaTheme="minorEastAsia"/>
                <w:szCs w:val="22"/>
                <w:lang w:eastAsia="ko-KR"/>
              </w:rPr>
            </w:pPr>
            <w:r w:rsidRPr="00A41D8B">
              <w:rPr>
                <w:rFonts w:eastAsiaTheme="minorEastAsia"/>
                <w:b/>
                <w:bCs/>
                <w:szCs w:val="22"/>
                <w:lang w:eastAsia="ko-KR"/>
              </w:rPr>
              <w:t xml:space="preserve">Observation 5. </w:t>
            </w:r>
            <w:r w:rsidRPr="00A41D8B">
              <w:rPr>
                <w:rFonts w:eastAsiaTheme="minorEastAsia"/>
                <w:szCs w:val="22"/>
                <w:lang w:eastAsia="ko-KR"/>
              </w:rPr>
              <w:t>In the scenarios where different areas within a cell have quite different UE densities / traffic loads., the required PRACH capacity would be different across these areas.</w:t>
            </w:r>
          </w:p>
          <w:p w14:paraId="14F1D7A7" w14:textId="50A44BB0" w:rsidR="003E68F9" w:rsidRPr="005649FB" w:rsidRDefault="00DA55E3" w:rsidP="00A41D8B">
            <w:pPr>
              <w:spacing w:after="0"/>
              <w:rPr>
                <w:rFonts w:eastAsiaTheme="minorEastAsia"/>
                <w:szCs w:val="22"/>
                <w:lang w:eastAsia="ko-KR"/>
              </w:rPr>
            </w:pPr>
            <w:r w:rsidRPr="00A41D8B">
              <w:rPr>
                <w:rFonts w:eastAsiaTheme="minorEastAsia"/>
                <w:b/>
                <w:bCs/>
                <w:szCs w:val="22"/>
                <w:lang w:eastAsia="ko-KR"/>
              </w:rPr>
              <w:t xml:space="preserve">Proposal 13. </w:t>
            </w:r>
            <w:r w:rsidRPr="00A41D8B">
              <w:rPr>
                <w:rFonts w:eastAsiaTheme="minorEastAsia"/>
                <w:szCs w:val="22"/>
                <w:lang w:eastAsia="ko-KR"/>
              </w:rPr>
              <w:t>Study the non-uniform SSB-to-RO mapping where different numbers of ROs/preambles are associated with each transmitted SSB based on the UE distribution and PRACH capacity requirements to those SSBs.</w:t>
            </w:r>
          </w:p>
        </w:tc>
      </w:tr>
      <w:tr w:rsidR="00567DE3" w:rsidRPr="00A41D8B" w14:paraId="64048795" w14:textId="77777777" w:rsidTr="00AF246F">
        <w:tc>
          <w:tcPr>
            <w:tcW w:w="1525" w:type="dxa"/>
          </w:tcPr>
          <w:p w14:paraId="79034B32" w14:textId="27A64A7D" w:rsidR="00567DE3" w:rsidRPr="00A41D8B" w:rsidRDefault="00FF76F5" w:rsidP="00A41D8B">
            <w:pPr>
              <w:spacing w:after="0"/>
              <w:rPr>
                <w:rFonts w:eastAsiaTheme="minorEastAsia"/>
                <w:szCs w:val="22"/>
                <w:lang w:val="en-US" w:eastAsia="ko-KR"/>
              </w:rPr>
            </w:pPr>
            <w:r w:rsidRPr="00A41D8B">
              <w:rPr>
                <w:rFonts w:eastAsiaTheme="minorEastAsia"/>
                <w:szCs w:val="22"/>
                <w:lang w:val="en-US" w:eastAsia="ko-KR"/>
              </w:rPr>
              <w:lastRenderedPageBreak/>
              <w:t>Qualcomm [35]</w:t>
            </w:r>
          </w:p>
        </w:tc>
        <w:tc>
          <w:tcPr>
            <w:tcW w:w="8104" w:type="dxa"/>
          </w:tcPr>
          <w:p w14:paraId="0E68C2C4" w14:textId="4A13A53C" w:rsidR="00567DE3" w:rsidRPr="00A41D8B" w:rsidRDefault="00FF76F5"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1: </w:t>
            </w:r>
            <w:r w:rsidRPr="00A41D8B">
              <w:rPr>
                <w:rFonts w:eastAsiaTheme="minorEastAsia"/>
                <w:szCs w:val="22"/>
                <w:lang w:val="en-US" w:eastAsia="ko-KR"/>
              </w:rPr>
              <w:t>Study enhancement on dynamic indication (msgX) of additional ROs for msg1 retransmission (msgY)</w:t>
            </w:r>
          </w:p>
        </w:tc>
      </w:tr>
      <w:tr w:rsidR="00567DE3" w:rsidRPr="00A41D8B" w14:paraId="5DFC3473" w14:textId="77777777" w:rsidTr="00AF246F">
        <w:tc>
          <w:tcPr>
            <w:tcW w:w="1525" w:type="dxa"/>
          </w:tcPr>
          <w:p w14:paraId="13509D37" w14:textId="380A2B8B" w:rsidR="00567DE3" w:rsidRPr="00A41D8B" w:rsidRDefault="00072054" w:rsidP="00A41D8B">
            <w:pPr>
              <w:spacing w:after="0"/>
              <w:rPr>
                <w:rFonts w:eastAsiaTheme="minorEastAsia"/>
                <w:szCs w:val="22"/>
                <w:lang w:val="en-US" w:eastAsia="ko-KR"/>
              </w:rPr>
            </w:pPr>
            <w:r w:rsidRPr="00A41D8B">
              <w:rPr>
                <w:rFonts w:eastAsiaTheme="minorEastAsia"/>
                <w:szCs w:val="22"/>
                <w:lang w:val="en-US" w:eastAsia="ko-KR"/>
              </w:rPr>
              <w:t>CEWiT [37]</w:t>
            </w:r>
          </w:p>
        </w:tc>
        <w:tc>
          <w:tcPr>
            <w:tcW w:w="8104" w:type="dxa"/>
          </w:tcPr>
          <w:p w14:paraId="16ABF5AA" w14:textId="163462EB" w:rsidR="00567DE3" w:rsidRPr="00A41D8B" w:rsidRDefault="00072054" w:rsidP="00A41D8B">
            <w:pPr>
              <w:spacing w:after="0"/>
              <w:rPr>
                <w:rFonts w:eastAsiaTheme="minorEastAsia"/>
                <w:b/>
                <w:bCs/>
                <w:szCs w:val="22"/>
                <w:lang w:eastAsia="ko-KR"/>
              </w:rPr>
            </w:pPr>
            <w:r w:rsidRPr="00A41D8B">
              <w:rPr>
                <w:rFonts w:eastAsiaTheme="minorEastAsia"/>
                <w:b/>
                <w:bCs/>
                <w:szCs w:val="22"/>
                <w:lang w:eastAsia="ko-KR"/>
              </w:rPr>
              <w:t xml:space="preserve">Observation 3: </w:t>
            </w:r>
            <w:r w:rsidRPr="00A41D8B">
              <w:rPr>
                <w:rFonts w:eastAsiaTheme="minorEastAsia"/>
                <w:szCs w:val="22"/>
                <w:lang w:eastAsia="ko-KR"/>
              </w:rPr>
              <w:t>Clustering of RACH occasions, especially in case of on demand transmission of SSB/SIB1 or longer periodicity SSB, is essential to improve energy efficiency.</w:t>
            </w:r>
          </w:p>
        </w:tc>
      </w:tr>
    </w:tbl>
    <w:p w14:paraId="40325613" w14:textId="5B08F3E7" w:rsidR="00824564" w:rsidRPr="00C55084" w:rsidRDefault="00824564" w:rsidP="00824564">
      <w:pPr>
        <w:rPr>
          <w:rFonts w:eastAsiaTheme="minorEastAsia"/>
          <w:szCs w:val="22"/>
          <w:lang w:val="en-US" w:eastAsia="ko-KR"/>
        </w:rPr>
      </w:pPr>
    </w:p>
    <w:p w14:paraId="7CE4E1D4" w14:textId="77777777" w:rsidR="00226564" w:rsidRPr="009F6357" w:rsidRDefault="00226564" w:rsidP="00226564">
      <w:pPr>
        <w:rPr>
          <w:rFonts w:eastAsiaTheme="minorEastAsia"/>
          <w:b/>
          <w:bCs/>
          <w:szCs w:val="22"/>
          <w:lang w:val="en-US" w:eastAsia="ko-KR"/>
        </w:rPr>
      </w:pPr>
      <w:r w:rsidRPr="009F6357">
        <w:rPr>
          <w:rFonts w:eastAsiaTheme="minorEastAsia"/>
          <w:b/>
          <w:bCs/>
          <w:szCs w:val="22"/>
          <w:lang w:val="en-US" w:eastAsia="ko-KR"/>
        </w:rPr>
        <w:t>Study Aspects</w:t>
      </w:r>
    </w:p>
    <w:p w14:paraId="73B88C7B" w14:textId="2F659341" w:rsidR="00226564" w:rsidRPr="00226564" w:rsidRDefault="00226564" w:rsidP="00AA72E2">
      <w:pPr>
        <w:pStyle w:val="ListParagraph"/>
        <w:numPr>
          <w:ilvl w:val="0"/>
          <w:numId w:val="16"/>
        </w:numPr>
        <w:rPr>
          <w:rFonts w:eastAsiaTheme="minorEastAsia"/>
          <w:lang w:eastAsia="ko-KR"/>
        </w:rPr>
      </w:pPr>
      <w:r w:rsidRPr="00226564">
        <w:rPr>
          <w:rFonts w:eastAsiaTheme="minorEastAsia"/>
          <w:lang w:eastAsia="ko-KR"/>
        </w:rPr>
        <w:t>Clustered/condensed ROs for Network Energy Saving (NES).</w:t>
      </w:r>
    </w:p>
    <w:p w14:paraId="09F23E4D" w14:textId="2B9795C0" w:rsidR="00226564" w:rsidRPr="00226564" w:rsidRDefault="00226564" w:rsidP="00AA72E2">
      <w:pPr>
        <w:pStyle w:val="ListParagraph"/>
        <w:numPr>
          <w:ilvl w:val="0"/>
          <w:numId w:val="16"/>
        </w:numPr>
        <w:rPr>
          <w:rFonts w:eastAsiaTheme="minorEastAsia"/>
          <w:lang w:eastAsia="ko-KR"/>
        </w:rPr>
      </w:pPr>
      <w:r w:rsidRPr="00226564">
        <w:rPr>
          <w:rFonts w:eastAsiaTheme="minorEastAsia"/>
          <w:lang w:eastAsia="ko-KR"/>
        </w:rPr>
        <w:t>Flexible, parameter-based RO configuration.</w:t>
      </w:r>
    </w:p>
    <w:p w14:paraId="2D4CCDF1" w14:textId="703B2811" w:rsidR="00226564" w:rsidRPr="00226564" w:rsidRDefault="00226564" w:rsidP="00AA72E2">
      <w:pPr>
        <w:pStyle w:val="ListParagraph"/>
        <w:numPr>
          <w:ilvl w:val="0"/>
          <w:numId w:val="16"/>
        </w:numPr>
        <w:rPr>
          <w:rFonts w:eastAsiaTheme="minorEastAsia"/>
          <w:lang w:eastAsia="ko-KR"/>
        </w:rPr>
      </w:pPr>
      <w:r w:rsidRPr="00226564">
        <w:rPr>
          <w:rFonts w:eastAsiaTheme="minorEastAsia"/>
          <w:lang w:eastAsia="ko-KR"/>
        </w:rPr>
        <w:t>Non-uniform and flexible SSB-to-RO mapping.</w:t>
      </w:r>
    </w:p>
    <w:p w14:paraId="76855257" w14:textId="5E6A42AD" w:rsidR="00226564" w:rsidRPr="00226564" w:rsidRDefault="00226564" w:rsidP="00AA72E2">
      <w:pPr>
        <w:pStyle w:val="ListParagraph"/>
        <w:numPr>
          <w:ilvl w:val="0"/>
          <w:numId w:val="16"/>
        </w:numPr>
        <w:rPr>
          <w:rFonts w:eastAsiaTheme="minorEastAsia"/>
          <w:lang w:eastAsia="ko-KR"/>
        </w:rPr>
      </w:pPr>
      <w:r w:rsidRPr="00226564">
        <w:rPr>
          <w:rFonts w:eastAsiaTheme="minorEastAsia"/>
          <w:lang w:eastAsia="ko-KR"/>
        </w:rPr>
        <w:t>Dynamic/On-demand RO activation.</w:t>
      </w:r>
    </w:p>
    <w:p w14:paraId="0A366B7C" w14:textId="107D5B6D" w:rsidR="00226564" w:rsidRDefault="00226564" w:rsidP="00AA72E2">
      <w:pPr>
        <w:pStyle w:val="ListParagraph"/>
        <w:numPr>
          <w:ilvl w:val="0"/>
          <w:numId w:val="16"/>
        </w:numPr>
        <w:rPr>
          <w:rFonts w:eastAsiaTheme="minorEastAsia"/>
          <w:lang w:eastAsia="ko-KR"/>
        </w:rPr>
      </w:pPr>
      <w:r w:rsidRPr="00226564">
        <w:rPr>
          <w:rFonts w:eastAsiaTheme="minorEastAsia"/>
          <w:lang w:eastAsia="ko-KR"/>
        </w:rPr>
        <w:t>RO support for wideband/sub-band operation.</w:t>
      </w:r>
    </w:p>
    <w:p w14:paraId="2BA689A0" w14:textId="77777777" w:rsidR="00370EEC" w:rsidRDefault="00370EEC" w:rsidP="00370EEC">
      <w:pPr>
        <w:rPr>
          <w:rFonts w:eastAsiaTheme="minorEastAsia"/>
          <w:lang w:eastAsia="ko-KR"/>
        </w:rPr>
      </w:pPr>
    </w:p>
    <w:p w14:paraId="1EB8DE65" w14:textId="47F749F2" w:rsidR="00F01C01" w:rsidRDefault="00F01C01" w:rsidP="00F01C01">
      <w:pPr>
        <w:pStyle w:val="Heading5"/>
        <w:numPr>
          <w:ilvl w:val="0"/>
          <w:numId w:val="0"/>
        </w:numPr>
        <w:rPr>
          <w:lang w:val="en-US" w:eastAsia="ko-KR"/>
        </w:rPr>
      </w:pPr>
      <w:r>
        <w:rPr>
          <w:rFonts w:hint="eastAsia"/>
          <w:lang w:val="en-US" w:eastAsia="ko-KR"/>
        </w:rPr>
        <w:t>Proposal #</w:t>
      </w:r>
      <w:r w:rsidR="00EE770B">
        <w:rPr>
          <w:rFonts w:eastAsiaTheme="minorEastAsia" w:hint="eastAsia"/>
          <w:lang w:val="en-US" w:eastAsia="ko-KR"/>
        </w:rPr>
        <w:t>4</w:t>
      </w:r>
      <w:r>
        <w:rPr>
          <w:rFonts w:hint="eastAsia"/>
          <w:lang w:val="en-US" w:eastAsia="ko-KR"/>
        </w:rPr>
        <w:t>-1:</w:t>
      </w:r>
    </w:p>
    <w:p w14:paraId="385B0C06" w14:textId="78583FA1" w:rsidR="00F01C01" w:rsidRDefault="00F01C01" w:rsidP="00370EEC">
      <w:pPr>
        <w:rPr>
          <w:rFonts w:eastAsiaTheme="minorEastAsia"/>
          <w:lang w:eastAsia="ko-KR"/>
        </w:rPr>
      </w:pPr>
      <w:r>
        <w:rPr>
          <w:rFonts w:eastAsiaTheme="minorEastAsia" w:hint="eastAsia"/>
          <w:lang w:eastAsia="ko-KR"/>
        </w:rPr>
        <w:t xml:space="preserve">Study the following aspects of random access </w:t>
      </w:r>
      <w:r>
        <w:rPr>
          <w:rFonts w:eastAsiaTheme="minorEastAsia"/>
          <w:lang w:eastAsia="ko-KR"/>
        </w:rPr>
        <w:t>occasions</w:t>
      </w:r>
      <w:r w:rsidR="00256CEB">
        <w:rPr>
          <w:rFonts w:eastAsiaTheme="minorEastAsia" w:hint="eastAsia"/>
          <w:lang w:eastAsia="ko-KR"/>
        </w:rPr>
        <w:t xml:space="preserve"> (RO)</w:t>
      </w:r>
      <w:r>
        <w:rPr>
          <w:rFonts w:eastAsiaTheme="minorEastAsia" w:hint="eastAsia"/>
          <w:lang w:eastAsia="ko-KR"/>
        </w:rPr>
        <w:t>, which are time/frequency resources</w:t>
      </w:r>
      <w:r w:rsidR="00185EB0">
        <w:rPr>
          <w:rFonts w:eastAsiaTheme="minorEastAsia" w:hint="eastAsia"/>
          <w:lang w:eastAsia="ko-KR"/>
        </w:rPr>
        <w:t xml:space="preserve"> allocated for PRACH transmission attempts:</w:t>
      </w:r>
    </w:p>
    <w:p w14:paraId="3029D5DA" w14:textId="2158871E" w:rsidR="00256CEB" w:rsidRPr="00226564" w:rsidRDefault="00256CEB" w:rsidP="00AA72E2">
      <w:pPr>
        <w:pStyle w:val="ListParagraph"/>
        <w:numPr>
          <w:ilvl w:val="0"/>
          <w:numId w:val="21"/>
        </w:numPr>
        <w:rPr>
          <w:rFonts w:eastAsiaTheme="minorEastAsia"/>
          <w:lang w:eastAsia="ko-KR"/>
        </w:rPr>
      </w:pPr>
      <w:r w:rsidRPr="00226564">
        <w:rPr>
          <w:rFonts w:eastAsiaTheme="minorEastAsia"/>
          <w:lang w:eastAsia="ko-KR"/>
        </w:rPr>
        <w:t xml:space="preserve">Clustered/condensed ROs for </w:t>
      </w:r>
      <w:r>
        <w:rPr>
          <w:rFonts w:eastAsiaTheme="minorEastAsia" w:hint="eastAsia"/>
          <w:lang w:eastAsia="ko-KR"/>
        </w:rPr>
        <w:t>improved network and device energy savings</w:t>
      </w:r>
    </w:p>
    <w:p w14:paraId="41A851AE" w14:textId="05FE111A" w:rsidR="00163325" w:rsidRPr="0038017D" w:rsidRDefault="00163325" w:rsidP="00AA72E2">
      <w:pPr>
        <w:pStyle w:val="ListParagraph"/>
        <w:numPr>
          <w:ilvl w:val="0"/>
          <w:numId w:val="21"/>
        </w:numPr>
        <w:rPr>
          <w:rFonts w:eastAsiaTheme="minorEastAsia"/>
          <w:lang w:eastAsia="ko-KR"/>
        </w:rPr>
      </w:pPr>
      <w:r>
        <w:rPr>
          <w:rFonts w:eastAsiaTheme="minorEastAsia" w:hint="eastAsia"/>
          <w:lang w:eastAsia="ko-KR"/>
        </w:rPr>
        <w:t>RO r</w:t>
      </w:r>
      <w:r w:rsidRPr="0038017D">
        <w:rPr>
          <w:rFonts w:eastAsiaTheme="minorEastAsia"/>
          <w:lang w:eastAsia="ko-KR"/>
        </w:rPr>
        <w:t>esource</w:t>
      </w:r>
      <w:r>
        <w:rPr>
          <w:rFonts w:eastAsiaTheme="minorEastAsia" w:hint="eastAsia"/>
          <w:lang w:eastAsia="ko-KR"/>
        </w:rPr>
        <w:t>s</w:t>
      </w:r>
      <w:r w:rsidRPr="0038017D">
        <w:rPr>
          <w:rFonts w:eastAsiaTheme="minorEastAsia"/>
          <w:lang w:eastAsia="ko-KR"/>
        </w:rPr>
        <w:t xml:space="preserve"> </w:t>
      </w:r>
      <w:r>
        <w:rPr>
          <w:rFonts w:eastAsiaTheme="minorEastAsia" w:hint="eastAsia"/>
          <w:lang w:eastAsia="ko-KR"/>
        </w:rPr>
        <w:t xml:space="preserve">in </w:t>
      </w:r>
      <w:r w:rsidRPr="0038017D">
        <w:rPr>
          <w:rFonts w:eastAsiaTheme="minorEastAsia"/>
          <w:lang w:eastAsia="ko-KR"/>
        </w:rPr>
        <w:t>SBFD</w:t>
      </w:r>
      <w:r>
        <w:rPr>
          <w:rFonts w:eastAsiaTheme="minorEastAsia" w:hint="eastAsia"/>
          <w:lang w:eastAsia="ko-KR"/>
        </w:rPr>
        <w:t xml:space="preserve"> and/or </w:t>
      </w:r>
      <w:r w:rsidRPr="0038017D">
        <w:rPr>
          <w:rFonts w:eastAsiaTheme="minorEastAsia"/>
          <w:lang w:eastAsia="ko-KR"/>
        </w:rPr>
        <w:t>non-SBFD</w:t>
      </w:r>
      <w:r>
        <w:rPr>
          <w:rFonts w:eastAsiaTheme="minorEastAsia" w:hint="eastAsia"/>
          <w:lang w:eastAsia="ko-KR"/>
        </w:rPr>
        <w:t xml:space="preserve"> symbols and/or slots </w:t>
      </w:r>
    </w:p>
    <w:p w14:paraId="4FFDE177" w14:textId="45CFB2DE" w:rsidR="00256CEB" w:rsidRPr="00226564" w:rsidRDefault="00256CEB" w:rsidP="00AA72E2">
      <w:pPr>
        <w:pStyle w:val="ListParagraph"/>
        <w:numPr>
          <w:ilvl w:val="0"/>
          <w:numId w:val="21"/>
        </w:numPr>
        <w:rPr>
          <w:rFonts w:eastAsiaTheme="minorEastAsia"/>
          <w:lang w:eastAsia="ko-KR"/>
        </w:rPr>
      </w:pPr>
      <w:r w:rsidRPr="00226564">
        <w:rPr>
          <w:rFonts w:eastAsiaTheme="minorEastAsia"/>
          <w:lang w:eastAsia="ko-KR"/>
        </w:rPr>
        <w:t>Flexible</w:t>
      </w:r>
      <w:r w:rsidR="00F84B60">
        <w:rPr>
          <w:rFonts w:eastAsiaTheme="minorEastAsia" w:hint="eastAsia"/>
          <w:lang w:eastAsia="ko-KR"/>
        </w:rPr>
        <w:t xml:space="preserve"> </w:t>
      </w:r>
      <w:r w:rsidRPr="00226564">
        <w:rPr>
          <w:rFonts w:eastAsiaTheme="minorEastAsia"/>
          <w:lang w:eastAsia="ko-KR"/>
        </w:rPr>
        <w:t>RO configuration</w:t>
      </w:r>
      <w:r w:rsidR="00F84B60">
        <w:rPr>
          <w:rFonts w:eastAsiaTheme="minorEastAsia" w:hint="eastAsia"/>
          <w:lang w:eastAsia="ko-KR"/>
        </w:rPr>
        <w:t xml:space="preserve"> including </w:t>
      </w:r>
      <w:r w:rsidR="00F84B60" w:rsidRPr="00226564">
        <w:rPr>
          <w:rFonts w:eastAsiaTheme="minorEastAsia"/>
          <w:lang w:eastAsia="ko-KR"/>
        </w:rPr>
        <w:t>parameter-based</w:t>
      </w:r>
      <w:r w:rsidR="00A37D18">
        <w:rPr>
          <w:rFonts w:eastAsiaTheme="minorEastAsia" w:hint="eastAsia"/>
          <w:lang w:eastAsia="ko-KR"/>
        </w:rPr>
        <w:t xml:space="preserve"> </w:t>
      </w:r>
      <w:r w:rsidR="00F84B60">
        <w:rPr>
          <w:rFonts w:eastAsiaTheme="minorEastAsia" w:hint="eastAsia"/>
          <w:lang w:eastAsia="ko-KR"/>
        </w:rPr>
        <w:t xml:space="preserve">configuration </w:t>
      </w:r>
    </w:p>
    <w:p w14:paraId="59BF60D4" w14:textId="1D7D10F9" w:rsidR="00256CEB" w:rsidRPr="00226564" w:rsidRDefault="00B349FB" w:rsidP="00AA72E2">
      <w:pPr>
        <w:pStyle w:val="ListParagraph"/>
        <w:numPr>
          <w:ilvl w:val="0"/>
          <w:numId w:val="21"/>
        </w:numPr>
        <w:rPr>
          <w:rFonts w:eastAsiaTheme="minorEastAsia"/>
          <w:lang w:eastAsia="ko-KR"/>
        </w:rPr>
      </w:pPr>
      <w:r>
        <w:rPr>
          <w:rFonts w:eastAsiaTheme="minorEastAsia" w:hint="eastAsia"/>
          <w:lang w:eastAsia="ko-KR"/>
        </w:rPr>
        <w:t>SS</w:t>
      </w:r>
      <w:r w:rsidR="00C95BDF">
        <w:rPr>
          <w:rFonts w:eastAsiaTheme="minorEastAsia" w:hint="eastAsia"/>
          <w:lang w:eastAsia="ko-KR"/>
        </w:rPr>
        <w:t xml:space="preserve"> and PBCH</w:t>
      </w:r>
      <w:r w:rsidR="00256CEB" w:rsidRPr="00226564">
        <w:rPr>
          <w:rFonts w:eastAsiaTheme="minorEastAsia"/>
          <w:lang w:eastAsia="ko-KR"/>
        </w:rPr>
        <w:t xml:space="preserve">-to-RO </w:t>
      </w:r>
      <w:r w:rsidR="006D777B">
        <w:rPr>
          <w:rFonts w:eastAsiaTheme="minorEastAsia" w:hint="eastAsia"/>
          <w:lang w:eastAsia="ko-KR"/>
        </w:rPr>
        <w:t>association/</w:t>
      </w:r>
      <w:r w:rsidR="00256CEB" w:rsidRPr="00226564">
        <w:rPr>
          <w:rFonts w:eastAsiaTheme="minorEastAsia"/>
          <w:lang w:eastAsia="ko-KR"/>
        </w:rPr>
        <w:t>mapping</w:t>
      </w:r>
      <w:r w:rsidR="00382817">
        <w:rPr>
          <w:rFonts w:eastAsiaTheme="minorEastAsia" w:hint="eastAsia"/>
          <w:lang w:eastAsia="ko-KR"/>
        </w:rPr>
        <w:t xml:space="preserve"> including n</w:t>
      </w:r>
      <w:r w:rsidR="00382817" w:rsidRPr="00226564">
        <w:rPr>
          <w:rFonts w:eastAsiaTheme="minorEastAsia"/>
          <w:lang w:eastAsia="ko-KR"/>
        </w:rPr>
        <w:t>on-uniform</w:t>
      </w:r>
      <w:r w:rsidR="003001A9">
        <w:rPr>
          <w:rFonts w:eastAsiaTheme="minorEastAsia" w:hint="eastAsia"/>
          <w:lang w:eastAsia="ko-KR"/>
        </w:rPr>
        <w:t xml:space="preserve"> </w:t>
      </w:r>
      <w:r w:rsidR="006D777B">
        <w:rPr>
          <w:rFonts w:eastAsiaTheme="minorEastAsia" w:hint="eastAsia"/>
          <w:lang w:eastAsia="ko-KR"/>
        </w:rPr>
        <w:t>association/</w:t>
      </w:r>
      <w:r w:rsidR="003001A9">
        <w:rPr>
          <w:rFonts w:eastAsiaTheme="minorEastAsia" w:hint="eastAsia"/>
          <w:lang w:eastAsia="ko-KR"/>
        </w:rPr>
        <w:t>mappings</w:t>
      </w:r>
      <w:r w:rsidR="00585C3D">
        <w:rPr>
          <w:rFonts w:eastAsiaTheme="minorEastAsia" w:hint="eastAsia"/>
          <w:lang w:eastAsia="ko-KR"/>
        </w:rPr>
        <w:t>, flexible</w:t>
      </w:r>
      <w:r w:rsidR="000C1BE0">
        <w:rPr>
          <w:rFonts w:eastAsiaTheme="minorEastAsia" w:hint="eastAsia"/>
          <w:lang w:eastAsia="ko-KR"/>
        </w:rPr>
        <w:t xml:space="preserve"> </w:t>
      </w:r>
      <w:r w:rsidR="006D777B">
        <w:rPr>
          <w:rFonts w:eastAsiaTheme="minorEastAsia" w:hint="eastAsia"/>
          <w:lang w:eastAsia="ko-KR"/>
        </w:rPr>
        <w:t>association/</w:t>
      </w:r>
      <w:r w:rsidR="000C1BE0">
        <w:rPr>
          <w:rFonts w:eastAsiaTheme="minorEastAsia" w:hint="eastAsia"/>
          <w:lang w:eastAsia="ko-KR"/>
        </w:rPr>
        <w:t>mapping</w:t>
      </w:r>
      <w:r w:rsidR="003001A9">
        <w:rPr>
          <w:rFonts w:eastAsiaTheme="minorEastAsia" w:hint="eastAsia"/>
          <w:lang w:eastAsia="ko-KR"/>
        </w:rPr>
        <w:t>s (</w:t>
      </w:r>
      <w:r w:rsidR="003A5C41">
        <w:rPr>
          <w:rFonts w:eastAsiaTheme="minorEastAsia" w:hint="eastAsia"/>
          <w:lang w:eastAsia="ko-KR"/>
        </w:rPr>
        <w:t xml:space="preserve">e.g., </w:t>
      </w:r>
      <w:r w:rsidR="003001A9">
        <w:rPr>
          <w:rFonts w:eastAsiaTheme="minorEastAsia" w:hint="eastAsia"/>
          <w:lang w:eastAsia="ko-KR"/>
        </w:rPr>
        <w:t>one-to-one, one-to-many, many-to-one, many-to-many)</w:t>
      </w:r>
      <w:r w:rsidR="00851F9F">
        <w:rPr>
          <w:rFonts w:eastAsiaTheme="minorEastAsia" w:hint="eastAsia"/>
          <w:lang w:eastAsia="ko-KR"/>
        </w:rPr>
        <w:t xml:space="preserve">, </w:t>
      </w:r>
      <w:r w:rsidR="00851F9F">
        <w:rPr>
          <w:rFonts w:eastAsiaTheme="minorEastAsia"/>
          <w:lang w:eastAsia="ko-KR"/>
        </w:rPr>
        <w:t>handling</w:t>
      </w:r>
      <w:r w:rsidR="00851F9F">
        <w:rPr>
          <w:rFonts w:eastAsiaTheme="minorEastAsia" w:hint="eastAsia"/>
          <w:lang w:eastAsia="ko-KR"/>
        </w:rPr>
        <w:t xml:space="preserve"> of SBFD symbols and/or slots</w:t>
      </w:r>
    </w:p>
    <w:p w14:paraId="1DF2939D" w14:textId="771D364C" w:rsidR="00256CEB" w:rsidRPr="00226564" w:rsidRDefault="00256CEB" w:rsidP="00AA72E2">
      <w:pPr>
        <w:pStyle w:val="ListParagraph"/>
        <w:numPr>
          <w:ilvl w:val="0"/>
          <w:numId w:val="21"/>
        </w:numPr>
        <w:rPr>
          <w:rFonts w:eastAsiaTheme="minorEastAsia"/>
          <w:lang w:eastAsia="ko-KR"/>
        </w:rPr>
      </w:pPr>
      <w:r w:rsidRPr="00226564">
        <w:rPr>
          <w:rFonts w:eastAsiaTheme="minorEastAsia"/>
          <w:lang w:eastAsia="ko-KR"/>
        </w:rPr>
        <w:t>Dynamic/On-demand RO activation</w:t>
      </w:r>
    </w:p>
    <w:p w14:paraId="0D22734A" w14:textId="389744CD" w:rsidR="00185EB0" w:rsidRDefault="00256CEB" w:rsidP="00AA72E2">
      <w:pPr>
        <w:pStyle w:val="ListParagraph"/>
        <w:numPr>
          <w:ilvl w:val="0"/>
          <w:numId w:val="21"/>
        </w:numPr>
        <w:rPr>
          <w:rFonts w:eastAsiaTheme="minorEastAsia"/>
          <w:lang w:eastAsia="ko-KR"/>
        </w:rPr>
      </w:pPr>
      <w:r w:rsidRPr="00226564">
        <w:rPr>
          <w:rFonts w:eastAsiaTheme="minorEastAsia"/>
          <w:lang w:eastAsia="ko-KR"/>
        </w:rPr>
        <w:t>RO support for wideband/sub-band operatio</w:t>
      </w:r>
      <w:r w:rsidR="00C67A18">
        <w:rPr>
          <w:rFonts w:eastAsiaTheme="minorEastAsia" w:hint="eastAsia"/>
          <w:lang w:eastAsia="ko-KR"/>
        </w:rPr>
        <w:t>n</w:t>
      </w:r>
    </w:p>
    <w:p w14:paraId="646C02EB" w14:textId="77777777" w:rsidR="00F01C01" w:rsidRDefault="00F01C01" w:rsidP="00370EEC">
      <w:pPr>
        <w:rPr>
          <w:rFonts w:eastAsiaTheme="minorEastAsia"/>
          <w:lang w:eastAsia="ko-KR"/>
        </w:rPr>
      </w:pPr>
    </w:p>
    <w:p w14:paraId="3A347665"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09AECF25" w14:textId="77777777" w:rsidR="00BC18B9" w:rsidRDefault="00BC18B9" w:rsidP="00BC18B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124D78BD"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47818FA4" w14:textId="77777777" w:rsidTr="006F5BF9">
        <w:tc>
          <w:tcPr>
            <w:tcW w:w="1345" w:type="dxa"/>
            <w:shd w:val="clear" w:color="auto" w:fill="FBE4D5" w:themeFill="accent2" w:themeFillTint="33"/>
          </w:tcPr>
          <w:p w14:paraId="411DAA46"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2A1A2170"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15696641" w14:textId="77777777" w:rsidTr="006F5BF9">
        <w:tc>
          <w:tcPr>
            <w:tcW w:w="1345" w:type="dxa"/>
          </w:tcPr>
          <w:p w14:paraId="50706B22" w14:textId="31562DE9" w:rsidR="00BC18B9" w:rsidRPr="00455E83" w:rsidRDefault="00455E83" w:rsidP="006F5BF9">
            <w:pPr>
              <w:rPr>
                <w:rFonts w:eastAsia="DengXian"/>
                <w:lang w:val="en-US"/>
              </w:rPr>
            </w:pPr>
            <w:r>
              <w:rPr>
                <w:rFonts w:eastAsia="DengXian" w:hint="eastAsia"/>
                <w:lang w:val="en-US"/>
              </w:rPr>
              <w:lastRenderedPageBreak/>
              <w:t>China Telecom</w:t>
            </w:r>
          </w:p>
        </w:tc>
        <w:tc>
          <w:tcPr>
            <w:tcW w:w="8284" w:type="dxa"/>
          </w:tcPr>
          <w:p w14:paraId="6F43FD22" w14:textId="77777777" w:rsidR="00455E83" w:rsidRDefault="00455E83" w:rsidP="006F5BF9">
            <w:pPr>
              <w:rPr>
                <w:rFonts w:eastAsia="DengXian"/>
                <w:lang w:val="en-US"/>
              </w:rPr>
            </w:pPr>
            <w:r>
              <w:rPr>
                <w:rFonts w:eastAsia="DengXian" w:hint="eastAsia"/>
                <w:lang w:val="en-US"/>
              </w:rPr>
              <w:t xml:space="preserve">For the first bullet, the term </w:t>
            </w:r>
            <w:r>
              <w:rPr>
                <w:rFonts w:eastAsia="DengXian"/>
                <w:lang w:val="en-US"/>
              </w:rPr>
              <w:t>“</w:t>
            </w:r>
            <w:r w:rsidRPr="00226564">
              <w:rPr>
                <w:rFonts w:eastAsiaTheme="minorEastAsia"/>
                <w:lang w:eastAsia="ko-KR"/>
              </w:rPr>
              <w:t>Clustered/condensed</w:t>
            </w:r>
            <w:r>
              <w:rPr>
                <w:rFonts w:eastAsia="DengXian" w:hint="eastAsia"/>
              </w:rPr>
              <w:t xml:space="preserve"> ROs</w:t>
            </w:r>
            <w:r>
              <w:rPr>
                <w:rFonts w:eastAsia="DengXian"/>
                <w:lang w:val="en-US"/>
              </w:rPr>
              <w:t>”</w:t>
            </w:r>
            <w:r>
              <w:rPr>
                <w:rFonts w:eastAsia="DengXian" w:hint="eastAsia"/>
                <w:lang w:val="en-US"/>
              </w:rPr>
              <w:t xml:space="preserve"> is not clear for us, we needs first to clarify what are </w:t>
            </w:r>
            <w:r>
              <w:rPr>
                <w:rFonts w:eastAsia="DengXian"/>
                <w:lang w:val="en-US"/>
              </w:rPr>
              <w:t>“</w:t>
            </w:r>
            <w:r w:rsidRPr="00226564">
              <w:rPr>
                <w:rFonts w:eastAsiaTheme="minorEastAsia"/>
                <w:lang w:eastAsia="ko-KR"/>
              </w:rPr>
              <w:t>Clustered/condensed</w:t>
            </w:r>
            <w:r>
              <w:rPr>
                <w:rFonts w:eastAsia="DengXian" w:hint="eastAsia"/>
              </w:rPr>
              <w:t xml:space="preserve"> ROs</w:t>
            </w:r>
            <w:r>
              <w:rPr>
                <w:rFonts w:eastAsia="DengXian"/>
                <w:lang w:val="en-US"/>
              </w:rPr>
              <w:t>”</w:t>
            </w:r>
            <w:r>
              <w:rPr>
                <w:rFonts w:eastAsia="DengXian" w:hint="eastAsia"/>
                <w:lang w:val="en-US"/>
              </w:rPr>
              <w:t xml:space="preserve">. </w:t>
            </w:r>
          </w:p>
          <w:p w14:paraId="6CBFD6F1" w14:textId="3625A726" w:rsidR="00455E83" w:rsidRDefault="00455E83" w:rsidP="006F5BF9">
            <w:pPr>
              <w:rPr>
                <w:rFonts w:eastAsia="DengXian"/>
                <w:lang w:val="en-US"/>
              </w:rPr>
            </w:pPr>
            <w:r>
              <w:rPr>
                <w:rFonts w:eastAsia="DengXian"/>
                <w:lang w:val="en-US"/>
              </w:rPr>
              <w:t>F</w:t>
            </w:r>
            <w:r>
              <w:rPr>
                <w:rFonts w:eastAsia="DengXian" w:hint="eastAsia"/>
                <w:lang w:val="en-US"/>
              </w:rPr>
              <w:t xml:space="preserve">or the second bullet, we think we need first to discuss whether to support SBFD operation in DAY1, and then we need to discuss what </w:t>
            </w:r>
            <w:r>
              <w:rPr>
                <w:rFonts w:eastAsia="DengXian"/>
                <w:lang w:val="en-US"/>
              </w:rPr>
              <w:t>“</w:t>
            </w:r>
            <w:r>
              <w:rPr>
                <w:rFonts w:eastAsia="DengXian" w:hint="eastAsia"/>
                <w:lang w:val="en-US"/>
              </w:rPr>
              <w:t>SBFD</w:t>
            </w:r>
            <w:r>
              <w:rPr>
                <w:rFonts w:eastAsia="DengXian"/>
                <w:lang w:val="en-US"/>
              </w:rPr>
              <w:t>”</w:t>
            </w:r>
            <w:r>
              <w:rPr>
                <w:rFonts w:eastAsia="DengXian" w:hint="eastAsia"/>
                <w:lang w:val="en-US"/>
              </w:rPr>
              <w:t xml:space="preserve"> is like in 6G, is it just reuse the </w:t>
            </w:r>
            <w:r>
              <w:rPr>
                <w:rFonts w:eastAsia="DengXian"/>
                <w:lang w:val="en-US"/>
              </w:rPr>
              <w:t>definition</w:t>
            </w:r>
            <w:r>
              <w:rPr>
                <w:rFonts w:eastAsia="DengXian" w:hint="eastAsia"/>
                <w:lang w:val="en-US"/>
              </w:rPr>
              <w:t xml:space="preserve"> in 5G-A or some enhancement will be considered, then we can discuss RO resources in SBFD/non-SBFD symbols/slots.</w:t>
            </w:r>
          </w:p>
          <w:p w14:paraId="22515490" w14:textId="77777777" w:rsidR="003B2953" w:rsidRDefault="00455E83" w:rsidP="00455E83">
            <w:pPr>
              <w:rPr>
                <w:rFonts w:eastAsia="DengXian"/>
                <w:lang w:val="en-US"/>
              </w:rPr>
            </w:pPr>
            <w:r>
              <w:rPr>
                <w:rFonts w:eastAsia="DengXian" w:hint="eastAsia"/>
                <w:lang w:val="en-US"/>
              </w:rPr>
              <w:t xml:space="preserve">For the third </w:t>
            </w:r>
            <w:r>
              <w:rPr>
                <w:rFonts w:eastAsia="DengXian"/>
                <w:lang w:val="en-US"/>
              </w:rPr>
              <w:t>bullet</w:t>
            </w:r>
            <w:r>
              <w:rPr>
                <w:rFonts w:eastAsia="DengXian" w:hint="eastAsia"/>
                <w:lang w:val="en-US"/>
              </w:rPr>
              <w:t>, we think RO configuration and SSB-to-RO mapping should be separately discussed. For this proposal, we think the intention is to discuss RO configuration.</w:t>
            </w:r>
          </w:p>
          <w:p w14:paraId="41EF1CE3" w14:textId="77777777" w:rsidR="00BC18B9" w:rsidRDefault="003B2953" w:rsidP="00455E83">
            <w:pPr>
              <w:rPr>
                <w:rFonts w:eastAsia="DengXian"/>
                <w:lang w:val="en-US"/>
              </w:rPr>
            </w:pPr>
            <w:r>
              <w:rPr>
                <w:rFonts w:eastAsia="DengXian" w:hint="eastAsia"/>
                <w:lang w:val="en-US"/>
              </w:rPr>
              <w:t xml:space="preserve">For the fourth bullet, we think we </w:t>
            </w:r>
            <w:r>
              <w:rPr>
                <w:rFonts w:eastAsia="DengXian"/>
                <w:lang w:val="en-US"/>
              </w:rPr>
              <w:t>need</w:t>
            </w:r>
            <w:r>
              <w:rPr>
                <w:rFonts w:eastAsia="DengXian" w:hint="eastAsia"/>
                <w:lang w:val="en-US"/>
              </w:rPr>
              <w:t xml:space="preserve"> to discuss the </w:t>
            </w:r>
            <w:r>
              <w:rPr>
                <w:rFonts w:eastAsia="DengXian"/>
                <w:lang w:val="en-US"/>
              </w:rPr>
              <w:t>configuration</w:t>
            </w:r>
            <w:r>
              <w:rPr>
                <w:rFonts w:eastAsia="DengXian" w:hint="eastAsia"/>
                <w:lang w:val="en-US"/>
              </w:rPr>
              <w:t xml:space="preserve"> perspective for dynamic/on-demand RO instead of </w:t>
            </w:r>
            <w:r>
              <w:rPr>
                <w:rFonts w:eastAsia="DengXian"/>
                <w:lang w:val="en-US"/>
              </w:rPr>
              <w:t>activation</w:t>
            </w:r>
            <w:r>
              <w:rPr>
                <w:rFonts w:eastAsia="DengXian" w:hint="eastAsia"/>
                <w:lang w:val="en-US"/>
              </w:rPr>
              <w:t>.</w:t>
            </w:r>
            <w:r w:rsidR="00455E83">
              <w:rPr>
                <w:rFonts w:eastAsia="DengXian" w:hint="eastAsia"/>
                <w:lang w:val="en-US"/>
              </w:rPr>
              <w:t xml:space="preserve"> </w:t>
            </w:r>
          </w:p>
          <w:p w14:paraId="03CAC80E" w14:textId="73A8E0A9" w:rsidR="003B2953" w:rsidRPr="003B2953" w:rsidRDefault="003B2953" w:rsidP="00455E83">
            <w:pPr>
              <w:rPr>
                <w:rFonts w:eastAsia="DengXian"/>
                <w:lang w:val="en-US"/>
              </w:rPr>
            </w:pPr>
            <w:r>
              <w:rPr>
                <w:rFonts w:eastAsia="DengXian" w:hint="eastAsia"/>
                <w:lang w:val="en-US"/>
              </w:rPr>
              <w:t>For the last bullet, the intention/meaning of this bullet is not clear for us.</w:t>
            </w:r>
          </w:p>
        </w:tc>
      </w:tr>
      <w:tr w:rsidR="00700938" w14:paraId="010D2BB0" w14:textId="77777777" w:rsidTr="006F5BF9">
        <w:tc>
          <w:tcPr>
            <w:tcW w:w="1345" w:type="dxa"/>
          </w:tcPr>
          <w:p w14:paraId="078482B0" w14:textId="2898A25D" w:rsidR="00700938" w:rsidRDefault="00700938" w:rsidP="00700938">
            <w:pPr>
              <w:rPr>
                <w:rFonts w:eastAsiaTheme="minorEastAsia"/>
                <w:lang w:val="en-US" w:eastAsia="ko-KR"/>
              </w:rPr>
            </w:pPr>
            <w:r>
              <w:rPr>
                <w:rFonts w:eastAsia="DengXian" w:hint="eastAsia"/>
                <w:lang w:val="en-US"/>
              </w:rPr>
              <w:t>O</w:t>
            </w:r>
            <w:r>
              <w:rPr>
                <w:rFonts w:eastAsia="DengXian"/>
                <w:lang w:val="en-US"/>
              </w:rPr>
              <w:t>PPO</w:t>
            </w:r>
          </w:p>
        </w:tc>
        <w:tc>
          <w:tcPr>
            <w:tcW w:w="8284" w:type="dxa"/>
          </w:tcPr>
          <w:p w14:paraId="02999AC9" w14:textId="77777777" w:rsidR="00700938" w:rsidRDefault="00700938" w:rsidP="00700938">
            <w:pPr>
              <w:rPr>
                <w:rFonts w:eastAsia="DengXian"/>
                <w:lang w:val="en-US"/>
              </w:rPr>
            </w:pPr>
            <w:r>
              <w:rPr>
                <w:rFonts w:eastAsia="DengXian"/>
                <w:lang w:val="en-US"/>
              </w:rPr>
              <w:t>For the first bullet, as for 6G, we think both cluster RO and distributed RO should be studied .</w:t>
            </w:r>
          </w:p>
          <w:p w14:paraId="59D3D20E" w14:textId="77777777" w:rsidR="00700938" w:rsidRDefault="00700938" w:rsidP="00700938">
            <w:pPr>
              <w:rPr>
                <w:rFonts w:eastAsia="DengXian"/>
                <w:lang w:val="en-US"/>
              </w:rPr>
            </w:pPr>
            <w:r>
              <w:rPr>
                <w:rFonts w:eastAsia="DengXian"/>
                <w:lang w:val="en-US"/>
              </w:rPr>
              <w:t xml:space="preserve">For the fifth bullet, we also consider to de-activate RO, so we can change “activation” with </w:t>
            </w:r>
            <w:r w:rsidRPr="00ED7646">
              <w:rPr>
                <w:rFonts w:eastAsia="DengXian"/>
                <w:color w:val="FF0000"/>
                <w:lang w:val="en-US"/>
              </w:rPr>
              <w:t>“adaptation”</w:t>
            </w:r>
            <w:r>
              <w:rPr>
                <w:rFonts w:eastAsia="DengXian"/>
                <w:lang w:val="en-US"/>
              </w:rPr>
              <w:t>.</w:t>
            </w:r>
          </w:p>
          <w:p w14:paraId="019660D3" w14:textId="2E2E5668" w:rsidR="00700938" w:rsidRDefault="00700938" w:rsidP="00700938">
            <w:pPr>
              <w:rPr>
                <w:rFonts w:eastAsiaTheme="minorEastAsia"/>
                <w:lang w:val="en-US" w:eastAsia="ko-KR"/>
              </w:rPr>
            </w:pPr>
            <w:r>
              <w:rPr>
                <w:rFonts w:eastAsia="DengXian"/>
                <w:lang w:val="en-US"/>
              </w:rPr>
              <w:t>The last bullet, the “RO support” is unclear.</w:t>
            </w:r>
          </w:p>
        </w:tc>
      </w:tr>
      <w:tr w:rsidR="00426BBA" w14:paraId="566CDEBE" w14:textId="77777777" w:rsidTr="006F5BF9">
        <w:tc>
          <w:tcPr>
            <w:tcW w:w="1345" w:type="dxa"/>
          </w:tcPr>
          <w:p w14:paraId="602DA282" w14:textId="53C05A3C" w:rsidR="00426BBA" w:rsidRDefault="00426BBA" w:rsidP="00700938">
            <w:pPr>
              <w:rPr>
                <w:rFonts w:eastAsia="DengXian"/>
                <w:lang w:val="en-US"/>
              </w:rPr>
            </w:pPr>
            <w:r>
              <w:rPr>
                <w:rFonts w:eastAsia="DengXian" w:hint="eastAsia"/>
                <w:lang w:val="en-US"/>
              </w:rPr>
              <w:t>MTK</w:t>
            </w:r>
          </w:p>
        </w:tc>
        <w:tc>
          <w:tcPr>
            <w:tcW w:w="8284" w:type="dxa"/>
          </w:tcPr>
          <w:p w14:paraId="12A03F55" w14:textId="77777777" w:rsidR="00426BBA" w:rsidRPr="00426BBA" w:rsidRDefault="00426BBA" w:rsidP="00426BBA">
            <w:pPr>
              <w:overflowPunct/>
              <w:autoSpaceDE/>
              <w:autoSpaceDN/>
              <w:adjustRightInd/>
              <w:spacing w:before="100" w:beforeAutospacing="1" w:after="100" w:afterAutospacing="1"/>
              <w:jc w:val="left"/>
              <w:textAlignment w:val="auto"/>
              <w:rPr>
                <w:rFonts w:eastAsia="Times New Roman"/>
                <w:szCs w:val="22"/>
                <w:lang w:val="en-US"/>
              </w:rPr>
            </w:pPr>
            <w:r w:rsidRPr="00426BBA">
              <w:rPr>
                <w:rFonts w:eastAsia="Microsoft YaHei UI"/>
                <w:szCs w:val="22"/>
                <w:lang w:val="en-US"/>
              </w:rPr>
              <w:t>The RO mapping related proposal will also be discussed in agenda 10.5.1, so we suggest to remove the detail description of “SS and PBCH-to-RO” from the 4</w:t>
            </w:r>
            <w:r w:rsidRPr="00426BBA">
              <w:rPr>
                <w:rFonts w:eastAsia="Microsoft YaHei UI"/>
                <w:szCs w:val="22"/>
                <w:vertAlign w:val="superscript"/>
                <w:lang w:val="en-US"/>
              </w:rPr>
              <w:t>th</w:t>
            </w:r>
            <w:r w:rsidRPr="00426BBA">
              <w:rPr>
                <w:rFonts w:eastAsia="Microsoft YaHei UI"/>
                <w:szCs w:val="22"/>
                <w:lang w:val="en-US"/>
              </w:rPr>
              <w:t xml:space="preserve"> sub bullet, since we are not sure if it will be the SSB and RO mapping or CSI-RS-like RS and RO mapping or any other cases yet. SBFD issue is already demonstrated in the 2</w:t>
            </w:r>
            <w:r w:rsidRPr="00426BBA">
              <w:rPr>
                <w:rFonts w:eastAsia="Microsoft YaHei UI"/>
                <w:szCs w:val="22"/>
                <w:vertAlign w:val="superscript"/>
                <w:lang w:val="en-US"/>
              </w:rPr>
              <w:t>nd</w:t>
            </w:r>
            <w:r w:rsidRPr="00426BBA">
              <w:rPr>
                <w:rFonts w:eastAsia="Microsoft YaHei UI"/>
                <w:szCs w:val="22"/>
                <w:lang w:val="en-US"/>
              </w:rPr>
              <w:t xml:space="preserve"> sub bullet so it can be removed from the 4</w:t>
            </w:r>
            <w:r w:rsidRPr="00426BBA">
              <w:rPr>
                <w:rFonts w:eastAsia="Microsoft YaHei UI"/>
                <w:szCs w:val="22"/>
                <w:vertAlign w:val="superscript"/>
                <w:lang w:val="en-US"/>
              </w:rPr>
              <w:t>th</w:t>
            </w:r>
            <w:r w:rsidRPr="00426BBA">
              <w:rPr>
                <w:rFonts w:eastAsia="Microsoft YaHei UI"/>
                <w:szCs w:val="22"/>
                <w:lang w:val="en-US"/>
              </w:rPr>
              <w:t xml:space="preserve"> bullet. </w:t>
            </w:r>
          </w:p>
          <w:p w14:paraId="28AA5335" w14:textId="77777777" w:rsidR="00426BBA" w:rsidRPr="00426BBA" w:rsidRDefault="00426BBA" w:rsidP="00426BBA">
            <w:pPr>
              <w:overflowPunct/>
              <w:autoSpaceDE/>
              <w:autoSpaceDN/>
              <w:adjustRightInd/>
              <w:spacing w:before="100" w:beforeAutospacing="1" w:after="100" w:afterAutospacing="1"/>
              <w:jc w:val="left"/>
              <w:textAlignment w:val="auto"/>
              <w:rPr>
                <w:rFonts w:eastAsia="Times New Roman"/>
                <w:b/>
                <w:bCs/>
                <w:szCs w:val="22"/>
                <w:lang w:val="en-US"/>
              </w:rPr>
            </w:pPr>
            <w:r w:rsidRPr="00426BBA">
              <w:rPr>
                <w:rFonts w:eastAsia="Microsoft YaHei UI"/>
                <w:b/>
                <w:bCs/>
                <w:szCs w:val="22"/>
                <w:lang w:val="en-US"/>
              </w:rPr>
              <w:t>Study the following aspects of random access occasions (RO), which are time/frequency resources allocated for PRACH transmission attempts:</w:t>
            </w:r>
          </w:p>
          <w:p w14:paraId="2946DBFE" w14:textId="77777777" w:rsidR="00426BBA" w:rsidRPr="00426BBA" w:rsidRDefault="00426BBA" w:rsidP="00426BBA">
            <w:pPr>
              <w:overflowPunct/>
              <w:autoSpaceDE/>
              <w:autoSpaceDN/>
              <w:adjustRightInd/>
              <w:spacing w:before="100" w:beforeAutospacing="1" w:after="100" w:afterAutospacing="1"/>
              <w:ind w:left="720"/>
              <w:jc w:val="left"/>
              <w:textAlignment w:val="auto"/>
              <w:rPr>
                <w:rFonts w:eastAsia="Times New Roman"/>
                <w:b/>
                <w:bCs/>
                <w:szCs w:val="22"/>
                <w:lang w:val="en-US"/>
              </w:rPr>
            </w:pPr>
            <w:r w:rsidRPr="00426BBA">
              <w:rPr>
                <w:rFonts w:eastAsia="Microsoft YaHei UI"/>
                <w:b/>
                <w:bCs/>
                <w:szCs w:val="22"/>
                <w:lang w:val="en-US"/>
              </w:rPr>
              <w:t>·</w:t>
            </w:r>
            <w:r w:rsidRPr="00426BBA">
              <w:rPr>
                <w:rFonts w:eastAsia="Microsoft YaHei UI"/>
                <w:b/>
                <w:bCs/>
                <w:szCs w:val="22"/>
                <w:lang w:val="en-US"/>
              </w:rPr>
              <w:tab/>
              <w:t>Clustered/condensed ROs for improved network and device energy savings</w:t>
            </w:r>
          </w:p>
          <w:p w14:paraId="1E725A8B" w14:textId="77777777" w:rsidR="00426BBA" w:rsidRPr="00426BBA" w:rsidRDefault="00426BBA" w:rsidP="00426BBA">
            <w:pPr>
              <w:overflowPunct/>
              <w:autoSpaceDE/>
              <w:autoSpaceDN/>
              <w:adjustRightInd/>
              <w:spacing w:before="100" w:beforeAutospacing="1" w:after="100" w:afterAutospacing="1"/>
              <w:ind w:left="720"/>
              <w:jc w:val="left"/>
              <w:textAlignment w:val="auto"/>
              <w:rPr>
                <w:rFonts w:eastAsia="Times New Roman"/>
                <w:b/>
                <w:bCs/>
                <w:szCs w:val="22"/>
                <w:lang w:val="en-US"/>
              </w:rPr>
            </w:pPr>
            <w:r w:rsidRPr="00426BBA">
              <w:rPr>
                <w:rFonts w:eastAsia="Microsoft YaHei UI"/>
                <w:b/>
                <w:bCs/>
                <w:szCs w:val="22"/>
                <w:lang w:val="en-US"/>
              </w:rPr>
              <w:t>·</w:t>
            </w:r>
            <w:r w:rsidRPr="00426BBA">
              <w:rPr>
                <w:rFonts w:eastAsia="Microsoft YaHei UI"/>
                <w:b/>
                <w:bCs/>
                <w:szCs w:val="22"/>
                <w:lang w:val="en-US"/>
              </w:rPr>
              <w:tab/>
              <w:t xml:space="preserve">RO resources in SBFD and/or non-SBFD symbols and/or slots </w:t>
            </w:r>
          </w:p>
          <w:p w14:paraId="240853F9" w14:textId="77777777" w:rsidR="00426BBA" w:rsidRPr="00426BBA" w:rsidRDefault="00426BBA" w:rsidP="00426BBA">
            <w:pPr>
              <w:overflowPunct/>
              <w:autoSpaceDE/>
              <w:autoSpaceDN/>
              <w:adjustRightInd/>
              <w:spacing w:before="100" w:beforeAutospacing="1" w:after="100" w:afterAutospacing="1"/>
              <w:ind w:left="720"/>
              <w:jc w:val="left"/>
              <w:textAlignment w:val="auto"/>
              <w:rPr>
                <w:rFonts w:eastAsia="Times New Roman"/>
                <w:b/>
                <w:bCs/>
                <w:szCs w:val="22"/>
                <w:lang w:val="en-US"/>
              </w:rPr>
            </w:pPr>
            <w:r w:rsidRPr="00426BBA">
              <w:rPr>
                <w:rFonts w:eastAsia="Microsoft YaHei UI"/>
                <w:b/>
                <w:bCs/>
                <w:szCs w:val="22"/>
                <w:lang w:val="en-US"/>
              </w:rPr>
              <w:t>·</w:t>
            </w:r>
            <w:r w:rsidRPr="00426BBA">
              <w:rPr>
                <w:rFonts w:eastAsia="Microsoft YaHei UI"/>
                <w:b/>
                <w:bCs/>
                <w:szCs w:val="22"/>
                <w:lang w:val="en-US"/>
              </w:rPr>
              <w:tab/>
              <w:t xml:space="preserve">Flexible RO configuration including parameter-based configuration </w:t>
            </w:r>
          </w:p>
          <w:p w14:paraId="6E8A4A40" w14:textId="77777777" w:rsidR="00426BBA" w:rsidRPr="00426BBA" w:rsidRDefault="00426BBA" w:rsidP="00426BBA">
            <w:pPr>
              <w:overflowPunct/>
              <w:autoSpaceDE/>
              <w:autoSpaceDN/>
              <w:adjustRightInd/>
              <w:spacing w:before="100" w:beforeAutospacing="1" w:after="100" w:afterAutospacing="1"/>
              <w:ind w:left="720"/>
              <w:jc w:val="left"/>
              <w:textAlignment w:val="auto"/>
              <w:rPr>
                <w:rFonts w:eastAsia="Times New Roman"/>
                <w:b/>
                <w:bCs/>
                <w:szCs w:val="22"/>
                <w:lang w:val="en-US"/>
              </w:rPr>
            </w:pPr>
            <w:r w:rsidRPr="00426BBA">
              <w:rPr>
                <w:rFonts w:eastAsia="Microsoft YaHei UI"/>
                <w:b/>
                <w:bCs/>
                <w:szCs w:val="22"/>
                <w:lang w:val="en-US"/>
              </w:rPr>
              <w:t>·</w:t>
            </w:r>
            <w:r w:rsidRPr="00426BBA">
              <w:rPr>
                <w:rFonts w:eastAsia="Microsoft YaHei UI"/>
                <w:b/>
                <w:bCs/>
                <w:szCs w:val="22"/>
                <w:lang w:val="en-US"/>
              </w:rPr>
              <w:tab/>
            </w:r>
            <w:r w:rsidRPr="00426BBA">
              <w:rPr>
                <w:rFonts w:eastAsia="Microsoft YaHei UI"/>
                <w:b/>
                <w:bCs/>
                <w:strike/>
                <w:color w:val="FF0000"/>
                <w:szCs w:val="22"/>
                <w:lang w:val="en-US"/>
              </w:rPr>
              <w:t>SS and PBCH-to-RO</w:t>
            </w:r>
            <w:r w:rsidRPr="00426BBA">
              <w:rPr>
                <w:rFonts w:eastAsia="Microsoft YaHei UI"/>
                <w:b/>
                <w:bCs/>
                <w:color w:val="FF0000"/>
                <w:szCs w:val="22"/>
                <w:lang w:val="en-US"/>
              </w:rPr>
              <w:t xml:space="preserve"> RO </w:t>
            </w:r>
            <w:r w:rsidRPr="00426BBA">
              <w:rPr>
                <w:rFonts w:eastAsia="Microsoft YaHei UI"/>
                <w:b/>
                <w:bCs/>
                <w:szCs w:val="22"/>
                <w:lang w:val="en-US"/>
              </w:rPr>
              <w:t>association/mapping including non-uniform association/mappings, flexible association/mappings (e.g., one-to-one, one-to-many, many-to-one, many-to-many)</w:t>
            </w:r>
            <w:r w:rsidRPr="00426BBA">
              <w:rPr>
                <w:rFonts w:eastAsia="Microsoft YaHei UI"/>
                <w:b/>
                <w:bCs/>
                <w:strike/>
                <w:color w:val="FF0000"/>
                <w:szCs w:val="22"/>
                <w:lang w:val="en-US"/>
              </w:rPr>
              <w:t>, handling of SBFD symbols and/or slots</w:t>
            </w:r>
          </w:p>
          <w:p w14:paraId="4A4F6E70" w14:textId="77777777" w:rsidR="00426BBA" w:rsidRPr="00426BBA" w:rsidRDefault="00426BBA" w:rsidP="00426BBA">
            <w:pPr>
              <w:overflowPunct/>
              <w:autoSpaceDE/>
              <w:autoSpaceDN/>
              <w:adjustRightInd/>
              <w:spacing w:before="100" w:beforeAutospacing="1" w:after="100" w:afterAutospacing="1"/>
              <w:ind w:left="720"/>
              <w:jc w:val="left"/>
              <w:textAlignment w:val="auto"/>
              <w:rPr>
                <w:rFonts w:eastAsia="Times New Roman"/>
                <w:b/>
                <w:bCs/>
                <w:szCs w:val="22"/>
                <w:lang w:val="en-US"/>
              </w:rPr>
            </w:pPr>
            <w:r w:rsidRPr="00426BBA">
              <w:rPr>
                <w:rFonts w:eastAsia="Microsoft YaHei UI"/>
                <w:b/>
                <w:bCs/>
                <w:szCs w:val="22"/>
                <w:lang w:val="en-US"/>
              </w:rPr>
              <w:t>·</w:t>
            </w:r>
            <w:r w:rsidRPr="00426BBA">
              <w:rPr>
                <w:rFonts w:eastAsia="Microsoft YaHei UI"/>
                <w:b/>
                <w:bCs/>
                <w:szCs w:val="22"/>
                <w:lang w:val="en-US"/>
              </w:rPr>
              <w:tab/>
              <w:t>Dynamic/On-demand RO activation</w:t>
            </w:r>
          </w:p>
          <w:p w14:paraId="644C9BD2" w14:textId="77777777" w:rsidR="00426BBA" w:rsidRPr="00426BBA" w:rsidRDefault="00426BBA" w:rsidP="00426BBA">
            <w:pPr>
              <w:overflowPunct/>
              <w:autoSpaceDE/>
              <w:autoSpaceDN/>
              <w:adjustRightInd/>
              <w:spacing w:before="100" w:beforeAutospacing="1" w:after="100" w:afterAutospacing="1"/>
              <w:ind w:left="720"/>
              <w:jc w:val="left"/>
              <w:textAlignment w:val="auto"/>
              <w:rPr>
                <w:rFonts w:eastAsia="Times New Roman"/>
                <w:szCs w:val="22"/>
                <w:lang w:val="en-US"/>
              </w:rPr>
            </w:pPr>
            <w:r w:rsidRPr="00426BBA">
              <w:rPr>
                <w:rFonts w:eastAsia="Microsoft YaHei UI"/>
                <w:b/>
                <w:bCs/>
                <w:szCs w:val="22"/>
                <w:lang w:val="en-US"/>
              </w:rPr>
              <w:t>·</w:t>
            </w:r>
            <w:r w:rsidRPr="00426BBA">
              <w:rPr>
                <w:rFonts w:eastAsia="Microsoft YaHei UI"/>
                <w:b/>
                <w:bCs/>
                <w:szCs w:val="22"/>
                <w:lang w:val="en-US"/>
              </w:rPr>
              <w:tab/>
              <w:t>RO support for wideband/sub-band operation</w:t>
            </w:r>
          </w:p>
          <w:p w14:paraId="51C0398E" w14:textId="77777777" w:rsidR="00426BBA" w:rsidRPr="00426BBA" w:rsidRDefault="00426BBA" w:rsidP="00700938">
            <w:pPr>
              <w:rPr>
                <w:rFonts w:eastAsia="DengXian"/>
                <w:szCs w:val="22"/>
                <w:lang w:val="en-US"/>
              </w:rPr>
            </w:pPr>
          </w:p>
        </w:tc>
      </w:tr>
      <w:tr w:rsidR="00632D8B" w14:paraId="10ECFA0C" w14:textId="77777777" w:rsidTr="006F5BF9">
        <w:tc>
          <w:tcPr>
            <w:tcW w:w="1345" w:type="dxa"/>
          </w:tcPr>
          <w:p w14:paraId="479AC817" w14:textId="22E25172" w:rsidR="00632D8B" w:rsidRDefault="00632D8B" w:rsidP="00632D8B">
            <w:pPr>
              <w:rPr>
                <w:rFonts w:eastAsia="DengXian" w:hint="eastAsia"/>
                <w:lang w:val="en-US"/>
              </w:rPr>
            </w:pPr>
            <w:r>
              <w:rPr>
                <w:rFonts w:eastAsiaTheme="minorEastAsia"/>
                <w:lang w:val="en-US" w:eastAsia="ko-KR"/>
              </w:rPr>
              <w:t>Huawei, HiSilicon</w:t>
            </w:r>
          </w:p>
        </w:tc>
        <w:tc>
          <w:tcPr>
            <w:tcW w:w="8284" w:type="dxa"/>
          </w:tcPr>
          <w:p w14:paraId="5F5B5429" w14:textId="77777777" w:rsidR="00632D8B" w:rsidRDefault="00632D8B" w:rsidP="00632D8B">
            <w:pPr>
              <w:rPr>
                <w:rFonts w:eastAsiaTheme="minorEastAsia"/>
                <w:lang w:val="en-US" w:eastAsia="ko-KR"/>
              </w:rPr>
            </w:pPr>
            <w:r>
              <w:rPr>
                <w:rFonts w:eastAsiaTheme="minorEastAsia"/>
                <w:lang w:val="en-US" w:eastAsia="ko-KR"/>
              </w:rPr>
              <w:t>Generally fine.</w:t>
            </w:r>
          </w:p>
          <w:p w14:paraId="4DB88940" w14:textId="77777777" w:rsidR="00632D8B" w:rsidRDefault="00632D8B" w:rsidP="00632D8B">
            <w:pPr>
              <w:rPr>
                <w:rFonts w:eastAsiaTheme="minorEastAsia"/>
                <w:lang w:val="en-US" w:eastAsia="ko-KR"/>
              </w:rPr>
            </w:pPr>
            <w:r>
              <w:rPr>
                <w:rFonts w:eastAsiaTheme="minorEastAsia"/>
                <w:lang w:val="en-US" w:eastAsia="ko-KR"/>
              </w:rPr>
              <w:t>Some simplification might help here, else we’ll have 2-3 bullets touching related points that may produce confusing agreements in future.</w:t>
            </w:r>
          </w:p>
          <w:p w14:paraId="3B764CB8" w14:textId="77777777" w:rsidR="00632D8B" w:rsidRPr="00226564" w:rsidRDefault="00632D8B" w:rsidP="00632D8B">
            <w:pPr>
              <w:pStyle w:val="ListParagraph"/>
              <w:numPr>
                <w:ilvl w:val="0"/>
                <w:numId w:val="21"/>
              </w:numPr>
              <w:rPr>
                <w:rFonts w:eastAsiaTheme="minorEastAsia"/>
                <w:lang w:eastAsia="ko-KR"/>
              </w:rPr>
            </w:pPr>
            <w:r w:rsidRPr="00226564">
              <w:rPr>
                <w:rFonts w:eastAsiaTheme="minorEastAsia"/>
                <w:lang w:eastAsia="ko-KR"/>
              </w:rPr>
              <w:t>Flexible</w:t>
            </w:r>
            <w:r>
              <w:rPr>
                <w:rFonts w:eastAsiaTheme="minorEastAsia" w:hint="eastAsia"/>
                <w:lang w:eastAsia="ko-KR"/>
              </w:rPr>
              <w:t xml:space="preserve"> </w:t>
            </w:r>
            <w:r w:rsidRPr="00226564">
              <w:rPr>
                <w:rFonts w:eastAsiaTheme="minorEastAsia"/>
                <w:lang w:eastAsia="ko-KR"/>
              </w:rPr>
              <w:t>RO configuration</w:t>
            </w:r>
            <w:r w:rsidRPr="00727718">
              <w:rPr>
                <w:rFonts w:eastAsiaTheme="minorEastAsia" w:hint="eastAsia"/>
                <w:color w:val="FF0000"/>
                <w:lang w:eastAsia="ko-KR"/>
              </w:rPr>
              <w:t xml:space="preserve"> </w:t>
            </w:r>
            <w:r w:rsidRPr="00727718">
              <w:rPr>
                <w:rFonts w:eastAsiaTheme="minorEastAsia"/>
                <w:color w:val="FF0000"/>
                <w:lang w:eastAsia="ko-KR"/>
              </w:rPr>
              <w:t xml:space="preserve">and activation </w:t>
            </w:r>
            <w:r>
              <w:rPr>
                <w:rFonts w:eastAsiaTheme="minorEastAsia" w:hint="eastAsia"/>
                <w:lang w:eastAsia="ko-KR"/>
              </w:rPr>
              <w:t xml:space="preserve">including </w:t>
            </w:r>
            <w:r w:rsidRPr="00226564">
              <w:rPr>
                <w:rFonts w:eastAsiaTheme="minorEastAsia"/>
                <w:lang w:eastAsia="ko-KR"/>
              </w:rPr>
              <w:t>parameter-based</w:t>
            </w:r>
            <w:r>
              <w:rPr>
                <w:rFonts w:eastAsiaTheme="minorEastAsia" w:hint="eastAsia"/>
                <w:lang w:eastAsia="ko-KR"/>
              </w:rPr>
              <w:t xml:space="preserve"> configuration </w:t>
            </w:r>
          </w:p>
          <w:p w14:paraId="4469FAF9" w14:textId="77777777" w:rsidR="00632D8B" w:rsidRPr="00226564" w:rsidRDefault="00632D8B" w:rsidP="00632D8B">
            <w:pPr>
              <w:pStyle w:val="ListParagraph"/>
              <w:numPr>
                <w:ilvl w:val="0"/>
                <w:numId w:val="21"/>
              </w:numPr>
              <w:rPr>
                <w:rFonts w:eastAsiaTheme="minorEastAsia"/>
                <w:lang w:eastAsia="ko-KR"/>
              </w:rPr>
            </w:pPr>
            <w:r>
              <w:rPr>
                <w:rFonts w:eastAsiaTheme="minorEastAsia" w:hint="eastAsia"/>
                <w:lang w:eastAsia="ko-KR"/>
              </w:rPr>
              <w:t>SS and PBCH</w:t>
            </w:r>
            <w:r w:rsidRPr="00226564">
              <w:rPr>
                <w:rFonts w:eastAsiaTheme="minorEastAsia"/>
                <w:lang w:eastAsia="ko-KR"/>
              </w:rPr>
              <w:t xml:space="preserve">-to-RO </w:t>
            </w:r>
            <w:r>
              <w:rPr>
                <w:rFonts w:eastAsiaTheme="minorEastAsia" w:hint="eastAsia"/>
                <w:lang w:eastAsia="ko-KR"/>
              </w:rPr>
              <w:t>association/</w:t>
            </w:r>
            <w:r w:rsidRPr="00226564">
              <w:rPr>
                <w:rFonts w:eastAsiaTheme="minorEastAsia"/>
                <w:lang w:eastAsia="ko-KR"/>
              </w:rPr>
              <w:t>mapping</w:t>
            </w:r>
            <w:r>
              <w:rPr>
                <w:rFonts w:eastAsiaTheme="minorEastAsia" w:hint="eastAsia"/>
                <w:lang w:eastAsia="ko-KR"/>
              </w:rPr>
              <w:t xml:space="preserve"> including n</w:t>
            </w:r>
            <w:r w:rsidRPr="00226564">
              <w:rPr>
                <w:rFonts w:eastAsiaTheme="minorEastAsia"/>
                <w:lang w:eastAsia="ko-KR"/>
              </w:rPr>
              <w:t>on-uniform</w:t>
            </w:r>
            <w:r>
              <w:rPr>
                <w:rFonts w:eastAsiaTheme="minorEastAsia" w:hint="eastAsia"/>
                <w:lang w:eastAsia="ko-KR"/>
              </w:rPr>
              <w:t xml:space="preserve"> association/mappings, flexible association/mappings (e.g., one-to-one, one-to-many, many-to-one, many-to-many), </w:t>
            </w:r>
            <w:r>
              <w:rPr>
                <w:rFonts w:eastAsiaTheme="minorEastAsia"/>
                <w:lang w:eastAsia="ko-KR"/>
              </w:rPr>
              <w:t>handling</w:t>
            </w:r>
            <w:r>
              <w:rPr>
                <w:rFonts w:eastAsiaTheme="minorEastAsia" w:hint="eastAsia"/>
                <w:lang w:eastAsia="ko-KR"/>
              </w:rPr>
              <w:t xml:space="preserve"> of SBFD symbols and/or slots</w:t>
            </w:r>
          </w:p>
          <w:p w14:paraId="30CDEAEA" w14:textId="77777777" w:rsidR="00632D8B" w:rsidRPr="00727718" w:rsidRDefault="00632D8B" w:rsidP="00632D8B">
            <w:pPr>
              <w:pStyle w:val="ListParagraph"/>
              <w:numPr>
                <w:ilvl w:val="0"/>
                <w:numId w:val="21"/>
              </w:numPr>
              <w:rPr>
                <w:rFonts w:eastAsiaTheme="minorEastAsia"/>
                <w:strike/>
                <w:color w:val="FF0000"/>
                <w:lang w:eastAsia="ko-KR"/>
              </w:rPr>
            </w:pPr>
            <w:r w:rsidRPr="00727718">
              <w:rPr>
                <w:rFonts w:eastAsiaTheme="minorEastAsia"/>
                <w:strike/>
                <w:color w:val="FF0000"/>
                <w:lang w:eastAsia="ko-KR"/>
              </w:rPr>
              <w:t>Dynamic/On-demand RO activation</w:t>
            </w:r>
          </w:p>
          <w:p w14:paraId="17FAF09A" w14:textId="77777777" w:rsidR="00632D8B" w:rsidRPr="00426BBA" w:rsidRDefault="00632D8B" w:rsidP="00632D8B">
            <w:pPr>
              <w:overflowPunct/>
              <w:autoSpaceDE/>
              <w:autoSpaceDN/>
              <w:adjustRightInd/>
              <w:spacing w:before="100" w:beforeAutospacing="1" w:after="100" w:afterAutospacing="1"/>
              <w:jc w:val="left"/>
              <w:textAlignment w:val="auto"/>
              <w:rPr>
                <w:rFonts w:eastAsia="Microsoft YaHei UI"/>
                <w:szCs w:val="22"/>
                <w:lang w:val="en-US"/>
              </w:rPr>
            </w:pPr>
          </w:p>
        </w:tc>
      </w:tr>
    </w:tbl>
    <w:p w14:paraId="7151B8C8" w14:textId="77777777" w:rsidR="00BC18B9" w:rsidRDefault="00BC18B9" w:rsidP="00BC18B9">
      <w:pPr>
        <w:rPr>
          <w:rFonts w:eastAsiaTheme="minorEastAsia"/>
          <w:lang w:val="en-US" w:eastAsia="ko-KR"/>
        </w:rPr>
      </w:pPr>
    </w:p>
    <w:p w14:paraId="672ABEAF" w14:textId="77777777" w:rsidR="00BC18B9" w:rsidRDefault="00BC18B9" w:rsidP="00BC18B9">
      <w:pPr>
        <w:pStyle w:val="Heading5"/>
        <w:numPr>
          <w:ilvl w:val="0"/>
          <w:numId w:val="0"/>
        </w:numPr>
        <w:rPr>
          <w:lang w:val="en-US" w:eastAsia="ko-KR"/>
        </w:rPr>
      </w:pPr>
      <w:r>
        <w:rPr>
          <w:rFonts w:eastAsiaTheme="minorEastAsia" w:hint="eastAsia"/>
          <w:lang w:val="en-US" w:eastAsia="ko-KR"/>
        </w:rPr>
        <w:lastRenderedPageBreak/>
        <w:t>Summary of Round #1 Discussion</w:t>
      </w:r>
    </w:p>
    <w:p w14:paraId="3DD1F1C2" w14:textId="77777777" w:rsidR="00BC18B9" w:rsidRPr="00370EEC" w:rsidRDefault="00BC18B9" w:rsidP="00370EEC">
      <w:pPr>
        <w:rPr>
          <w:rFonts w:eastAsiaTheme="minorEastAsia"/>
          <w:lang w:eastAsia="ko-KR"/>
        </w:rPr>
      </w:pPr>
    </w:p>
    <w:p w14:paraId="18C08F31" w14:textId="7D10BA6D" w:rsidR="008F06B4" w:rsidRPr="004619B4" w:rsidRDefault="000F59DD" w:rsidP="008F06B4">
      <w:pPr>
        <w:pStyle w:val="Heading2"/>
        <w:rPr>
          <w:rFonts w:eastAsiaTheme="minorEastAsia"/>
          <w:lang w:val="en-US" w:eastAsia="ko-KR"/>
        </w:rPr>
      </w:pPr>
      <w:r>
        <w:rPr>
          <w:rFonts w:eastAsiaTheme="minorEastAsia" w:hint="eastAsia"/>
          <w:lang w:val="en-US" w:eastAsia="ko-KR"/>
        </w:rPr>
        <w:t>Procedure Aspects</w:t>
      </w:r>
    </w:p>
    <w:p w14:paraId="2E41F882" w14:textId="18154AA3" w:rsidR="008F06B4" w:rsidRPr="00023940" w:rsidRDefault="00023940" w:rsidP="008F06B4">
      <w:pPr>
        <w:rPr>
          <w:rFonts w:eastAsiaTheme="minorEastAsia"/>
          <w:szCs w:val="22"/>
          <w:lang w:val="en-US" w:eastAsia="ko-KR"/>
        </w:rPr>
      </w:pPr>
      <w:r w:rsidRPr="00023940">
        <w:rPr>
          <w:rFonts w:eastAsiaTheme="minorEastAsia"/>
          <w:szCs w:val="22"/>
          <w:lang w:eastAsia="ko-KR"/>
        </w:rPr>
        <w:t>Most companies including Nokia, Spreadtrum, Huawei, OPPO, LGE, ZTE, TCL, CATT, Xiaomi, NEC, China Telecom, Samsung, InterDigital, Transsion, MediaTek, Sharp, Lenovo, ETRI, Ericsson, Sony, and CEWiT support the 4-step RACH as the baseline, often keeping 2-step RACH as an option. Futurewei, EURECOM, CMCC, vivo, Tejas Network, Ofinno, Panasonic, NTT Docomo, Google, and Qualcomm suggest studying enhancements such as RACH-less/contention-based data transmission for lower latency, early feature indication, and specific adaptations for NTN and multi-TRP</w:t>
      </w:r>
      <w:r w:rsidR="008F06B4" w:rsidRPr="00023940">
        <w:rPr>
          <w:szCs w:val="22"/>
          <w:lang w:val="en-US"/>
        </w:rPr>
        <w:t xml:space="preserve">. </w:t>
      </w:r>
    </w:p>
    <w:tbl>
      <w:tblPr>
        <w:tblStyle w:val="TableGrid"/>
        <w:tblW w:w="0" w:type="auto"/>
        <w:tblLook w:val="04A0" w:firstRow="1" w:lastRow="0" w:firstColumn="1" w:lastColumn="0" w:noHBand="0" w:noVBand="1"/>
      </w:tblPr>
      <w:tblGrid>
        <w:gridCol w:w="1525"/>
        <w:gridCol w:w="8104"/>
      </w:tblGrid>
      <w:tr w:rsidR="00824564" w:rsidRPr="00A41D8B" w14:paraId="44980CB5" w14:textId="77777777" w:rsidTr="00AF246F">
        <w:tc>
          <w:tcPr>
            <w:tcW w:w="1525" w:type="dxa"/>
            <w:shd w:val="clear" w:color="auto" w:fill="F2F2F2" w:themeFill="background1" w:themeFillShade="F2"/>
          </w:tcPr>
          <w:p w14:paraId="718CE1C3"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44BDE8C8"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824564" w:rsidRPr="00A41D8B" w14:paraId="6DAC52C5" w14:textId="77777777" w:rsidTr="00AF246F">
        <w:tc>
          <w:tcPr>
            <w:tcW w:w="1525" w:type="dxa"/>
          </w:tcPr>
          <w:p w14:paraId="182C639B" w14:textId="6CD2BA25" w:rsidR="00824564" w:rsidRPr="00A41D8B" w:rsidRDefault="00323DC6" w:rsidP="00A41D8B">
            <w:pPr>
              <w:spacing w:after="0"/>
              <w:rPr>
                <w:rFonts w:eastAsiaTheme="minorEastAsia"/>
                <w:szCs w:val="22"/>
                <w:lang w:val="en-US" w:eastAsia="ko-KR"/>
              </w:rPr>
            </w:pPr>
            <w:r w:rsidRPr="00A41D8B">
              <w:rPr>
                <w:rFonts w:eastAsiaTheme="minorEastAsia"/>
                <w:szCs w:val="22"/>
                <w:lang w:val="en-US" w:eastAsia="ko-KR"/>
              </w:rPr>
              <w:t>Nokia [1]</w:t>
            </w:r>
          </w:p>
        </w:tc>
        <w:tc>
          <w:tcPr>
            <w:tcW w:w="8104" w:type="dxa"/>
          </w:tcPr>
          <w:p w14:paraId="79F601B4" w14:textId="5C4314CD" w:rsidR="00B70148" w:rsidRPr="00A41D8B" w:rsidRDefault="00323DC6" w:rsidP="00A41D8B">
            <w:pPr>
              <w:spacing w:after="0"/>
              <w:rPr>
                <w:rFonts w:eastAsiaTheme="minorEastAsia"/>
                <w:szCs w:val="22"/>
                <w:lang w:val="en-US" w:eastAsia="ko-KR"/>
              </w:rPr>
            </w:pPr>
            <w:r w:rsidRPr="00A41D8B">
              <w:rPr>
                <w:rFonts w:eastAsiaTheme="minorEastAsia"/>
                <w:b/>
                <w:bCs/>
                <w:szCs w:val="22"/>
                <w:lang w:val="en-US" w:eastAsia="ko-KR"/>
              </w:rPr>
              <w:t xml:space="preserve">Proposal 16: </w:t>
            </w:r>
            <w:r w:rsidRPr="00A41D8B">
              <w:rPr>
                <w:rFonts w:eastAsiaTheme="minorEastAsia"/>
                <w:b/>
                <w:bCs/>
                <w:szCs w:val="22"/>
                <w:lang w:val="en-US" w:eastAsia="ko-KR"/>
              </w:rPr>
              <w:tab/>
            </w:r>
            <w:r w:rsidRPr="00A41D8B">
              <w:rPr>
                <w:rFonts w:eastAsiaTheme="minorEastAsia"/>
                <w:szCs w:val="22"/>
                <w:lang w:val="en-US" w:eastAsia="ko-KR"/>
              </w:rPr>
              <w:t>Avoid multiple options for RACH procedure in 6GR and support 4-step RACH as baseline.</w:t>
            </w:r>
          </w:p>
        </w:tc>
      </w:tr>
      <w:tr w:rsidR="00824564" w:rsidRPr="00A41D8B" w14:paraId="75489218" w14:textId="77777777" w:rsidTr="00AF246F">
        <w:tc>
          <w:tcPr>
            <w:tcW w:w="1525" w:type="dxa"/>
          </w:tcPr>
          <w:p w14:paraId="06F03D7D" w14:textId="5651C83A" w:rsidR="00824564" w:rsidRPr="00A41D8B" w:rsidRDefault="0058163B" w:rsidP="00A41D8B">
            <w:pPr>
              <w:spacing w:after="0"/>
              <w:rPr>
                <w:rFonts w:eastAsiaTheme="minorEastAsia"/>
                <w:szCs w:val="22"/>
                <w:lang w:val="en-US" w:eastAsia="ko-KR"/>
              </w:rPr>
            </w:pPr>
            <w:r w:rsidRPr="00A41D8B">
              <w:rPr>
                <w:rFonts w:eastAsiaTheme="minorEastAsia"/>
                <w:szCs w:val="22"/>
                <w:lang w:val="en-US" w:eastAsia="ko-KR"/>
              </w:rPr>
              <w:t>Futurwei [2]</w:t>
            </w:r>
          </w:p>
        </w:tc>
        <w:tc>
          <w:tcPr>
            <w:tcW w:w="8104" w:type="dxa"/>
          </w:tcPr>
          <w:p w14:paraId="4973A9DE" w14:textId="2184BA85" w:rsidR="00824564" w:rsidRPr="00A41D8B" w:rsidRDefault="0058163B" w:rsidP="00A41D8B">
            <w:pPr>
              <w:spacing w:after="0"/>
              <w:rPr>
                <w:rFonts w:eastAsiaTheme="minorEastAsia"/>
                <w:szCs w:val="22"/>
                <w:lang w:eastAsia="ko-KR"/>
              </w:rPr>
            </w:pPr>
            <w:r w:rsidRPr="00A41D8B">
              <w:rPr>
                <w:rFonts w:eastAsiaTheme="minorEastAsia"/>
                <w:b/>
                <w:bCs/>
                <w:szCs w:val="22"/>
                <w:lang w:eastAsia="ko-KR"/>
              </w:rPr>
              <w:t>Proposal 3:</w:t>
            </w:r>
            <w:r w:rsidRPr="00A41D8B">
              <w:rPr>
                <w:rFonts w:eastAsiaTheme="minorEastAsia"/>
                <w:szCs w:val="22"/>
                <w:lang w:eastAsia="ko-KR"/>
              </w:rPr>
              <w:t xml:space="preserve"> RAN1 studies potential solutions that increases the reliability of 6GR RACH MSG3 transmissions in the upper mid-band (at about 7 – 24 GHz).  </w:t>
            </w:r>
          </w:p>
        </w:tc>
      </w:tr>
      <w:tr w:rsidR="00824564" w:rsidRPr="00A41D8B" w14:paraId="067C6C88" w14:textId="77777777" w:rsidTr="00AF246F">
        <w:tc>
          <w:tcPr>
            <w:tcW w:w="1525" w:type="dxa"/>
          </w:tcPr>
          <w:p w14:paraId="7C19AADC" w14:textId="648F6935" w:rsidR="00824564" w:rsidRPr="00A41D8B" w:rsidRDefault="00C264EE" w:rsidP="00A41D8B">
            <w:pPr>
              <w:spacing w:after="0"/>
              <w:rPr>
                <w:rFonts w:eastAsiaTheme="minorEastAsia"/>
                <w:szCs w:val="22"/>
                <w:lang w:val="en-US" w:eastAsia="ko-KR"/>
              </w:rPr>
            </w:pPr>
            <w:r w:rsidRPr="00A41D8B">
              <w:rPr>
                <w:rFonts w:eastAsiaTheme="minorEastAsia"/>
                <w:szCs w:val="22"/>
                <w:lang w:val="en-US" w:eastAsia="ko-KR"/>
              </w:rPr>
              <w:t>Spreadtrum [3]</w:t>
            </w:r>
          </w:p>
        </w:tc>
        <w:tc>
          <w:tcPr>
            <w:tcW w:w="8104" w:type="dxa"/>
          </w:tcPr>
          <w:p w14:paraId="76999DFE" w14:textId="77777777" w:rsidR="00C264EE" w:rsidRPr="00A41D8B" w:rsidRDefault="00C264EE" w:rsidP="00A41D8B">
            <w:pPr>
              <w:spacing w:after="0"/>
              <w:rPr>
                <w:rFonts w:eastAsiaTheme="minorEastAsia"/>
                <w:szCs w:val="22"/>
                <w:lang w:val="en-US" w:eastAsia="ko-KR"/>
              </w:rPr>
            </w:pPr>
            <w:r w:rsidRPr="00A41D8B">
              <w:rPr>
                <w:rFonts w:eastAsiaTheme="minorEastAsia"/>
                <w:b/>
                <w:bCs/>
                <w:szCs w:val="22"/>
                <w:lang w:val="en-US" w:eastAsia="ko-KR"/>
              </w:rPr>
              <w:t>Observation 3:</w:t>
            </w:r>
            <w:r w:rsidRPr="00A41D8B">
              <w:rPr>
                <w:rFonts w:eastAsiaTheme="minorEastAsia"/>
                <w:szCs w:val="22"/>
                <w:lang w:val="en-US" w:eastAsia="ko-KR"/>
              </w:rPr>
              <w:t xml:space="preserve"> In NR, enhanced coverage features (including SBFD) for random access procedures had been introduced in different releases, which brought difficulties to widespread commercialization on those enhanced coverage features due to compatibility issue.</w:t>
            </w:r>
          </w:p>
          <w:p w14:paraId="7E4EFF66" w14:textId="77777777" w:rsidR="00C264EE" w:rsidRPr="00A41D8B" w:rsidRDefault="00C264EE" w:rsidP="00A41D8B">
            <w:pPr>
              <w:spacing w:after="0"/>
              <w:rPr>
                <w:rFonts w:eastAsiaTheme="minorEastAsia"/>
                <w:szCs w:val="22"/>
                <w:lang w:val="en-US" w:eastAsia="ko-KR"/>
              </w:rPr>
            </w:pPr>
            <w:r w:rsidRPr="00A41D8B">
              <w:rPr>
                <w:rFonts w:eastAsiaTheme="minorEastAsia"/>
                <w:b/>
                <w:bCs/>
                <w:szCs w:val="22"/>
                <w:lang w:val="en-US" w:eastAsia="ko-KR"/>
              </w:rPr>
              <w:t>Proposal 2:</w:t>
            </w:r>
            <w:r w:rsidRPr="00A41D8B">
              <w:rPr>
                <w:rFonts w:eastAsiaTheme="minorEastAsia"/>
                <w:szCs w:val="22"/>
                <w:lang w:val="en-US" w:eastAsia="ko-KR"/>
              </w:rPr>
              <w:t xml:space="preserve"> To design the coverage features during initial access and random access, the following aspects should be considered for 6GR day1:</w:t>
            </w:r>
          </w:p>
          <w:p w14:paraId="37A8DC13" w14:textId="271C97F0" w:rsidR="00C264EE" w:rsidRPr="00A41D8B" w:rsidRDefault="00C264EE" w:rsidP="00AA72E2">
            <w:pPr>
              <w:pStyle w:val="ListParagraph"/>
              <w:numPr>
                <w:ilvl w:val="0"/>
                <w:numId w:val="16"/>
              </w:numPr>
              <w:rPr>
                <w:rFonts w:eastAsiaTheme="minorEastAsia"/>
                <w:lang w:eastAsia="ko-KR"/>
              </w:rPr>
            </w:pPr>
            <w:r w:rsidRPr="00A41D8B">
              <w:rPr>
                <w:rFonts w:eastAsiaTheme="minorEastAsia"/>
                <w:lang w:eastAsia="ko-KR"/>
              </w:rPr>
              <w:t xml:space="preserve">Identify the potential bottleneck DL and UL channels during random access for diverse device types </w:t>
            </w:r>
          </w:p>
          <w:p w14:paraId="640F8DA8" w14:textId="30DAC6F6" w:rsidR="00C264EE" w:rsidRPr="00A41D8B" w:rsidRDefault="00C264EE" w:rsidP="00AA72E2">
            <w:pPr>
              <w:pStyle w:val="ListParagraph"/>
              <w:numPr>
                <w:ilvl w:val="0"/>
                <w:numId w:val="16"/>
              </w:numPr>
              <w:rPr>
                <w:rFonts w:eastAsiaTheme="minorEastAsia"/>
                <w:lang w:eastAsia="ko-KR"/>
              </w:rPr>
            </w:pPr>
            <w:r w:rsidRPr="00A41D8B">
              <w:rPr>
                <w:rFonts w:eastAsiaTheme="minorEastAsia"/>
                <w:lang w:eastAsia="ko-KR"/>
              </w:rPr>
              <w:t>NR coverage features as a starting point</w:t>
            </w:r>
          </w:p>
          <w:p w14:paraId="182A0507" w14:textId="7827A994" w:rsidR="00824564" w:rsidRPr="00A41D8B" w:rsidRDefault="00C264EE" w:rsidP="00AA72E2">
            <w:pPr>
              <w:pStyle w:val="ListParagraph"/>
              <w:numPr>
                <w:ilvl w:val="0"/>
                <w:numId w:val="16"/>
              </w:numPr>
              <w:rPr>
                <w:rFonts w:eastAsiaTheme="minorEastAsia"/>
                <w:lang w:eastAsia="ko-KR"/>
              </w:rPr>
            </w:pPr>
            <w:r w:rsidRPr="00A41D8B">
              <w:rPr>
                <w:rFonts w:eastAsiaTheme="minorEastAsia"/>
                <w:lang w:eastAsia="ko-KR"/>
              </w:rPr>
              <w:t>FFS: Coverage features applicable to all device types</w:t>
            </w:r>
          </w:p>
          <w:p w14:paraId="2B3D126E" w14:textId="77777777" w:rsidR="005340B4" w:rsidRPr="00A41D8B" w:rsidRDefault="005340B4" w:rsidP="00A41D8B">
            <w:pPr>
              <w:spacing w:after="0"/>
              <w:rPr>
                <w:rFonts w:eastAsiaTheme="minorEastAsia"/>
                <w:szCs w:val="22"/>
                <w:lang w:eastAsia="ko-KR"/>
              </w:rPr>
            </w:pPr>
            <w:r w:rsidRPr="00A41D8B">
              <w:rPr>
                <w:rFonts w:eastAsiaTheme="minorEastAsia"/>
                <w:b/>
                <w:bCs/>
                <w:szCs w:val="22"/>
                <w:lang w:eastAsia="ko-KR"/>
              </w:rPr>
              <w:t>Proposal 3:</w:t>
            </w:r>
            <w:r w:rsidRPr="00A41D8B">
              <w:rPr>
                <w:rFonts w:eastAsiaTheme="minorEastAsia"/>
                <w:szCs w:val="22"/>
                <w:lang w:eastAsia="ko-KR"/>
              </w:rPr>
              <w:t xml:space="preserve"> RAN1 can study a joint configuration to determine coverage level for all related channels during random access, and a joint coverage request from UE for all channels for 6GR.</w:t>
            </w:r>
          </w:p>
          <w:p w14:paraId="4E68B1AE" w14:textId="77777777" w:rsidR="001A3DDF" w:rsidRPr="00A41D8B" w:rsidRDefault="001A3DDF" w:rsidP="00A41D8B">
            <w:pPr>
              <w:spacing w:after="0"/>
              <w:rPr>
                <w:rFonts w:eastAsiaTheme="minorEastAsia"/>
                <w:szCs w:val="22"/>
                <w:lang w:val="en-US" w:eastAsia="ko-KR"/>
              </w:rPr>
            </w:pPr>
            <w:r w:rsidRPr="00A41D8B">
              <w:rPr>
                <w:rFonts w:eastAsiaTheme="minorEastAsia"/>
                <w:b/>
                <w:bCs/>
                <w:szCs w:val="22"/>
                <w:lang w:val="en-US" w:eastAsia="ko-KR"/>
              </w:rPr>
              <w:t>Proposal 12:</w:t>
            </w:r>
            <w:r w:rsidRPr="00A41D8B">
              <w:rPr>
                <w:rFonts w:eastAsiaTheme="minorEastAsia"/>
                <w:szCs w:val="22"/>
                <w:lang w:val="en-US" w:eastAsia="ko-KR"/>
              </w:rPr>
              <w:t xml:space="preserve"> NR 4-step RACH should be supported as the baseline for 6GR. </w:t>
            </w:r>
          </w:p>
          <w:p w14:paraId="7FBCBBC5" w14:textId="7DDF4736" w:rsidR="001A3DDF" w:rsidRPr="00A41D8B" w:rsidRDefault="001A3DDF" w:rsidP="00AA72E2">
            <w:pPr>
              <w:pStyle w:val="ListParagraph"/>
              <w:numPr>
                <w:ilvl w:val="0"/>
                <w:numId w:val="16"/>
              </w:numPr>
              <w:rPr>
                <w:rFonts w:eastAsiaTheme="minorEastAsia"/>
                <w:lang w:eastAsia="ko-KR"/>
              </w:rPr>
            </w:pPr>
            <w:r w:rsidRPr="00A41D8B">
              <w:rPr>
                <w:rFonts w:eastAsiaTheme="minorEastAsia"/>
                <w:lang w:eastAsia="ko-KR"/>
              </w:rPr>
              <w:t>FFS: 2-step RACH procedures with fallback mechanism</w:t>
            </w:r>
          </w:p>
        </w:tc>
      </w:tr>
      <w:tr w:rsidR="00824564" w:rsidRPr="00A41D8B" w14:paraId="2FB05F09" w14:textId="77777777" w:rsidTr="00AF246F">
        <w:tc>
          <w:tcPr>
            <w:tcW w:w="1525" w:type="dxa"/>
          </w:tcPr>
          <w:p w14:paraId="6E5C4989" w14:textId="7A85C7E9" w:rsidR="00824564" w:rsidRPr="00A41D8B" w:rsidRDefault="002B76BA" w:rsidP="00A41D8B">
            <w:pPr>
              <w:spacing w:after="0"/>
              <w:rPr>
                <w:rFonts w:eastAsiaTheme="minorEastAsia"/>
                <w:szCs w:val="22"/>
                <w:lang w:val="en-US" w:eastAsia="ko-KR"/>
              </w:rPr>
            </w:pPr>
            <w:r w:rsidRPr="00A41D8B">
              <w:rPr>
                <w:rFonts w:eastAsiaTheme="minorEastAsia"/>
                <w:szCs w:val="22"/>
                <w:lang w:val="en-US" w:eastAsia="ko-KR"/>
              </w:rPr>
              <w:t>Huawei, HiSilicon [4]</w:t>
            </w:r>
          </w:p>
        </w:tc>
        <w:tc>
          <w:tcPr>
            <w:tcW w:w="8104" w:type="dxa"/>
          </w:tcPr>
          <w:p w14:paraId="5A72503F" w14:textId="77777777" w:rsidR="006D4C77" w:rsidRPr="00A41D8B" w:rsidRDefault="006D4C77" w:rsidP="00A41D8B">
            <w:pPr>
              <w:spacing w:after="0"/>
              <w:rPr>
                <w:rFonts w:eastAsiaTheme="minorEastAsia"/>
                <w:szCs w:val="22"/>
                <w:lang w:eastAsia="ko-KR"/>
              </w:rPr>
            </w:pPr>
            <w:r w:rsidRPr="00A41D8B">
              <w:rPr>
                <w:rFonts w:eastAsiaTheme="minorEastAsia"/>
                <w:b/>
                <w:bCs/>
                <w:szCs w:val="22"/>
                <w:lang w:eastAsia="ko-KR"/>
              </w:rPr>
              <w:t>Proposal 5:</w:t>
            </w:r>
            <w:r w:rsidRPr="00A41D8B">
              <w:rPr>
                <w:rFonts w:eastAsiaTheme="minorEastAsia"/>
                <w:szCs w:val="22"/>
                <w:lang w:eastAsia="ko-KR"/>
              </w:rPr>
              <w:tab/>
              <w:t>Low-overhead methods for determining the repetition numbers of multiple Msg types should be studied.</w:t>
            </w:r>
          </w:p>
          <w:p w14:paraId="5BBA4B0B" w14:textId="77777777" w:rsidR="00033642" w:rsidRPr="00A41D8B" w:rsidRDefault="00033642" w:rsidP="00A41D8B">
            <w:pPr>
              <w:spacing w:after="0"/>
              <w:rPr>
                <w:rFonts w:eastAsiaTheme="minorEastAsia"/>
                <w:szCs w:val="22"/>
                <w:lang w:val="en-US" w:eastAsia="ko-KR"/>
              </w:rPr>
            </w:pPr>
            <w:r w:rsidRPr="00A41D8B">
              <w:rPr>
                <w:rFonts w:eastAsiaTheme="minorEastAsia"/>
                <w:b/>
                <w:bCs/>
                <w:szCs w:val="22"/>
                <w:lang w:val="en-US" w:eastAsia="ko-KR"/>
              </w:rPr>
              <w:t>Observation 8:</w:t>
            </w:r>
            <w:r w:rsidRPr="00A41D8B">
              <w:rPr>
                <w:rFonts w:eastAsiaTheme="minorEastAsia"/>
                <w:szCs w:val="22"/>
                <w:lang w:val="en-US" w:eastAsia="ko-KR"/>
              </w:rPr>
              <w:tab/>
              <w:t>NR random access for state transition from idle/inactive mode to data exchange is complicated due to contention resolution.</w:t>
            </w:r>
          </w:p>
          <w:p w14:paraId="136E8C14" w14:textId="77777777" w:rsidR="00E31934" w:rsidRPr="00A41D8B" w:rsidRDefault="00E31934" w:rsidP="00A41D8B">
            <w:pPr>
              <w:spacing w:after="0"/>
              <w:rPr>
                <w:rFonts w:eastAsiaTheme="minorEastAsia"/>
                <w:szCs w:val="22"/>
                <w:lang w:eastAsia="ko-KR"/>
              </w:rPr>
            </w:pPr>
            <w:r w:rsidRPr="00A41D8B">
              <w:rPr>
                <w:rFonts w:eastAsiaTheme="minorEastAsia"/>
                <w:b/>
                <w:bCs/>
                <w:szCs w:val="22"/>
                <w:lang w:eastAsia="ko-KR"/>
              </w:rPr>
              <w:t>Proposal 7:</w:t>
            </w:r>
            <w:r w:rsidRPr="00A41D8B">
              <w:rPr>
                <w:rFonts w:eastAsiaTheme="minorEastAsia"/>
                <w:szCs w:val="22"/>
                <w:lang w:eastAsia="ko-KR"/>
              </w:rPr>
              <w:tab/>
              <w:t>Study UE dedicated PRACH preamble for fast transition from sub-state to connected mode.</w:t>
            </w:r>
          </w:p>
          <w:p w14:paraId="1B37ECD4" w14:textId="77777777" w:rsidR="000F59DD" w:rsidRPr="00A41D8B" w:rsidRDefault="000F59DD" w:rsidP="00A41D8B">
            <w:pPr>
              <w:spacing w:after="0"/>
              <w:rPr>
                <w:rFonts w:eastAsiaTheme="minorEastAsia"/>
                <w:szCs w:val="22"/>
                <w:lang w:eastAsia="ko-KR"/>
              </w:rPr>
            </w:pPr>
            <w:r w:rsidRPr="00A41D8B">
              <w:rPr>
                <w:rFonts w:eastAsiaTheme="minorEastAsia"/>
                <w:b/>
                <w:bCs/>
                <w:szCs w:val="22"/>
                <w:lang w:eastAsia="ko-KR"/>
              </w:rPr>
              <w:t>Observation 9:</w:t>
            </w:r>
            <w:r w:rsidRPr="00A41D8B">
              <w:rPr>
                <w:rFonts w:eastAsiaTheme="minorEastAsia"/>
                <w:szCs w:val="22"/>
                <w:lang w:eastAsia="ko-KR"/>
              </w:rPr>
              <w:tab/>
              <w:t xml:space="preserve">UE dedicated PRACH preamble is beneficial for grant-free transmission. </w:t>
            </w:r>
          </w:p>
          <w:p w14:paraId="657E0C72" w14:textId="4B854D11" w:rsidR="000F59DD" w:rsidRPr="00A41D8B" w:rsidRDefault="000F59DD" w:rsidP="00A41D8B">
            <w:pPr>
              <w:spacing w:after="0"/>
              <w:rPr>
                <w:rFonts w:eastAsiaTheme="minorEastAsia"/>
                <w:szCs w:val="22"/>
                <w:lang w:eastAsia="ko-KR"/>
              </w:rPr>
            </w:pPr>
            <w:r w:rsidRPr="00A41D8B">
              <w:rPr>
                <w:rFonts w:eastAsiaTheme="minorEastAsia"/>
                <w:b/>
                <w:bCs/>
                <w:szCs w:val="22"/>
                <w:lang w:eastAsia="ko-KR"/>
              </w:rPr>
              <w:t>Proposal 8:</w:t>
            </w:r>
            <w:r w:rsidRPr="00A41D8B">
              <w:rPr>
                <w:rFonts w:eastAsiaTheme="minorEastAsia"/>
                <w:b/>
                <w:bCs/>
                <w:szCs w:val="22"/>
                <w:lang w:eastAsia="ko-KR"/>
              </w:rPr>
              <w:tab/>
            </w:r>
            <w:r w:rsidRPr="00A41D8B">
              <w:rPr>
                <w:rFonts w:eastAsiaTheme="minorEastAsia"/>
                <w:szCs w:val="22"/>
                <w:lang w:eastAsia="ko-KR"/>
              </w:rPr>
              <w:t>Study UE dedicated PRACH preamble association with contention-based grant-free data transmission.</w:t>
            </w:r>
          </w:p>
        </w:tc>
      </w:tr>
      <w:tr w:rsidR="009F2549" w:rsidRPr="00A41D8B" w14:paraId="5B618F33" w14:textId="77777777" w:rsidTr="00AF246F">
        <w:tc>
          <w:tcPr>
            <w:tcW w:w="1525" w:type="dxa"/>
          </w:tcPr>
          <w:p w14:paraId="4F0D278C" w14:textId="33F55ED7" w:rsidR="009F2549" w:rsidRPr="00A41D8B" w:rsidRDefault="009F2549" w:rsidP="00A41D8B">
            <w:pPr>
              <w:spacing w:after="0"/>
              <w:rPr>
                <w:rFonts w:eastAsiaTheme="minorEastAsia"/>
                <w:szCs w:val="22"/>
                <w:lang w:val="en-US" w:eastAsia="ko-KR"/>
              </w:rPr>
            </w:pPr>
            <w:r w:rsidRPr="00A41D8B">
              <w:rPr>
                <w:rFonts w:eastAsiaTheme="minorEastAsia"/>
                <w:szCs w:val="22"/>
                <w:lang w:val="en-US" w:eastAsia="ko-KR"/>
              </w:rPr>
              <w:t>OPPO [5]</w:t>
            </w:r>
          </w:p>
        </w:tc>
        <w:tc>
          <w:tcPr>
            <w:tcW w:w="8104" w:type="dxa"/>
          </w:tcPr>
          <w:p w14:paraId="67BDF141" w14:textId="77777777" w:rsidR="009F2549" w:rsidRPr="00A41D8B" w:rsidRDefault="009F2549"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For 6GR initial access study, the coverage of PRACH channel should be evaluated to identify the gap w.r.t. the coverage target (5G Msg3 at mid-band).</w:t>
            </w:r>
          </w:p>
          <w:p w14:paraId="46B2FB5A" w14:textId="63896ABD" w:rsidR="00A50619" w:rsidRPr="00A41D8B" w:rsidRDefault="00A50619" w:rsidP="00A41D8B">
            <w:pPr>
              <w:spacing w:after="0"/>
              <w:rPr>
                <w:rFonts w:eastAsiaTheme="minorEastAsia"/>
                <w:b/>
                <w:bCs/>
                <w:szCs w:val="22"/>
                <w:lang w:eastAsia="ko-KR"/>
              </w:rPr>
            </w:pPr>
            <w:r w:rsidRPr="00A41D8B">
              <w:rPr>
                <w:rFonts w:eastAsiaTheme="minorEastAsia"/>
                <w:b/>
                <w:bCs/>
                <w:szCs w:val="22"/>
                <w:lang w:eastAsia="ko-KR"/>
              </w:rPr>
              <w:t xml:space="preserve">Proposal 10: </w:t>
            </w:r>
            <w:r w:rsidRPr="00A41D8B">
              <w:rPr>
                <w:rFonts w:eastAsiaTheme="minorEastAsia"/>
                <w:szCs w:val="22"/>
                <w:lang w:eastAsia="ko-KR"/>
              </w:rPr>
              <w:t>For 6GR, study PRACH-less random access procedure for lower latency and higher resource efficiency than 4 steps RA.</w:t>
            </w:r>
          </w:p>
        </w:tc>
      </w:tr>
      <w:tr w:rsidR="009F2549" w:rsidRPr="00A41D8B" w14:paraId="1C5DC7B7" w14:textId="77777777" w:rsidTr="00AF246F">
        <w:tc>
          <w:tcPr>
            <w:tcW w:w="1525" w:type="dxa"/>
          </w:tcPr>
          <w:p w14:paraId="74C7496E" w14:textId="7F6B979A" w:rsidR="009F2549" w:rsidRPr="00A41D8B" w:rsidRDefault="00C22EF6" w:rsidP="00A41D8B">
            <w:pPr>
              <w:spacing w:after="0"/>
              <w:rPr>
                <w:rFonts w:eastAsiaTheme="minorEastAsia"/>
                <w:szCs w:val="22"/>
                <w:lang w:val="en-US" w:eastAsia="ko-KR"/>
              </w:rPr>
            </w:pPr>
            <w:r w:rsidRPr="00A41D8B">
              <w:rPr>
                <w:rFonts w:eastAsiaTheme="minorEastAsia"/>
                <w:szCs w:val="22"/>
                <w:lang w:val="en-US" w:eastAsia="ko-KR"/>
              </w:rPr>
              <w:t>LGE [6]</w:t>
            </w:r>
          </w:p>
        </w:tc>
        <w:tc>
          <w:tcPr>
            <w:tcW w:w="8104" w:type="dxa"/>
          </w:tcPr>
          <w:p w14:paraId="70ED61C0" w14:textId="77777777" w:rsidR="009F2549" w:rsidRPr="00A41D8B" w:rsidRDefault="00C22EF6"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#5: </w:t>
            </w:r>
            <w:r w:rsidRPr="00A41D8B">
              <w:rPr>
                <w:rFonts w:eastAsiaTheme="minorEastAsia"/>
                <w:szCs w:val="22"/>
                <w:lang w:val="en-US" w:eastAsia="ko-KR"/>
              </w:rPr>
              <w:t>Study multiple PRACH transmissions using the same and/or different UE Tx beams to enhance UL coverage and/or support initial UE Tx beam selection.</w:t>
            </w:r>
          </w:p>
          <w:p w14:paraId="641A4468" w14:textId="77777777" w:rsidR="003064E2" w:rsidRPr="00A41D8B" w:rsidRDefault="003064E2" w:rsidP="00A41D8B">
            <w:pPr>
              <w:spacing w:after="0"/>
              <w:rPr>
                <w:rFonts w:eastAsiaTheme="minorEastAsia"/>
                <w:szCs w:val="22"/>
                <w:lang w:val="en-US" w:eastAsia="ko-KR"/>
              </w:rPr>
            </w:pPr>
            <w:r w:rsidRPr="00A41D8B">
              <w:rPr>
                <w:rFonts w:eastAsiaTheme="minorEastAsia"/>
                <w:b/>
                <w:bCs/>
                <w:szCs w:val="22"/>
                <w:lang w:val="en-US" w:eastAsia="ko-KR"/>
              </w:rPr>
              <w:t xml:space="preserve">Proposal #7: </w:t>
            </w:r>
            <w:r w:rsidRPr="00A41D8B">
              <w:rPr>
                <w:rFonts w:eastAsiaTheme="minorEastAsia"/>
                <w:szCs w:val="22"/>
                <w:lang w:val="en-US" w:eastAsia="ko-KR"/>
              </w:rPr>
              <w:t>Study an enhanced RACH procedure to support multi purpose access, coverage enhancement, and diverse deployment scenarios, including multi TRP, multi carrier, and NTN operation.</w:t>
            </w:r>
          </w:p>
          <w:p w14:paraId="1C58F939" w14:textId="3A6BC513" w:rsidR="001D4D3A" w:rsidRPr="00A41D8B" w:rsidRDefault="001D4D3A"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#15: </w:t>
            </w:r>
            <w:r w:rsidRPr="00A41D8B">
              <w:rPr>
                <w:rFonts w:eastAsiaTheme="minorEastAsia"/>
                <w:szCs w:val="22"/>
                <w:lang w:val="en-US" w:eastAsia="ko-KR"/>
              </w:rPr>
              <w:t>Study RACH procedures including two‑step RACH and contention‑based CG‑PUSCH, with a focus on efficient support for short data transmission and optimized UL synchronization handling.</w:t>
            </w:r>
          </w:p>
        </w:tc>
      </w:tr>
      <w:tr w:rsidR="009F2549" w:rsidRPr="00A41D8B" w14:paraId="261CB7A0" w14:textId="77777777" w:rsidTr="00AF246F">
        <w:tc>
          <w:tcPr>
            <w:tcW w:w="1525" w:type="dxa"/>
          </w:tcPr>
          <w:p w14:paraId="03694B15" w14:textId="5E0BE2E3" w:rsidR="009F2549" w:rsidRPr="00A41D8B" w:rsidRDefault="0004340A" w:rsidP="00A41D8B">
            <w:pPr>
              <w:spacing w:after="0"/>
              <w:rPr>
                <w:rFonts w:eastAsiaTheme="minorEastAsia"/>
                <w:szCs w:val="22"/>
                <w:lang w:val="en-US" w:eastAsia="ko-KR"/>
              </w:rPr>
            </w:pPr>
            <w:r w:rsidRPr="00A41D8B">
              <w:rPr>
                <w:rFonts w:eastAsiaTheme="minorEastAsia"/>
                <w:szCs w:val="22"/>
                <w:lang w:val="en-US" w:eastAsia="ko-KR"/>
              </w:rPr>
              <w:lastRenderedPageBreak/>
              <w:t>EUR</w:t>
            </w:r>
            <w:r w:rsidR="00755822" w:rsidRPr="00A41D8B">
              <w:rPr>
                <w:rFonts w:eastAsiaTheme="minorEastAsia"/>
                <w:szCs w:val="22"/>
                <w:lang w:val="en-US" w:eastAsia="ko-KR"/>
              </w:rPr>
              <w:t>ECOM [7]</w:t>
            </w:r>
          </w:p>
        </w:tc>
        <w:tc>
          <w:tcPr>
            <w:tcW w:w="8104" w:type="dxa"/>
          </w:tcPr>
          <w:p w14:paraId="38FD1738" w14:textId="77777777" w:rsidR="0004340A" w:rsidRPr="00A41D8B" w:rsidRDefault="0004340A"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DMRS in the new PUSCH assumes the role of preamble in the conventional 2-step RACH procedure for UE detection and synchronization.</w:t>
            </w:r>
          </w:p>
          <w:p w14:paraId="79720452" w14:textId="6070816E" w:rsidR="009F2549" w:rsidRPr="00A41D8B" w:rsidRDefault="0004340A" w:rsidP="00A41D8B">
            <w:pPr>
              <w:spacing w:after="0"/>
              <w:rPr>
                <w:rFonts w:eastAsiaTheme="minorEastAsia"/>
                <w:b/>
                <w:bCs/>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Data in the new PUSCH contains the same messages (RRC messages) as data in PUSCH in the conventional 2-step RACH procedure.</w:t>
            </w:r>
          </w:p>
        </w:tc>
      </w:tr>
      <w:tr w:rsidR="003A3C55" w:rsidRPr="00A41D8B" w14:paraId="1EC42C03" w14:textId="77777777" w:rsidTr="00AF246F">
        <w:tc>
          <w:tcPr>
            <w:tcW w:w="1525" w:type="dxa"/>
          </w:tcPr>
          <w:p w14:paraId="5D7615CA" w14:textId="0E86ADCE" w:rsidR="003A3C55" w:rsidRPr="00A41D8B" w:rsidRDefault="003A3C55" w:rsidP="00A41D8B">
            <w:pPr>
              <w:spacing w:after="0"/>
              <w:rPr>
                <w:rFonts w:eastAsiaTheme="minorEastAsia"/>
                <w:szCs w:val="22"/>
                <w:lang w:val="en-US" w:eastAsia="ko-KR"/>
              </w:rPr>
            </w:pPr>
            <w:r w:rsidRPr="00A41D8B">
              <w:rPr>
                <w:rFonts w:eastAsiaTheme="minorEastAsia"/>
                <w:szCs w:val="22"/>
                <w:lang w:val="en-US" w:eastAsia="ko-KR"/>
              </w:rPr>
              <w:t>ZTE, Sanechips [8]</w:t>
            </w:r>
          </w:p>
        </w:tc>
        <w:tc>
          <w:tcPr>
            <w:tcW w:w="8104" w:type="dxa"/>
          </w:tcPr>
          <w:p w14:paraId="16BD16D3" w14:textId="77777777" w:rsidR="003A3C55" w:rsidRPr="00A41D8B" w:rsidRDefault="003A3C55"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In 6G, 2-step RACH should be supported with 4-step RACH as a fallback mechanism.</w:t>
            </w:r>
          </w:p>
          <w:p w14:paraId="75F92E98" w14:textId="77777777" w:rsidR="004A089F" w:rsidRPr="00A41D8B" w:rsidRDefault="004A089F" w:rsidP="00A41D8B">
            <w:pPr>
              <w:spacing w:after="0"/>
              <w:rPr>
                <w:rFonts w:eastAsiaTheme="minorEastAsia"/>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In 6G, contention based data transmission should be studied and supported in RACH procedure to address various needs, e.g., bursty traffic, small packet (SDT) or BSR/SR transmission.</w:t>
            </w:r>
          </w:p>
          <w:p w14:paraId="504B3631" w14:textId="77777777" w:rsidR="00B6193D" w:rsidRPr="00A41D8B" w:rsidRDefault="00B6193D" w:rsidP="00A41D8B">
            <w:pPr>
              <w:spacing w:after="0"/>
              <w:rPr>
                <w:rFonts w:eastAsiaTheme="minorEastAsia"/>
                <w:szCs w:val="22"/>
                <w:lang w:eastAsia="ko-KR"/>
              </w:rPr>
            </w:pPr>
            <w:r w:rsidRPr="00A41D8B">
              <w:rPr>
                <w:rFonts w:eastAsiaTheme="minorEastAsia"/>
                <w:b/>
                <w:bCs/>
                <w:szCs w:val="22"/>
                <w:lang w:eastAsia="ko-KR"/>
              </w:rPr>
              <w:t xml:space="preserve">Proposal 10: </w:t>
            </w:r>
            <w:r w:rsidRPr="00A41D8B">
              <w:rPr>
                <w:rFonts w:eastAsiaTheme="minorEastAsia"/>
                <w:szCs w:val="22"/>
                <w:lang w:eastAsia="ko-KR"/>
              </w:rPr>
              <w:t>A unified procedure should be supported for coverage enhancement in RACH procedure.</w:t>
            </w:r>
          </w:p>
          <w:p w14:paraId="21F2E261" w14:textId="77777777" w:rsidR="002861B5" w:rsidRPr="00A41D8B" w:rsidRDefault="00245637" w:rsidP="00A41D8B">
            <w:pPr>
              <w:spacing w:after="0"/>
              <w:rPr>
                <w:rFonts w:eastAsiaTheme="minorEastAsia"/>
                <w:szCs w:val="22"/>
                <w:lang w:eastAsia="ko-KR"/>
              </w:rPr>
            </w:pPr>
            <w:r w:rsidRPr="00A41D8B">
              <w:rPr>
                <w:rFonts w:eastAsiaTheme="minorEastAsia"/>
                <w:b/>
                <w:bCs/>
                <w:szCs w:val="22"/>
                <w:lang w:eastAsia="ko-KR"/>
              </w:rPr>
              <w:t xml:space="preserve">Proposal 12: </w:t>
            </w:r>
            <w:r w:rsidRPr="00A41D8B">
              <w:rPr>
                <w:rFonts w:eastAsiaTheme="minorEastAsia"/>
                <w:szCs w:val="22"/>
                <w:lang w:eastAsia="ko-KR"/>
              </w:rPr>
              <w:t>RACH procedure (e.g., resource configuration and selection) to enable cell-free/mTRP operation should be studied in 6G.</w:t>
            </w:r>
          </w:p>
          <w:p w14:paraId="162EDC3F" w14:textId="5D2233E0" w:rsidR="00816209" w:rsidRPr="00A41D8B" w:rsidRDefault="00816209" w:rsidP="00A41D8B">
            <w:pPr>
              <w:spacing w:after="0"/>
              <w:rPr>
                <w:rFonts w:eastAsiaTheme="minorEastAsia"/>
                <w:b/>
                <w:bCs/>
                <w:szCs w:val="22"/>
                <w:lang w:eastAsia="ko-KR"/>
              </w:rPr>
            </w:pPr>
            <w:r w:rsidRPr="00A41D8B">
              <w:rPr>
                <w:rFonts w:eastAsiaTheme="minorEastAsia"/>
                <w:b/>
                <w:bCs/>
                <w:szCs w:val="22"/>
                <w:lang w:eastAsia="ko-KR"/>
              </w:rPr>
              <w:t xml:space="preserve">Proposal 13: </w:t>
            </w:r>
            <w:r w:rsidRPr="00A41D8B">
              <w:rPr>
                <w:rFonts w:eastAsiaTheme="minorEastAsia"/>
                <w:szCs w:val="22"/>
                <w:lang w:eastAsia="ko-KR"/>
              </w:rPr>
              <w:t>RACH procedure to enable early CSI acquisition (e.g.,CSI reporting via Msg-A) can be studied in 6G.</w:t>
            </w:r>
          </w:p>
        </w:tc>
      </w:tr>
      <w:tr w:rsidR="003A3C55" w:rsidRPr="00A41D8B" w14:paraId="6C7FD794" w14:textId="77777777" w:rsidTr="00AF246F">
        <w:tc>
          <w:tcPr>
            <w:tcW w:w="1525" w:type="dxa"/>
          </w:tcPr>
          <w:p w14:paraId="3670D03D" w14:textId="2A02FA08" w:rsidR="003A3C55" w:rsidRPr="00A41D8B" w:rsidRDefault="000A22BC" w:rsidP="00A41D8B">
            <w:pPr>
              <w:spacing w:after="0"/>
              <w:rPr>
                <w:rFonts w:eastAsiaTheme="minorEastAsia"/>
                <w:szCs w:val="22"/>
                <w:lang w:val="en-US" w:eastAsia="ko-KR"/>
              </w:rPr>
            </w:pPr>
            <w:r w:rsidRPr="00A41D8B">
              <w:rPr>
                <w:rFonts w:eastAsiaTheme="minorEastAsia"/>
                <w:szCs w:val="22"/>
                <w:lang w:val="en-US" w:eastAsia="ko-KR"/>
              </w:rPr>
              <w:t>TCL [9]</w:t>
            </w:r>
          </w:p>
        </w:tc>
        <w:tc>
          <w:tcPr>
            <w:tcW w:w="8104" w:type="dxa"/>
          </w:tcPr>
          <w:p w14:paraId="2DA97CC1" w14:textId="77777777" w:rsidR="00A40B17" w:rsidRPr="00A41D8B" w:rsidRDefault="00A40B17" w:rsidP="00A41D8B">
            <w:pPr>
              <w:spacing w:after="0"/>
              <w:rPr>
                <w:rFonts w:eastAsiaTheme="minorEastAsia"/>
                <w:szCs w:val="22"/>
                <w:lang w:eastAsia="ko-KR"/>
              </w:rPr>
            </w:pPr>
            <w:r w:rsidRPr="00A41D8B">
              <w:rPr>
                <w:rFonts w:eastAsiaTheme="minorEastAsia"/>
                <w:b/>
                <w:bCs/>
                <w:szCs w:val="22"/>
                <w:lang w:eastAsia="ko-KR"/>
              </w:rPr>
              <w:t xml:space="preserve">Observation 2: </w:t>
            </w:r>
            <w:r w:rsidRPr="00A41D8B">
              <w:rPr>
                <w:rFonts w:eastAsiaTheme="minorEastAsia"/>
                <w:szCs w:val="22"/>
                <w:lang w:eastAsia="ko-KR"/>
              </w:rPr>
              <w:t>The four-step random access procedure, including both contention-based and contention-free modes, has been used as the baseline initial access mechanism in LTE and 5G, providing reliable connection establishment for general access as well as deterministic access scenarios.</w:t>
            </w:r>
          </w:p>
          <w:p w14:paraId="4D7EFE19" w14:textId="77777777" w:rsidR="00AF1DD6" w:rsidRPr="00A41D8B" w:rsidRDefault="00AF1DD6" w:rsidP="00A41D8B">
            <w:pPr>
              <w:spacing w:after="0"/>
              <w:rPr>
                <w:rFonts w:eastAsiaTheme="minorEastAsia"/>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Support the 4-step RACH as the baseline initial access procedure, with 2-step RACH supported as an optimization access method in 6G.</w:t>
            </w:r>
          </w:p>
          <w:p w14:paraId="0313F2EF" w14:textId="77777777" w:rsidR="000F3155" w:rsidRPr="00A41D8B" w:rsidRDefault="000F3155"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Support one-step RACH procedure for 6G to enable ultra-low-latency access.</w:t>
            </w:r>
          </w:p>
          <w:p w14:paraId="57382028" w14:textId="77777777" w:rsidR="000F3155" w:rsidRPr="00A41D8B" w:rsidRDefault="000F3155"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Study one-step RACH procedure following a CDMA-like principle, i.e., a single uplink transmission carries UE identification and small payload.</w:t>
            </w:r>
          </w:p>
          <w:p w14:paraId="39978F24" w14:textId="77777777" w:rsidR="00F82498" w:rsidRPr="00A41D8B" w:rsidRDefault="00F82498" w:rsidP="00A41D8B">
            <w:pPr>
              <w:spacing w:after="0"/>
              <w:rPr>
                <w:rFonts w:eastAsiaTheme="minorEastAsia"/>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Support UE capability differentiation for random access procedure in 6G, enabling the suitable RA procedures (e.g., 4-step, 2-step, or future schemes) per UE or per scenario.</w:t>
            </w:r>
          </w:p>
          <w:p w14:paraId="20F184C9" w14:textId="1F4E36EC" w:rsidR="00FC55E2" w:rsidRPr="00A41D8B" w:rsidRDefault="00FC55E2" w:rsidP="00A41D8B">
            <w:pPr>
              <w:spacing w:after="0"/>
              <w:rPr>
                <w:rFonts w:eastAsiaTheme="minorEastAsia"/>
                <w:b/>
                <w:bCs/>
                <w:szCs w:val="22"/>
                <w:lang w:eastAsia="ko-KR"/>
              </w:rPr>
            </w:pPr>
            <w:r w:rsidRPr="00A41D8B">
              <w:rPr>
                <w:rFonts w:eastAsiaTheme="minorEastAsia"/>
                <w:b/>
                <w:bCs/>
                <w:szCs w:val="22"/>
                <w:lang w:eastAsia="ko-KR"/>
              </w:rPr>
              <w:t xml:space="preserve">Proposal 10: </w:t>
            </w:r>
            <w:r w:rsidRPr="00A41D8B">
              <w:rPr>
                <w:rFonts w:eastAsiaTheme="minorEastAsia"/>
                <w:szCs w:val="22"/>
                <w:lang w:eastAsia="ko-KR"/>
              </w:rPr>
              <w:t>Support coverage enhancement for both uplink and downlink channels/signals involved in the initial access procedure in 6G day1.</w:t>
            </w:r>
          </w:p>
        </w:tc>
      </w:tr>
      <w:tr w:rsidR="003A3C55" w:rsidRPr="00A41D8B" w14:paraId="3EB09D8B" w14:textId="77777777" w:rsidTr="00AF246F">
        <w:tc>
          <w:tcPr>
            <w:tcW w:w="1525" w:type="dxa"/>
          </w:tcPr>
          <w:p w14:paraId="46698221" w14:textId="1BBC0B52" w:rsidR="003A3C55" w:rsidRPr="00A41D8B" w:rsidRDefault="00C3289B" w:rsidP="00A41D8B">
            <w:pPr>
              <w:spacing w:after="0"/>
              <w:rPr>
                <w:rFonts w:eastAsiaTheme="minorEastAsia"/>
                <w:szCs w:val="22"/>
                <w:lang w:val="en-US" w:eastAsia="ko-KR"/>
              </w:rPr>
            </w:pPr>
            <w:r w:rsidRPr="00A41D8B">
              <w:rPr>
                <w:rFonts w:eastAsiaTheme="minorEastAsia"/>
                <w:szCs w:val="22"/>
                <w:lang w:val="en-US" w:eastAsia="ko-KR"/>
              </w:rPr>
              <w:t>CATT, CICTCI [10]</w:t>
            </w:r>
          </w:p>
        </w:tc>
        <w:tc>
          <w:tcPr>
            <w:tcW w:w="8104" w:type="dxa"/>
          </w:tcPr>
          <w:p w14:paraId="6BEFD03C" w14:textId="77777777" w:rsidR="003A3C55" w:rsidRPr="00A41D8B" w:rsidRDefault="00C3289B"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Coverage extension techniques for all steps in random access procedure should be considered in 6GR.</w:t>
            </w:r>
          </w:p>
          <w:p w14:paraId="4363FA4D" w14:textId="77777777" w:rsidR="00701B01" w:rsidRPr="00A41D8B" w:rsidRDefault="00701B01"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 xml:space="preserve">In 6GR, the following scenarios require particular consideration of latency issues: </w:t>
            </w:r>
          </w:p>
          <w:p w14:paraId="6D862B8B" w14:textId="2FF65401" w:rsidR="00701B01" w:rsidRPr="00A41D8B" w:rsidRDefault="00701B01" w:rsidP="00AA72E2">
            <w:pPr>
              <w:pStyle w:val="ListParagraph"/>
              <w:numPr>
                <w:ilvl w:val="0"/>
                <w:numId w:val="16"/>
              </w:numPr>
              <w:rPr>
                <w:rFonts w:eastAsiaTheme="minorEastAsia"/>
                <w:lang w:eastAsia="ko-KR"/>
              </w:rPr>
            </w:pPr>
            <w:r w:rsidRPr="00A41D8B">
              <w:rPr>
                <w:rFonts w:eastAsiaTheme="minorEastAsia"/>
                <w:lang w:eastAsia="ko-KR"/>
              </w:rPr>
              <w:t>LTM and BFR operation</w:t>
            </w:r>
          </w:p>
          <w:p w14:paraId="4F416FF4" w14:textId="0AD82BFC" w:rsidR="00701B01" w:rsidRPr="00A41D8B" w:rsidRDefault="00701B01" w:rsidP="00AA72E2">
            <w:pPr>
              <w:pStyle w:val="ListParagraph"/>
              <w:numPr>
                <w:ilvl w:val="0"/>
                <w:numId w:val="16"/>
              </w:numPr>
              <w:rPr>
                <w:rFonts w:eastAsiaTheme="minorEastAsia"/>
                <w:lang w:eastAsia="ko-KR"/>
              </w:rPr>
            </w:pPr>
            <w:r w:rsidRPr="00A41D8B">
              <w:rPr>
                <w:rFonts w:eastAsiaTheme="minorEastAsia"/>
                <w:lang w:eastAsia="ko-KR"/>
              </w:rPr>
              <w:t>Semi-static SBFD operation</w:t>
            </w:r>
          </w:p>
          <w:p w14:paraId="3D740BA0" w14:textId="292705A2" w:rsidR="00701B01" w:rsidRPr="00A41D8B" w:rsidRDefault="00701B01" w:rsidP="00AA72E2">
            <w:pPr>
              <w:pStyle w:val="ListParagraph"/>
              <w:numPr>
                <w:ilvl w:val="0"/>
                <w:numId w:val="16"/>
              </w:numPr>
              <w:rPr>
                <w:rFonts w:eastAsiaTheme="minorEastAsia"/>
                <w:lang w:eastAsia="ko-KR"/>
              </w:rPr>
            </w:pPr>
            <w:r w:rsidRPr="00A41D8B">
              <w:rPr>
                <w:rFonts w:eastAsiaTheme="minorEastAsia"/>
                <w:lang w:eastAsia="ko-KR"/>
              </w:rPr>
              <w:t>NTN beam-hopping operation</w:t>
            </w:r>
          </w:p>
          <w:p w14:paraId="58B1F92A" w14:textId="19869FA1" w:rsidR="00AC1C9B" w:rsidRPr="00A41D8B" w:rsidRDefault="002C6DCD" w:rsidP="00A41D8B">
            <w:pPr>
              <w:spacing w:after="0"/>
              <w:rPr>
                <w:rFonts w:eastAsiaTheme="minorEastAsia"/>
                <w:bCs/>
                <w:szCs w:val="22"/>
                <w:lang w:eastAsia="ko-KR"/>
              </w:rPr>
            </w:pPr>
            <w:r w:rsidRPr="00A41D8B">
              <w:rPr>
                <w:b/>
                <w:szCs w:val="22"/>
              </w:rPr>
              <w:t xml:space="preserve">Proposal 4: </w:t>
            </w:r>
            <w:r w:rsidRPr="00A41D8B">
              <w:rPr>
                <w:bCs/>
                <w:szCs w:val="22"/>
              </w:rPr>
              <w:t>6GR random access study should take latency into consideration from day-1.</w:t>
            </w:r>
          </w:p>
        </w:tc>
      </w:tr>
      <w:tr w:rsidR="000D4D4E" w:rsidRPr="00A41D8B" w14:paraId="66E080B6" w14:textId="77777777" w:rsidTr="00AF246F">
        <w:tc>
          <w:tcPr>
            <w:tcW w:w="1525" w:type="dxa"/>
          </w:tcPr>
          <w:p w14:paraId="4C0E2618" w14:textId="1D523513" w:rsidR="000D4D4E" w:rsidRPr="00A41D8B" w:rsidRDefault="000D4D4E" w:rsidP="00A41D8B">
            <w:pPr>
              <w:spacing w:after="0"/>
              <w:rPr>
                <w:rFonts w:eastAsiaTheme="minorEastAsia"/>
                <w:szCs w:val="22"/>
                <w:lang w:val="en-US" w:eastAsia="ko-KR"/>
              </w:rPr>
            </w:pPr>
            <w:r w:rsidRPr="00A41D8B">
              <w:rPr>
                <w:rFonts w:eastAsiaTheme="minorEastAsia"/>
                <w:szCs w:val="22"/>
                <w:lang w:val="en-US" w:eastAsia="ko-KR"/>
              </w:rPr>
              <w:t>CMCC [11]</w:t>
            </w:r>
          </w:p>
        </w:tc>
        <w:tc>
          <w:tcPr>
            <w:tcW w:w="8104" w:type="dxa"/>
          </w:tcPr>
          <w:p w14:paraId="3829BCC1" w14:textId="77777777" w:rsidR="000D4D4E" w:rsidRPr="00A41D8B" w:rsidRDefault="000D4D4E" w:rsidP="00A41D8B">
            <w:pPr>
              <w:spacing w:after="0"/>
              <w:rPr>
                <w:rFonts w:eastAsiaTheme="minorEastAsia"/>
                <w:szCs w:val="22"/>
                <w:lang w:val="en-US" w:eastAsia="ko-KR"/>
              </w:rPr>
            </w:pPr>
            <w:r w:rsidRPr="00A41D8B">
              <w:rPr>
                <w:rFonts w:eastAsiaTheme="minorEastAsia"/>
                <w:b/>
                <w:bCs/>
                <w:szCs w:val="22"/>
                <w:lang w:val="en-US" w:eastAsia="ko-KR"/>
              </w:rPr>
              <w:t xml:space="preserve">Proposal 4. </w:t>
            </w:r>
            <w:r w:rsidRPr="00A41D8B">
              <w:rPr>
                <w:rFonts w:eastAsiaTheme="minorEastAsia"/>
                <w:szCs w:val="22"/>
                <w:lang w:val="en-US" w:eastAsia="ko-KR"/>
              </w:rPr>
              <w:t>6GR should study RACH procedure in multi-TRP scenario with two-stage synchronization signal framework:</w:t>
            </w:r>
          </w:p>
          <w:p w14:paraId="343B0A9C" w14:textId="6C4EECFD" w:rsidR="000D4D4E" w:rsidRPr="00A41D8B" w:rsidRDefault="000D4D4E" w:rsidP="00AA72E2">
            <w:pPr>
              <w:pStyle w:val="ListParagraph"/>
              <w:numPr>
                <w:ilvl w:val="0"/>
                <w:numId w:val="16"/>
              </w:numPr>
              <w:rPr>
                <w:rFonts w:eastAsiaTheme="minorEastAsia"/>
                <w:lang w:eastAsia="ko-KR"/>
              </w:rPr>
            </w:pPr>
            <w:r w:rsidRPr="00A41D8B">
              <w:rPr>
                <w:rFonts w:eastAsiaTheme="minorEastAsia"/>
                <w:lang w:eastAsia="ko-KR"/>
              </w:rPr>
              <w:t>Step 1: UE detects always-on first-stage SS for initial time/frequency acquisition.</w:t>
            </w:r>
          </w:p>
          <w:p w14:paraId="5812DBFC" w14:textId="6A605C3B" w:rsidR="000D4D4E" w:rsidRPr="00A41D8B" w:rsidRDefault="000D4D4E" w:rsidP="00AA72E2">
            <w:pPr>
              <w:pStyle w:val="ListParagraph"/>
              <w:numPr>
                <w:ilvl w:val="1"/>
                <w:numId w:val="16"/>
              </w:numPr>
              <w:rPr>
                <w:rFonts w:eastAsiaTheme="minorEastAsia"/>
                <w:lang w:eastAsia="ko-KR"/>
              </w:rPr>
            </w:pPr>
            <w:r w:rsidRPr="00A41D8B">
              <w:rPr>
                <w:rFonts w:eastAsiaTheme="minorEastAsia"/>
                <w:lang w:eastAsia="ko-KR"/>
              </w:rPr>
              <w:t>the first-stage SS is transmitted within a CFA in SFN manner</w:t>
            </w:r>
          </w:p>
          <w:p w14:paraId="668E402A" w14:textId="7DC373AF" w:rsidR="000D4D4E" w:rsidRPr="00A41D8B" w:rsidRDefault="000D4D4E" w:rsidP="00AA72E2">
            <w:pPr>
              <w:pStyle w:val="ListParagraph"/>
              <w:numPr>
                <w:ilvl w:val="0"/>
                <w:numId w:val="16"/>
              </w:numPr>
              <w:rPr>
                <w:rFonts w:eastAsiaTheme="minorEastAsia"/>
                <w:lang w:eastAsia="ko-KR"/>
              </w:rPr>
            </w:pPr>
            <w:r w:rsidRPr="00A41D8B">
              <w:rPr>
                <w:rFonts w:eastAsiaTheme="minorEastAsia"/>
                <w:lang w:eastAsia="ko-KR"/>
              </w:rPr>
              <w:t>Step 2: UE transmits UL-WUS to trigger on-demand second-stage SS or monitors the second-stage SS.</w:t>
            </w:r>
          </w:p>
          <w:p w14:paraId="7A40817E" w14:textId="232B3962" w:rsidR="000D4D4E" w:rsidRPr="00A41D8B" w:rsidRDefault="000D4D4E" w:rsidP="00AA72E2">
            <w:pPr>
              <w:pStyle w:val="ListParagraph"/>
              <w:numPr>
                <w:ilvl w:val="1"/>
                <w:numId w:val="16"/>
              </w:numPr>
              <w:rPr>
                <w:rFonts w:eastAsiaTheme="minorEastAsia"/>
                <w:lang w:eastAsia="ko-KR"/>
              </w:rPr>
            </w:pPr>
            <w:r w:rsidRPr="00A41D8B">
              <w:rPr>
                <w:rFonts w:eastAsiaTheme="minorEastAsia"/>
                <w:lang w:eastAsia="ko-KR"/>
              </w:rPr>
              <w:t>the second-stage SS is TRP/beam specific</w:t>
            </w:r>
          </w:p>
          <w:p w14:paraId="58E97C6C" w14:textId="143A8C1A" w:rsidR="000D4D4E" w:rsidRPr="00A41D8B" w:rsidRDefault="000D4D4E" w:rsidP="00AA72E2">
            <w:pPr>
              <w:pStyle w:val="ListParagraph"/>
              <w:numPr>
                <w:ilvl w:val="0"/>
                <w:numId w:val="16"/>
              </w:numPr>
              <w:rPr>
                <w:rFonts w:eastAsiaTheme="minorEastAsia"/>
                <w:lang w:eastAsia="ko-KR"/>
              </w:rPr>
            </w:pPr>
            <w:r w:rsidRPr="00A41D8B">
              <w:rPr>
                <w:rFonts w:eastAsiaTheme="minorEastAsia"/>
                <w:lang w:eastAsia="ko-KR"/>
              </w:rPr>
              <w:t>Step 3: UE selects “best” beams and transmits Msg1 towards one or more selected TRPs/beams and performs consequent RACH procedure.</w:t>
            </w:r>
          </w:p>
          <w:p w14:paraId="0B79D263" w14:textId="77777777" w:rsidR="004C6641" w:rsidRPr="00A41D8B" w:rsidRDefault="004C6641" w:rsidP="00A41D8B">
            <w:pPr>
              <w:spacing w:after="0"/>
              <w:rPr>
                <w:rFonts w:eastAsiaTheme="minorEastAsia"/>
                <w:szCs w:val="22"/>
                <w:lang w:val="en-US" w:eastAsia="ko-KR"/>
              </w:rPr>
            </w:pPr>
            <w:r w:rsidRPr="00A41D8B">
              <w:rPr>
                <w:rFonts w:eastAsiaTheme="minorEastAsia"/>
                <w:b/>
                <w:bCs/>
                <w:szCs w:val="22"/>
                <w:lang w:val="en-US" w:eastAsia="ko-KR"/>
              </w:rPr>
              <w:t xml:space="preserve">Proposal 9. </w:t>
            </w:r>
            <w:r w:rsidRPr="00A41D8B">
              <w:rPr>
                <w:rFonts w:eastAsiaTheme="minorEastAsia"/>
                <w:szCs w:val="22"/>
                <w:lang w:val="en-US" w:eastAsia="ko-KR"/>
              </w:rPr>
              <w:t>6GR should study a unified repetition framework for physical channels in RACH procedure, including:</w:t>
            </w:r>
          </w:p>
          <w:p w14:paraId="5B88E0A0" w14:textId="21F0C29B" w:rsidR="004C6641" w:rsidRPr="00A41D8B" w:rsidRDefault="004C6641" w:rsidP="00AA72E2">
            <w:pPr>
              <w:pStyle w:val="ListParagraph"/>
              <w:numPr>
                <w:ilvl w:val="0"/>
                <w:numId w:val="16"/>
              </w:numPr>
              <w:rPr>
                <w:rFonts w:eastAsiaTheme="minorEastAsia"/>
                <w:lang w:eastAsia="ko-KR"/>
              </w:rPr>
            </w:pPr>
            <w:r w:rsidRPr="00A41D8B">
              <w:rPr>
                <w:rFonts w:eastAsiaTheme="minorEastAsia"/>
                <w:lang w:eastAsia="ko-KR"/>
              </w:rPr>
              <w:t>gNB side: joint/combined repetition number and related RSRP threshold configuration/indication for multiple physical channels.</w:t>
            </w:r>
          </w:p>
          <w:p w14:paraId="55D85277" w14:textId="744B8647" w:rsidR="00D7102A" w:rsidRPr="00A41D8B" w:rsidRDefault="004C6641" w:rsidP="00AA72E2">
            <w:pPr>
              <w:pStyle w:val="ListParagraph"/>
              <w:numPr>
                <w:ilvl w:val="0"/>
                <w:numId w:val="16"/>
              </w:numPr>
              <w:rPr>
                <w:rFonts w:eastAsiaTheme="minorEastAsia"/>
                <w:lang w:eastAsia="ko-KR"/>
              </w:rPr>
            </w:pPr>
            <w:r w:rsidRPr="00A41D8B">
              <w:rPr>
                <w:rFonts w:eastAsiaTheme="minorEastAsia"/>
                <w:lang w:eastAsia="ko-KR"/>
              </w:rPr>
              <w:t>UE side: joint/combined repetition request for multiple physical channels.</w:t>
            </w:r>
          </w:p>
        </w:tc>
      </w:tr>
      <w:tr w:rsidR="000D4D4E" w:rsidRPr="00A41D8B" w14:paraId="2915AADE" w14:textId="77777777" w:rsidTr="00AF246F">
        <w:tc>
          <w:tcPr>
            <w:tcW w:w="1525" w:type="dxa"/>
          </w:tcPr>
          <w:p w14:paraId="29639DA3" w14:textId="2230CE28" w:rsidR="000D4D4E" w:rsidRPr="00A41D8B" w:rsidRDefault="002B7439"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104" w:type="dxa"/>
          </w:tcPr>
          <w:p w14:paraId="6C404543" w14:textId="77777777" w:rsidR="002B7439" w:rsidRPr="00A41D8B" w:rsidRDefault="002B7439"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The 4 step procedure in 5G includes CBRA and CFRA, and provides robust initial access and is widely used in many scenarios in 5G NR.</w:t>
            </w:r>
          </w:p>
          <w:p w14:paraId="1BCE66EF" w14:textId="77777777" w:rsidR="000D4D4E" w:rsidRPr="00A41D8B" w:rsidRDefault="002B7439"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For 6G RACH procedure study, the 4 step RACH framework in 5G is the starting point.</w:t>
            </w:r>
          </w:p>
          <w:p w14:paraId="32428738" w14:textId="77777777" w:rsidR="003450CB" w:rsidRPr="00A41D8B" w:rsidRDefault="003450CB" w:rsidP="00A41D8B">
            <w:pPr>
              <w:spacing w:after="0"/>
              <w:rPr>
                <w:rFonts w:eastAsiaTheme="minorEastAsia"/>
                <w:szCs w:val="22"/>
                <w:lang w:eastAsia="ko-KR"/>
              </w:rPr>
            </w:pPr>
            <w:r w:rsidRPr="00A41D8B">
              <w:rPr>
                <w:rFonts w:eastAsiaTheme="minorEastAsia"/>
                <w:b/>
                <w:bCs/>
                <w:szCs w:val="22"/>
                <w:lang w:eastAsia="ko-KR"/>
              </w:rPr>
              <w:lastRenderedPageBreak/>
              <w:t xml:space="preserve">Proposal 3: </w:t>
            </w:r>
            <w:r w:rsidRPr="00A41D8B">
              <w:rPr>
                <w:rFonts w:eastAsiaTheme="minorEastAsia"/>
                <w:szCs w:val="22"/>
                <w:lang w:eastAsia="ko-KR"/>
              </w:rPr>
              <w:t>For 6G RACH procedure study, study the necessity of 2-step RACH as a Day 1 feature, as well as whether and how to enable 2-step RACH for cell-edge UEs.</w:t>
            </w:r>
          </w:p>
          <w:p w14:paraId="5E2C6178" w14:textId="77777777" w:rsidR="00315A44" w:rsidRPr="00A41D8B" w:rsidRDefault="00315A44" w:rsidP="00A41D8B">
            <w:pPr>
              <w:spacing w:after="0"/>
              <w:rPr>
                <w:rFonts w:eastAsiaTheme="minorEastAsia"/>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If SDT is to be supported as a Day 1 feature in 6G, RA-SDT should be studied along with the RACH procedure.</w:t>
            </w:r>
          </w:p>
          <w:p w14:paraId="533BD7B8" w14:textId="77777777" w:rsidR="00D402BB" w:rsidRPr="00A41D8B" w:rsidRDefault="00D402BB" w:rsidP="00A41D8B">
            <w:pPr>
              <w:spacing w:after="0"/>
              <w:rPr>
                <w:rFonts w:eastAsiaTheme="minorEastAsia"/>
                <w:szCs w:val="22"/>
                <w:lang w:eastAsia="ko-KR"/>
              </w:rPr>
            </w:pPr>
            <w:r w:rsidRPr="00A41D8B">
              <w:rPr>
                <w:rFonts w:eastAsiaTheme="minorEastAsia"/>
                <w:b/>
                <w:bCs/>
                <w:szCs w:val="22"/>
                <w:lang w:eastAsia="ko-KR"/>
              </w:rPr>
              <w:t xml:space="preserve">Observation 3: </w:t>
            </w:r>
            <w:r w:rsidRPr="00A41D8B">
              <w:rPr>
                <w:rFonts w:eastAsiaTheme="minorEastAsia"/>
                <w:szCs w:val="22"/>
                <w:lang w:eastAsia="ko-KR"/>
              </w:rPr>
              <w:t>To achieve the same coverage, a significant link budget gap exists between 7 GHz and 3.5 GHz.</w:t>
            </w:r>
          </w:p>
          <w:p w14:paraId="636062D8" w14:textId="77777777" w:rsidR="003D5B1C" w:rsidRPr="00A41D8B" w:rsidRDefault="003D5B1C" w:rsidP="00A41D8B">
            <w:pPr>
              <w:spacing w:after="0"/>
              <w:rPr>
                <w:rFonts w:eastAsiaTheme="minorEastAsia"/>
                <w:szCs w:val="22"/>
                <w:lang w:eastAsia="ko-KR"/>
              </w:rPr>
            </w:pPr>
            <w:r w:rsidRPr="00A41D8B">
              <w:rPr>
                <w:rFonts w:eastAsiaTheme="minorEastAsia"/>
                <w:b/>
                <w:bCs/>
                <w:szCs w:val="22"/>
                <w:lang w:eastAsia="ko-KR"/>
              </w:rPr>
              <w:t xml:space="preserve">Proposal 12: </w:t>
            </w:r>
            <w:r w:rsidRPr="00A41D8B">
              <w:rPr>
                <w:rFonts w:eastAsiaTheme="minorEastAsia"/>
                <w:szCs w:val="22"/>
                <w:lang w:eastAsia="ko-KR"/>
              </w:rPr>
              <w:t>For 6G RACH coverage, study repetition based coverage enhancement schemes, and the following directions can be considered:</w:t>
            </w:r>
          </w:p>
          <w:p w14:paraId="03BCF0F5" w14:textId="7B3B279B" w:rsidR="003D5B1C" w:rsidRPr="00A41D8B" w:rsidRDefault="003D5B1C" w:rsidP="00AA72E2">
            <w:pPr>
              <w:pStyle w:val="ListParagraph"/>
              <w:numPr>
                <w:ilvl w:val="0"/>
                <w:numId w:val="16"/>
              </w:numPr>
              <w:rPr>
                <w:rFonts w:eastAsiaTheme="minorEastAsia"/>
                <w:lang w:eastAsia="ko-KR"/>
              </w:rPr>
            </w:pPr>
            <w:r w:rsidRPr="00A41D8B">
              <w:rPr>
                <w:rFonts w:eastAsiaTheme="minorEastAsia"/>
                <w:lang w:eastAsia="ko-KR"/>
              </w:rPr>
              <w:t>Repetition number indication methods</w:t>
            </w:r>
          </w:p>
          <w:p w14:paraId="02749D7B" w14:textId="276B5CBF" w:rsidR="003D5B1C" w:rsidRPr="00A41D8B" w:rsidRDefault="003D5B1C" w:rsidP="00AA72E2">
            <w:pPr>
              <w:pStyle w:val="ListParagraph"/>
              <w:numPr>
                <w:ilvl w:val="0"/>
                <w:numId w:val="16"/>
              </w:numPr>
              <w:rPr>
                <w:rFonts w:eastAsiaTheme="minorEastAsia"/>
                <w:lang w:eastAsia="ko-KR"/>
              </w:rPr>
            </w:pPr>
            <w:r w:rsidRPr="00A41D8B">
              <w:rPr>
                <w:rFonts w:eastAsiaTheme="minorEastAsia"/>
                <w:lang w:eastAsia="ko-KR"/>
              </w:rPr>
              <w:t>Joint repetition of PRACH channels</w:t>
            </w:r>
          </w:p>
          <w:p w14:paraId="4ECA2D2F" w14:textId="78AD5243" w:rsidR="003D5B1C" w:rsidRPr="00A41D8B" w:rsidRDefault="003D5B1C" w:rsidP="00AA72E2">
            <w:pPr>
              <w:pStyle w:val="ListParagraph"/>
              <w:numPr>
                <w:ilvl w:val="0"/>
                <w:numId w:val="16"/>
              </w:numPr>
              <w:rPr>
                <w:rFonts w:eastAsiaTheme="minorEastAsia"/>
                <w:lang w:eastAsia="ko-KR"/>
              </w:rPr>
            </w:pPr>
            <w:r w:rsidRPr="00A41D8B">
              <w:rPr>
                <w:rFonts w:eastAsiaTheme="minorEastAsia"/>
                <w:lang w:eastAsia="ko-KR"/>
              </w:rPr>
              <w:t>Early termination for repetition</w:t>
            </w:r>
          </w:p>
          <w:p w14:paraId="6DC0A642" w14:textId="3DD015F5" w:rsidR="003D5B1C" w:rsidRPr="00A41D8B" w:rsidRDefault="003D5B1C" w:rsidP="00AA72E2">
            <w:pPr>
              <w:pStyle w:val="ListParagraph"/>
              <w:numPr>
                <w:ilvl w:val="0"/>
                <w:numId w:val="16"/>
              </w:numPr>
              <w:rPr>
                <w:rFonts w:eastAsiaTheme="minorEastAsia"/>
                <w:lang w:eastAsia="ko-KR"/>
              </w:rPr>
            </w:pPr>
            <w:r w:rsidRPr="00A41D8B">
              <w:rPr>
                <w:rFonts w:eastAsiaTheme="minorEastAsia"/>
                <w:lang w:eastAsia="ko-KR"/>
              </w:rPr>
              <w:t>Area dependent resource for repetition</w:t>
            </w:r>
          </w:p>
          <w:p w14:paraId="64DA6641" w14:textId="77777777" w:rsidR="00FE6C61" w:rsidRPr="00A41D8B" w:rsidRDefault="00FE6C61" w:rsidP="00A41D8B">
            <w:pPr>
              <w:spacing w:after="0"/>
              <w:rPr>
                <w:rFonts w:eastAsiaTheme="minorEastAsia"/>
                <w:szCs w:val="22"/>
                <w:lang w:eastAsia="ko-KR"/>
              </w:rPr>
            </w:pPr>
            <w:r w:rsidRPr="00A41D8B">
              <w:rPr>
                <w:rFonts w:eastAsiaTheme="minorEastAsia"/>
                <w:b/>
                <w:bCs/>
                <w:szCs w:val="22"/>
                <w:lang w:eastAsia="ko-KR"/>
              </w:rPr>
              <w:t xml:space="preserve">Proposal 19: </w:t>
            </w:r>
            <w:r w:rsidRPr="00A41D8B">
              <w:rPr>
                <w:rFonts w:eastAsiaTheme="minorEastAsia"/>
                <w:szCs w:val="22"/>
                <w:lang w:eastAsia="ko-KR"/>
              </w:rPr>
              <w:t>6GR should have a unified PRACH procedure and channel/signal design for all device types.</w:t>
            </w:r>
          </w:p>
          <w:p w14:paraId="6DA3342E" w14:textId="2991B1BE" w:rsidR="00FE6C61" w:rsidRPr="00A41D8B" w:rsidRDefault="00FE6C61" w:rsidP="00A41D8B">
            <w:pPr>
              <w:spacing w:after="0"/>
              <w:rPr>
                <w:rFonts w:eastAsiaTheme="minorEastAsia"/>
                <w:b/>
                <w:bCs/>
                <w:szCs w:val="22"/>
                <w:lang w:eastAsia="ko-KR"/>
              </w:rPr>
            </w:pPr>
            <w:r w:rsidRPr="00A41D8B">
              <w:rPr>
                <w:rFonts w:eastAsiaTheme="minorEastAsia"/>
                <w:b/>
                <w:bCs/>
                <w:szCs w:val="22"/>
                <w:lang w:eastAsia="ko-KR"/>
              </w:rPr>
              <w:t xml:space="preserve">Proposal 20: </w:t>
            </w:r>
            <w:r w:rsidRPr="00A41D8B">
              <w:rPr>
                <w:rFonts w:eastAsiaTheme="minorEastAsia"/>
                <w:szCs w:val="22"/>
                <w:lang w:eastAsia="ko-KR"/>
              </w:rPr>
              <w:t>Study the necessity of defining separate initial BWPs for RACH for low-end devices.</w:t>
            </w:r>
          </w:p>
        </w:tc>
      </w:tr>
      <w:tr w:rsidR="000D4D4E" w:rsidRPr="00A41D8B" w14:paraId="0431AEE6" w14:textId="77777777" w:rsidTr="00AF246F">
        <w:tc>
          <w:tcPr>
            <w:tcW w:w="1525" w:type="dxa"/>
          </w:tcPr>
          <w:p w14:paraId="6B722AA4" w14:textId="265B9F99" w:rsidR="000D4D4E" w:rsidRPr="00A41D8B" w:rsidRDefault="00622359" w:rsidP="00A41D8B">
            <w:pPr>
              <w:spacing w:after="0"/>
              <w:rPr>
                <w:rFonts w:eastAsiaTheme="minorEastAsia"/>
                <w:szCs w:val="22"/>
                <w:lang w:val="en-US" w:eastAsia="ko-KR"/>
              </w:rPr>
            </w:pPr>
            <w:r w:rsidRPr="00A41D8B">
              <w:rPr>
                <w:rFonts w:eastAsiaTheme="minorEastAsia"/>
                <w:szCs w:val="22"/>
                <w:lang w:val="en-US" w:eastAsia="ko-KR"/>
              </w:rPr>
              <w:lastRenderedPageBreak/>
              <w:t>vivo [13]</w:t>
            </w:r>
          </w:p>
        </w:tc>
        <w:tc>
          <w:tcPr>
            <w:tcW w:w="8104" w:type="dxa"/>
          </w:tcPr>
          <w:p w14:paraId="336CBAEC" w14:textId="77777777" w:rsidR="000D4D4E" w:rsidRPr="00A41D8B" w:rsidRDefault="00622359" w:rsidP="00A41D8B">
            <w:pPr>
              <w:spacing w:after="0"/>
              <w:rPr>
                <w:rFonts w:eastAsiaTheme="minorEastAsia"/>
                <w:szCs w:val="22"/>
                <w:lang w:eastAsia="ko-KR"/>
              </w:rPr>
            </w:pPr>
            <w:r w:rsidRPr="00A41D8B">
              <w:rPr>
                <w:rFonts w:eastAsiaTheme="minorEastAsia"/>
                <w:b/>
                <w:bCs/>
                <w:szCs w:val="22"/>
                <w:lang w:eastAsia="ko-KR"/>
              </w:rPr>
              <w:t>Proposal 6:</w:t>
            </w:r>
            <w:r w:rsidRPr="00A41D8B">
              <w:rPr>
                <w:rFonts w:eastAsiaTheme="minorEastAsia"/>
                <w:szCs w:val="22"/>
                <w:lang w:eastAsia="ko-KR"/>
              </w:rPr>
              <w:t xml:space="preserve"> To meet the requirements of different scenarios, services, and terminal types, study various RA types in 6GR day-1(e.g., 4-step/2-step RACH, LTM).</w:t>
            </w:r>
          </w:p>
          <w:p w14:paraId="15DAC12E" w14:textId="08EA8C69" w:rsidR="002E0A42" w:rsidRPr="00A41D8B" w:rsidRDefault="002E0A42" w:rsidP="00A41D8B">
            <w:pPr>
              <w:spacing w:after="0"/>
              <w:rPr>
                <w:rFonts w:eastAsiaTheme="minorEastAsia"/>
                <w:szCs w:val="22"/>
                <w:lang w:eastAsia="ko-KR"/>
              </w:rPr>
            </w:pPr>
            <w:r w:rsidRPr="00A41D8B">
              <w:rPr>
                <w:rFonts w:eastAsiaTheme="minorEastAsia"/>
                <w:b/>
                <w:bCs/>
                <w:szCs w:val="22"/>
                <w:lang w:eastAsia="ko-KR"/>
              </w:rPr>
              <w:t>Proposal 17:</w:t>
            </w:r>
            <w:r w:rsidRPr="00A41D8B">
              <w:rPr>
                <w:rFonts w:eastAsiaTheme="minorEastAsia"/>
                <w:szCs w:val="22"/>
                <w:lang w:eastAsia="ko-KR"/>
              </w:rPr>
              <w:t xml:space="preserve"> Study simplified Early feature combination (FC) indication via random access procedure in 6GR.</w:t>
            </w:r>
          </w:p>
        </w:tc>
      </w:tr>
      <w:tr w:rsidR="000D4D4E" w:rsidRPr="00A41D8B" w14:paraId="5739CA83" w14:textId="77777777" w:rsidTr="00AF246F">
        <w:tc>
          <w:tcPr>
            <w:tcW w:w="1525" w:type="dxa"/>
          </w:tcPr>
          <w:p w14:paraId="4238F482" w14:textId="21BA12BB" w:rsidR="000D4D4E" w:rsidRPr="00A41D8B" w:rsidRDefault="00314F38" w:rsidP="00A41D8B">
            <w:pPr>
              <w:spacing w:after="0"/>
              <w:rPr>
                <w:rFonts w:eastAsiaTheme="minorEastAsia"/>
                <w:szCs w:val="22"/>
                <w:lang w:val="en-US" w:eastAsia="ko-KR"/>
              </w:rPr>
            </w:pPr>
            <w:r w:rsidRPr="00A41D8B">
              <w:rPr>
                <w:rFonts w:eastAsiaTheme="minorEastAsia"/>
                <w:szCs w:val="22"/>
                <w:lang w:val="en-US" w:eastAsia="ko-KR"/>
              </w:rPr>
              <w:t>Tejas Network [14]</w:t>
            </w:r>
          </w:p>
        </w:tc>
        <w:tc>
          <w:tcPr>
            <w:tcW w:w="8104" w:type="dxa"/>
          </w:tcPr>
          <w:p w14:paraId="4DFA70D6" w14:textId="77777777" w:rsidR="00314F38" w:rsidRPr="00A41D8B" w:rsidRDefault="00314F38" w:rsidP="00A41D8B">
            <w:pPr>
              <w:spacing w:after="0"/>
              <w:rPr>
                <w:rFonts w:eastAsiaTheme="minorEastAsia"/>
                <w:szCs w:val="22"/>
                <w:lang w:val="en-IN" w:eastAsia="ko-KR"/>
              </w:rPr>
            </w:pPr>
            <w:r w:rsidRPr="00A41D8B">
              <w:rPr>
                <w:rFonts w:eastAsiaTheme="minorEastAsia"/>
                <w:b/>
                <w:bCs/>
                <w:szCs w:val="22"/>
                <w:lang w:val="en-IN" w:eastAsia="ko-KR"/>
              </w:rPr>
              <w:t>Observation 9:</w:t>
            </w:r>
            <w:r w:rsidRPr="00A41D8B">
              <w:rPr>
                <w:rFonts w:eastAsiaTheme="minorEastAsia"/>
                <w:szCs w:val="22"/>
                <w:lang w:val="en-IN" w:eastAsia="ko-KR"/>
              </w:rPr>
              <w:t xml:space="preserve"> In multi-TRP systems, PRACH resource sharing and detection combining introduce trade-offs between detection robustness and ambiguity that must be understood at the physical layer.</w:t>
            </w:r>
          </w:p>
          <w:p w14:paraId="1E08EB5B" w14:textId="1BC792AB" w:rsidR="000D4D4E" w:rsidRPr="00A41D8B" w:rsidRDefault="00314F38" w:rsidP="00A41D8B">
            <w:pPr>
              <w:spacing w:after="0"/>
              <w:rPr>
                <w:rFonts w:eastAsiaTheme="minorEastAsia"/>
                <w:szCs w:val="22"/>
                <w:lang w:val="en-IN" w:eastAsia="ko-KR"/>
              </w:rPr>
            </w:pPr>
            <w:r w:rsidRPr="00A41D8B">
              <w:rPr>
                <w:rFonts w:eastAsiaTheme="minorEastAsia"/>
                <w:b/>
                <w:bCs/>
                <w:szCs w:val="22"/>
                <w:lang w:val="en-IN" w:eastAsia="ko-KR"/>
              </w:rPr>
              <w:t>Proposal 8:</w:t>
            </w:r>
            <w:r w:rsidRPr="00A41D8B">
              <w:rPr>
                <w:rFonts w:eastAsiaTheme="minorEastAsia"/>
                <w:szCs w:val="22"/>
                <w:lang w:val="en-IN" w:eastAsia="ko-KR"/>
              </w:rPr>
              <w:t xml:space="preserve"> RAN1 should study PRACH resource mapping and detection principles for multi-TRP deployments, including TRP-specific versus shared resources and the feasibility of multi-TRP combining under realistic synchronization assumptions.</w:t>
            </w:r>
          </w:p>
        </w:tc>
      </w:tr>
      <w:tr w:rsidR="00D115A7" w:rsidRPr="00A41D8B" w14:paraId="4C6BBAD2" w14:textId="77777777" w:rsidTr="00AF246F">
        <w:tc>
          <w:tcPr>
            <w:tcW w:w="1525" w:type="dxa"/>
          </w:tcPr>
          <w:p w14:paraId="4CC75CD8" w14:textId="0A564A73" w:rsidR="00D115A7" w:rsidRPr="00A41D8B" w:rsidRDefault="00D115A7" w:rsidP="00A41D8B">
            <w:pPr>
              <w:spacing w:after="0"/>
              <w:rPr>
                <w:rFonts w:eastAsiaTheme="minorEastAsia"/>
                <w:szCs w:val="22"/>
                <w:lang w:val="en-US" w:eastAsia="ko-KR"/>
              </w:rPr>
            </w:pPr>
            <w:r w:rsidRPr="00A41D8B">
              <w:rPr>
                <w:rFonts w:eastAsiaTheme="minorEastAsia"/>
                <w:szCs w:val="22"/>
                <w:lang w:val="en-US" w:eastAsia="ko-KR"/>
              </w:rPr>
              <w:t>Ofinno [16]</w:t>
            </w:r>
          </w:p>
        </w:tc>
        <w:tc>
          <w:tcPr>
            <w:tcW w:w="8104" w:type="dxa"/>
          </w:tcPr>
          <w:p w14:paraId="349C50D4" w14:textId="77777777" w:rsidR="00D115A7" w:rsidRPr="00A41D8B" w:rsidRDefault="00D115A7" w:rsidP="00A41D8B">
            <w:pPr>
              <w:spacing w:after="0"/>
              <w:rPr>
                <w:szCs w:val="22"/>
              </w:rPr>
            </w:pPr>
            <w:r w:rsidRPr="00A41D8B">
              <w:rPr>
                <w:b/>
                <w:bCs/>
                <w:szCs w:val="22"/>
              </w:rPr>
              <w:t>Proposal 6:</w:t>
            </w:r>
            <w:r w:rsidRPr="00A41D8B">
              <w:rPr>
                <w:szCs w:val="22"/>
              </w:rPr>
              <w:t xml:space="preserve"> Study to support:</w:t>
            </w:r>
          </w:p>
          <w:p w14:paraId="6BD5B572" w14:textId="77777777" w:rsidR="00D115A7" w:rsidRPr="00432EF0" w:rsidRDefault="00D115A7" w:rsidP="00AA72E2">
            <w:pPr>
              <w:pStyle w:val="ListParagraph"/>
              <w:numPr>
                <w:ilvl w:val="0"/>
                <w:numId w:val="16"/>
              </w:numPr>
              <w:rPr>
                <w:rFonts w:eastAsiaTheme="minorEastAsia"/>
                <w:lang w:eastAsia="ko-KR"/>
              </w:rPr>
            </w:pPr>
            <w:r w:rsidRPr="00432EF0">
              <w:rPr>
                <w:rFonts w:eastAsiaTheme="minorEastAsia"/>
                <w:lang w:eastAsia="ko-KR"/>
              </w:rPr>
              <w:t>Both 4-step and 2-step RACH procedures as a baseline for 6GR RACH procedures.</w:t>
            </w:r>
          </w:p>
          <w:p w14:paraId="7552DA79" w14:textId="77777777" w:rsidR="00D115A7" w:rsidRPr="00432EF0" w:rsidRDefault="00D115A7" w:rsidP="00AA72E2">
            <w:pPr>
              <w:pStyle w:val="ListParagraph"/>
              <w:numPr>
                <w:ilvl w:val="0"/>
                <w:numId w:val="16"/>
              </w:numPr>
              <w:rPr>
                <w:rFonts w:eastAsiaTheme="minorEastAsia"/>
                <w:lang w:eastAsia="ko-KR"/>
              </w:rPr>
            </w:pPr>
            <w:r w:rsidRPr="00432EF0">
              <w:rPr>
                <w:rFonts w:eastAsiaTheme="minorEastAsia"/>
                <w:lang w:eastAsia="ko-KR"/>
              </w:rPr>
              <w:t>Contention-based and contention-free RACH procedures</w:t>
            </w:r>
          </w:p>
          <w:p w14:paraId="4CEF2120" w14:textId="77777777" w:rsidR="008858A0" w:rsidRPr="00A41D8B" w:rsidRDefault="008858A0" w:rsidP="00A41D8B">
            <w:pPr>
              <w:spacing w:after="0"/>
              <w:rPr>
                <w:szCs w:val="22"/>
              </w:rPr>
            </w:pPr>
            <w:r w:rsidRPr="00A41D8B">
              <w:rPr>
                <w:b/>
                <w:bCs/>
                <w:szCs w:val="22"/>
              </w:rPr>
              <w:t>Proposal 7:</w:t>
            </w:r>
            <w:r w:rsidRPr="00A41D8B">
              <w:rPr>
                <w:szCs w:val="22"/>
              </w:rPr>
              <w:t xml:space="preserve"> RAN1 study 2-step RACH procedures for 6GR RACH procedures with consideration of latency, resource efficiency, UE/network complexity.</w:t>
            </w:r>
          </w:p>
          <w:p w14:paraId="1251CA2F" w14:textId="77777777" w:rsidR="00FE214B" w:rsidRPr="00A41D8B" w:rsidRDefault="00FE214B" w:rsidP="00A41D8B">
            <w:pPr>
              <w:spacing w:after="0"/>
              <w:rPr>
                <w:szCs w:val="22"/>
              </w:rPr>
            </w:pPr>
            <w:r w:rsidRPr="00A41D8B">
              <w:rPr>
                <w:b/>
                <w:bCs/>
                <w:szCs w:val="22"/>
              </w:rPr>
              <w:t xml:space="preserve">Proposal 8: </w:t>
            </w:r>
            <w:r w:rsidRPr="00A41D8B">
              <w:rPr>
                <w:szCs w:val="22"/>
              </w:rPr>
              <w:t>For 6GR RACH,</w:t>
            </w:r>
            <w:r w:rsidRPr="00A41D8B">
              <w:rPr>
                <w:b/>
                <w:bCs/>
                <w:szCs w:val="22"/>
              </w:rPr>
              <w:t xml:space="preserve"> </w:t>
            </w:r>
            <w:r w:rsidRPr="00A41D8B">
              <w:rPr>
                <w:szCs w:val="22"/>
              </w:rPr>
              <w:t>support reuse/enhancement of RACH adaptation introduced for network energy saving.</w:t>
            </w:r>
            <w:r w:rsidRPr="00A41D8B">
              <w:rPr>
                <w:szCs w:val="22"/>
              </w:rPr>
              <w:tab/>
            </w:r>
            <w:r w:rsidRPr="00A41D8B">
              <w:rPr>
                <w:szCs w:val="22"/>
              </w:rPr>
              <w:tab/>
              <w:t>- e.g., semi-static configuration of RACH occasions with a long periodicity via broadcasting and dynamic activation/deactivation of additional RACH occasions for network energy saving.</w:t>
            </w:r>
          </w:p>
          <w:p w14:paraId="1741A536" w14:textId="7A00C4C2" w:rsidR="008858A0" w:rsidRPr="00A41D8B" w:rsidRDefault="00E86C7C" w:rsidP="00A41D8B">
            <w:pPr>
              <w:spacing w:after="0"/>
              <w:contextualSpacing/>
              <w:rPr>
                <w:rFonts w:eastAsiaTheme="minorEastAsia"/>
                <w:szCs w:val="22"/>
                <w:lang w:eastAsia="ko-KR"/>
              </w:rPr>
            </w:pPr>
            <w:r w:rsidRPr="00A41D8B">
              <w:rPr>
                <w:rFonts w:eastAsia="Malgun Gothic"/>
                <w:b/>
                <w:bCs/>
                <w:szCs w:val="22"/>
                <w:lang w:eastAsia="ko-KR"/>
              </w:rPr>
              <w:t xml:space="preserve">Proposal 14: </w:t>
            </w:r>
            <w:r w:rsidRPr="00A41D8B">
              <w:rPr>
                <w:rFonts w:eastAsia="Malgun Gothic"/>
                <w:szCs w:val="22"/>
                <w:lang w:eastAsia="ko-KR"/>
              </w:rPr>
              <w:t>RAN1 to study AI/ML-based early contention resolution for 6GR RACH procedure to mitigate the limitations of conventional PRACH receivers in handling preamble collisions.</w:t>
            </w:r>
          </w:p>
        </w:tc>
      </w:tr>
      <w:tr w:rsidR="00D115A7" w:rsidRPr="00A41D8B" w14:paraId="5CC045F6" w14:textId="77777777" w:rsidTr="00AF246F">
        <w:tc>
          <w:tcPr>
            <w:tcW w:w="1525" w:type="dxa"/>
          </w:tcPr>
          <w:p w14:paraId="6EF1549F" w14:textId="7EF96C86" w:rsidR="00D115A7" w:rsidRPr="00A41D8B" w:rsidRDefault="0066187A" w:rsidP="00A41D8B">
            <w:pPr>
              <w:spacing w:after="0"/>
              <w:rPr>
                <w:rFonts w:eastAsiaTheme="minorEastAsia"/>
                <w:szCs w:val="22"/>
                <w:lang w:val="en-US" w:eastAsia="ko-KR"/>
              </w:rPr>
            </w:pPr>
            <w:r w:rsidRPr="00A41D8B">
              <w:rPr>
                <w:rFonts w:eastAsiaTheme="minorEastAsia"/>
                <w:szCs w:val="22"/>
                <w:lang w:val="en-US" w:eastAsia="ko-KR"/>
              </w:rPr>
              <w:t>NEC [17]</w:t>
            </w:r>
          </w:p>
        </w:tc>
        <w:tc>
          <w:tcPr>
            <w:tcW w:w="8104" w:type="dxa"/>
          </w:tcPr>
          <w:p w14:paraId="2756FC89" w14:textId="77777777" w:rsidR="0066187A" w:rsidRPr="00A41D8B" w:rsidRDefault="0066187A" w:rsidP="00A41D8B">
            <w:pPr>
              <w:spacing w:after="0"/>
              <w:rPr>
                <w:rFonts w:eastAsiaTheme="minorEastAsia"/>
                <w:szCs w:val="22"/>
                <w:lang w:val="en-US" w:eastAsia="ko-KR"/>
              </w:rPr>
            </w:pPr>
            <w:r w:rsidRPr="00A41D8B">
              <w:rPr>
                <w:rFonts w:eastAsiaTheme="minorEastAsia"/>
                <w:b/>
                <w:bCs/>
                <w:szCs w:val="22"/>
                <w:lang w:val="en-US" w:eastAsia="ko-KR"/>
              </w:rPr>
              <w:t xml:space="preserve">Proposal 8: </w:t>
            </w:r>
            <w:r w:rsidRPr="00A41D8B">
              <w:rPr>
                <w:rFonts w:eastAsiaTheme="minorEastAsia"/>
                <w:szCs w:val="22"/>
                <w:lang w:val="en-US" w:eastAsia="ko-KR"/>
              </w:rPr>
              <w:t>For RACH procedure, 4-step RACH procedure can be baseline and prioritized to be supported in 6GR.</w:t>
            </w:r>
          </w:p>
          <w:p w14:paraId="04D212CB" w14:textId="42B4FB79" w:rsidR="00D115A7" w:rsidRPr="00A41D8B" w:rsidRDefault="0066187A" w:rsidP="00AA72E2">
            <w:pPr>
              <w:pStyle w:val="ListParagraph"/>
              <w:numPr>
                <w:ilvl w:val="0"/>
                <w:numId w:val="16"/>
              </w:numPr>
              <w:rPr>
                <w:rFonts w:eastAsiaTheme="minorEastAsia"/>
                <w:lang w:eastAsia="ko-KR"/>
              </w:rPr>
            </w:pPr>
            <w:r w:rsidRPr="00A41D8B">
              <w:rPr>
                <w:rFonts w:eastAsiaTheme="minorEastAsia"/>
                <w:lang w:eastAsia="ko-KR"/>
              </w:rPr>
              <w:t>RAN1 can further study whether 2-step RACH needs to be additionally supported from physical layer perspective.</w:t>
            </w:r>
          </w:p>
          <w:p w14:paraId="0815296D" w14:textId="77777777" w:rsidR="00720A0C" w:rsidRPr="00A41D8B" w:rsidRDefault="00720A0C" w:rsidP="00A41D8B">
            <w:pPr>
              <w:spacing w:after="0"/>
              <w:rPr>
                <w:rFonts w:eastAsiaTheme="minorEastAsia"/>
                <w:szCs w:val="22"/>
                <w:lang w:eastAsia="ko-KR"/>
              </w:rPr>
            </w:pPr>
            <w:r w:rsidRPr="00A41D8B">
              <w:rPr>
                <w:rFonts w:eastAsiaTheme="minorEastAsia"/>
                <w:b/>
                <w:bCs/>
                <w:szCs w:val="22"/>
                <w:lang w:eastAsia="ko-KR"/>
              </w:rPr>
              <w:t xml:space="preserve">Proposal 10: </w:t>
            </w:r>
            <w:r w:rsidRPr="00A41D8B">
              <w:rPr>
                <w:rFonts w:eastAsiaTheme="minorEastAsia"/>
                <w:szCs w:val="22"/>
                <w:lang w:eastAsia="ko-KR"/>
              </w:rPr>
              <w:t>Contention based PUSCH transmission can be considered as a candidate option for improving uplink capacity and reducing initial access latency in 6GR.</w:t>
            </w:r>
          </w:p>
          <w:p w14:paraId="768C9152" w14:textId="77777777" w:rsidR="00BA50C8" w:rsidRPr="00A41D8B" w:rsidRDefault="00BA50C8" w:rsidP="00A41D8B">
            <w:pPr>
              <w:spacing w:after="0"/>
              <w:rPr>
                <w:rFonts w:eastAsiaTheme="minorEastAsia"/>
                <w:szCs w:val="22"/>
                <w:lang w:eastAsia="ko-KR"/>
              </w:rPr>
            </w:pPr>
            <w:r w:rsidRPr="00A41D8B">
              <w:rPr>
                <w:rFonts w:eastAsiaTheme="minorEastAsia"/>
                <w:b/>
                <w:bCs/>
                <w:szCs w:val="22"/>
                <w:lang w:eastAsia="ko-KR"/>
              </w:rPr>
              <w:t xml:space="preserve">Proposal 15: </w:t>
            </w:r>
            <w:r w:rsidRPr="00A41D8B">
              <w:rPr>
                <w:rFonts w:eastAsiaTheme="minorEastAsia"/>
                <w:szCs w:val="22"/>
                <w:lang w:eastAsia="ko-KR"/>
              </w:rPr>
              <w:t>For PRACH repetition mechanism, some parameters can be separately configured for each SSB index, e.g., RSRP threshold, for 6GR.</w:t>
            </w:r>
          </w:p>
          <w:p w14:paraId="4F548B6B" w14:textId="77777777" w:rsidR="003D0D3F" w:rsidRPr="00A41D8B" w:rsidRDefault="003D0D3F" w:rsidP="00A41D8B">
            <w:pPr>
              <w:spacing w:after="0"/>
              <w:rPr>
                <w:rFonts w:eastAsiaTheme="minorEastAsia"/>
                <w:szCs w:val="22"/>
                <w:lang w:val="en-US" w:eastAsia="ko-KR"/>
              </w:rPr>
            </w:pPr>
            <w:r w:rsidRPr="00A41D8B">
              <w:rPr>
                <w:rFonts w:eastAsiaTheme="minorEastAsia"/>
                <w:b/>
                <w:bCs/>
                <w:szCs w:val="22"/>
                <w:lang w:val="en-US" w:eastAsia="ko-KR"/>
              </w:rPr>
              <w:t xml:space="preserve">Proposal 16: </w:t>
            </w:r>
            <w:r w:rsidRPr="00A41D8B">
              <w:rPr>
                <w:rFonts w:eastAsiaTheme="minorEastAsia"/>
                <w:szCs w:val="22"/>
                <w:lang w:val="en-US" w:eastAsia="ko-KR"/>
              </w:rPr>
              <w:t>To support the coexistence of diverse device type in 6GR, RAN1 can further study the following aspects during random access procedure:</w:t>
            </w:r>
          </w:p>
          <w:p w14:paraId="7975739D" w14:textId="578BAAE5" w:rsidR="003D0D3F" w:rsidRPr="00A41D8B" w:rsidRDefault="003D0D3F" w:rsidP="00AA72E2">
            <w:pPr>
              <w:pStyle w:val="ListParagraph"/>
              <w:numPr>
                <w:ilvl w:val="0"/>
                <w:numId w:val="16"/>
              </w:numPr>
              <w:rPr>
                <w:rFonts w:eastAsiaTheme="minorEastAsia"/>
                <w:lang w:eastAsia="ko-KR"/>
              </w:rPr>
            </w:pPr>
            <w:r w:rsidRPr="00A41D8B">
              <w:rPr>
                <w:rFonts w:eastAsiaTheme="minorEastAsia"/>
                <w:lang w:eastAsia="ko-KR"/>
              </w:rPr>
              <w:t>Whether/how to share the resources for Msg1 among different device types;</w:t>
            </w:r>
          </w:p>
          <w:p w14:paraId="29E155E2" w14:textId="2A4D02A0" w:rsidR="003D0D3F" w:rsidRPr="00A41D8B" w:rsidRDefault="003D0D3F" w:rsidP="00AA72E2">
            <w:pPr>
              <w:pStyle w:val="ListParagraph"/>
              <w:numPr>
                <w:ilvl w:val="0"/>
                <w:numId w:val="16"/>
              </w:numPr>
              <w:rPr>
                <w:rFonts w:eastAsiaTheme="minorEastAsia"/>
                <w:lang w:eastAsia="ko-KR"/>
              </w:rPr>
            </w:pPr>
            <w:r w:rsidRPr="00A41D8B">
              <w:rPr>
                <w:rFonts w:eastAsiaTheme="minorEastAsia"/>
                <w:lang w:eastAsia="ko-KR"/>
              </w:rPr>
              <w:t>Whether common or sperate Msg2 should be transmitted for different device types;</w:t>
            </w:r>
          </w:p>
          <w:p w14:paraId="3B483905" w14:textId="791AE4D8" w:rsidR="003D0D3F" w:rsidRPr="00A41D8B" w:rsidRDefault="003D0D3F" w:rsidP="00AA72E2">
            <w:pPr>
              <w:pStyle w:val="ListParagraph"/>
              <w:numPr>
                <w:ilvl w:val="0"/>
                <w:numId w:val="16"/>
              </w:numPr>
              <w:rPr>
                <w:rFonts w:eastAsiaTheme="minorEastAsia"/>
                <w:b/>
                <w:bCs/>
                <w:lang w:eastAsia="ko-KR"/>
              </w:rPr>
            </w:pPr>
            <w:r w:rsidRPr="00A41D8B">
              <w:rPr>
                <w:rFonts w:eastAsiaTheme="minorEastAsia"/>
                <w:lang w:eastAsia="ko-KR"/>
              </w:rPr>
              <w:t>The huge number of LPWA devices in 6GR and the performance of EMBB UE needs to be considered in priority.</w:t>
            </w:r>
          </w:p>
        </w:tc>
      </w:tr>
      <w:tr w:rsidR="00D115A7" w:rsidRPr="00A41D8B" w14:paraId="4501D564" w14:textId="77777777" w:rsidTr="00AF246F">
        <w:tc>
          <w:tcPr>
            <w:tcW w:w="1525" w:type="dxa"/>
          </w:tcPr>
          <w:p w14:paraId="1945AD5D" w14:textId="2FDAEB6A" w:rsidR="00D115A7" w:rsidRPr="00A41D8B" w:rsidRDefault="00C4011B" w:rsidP="00A41D8B">
            <w:pPr>
              <w:spacing w:after="0"/>
              <w:rPr>
                <w:rFonts w:eastAsiaTheme="minorEastAsia"/>
                <w:szCs w:val="22"/>
                <w:lang w:val="en-US" w:eastAsia="ko-KR"/>
              </w:rPr>
            </w:pPr>
            <w:r w:rsidRPr="00A41D8B">
              <w:rPr>
                <w:rFonts w:eastAsiaTheme="minorEastAsia"/>
                <w:szCs w:val="22"/>
                <w:lang w:val="en-US" w:eastAsia="ko-KR"/>
              </w:rPr>
              <w:lastRenderedPageBreak/>
              <w:t>China Telecom [18]</w:t>
            </w:r>
          </w:p>
        </w:tc>
        <w:tc>
          <w:tcPr>
            <w:tcW w:w="8104" w:type="dxa"/>
          </w:tcPr>
          <w:p w14:paraId="3B425A8D" w14:textId="77777777" w:rsidR="00803324" w:rsidRPr="00A41D8B" w:rsidRDefault="00C4011B"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5G basic framework of RACH procedure can be a starting point. Further study how to support RACH procedure on SCells if beneficial can be identified.</w:t>
            </w:r>
          </w:p>
          <w:p w14:paraId="3727D30C" w14:textId="77777777" w:rsidR="00F24822" w:rsidRPr="00A41D8B" w:rsidRDefault="00F24822" w:rsidP="00A41D8B">
            <w:pPr>
              <w:spacing w:after="0"/>
              <w:rPr>
                <w:rFonts w:eastAsiaTheme="minorEastAsia"/>
                <w:b/>
                <w:bCs/>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Support to study UL repetitions in RACH procedure. And treat all UL repetitions in RACH procedure as a single feature instead of separate features.</w:t>
            </w:r>
          </w:p>
          <w:p w14:paraId="2118870E" w14:textId="577383F2" w:rsidR="005E5C38" w:rsidRPr="00A41D8B" w:rsidRDefault="00E91A04" w:rsidP="00A41D8B">
            <w:pPr>
              <w:spacing w:after="0"/>
              <w:rPr>
                <w:rFonts w:eastAsiaTheme="minorEastAsia"/>
                <w:szCs w:val="22"/>
                <w:lang w:eastAsia="ko-KR"/>
              </w:rPr>
            </w:pPr>
            <w:r w:rsidRPr="00A41D8B">
              <w:rPr>
                <w:rFonts w:eastAsiaTheme="minorEastAsia"/>
                <w:b/>
                <w:bCs/>
                <w:szCs w:val="22"/>
                <w:lang w:eastAsia="ko-KR"/>
              </w:rPr>
              <w:t xml:space="preserve">Proposal 13: </w:t>
            </w:r>
            <w:r w:rsidRPr="00A41D8B">
              <w:rPr>
                <w:rFonts w:eastAsiaTheme="minorEastAsia"/>
                <w:szCs w:val="22"/>
                <w:lang w:eastAsia="ko-KR"/>
              </w:rPr>
              <w:t>Study unified PRACH mask design for both single PRACH transmission and PRACH repetition.</w:t>
            </w:r>
          </w:p>
        </w:tc>
      </w:tr>
      <w:tr w:rsidR="00D115A7" w:rsidRPr="00A41D8B" w14:paraId="7AA8B107" w14:textId="77777777" w:rsidTr="00AF246F">
        <w:tc>
          <w:tcPr>
            <w:tcW w:w="1525" w:type="dxa"/>
          </w:tcPr>
          <w:p w14:paraId="2BA9DB89" w14:textId="733B104B" w:rsidR="00D115A7" w:rsidRPr="00A41D8B" w:rsidRDefault="00374516" w:rsidP="00A41D8B">
            <w:pPr>
              <w:spacing w:after="0"/>
              <w:rPr>
                <w:rFonts w:eastAsiaTheme="minorEastAsia"/>
                <w:szCs w:val="22"/>
                <w:lang w:val="en-US" w:eastAsia="ko-KR"/>
              </w:rPr>
            </w:pPr>
            <w:r w:rsidRPr="00A41D8B">
              <w:rPr>
                <w:rFonts w:eastAsiaTheme="minorEastAsia"/>
                <w:szCs w:val="22"/>
                <w:lang w:val="en-US" w:eastAsia="ko-KR"/>
              </w:rPr>
              <w:t>Samsung [19]</w:t>
            </w:r>
          </w:p>
        </w:tc>
        <w:tc>
          <w:tcPr>
            <w:tcW w:w="8104" w:type="dxa"/>
          </w:tcPr>
          <w:p w14:paraId="0DEE85A7" w14:textId="77777777" w:rsidR="00D115A7" w:rsidRPr="00A41D8B" w:rsidRDefault="00374516" w:rsidP="00A41D8B">
            <w:pPr>
              <w:spacing w:after="0"/>
              <w:rPr>
                <w:rFonts w:eastAsiaTheme="minorEastAsia"/>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6GR supports both CBRA and CFRA.</w:t>
            </w:r>
          </w:p>
          <w:p w14:paraId="2F9C3F9D" w14:textId="77777777" w:rsidR="00E87086" w:rsidRPr="00A41D8B" w:rsidRDefault="00E87086" w:rsidP="00A41D8B">
            <w:pPr>
              <w:spacing w:after="0"/>
              <w:rPr>
                <w:rFonts w:eastAsiaTheme="minorEastAsia"/>
                <w:szCs w:val="22"/>
                <w:lang w:eastAsia="ko-KR"/>
              </w:rPr>
            </w:pPr>
            <w:r w:rsidRPr="00A41D8B">
              <w:rPr>
                <w:rFonts w:eastAsiaTheme="minorEastAsia"/>
                <w:b/>
                <w:bCs/>
                <w:szCs w:val="22"/>
                <w:lang w:eastAsia="ko-KR"/>
              </w:rPr>
              <w:t xml:space="preserve">Observation 4: </w:t>
            </w:r>
            <w:r w:rsidRPr="00A41D8B">
              <w:rPr>
                <w:rFonts w:eastAsiaTheme="minorEastAsia"/>
                <w:szCs w:val="22"/>
                <w:lang w:eastAsia="ko-KR"/>
              </w:rPr>
              <w:t>4step RA and 2-step RA can be beneficial for different scenarios.</w:t>
            </w:r>
          </w:p>
          <w:p w14:paraId="3FA13B30" w14:textId="77777777" w:rsidR="00E87086" w:rsidRPr="00A41D8B" w:rsidRDefault="00E87086" w:rsidP="00A41D8B">
            <w:pPr>
              <w:spacing w:after="0"/>
              <w:rPr>
                <w:rFonts w:eastAsiaTheme="minorEastAsia"/>
                <w:szCs w:val="22"/>
                <w:lang w:eastAsia="ko-KR"/>
              </w:rPr>
            </w:pPr>
            <w:r w:rsidRPr="00A41D8B">
              <w:rPr>
                <w:rFonts w:eastAsiaTheme="minorEastAsia"/>
                <w:b/>
                <w:bCs/>
                <w:szCs w:val="22"/>
                <w:lang w:eastAsia="ko-KR"/>
              </w:rPr>
              <w:t xml:space="preserve">Proposal 10: </w:t>
            </w:r>
            <w:r w:rsidRPr="00A41D8B">
              <w:rPr>
                <w:rFonts w:eastAsiaTheme="minorEastAsia"/>
                <w:szCs w:val="22"/>
                <w:lang w:eastAsia="ko-KR"/>
              </w:rPr>
              <w:t>6GR considers to support both 4-step RA and 2-step RA procedures for use case of normal state and EE state, respectively.</w:t>
            </w:r>
          </w:p>
          <w:p w14:paraId="73A7E6F6" w14:textId="77777777" w:rsidR="00A2025C" w:rsidRPr="00A41D8B" w:rsidRDefault="00A2025C" w:rsidP="00A41D8B">
            <w:pPr>
              <w:spacing w:after="0"/>
              <w:rPr>
                <w:rFonts w:eastAsiaTheme="minorEastAsia"/>
                <w:szCs w:val="22"/>
                <w:lang w:eastAsia="ko-KR"/>
              </w:rPr>
            </w:pPr>
            <w:r w:rsidRPr="00A41D8B">
              <w:rPr>
                <w:rFonts w:eastAsiaTheme="minorEastAsia"/>
                <w:b/>
                <w:bCs/>
                <w:szCs w:val="22"/>
                <w:lang w:eastAsia="ko-KR"/>
              </w:rPr>
              <w:t xml:space="preserve">Proposal 11: </w:t>
            </w:r>
            <w:r w:rsidRPr="00A41D8B">
              <w:rPr>
                <w:rFonts w:eastAsiaTheme="minorEastAsia"/>
                <w:szCs w:val="22"/>
                <w:lang w:eastAsia="ko-KR"/>
              </w:rPr>
              <w:t>6GR considers to support PDCCH order triggered RA procedures.</w:t>
            </w:r>
          </w:p>
          <w:p w14:paraId="320457B4" w14:textId="77777777" w:rsidR="005B301D" w:rsidRPr="00A41D8B" w:rsidRDefault="005B301D" w:rsidP="00A41D8B">
            <w:pPr>
              <w:spacing w:after="0"/>
              <w:rPr>
                <w:rFonts w:eastAsiaTheme="minorEastAsia"/>
                <w:szCs w:val="22"/>
                <w:lang w:val="en-US" w:eastAsia="ko-KR"/>
              </w:rPr>
            </w:pPr>
            <w:r w:rsidRPr="00A41D8B">
              <w:rPr>
                <w:rFonts w:eastAsiaTheme="minorEastAsia"/>
                <w:b/>
                <w:bCs/>
                <w:szCs w:val="22"/>
                <w:lang w:val="en-US" w:eastAsia="ko-KR"/>
              </w:rPr>
              <w:t>Observation 5:</w:t>
            </w:r>
            <w:r w:rsidRPr="00A41D8B">
              <w:rPr>
                <w:rFonts w:eastAsiaTheme="minorEastAsia"/>
                <w:szCs w:val="22"/>
                <w:lang w:val="en-US" w:eastAsia="ko-KR"/>
              </w:rPr>
              <w:t xml:space="preserve"> Network is able to detect multiple colliding UE at least in some cases.</w:t>
            </w:r>
          </w:p>
          <w:p w14:paraId="09BD5FF8" w14:textId="77777777" w:rsidR="00E2677D" w:rsidRPr="00A41D8B" w:rsidRDefault="00E2677D" w:rsidP="00A41D8B">
            <w:pPr>
              <w:spacing w:after="0"/>
              <w:rPr>
                <w:rFonts w:eastAsiaTheme="minorEastAsia"/>
                <w:szCs w:val="22"/>
                <w:lang w:eastAsia="ko-KR"/>
              </w:rPr>
            </w:pPr>
            <w:r w:rsidRPr="00A41D8B">
              <w:rPr>
                <w:rFonts w:eastAsiaTheme="minorEastAsia"/>
                <w:b/>
                <w:bCs/>
                <w:szCs w:val="22"/>
                <w:lang w:eastAsia="ko-KR"/>
              </w:rPr>
              <w:t xml:space="preserve">Proposal 12: </w:t>
            </w:r>
            <w:r w:rsidRPr="00A41D8B">
              <w:rPr>
                <w:rFonts w:eastAsiaTheme="minorEastAsia"/>
                <w:szCs w:val="22"/>
                <w:lang w:eastAsia="ko-KR"/>
              </w:rPr>
              <w:t>6GR considers to study RA procedure design to access multiple colliding UEs at one procedure.</w:t>
            </w:r>
          </w:p>
          <w:p w14:paraId="505C6F2D" w14:textId="77777777" w:rsidR="000039D9" w:rsidRPr="00A41D8B" w:rsidRDefault="000039D9" w:rsidP="00A41D8B">
            <w:pPr>
              <w:spacing w:after="0"/>
              <w:rPr>
                <w:rFonts w:eastAsiaTheme="minorEastAsia"/>
                <w:szCs w:val="22"/>
                <w:lang w:eastAsia="ko-KR"/>
              </w:rPr>
            </w:pPr>
            <w:r w:rsidRPr="00A41D8B">
              <w:rPr>
                <w:rFonts w:eastAsiaTheme="minorEastAsia"/>
                <w:b/>
                <w:bCs/>
                <w:szCs w:val="22"/>
                <w:lang w:eastAsia="ko-KR"/>
              </w:rPr>
              <w:t xml:space="preserve">Proposal 13: </w:t>
            </w:r>
            <w:r w:rsidRPr="00A41D8B">
              <w:rPr>
                <w:rFonts w:eastAsiaTheme="minorEastAsia"/>
                <w:szCs w:val="22"/>
                <w:lang w:eastAsia="ko-KR"/>
              </w:rPr>
              <w:t>6GR considers to study PRACH used for on demand UL signal in potential on demand SIB1 discussion.</w:t>
            </w:r>
          </w:p>
          <w:p w14:paraId="138273E0" w14:textId="77777777" w:rsidR="00CA36B0" w:rsidRPr="00A41D8B" w:rsidRDefault="00CA36B0" w:rsidP="00A41D8B">
            <w:pPr>
              <w:spacing w:after="0"/>
              <w:rPr>
                <w:rFonts w:eastAsiaTheme="minorEastAsia"/>
                <w:szCs w:val="22"/>
                <w:lang w:val="en-US" w:eastAsia="ko-KR"/>
              </w:rPr>
            </w:pPr>
            <w:r w:rsidRPr="00A41D8B">
              <w:rPr>
                <w:rFonts w:eastAsiaTheme="minorEastAsia"/>
                <w:b/>
                <w:bCs/>
                <w:szCs w:val="22"/>
                <w:lang w:val="en-US" w:eastAsia="ko-KR"/>
              </w:rPr>
              <w:t xml:space="preserve">Observation 7: </w:t>
            </w:r>
            <w:r w:rsidRPr="00A41D8B">
              <w:rPr>
                <w:rFonts w:eastAsiaTheme="minorEastAsia"/>
                <w:szCs w:val="22"/>
                <w:lang w:val="en-US" w:eastAsia="ko-KR"/>
              </w:rPr>
              <w:t>NR fragmented and channel-by-channel coverage enhancement bring quite burden and inefficiency in both specification and implementation.</w:t>
            </w:r>
          </w:p>
          <w:p w14:paraId="2E57D590" w14:textId="47EE47D0" w:rsidR="0030065F" w:rsidRPr="00A41D8B" w:rsidRDefault="0030065F" w:rsidP="00A41D8B">
            <w:pPr>
              <w:spacing w:after="0"/>
              <w:rPr>
                <w:rFonts w:eastAsiaTheme="minorEastAsia"/>
                <w:b/>
                <w:bCs/>
                <w:szCs w:val="22"/>
                <w:lang w:eastAsia="ko-KR"/>
              </w:rPr>
            </w:pPr>
            <w:r w:rsidRPr="00A41D8B">
              <w:rPr>
                <w:rFonts w:eastAsiaTheme="minorEastAsia"/>
                <w:b/>
                <w:bCs/>
                <w:szCs w:val="22"/>
                <w:lang w:eastAsia="ko-KR"/>
              </w:rPr>
              <w:t xml:space="preserve">Proposal 16: </w:t>
            </w:r>
            <w:r w:rsidRPr="00A41D8B">
              <w:rPr>
                <w:rFonts w:eastAsiaTheme="minorEastAsia"/>
                <w:szCs w:val="22"/>
                <w:lang w:eastAsia="ko-KR"/>
              </w:rPr>
              <w:t>6GR studies the unified coverage scheme for initial access channels, especially UL channels.</w:t>
            </w:r>
          </w:p>
        </w:tc>
      </w:tr>
      <w:tr w:rsidR="009C3877" w:rsidRPr="00A41D8B" w14:paraId="11A15A42" w14:textId="77777777" w:rsidTr="00AF246F">
        <w:tc>
          <w:tcPr>
            <w:tcW w:w="1525" w:type="dxa"/>
          </w:tcPr>
          <w:p w14:paraId="125F8372" w14:textId="779A9F46" w:rsidR="009C3877" w:rsidRPr="00A41D8B" w:rsidRDefault="009C3877" w:rsidP="00A41D8B">
            <w:pPr>
              <w:spacing w:after="0"/>
              <w:rPr>
                <w:rFonts w:eastAsiaTheme="minorEastAsia"/>
                <w:szCs w:val="22"/>
                <w:lang w:val="en-US" w:eastAsia="ko-KR"/>
              </w:rPr>
            </w:pPr>
            <w:r w:rsidRPr="00A41D8B">
              <w:rPr>
                <w:rFonts w:eastAsiaTheme="minorEastAsia"/>
                <w:szCs w:val="22"/>
                <w:lang w:val="en-US" w:eastAsia="ko-KR"/>
              </w:rPr>
              <w:t>Interdigital [20]</w:t>
            </w:r>
          </w:p>
        </w:tc>
        <w:tc>
          <w:tcPr>
            <w:tcW w:w="8104" w:type="dxa"/>
          </w:tcPr>
          <w:p w14:paraId="79B1E48F" w14:textId="77777777" w:rsidR="00E21BC5" w:rsidRPr="00A41D8B" w:rsidRDefault="00E21BC5" w:rsidP="00A41D8B">
            <w:pPr>
              <w:spacing w:after="0"/>
              <w:rPr>
                <w:rFonts w:eastAsia="Yu Mincho"/>
                <w:szCs w:val="22"/>
                <w:lang w:val="en-US" w:eastAsia="ja-JP"/>
              </w:rPr>
            </w:pPr>
            <w:r w:rsidRPr="00A41D8B">
              <w:rPr>
                <w:rFonts w:eastAsia="Yu Mincho"/>
                <w:b/>
                <w:bCs/>
                <w:szCs w:val="22"/>
                <w:lang w:val="en-US" w:eastAsia="ja-JP"/>
              </w:rPr>
              <w:t>Proposal 1</w:t>
            </w:r>
            <w:r w:rsidRPr="00A41D8B">
              <w:rPr>
                <w:rFonts w:eastAsia="Yu Mincho"/>
                <w:szCs w:val="22"/>
                <w:lang w:val="en-US" w:eastAsia="ja-JP"/>
              </w:rPr>
              <w:t>: Use 4-step RACH from NR as the baseline</w:t>
            </w:r>
          </w:p>
          <w:p w14:paraId="389A3AE2" w14:textId="77777777" w:rsidR="00E21BC5" w:rsidRPr="00A41D8B" w:rsidRDefault="00E21BC5" w:rsidP="00A41D8B">
            <w:pPr>
              <w:spacing w:after="0"/>
              <w:rPr>
                <w:rFonts w:eastAsia="Yu Mincho"/>
                <w:b/>
                <w:bCs/>
                <w:szCs w:val="22"/>
                <w:lang w:val="en-US" w:eastAsia="ja-JP"/>
              </w:rPr>
            </w:pPr>
            <w:r w:rsidRPr="00A41D8B">
              <w:rPr>
                <w:rFonts w:eastAsia="Yu Mincho"/>
                <w:b/>
                <w:bCs/>
                <w:szCs w:val="22"/>
                <w:lang w:val="en-US" w:eastAsia="ja-JP"/>
              </w:rPr>
              <w:t xml:space="preserve">Proposal 2: </w:t>
            </w:r>
            <w:r w:rsidRPr="00A41D8B">
              <w:rPr>
                <w:rFonts w:eastAsia="Yu Mincho"/>
                <w:szCs w:val="22"/>
                <w:lang w:val="en-US" w:eastAsia="ja-JP"/>
              </w:rPr>
              <w:t>Study a unified RACH procedure supporting both 2-step and 4-step RACH, in close coordination with RAN2</w:t>
            </w:r>
          </w:p>
          <w:p w14:paraId="43C289BC" w14:textId="77777777" w:rsidR="00966FBF" w:rsidRPr="00A41D8B" w:rsidRDefault="00966FBF" w:rsidP="00A41D8B">
            <w:pPr>
              <w:spacing w:after="0"/>
              <w:rPr>
                <w:rFonts w:eastAsia="Yu Mincho"/>
                <w:szCs w:val="22"/>
                <w:lang w:val="en-US" w:eastAsia="ja-JP"/>
              </w:rPr>
            </w:pPr>
            <w:r w:rsidRPr="00A41D8B">
              <w:rPr>
                <w:rFonts w:eastAsia="Yu Mincho"/>
                <w:b/>
                <w:bCs/>
                <w:szCs w:val="22"/>
                <w:lang w:val="en-US" w:eastAsia="ja-JP"/>
              </w:rPr>
              <w:t xml:space="preserve">Proposal 3: </w:t>
            </w:r>
            <w:r w:rsidRPr="00A41D8B">
              <w:rPr>
                <w:rFonts w:eastAsia="Yu Mincho"/>
                <w:szCs w:val="22"/>
                <w:lang w:val="en-US" w:eastAsia="ja-JP"/>
              </w:rPr>
              <w:t>6GR initial access supports beam-based operation</w:t>
            </w:r>
          </w:p>
          <w:p w14:paraId="192AB9E8" w14:textId="77777777" w:rsidR="00966FBF" w:rsidRPr="00A41D8B" w:rsidRDefault="00966FBF" w:rsidP="00A41D8B">
            <w:pPr>
              <w:spacing w:after="0"/>
              <w:rPr>
                <w:rFonts w:eastAsia="Yu Mincho"/>
                <w:b/>
                <w:bCs/>
                <w:szCs w:val="22"/>
                <w:lang w:val="en-US" w:eastAsia="ja-JP"/>
              </w:rPr>
            </w:pPr>
            <w:r w:rsidRPr="00A41D8B">
              <w:rPr>
                <w:rFonts w:eastAsia="Yu Mincho"/>
                <w:b/>
                <w:bCs/>
                <w:szCs w:val="22"/>
                <w:lang w:val="en-US" w:eastAsia="ja-JP"/>
              </w:rPr>
              <w:t xml:space="preserve">Proposal 4: </w:t>
            </w:r>
            <w:r w:rsidRPr="00A41D8B">
              <w:rPr>
                <w:rFonts w:eastAsia="Yu Mincho"/>
                <w:szCs w:val="22"/>
                <w:lang w:val="en-US" w:eastAsia="ja-JP"/>
              </w:rPr>
              <w:t>All RACH messaging shall satisfy the coverage and latency requirement for 6GR for both NTN and TN</w:t>
            </w:r>
          </w:p>
          <w:p w14:paraId="172AAD22" w14:textId="77777777" w:rsidR="00966FBF" w:rsidRPr="00A41D8B" w:rsidRDefault="00966FBF" w:rsidP="00A41D8B">
            <w:pPr>
              <w:spacing w:after="0"/>
              <w:rPr>
                <w:rFonts w:eastAsia="Yu Mincho"/>
                <w:b/>
                <w:bCs/>
                <w:szCs w:val="22"/>
                <w:lang w:val="en-US" w:eastAsia="ja-JP"/>
              </w:rPr>
            </w:pPr>
            <w:r w:rsidRPr="00A41D8B">
              <w:rPr>
                <w:rFonts w:eastAsia="Yu Mincho"/>
                <w:b/>
                <w:bCs/>
                <w:szCs w:val="22"/>
                <w:lang w:val="en-US" w:eastAsia="ja-JP"/>
              </w:rPr>
              <w:t xml:space="preserve">Proposal 5: </w:t>
            </w:r>
            <w:r w:rsidRPr="00A41D8B">
              <w:rPr>
                <w:rFonts w:eastAsia="Yu Mincho"/>
                <w:szCs w:val="22"/>
                <w:lang w:val="en-US" w:eastAsia="ja-JP"/>
              </w:rPr>
              <w:t>Signaling overhead to indicate coverage extension methods during initial access shall be minimized</w:t>
            </w:r>
          </w:p>
          <w:p w14:paraId="5B40BF80" w14:textId="77777777" w:rsidR="00966FBF" w:rsidRPr="00A41D8B" w:rsidRDefault="00966FBF" w:rsidP="00A41D8B">
            <w:pPr>
              <w:spacing w:after="0"/>
              <w:rPr>
                <w:rFonts w:eastAsia="Yu Mincho"/>
                <w:b/>
                <w:bCs/>
                <w:szCs w:val="22"/>
                <w:lang w:val="en-US" w:eastAsia="ja-JP"/>
              </w:rPr>
            </w:pPr>
            <w:r w:rsidRPr="00A41D8B">
              <w:rPr>
                <w:rFonts w:eastAsia="Yu Mincho"/>
                <w:b/>
                <w:bCs/>
                <w:szCs w:val="22"/>
                <w:lang w:val="en-US" w:eastAsia="ja-JP"/>
              </w:rPr>
              <w:t xml:space="preserve">Proposal 6: </w:t>
            </w:r>
            <w:r w:rsidRPr="00A41D8B">
              <w:rPr>
                <w:rFonts w:eastAsia="Yu Mincho"/>
                <w:szCs w:val="22"/>
                <w:lang w:val="en-US" w:eastAsia="ja-JP"/>
              </w:rPr>
              <w:t>Study necessity and details of early indication (e.g., features, intention, capability) during initial access in msg1</w:t>
            </w:r>
          </w:p>
          <w:p w14:paraId="5DFF7CA5" w14:textId="77777777" w:rsidR="00966FBF" w:rsidRPr="00A41D8B" w:rsidRDefault="00966FBF" w:rsidP="00A41D8B">
            <w:pPr>
              <w:spacing w:after="0"/>
              <w:rPr>
                <w:rFonts w:eastAsia="Yu Mincho"/>
                <w:b/>
                <w:bCs/>
                <w:szCs w:val="22"/>
                <w:lang w:val="en-US" w:eastAsia="ja-JP"/>
              </w:rPr>
            </w:pPr>
            <w:r w:rsidRPr="00A41D8B">
              <w:rPr>
                <w:rFonts w:eastAsia="Yu Mincho"/>
                <w:b/>
                <w:bCs/>
                <w:szCs w:val="22"/>
                <w:lang w:val="en-US" w:eastAsia="ja-JP"/>
              </w:rPr>
              <w:t xml:space="preserve">Proposal 7: </w:t>
            </w:r>
            <w:r w:rsidRPr="00A41D8B">
              <w:rPr>
                <w:rFonts w:eastAsia="Yu Mincho"/>
                <w:szCs w:val="22"/>
                <w:lang w:val="en-US" w:eastAsia="ja-JP"/>
              </w:rPr>
              <w:t>Study necessity for configurable waveform during initial access</w:t>
            </w:r>
          </w:p>
          <w:p w14:paraId="2D5DBC68" w14:textId="77777777" w:rsidR="00966FBF" w:rsidRPr="00A41D8B" w:rsidRDefault="00966FBF" w:rsidP="00A41D8B">
            <w:pPr>
              <w:spacing w:after="0"/>
              <w:rPr>
                <w:rFonts w:eastAsia="Yu Mincho"/>
                <w:b/>
                <w:bCs/>
                <w:szCs w:val="22"/>
                <w:lang w:val="en-US" w:eastAsia="ja-JP"/>
              </w:rPr>
            </w:pPr>
            <w:r w:rsidRPr="00A41D8B">
              <w:rPr>
                <w:rFonts w:eastAsia="Yu Mincho"/>
                <w:b/>
                <w:bCs/>
                <w:szCs w:val="22"/>
                <w:lang w:val="en-US" w:eastAsia="ja-JP"/>
              </w:rPr>
              <w:t xml:space="preserve">Proposal 8: </w:t>
            </w:r>
            <w:r w:rsidRPr="00A41D8B">
              <w:rPr>
                <w:rFonts w:eastAsia="Yu Mincho"/>
                <w:szCs w:val="22"/>
                <w:lang w:val="en-US" w:eastAsia="ja-JP"/>
              </w:rPr>
              <w:t>Study benefits for using a PAPR reducing waveform during initial access</w:t>
            </w:r>
          </w:p>
          <w:p w14:paraId="75427577" w14:textId="67E47CCB" w:rsidR="009C3877" w:rsidRPr="00A41D8B" w:rsidRDefault="009C3877"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16: </w:t>
            </w:r>
            <w:r w:rsidRPr="00A41D8B">
              <w:rPr>
                <w:rFonts w:eastAsiaTheme="minorEastAsia"/>
                <w:szCs w:val="22"/>
                <w:lang w:val="en-US" w:eastAsia="ko-KR"/>
              </w:rPr>
              <w:t>Study semi-static and dynamic mechanisms for provisioning PRACH resources considering NW energy savings (e.g. clustering of common signals/channels, on-demand PRACH resources)</w:t>
            </w:r>
          </w:p>
        </w:tc>
      </w:tr>
      <w:tr w:rsidR="009C3877" w:rsidRPr="00A41D8B" w14:paraId="031B335E" w14:textId="77777777" w:rsidTr="00AF246F">
        <w:tc>
          <w:tcPr>
            <w:tcW w:w="1525" w:type="dxa"/>
          </w:tcPr>
          <w:p w14:paraId="24746FA8" w14:textId="152A88B6" w:rsidR="009C3877" w:rsidRPr="00A41D8B" w:rsidRDefault="004C5274" w:rsidP="00A41D8B">
            <w:pPr>
              <w:spacing w:after="0"/>
              <w:rPr>
                <w:rFonts w:eastAsiaTheme="minorEastAsia"/>
                <w:szCs w:val="22"/>
                <w:lang w:val="en-US" w:eastAsia="ko-KR"/>
              </w:rPr>
            </w:pPr>
            <w:r w:rsidRPr="00A41D8B">
              <w:rPr>
                <w:rFonts w:eastAsiaTheme="minorEastAsia"/>
                <w:szCs w:val="22"/>
                <w:lang w:val="en-US" w:eastAsia="ko-KR"/>
              </w:rPr>
              <w:t>Transsion [23]</w:t>
            </w:r>
          </w:p>
        </w:tc>
        <w:tc>
          <w:tcPr>
            <w:tcW w:w="8104" w:type="dxa"/>
          </w:tcPr>
          <w:p w14:paraId="4E97587B" w14:textId="77777777" w:rsidR="009C3877" w:rsidRPr="00A41D8B" w:rsidRDefault="004C5274" w:rsidP="00A41D8B">
            <w:pPr>
              <w:spacing w:after="0"/>
              <w:rPr>
                <w:rFonts w:eastAsiaTheme="minorEastAsia"/>
                <w:szCs w:val="22"/>
                <w:lang w:val="en-US" w:eastAsia="ko-KR"/>
              </w:rPr>
            </w:pPr>
            <w:r w:rsidRPr="00A41D8B">
              <w:rPr>
                <w:rFonts w:eastAsiaTheme="minorEastAsia"/>
                <w:b/>
                <w:bCs/>
                <w:szCs w:val="22"/>
                <w:lang w:val="en-US" w:eastAsia="ko-KR"/>
              </w:rPr>
              <w:t xml:space="preserve">Proposal 6: </w:t>
            </w:r>
            <w:r w:rsidRPr="00A41D8B">
              <w:rPr>
                <w:rFonts w:eastAsiaTheme="minorEastAsia"/>
                <w:szCs w:val="22"/>
                <w:lang w:val="en-US" w:eastAsia="ko-KR"/>
              </w:rPr>
              <w:t>It is recommended to prioritize the study of the four step random access procedure in the early stage of 6G.</w:t>
            </w:r>
          </w:p>
          <w:p w14:paraId="21EC58E6" w14:textId="1467A79A" w:rsidR="00C75457" w:rsidRPr="00A41D8B" w:rsidRDefault="00C75457"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7: </w:t>
            </w:r>
            <w:r w:rsidRPr="00A41D8B">
              <w:rPr>
                <w:rFonts w:eastAsiaTheme="minorEastAsia"/>
                <w:szCs w:val="22"/>
                <w:lang w:val="en-US" w:eastAsia="ko-KR"/>
              </w:rPr>
              <w:t>It is recommended that Msg1 repetition with the same Tx beam, Msg3 repetition, and Msg1 repetition with different Tx beams can be considered in 6G.</w:t>
            </w:r>
          </w:p>
        </w:tc>
      </w:tr>
      <w:tr w:rsidR="009C3877" w:rsidRPr="00A41D8B" w14:paraId="682B5073" w14:textId="77777777" w:rsidTr="00AF246F">
        <w:tc>
          <w:tcPr>
            <w:tcW w:w="1525" w:type="dxa"/>
          </w:tcPr>
          <w:p w14:paraId="27A78DF7" w14:textId="4343E487" w:rsidR="009C3877" w:rsidRPr="00A41D8B" w:rsidRDefault="00EE0CAD" w:rsidP="00A41D8B">
            <w:pPr>
              <w:spacing w:after="0"/>
              <w:rPr>
                <w:rFonts w:eastAsiaTheme="minorEastAsia"/>
                <w:szCs w:val="22"/>
                <w:lang w:val="en-US" w:eastAsia="ko-KR"/>
              </w:rPr>
            </w:pPr>
            <w:r w:rsidRPr="00A41D8B">
              <w:rPr>
                <w:rFonts w:eastAsiaTheme="minorEastAsia"/>
                <w:szCs w:val="22"/>
                <w:lang w:val="en-US" w:eastAsia="ko-KR"/>
              </w:rPr>
              <w:t>MediaTek [24]</w:t>
            </w:r>
          </w:p>
        </w:tc>
        <w:tc>
          <w:tcPr>
            <w:tcW w:w="8104" w:type="dxa"/>
          </w:tcPr>
          <w:p w14:paraId="43A3E98E" w14:textId="77777777" w:rsidR="00EE0CAD" w:rsidRPr="00A41D8B" w:rsidRDefault="00EE0CAD" w:rsidP="00A41D8B">
            <w:pPr>
              <w:spacing w:after="0"/>
              <w:rPr>
                <w:rFonts w:eastAsiaTheme="minorEastAsia"/>
                <w:szCs w:val="22"/>
                <w:lang w:eastAsia="ko-KR"/>
              </w:rPr>
            </w:pPr>
            <w:r w:rsidRPr="00A41D8B">
              <w:rPr>
                <w:rFonts w:eastAsiaTheme="minorEastAsia"/>
                <w:b/>
                <w:bCs/>
                <w:szCs w:val="22"/>
                <w:lang w:eastAsia="ko-KR"/>
              </w:rPr>
              <w:t>Observation 3:</w:t>
            </w:r>
            <w:r w:rsidRPr="00A41D8B">
              <w:rPr>
                <w:rFonts w:eastAsiaTheme="minorEastAsia"/>
                <w:szCs w:val="22"/>
                <w:lang w:eastAsia="ko-KR"/>
              </w:rPr>
              <w:t xml:space="preserve"> Contention-based RACH-less procedure for initial access can significantly reduce the signaling overhead and access latency.</w:t>
            </w:r>
          </w:p>
          <w:p w14:paraId="52867D8B" w14:textId="77777777" w:rsidR="009C3877" w:rsidRPr="00A41D8B" w:rsidRDefault="00EE0CAD" w:rsidP="00A41D8B">
            <w:pPr>
              <w:spacing w:after="0"/>
              <w:rPr>
                <w:rFonts w:eastAsiaTheme="minorEastAsia"/>
                <w:szCs w:val="22"/>
                <w:lang w:eastAsia="ko-KR"/>
              </w:rPr>
            </w:pPr>
            <w:r w:rsidRPr="00A41D8B">
              <w:rPr>
                <w:rFonts w:eastAsiaTheme="minorEastAsia"/>
                <w:b/>
                <w:bCs/>
                <w:szCs w:val="22"/>
                <w:lang w:eastAsia="ko-KR"/>
              </w:rPr>
              <w:t>Proposal 2:</w:t>
            </w:r>
            <w:r w:rsidRPr="00A41D8B">
              <w:rPr>
                <w:rFonts w:eastAsiaTheme="minorEastAsia"/>
                <w:szCs w:val="22"/>
                <w:lang w:eastAsia="ko-KR"/>
              </w:rPr>
              <w:t xml:space="preserve"> Contention-based RACH-less for initial access can be supported for 6G with network indication.</w:t>
            </w:r>
          </w:p>
          <w:p w14:paraId="7F6A7C92" w14:textId="77777777" w:rsidR="002D3686" w:rsidRPr="00A41D8B" w:rsidRDefault="002D3686" w:rsidP="00A41D8B">
            <w:pPr>
              <w:spacing w:after="0"/>
              <w:rPr>
                <w:rFonts w:eastAsiaTheme="minorEastAsia"/>
                <w:szCs w:val="22"/>
                <w:lang w:eastAsia="ko-KR"/>
              </w:rPr>
            </w:pPr>
            <w:r w:rsidRPr="00A41D8B">
              <w:rPr>
                <w:rFonts w:eastAsiaTheme="minorEastAsia"/>
                <w:b/>
                <w:bCs/>
                <w:szCs w:val="22"/>
                <w:lang w:eastAsia="ko-KR"/>
              </w:rPr>
              <w:t>Observation 4:</w:t>
            </w:r>
            <w:r w:rsidRPr="00A41D8B">
              <w:rPr>
                <w:rFonts w:eastAsiaTheme="minorEastAsia"/>
                <w:szCs w:val="22"/>
                <w:lang w:eastAsia="ko-KR"/>
              </w:rPr>
              <w:t xml:space="preserve"> The legacy 4-step random access procedure is essential.</w:t>
            </w:r>
          </w:p>
          <w:p w14:paraId="4F721B96" w14:textId="77777777" w:rsidR="002D3686" w:rsidRPr="00A41D8B" w:rsidRDefault="002D3686" w:rsidP="00A41D8B">
            <w:pPr>
              <w:spacing w:after="0"/>
              <w:rPr>
                <w:rFonts w:eastAsiaTheme="minorEastAsia"/>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The legacy 4-step RACH mechanism should be retained as a baseline.</w:t>
            </w:r>
          </w:p>
          <w:p w14:paraId="61FDFEF8" w14:textId="10383922" w:rsidR="00D4234C" w:rsidRPr="00A41D8B" w:rsidRDefault="00F54B50" w:rsidP="00A41D8B">
            <w:pPr>
              <w:spacing w:after="0"/>
              <w:rPr>
                <w:rFonts w:eastAsiaTheme="minorEastAsia"/>
                <w:szCs w:val="22"/>
                <w:lang w:eastAsia="ko-KR"/>
              </w:rPr>
            </w:pPr>
            <w:r w:rsidRPr="00A41D8B">
              <w:rPr>
                <w:rFonts w:eastAsiaTheme="minorEastAsia"/>
                <w:b/>
                <w:bCs/>
                <w:szCs w:val="22"/>
                <w:lang w:eastAsia="ko-KR"/>
              </w:rPr>
              <w:t>Observation 5:</w:t>
            </w:r>
            <w:r w:rsidRPr="00A41D8B">
              <w:rPr>
                <w:rFonts w:eastAsiaTheme="minorEastAsia"/>
                <w:szCs w:val="22"/>
                <w:lang w:eastAsia="ko-KR"/>
              </w:rPr>
              <w:t xml:space="preserve">  RACH coverage enhancement for 6G system is necessary.</w:t>
            </w:r>
          </w:p>
        </w:tc>
      </w:tr>
      <w:tr w:rsidR="00CC249F" w:rsidRPr="00A41D8B" w14:paraId="6D4F2182" w14:textId="77777777" w:rsidTr="00AF246F">
        <w:tc>
          <w:tcPr>
            <w:tcW w:w="1525" w:type="dxa"/>
          </w:tcPr>
          <w:p w14:paraId="35BDC9ED" w14:textId="7BE30812" w:rsidR="00CC249F" w:rsidRPr="00A41D8B" w:rsidRDefault="00683805" w:rsidP="00A41D8B">
            <w:pPr>
              <w:spacing w:after="0"/>
              <w:rPr>
                <w:rFonts w:eastAsiaTheme="minorEastAsia"/>
                <w:szCs w:val="22"/>
                <w:lang w:val="en-US" w:eastAsia="ko-KR"/>
              </w:rPr>
            </w:pPr>
            <w:r w:rsidRPr="00A41D8B">
              <w:rPr>
                <w:rFonts w:eastAsiaTheme="minorEastAsia"/>
                <w:szCs w:val="22"/>
                <w:lang w:val="en-US" w:eastAsia="ko-KR"/>
              </w:rPr>
              <w:t>Sharp [25]</w:t>
            </w:r>
          </w:p>
        </w:tc>
        <w:tc>
          <w:tcPr>
            <w:tcW w:w="8104" w:type="dxa"/>
          </w:tcPr>
          <w:p w14:paraId="6AD0EED4" w14:textId="77777777" w:rsidR="004338A2" w:rsidRPr="00A41D8B" w:rsidRDefault="004338A2" w:rsidP="00A41D8B">
            <w:pPr>
              <w:spacing w:after="0"/>
              <w:rPr>
                <w:rFonts w:eastAsiaTheme="minorEastAsia"/>
                <w:szCs w:val="22"/>
                <w:lang w:val="en-US" w:eastAsia="ko-KR"/>
              </w:rPr>
            </w:pPr>
            <w:r w:rsidRPr="00A41D8B">
              <w:rPr>
                <w:rFonts w:eastAsiaTheme="minorEastAsia"/>
                <w:b/>
                <w:bCs/>
                <w:szCs w:val="22"/>
                <w:lang w:val="en-US" w:eastAsia="ko-KR"/>
              </w:rPr>
              <w:t xml:space="preserve">Proposal 2: </w:t>
            </w:r>
            <w:r w:rsidRPr="00A41D8B">
              <w:rPr>
                <w:rFonts w:eastAsiaTheme="minorEastAsia"/>
                <w:szCs w:val="22"/>
                <w:lang w:val="en-US" w:eastAsia="ko-KR"/>
              </w:rPr>
              <w:t>6GR to study mTRP based initial access in RRC_IDLE/INACTIVE modes.</w:t>
            </w:r>
          </w:p>
          <w:p w14:paraId="4CF8512E" w14:textId="7157EF21" w:rsidR="00932262" w:rsidRPr="00A41D8B" w:rsidRDefault="00B66356" w:rsidP="00A41D8B">
            <w:pPr>
              <w:spacing w:after="0"/>
              <w:rPr>
                <w:rFonts w:eastAsiaTheme="minorEastAsia"/>
                <w:szCs w:val="22"/>
                <w:lang w:val="en-US" w:eastAsia="ko-KR"/>
              </w:rPr>
            </w:pPr>
            <w:r w:rsidRPr="00A41D8B">
              <w:rPr>
                <w:rFonts w:eastAsiaTheme="minorEastAsia"/>
                <w:b/>
                <w:bCs/>
                <w:szCs w:val="22"/>
                <w:lang w:val="en-US" w:eastAsia="ko-KR"/>
              </w:rPr>
              <w:t xml:space="preserve">Proposal 3: </w:t>
            </w:r>
            <w:r w:rsidRPr="00A41D8B">
              <w:rPr>
                <w:rFonts w:eastAsiaTheme="minorEastAsia"/>
                <w:szCs w:val="22"/>
                <w:lang w:val="en-US" w:eastAsia="ko-KR"/>
              </w:rPr>
              <w:t>A unified coverage enhancement solution should be supported for initial access in 6GR.</w:t>
            </w:r>
          </w:p>
        </w:tc>
      </w:tr>
      <w:tr w:rsidR="004175E4" w:rsidRPr="00A41D8B" w14:paraId="7DE88E82" w14:textId="77777777" w:rsidTr="00AF246F">
        <w:tc>
          <w:tcPr>
            <w:tcW w:w="1525" w:type="dxa"/>
          </w:tcPr>
          <w:p w14:paraId="00130926" w14:textId="0C5D6AA4" w:rsidR="004175E4" w:rsidRPr="00A41D8B" w:rsidRDefault="00907C85" w:rsidP="00A41D8B">
            <w:pPr>
              <w:spacing w:after="0"/>
              <w:rPr>
                <w:rFonts w:eastAsiaTheme="minorEastAsia"/>
                <w:szCs w:val="22"/>
                <w:lang w:val="en-US" w:eastAsia="ko-KR"/>
              </w:rPr>
            </w:pPr>
            <w:r w:rsidRPr="00A41D8B">
              <w:rPr>
                <w:rFonts w:eastAsiaTheme="minorEastAsia"/>
                <w:szCs w:val="22"/>
                <w:lang w:val="en-US" w:eastAsia="ko-KR"/>
              </w:rPr>
              <w:t>Lenovo [26]</w:t>
            </w:r>
          </w:p>
        </w:tc>
        <w:tc>
          <w:tcPr>
            <w:tcW w:w="8104" w:type="dxa"/>
          </w:tcPr>
          <w:p w14:paraId="177727E9" w14:textId="77777777" w:rsidR="004175E4" w:rsidRPr="00A41D8B" w:rsidRDefault="004175E4" w:rsidP="00A41D8B">
            <w:pPr>
              <w:spacing w:after="0"/>
              <w:rPr>
                <w:rFonts w:eastAsiaTheme="minorEastAsia"/>
                <w:b/>
                <w:bCs/>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6GR takes 4-step RACH procedure as the baseline and studies potential enhancements.</w:t>
            </w:r>
            <w:r w:rsidRPr="00A41D8B">
              <w:rPr>
                <w:rFonts w:eastAsiaTheme="minorEastAsia"/>
                <w:b/>
                <w:bCs/>
                <w:szCs w:val="22"/>
                <w:lang w:eastAsia="ko-KR"/>
              </w:rPr>
              <w:t xml:space="preserve"> </w:t>
            </w:r>
          </w:p>
          <w:p w14:paraId="457B05C9" w14:textId="77777777" w:rsidR="004175E4" w:rsidRPr="00A41D8B" w:rsidRDefault="004175E4"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RAN1 to study and evaluate 2-step RACH procedure for latency reduction and energy saving.</w:t>
            </w:r>
          </w:p>
          <w:p w14:paraId="7552A09D" w14:textId="415E0D0D" w:rsidR="005960FD" w:rsidRPr="00A41D8B" w:rsidRDefault="005960FD" w:rsidP="00A41D8B">
            <w:pPr>
              <w:spacing w:after="0"/>
              <w:rPr>
                <w:rFonts w:eastAsiaTheme="minorEastAsia"/>
                <w:b/>
                <w:bCs/>
                <w:szCs w:val="22"/>
                <w:lang w:eastAsia="ko-KR"/>
              </w:rPr>
            </w:pPr>
            <w:r w:rsidRPr="00A41D8B">
              <w:rPr>
                <w:rFonts w:eastAsiaTheme="minorEastAsia"/>
                <w:b/>
                <w:bCs/>
                <w:szCs w:val="22"/>
                <w:lang w:eastAsia="ko-KR"/>
              </w:rPr>
              <w:t xml:space="preserve">Proposal 11: </w:t>
            </w:r>
            <w:r w:rsidRPr="00A41D8B">
              <w:rPr>
                <w:rFonts w:eastAsiaTheme="minorEastAsia"/>
                <w:szCs w:val="22"/>
                <w:lang w:eastAsia="ko-KR"/>
              </w:rPr>
              <w:t>RAN1 to study and evaluate coverage enhancement, capacity enhancement solutions for each message in the RACH procedure. NR schemes can be taken as staring point.</w:t>
            </w:r>
          </w:p>
        </w:tc>
      </w:tr>
      <w:tr w:rsidR="004175E4" w:rsidRPr="00A41D8B" w14:paraId="65D64CE0" w14:textId="77777777" w:rsidTr="00AF246F">
        <w:tc>
          <w:tcPr>
            <w:tcW w:w="1525" w:type="dxa"/>
          </w:tcPr>
          <w:p w14:paraId="30A805E2" w14:textId="706FE57A" w:rsidR="004175E4" w:rsidRPr="00A41D8B" w:rsidRDefault="00B37167" w:rsidP="00A41D8B">
            <w:pPr>
              <w:spacing w:after="0"/>
              <w:rPr>
                <w:rFonts w:eastAsiaTheme="minorEastAsia"/>
                <w:szCs w:val="22"/>
                <w:lang w:val="en-US" w:eastAsia="ko-KR"/>
              </w:rPr>
            </w:pPr>
            <w:r w:rsidRPr="00A41D8B">
              <w:rPr>
                <w:rFonts w:eastAsiaTheme="minorEastAsia"/>
                <w:szCs w:val="22"/>
                <w:lang w:val="en-US" w:eastAsia="ko-KR"/>
              </w:rPr>
              <w:lastRenderedPageBreak/>
              <w:t>ETRI [28]</w:t>
            </w:r>
          </w:p>
        </w:tc>
        <w:tc>
          <w:tcPr>
            <w:tcW w:w="8104" w:type="dxa"/>
          </w:tcPr>
          <w:p w14:paraId="377E9678" w14:textId="77777777" w:rsidR="004175E4" w:rsidRPr="00A41D8B" w:rsidRDefault="00B37167" w:rsidP="00A41D8B">
            <w:pPr>
              <w:spacing w:after="0"/>
              <w:rPr>
                <w:rFonts w:eastAsiaTheme="minorEastAsia"/>
                <w:szCs w:val="22"/>
                <w:lang w:val="x-none" w:eastAsia="ko-KR"/>
              </w:rPr>
            </w:pPr>
            <w:r w:rsidRPr="00A41D8B">
              <w:rPr>
                <w:rFonts w:eastAsiaTheme="minorEastAsia"/>
                <w:b/>
                <w:bCs/>
                <w:szCs w:val="22"/>
                <w:lang w:val="x-none" w:eastAsia="ko-KR"/>
              </w:rPr>
              <w:t>Proposal 1</w:t>
            </w:r>
            <w:r w:rsidRPr="00A41D8B">
              <w:rPr>
                <w:rFonts w:eastAsiaTheme="minorEastAsia"/>
                <w:szCs w:val="22"/>
                <w:lang w:val="x-none" w:eastAsia="ko-KR"/>
              </w:rPr>
              <w:t>: 4-step random access procedure is the baseline for CBRA.</w:t>
            </w:r>
          </w:p>
          <w:p w14:paraId="0EE61710" w14:textId="77777777" w:rsidR="00C76615" w:rsidRPr="00A41D8B" w:rsidRDefault="00C76615" w:rsidP="00A41D8B">
            <w:pPr>
              <w:spacing w:after="0"/>
              <w:rPr>
                <w:rFonts w:eastAsiaTheme="minorEastAsia"/>
                <w:szCs w:val="22"/>
                <w:lang w:val="x-none" w:eastAsia="ko-KR"/>
              </w:rPr>
            </w:pPr>
            <w:r w:rsidRPr="00A41D8B">
              <w:rPr>
                <w:rFonts w:eastAsiaTheme="minorEastAsia"/>
                <w:b/>
                <w:bCs/>
                <w:szCs w:val="22"/>
                <w:lang w:val="x-none" w:eastAsia="ko-KR"/>
              </w:rPr>
              <w:t xml:space="preserve">Proposal 2: </w:t>
            </w:r>
            <w:r w:rsidRPr="00A41D8B">
              <w:rPr>
                <w:rFonts w:eastAsiaTheme="minorEastAsia"/>
                <w:szCs w:val="22"/>
                <w:lang w:val="x-none" w:eastAsia="ko-KR"/>
              </w:rPr>
              <w:t>Study scenarios applicable to 2-step random access.</w:t>
            </w:r>
          </w:p>
          <w:p w14:paraId="796B69C9" w14:textId="77777777" w:rsidR="005269B8" w:rsidRPr="00A41D8B" w:rsidRDefault="005269B8" w:rsidP="00A41D8B">
            <w:pPr>
              <w:spacing w:after="0"/>
              <w:rPr>
                <w:rFonts w:eastAsiaTheme="minorEastAsia"/>
                <w:szCs w:val="22"/>
                <w:lang w:val="x-none" w:eastAsia="ko-KR"/>
              </w:rPr>
            </w:pPr>
            <w:r w:rsidRPr="00A41D8B">
              <w:rPr>
                <w:rFonts w:eastAsiaTheme="minorEastAsia"/>
                <w:b/>
                <w:bCs/>
                <w:szCs w:val="22"/>
                <w:lang w:val="x-none" w:eastAsia="ko-KR"/>
              </w:rPr>
              <w:t xml:space="preserve">Proposal 3: </w:t>
            </w:r>
            <w:r w:rsidRPr="00A41D8B">
              <w:rPr>
                <w:rFonts w:eastAsiaTheme="minorEastAsia"/>
                <w:szCs w:val="22"/>
                <w:lang w:val="x-none" w:eastAsia="ko-KR"/>
              </w:rPr>
              <w:t>Study additional 2-step ahead of 4-step random access procedure under standalone assumption.</w:t>
            </w:r>
          </w:p>
          <w:p w14:paraId="1813B3D7" w14:textId="77777777" w:rsidR="00494EE3" w:rsidRPr="00A41D8B" w:rsidRDefault="00494EE3" w:rsidP="00A41D8B">
            <w:pPr>
              <w:spacing w:after="0"/>
              <w:rPr>
                <w:rFonts w:eastAsiaTheme="minorEastAsia"/>
                <w:szCs w:val="22"/>
                <w:lang w:val="x-none" w:eastAsia="ko-KR"/>
              </w:rPr>
            </w:pPr>
            <w:r w:rsidRPr="00A41D8B">
              <w:rPr>
                <w:rFonts w:eastAsiaTheme="minorEastAsia"/>
                <w:b/>
                <w:bCs/>
                <w:szCs w:val="22"/>
                <w:lang w:val="x-none" w:eastAsia="ko-KR"/>
              </w:rPr>
              <w:t xml:space="preserve">Proposal 4: </w:t>
            </w:r>
            <w:r w:rsidRPr="00A41D8B">
              <w:rPr>
                <w:rFonts w:eastAsiaTheme="minorEastAsia"/>
                <w:szCs w:val="22"/>
                <w:lang w:val="x-none" w:eastAsia="ko-KR"/>
              </w:rPr>
              <w:t>Support the CFRA procedure, taking the NR CFRA procedure as baseline.</w:t>
            </w:r>
          </w:p>
          <w:p w14:paraId="57E2CE53" w14:textId="77777777" w:rsidR="00A815E9" w:rsidRPr="00A41D8B" w:rsidRDefault="00A815E9" w:rsidP="00A41D8B">
            <w:pPr>
              <w:spacing w:after="0"/>
              <w:rPr>
                <w:rFonts w:eastAsiaTheme="minorEastAsia"/>
                <w:szCs w:val="22"/>
                <w:lang w:val="x-none" w:eastAsia="ko-KR"/>
              </w:rPr>
            </w:pPr>
            <w:r w:rsidRPr="00A41D8B">
              <w:rPr>
                <w:rFonts w:eastAsiaTheme="minorEastAsia"/>
                <w:b/>
                <w:bCs/>
                <w:szCs w:val="22"/>
                <w:lang w:val="x-none" w:eastAsia="ko-KR"/>
              </w:rPr>
              <w:t xml:space="preserve">Proposal 5: </w:t>
            </w:r>
            <w:r w:rsidRPr="00A41D8B">
              <w:rPr>
                <w:rFonts w:eastAsiaTheme="minorEastAsia"/>
                <w:szCs w:val="22"/>
                <w:lang w:val="x-none" w:eastAsia="ko-KR"/>
              </w:rPr>
              <w:t>Support the unified framework for allowing Msg1 transmission, and study potential L1 impacts.</w:t>
            </w:r>
          </w:p>
          <w:p w14:paraId="6D3C592A" w14:textId="77777777" w:rsidR="00AC105C" w:rsidRPr="00A41D8B" w:rsidRDefault="00AC105C" w:rsidP="00A41D8B">
            <w:pPr>
              <w:spacing w:after="0"/>
              <w:rPr>
                <w:rFonts w:eastAsiaTheme="minorEastAsia"/>
                <w:szCs w:val="22"/>
                <w:lang w:val="x-none" w:eastAsia="ko-KR"/>
              </w:rPr>
            </w:pPr>
            <w:r w:rsidRPr="00A41D8B">
              <w:rPr>
                <w:rFonts w:eastAsiaTheme="minorEastAsia"/>
                <w:b/>
                <w:bCs/>
                <w:szCs w:val="22"/>
                <w:lang w:val="x-none" w:eastAsia="ko-KR"/>
              </w:rPr>
              <w:t xml:space="preserve">Proposal 6: </w:t>
            </w:r>
            <w:r w:rsidRPr="00A41D8B">
              <w:rPr>
                <w:rFonts w:eastAsiaTheme="minorEastAsia"/>
                <w:szCs w:val="22"/>
                <w:lang w:val="x-none" w:eastAsia="ko-KR"/>
              </w:rPr>
              <w:t>Support the early indication of UE capability or relevant service, taking the NR framework as baseline.</w:t>
            </w:r>
          </w:p>
          <w:p w14:paraId="67C84ABA" w14:textId="77777777" w:rsidR="003E41B2" w:rsidRPr="00A41D8B" w:rsidRDefault="003E41B2" w:rsidP="00A41D8B">
            <w:pPr>
              <w:spacing w:after="0"/>
              <w:rPr>
                <w:rFonts w:eastAsiaTheme="minorEastAsia"/>
                <w:szCs w:val="22"/>
                <w:lang w:val="x-none" w:eastAsia="ko-KR"/>
              </w:rPr>
            </w:pPr>
            <w:r w:rsidRPr="00A41D8B">
              <w:rPr>
                <w:rFonts w:eastAsiaTheme="minorEastAsia"/>
                <w:b/>
                <w:bCs/>
                <w:szCs w:val="22"/>
                <w:lang w:val="x-none" w:eastAsia="ko-KR"/>
              </w:rPr>
              <w:t xml:space="preserve">Proposal 7: </w:t>
            </w:r>
            <w:r w:rsidRPr="00A41D8B">
              <w:rPr>
                <w:rFonts w:eastAsiaTheme="minorEastAsia"/>
                <w:szCs w:val="22"/>
                <w:lang w:val="x-none" w:eastAsia="ko-KR"/>
              </w:rPr>
              <w:t>Support the unified framework for Msg1 transmission, and study L1/L2-driven RA events if necessary.</w:t>
            </w:r>
          </w:p>
          <w:p w14:paraId="3776AD52" w14:textId="77777777" w:rsidR="00CB6288" w:rsidRPr="00A41D8B" w:rsidRDefault="00CB6288" w:rsidP="00A41D8B">
            <w:pPr>
              <w:spacing w:after="0"/>
              <w:rPr>
                <w:rFonts w:eastAsiaTheme="minorEastAsia"/>
                <w:szCs w:val="22"/>
                <w:lang w:val="x-none" w:eastAsia="ko-KR"/>
              </w:rPr>
            </w:pPr>
            <w:r w:rsidRPr="00A41D8B">
              <w:rPr>
                <w:rFonts w:eastAsiaTheme="minorEastAsia"/>
                <w:b/>
                <w:bCs/>
                <w:szCs w:val="22"/>
                <w:lang w:val="x-none" w:eastAsia="ko-KR"/>
              </w:rPr>
              <w:t>Proposal 11:</w:t>
            </w:r>
            <w:r w:rsidRPr="00A41D8B">
              <w:rPr>
                <w:rFonts w:eastAsiaTheme="minorEastAsia"/>
                <w:szCs w:val="22"/>
                <w:lang w:val="x-none" w:eastAsia="ko-KR"/>
              </w:rPr>
              <w:t xml:space="preserve"> Study whether the RAR requires new or modified fields in response to 6GR RA events, while taking the NR RAR as a baseline.</w:t>
            </w:r>
          </w:p>
          <w:p w14:paraId="73CD1976" w14:textId="77777777" w:rsidR="00E21BD7" w:rsidRPr="00A41D8B" w:rsidRDefault="00E21BD7" w:rsidP="00A41D8B">
            <w:pPr>
              <w:spacing w:after="0"/>
              <w:rPr>
                <w:rFonts w:eastAsiaTheme="minorEastAsia"/>
                <w:szCs w:val="22"/>
                <w:lang w:val="x-none" w:eastAsia="ko-KR"/>
              </w:rPr>
            </w:pPr>
            <w:r w:rsidRPr="00A41D8B">
              <w:rPr>
                <w:rFonts w:eastAsiaTheme="minorEastAsia"/>
                <w:b/>
                <w:bCs/>
                <w:szCs w:val="22"/>
                <w:lang w:val="x-none" w:eastAsia="ko-KR"/>
              </w:rPr>
              <w:t>Proposal 12:</w:t>
            </w:r>
            <w:r w:rsidRPr="00A41D8B">
              <w:rPr>
                <w:rFonts w:eastAsiaTheme="minorEastAsia"/>
                <w:szCs w:val="22"/>
                <w:lang w:val="x-none" w:eastAsia="ko-KR"/>
              </w:rPr>
              <w:t xml:space="preserve"> Support PUCCH repetition for HARQ-ACK during 6GR initial access.</w:t>
            </w:r>
          </w:p>
          <w:p w14:paraId="38F68EF0" w14:textId="2BD66A6F" w:rsidR="00E33F95" w:rsidRPr="00A41D8B" w:rsidRDefault="00E33F95" w:rsidP="00A41D8B">
            <w:pPr>
              <w:spacing w:after="0"/>
              <w:rPr>
                <w:rFonts w:eastAsiaTheme="minorEastAsia"/>
                <w:szCs w:val="22"/>
                <w:lang w:val="x-none" w:eastAsia="ko-KR"/>
              </w:rPr>
            </w:pPr>
            <w:r w:rsidRPr="00A41D8B">
              <w:rPr>
                <w:rFonts w:eastAsiaTheme="minorEastAsia"/>
                <w:b/>
                <w:bCs/>
                <w:szCs w:val="22"/>
                <w:lang w:val="x-none" w:eastAsia="ko-KR"/>
              </w:rPr>
              <w:t>Proposal 13:</w:t>
            </w:r>
            <w:r w:rsidRPr="00A41D8B">
              <w:rPr>
                <w:rFonts w:eastAsiaTheme="minorEastAsia"/>
                <w:szCs w:val="22"/>
                <w:lang w:val="x-none" w:eastAsia="ko-KR"/>
              </w:rPr>
              <w:t xml:space="preserve"> Support the NR-based Msg3 transmission scheme as the baseline, and study whether any further enhancements are beneficial</w:t>
            </w:r>
          </w:p>
        </w:tc>
      </w:tr>
      <w:tr w:rsidR="009C665B" w:rsidRPr="00A41D8B" w14:paraId="6CAD6263" w14:textId="77777777" w:rsidTr="00AF246F">
        <w:tc>
          <w:tcPr>
            <w:tcW w:w="1525" w:type="dxa"/>
          </w:tcPr>
          <w:p w14:paraId="6990451F" w14:textId="7313AAE3" w:rsidR="009C665B" w:rsidRPr="00A41D8B" w:rsidRDefault="009C665B" w:rsidP="00A41D8B">
            <w:pPr>
              <w:spacing w:after="0"/>
              <w:rPr>
                <w:rFonts w:eastAsiaTheme="minorEastAsia"/>
                <w:szCs w:val="22"/>
                <w:lang w:val="en-US" w:eastAsia="ko-KR"/>
              </w:rPr>
            </w:pPr>
            <w:r w:rsidRPr="00A41D8B">
              <w:rPr>
                <w:rFonts w:eastAsiaTheme="minorEastAsia"/>
                <w:szCs w:val="22"/>
                <w:lang w:val="en-US" w:eastAsia="ko-KR"/>
              </w:rPr>
              <w:t>Ericsson [29]</w:t>
            </w:r>
          </w:p>
        </w:tc>
        <w:tc>
          <w:tcPr>
            <w:tcW w:w="8104" w:type="dxa"/>
          </w:tcPr>
          <w:p w14:paraId="548C8872" w14:textId="77777777" w:rsidR="009C665B" w:rsidRPr="00A41D8B" w:rsidRDefault="009C665B" w:rsidP="00A41D8B">
            <w:pPr>
              <w:spacing w:after="0"/>
              <w:rPr>
                <w:rFonts w:eastAsiaTheme="minorEastAsia"/>
                <w:szCs w:val="22"/>
                <w:lang w:val="en-US" w:eastAsia="ko-KR"/>
              </w:rPr>
            </w:pPr>
            <w:r w:rsidRPr="00A41D8B">
              <w:rPr>
                <w:rFonts w:eastAsiaTheme="minorEastAsia"/>
                <w:b/>
                <w:bCs/>
                <w:szCs w:val="22"/>
                <w:lang w:val="en-US" w:eastAsia="ko-KR"/>
              </w:rPr>
              <w:t>Observation 1</w:t>
            </w:r>
            <w:r w:rsidRPr="00A41D8B">
              <w:rPr>
                <w:rFonts w:eastAsiaTheme="minorEastAsia"/>
                <w:b/>
                <w:bCs/>
                <w:szCs w:val="22"/>
                <w:lang w:val="en-US" w:eastAsia="ko-KR"/>
              </w:rPr>
              <w:tab/>
            </w:r>
            <w:r w:rsidRPr="00A41D8B">
              <w:rPr>
                <w:rFonts w:eastAsiaTheme="minorEastAsia"/>
                <w:szCs w:val="22"/>
                <w:lang w:val="en-US" w:eastAsia="ko-KR"/>
              </w:rPr>
              <w:t>In NR, deployment of two-step random access procedure is unlikely, due to reasons of no obvious latency reduction, deployment restriction of small cells, and large MsgA PUSCH overhead.</w:t>
            </w:r>
          </w:p>
          <w:p w14:paraId="5EB8A561" w14:textId="342A61B0" w:rsidR="002105D6" w:rsidRPr="00A41D8B" w:rsidRDefault="009C665B" w:rsidP="00A41D8B">
            <w:pPr>
              <w:spacing w:after="0"/>
              <w:rPr>
                <w:rFonts w:eastAsiaTheme="minorEastAsia"/>
                <w:szCs w:val="22"/>
                <w:lang w:val="en-US" w:eastAsia="ko-KR"/>
              </w:rPr>
            </w:pPr>
            <w:r w:rsidRPr="00A41D8B">
              <w:rPr>
                <w:rFonts w:eastAsiaTheme="minorEastAsia"/>
                <w:b/>
                <w:bCs/>
                <w:szCs w:val="22"/>
                <w:lang w:val="en-US" w:eastAsia="ko-KR"/>
              </w:rPr>
              <w:t>Proposal 1</w:t>
            </w:r>
            <w:r w:rsidRPr="00A41D8B">
              <w:rPr>
                <w:rFonts w:eastAsiaTheme="minorEastAsia"/>
                <w:b/>
                <w:bCs/>
                <w:szCs w:val="22"/>
                <w:lang w:val="en-US" w:eastAsia="ko-KR"/>
              </w:rPr>
              <w:tab/>
            </w:r>
            <w:r w:rsidRPr="00A41D8B">
              <w:rPr>
                <w:rFonts w:eastAsiaTheme="minorEastAsia"/>
                <w:szCs w:val="22"/>
                <w:lang w:val="en-US" w:eastAsia="ko-KR"/>
              </w:rPr>
              <w:t>For 6G random access, four-step random access is supported as baseline.</w:t>
            </w:r>
          </w:p>
        </w:tc>
      </w:tr>
      <w:tr w:rsidR="009C665B" w:rsidRPr="00A41D8B" w14:paraId="04C1B6DB" w14:textId="77777777" w:rsidTr="00AF246F">
        <w:tc>
          <w:tcPr>
            <w:tcW w:w="1525" w:type="dxa"/>
          </w:tcPr>
          <w:p w14:paraId="11AE3698" w14:textId="6689EE48" w:rsidR="009C665B" w:rsidRPr="00A41D8B" w:rsidRDefault="00402BF6" w:rsidP="00A41D8B">
            <w:pPr>
              <w:spacing w:after="0"/>
              <w:rPr>
                <w:rFonts w:eastAsiaTheme="minorEastAsia"/>
                <w:szCs w:val="22"/>
                <w:lang w:val="en-US" w:eastAsia="ko-KR"/>
              </w:rPr>
            </w:pPr>
            <w:r w:rsidRPr="00A41D8B">
              <w:rPr>
                <w:rFonts w:eastAsiaTheme="minorEastAsia"/>
                <w:szCs w:val="22"/>
                <w:lang w:val="en-US" w:eastAsia="ko-KR"/>
              </w:rPr>
              <w:t>Panasonic [30]</w:t>
            </w:r>
          </w:p>
        </w:tc>
        <w:tc>
          <w:tcPr>
            <w:tcW w:w="8104" w:type="dxa"/>
          </w:tcPr>
          <w:p w14:paraId="63711865" w14:textId="55B48C07" w:rsidR="009C665B" w:rsidRPr="00A41D8B" w:rsidRDefault="00402BF6" w:rsidP="00A41D8B">
            <w:pPr>
              <w:spacing w:after="0"/>
              <w:rPr>
                <w:rFonts w:eastAsiaTheme="minorEastAsia"/>
                <w:b/>
                <w:bCs/>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The PRACH procedures other than initial access, such as PDCCH order RA, network trigger, beam failure recovery, radio link failure, should be discussed.</w:t>
            </w:r>
          </w:p>
        </w:tc>
      </w:tr>
      <w:tr w:rsidR="009C665B" w:rsidRPr="00A41D8B" w14:paraId="06161104" w14:textId="77777777" w:rsidTr="00AF246F">
        <w:tc>
          <w:tcPr>
            <w:tcW w:w="1525" w:type="dxa"/>
          </w:tcPr>
          <w:p w14:paraId="5555B88B" w14:textId="65DC2D52" w:rsidR="009C665B" w:rsidRPr="00A41D8B" w:rsidRDefault="00CA1461" w:rsidP="00A41D8B">
            <w:pPr>
              <w:spacing w:after="0"/>
              <w:rPr>
                <w:rFonts w:eastAsiaTheme="minorEastAsia"/>
                <w:szCs w:val="22"/>
                <w:lang w:val="en-US" w:eastAsia="ko-KR"/>
              </w:rPr>
            </w:pPr>
            <w:r w:rsidRPr="00A41D8B">
              <w:rPr>
                <w:rFonts w:eastAsiaTheme="minorEastAsia"/>
                <w:szCs w:val="22"/>
                <w:lang w:val="en-US" w:eastAsia="ko-KR"/>
              </w:rPr>
              <w:t>Sony [32]</w:t>
            </w:r>
          </w:p>
        </w:tc>
        <w:tc>
          <w:tcPr>
            <w:tcW w:w="8104" w:type="dxa"/>
          </w:tcPr>
          <w:p w14:paraId="1475F1E7" w14:textId="77777777" w:rsidR="009C665B" w:rsidRPr="00A41D8B" w:rsidRDefault="00CA1461" w:rsidP="00A41D8B">
            <w:pPr>
              <w:spacing w:after="0"/>
              <w:rPr>
                <w:rFonts w:eastAsiaTheme="minorEastAsia"/>
                <w:szCs w:val="22"/>
                <w:lang w:eastAsia="ko-KR"/>
              </w:rPr>
            </w:pPr>
            <w:r w:rsidRPr="00A41D8B">
              <w:rPr>
                <w:rFonts w:eastAsiaTheme="minorEastAsia"/>
                <w:b/>
                <w:bCs/>
                <w:szCs w:val="22"/>
                <w:lang w:eastAsia="ko-KR"/>
              </w:rPr>
              <w:t>Proposal 4:</w:t>
            </w:r>
            <w:r w:rsidRPr="00A41D8B">
              <w:rPr>
                <w:rFonts w:eastAsiaTheme="minorEastAsia"/>
                <w:szCs w:val="22"/>
                <w:lang w:eastAsia="ko-KR"/>
              </w:rPr>
              <w:t xml:space="preserve"> RAN1 studies support for small message transmission in Msg1 in order to support early UE capability signalling or small data messages.  </w:t>
            </w:r>
          </w:p>
          <w:p w14:paraId="6D8089BD" w14:textId="77777777" w:rsidR="005B2821" w:rsidRPr="00A41D8B" w:rsidRDefault="005B2821" w:rsidP="00A41D8B">
            <w:pPr>
              <w:spacing w:after="0"/>
              <w:rPr>
                <w:rFonts w:eastAsiaTheme="minorEastAsia"/>
                <w:szCs w:val="22"/>
                <w:lang w:eastAsia="ko-KR"/>
              </w:rPr>
            </w:pPr>
            <w:r w:rsidRPr="00A41D8B">
              <w:rPr>
                <w:rFonts w:eastAsiaTheme="minorEastAsia"/>
                <w:b/>
                <w:bCs/>
                <w:szCs w:val="22"/>
                <w:lang w:eastAsia="ko-KR"/>
              </w:rPr>
              <w:t>Proposal 5:</w:t>
            </w:r>
            <w:r w:rsidRPr="00A41D8B">
              <w:rPr>
                <w:rFonts w:eastAsiaTheme="minorEastAsia"/>
                <w:szCs w:val="22"/>
                <w:lang w:eastAsia="ko-KR"/>
              </w:rPr>
              <w:t xml:space="preserve"> The 6GR RACH procedure supports a flexible timeline between Msg1 and the RAR monitoring window.</w:t>
            </w:r>
          </w:p>
          <w:p w14:paraId="5F254B11" w14:textId="77777777" w:rsidR="00345CF2" w:rsidRPr="00A41D8B" w:rsidRDefault="00345CF2" w:rsidP="00A41D8B">
            <w:pPr>
              <w:spacing w:after="0"/>
              <w:rPr>
                <w:rFonts w:eastAsiaTheme="minorEastAsia"/>
                <w:szCs w:val="22"/>
                <w:lang w:eastAsia="ko-KR"/>
              </w:rPr>
            </w:pPr>
            <w:r w:rsidRPr="00A41D8B">
              <w:rPr>
                <w:rFonts w:eastAsiaTheme="minorEastAsia"/>
                <w:b/>
                <w:bCs/>
                <w:szCs w:val="22"/>
                <w:lang w:eastAsia="ko-KR"/>
              </w:rPr>
              <w:t>Proposal 6:</w:t>
            </w:r>
            <w:r w:rsidRPr="00A41D8B">
              <w:rPr>
                <w:rFonts w:eastAsiaTheme="minorEastAsia"/>
                <w:szCs w:val="22"/>
                <w:lang w:eastAsia="ko-KR"/>
              </w:rPr>
              <w:t xml:space="preserve"> The RAR design assumes inclusion of a frequency correction command in addition to a timing advance command and other information.</w:t>
            </w:r>
          </w:p>
          <w:p w14:paraId="771940D1" w14:textId="77777777" w:rsidR="007F0609" w:rsidRPr="00A41D8B" w:rsidRDefault="007F0609" w:rsidP="00A41D8B">
            <w:pPr>
              <w:spacing w:after="0"/>
              <w:rPr>
                <w:rFonts w:eastAsiaTheme="minorEastAsia"/>
                <w:szCs w:val="22"/>
                <w:lang w:eastAsia="ko-KR"/>
              </w:rPr>
            </w:pPr>
            <w:r w:rsidRPr="00A41D8B">
              <w:rPr>
                <w:rFonts w:eastAsiaTheme="minorEastAsia"/>
                <w:b/>
                <w:bCs/>
                <w:szCs w:val="22"/>
                <w:lang w:eastAsia="ko-KR"/>
              </w:rPr>
              <w:t>Proposal 9:</w:t>
            </w:r>
            <w:r w:rsidRPr="00A41D8B">
              <w:rPr>
                <w:rFonts w:eastAsiaTheme="minorEastAsia"/>
                <w:szCs w:val="22"/>
                <w:lang w:eastAsia="ko-KR"/>
              </w:rPr>
              <w:t xml:space="preserve"> RAN1 studies how to support early capability signalling in the RACH procedure.</w:t>
            </w:r>
          </w:p>
          <w:p w14:paraId="1F1356A1" w14:textId="77777777" w:rsidR="007B6927" w:rsidRPr="00A41D8B" w:rsidRDefault="007B6927" w:rsidP="00A41D8B">
            <w:pPr>
              <w:spacing w:after="0"/>
              <w:rPr>
                <w:rFonts w:eastAsiaTheme="minorEastAsia"/>
                <w:szCs w:val="22"/>
                <w:lang w:eastAsia="ko-KR"/>
              </w:rPr>
            </w:pPr>
            <w:r w:rsidRPr="00A41D8B">
              <w:rPr>
                <w:rFonts w:eastAsiaTheme="minorEastAsia"/>
                <w:b/>
                <w:bCs/>
                <w:szCs w:val="22"/>
                <w:lang w:eastAsia="ko-KR"/>
              </w:rPr>
              <w:t>Proposal 10:</w:t>
            </w:r>
            <w:r w:rsidRPr="00A41D8B">
              <w:rPr>
                <w:rFonts w:eastAsiaTheme="minorEastAsia"/>
                <w:szCs w:val="22"/>
                <w:lang w:eastAsia="ko-KR"/>
              </w:rPr>
              <w:t xml:space="preserve"> RAN1 studies the support of grant-free sequence-based transmissions for the support of the massive IoT connection density requirement.</w:t>
            </w:r>
          </w:p>
          <w:p w14:paraId="54957E2B" w14:textId="4D8EF593" w:rsidR="00F31BA9" w:rsidRPr="00A41D8B" w:rsidRDefault="00F31BA9" w:rsidP="00A41D8B">
            <w:pPr>
              <w:spacing w:after="0"/>
              <w:rPr>
                <w:rFonts w:eastAsiaTheme="minorEastAsia"/>
                <w:szCs w:val="22"/>
                <w:lang w:eastAsia="ko-KR"/>
              </w:rPr>
            </w:pPr>
            <w:r w:rsidRPr="00A41D8B">
              <w:rPr>
                <w:rFonts w:eastAsiaTheme="minorEastAsia"/>
                <w:b/>
                <w:bCs/>
                <w:szCs w:val="22"/>
                <w:lang w:eastAsia="ko-KR"/>
              </w:rPr>
              <w:t>Proposal 11:</w:t>
            </w:r>
            <w:r w:rsidRPr="00A41D8B">
              <w:rPr>
                <w:rFonts w:eastAsiaTheme="minorEastAsia"/>
                <w:szCs w:val="22"/>
                <w:lang w:eastAsia="ko-KR"/>
              </w:rPr>
              <w:t xml:space="preserve"> The 6GR PRACH and RACH procedure design includes an extensibility framework for future new features.</w:t>
            </w:r>
          </w:p>
        </w:tc>
      </w:tr>
      <w:tr w:rsidR="009C665B" w:rsidRPr="00A41D8B" w14:paraId="566B35CF" w14:textId="77777777" w:rsidTr="00AF246F">
        <w:tc>
          <w:tcPr>
            <w:tcW w:w="1525" w:type="dxa"/>
          </w:tcPr>
          <w:p w14:paraId="0AB7E1B1" w14:textId="59EA83B2" w:rsidR="009C665B" w:rsidRPr="00A41D8B" w:rsidRDefault="00FE75E1" w:rsidP="00A41D8B">
            <w:pPr>
              <w:spacing w:after="0"/>
              <w:rPr>
                <w:rFonts w:eastAsiaTheme="minorEastAsia"/>
                <w:szCs w:val="22"/>
                <w:lang w:val="en-US" w:eastAsia="ko-KR"/>
              </w:rPr>
            </w:pPr>
            <w:r w:rsidRPr="00A41D8B">
              <w:rPr>
                <w:rFonts w:eastAsiaTheme="minorEastAsia"/>
                <w:szCs w:val="22"/>
                <w:lang w:val="en-US" w:eastAsia="ko-KR"/>
              </w:rPr>
              <w:t>NTT Docomo [33]</w:t>
            </w:r>
          </w:p>
        </w:tc>
        <w:tc>
          <w:tcPr>
            <w:tcW w:w="8104" w:type="dxa"/>
          </w:tcPr>
          <w:p w14:paraId="75880692" w14:textId="77777777" w:rsidR="00FE75E1" w:rsidRPr="00A41D8B" w:rsidRDefault="00FE75E1" w:rsidP="00A41D8B">
            <w:pPr>
              <w:spacing w:after="0"/>
              <w:rPr>
                <w:rFonts w:eastAsiaTheme="minorEastAsia"/>
                <w:b/>
                <w:bCs/>
                <w:szCs w:val="22"/>
                <w:lang w:eastAsia="ko-KR"/>
              </w:rPr>
            </w:pPr>
            <w:r w:rsidRPr="00A41D8B">
              <w:rPr>
                <w:rFonts w:eastAsiaTheme="minorEastAsia"/>
                <w:b/>
                <w:bCs/>
                <w:szCs w:val="22"/>
                <w:lang w:eastAsia="ko-KR"/>
              </w:rPr>
              <w:t xml:space="preserve">Proposal 14. </w:t>
            </w:r>
            <w:r w:rsidRPr="00A41D8B">
              <w:rPr>
                <w:rFonts w:eastAsiaTheme="minorEastAsia"/>
                <w:szCs w:val="22"/>
                <w:lang w:eastAsia="ko-KR"/>
              </w:rPr>
              <w:t>Study the need to support the following RACH procedures: 4 step CBRA, 4 step CFRA, 2 step CBRA, 2 step CFRA, CFRA without RAR for LTM early UL TA acquisition.</w:t>
            </w:r>
            <w:r w:rsidRPr="00A41D8B">
              <w:rPr>
                <w:rFonts w:eastAsiaTheme="minorEastAsia"/>
                <w:b/>
                <w:bCs/>
                <w:szCs w:val="22"/>
                <w:lang w:eastAsia="ko-KR"/>
              </w:rPr>
              <w:t xml:space="preserve">  </w:t>
            </w:r>
          </w:p>
          <w:p w14:paraId="7E7109D8" w14:textId="77777777" w:rsidR="00FE75E1" w:rsidRPr="00A41D8B" w:rsidRDefault="00FE75E1"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15. </w:t>
            </w:r>
          </w:p>
          <w:p w14:paraId="51939895" w14:textId="027C3747" w:rsidR="00FE75E1" w:rsidRPr="00A41D8B" w:rsidRDefault="00FE75E1" w:rsidP="00AA72E2">
            <w:pPr>
              <w:pStyle w:val="ListParagraph"/>
              <w:numPr>
                <w:ilvl w:val="0"/>
                <w:numId w:val="16"/>
              </w:numPr>
              <w:rPr>
                <w:rFonts w:eastAsiaTheme="minorEastAsia"/>
                <w:lang w:eastAsia="ko-KR"/>
              </w:rPr>
            </w:pPr>
            <w:r w:rsidRPr="00A41D8B">
              <w:rPr>
                <w:rFonts w:eastAsiaTheme="minorEastAsia"/>
                <w:lang w:eastAsia="ko-KR"/>
              </w:rPr>
              <w:t>Support random access procedure triggered by PDCCH order.</w:t>
            </w:r>
          </w:p>
          <w:p w14:paraId="26516260" w14:textId="1CC5D9EA" w:rsidR="00FE75E1" w:rsidRPr="00A41D8B" w:rsidRDefault="00FE75E1" w:rsidP="00AA72E2">
            <w:pPr>
              <w:pStyle w:val="ListParagraph"/>
              <w:numPr>
                <w:ilvl w:val="0"/>
                <w:numId w:val="16"/>
              </w:numPr>
              <w:rPr>
                <w:rFonts w:eastAsiaTheme="minorEastAsia"/>
                <w:lang w:eastAsia="ko-KR"/>
              </w:rPr>
            </w:pPr>
            <w:r w:rsidRPr="00A41D8B">
              <w:rPr>
                <w:rFonts w:eastAsiaTheme="minorEastAsia"/>
                <w:lang w:eastAsia="ko-KR"/>
              </w:rPr>
              <w:t>Support the following features of random access procedure triggered by PDCCH order for mTRP/inter-cell/LTM scenario.</w:t>
            </w:r>
          </w:p>
          <w:p w14:paraId="1B37B2FA" w14:textId="502F760F" w:rsidR="00FE75E1" w:rsidRPr="00A41D8B" w:rsidRDefault="00FE75E1" w:rsidP="00AA72E2">
            <w:pPr>
              <w:pStyle w:val="ListParagraph"/>
              <w:numPr>
                <w:ilvl w:val="0"/>
                <w:numId w:val="16"/>
              </w:numPr>
              <w:rPr>
                <w:rFonts w:eastAsiaTheme="minorEastAsia"/>
                <w:lang w:eastAsia="ko-KR"/>
              </w:rPr>
            </w:pPr>
            <w:r w:rsidRPr="00A41D8B">
              <w:rPr>
                <w:rFonts w:eastAsiaTheme="minorEastAsia"/>
                <w:lang w:eastAsia="ko-KR"/>
              </w:rPr>
              <w:t>For mTRP scenario, PDCCH order can trigger PRACH transmission to a TRP different from the TRP sending PDCCH order.</w:t>
            </w:r>
          </w:p>
          <w:p w14:paraId="42D9D9D7" w14:textId="36162A48" w:rsidR="00FE75E1" w:rsidRPr="00A41D8B" w:rsidRDefault="00FE75E1" w:rsidP="00AA72E2">
            <w:pPr>
              <w:pStyle w:val="ListParagraph"/>
              <w:numPr>
                <w:ilvl w:val="0"/>
                <w:numId w:val="16"/>
              </w:numPr>
              <w:rPr>
                <w:rFonts w:eastAsiaTheme="minorEastAsia"/>
                <w:lang w:eastAsia="ko-KR"/>
              </w:rPr>
            </w:pPr>
            <w:r w:rsidRPr="00A41D8B">
              <w:rPr>
                <w:rFonts w:eastAsiaTheme="minorEastAsia"/>
                <w:lang w:eastAsia="ko-KR"/>
              </w:rPr>
              <w:t>For inter-cell mTRP/beam management scenario, PDCCH order can trigger PRACH transmission to a non-serving cell.</w:t>
            </w:r>
          </w:p>
          <w:p w14:paraId="22DAFB55" w14:textId="1CF19581" w:rsidR="009C665B" w:rsidRPr="00A41D8B" w:rsidRDefault="00FE75E1" w:rsidP="00AA72E2">
            <w:pPr>
              <w:pStyle w:val="ListParagraph"/>
              <w:numPr>
                <w:ilvl w:val="0"/>
                <w:numId w:val="16"/>
              </w:numPr>
              <w:rPr>
                <w:rFonts w:eastAsiaTheme="minorEastAsia"/>
                <w:lang w:eastAsia="ko-KR"/>
              </w:rPr>
            </w:pPr>
            <w:r w:rsidRPr="00A41D8B">
              <w:rPr>
                <w:rFonts w:eastAsiaTheme="minorEastAsia"/>
                <w:lang w:eastAsia="ko-KR"/>
              </w:rPr>
              <w:t>For LTM, PDCCH order can trigger PRACH transmission to a candidate cell.</w:t>
            </w:r>
          </w:p>
          <w:p w14:paraId="1C6E0DE3" w14:textId="77777777" w:rsidR="00841FDC" w:rsidRPr="00A41D8B" w:rsidRDefault="00841FDC" w:rsidP="00A41D8B">
            <w:pPr>
              <w:spacing w:after="0"/>
              <w:rPr>
                <w:rFonts w:eastAsiaTheme="minorEastAsia"/>
                <w:szCs w:val="22"/>
                <w:lang w:val="en-US" w:eastAsia="ko-KR"/>
              </w:rPr>
            </w:pPr>
            <w:r w:rsidRPr="00A41D8B">
              <w:rPr>
                <w:rFonts w:eastAsiaTheme="minorEastAsia"/>
                <w:b/>
                <w:bCs/>
                <w:szCs w:val="22"/>
                <w:lang w:val="en-US" w:eastAsia="ko-KR"/>
              </w:rPr>
              <w:t xml:space="preserve">Proposal 16. </w:t>
            </w:r>
            <w:r w:rsidRPr="00A41D8B">
              <w:rPr>
                <w:rFonts w:eastAsiaTheme="minorEastAsia"/>
                <w:szCs w:val="22"/>
                <w:lang w:val="en-US" w:eastAsia="ko-KR"/>
              </w:rPr>
              <w:t>Support early CSI acquisition during initial access in 6GR.</w:t>
            </w:r>
          </w:p>
          <w:p w14:paraId="45178732" w14:textId="1242B2EB" w:rsidR="00841FDC" w:rsidRPr="00A41D8B" w:rsidRDefault="00841FDC" w:rsidP="00AA72E2">
            <w:pPr>
              <w:pStyle w:val="ListParagraph"/>
              <w:numPr>
                <w:ilvl w:val="0"/>
                <w:numId w:val="16"/>
              </w:numPr>
              <w:rPr>
                <w:rFonts w:eastAsiaTheme="minorEastAsia"/>
                <w:lang w:eastAsia="ko-KR"/>
              </w:rPr>
            </w:pPr>
            <w:r w:rsidRPr="00A41D8B">
              <w:rPr>
                <w:rFonts w:eastAsiaTheme="minorEastAsia"/>
                <w:lang w:eastAsia="ko-KR"/>
              </w:rPr>
              <w:t>Early CSI acquisition framework for UE transitioning from idle to connected mode in NR can be the starting point.</w:t>
            </w:r>
          </w:p>
          <w:p w14:paraId="4B59FDD2" w14:textId="7E044D5E" w:rsidR="00C226D2" w:rsidRPr="00A41D8B" w:rsidRDefault="00841FDC" w:rsidP="00AA72E2">
            <w:pPr>
              <w:pStyle w:val="ListParagraph"/>
              <w:numPr>
                <w:ilvl w:val="0"/>
                <w:numId w:val="16"/>
              </w:numPr>
              <w:rPr>
                <w:rFonts w:eastAsiaTheme="minorEastAsia"/>
                <w:lang w:eastAsia="ko-KR"/>
              </w:rPr>
            </w:pPr>
            <w:r w:rsidRPr="00A41D8B">
              <w:rPr>
                <w:rFonts w:eastAsiaTheme="minorEastAsia"/>
                <w:lang w:eastAsia="ko-KR"/>
              </w:rPr>
              <w:t>Study early beam reporting for mTRP based on early CSI acquisition framework during initial access.</w:t>
            </w:r>
          </w:p>
        </w:tc>
      </w:tr>
      <w:tr w:rsidR="001C01DF" w:rsidRPr="00A41D8B" w14:paraId="26E49990" w14:textId="77777777" w:rsidTr="00AF246F">
        <w:tc>
          <w:tcPr>
            <w:tcW w:w="1525" w:type="dxa"/>
          </w:tcPr>
          <w:p w14:paraId="61A5CA70" w14:textId="77BA89CA" w:rsidR="001C01DF" w:rsidRPr="00A41D8B" w:rsidRDefault="001C01DF" w:rsidP="00A41D8B">
            <w:pPr>
              <w:spacing w:after="0"/>
              <w:rPr>
                <w:rFonts w:eastAsiaTheme="minorEastAsia"/>
                <w:szCs w:val="22"/>
                <w:lang w:val="en-US" w:eastAsia="ko-KR"/>
              </w:rPr>
            </w:pPr>
            <w:r w:rsidRPr="00A41D8B">
              <w:rPr>
                <w:rFonts w:eastAsiaTheme="minorEastAsia"/>
                <w:szCs w:val="22"/>
                <w:lang w:val="en-US" w:eastAsia="ko-KR"/>
              </w:rPr>
              <w:t>Google [34]</w:t>
            </w:r>
          </w:p>
        </w:tc>
        <w:tc>
          <w:tcPr>
            <w:tcW w:w="8104" w:type="dxa"/>
          </w:tcPr>
          <w:p w14:paraId="0D074A7E" w14:textId="77777777" w:rsidR="001C01DF" w:rsidRPr="00A41D8B" w:rsidRDefault="001C01DF"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RAN1 should consider a joint design for OD-SIB request and RA procedure to reduce initial access latency and signalling overhead.</w:t>
            </w:r>
          </w:p>
          <w:p w14:paraId="2A109083" w14:textId="77777777" w:rsidR="00C83420" w:rsidRPr="00A41D8B" w:rsidRDefault="00C83420"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Support PUSCH repetitions combined with OCC for Msg3, Msg5, and subsequent messages to enhance coverage and capacity during initial access.</w:t>
            </w:r>
          </w:p>
          <w:p w14:paraId="3054238D" w14:textId="7046306F" w:rsidR="003676BF" w:rsidRPr="00A41D8B" w:rsidRDefault="003676BF" w:rsidP="00A41D8B">
            <w:pPr>
              <w:spacing w:after="0"/>
              <w:rPr>
                <w:rFonts w:eastAsiaTheme="minorEastAsia"/>
                <w:b/>
                <w:bCs/>
                <w:szCs w:val="22"/>
                <w:lang w:eastAsia="ko-KR"/>
              </w:rPr>
            </w:pPr>
          </w:p>
        </w:tc>
      </w:tr>
      <w:tr w:rsidR="001C01DF" w:rsidRPr="00A41D8B" w14:paraId="6E191769" w14:textId="77777777" w:rsidTr="00AF246F">
        <w:tc>
          <w:tcPr>
            <w:tcW w:w="1525" w:type="dxa"/>
          </w:tcPr>
          <w:p w14:paraId="1076C39C" w14:textId="21E4AED6" w:rsidR="001C01DF" w:rsidRPr="00A41D8B" w:rsidRDefault="00D666B5" w:rsidP="00A41D8B">
            <w:pPr>
              <w:spacing w:after="0"/>
              <w:rPr>
                <w:rFonts w:eastAsiaTheme="minorEastAsia"/>
                <w:szCs w:val="22"/>
                <w:lang w:val="en-US" w:eastAsia="ko-KR"/>
              </w:rPr>
            </w:pPr>
            <w:r w:rsidRPr="00A41D8B">
              <w:rPr>
                <w:rFonts w:eastAsiaTheme="minorEastAsia"/>
                <w:szCs w:val="22"/>
                <w:lang w:val="en-US" w:eastAsia="ko-KR"/>
              </w:rPr>
              <w:lastRenderedPageBreak/>
              <w:t>Qualcomm [35]</w:t>
            </w:r>
          </w:p>
        </w:tc>
        <w:tc>
          <w:tcPr>
            <w:tcW w:w="8104" w:type="dxa"/>
          </w:tcPr>
          <w:p w14:paraId="060E471B" w14:textId="77777777" w:rsidR="0016509B" w:rsidRPr="00A41D8B" w:rsidRDefault="0016509B" w:rsidP="00A41D8B">
            <w:pPr>
              <w:spacing w:after="0"/>
              <w:rPr>
                <w:rFonts w:eastAsiaTheme="minorEastAsia"/>
                <w:szCs w:val="22"/>
                <w:lang w:val="en-US" w:eastAsia="ko-KR"/>
              </w:rPr>
            </w:pPr>
            <w:r w:rsidRPr="00A41D8B">
              <w:rPr>
                <w:rFonts w:eastAsiaTheme="minorEastAsia"/>
                <w:b/>
                <w:bCs/>
                <w:szCs w:val="22"/>
                <w:lang w:val="en-US" w:eastAsia="ko-KR"/>
              </w:rPr>
              <w:t xml:space="preserve">Proposal 3: </w:t>
            </w:r>
            <w:r w:rsidRPr="00A41D8B">
              <w:rPr>
                <w:rFonts w:eastAsiaTheme="minorEastAsia"/>
                <w:szCs w:val="22"/>
                <w:lang w:val="en-US" w:eastAsia="ko-KR"/>
              </w:rPr>
              <w:t>Study use cases for paging triggered CFRA</w:t>
            </w:r>
          </w:p>
          <w:p w14:paraId="43E152C0" w14:textId="77777777" w:rsidR="000335CB" w:rsidRPr="00A41D8B" w:rsidRDefault="000335CB" w:rsidP="00A41D8B">
            <w:pPr>
              <w:spacing w:after="0"/>
              <w:rPr>
                <w:rFonts w:eastAsiaTheme="minorEastAsia"/>
                <w:szCs w:val="22"/>
                <w:lang w:val="en-US" w:eastAsia="ko-KR"/>
              </w:rPr>
            </w:pPr>
            <w:r w:rsidRPr="00A41D8B">
              <w:rPr>
                <w:rFonts w:eastAsiaTheme="minorEastAsia"/>
                <w:b/>
                <w:bCs/>
                <w:szCs w:val="22"/>
                <w:lang w:val="en-US" w:eastAsia="ko-KR"/>
              </w:rPr>
              <w:t xml:space="preserve">Proposal 4: </w:t>
            </w:r>
            <w:r w:rsidRPr="00A41D8B">
              <w:rPr>
                <w:rFonts w:eastAsiaTheme="minorEastAsia"/>
                <w:szCs w:val="22"/>
                <w:lang w:val="en-US" w:eastAsia="ko-KR"/>
              </w:rPr>
              <w:t xml:space="preserve">Study contention based PUSCH for both connected and idle UEs </w:t>
            </w:r>
          </w:p>
          <w:p w14:paraId="373B0419" w14:textId="6FFCD6B4" w:rsidR="00476964" w:rsidRPr="00A41D8B" w:rsidRDefault="000335CB" w:rsidP="00AA72E2">
            <w:pPr>
              <w:pStyle w:val="ListParagraph"/>
              <w:numPr>
                <w:ilvl w:val="0"/>
                <w:numId w:val="16"/>
              </w:numPr>
              <w:rPr>
                <w:rFonts w:eastAsiaTheme="minorEastAsia"/>
                <w:lang w:eastAsia="ko-KR"/>
              </w:rPr>
            </w:pPr>
            <w:r w:rsidRPr="00A41D8B">
              <w:rPr>
                <w:rFonts w:eastAsiaTheme="minorEastAsia"/>
                <w:lang w:eastAsia="ko-KR"/>
              </w:rPr>
              <w:t>RACH-less initial access can be considered for idle UE with known TA</w:t>
            </w:r>
          </w:p>
        </w:tc>
      </w:tr>
      <w:tr w:rsidR="00353923" w:rsidRPr="00A41D8B" w14:paraId="6337BA6E" w14:textId="77777777" w:rsidTr="00AF246F">
        <w:tc>
          <w:tcPr>
            <w:tcW w:w="1525" w:type="dxa"/>
          </w:tcPr>
          <w:p w14:paraId="3C581236" w14:textId="068DAB3E" w:rsidR="00353923" w:rsidRPr="00A41D8B" w:rsidRDefault="00353923" w:rsidP="00A41D8B">
            <w:pPr>
              <w:spacing w:after="0"/>
              <w:rPr>
                <w:rFonts w:eastAsiaTheme="minorEastAsia"/>
                <w:szCs w:val="22"/>
                <w:lang w:val="en-US" w:eastAsia="ko-KR"/>
              </w:rPr>
            </w:pPr>
            <w:r w:rsidRPr="00A41D8B">
              <w:rPr>
                <w:rFonts w:eastAsiaTheme="minorEastAsia"/>
                <w:szCs w:val="22"/>
                <w:lang w:val="en-US" w:eastAsia="ko-KR"/>
              </w:rPr>
              <w:t>CEWiT [37]</w:t>
            </w:r>
          </w:p>
        </w:tc>
        <w:tc>
          <w:tcPr>
            <w:tcW w:w="8104" w:type="dxa"/>
          </w:tcPr>
          <w:p w14:paraId="78AC858E" w14:textId="77777777" w:rsidR="00353923" w:rsidRPr="00A41D8B" w:rsidRDefault="00353923" w:rsidP="00A41D8B">
            <w:pPr>
              <w:spacing w:after="0"/>
              <w:rPr>
                <w:rFonts w:eastAsiaTheme="minorEastAsia"/>
                <w:szCs w:val="22"/>
                <w:lang w:val="en-US" w:eastAsia="ko-KR"/>
              </w:rPr>
            </w:pPr>
            <w:r w:rsidRPr="00A41D8B">
              <w:rPr>
                <w:rFonts w:eastAsiaTheme="minorEastAsia"/>
                <w:b/>
                <w:bCs/>
                <w:szCs w:val="22"/>
                <w:lang w:val="en-US" w:eastAsia="ko-KR"/>
              </w:rPr>
              <w:t xml:space="preserve">Proposal 2: </w:t>
            </w:r>
            <w:r w:rsidRPr="00A41D8B">
              <w:rPr>
                <w:rFonts w:eastAsiaTheme="minorEastAsia"/>
                <w:szCs w:val="22"/>
                <w:lang w:val="en-US" w:eastAsia="ko-KR"/>
              </w:rPr>
              <w:t>Following aspects should be considered in the design of RACH procedure/ configuration for 6GR</w:t>
            </w:r>
          </w:p>
          <w:p w14:paraId="0D8C82C3" w14:textId="68BD140E" w:rsidR="00353923" w:rsidRPr="00A41D8B" w:rsidRDefault="00353923" w:rsidP="00AA72E2">
            <w:pPr>
              <w:pStyle w:val="ListParagraph"/>
              <w:numPr>
                <w:ilvl w:val="0"/>
                <w:numId w:val="16"/>
              </w:numPr>
              <w:rPr>
                <w:rFonts w:eastAsiaTheme="minorEastAsia"/>
                <w:lang w:eastAsia="ko-KR"/>
              </w:rPr>
            </w:pPr>
            <w:r w:rsidRPr="00A41D8B">
              <w:rPr>
                <w:rFonts w:eastAsiaTheme="minorEastAsia"/>
                <w:lang w:eastAsia="ko-KR"/>
              </w:rPr>
              <w:t>4 step RACH as the baseline</w:t>
            </w:r>
          </w:p>
          <w:p w14:paraId="62813526" w14:textId="6BBC85FC" w:rsidR="00353923" w:rsidRPr="00A41D8B" w:rsidRDefault="00353923" w:rsidP="00AA72E2">
            <w:pPr>
              <w:pStyle w:val="ListParagraph"/>
              <w:numPr>
                <w:ilvl w:val="0"/>
                <w:numId w:val="16"/>
              </w:numPr>
              <w:rPr>
                <w:rFonts w:eastAsiaTheme="minorEastAsia"/>
                <w:lang w:eastAsia="ko-KR"/>
              </w:rPr>
            </w:pPr>
            <w:r w:rsidRPr="00A41D8B">
              <w:rPr>
                <w:rFonts w:eastAsiaTheme="minorEastAsia"/>
                <w:lang w:eastAsia="ko-KR"/>
              </w:rPr>
              <w:t>Support both CBRA and CFRA</w:t>
            </w:r>
          </w:p>
          <w:p w14:paraId="11E0E97F" w14:textId="05885E16" w:rsidR="00353923" w:rsidRPr="00A41D8B" w:rsidRDefault="00353923" w:rsidP="00AA72E2">
            <w:pPr>
              <w:pStyle w:val="ListParagraph"/>
              <w:numPr>
                <w:ilvl w:val="0"/>
                <w:numId w:val="16"/>
              </w:numPr>
              <w:rPr>
                <w:rFonts w:eastAsiaTheme="minorEastAsia"/>
                <w:lang w:eastAsia="ko-KR"/>
              </w:rPr>
            </w:pPr>
            <w:r w:rsidRPr="00A41D8B">
              <w:rPr>
                <w:rFonts w:eastAsiaTheme="minorEastAsia"/>
                <w:lang w:eastAsia="ko-KR"/>
              </w:rPr>
              <w:t>Clustering of RACH occasions for improving energy efficiency and latency</w:t>
            </w:r>
          </w:p>
          <w:p w14:paraId="7C6A55D2" w14:textId="7914C92F" w:rsidR="00353923" w:rsidRPr="00A41D8B" w:rsidRDefault="00353923" w:rsidP="00AA72E2">
            <w:pPr>
              <w:pStyle w:val="ListParagraph"/>
              <w:numPr>
                <w:ilvl w:val="0"/>
                <w:numId w:val="16"/>
              </w:numPr>
              <w:rPr>
                <w:rFonts w:eastAsiaTheme="minorEastAsia"/>
                <w:lang w:eastAsia="ko-KR"/>
              </w:rPr>
            </w:pPr>
            <w:r w:rsidRPr="00A41D8B">
              <w:rPr>
                <w:rFonts w:eastAsiaTheme="minorEastAsia"/>
                <w:lang w:eastAsia="ko-KR"/>
              </w:rPr>
              <w:t>Optimization of RACH configuration/repetition schemes for SBFD scenario</w:t>
            </w:r>
          </w:p>
          <w:p w14:paraId="166B4B55" w14:textId="48B8C7FF" w:rsidR="00353923" w:rsidRPr="00A41D8B" w:rsidRDefault="00353923" w:rsidP="00AA72E2">
            <w:pPr>
              <w:pStyle w:val="ListParagraph"/>
              <w:numPr>
                <w:ilvl w:val="0"/>
                <w:numId w:val="16"/>
              </w:numPr>
              <w:rPr>
                <w:rFonts w:eastAsiaTheme="minorEastAsia"/>
                <w:lang w:eastAsia="ko-KR"/>
              </w:rPr>
            </w:pPr>
            <w:r w:rsidRPr="00A41D8B">
              <w:rPr>
                <w:rFonts w:eastAsiaTheme="minorEastAsia"/>
                <w:lang w:eastAsia="ko-KR"/>
              </w:rPr>
              <w:t>Time domain and spatial adaptation of RACH for energy efficiency</w:t>
            </w:r>
          </w:p>
          <w:p w14:paraId="2D35C10A" w14:textId="0C255EDA" w:rsidR="00353923" w:rsidRPr="00A41D8B" w:rsidRDefault="00353923" w:rsidP="00AA72E2">
            <w:pPr>
              <w:pStyle w:val="ListParagraph"/>
              <w:numPr>
                <w:ilvl w:val="0"/>
                <w:numId w:val="16"/>
              </w:numPr>
              <w:rPr>
                <w:rFonts w:eastAsiaTheme="minorEastAsia"/>
                <w:lang w:eastAsia="ko-KR"/>
              </w:rPr>
            </w:pPr>
            <w:r w:rsidRPr="00A41D8B">
              <w:rPr>
                <w:rFonts w:eastAsiaTheme="minorEastAsia"/>
                <w:lang w:eastAsia="ko-KR"/>
              </w:rPr>
              <w:t>WUS for on demand SSB/SIB</w:t>
            </w:r>
          </w:p>
          <w:p w14:paraId="19BF8400" w14:textId="79274295" w:rsidR="00353923" w:rsidRPr="00A41D8B" w:rsidRDefault="00353923" w:rsidP="00AA72E2">
            <w:pPr>
              <w:pStyle w:val="ListParagraph"/>
              <w:numPr>
                <w:ilvl w:val="0"/>
                <w:numId w:val="16"/>
              </w:numPr>
              <w:rPr>
                <w:rFonts w:eastAsiaTheme="minorEastAsia"/>
                <w:b/>
                <w:bCs/>
                <w:lang w:eastAsia="ko-KR"/>
              </w:rPr>
            </w:pPr>
            <w:r w:rsidRPr="00A41D8B">
              <w:rPr>
                <w:rFonts w:eastAsiaTheme="minorEastAsia"/>
                <w:lang w:eastAsia="ko-KR"/>
              </w:rPr>
              <w:t>Early identification of UE types/capabilities</w:t>
            </w:r>
          </w:p>
        </w:tc>
      </w:tr>
    </w:tbl>
    <w:p w14:paraId="1C3AAC25" w14:textId="77777777" w:rsidR="00824564" w:rsidRPr="00C55084" w:rsidRDefault="00824564" w:rsidP="00824564">
      <w:pPr>
        <w:rPr>
          <w:rFonts w:eastAsiaTheme="minorEastAsia"/>
          <w:szCs w:val="22"/>
          <w:lang w:val="en-US" w:eastAsia="ko-KR"/>
        </w:rPr>
      </w:pPr>
    </w:p>
    <w:p w14:paraId="189C5DE1" w14:textId="77777777" w:rsidR="00023940" w:rsidRPr="00023940" w:rsidRDefault="00023940" w:rsidP="00023940">
      <w:pPr>
        <w:rPr>
          <w:rFonts w:eastAsiaTheme="minorEastAsia"/>
          <w:szCs w:val="22"/>
          <w:lang w:val="en-US" w:eastAsia="ko-KR"/>
        </w:rPr>
      </w:pPr>
      <w:r w:rsidRPr="00023940">
        <w:rPr>
          <w:rFonts w:eastAsiaTheme="minorEastAsia"/>
          <w:b/>
          <w:bCs/>
          <w:szCs w:val="22"/>
          <w:lang w:val="en-US" w:eastAsia="ko-KR"/>
        </w:rPr>
        <w:t>Study Aspects</w:t>
      </w:r>
    </w:p>
    <w:p w14:paraId="41CA3E68" w14:textId="3EA3394F" w:rsidR="00023940" w:rsidRPr="00023940" w:rsidRDefault="00023940" w:rsidP="00AA72E2">
      <w:pPr>
        <w:pStyle w:val="ListParagraph"/>
        <w:numPr>
          <w:ilvl w:val="0"/>
          <w:numId w:val="16"/>
        </w:numPr>
        <w:rPr>
          <w:rFonts w:eastAsiaTheme="minorEastAsia"/>
          <w:lang w:eastAsia="ko-KR"/>
        </w:rPr>
      </w:pPr>
      <w:r w:rsidRPr="00023940">
        <w:rPr>
          <w:rFonts w:eastAsiaTheme="minorEastAsia"/>
          <w:lang w:eastAsia="ko-KR"/>
        </w:rPr>
        <w:t>4-step RACH as baseline; role of 2-step RACH.</w:t>
      </w:r>
    </w:p>
    <w:p w14:paraId="06C8E211" w14:textId="2CCF2457" w:rsidR="00023940" w:rsidRPr="00023940" w:rsidRDefault="00023940" w:rsidP="00AA72E2">
      <w:pPr>
        <w:pStyle w:val="ListParagraph"/>
        <w:numPr>
          <w:ilvl w:val="0"/>
          <w:numId w:val="16"/>
        </w:numPr>
        <w:rPr>
          <w:rFonts w:eastAsiaTheme="minorEastAsia"/>
          <w:lang w:eastAsia="ko-KR"/>
        </w:rPr>
      </w:pPr>
      <w:r w:rsidRPr="00023940">
        <w:rPr>
          <w:rFonts w:eastAsiaTheme="minorEastAsia"/>
          <w:lang w:eastAsia="ko-KR"/>
        </w:rPr>
        <w:t>Contention-based data transmission/RACH-less procedures.</w:t>
      </w:r>
    </w:p>
    <w:p w14:paraId="63956830" w14:textId="2DECD3CE" w:rsidR="00023940" w:rsidRPr="00023940" w:rsidRDefault="00023940" w:rsidP="00AA72E2">
      <w:pPr>
        <w:pStyle w:val="ListParagraph"/>
        <w:numPr>
          <w:ilvl w:val="0"/>
          <w:numId w:val="16"/>
        </w:numPr>
        <w:rPr>
          <w:rFonts w:eastAsiaTheme="minorEastAsia"/>
          <w:lang w:eastAsia="ko-KR"/>
        </w:rPr>
      </w:pPr>
      <w:r w:rsidRPr="00023940">
        <w:rPr>
          <w:rFonts w:eastAsiaTheme="minorEastAsia"/>
          <w:lang w:eastAsia="ko-KR"/>
        </w:rPr>
        <w:t>Unified procedures for SBFD, Multi-TRP, Multi-carrier</w:t>
      </w:r>
      <w:r w:rsidR="00E46013">
        <w:rPr>
          <w:rFonts w:eastAsiaTheme="minorEastAsia" w:hint="eastAsia"/>
          <w:lang w:eastAsia="ko-KR"/>
        </w:rPr>
        <w:t xml:space="preserve">, </w:t>
      </w:r>
      <w:r w:rsidR="00737483">
        <w:rPr>
          <w:rFonts w:eastAsiaTheme="minorEastAsia" w:hint="eastAsia"/>
          <w:lang w:eastAsia="ko-KR"/>
        </w:rPr>
        <w:t>and NTN</w:t>
      </w:r>
      <w:r w:rsidRPr="00023940">
        <w:rPr>
          <w:rFonts w:eastAsiaTheme="minorEastAsia"/>
          <w:lang w:eastAsia="ko-KR"/>
        </w:rPr>
        <w:t>.</w:t>
      </w:r>
    </w:p>
    <w:p w14:paraId="03B343D0" w14:textId="4C1B74E7" w:rsidR="002376E7" w:rsidRPr="00D744BB" w:rsidRDefault="002376E7" w:rsidP="00AA72E2">
      <w:pPr>
        <w:pStyle w:val="ListParagraph"/>
        <w:numPr>
          <w:ilvl w:val="0"/>
          <w:numId w:val="16"/>
        </w:numPr>
        <w:rPr>
          <w:rFonts w:eastAsiaTheme="minorEastAsia"/>
          <w:lang w:eastAsia="ko-KR"/>
        </w:rPr>
      </w:pPr>
      <w:r w:rsidRPr="00D744BB">
        <w:rPr>
          <w:rFonts w:eastAsiaTheme="minorEastAsia"/>
          <w:lang w:eastAsia="ko-KR"/>
        </w:rPr>
        <w:t>Unified coverage enhancement (</w:t>
      </w:r>
      <w:r w:rsidR="00EE180D">
        <w:rPr>
          <w:rFonts w:eastAsiaTheme="minorEastAsia" w:hint="eastAsia"/>
          <w:lang w:eastAsia="ko-KR"/>
        </w:rPr>
        <w:t xml:space="preserve">e.g., </w:t>
      </w:r>
      <w:r w:rsidRPr="00D744BB">
        <w:rPr>
          <w:rFonts w:eastAsiaTheme="minorEastAsia"/>
          <w:lang w:eastAsia="ko-KR"/>
        </w:rPr>
        <w:t>repetition) framework for Msg1–Msg5.</w:t>
      </w:r>
    </w:p>
    <w:p w14:paraId="75CAD43F" w14:textId="1FC0287F" w:rsidR="00023940" w:rsidRPr="00023940" w:rsidRDefault="00023940" w:rsidP="00AA72E2">
      <w:pPr>
        <w:pStyle w:val="ListParagraph"/>
        <w:numPr>
          <w:ilvl w:val="0"/>
          <w:numId w:val="16"/>
        </w:numPr>
        <w:rPr>
          <w:rFonts w:eastAsiaTheme="minorEastAsia"/>
          <w:lang w:eastAsia="ko-KR"/>
        </w:rPr>
      </w:pPr>
      <w:r w:rsidRPr="00023940">
        <w:rPr>
          <w:rFonts w:eastAsiaTheme="minorEastAsia"/>
          <w:lang w:eastAsia="ko-KR"/>
        </w:rPr>
        <w:t>Early indication/small data transmission in Msg1.</w:t>
      </w:r>
    </w:p>
    <w:p w14:paraId="013D7ACA" w14:textId="50C03997" w:rsidR="00023940" w:rsidRPr="00023940" w:rsidRDefault="00023940" w:rsidP="00AA72E2">
      <w:pPr>
        <w:pStyle w:val="ListParagraph"/>
        <w:numPr>
          <w:ilvl w:val="0"/>
          <w:numId w:val="16"/>
        </w:numPr>
        <w:rPr>
          <w:rFonts w:eastAsiaTheme="minorEastAsia"/>
          <w:lang w:eastAsia="ko-KR"/>
        </w:rPr>
      </w:pPr>
      <w:r w:rsidRPr="00023940">
        <w:rPr>
          <w:rFonts w:eastAsiaTheme="minorEastAsia"/>
          <w:lang w:eastAsia="ko-KR"/>
        </w:rPr>
        <w:t>Collision resolution enhancements.</w:t>
      </w:r>
    </w:p>
    <w:p w14:paraId="00520EEE" w14:textId="77777777" w:rsidR="00824564" w:rsidRDefault="00824564" w:rsidP="008F06B4">
      <w:pPr>
        <w:rPr>
          <w:rFonts w:eastAsiaTheme="minorEastAsia"/>
          <w:szCs w:val="22"/>
          <w:lang w:val="en-US" w:eastAsia="ko-KR"/>
        </w:rPr>
      </w:pPr>
    </w:p>
    <w:p w14:paraId="75AAFF4B" w14:textId="77777777" w:rsidR="00A57B2C" w:rsidRDefault="00A57B2C" w:rsidP="008F06B4">
      <w:pPr>
        <w:rPr>
          <w:rFonts w:eastAsiaTheme="minorEastAsia"/>
          <w:szCs w:val="22"/>
          <w:lang w:val="en-US" w:eastAsia="ko-KR"/>
        </w:rPr>
      </w:pPr>
    </w:p>
    <w:p w14:paraId="03B5112B" w14:textId="77777777" w:rsidR="00A57B2C" w:rsidRDefault="00A57B2C" w:rsidP="00A57B2C">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5</w:t>
      </w:r>
      <w:r>
        <w:rPr>
          <w:rFonts w:hint="eastAsia"/>
          <w:lang w:val="en-US" w:eastAsia="ko-KR"/>
        </w:rPr>
        <w:t>-1:</w:t>
      </w:r>
    </w:p>
    <w:p w14:paraId="0CD5EACB" w14:textId="647FD1FB" w:rsidR="00A57B2C" w:rsidRPr="00023940" w:rsidRDefault="00A57B2C" w:rsidP="00A57B2C">
      <w:pPr>
        <w:rPr>
          <w:rFonts w:eastAsiaTheme="minorEastAsia"/>
          <w:lang w:eastAsia="ko-KR"/>
        </w:rPr>
      </w:pPr>
      <w:r>
        <w:rPr>
          <w:rFonts w:eastAsiaTheme="minorEastAsia" w:hint="eastAsia"/>
          <w:lang w:eastAsia="ko-KR"/>
        </w:rPr>
        <w:t xml:space="preserve">For random access, assume </w:t>
      </w:r>
      <w:r w:rsidRPr="00023940">
        <w:rPr>
          <w:rFonts w:eastAsiaTheme="minorEastAsia"/>
          <w:lang w:eastAsia="ko-KR"/>
        </w:rPr>
        <w:t xml:space="preserve">4-step RACH </w:t>
      </w:r>
      <w:r>
        <w:rPr>
          <w:rFonts w:eastAsiaTheme="minorEastAsia" w:hint="eastAsia"/>
          <w:lang w:eastAsia="ko-KR"/>
        </w:rPr>
        <w:t xml:space="preserve">operation </w:t>
      </w:r>
      <w:r w:rsidRPr="00023940">
        <w:rPr>
          <w:rFonts w:eastAsiaTheme="minorEastAsia"/>
          <w:lang w:eastAsia="ko-KR"/>
        </w:rPr>
        <w:t>as baseline</w:t>
      </w:r>
      <w:r>
        <w:rPr>
          <w:rFonts w:eastAsiaTheme="minorEastAsia" w:hint="eastAsia"/>
          <w:lang w:eastAsia="ko-KR"/>
        </w:rPr>
        <w:t>. Further study the</w:t>
      </w:r>
      <w:r w:rsidRPr="00023940">
        <w:rPr>
          <w:rFonts w:eastAsiaTheme="minorEastAsia"/>
          <w:lang w:eastAsia="ko-KR"/>
        </w:rPr>
        <w:t xml:space="preserve"> role of 2-step RACH</w:t>
      </w:r>
      <w:r>
        <w:rPr>
          <w:rFonts w:eastAsiaTheme="minorEastAsia" w:hint="eastAsia"/>
          <w:lang w:eastAsia="ko-KR"/>
        </w:rPr>
        <w:t xml:space="preserve"> including support of 2-step RACH.</w:t>
      </w:r>
    </w:p>
    <w:p w14:paraId="5A3D7B6E" w14:textId="77777777" w:rsidR="00A57B2C" w:rsidRDefault="00A57B2C" w:rsidP="008F06B4">
      <w:pPr>
        <w:rPr>
          <w:rFonts w:eastAsiaTheme="minorEastAsia"/>
          <w:szCs w:val="22"/>
          <w:lang w:val="en-US" w:eastAsia="ko-KR"/>
        </w:rPr>
      </w:pPr>
    </w:p>
    <w:p w14:paraId="31FA8E32" w14:textId="2CB79EDA" w:rsidR="00E046BB" w:rsidRDefault="00E046BB" w:rsidP="00E046BB">
      <w:pPr>
        <w:pStyle w:val="Heading5"/>
        <w:numPr>
          <w:ilvl w:val="0"/>
          <w:numId w:val="0"/>
        </w:numPr>
        <w:rPr>
          <w:lang w:val="en-US" w:eastAsia="ko-KR"/>
        </w:rPr>
      </w:pPr>
      <w:r>
        <w:rPr>
          <w:rFonts w:hint="eastAsia"/>
          <w:lang w:val="en-US" w:eastAsia="ko-KR"/>
        </w:rPr>
        <w:t>Proposal #</w:t>
      </w:r>
      <w:r w:rsidR="00EF1F5D">
        <w:rPr>
          <w:rFonts w:eastAsiaTheme="minorEastAsia" w:hint="eastAsia"/>
          <w:lang w:val="en-US" w:eastAsia="ko-KR"/>
        </w:rPr>
        <w:t>5</w:t>
      </w:r>
      <w:r>
        <w:rPr>
          <w:rFonts w:hint="eastAsia"/>
          <w:lang w:val="en-US" w:eastAsia="ko-KR"/>
        </w:rPr>
        <w:t>-</w:t>
      </w:r>
      <w:r w:rsidR="00A57B2C">
        <w:rPr>
          <w:rFonts w:eastAsiaTheme="minorEastAsia" w:hint="eastAsia"/>
          <w:lang w:val="en-US" w:eastAsia="ko-KR"/>
        </w:rPr>
        <w:t>2</w:t>
      </w:r>
      <w:r>
        <w:rPr>
          <w:rFonts w:hint="eastAsia"/>
          <w:lang w:val="en-US" w:eastAsia="ko-KR"/>
        </w:rPr>
        <w:t>:</w:t>
      </w:r>
    </w:p>
    <w:p w14:paraId="4EEB7A8C" w14:textId="3956DABF" w:rsidR="00E046BB" w:rsidRDefault="00A57B2C" w:rsidP="008F06B4">
      <w:pPr>
        <w:rPr>
          <w:rFonts w:eastAsiaTheme="minorEastAsia"/>
          <w:szCs w:val="22"/>
          <w:lang w:val="en-US" w:eastAsia="ko-KR"/>
        </w:rPr>
      </w:pPr>
      <w:r>
        <w:rPr>
          <w:rFonts w:eastAsiaTheme="minorEastAsia" w:hint="eastAsia"/>
          <w:szCs w:val="22"/>
          <w:lang w:val="en-US" w:eastAsia="ko-KR"/>
        </w:rPr>
        <w:t>Study the following aspects on random access procedure and operations:</w:t>
      </w:r>
    </w:p>
    <w:p w14:paraId="20C8DA00" w14:textId="1D52A2AE" w:rsidR="00A57B2C" w:rsidRPr="00023940" w:rsidRDefault="00A57B2C" w:rsidP="00AA72E2">
      <w:pPr>
        <w:pStyle w:val="ListParagraph"/>
        <w:numPr>
          <w:ilvl w:val="0"/>
          <w:numId w:val="16"/>
        </w:numPr>
        <w:rPr>
          <w:rFonts w:eastAsiaTheme="minorEastAsia"/>
          <w:lang w:eastAsia="ko-KR"/>
        </w:rPr>
      </w:pPr>
      <w:r w:rsidRPr="00023940">
        <w:rPr>
          <w:rFonts w:eastAsiaTheme="minorEastAsia"/>
          <w:lang w:eastAsia="ko-KR"/>
        </w:rPr>
        <w:t>Contention-based data transmission/RACH-less procedures</w:t>
      </w:r>
    </w:p>
    <w:p w14:paraId="545FE77F" w14:textId="419C1EB3" w:rsidR="00A57B2C" w:rsidRPr="00023940" w:rsidRDefault="00A57B2C" w:rsidP="00AA72E2">
      <w:pPr>
        <w:pStyle w:val="ListParagraph"/>
        <w:numPr>
          <w:ilvl w:val="0"/>
          <w:numId w:val="16"/>
        </w:numPr>
        <w:rPr>
          <w:rFonts w:eastAsiaTheme="minorEastAsia"/>
          <w:lang w:eastAsia="ko-KR"/>
        </w:rPr>
      </w:pPr>
      <w:r w:rsidRPr="00023940">
        <w:rPr>
          <w:rFonts w:eastAsiaTheme="minorEastAsia"/>
          <w:lang w:eastAsia="ko-KR"/>
        </w:rPr>
        <w:t>Unified procedures for SBFD, Multi-TRP, Multi-carrier</w:t>
      </w:r>
      <w:r>
        <w:rPr>
          <w:rFonts w:eastAsiaTheme="minorEastAsia" w:hint="eastAsia"/>
          <w:lang w:eastAsia="ko-KR"/>
        </w:rPr>
        <w:t>, and NTN</w:t>
      </w:r>
    </w:p>
    <w:p w14:paraId="7E40E77F" w14:textId="0637A509" w:rsidR="00A57B2C" w:rsidRPr="00D744BB" w:rsidRDefault="00A57B2C" w:rsidP="00AA72E2">
      <w:pPr>
        <w:pStyle w:val="ListParagraph"/>
        <w:numPr>
          <w:ilvl w:val="0"/>
          <w:numId w:val="16"/>
        </w:numPr>
        <w:rPr>
          <w:rFonts w:eastAsiaTheme="minorEastAsia"/>
          <w:lang w:eastAsia="ko-KR"/>
        </w:rPr>
      </w:pPr>
      <w:r w:rsidRPr="00D744BB">
        <w:rPr>
          <w:rFonts w:eastAsiaTheme="minorEastAsia"/>
          <w:lang w:eastAsia="ko-KR"/>
        </w:rPr>
        <w:t>Unified coverage enhancement (</w:t>
      </w:r>
      <w:r>
        <w:rPr>
          <w:rFonts w:eastAsiaTheme="minorEastAsia" w:hint="eastAsia"/>
          <w:lang w:eastAsia="ko-KR"/>
        </w:rPr>
        <w:t xml:space="preserve">e.g., </w:t>
      </w:r>
      <w:r w:rsidRPr="00D744BB">
        <w:rPr>
          <w:rFonts w:eastAsiaTheme="minorEastAsia"/>
          <w:lang w:eastAsia="ko-KR"/>
        </w:rPr>
        <w:t>repetition) framework for Msg1–Msg5</w:t>
      </w:r>
    </w:p>
    <w:p w14:paraId="1AFDF6B7" w14:textId="6357FD45" w:rsidR="00A57B2C" w:rsidRPr="00023940" w:rsidRDefault="00A57B2C" w:rsidP="00AA72E2">
      <w:pPr>
        <w:pStyle w:val="ListParagraph"/>
        <w:numPr>
          <w:ilvl w:val="0"/>
          <w:numId w:val="16"/>
        </w:numPr>
        <w:rPr>
          <w:rFonts w:eastAsiaTheme="minorEastAsia"/>
          <w:lang w:eastAsia="ko-KR"/>
        </w:rPr>
      </w:pPr>
      <w:r w:rsidRPr="00023940">
        <w:rPr>
          <w:rFonts w:eastAsiaTheme="minorEastAsia"/>
          <w:lang w:eastAsia="ko-KR"/>
        </w:rPr>
        <w:t>Early indication/small data transmission in Msg1</w:t>
      </w:r>
    </w:p>
    <w:p w14:paraId="1BEE7C76" w14:textId="1FC30A1C" w:rsidR="00A57B2C" w:rsidRPr="00023940" w:rsidRDefault="00A57B2C" w:rsidP="00AA72E2">
      <w:pPr>
        <w:pStyle w:val="ListParagraph"/>
        <w:numPr>
          <w:ilvl w:val="0"/>
          <w:numId w:val="16"/>
        </w:numPr>
        <w:rPr>
          <w:rFonts w:eastAsiaTheme="minorEastAsia"/>
          <w:lang w:eastAsia="ko-KR"/>
        </w:rPr>
      </w:pPr>
      <w:r w:rsidRPr="00023940">
        <w:rPr>
          <w:rFonts w:eastAsiaTheme="minorEastAsia"/>
          <w:lang w:eastAsia="ko-KR"/>
        </w:rPr>
        <w:t>Collision resolution enhancements</w:t>
      </w:r>
    </w:p>
    <w:p w14:paraId="55622A38" w14:textId="77777777" w:rsidR="00E046BB" w:rsidRDefault="00E046BB" w:rsidP="008F06B4">
      <w:pPr>
        <w:rPr>
          <w:rFonts w:eastAsiaTheme="minorEastAsia"/>
          <w:szCs w:val="22"/>
          <w:lang w:val="en-US" w:eastAsia="ko-KR"/>
        </w:rPr>
      </w:pPr>
    </w:p>
    <w:p w14:paraId="6DE231FD"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19A49EC3" w14:textId="77777777" w:rsidR="00BC18B9" w:rsidRDefault="00BC18B9" w:rsidP="00BC18B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5B6B6F63"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1C01ADDC" w14:textId="77777777" w:rsidTr="006F5BF9">
        <w:tc>
          <w:tcPr>
            <w:tcW w:w="1345" w:type="dxa"/>
            <w:shd w:val="clear" w:color="auto" w:fill="FBE4D5" w:themeFill="accent2" w:themeFillTint="33"/>
          </w:tcPr>
          <w:p w14:paraId="439D0CEB"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7B05790C"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27B81E16" w14:textId="77777777" w:rsidTr="006F5BF9">
        <w:tc>
          <w:tcPr>
            <w:tcW w:w="1345" w:type="dxa"/>
          </w:tcPr>
          <w:p w14:paraId="07778500" w14:textId="74AE91E5" w:rsidR="00BC18B9" w:rsidRPr="00637D07" w:rsidRDefault="00637D07" w:rsidP="006F5BF9">
            <w:pPr>
              <w:rPr>
                <w:rFonts w:eastAsia="DengXian"/>
                <w:lang w:val="en-US"/>
              </w:rPr>
            </w:pPr>
            <w:r>
              <w:rPr>
                <w:rFonts w:eastAsia="DengXian" w:hint="eastAsia"/>
                <w:lang w:val="en-US"/>
              </w:rPr>
              <w:t>China Telecom</w:t>
            </w:r>
          </w:p>
        </w:tc>
        <w:tc>
          <w:tcPr>
            <w:tcW w:w="8284" w:type="dxa"/>
          </w:tcPr>
          <w:p w14:paraId="6C2C2AEF" w14:textId="77777777" w:rsidR="00BC18B9" w:rsidRDefault="00637D07" w:rsidP="006F5BF9">
            <w:pPr>
              <w:rPr>
                <w:rFonts w:eastAsia="DengXian"/>
                <w:lang w:val="en-US"/>
              </w:rPr>
            </w:pPr>
            <w:r>
              <w:rPr>
                <w:rFonts w:eastAsia="DengXian" w:hint="eastAsia"/>
                <w:lang w:val="en-US"/>
              </w:rPr>
              <w:t>For Proposal #5-1, we think both 2-step and 4-step RACH should be supported.</w:t>
            </w:r>
          </w:p>
          <w:p w14:paraId="0F360DB2" w14:textId="2F078F14" w:rsidR="00637D07" w:rsidRPr="00637D07" w:rsidRDefault="00637D07" w:rsidP="006F5BF9">
            <w:pPr>
              <w:rPr>
                <w:rFonts w:eastAsia="DengXian"/>
                <w:lang w:val="en-US"/>
              </w:rPr>
            </w:pPr>
            <w:r>
              <w:rPr>
                <w:rFonts w:eastAsia="DengXian" w:hint="eastAsia"/>
                <w:lang w:val="en-US"/>
              </w:rPr>
              <w:t xml:space="preserve">For Proposal #5-2, for the fist bullet, where is CFRA? </w:t>
            </w:r>
            <w:r>
              <w:rPr>
                <w:rFonts w:eastAsia="DengXian"/>
                <w:lang w:val="en-US"/>
              </w:rPr>
              <w:t>F</w:t>
            </w:r>
            <w:r>
              <w:rPr>
                <w:rFonts w:eastAsia="DengXian" w:hint="eastAsia"/>
                <w:lang w:val="en-US"/>
              </w:rPr>
              <w:t xml:space="preserve">or the second bullet, we are not sure how to realize a unified procedure for these </w:t>
            </w:r>
            <w:r>
              <w:rPr>
                <w:rFonts w:eastAsia="DengXian"/>
                <w:lang w:val="en-US"/>
              </w:rPr>
              <w:t>different</w:t>
            </w:r>
            <w:r>
              <w:rPr>
                <w:rFonts w:eastAsia="DengXian" w:hint="eastAsia"/>
                <w:lang w:val="en-US"/>
              </w:rPr>
              <w:t xml:space="preserve"> features. For the third bullet, we support </w:t>
            </w:r>
            <w:r>
              <w:rPr>
                <w:rFonts w:eastAsia="DengXian" w:hint="eastAsia"/>
                <w:lang w:val="en-US"/>
              </w:rPr>
              <w:lastRenderedPageBreak/>
              <w:t>the direction, but we</w:t>
            </w:r>
            <w:r>
              <w:rPr>
                <w:rFonts w:eastAsia="DengXian"/>
                <w:lang w:val="en-US"/>
              </w:rPr>
              <w:t>’</w:t>
            </w:r>
            <w:r>
              <w:rPr>
                <w:rFonts w:eastAsia="DengXian" w:hint="eastAsia"/>
                <w:lang w:val="en-US"/>
              </w:rPr>
              <w:t xml:space="preserve">re not sure </w:t>
            </w:r>
            <w:r>
              <w:rPr>
                <w:rFonts w:eastAsia="DengXian"/>
                <w:lang w:val="en-US"/>
              </w:rPr>
              <w:t>what</w:t>
            </w:r>
            <w:r>
              <w:rPr>
                <w:rFonts w:eastAsia="DengXian" w:hint="eastAsia"/>
                <w:lang w:val="en-US"/>
              </w:rPr>
              <w:t xml:space="preserve"> is unified </w:t>
            </w:r>
            <w:r>
              <w:rPr>
                <w:rFonts w:eastAsia="DengXian"/>
                <w:lang w:val="en-US"/>
              </w:rPr>
              <w:t>framework</w:t>
            </w:r>
            <w:r>
              <w:rPr>
                <w:rFonts w:eastAsia="DengXian" w:hint="eastAsia"/>
                <w:lang w:val="en-US"/>
              </w:rPr>
              <w:t xml:space="preserve">, since it also </w:t>
            </w:r>
            <w:r>
              <w:rPr>
                <w:rFonts w:eastAsia="DengXian"/>
                <w:lang w:val="en-US"/>
              </w:rPr>
              <w:t>includes</w:t>
            </w:r>
            <w:r>
              <w:rPr>
                <w:rFonts w:eastAsia="DengXian" w:hint="eastAsia"/>
                <w:lang w:val="en-US"/>
              </w:rPr>
              <w:t xml:space="preserve"> Msg.2 and Msg.4. For, the forth bullet, it should be a </w:t>
            </w:r>
            <w:r>
              <w:rPr>
                <w:rFonts w:eastAsia="DengXian"/>
                <w:lang w:val="en-US"/>
              </w:rPr>
              <w:t>separate</w:t>
            </w:r>
            <w:r>
              <w:rPr>
                <w:rFonts w:eastAsia="DengXian" w:hint="eastAsia"/>
                <w:lang w:val="en-US"/>
              </w:rPr>
              <w:t xml:space="preserve"> discussion.</w:t>
            </w:r>
          </w:p>
        </w:tc>
      </w:tr>
      <w:tr w:rsidR="00700938" w14:paraId="32C286B0" w14:textId="77777777" w:rsidTr="006F5BF9">
        <w:tc>
          <w:tcPr>
            <w:tcW w:w="1345" w:type="dxa"/>
          </w:tcPr>
          <w:p w14:paraId="5D670337" w14:textId="6E110016" w:rsidR="00700938" w:rsidRDefault="00700938" w:rsidP="00700938">
            <w:pPr>
              <w:rPr>
                <w:rFonts w:eastAsiaTheme="minorEastAsia"/>
                <w:lang w:val="en-US" w:eastAsia="ko-KR"/>
              </w:rPr>
            </w:pPr>
            <w:r>
              <w:rPr>
                <w:rFonts w:eastAsia="DengXian" w:hint="eastAsia"/>
                <w:lang w:val="en-US"/>
              </w:rPr>
              <w:lastRenderedPageBreak/>
              <w:t>O</w:t>
            </w:r>
            <w:r>
              <w:rPr>
                <w:rFonts w:eastAsia="DengXian"/>
                <w:lang w:val="en-US"/>
              </w:rPr>
              <w:t>PPO</w:t>
            </w:r>
          </w:p>
        </w:tc>
        <w:tc>
          <w:tcPr>
            <w:tcW w:w="8284" w:type="dxa"/>
          </w:tcPr>
          <w:p w14:paraId="1D3D4D8C" w14:textId="77777777" w:rsidR="00700938" w:rsidRDefault="00700938" w:rsidP="00700938">
            <w:pPr>
              <w:rPr>
                <w:rFonts w:eastAsia="DengXian"/>
                <w:lang w:val="en-US"/>
              </w:rPr>
            </w:pPr>
            <w:r>
              <w:rPr>
                <w:rFonts w:eastAsia="DengXian"/>
                <w:lang w:val="en-US"/>
              </w:rPr>
              <w:t xml:space="preserve">We are fine with </w:t>
            </w:r>
            <w:r>
              <w:rPr>
                <w:rFonts w:eastAsia="DengXian" w:hint="eastAsia"/>
                <w:lang w:val="en-US"/>
              </w:rPr>
              <w:t>P</w:t>
            </w:r>
            <w:r>
              <w:rPr>
                <w:rFonts w:eastAsia="DengXian"/>
                <w:lang w:val="en-US"/>
              </w:rPr>
              <w:t>roposal #5-1.</w:t>
            </w:r>
          </w:p>
          <w:p w14:paraId="53D4A995" w14:textId="77777777" w:rsidR="00700938" w:rsidRDefault="00700938" w:rsidP="00700938">
            <w:pPr>
              <w:rPr>
                <w:rFonts w:eastAsia="DengXian"/>
                <w:lang w:val="en-US"/>
              </w:rPr>
            </w:pPr>
            <w:r>
              <w:rPr>
                <w:rFonts w:eastAsia="DengXian"/>
                <w:lang w:val="en-US"/>
              </w:rPr>
              <w:t>For Proposal #5-2, we should evaluate the coverage problem firstly, if the coverage couldn’t reach target coverage, coverage enhancement was necessary. Otherwise, coverage enhancement was not needed.</w:t>
            </w:r>
          </w:p>
          <w:p w14:paraId="53F32AEC" w14:textId="207A9C09" w:rsidR="00700938" w:rsidRDefault="00700938" w:rsidP="00700938">
            <w:pPr>
              <w:rPr>
                <w:rFonts w:eastAsiaTheme="minorEastAsia"/>
                <w:lang w:val="en-US" w:eastAsia="ko-KR"/>
              </w:rPr>
            </w:pPr>
            <w:r>
              <w:rPr>
                <w:rFonts w:eastAsia="DengXian"/>
                <w:lang w:val="en-US"/>
              </w:rPr>
              <w:t>And for small data transmission in Msg1, how can preambles convey data can be further clarified and studied.</w:t>
            </w:r>
          </w:p>
        </w:tc>
      </w:tr>
      <w:tr w:rsidR="00426BBA" w14:paraId="03EA29D6" w14:textId="77777777" w:rsidTr="006F5BF9">
        <w:tc>
          <w:tcPr>
            <w:tcW w:w="1345" w:type="dxa"/>
          </w:tcPr>
          <w:p w14:paraId="05A0B58A" w14:textId="3187921B" w:rsidR="00426BBA" w:rsidRDefault="00426BBA" w:rsidP="00700938">
            <w:pPr>
              <w:rPr>
                <w:rFonts w:eastAsia="DengXian"/>
                <w:lang w:val="en-US"/>
              </w:rPr>
            </w:pPr>
            <w:r>
              <w:rPr>
                <w:rFonts w:eastAsia="DengXian" w:hint="eastAsia"/>
                <w:lang w:val="en-US"/>
              </w:rPr>
              <w:t>MTK</w:t>
            </w:r>
          </w:p>
        </w:tc>
        <w:tc>
          <w:tcPr>
            <w:tcW w:w="8284" w:type="dxa"/>
          </w:tcPr>
          <w:p w14:paraId="732EB0EF" w14:textId="77777777" w:rsidR="00426BBA" w:rsidRDefault="00426BBA" w:rsidP="00700938">
            <w:pPr>
              <w:rPr>
                <w:rFonts w:eastAsia="DengXian"/>
                <w:lang w:val="en-US"/>
              </w:rPr>
            </w:pPr>
            <w:r>
              <w:rPr>
                <w:rFonts w:eastAsia="DengXian"/>
                <w:lang w:val="en-US"/>
              </w:rPr>
              <w:t>F</w:t>
            </w:r>
            <w:r>
              <w:rPr>
                <w:rFonts w:eastAsia="DengXian" w:hint="eastAsia"/>
                <w:lang w:val="en-US"/>
              </w:rPr>
              <w:t xml:space="preserve">or Proposal 5-1: </w:t>
            </w:r>
          </w:p>
          <w:p w14:paraId="771F13B4" w14:textId="77777777" w:rsidR="00426BBA" w:rsidRPr="00426BBA" w:rsidRDefault="00426BBA" w:rsidP="00426BBA">
            <w:pPr>
              <w:overflowPunct/>
              <w:autoSpaceDE/>
              <w:autoSpaceDN/>
              <w:adjustRightInd/>
              <w:spacing w:before="100" w:beforeAutospacing="1" w:after="100" w:afterAutospacing="1"/>
              <w:jc w:val="left"/>
              <w:textAlignment w:val="auto"/>
              <w:rPr>
                <w:rFonts w:eastAsia="Times New Roman"/>
                <w:sz w:val="24"/>
                <w:szCs w:val="24"/>
                <w:lang w:val="en-US"/>
              </w:rPr>
            </w:pPr>
            <w:r w:rsidRPr="00426BBA">
              <w:rPr>
                <w:rFonts w:eastAsia="Microsoft YaHei UI"/>
                <w:szCs w:val="22"/>
                <w:lang w:val="en-US"/>
              </w:rPr>
              <w:t xml:space="preserve">The RACH-less operation is also important for the random access procedure study. Compared with 2-step RACH operation, RACH-less operation can reduce the resource overhead of the Msg1 and Msg2. </w:t>
            </w:r>
          </w:p>
          <w:p w14:paraId="7E43E2FD" w14:textId="77777777" w:rsidR="00426BBA" w:rsidRPr="00426BBA" w:rsidRDefault="00426BBA" w:rsidP="00426BBA">
            <w:pPr>
              <w:overflowPunct/>
              <w:autoSpaceDE/>
              <w:autoSpaceDN/>
              <w:adjustRightInd/>
              <w:spacing w:before="100" w:beforeAutospacing="1" w:after="100" w:afterAutospacing="1"/>
              <w:jc w:val="left"/>
              <w:textAlignment w:val="auto"/>
              <w:rPr>
                <w:rFonts w:eastAsia="Times New Roman"/>
                <w:b/>
                <w:bCs/>
                <w:sz w:val="24"/>
                <w:szCs w:val="24"/>
                <w:lang w:val="en-US"/>
              </w:rPr>
            </w:pPr>
            <w:r w:rsidRPr="00426BBA">
              <w:rPr>
                <w:rFonts w:eastAsia="Microsoft YaHei UI"/>
                <w:b/>
                <w:bCs/>
                <w:szCs w:val="22"/>
                <w:lang w:val="en-US"/>
              </w:rPr>
              <w:t xml:space="preserve">For random access, assume 4-step RACH operation as baseline. Further study the role of </w:t>
            </w:r>
            <w:r w:rsidRPr="00426BBA">
              <w:rPr>
                <w:rFonts w:eastAsia="Microsoft YaHei UI"/>
                <w:b/>
                <w:bCs/>
                <w:color w:val="FF0000"/>
                <w:szCs w:val="22"/>
                <w:lang w:val="en-US"/>
              </w:rPr>
              <w:t>RACH-less and</w:t>
            </w:r>
            <w:r w:rsidRPr="00426BBA">
              <w:rPr>
                <w:rFonts w:eastAsia="Microsoft YaHei UI"/>
                <w:b/>
                <w:bCs/>
                <w:szCs w:val="22"/>
                <w:lang w:val="en-US"/>
              </w:rPr>
              <w:t xml:space="preserve"> 2-step RACH including support of </w:t>
            </w:r>
            <w:r w:rsidRPr="00426BBA">
              <w:rPr>
                <w:rFonts w:eastAsia="Microsoft YaHei UI"/>
                <w:b/>
                <w:bCs/>
                <w:color w:val="FF0000"/>
                <w:szCs w:val="22"/>
                <w:lang w:val="en-US"/>
              </w:rPr>
              <w:t xml:space="preserve">RACH-less and </w:t>
            </w:r>
            <w:r w:rsidRPr="00426BBA">
              <w:rPr>
                <w:rFonts w:eastAsia="Microsoft YaHei UI"/>
                <w:b/>
                <w:bCs/>
                <w:szCs w:val="22"/>
                <w:lang w:val="en-US"/>
              </w:rPr>
              <w:t>2-step RACH.</w:t>
            </w:r>
          </w:p>
          <w:p w14:paraId="01611187" w14:textId="5CF9498A" w:rsidR="00426BBA" w:rsidRDefault="00426BBA" w:rsidP="00700938">
            <w:pPr>
              <w:rPr>
                <w:rFonts w:eastAsia="DengXian"/>
                <w:lang w:val="en-US"/>
              </w:rPr>
            </w:pPr>
          </w:p>
        </w:tc>
      </w:tr>
      <w:tr w:rsidR="002F2DC7" w14:paraId="3418A2F2" w14:textId="77777777" w:rsidTr="006F5BF9">
        <w:tc>
          <w:tcPr>
            <w:tcW w:w="1345" w:type="dxa"/>
          </w:tcPr>
          <w:p w14:paraId="69B064F6" w14:textId="61DFBBA4" w:rsidR="002F2DC7" w:rsidRDefault="002F2DC7" w:rsidP="002F2DC7">
            <w:pPr>
              <w:rPr>
                <w:rFonts w:eastAsia="DengXian" w:hint="eastAsia"/>
                <w:lang w:val="en-US"/>
              </w:rPr>
            </w:pPr>
            <w:r>
              <w:rPr>
                <w:rFonts w:eastAsiaTheme="minorEastAsia"/>
                <w:lang w:val="en-US" w:eastAsia="ko-KR"/>
              </w:rPr>
              <w:t>Huawei, HiSilicon</w:t>
            </w:r>
          </w:p>
        </w:tc>
        <w:tc>
          <w:tcPr>
            <w:tcW w:w="8284" w:type="dxa"/>
          </w:tcPr>
          <w:p w14:paraId="2F1E2FB3" w14:textId="28F8B7C5" w:rsidR="002F2DC7" w:rsidRDefault="002F2DC7" w:rsidP="002F2DC7">
            <w:pPr>
              <w:rPr>
                <w:rFonts w:eastAsia="DengXian"/>
                <w:lang w:val="en-US"/>
              </w:rPr>
            </w:pPr>
            <w:r>
              <w:rPr>
                <w:rFonts w:eastAsiaTheme="minorEastAsia"/>
                <w:lang w:val="en-US" w:eastAsia="ko-KR"/>
              </w:rPr>
              <w:t>These points mainly seem covered to the necessary extent in other proposals, , e.g. NTN is mentioned already, SDT belongs to RAN2 first, coverage enhancement is touched on in some per-message proposals</w:t>
            </w:r>
            <w:r>
              <w:rPr>
                <w:rFonts w:eastAsiaTheme="minorEastAsia"/>
                <w:lang w:val="en-US" w:eastAsia="ko-KR"/>
              </w:rPr>
              <w:t>, SBFD has its own proposal. Not sure of the necessity here</w:t>
            </w:r>
            <w:r w:rsidR="00D723FC">
              <w:rPr>
                <w:rFonts w:eastAsiaTheme="minorEastAsia"/>
                <w:lang w:val="en-US" w:eastAsia="ko-KR"/>
              </w:rPr>
              <w:t>.</w:t>
            </w:r>
          </w:p>
        </w:tc>
      </w:tr>
    </w:tbl>
    <w:p w14:paraId="6BB5D771" w14:textId="77777777" w:rsidR="00BC18B9" w:rsidRDefault="00BC18B9" w:rsidP="00BC18B9">
      <w:pPr>
        <w:rPr>
          <w:rFonts w:eastAsiaTheme="minorEastAsia"/>
          <w:lang w:val="en-US" w:eastAsia="ko-KR"/>
        </w:rPr>
      </w:pPr>
    </w:p>
    <w:p w14:paraId="3A16EB29"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608B097B" w14:textId="77777777" w:rsidR="001C70F9" w:rsidRPr="00824564" w:rsidRDefault="001C70F9" w:rsidP="008F06B4">
      <w:pPr>
        <w:rPr>
          <w:rFonts w:eastAsiaTheme="minorEastAsia"/>
          <w:szCs w:val="22"/>
          <w:lang w:val="en-US" w:eastAsia="ko-KR"/>
        </w:rPr>
      </w:pPr>
    </w:p>
    <w:p w14:paraId="5F9194A3" w14:textId="6B35D152" w:rsidR="00147BBB" w:rsidRPr="004619B4" w:rsidRDefault="00147BBB" w:rsidP="00147BBB">
      <w:pPr>
        <w:pStyle w:val="Heading2"/>
        <w:rPr>
          <w:rFonts w:eastAsiaTheme="minorEastAsia"/>
          <w:lang w:val="en-US" w:eastAsia="ko-KR"/>
        </w:rPr>
      </w:pPr>
      <w:r>
        <w:rPr>
          <w:rFonts w:eastAsiaTheme="minorEastAsia" w:hint="eastAsia"/>
          <w:lang w:val="en-US" w:eastAsia="ko-KR"/>
        </w:rPr>
        <w:t xml:space="preserve">Msg2/3/4/5 </w:t>
      </w:r>
      <w:r w:rsidR="00414445">
        <w:rPr>
          <w:rFonts w:eastAsiaTheme="minorEastAsia" w:hint="eastAsia"/>
          <w:lang w:val="en-US" w:eastAsia="ko-KR"/>
        </w:rPr>
        <w:t xml:space="preserve">Specific </w:t>
      </w:r>
      <w:r>
        <w:rPr>
          <w:rFonts w:eastAsiaTheme="minorEastAsia" w:hint="eastAsia"/>
          <w:lang w:val="en-US" w:eastAsia="ko-KR"/>
        </w:rPr>
        <w:t>Aspects</w:t>
      </w:r>
    </w:p>
    <w:p w14:paraId="6F0007AE" w14:textId="5783BC7F" w:rsidR="00147BBB" w:rsidRDefault="00023940" w:rsidP="00147BBB">
      <w:pPr>
        <w:rPr>
          <w:rFonts w:eastAsiaTheme="minorEastAsia"/>
          <w:szCs w:val="22"/>
          <w:lang w:val="en-US" w:eastAsia="ko-KR"/>
        </w:rPr>
      </w:pPr>
      <w:r w:rsidRPr="00023940">
        <w:rPr>
          <w:rFonts w:eastAsiaTheme="minorEastAsia"/>
          <w:szCs w:val="22"/>
          <w:lang w:val="en-US" w:eastAsia="ko-KR"/>
        </w:rPr>
        <w:t>Nokia, Futurewei, Huawei, OPPO, LGE, EURECOM, CATT, CMCC, Xiaomi, NEC, China Telecom, Fujitsu, Transsion, Sharp, Fainity Innovation, ETRI, Ericsson, Sony, NTT Docomo, Google, and Qualcomm call for a unified coverage enhancement framework (repetitions) across Msg1–Msg5 rather than fragmented per-channel features. Many also propose increasing Msg3 payload size for early data/capability reporting and using network-driven decisions for repetition levels</w:t>
      </w:r>
      <w:r w:rsidR="00147BBB" w:rsidRPr="004619B4">
        <w:rPr>
          <w:szCs w:val="22"/>
          <w:lang w:val="en-US"/>
        </w:rPr>
        <w:t xml:space="preserve">. </w:t>
      </w:r>
    </w:p>
    <w:tbl>
      <w:tblPr>
        <w:tblStyle w:val="TableGrid"/>
        <w:tblW w:w="0" w:type="auto"/>
        <w:tblLook w:val="04A0" w:firstRow="1" w:lastRow="0" w:firstColumn="1" w:lastColumn="0" w:noHBand="0" w:noVBand="1"/>
      </w:tblPr>
      <w:tblGrid>
        <w:gridCol w:w="1525"/>
        <w:gridCol w:w="8104"/>
      </w:tblGrid>
      <w:tr w:rsidR="00147BBB" w:rsidRPr="00A41D8B" w14:paraId="40936549" w14:textId="77777777" w:rsidTr="00AF246F">
        <w:tc>
          <w:tcPr>
            <w:tcW w:w="1525" w:type="dxa"/>
            <w:shd w:val="clear" w:color="auto" w:fill="F2F2F2" w:themeFill="background1" w:themeFillShade="F2"/>
          </w:tcPr>
          <w:p w14:paraId="2817F3DD" w14:textId="77777777" w:rsidR="00147BBB" w:rsidRPr="00A41D8B" w:rsidRDefault="00147BBB"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39F329B2" w14:textId="77777777" w:rsidR="00147BBB" w:rsidRPr="00A41D8B" w:rsidRDefault="00147BBB"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147BBB" w:rsidRPr="00A41D8B" w14:paraId="1EDC59FB" w14:textId="77777777" w:rsidTr="00AF246F">
        <w:tc>
          <w:tcPr>
            <w:tcW w:w="1525" w:type="dxa"/>
          </w:tcPr>
          <w:p w14:paraId="71A17044"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Nokia [1]</w:t>
            </w:r>
          </w:p>
        </w:tc>
        <w:tc>
          <w:tcPr>
            <w:tcW w:w="8104" w:type="dxa"/>
          </w:tcPr>
          <w:p w14:paraId="5AA01C70"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17: </w:t>
            </w:r>
            <w:r w:rsidRPr="00A41D8B">
              <w:rPr>
                <w:rFonts w:eastAsiaTheme="minorEastAsia"/>
                <w:b/>
                <w:bCs/>
                <w:szCs w:val="22"/>
                <w:lang w:val="en-US" w:eastAsia="ko-KR"/>
              </w:rPr>
              <w:tab/>
            </w:r>
            <w:r w:rsidRPr="00A41D8B">
              <w:rPr>
                <w:rFonts w:eastAsiaTheme="minorEastAsia"/>
                <w:szCs w:val="22"/>
                <w:lang w:val="en-US" w:eastAsia="ko-KR"/>
              </w:rPr>
              <w:t xml:space="preserve">Consider Msg3 based identification as a baseline. Restrict use Msg1 based identification to limited use cases.  </w:t>
            </w:r>
          </w:p>
          <w:p w14:paraId="4B6FE621"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Proposal 18:</w:t>
            </w:r>
            <w:r w:rsidRPr="00A41D8B">
              <w:rPr>
                <w:rFonts w:eastAsiaTheme="minorEastAsia"/>
                <w:szCs w:val="22"/>
                <w:lang w:val="en-US" w:eastAsia="ko-KR"/>
              </w:rPr>
              <w:t xml:space="preserve"> </w:t>
            </w:r>
            <w:r w:rsidRPr="00A41D8B">
              <w:rPr>
                <w:rFonts w:eastAsiaTheme="minorEastAsia"/>
                <w:szCs w:val="22"/>
                <w:lang w:val="en-US" w:eastAsia="ko-KR"/>
              </w:rPr>
              <w:tab/>
              <w:t>Support for repetitions for all messages for RACH procedure, e.g. Msg1, Msg2, Msg3, Msg4.</w:t>
            </w:r>
          </w:p>
        </w:tc>
      </w:tr>
      <w:tr w:rsidR="00147BBB" w:rsidRPr="00A41D8B" w14:paraId="16FD3D26" w14:textId="77777777" w:rsidTr="00AF246F">
        <w:tc>
          <w:tcPr>
            <w:tcW w:w="1525" w:type="dxa"/>
          </w:tcPr>
          <w:p w14:paraId="0674AB6F"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Futurwei [2]</w:t>
            </w:r>
          </w:p>
        </w:tc>
        <w:tc>
          <w:tcPr>
            <w:tcW w:w="8104" w:type="dxa"/>
          </w:tcPr>
          <w:p w14:paraId="44E16C1C"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Proposal 3:</w:t>
            </w:r>
            <w:r w:rsidRPr="00A41D8B">
              <w:rPr>
                <w:rFonts w:eastAsiaTheme="minorEastAsia"/>
                <w:szCs w:val="22"/>
                <w:lang w:eastAsia="ko-KR"/>
              </w:rPr>
              <w:t xml:space="preserve"> RAN1 studies potential solutions that increases the reliability of 6GR RACH MSG3 transmissions in the upper mid-band (at about 7 – 24 GHz).  </w:t>
            </w:r>
          </w:p>
        </w:tc>
      </w:tr>
      <w:tr w:rsidR="00147BBB" w:rsidRPr="00A41D8B" w14:paraId="6C6FAA52" w14:textId="77777777" w:rsidTr="00AF246F">
        <w:tc>
          <w:tcPr>
            <w:tcW w:w="1525" w:type="dxa"/>
          </w:tcPr>
          <w:p w14:paraId="43CF3017"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Huawei, HiSilicon [4]</w:t>
            </w:r>
          </w:p>
        </w:tc>
        <w:tc>
          <w:tcPr>
            <w:tcW w:w="8104" w:type="dxa"/>
          </w:tcPr>
          <w:p w14:paraId="7E74B91E"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Observation 5:</w:t>
            </w:r>
            <w:r w:rsidRPr="00A41D8B">
              <w:rPr>
                <w:rFonts w:eastAsiaTheme="minorEastAsia"/>
                <w:b/>
                <w:bCs/>
                <w:szCs w:val="22"/>
                <w:lang w:eastAsia="ko-KR"/>
              </w:rPr>
              <w:tab/>
            </w:r>
            <w:r w:rsidRPr="00A41D8B">
              <w:rPr>
                <w:rFonts w:eastAsiaTheme="minorEastAsia"/>
                <w:szCs w:val="22"/>
                <w:lang w:eastAsia="ko-KR"/>
              </w:rPr>
              <w:t>Coverage ability of initial access signals is a bottleneck problem for U6G BS, especially for UL signals, e.g., PRACH and Msg3.</w:t>
            </w:r>
          </w:p>
          <w:p w14:paraId="0A940AD1" w14:textId="0BD0F88D"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Observation 6:</w:t>
            </w:r>
            <w:r w:rsidRPr="00A41D8B">
              <w:rPr>
                <w:rFonts w:eastAsiaTheme="minorEastAsia"/>
                <w:b/>
                <w:bCs/>
                <w:szCs w:val="22"/>
                <w:lang w:eastAsia="ko-KR"/>
              </w:rPr>
              <w:tab/>
            </w:r>
            <w:r w:rsidRPr="00A41D8B">
              <w:rPr>
                <w:rFonts w:eastAsiaTheme="minorEastAsia"/>
                <w:szCs w:val="22"/>
                <w:lang w:eastAsia="ko-KR"/>
              </w:rPr>
              <w:t>Take 5G NR repetition scheme of PRACH, Msg3, RAR and Msg4 as the baseline for further coverage enhancement in 6GR.</w:t>
            </w:r>
          </w:p>
        </w:tc>
      </w:tr>
      <w:tr w:rsidR="00147BBB" w:rsidRPr="00A41D8B" w14:paraId="4CFDA412" w14:textId="77777777" w:rsidTr="00AF246F">
        <w:tc>
          <w:tcPr>
            <w:tcW w:w="1525" w:type="dxa"/>
          </w:tcPr>
          <w:p w14:paraId="12E6070D"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OPPO [5]</w:t>
            </w:r>
          </w:p>
        </w:tc>
        <w:tc>
          <w:tcPr>
            <w:tcW w:w="8104" w:type="dxa"/>
          </w:tcPr>
          <w:p w14:paraId="7DAC1063" w14:textId="01AD8FF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For 6GR initial access study, the coverage of PRACH channel should be evaluated to identify the gap w.r.t. the coverage target (5G Msg3 at mid-band).</w:t>
            </w:r>
          </w:p>
        </w:tc>
      </w:tr>
      <w:tr w:rsidR="00147BBB" w:rsidRPr="00A41D8B" w14:paraId="640D8828" w14:textId="77777777" w:rsidTr="00AF246F">
        <w:tc>
          <w:tcPr>
            <w:tcW w:w="1525" w:type="dxa"/>
          </w:tcPr>
          <w:p w14:paraId="398C14FD"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LGE [6]</w:t>
            </w:r>
          </w:p>
        </w:tc>
        <w:tc>
          <w:tcPr>
            <w:tcW w:w="8104" w:type="dxa"/>
          </w:tcPr>
          <w:p w14:paraId="0C51B6A8"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#6: </w:t>
            </w:r>
            <w:r w:rsidRPr="00A41D8B">
              <w:rPr>
                <w:rFonts w:eastAsiaTheme="minorEastAsia"/>
                <w:szCs w:val="22"/>
                <w:lang w:val="en-US" w:eastAsia="ko-KR"/>
              </w:rPr>
              <w:t>Study mechanisms for early UE reporting based on Msg3, including increased Msg3 payload size, instead of introducing PRACH preamble partitioning or preamble overloading.</w:t>
            </w:r>
          </w:p>
          <w:p w14:paraId="61E1E4CD"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#12: </w:t>
            </w:r>
            <w:r w:rsidRPr="00A41D8B">
              <w:rPr>
                <w:rFonts w:eastAsiaTheme="minorEastAsia"/>
                <w:szCs w:val="22"/>
                <w:lang w:val="en-US" w:eastAsia="ko-KR"/>
              </w:rPr>
              <w:t>Study RAR enhancements to support flexible system information delivery and on demand operation.</w:t>
            </w:r>
          </w:p>
          <w:p w14:paraId="32137107"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lastRenderedPageBreak/>
              <w:t xml:space="preserve">Proposal #13: </w:t>
            </w:r>
            <w:r w:rsidRPr="00A41D8B">
              <w:rPr>
                <w:rFonts w:eastAsiaTheme="minorEastAsia"/>
                <w:szCs w:val="22"/>
                <w:lang w:val="en-US" w:eastAsia="ko-KR"/>
              </w:rPr>
              <w:t>Study enhancements to the four‑step RACH procedure that increase Msg3 payload flexibility and improve resource efficiency, including (i) larger Msg3 information bit sizes and (ii) antenna‑port indication for Msg3 PUSCH to enable overlapping time‑frequency resource usage across multiple UEs.</w:t>
            </w:r>
          </w:p>
          <w:p w14:paraId="789E180C" w14:textId="57DEF6FE"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#14: </w:t>
            </w:r>
            <w:r w:rsidRPr="00A41D8B">
              <w:rPr>
                <w:rFonts w:eastAsiaTheme="minorEastAsia"/>
                <w:szCs w:val="22"/>
                <w:lang w:val="en-US" w:eastAsia="ko-KR"/>
              </w:rPr>
              <w:t>Study coverage enhancement techniques for RACH messages in both UL and DL, including a unified CE framework for Msg1/3/5.</w:t>
            </w:r>
          </w:p>
        </w:tc>
      </w:tr>
      <w:tr w:rsidR="00147BBB" w:rsidRPr="00A41D8B" w14:paraId="0B73A4FB" w14:textId="77777777" w:rsidTr="00AF246F">
        <w:tc>
          <w:tcPr>
            <w:tcW w:w="1525" w:type="dxa"/>
          </w:tcPr>
          <w:p w14:paraId="762D53D9"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lastRenderedPageBreak/>
              <w:t>EURECOM [7]</w:t>
            </w:r>
          </w:p>
        </w:tc>
        <w:tc>
          <w:tcPr>
            <w:tcW w:w="8104" w:type="dxa"/>
          </w:tcPr>
          <w:p w14:paraId="5B2DE9EA" w14:textId="5D7F0C29"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A new PUSCH format for MsgA is used in 2-step RACH procedure where two transmissions in different slots of preamble and PUSCH is replaced by a single PUSCH transmission.</w:t>
            </w:r>
          </w:p>
        </w:tc>
      </w:tr>
      <w:tr w:rsidR="00147BBB" w:rsidRPr="00A41D8B" w14:paraId="012AA120" w14:textId="77777777" w:rsidTr="00AF246F">
        <w:tc>
          <w:tcPr>
            <w:tcW w:w="1525" w:type="dxa"/>
          </w:tcPr>
          <w:p w14:paraId="72434062"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CATT, CICTCI [10]</w:t>
            </w:r>
          </w:p>
        </w:tc>
        <w:tc>
          <w:tcPr>
            <w:tcW w:w="8104" w:type="dxa"/>
          </w:tcPr>
          <w:p w14:paraId="498D697A" w14:textId="77777777" w:rsidR="00147BBB" w:rsidRPr="00A41D8B" w:rsidRDefault="00147BBB" w:rsidP="00A41D8B">
            <w:pPr>
              <w:spacing w:after="0"/>
              <w:rPr>
                <w:bCs/>
                <w:szCs w:val="22"/>
              </w:rPr>
            </w:pPr>
            <w:r w:rsidRPr="00A41D8B">
              <w:rPr>
                <w:b/>
                <w:szCs w:val="22"/>
              </w:rPr>
              <w:t xml:space="preserve">Proposal 11: </w:t>
            </w:r>
            <w:r w:rsidRPr="00A41D8B">
              <w:rPr>
                <w:bCs/>
                <w:szCs w:val="22"/>
              </w:rPr>
              <w:t>In 6GR, both 4-step RA and 2-step RA can be the candidates for initial access for different applicable scenarios.</w:t>
            </w:r>
          </w:p>
          <w:p w14:paraId="511447C2"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Proposal 16:</w:t>
            </w:r>
            <w:r w:rsidRPr="00A41D8B">
              <w:rPr>
                <w:rFonts w:eastAsiaTheme="minorEastAsia"/>
                <w:szCs w:val="22"/>
                <w:lang w:eastAsia="ko-KR"/>
              </w:rPr>
              <w:t xml:space="preserve"> For Cell DRX operation in the RRC IDLE/INACTIVE state, the following implementation approaches should be considered:</w:t>
            </w:r>
          </w:p>
          <w:p w14:paraId="1211C089" w14:textId="22BD0FCA" w:rsidR="00147BBB" w:rsidRPr="00A41D8B" w:rsidRDefault="00147BBB" w:rsidP="00AA72E2">
            <w:pPr>
              <w:pStyle w:val="ListParagraph"/>
              <w:numPr>
                <w:ilvl w:val="0"/>
                <w:numId w:val="16"/>
              </w:numPr>
              <w:rPr>
                <w:rFonts w:eastAsiaTheme="minorEastAsia"/>
                <w:lang w:eastAsia="ko-KR"/>
              </w:rPr>
            </w:pPr>
            <w:r w:rsidRPr="00A41D8B">
              <w:rPr>
                <w:rFonts w:eastAsiaTheme="minorEastAsia"/>
                <w:lang w:eastAsia="ko-KR"/>
              </w:rPr>
              <w:t>Option 1: Cell DRX patterns configured via system information (e.g., MIB and/or SIBs)</w:t>
            </w:r>
          </w:p>
          <w:p w14:paraId="70582905" w14:textId="698D4105" w:rsidR="00147BBB" w:rsidRPr="00A41D8B" w:rsidRDefault="00147BBB" w:rsidP="00AA72E2">
            <w:pPr>
              <w:pStyle w:val="ListParagraph"/>
              <w:numPr>
                <w:ilvl w:val="0"/>
                <w:numId w:val="16"/>
              </w:numPr>
              <w:rPr>
                <w:rFonts w:eastAsiaTheme="minorEastAsia"/>
                <w:lang w:eastAsia="ko-KR"/>
              </w:rPr>
            </w:pPr>
            <w:r w:rsidRPr="00A41D8B">
              <w:rPr>
                <w:rFonts w:eastAsiaTheme="minorEastAsia"/>
                <w:lang w:eastAsia="ko-KR"/>
              </w:rPr>
              <w:t>Option 2: Cell DRX implicitly achieved through clustered RACH transmission.</w:t>
            </w:r>
          </w:p>
        </w:tc>
      </w:tr>
      <w:tr w:rsidR="00147BBB" w:rsidRPr="00A41D8B" w14:paraId="3C2C4A70" w14:textId="77777777" w:rsidTr="00AF246F">
        <w:tc>
          <w:tcPr>
            <w:tcW w:w="1525" w:type="dxa"/>
          </w:tcPr>
          <w:p w14:paraId="5B740949"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CMCC [11]</w:t>
            </w:r>
          </w:p>
        </w:tc>
        <w:tc>
          <w:tcPr>
            <w:tcW w:w="8104" w:type="dxa"/>
          </w:tcPr>
          <w:p w14:paraId="3C27A090"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6GR should study early CSI acquisition in RACH procedure, e.g., CSI report in Msg3 or Msg5.</w:t>
            </w:r>
          </w:p>
          <w:p w14:paraId="485DF0AB"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10. </w:t>
            </w:r>
            <w:r w:rsidRPr="00A41D8B">
              <w:rPr>
                <w:rFonts w:eastAsiaTheme="minorEastAsia"/>
                <w:szCs w:val="22"/>
                <w:lang w:val="en-US" w:eastAsia="ko-KR"/>
              </w:rPr>
              <w:t>6GR should study early indication in Msg1 and simplified RACH partition framework than 5G, including:</w:t>
            </w:r>
          </w:p>
          <w:p w14:paraId="56E69F65" w14:textId="6AA2858E" w:rsidR="00147BBB" w:rsidRPr="00A41D8B" w:rsidRDefault="00147BBB" w:rsidP="00AA72E2">
            <w:pPr>
              <w:pStyle w:val="ListParagraph"/>
              <w:numPr>
                <w:ilvl w:val="0"/>
                <w:numId w:val="16"/>
              </w:numPr>
              <w:rPr>
                <w:rFonts w:eastAsiaTheme="minorEastAsia"/>
                <w:lang w:eastAsia="ko-KR"/>
              </w:rPr>
            </w:pPr>
            <w:r w:rsidRPr="00A41D8B">
              <w:rPr>
                <w:rFonts w:eastAsiaTheme="minorEastAsia"/>
                <w:lang w:eastAsia="ko-KR"/>
              </w:rPr>
              <w:t>which features need early indication, e.g., 6G IoT UEs, physical channel repetition request.</w:t>
            </w:r>
          </w:p>
          <w:p w14:paraId="687DC646" w14:textId="78FDC837" w:rsidR="00147BBB" w:rsidRPr="00A41D8B" w:rsidRDefault="00147BBB" w:rsidP="00AA72E2">
            <w:pPr>
              <w:pStyle w:val="ListParagraph"/>
              <w:numPr>
                <w:ilvl w:val="0"/>
                <w:numId w:val="16"/>
              </w:numPr>
              <w:rPr>
                <w:rFonts w:eastAsiaTheme="minorEastAsia"/>
                <w:b/>
                <w:bCs/>
                <w:lang w:eastAsia="ko-KR"/>
              </w:rPr>
            </w:pPr>
            <w:r w:rsidRPr="00A41D8B">
              <w:rPr>
                <w:rFonts w:eastAsiaTheme="minorEastAsia"/>
                <w:lang w:eastAsia="ko-KR"/>
              </w:rPr>
              <w:t>combined early indication for multiple features, e.g., repetition request for both Msg1 and Msg3.</w:t>
            </w:r>
          </w:p>
        </w:tc>
      </w:tr>
      <w:tr w:rsidR="00147BBB" w:rsidRPr="00A41D8B" w14:paraId="2DF3C2C7" w14:textId="77777777" w:rsidTr="00AF246F">
        <w:tc>
          <w:tcPr>
            <w:tcW w:w="1525" w:type="dxa"/>
          </w:tcPr>
          <w:p w14:paraId="0A3090D2"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104" w:type="dxa"/>
          </w:tcPr>
          <w:p w14:paraId="1C5CC4BA" w14:textId="7BECE9B5"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The physical layer designs of 5G Msg2-4 should be adopted as the baseline for 6G PRACH study.</w:t>
            </w:r>
          </w:p>
        </w:tc>
      </w:tr>
      <w:tr w:rsidR="00147BBB" w:rsidRPr="00A41D8B" w14:paraId="2B540FB0" w14:textId="77777777" w:rsidTr="00AF246F">
        <w:tc>
          <w:tcPr>
            <w:tcW w:w="1525" w:type="dxa"/>
          </w:tcPr>
          <w:p w14:paraId="6C61E2B0"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NEC [17]</w:t>
            </w:r>
          </w:p>
        </w:tc>
        <w:tc>
          <w:tcPr>
            <w:tcW w:w="8104" w:type="dxa"/>
          </w:tcPr>
          <w:p w14:paraId="75FCC37A"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RAN1 may need to study a more efficient Msg3 scheduling mechanism compared to NR, considering the support of massive device number scenario and low-end devices’ accessing.</w:t>
            </w:r>
          </w:p>
          <w:p w14:paraId="5480A189"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14: </w:t>
            </w:r>
            <w:r w:rsidRPr="00A41D8B">
              <w:rPr>
                <w:rFonts w:eastAsiaTheme="minorEastAsia"/>
                <w:szCs w:val="22"/>
                <w:lang w:eastAsia="ko-KR"/>
              </w:rPr>
              <w:t>RAN1 can study the native support of Msg1/2/3/4/5 repetition during random access procedure.</w:t>
            </w:r>
          </w:p>
          <w:p w14:paraId="59F8D32B"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16: </w:t>
            </w:r>
            <w:r w:rsidRPr="00A41D8B">
              <w:rPr>
                <w:rFonts w:eastAsiaTheme="minorEastAsia"/>
                <w:szCs w:val="22"/>
                <w:lang w:val="en-US" w:eastAsia="ko-KR"/>
              </w:rPr>
              <w:t>To support the coexistence of diverse device type in 6GR, RAN1 can further study the following aspects during random access procedure:</w:t>
            </w:r>
          </w:p>
          <w:p w14:paraId="39CA0CFC" w14:textId="576D58ED" w:rsidR="00147BBB" w:rsidRPr="00A41D8B" w:rsidRDefault="00147BBB" w:rsidP="00AA72E2">
            <w:pPr>
              <w:pStyle w:val="ListParagraph"/>
              <w:numPr>
                <w:ilvl w:val="0"/>
                <w:numId w:val="16"/>
              </w:numPr>
              <w:rPr>
                <w:rFonts w:eastAsiaTheme="minorEastAsia"/>
                <w:lang w:eastAsia="ko-KR"/>
              </w:rPr>
            </w:pPr>
            <w:r w:rsidRPr="00A41D8B">
              <w:rPr>
                <w:rFonts w:eastAsiaTheme="minorEastAsia"/>
                <w:lang w:eastAsia="ko-KR"/>
              </w:rPr>
              <w:t>Whether/how to share the resources for Msg1 among different device types;</w:t>
            </w:r>
          </w:p>
          <w:p w14:paraId="1760FCC3" w14:textId="3214B655" w:rsidR="00147BBB" w:rsidRPr="00A41D8B" w:rsidRDefault="00147BBB" w:rsidP="00AA72E2">
            <w:pPr>
              <w:pStyle w:val="ListParagraph"/>
              <w:numPr>
                <w:ilvl w:val="0"/>
                <w:numId w:val="16"/>
              </w:numPr>
              <w:rPr>
                <w:rFonts w:eastAsiaTheme="minorEastAsia"/>
                <w:lang w:eastAsia="ko-KR"/>
              </w:rPr>
            </w:pPr>
            <w:r w:rsidRPr="00A41D8B">
              <w:rPr>
                <w:rFonts w:eastAsiaTheme="minorEastAsia"/>
                <w:lang w:eastAsia="ko-KR"/>
              </w:rPr>
              <w:t>Whether common or sperate Msg2 should be transmitted for different device types;</w:t>
            </w:r>
          </w:p>
          <w:p w14:paraId="7ECD76D0" w14:textId="2502B7E8" w:rsidR="00147BBB" w:rsidRPr="00A41D8B" w:rsidRDefault="00147BBB" w:rsidP="00AA72E2">
            <w:pPr>
              <w:pStyle w:val="ListParagraph"/>
              <w:numPr>
                <w:ilvl w:val="0"/>
                <w:numId w:val="16"/>
              </w:numPr>
              <w:rPr>
                <w:rFonts w:eastAsiaTheme="minorEastAsia"/>
                <w:b/>
                <w:bCs/>
                <w:lang w:eastAsia="ko-KR"/>
              </w:rPr>
            </w:pPr>
            <w:r w:rsidRPr="00A41D8B">
              <w:rPr>
                <w:rFonts w:eastAsiaTheme="minorEastAsia"/>
                <w:lang w:eastAsia="ko-KR"/>
              </w:rPr>
              <w:t>The huge number of LPWA devices in 6GR and the performance of EMBB UE needs to be considered in priority.</w:t>
            </w:r>
          </w:p>
        </w:tc>
      </w:tr>
      <w:tr w:rsidR="00147BBB" w:rsidRPr="00A41D8B" w14:paraId="3C7D122F" w14:textId="77777777" w:rsidTr="00AF246F">
        <w:tc>
          <w:tcPr>
            <w:tcW w:w="1525" w:type="dxa"/>
          </w:tcPr>
          <w:p w14:paraId="52EA8BCF"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China Telecom [18]</w:t>
            </w:r>
          </w:p>
        </w:tc>
        <w:tc>
          <w:tcPr>
            <w:tcW w:w="8104" w:type="dxa"/>
          </w:tcPr>
          <w:p w14:paraId="5C993A45"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10: </w:t>
            </w:r>
            <w:r w:rsidRPr="00A41D8B">
              <w:rPr>
                <w:rFonts w:eastAsiaTheme="minorEastAsia"/>
                <w:szCs w:val="22"/>
                <w:lang w:eastAsia="ko-KR"/>
              </w:rPr>
              <w:t>Repetition mechanisms specified in 5G for Msg1, Msg3, Msg5 can be a starting point.</w:t>
            </w:r>
          </w:p>
          <w:p w14:paraId="7D5D43CD"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12: </w:t>
            </w:r>
            <w:r w:rsidRPr="00A41D8B">
              <w:rPr>
                <w:rFonts w:eastAsiaTheme="minorEastAsia"/>
                <w:szCs w:val="22"/>
                <w:lang w:eastAsia="ko-KR"/>
              </w:rPr>
              <w:t>Study whether to support PRACH repetition with frequency hopping.</w:t>
            </w:r>
          </w:p>
          <w:p w14:paraId="3CD853DE"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15: </w:t>
            </w:r>
            <w:r w:rsidRPr="00A41D8B">
              <w:rPr>
                <w:rFonts w:eastAsiaTheme="minorEastAsia"/>
                <w:szCs w:val="22"/>
                <w:lang w:eastAsia="ko-KR"/>
              </w:rPr>
              <w:t>Study mechanism to indicate the number of Msg3 repetition.</w:t>
            </w:r>
          </w:p>
          <w:p w14:paraId="52164C61" w14:textId="77777777" w:rsidR="00147BBB" w:rsidRPr="00A41D8B" w:rsidRDefault="00147BBB" w:rsidP="00A41D8B">
            <w:pPr>
              <w:spacing w:after="0"/>
              <w:rPr>
                <w:rFonts w:eastAsiaTheme="minorEastAsia"/>
                <w:b/>
                <w:bCs/>
                <w:szCs w:val="22"/>
                <w:lang w:eastAsia="ko-KR"/>
              </w:rPr>
            </w:pPr>
            <w:r w:rsidRPr="00A41D8B">
              <w:rPr>
                <w:rFonts w:eastAsiaTheme="minorEastAsia"/>
                <w:b/>
                <w:bCs/>
                <w:szCs w:val="22"/>
                <w:lang w:eastAsia="ko-KR"/>
              </w:rPr>
              <w:t xml:space="preserve">Proposal 16: </w:t>
            </w:r>
            <w:r w:rsidRPr="00A41D8B">
              <w:rPr>
                <w:rFonts w:eastAsiaTheme="minorEastAsia"/>
                <w:szCs w:val="22"/>
                <w:lang w:eastAsia="ko-KR"/>
              </w:rPr>
              <w:t>Study frequency hopping mechanism for Msg3 repetition.</w:t>
            </w:r>
          </w:p>
        </w:tc>
      </w:tr>
      <w:tr w:rsidR="00147BBB" w:rsidRPr="00A41D8B" w14:paraId="08A5FD8E" w14:textId="77777777" w:rsidTr="00AF246F">
        <w:tc>
          <w:tcPr>
            <w:tcW w:w="1525" w:type="dxa"/>
          </w:tcPr>
          <w:p w14:paraId="4B606F59"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Fujitsu [22]</w:t>
            </w:r>
          </w:p>
        </w:tc>
        <w:tc>
          <w:tcPr>
            <w:tcW w:w="8104" w:type="dxa"/>
          </w:tcPr>
          <w:p w14:paraId="4D9C84F8"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Proposal 3:</w:t>
            </w:r>
            <w:r w:rsidRPr="00A41D8B">
              <w:rPr>
                <w:rFonts w:eastAsiaTheme="minorEastAsia"/>
                <w:szCs w:val="22"/>
                <w:lang w:eastAsia="ko-KR"/>
              </w:rPr>
              <w:t xml:space="preserve"> 6GR strives for a unified design of PDCCH/PDSCH/PUCCH/PUSCH repetition of Msg2/3/4, Msg4 HARQ-ACK, or other DL/UL transmissions prior to dedicated RRC configuration.</w:t>
            </w:r>
          </w:p>
        </w:tc>
      </w:tr>
      <w:tr w:rsidR="00147BBB" w:rsidRPr="00A41D8B" w14:paraId="4513FA7E" w14:textId="77777777" w:rsidTr="00AF246F">
        <w:tc>
          <w:tcPr>
            <w:tcW w:w="1525" w:type="dxa"/>
          </w:tcPr>
          <w:p w14:paraId="62FCF3CB"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Transsion [23]</w:t>
            </w:r>
          </w:p>
        </w:tc>
        <w:tc>
          <w:tcPr>
            <w:tcW w:w="8104" w:type="dxa"/>
          </w:tcPr>
          <w:p w14:paraId="30764A7A" w14:textId="77777777" w:rsidR="00147BBB" w:rsidRPr="00A41D8B" w:rsidRDefault="00147BBB"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7: </w:t>
            </w:r>
            <w:r w:rsidRPr="00A41D8B">
              <w:rPr>
                <w:rFonts w:eastAsiaTheme="minorEastAsia"/>
                <w:szCs w:val="22"/>
                <w:lang w:val="en-US" w:eastAsia="ko-KR"/>
              </w:rPr>
              <w:t>It is recommended that Msg1 repetition with the same Tx beam, Msg3 repetition, and Msg1 repetition with different Tx beams can be considered in 6G.</w:t>
            </w:r>
          </w:p>
        </w:tc>
      </w:tr>
      <w:tr w:rsidR="00147BBB" w:rsidRPr="00A41D8B" w14:paraId="734E2393" w14:textId="77777777" w:rsidTr="00AF246F">
        <w:tc>
          <w:tcPr>
            <w:tcW w:w="1525" w:type="dxa"/>
          </w:tcPr>
          <w:p w14:paraId="24062AE0"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Sharp [25]</w:t>
            </w:r>
          </w:p>
        </w:tc>
        <w:tc>
          <w:tcPr>
            <w:tcW w:w="8104" w:type="dxa"/>
          </w:tcPr>
          <w:p w14:paraId="1BA7995C"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The 6G random access (RA) procedure reuses the 5G NR RA flow (Msg1–Msg4), while meeting NES and wide-area coverage requirements through minimal extensions.</w:t>
            </w:r>
          </w:p>
          <w:p w14:paraId="4E1C8FF1"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4: </w:t>
            </w:r>
            <w:r w:rsidRPr="00A41D8B">
              <w:rPr>
                <w:rFonts w:eastAsiaTheme="minorEastAsia"/>
                <w:szCs w:val="22"/>
                <w:lang w:val="en-US" w:eastAsia="ko-KR"/>
              </w:rPr>
              <w:t>At least the following physical channels can be considered for coverage enhancement during initial access:</w:t>
            </w:r>
          </w:p>
          <w:p w14:paraId="38CAE8E4" w14:textId="3D67CCA6" w:rsidR="00147BBB" w:rsidRPr="00A41D8B" w:rsidRDefault="00147BBB" w:rsidP="00AA72E2">
            <w:pPr>
              <w:pStyle w:val="ListParagraph"/>
              <w:numPr>
                <w:ilvl w:val="0"/>
                <w:numId w:val="16"/>
              </w:numPr>
              <w:rPr>
                <w:rFonts w:eastAsiaTheme="minorEastAsia"/>
                <w:lang w:eastAsia="ko-KR"/>
              </w:rPr>
            </w:pPr>
            <w:r w:rsidRPr="00A41D8B">
              <w:rPr>
                <w:rFonts w:eastAsiaTheme="minorEastAsia"/>
                <w:lang w:eastAsia="ko-KR"/>
              </w:rPr>
              <w:t>Msg3, the PUCCH carrying HARQ-ACK in response to Msg4, and potentially Msg5</w:t>
            </w:r>
          </w:p>
          <w:p w14:paraId="5B555296" w14:textId="1B535413" w:rsidR="00147BBB" w:rsidRPr="00A41D8B" w:rsidRDefault="00147BBB" w:rsidP="00AA72E2">
            <w:pPr>
              <w:pStyle w:val="ListParagraph"/>
              <w:numPr>
                <w:ilvl w:val="0"/>
                <w:numId w:val="16"/>
              </w:numPr>
              <w:rPr>
                <w:rFonts w:eastAsiaTheme="minorEastAsia"/>
                <w:b/>
                <w:bCs/>
                <w:lang w:eastAsia="ko-KR"/>
              </w:rPr>
            </w:pPr>
            <w:r w:rsidRPr="00A41D8B">
              <w:rPr>
                <w:rFonts w:eastAsiaTheme="minorEastAsia"/>
                <w:lang w:eastAsia="ko-KR"/>
              </w:rPr>
              <w:lastRenderedPageBreak/>
              <w:t>Msg2 and Msg4 PDCCH/PDSCH</w:t>
            </w:r>
          </w:p>
        </w:tc>
      </w:tr>
      <w:tr w:rsidR="00147BBB" w:rsidRPr="00A41D8B" w14:paraId="20C1B464" w14:textId="77777777" w:rsidTr="00AF246F">
        <w:tc>
          <w:tcPr>
            <w:tcW w:w="1525" w:type="dxa"/>
          </w:tcPr>
          <w:p w14:paraId="697B78AD"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lastRenderedPageBreak/>
              <w:t>Fainity Innovation [27]</w:t>
            </w:r>
          </w:p>
        </w:tc>
        <w:tc>
          <w:tcPr>
            <w:tcW w:w="8104" w:type="dxa"/>
          </w:tcPr>
          <w:p w14:paraId="40D17A8F" w14:textId="77777777" w:rsidR="00147BBB" w:rsidRPr="00A41D8B" w:rsidRDefault="00147BBB" w:rsidP="00A41D8B">
            <w:pPr>
              <w:pStyle w:val="NormalWeb"/>
              <w:spacing w:before="0" w:beforeAutospacing="0" w:after="0" w:afterAutospacing="0"/>
              <w:jc w:val="both"/>
              <w:rPr>
                <w:rFonts w:eastAsia="PMingLiU"/>
                <w:sz w:val="22"/>
                <w:szCs w:val="22"/>
                <w:lang w:eastAsia="zh-TW"/>
              </w:rPr>
            </w:pPr>
            <w:r w:rsidRPr="00A41D8B">
              <w:rPr>
                <w:b/>
                <w:bCs/>
                <w:sz w:val="22"/>
                <w:szCs w:val="22"/>
              </w:rPr>
              <w:t>Observation #3</w:t>
            </w:r>
            <w:r w:rsidRPr="00A41D8B">
              <w:rPr>
                <w:sz w:val="22"/>
                <w:szCs w:val="22"/>
              </w:rPr>
              <w:t>: Although the NW controls Msg3/Msg5 repetitions in NR, the decision logic is heavily dependent on UE-side RSRP measurements acquired prior to Msg1. This dependence fails to account for channel volatility during the RACH procedure and leads to inefficient resource allocation.</w:t>
            </w:r>
          </w:p>
          <w:p w14:paraId="3F57A780" w14:textId="77777777" w:rsidR="00147BBB" w:rsidRPr="00A41D8B" w:rsidRDefault="00147BBB" w:rsidP="00A41D8B">
            <w:pPr>
              <w:pStyle w:val="NormalWeb"/>
              <w:spacing w:before="0" w:beforeAutospacing="0" w:after="0" w:afterAutospacing="0"/>
              <w:jc w:val="both"/>
              <w:rPr>
                <w:rFonts w:eastAsiaTheme="minorEastAsia"/>
                <w:sz w:val="22"/>
                <w:szCs w:val="22"/>
                <w:lang w:eastAsia="ko-KR"/>
              </w:rPr>
            </w:pPr>
            <w:r w:rsidRPr="00A41D8B">
              <w:rPr>
                <w:b/>
                <w:bCs/>
                <w:sz w:val="22"/>
                <w:szCs w:val="22"/>
              </w:rPr>
              <w:t xml:space="preserve">Proposal #2: </w:t>
            </w:r>
            <w:r w:rsidRPr="00A41D8B">
              <w:rPr>
                <w:sz w:val="22"/>
                <w:szCs w:val="22"/>
              </w:rPr>
              <w:t>In 6GR, the repetition levels for Msg3 and Msg5 should be network-driven based on the measured quality of the received UL signals.</w:t>
            </w:r>
          </w:p>
        </w:tc>
      </w:tr>
      <w:tr w:rsidR="00147BBB" w:rsidRPr="00A41D8B" w14:paraId="5BB5B77B" w14:textId="77777777" w:rsidTr="00AF246F">
        <w:tc>
          <w:tcPr>
            <w:tcW w:w="1525" w:type="dxa"/>
          </w:tcPr>
          <w:p w14:paraId="42322078"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ETRI [28]</w:t>
            </w:r>
          </w:p>
        </w:tc>
        <w:tc>
          <w:tcPr>
            <w:tcW w:w="8104" w:type="dxa"/>
          </w:tcPr>
          <w:p w14:paraId="3A367C8E" w14:textId="77777777" w:rsidR="00147BBB" w:rsidRPr="00A41D8B" w:rsidRDefault="00147BBB" w:rsidP="00A41D8B">
            <w:pPr>
              <w:spacing w:after="0"/>
              <w:rPr>
                <w:rFonts w:eastAsiaTheme="minorEastAsia"/>
                <w:szCs w:val="22"/>
                <w:lang w:val="x-none" w:eastAsia="ko-KR"/>
              </w:rPr>
            </w:pPr>
            <w:r w:rsidRPr="00A41D8B">
              <w:rPr>
                <w:rFonts w:eastAsiaTheme="minorEastAsia"/>
                <w:b/>
                <w:bCs/>
                <w:szCs w:val="22"/>
                <w:lang w:val="x-none" w:eastAsia="ko-KR"/>
              </w:rPr>
              <w:t>Proposal 11:</w:t>
            </w:r>
            <w:r w:rsidRPr="00A41D8B">
              <w:rPr>
                <w:rFonts w:eastAsiaTheme="minorEastAsia"/>
                <w:szCs w:val="22"/>
                <w:lang w:val="x-none" w:eastAsia="ko-KR"/>
              </w:rPr>
              <w:t xml:space="preserve"> Study whether the RAR requires new or modified fields in response to 6GR RA events, while taking the NR RAR as a baseline.</w:t>
            </w:r>
          </w:p>
          <w:p w14:paraId="57552063" w14:textId="77777777" w:rsidR="00147BBB" w:rsidRPr="00A41D8B" w:rsidRDefault="00147BBB" w:rsidP="00A41D8B">
            <w:pPr>
              <w:spacing w:after="0"/>
              <w:rPr>
                <w:rFonts w:eastAsiaTheme="minorEastAsia"/>
                <w:szCs w:val="22"/>
                <w:lang w:val="x-none" w:eastAsia="ko-KR"/>
              </w:rPr>
            </w:pPr>
            <w:r w:rsidRPr="00A41D8B">
              <w:rPr>
                <w:rFonts w:eastAsiaTheme="minorEastAsia"/>
                <w:b/>
                <w:bCs/>
                <w:szCs w:val="22"/>
                <w:lang w:val="x-none" w:eastAsia="ko-KR"/>
              </w:rPr>
              <w:t>Proposal 12:</w:t>
            </w:r>
            <w:r w:rsidRPr="00A41D8B">
              <w:rPr>
                <w:rFonts w:eastAsiaTheme="minorEastAsia"/>
                <w:szCs w:val="22"/>
                <w:lang w:val="x-none" w:eastAsia="ko-KR"/>
              </w:rPr>
              <w:t xml:space="preserve"> Support PUCCH repetition for HARQ-ACK during 6GR initial access.</w:t>
            </w:r>
          </w:p>
          <w:p w14:paraId="77C856C5" w14:textId="77777777" w:rsidR="00147BBB" w:rsidRPr="00A41D8B" w:rsidRDefault="00147BBB" w:rsidP="00A41D8B">
            <w:pPr>
              <w:spacing w:after="0"/>
              <w:rPr>
                <w:rFonts w:eastAsiaTheme="minorEastAsia"/>
                <w:szCs w:val="22"/>
                <w:lang w:val="x-none" w:eastAsia="ko-KR"/>
              </w:rPr>
            </w:pPr>
            <w:r w:rsidRPr="00A41D8B">
              <w:rPr>
                <w:rFonts w:eastAsiaTheme="minorEastAsia"/>
                <w:b/>
                <w:bCs/>
                <w:szCs w:val="22"/>
                <w:lang w:val="x-none" w:eastAsia="ko-KR"/>
              </w:rPr>
              <w:t>Proposal 13:</w:t>
            </w:r>
            <w:r w:rsidRPr="00A41D8B">
              <w:rPr>
                <w:rFonts w:eastAsiaTheme="minorEastAsia"/>
                <w:szCs w:val="22"/>
                <w:lang w:val="x-none" w:eastAsia="ko-KR"/>
              </w:rPr>
              <w:t xml:space="preserve"> Support the NR-based Msg3 transmission scheme as the baseline, and study whether any further enhancements are beneficial</w:t>
            </w:r>
          </w:p>
        </w:tc>
      </w:tr>
      <w:tr w:rsidR="00147BBB" w:rsidRPr="00A41D8B" w14:paraId="4BCD007B" w14:textId="77777777" w:rsidTr="00AF246F">
        <w:tc>
          <w:tcPr>
            <w:tcW w:w="1525" w:type="dxa"/>
          </w:tcPr>
          <w:p w14:paraId="654CC385"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Ericsson [29]</w:t>
            </w:r>
          </w:p>
        </w:tc>
        <w:tc>
          <w:tcPr>
            <w:tcW w:w="8104" w:type="dxa"/>
          </w:tcPr>
          <w:p w14:paraId="38DFBD38"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Observation 15</w:t>
            </w:r>
            <w:r w:rsidRPr="00A41D8B">
              <w:rPr>
                <w:rFonts w:eastAsiaTheme="minorEastAsia"/>
                <w:b/>
                <w:bCs/>
                <w:szCs w:val="22"/>
                <w:lang w:val="en-US" w:eastAsia="ko-KR"/>
              </w:rPr>
              <w:tab/>
            </w:r>
            <w:r w:rsidRPr="00A41D8B">
              <w:rPr>
                <w:rFonts w:eastAsiaTheme="minorEastAsia"/>
                <w:szCs w:val="22"/>
                <w:lang w:val="en-US" w:eastAsia="ko-KR"/>
              </w:rPr>
              <w:t xml:space="preserve">The Msg3 payload will need to be larger in 6GR to simplify the transition between inactive and connected. </w:t>
            </w:r>
          </w:p>
          <w:p w14:paraId="7A6AD918" w14:textId="77777777" w:rsidR="00147BBB" w:rsidRPr="00A41D8B" w:rsidRDefault="00147BBB" w:rsidP="00A41D8B">
            <w:pPr>
              <w:spacing w:after="0"/>
              <w:rPr>
                <w:rFonts w:eastAsiaTheme="minorEastAsia"/>
                <w:b/>
                <w:bCs/>
                <w:szCs w:val="22"/>
                <w:lang w:val="en-US" w:eastAsia="ko-KR"/>
              </w:rPr>
            </w:pPr>
            <w:r w:rsidRPr="00A41D8B">
              <w:rPr>
                <w:rFonts w:eastAsiaTheme="minorEastAsia"/>
                <w:b/>
                <w:bCs/>
                <w:szCs w:val="22"/>
                <w:lang w:val="en-US" w:eastAsia="ko-KR"/>
              </w:rPr>
              <w:t>Proposal 10</w:t>
            </w:r>
            <w:r w:rsidRPr="00A41D8B">
              <w:rPr>
                <w:rFonts w:eastAsiaTheme="minorEastAsia"/>
                <w:b/>
                <w:bCs/>
                <w:szCs w:val="22"/>
                <w:lang w:val="en-US" w:eastAsia="ko-KR"/>
              </w:rPr>
              <w:tab/>
            </w:r>
            <w:r w:rsidRPr="00A41D8B">
              <w:rPr>
                <w:rFonts w:eastAsiaTheme="minorEastAsia"/>
                <w:szCs w:val="22"/>
                <w:lang w:val="en-US" w:eastAsia="ko-KR"/>
              </w:rPr>
              <w:t>Sufficient coverage for Msg3 with the larger size must be ensured.</w:t>
            </w:r>
          </w:p>
          <w:p w14:paraId="7017600F" w14:textId="77777777" w:rsidR="00147BBB" w:rsidRPr="00A41D8B" w:rsidRDefault="00147BBB" w:rsidP="00A41D8B">
            <w:pPr>
              <w:spacing w:after="0"/>
              <w:rPr>
                <w:rFonts w:eastAsiaTheme="minorEastAsia"/>
                <w:b/>
                <w:bCs/>
                <w:szCs w:val="22"/>
                <w:lang w:val="en-US" w:eastAsia="ko-KR"/>
              </w:rPr>
            </w:pPr>
            <w:r w:rsidRPr="00A41D8B">
              <w:rPr>
                <w:rFonts w:eastAsiaTheme="minorEastAsia"/>
                <w:b/>
                <w:bCs/>
                <w:szCs w:val="22"/>
                <w:lang w:val="en-US" w:eastAsia="ko-KR"/>
              </w:rPr>
              <w:t>Proposal 11</w:t>
            </w:r>
            <w:r w:rsidRPr="00A41D8B">
              <w:rPr>
                <w:rFonts w:eastAsiaTheme="minorEastAsia"/>
                <w:b/>
                <w:bCs/>
                <w:szCs w:val="22"/>
                <w:lang w:val="en-US" w:eastAsia="ko-KR"/>
              </w:rPr>
              <w:tab/>
            </w:r>
            <w:r w:rsidRPr="00A41D8B">
              <w:rPr>
                <w:rFonts w:eastAsiaTheme="minorEastAsia"/>
                <w:szCs w:val="22"/>
                <w:lang w:val="en-US" w:eastAsia="ko-KR"/>
              </w:rPr>
              <w:t>For 6G, Msg3 transmission can be considered together with other PUSCH transmissions to strive for a common time-domain resource allocation design, stretching across multiple slots.</w:t>
            </w:r>
          </w:p>
        </w:tc>
      </w:tr>
      <w:tr w:rsidR="00147BBB" w:rsidRPr="00A41D8B" w14:paraId="3219B273" w14:textId="77777777" w:rsidTr="00AF246F">
        <w:tc>
          <w:tcPr>
            <w:tcW w:w="1525" w:type="dxa"/>
          </w:tcPr>
          <w:p w14:paraId="38D5ADD0"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Sony [32]</w:t>
            </w:r>
          </w:p>
        </w:tc>
        <w:tc>
          <w:tcPr>
            <w:tcW w:w="8104" w:type="dxa"/>
          </w:tcPr>
          <w:p w14:paraId="218D8CCB"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Proposal 7:</w:t>
            </w:r>
            <w:r w:rsidRPr="00A41D8B">
              <w:rPr>
                <w:rFonts w:eastAsiaTheme="minorEastAsia"/>
                <w:szCs w:val="22"/>
                <w:lang w:eastAsia="ko-KR"/>
              </w:rPr>
              <w:t xml:space="preserve"> The device processing complexity should be considered in the definition of timeline between RAR reception and Msg3 transmission. This is particularly applicable to low-tier IoT devices.</w:t>
            </w:r>
          </w:p>
          <w:p w14:paraId="489909CC" w14:textId="12F0CC24"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Proposal 8:</w:t>
            </w:r>
            <w:r w:rsidRPr="00A41D8B">
              <w:rPr>
                <w:rFonts w:eastAsiaTheme="minorEastAsia"/>
                <w:szCs w:val="22"/>
                <w:lang w:eastAsia="ko-KR"/>
              </w:rPr>
              <w:t xml:space="preserve"> 6GR targets a Msg3 payload size of 56 bits or less.</w:t>
            </w:r>
          </w:p>
        </w:tc>
      </w:tr>
      <w:tr w:rsidR="00147BBB" w:rsidRPr="00A41D8B" w14:paraId="6316B8B4" w14:textId="77777777" w:rsidTr="00AF246F">
        <w:tc>
          <w:tcPr>
            <w:tcW w:w="1525" w:type="dxa"/>
          </w:tcPr>
          <w:p w14:paraId="1EDFA95D"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NTT Docomo [33]</w:t>
            </w:r>
          </w:p>
        </w:tc>
        <w:tc>
          <w:tcPr>
            <w:tcW w:w="8104" w:type="dxa"/>
          </w:tcPr>
          <w:p w14:paraId="646B9BBD"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17. </w:t>
            </w:r>
            <w:r w:rsidRPr="00A41D8B">
              <w:rPr>
                <w:rFonts w:eastAsiaTheme="minorEastAsia"/>
                <w:szCs w:val="22"/>
                <w:lang w:val="en-US" w:eastAsia="ko-KR"/>
              </w:rPr>
              <w:t>Study efficient early UE capability report framework via Msg.1/3 before RRC connection considering following aspects:</w:t>
            </w:r>
          </w:p>
          <w:p w14:paraId="0F4284DE" w14:textId="0CC87850" w:rsidR="00147BBB" w:rsidRPr="00A41D8B" w:rsidRDefault="00147BBB" w:rsidP="00AA72E2">
            <w:pPr>
              <w:pStyle w:val="ListParagraph"/>
              <w:numPr>
                <w:ilvl w:val="0"/>
                <w:numId w:val="16"/>
              </w:numPr>
              <w:rPr>
                <w:rFonts w:eastAsiaTheme="minorEastAsia"/>
                <w:lang w:eastAsia="ko-KR"/>
              </w:rPr>
            </w:pPr>
            <w:r w:rsidRPr="00A41D8B">
              <w:rPr>
                <w:rFonts w:eastAsiaTheme="minorEastAsia"/>
                <w:lang w:eastAsia="ko-KR"/>
              </w:rPr>
              <w:t xml:space="preserve">Strive to reduce number of Msg.1 resource partitions. </w:t>
            </w:r>
          </w:p>
          <w:p w14:paraId="05EFFF03" w14:textId="3145B024" w:rsidR="00147BBB" w:rsidRPr="00A41D8B" w:rsidRDefault="00147BBB" w:rsidP="00AA72E2">
            <w:pPr>
              <w:pStyle w:val="ListParagraph"/>
              <w:numPr>
                <w:ilvl w:val="0"/>
                <w:numId w:val="16"/>
              </w:numPr>
              <w:rPr>
                <w:rFonts w:eastAsiaTheme="minorEastAsia"/>
                <w:b/>
                <w:bCs/>
                <w:lang w:eastAsia="ko-KR"/>
              </w:rPr>
            </w:pPr>
            <w:r w:rsidRPr="00A41D8B">
              <w:rPr>
                <w:rFonts w:eastAsiaTheme="minorEastAsia"/>
                <w:lang w:eastAsia="ko-KR"/>
              </w:rPr>
              <w:t>New scheme for early UE capability report via Msg3, e.g., new MAC CE in Msg.3.</w:t>
            </w:r>
          </w:p>
        </w:tc>
      </w:tr>
      <w:tr w:rsidR="00147BBB" w:rsidRPr="00A41D8B" w14:paraId="05283E4C" w14:textId="77777777" w:rsidTr="00AF246F">
        <w:tc>
          <w:tcPr>
            <w:tcW w:w="1525" w:type="dxa"/>
          </w:tcPr>
          <w:p w14:paraId="79B8CE71"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Google [34]</w:t>
            </w:r>
          </w:p>
        </w:tc>
        <w:tc>
          <w:tcPr>
            <w:tcW w:w="8104" w:type="dxa"/>
          </w:tcPr>
          <w:p w14:paraId="704AEB0D" w14:textId="055FE14E"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Support PUSCH repetitions combined with OCC for Msg3, Msg5, and subsequent messages to enhance coverage and capacity during initial access.</w:t>
            </w:r>
          </w:p>
        </w:tc>
      </w:tr>
      <w:tr w:rsidR="00147BBB" w:rsidRPr="00A41D8B" w14:paraId="387F117D" w14:textId="77777777" w:rsidTr="00AF246F">
        <w:tc>
          <w:tcPr>
            <w:tcW w:w="1525" w:type="dxa"/>
          </w:tcPr>
          <w:p w14:paraId="73EAA4BA"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Qualcomm [35]</w:t>
            </w:r>
          </w:p>
        </w:tc>
        <w:tc>
          <w:tcPr>
            <w:tcW w:w="8104" w:type="dxa"/>
          </w:tcPr>
          <w:p w14:paraId="0BBE597A"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2: </w:t>
            </w:r>
            <w:r w:rsidRPr="00A41D8B">
              <w:rPr>
                <w:rFonts w:eastAsiaTheme="minorEastAsia"/>
                <w:szCs w:val="22"/>
                <w:lang w:val="en-US" w:eastAsia="ko-KR"/>
              </w:rPr>
              <w:t>Support DMRS RSRP based Msg2 selection for RACH collision resolution with multiple Msg2 transmission</w:t>
            </w:r>
          </w:p>
          <w:p w14:paraId="2C9E32D5"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Study a TA acquisition only procedure using PRACH and special Msg2, which provides the UE with the TA corresponding to the detected PRACH</w:t>
            </w:r>
          </w:p>
          <w:p w14:paraId="4C10CF26"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6: </w:t>
            </w:r>
            <w:r w:rsidRPr="00A41D8B">
              <w:rPr>
                <w:rFonts w:eastAsiaTheme="minorEastAsia"/>
                <w:szCs w:val="22"/>
                <w:lang w:val="en-US" w:eastAsia="ko-KR"/>
              </w:rPr>
              <w:t>UL messages in RACH procedure, e.g. Msg3, Msg4 ACK, can be scheduled with OCC to improve access capacity</w:t>
            </w:r>
          </w:p>
          <w:p w14:paraId="3BE7C05E"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7: </w:t>
            </w:r>
            <w:r w:rsidRPr="00A41D8B">
              <w:rPr>
                <w:rFonts w:eastAsiaTheme="minorEastAsia"/>
                <w:szCs w:val="22"/>
                <w:lang w:val="en-US" w:eastAsia="ko-KR"/>
              </w:rPr>
              <w:t>Study Msg2 schedules multiple Msg3 UL grants for different UEs with Msg1 sent on different Ros</w:t>
            </w:r>
          </w:p>
          <w:p w14:paraId="44CBAEA4"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8: </w:t>
            </w:r>
            <w:r w:rsidRPr="00A41D8B">
              <w:rPr>
                <w:rFonts w:eastAsiaTheme="minorEastAsia"/>
                <w:szCs w:val="22"/>
                <w:lang w:val="en-US" w:eastAsia="ko-KR"/>
              </w:rPr>
              <w:t>Study Msg4 PDSCH payload reduction, e.g. by removing UE contention resolution identity MAC-CE in Msg4 PDSCH</w:t>
            </w:r>
          </w:p>
          <w:p w14:paraId="54F790E9" w14:textId="77777777" w:rsidR="00147BBB" w:rsidRPr="00A41D8B" w:rsidRDefault="00147BBB"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9: </w:t>
            </w:r>
            <w:r w:rsidRPr="00A41D8B">
              <w:rPr>
                <w:rFonts w:eastAsiaTheme="minorEastAsia"/>
                <w:szCs w:val="22"/>
                <w:lang w:val="en-US" w:eastAsia="ko-KR"/>
              </w:rPr>
              <w:t>Study coverage enhancement for broadcast PDCCH and PDSCH, including PDSCH for SIB1 and Msg4</w:t>
            </w:r>
          </w:p>
        </w:tc>
      </w:tr>
    </w:tbl>
    <w:p w14:paraId="2E1C1B4E" w14:textId="77777777" w:rsidR="00147BBB" w:rsidRPr="00C55084" w:rsidRDefault="00147BBB" w:rsidP="00147BBB">
      <w:pPr>
        <w:rPr>
          <w:rFonts w:eastAsiaTheme="minorEastAsia"/>
          <w:szCs w:val="22"/>
          <w:lang w:val="en-US" w:eastAsia="ko-KR"/>
        </w:rPr>
      </w:pPr>
    </w:p>
    <w:p w14:paraId="3DFC8962" w14:textId="77777777" w:rsidR="00D744BB" w:rsidRPr="00D744BB" w:rsidRDefault="00D744BB" w:rsidP="00D744BB">
      <w:pPr>
        <w:rPr>
          <w:rFonts w:eastAsiaTheme="minorEastAsia"/>
          <w:szCs w:val="22"/>
          <w:lang w:val="en-US" w:eastAsia="ko-KR"/>
        </w:rPr>
      </w:pPr>
      <w:r w:rsidRPr="00D744BB">
        <w:rPr>
          <w:rFonts w:eastAsiaTheme="minorEastAsia"/>
          <w:b/>
          <w:bCs/>
          <w:szCs w:val="22"/>
          <w:lang w:val="en-US" w:eastAsia="ko-KR"/>
        </w:rPr>
        <w:t>Study Aspects</w:t>
      </w:r>
    </w:p>
    <w:p w14:paraId="1C2F3F28" w14:textId="112B9F10" w:rsidR="00D744BB" w:rsidRPr="00D744BB" w:rsidRDefault="00D744BB" w:rsidP="00AA72E2">
      <w:pPr>
        <w:pStyle w:val="ListParagraph"/>
        <w:numPr>
          <w:ilvl w:val="0"/>
          <w:numId w:val="16"/>
        </w:numPr>
        <w:rPr>
          <w:rFonts w:eastAsiaTheme="minorEastAsia"/>
          <w:lang w:eastAsia="ko-KR"/>
        </w:rPr>
      </w:pPr>
      <w:r w:rsidRPr="00D744BB">
        <w:rPr>
          <w:rFonts w:eastAsiaTheme="minorEastAsia"/>
          <w:lang w:eastAsia="ko-KR"/>
        </w:rPr>
        <w:t>Unified coverage enhancement (repetition) framework for Msg1–Msg5.</w:t>
      </w:r>
    </w:p>
    <w:p w14:paraId="5B96B11B" w14:textId="7FAA6081" w:rsidR="00D744BB" w:rsidRPr="00D744BB" w:rsidRDefault="00D744BB" w:rsidP="00AA72E2">
      <w:pPr>
        <w:pStyle w:val="ListParagraph"/>
        <w:numPr>
          <w:ilvl w:val="0"/>
          <w:numId w:val="16"/>
        </w:numPr>
        <w:rPr>
          <w:rFonts w:eastAsiaTheme="minorEastAsia"/>
          <w:lang w:eastAsia="ko-KR"/>
        </w:rPr>
      </w:pPr>
      <w:r w:rsidRPr="00D744BB">
        <w:rPr>
          <w:rFonts w:eastAsiaTheme="minorEastAsia"/>
          <w:lang w:eastAsia="ko-KR"/>
        </w:rPr>
        <w:t>Increased Msg3 payload size and early reporting.</w:t>
      </w:r>
    </w:p>
    <w:p w14:paraId="3F152EE7" w14:textId="6A02E879" w:rsidR="00D744BB" w:rsidRPr="00D744BB" w:rsidRDefault="00D744BB" w:rsidP="00AA72E2">
      <w:pPr>
        <w:pStyle w:val="ListParagraph"/>
        <w:numPr>
          <w:ilvl w:val="0"/>
          <w:numId w:val="16"/>
        </w:numPr>
        <w:rPr>
          <w:rFonts w:eastAsiaTheme="minorEastAsia"/>
          <w:lang w:eastAsia="ko-KR"/>
        </w:rPr>
      </w:pPr>
      <w:r w:rsidRPr="00D744BB">
        <w:rPr>
          <w:rFonts w:eastAsiaTheme="minorEastAsia"/>
          <w:lang w:eastAsia="ko-KR"/>
        </w:rPr>
        <w:t>Network-driven repetition level determination.</w:t>
      </w:r>
    </w:p>
    <w:p w14:paraId="2AB52272" w14:textId="0E0FC88F" w:rsidR="00D744BB" w:rsidRPr="00D744BB" w:rsidRDefault="009F6357" w:rsidP="00AA72E2">
      <w:pPr>
        <w:pStyle w:val="ListParagraph"/>
        <w:numPr>
          <w:ilvl w:val="0"/>
          <w:numId w:val="16"/>
        </w:numPr>
        <w:rPr>
          <w:rFonts w:eastAsiaTheme="minorEastAsia"/>
          <w:lang w:eastAsia="ko-KR"/>
        </w:rPr>
      </w:pPr>
      <w:r>
        <w:rPr>
          <w:rFonts w:eastAsiaTheme="minorEastAsia" w:hint="eastAsia"/>
          <w:lang w:eastAsia="ko-KR"/>
        </w:rPr>
        <w:t>M</w:t>
      </w:r>
      <w:r w:rsidR="00D744BB" w:rsidRPr="00D744BB">
        <w:rPr>
          <w:rFonts w:eastAsiaTheme="minorEastAsia"/>
          <w:lang w:eastAsia="ko-KR"/>
        </w:rPr>
        <w:t>sg3/Msg5 enhancements (OCC, flexible resources).</w:t>
      </w:r>
    </w:p>
    <w:p w14:paraId="01F730AE" w14:textId="7415A27F" w:rsidR="00D744BB" w:rsidRPr="00D744BB" w:rsidRDefault="00D744BB" w:rsidP="00AA72E2">
      <w:pPr>
        <w:pStyle w:val="ListParagraph"/>
        <w:numPr>
          <w:ilvl w:val="0"/>
          <w:numId w:val="16"/>
        </w:numPr>
        <w:rPr>
          <w:rFonts w:eastAsiaTheme="minorEastAsia"/>
          <w:lang w:eastAsia="ko-KR"/>
        </w:rPr>
      </w:pPr>
      <w:r w:rsidRPr="00D744BB">
        <w:rPr>
          <w:rFonts w:eastAsiaTheme="minorEastAsia"/>
          <w:lang w:eastAsia="ko-KR"/>
        </w:rPr>
        <w:t>Msg2/Msg4 optimizations.</w:t>
      </w:r>
    </w:p>
    <w:p w14:paraId="574F0948" w14:textId="77777777" w:rsidR="008F06B4" w:rsidRDefault="008F06B4" w:rsidP="005B2BAC">
      <w:pPr>
        <w:rPr>
          <w:rFonts w:eastAsiaTheme="minorEastAsia"/>
          <w:szCs w:val="22"/>
          <w:lang w:val="en-US" w:eastAsia="ko-KR"/>
        </w:rPr>
      </w:pPr>
    </w:p>
    <w:p w14:paraId="089349AC" w14:textId="6F4B7BBF" w:rsidR="00F11959" w:rsidRDefault="00F11959" w:rsidP="00F11959">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6</w:t>
      </w:r>
      <w:r>
        <w:rPr>
          <w:rFonts w:hint="eastAsia"/>
          <w:lang w:val="en-US" w:eastAsia="ko-KR"/>
        </w:rPr>
        <w:t>-</w:t>
      </w:r>
      <w:r>
        <w:rPr>
          <w:rFonts w:eastAsiaTheme="minorEastAsia" w:hint="eastAsia"/>
          <w:lang w:val="en-US" w:eastAsia="ko-KR"/>
        </w:rPr>
        <w:t>1</w:t>
      </w:r>
      <w:r>
        <w:rPr>
          <w:rFonts w:hint="eastAsia"/>
          <w:lang w:val="en-US" w:eastAsia="ko-KR"/>
        </w:rPr>
        <w:t>:</w:t>
      </w:r>
    </w:p>
    <w:p w14:paraId="781A423F" w14:textId="280C91B7" w:rsidR="00F11959" w:rsidRDefault="0065732E" w:rsidP="005B2BAC">
      <w:pPr>
        <w:rPr>
          <w:rFonts w:eastAsiaTheme="minorEastAsia"/>
          <w:szCs w:val="22"/>
          <w:lang w:val="en-US" w:eastAsia="ko-KR"/>
        </w:rPr>
      </w:pPr>
      <w:r>
        <w:rPr>
          <w:rFonts w:eastAsiaTheme="minorEastAsia" w:hint="eastAsia"/>
          <w:szCs w:val="22"/>
          <w:lang w:val="en-US" w:eastAsia="ko-KR"/>
        </w:rPr>
        <w:t xml:space="preserve">Study the following aspects of </w:t>
      </w:r>
      <w:r w:rsidR="00E36E79">
        <w:rPr>
          <w:rFonts w:eastAsiaTheme="minorEastAsia" w:hint="eastAsia"/>
          <w:szCs w:val="22"/>
          <w:lang w:val="en-US" w:eastAsia="ko-KR"/>
        </w:rPr>
        <w:t>other messages beyond random access Msg 1</w:t>
      </w:r>
      <w:r>
        <w:rPr>
          <w:rFonts w:eastAsiaTheme="minorEastAsia" w:hint="eastAsia"/>
          <w:szCs w:val="22"/>
          <w:lang w:val="en-US" w:eastAsia="ko-KR"/>
        </w:rPr>
        <w:t>:</w:t>
      </w:r>
    </w:p>
    <w:p w14:paraId="76789790" w14:textId="5A9644F1" w:rsidR="0065732E" w:rsidRPr="00D744BB" w:rsidRDefault="0065732E" w:rsidP="00AA72E2">
      <w:pPr>
        <w:pStyle w:val="ListParagraph"/>
        <w:numPr>
          <w:ilvl w:val="0"/>
          <w:numId w:val="16"/>
        </w:numPr>
        <w:rPr>
          <w:rFonts w:eastAsiaTheme="minorEastAsia"/>
          <w:lang w:eastAsia="ko-KR"/>
        </w:rPr>
      </w:pPr>
      <w:r w:rsidRPr="00D744BB">
        <w:rPr>
          <w:rFonts w:eastAsiaTheme="minorEastAsia"/>
          <w:lang w:eastAsia="ko-KR"/>
        </w:rPr>
        <w:t>Msg3 payload size and early reporting</w:t>
      </w:r>
      <w:r w:rsidR="00C730DD">
        <w:rPr>
          <w:rFonts w:eastAsiaTheme="minorEastAsia" w:hint="eastAsia"/>
          <w:lang w:eastAsia="ko-KR"/>
        </w:rPr>
        <w:t xml:space="preserve"> of </w:t>
      </w:r>
      <w:r w:rsidR="0093321A">
        <w:rPr>
          <w:rFonts w:eastAsiaTheme="minorEastAsia" w:hint="eastAsia"/>
          <w:lang w:eastAsia="ko-KR"/>
        </w:rPr>
        <w:t xml:space="preserve">UE </w:t>
      </w:r>
      <w:r w:rsidR="0093321A">
        <w:rPr>
          <w:rFonts w:eastAsiaTheme="minorEastAsia"/>
          <w:lang w:eastAsia="ko-KR"/>
        </w:rPr>
        <w:t>capability</w:t>
      </w:r>
      <w:r w:rsidR="0093321A">
        <w:rPr>
          <w:rFonts w:eastAsiaTheme="minorEastAsia" w:hint="eastAsia"/>
          <w:lang w:eastAsia="ko-KR"/>
        </w:rPr>
        <w:t xml:space="preserve">/features, </w:t>
      </w:r>
      <w:r w:rsidR="00E471F3">
        <w:rPr>
          <w:rFonts w:eastAsiaTheme="minorEastAsia" w:hint="eastAsia"/>
          <w:lang w:eastAsia="ko-KR"/>
        </w:rPr>
        <w:t xml:space="preserve">device types, </w:t>
      </w:r>
      <w:r w:rsidR="0093321A">
        <w:rPr>
          <w:rFonts w:eastAsiaTheme="minorEastAsia" w:hint="eastAsia"/>
          <w:lang w:eastAsia="ko-KR"/>
        </w:rPr>
        <w:t>CSI</w:t>
      </w:r>
      <w:r w:rsidR="0006204A">
        <w:rPr>
          <w:rFonts w:eastAsiaTheme="minorEastAsia" w:hint="eastAsia"/>
          <w:lang w:eastAsia="ko-KR"/>
        </w:rPr>
        <w:t>, etc.</w:t>
      </w:r>
    </w:p>
    <w:p w14:paraId="0B5B6EC5" w14:textId="3AE0FD0B" w:rsidR="0065732E" w:rsidRPr="00D744BB" w:rsidRDefault="0065732E" w:rsidP="00AA72E2">
      <w:pPr>
        <w:pStyle w:val="ListParagraph"/>
        <w:numPr>
          <w:ilvl w:val="0"/>
          <w:numId w:val="16"/>
        </w:numPr>
        <w:rPr>
          <w:rFonts w:eastAsiaTheme="minorEastAsia"/>
          <w:lang w:eastAsia="ko-KR"/>
        </w:rPr>
      </w:pPr>
      <w:r w:rsidRPr="00D744BB">
        <w:rPr>
          <w:rFonts w:eastAsiaTheme="minorEastAsia"/>
          <w:lang w:eastAsia="ko-KR"/>
        </w:rPr>
        <w:lastRenderedPageBreak/>
        <w:t>Network-driven repetition level determination</w:t>
      </w:r>
    </w:p>
    <w:p w14:paraId="4DB52DFE" w14:textId="5E63D694" w:rsidR="0065732E" w:rsidRPr="00D744BB" w:rsidRDefault="0065732E" w:rsidP="00AA72E2">
      <w:pPr>
        <w:pStyle w:val="ListParagraph"/>
        <w:numPr>
          <w:ilvl w:val="0"/>
          <w:numId w:val="16"/>
        </w:numPr>
        <w:rPr>
          <w:rFonts w:eastAsiaTheme="minorEastAsia"/>
          <w:lang w:eastAsia="ko-KR"/>
        </w:rPr>
      </w:pPr>
      <w:r>
        <w:rPr>
          <w:rFonts w:eastAsiaTheme="minorEastAsia" w:hint="eastAsia"/>
          <w:lang w:eastAsia="ko-KR"/>
        </w:rPr>
        <w:t>M</w:t>
      </w:r>
      <w:r w:rsidRPr="00D744BB">
        <w:rPr>
          <w:rFonts w:eastAsiaTheme="minorEastAsia"/>
          <w:lang w:eastAsia="ko-KR"/>
        </w:rPr>
        <w:t xml:space="preserve">sg3/Msg5 enhancements </w:t>
      </w:r>
      <w:r>
        <w:rPr>
          <w:rFonts w:eastAsiaTheme="minorEastAsia" w:hint="eastAsia"/>
          <w:lang w:eastAsia="ko-KR"/>
        </w:rPr>
        <w:t>including use of orthogonal cover codes (</w:t>
      </w:r>
      <w:r w:rsidRPr="00D744BB">
        <w:rPr>
          <w:rFonts w:eastAsiaTheme="minorEastAsia"/>
          <w:lang w:eastAsia="ko-KR"/>
        </w:rPr>
        <w:t>OCC</w:t>
      </w:r>
      <w:r>
        <w:rPr>
          <w:rFonts w:eastAsiaTheme="minorEastAsia" w:hint="eastAsia"/>
          <w:lang w:eastAsia="ko-KR"/>
        </w:rPr>
        <w:t xml:space="preserve">) and </w:t>
      </w:r>
      <w:r w:rsidRPr="00D744BB">
        <w:rPr>
          <w:rFonts w:eastAsiaTheme="minorEastAsia"/>
          <w:lang w:eastAsia="ko-KR"/>
        </w:rPr>
        <w:t>flexible resources</w:t>
      </w:r>
      <w:r w:rsidR="009E52ED">
        <w:rPr>
          <w:rFonts w:eastAsiaTheme="minorEastAsia" w:hint="eastAsia"/>
          <w:lang w:eastAsia="ko-KR"/>
        </w:rPr>
        <w:t xml:space="preserve"> assignments for Msg 3 and Msg 5.</w:t>
      </w:r>
    </w:p>
    <w:p w14:paraId="3AB24C7B" w14:textId="2FA660D0" w:rsidR="0065732E" w:rsidRDefault="0065732E" w:rsidP="00AA72E2">
      <w:pPr>
        <w:pStyle w:val="ListParagraph"/>
        <w:numPr>
          <w:ilvl w:val="0"/>
          <w:numId w:val="16"/>
        </w:numPr>
        <w:rPr>
          <w:rFonts w:eastAsiaTheme="minorEastAsia"/>
          <w:lang w:eastAsia="ko-KR"/>
        </w:rPr>
      </w:pPr>
      <w:r w:rsidRPr="00D744BB">
        <w:rPr>
          <w:rFonts w:eastAsiaTheme="minorEastAsia"/>
          <w:lang w:eastAsia="ko-KR"/>
        </w:rPr>
        <w:t>Msg2/Msg4 optimizations</w:t>
      </w:r>
    </w:p>
    <w:p w14:paraId="26A3B76F" w14:textId="72060165" w:rsidR="003A4DD6" w:rsidRPr="00D744BB" w:rsidRDefault="003A4DD6" w:rsidP="00AA72E2">
      <w:pPr>
        <w:pStyle w:val="ListParagraph"/>
        <w:numPr>
          <w:ilvl w:val="0"/>
          <w:numId w:val="16"/>
        </w:numPr>
        <w:rPr>
          <w:rFonts w:eastAsiaTheme="minorEastAsia"/>
          <w:lang w:eastAsia="ko-KR"/>
        </w:rPr>
      </w:pPr>
      <w:r>
        <w:rPr>
          <w:rFonts w:eastAsiaTheme="minorEastAsia" w:hint="eastAsia"/>
          <w:lang w:eastAsia="ko-KR"/>
        </w:rPr>
        <w:t>In case of 2-step PRACH, Msg A format</w:t>
      </w:r>
    </w:p>
    <w:p w14:paraId="3C6FE4DD" w14:textId="77777777" w:rsidR="0065732E" w:rsidRDefault="0065732E" w:rsidP="005B2BAC">
      <w:pPr>
        <w:rPr>
          <w:rFonts w:eastAsiaTheme="minorEastAsia"/>
          <w:szCs w:val="22"/>
          <w:lang w:val="en-US" w:eastAsia="ko-KR"/>
        </w:rPr>
      </w:pPr>
    </w:p>
    <w:p w14:paraId="1F8032B9"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1426B2A2" w14:textId="77777777" w:rsidR="00BC18B9" w:rsidRDefault="00BC18B9" w:rsidP="00BC18B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2B9FB902"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582F8934" w14:textId="77777777" w:rsidTr="006F5BF9">
        <w:tc>
          <w:tcPr>
            <w:tcW w:w="1345" w:type="dxa"/>
            <w:shd w:val="clear" w:color="auto" w:fill="FBE4D5" w:themeFill="accent2" w:themeFillTint="33"/>
          </w:tcPr>
          <w:p w14:paraId="2989587F"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1514C0A7"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25F17F15" w14:textId="77777777" w:rsidTr="006F5BF9">
        <w:tc>
          <w:tcPr>
            <w:tcW w:w="1345" w:type="dxa"/>
          </w:tcPr>
          <w:p w14:paraId="32AF751F" w14:textId="5946793F" w:rsidR="00BC18B9" w:rsidRPr="009E48A6" w:rsidRDefault="009E48A6" w:rsidP="006F5BF9">
            <w:pPr>
              <w:rPr>
                <w:rFonts w:eastAsia="DengXian"/>
                <w:lang w:val="en-US"/>
              </w:rPr>
            </w:pPr>
            <w:r>
              <w:rPr>
                <w:rFonts w:eastAsia="DengXian" w:hint="eastAsia"/>
                <w:lang w:val="en-US"/>
              </w:rPr>
              <w:t>China Telecom</w:t>
            </w:r>
          </w:p>
        </w:tc>
        <w:tc>
          <w:tcPr>
            <w:tcW w:w="8284" w:type="dxa"/>
          </w:tcPr>
          <w:p w14:paraId="102CE8F3" w14:textId="592BB445" w:rsidR="00BC18B9" w:rsidRPr="009E48A6" w:rsidRDefault="009E48A6" w:rsidP="006F5BF9">
            <w:pPr>
              <w:rPr>
                <w:rFonts w:eastAsia="DengXian"/>
                <w:lang w:val="en-US"/>
              </w:rPr>
            </w:pPr>
            <w:r w:rsidRPr="009E48A6">
              <w:rPr>
                <w:rFonts w:eastAsia="DengXian" w:hint="eastAsia"/>
                <w:lang w:val="en-US"/>
              </w:rPr>
              <w:t>The</w:t>
            </w:r>
            <w:r>
              <w:rPr>
                <w:rFonts w:eastAsia="DengXian" w:hint="eastAsia"/>
                <w:lang w:val="en-US"/>
              </w:rPr>
              <w:t xml:space="preserve"> main bullet is not clear for us. For </w:t>
            </w:r>
            <w:r>
              <w:rPr>
                <w:rFonts w:eastAsia="DengXian"/>
                <w:lang w:val="en-US"/>
              </w:rPr>
              <w:t>example</w:t>
            </w:r>
            <w:r>
              <w:rPr>
                <w:rFonts w:eastAsia="DengXian" w:hint="eastAsia"/>
                <w:lang w:val="en-US"/>
              </w:rPr>
              <w:t xml:space="preserve">, for early reporting of UE capability, can we also </w:t>
            </w:r>
            <w:r>
              <w:rPr>
                <w:rFonts w:eastAsia="DengXian"/>
                <w:lang w:val="en-US"/>
              </w:rPr>
              <w:t>considere</w:t>
            </w:r>
            <w:r>
              <w:rPr>
                <w:rFonts w:eastAsia="DengXian" w:hint="eastAsia"/>
                <w:lang w:val="en-US"/>
              </w:rPr>
              <w:t xml:space="preserve"> preamble partitioning approach? Or we just </w:t>
            </w:r>
            <w:r>
              <w:rPr>
                <w:rFonts w:eastAsia="DengXian"/>
                <w:lang w:val="en-US"/>
              </w:rPr>
              <w:t>consider</w:t>
            </w:r>
            <w:r>
              <w:rPr>
                <w:rFonts w:eastAsia="DengXian" w:hint="eastAsia"/>
                <w:lang w:val="en-US"/>
              </w:rPr>
              <w:t xml:space="preserve"> to use Msg3 to realize this?</w:t>
            </w:r>
          </w:p>
        </w:tc>
      </w:tr>
      <w:tr w:rsidR="00700938" w14:paraId="7037E4E7" w14:textId="77777777" w:rsidTr="006F5BF9">
        <w:tc>
          <w:tcPr>
            <w:tcW w:w="1345" w:type="dxa"/>
          </w:tcPr>
          <w:p w14:paraId="3CA50313" w14:textId="4F2D4033" w:rsidR="00700938" w:rsidRDefault="00700938" w:rsidP="00700938">
            <w:pPr>
              <w:rPr>
                <w:rFonts w:eastAsiaTheme="minorEastAsia"/>
                <w:lang w:val="en-US" w:eastAsia="ko-KR"/>
              </w:rPr>
            </w:pPr>
            <w:r>
              <w:rPr>
                <w:rFonts w:eastAsia="DengXian" w:hint="eastAsia"/>
                <w:lang w:val="en-US"/>
              </w:rPr>
              <w:t>O</w:t>
            </w:r>
            <w:r>
              <w:rPr>
                <w:rFonts w:eastAsia="DengXian"/>
                <w:lang w:val="en-US"/>
              </w:rPr>
              <w:t>PPO</w:t>
            </w:r>
          </w:p>
        </w:tc>
        <w:tc>
          <w:tcPr>
            <w:tcW w:w="8284" w:type="dxa"/>
          </w:tcPr>
          <w:p w14:paraId="2173BD75" w14:textId="1604CC75" w:rsidR="00700938" w:rsidRDefault="00700938" w:rsidP="00700938">
            <w:pPr>
              <w:rPr>
                <w:rFonts w:eastAsiaTheme="minorEastAsia"/>
                <w:lang w:val="en-US" w:eastAsia="ko-KR"/>
              </w:rPr>
            </w:pPr>
            <w:r>
              <w:rPr>
                <w:rFonts w:eastAsia="DengXian"/>
                <w:lang w:val="en-US"/>
              </w:rPr>
              <w:t>We think the last bullet can be separate discussion from proposal #6-1.</w:t>
            </w:r>
          </w:p>
        </w:tc>
      </w:tr>
      <w:tr w:rsidR="00D723FC" w14:paraId="1BB11B62" w14:textId="77777777" w:rsidTr="006F5BF9">
        <w:tc>
          <w:tcPr>
            <w:tcW w:w="1345" w:type="dxa"/>
          </w:tcPr>
          <w:p w14:paraId="6EF10E0A" w14:textId="2935C4D1" w:rsidR="00D723FC" w:rsidRDefault="00D723FC" w:rsidP="00D723FC">
            <w:pPr>
              <w:rPr>
                <w:rFonts w:eastAsia="DengXian" w:hint="eastAsia"/>
                <w:lang w:val="en-US"/>
              </w:rPr>
            </w:pPr>
            <w:r>
              <w:rPr>
                <w:rFonts w:eastAsiaTheme="minorEastAsia"/>
                <w:lang w:val="en-US" w:eastAsia="ko-KR"/>
              </w:rPr>
              <w:t>Huawei, HiSilicon</w:t>
            </w:r>
          </w:p>
        </w:tc>
        <w:tc>
          <w:tcPr>
            <w:tcW w:w="8284" w:type="dxa"/>
          </w:tcPr>
          <w:p w14:paraId="30B49B28" w14:textId="0ECC4804" w:rsidR="00D723FC" w:rsidRDefault="00D723FC" w:rsidP="00D723FC">
            <w:pPr>
              <w:rPr>
                <w:rFonts w:eastAsia="DengXian"/>
                <w:lang w:val="en-US"/>
              </w:rPr>
            </w:pPr>
            <w:r>
              <w:rPr>
                <w:rFonts w:eastAsiaTheme="minorEastAsia"/>
                <w:lang w:val="en-US" w:eastAsia="ko-KR"/>
              </w:rPr>
              <w:t>We doubt the use of Msg3 for early reporting, since it’s already a well-known coverage bottleneck. Prefer to look at other aspects in this list with higher priority.</w:t>
            </w:r>
          </w:p>
        </w:tc>
      </w:tr>
    </w:tbl>
    <w:p w14:paraId="2B5562FD" w14:textId="77777777" w:rsidR="00BC18B9" w:rsidRDefault="00BC18B9" w:rsidP="00BC18B9">
      <w:pPr>
        <w:rPr>
          <w:rFonts w:eastAsiaTheme="minorEastAsia"/>
          <w:lang w:val="en-US" w:eastAsia="ko-KR"/>
        </w:rPr>
      </w:pPr>
    </w:p>
    <w:p w14:paraId="05C33B23"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1BD6EE49" w14:textId="77777777" w:rsidR="00BC18B9" w:rsidRDefault="00BC18B9" w:rsidP="005B2BAC">
      <w:pPr>
        <w:rPr>
          <w:rFonts w:eastAsiaTheme="minorEastAsia"/>
          <w:szCs w:val="22"/>
          <w:lang w:val="en-US" w:eastAsia="ko-KR"/>
        </w:rPr>
      </w:pPr>
    </w:p>
    <w:p w14:paraId="315E453F" w14:textId="77777777" w:rsidR="00F11959" w:rsidRDefault="00F11959" w:rsidP="005B2BAC">
      <w:pPr>
        <w:rPr>
          <w:rFonts w:eastAsiaTheme="minorEastAsia"/>
          <w:szCs w:val="22"/>
          <w:lang w:val="en-US" w:eastAsia="ko-KR"/>
        </w:rPr>
      </w:pPr>
    </w:p>
    <w:p w14:paraId="513AA4FC" w14:textId="21C636F6" w:rsidR="008F06B4" w:rsidRPr="004619B4" w:rsidRDefault="0017201F" w:rsidP="008F06B4">
      <w:pPr>
        <w:pStyle w:val="Heading2"/>
        <w:rPr>
          <w:rFonts w:eastAsiaTheme="minorEastAsia"/>
          <w:lang w:val="en-US" w:eastAsia="ko-KR"/>
        </w:rPr>
      </w:pPr>
      <w:r>
        <w:rPr>
          <w:rFonts w:eastAsiaTheme="minorEastAsia" w:hint="eastAsia"/>
          <w:lang w:val="en-US" w:eastAsia="ko-KR"/>
        </w:rPr>
        <w:t>Power Control</w:t>
      </w:r>
      <w:r w:rsidR="00BF583B">
        <w:rPr>
          <w:rFonts w:eastAsiaTheme="minorEastAsia" w:hint="eastAsia"/>
          <w:lang w:val="en-US" w:eastAsia="ko-KR"/>
        </w:rPr>
        <w:t xml:space="preserve"> Aspects</w:t>
      </w:r>
    </w:p>
    <w:p w14:paraId="7406FF2D" w14:textId="6EB7144E" w:rsidR="00824564" w:rsidRPr="00D744BB" w:rsidRDefault="00D744BB" w:rsidP="00824564">
      <w:pPr>
        <w:rPr>
          <w:rFonts w:eastAsiaTheme="minorEastAsia"/>
          <w:szCs w:val="22"/>
          <w:lang w:val="en-US" w:eastAsia="ko-KR"/>
        </w:rPr>
      </w:pPr>
      <w:r w:rsidRPr="00D744BB">
        <w:rPr>
          <w:rFonts w:eastAsiaTheme="minorEastAsia"/>
          <w:szCs w:val="22"/>
          <w:lang w:eastAsia="ko-KR"/>
        </w:rPr>
        <w:t>Spreadtrum, OPPO, China Telecom, ETRI, NTT Docomo, and Google suggest using the NR open-loop power control as a baseline while studying enhancements. Specific proposals include power control for PRACH repetitions, AI/ML-based power control for non-reciprocity, increasing configurable target power, and including PHR in Msg3.</w:t>
      </w:r>
    </w:p>
    <w:tbl>
      <w:tblPr>
        <w:tblStyle w:val="TableGrid"/>
        <w:tblW w:w="0" w:type="auto"/>
        <w:tblLook w:val="04A0" w:firstRow="1" w:lastRow="0" w:firstColumn="1" w:lastColumn="0" w:noHBand="0" w:noVBand="1"/>
      </w:tblPr>
      <w:tblGrid>
        <w:gridCol w:w="1525"/>
        <w:gridCol w:w="8104"/>
      </w:tblGrid>
      <w:tr w:rsidR="00824564" w14:paraId="0A930634" w14:textId="77777777" w:rsidTr="00AF246F">
        <w:tc>
          <w:tcPr>
            <w:tcW w:w="1525" w:type="dxa"/>
            <w:shd w:val="clear" w:color="auto" w:fill="F2F2F2" w:themeFill="background1" w:themeFillShade="F2"/>
          </w:tcPr>
          <w:p w14:paraId="4B785B8E" w14:textId="77777777" w:rsidR="00824564" w:rsidRPr="005E54C8" w:rsidRDefault="00824564" w:rsidP="00A41D8B">
            <w:pPr>
              <w:spacing w:after="0"/>
              <w:rPr>
                <w:rFonts w:eastAsiaTheme="minorEastAsia"/>
                <w:b/>
                <w:bCs/>
                <w:szCs w:val="22"/>
                <w:lang w:val="en-US" w:eastAsia="ko-KR"/>
              </w:rPr>
            </w:pPr>
            <w:r w:rsidRPr="005E54C8">
              <w:rPr>
                <w:rFonts w:eastAsiaTheme="minorEastAsia" w:hint="eastAsia"/>
                <w:b/>
                <w:bCs/>
                <w:szCs w:val="22"/>
                <w:lang w:val="en-US" w:eastAsia="ko-KR"/>
              </w:rPr>
              <w:t>Company</w:t>
            </w:r>
          </w:p>
        </w:tc>
        <w:tc>
          <w:tcPr>
            <w:tcW w:w="8104" w:type="dxa"/>
            <w:shd w:val="clear" w:color="auto" w:fill="F2F2F2" w:themeFill="background1" w:themeFillShade="F2"/>
          </w:tcPr>
          <w:p w14:paraId="635D3A50" w14:textId="77777777" w:rsidR="00824564" w:rsidRPr="005E54C8" w:rsidRDefault="00824564" w:rsidP="00A41D8B">
            <w:pPr>
              <w:spacing w:after="0"/>
              <w:rPr>
                <w:rFonts w:eastAsiaTheme="minorEastAsia"/>
                <w:b/>
                <w:bCs/>
                <w:szCs w:val="22"/>
                <w:lang w:val="en-US" w:eastAsia="ko-KR"/>
              </w:rPr>
            </w:pPr>
            <w:r w:rsidRPr="005E54C8">
              <w:rPr>
                <w:rFonts w:eastAsiaTheme="minorEastAsia" w:hint="eastAsia"/>
                <w:b/>
                <w:bCs/>
                <w:szCs w:val="22"/>
                <w:lang w:val="en-US" w:eastAsia="ko-KR"/>
              </w:rPr>
              <w:t>Proposals/Observations</w:t>
            </w:r>
          </w:p>
        </w:tc>
      </w:tr>
      <w:tr w:rsidR="00824564" w14:paraId="24F3BF65" w14:textId="77777777" w:rsidTr="00AF246F">
        <w:tc>
          <w:tcPr>
            <w:tcW w:w="1525" w:type="dxa"/>
          </w:tcPr>
          <w:p w14:paraId="4561A506" w14:textId="3AB9D94F" w:rsidR="00824564" w:rsidRDefault="0017201F" w:rsidP="00A41D8B">
            <w:pPr>
              <w:spacing w:after="0"/>
              <w:rPr>
                <w:rFonts w:eastAsiaTheme="minorEastAsia"/>
                <w:szCs w:val="22"/>
                <w:lang w:val="en-US" w:eastAsia="ko-KR"/>
              </w:rPr>
            </w:pPr>
            <w:r>
              <w:rPr>
                <w:rFonts w:eastAsiaTheme="minorEastAsia" w:hint="eastAsia"/>
                <w:szCs w:val="22"/>
                <w:lang w:val="en-US" w:eastAsia="ko-KR"/>
              </w:rPr>
              <w:t>Spreadtrum [3]</w:t>
            </w:r>
          </w:p>
        </w:tc>
        <w:tc>
          <w:tcPr>
            <w:tcW w:w="8104" w:type="dxa"/>
          </w:tcPr>
          <w:p w14:paraId="4E04B07E" w14:textId="20D7B68D" w:rsidR="00824564" w:rsidRDefault="0017201F" w:rsidP="00A41D8B">
            <w:pPr>
              <w:spacing w:after="0"/>
              <w:rPr>
                <w:rFonts w:eastAsiaTheme="minorEastAsia"/>
                <w:szCs w:val="22"/>
                <w:lang w:val="en-US" w:eastAsia="ko-KR"/>
              </w:rPr>
            </w:pPr>
            <w:r w:rsidRPr="00F9504D">
              <w:rPr>
                <w:rFonts w:eastAsiaTheme="minorEastAsia"/>
                <w:b/>
                <w:bCs/>
                <w:szCs w:val="22"/>
                <w:lang w:eastAsia="ko-KR"/>
              </w:rPr>
              <w:t xml:space="preserve">Proposal 10: </w:t>
            </w:r>
            <w:r w:rsidRPr="00F9504D">
              <w:rPr>
                <w:rFonts w:eastAsiaTheme="minorEastAsia"/>
                <w:szCs w:val="22"/>
                <w:lang w:eastAsia="ko-KR"/>
              </w:rPr>
              <w:t>For the power control of PRACH in 6GR, legacy NR open-loop power control including power ramping can be a starting point.</w:t>
            </w:r>
          </w:p>
        </w:tc>
      </w:tr>
      <w:tr w:rsidR="00824564" w14:paraId="221BF333" w14:textId="77777777" w:rsidTr="00AF246F">
        <w:tc>
          <w:tcPr>
            <w:tcW w:w="1525" w:type="dxa"/>
          </w:tcPr>
          <w:p w14:paraId="36025591" w14:textId="1AE3DD77" w:rsidR="00824564" w:rsidRDefault="0017201F" w:rsidP="00A41D8B">
            <w:pPr>
              <w:spacing w:after="0"/>
              <w:rPr>
                <w:rFonts w:eastAsiaTheme="minorEastAsia"/>
                <w:szCs w:val="22"/>
                <w:lang w:val="en-US" w:eastAsia="ko-KR"/>
              </w:rPr>
            </w:pPr>
            <w:r>
              <w:rPr>
                <w:rFonts w:eastAsiaTheme="minorEastAsia" w:hint="eastAsia"/>
                <w:szCs w:val="22"/>
                <w:lang w:val="en-US" w:eastAsia="ko-KR"/>
              </w:rPr>
              <w:t>OPPO [5]</w:t>
            </w:r>
          </w:p>
        </w:tc>
        <w:tc>
          <w:tcPr>
            <w:tcW w:w="8104" w:type="dxa"/>
          </w:tcPr>
          <w:p w14:paraId="7AD223CA" w14:textId="77777777" w:rsidR="0017201F" w:rsidRPr="0017201F" w:rsidRDefault="0017201F" w:rsidP="00A41D8B">
            <w:pPr>
              <w:spacing w:after="0"/>
              <w:rPr>
                <w:rFonts w:eastAsiaTheme="minorEastAsia"/>
                <w:szCs w:val="22"/>
                <w:lang w:eastAsia="ko-KR"/>
              </w:rPr>
            </w:pPr>
            <w:r w:rsidRPr="0017201F">
              <w:rPr>
                <w:rFonts w:eastAsiaTheme="minorEastAsia"/>
                <w:b/>
                <w:bCs/>
                <w:szCs w:val="22"/>
                <w:lang w:eastAsia="ko-KR"/>
              </w:rPr>
              <w:t>Observation 11:</w:t>
            </w:r>
            <w:r w:rsidRPr="0017201F">
              <w:rPr>
                <w:rFonts w:eastAsiaTheme="minorEastAsia"/>
                <w:szCs w:val="22"/>
                <w:lang w:eastAsia="ko-KR"/>
              </w:rPr>
              <w:t xml:space="preserve"> Inaccurate pathloss estimation is observed due to non-reciprocal channel conditions between DL and UL in legacy FDD system, in particular under NLOS condition where DL and UL may experience different penetration loss.  </w:t>
            </w:r>
          </w:p>
          <w:p w14:paraId="12996748" w14:textId="6AB40367" w:rsidR="00824564" w:rsidRPr="0017201F" w:rsidRDefault="0017201F" w:rsidP="00A41D8B">
            <w:pPr>
              <w:spacing w:after="0"/>
              <w:rPr>
                <w:rFonts w:eastAsiaTheme="minorEastAsia"/>
                <w:szCs w:val="22"/>
                <w:lang w:eastAsia="ko-KR"/>
              </w:rPr>
            </w:pPr>
            <w:r w:rsidRPr="0017201F">
              <w:rPr>
                <w:rFonts w:eastAsiaTheme="minorEastAsia"/>
                <w:b/>
                <w:bCs/>
                <w:szCs w:val="22"/>
                <w:lang w:eastAsia="ko-KR"/>
              </w:rPr>
              <w:t>Proposal 20:</w:t>
            </w:r>
            <w:r w:rsidRPr="0017201F">
              <w:rPr>
                <w:rFonts w:eastAsiaTheme="minorEastAsia"/>
                <w:szCs w:val="22"/>
                <w:lang w:eastAsia="ko-KR"/>
              </w:rPr>
              <w:t xml:space="preserve"> Study whether or not the potential use of AI/ML for calculating more proper PRACH transmit power by a UE may impact PRACH power control mechanism of 6GR.</w:t>
            </w:r>
          </w:p>
        </w:tc>
      </w:tr>
      <w:tr w:rsidR="00824564" w14:paraId="7505835A" w14:textId="77777777" w:rsidTr="00AF246F">
        <w:tc>
          <w:tcPr>
            <w:tcW w:w="1525" w:type="dxa"/>
          </w:tcPr>
          <w:p w14:paraId="254DAE4A" w14:textId="1F552B68" w:rsidR="00824564" w:rsidRDefault="00DC2DFC" w:rsidP="00A41D8B">
            <w:pPr>
              <w:spacing w:after="0"/>
              <w:rPr>
                <w:rFonts w:eastAsiaTheme="minorEastAsia"/>
                <w:szCs w:val="22"/>
                <w:lang w:val="en-US" w:eastAsia="ko-KR"/>
              </w:rPr>
            </w:pPr>
            <w:r>
              <w:rPr>
                <w:rFonts w:eastAsiaTheme="minorEastAsia" w:hint="eastAsia"/>
                <w:szCs w:val="22"/>
                <w:lang w:val="en-US" w:eastAsia="ko-KR"/>
              </w:rPr>
              <w:t>China Telecom [18]</w:t>
            </w:r>
          </w:p>
        </w:tc>
        <w:tc>
          <w:tcPr>
            <w:tcW w:w="8104" w:type="dxa"/>
          </w:tcPr>
          <w:p w14:paraId="039A5F62" w14:textId="77777777" w:rsidR="00824564" w:rsidRDefault="00DC2DFC" w:rsidP="00A41D8B">
            <w:pPr>
              <w:spacing w:after="0"/>
              <w:rPr>
                <w:rFonts w:eastAsiaTheme="minorEastAsia"/>
                <w:szCs w:val="22"/>
                <w:lang w:eastAsia="ko-KR"/>
              </w:rPr>
            </w:pPr>
            <w:r w:rsidRPr="00DC2DFC">
              <w:rPr>
                <w:rFonts w:eastAsiaTheme="minorEastAsia"/>
                <w:b/>
                <w:bCs/>
                <w:szCs w:val="22"/>
                <w:lang w:eastAsia="ko-KR"/>
              </w:rPr>
              <w:t xml:space="preserve">Proposal 11: </w:t>
            </w:r>
            <w:r w:rsidRPr="00DC2DFC">
              <w:rPr>
                <w:rFonts w:eastAsiaTheme="minorEastAsia"/>
                <w:szCs w:val="22"/>
                <w:lang w:eastAsia="ko-KR"/>
              </w:rPr>
              <w:t>For PRACH repetition, study the mechanism of power control to realize: first increasing the transmit power of single PRACH transmission, if failed for a certain time, then switching to PRACH repetition.</w:t>
            </w:r>
          </w:p>
          <w:p w14:paraId="302420A7" w14:textId="1A13DFDD" w:rsidR="00D10F91" w:rsidRPr="00DC2DFC" w:rsidRDefault="00D10F91" w:rsidP="00A41D8B">
            <w:pPr>
              <w:spacing w:after="0"/>
              <w:rPr>
                <w:rFonts w:eastAsiaTheme="minorEastAsia"/>
                <w:b/>
                <w:bCs/>
                <w:szCs w:val="22"/>
                <w:lang w:eastAsia="ko-KR"/>
              </w:rPr>
            </w:pPr>
            <w:r w:rsidRPr="00D10F91">
              <w:rPr>
                <w:rFonts w:eastAsiaTheme="minorEastAsia"/>
                <w:b/>
                <w:bCs/>
                <w:szCs w:val="22"/>
                <w:lang w:eastAsia="ko-KR"/>
              </w:rPr>
              <w:t xml:space="preserve">Proposal 14: </w:t>
            </w:r>
            <w:r w:rsidRPr="00D10F91">
              <w:rPr>
                <w:rFonts w:eastAsiaTheme="minorEastAsia"/>
                <w:szCs w:val="22"/>
                <w:lang w:eastAsia="ko-KR"/>
              </w:rPr>
              <w:t>Study Msg3 power control considering PRACH related features at the beginning, e.g., PRACH repetition, SBFD operation, etc.</w:t>
            </w:r>
          </w:p>
        </w:tc>
      </w:tr>
      <w:tr w:rsidR="00824564" w14:paraId="6C2835EB" w14:textId="77777777" w:rsidTr="00AF246F">
        <w:tc>
          <w:tcPr>
            <w:tcW w:w="1525" w:type="dxa"/>
          </w:tcPr>
          <w:p w14:paraId="6F8D07FB" w14:textId="01411CA9" w:rsidR="00824564" w:rsidRDefault="00FA4B74" w:rsidP="00A41D8B">
            <w:pPr>
              <w:spacing w:after="0"/>
              <w:rPr>
                <w:rFonts w:eastAsiaTheme="minorEastAsia"/>
                <w:szCs w:val="22"/>
                <w:lang w:val="en-US" w:eastAsia="ko-KR"/>
              </w:rPr>
            </w:pPr>
            <w:r>
              <w:rPr>
                <w:rFonts w:eastAsiaTheme="minorEastAsia" w:hint="eastAsia"/>
                <w:szCs w:val="22"/>
                <w:lang w:val="en-US" w:eastAsia="ko-KR"/>
              </w:rPr>
              <w:t>ETRI [28]</w:t>
            </w:r>
          </w:p>
        </w:tc>
        <w:tc>
          <w:tcPr>
            <w:tcW w:w="8104" w:type="dxa"/>
          </w:tcPr>
          <w:p w14:paraId="107824CB" w14:textId="411FBD4F" w:rsidR="00824564" w:rsidRPr="00FA4B74" w:rsidRDefault="00FA4B74" w:rsidP="00A41D8B">
            <w:pPr>
              <w:spacing w:after="0"/>
              <w:rPr>
                <w:rFonts w:eastAsiaTheme="minorEastAsia"/>
                <w:szCs w:val="22"/>
                <w:lang w:val="x-none" w:eastAsia="ko-KR"/>
              </w:rPr>
            </w:pPr>
            <w:r w:rsidRPr="00FA4B74">
              <w:rPr>
                <w:rFonts w:eastAsiaTheme="minorEastAsia"/>
                <w:b/>
                <w:bCs/>
                <w:szCs w:val="22"/>
                <w:lang w:val="x-none" w:eastAsia="ko-KR"/>
              </w:rPr>
              <w:t>Proposal 10:</w:t>
            </w:r>
            <w:r w:rsidRPr="00FA4B74">
              <w:rPr>
                <w:rFonts w:eastAsiaTheme="minorEastAsia"/>
                <w:szCs w:val="22"/>
                <w:lang w:val="x-none" w:eastAsia="ko-KR"/>
              </w:rPr>
              <w:t xml:space="preserve"> Support the NR PRACH power control framework as a baseline.</w:t>
            </w:r>
          </w:p>
        </w:tc>
      </w:tr>
      <w:tr w:rsidR="00C05800" w14:paraId="25ABE391" w14:textId="77777777" w:rsidTr="00AF246F">
        <w:tc>
          <w:tcPr>
            <w:tcW w:w="1525" w:type="dxa"/>
          </w:tcPr>
          <w:p w14:paraId="08106102" w14:textId="43322065" w:rsidR="00C05800" w:rsidRDefault="00D43B12" w:rsidP="00A41D8B">
            <w:pPr>
              <w:spacing w:after="0"/>
              <w:rPr>
                <w:rFonts w:eastAsiaTheme="minorEastAsia"/>
                <w:szCs w:val="22"/>
                <w:lang w:val="en-US" w:eastAsia="ko-KR"/>
              </w:rPr>
            </w:pPr>
            <w:r>
              <w:rPr>
                <w:rFonts w:eastAsiaTheme="minorEastAsia" w:hint="eastAsia"/>
                <w:szCs w:val="22"/>
                <w:lang w:val="en-US" w:eastAsia="ko-KR"/>
              </w:rPr>
              <w:t>NTT Docomo [33]</w:t>
            </w:r>
          </w:p>
        </w:tc>
        <w:tc>
          <w:tcPr>
            <w:tcW w:w="8104" w:type="dxa"/>
          </w:tcPr>
          <w:p w14:paraId="70DEB586" w14:textId="77777777" w:rsidR="00C05800" w:rsidRDefault="00C05800" w:rsidP="00A41D8B">
            <w:pPr>
              <w:spacing w:after="0"/>
              <w:rPr>
                <w:rFonts w:eastAsiaTheme="minorEastAsia"/>
                <w:szCs w:val="22"/>
                <w:lang w:eastAsia="ko-KR"/>
              </w:rPr>
            </w:pPr>
            <w:r w:rsidRPr="00C05800">
              <w:rPr>
                <w:rFonts w:eastAsiaTheme="minorEastAsia"/>
                <w:b/>
                <w:bCs/>
                <w:szCs w:val="22"/>
                <w:lang w:eastAsia="ko-KR"/>
              </w:rPr>
              <w:t xml:space="preserve">Observation 3. </w:t>
            </w:r>
            <w:r w:rsidRPr="00C05800">
              <w:rPr>
                <w:rFonts w:eastAsiaTheme="minorEastAsia"/>
                <w:szCs w:val="22"/>
                <w:lang w:eastAsia="ko-KR"/>
              </w:rPr>
              <w:t>Compared with other UL signal/channel, configurable transmission power for PRACH is relatively small. Consequently, it causes difficulties on PRACH reception in some particular deployments (e.g., indoor scenarios).</w:t>
            </w:r>
          </w:p>
          <w:p w14:paraId="77662BD1" w14:textId="605FB5DB" w:rsidR="00D43B12" w:rsidRPr="00C05800" w:rsidRDefault="00D43B12" w:rsidP="00A41D8B">
            <w:pPr>
              <w:spacing w:after="0"/>
              <w:rPr>
                <w:rFonts w:eastAsiaTheme="minorEastAsia"/>
                <w:b/>
                <w:bCs/>
                <w:szCs w:val="22"/>
                <w:lang w:eastAsia="ko-KR"/>
              </w:rPr>
            </w:pPr>
            <w:r w:rsidRPr="00D43B12">
              <w:rPr>
                <w:rFonts w:eastAsiaTheme="minorEastAsia"/>
                <w:b/>
                <w:bCs/>
                <w:szCs w:val="22"/>
                <w:lang w:eastAsia="ko-KR"/>
              </w:rPr>
              <w:lastRenderedPageBreak/>
              <w:t xml:space="preserve">Proposal 4. </w:t>
            </w:r>
            <w:r w:rsidRPr="00D43B12">
              <w:rPr>
                <w:rFonts w:eastAsiaTheme="minorEastAsia"/>
                <w:szCs w:val="22"/>
                <w:lang w:eastAsia="ko-KR"/>
              </w:rPr>
              <w:t>RAN1 to study increasing configurable target power for PRACH transmission, to address the issue of PRACH detection difficulties in some particular deployments (e.g., indoor scenarios).</w:t>
            </w:r>
          </w:p>
        </w:tc>
      </w:tr>
      <w:tr w:rsidR="00C05800" w14:paraId="2503AD1A" w14:textId="77777777" w:rsidTr="00AF246F">
        <w:tc>
          <w:tcPr>
            <w:tcW w:w="1525" w:type="dxa"/>
          </w:tcPr>
          <w:p w14:paraId="38B5D853" w14:textId="1806CF2A" w:rsidR="00C05800" w:rsidRDefault="003676BF" w:rsidP="00A41D8B">
            <w:pPr>
              <w:spacing w:after="0"/>
              <w:rPr>
                <w:rFonts w:eastAsiaTheme="minorEastAsia"/>
                <w:szCs w:val="22"/>
                <w:lang w:val="en-US" w:eastAsia="ko-KR"/>
              </w:rPr>
            </w:pPr>
            <w:r>
              <w:rPr>
                <w:rFonts w:eastAsiaTheme="minorEastAsia" w:hint="eastAsia"/>
                <w:szCs w:val="22"/>
                <w:lang w:val="en-US" w:eastAsia="ko-KR"/>
              </w:rPr>
              <w:lastRenderedPageBreak/>
              <w:t>Google [34]</w:t>
            </w:r>
          </w:p>
        </w:tc>
        <w:tc>
          <w:tcPr>
            <w:tcW w:w="8104" w:type="dxa"/>
          </w:tcPr>
          <w:p w14:paraId="2CE29B21" w14:textId="77777777" w:rsidR="003676BF" w:rsidRPr="003676BF" w:rsidRDefault="003676BF" w:rsidP="00A41D8B">
            <w:pPr>
              <w:spacing w:after="0"/>
              <w:rPr>
                <w:rFonts w:eastAsiaTheme="minorEastAsia"/>
                <w:szCs w:val="22"/>
                <w:lang w:eastAsia="ko-KR"/>
              </w:rPr>
            </w:pPr>
            <w:r w:rsidRPr="003676BF">
              <w:rPr>
                <w:rFonts w:eastAsiaTheme="minorEastAsia"/>
                <w:b/>
                <w:bCs/>
                <w:szCs w:val="22"/>
                <w:lang w:eastAsia="ko-KR"/>
              </w:rPr>
              <w:t xml:space="preserve">Observation 2: </w:t>
            </w:r>
            <w:r w:rsidRPr="003676BF">
              <w:rPr>
                <w:rFonts w:eastAsiaTheme="minorEastAsia"/>
                <w:szCs w:val="22"/>
                <w:lang w:eastAsia="ko-KR"/>
              </w:rPr>
              <w:t>Lack of UE power status information during the early stages of random access leads to suboptimal bandwidth allocation and potential coverage loss for Msg5.</w:t>
            </w:r>
          </w:p>
          <w:p w14:paraId="3338CC55" w14:textId="0C660327" w:rsidR="00C05800" w:rsidRPr="003676BF" w:rsidRDefault="003676BF" w:rsidP="00A41D8B">
            <w:pPr>
              <w:spacing w:after="0"/>
              <w:rPr>
                <w:rFonts w:eastAsiaTheme="minorEastAsia"/>
                <w:b/>
                <w:bCs/>
                <w:szCs w:val="22"/>
                <w:lang w:eastAsia="ko-KR"/>
              </w:rPr>
            </w:pPr>
            <w:r w:rsidRPr="003676BF">
              <w:rPr>
                <w:rFonts w:eastAsiaTheme="minorEastAsia"/>
                <w:b/>
                <w:bCs/>
                <w:szCs w:val="22"/>
                <w:lang w:eastAsia="ko-KR"/>
              </w:rPr>
              <w:t xml:space="preserve">Proposal 6: </w:t>
            </w:r>
            <w:r w:rsidRPr="003676BF">
              <w:rPr>
                <w:rFonts w:eastAsiaTheme="minorEastAsia"/>
                <w:szCs w:val="22"/>
                <w:lang w:eastAsia="ko-KR"/>
              </w:rPr>
              <w:t>Support the inclusion of PHR via Msg3 to facilitate optimal uplink bandwidth scheduling and link adaptation for Msg5 and subsequent transmissions.</w:t>
            </w:r>
          </w:p>
        </w:tc>
      </w:tr>
    </w:tbl>
    <w:p w14:paraId="5DA95EB9" w14:textId="77777777" w:rsidR="00824564" w:rsidRPr="00C55084" w:rsidRDefault="00824564" w:rsidP="00824564">
      <w:pPr>
        <w:rPr>
          <w:rFonts w:eastAsiaTheme="minorEastAsia"/>
          <w:szCs w:val="22"/>
          <w:lang w:val="en-US" w:eastAsia="ko-KR"/>
        </w:rPr>
      </w:pPr>
    </w:p>
    <w:p w14:paraId="7C314CAD" w14:textId="77777777" w:rsidR="00D744BB" w:rsidRPr="00D744BB" w:rsidRDefault="00D744BB" w:rsidP="00D744BB">
      <w:pPr>
        <w:rPr>
          <w:rFonts w:eastAsiaTheme="minorEastAsia"/>
          <w:szCs w:val="22"/>
          <w:lang w:val="en-US" w:eastAsia="ko-KR"/>
        </w:rPr>
      </w:pPr>
      <w:r w:rsidRPr="00D744BB">
        <w:rPr>
          <w:rFonts w:eastAsiaTheme="minorEastAsia"/>
          <w:b/>
          <w:bCs/>
          <w:szCs w:val="22"/>
          <w:lang w:val="en-US" w:eastAsia="ko-KR"/>
        </w:rPr>
        <w:t>Study Aspects</w:t>
      </w:r>
    </w:p>
    <w:p w14:paraId="0A577460" w14:textId="203A510B" w:rsidR="00D744BB" w:rsidRPr="00D744BB" w:rsidRDefault="00D744BB" w:rsidP="00AA72E2">
      <w:pPr>
        <w:pStyle w:val="ListParagraph"/>
        <w:numPr>
          <w:ilvl w:val="0"/>
          <w:numId w:val="16"/>
        </w:numPr>
        <w:rPr>
          <w:rFonts w:eastAsiaTheme="minorEastAsia"/>
          <w:lang w:eastAsia="ko-KR"/>
        </w:rPr>
      </w:pPr>
      <w:r w:rsidRPr="00D744BB">
        <w:rPr>
          <w:rFonts w:eastAsiaTheme="minorEastAsia"/>
          <w:lang w:eastAsia="ko-KR"/>
        </w:rPr>
        <w:t>Baseline reuse of NR open-loop power control.</w:t>
      </w:r>
    </w:p>
    <w:p w14:paraId="58182D2A" w14:textId="5CA3104C" w:rsidR="00D744BB" w:rsidRPr="00D744BB" w:rsidRDefault="00D744BB" w:rsidP="00AA72E2">
      <w:pPr>
        <w:pStyle w:val="ListParagraph"/>
        <w:numPr>
          <w:ilvl w:val="0"/>
          <w:numId w:val="16"/>
        </w:numPr>
        <w:rPr>
          <w:rFonts w:eastAsiaTheme="minorEastAsia"/>
          <w:lang w:eastAsia="ko-KR"/>
        </w:rPr>
      </w:pPr>
      <w:r w:rsidRPr="00D744BB">
        <w:rPr>
          <w:rFonts w:eastAsiaTheme="minorEastAsia"/>
          <w:lang w:eastAsia="ko-KR"/>
        </w:rPr>
        <w:t>Power control for PRACH repetitions.</w:t>
      </w:r>
    </w:p>
    <w:p w14:paraId="32897721" w14:textId="1E3B9F23" w:rsidR="00D744BB" w:rsidRPr="00D744BB" w:rsidRDefault="00D744BB" w:rsidP="00AA72E2">
      <w:pPr>
        <w:pStyle w:val="ListParagraph"/>
        <w:numPr>
          <w:ilvl w:val="0"/>
          <w:numId w:val="16"/>
        </w:numPr>
        <w:rPr>
          <w:rFonts w:eastAsiaTheme="minorEastAsia"/>
          <w:lang w:eastAsia="ko-KR"/>
        </w:rPr>
      </w:pPr>
      <w:r w:rsidRPr="00D744BB">
        <w:rPr>
          <w:rFonts w:eastAsiaTheme="minorEastAsia"/>
          <w:lang w:eastAsia="ko-KR"/>
        </w:rPr>
        <w:t>AI/ML-based power control enhancements.</w:t>
      </w:r>
    </w:p>
    <w:p w14:paraId="5EAC02C8" w14:textId="7EA6543A" w:rsidR="00D744BB" w:rsidRPr="00D744BB" w:rsidRDefault="00D744BB" w:rsidP="00AA72E2">
      <w:pPr>
        <w:pStyle w:val="ListParagraph"/>
        <w:numPr>
          <w:ilvl w:val="0"/>
          <w:numId w:val="16"/>
        </w:numPr>
        <w:rPr>
          <w:rFonts w:eastAsiaTheme="minorEastAsia"/>
          <w:lang w:eastAsia="ko-KR"/>
        </w:rPr>
      </w:pPr>
      <w:r w:rsidRPr="00D744BB">
        <w:rPr>
          <w:rFonts w:eastAsiaTheme="minorEastAsia"/>
          <w:lang w:eastAsia="ko-KR"/>
        </w:rPr>
        <w:t>Increased target power range.</w:t>
      </w:r>
    </w:p>
    <w:p w14:paraId="07F38BAD" w14:textId="1011B041" w:rsidR="00D744BB" w:rsidRPr="00D744BB" w:rsidRDefault="00D744BB" w:rsidP="00AA72E2">
      <w:pPr>
        <w:pStyle w:val="ListParagraph"/>
        <w:numPr>
          <w:ilvl w:val="0"/>
          <w:numId w:val="16"/>
        </w:numPr>
        <w:rPr>
          <w:rFonts w:eastAsiaTheme="minorEastAsia"/>
          <w:lang w:eastAsia="ko-KR"/>
        </w:rPr>
      </w:pPr>
      <w:r w:rsidRPr="00D744BB">
        <w:rPr>
          <w:rFonts w:eastAsiaTheme="minorEastAsia"/>
          <w:lang w:eastAsia="ko-KR"/>
        </w:rPr>
        <w:t>PHR inclusion in Msg3.</w:t>
      </w:r>
    </w:p>
    <w:p w14:paraId="1401810D" w14:textId="77777777" w:rsidR="008F06B4" w:rsidRDefault="008F06B4" w:rsidP="005B2BAC">
      <w:pPr>
        <w:rPr>
          <w:rFonts w:eastAsiaTheme="minorEastAsia"/>
          <w:szCs w:val="22"/>
          <w:lang w:val="en-US" w:eastAsia="ko-KR"/>
        </w:rPr>
      </w:pPr>
    </w:p>
    <w:p w14:paraId="35B2EE66" w14:textId="77777777" w:rsidR="005039D1" w:rsidRDefault="005039D1" w:rsidP="005B2BAC">
      <w:pPr>
        <w:rPr>
          <w:rFonts w:eastAsiaTheme="minorEastAsia"/>
          <w:szCs w:val="22"/>
          <w:lang w:val="en-US" w:eastAsia="ko-KR"/>
        </w:rPr>
      </w:pPr>
    </w:p>
    <w:p w14:paraId="752D50A7" w14:textId="463876C6" w:rsidR="005039D1" w:rsidRDefault="005039D1" w:rsidP="005039D1">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7</w:t>
      </w:r>
      <w:r>
        <w:rPr>
          <w:rFonts w:hint="eastAsia"/>
          <w:lang w:val="en-US" w:eastAsia="ko-KR"/>
        </w:rPr>
        <w:t>-</w:t>
      </w:r>
      <w:r>
        <w:rPr>
          <w:rFonts w:eastAsiaTheme="minorEastAsia" w:hint="eastAsia"/>
          <w:lang w:val="en-US" w:eastAsia="ko-KR"/>
        </w:rPr>
        <w:t>1</w:t>
      </w:r>
      <w:r>
        <w:rPr>
          <w:rFonts w:hint="eastAsia"/>
          <w:lang w:val="en-US" w:eastAsia="ko-KR"/>
        </w:rPr>
        <w:t>:</w:t>
      </w:r>
    </w:p>
    <w:p w14:paraId="7502ADBE" w14:textId="25BF089E" w:rsidR="005039D1" w:rsidRDefault="00B32A14" w:rsidP="005B2BAC">
      <w:pPr>
        <w:rPr>
          <w:rFonts w:eastAsiaTheme="minorEastAsia"/>
          <w:szCs w:val="22"/>
          <w:lang w:val="en-US" w:eastAsia="ko-KR"/>
        </w:rPr>
      </w:pPr>
      <w:r>
        <w:rPr>
          <w:rFonts w:eastAsiaTheme="minorEastAsia" w:hint="eastAsia"/>
          <w:szCs w:val="22"/>
          <w:lang w:val="en-US" w:eastAsia="ko-KR"/>
        </w:rPr>
        <w:t>Study the following asepcts of power control for PRACH:</w:t>
      </w:r>
    </w:p>
    <w:p w14:paraId="691D563B" w14:textId="2C0DA0BF" w:rsidR="00B32A14" w:rsidRPr="00D744BB" w:rsidRDefault="00C721C0" w:rsidP="00AA72E2">
      <w:pPr>
        <w:pStyle w:val="ListParagraph"/>
        <w:numPr>
          <w:ilvl w:val="0"/>
          <w:numId w:val="16"/>
        </w:numPr>
        <w:rPr>
          <w:rFonts w:eastAsiaTheme="minorEastAsia"/>
          <w:lang w:eastAsia="ko-KR"/>
        </w:rPr>
      </w:pPr>
      <w:r>
        <w:rPr>
          <w:rFonts w:eastAsiaTheme="minorEastAsia" w:hint="eastAsia"/>
          <w:lang w:eastAsia="ko-KR"/>
        </w:rPr>
        <w:t>R</w:t>
      </w:r>
      <w:r w:rsidR="00B32A14" w:rsidRPr="00D744BB">
        <w:rPr>
          <w:rFonts w:eastAsiaTheme="minorEastAsia"/>
          <w:lang w:eastAsia="ko-KR"/>
        </w:rPr>
        <w:t>euse of NR open-loop power control</w:t>
      </w:r>
    </w:p>
    <w:p w14:paraId="25820DD8" w14:textId="26B59A55" w:rsidR="00B32A14" w:rsidRPr="00D744BB" w:rsidRDefault="00B32A14" w:rsidP="00AA72E2">
      <w:pPr>
        <w:pStyle w:val="ListParagraph"/>
        <w:numPr>
          <w:ilvl w:val="0"/>
          <w:numId w:val="16"/>
        </w:numPr>
        <w:rPr>
          <w:rFonts w:eastAsiaTheme="minorEastAsia"/>
          <w:lang w:eastAsia="ko-KR"/>
        </w:rPr>
      </w:pPr>
      <w:r w:rsidRPr="00D744BB">
        <w:rPr>
          <w:rFonts w:eastAsiaTheme="minorEastAsia"/>
          <w:lang w:eastAsia="ko-KR"/>
        </w:rPr>
        <w:t>Power control for PRACH repetitions</w:t>
      </w:r>
    </w:p>
    <w:p w14:paraId="0959ED57" w14:textId="21DC97BB" w:rsidR="00B32A14" w:rsidRPr="00D744BB" w:rsidRDefault="00B32A14" w:rsidP="00AA72E2">
      <w:pPr>
        <w:pStyle w:val="ListParagraph"/>
        <w:numPr>
          <w:ilvl w:val="0"/>
          <w:numId w:val="16"/>
        </w:numPr>
        <w:rPr>
          <w:rFonts w:eastAsiaTheme="minorEastAsia"/>
          <w:lang w:eastAsia="ko-KR"/>
        </w:rPr>
      </w:pPr>
      <w:r w:rsidRPr="00D744BB">
        <w:rPr>
          <w:rFonts w:eastAsiaTheme="minorEastAsia"/>
          <w:lang w:eastAsia="ko-KR"/>
        </w:rPr>
        <w:t>AI/ML-based power control enhancements</w:t>
      </w:r>
    </w:p>
    <w:p w14:paraId="59F2DC39" w14:textId="142FEFA1" w:rsidR="00B32A14" w:rsidRPr="00D744BB" w:rsidRDefault="00B32A14" w:rsidP="00AA72E2">
      <w:pPr>
        <w:pStyle w:val="ListParagraph"/>
        <w:numPr>
          <w:ilvl w:val="0"/>
          <w:numId w:val="16"/>
        </w:numPr>
        <w:rPr>
          <w:rFonts w:eastAsiaTheme="minorEastAsia"/>
          <w:lang w:eastAsia="ko-KR"/>
        </w:rPr>
      </w:pPr>
      <w:r w:rsidRPr="00D744BB">
        <w:rPr>
          <w:rFonts w:eastAsiaTheme="minorEastAsia"/>
          <w:lang w:eastAsia="ko-KR"/>
        </w:rPr>
        <w:t xml:space="preserve">target power </w:t>
      </w:r>
      <w:r w:rsidR="00C721C0">
        <w:rPr>
          <w:rFonts w:eastAsiaTheme="minorEastAsia" w:hint="eastAsia"/>
          <w:lang w:eastAsia="ko-KR"/>
        </w:rPr>
        <w:t xml:space="preserve">configuration </w:t>
      </w:r>
      <w:r w:rsidR="00E53DFB" w:rsidRPr="00D744BB">
        <w:rPr>
          <w:rFonts w:eastAsiaTheme="minorEastAsia"/>
          <w:lang w:eastAsia="ko-KR"/>
        </w:rPr>
        <w:t>range</w:t>
      </w:r>
      <w:r w:rsidR="00E53DFB">
        <w:rPr>
          <w:rFonts w:eastAsiaTheme="minorEastAsia" w:hint="eastAsia"/>
          <w:lang w:eastAsia="ko-KR"/>
        </w:rPr>
        <w:t xml:space="preserve"> values </w:t>
      </w:r>
      <w:r w:rsidR="00C721C0">
        <w:rPr>
          <w:rFonts w:eastAsiaTheme="minorEastAsia" w:hint="eastAsia"/>
          <w:lang w:eastAsia="ko-KR"/>
        </w:rPr>
        <w:t>for PRACH</w:t>
      </w:r>
    </w:p>
    <w:p w14:paraId="54F76AB2" w14:textId="7A856EDE" w:rsidR="00B32A14" w:rsidRPr="00D744BB" w:rsidRDefault="00C721C0" w:rsidP="00AA72E2">
      <w:pPr>
        <w:pStyle w:val="ListParagraph"/>
        <w:numPr>
          <w:ilvl w:val="0"/>
          <w:numId w:val="16"/>
        </w:numPr>
        <w:rPr>
          <w:rFonts w:eastAsiaTheme="minorEastAsia"/>
          <w:lang w:eastAsia="ko-KR"/>
        </w:rPr>
      </w:pPr>
      <w:r>
        <w:rPr>
          <w:rFonts w:eastAsiaTheme="minorEastAsia" w:hint="eastAsia"/>
          <w:lang w:eastAsia="ko-KR"/>
        </w:rPr>
        <w:t xml:space="preserve">inclusion of </w:t>
      </w:r>
      <w:r w:rsidR="00B32A14" w:rsidRPr="00D744BB">
        <w:rPr>
          <w:rFonts w:eastAsiaTheme="minorEastAsia"/>
          <w:lang w:eastAsia="ko-KR"/>
        </w:rPr>
        <w:t xml:space="preserve">PHR </w:t>
      </w:r>
      <w:r>
        <w:rPr>
          <w:rFonts w:eastAsiaTheme="minorEastAsia" w:hint="eastAsia"/>
          <w:lang w:eastAsia="ko-KR"/>
        </w:rPr>
        <w:t>i</w:t>
      </w:r>
      <w:r w:rsidR="00B32A14" w:rsidRPr="00D744BB">
        <w:rPr>
          <w:rFonts w:eastAsiaTheme="minorEastAsia"/>
          <w:lang w:eastAsia="ko-KR"/>
        </w:rPr>
        <w:t>n Msg3</w:t>
      </w:r>
    </w:p>
    <w:p w14:paraId="01D547B0" w14:textId="77777777" w:rsidR="00B32A14" w:rsidRDefault="00B32A14" w:rsidP="005B2BAC">
      <w:pPr>
        <w:rPr>
          <w:rFonts w:eastAsiaTheme="minorEastAsia"/>
          <w:szCs w:val="22"/>
          <w:lang w:val="en-US" w:eastAsia="ko-KR"/>
        </w:rPr>
      </w:pPr>
    </w:p>
    <w:p w14:paraId="2DC05C2C"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479CCF23" w14:textId="77777777" w:rsidR="00BC18B9" w:rsidRDefault="00BC18B9" w:rsidP="00BC18B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65C352AC"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0D6068A4" w14:textId="77777777" w:rsidTr="006F5BF9">
        <w:tc>
          <w:tcPr>
            <w:tcW w:w="1345" w:type="dxa"/>
            <w:shd w:val="clear" w:color="auto" w:fill="FBE4D5" w:themeFill="accent2" w:themeFillTint="33"/>
          </w:tcPr>
          <w:p w14:paraId="11476BFA"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7C0600FA"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4D0881AD" w14:textId="77777777" w:rsidTr="006F5BF9">
        <w:tc>
          <w:tcPr>
            <w:tcW w:w="1345" w:type="dxa"/>
          </w:tcPr>
          <w:p w14:paraId="469B0BC2" w14:textId="4043760B" w:rsidR="00BC18B9" w:rsidRPr="00BF0700" w:rsidRDefault="00BF0700" w:rsidP="006F5BF9">
            <w:pPr>
              <w:rPr>
                <w:rFonts w:eastAsia="DengXian"/>
                <w:lang w:val="en-US"/>
              </w:rPr>
            </w:pPr>
            <w:r>
              <w:rPr>
                <w:rFonts w:eastAsia="DengXian" w:hint="eastAsia"/>
                <w:lang w:val="en-US"/>
              </w:rPr>
              <w:t>China Telecom</w:t>
            </w:r>
          </w:p>
        </w:tc>
        <w:tc>
          <w:tcPr>
            <w:tcW w:w="8284" w:type="dxa"/>
          </w:tcPr>
          <w:p w14:paraId="451EE373" w14:textId="6A50CB25" w:rsidR="00BC18B9" w:rsidRPr="00BF0700" w:rsidRDefault="00BF0700" w:rsidP="006F5BF9">
            <w:pPr>
              <w:rPr>
                <w:rFonts w:eastAsia="DengXian"/>
                <w:lang w:val="en-US"/>
              </w:rPr>
            </w:pPr>
            <w:r>
              <w:rPr>
                <w:rFonts w:eastAsia="DengXian" w:hint="eastAsia"/>
                <w:lang w:val="en-US"/>
              </w:rPr>
              <w:t xml:space="preserve">We think AI/ML-based power control should be with low-priority. </w:t>
            </w:r>
          </w:p>
        </w:tc>
      </w:tr>
      <w:tr w:rsidR="00700938" w14:paraId="71E7AD14" w14:textId="77777777" w:rsidTr="006F5BF9">
        <w:tc>
          <w:tcPr>
            <w:tcW w:w="1345" w:type="dxa"/>
          </w:tcPr>
          <w:p w14:paraId="5A63ADF3" w14:textId="776B4206" w:rsidR="00700938" w:rsidRDefault="00700938" w:rsidP="00700938">
            <w:pPr>
              <w:rPr>
                <w:rFonts w:eastAsiaTheme="minorEastAsia"/>
                <w:lang w:val="en-US" w:eastAsia="ko-KR"/>
              </w:rPr>
            </w:pPr>
            <w:r>
              <w:rPr>
                <w:rFonts w:eastAsia="DengXian" w:hint="eastAsia"/>
                <w:lang w:val="en-US"/>
              </w:rPr>
              <w:t>O</w:t>
            </w:r>
            <w:r>
              <w:rPr>
                <w:rFonts w:eastAsia="DengXian"/>
                <w:lang w:val="en-US"/>
              </w:rPr>
              <w:t>PPO</w:t>
            </w:r>
          </w:p>
        </w:tc>
        <w:tc>
          <w:tcPr>
            <w:tcW w:w="8284" w:type="dxa"/>
          </w:tcPr>
          <w:p w14:paraId="3D1536E4" w14:textId="68D0D66A" w:rsidR="00700938" w:rsidRDefault="00700938" w:rsidP="00700938">
            <w:pPr>
              <w:rPr>
                <w:rFonts w:eastAsiaTheme="minorEastAsia"/>
                <w:lang w:val="en-US" w:eastAsia="ko-KR"/>
              </w:rPr>
            </w:pPr>
            <w:r>
              <w:rPr>
                <w:rFonts w:eastAsiaTheme="minorEastAsia"/>
                <w:lang w:eastAsia="ko-KR"/>
              </w:rPr>
              <w:t xml:space="preserve">We think potential enhancement is necessary if new preamble format is introduced, thus we consider to revise the first bullet : </w:t>
            </w:r>
            <w:r w:rsidRPr="00557623">
              <w:rPr>
                <w:rFonts w:eastAsiaTheme="minorEastAsia" w:hint="eastAsia"/>
                <w:lang w:eastAsia="ko-KR"/>
              </w:rPr>
              <w:t>R</w:t>
            </w:r>
            <w:r w:rsidRPr="00557623">
              <w:rPr>
                <w:rFonts w:eastAsiaTheme="minorEastAsia"/>
                <w:lang w:eastAsia="ko-KR"/>
              </w:rPr>
              <w:t xml:space="preserve">euse of NR open-loop power control </w:t>
            </w:r>
            <w:r w:rsidRPr="00557623">
              <w:rPr>
                <w:rFonts w:eastAsiaTheme="minorEastAsia"/>
                <w:color w:val="FF0000"/>
                <w:lang w:eastAsia="ko-KR"/>
              </w:rPr>
              <w:t>as starting point</w:t>
            </w:r>
            <w:r w:rsidRPr="00557623">
              <w:rPr>
                <w:rFonts w:eastAsiaTheme="minorEastAsia"/>
                <w:lang w:eastAsia="ko-KR"/>
              </w:rPr>
              <w:t>.</w:t>
            </w:r>
          </w:p>
        </w:tc>
      </w:tr>
      <w:tr w:rsidR="00D723FC" w14:paraId="715194F3" w14:textId="77777777" w:rsidTr="006F5BF9">
        <w:tc>
          <w:tcPr>
            <w:tcW w:w="1345" w:type="dxa"/>
          </w:tcPr>
          <w:p w14:paraId="75DB43BA" w14:textId="39B973D5" w:rsidR="00D723FC" w:rsidRDefault="00D723FC" w:rsidP="00D723FC">
            <w:pPr>
              <w:rPr>
                <w:rFonts w:eastAsia="DengXian" w:hint="eastAsia"/>
                <w:lang w:val="en-US"/>
              </w:rPr>
            </w:pPr>
            <w:r>
              <w:rPr>
                <w:rFonts w:eastAsiaTheme="minorEastAsia"/>
                <w:lang w:val="en-US" w:eastAsia="ko-KR"/>
              </w:rPr>
              <w:t>Huawei, HiSilicon</w:t>
            </w:r>
          </w:p>
        </w:tc>
        <w:tc>
          <w:tcPr>
            <w:tcW w:w="8284" w:type="dxa"/>
          </w:tcPr>
          <w:p w14:paraId="77C23AAA" w14:textId="1A9D93DD" w:rsidR="00D723FC" w:rsidRDefault="00D723FC" w:rsidP="00D723FC">
            <w:pPr>
              <w:rPr>
                <w:rFonts w:eastAsiaTheme="minorEastAsia"/>
                <w:lang w:eastAsia="ko-KR"/>
              </w:rPr>
            </w:pPr>
            <w:r>
              <w:rPr>
                <w:rFonts w:eastAsiaTheme="minorEastAsia"/>
                <w:lang w:val="en-US" w:eastAsia="ko-KR"/>
              </w:rPr>
              <w:t>OK to study. We would provide more-specifc views once more detail is available in later meetings.</w:t>
            </w:r>
          </w:p>
        </w:tc>
      </w:tr>
    </w:tbl>
    <w:p w14:paraId="5FE7D9D1" w14:textId="77777777" w:rsidR="00BC18B9" w:rsidRDefault="00BC18B9" w:rsidP="00BC18B9">
      <w:pPr>
        <w:rPr>
          <w:rFonts w:eastAsiaTheme="minorEastAsia"/>
          <w:lang w:val="en-US" w:eastAsia="ko-KR"/>
        </w:rPr>
      </w:pPr>
    </w:p>
    <w:p w14:paraId="5C9C0303"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0B0C628C" w14:textId="77777777" w:rsidR="005039D1" w:rsidRDefault="005039D1" w:rsidP="005B2BAC">
      <w:pPr>
        <w:rPr>
          <w:rFonts w:eastAsiaTheme="minorEastAsia"/>
          <w:szCs w:val="22"/>
          <w:lang w:val="en-US" w:eastAsia="ko-KR"/>
        </w:rPr>
      </w:pPr>
    </w:p>
    <w:p w14:paraId="7A3E7821" w14:textId="77777777" w:rsidR="00670272" w:rsidRPr="004619B4" w:rsidRDefault="00670272" w:rsidP="00670272">
      <w:pPr>
        <w:pStyle w:val="Heading2"/>
        <w:rPr>
          <w:rFonts w:eastAsiaTheme="minorEastAsia"/>
          <w:lang w:val="en-US" w:eastAsia="ko-KR"/>
        </w:rPr>
      </w:pPr>
      <w:r>
        <w:rPr>
          <w:rFonts w:eastAsiaTheme="minorEastAsia" w:hint="eastAsia"/>
          <w:lang w:val="en-US" w:eastAsia="ko-KR"/>
        </w:rPr>
        <w:t>Beam Operations</w:t>
      </w:r>
    </w:p>
    <w:p w14:paraId="49938B2A" w14:textId="2532C8E2" w:rsidR="00670272" w:rsidRPr="009F6357" w:rsidRDefault="00670272" w:rsidP="00670272">
      <w:pPr>
        <w:rPr>
          <w:rFonts w:eastAsiaTheme="minorEastAsia"/>
          <w:szCs w:val="22"/>
          <w:lang w:val="en-US" w:eastAsia="ko-KR"/>
        </w:rPr>
      </w:pPr>
      <w:r w:rsidRPr="009F6357">
        <w:rPr>
          <w:rFonts w:eastAsiaTheme="minorEastAsia"/>
          <w:szCs w:val="22"/>
          <w:lang w:eastAsia="ko-KR"/>
        </w:rPr>
        <w:t xml:space="preserve">Nokia, Huawei, OPPO, LGE, vivo, Samsung, Apple, Fujitsu, </w:t>
      </w:r>
      <w:r w:rsidR="00A1415D">
        <w:rPr>
          <w:rFonts w:eastAsiaTheme="minorEastAsia" w:hint="eastAsia"/>
          <w:szCs w:val="22"/>
          <w:lang w:eastAsia="ko-KR"/>
        </w:rPr>
        <w:t xml:space="preserve">Intedigital, </w:t>
      </w:r>
      <w:r w:rsidRPr="009F6357">
        <w:rPr>
          <w:rFonts w:eastAsiaTheme="minorEastAsia"/>
          <w:szCs w:val="22"/>
          <w:lang w:eastAsia="ko-KR"/>
        </w:rPr>
        <w:t xml:space="preserve">MediaTek, Lenovo, Fainity Innovation, NTT Docomo, and Qualcomm </w:t>
      </w:r>
      <w:r w:rsidR="00F47147">
        <w:rPr>
          <w:rFonts w:eastAsiaTheme="minorEastAsia" w:hint="eastAsia"/>
          <w:szCs w:val="22"/>
          <w:lang w:eastAsia="ko-KR"/>
        </w:rPr>
        <w:t>dis</w:t>
      </w:r>
      <w:r w:rsidR="009250D5">
        <w:rPr>
          <w:rFonts w:eastAsiaTheme="minorEastAsia" w:hint="eastAsia"/>
          <w:szCs w:val="22"/>
          <w:lang w:eastAsia="ko-KR"/>
        </w:rPr>
        <w:t>cuss</w:t>
      </w:r>
      <w:r w:rsidRPr="009F6357">
        <w:rPr>
          <w:rFonts w:eastAsiaTheme="minorEastAsia"/>
          <w:szCs w:val="22"/>
          <w:lang w:eastAsia="ko-KR"/>
        </w:rPr>
        <w:t xml:space="preserve"> studying AI/ML-based beam prediction (spatial/temporal) </w:t>
      </w:r>
      <w:r w:rsidRPr="009F6357">
        <w:rPr>
          <w:rFonts w:eastAsiaTheme="minorEastAsia"/>
          <w:szCs w:val="22"/>
          <w:lang w:eastAsia="ko-KR"/>
        </w:rPr>
        <w:lastRenderedPageBreak/>
        <w:t>during initial access. Proposals include pre-RACH refinement, early MIMO/narrow-beam operations for Msg1/Msg3, and unified support for AI and non-AI capable UEs.</w:t>
      </w:r>
      <w:r w:rsidRPr="009F6357">
        <w:rPr>
          <w:szCs w:val="22"/>
          <w:lang w:val="en-US"/>
        </w:rPr>
        <w:t xml:space="preserve"> </w:t>
      </w:r>
    </w:p>
    <w:tbl>
      <w:tblPr>
        <w:tblStyle w:val="TableGrid"/>
        <w:tblW w:w="0" w:type="auto"/>
        <w:tblLook w:val="04A0" w:firstRow="1" w:lastRow="0" w:firstColumn="1" w:lastColumn="0" w:noHBand="0" w:noVBand="1"/>
      </w:tblPr>
      <w:tblGrid>
        <w:gridCol w:w="1525"/>
        <w:gridCol w:w="8104"/>
      </w:tblGrid>
      <w:tr w:rsidR="00670272" w14:paraId="67484931" w14:textId="77777777" w:rsidTr="00197324">
        <w:tc>
          <w:tcPr>
            <w:tcW w:w="1525" w:type="dxa"/>
            <w:shd w:val="clear" w:color="auto" w:fill="F2F2F2" w:themeFill="background1" w:themeFillShade="F2"/>
          </w:tcPr>
          <w:p w14:paraId="3C4EA9CB" w14:textId="77777777" w:rsidR="00670272" w:rsidRPr="00A41D8B" w:rsidRDefault="00670272" w:rsidP="00197324">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30D49AED" w14:textId="77777777" w:rsidR="00670272" w:rsidRPr="00A41D8B" w:rsidRDefault="00670272" w:rsidP="00197324">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670272" w14:paraId="43EDFA14" w14:textId="77777777" w:rsidTr="00197324">
        <w:tc>
          <w:tcPr>
            <w:tcW w:w="1525" w:type="dxa"/>
          </w:tcPr>
          <w:p w14:paraId="5B2CC77F"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Nokia [1]</w:t>
            </w:r>
          </w:p>
        </w:tc>
        <w:tc>
          <w:tcPr>
            <w:tcW w:w="8104" w:type="dxa"/>
          </w:tcPr>
          <w:p w14:paraId="5FEE4626" w14:textId="77777777" w:rsidR="00670272" w:rsidRPr="00A41D8B" w:rsidRDefault="00670272" w:rsidP="00197324">
            <w:pPr>
              <w:tabs>
                <w:tab w:val="left" w:pos="928"/>
              </w:tabs>
              <w:spacing w:after="0"/>
              <w:rPr>
                <w:rFonts w:eastAsiaTheme="minorEastAsia"/>
                <w:szCs w:val="22"/>
                <w:lang w:val="en-US" w:eastAsia="ko-KR"/>
              </w:rPr>
            </w:pPr>
            <w:r w:rsidRPr="00A41D8B">
              <w:rPr>
                <w:rFonts w:eastAsiaTheme="minorEastAsia"/>
                <w:b/>
                <w:bCs/>
                <w:szCs w:val="22"/>
                <w:lang w:val="en-US" w:eastAsia="ko-KR"/>
              </w:rPr>
              <w:t xml:space="preserve">Observation  6: </w:t>
            </w:r>
            <w:r w:rsidRPr="00A41D8B">
              <w:rPr>
                <w:rFonts w:eastAsiaTheme="minorEastAsia"/>
                <w:b/>
                <w:bCs/>
                <w:szCs w:val="22"/>
                <w:lang w:val="en-US" w:eastAsia="ko-KR"/>
              </w:rPr>
              <w:tab/>
            </w:r>
            <w:r w:rsidRPr="00A41D8B">
              <w:rPr>
                <w:rFonts w:eastAsiaTheme="minorEastAsia"/>
                <w:szCs w:val="22"/>
                <w:lang w:val="en-US" w:eastAsia="ko-KR"/>
              </w:rPr>
              <w:t>In Rel19 AIML beam management AIML model usage is limited to connected state, while initial access and RA procedures would require supporting the AIML model usage to idle, inactive and connected states.</w:t>
            </w:r>
          </w:p>
          <w:p w14:paraId="5306190A" w14:textId="77777777" w:rsidR="00670272" w:rsidRPr="00A41D8B" w:rsidRDefault="00670272" w:rsidP="00197324">
            <w:pPr>
              <w:tabs>
                <w:tab w:val="left" w:pos="928"/>
              </w:tabs>
              <w:spacing w:after="0"/>
              <w:rPr>
                <w:rFonts w:eastAsiaTheme="minorEastAsia"/>
                <w:szCs w:val="22"/>
                <w:lang w:val="en-US" w:eastAsia="ko-KR"/>
              </w:rPr>
            </w:pPr>
            <w:r w:rsidRPr="00A41D8B">
              <w:rPr>
                <w:rFonts w:eastAsiaTheme="minorEastAsia"/>
                <w:b/>
                <w:bCs/>
                <w:szCs w:val="22"/>
                <w:lang w:val="en-US" w:eastAsia="ko-KR"/>
              </w:rPr>
              <w:t>Observation  7:</w:t>
            </w:r>
            <w:r w:rsidRPr="00A41D8B">
              <w:rPr>
                <w:rFonts w:eastAsiaTheme="minorEastAsia"/>
                <w:szCs w:val="22"/>
                <w:lang w:val="en-US" w:eastAsia="ko-KR"/>
              </w:rPr>
              <w:t xml:space="preserve"> </w:t>
            </w:r>
            <w:r w:rsidRPr="00A41D8B">
              <w:rPr>
                <w:rFonts w:eastAsiaTheme="minorEastAsia"/>
                <w:szCs w:val="22"/>
                <w:lang w:val="en-US" w:eastAsia="ko-KR"/>
              </w:rPr>
              <w:tab/>
              <w:t>Rel19 AIML beam management use cases Spatial Beam Prediction and Temporal Beam Prediction can be applied to obtain predicted beam information to be used during the initial access and RA procedures.</w:t>
            </w:r>
          </w:p>
          <w:p w14:paraId="2BFB6A6D" w14:textId="77777777" w:rsidR="00670272" w:rsidRPr="00A41D8B" w:rsidRDefault="00670272" w:rsidP="00197324">
            <w:pPr>
              <w:tabs>
                <w:tab w:val="left" w:pos="928"/>
              </w:tabs>
              <w:spacing w:after="0"/>
              <w:rPr>
                <w:rFonts w:eastAsiaTheme="minorEastAsia"/>
                <w:szCs w:val="22"/>
                <w:lang w:val="en-US" w:eastAsia="ko-KR"/>
              </w:rPr>
            </w:pPr>
            <w:r w:rsidRPr="00A41D8B">
              <w:rPr>
                <w:rFonts w:eastAsiaTheme="minorEastAsia"/>
                <w:b/>
                <w:bCs/>
                <w:szCs w:val="22"/>
                <w:lang w:val="en-US" w:eastAsia="ko-KR"/>
              </w:rPr>
              <w:t xml:space="preserve">Proposal 19: </w:t>
            </w:r>
            <w:r w:rsidRPr="00A41D8B">
              <w:rPr>
                <w:rFonts w:eastAsiaTheme="minorEastAsia"/>
                <w:b/>
                <w:bCs/>
                <w:szCs w:val="22"/>
                <w:lang w:val="en-US" w:eastAsia="ko-KR"/>
              </w:rPr>
              <w:tab/>
            </w:r>
            <w:r w:rsidRPr="00A41D8B">
              <w:rPr>
                <w:rFonts w:eastAsiaTheme="minorEastAsia"/>
                <w:szCs w:val="22"/>
                <w:lang w:val="en-US" w:eastAsia="ko-KR"/>
              </w:rPr>
              <w:t xml:space="preserve"> RAN1 should consider studying AI/ML in initial access and RA procedures by fully reusing AIML models evaluated for Rel19 AIML beam management use cases (BM-Case1: Spatial-Domain DL Tx Beam Prediction and BM-Case2: Temporal-Domain DL Tx Beam Prediction).</w:t>
            </w:r>
          </w:p>
          <w:p w14:paraId="672EB09C" w14:textId="77777777" w:rsidR="00670272" w:rsidRPr="00A41D8B" w:rsidRDefault="00670272" w:rsidP="00197324">
            <w:pPr>
              <w:tabs>
                <w:tab w:val="left" w:pos="928"/>
              </w:tabs>
              <w:spacing w:after="0"/>
              <w:rPr>
                <w:rFonts w:eastAsiaTheme="minorEastAsia"/>
                <w:szCs w:val="22"/>
                <w:lang w:val="en-US" w:eastAsia="ko-KR"/>
              </w:rPr>
            </w:pPr>
            <w:r w:rsidRPr="00A41D8B">
              <w:rPr>
                <w:rFonts w:eastAsiaTheme="minorEastAsia"/>
                <w:b/>
                <w:bCs/>
                <w:szCs w:val="22"/>
                <w:lang w:val="en-US" w:eastAsia="ko-KR"/>
              </w:rPr>
              <w:t xml:space="preserve">Observation  8: </w:t>
            </w:r>
            <w:r w:rsidRPr="00A41D8B">
              <w:rPr>
                <w:rFonts w:eastAsiaTheme="minorEastAsia"/>
                <w:b/>
                <w:bCs/>
                <w:szCs w:val="22"/>
                <w:lang w:val="en-US" w:eastAsia="ko-KR"/>
              </w:rPr>
              <w:tab/>
            </w:r>
            <w:r w:rsidRPr="00A41D8B">
              <w:rPr>
                <w:rFonts w:eastAsiaTheme="minorEastAsia"/>
                <w:szCs w:val="22"/>
                <w:lang w:val="en-US" w:eastAsia="ko-KR"/>
              </w:rPr>
              <w:t xml:space="preserve">Spatial Beam Prediction, as defined in Rel19 AIML beam management use case, may offer several opportunities for enhancing initial access and RA procedures. The use of predicted narrow beam can potentially extend coverage – especially at the cell edge – and/or reduce number of PRACH transmissions attempts. </w:t>
            </w:r>
          </w:p>
          <w:p w14:paraId="053A48C9"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Proposal 20: </w:t>
            </w:r>
            <w:r w:rsidRPr="00A41D8B">
              <w:rPr>
                <w:rFonts w:eastAsiaTheme="minorEastAsia"/>
                <w:b/>
                <w:bCs/>
                <w:szCs w:val="22"/>
                <w:lang w:val="en-US" w:eastAsia="ko-KR"/>
              </w:rPr>
              <w:tab/>
            </w:r>
            <w:r w:rsidRPr="00A41D8B">
              <w:rPr>
                <w:rFonts w:eastAsiaTheme="minorEastAsia"/>
                <w:szCs w:val="22"/>
                <w:lang w:val="en-US" w:eastAsia="ko-KR"/>
              </w:rPr>
              <w:t>Study the application of AI/ML-based Spatial-Domain Beam Prediction (BM-Case1) in initial access and RA procedures. The study may focus on how Spatial Beam Prediction models can be used for coverage extension and/or minimize PRACH transmission attempts and/or improve other messages transmission/reception.</w:t>
            </w:r>
          </w:p>
          <w:p w14:paraId="28070104"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Observation  9:</w:t>
            </w:r>
            <w:r w:rsidRPr="00A41D8B">
              <w:rPr>
                <w:rFonts w:eastAsiaTheme="minorEastAsia"/>
                <w:szCs w:val="22"/>
                <w:lang w:val="en-US" w:eastAsia="ko-KR"/>
              </w:rPr>
              <w:t xml:space="preserve"> </w:t>
            </w:r>
            <w:r w:rsidRPr="00A41D8B">
              <w:rPr>
                <w:rFonts w:eastAsiaTheme="minorEastAsia"/>
                <w:szCs w:val="22"/>
                <w:lang w:val="en-US" w:eastAsia="ko-KR"/>
              </w:rPr>
              <w:tab/>
              <w:t xml:space="preserve">Temporal Beam Prediction, as defined in Rel19 AIML beam management use case, can assist the NW and UE in selecting more accurate transmit and receive beams at future time instants especially when the channel evolution induces SSB beam index to change during random access procedure. </w:t>
            </w:r>
          </w:p>
          <w:p w14:paraId="2FBEC08F"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Proposal 21: </w:t>
            </w:r>
            <w:r w:rsidRPr="00A41D8B">
              <w:rPr>
                <w:rFonts w:eastAsiaTheme="minorEastAsia"/>
                <w:b/>
                <w:bCs/>
                <w:szCs w:val="22"/>
                <w:lang w:val="en-US" w:eastAsia="ko-KR"/>
              </w:rPr>
              <w:tab/>
            </w:r>
            <w:r w:rsidRPr="00A41D8B">
              <w:rPr>
                <w:rFonts w:eastAsiaTheme="minorEastAsia"/>
                <w:szCs w:val="22"/>
                <w:lang w:val="en-US" w:eastAsia="ko-KR"/>
              </w:rPr>
              <w:t>Study the application of AI/ML-based Temporal-Domain Beam Prediction (BM-Case2) in initial access and RA procedures. The study may focus on how the Temporal Beam Prediction models can be used for improving Msg 2/3/4 transmission/reception (including repetition) in 4-Step RACH procedure.</w:t>
            </w:r>
          </w:p>
        </w:tc>
      </w:tr>
      <w:tr w:rsidR="00670272" w14:paraId="3C828EC8" w14:textId="77777777" w:rsidTr="00197324">
        <w:tc>
          <w:tcPr>
            <w:tcW w:w="1525" w:type="dxa"/>
          </w:tcPr>
          <w:p w14:paraId="1B9F99B9"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Huawei, HiSilicon [4]</w:t>
            </w:r>
          </w:p>
        </w:tc>
        <w:tc>
          <w:tcPr>
            <w:tcW w:w="8104" w:type="dxa"/>
          </w:tcPr>
          <w:p w14:paraId="54D91A7C"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Observation 3:</w:t>
            </w:r>
            <w:r w:rsidRPr="00A41D8B">
              <w:rPr>
                <w:rFonts w:eastAsiaTheme="minorEastAsia"/>
                <w:szCs w:val="22"/>
                <w:lang w:eastAsia="ko-KR"/>
              </w:rPr>
              <w:tab/>
              <w:t>The current NR RACH design is largely based on blind transmission (with no CSI available for precoding), making it difficult to obtain coherent array gain for improving coverage in the FR3 band during the RA procedure.</w:t>
            </w:r>
          </w:p>
          <w:p w14:paraId="27D9DD71"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Proposal 3:</w:t>
            </w:r>
            <w:r w:rsidRPr="00A41D8B">
              <w:rPr>
                <w:rFonts w:eastAsiaTheme="minorEastAsia"/>
                <w:szCs w:val="22"/>
                <w:lang w:eastAsia="ko-KR"/>
              </w:rPr>
              <w:tab/>
              <w:t>Introduce early MIMO operation in the initial access procedure to acquire CSI earlier and apply precoded MIMO transmission for random access messaging, thereby enhancing the coverage performance of RA messages in ~7 GHz.</w:t>
            </w:r>
          </w:p>
          <w:p w14:paraId="6C10FC15"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Observation 4:</w:t>
            </w:r>
            <w:r w:rsidRPr="00A41D8B">
              <w:rPr>
                <w:rFonts w:eastAsiaTheme="minorEastAsia"/>
                <w:szCs w:val="22"/>
                <w:lang w:eastAsia="ko-KR"/>
              </w:rPr>
              <w:tab/>
              <w:t>Due to the requirement of co-site deployment with 7 GHz and 5G mid-band, the RACH channels/signals in 6GR face significant coverage gaps. Training narrower beams during the reception of broadcast channels/signals could be an effective method to improve the subsequent RACH coverage performance.</w:t>
            </w:r>
          </w:p>
          <w:p w14:paraId="62A3AF22"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Proposal 4:</w:t>
            </w:r>
            <w:r w:rsidRPr="00A41D8B">
              <w:rPr>
                <w:rFonts w:eastAsiaTheme="minorEastAsia"/>
                <w:b/>
                <w:bCs/>
                <w:szCs w:val="22"/>
                <w:lang w:eastAsia="ko-KR"/>
              </w:rPr>
              <w:tab/>
            </w:r>
            <w:r w:rsidRPr="00A41D8B">
              <w:rPr>
                <w:rFonts w:eastAsiaTheme="minorEastAsia"/>
                <w:szCs w:val="22"/>
                <w:lang w:eastAsia="ko-KR"/>
              </w:rPr>
              <w:t>6GR needs to investigate narrow-beam RACH other than simple beam sweeping, to avoid excessive beam training overhead.</w:t>
            </w:r>
          </w:p>
        </w:tc>
      </w:tr>
      <w:tr w:rsidR="00670272" w14:paraId="17B686F4" w14:textId="77777777" w:rsidTr="00197324">
        <w:tc>
          <w:tcPr>
            <w:tcW w:w="1525" w:type="dxa"/>
          </w:tcPr>
          <w:p w14:paraId="77AC69EA"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OPPO [5]</w:t>
            </w:r>
          </w:p>
        </w:tc>
        <w:tc>
          <w:tcPr>
            <w:tcW w:w="8104" w:type="dxa"/>
          </w:tcPr>
          <w:p w14:paraId="2C683F5A"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Proposal 9:</w:t>
            </w:r>
            <w:r w:rsidRPr="00A41D8B">
              <w:rPr>
                <w:rFonts w:eastAsiaTheme="minorEastAsia"/>
                <w:szCs w:val="22"/>
                <w:lang w:eastAsia="ko-KR"/>
              </w:rPr>
              <w:t xml:space="preserve"> For 6GR, study how to achieve target coverage of PRACH at ~7GHz considering following potential directions: </w:t>
            </w:r>
          </w:p>
          <w:p w14:paraId="36533796" w14:textId="77777777" w:rsidR="00670272" w:rsidRPr="00A41D8B" w:rsidRDefault="00670272" w:rsidP="00AA72E2">
            <w:pPr>
              <w:pStyle w:val="ListParagraph"/>
              <w:numPr>
                <w:ilvl w:val="0"/>
                <w:numId w:val="16"/>
              </w:numPr>
              <w:rPr>
                <w:rFonts w:eastAsiaTheme="minorEastAsia"/>
                <w:lang w:eastAsia="ko-KR"/>
              </w:rPr>
            </w:pPr>
            <w:r w:rsidRPr="00A41D8B">
              <w:rPr>
                <w:rFonts w:eastAsiaTheme="minorEastAsia"/>
                <w:lang w:eastAsia="ko-KR"/>
              </w:rPr>
              <w:t xml:space="preserve">PRACH repetition </w:t>
            </w:r>
          </w:p>
          <w:p w14:paraId="318851CE" w14:textId="77777777" w:rsidR="00670272" w:rsidRPr="00A41D8B" w:rsidRDefault="00670272" w:rsidP="00AA72E2">
            <w:pPr>
              <w:pStyle w:val="ListParagraph"/>
              <w:numPr>
                <w:ilvl w:val="0"/>
                <w:numId w:val="16"/>
              </w:numPr>
              <w:rPr>
                <w:rFonts w:eastAsiaTheme="minorEastAsia"/>
                <w:lang w:eastAsia="ko-KR"/>
              </w:rPr>
            </w:pPr>
            <w:r w:rsidRPr="00A41D8B">
              <w:rPr>
                <w:rFonts w:eastAsiaTheme="minorEastAsia"/>
                <w:lang w:eastAsia="ko-KR"/>
              </w:rPr>
              <w:t>Spatial domain/ power domain aspects (e.g., beam sweeping for PRACH transmission)</w:t>
            </w:r>
          </w:p>
          <w:p w14:paraId="55B71D48" w14:textId="77777777" w:rsidR="00670272" w:rsidRPr="00A41D8B" w:rsidRDefault="00670272" w:rsidP="00AA72E2">
            <w:pPr>
              <w:pStyle w:val="ListParagraph"/>
              <w:numPr>
                <w:ilvl w:val="0"/>
                <w:numId w:val="16"/>
              </w:numPr>
              <w:rPr>
                <w:rFonts w:eastAsiaTheme="minorEastAsia"/>
                <w:lang w:eastAsia="ko-KR"/>
              </w:rPr>
            </w:pPr>
            <w:r w:rsidRPr="00A41D8B">
              <w:rPr>
                <w:rFonts w:eastAsiaTheme="minorEastAsia"/>
                <w:lang w:eastAsia="ko-KR"/>
              </w:rPr>
              <w:t>Supplementary by low frequency UL spectrum.</w:t>
            </w:r>
          </w:p>
          <w:p w14:paraId="6CEB3E00" w14:textId="77777777" w:rsidR="00670272" w:rsidRPr="00A41D8B" w:rsidRDefault="00670272" w:rsidP="00AA72E2">
            <w:pPr>
              <w:pStyle w:val="ListParagraph"/>
              <w:numPr>
                <w:ilvl w:val="0"/>
                <w:numId w:val="16"/>
              </w:numPr>
              <w:rPr>
                <w:rFonts w:eastAsiaTheme="minorEastAsia"/>
                <w:lang w:eastAsia="ko-KR"/>
              </w:rPr>
            </w:pPr>
            <w:r w:rsidRPr="00A41D8B">
              <w:rPr>
                <w:rFonts w:eastAsiaTheme="minorEastAsia"/>
                <w:lang w:eastAsia="ko-KR"/>
              </w:rPr>
              <w:t>New Preamble formats (e.g., new long preamble format)</w:t>
            </w:r>
          </w:p>
        </w:tc>
      </w:tr>
      <w:tr w:rsidR="00670272" w14:paraId="21DBD795" w14:textId="77777777" w:rsidTr="00197324">
        <w:tc>
          <w:tcPr>
            <w:tcW w:w="1525" w:type="dxa"/>
          </w:tcPr>
          <w:p w14:paraId="50640958"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LGE [6]</w:t>
            </w:r>
          </w:p>
        </w:tc>
        <w:tc>
          <w:tcPr>
            <w:tcW w:w="8104" w:type="dxa"/>
          </w:tcPr>
          <w:p w14:paraId="28C7527B" w14:textId="77777777" w:rsidR="00670272" w:rsidRPr="00A41D8B" w:rsidRDefault="00670272" w:rsidP="00197324">
            <w:pPr>
              <w:spacing w:after="0"/>
              <w:rPr>
                <w:rFonts w:eastAsiaTheme="minorEastAsia"/>
                <w:b/>
                <w:bCs/>
                <w:szCs w:val="22"/>
                <w:lang w:val="en-US" w:eastAsia="ko-KR"/>
              </w:rPr>
            </w:pPr>
            <w:r w:rsidRPr="00A41D8B">
              <w:rPr>
                <w:rFonts w:eastAsiaTheme="minorEastAsia"/>
                <w:b/>
                <w:bCs/>
                <w:szCs w:val="22"/>
                <w:lang w:val="en-US" w:eastAsia="ko-KR"/>
              </w:rPr>
              <w:t xml:space="preserve">Proposal #5: </w:t>
            </w:r>
            <w:r w:rsidRPr="00A41D8B">
              <w:rPr>
                <w:rFonts w:eastAsiaTheme="minorEastAsia"/>
                <w:szCs w:val="22"/>
                <w:lang w:val="en-US" w:eastAsia="ko-KR"/>
              </w:rPr>
              <w:t>Study multiple PRACH transmissions using the same and/or different UE Tx beams to enhance UL coverage and/or support initial UE Tx beam selection.</w:t>
            </w:r>
          </w:p>
          <w:p w14:paraId="01B4068A"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Proposal #8:</w:t>
            </w:r>
            <w:r w:rsidRPr="00A41D8B">
              <w:rPr>
                <w:rFonts w:eastAsiaTheme="minorEastAsia"/>
                <w:szCs w:val="22"/>
                <w:lang w:val="en-US" w:eastAsia="ko-KR"/>
              </w:rPr>
              <w:t xml:space="preserve"> Study mechanisms for UE Tx beam indication and beam based transmission in the RACH procedure, including (i) indicating the UE Tx beam for Msg3 via RAR and (ii) DL beam reporting via SSB to RO mapping and Msg3.</w:t>
            </w:r>
          </w:p>
          <w:p w14:paraId="726B850A"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lastRenderedPageBreak/>
              <w:t>Proposal #16:</w:t>
            </w:r>
            <w:r w:rsidRPr="00A41D8B">
              <w:rPr>
                <w:rFonts w:eastAsiaTheme="minorEastAsia"/>
                <w:szCs w:val="22"/>
                <w:lang w:val="en-US" w:eastAsia="ko-KR"/>
              </w:rPr>
              <w:t xml:space="preserve"> Study mechanisms for reporting UE‑side beam prediction information via the RACH procedure, including lightweight beam‑identifier signaling and applicability to both AI/ML‑capable and non‑AI/ML UEs.</w:t>
            </w:r>
          </w:p>
        </w:tc>
      </w:tr>
      <w:tr w:rsidR="00670272" w14:paraId="215A8137" w14:textId="77777777" w:rsidTr="00197324">
        <w:tc>
          <w:tcPr>
            <w:tcW w:w="1525" w:type="dxa"/>
          </w:tcPr>
          <w:p w14:paraId="09EA3EC8" w14:textId="77777777" w:rsidR="00670272" w:rsidRPr="00A41D8B" w:rsidRDefault="00670272" w:rsidP="00197324">
            <w:pPr>
              <w:spacing w:after="0"/>
              <w:rPr>
                <w:rFonts w:eastAsiaTheme="minorEastAsia"/>
                <w:szCs w:val="22"/>
                <w:lang w:val="en-US" w:eastAsia="ko-KR"/>
              </w:rPr>
            </w:pPr>
          </w:p>
        </w:tc>
        <w:tc>
          <w:tcPr>
            <w:tcW w:w="8104" w:type="dxa"/>
          </w:tcPr>
          <w:p w14:paraId="7A77355A"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Proposal 12: </w:t>
            </w:r>
            <w:r w:rsidRPr="00A41D8B">
              <w:rPr>
                <w:rFonts w:eastAsiaTheme="minorEastAsia"/>
                <w:szCs w:val="22"/>
                <w:lang w:val="en-US" w:eastAsia="ko-KR"/>
              </w:rPr>
              <w:t>Study beam prediction for the RACH procedure in 6GR, including prediction of both the optimal narrow DL transmit beam (e.g., CSI-RS beam) and the UE uplink transmit beam based on SSB measurements.</w:t>
            </w:r>
          </w:p>
          <w:p w14:paraId="4A46AE76"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Proposal 13: </w:t>
            </w:r>
            <w:r w:rsidRPr="00A41D8B">
              <w:rPr>
                <w:rFonts w:eastAsiaTheme="minorEastAsia"/>
                <w:szCs w:val="22"/>
                <w:lang w:val="en-US" w:eastAsia="ko-KR"/>
              </w:rPr>
              <w:t>If AI-based beam prediction is supported during initial access, in order to report the predicted optimal DL Tx beam to the NW, two alternatives are provided as follows:</w:t>
            </w:r>
          </w:p>
          <w:p w14:paraId="149FCCF2" w14:textId="77777777" w:rsidR="00670272" w:rsidRPr="00A41D8B" w:rsidRDefault="00670272" w:rsidP="00AA72E2">
            <w:pPr>
              <w:pStyle w:val="ListParagraph"/>
              <w:numPr>
                <w:ilvl w:val="0"/>
                <w:numId w:val="16"/>
              </w:numPr>
              <w:rPr>
                <w:rFonts w:eastAsiaTheme="minorEastAsia"/>
                <w:lang w:eastAsia="ko-KR"/>
              </w:rPr>
            </w:pPr>
            <w:r>
              <w:rPr>
                <w:rFonts w:eastAsiaTheme="minorEastAsia" w:hint="eastAsia"/>
                <w:lang w:eastAsia="ko-KR"/>
              </w:rPr>
              <w:t>A</w:t>
            </w:r>
            <w:r w:rsidRPr="00A41D8B">
              <w:rPr>
                <w:rFonts w:eastAsiaTheme="minorEastAsia"/>
                <w:lang w:eastAsia="ko-KR"/>
              </w:rPr>
              <w:t>lt 1: Implicitly indicate the predicted optimal DL beam by PRACH resource (including RO or preamble sequence)</w:t>
            </w:r>
          </w:p>
          <w:p w14:paraId="51861EDA" w14:textId="77777777" w:rsidR="00670272" w:rsidRPr="00A41D8B" w:rsidRDefault="00670272" w:rsidP="00AA72E2">
            <w:pPr>
              <w:pStyle w:val="ListParagraph"/>
              <w:numPr>
                <w:ilvl w:val="0"/>
                <w:numId w:val="16"/>
              </w:numPr>
              <w:rPr>
                <w:rFonts w:eastAsiaTheme="minorEastAsia"/>
                <w:b/>
                <w:bCs/>
                <w:lang w:eastAsia="ko-KR"/>
              </w:rPr>
            </w:pPr>
            <w:r w:rsidRPr="00A41D8B">
              <w:rPr>
                <w:rFonts w:eastAsiaTheme="minorEastAsia"/>
                <w:lang w:eastAsia="ko-KR"/>
              </w:rPr>
              <w:t>Alt 2: Explicitly indicate the predicted optimal DL beam in Msg3</w:t>
            </w:r>
          </w:p>
        </w:tc>
      </w:tr>
      <w:tr w:rsidR="00670272" w14:paraId="153816CC" w14:textId="77777777" w:rsidTr="00197324">
        <w:tc>
          <w:tcPr>
            <w:tcW w:w="1525" w:type="dxa"/>
          </w:tcPr>
          <w:p w14:paraId="281BE3AA"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vivo [13]</w:t>
            </w:r>
          </w:p>
        </w:tc>
        <w:tc>
          <w:tcPr>
            <w:tcW w:w="8104" w:type="dxa"/>
          </w:tcPr>
          <w:p w14:paraId="50F9AB93"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Proposal 20:</w:t>
            </w:r>
            <w:r w:rsidRPr="00A41D8B">
              <w:rPr>
                <w:rFonts w:eastAsiaTheme="minorEastAsia"/>
                <w:szCs w:val="22"/>
                <w:lang w:eastAsia="ko-KR"/>
              </w:rPr>
              <w:t xml:space="preserve"> Study beam prediction during initial access for NW energy-saving and coverage enhancement including both NW sided and UE sided prediction in 6GR.</w:t>
            </w:r>
          </w:p>
        </w:tc>
      </w:tr>
      <w:tr w:rsidR="00670272" w14:paraId="3D02AD62" w14:textId="77777777" w:rsidTr="00197324">
        <w:tc>
          <w:tcPr>
            <w:tcW w:w="1525" w:type="dxa"/>
          </w:tcPr>
          <w:p w14:paraId="23CF5545"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Samsung [19]</w:t>
            </w:r>
          </w:p>
        </w:tc>
        <w:tc>
          <w:tcPr>
            <w:tcW w:w="8104" w:type="dxa"/>
          </w:tcPr>
          <w:p w14:paraId="640704A4"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 xml:space="preserve">Observation 6: </w:t>
            </w:r>
            <w:r w:rsidRPr="00A41D8B">
              <w:rPr>
                <w:rFonts w:eastAsiaTheme="minorEastAsia"/>
                <w:szCs w:val="22"/>
                <w:lang w:eastAsia="ko-KR"/>
              </w:rPr>
              <w:t>The advanced schemes by AI/ML and/or differential beamforming can facilitate the fast and efficient beam determination.</w:t>
            </w:r>
          </w:p>
          <w:p w14:paraId="7C49F9D7" w14:textId="77777777" w:rsidR="00670272" w:rsidRPr="00A41D8B" w:rsidRDefault="00670272" w:rsidP="00197324">
            <w:pPr>
              <w:spacing w:after="0"/>
              <w:rPr>
                <w:rFonts w:eastAsiaTheme="minorEastAsia"/>
                <w:b/>
                <w:bCs/>
                <w:szCs w:val="22"/>
                <w:lang w:eastAsia="ko-KR"/>
              </w:rPr>
            </w:pPr>
            <w:r w:rsidRPr="00A41D8B">
              <w:rPr>
                <w:rFonts w:eastAsiaTheme="minorEastAsia"/>
                <w:b/>
                <w:bCs/>
                <w:szCs w:val="22"/>
                <w:lang w:eastAsia="ko-KR"/>
              </w:rPr>
              <w:t xml:space="preserve">Proposal 15: </w:t>
            </w:r>
            <w:r w:rsidRPr="00A41D8B">
              <w:rPr>
                <w:rFonts w:eastAsiaTheme="minorEastAsia"/>
                <w:szCs w:val="22"/>
                <w:lang w:eastAsia="ko-KR"/>
              </w:rPr>
              <w:t>6GR considers to study the advanced scheme by AI/ML and/or differential beamforming for beam management during initial access.</w:t>
            </w:r>
          </w:p>
        </w:tc>
      </w:tr>
      <w:tr w:rsidR="00670272" w14:paraId="1ADF21E9" w14:textId="77777777" w:rsidTr="00197324">
        <w:tc>
          <w:tcPr>
            <w:tcW w:w="1525" w:type="dxa"/>
          </w:tcPr>
          <w:p w14:paraId="2AC2613E"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Interdigital [20]</w:t>
            </w:r>
          </w:p>
        </w:tc>
        <w:tc>
          <w:tcPr>
            <w:tcW w:w="8104" w:type="dxa"/>
          </w:tcPr>
          <w:p w14:paraId="7E195CCA" w14:textId="77777777" w:rsidR="00670272" w:rsidRPr="00A41D8B" w:rsidRDefault="00670272" w:rsidP="00197324">
            <w:pPr>
              <w:spacing w:after="0"/>
              <w:rPr>
                <w:szCs w:val="22"/>
                <w:lang w:val="en-US"/>
              </w:rPr>
            </w:pPr>
            <w:r w:rsidRPr="00A41D8B">
              <w:rPr>
                <w:b/>
                <w:bCs/>
                <w:szCs w:val="22"/>
                <w:lang w:val="en-US"/>
              </w:rPr>
              <w:t xml:space="preserve">Observation 5: </w:t>
            </w:r>
            <w:r w:rsidRPr="00A41D8B">
              <w:rPr>
                <w:szCs w:val="22"/>
                <w:lang w:val="en-US"/>
              </w:rPr>
              <w:t xml:space="preserve">For </w:t>
            </w:r>
            <w:r w:rsidRPr="00A41D8B">
              <w:rPr>
                <w:b/>
                <w:bCs/>
                <w:szCs w:val="22"/>
                <w:lang w:val="en-US"/>
              </w:rPr>
              <w:t>AI/ML-based BM sub-case D</w:t>
            </w:r>
            <w:r w:rsidRPr="00A41D8B">
              <w:rPr>
                <w:szCs w:val="22"/>
                <w:lang w:val="en-US"/>
              </w:rPr>
              <w:t xml:space="preserve"> (“Beam prediction for initial access”), there are significant unknowns that depend on basic non-AI/ML design aspects, including: </w:t>
            </w:r>
          </w:p>
          <w:p w14:paraId="2E09A659" w14:textId="77777777" w:rsidR="00670272" w:rsidRPr="00432EF0" w:rsidRDefault="00670272" w:rsidP="00AA72E2">
            <w:pPr>
              <w:pStyle w:val="ListParagraph"/>
              <w:numPr>
                <w:ilvl w:val="0"/>
                <w:numId w:val="16"/>
              </w:numPr>
              <w:rPr>
                <w:rFonts w:eastAsiaTheme="minorEastAsia"/>
                <w:lang w:eastAsia="ko-KR"/>
              </w:rPr>
            </w:pPr>
            <w:r w:rsidRPr="00432EF0">
              <w:rPr>
                <w:rFonts w:eastAsiaTheme="minorEastAsia"/>
                <w:lang w:eastAsia="ko-KR"/>
              </w:rPr>
              <w:t>Characterization and definitions of RRC states in 6GR that are under discussion in RAN2</w:t>
            </w:r>
          </w:p>
          <w:p w14:paraId="433F6CA3" w14:textId="77777777" w:rsidR="00670272" w:rsidRPr="00432EF0" w:rsidRDefault="00670272" w:rsidP="00AA72E2">
            <w:pPr>
              <w:pStyle w:val="ListParagraph"/>
              <w:numPr>
                <w:ilvl w:val="0"/>
                <w:numId w:val="16"/>
              </w:numPr>
              <w:rPr>
                <w:rFonts w:eastAsiaTheme="minorEastAsia"/>
                <w:lang w:eastAsia="ko-KR"/>
              </w:rPr>
            </w:pPr>
            <w:r w:rsidRPr="00432EF0">
              <w:rPr>
                <w:rFonts w:eastAsiaTheme="minorEastAsia"/>
                <w:lang w:eastAsia="ko-KR"/>
              </w:rPr>
              <w:t>LCM framework that works across UE RRC states beyond RRC_CONNECTED</w:t>
            </w:r>
          </w:p>
          <w:p w14:paraId="73378DEA" w14:textId="77777777" w:rsidR="00670272" w:rsidRPr="00432EF0" w:rsidRDefault="00670272" w:rsidP="00AA72E2">
            <w:pPr>
              <w:pStyle w:val="ListParagraph"/>
              <w:numPr>
                <w:ilvl w:val="0"/>
                <w:numId w:val="16"/>
              </w:numPr>
              <w:rPr>
                <w:rFonts w:eastAsiaTheme="minorEastAsia"/>
                <w:lang w:eastAsia="ko-KR"/>
              </w:rPr>
            </w:pPr>
            <w:r w:rsidRPr="00432EF0">
              <w:rPr>
                <w:rFonts w:eastAsiaTheme="minorEastAsia"/>
                <w:lang w:eastAsia="ko-KR"/>
              </w:rPr>
              <w:t>Dependency on the basic non-AI/ML design for 6GR initial access in general, and random access procedure in particular</w:t>
            </w:r>
          </w:p>
          <w:p w14:paraId="354C4F02" w14:textId="77777777" w:rsidR="00670272" w:rsidRPr="00432EF0" w:rsidRDefault="00670272" w:rsidP="00AA72E2">
            <w:pPr>
              <w:pStyle w:val="ListParagraph"/>
              <w:numPr>
                <w:ilvl w:val="0"/>
                <w:numId w:val="16"/>
              </w:numPr>
              <w:rPr>
                <w:rFonts w:eastAsiaTheme="minorEastAsia"/>
                <w:lang w:eastAsia="ko-KR"/>
              </w:rPr>
            </w:pPr>
            <w:r w:rsidRPr="00432EF0">
              <w:rPr>
                <w:rFonts w:eastAsiaTheme="minorEastAsia"/>
                <w:lang w:eastAsia="ko-KR"/>
              </w:rPr>
              <w:t>Impact from basic mobility features that involve random access</w:t>
            </w:r>
          </w:p>
          <w:p w14:paraId="4B7FC316" w14:textId="77777777" w:rsidR="00670272" w:rsidRPr="00A41D8B" w:rsidRDefault="00670272" w:rsidP="00197324">
            <w:pPr>
              <w:spacing w:after="0"/>
              <w:rPr>
                <w:rFonts w:eastAsia="Yu Mincho"/>
                <w:b/>
                <w:bCs/>
                <w:szCs w:val="22"/>
                <w:lang w:eastAsia="ja-JP"/>
              </w:rPr>
            </w:pPr>
            <w:r w:rsidRPr="00A41D8B">
              <w:rPr>
                <w:rFonts w:eastAsia="Yu Mincho"/>
                <w:b/>
                <w:bCs/>
                <w:szCs w:val="22"/>
                <w:lang w:eastAsia="ja-JP"/>
              </w:rPr>
              <w:t xml:space="preserve">Proposal 18: </w:t>
            </w:r>
            <w:r w:rsidRPr="00A41D8B">
              <w:rPr>
                <w:rFonts w:eastAsia="Yu Mincho"/>
                <w:szCs w:val="22"/>
                <w:lang w:eastAsia="ja-JP"/>
              </w:rPr>
              <w:t>Study of AI/ML-based BM sub-case D (“Beam prediction for initial access”) can be considered at a later stage in the Rel-20 6GR SI or at a subsequent release once designs for non-AI/ML-based initial access and details of UE behavior/expectation across RRC states are established for 6GR.</w:t>
            </w:r>
          </w:p>
          <w:p w14:paraId="7F6C0824" w14:textId="77777777" w:rsidR="00670272" w:rsidRPr="00A41D8B" w:rsidRDefault="00670272" w:rsidP="00197324">
            <w:pPr>
              <w:spacing w:after="0"/>
              <w:rPr>
                <w:szCs w:val="22"/>
                <w:lang w:val="en-US"/>
              </w:rPr>
            </w:pPr>
            <w:r w:rsidRPr="00A41D8B">
              <w:rPr>
                <w:b/>
                <w:bCs/>
                <w:szCs w:val="22"/>
                <w:lang w:val="en-US"/>
              </w:rPr>
              <w:t xml:space="preserve">Observation 6: </w:t>
            </w:r>
            <w:r w:rsidRPr="00A41D8B">
              <w:rPr>
                <w:szCs w:val="22"/>
                <w:lang w:val="en-US"/>
              </w:rPr>
              <w:t xml:space="preserve">For </w:t>
            </w:r>
            <w:r w:rsidRPr="00A41D8B">
              <w:rPr>
                <w:b/>
                <w:bCs/>
                <w:szCs w:val="22"/>
                <w:lang w:val="en-US"/>
              </w:rPr>
              <w:t>AI/ML-based RA sub-case A</w:t>
            </w:r>
            <w:r w:rsidRPr="00A41D8B">
              <w:rPr>
                <w:szCs w:val="22"/>
                <w:lang w:val="en-US"/>
              </w:rPr>
              <w:t xml:space="preserve"> (“Early contention resolution in RACH”), </w:t>
            </w:r>
          </w:p>
          <w:p w14:paraId="6E815585" w14:textId="77777777" w:rsidR="00670272" w:rsidRPr="00432EF0" w:rsidRDefault="00670272" w:rsidP="00AA72E2">
            <w:pPr>
              <w:pStyle w:val="ListParagraph"/>
              <w:numPr>
                <w:ilvl w:val="0"/>
                <w:numId w:val="16"/>
              </w:numPr>
              <w:rPr>
                <w:rFonts w:eastAsiaTheme="minorEastAsia"/>
                <w:lang w:eastAsia="ko-KR"/>
              </w:rPr>
            </w:pPr>
            <w:r w:rsidRPr="00432EF0">
              <w:rPr>
                <w:rFonts w:eastAsiaTheme="minorEastAsia"/>
                <w:lang w:eastAsia="ko-KR"/>
              </w:rPr>
              <w:t>the achievable gains compared to the non-AI/ML baseline and the performance-complexity tradeoff have high dependency on the eventual design of the non-AI/ML random access procedure;</w:t>
            </w:r>
          </w:p>
          <w:p w14:paraId="72BAC6AD" w14:textId="77777777" w:rsidR="00670272" w:rsidRPr="00432EF0" w:rsidRDefault="00670272" w:rsidP="00AA72E2">
            <w:pPr>
              <w:pStyle w:val="ListParagraph"/>
              <w:numPr>
                <w:ilvl w:val="0"/>
                <w:numId w:val="16"/>
              </w:numPr>
              <w:rPr>
                <w:rFonts w:eastAsiaTheme="minorEastAsia"/>
                <w:lang w:eastAsia="ko-KR"/>
              </w:rPr>
            </w:pPr>
            <w:r w:rsidRPr="00432EF0">
              <w:rPr>
                <w:rFonts w:eastAsiaTheme="minorEastAsia"/>
                <w:lang w:eastAsia="ko-KR"/>
              </w:rPr>
              <w:t>the functionality may be realizable in practice based on NW implementation in a UE-transparent manner.</w:t>
            </w:r>
          </w:p>
          <w:p w14:paraId="0264C254" w14:textId="77777777" w:rsidR="00670272" w:rsidRPr="00A41D8B" w:rsidRDefault="00670272" w:rsidP="00197324">
            <w:pPr>
              <w:spacing w:after="0"/>
              <w:rPr>
                <w:rFonts w:eastAsia="Yu Mincho"/>
                <w:b/>
                <w:bCs/>
                <w:szCs w:val="22"/>
                <w:lang w:val="en-US" w:eastAsia="ja-JP"/>
              </w:rPr>
            </w:pPr>
            <w:r w:rsidRPr="00A41D8B">
              <w:rPr>
                <w:rFonts w:eastAsia="Yu Mincho"/>
                <w:b/>
                <w:bCs/>
                <w:szCs w:val="22"/>
                <w:lang w:val="en-US" w:eastAsia="ja-JP"/>
              </w:rPr>
              <w:t xml:space="preserve">Proposal 19: </w:t>
            </w:r>
            <w:r w:rsidRPr="00A41D8B">
              <w:rPr>
                <w:rFonts w:eastAsia="Yu Mincho"/>
                <w:szCs w:val="22"/>
                <w:lang w:val="en-US" w:eastAsia="ja-JP"/>
              </w:rPr>
              <w:t>Study of AI/ML-based RA sub-case A (“Early contention resolution in RACH”) can be revisited at a future point in time after the baseline non-AI/ML design is in place.</w:t>
            </w:r>
          </w:p>
          <w:p w14:paraId="6E7FBE25" w14:textId="77777777" w:rsidR="00670272" w:rsidRPr="00A41D8B" w:rsidRDefault="00670272" w:rsidP="00197324">
            <w:pPr>
              <w:spacing w:after="0"/>
              <w:rPr>
                <w:szCs w:val="22"/>
                <w:lang w:val="en-US"/>
              </w:rPr>
            </w:pPr>
            <w:r w:rsidRPr="00A41D8B">
              <w:rPr>
                <w:b/>
                <w:bCs/>
                <w:szCs w:val="22"/>
                <w:lang w:val="en-US"/>
              </w:rPr>
              <w:t>Observation 7: AI/ML-based RA sub-case B</w:t>
            </w:r>
            <w:r w:rsidRPr="00A41D8B">
              <w:rPr>
                <w:szCs w:val="22"/>
                <w:lang w:val="en-US"/>
              </w:rPr>
              <w:t xml:space="preserve"> (“Low PAPR sequence design for PRACH”), </w:t>
            </w:r>
          </w:p>
          <w:p w14:paraId="35AE8309" w14:textId="77777777" w:rsidR="00670272" w:rsidRPr="00432EF0" w:rsidRDefault="00670272" w:rsidP="00AA72E2">
            <w:pPr>
              <w:pStyle w:val="ListParagraph"/>
              <w:numPr>
                <w:ilvl w:val="0"/>
                <w:numId w:val="16"/>
              </w:numPr>
              <w:rPr>
                <w:rFonts w:eastAsiaTheme="minorEastAsia"/>
                <w:lang w:eastAsia="ko-KR"/>
              </w:rPr>
            </w:pPr>
            <w:r w:rsidRPr="00432EF0">
              <w:rPr>
                <w:rFonts w:eastAsiaTheme="minorEastAsia"/>
                <w:lang w:eastAsia="ko-KR"/>
              </w:rPr>
              <w:t>is an example of using AI/ML as a tool for design of PRACH sequences to be specified;</w:t>
            </w:r>
          </w:p>
          <w:p w14:paraId="02E5C8EA" w14:textId="77777777" w:rsidR="00670272" w:rsidRPr="00432EF0" w:rsidRDefault="00670272" w:rsidP="00AA72E2">
            <w:pPr>
              <w:pStyle w:val="ListParagraph"/>
              <w:numPr>
                <w:ilvl w:val="0"/>
                <w:numId w:val="16"/>
              </w:numPr>
              <w:rPr>
                <w:rFonts w:eastAsiaTheme="minorEastAsia"/>
                <w:lang w:eastAsia="ko-KR"/>
              </w:rPr>
            </w:pPr>
            <w:r w:rsidRPr="00432EF0">
              <w:rPr>
                <w:rFonts w:eastAsiaTheme="minorEastAsia"/>
                <w:lang w:eastAsia="ko-KR"/>
              </w:rPr>
              <w:t xml:space="preserve">does not involve inferencing during link operation (Tx/Rx); </w:t>
            </w:r>
          </w:p>
          <w:p w14:paraId="445967EA" w14:textId="77777777" w:rsidR="00670272" w:rsidRPr="00432EF0" w:rsidRDefault="00670272" w:rsidP="00AA72E2">
            <w:pPr>
              <w:pStyle w:val="ListParagraph"/>
              <w:numPr>
                <w:ilvl w:val="0"/>
                <w:numId w:val="16"/>
              </w:numPr>
              <w:rPr>
                <w:rFonts w:eastAsiaTheme="minorEastAsia"/>
                <w:lang w:eastAsia="ko-KR"/>
              </w:rPr>
            </w:pPr>
            <w:r w:rsidRPr="00432EF0">
              <w:rPr>
                <w:rFonts w:eastAsiaTheme="minorEastAsia"/>
                <w:lang w:eastAsia="ko-KR"/>
              </w:rPr>
              <w:t>does not require support of model/functionality LCM.</w:t>
            </w:r>
          </w:p>
          <w:p w14:paraId="34F44A9C" w14:textId="77777777" w:rsidR="00670272" w:rsidRPr="00A41D8B" w:rsidRDefault="00670272" w:rsidP="00197324">
            <w:pPr>
              <w:spacing w:after="0"/>
              <w:rPr>
                <w:rFonts w:eastAsiaTheme="minorEastAsia"/>
                <w:szCs w:val="22"/>
                <w:lang w:val="en-US" w:eastAsia="ko-KR"/>
              </w:rPr>
            </w:pPr>
            <w:r w:rsidRPr="00A41D8B">
              <w:rPr>
                <w:rFonts w:eastAsia="Yu Mincho"/>
                <w:b/>
                <w:bCs/>
                <w:szCs w:val="22"/>
                <w:lang w:val="en-US" w:eastAsia="ja-JP"/>
              </w:rPr>
              <w:t xml:space="preserve">Proposal 20: </w:t>
            </w:r>
            <w:r w:rsidRPr="00A41D8B">
              <w:rPr>
                <w:rFonts w:eastAsia="Yu Mincho"/>
                <w:szCs w:val="22"/>
                <w:lang w:val="en-US" w:eastAsia="ja-JP"/>
              </w:rPr>
              <w:t>AI/ML-based RA sub-case B (“Low PAPR sequence design for PRACH”) can be considered as part of the studies on PRACH sequence design for the non-AI/ML baseline.</w:t>
            </w:r>
          </w:p>
        </w:tc>
      </w:tr>
      <w:tr w:rsidR="00670272" w14:paraId="4C12BD29" w14:textId="77777777" w:rsidTr="00197324">
        <w:tc>
          <w:tcPr>
            <w:tcW w:w="1525" w:type="dxa"/>
          </w:tcPr>
          <w:p w14:paraId="7D2495F2"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Apple [21]</w:t>
            </w:r>
          </w:p>
        </w:tc>
        <w:tc>
          <w:tcPr>
            <w:tcW w:w="8104" w:type="dxa"/>
          </w:tcPr>
          <w:p w14:paraId="7F996EDA" w14:textId="77777777" w:rsidR="00670272" w:rsidRPr="00A41D8B" w:rsidRDefault="00670272" w:rsidP="00197324">
            <w:pPr>
              <w:spacing w:after="0"/>
              <w:rPr>
                <w:szCs w:val="22"/>
                <w:lang w:val="en-US"/>
              </w:rPr>
            </w:pPr>
            <w:r w:rsidRPr="00A41D8B">
              <w:rPr>
                <w:b/>
                <w:bCs/>
                <w:szCs w:val="22"/>
                <w:lang w:val="en-US"/>
              </w:rPr>
              <w:t xml:space="preserve">Proposal 5-1: </w:t>
            </w:r>
            <w:r w:rsidRPr="00A41D8B">
              <w:rPr>
                <w:szCs w:val="22"/>
                <w:lang w:val="en-US"/>
              </w:rPr>
              <w:t>For 6GR, specify R18/R19 AI based beam management in the RACH procedure for unified operation of AI and non-AI capable UEs:</w:t>
            </w:r>
          </w:p>
          <w:p w14:paraId="3C3EB0D5" w14:textId="77777777" w:rsidR="00670272" w:rsidRPr="00A41D8B" w:rsidRDefault="00670272" w:rsidP="00AA72E2">
            <w:pPr>
              <w:pStyle w:val="ListParagraph"/>
              <w:numPr>
                <w:ilvl w:val="0"/>
                <w:numId w:val="16"/>
              </w:numPr>
              <w:rPr>
                <w:b/>
                <w:bCs/>
              </w:rPr>
            </w:pPr>
            <w:r w:rsidRPr="00432EF0">
              <w:rPr>
                <w:rFonts w:eastAsiaTheme="minorEastAsia"/>
                <w:lang w:eastAsia="ko-KR"/>
              </w:rPr>
              <w:t>The AI based beam management study in R18 can be applied, no further evaluation is required.</w:t>
            </w:r>
          </w:p>
        </w:tc>
      </w:tr>
      <w:tr w:rsidR="00670272" w14:paraId="041CF689" w14:textId="77777777" w:rsidTr="00197324">
        <w:tc>
          <w:tcPr>
            <w:tcW w:w="1525" w:type="dxa"/>
          </w:tcPr>
          <w:p w14:paraId="05EFA950"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Fujitsu [22]</w:t>
            </w:r>
          </w:p>
        </w:tc>
        <w:tc>
          <w:tcPr>
            <w:tcW w:w="8104" w:type="dxa"/>
          </w:tcPr>
          <w:p w14:paraId="563F0640" w14:textId="77777777" w:rsidR="00670272" w:rsidRPr="00A41D8B" w:rsidRDefault="00670272" w:rsidP="00197324">
            <w:pPr>
              <w:spacing w:after="0"/>
              <w:rPr>
                <w:szCs w:val="22"/>
                <w:lang w:val="en-US"/>
              </w:rPr>
            </w:pPr>
            <w:r w:rsidRPr="00A41D8B">
              <w:rPr>
                <w:b/>
                <w:bCs/>
                <w:szCs w:val="22"/>
                <w:lang w:val="en-US"/>
              </w:rPr>
              <w:t xml:space="preserve">Proposal 2: </w:t>
            </w:r>
            <w:r w:rsidRPr="00A41D8B">
              <w:rPr>
                <w:szCs w:val="22"/>
                <w:lang w:val="en-US"/>
              </w:rPr>
              <w:t>6GR strives for a unified design of PRACH repetition with same or different TX beams to avoid unnecessary duplicated design and UE features.</w:t>
            </w:r>
          </w:p>
          <w:p w14:paraId="4ADFBB30" w14:textId="77777777" w:rsidR="00670272" w:rsidRPr="00A41D8B" w:rsidRDefault="00670272" w:rsidP="00AA72E2">
            <w:pPr>
              <w:pStyle w:val="ListParagraph"/>
              <w:numPr>
                <w:ilvl w:val="0"/>
                <w:numId w:val="16"/>
              </w:numPr>
              <w:rPr>
                <w:b/>
                <w:bCs/>
              </w:rPr>
            </w:pPr>
            <w:r w:rsidRPr="00432EF0">
              <w:rPr>
                <w:rFonts w:eastAsiaTheme="minorEastAsia"/>
                <w:lang w:eastAsia="ko-KR"/>
              </w:rPr>
              <w:lastRenderedPageBreak/>
              <w:t>PRACH repetition with same TX beams can be deemed as a special case of PRACH repetition with different TX beams.</w:t>
            </w:r>
          </w:p>
        </w:tc>
      </w:tr>
      <w:tr w:rsidR="00670272" w14:paraId="2ED6A175" w14:textId="77777777" w:rsidTr="00197324">
        <w:tc>
          <w:tcPr>
            <w:tcW w:w="1525" w:type="dxa"/>
          </w:tcPr>
          <w:p w14:paraId="662A8DEE"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lastRenderedPageBreak/>
              <w:t>MediaTek [24]</w:t>
            </w:r>
          </w:p>
        </w:tc>
        <w:tc>
          <w:tcPr>
            <w:tcW w:w="8104" w:type="dxa"/>
          </w:tcPr>
          <w:p w14:paraId="0993CB17" w14:textId="77777777" w:rsidR="00670272" w:rsidRPr="00A41D8B" w:rsidRDefault="00670272" w:rsidP="00197324">
            <w:pPr>
              <w:spacing w:after="0"/>
              <w:rPr>
                <w:szCs w:val="22"/>
                <w:lang w:val="en-US"/>
              </w:rPr>
            </w:pPr>
            <w:r w:rsidRPr="00A41D8B">
              <w:rPr>
                <w:b/>
                <w:bCs/>
                <w:szCs w:val="22"/>
                <w:lang w:val="en-US"/>
              </w:rPr>
              <w:t>Proposal 1</w:t>
            </w:r>
            <w:r w:rsidRPr="00A41D8B">
              <w:rPr>
                <w:szCs w:val="22"/>
                <w:lang w:val="en-US"/>
              </w:rPr>
              <w:t>: 6GR should study a two-step beam management framework for initial access that balances between the need for energy-efficient of wide-area coverage and the requirements of random access procedure.</w:t>
            </w:r>
          </w:p>
          <w:p w14:paraId="05E2ECDA" w14:textId="77777777" w:rsidR="00670272" w:rsidRPr="00432EF0" w:rsidRDefault="00670272" w:rsidP="00AA72E2">
            <w:pPr>
              <w:pStyle w:val="ListParagraph"/>
              <w:numPr>
                <w:ilvl w:val="0"/>
                <w:numId w:val="16"/>
              </w:numPr>
              <w:rPr>
                <w:rFonts w:eastAsiaTheme="minorEastAsia"/>
                <w:lang w:eastAsia="ko-KR"/>
              </w:rPr>
            </w:pPr>
            <w:r w:rsidRPr="00432EF0">
              <w:rPr>
                <w:rFonts w:eastAsiaTheme="minorEastAsia"/>
                <w:lang w:eastAsia="ko-KR"/>
              </w:rPr>
              <w:t>Step 1 (Wide-Area Acquisition): Utilize energy-efficient wide-beam or SFN signals (e.g., SSB/SIB) for initial network discovery and camping.</w:t>
            </w:r>
          </w:p>
          <w:p w14:paraId="6DA52336" w14:textId="77777777" w:rsidR="00670272" w:rsidRPr="00A41D8B" w:rsidRDefault="00670272" w:rsidP="00AA72E2">
            <w:pPr>
              <w:pStyle w:val="ListParagraph"/>
              <w:numPr>
                <w:ilvl w:val="0"/>
                <w:numId w:val="16"/>
              </w:numPr>
              <w:rPr>
                <w:rFonts w:eastAsiaTheme="minorEastAsia"/>
                <w:lang w:eastAsia="ko-KR"/>
              </w:rPr>
            </w:pPr>
            <w:r w:rsidRPr="00432EF0">
              <w:rPr>
                <w:rFonts w:eastAsiaTheme="minorEastAsia"/>
                <w:lang w:eastAsia="ko-KR"/>
              </w:rPr>
              <w:t>Step 2 (Pre-RACH Refinement): Employ a supplemental/on-demand signal to meet the requirements (e.g., synchronization, coverage, capacity) of the random access procedure.</w:t>
            </w:r>
          </w:p>
          <w:p w14:paraId="7344BB69" w14:textId="77777777" w:rsidR="00670272" w:rsidRPr="00A41D8B" w:rsidRDefault="00670272" w:rsidP="00197324">
            <w:pPr>
              <w:spacing w:after="0"/>
              <w:rPr>
                <w:rFonts w:eastAsiaTheme="minorEastAsia"/>
                <w:b/>
                <w:bCs/>
                <w:szCs w:val="22"/>
                <w:lang w:val="en-US" w:eastAsia="ko-KR"/>
              </w:rPr>
            </w:pPr>
            <w:r w:rsidRPr="00A41D8B">
              <w:rPr>
                <w:rFonts w:eastAsiaTheme="minorEastAsia"/>
                <w:b/>
                <w:bCs/>
                <w:szCs w:val="22"/>
                <w:lang w:val="en-US" w:eastAsia="ko-KR"/>
              </w:rPr>
              <w:t xml:space="preserve">Observation 2:  </w:t>
            </w:r>
            <w:r w:rsidRPr="00A41D8B">
              <w:rPr>
                <w:rFonts w:eastAsiaTheme="minorEastAsia"/>
                <w:szCs w:val="22"/>
                <w:lang w:val="en-US" w:eastAsia="ko-KR"/>
              </w:rPr>
              <w:t>Pre-RACH Refinement enables narrow beam/TRP RACH.</w:t>
            </w:r>
          </w:p>
        </w:tc>
      </w:tr>
      <w:tr w:rsidR="00670272" w14:paraId="288654E5" w14:textId="77777777" w:rsidTr="00197324">
        <w:tc>
          <w:tcPr>
            <w:tcW w:w="1525" w:type="dxa"/>
          </w:tcPr>
          <w:p w14:paraId="7AFCD826"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Lenovo [26]</w:t>
            </w:r>
          </w:p>
        </w:tc>
        <w:tc>
          <w:tcPr>
            <w:tcW w:w="8104" w:type="dxa"/>
          </w:tcPr>
          <w:p w14:paraId="50FD110E"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Proposal 10:</w:t>
            </w:r>
            <w:r w:rsidRPr="00A41D8B">
              <w:rPr>
                <w:rFonts w:eastAsiaTheme="minorEastAsia"/>
                <w:szCs w:val="22"/>
                <w:lang w:eastAsia="ko-KR"/>
              </w:rPr>
              <w:t xml:space="preserve"> RAN1 to study and evaluate following schemes for RACH resource adaption</w:t>
            </w:r>
          </w:p>
          <w:p w14:paraId="17842B9E" w14:textId="77777777" w:rsidR="00670272" w:rsidRPr="00A41D8B" w:rsidRDefault="00670272" w:rsidP="00AA72E2">
            <w:pPr>
              <w:pStyle w:val="ListParagraph"/>
              <w:numPr>
                <w:ilvl w:val="0"/>
                <w:numId w:val="16"/>
              </w:numPr>
              <w:rPr>
                <w:rFonts w:eastAsiaTheme="minorEastAsia"/>
                <w:lang w:eastAsia="ko-KR"/>
              </w:rPr>
            </w:pPr>
            <w:r w:rsidRPr="00A41D8B">
              <w:rPr>
                <w:rFonts w:eastAsiaTheme="minorEastAsia"/>
                <w:lang w:eastAsia="ko-KR"/>
              </w:rPr>
              <w:t>uneven PRACH resources for different beams</w:t>
            </w:r>
          </w:p>
          <w:p w14:paraId="448A0498" w14:textId="77777777" w:rsidR="00670272" w:rsidRPr="00A41D8B" w:rsidRDefault="00670272" w:rsidP="00AA72E2">
            <w:pPr>
              <w:pStyle w:val="ListParagraph"/>
              <w:numPr>
                <w:ilvl w:val="0"/>
                <w:numId w:val="16"/>
              </w:numPr>
              <w:rPr>
                <w:rFonts w:eastAsiaTheme="minorEastAsia"/>
                <w:lang w:eastAsia="ko-KR"/>
              </w:rPr>
            </w:pPr>
            <w:r w:rsidRPr="00A41D8B">
              <w:rPr>
                <w:rFonts w:eastAsiaTheme="minorEastAsia"/>
                <w:lang w:eastAsia="ko-KR"/>
              </w:rPr>
              <w:t>UE triggered on-demand PRACH resource</w:t>
            </w:r>
          </w:p>
          <w:p w14:paraId="7DDF1DE5" w14:textId="77777777" w:rsidR="00670272" w:rsidRPr="00A41D8B" w:rsidRDefault="00670272" w:rsidP="00197324">
            <w:pPr>
              <w:spacing w:after="0"/>
              <w:rPr>
                <w:szCs w:val="22"/>
              </w:rPr>
            </w:pPr>
            <w:r w:rsidRPr="00A41D8B">
              <w:rPr>
                <w:b/>
                <w:bCs/>
                <w:szCs w:val="22"/>
              </w:rPr>
              <w:t xml:space="preserve">Proposal 12: </w:t>
            </w:r>
            <w:r w:rsidRPr="00A41D8B">
              <w:rPr>
                <w:szCs w:val="22"/>
              </w:rPr>
              <w:t>RAN1 to study beam refinement for coverage enhancement, including,</w:t>
            </w:r>
          </w:p>
          <w:p w14:paraId="738AE2DC" w14:textId="77777777" w:rsidR="00670272" w:rsidRPr="00432EF0" w:rsidRDefault="00670272" w:rsidP="00AA72E2">
            <w:pPr>
              <w:pStyle w:val="ListParagraph"/>
              <w:numPr>
                <w:ilvl w:val="0"/>
                <w:numId w:val="16"/>
              </w:numPr>
              <w:rPr>
                <w:rFonts w:eastAsiaTheme="minorEastAsia"/>
                <w:lang w:eastAsia="ko-KR"/>
              </w:rPr>
            </w:pPr>
            <w:r w:rsidRPr="00432EF0">
              <w:rPr>
                <w:rFonts w:eastAsiaTheme="minorEastAsia"/>
                <w:lang w:eastAsia="ko-KR"/>
              </w:rPr>
              <w:t>Using narrow Tx/Rx beam for PRACH messages</w:t>
            </w:r>
          </w:p>
          <w:p w14:paraId="322DF7C0" w14:textId="77777777" w:rsidR="00670272" w:rsidRPr="00A41D8B" w:rsidRDefault="00670272" w:rsidP="00AA72E2">
            <w:pPr>
              <w:pStyle w:val="ListParagraph"/>
              <w:numPr>
                <w:ilvl w:val="0"/>
                <w:numId w:val="16"/>
              </w:numPr>
              <w:rPr>
                <w:rFonts w:eastAsiaTheme="minorEastAsia"/>
                <w:lang w:val="en-GB" w:eastAsia="ko-KR"/>
              </w:rPr>
            </w:pPr>
            <w:r w:rsidRPr="00432EF0">
              <w:rPr>
                <w:rFonts w:eastAsiaTheme="minorEastAsia"/>
                <w:lang w:eastAsia="ko-KR"/>
              </w:rPr>
              <w:t>beam reporting (e.g., in Msg3)</w:t>
            </w:r>
          </w:p>
        </w:tc>
      </w:tr>
      <w:tr w:rsidR="00670272" w14:paraId="131714EF" w14:textId="77777777" w:rsidTr="00197324">
        <w:tc>
          <w:tcPr>
            <w:tcW w:w="1525" w:type="dxa"/>
          </w:tcPr>
          <w:p w14:paraId="4473AE5B"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Fainity Innovation [27]</w:t>
            </w:r>
          </w:p>
        </w:tc>
        <w:tc>
          <w:tcPr>
            <w:tcW w:w="8104" w:type="dxa"/>
          </w:tcPr>
          <w:p w14:paraId="24F4B8BE" w14:textId="77777777" w:rsidR="00670272" w:rsidRPr="00A41D8B" w:rsidRDefault="00670272" w:rsidP="00197324">
            <w:pPr>
              <w:spacing w:after="0"/>
              <w:rPr>
                <w:rFonts w:eastAsia="PMingLiU"/>
                <w:szCs w:val="22"/>
                <w:lang w:val="en-US" w:eastAsia="zh-TW"/>
              </w:rPr>
            </w:pPr>
            <w:r w:rsidRPr="00A41D8B">
              <w:rPr>
                <w:b/>
                <w:bCs/>
                <w:szCs w:val="22"/>
                <w:lang w:val="en-US"/>
              </w:rPr>
              <w:t>Observation #5</w:t>
            </w:r>
            <w:r w:rsidRPr="00A41D8B">
              <w:rPr>
                <w:szCs w:val="22"/>
                <w:lang w:val="en-US"/>
              </w:rPr>
              <w:t>:</w:t>
            </w:r>
            <w:r w:rsidRPr="00A41D8B">
              <w:rPr>
                <w:rFonts w:eastAsia="PMingLiU"/>
                <w:szCs w:val="22"/>
                <w:lang w:val="en-US" w:eastAsia="zh-TW"/>
              </w:rPr>
              <w:t xml:space="preserve"> </w:t>
            </w:r>
            <w:r w:rsidRPr="00A41D8B">
              <w:rPr>
                <w:szCs w:val="22"/>
                <w:lang w:val="en-US"/>
              </w:rPr>
              <w:t>Strict reliance on DL-based beam correspondence is insufficient for devices with limited hardware capabilities, necessitating a more robust UL-centric beam management approach for RACH.</w:t>
            </w:r>
          </w:p>
          <w:p w14:paraId="5B602923" w14:textId="77777777" w:rsidR="00670272" w:rsidRPr="00A41D8B" w:rsidRDefault="00670272" w:rsidP="00197324">
            <w:pPr>
              <w:spacing w:after="0"/>
              <w:rPr>
                <w:rFonts w:eastAsiaTheme="minorEastAsia"/>
                <w:szCs w:val="22"/>
                <w:lang w:val="en-US" w:eastAsia="ko-KR"/>
              </w:rPr>
            </w:pPr>
            <w:r w:rsidRPr="00A41D8B">
              <w:rPr>
                <w:b/>
                <w:bCs/>
                <w:szCs w:val="22"/>
                <w:lang w:val="en-US"/>
              </w:rPr>
              <w:t>Proposal #4:</w:t>
            </w:r>
            <w:r w:rsidRPr="00A41D8B">
              <w:rPr>
                <w:rFonts w:eastAsia="PMingLiU"/>
                <w:szCs w:val="22"/>
                <w:lang w:val="en-US" w:eastAsia="zh-TW"/>
              </w:rPr>
              <w:t xml:space="preserve"> </w:t>
            </w:r>
            <w:r w:rsidRPr="00A41D8B">
              <w:rPr>
                <w:szCs w:val="22"/>
                <w:lang w:val="en-US" w:eastAsia="zh-TW"/>
              </w:rPr>
              <w:t>RAN1 is suggested to e</w:t>
            </w:r>
            <w:r w:rsidRPr="00A41D8B">
              <w:rPr>
                <w:szCs w:val="22"/>
                <w:lang w:val="en-US"/>
              </w:rPr>
              <w:t>xplore multi-beam PRACH transmission techniques, potentially integrated with AI/ML and mTRP frameworks, to enhance UL beam management and reliability during RACH.</w:t>
            </w:r>
          </w:p>
        </w:tc>
      </w:tr>
      <w:tr w:rsidR="00670272" w14:paraId="52E6CCA0" w14:textId="77777777" w:rsidTr="00197324">
        <w:tc>
          <w:tcPr>
            <w:tcW w:w="1525" w:type="dxa"/>
          </w:tcPr>
          <w:p w14:paraId="778AD9E8"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NTT Docomo [33]</w:t>
            </w:r>
          </w:p>
        </w:tc>
        <w:tc>
          <w:tcPr>
            <w:tcW w:w="8104" w:type="dxa"/>
          </w:tcPr>
          <w:p w14:paraId="24D68541"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Proposal 18. </w:t>
            </w:r>
            <w:r w:rsidRPr="00A41D8B">
              <w:rPr>
                <w:rFonts w:eastAsiaTheme="minorEastAsia"/>
                <w:szCs w:val="22"/>
                <w:lang w:val="en-US" w:eastAsia="ko-KR"/>
              </w:rPr>
              <w:t>Study the performance and specification impacts of AI/ML-based beam prediction and AI/ML-based TA prediction on RACH.</w:t>
            </w:r>
          </w:p>
          <w:p w14:paraId="54C2DEB6" w14:textId="77777777" w:rsidR="00670272" w:rsidRPr="00A41D8B" w:rsidRDefault="00670272" w:rsidP="00197324">
            <w:pPr>
              <w:spacing w:after="0"/>
              <w:rPr>
                <w:rFonts w:eastAsiaTheme="minorEastAsia"/>
                <w:b/>
                <w:bCs/>
                <w:szCs w:val="22"/>
                <w:lang w:val="en-US" w:eastAsia="ko-KR"/>
              </w:rPr>
            </w:pPr>
            <w:r w:rsidRPr="00A41D8B">
              <w:rPr>
                <w:rFonts w:eastAsiaTheme="minorEastAsia"/>
                <w:szCs w:val="22"/>
                <w:lang w:val="en-US" w:eastAsia="ko-KR"/>
              </w:rPr>
              <w:t>•</w:t>
            </w:r>
            <w:r w:rsidRPr="00A41D8B">
              <w:rPr>
                <w:rFonts w:eastAsiaTheme="minorEastAsia"/>
                <w:szCs w:val="22"/>
                <w:lang w:val="en-US" w:eastAsia="ko-KR"/>
              </w:rPr>
              <w:tab/>
              <w:t>The study focuses on the RACH in CONNECTED mode to support the corresponding use cases, such as mobility enhancements.</w:t>
            </w:r>
          </w:p>
        </w:tc>
      </w:tr>
      <w:tr w:rsidR="00670272" w14:paraId="22310BED" w14:textId="77777777" w:rsidTr="00197324">
        <w:tc>
          <w:tcPr>
            <w:tcW w:w="1525" w:type="dxa"/>
          </w:tcPr>
          <w:p w14:paraId="7B44EE2A"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Qualcomm [35]</w:t>
            </w:r>
          </w:p>
        </w:tc>
        <w:tc>
          <w:tcPr>
            <w:tcW w:w="8104" w:type="dxa"/>
          </w:tcPr>
          <w:p w14:paraId="1E71AB82"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Observation 1: </w:t>
            </w:r>
            <w:r w:rsidRPr="00A41D8B">
              <w:rPr>
                <w:rFonts w:eastAsiaTheme="minorEastAsia"/>
                <w:szCs w:val="22"/>
                <w:lang w:val="en-US" w:eastAsia="ko-KR"/>
              </w:rPr>
              <w:t>Coverage is a main issue for PRACH, and the existing methods for enhancing coverage come at the expense of e.g., increased UL Tx transmit power, increased latency, etc.</w:t>
            </w:r>
          </w:p>
          <w:p w14:paraId="09CD6396"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Observation 2: </w:t>
            </w:r>
            <w:r w:rsidRPr="00A41D8B">
              <w:rPr>
                <w:rFonts w:eastAsiaTheme="minorEastAsia"/>
                <w:szCs w:val="22"/>
                <w:lang w:val="en-US" w:eastAsia="ko-KR"/>
              </w:rPr>
              <w:t>Predicting refined (narrower) beams during initial access based on SSB measurements can lead to link quality improvement due to higher beamforming gain for UL and DL, which would in turn help with increased coverage and reduced latency for initial access.</w:t>
            </w:r>
          </w:p>
          <w:p w14:paraId="27721E4D"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Proposal 13: </w:t>
            </w:r>
            <w:r w:rsidRPr="00A41D8B">
              <w:rPr>
                <w:rFonts w:eastAsiaTheme="minorEastAsia"/>
                <w:szCs w:val="22"/>
                <w:lang w:val="en-US" w:eastAsia="ko-KR"/>
              </w:rPr>
              <w:t>Study predictive methods for beam management during initial access and assess how predictive methods can enhance the performance of PRACH procedure at least in terms of coverage compared to non-predictive baselines.</w:t>
            </w:r>
          </w:p>
          <w:p w14:paraId="60013B46"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Proposal 14:</w:t>
            </w:r>
            <w:r w:rsidRPr="00A41D8B">
              <w:rPr>
                <w:rFonts w:eastAsiaTheme="minorEastAsia"/>
                <w:szCs w:val="22"/>
                <w:lang w:val="en-US" w:eastAsia="ko-KR"/>
              </w:rPr>
              <w:t xml:space="preserve"> Baseline PRACH design for 6GR should enable initial access for receivers not capable of predictive methods for initial access. </w:t>
            </w:r>
          </w:p>
          <w:p w14:paraId="2A4BDB53"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Proposal 15:</w:t>
            </w:r>
            <w:r w:rsidRPr="00A41D8B">
              <w:rPr>
                <w:rFonts w:eastAsiaTheme="minorEastAsia"/>
                <w:szCs w:val="22"/>
                <w:lang w:val="en-US" w:eastAsia="ko-KR"/>
              </w:rPr>
              <w:t xml:space="preserve"> Study spatial beam prediction for initial access, with a focus on wide-to-narrow beam prediction.</w:t>
            </w:r>
          </w:p>
          <w:p w14:paraId="3B29D266"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Proposal 16: </w:t>
            </w:r>
            <w:r w:rsidRPr="00A41D8B">
              <w:rPr>
                <w:rFonts w:eastAsiaTheme="minorEastAsia"/>
                <w:szCs w:val="22"/>
                <w:lang w:val="en-US" w:eastAsia="ko-KR"/>
              </w:rPr>
              <w:t>Focus of the study of predictive beam management for initial access should be on UE-sided AI/ML models due to the nature of the problem.</w:t>
            </w:r>
          </w:p>
          <w:p w14:paraId="4E796553" w14:textId="77777777" w:rsidR="00670272" w:rsidRPr="00A41D8B" w:rsidRDefault="00670272" w:rsidP="00197324">
            <w:pPr>
              <w:spacing w:after="0"/>
              <w:rPr>
                <w:rFonts w:eastAsiaTheme="minorEastAsia"/>
                <w:b/>
                <w:bCs/>
                <w:szCs w:val="22"/>
                <w:lang w:val="en-US" w:eastAsia="ko-KR"/>
              </w:rPr>
            </w:pPr>
            <w:r w:rsidRPr="00A41D8B">
              <w:rPr>
                <w:rFonts w:eastAsiaTheme="minorEastAsia"/>
                <w:b/>
                <w:bCs/>
                <w:szCs w:val="22"/>
                <w:lang w:val="en-US" w:eastAsia="ko-KR"/>
              </w:rPr>
              <w:t xml:space="preserve">Proposal 17: </w:t>
            </w:r>
            <w:r w:rsidRPr="00A41D8B">
              <w:rPr>
                <w:rFonts w:eastAsiaTheme="minorEastAsia"/>
                <w:szCs w:val="22"/>
                <w:lang w:val="en-US" w:eastAsia="ko-KR"/>
              </w:rPr>
              <w:t>Predictive methods used for beam prediction for initial access are up to implementation and shall not be specified. It is up to implementation whether to use AI/ML or non-AI/ML.</w:t>
            </w:r>
          </w:p>
        </w:tc>
      </w:tr>
    </w:tbl>
    <w:p w14:paraId="4EA356B8" w14:textId="77777777" w:rsidR="00670272" w:rsidRPr="00C55084" w:rsidRDefault="00670272" w:rsidP="00670272">
      <w:pPr>
        <w:rPr>
          <w:rFonts w:eastAsiaTheme="minorEastAsia"/>
          <w:szCs w:val="22"/>
          <w:lang w:val="en-US" w:eastAsia="ko-KR"/>
        </w:rPr>
      </w:pPr>
    </w:p>
    <w:p w14:paraId="6B429F97" w14:textId="77777777" w:rsidR="00670272" w:rsidRPr="00441E6A" w:rsidRDefault="00670272" w:rsidP="00670272">
      <w:pPr>
        <w:rPr>
          <w:rFonts w:eastAsiaTheme="minorEastAsia"/>
          <w:szCs w:val="22"/>
          <w:lang w:val="en-US" w:eastAsia="ko-KR"/>
        </w:rPr>
      </w:pPr>
      <w:r w:rsidRPr="00441E6A">
        <w:rPr>
          <w:rFonts w:eastAsiaTheme="minorEastAsia"/>
          <w:b/>
          <w:bCs/>
          <w:szCs w:val="22"/>
          <w:lang w:val="en-US" w:eastAsia="ko-KR"/>
        </w:rPr>
        <w:t>Study Aspects</w:t>
      </w:r>
    </w:p>
    <w:p w14:paraId="75F16062" w14:textId="77777777" w:rsidR="00670272" w:rsidRPr="00441E6A" w:rsidRDefault="00670272" w:rsidP="00AA72E2">
      <w:pPr>
        <w:pStyle w:val="ListParagraph"/>
        <w:numPr>
          <w:ilvl w:val="0"/>
          <w:numId w:val="16"/>
        </w:numPr>
        <w:rPr>
          <w:rFonts w:eastAsiaTheme="minorEastAsia"/>
          <w:lang w:eastAsia="ko-KR"/>
        </w:rPr>
      </w:pPr>
      <w:r w:rsidRPr="00441E6A">
        <w:rPr>
          <w:rFonts w:eastAsiaTheme="minorEastAsia"/>
          <w:lang w:eastAsia="ko-KR"/>
        </w:rPr>
        <w:t>AI/ML-based spatial and temporal beam prediction for initial access.</w:t>
      </w:r>
    </w:p>
    <w:p w14:paraId="480B8B9C" w14:textId="77777777" w:rsidR="00670272" w:rsidRPr="00441E6A" w:rsidRDefault="00670272" w:rsidP="00AA72E2">
      <w:pPr>
        <w:pStyle w:val="ListParagraph"/>
        <w:numPr>
          <w:ilvl w:val="0"/>
          <w:numId w:val="16"/>
        </w:numPr>
        <w:rPr>
          <w:rFonts w:eastAsiaTheme="minorEastAsia"/>
          <w:lang w:eastAsia="ko-KR"/>
        </w:rPr>
      </w:pPr>
      <w:r w:rsidRPr="00441E6A">
        <w:rPr>
          <w:rFonts w:eastAsiaTheme="minorEastAsia"/>
          <w:lang w:eastAsia="ko-KR"/>
        </w:rPr>
        <w:t>Early MIMO/Narrow-beam transmission for Msg1/Msg3.</w:t>
      </w:r>
    </w:p>
    <w:p w14:paraId="7DF7AAD2" w14:textId="77777777" w:rsidR="00670272" w:rsidRPr="00441E6A" w:rsidRDefault="00670272" w:rsidP="00AA72E2">
      <w:pPr>
        <w:pStyle w:val="ListParagraph"/>
        <w:numPr>
          <w:ilvl w:val="0"/>
          <w:numId w:val="16"/>
        </w:numPr>
        <w:rPr>
          <w:rFonts w:eastAsiaTheme="minorEastAsia"/>
          <w:lang w:eastAsia="ko-KR"/>
        </w:rPr>
      </w:pPr>
      <w:r w:rsidRPr="00441E6A">
        <w:rPr>
          <w:rFonts w:eastAsiaTheme="minorEastAsia"/>
          <w:lang w:eastAsia="ko-KR"/>
        </w:rPr>
        <w:t>Pre-RACH beam refinement/reporting.</w:t>
      </w:r>
    </w:p>
    <w:p w14:paraId="2161419D" w14:textId="77777777" w:rsidR="00670272" w:rsidRPr="00441E6A" w:rsidRDefault="00670272" w:rsidP="00AA72E2">
      <w:pPr>
        <w:pStyle w:val="ListParagraph"/>
        <w:numPr>
          <w:ilvl w:val="0"/>
          <w:numId w:val="16"/>
        </w:numPr>
        <w:rPr>
          <w:rFonts w:eastAsiaTheme="minorEastAsia"/>
          <w:lang w:eastAsia="ko-KR"/>
        </w:rPr>
      </w:pPr>
      <w:r w:rsidRPr="00441E6A">
        <w:rPr>
          <w:rFonts w:eastAsiaTheme="minorEastAsia"/>
          <w:lang w:eastAsia="ko-KR"/>
        </w:rPr>
        <w:t>Unified support for AI and non-AI UEs.</w:t>
      </w:r>
    </w:p>
    <w:p w14:paraId="230B0EAB" w14:textId="77777777" w:rsidR="00670272" w:rsidRDefault="00670272" w:rsidP="005B2BAC">
      <w:pPr>
        <w:rPr>
          <w:rFonts w:eastAsiaTheme="minorEastAsia"/>
          <w:szCs w:val="22"/>
          <w:lang w:val="en-US" w:eastAsia="ko-KR"/>
        </w:rPr>
      </w:pPr>
    </w:p>
    <w:p w14:paraId="05D247FE" w14:textId="7EE5FED4" w:rsidR="00F927D7" w:rsidRDefault="00F927D7" w:rsidP="00F927D7">
      <w:pPr>
        <w:pStyle w:val="Heading5"/>
        <w:numPr>
          <w:ilvl w:val="0"/>
          <w:numId w:val="0"/>
        </w:numPr>
        <w:rPr>
          <w:lang w:val="en-US" w:eastAsia="ko-KR"/>
        </w:rPr>
      </w:pPr>
      <w:r>
        <w:rPr>
          <w:rFonts w:hint="eastAsia"/>
          <w:lang w:val="en-US" w:eastAsia="ko-KR"/>
        </w:rPr>
        <w:lastRenderedPageBreak/>
        <w:t>Proposal #</w:t>
      </w:r>
      <w:r>
        <w:rPr>
          <w:rFonts w:eastAsiaTheme="minorEastAsia" w:hint="eastAsia"/>
          <w:lang w:val="en-US" w:eastAsia="ko-KR"/>
        </w:rPr>
        <w:t>8</w:t>
      </w:r>
      <w:r>
        <w:rPr>
          <w:rFonts w:hint="eastAsia"/>
          <w:lang w:val="en-US" w:eastAsia="ko-KR"/>
        </w:rPr>
        <w:t>-</w:t>
      </w:r>
      <w:r>
        <w:rPr>
          <w:rFonts w:eastAsiaTheme="minorEastAsia" w:hint="eastAsia"/>
          <w:lang w:val="en-US" w:eastAsia="ko-KR"/>
        </w:rPr>
        <w:t>1</w:t>
      </w:r>
      <w:r>
        <w:rPr>
          <w:rFonts w:hint="eastAsia"/>
          <w:lang w:val="en-US" w:eastAsia="ko-KR"/>
        </w:rPr>
        <w:t>:</w:t>
      </w:r>
    </w:p>
    <w:p w14:paraId="26559274" w14:textId="5A1A40E0" w:rsidR="00F927D7" w:rsidRDefault="00F927D7" w:rsidP="005B2BAC">
      <w:pPr>
        <w:rPr>
          <w:rFonts w:eastAsiaTheme="minorEastAsia"/>
          <w:szCs w:val="22"/>
          <w:lang w:val="en-US" w:eastAsia="ko-KR"/>
        </w:rPr>
      </w:pPr>
      <w:r>
        <w:rPr>
          <w:rFonts w:eastAsiaTheme="minorEastAsia" w:hint="eastAsia"/>
          <w:szCs w:val="22"/>
          <w:lang w:val="en-US" w:eastAsia="ko-KR"/>
        </w:rPr>
        <w:t>Study the following aspects of beam operations for random access:</w:t>
      </w:r>
    </w:p>
    <w:p w14:paraId="687FCDB4" w14:textId="29AE5B3B" w:rsidR="00F927D7" w:rsidRPr="00441E6A" w:rsidRDefault="00F927D7" w:rsidP="00AA72E2">
      <w:pPr>
        <w:pStyle w:val="ListParagraph"/>
        <w:numPr>
          <w:ilvl w:val="0"/>
          <w:numId w:val="16"/>
        </w:numPr>
        <w:rPr>
          <w:rFonts w:eastAsiaTheme="minorEastAsia"/>
          <w:lang w:eastAsia="ko-KR"/>
        </w:rPr>
      </w:pPr>
      <w:r w:rsidRPr="00441E6A">
        <w:rPr>
          <w:rFonts w:eastAsiaTheme="minorEastAsia"/>
          <w:lang w:eastAsia="ko-KR"/>
        </w:rPr>
        <w:t>AI/ML-based spatial and temporal beam prediction for initial access</w:t>
      </w:r>
    </w:p>
    <w:p w14:paraId="0A037332" w14:textId="20EEB5EF" w:rsidR="00F927D7" w:rsidRPr="00441E6A" w:rsidRDefault="00F927D7" w:rsidP="00AA72E2">
      <w:pPr>
        <w:pStyle w:val="ListParagraph"/>
        <w:numPr>
          <w:ilvl w:val="0"/>
          <w:numId w:val="16"/>
        </w:numPr>
        <w:rPr>
          <w:rFonts w:eastAsiaTheme="minorEastAsia"/>
          <w:lang w:eastAsia="ko-KR"/>
        </w:rPr>
      </w:pPr>
      <w:r w:rsidRPr="00441E6A">
        <w:rPr>
          <w:rFonts w:eastAsiaTheme="minorEastAsia"/>
          <w:lang w:eastAsia="ko-KR"/>
        </w:rPr>
        <w:t>Early MIMO/Narrow-beam transmission for Msg1/Msg3</w:t>
      </w:r>
    </w:p>
    <w:p w14:paraId="416701DB" w14:textId="00C660F4" w:rsidR="00F927D7" w:rsidRPr="00441E6A" w:rsidRDefault="00F927D7" w:rsidP="00AA72E2">
      <w:pPr>
        <w:pStyle w:val="ListParagraph"/>
        <w:numPr>
          <w:ilvl w:val="0"/>
          <w:numId w:val="16"/>
        </w:numPr>
        <w:rPr>
          <w:rFonts w:eastAsiaTheme="minorEastAsia"/>
          <w:lang w:eastAsia="ko-KR"/>
        </w:rPr>
      </w:pPr>
      <w:r w:rsidRPr="00441E6A">
        <w:rPr>
          <w:rFonts w:eastAsiaTheme="minorEastAsia"/>
          <w:lang w:eastAsia="ko-KR"/>
        </w:rPr>
        <w:t>Pre-RACH beam refinement/reporting</w:t>
      </w:r>
    </w:p>
    <w:p w14:paraId="27BF0D58" w14:textId="01832214" w:rsidR="00F927D7" w:rsidRPr="00441E6A" w:rsidRDefault="00F927D7" w:rsidP="00AA72E2">
      <w:pPr>
        <w:pStyle w:val="ListParagraph"/>
        <w:numPr>
          <w:ilvl w:val="0"/>
          <w:numId w:val="16"/>
        </w:numPr>
        <w:rPr>
          <w:rFonts w:eastAsiaTheme="minorEastAsia"/>
          <w:lang w:eastAsia="ko-KR"/>
        </w:rPr>
      </w:pPr>
      <w:r w:rsidRPr="00441E6A">
        <w:rPr>
          <w:rFonts w:eastAsiaTheme="minorEastAsia"/>
          <w:lang w:eastAsia="ko-KR"/>
        </w:rPr>
        <w:t xml:space="preserve">Unified support for AI and non-AI </w:t>
      </w:r>
      <w:r>
        <w:rPr>
          <w:rFonts w:eastAsiaTheme="minorEastAsia" w:hint="eastAsia"/>
          <w:lang w:eastAsia="ko-KR"/>
        </w:rPr>
        <w:t>operations</w:t>
      </w:r>
    </w:p>
    <w:p w14:paraId="2F9F1AC2" w14:textId="77777777" w:rsidR="00F927D7" w:rsidRDefault="00F927D7" w:rsidP="005B2BAC">
      <w:pPr>
        <w:rPr>
          <w:rFonts w:eastAsiaTheme="minorEastAsia"/>
          <w:szCs w:val="22"/>
          <w:lang w:val="en-US" w:eastAsia="ko-KR"/>
        </w:rPr>
      </w:pPr>
    </w:p>
    <w:p w14:paraId="3A4FC583"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215907C9" w14:textId="77777777" w:rsidR="00BC18B9" w:rsidRDefault="00BC18B9" w:rsidP="00BC18B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6F8C71A6"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27D66D92" w14:textId="77777777" w:rsidTr="006F5BF9">
        <w:tc>
          <w:tcPr>
            <w:tcW w:w="1345" w:type="dxa"/>
            <w:shd w:val="clear" w:color="auto" w:fill="FBE4D5" w:themeFill="accent2" w:themeFillTint="33"/>
          </w:tcPr>
          <w:p w14:paraId="79F0E004"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28CEFD41"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42356AC5" w14:textId="77777777" w:rsidTr="006F5BF9">
        <w:tc>
          <w:tcPr>
            <w:tcW w:w="1345" w:type="dxa"/>
          </w:tcPr>
          <w:p w14:paraId="68365467" w14:textId="58919F72" w:rsidR="00BC18B9" w:rsidRPr="000855F2" w:rsidRDefault="000855F2" w:rsidP="006F5BF9">
            <w:pPr>
              <w:rPr>
                <w:rFonts w:eastAsia="DengXian"/>
                <w:lang w:val="en-US"/>
              </w:rPr>
            </w:pPr>
            <w:r>
              <w:rPr>
                <w:rFonts w:eastAsia="DengXian" w:hint="eastAsia"/>
                <w:lang w:val="en-US"/>
              </w:rPr>
              <w:t>China Telecom</w:t>
            </w:r>
          </w:p>
        </w:tc>
        <w:tc>
          <w:tcPr>
            <w:tcW w:w="8284" w:type="dxa"/>
          </w:tcPr>
          <w:p w14:paraId="0750CF82" w14:textId="6716F63A" w:rsidR="00BC18B9" w:rsidRPr="000855F2" w:rsidRDefault="000855F2" w:rsidP="006F5BF9">
            <w:pPr>
              <w:rPr>
                <w:rFonts w:eastAsia="DengXian"/>
                <w:lang w:val="en-US"/>
              </w:rPr>
            </w:pPr>
            <w:r>
              <w:rPr>
                <w:rFonts w:eastAsia="DengXian" w:hint="eastAsia"/>
                <w:lang w:val="en-US"/>
              </w:rPr>
              <w:t xml:space="preserve">For the second bullet, we think Msg1 should be </w:t>
            </w:r>
            <w:r>
              <w:rPr>
                <w:rFonts w:eastAsia="DengXian"/>
                <w:lang w:val="en-US"/>
              </w:rPr>
              <w:t>delete</w:t>
            </w:r>
            <w:r>
              <w:rPr>
                <w:rFonts w:eastAsia="DengXian" w:hint="eastAsia"/>
                <w:lang w:val="en-US"/>
              </w:rPr>
              <w:t>d.</w:t>
            </w:r>
          </w:p>
        </w:tc>
      </w:tr>
      <w:tr w:rsidR="00700938" w14:paraId="5BFAACA6" w14:textId="77777777" w:rsidTr="006F5BF9">
        <w:tc>
          <w:tcPr>
            <w:tcW w:w="1345" w:type="dxa"/>
          </w:tcPr>
          <w:p w14:paraId="164DD86B" w14:textId="722F8AA5" w:rsidR="00700938" w:rsidRDefault="00700938" w:rsidP="00700938">
            <w:pPr>
              <w:rPr>
                <w:rFonts w:eastAsiaTheme="minorEastAsia"/>
                <w:lang w:val="en-US" w:eastAsia="ko-KR"/>
              </w:rPr>
            </w:pPr>
            <w:r>
              <w:rPr>
                <w:rFonts w:eastAsia="DengXian" w:hint="eastAsia"/>
                <w:lang w:val="en-US"/>
              </w:rPr>
              <w:t>O</w:t>
            </w:r>
            <w:r>
              <w:rPr>
                <w:rFonts w:eastAsia="DengXian"/>
                <w:lang w:val="en-US"/>
              </w:rPr>
              <w:t>PPO</w:t>
            </w:r>
          </w:p>
        </w:tc>
        <w:tc>
          <w:tcPr>
            <w:tcW w:w="8284" w:type="dxa"/>
          </w:tcPr>
          <w:p w14:paraId="24E6D34E" w14:textId="77777777" w:rsidR="00700938" w:rsidRDefault="00700938" w:rsidP="00700938">
            <w:pPr>
              <w:rPr>
                <w:rFonts w:eastAsia="DengXian"/>
                <w:lang w:val="en-US"/>
              </w:rPr>
            </w:pPr>
            <w:r>
              <w:rPr>
                <w:rFonts w:eastAsia="DengXian"/>
                <w:lang w:val="en-US"/>
              </w:rPr>
              <w:t xml:space="preserve">Considering uneven </w:t>
            </w:r>
            <w:r w:rsidRPr="00C82164">
              <w:rPr>
                <w:rFonts w:eastAsiaTheme="minorEastAsia"/>
              </w:rPr>
              <w:t xml:space="preserve">UE distributions under </w:t>
            </w:r>
            <w:r>
              <w:rPr>
                <w:rFonts w:eastAsiaTheme="minorEastAsia"/>
              </w:rPr>
              <w:t>beams/</w:t>
            </w:r>
            <w:r w:rsidRPr="00C82164">
              <w:rPr>
                <w:rFonts w:eastAsiaTheme="minorEastAsia" w:hint="eastAsia"/>
              </w:rPr>
              <w:t>SSB</w:t>
            </w:r>
            <w:r w:rsidRPr="00C82164">
              <w:rPr>
                <w:rFonts w:eastAsiaTheme="minorEastAsia"/>
              </w:rPr>
              <w:t>s</w:t>
            </w:r>
            <w:r>
              <w:rPr>
                <w:rFonts w:eastAsiaTheme="minorEastAsia"/>
              </w:rPr>
              <w:t xml:space="preserve">, </w:t>
            </w:r>
            <w:r>
              <w:rPr>
                <w:rFonts w:eastAsia="DengXian"/>
                <w:lang w:val="en-US"/>
              </w:rPr>
              <w:t>We’d like to add one more bullet for improving PRACH capacity:</w:t>
            </w:r>
          </w:p>
          <w:p w14:paraId="437433F9" w14:textId="46BAF443" w:rsidR="00700938" w:rsidRPr="00700938" w:rsidRDefault="00700938" w:rsidP="00AA72E2">
            <w:pPr>
              <w:pStyle w:val="ListParagraph"/>
              <w:widowControl w:val="0"/>
              <w:numPr>
                <w:ilvl w:val="0"/>
                <w:numId w:val="23"/>
              </w:numPr>
              <w:jc w:val="both"/>
            </w:pPr>
            <w:r>
              <w:t>S</w:t>
            </w:r>
            <w:r w:rsidRPr="00726F07">
              <w:t>eparate configuration</w:t>
            </w:r>
            <w:r>
              <w:t xml:space="preserve"> per beam, or separate configuration</w:t>
            </w:r>
            <w:r w:rsidRPr="00726F07">
              <w:t xml:space="preserve"> for cell center/edge UEs</w:t>
            </w:r>
            <w:r>
              <w:t xml:space="preserve"> </w:t>
            </w:r>
          </w:p>
        </w:tc>
      </w:tr>
      <w:tr w:rsidR="00375E26" w14:paraId="76FD0C57" w14:textId="77777777" w:rsidTr="006F5BF9">
        <w:tc>
          <w:tcPr>
            <w:tcW w:w="1345" w:type="dxa"/>
          </w:tcPr>
          <w:p w14:paraId="1048FBFE" w14:textId="7F3C21AC" w:rsidR="00375E26" w:rsidRDefault="00375E26" w:rsidP="00375E26">
            <w:pPr>
              <w:rPr>
                <w:rFonts w:eastAsia="DengXian" w:hint="eastAsia"/>
                <w:lang w:val="en-US"/>
              </w:rPr>
            </w:pPr>
            <w:r>
              <w:rPr>
                <w:rFonts w:eastAsiaTheme="minorEastAsia"/>
                <w:lang w:val="en-US" w:eastAsia="ko-KR"/>
              </w:rPr>
              <w:t>Huawei, HiSilicon</w:t>
            </w:r>
          </w:p>
        </w:tc>
        <w:tc>
          <w:tcPr>
            <w:tcW w:w="8284" w:type="dxa"/>
          </w:tcPr>
          <w:p w14:paraId="5AF7FEF6" w14:textId="40E4ADC6" w:rsidR="00375E26" w:rsidRDefault="00375E26" w:rsidP="00375E26">
            <w:pPr>
              <w:rPr>
                <w:rFonts w:eastAsia="DengXian"/>
                <w:lang w:val="en-US"/>
              </w:rPr>
            </w:pPr>
            <w:r>
              <w:rPr>
                <w:rFonts w:eastAsiaTheme="minorEastAsia"/>
                <w:lang w:val="en-US" w:eastAsia="ko-KR"/>
              </w:rPr>
              <w:t>OK in general – last bullet is not obvious how to carry out such a study; it seems a rather “general principle” level of statement. Can it be clarified?</w:t>
            </w:r>
          </w:p>
        </w:tc>
      </w:tr>
    </w:tbl>
    <w:p w14:paraId="3ABE4A4D" w14:textId="77777777" w:rsidR="00BC18B9" w:rsidRDefault="00BC18B9" w:rsidP="00BC18B9">
      <w:pPr>
        <w:rPr>
          <w:rFonts w:eastAsiaTheme="minorEastAsia"/>
          <w:lang w:val="en-US" w:eastAsia="ko-KR"/>
        </w:rPr>
      </w:pPr>
    </w:p>
    <w:p w14:paraId="31353853"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0B5E437D" w14:textId="77777777" w:rsidR="00BC18B9" w:rsidRDefault="00BC18B9" w:rsidP="005B2BAC">
      <w:pPr>
        <w:rPr>
          <w:rFonts w:eastAsiaTheme="minorEastAsia"/>
          <w:szCs w:val="22"/>
          <w:lang w:val="en-US" w:eastAsia="ko-KR"/>
        </w:rPr>
      </w:pPr>
    </w:p>
    <w:p w14:paraId="1F81AB65" w14:textId="39E33A58" w:rsidR="00BF583B" w:rsidRPr="004619B4" w:rsidRDefault="00BF583B" w:rsidP="00BF583B">
      <w:pPr>
        <w:pStyle w:val="Heading2"/>
        <w:rPr>
          <w:rFonts w:eastAsiaTheme="minorEastAsia"/>
          <w:lang w:val="en-US" w:eastAsia="ko-KR"/>
        </w:rPr>
      </w:pPr>
      <w:r>
        <w:rPr>
          <w:rFonts w:eastAsiaTheme="minorEastAsia" w:hint="eastAsia"/>
          <w:lang w:val="en-US" w:eastAsia="ko-KR"/>
        </w:rPr>
        <w:t>SBFD Aspects</w:t>
      </w:r>
    </w:p>
    <w:p w14:paraId="4C98FE9C" w14:textId="55587049" w:rsidR="00BF583B" w:rsidRPr="009F6357" w:rsidRDefault="00A42BA8" w:rsidP="00BF583B">
      <w:pPr>
        <w:rPr>
          <w:rFonts w:eastAsiaTheme="minorEastAsia"/>
          <w:szCs w:val="22"/>
          <w:lang w:val="en-US" w:eastAsia="ko-KR"/>
        </w:rPr>
      </w:pPr>
      <w:r w:rsidRPr="009F6357">
        <w:rPr>
          <w:rFonts w:eastAsiaTheme="minorEastAsia"/>
          <w:szCs w:val="22"/>
          <w:lang w:eastAsia="ko-KR"/>
        </w:rPr>
        <w:t>Nokia, Spreadtrum, Huawei, CMCC, Xiaomi, vivo, IMU, China Telecom, InterDigital, Ericsson, Qualcomm, and CEWiT propose native support for Sub-Band Full Duplex (SBFD) in RACH to improve latency and coverage. Key proposals include unified RACH configurations for SBFD and non-SBFD symbols to simplify operation and specific handling for interference management and coherent combining.</w:t>
      </w:r>
      <w:r w:rsidR="00BF583B" w:rsidRPr="009F6357">
        <w:rPr>
          <w:szCs w:val="22"/>
          <w:lang w:val="en-US"/>
        </w:rPr>
        <w:t xml:space="preserve"> </w:t>
      </w:r>
    </w:p>
    <w:tbl>
      <w:tblPr>
        <w:tblStyle w:val="TableGrid"/>
        <w:tblW w:w="0" w:type="auto"/>
        <w:tblLook w:val="04A0" w:firstRow="1" w:lastRow="0" w:firstColumn="1" w:lastColumn="0" w:noHBand="0" w:noVBand="1"/>
      </w:tblPr>
      <w:tblGrid>
        <w:gridCol w:w="1525"/>
        <w:gridCol w:w="8104"/>
      </w:tblGrid>
      <w:tr w:rsidR="00824564" w14:paraId="02E945D1" w14:textId="77777777" w:rsidTr="00AF246F">
        <w:tc>
          <w:tcPr>
            <w:tcW w:w="1525" w:type="dxa"/>
            <w:shd w:val="clear" w:color="auto" w:fill="F2F2F2" w:themeFill="background1" w:themeFillShade="F2"/>
          </w:tcPr>
          <w:p w14:paraId="35B6CAC1"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408D2C4C"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824564" w14:paraId="7795FB4D" w14:textId="77777777" w:rsidTr="00AF246F">
        <w:tc>
          <w:tcPr>
            <w:tcW w:w="1525" w:type="dxa"/>
          </w:tcPr>
          <w:p w14:paraId="4A280D1C" w14:textId="083FFBC8" w:rsidR="00824564" w:rsidRPr="00A41D8B" w:rsidRDefault="004D51F3" w:rsidP="00A41D8B">
            <w:pPr>
              <w:spacing w:after="0"/>
              <w:rPr>
                <w:rFonts w:eastAsiaTheme="minorEastAsia"/>
                <w:szCs w:val="22"/>
                <w:lang w:val="en-US" w:eastAsia="ko-KR"/>
              </w:rPr>
            </w:pPr>
            <w:r w:rsidRPr="00A41D8B">
              <w:rPr>
                <w:rFonts w:eastAsiaTheme="minorEastAsia"/>
                <w:szCs w:val="22"/>
                <w:lang w:val="en-US" w:eastAsia="ko-KR"/>
              </w:rPr>
              <w:t>Nokia [1]</w:t>
            </w:r>
          </w:p>
        </w:tc>
        <w:tc>
          <w:tcPr>
            <w:tcW w:w="8104" w:type="dxa"/>
          </w:tcPr>
          <w:p w14:paraId="762F1424" w14:textId="77777777" w:rsidR="00824564" w:rsidRPr="00A41D8B" w:rsidRDefault="004D51F3" w:rsidP="00A41D8B">
            <w:pPr>
              <w:spacing w:after="0"/>
              <w:rPr>
                <w:rFonts w:eastAsiaTheme="minorEastAsia"/>
                <w:szCs w:val="22"/>
                <w:lang w:eastAsia="ko-KR"/>
              </w:rPr>
            </w:pPr>
            <w:r w:rsidRPr="00A41D8B">
              <w:rPr>
                <w:rFonts w:eastAsiaTheme="minorEastAsia"/>
                <w:b/>
                <w:bCs/>
                <w:szCs w:val="22"/>
                <w:lang w:eastAsia="ko-KR"/>
              </w:rPr>
              <w:t>Observation  5:</w:t>
            </w:r>
            <w:r w:rsidRPr="00A41D8B">
              <w:rPr>
                <w:rFonts w:eastAsiaTheme="minorEastAsia"/>
                <w:szCs w:val="22"/>
                <w:lang w:eastAsia="ko-KR"/>
              </w:rPr>
              <w:t xml:space="preserve"> </w:t>
            </w:r>
            <w:r w:rsidRPr="00A41D8B">
              <w:rPr>
                <w:rFonts w:eastAsiaTheme="minorEastAsia"/>
                <w:szCs w:val="22"/>
                <w:lang w:eastAsia="ko-KR"/>
              </w:rPr>
              <w:tab/>
              <w:t>RA support in SBFD symbols may reduce latency, enhance coverage, extend cell range, and reduce collision probability.</w:t>
            </w:r>
          </w:p>
          <w:p w14:paraId="7D8BCF20" w14:textId="7E5D1479" w:rsidR="00547F93" w:rsidRPr="00A41D8B" w:rsidRDefault="00547F93" w:rsidP="00A41D8B">
            <w:pPr>
              <w:spacing w:after="0"/>
              <w:rPr>
                <w:rFonts w:eastAsiaTheme="minorEastAsia"/>
                <w:szCs w:val="22"/>
                <w:lang w:val="en-US" w:eastAsia="ko-KR"/>
              </w:rPr>
            </w:pPr>
            <w:r w:rsidRPr="00A41D8B">
              <w:rPr>
                <w:rFonts w:eastAsiaTheme="minorEastAsia"/>
                <w:b/>
                <w:bCs/>
                <w:szCs w:val="22"/>
                <w:lang w:val="en-US" w:eastAsia="ko-KR"/>
              </w:rPr>
              <w:t>Proposal 11:</w:t>
            </w:r>
            <w:r w:rsidRPr="00A41D8B">
              <w:rPr>
                <w:rFonts w:eastAsiaTheme="minorEastAsia"/>
                <w:szCs w:val="22"/>
                <w:lang w:val="en-US" w:eastAsia="ko-KR"/>
              </w:rPr>
              <w:t xml:space="preserve"> </w:t>
            </w:r>
            <w:r w:rsidRPr="00A41D8B">
              <w:rPr>
                <w:rFonts w:eastAsiaTheme="minorEastAsia"/>
                <w:szCs w:val="22"/>
                <w:lang w:val="en-US" w:eastAsia="ko-KR"/>
              </w:rPr>
              <w:tab/>
              <w:t>In 6GR, RA support in SBFD should be designed such that it does not increase the complexity of basic RA operation in TDD.</w:t>
            </w:r>
          </w:p>
        </w:tc>
      </w:tr>
      <w:tr w:rsidR="00824564" w14:paraId="38ECFC15" w14:textId="77777777" w:rsidTr="00AF246F">
        <w:tc>
          <w:tcPr>
            <w:tcW w:w="1525" w:type="dxa"/>
          </w:tcPr>
          <w:p w14:paraId="4FD6C2C4" w14:textId="1A04D4D4" w:rsidR="00824564" w:rsidRPr="00A41D8B" w:rsidRDefault="000C26C8" w:rsidP="00A41D8B">
            <w:pPr>
              <w:spacing w:after="0"/>
              <w:rPr>
                <w:rFonts w:eastAsiaTheme="minorEastAsia"/>
                <w:szCs w:val="22"/>
                <w:lang w:val="en-US" w:eastAsia="ko-KR"/>
              </w:rPr>
            </w:pPr>
            <w:r w:rsidRPr="00A41D8B">
              <w:rPr>
                <w:rFonts w:eastAsiaTheme="minorEastAsia"/>
                <w:szCs w:val="22"/>
                <w:lang w:val="en-US" w:eastAsia="ko-KR"/>
              </w:rPr>
              <w:t>Spreadtrum [3]</w:t>
            </w:r>
          </w:p>
        </w:tc>
        <w:tc>
          <w:tcPr>
            <w:tcW w:w="8104" w:type="dxa"/>
          </w:tcPr>
          <w:p w14:paraId="729BAA3F" w14:textId="77777777" w:rsidR="00824564" w:rsidRPr="00A41D8B" w:rsidRDefault="000C26C8" w:rsidP="00A41D8B">
            <w:pPr>
              <w:spacing w:after="0"/>
              <w:rPr>
                <w:rFonts w:eastAsiaTheme="minorEastAsia"/>
                <w:szCs w:val="22"/>
                <w:lang w:eastAsia="ko-KR"/>
              </w:rPr>
            </w:pPr>
            <w:r w:rsidRPr="00A41D8B">
              <w:rPr>
                <w:rFonts w:eastAsiaTheme="minorEastAsia"/>
                <w:b/>
                <w:bCs/>
                <w:szCs w:val="22"/>
                <w:lang w:eastAsia="ko-KR"/>
              </w:rPr>
              <w:t>Proposal 4:</w:t>
            </w:r>
            <w:r w:rsidRPr="00A41D8B">
              <w:rPr>
                <w:rFonts w:eastAsiaTheme="minorEastAsia"/>
                <w:szCs w:val="22"/>
                <w:lang w:eastAsia="ko-KR"/>
              </w:rPr>
              <w:t xml:space="preserve"> For 6GR, random access procedure in SBFD symbols should be studied to be natively supported to establish an integrated random access mechanism to maximize uplink gains.</w:t>
            </w:r>
          </w:p>
          <w:p w14:paraId="5902974F" w14:textId="77777777" w:rsidR="00CD6483" w:rsidRPr="00A41D8B" w:rsidRDefault="00CD6483" w:rsidP="00A41D8B">
            <w:pPr>
              <w:spacing w:after="0"/>
              <w:rPr>
                <w:rFonts w:eastAsiaTheme="minorEastAsia"/>
                <w:szCs w:val="22"/>
                <w:lang w:eastAsia="ko-KR"/>
              </w:rPr>
            </w:pPr>
            <w:r w:rsidRPr="00A41D8B">
              <w:rPr>
                <w:rFonts w:eastAsiaTheme="minorEastAsia"/>
                <w:b/>
                <w:bCs/>
                <w:szCs w:val="22"/>
                <w:lang w:eastAsia="ko-KR"/>
              </w:rPr>
              <w:t xml:space="preserve">Proposal 11: </w:t>
            </w:r>
            <w:r w:rsidRPr="00A41D8B">
              <w:rPr>
                <w:rFonts w:eastAsiaTheme="minorEastAsia"/>
                <w:szCs w:val="22"/>
                <w:lang w:eastAsia="ko-KR"/>
              </w:rPr>
              <w:t>SBFD specific power control should be jointly considered together with non-SBFD power control in 6GR day 1.</w:t>
            </w:r>
          </w:p>
          <w:p w14:paraId="7CFAB48A" w14:textId="4B82F006" w:rsidR="00400118" w:rsidRPr="00A41D8B" w:rsidRDefault="00400118" w:rsidP="00A41D8B">
            <w:pPr>
              <w:spacing w:after="0"/>
              <w:rPr>
                <w:rFonts w:eastAsiaTheme="minorEastAsia"/>
                <w:szCs w:val="22"/>
                <w:lang w:eastAsia="ko-KR"/>
              </w:rPr>
            </w:pPr>
            <w:r w:rsidRPr="00A41D8B">
              <w:rPr>
                <w:rFonts w:eastAsiaTheme="minorEastAsia"/>
                <w:b/>
                <w:bCs/>
                <w:szCs w:val="22"/>
                <w:lang w:eastAsia="ko-KR"/>
              </w:rPr>
              <w:t>Proposal 13</w:t>
            </w:r>
            <w:r w:rsidRPr="00A41D8B">
              <w:rPr>
                <w:rFonts w:eastAsiaTheme="minorEastAsia"/>
                <w:b/>
                <w:bCs/>
                <w:szCs w:val="22"/>
                <w:lang w:eastAsia="ko-KR"/>
              </w:rPr>
              <w:t>：</w:t>
            </w:r>
            <w:r w:rsidRPr="00A41D8B">
              <w:rPr>
                <w:rFonts w:eastAsiaTheme="minorEastAsia"/>
                <w:szCs w:val="22"/>
                <w:lang w:eastAsia="ko-KR"/>
              </w:rPr>
              <w:t>RACH procedure enhancement can be studied in 6GR day1, e.g., the scheduling of MSG3 and MSG4 HARQ-ACK PUCCH in SBFD symbols is independent of transmission of MSG1 via SBFD.</w:t>
            </w:r>
          </w:p>
        </w:tc>
      </w:tr>
      <w:tr w:rsidR="00824564" w14:paraId="57078EFD" w14:textId="77777777" w:rsidTr="00AF246F">
        <w:tc>
          <w:tcPr>
            <w:tcW w:w="1525" w:type="dxa"/>
          </w:tcPr>
          <w:p w14:paraId="768F8578" w14:textId="2A71E918" w:rsidR="00824564" w:rsidRPr="00A41D8B" w:rsidRDefault="004E51FC" w:rsidP="00A41D8B">
            <w:pPr>
              <w:spacing w:after="0"/>
              <w:rPr>
                <w:rFonts w:eastAsiaTheme="minorEastAsia"/>
                <w:szCs w:val="22"/>
                <w:lang w:val="en-US" w:eastAsia="ko-KR"/>
              </w:rPr>
            </w:pPr>
            <w:r w:rsidRPr="00A41D8B">
              <w:rPr>
                <w:rFonts w:eastAsiaTheme="minorEastAsia"/>
                <w:szCs w:val="22"/>
                <w:lang w:val="en-US" w:eastAsia="ko-KR"/>
              </w:rPr>
              <w:t>Huawei, HiSilicon [4]</w:t>
            </w:r>
          </w:p>
        </w:tc>
        <w:tc>
          <w:tcPr>
            <w:tcW w:w="8104" w:type="dxa"/>
          </w:tcPr>
          <w:p w14:paraId="7B00569C" w14:textId="415E0A09" w:rsidR="00824564" w:rsidRPr="00A41D8B" w:rsidRDefault="004E51FC" w:rsidP="00A41D8B">
            <w:pPr>
              <w:spacing w:after="0"/>
              <w:rPr>
                <w:rFonts w:eastAsiaTheme="minorEastAsia"/>
                <w:szCs w:val="22"/>
                <w:lang w:eastAsia="ko-KR"/>
              </w:rPr>
            </w:pPr>
            <w:r w:rsidRPr="00A41D8B">
              <w:rPr>
                <w:rFonts w:eastAsiaTheme="minorEastAsia"/>
                <w:b/>
                <w:bCs/>
                <w:szCs w:val="22"/>
                <w:lang w:eastAsia="ko-KR"/>
              </w:rPr>
              <w:t>Proposal 11:</w:t>
            </w:r>
            <w:r w:rsidRPr="00A41D8B">
              <w:rPr>
                <w:rFonts w:eastAsiaTheme="minorEastAsia"/>
                <w:szCs w:val="22"/>
                <w:lang w:eastAsia="ko-KR"/>
              </w:rPr>
              <w:tab/>
              <w:t xml:space="preserve"> Study SBFD PRACH and related procedures taking SBFD into consideration.</w:t>
            </w:r>
          </w:p>
        </w:tc>
      </w:tr>
      <w:tr w:rsidR="00824564" w14:paraId="232654E2" w14:textId="77777777" w:rsidTr="00AF246F">
        <w:tc>
          <w:tcPr>
            <w:tcW w:w="1525" w:type="dxa"/>
          </w:tcPr>
          <w:p w14:paraId="5805648A" w14:textId="579AB1FF" w:rsidR="00824564" w:rsidRPr="00A41D8B" w:rsidRDefault="005464FC" w:rsidP="00A41D8B">
            <w:pPr>
              <w:spacing w:after="0"/>
              <w:rPr>
                <w:rFonts w:eastAsiaTheme="minorEastAsia"/>
                <w:szCs w:val="22"/>
                <w:lang w:val="en-US" w:eastAsia="ko-KR"/>
              </w:rPr>
            </w:pPr>
            <w:r w:rsidRPr="00A41D8B">
              <w:rPr>
                <w:rFonts w:eastAsiaTheme="minorEastAsia"/>
                <w:szCs w:val="22"/>
                <w:lang w:val="en-US" w:eastAsia="ko-KR"/>
              </w:rPr>
              <w:lastRenderedPageBreak/>
              <w:t>CMCC [11]</w:t>
            </w:r>
          </w:p>
        </w:tc>
        <w:tc>
          <w:tcPr>
            <w:tcW w:w="8104" w:type="dxa"/>
          </w:tcPr>
          <w:p w14:paraId="024B28BA" w14:textId="77777777" w:rsidR="005464FC" w:rsidRPr="00A41D8B" w:rsidRDefault="005464FC" w:rsidP="00A41D8B">
            <w:pPr>
              <w:spacing w:after="0"/>
              <w:rPr>
                <w:rFonts w:eastAsiaTheme="minorEastAsia"/>
                <w:szCs w:val="22"/>
                <w:lang w:val="en-US" w:eastAsia="ko-KR"/>
              </w:rPr>
            </w:pPr>
            <w:r w:rsidRPr="00A41D8B">
              <w:rPr>
                <w:rFonts w:eastAsiaTheme="minorEastAsia"/>
                <w:b/>
                <w:bCs/>
                <w:szCs w:val="22"/>
                <w:lang w:val="en-US" w:eastAsia="ko-KR"/>
              </w:rPr>
              <w:t>Proposal 7.</w:t>
            </w:r>
            <w:r w:rsidRPr="00A41D8B">
              <w:rPr>
                <w:rFonts w:eastAsiaTheme="minorEastAsia"/>
                <w:szCs w:val="22"/>
                <w:lang w:val="en-US" w:eastAsia="ko-KR"/>
              </w:rPr>
              <w:t xml:space="preserve"> 6GR should study RACH design for native supporting of SBFD, considering the following aspects:</w:t>
            </w:r>
          </w:p>
          <w:p w14:paraId="18660D56" w14:textId="495CD238" w:rsidR="005464FC" w:rsidRPr="00A41D8B" w:rsidRDefault="005464FC" w:rsidP="00AA72E2">
            <w:pPr>
              <w:pStyle w:val="ListParagraph"/>
              <w:numPr>
                <w:ilvl w:val="0"/>
                <w:numId w:val="16"/>
              </w:numPr>
              <w:rPr>
                <w:rFonts w:eastAsiaTheme="minorEastAsia"/>
                <w:lang w:eastAsia="ko-KR"/>
              </w:rPr>
            </w:pPr>
            <w:r w:rsidRPr="00A41D8B">
              <w:rPr>
                <w:rFonts w:eastAsiaTheme="minorEastAsia"/>
                <w:lang w:eastAsia="ko-KR"/>
              </w:rPr>
              <w:t>Single/unified RACH configuration for SBFD symbols and non-SBFD symbols.</w:t>
            </w:r>
          </w:p>
          <w:p w14:paraId="1E1A64B4" w14:textId="65D0BCEE" w:rsidR="005464FC" w:rsidRPr="00A41D8B" w:rsidRDefault="005464FC" w:rsidP="00AA72E2">
            <w:pPr>
              <w:pStyle w:val="ListParagraph"/>
              <w:numPr>
                <w:ilvl w:val="0"/>
                <w:numId w:val="16"/>
              </w:numPr>
              <w:rPr>
                <w:rFonts w:eastAsiaTheme="minorEastAsia"/>
                <w:lang w:eastAsia="ko-KR"/>
              </w:rPr>
            </w:pPr>
            <w:r w:rsidRPr="00A41D8B">
              <w:rPr>
                <w:rFonts w:eastAsiaTheme="minorEastAsia"/>
                <w:lang w:eastAsia="ko-KR"/>
              </w:rPr>
              <w:t>Separate RACH behaviors for different RO types, including SS-RO mapping, RO validation, power control.</w:t>
            </w:r>
          </w:p>
          <w:p w14:paraId="75960A4E" w14:textId="7F700699" w:rsidR="005464FC" w:rsidRPr="00A41D8B" w:rsidRDefault="005464FC" w:rsidP="00AA72E2">
            <w:pPr>
              <w:pStyle w:val="ListParagraph"/>
              <w:numPr>
                <w:ilvl w:val="0"/>
                <w:numId w:val="16"/>
              </w:numPr>
              <w:rPr>
                <w:rFonts w:eastAsiaTheme="minorEastAsia"/>
                <w:lang w:eastAsia="ko-KR"/>
              </w:rPr>
            </w:pPr>
            <w:r w:rsidRPr="00A41D8B">
              <w:rPr>
                <w:rFonts w:eastAsiaTheme="minorEastAsia"/>
                <w:lang w:eastAsia="ko-KR"/>
              </w:rPr>
              <w:t>RO selection/switch and related RACH procedure between SBFD symbols and non-SBFD symbols.</w:t>
            </w:r>
          </w:p>
          <w:p w14:paraId="61EED9CC" w14:textId="08A0AD04" w:rsidR="00824564" w:rsidRPr="00A41D8B" w:rsidRDefault="005464FC" w:rsidP="00AA72E2">
            <w:pPr>
              <w:pStyle w:val="ListParagraph"/>
              <w:numPr>
                <w:ilvl w:val="0"/>
                <w:numId w:val="16"/>
              </w:numPr>
              <w:rPr>
                <w:rFonts w:eastAsiaTheme="minorEastAsia"/>
                <w:lang w:eastAsia="ko-KR"/>
              </w:rPr>
            </w:pPr>
            <w:r w:rsidRPr="00A41D8B">
              <w:rPr>
                <w:rFonts w:eastAsiaTheme="minorEastAsia"/>
                <w:lang w:eastAsia="ko-KR"/>
              </w:rPr>
              <w:t>Common channel repetition schemes across SBFD symbols and non-SBFD symbols.</w:t>
            </w:r>
          </w:p>
        </w:tc>
      </w:tr>
      <w:tr w:rsidR="0044601C" w14:paraId="09E0CE30" w14:textId="77777777" w:rsidTr="00AF246F">
        <w:tc>
          <w:tcPr>
            <w:tcW w:w="1525" w:type="dxa"/>
          </w:tcPr>
          <w:p w14:paraId="0B134ACC" w14:textId="7D559EC6" w:rsidR="0044601C" w:rsidRPr="00A41D8B" w:rsidRDefault="0044601C"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104" w:type="dxa"/>
          </w:tcPr>
          <w:p w14:paraId="7E291A3F" w14:textId="06C94A80" w:rsidR="0044601C" w:rsidRPr="00A41D8B" w:rsidRDefault="0044601C" w:rsidP="00A41D8B">
            <w:pPr>
              <w:spacing w:after="0"/>
              <w:rPr>
                <w:rFonts w:eastAsiaTheme="minorEastAsia"/>
                <w:b/>
                <w:bCs/>
                <w:szCs w:val="22"/>
                <w:lang w:eastAsia="ko-KR"/>
              </w:rPr>
            </w:pPr>
            <w:r w:rsidRPr="00A41D8B">
              <w:rPr>
                <w:rFonts w:eastAsiaTheme="minorEastAsia"/>
                <w:b/>
                <w:bCs/>
                <w:szCs w:val="22"/>
                <w:lang w:eastAsia="ko-KR"/>
              </w:rPr>
              <w:t xml:space="preserve">Proposal 18: </w:t>
            </w:r>
            <w:r w:rsidRPr="00A41D8B">
              <w:rPr>
                <w:rFonts w:eastAsiaTheme="minorEastAsia"/>
                <w:szCs w:val="22"/>
                <w:lang w:eastAsia="ko-KR"/>
              </w:rPr>
              <w:t>For SBFD scenario, study unified RACH configuration (e.g., single RACH configuration), RO type definition and SSB-RO mapping method.</w:t>
            </w:r>
          </w:p>
        </w:tc>
      </w:tr>
      <w:tr w:rsidR="0044601C" w14:paraId="72822A66" w14:textId="77777777" w:rsidTr="00AF246F">
        <w:tc>
          <w:tcPr>
            <w:tcW w:w="1525" w:type="dxa"/>
          </w:tcPr>
          <w:p w14:paraId="60C53A7A" w14:textId="5C1DBF84" w:rsidR="0044601C" w:rsidRPr="00A41D8B" w:rsidRDefault="002956A5" w:rsidP="00A41D8B">
            <w:pPr>
              <w:spacing w:after="0"/>
              <w:rPr>
                <w:rFonts w:eastAsiaTheme="minorEastAsia"/>
                <w:szCs w:val="22"/>
                <w:lang w:val="en-US" w:eastAsia="ko-KR"/>
              </w:rPr>
            </w:pPr>
            <w:r w:rsidRPr="00A41D8B">
              <w:rPr>
                <w:rFonts w:eastAsiaTheme="minorEastAsia"/>
                <w:szCs w:val="22"/>
                <w:lang w:val="en-US" w:eastAsia="ko-KR"/>
              </w:rPr>
              <w:t>vivo [13]</w:t>
            </w:r>
          </w:p>
        </w:tc>
        <w:tc>
          <w:tcPr>
            <w:tcW w:w="8104" w:type="dxa"/>
          </w:tcPr>
          <w:p w14:paraId="25EBEF7D" w14:textId="77777777" w:rsidR="0044601C" w:rsidRPr="00A41D8B" w:rsidRDefault="002956A5" w:rsidP="00A41D8B">
            <w:pPr>
              <w:spacing w:after="0"/>
              <w:rPr>
                <w:rFonts w:eastAsiaTheme="minorEastAsia"/>
                <w:szCs w:val="22"/>
                <w:lang w:val="en-US" w:eastAsia="ko-KR"/>
              </w:rPr>
            </w:pPr>
            <w:r w:rsidRPr="00A41D8B">
              <w:rPr>
                <w:rFonts w:eastAsiaTheme="minorEastAsia"/>
                <w:b/>
                <w:bCs/>
                <w:szCs w:val="22"/>
                <w:lang w:val="en-US" w:eastAsia="ko-KR"/>
              </w:rPr>
              <w:t xml:space="preserve">Observation 5: </w:t>
            </w:r>
            <w:r w:rsidRPr="00A41D8B">
              <w:rPr>
                <w:rFonts w:eastAsiaTheme="minorEastAsia"/>
                <w:szCs w:val="22"/>
                <w:lang w:val="en-US" w:eastAsia="ko-KR"/>
              </w:rPr>
              <w:t>Transmission parameters may be different between SBFD and non-SBFD symbols, such as frequency resources, power transmission parameters.</w:t>
            </w:r>
          </w:p>
          <w:p w14:paraId="7463EC6D" w14:textId="77777777" w:rsidR="00F07F5A" w:rsidRPr="00A41D8B" w:rsidRDefault="00F07F5A"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If network semi-static SBFD duplex mode is natively supported from 6GR day1, RACH resource configuration on SBFD symbols should be studied.</w:t>
            </w:r>
          </w:p>
          <w:p w14:paraId="09613D87" w14:textId="387212B3" w:rsidR="00F07F5A" w:rsidRPr="00A41D8B" w:rsidRDefault="00F07F5A" w:rsidP="00A41D8B">
            <w:pPr>
              <w:spacing w:after="0"/>
              <w:rPr>
                <w:rFonts w:eastAsiaTheme="minorEastAsia"/>
                <w:b/>
                <w:bCs/>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Study a single RACH configuration that is applicable to both SBFD and non-SBFD symbols.</w:t>
            </w:r>
          </w:p>
        </w:tc>
      </w:tr>
      <w:tr w:rsidR="0044601C" w14:paraId="75BFA3B3" w14:textId="77777777" w:rsidTr="00AF246F">
        <w:tc>
          <w:tcPr>
            <w:tcW w:w="1525" w:type="dxa"/>
          </w:tcPr>
          <w:p w14:paraId="12DB4C0A" w14:textId="73BE2B59" w:rsidR="0044601C" w:rsidRPr="00A41D8B" w:rsidRDefault="003B1587" w:rsidP="00A41D8B">
            <w:pPr>
              <w:spacing w:after="0"/>
              <w:rPr>
                <w:rFonts w:eastAsiaTheme="minorEastAsia"/>
                <w:szCs w:val="22"/>
                <w:lang w:val="en-US" w:eastAsia="ko-KR"/>
              </w:rPr>
            </w:pPr>
            <w:r w:rsidRPr="00A41D8B">
              <w:rPr>
                <w:rFonts w:eastAsiaTheme="minorEastAsia"/>
                <w:szCs w:val="22"/>
                <w:lang w:val="en-US" w:eastAsia="ko-KR"/>
              </w:rPr>
              <w:t>IMU [15]</w:t>
            </w:r>
          </w:p>
        </w:tc>
        <w:tc>
          <w:tcPr>
            <w:tcW w:w="8104" w:type="dxa"/>
          </w:tcPr>
          <w:p w14:paraId="4A70D2FF" w14:textId="77777777" w:rsidR="00FD4F5D" w:rsidRPr="00A41D8B" w:rsidRDefault="00FD4F5D" w:rsidP="00A41D8B">
            <w:pPr>
              <w:spacing w:after="0"/>
              <w:rPr>
                <w:rFonts w:eastAsiaTheme="minorEastAsia"/>
                <w:szCs w:val="22"/>
                <w:lang w:val="en-US" w:eastAsia="ko-KR"/>
              </w:rPr>
            </w:pPr>
            <w:r w:rsidRPr="00A41D8B">
              <w:rPr>
                <w:rFonts w:eastAsiaTheme="minorEastAsia"/>
                <w:b/>
                <w:bCs/>
                <w:szCs w:val="22"/>
                <w:lang w:val="en-US" w:eastAsia="ko-KR"/>
              </w:rPr>
              <w:t xml:space="preserve">Observation  1: </w:t>
            </w:r>
            <w:r w:rsidRPr="00A41D8B">
              <w:rPr>
                <w:rFonts w:eastAsiaTheme="minorEastAsia"/>
                <w:b/>
                <w:bCs/>
                <w:szCs w:val="22"/>
                <w:lang w:val="en-US" w:eastAsia="ko-KR"/>
              </w:rPr>
              <w:tab/>
            </w:r>
            <w:r w:rsidRPr="00A41D8B">
              <w:rPr>
                <w:rFonts w:eastAsiaTheme="minorEastAsia"/>
                <w:szCs w:val="22"/>
                <w:lang w:val="en-US" w:eastAsia="ko-KR"/>
              </w:rPr>
              <w:t>SBFD-specific RACH procedures must overcome high interference and missed detection rates at the cell edge without incurring the latency penalties of fallback mechanisms or the control overhead of Double RAR.</w:t>
            </w:r>
          </w:p>
          <w:p w14:paraId="2DDD9FDA" w14:textId="77777777" w:rsidR="00FD4F5D" w:rsidRPr="00A41D8B" w:rsidRDefault="00FD4F5D" w:rsidP="00A41D8B">
            <w:pPr>
              <w:spacing w:after="0"/>
              <w:rPr>
                <w:rFonts w:eastAsiaTheme="minorEastAsia"/>
                <w:b/>
                <w:bCs/>
                <w:szCs w:val="22"/>
                <w:lang w:val="en-US" w:eastAsia="ko-KR"/>
              </w:rPr>
            </w:pPr>
            <w:r w:rsidRPr="00A41D8B">
              <w:rPr>
                <w:rFonts w:eastAsiaTheme="minorEastAsia"/>
                <w:b/>
                <w:bCs/>
                <w:szCs w:val="22"/>
                <w:lang w:val="en-US" w:eastAsia="ko-KR"/>
              </w:rPr>
              <w:t xml:space="preserve">Observation  2: </w:t>
            </w:r>
            <w:r w:rsidRPr="00A41D8B">
              <w:rPr>
                <w:rFonts w:eastAsiaTheme="minorEastAsia"/>
                <w:szCs w:val="22"/>
                <w:lang w:val="en-US" w:eastAsia="ko-KR"/>
              </w:rPr>
              <w:tab/>
              <w:t>Naive dual-transmission schemes that utilize independent preambles fail to leverage diversity gains because the gNB processes them as non-coherent, separate attempts, often resulting in redundant resource allocation.</w:t>
            </w:r>
          </w:p>
          <w:p w14:paraId="00732C35" w14:textId="7E340CD7" w:rsidR="003B1587" w:rsidRPr="00A41D8B" w:rsidRDefault="003B1587" w:rsidP="00A41D8B">
            <w:pPr>
              <w:spacing w:after="0"/>
              <w:rPr>
                <w:rFonts w:eastAsiaTheme="minorEastAsia"/>
                <w:szCs w:val="22"/>
                <w:lang w:val="en-US" w:eastAsia="ko-KR"/>
              </w:rPr>
            </w:pPr>
            <w:r w:rsidRPr="00A41D8B">
              <w:rPr>
                <w:rFonts w:eastAsiaTheme="minorEastAsia"/>
                <w:b/>
                <w:bCs/>
                <w:szCs w:val="22"/>
                <w:lang w:val="en-US" w:eastAsia="ko-KR"/>
              </w:rPr>
              <w:t xml:space="preserve">Proposal 1: </w:t>
            </w:r>
            <w:r w:rsidRPr="00A41D8B">
              <w:rPr>
                <w:rFonts w:eastAsiaTheme="minorEastAsia"/>
                <w:b/>
                <w:bCs/>
                <w:szCs w:val="22"/>
                <w:lang w:val="en-US" w:eastAsia="ko-KR"/>
              </w:rPr>
              <w:tab/>
            </w:r>
            <w:r w:rsidRPr="00A41D8B">
              <w:rPr>
                <w:rFonts w:eastAsiaTheme="minorEastAsia"/>
                <w:szCs w:val="22"/>
                <w:lang w:val="en-US" w:eastAsia="ko-KR"/>
              </w:rPr>
              <w:t>Adopt a dual-subband coherent random access scheme where preambles transmitted in SBFD</w:t>
            </w:r>
          </w:p>
          <w:p w14:paraId="59B325EA" w14:textId="77777777" w:rsidR="0044601C" w:rsidRPr="00A41D8B" w:rsidRDefault="003B1587" w:rsidP="00A41D8B">
            <w:pPr>
              <w:spacing w:after="0"/>
              <w:rPr>
                <w:rFonts w:eastAsiaTheme="minorEastAsia"/>
                <w:szCs w:val="22"/>
                <w:lang w:val="en-US" w:eastAsia="ko-KR"/>
              </w:rPr>
            </w:pPr>
            <w:r w:rsidRPr="00A41D8B">
              <w:rPr>
                <w:rFonts w:eastAsiaTheme="minorEastAsia"/>
                <w:szCs w:val="22"/>
                <w:lang w:val="en-US" w:eastAsia="ko-KR"/>
              </w:rPr>
              <w:t>and legacy bands are derived from the same root sequence, enabling coherent MRC at the gNB.</w:t>
            </w:r>
          </w:p>
          <w:p w14:paraId="564FF298" w14:textId="77777777" w:rsidR="00F77E91" w:rsidRPr="00A41D8B" w:rsidRDefault="00F77E91" w:rsidP="00A41D8B">
            <w:pPr>
              <w:spacing w:after="0"/>
              <w:rPr>
                <w:rFonts w:eastAsiaTheme="minorEastAsia"/>
                <w:szCs w:val="22"/>
                <w:lang w:val="en-US" w:eastAsia="ko-KR"/>
              </w:rPr>
            </w:pPr>
            <w:r w:rsidRPr="00A41D8B">
              <w:rPr>
                <w:rFonts w:eastAsiaTheme="minorEastAsia"/>
                <w:b/>
                <w:bCs/>
                <w:szCs w:val="22"/>
                <w:lang w:val="en-US" w:eastAsia="ko-KR"/>
              </w:rPr>
              <w:t xml:space="preserve">Proposal 2: </w:t>
            </w:r>
            <w:r w:rsidRPr="00A41D8B">
              <w:rPr>
                <w:rFonts w:eastAsiaTheme="minorEastAsia"/>
                <w:b/>
                <w:bCs/>
                <w:szCs w:val="22"/>
                <w:lang w:val="en-US" w:eastAsia="ko-KR"/>
              </w:rPr>
              <w:tab/>
            </w:r>
            <w:r w:rsidRPr="00A41D8B">
              <w:rPr>
                <w:rFonts w:eastAsiaTheme="minorEastAsia"/>
                <w:szCs w:val="22"/>
                <w:lang w:val="en-US" w:eastAsia="ko-KR"/>
              </w:rPr>
              <w:t>The gNB shall issue a single RAR for the combined detection, eliminating ambiguity and reducing downlink control overhead.</w:t>
            </w:r>
          </w:p>
          <w:p w14:paraId="232D899D" w14:textId="77777777" w:rsidR="00BE06AB" w:rsidRPr="00A41D8B" w:rsidRDefault="00BE06AB" w:rsidP="00A41D8B">
            <w:pPr>
              <w:spacing w:after="0"/>
              <w:rPr>
                <w:rFonts w:eastAsiaTheme="minorEastAsia"/>
                <w:szCs w:val="22"/>
                <w:lang w:val="en-US" w:eastAsia="ko-KR"/>
              </w:rPr>
            </w:pPr>
            <w:r w:rsidRPr="00A41D8B">
              <w:rPr>
                <w:rFonts w:eastAsiaTheme="minorEastAsia"/>
                <w:b/>
                <w:bCs/>
                <w:szCs w:val="22"/>
                <w:lang w:val="en-US" w:eastAsia="ko-KR"/>
              </w:rPr>
              <w:t xml:space="preserve">Proposal 3: </w:t>
            </w:r>
            <w:r w:rsidRPr="00A41D8B">
              <w:rPr>
                <w:rFonts w:eastAsiaTheme="minorEastAsia"/>
                <w:b/>
                <w:bCs/>
                <w:szCs w:val="22"/>
                <w:lang w:val="en-US" w:eastAsia="ko-KR"/>
              </w:rPr>
              <w:tab/>
            </w:r>
            <w:r w:rsidRPr="00A41D8B">
              <w:rPr>
                <w:rFonts w:eastAsiaTheme="minorEastAsia"/>
                <w:szCs w:val="22"/>
                <w:lang w:val="en-US" w:eastAsia="ko-KR"/>
              </w:rPr>
              <w:t>6GR should support configurable preamble mapping rules, including Symmetric (1-to-1) and Asymmetric Decimated (Many-to-One) mapping, to coordinate SBFD and Legacy RACH resources efficiently.</w:t>
            </w:r>
          </w:p>
          <w:p w14:paraId="0200DA34" w14:textId="7AD3810D" w:rsidR="003D6594" w:rsidRPr="00A41D8B" w:rsidRDefault="003D6594"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4: </w:t>
            </w:r>
            <w:r w:rsidRPr="00A41D8B">
              <w:rPr>
                <w:rFonts w:eastAsiaTheme="minorEastAsia"/>
                <w:b/>
                <w:bCs/>
                <w:szCs w:val="22"/>
                <w:lang w:val="en-US" w:eastAsia="ko-KR"/>
              </w:rPr>
              <w:tab/>
            </w:r>
            <w:r w:rsidRPr="00A41D8B">
              <w:rPr>
                <w:rFonts w:eastAsiaTheme="minorEastAsia"/>
                <w:szCs w:val="22"/>
                <w:lang w:val="en-US" w:eastAsia="ko-KR"/>
              </w:rPr>
              <w:t>Specify UE transmitter requirements for SBFD RACH that mandates the generation of phase-aligned preamble replicas from a common root sequence to support coherent combining.</w:t>
            </w:r>
          </w:p>
        </w:tc>
      </w:tr>
      <w:tr w:rsidR="0044601C" w14:paraId="0C4306D6" w14:textId="77777777" w:rsidTr="00AF246F">
        <w:tc>
          <w:tcPr>
            <w:tcW w:w="1525" w:type="dxa"/>
          </w:tcPr>
          <w:p w14:paraId="0040A378" w14:textId="451CAF59" w:rsidR="0044601C" w:rsidRPr="00A41D8B" w:rsidRDefault="00C36DD7" w:rsidP="00A41D8B">
            <w:pPr>
              <w:spacing w:after="0"/>
              <w:rPr>
                <w:rFonts w:eastAsiaTheme="minorEastAsia"/>
                <w:szCs w:val="22"/>
                <w:lang w:val="en-US" w:eastAsia="ko-KR"/>
              </w:rPr>
            </w:pPr>
            <w:r w:rsidRPr="00A41D8B">
              <w:rPr>
                <w:rFonts w:eastAsiaTheme="minorEastAsia"/>
                <w:szCs w:val="22"/>
                <w:lang w:val="en-US" w:eastAsia="ko-KR"/>
              </w:rPr>
              <w:t>China Telecom [18]</w:t>
            </w:r>
          </w:p>
        </w:tc>
        <w:tc>
          <w:tcPr>
            <w:tcW w:w="8104" w:type="dxa"/>
          </w:tcPr>
          <w:p w14:paraId="4ACBECAA" w14:textId="405D081B" w:rsidR="0044601C" w:rsidRPr="00A41D8B" w:rsidRDefault="00C36DD7" w:rsidP="00A41D8B">
            <w:pPr>
              <w:spacing w:after="0"/>
              <w:rPr>
                <w:rFonts w:eastAsiaTheme="minorEastAsia"/>
                <w:b/>
                <w:bCs/>
                <w:szCs w:val="22"/>
                <w:lang w:eastAsia="ko-KR"/>
              </w:rPr>
            </w:pPr>
            <w:r w:rsidRPr="00A41D8B">
              <w:rPr>
                <w:rFonts w:eastAsiaTheme="minorEastAsia"/>
                <w:b/>
                <w:bCs/>
                <w:szCs w:val="22"/>
                <w:lang w:eastAsia="ko-KR"/>
              </w:rPr>
              <w:t xml:space="preserve">Proposal 17: </w:t>
            </w:r>
            <w:r w:rsidRPr="00A41D8B">
              <w:rPr>
                <w:rFonts w:eastAsiaTheme="minorEastAsia"/>
                <w:szCs w:val="22"/>
                <w:lang w:eastAsia="ko-KR"/>
              </w:rPr>
              <w:t>Study PRACH procedure with SBFD operation, including resource configuration, resource selection, combined utilization of different resource types.</w:t>
            </w:r>
          </w:p>
        </w:tc>
      </w:tr>
      <w:tr w:rsidR="00B737B3" w14:paraId="3FCD4046" w14:textId="77777777" w:rsidTr="00AF246F">
        <w:tc>
          <w:tcPr>
            <w:tcW w:w="1525" w:type="dxa"/>
          </w:tcPr>
          <w:p w14:paraId="243B84CB" w14:textId="730297EB" w:rsidR="00B737B3" w:rsidRPr="00A41D8B" w:rsidRDefault="00B737B3" w:rsidP="00A41D8B">
            <w:pPr>
              <w:spacing w:after="0"/>
              <w:rPr>
                <w:rFonts w:eastAsiaTheme="minorEastAsia"/>
                <w:szCs w:val="22"/>
                <w:lang w:val="en-US" w:eastAsia="ko-KR"/>
              </w:rPr>
            </w:pPr>
            <w:r w:rsidRPr="00A41D8B">
              <w:rPr>
                <w:rFonts w:eastAsiaTheme="minorEastAsia"/>
                <w:szCs w:val="22"/>
                <w:lang w:val="en-US" w:eastAsia="ko-KR"/>
              </w:rPr>
              <w:t>Interdigital [20]</w:t>
            </w:r>
          </w:p>
        </w:tc>
        <w:tc>
          <w:tcPr>
            <w:tcW w:w="8104" w:type="dxa"/>
          </w:tcPr>
          <w:p w14:paraId="011B8FC3" w14:textId="77777777" w:rsidR="00B737B3" w:rsidRPr="00A41D8B" w:rsidRDefault="00B737B3" w:rsidP="00A41D8B">
            <w:pPr>
              <w:spacing w:after="0"/>
              <w:rPr>
                <w:rFonts w:eastAsia="Yu Mincho"/>
                <w:lang w:val="en-US" w:eastAsia="ja-JP"/>
              </w:rPr>
            </w:pPr>
            <w:r w:rsidRPr="00A41D8B">
              <w:rPr>
                <w:rFonts w:eastAsia="Yu Mincho"/>
                <w:b/>
                <w:bCs/>
                <w:lang w:val="en-US" w:eastAsia="ja-JP"/>
              </w:rPr>
              <w:t xml:space="preserve">Observation 3. </w:t>
            </w:r>
            <w:r w:rsidRPr="00A41D8B">
              <w:rPr>
                <w:rFonts w:eastAsia="Yu Mincho"/>
                <w:lang w:val="en-US" w:eastAsia="ja-JP"/>
              </w:rPr>
              <w:t>Introduction of SBFD symbols and slots create variation of uplink frequency span for random access signals and channels (e.g. PRACH, Msg 3, Msg 5, etc), and may require special power control mechanics for handling cross link interference effects in SBFD symbols and slots.</w:t>
            </w:r>
          </w:p>
          <w:p w14:paraId="1966DD12" w14:textId="77777777" w:rsidR="00B737B3" w:rsidRPr="00A41D8B" w:rsidRDefault="00B737B3" w:rsidP="00A41D8B">
            <w:pPr>
              <w:spacing w:after="0"/>
              <w:rPr>
                <w:rFonts w:eastAsia="Yu Mincho"/>
                <w:b/>
                <w:bCs/>
                <w:lang w:val="en-US" w:eastAsia="ja-JP"/>
              </w:rPr>
            </w:pPr>
            <w:r w:rsidRPr="00A41D8B">
              <w:rPr>
                <w:rFonts w:eastAsia="Yu Mincho"/>
                <w:b/>
                <w:bCs/>
                <w:lang w:val="en-US" w:eastAsia="ja-JP"/>
              </w:rPr>
              <w:t xml:space="preserve">Observation 4: </w:t>
            </w:r>
            <w:r w:rsidRPr="00A41D8B">
              <w:rPr>
                <w:rFonts w:eastAsia="Yu Mincho"/>
                <w:lang w:val="en-US" w:eastAsia="ja-JP"/>
              </w:rPr>
              <w:t>SBFD configurations may dynamically and/or semi-statically indicate UL subbands, DL subbands, guard bands, etc. across symbols and slots.</w:t>
            </w:r>
          </w:p>
          <w:p w14:paraId="1A621506" w14:textId="39A6BEF7" w:rsidR="00B737B3" w:rsidRPr="00432EF0" w:rsidRDefault="00B737B3" w:rsidP="00A41D8B">
            <w:pPr>
              <w:spacing w:after="0"/>
              <w:rPr>
                <w:rFonts w:eastAsiaTheme="minorEastAsia"/>
                <w:b/>
                <w:bCs/>
                <w:lang w:val="en-US" w:eastAsia="ko-KR"/>
              </w:rPr>
            </w:pPr>
            <w:r w:rsidRPr="00A41D8B">
              <w:rPr>
                <w:rFonts w:eastAsia="Yu Mincho"/>
                <w:b/>
                <w:bCs/>
                <w:lang w:val="en-US" w:eastAsia="ja-JP"/>
              </w:rPr>
              <w:t xml:space="preserve">Proposal 17: </w:t>
            </w:r>
            <w:r w:rsidRPr="00A41D8B">
              <w:rPr>
                <w:rFonts w:eastAsia="Yu Mincho"/>
                <w:lang w:val="en-US" w:eastAsia="ja-JP"/>
              </w:rPr>
              <w:t xml:space="preserve">Study impact and methods to handle SBFD symbols and slots for random access procedure </w:t>
            </w:r>
          </w:p>
        </w:tc>
      </w:tr>
      <w:tr w:rsidR="00B737B3" w14:paraId="61943C84" w14:textId="77777777" w:rsidTr="00AF246F">
        <w:tc>
          <w:tcPr>
            <w:tcW w:w="1525" w:type="dxa"/>
          </w:tcPr>
          <w:p w14:paraId="1AD62017" w14:textId="1661A9D6" w:rsidR="00B737B3" w:rsidRPr="00A41D8B" w:rsidRDefault="008C30A4" w:rsidP="00A41D8B">
            <w:pPr>
              <w:spacing w:after="0"/>
              <w:rPr>
                <w:rFonts w:eastAsiaTheme="minorEastAsia"/>
                <w:szCs w:val="22"/>
                <w:lang w:val="en-US" w:eastAsia="ko-KR"/>
              </w:rPr>
            </w:pPr>
            <w:r w:rsidRPr="00A41D8B">
              <w:rPr>
                <w:rFonts w:eastAsiaTheme="minorEastAsia"/>
                <w:szCs w:val="22"/>
                <w:lang w:val="en-US" w:eastAsia="ko-KR"/>
              </w:rPr>
              <w:t>Ericsson [29]</w:t>
            </w:r>
          </w:p>
        </w:tc>
        <w:tc>
          <w:tcPr>
            <w:tcW w:w="8104" w:type="dxa"/>
          </w:tcPr>
          <w:p w14:paraId="2399E288" w14:textId="26BCE8B4" w:rsidR="00B737B3" w:rsidRPr="00A41D8B" w:rsidRDefault="008C30A4" w:rsidP="00A41D8B">
            <w:pPr>
              <w:spacing w:after="0"/>
              <w:rPr>
                <w:rFonts w:eastAsiaTheme="minorEastAsia"/>
                <w:b/>
                <w:bCs/>
                <w:szCs w:val="22"/>
                <w:lang w:val="en-US" w:eastAsia="ko-KR"/>
              </w:rPr>
            </w:pPr>
            <w:r w:rsidRPr="00A41D8B">
              <w:rPr>
                <w:rFonts w:eastAsiaTheme="minorEastAsia"/>
                <w:b/>
                <w:bCs/>
                <w:szCs w:val="22"/>
                <w:lang w:val="en-US" w:eastAsia="ko-KR"/>
              </w:rPr>
              <w:t>Proposal 13</w:t>
            </w:r>
            <w:r w:rsidRPr="00A41D8B">
              <w:rPr>
                <w:rFonts w:eastAsiaTheme="minorEastAsia"/>
                <w:b/>
                <w:bCs/>
                <w:szCs w:val="22"/>
                <w:lang w:val="en-US" w:eastAsia="ko-KR"/>
              </w:rPr>
              <w:tab/>
            </w:r>
            <w:r w:rsidRPr="00A41D8B">
              <w:rPr>
                <w:rFonts w:eastAsiaTheme="minorEastAsia"/>
                <w:szCs w:val="22"/>
                <w:lang w:val="en-US" w:eastAsia="ko-KR"/>
              </w:rPr>
              <w:t>If 6G UEs natively support SBFD, RAN1 should study the feasibility and benefits of having a single, unified PRACH design.</w:t>
            </w:r>
          </w:p>
        </w:tc>
      </w:tr>
      <w:tr w:rsidR="00B737B3" w14:paraId="3E48E534" w14:textId="77777777" w:rsidTr="00AF246F">
        <w:tc>
          <w:tcPr>
            <w:tcW w:w="1525" w:type="dxa"/>
          </w:tcPr>
          <w:p w14:paraId="1739BAEC" w14:textId="1BBB3550" w:rsidR="00B737B3" w:rsidRPr="00A41D8B" w:rsidRDefault="00E9308D" w:rsidP="00A41D8B">
            <w:pPr>
              <w:spacing w:after="0"/>
              <w:rPr>
                <w:rFonts w:eastAsiaTheme="minorEastAsia"/>
                <w:szCs w:val="22"/>
                <w:lang w:val="en-US" w:eastAsia="ko-KR"/>
              </w:rPr>
            </w:pPr>
            <w:r w:rsidRPr="00A41D8B">
              <w:rPr>
                <w:rFonts w:eastAsiaTheme="minorEastAsia"/>
                <w:szCs w:val="22"/>
                <w:lang w:val="en-US" w:eastAsia="ko-KR"/>
              </w:rPr>
              <w:t>Qualcomm [35]</w:t>
            </w:r>
          </w:p>
        </w:tc>
        <w:tc>
          <w:tcPr>
            <w:tcW w:w="8104" w:type="dxa"/>
          </w:tcPr>
          <w:p w14:paraId="719D6CB8" w14:textId="77777777" w:rsidR="00E9308D" w:rsidRPr="00A41D8B" w:rsidRDefault="00E9308D" w:rsidP="00A41D8B">
            <w:pPr>
              <w:spacing w:after="0"/>
              <w:rPr>
                <w:rFonts w:eastAsiaTheme="minorEastAsia"/>
                <w:szCs w:val="22"/>
                <w:lang w:val="en-US" w:eastAsia="ko-KR"/>
              </w:rPr>
            </w:pPr>
            <w:r w:rsidRPr="00A41D8B">
              <w:rPr>
                <w:rFonts w:eastAsiaTheme="minorEastAsia"/>
                <w:b/>
                <w:bCs/>
                <w:szCs w:val="22"/>
                <w:lang w:val="en-US" w:eastAsia="ko-KR"/>
              </w:rPr>
              <w:t xml:space="preserve">Proposal 11: </w:t>
            </w:r>
            <w:r w:rsidRPr="00A41D8B">
              <w:rPr>
                <w:rFonts w:eastAsiaTheme="minorEastAsia"/>
                <w:szCs w:val="22"/>
                <w:lang w:val="en-US" w:eastAsia="ko-KR"/>
              </w:rPr>
              <w:t xml:space="preserve">For SBFD Random access, study unified RACH configuration, with necessary separate parameters to better support random access in both SBFD and non-SBFD symbols. </w:t>
            </w:r>
          </w:p>
          <w:p w14:paraId="3F60B1F9" w14:textId="48954711" w:rsidR="00E9308D" w:rsidRPr="00A41D8B" w:rsidRDefault="00E9308D" w:rsidP="00AA72E2">
            <w:pPr>
              <w:pStyle w:val="ListParagraph"/>
              <w:numPr>
                <w:ilvl w:val="0"/>
                <w:numId w:val="16"/>
              </w:numPr>
              <w:rPr>
                <w:rFonts w:eastAsiaTheme="minorEastAsia"/>
                <w:lang w:eastAsia="ko-KR"/>
              </w:rPr>
            </w:pPr>
            <w:r w:rsidRPr="00A41D8B">
              <w:rPr>
                <w:rFonts w:eastAsiaTheme="minorEastAsia"/>
                <w:lang w:eastAsia="ko-KR"/>
              </w:rPr>
              <w:t xml:space="preserve">E.g. separate power control parameters for ROs in SBFD symbols </w:t>
            </w:r>
          </w:p>
          <w:p w14:paraId="41EB4728" w14:textId="66A81E42" w:rsidR="00B737B3" w:rsidRPr="00A41D8B" w:rsidRDefault="00E9308D" w:rsidP="00AA72E2">
            <w:pPr>
              <w:pStyle w:val="ListParagraph"/>
              <w:numPr>
                <w:ilvl w:val="0"/>
                <w:numId w:val="16"/>
              </w:numPr>
              <w:rPr>
                <w:rFonts w:eastAsiaTheme="minorEastAsia"/>
                <w:lang w:eastAsia="ko-KR"/>
              </w:rPr>
            </w:pPr>
            <w:r w:rsidRPr="00A41D8B">
              <w:rPr>
                <w:rFonts w:eastAsiaTheme="minorEastAsia"/>
                <w:lang w:eastAsia="ko-KR"/>
              </w:rPr>
              <w:t>E.g. separate freq. offsets for first RO in SBFD symbols.</w:t>
            </w:r>
          </w:p>
          <w:p w14:paraId="1CC4A05E" w14:textId="1E6FBF5F" w:rsidR="00682B00" w:rsidRPr="00A41D8B" w:rsidRDefault="00682B00"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12: </w:t>
            </w:r>
            <w:r w:rsidRPr="00A41D8B">
              <w:rPr>
                <w:rFonts w:eastAsiaTheme="minorEastAsia"/>
                <w:szCs w:val="22"/>
                <w:lang w:val="en-US" w:eastAsia="ko-KR"/>
              </w:rPr>
              <w:t>For 6GR, study enhancements to PRACH configuration table for SBFD operation, starting from existing NR PRACH tables in 38.211</w:t>
            </w:r>
          </w:p>
        </w:tc>
      </w:tr>
      <w:tr w:rsidR="00B737B3" w14:paraId="4D9C52A6" w14:textId="77777777" w:rsidTr="00AF246F">
        <w:tc>
          <w:tcPr>
            <w:tcW w:w="1525" w:type="dxa"/>
          </w:tcPr>
          <w:p w14:paraId="50684FC3" w14:textId="44726E1E" w:rsidR="00B737B3" w:rsidRPr="00A41D8B" w:rsidRDefault="00E51755" w:rsidP="00A41D8B">
            <w:pPr>
              <w:spacing w:after="0"/>
              <w:rPr>
                <w:rFonts w:eastAsiaTheme="minorEastAsia"/>
                <w:szCs w:val="22"/>
                <w:lang w:val="en-US" w:eastAsia="ko-KR"/>
              </w:rPr>
            </w:pPr>
            <w:r w:rsidRPr="00A41D8B">
              <w:rPr>
                <w:rFonts w:eastAsiaTheme="minorEastAsia"/>
                <w:szCs w:val="22"/>
                <w:lang w:val="en-US" w:eastAsia="ko-KR"/>
              </w:rPr>
              <w:lastRenderedPageBreak/>
              <w:t>CEWiT [37]</w:t>
            </w:r>
          </w:p>
        </w:tc>
        <w:tc>
          <w:tcPr>
            <w:tcW w:w="8104" w:type="dxa"/>
          </w:tcPr>
          <w:p w14:paraId="4CC8C78D" w14:textId="07EA2BF0" w:rsidR="00B737B3" w:rsidRPr="00A41D8B" w:rsidRDefault="00E51755" w:rsidP="00A41D8B">
            <w:pPr>
              <w:spacing w:after="0"/>
              <w:rPr>
                <w:rFonts w:eastAsiaTheme="minorEastAsia"/>
                <w:b/>
                <w:bCs/>
                <w:szCs w:val="22"/>
                <w:lang w:eastAsia="ko-KR"/>
              </w:rPr>
            </w:pPr>
            <w:r w:rsidRPr="00A41D8B">
              <w:rPr>
                <w:rFonts w:eastAsiaTheme="minorEastAsia"/>
                <w:b/>
                <w:bCs/>
                <w:szCs w:val="22"/>
                <w:lang w:eastAsia="ko-KR"/>
              </w:rPr>
              <w:t xml:space="preserve">Observation 4: </w:t>
            </w:r>
            <w:r w:rsidRPr="00A41D8B">
              <w:rPr>
                <w:rFonts w:eastAsiaTheme="minorEastAsia"/>
                <w:szCs w:val="22"/>
                <w:lang w:eastAsia="ko-KR"/>
              </w:rPr>
              <w:t>Design of RACH configuration and repetition should be optimized, to utilize the additional UL opportunities created due to SBFD, thereby enhancing coverage with moderate latency.</w:t>
            </w:r>
          </w:p>
        </w:tc>
      </w:tr>
    </w:tbl>
    <w:p w14:paraId="1093198D" w14:textId="77777777" w:rsidR="00824564" w:rsidRPr="00C55084" w:rsidRDefault="00824564" w:rsidP="00824564">
      <w:pPr>
        <w:rPr>
          <w:rFonts w:eastAsiaTheme="minorEastAsia"/>
          <w:szCs w:val="22"/>
          <w:lang w:val="en-US" w:eastAsia="ko-KR"/>
        </w:rPr>
      </w:pPr>
    </w:p>
    <w:p w14:paraId="15A8703F" w14:textId="77777777" w:rsidR="00A42BA8" w:rsidRPr="00A42BA8" w:rsidRDefault="00A42BA8" w:rsidP="00A42BA8">
      <w:pPr>
        <w:rPr>
          <w:rFonts w:eastAsiaTheme="minorEastAsia"/>
          <w:szCs w:val="22"/>
          <w:lang w:val="en-US" w:eastAsia="ko-KR"/>
        </w:rPr>
      </w:pPr>
      <w:r w:rsidRPr="00A42BA8">
        <w:rPr>
          <w:rFonts w:eastAsiaTheme="minorEastAsia"/>
          <w:b/>
          <w:bCs/>
          <w:szCs w:val="22"/>
          <w:lang w:val="en-US" w:eastAsia="ko-KR"/>
        </w:rPr>
        <w:t>Study Aspects</w:t>
      </w:r>
    </w:p>
    <w:p w14:paraId="79E6CDFE" w14:textId="5B9AAA40" w:rsidR="00A42BA8" w:rsidRPr="00A42BA8" w:rsidRDefault="00A42BA8" w:rsidP="00AA72E2">
      <w:pPr>
        <w:pStyle w:val="ListParagraph"/>
        <w:numPr>
          <w:ilvl w:val="0"/>
          <w:numId w:val="16"/>
        </w:numPr>
        <w:rPr>
          <w:rFonts w:eastAsiaTheme="minorEastAsia"/>
          <w:lang w:eastAsia="ko-KR"/>
        </w:rPr>
      </w:pPr>
      <w:r w:rsidRPr="00A42BA8">
        <w:rPr>
          <w:rFonts w:eastAsiaTheme="minorEastAsia"/>
          <w:lang w:eastAsia="ko-KR"/>
        </w:rPr>
        <w:t>Native SBFD support in RACH (unified vs. separate configuration).</w:t>
      </w:r>
    </w:p>
    <w:p w14:paraId="26797074" w14:textId="3CEB3D1E" w:rsidR="00A42BA8" w:rsidRPr="00A42BA8" w:rsidRDefault="00A42BA8" w:rsidP="00AA72E2">
      <w:pPr>
        <w:pStyle w:val="ListParagraph"/>
        <w:numPr>
          <w:ilvl w:val="0"/>
          <w:numId w:val="16"/>
        </w:numPr>
        <w:rPr>
          <w:rFonts w:eastAsiaTheme="minorEastAsia"/>
          <w:lang w:eastAsia="ko-KR"/>
        </w:rPr>
      </w:pPr>
      <w:r w:rsidRPr="00A42BA8">
        <w:rPr>
          <w:rFonts w:eastAsiaTheme="minorEastAsia"/>
          <w:lang w:eastAsia="ko-KR"/>
        </w:rPr>
        <w:t>Interference management and power control for SBFD.</w:t>
      </w:r>
    </w:p>
    <w:p w14:paraId="1BDBCA44" w14:textId="27B98F5F" w:rsidR="00A42BA8" w:rsidRPr="00A42BA8" w:rsidRDefault="00A42BA8" w:rsidP="00AA72E2">
      <w:pPr>
        <w:pStyle w:val="ListParagraph"/>
        <w:numPr>
          <w:ilvl w:val="0"/>
          <w:numId w:val="16"/>
        </w:numPr>
        <w:rPr>
          <w:rFonts w:eastAsiaTheme="minorEastAsia"/>
          <w:lang w:eastAsia="ko-KR"/>
        </w:rPr>
      </w:pPr>
      <w:r w:rsidRPr="00A42BA8">
        <w:rPr>
          <w:rFonts w:eastAsiaTheme="minorEastAsia"/>
          <w:lang w:eastAsia="ko-KR"/>
        </w:rPr>
        <w:t xml:space="preserve">Resource </w:t>
      </w:r>
      <w:r w:rsidR="00712962" w:rsidRPr="00A42BA8">
        <w:rPr>
          <w:rFonts w:eastAsiaTheme="minorEastAsia"/>
          <w:lang w:eastAsia="ko-KR"/>
        </w:rPr>
        <w:t xml:space="preserve">mapping </w:t>
      </w:r>
      <w:r w:rsidR="00712962">
        <w:rPr>
          <w:rFonts w:eastAsiaTheme="minorEastAsia" w:hint="eastAsia"/>
          <w:lang w:eastAsia="ko-KR"/>
        </w:rPr>
        <w:t xml:space="preserve">and </w:t>
      </w:r>
      <w:r w:rsidRPr="00A42BA8">
        <w:rPr>
          <w:rFonts w:eastAsiaTheme="minorEastAsia"/>
          <w:lang w:eastAsia="ko-KR"/>
        </w:rPr>
        <w:t>selection for SBFD/non-SBFD ROs.</w:t>
      </w:r>
    </w:p>
    <w:p w14:paraId="59EB480D" w14:textId="74DAED15" w:rsidR="00A42BA8" w:rsidRPr="00A42BA8" w:rsidRDefault="00A42BA8" w:rsidP="00AA72E2">
      <w:pPr>
        <w:pStyle w:val="ListParagraph"/>
        <w:numPr>
          <w:ilvl w:val="0"/>
          <w:numId w:val="16"/>
        </w:numPr>
        <w:rPr>
          <w:rFonts w:eastAsiaTheme="minorEastAsia"/>
          <w:lang w:eastAsia="ko-KR"/>
        </w:rPr>
      </w:pPr>
      <w:r w:rsidRPr="00A42BA8">
        <w:rPr>
          <w:rFonts w:eastAsiaTheme="minorEastAsia"/>
          <w:lang w:eastAsia="ko-KR"/>
        </w:rPr>
        <w:t>Coherent combining schemes.</w:t>
      </w:r>
    </w:p>
    <w:p w14:paraId="228BB104" w14:textId="77777777" w:rsidR="00BF583B" w:rsidRDefault="00BF583B" w:rsidP="005B2BAC">
      <w:pPr>
        <w:rPr>
          <w:rFonts w:eastAsiaTheme="minorEastAsia"/>
          <w:szCs w:val="22"/>
          <w:lang w:val="en-US" w:eastAsia="ko-KR"/>
        </w:rPr>
      </w:pPr>
    </w:p>
    <w:p w14:paraId="0F96EDB8" w14:textId="06134A4F" w:rsidR="00D2001A" w:rsidRPr="00A14F34" w:rsidRDefault="00D2001A" w:rsidP="005B2BAC">
      <w:pPr>
        <w:rPr>
          <w:rFonts w:eastAsiaTheme="minorEastAsia"/>
          <w:b/>
          <w:bCs/>
          <w:i/>
          <w:iCs/>
          <w:color w:val="0070C0"/>
          <w:szCs w:val="22"/>
          <w:lang w:val="en-US" w:eastAsia="ko-KR"/>
        </w:rPr>
      </w:pPr>
      <w:r w:rsidRPr="00A14F34">
        <w:rPr>
          <w:rFonts w:eastAsiaTheme="minorEastAsia" w:hint="eastAsia"/>
          <w:b/>
          <w:bCs/>
          <w:i/>
          <w:iCs/>
          <w:color w:val="0070C0"/>
          <w:szCs w:val="22"/>
          <w:lang w:val="en-US" w:eastAsia="ko-KR"/>
        </w:rPr>
        <w:t>Moderator Notes:</w:t>
      </w:r>
    </w:p>
    <w:p w14:paraId="4FD390EF" w14:textId="41AFCD63" w:rsidR="00D2001A" w:rsidRPr="00A14F34" w:rsidRDefault="00A01BF8" w:rsidP="00AA72E2">
      <w:pPr>
        <w:pStyle w:val="ListParagraph"/>
        <w:numPr>
          <w:ilvl w:val="0"/>
          <w:numId w:val="18"/>
        </w:numPr>
        <w:rPr>
          <w:rFonts w:eastAsiaTheme="minorEastAsia"/>
          <w:i/>
          <w:iCs/>
          <w:color w:val="0070C0"/>
          <w:lang w:eastAsia="ko-KR"/>
        </w:rPr>
      </w:pPr>
      <w:r w:rsidRPr="00A14F34">
        <w:rPr>
          <w:rFonts w:eastAsiaTheme="minorEastAsia" w:hint="eastAsia"/>
          <w:i/>
          <w:iCs/>
          <w:color w:val="0070C0"/>
          <w:lang w:eastAsia="ko-KR"/>
        </w:rPr>
        <w:t>As there are multiple aspects that may need consideration for PRACH sequence, preamble, and RO design</w:t>
      </w:r>
      <w:r w:rsidR="001D30BE" w:rsidRPr="00A14F34">
        <w:rPr>
          <w:rFonts w:eastAsiaTheme="minorEastAsia" w:hint="eastAsia"/>
          <w:i/>
          <w:iCs/>
          <w:color w:val="0070C0"/>
          <w:lang w:eastAsia="ko-KR"/>
        </w:rPr>
        <w:t xml:space="preserve"> that require not only SBFD but multi-carrier, multi-TRP, and/or NTN aspects, it might be </w:t>
      </w:r>
      <w:r w:rsidR="001D30BE" w:rsidRPr="00A14F34">
        <w:rPr>
          <w:rFonts w:eastAsiaTheme="minorEastAsia"/>
          <w:i/>
          <w:iCs/>
          <w:color w:val="0070C0"/>
          <w:lang w:eastAsia="ko-KR"/>
        </w:rPr>
        <w:t>desirable</w:t>
      </w:r>
      <w:r w:rsidR="001D30BE" w:rsidRPr="00A14F34">
        <w:rPr>
          <w:rFonts w:eastAsiaTheme="minorEastAsia" w:hint="eastAsia"/>
          <w:i/>
          <w:iCs/>
          <w:color w:val="0070C0"/>
          <w:lang w:eastAsia="ko-KR"/>
        </w:rPr>
        <w:t xml:space="preserve"> to discuss the design aspects directly under </w:t>
      </w:r>
      <w:r w:rsidR="00AA3304" w:rsidRPr="00A14F34">
        <w:rPr>
          <w:rFonts w:eastAsiaTheme="minorEastAsia" w:hint="eastAsia"/>
          <w:i/>
          <w:iCs/>
          <w:color w:val="0070C0"/>
          <w:lang w:eastAsia="ko-KR"/>
        </w:rPr>
        <w:t xml:space="preserve">Section 4.2 </w:t>
      </w:r>
      <w:r w:rsidR="00AA3304" w:rsidRPr="00A14F34">
        <w:rPr>
          <w:rFonts w:eastAsiaTheme="minorEastAsia"/>
          <w:i/>
          <w:iCs/>
          <w:color w:val="0070C0"/>
          <w:lang w:eastAsia="ko-KR"/>
        </w:rPr>
        <w:t>–</w:t>
      </w:r>
      <w:r w:rsidR="00AA3304" w:rsidRPr="00A14F34">
        <w:rPr>
          <w:rFonts w:eastAsiaTheme="minorEastAsia" w:hint="eastAsia"/>
          <w:i/>
          <w:iCs/>
          <w:color w:val="0070C0"/>
          <w:lang w:eastAsia="ko-KR"/>
        </w:rPr>
        <w:t xml:space="preserve"> 4.</w:t>
      </w:r>
      <w:r w:rsidR="00865259" w:rsidRPr="00A14F34">
        <w:rPr>
          <w:rFonts w:eastAsiaTheme="minorEastAsia" w:hint="eastAsia"/>
          <w:i/>
          <w:iCs/>
          <w:color w:val="0070C0"/>
          <w:lang w:eastAsia="ko-KR"/>
        </w:rPr>
        <w:t>8</w:t>
      </w:r>
      <w:r w:rsidR="00AA3304" w:rsidRPr="00A14F34">
        <w:rPr>
          <w:rFonts w:eastAsiaTheme="minorEastAsia" w:hint="eastAsia"/>
          <w:i/>
          <w:iCs/>
          <w:color w:val="0070C0"/>
          <w:lang w:eastAsia="ko-KR"/>
        </w:rPr>
        <w:t>.</w:t>
      </w:r>
      <w:r w:rsidR="001D30BE" w:rsidRPr="00A14F34">
        <w:rPr>
          <w:rFonts w:eastAsiaTheme="minorEastAsia" w:hint="eastAsia"/>
          <w:i/>
          <w:iCs/>
          <w:color w:val="0070C0"/>
          <w:lang w:eastAsia="ko-KR"/>
        </w:rPr>
        <w:t xml:space="preserve"> </w:t>
      </w:r>
    </w:p>
    <w:p w14:paraId="3D95F85C" w14:textId="77777777" w:rsidR="00BF583B" w:rsidRDefault="00BF583B" w:rsidP="005B2BAC">
      <w:pPr>
        <w:rPr>
          <w:rFonts w:eastAsiaTheme="minorEastAsia"/>
          <w:szCs w:val="22"/>
          <w:lang w:val="en-US" w:eastAsia="ko-KR"/>
        </w:rPr>
      </w:pPr>
    </w:p>
    <w:p w14:paraId="666B4B68"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3D38BDC2" w14:textId="022E8450" w:rsidR="00BC18B9" w:rsidRDefault="00BC18B9" w:rsidP="00BC18B9">
      <w:pPr>
        <w:rPr>
          <w:rFonts w:eastAsiaTheme="minorEastAsia"/>
          <w:lang w:val="en-US" w:eastAsia="ko-KR"/>
        </w:rPr>
      </w:pPr>
      <w:r>
        <w:rPr>
          <w:rFonts w:eastAsiaTheme="minorEastAsia" w:hint="eastAsia"/>
          <w:lang w:val="en-US" w:eastAsia="ko-KR"/>
        </w:rPr>
        <w:t>Moderato will provide updates on proposal for discussion for this subsection later (after the first online session on Monday). Menawhile, if there are any other proposals that companies would like to discuss related to subtopic of this subsection, please provide them in the comment section. Moderator will follow up with additional proposal as needed.</w:t>
      </w:r>
    </w:p>
    <w:p w14:paraId="44D4814F"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3026C80B" w14:textId="77777777" w:rsidTr="006F5BF9">
        <w:tc>
          <w:tcPr>
            <w:tcW w:w="1345" w:type="dxa"/>
            <w:shd w:val="clear" w:color="auto" w:fill="FBE4D5" w:themeFill="accent2" w:themeFillTint="33"/>
          </w:tcPr>
          <w:p w14:paraId="277198A1"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4BF925AA"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5E5803EA" w14:textId="77777777" w:rsidTr="006F5BF9">
        <w:tc>
          <w:tcPr>
            <w:tcW w:w="1345" w:type="dxa"/>
          </w:tcPr>
          <w:p w14:paraId="5AD52D4E" w14:textId="77777777" w:rsidR="00BC18B9" w:rsidRDefault="00BC18B9" w:rsidP="006F5BF9">
            <w:pPr>
              <w:rPr>
                <w:rFonts w:eastAsiaTheme="minorEastAsia"/>
                <w:lang w:val="en-US" w:eastAsia="ko-KR"/>
              </w:rPr>
            </w:pPr>
          </w:p>
        </w:tc>
        <w:tc>
          <w:tcPr>
            <w:tcW w:w="8284" w:type="dxa"/>
          </w:tcPr>
          <w:p w14:paraId="3F37E4F9" w14:textId="77777777" w:rsidR="00BC18B9" w:rsidRDefault="00BC18B9" w:rsidP="006F5BF9">
            <w:pPr>
              <w:rPr>
                <w:rFonts w:eastAsiaTheme="minorEastAsia"/>
                <w:lang w:val="en-US" w:eastAsia="ko-KR"/>
              </w:rPr>
            </w:pPr>
          </w:p>
        </w:tc>
      </w:tr>
      <w:tr w:rsidR="00BC18B9" w14:paraId="0C90124C" w14:textId="77777777" w:rsidTr="006F5BF9">
        <w:tc>
          <w:tcPr>
            <w:tcW w:w="1345" w:type="dxa"/>
          </w:tcPr>
          <w:p w14:paraId="719B1194" w14:textId="77777777" w:rsidR="00BC18B9" w:rsidRDefault="00BC18B9" w:rsidP="006F5BF9">
            <w:pPr>
              <w:rPr>
                <w:rFonts w:eastAsiaTheme="minorEastAsia"/>
                <w:lang w:val="en-US" w:eastAsia="ko-KR"/>
              </w:rPr>
            </w:pPr>
          </w:p>
        </w:tc>
        <w:tc>
          <w:tcPr>
            <w:tcW w:w="8284" w:type="dxa"/>
          </w:tcPr>
          <w:p w14:paraId="64FE5858" w14:textId="77777777" w:rsidR="00BC18B9" w:rsidRDefault="00BC18B9" w:rsidP="006F5BF9">
            <w:pPr>
              <w:rPr>
                <w:rFonts w:eastAsiaTheme="minorEastAsia"/>
                <w:lang w:val="en-US" w:eastAsia="ko-KR"/>
              </w:rPr>
            </w:pPr>
          </w:p>
        </w:tc>
      </w:tr>
    </w:tbl>
    <w:p w14:paraId="0E1A976C" w14:textId="77777777" w:rsidR="00BC18B9" w:rsidRDefault="00BC18B9" w:rsidP="00BC18B9">
      <w:pPr>
        <w:rPr>
          <w:rFonts w:eastAsiaTheme="minorEastAsia"/>
          <w:lang w:val="en-US" w:eastAsia="ko-KR"/>
        </w:rPr>
      </w:pPr>
    </w:p>
    <w:p w14:paraId="2D2FCB59"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69E078DD" w14:textId="77777777" w:rsidR="00BC18B9" w:rsidRDefault="00BC18B9" w:rsidP="005B2BAC">
      <w:pPr>
        <w:rPr>
          <w:rFonts w:eastAsiaTheme="minorEastAsia"/>
          <w:szCs w:val="22"/>
          <w:lang w:val="en-US" w:eastAsia="ko-KR"/>
        </w:rPr>
      </w:pPr>
    </w:p>
    <w:p w14:paraId="34D18F18" w14:textId="77777777" w:rsidR="00BC18B9" w:rsidRDefault="00BC18B9" w:rsidP="005B2BAC">
      <w:pPr>
        <w:rPr>
          <w:rFonts w:eastAsiaTheme="minorEastAsia"/>
          <w:szCs w:val="22"/>
          <w:lang w:val="en-US" w:eastAsia="ko-KR"/>
        </w:rPr>
      </w:pPr>
    </w:p>
    <w:p w14:paraId="39215FD5" w14:textId="64F30B61" w:rsidR="00BF583B" w:rsidRPr="004619B4" w:rsidRDefault="00BF583B" w:rsidP="00BF583B">
      <w:pPr>
        <w:pStyle w:val="Heading2"/>
        <w:rPr>
          <w:rFonts w:eastAsiaTheme="minorEastAsia"/>
          <w:lang w:val="en-US" w:eastAsia="ko-KR"/>
        </w:rPr>
      </w:pPr>
      <w:r>
        <w:rPr>
          <w:rFonts w:eastAsiaTheme="minorEastAsia" w:hint="eastAsia"/>
          <w:lang w:val="en-US" w:eastAsia="ko-KR"/>
        </w:rPr>
        <w:t>Multi-Carrier Aspects</w:t>
      </w:r>
    </w:p>
    <w:p w14:paraId="506643DF" w14:textId="48C960DB" w:rsidR="00BF583B" w:rsidRPr="009F6357" w:rsidRDefault="00A42BA8" w:rsidP="00BF583B">
      <w:pPr>
        <w:rPr>
          <w:rFonts w:eastAsiaTheme="minorEastAsia"/>
          <w:szCs w:val="22"/>
          <w:lang w:val="en-US" w:eastAsia="ko-KR"/>
        </w:rPr>
      </w:pPr>
      <w:r w:rsidRPr="009F6357">
        <w:rPr>
          <w:rFonts w:eastAsiaTheme="minorEastAsia"/>
          <w:szCs w:val="22"/>
          <w:lang w:eastAsia="ko-KR"/>
        </w:rPr>
        <w:t>Spreadtrum, Huawei, OPPO, ZTE, CMCC, Xiaomi, Ofinno, Samsung, InterDigital, Fainity Innovation, Ericsson, and Sony support RACH procedures utilizing multiple carriers (e.g., anchor/non-anchor, SCMC) for load balancing and capacity. Proposals include mechanisms for dynamic carrier selection/switching and flexible DL-UL pairing during the RACH procedure.</w:t>
      </w:r>
      <w:r w:rsidR="00BF583B" w:rsidRPr="009F6357">
        <w:rPr>
          <w:szCs w:val="22"/>
          <w:lang w:val="en-US"/>
        </w:rPr>
        <w:t xml:space="preserve"> </w:t>
      </w:r>
    </w:p>
    <w:tbl>
      <w:tblPr>
        <w:tblStyle w:val="TableGrid"/>
        <w:tblW w:w="0" w:type="auto"/>
        <w:tblLook w:val="04A0" w:firstRow="1" w:lastRow="0" w:firstColumn="1" w:lastColumn="0" w:noHBand="0" w:noVBand="1"/>
      </w:tblPr>
      <w:tblGrid>
        <w:gridCol w:w="1525"/>
        <w:gridCol w:w="8104"/>
      </w:tblGrid>
      <w:tr w:rsidR="00824564" w:rsidRPr="00A41D8B" w14:paraId="11E9CED4" w14:textId="77777777" w:rsidTr="00AF246F">
        <w:tc>
          <w:tcPr>
            <w:tcW w:w="1525" w:type="dxa"/>
            <w:shd w:val="clear" w:color="auto" w:fill="F2F2F2" w:themeFill="background1" w:themeFillShade="F2"/>
          </w:tcPr>
          <w:p w14:paraId="423EAE48"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79B0E262"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824564" w:rsidRPr="00A41D8B" w14:paraId="0BB6EDFE" w14:textId="77777777" w:rsidTr="00AF246F">
        <w:tc>
          <w:tcPr>
            <w:tcW w:w="1525" w:type="dxa"/>
          </w:tcPr>
          <w:p w14:paraId="51B04CFE" w14:textId="544964FC" w:rsidR="00824564" w:rsidRPr="00A41D8B" w:rsidRDefault="00452EC1" w:rsidP="00A41D8B">
            <w:pPr>
              <w:spacing w:after="0"/>
              <w:rPr>
                <w:rFonts w:eastAsiaTheme="minorEastAsia"/>
                <w:szCs w:val="22"/>
                <w:lang w:val="en-US" w:eastAsia="ko-KR"/>
              </w:rPr>
            </w:pPr>
            <w:r w:rsidRPr="00A41D8B">
              <w:rPr>
                <w:rFonts w:eastAsiaTheme="minorEastAsia"/>
                <w:szCs w:val="22"/>
                <w:lang w:val="en-US" w:eastAsia="ko-KR"/>
              </w:rPr>
              <w:t>Spreadtrum [3]</w:t>
            </w:r>
          </w:p>
        </w:tc>
        <w:tc>
          <w:tcPr>
            <w:tcW w:w="8104" w:type="dxa"/>
          </w:tcPr>
          <w:p w14:paraId="73868C07" w14:textId="69CDB7A4" w:rsidR="00824564" w:rsidRPr="00A41D8B" w:rsidRDefault="00452EC1" w:rsidP="00A41D8B">
            <w:pPr>
              <w:spacing w:after="0"/>
              <w:rPr>
                <w:rFonts w:eastAsiaTheme="minorEastAsia"/>
                <w:szCs w:val="22"/>
                <w:lang w:eastAsia="ko-KR"/>
              </w:rPr>
            </w:pPr>
            <w:r w:rsidRPr="00A41D8B">
              <w:rPr>
                <w:rFonts w:eastAsiaTheme="minorEastAsia"/>
                <w:b/>
                <w:bCs/>
                <w:szCs w:val="22"/>
                <w:lang w:eastAsia="ko-KR"/>
              </w:rPr>
              <w:t>Proposal 14</w:t>
            </w:r>
            <w:r w:rsidRPr="00A41D8B">
              <w:rPr>
                <w:rFonts w:eastAsiaTheme="minorEastAsia"/>
                <w:b/>
                <w:bCs/>
                <w:szCs w:val="22"/>
                <w:lang w:eastAsia="ko-KR"/>
              </w:rPr>
              <w:t>：</w:t>
            </w:r>
            <w:r w:rsidRPr="00A41D8B">
              <w:rPr>
                <w:rFonts w:eastAsiaTheme="minorEastAsia"/>
                <w:szCs w:val="22"/>
                <w:lang w:eastAsia="ko-KR"/>
              </w:rPr>
              <w:t xml:space="preserve"> Multi-carrier RACH procedures should be studied for 6GR initial access.</w:t>
            </w:r>
          </w:p>
        </w:tc>
      </w:tr>
      <w:tr w:rsidR="00824564" w:rsidRPr="00A41D8B" w14:paraId="1526576B" w14:textId="77777777" w:rsidTr="00AF246F">
        <w:tc>
          <w:tcPr>
            <w:tcW w:w="1525" w:type="dxa"/>
          </w:tcPr>
          <w:p w14:paraId="03D4F016" w14:textId="64A1F2E7" w:rsidR="00824564" w:rsidRPr="00A41D8B" w:rsidRDefault="00530944" w:rsidP="00A41D8B">
            <w:pPr>
              <w:spacing w:after="0"/>
              <w:rPr>
                <w:rFonts w:eastAsiaTheme="minorEastAsia"/>
                <w:szCs w:val="22"/>
                <w:lang w:val="en-US" w:eastAsia="ko-KR"/>
              </w:rPr>
            </w:pPr>
            <w:r w:rsidRPr="00A41D8B">
              <w:rPr>
                <w:rFonts w:eastAsiaTheme="minorEastAsia"/>
                <w:szCs w:val="22"/>
                <w:lang w:val="en-US" w:eastAsia="ko-KR"/>
              </w:rPr>
              <w:t>Huawei, HiSilicon [4]</w:t>
            </w:r>
          </w:p>
        </w:tc>
        <w:tc>
          <w:tcPr>
            <w:tcW w:w="8104" w:type="dxa"/>
          </w:tcPr>
          <w:p w14:paraId="1B0B220F" w14:textId="284DF6FC" w:rsidR="00824564" w:rsidRPr="00A41D8B" w:rsidRDefault="00530944" w:rsidP="00A41D8B">
            <w:pPr>
              <w:spacing w:after="0"/>
              <w:rPr>
                <w:rFonts w:eastAsiaTheme="minorEastAsia"/>
                <w:szCs w:val="22"/>
                <w:lang w:eastAsia="ko-KR"/>
              </w:rPr>
            </w:pPr>
            <w:r w:rsidRPr="00A41D8B">
              <w:rPr>
                <w:rFonts w:eastAsiaTheme="minorEastAsia"/>
                <w:b/>
                <w:bCs/>
                <w:szCs w:val="22"/>
                <w:lang w:eastAsia="ko-KR"/>
              </w:rPr>
              <w:t>Proposal 10:</w:t>
            </w:r>
            <w:r w:rsidRPr="00A41D8B">
              <w:rPr>
                <w:rFonts w:eastAsiaTheme="minorEastAsia"/>
                <w:b/>
                <w:bCs/>
                <w:szCs w:val="22"/>
                <w:lang w:eastAsia="ko-KR"/>
              </w:rPr>
              <w:tab/>
            </w:r>
            <w:r w:rsidRPr="00A41D8B">
              <w:rPr>
                <w:rFonts w:eastAsiaTheme="minorEastAsia"/>
                <w:szCs w:val="22"/>
                <w:lang w:eastAsia="ko-KR"/>
              </w:rPr>
              <w:t xml:space="preserve"> Study efficient initial access mechanism for flexible DL/UL pairing and fragmented spectrum by taking into account access latency, system overhead (sync/SIB), NW/UE energy saving, and RACH/paging capacity.</w:t>
            </w:r>
          </w:p>
        </w:tc>
      </w:tr>
      <w:tr w:rsidR="00824564" w:rsidRPr="00A41D8B" w14:paraId="7D18C0B0" w14:textId="77777777" w:rsidTr="00AF246F">
        <w:tc>
          <w:tcPr>
            <w:tcW w:w="1525" w:type="dxa"/>
          </w:tcPr>
          <w:p w14:paraId="7AF45FA9" w14:textId="2FAFC83F" w:rsidR="00824564" w:rsidRPr="00A41D8B" w:rsidRDefault="00851CD5" w:rsidP="00A41D8B">
            <w:pPr>
              <w:spacing w:after="0"/>
              <w:rPr>
                <w:rFonts w:eastAsiaTheme="minorEastAsia"/>
                <w:szCs w:val="22"/>
                <w:lang w:val="en-US" w:eastAsia="ko-KR"/>
              </w:rPr>
            </w:pPr>
            <w:r w:rsidRPr="00A41D8B">
              <w:rPr>
                <w:rFonts w:eastAsiaTheme="minorEastAsia"/>
                <w:szCs w:val="22"/>
                <w:lang w:val="en-US" w:eastAsia="ko-KR"/>
              </w:rPr>
              <w:t>OPPO [5]</w:t>
            </w:r>
          </w:p>
        </w:tc>
        <w:tc>
          <w:tcPr>
            <w:tcW w:w="8104" w:type="dxa"/>
          </w:tcPr>
          <w:p w14:paraId="0C06D4A7" w14:textId="74EEA220" w:rsidR="00824564" w:rsidRPr="00A41D8B" w:rsidRDefault="00851CD5" w:rsidP="00A41D8B">
            <w:pPr>
              <w:spacing w:after="0"/>
              <w:rPr>
                <w:rFonts w:eastAsiaTheme="minorEastAsia"/>
                <w:b/>
                <w:bCs/>
                <w:szCs w:val="22"/>
                <w:lang w:val="en" w:eastAsia="ko-KR"/>
              </w:rPr>
            </w:pPr>
            <w:r w:rsidRPr="00A41D8B">
              <w:rPr>
                <w:rFonts w:eastAsiaTheme="minorEastAsia"/>
                <w:b/>
                <w:bCs/>
                <w:szCs w:val="22"/>
                <w:lang w:val="en" w:eastAsia="ko-KR"/>
              </w:rPr>
              <w:t xml:space="preserve">Proposal 6: </w:t>
            </w:r>
            <w:r w:rsidRPr="00A41D8B">
              <w:rPr>
                <w:rFonts w:eastAsiaTheme="minorEastAsia"/>
                <w:szCs w:val="22"/>
                <w:lang w:val="en" w:eastAsia="ko-KR"/>
              </w:rPr>
              <w:t>Single cell with multiple carriers (SCMC) framework can be considered to utilize carriers with narrow bandwidth for PRACH offloading.</w:t>
            </w:r>
          </w:p>
        </w:tc>
      </w:tr>
      <w:tr w:rsidR="00824564" w:rsidRPr="00A41D8B" w14:paraId="00D78139" w14:textId="77777777" w:rsidTr="00AF246F">
        <w:tc>
          <w:tcPr>
            <w:tcW w:w="1525" w:type="dxa"/>
          </w:tcPr>
          <w:p w14:paraId="39A51EB8" w14:textId="387CEA09" w:rsidR="00824564" w:rsidRPr="00A41D8B" w:rsidRDefault="002861B5" w:rsidP="00A41D8B">
            <w:pPr>
              <w:spacing w:after="0"/>
              <w:rPr>
                <w:rFonts w:eastAsiaTheme="minorEastAsia"/>
                <w:szCs w:val="22"/>
                <w:lang w:val="en-US" w:eastAsia="ko-KR"/>
              </w:rPr>
            </w:pPr>
            <w:r w:rsidRPr="00A41D8B">
              <w:rPr>
                <w:rFonts w:eastAsiaTheme="minorEastAsia"/>
                <w:szCs w:val="22"/>
                <w:lang w:val="en-US" w:eastAsia="ko-KR"/>
              </w:rPr>
              <w:t>ZTE, Sanechips [8]</w:t>
            </w:r>
          </w:p>
        </w:tc>
        <w:tc>
          <w:tcPr>
            <w:tcW w:w="8104" w:type="dxa"/>
          </w:tcPr>
          <w:p w14:paraId="0E983936" w14:textId="13DAD4E0" w:rsidR="00824564" w:rsidRPr="00A41D8B" w:rsidRDefault="002861B5" w:rsidP="00A41D8B">
            <w:pPr>
              <w:spacing w:after="0"/>
              <w:rPr>
                <w:rFonts w:eastAsiaTheme="minorEastAsia"/>
                <w:b/>
                <w:bCs/>
                <w:szCs w:val="22"/>
                <w:lang w:val="en-US" w:eastAsia="ko-KR"/>
              </w:rPr>
            </w:pPr>
            <w:r w:rsidRPr="00A41D8B">
              <w:rPr>
                <w:rFonts w:eastAsiaTheme="minorEastAsia"/>
                <w:b/>
                <w:bCs/>
                <w:szCs w:val="22"/>
                <w:lang w:eastAsia="ko-KR"/>
              </w:rPr>
              <w:t xml:space="preserve">Proposal 11: </w:t>
            </w:r>
            <w:r w:rsidRPr="00A41D8B">
              <w:rPr>
                <w:rFonts w:eastAsiaTheme="minorEastAsia"/>
                <w:szCs w:val="22"/>
                <w:lang w:eastAsia="ko-KR"/>
              </w:rPr>
              <w:t>RACH procedure (e.g., resource configuration and selection) to enable multi-carrier/cell operation should be studied in 6G.</w:t>
            </w:r>
          </w:p>
        </w:tc>
      </w:tr>
      <w:tr w:rsidR="00A050FA" w:rsidRPr="00A41D8B" w14:paraId="13F0191A" w14:textId="77777777" w:rsidTr="00AF246F">
        <w:tc>
          <w:tcPr>
            <w:tcW w:w="1525" w:type="dxa"/>
          </w:tcPr>
          <w:p w14:paraId="66770098" w14:textId="04A15499" w:rsidR="00A050FA" w:rsidRPr="00A41D8B" w:rsidRDefault="00A050FA" w:rsidP="00A41D8B">
            <w:pPr>
              <w:spacing w:after="0"/>
              <w:rPr>
                <w:rFonts w:eastAsiaTheme="minorEastAsia"/>
                <w:szCs w:val="22"/>
                <w:lang w:val="en-US" w:eastAsia="ko-KR"/>
              </w:rPr>
            </w:pPr>
            <w:r w:rsidRPr="00A41D8B">
              <w:rPr>
                <w:rFonts w:eastAsiaTheme="minorEastAsia"/>
                <w:szCs w:val="22"/>
                <w:lang w:val="en-US" w:eastAsia="ko-KR"/>
              </w:rPr>
              <w:lastRenderedPageBreak/>
              <w:t>CMCC [11]</w:t>
            </w:r>
          </w:p>
        </w:tc>
        <w:tc>
          <w:tcPr>
            <w:tcW w:w="8104" w:type="dxa"/>
          </w:tcPr>
          <w:p w14:paraId="4BC1B480" w14:textId="77777777" w:rsidR="00A050FA" w:rsidRPr="00A41D8B" w:rsidRDefault="00A050FA"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6GR should study RACH procedure in multi-carrier scenario, considering flexible carrier selection/switching among anchor carrier and non-anchor carrier(s) in RACH procedure:</w:t>
            </w:r>
          </w:p>
          <w:p w14:paraId="61367B8C" w14:textId="33ABC9B8" w:rsidR="00A050FA" w:rsidRPr="00A41D8B" w:rsidRDefault="00A050FA" w:rsidP="00AA72E2">
            <w:pPr>
              <w:pStyle w:val="ListParagraph"/>
              <w:numPr>
                <w:ilvl w:val="0"/>
                <w:numId w:val="16"/>
              </w:numPr>
              <w:rPr>
                <w:rFonts w:eastAsiaTheme="minorEastAsia"/>
                <w:lang w:eastAsia="ko-KR"/>
              </w:rPr>
            </w:pPr>
            <w:r w:rsidRPr="00A41D8B">
              <w:rPr>
                <w:rFonts w:eastAsiaTheme="minorEastAsia"/>
                <w:lang w:eastAsia="ko-KR"/>
              </w:rPr>
              <w:t>Step 1: UE detects always-on first-stage SS for initial time/frequency acquisition.</w:t>
            </w:r>
          </w:p>
          <w:p w14:paraId="022E9D07" w14:textId="51C2DF2C" w:rsidR="00A050FA" w:rsidRPr="00A41D8B" w:rsidRDefault="00A050FA" w:rsidP="00AA72E2">
            <w:pPr>
              <w:pStyle w:val="ListParagraph"/>
              <w:numPr>
                <w:ilvl w:val="1"/>
                <w:numId w:val="16"/>
              </w:numPr>
              <w:rPr>
                <w:rFonts w:eastAsiaTheme="minorEastAsia"/>
                <w:lang w:eastAsia="ko-KR"/>
              </w:rPr>
            </w:pPr>
            <w:r w:rsidRPr="00A41D8B">
              <w:rPr>
                <w:rFonts w:eastAsiaTheme="minorEastAsia"/>
                <w:lang w:eastAsia="ko-KR"/>
              </w:rPr>
              <w:t>the first-stage SS is transmitted on the anchor carrier</w:t>
            </w:r>
          </w:p>
          <w:p w14:paraId="514ACFFC" w14:textId="4780DEFC" w:rsidR="00A050FA" w:rsidRPr="00A41D8B" w:rsidRDefault="00A050FA" w:rsidP="00AA72E2">
            <w:pPr>
              <w:pStyle w:val="ListParagraph"/>
              <w:numPr>
                <w:ilvl w:val="0"/>
                <w:numId w:val="16"/>
              </w:numPr>
              <w:rPr>
                <w:rFonts w:eastAsiaTheme="minorEastAsia"/>
                <w:lang w:eastAsia="ko-KR"/>
              </w:rPr>
            </w:pPr>
            <w:r w:rsidRPr="00A41D8B">
              <w:rPr>
                <w:rFonts w:eastAsiaTheme="minorEastAsia"/>
                <w:lang w:eastAsia="ko-KR"/>
              </w:rPr>
              <w:t>Step 2: UE transmits UL-WUS to trigger on-demand second-stage SS or monitors the second-stage SS.</w:t>
            </w:r>
          </w:p>
          <w:p w14:paraId="3E19EA77" w14:textId="6B650D2D" w:rsidR="00A050FA" w:rsidRPr="00A41D8B" w:rsidRDefault="00A050FA" w:rsidP="00AA72E2">
            <w:pPr>
              <w:pStyle w:val="ListParagraph"/>
              <w:numPr>
                <w:ilvl w:val="1"/>
                <w:numId w:val="16"/>
              </w:numPr>
              <w:rPr>
                <w:rFonts w:eastAsiaTheme="minorEastAsia"/>
                <w:lang w:eastAsia="ko-KR"/>
              </w:rPr>
            </w:pPr>
            <w:r w:rsidRPr="00A41D8B">
              <w:rPr>
                <w:rFonts w:eastAsiaTheme="minorEastAsia"/>
                <w:lang w:eastAsia="ko-KR"/>
              </w:rPr>
              <w:t>the second-stage SS is transmitted on the non-anchor carrier</w:t>
            </w:r>
          </w:p>
          <w:p w14:paraId="0344A1A3" w14:textId="7C7E2FE7" w:rsidR="00A050FA" w:rsidRPr="00A41D8B" w:rsidRDefault="00A050FA" w:rsidP="00AA72E2">
            <w:pPr>
              <w:pStyle w:val="ListParagraph"/>
              <w:numPr>
                <w:ilvl w:val="0"/>
                <w:numId w:val="16"/>
              </w:numPr>
              <w:rPr>
                <w:rFonts w:eastAsiaTheme="minorEastAsia"/>
                <w:lang w:eastAsia="ko-KR"/>
              </w:rPr>
            </w:pPr>
            <w:r w:rsidRPr="00A41D8B">
              <w:rPr>
                <w:rFonts w:eastAsiaTheme="minorEastAsia"/>
                <w:lang w:eastAsia="ko-KR"/>
              </w:rPr>
              <w:t xml:space="preserve">Step 3: UE transmits Msg1 on the anchor carrier or on the selected non-anchor carrier based on criteria and performs consequent RACH procedure. </w:t>
            </w:r>
          </w:p>
          <w:p w14:paraId="7AF9ABD9" w14:textId="77777777" w:rsidR="00A050FA" w:rsidRPr="00A41D8B" w:rsidRDefault="00A050FA" w:rsidP="00A41D8B">
            <w:pPr>
              <w:spacing w:after="0"/>
              <w:rPr>
                <w:rFonts w:eastAsiaTheme="minorEastAsia"/>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6GR should study carrier selection/switching criteria in RACH procedure in multi-carrier scenario, including:</w:t>
            </w:r>
          </w:p>
          <w:p w14:paraId="5742A888" w14:textId="158FDAFC" w:rsidR="00A050FA" w:rsidRPr="00A41D8B" w:rsidRDefault="00A050FA" w:rsidP="00AA72E2">
            <w:pPr>
              <w:pStyle w:val="ListParagraph"/>
              <w:numPr>
                <w:ilvl w:val="0"/>
                <w:numId w:val="16"/>
              </w:numPr>
              <w:rPr>
                <w:rFonts w:eastAsiaTheme="minorEastAsia"/>
                <w:lang w:eastAsia="ko-KR"/>
              </w:rPr>
            </w:pPr>
            <w:r w:rsidRPr="00A41D8B">
              <w:rPr>
                <w:rFonts w:eastAsiaTheme="minorEastAsia"/>
                <w:lang w:eastAsia="ko-KR"/>
              </w:rPr>
              <w:t>DL RSRP measurement results.</w:t>
            </w:r>
          </w:p>
          <w:p w14:paraId="33484E30" w14:textId="408F8CC2" w:rsidR="00A050FA" w:rsidRPr="00A41D8B" w:rsidRDefault="00A050FA" w:rsidP="00AA72E2">
            <w:pPr>
              <w:pStyle w:val="ListParagraph"/>
              <w:numPr>
                <w:ilvl w:val="0"/>
                <w:numId w:val="16"/>
              </w:numPr>
              <w:rPr>
                <w:rFonts w:eastAsiaTheme="minorEastAsia"/>
                <w:lang w:eastAsia="ko-KR"/>
              </w:rPr>
            </w:pPr>
            <w:r w:rsidRPr="00A41D8B">
              <w:rPr>
                <w:rFonts w:eastAsiaTheme="minorEastAsia"/>
                <w:lang w:eastAsia="ko-KR"/>
              </w:rPr>
              <w:t>UE type/capability.</w:t>
            </w:r>
          </w:p>
          <w:p w14:paraId="7E5EBFC6" w14:textId="5294AFC7" w:rsidR="00A050FA" w:rsidRPr="00A41D8B" w:rsidRDefault="00A050FA" w:rsidP="00AA72E2">
            <w:pPr>
              <w:pStyle w:val="ListParagraph"/>
              <w:numPr>
                <w:ilvl w:val="0"/>
                <w:numId w:val="16"/>
              </w:numPr>
              <w:rPr>
                <w:rFonts w:eastAsiaTheme="minorEastAsia"/>
                <w:b/>
                <w:bCs/>
                <w:lang w:eastAsia="ko-KR"/>
              </w:rPr>
            </w:pPr>
            <w:r w:rsidRPr="00A41D8B">
              <w:rPr>
                <w:rFonts w:eastAsiaTheme="minorEastAsia"/>
                <w:lang w:eastAsia="ko-KR"/>
              </w:rPr>
              <w:t>gNB indication/configuration.</w:t>
            </w:r>
          </w:p>
        </w:tc>
      </w:tr>
      <w:tr w:rsidR="00A050FA" w:rsidRPr="00A41D8B" w14:paraId="028365B2" w14:textId="77777777" w:rsidTr="00AF246F">
        <w:tc>
          <w:tcPr>
            <w:tcW w:w="1525" w:type="dxa"/>
          </w:tcPr>
          <w:p w14:paraId="0D5BC263" w14:textId="40EBBC60" w:rsidR="00A050FA" w:rsidRPr="00A41D8B" w:rsidRDefault="00C17D33"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104" w:type="dxa"/>
          </w:tcPr>
          <w:p w14:paraId="408137B8" w14:textId="77777777" w:rsidR="00A050FA" w:rsidRPr="00A41D8B" w:rsidRDefault="00C17D33" w:rsidP="00A41D8B">
            <w:pPr>
              <w:spacing w:after="0"/>
              <w:rPr>
                <w:rFonts w:eastAsiaTheme="minorEastAsia"/>
                <w:szCs w:val="22"/>
                <w:lang w:eastAsia="ko-KR"/>
              </w:rPr>
            </w:pPr>
            <w:r w:rsidRPr="00A41D8B">
              <w:rPr>
                <w:rFonts w:eastAsiaTheme="minorEastAsia"/>
                <w:b/>
                <w:bCs/>
                <w:szCs w:val="22"/>
                <w:lang w:eastAsia="ko-KR"/>
              </w:rPr>
              <w:t xml:space="preserve">Proposal 17: </w:t>
            </w:r>
            <w:r w:rsidRPr="00A41D8B">
              <w:rPr>
                <w:rFonts w:eastAsiaTheme="minorEastAsia"/>
                <w:szCs w:val="22"/>
                <w:lang w:eastAsia="ko-KR"/>
              </w:rPr>
              <w:t>For multi-carrier scenario, study Msg1 RO selection, Msg2 RAR reception and Msg3 PUSCH scheduling among distributed frequency resources.</w:t>
            </w:r>
          </w:p>
          <w:p w14:paraId="143CFB5A" w14:textId="388399D9" w:rsidR="00D363E8" w:rsidRPr="00A41D8B" w:rsidRDefault="00D363E8" w:rsidP="00A41D8B">
            <w:pPr>
              <w:spacing w:after="0"/>
              <w:rPr>
                <w:rFonts w:eastAsiaTheme="minorEastAsia"/>
                <w:b/>
                <w:bCs/>
                <w:szCs w:val="22"/>
                <w:lang w:eastAsia="ko-KR"/>
              </w:rPr>
            </w:pPr>
            <w:r w:rsidRPr="00A41D8B">
              <w:rPr>
                <w:rFonts w:eastAsiaTheme="minorEastAsia"/>
                <w:b/>
                <w:bCs/>
                <w:szCs w:val="22"/>
                <w:lang w:eastAsia="ko-KR"/>
              </w:rPr>
              <w:t xml:space="preserve">Proposal 10: </w:t>
            </w:r>
            <w:r w:rsidRPr="00A41D8B">
              <w:rPr>
                <w:rFonts w:eastAsiaTheme="minorEastAsia"/>
                <w:szCs w:val="22"/>
                <w:lang w:eastAsia="ko-KR"/>
              </w:rPr>
              <w:t>In 6GR, study carrier determination during RA procedure for single cell multicarrier case in 6GR.</w:t>
            </w:r>
          </w:p>
        </w:tc>
      </w:tr>
      <w:tr w:rsidR="00A050FA" w:rsidRPr="00A41D8B" w14:paraId="5230A8C8" w14:textId="77777777" w:rsidTr="00AF246F">
        <w:tc>
          <w:tcPr>
            <w:tcW w:w="1525" w:type="dxa"/>
          </w:tcPr>
          <w:p w14:paraId="254BD019" w14:textId="66ADACAF" w:rsidR="00A050FA" w:rsidRPr="00A41D8B" w:rsidRDefault="00523D1E" w:rsidP="00A41D8B">
            <w:pPr>
              <w:spacing w:after="0"/>
              <w:rPr>
                <w:rFonts w:eastAsiaTheme="minorEastAsia"/>
                <w:szCs w:val="22"/>
                <w:lang w:val="en-US" w:eastAsia="ko-KR"/>
              </w:rPr>
            </w:pPr>
            <w:r w:rsidRPr="00A41D8B">
              <w:rPr>
                <w:rFonts w:eastAsiaTheme="minorEastAsia"/>
                <w:szCs w:val="22"/>
                <w:lang w:val="en-US" w:eastAsia="ko-KR"/>
              </w:rPr>
              <w:t>Ofin</w:t>
            </w:r>
            <w:r w:rsidR="000C2FB3">
              <w:rPr>
                <w:rFonts w:eastAsiaTheme="minorEastAsia" w:hint="eastAsia"/>
                <w:szCs w:val="22"/>
                <w:lang w:val="en-US" w:eastAsia="ko-KR"/>
              </w:rPr>
              <w:t>n</w:t>
            </w:r>
            <w:r w:rsidRPr="00A41D8B">
              <w:rPr>
                <w:rFonts w:eastAsiaTheme="minorEastAsia"/>
                <w:szCs w:val="22"/>
                <w:lang w:val="en-US" w:eastAsia="ko-KR"/>
              </w:rPr>
              <w:t>o [16]</w:t>
            </w:r>
          </w:p>
        </w:tc>
        <w:tc>
          <w:tcPr>
            <w:tcW w:w="8104" w:type="dxa"/>
          </w:tcPr>
          <w:p w14:paraId="765B1723" w14:textId="77777777" w:rsidR="00523D1E" w:rsidRPr="00A41D8B" w:rsidRDefault="00523D1E" w:rsidP="00A41D8B">
            <w:pPr>
              <w:spacing w:after="0"/>
              <w:rPr>
                <w:szCs w:val="22"/>
              </w:rPr>
            </w:pPr>
            <w:r w:rsidRPr="00A41D8B">
              <w:rPr>
                <w:b/>
                <w:bCs/>
                <w:szCs w:val="22"/>
              </w:rPr>
              <w:t>Proposal 12</w:t>
            </w:r>
            <w:r w:rsidRPr="00A41D8B">
              <w:rPr>
                <w:szCs w:val="22"/>
              </w:rPr>
              <w:t xml:space="preserve">: RAN1 to study a two-layer approach for 6GR, including anchor and data carriers/cells, where the two layers are: </w:t>
            </w:r>
          </w:p>
          <w:p w14:paraId="1F93A1DD" w14:textId="77777777" w:rsidR="00523D1E" w:rsidRPr="00432EF0" w:rsidRDefault="00523D1E" w:rsidP="00AA72E2">
            <w:pPr>
              <w:pStyle w:val="ListParagraph"/>
              <w:numPr>
                <w:ilvl w:val="0"/>
                <w:numId w:val="16"/>
              </w:numPr>
              <w:rPr>
                <w:rFonts w:eastAsiaTheme="minorEastAsia"/>
                <w:lang w:eastAsia="ko-KR"/>
              </w:rPr>
            </w:pPr>
            <w:r w:rsidRPr="00432EF0">
              <w:rPr>
                <w:rFonts w:eastAsiaTheme="minorEastAsia"/>
                <w:lang w:eastAsia="ko-KR"/>
              </w:rPr>
              <w:t xml:space="preserve">Basic layer (e.g., supporting the always-on signals, for cell search)  </w:t>
            </w:r>
          </w:p>
          <w:p w14:paraId="01E75C7C" w14:textId="77777777" w:rsidR="00A050FA" w:rsidRPr="00432EF0" w:rsidRDefault="00523D1E" w:rsidP="00AA72E2">
            <w:pPr>
              <w:pStyle w:val="ListParagraph"/>
              <w:numPr>
                <w:ilvl w:val="0"/>
                <w:numId w:val="16"/>
              </w:numPr>
              <w:rPr>
                <w:rFonts w:eastAsiaTheme="minorEastAsia"/>
                <w:lang w:eastAsia="ko-KR"/>
              </w:rPr>
            </w:pPr>
            <w:r w:rsidRPr="00432EF0">
              <w:rPr>
                <w:rFonts w:eastAsiaTheme="minorEastAsia"/>
                <w:lang w:eastAsia="ko-KR"/>
              </w:rPr>
              <w:t>Enhancement layer (e.g., supporting on-demand signals, for data)</w:t>
            </w:r>
          </w:p>
          <w:p w14:paraId="687B030B" w14:textId="747C0217" w:rsidR="00B77C60" w:rsidRPr="00A41D8B" w:rsidRDefault="00B77C60" w:rsidP="00A41D8B">
            <w:pPr>
              <w:tabs>
                <w:tab w:val="right" w:pos="9972"/>
              </w:tabs>
              <w:spacing w:after="0"/>
              <w:rPr>
                <w:rFonts w:eastAsiaTheme="minorEastAsia"/>
                <w:szCs w:val="22"/>
                <w:lang w:eastAsia="ko-KR"/>
              </w:rPr>
            </w:pPr>
            <w:r w:rsidRPr="00A41D8B">
              <w:rPr>
                <w:b/>
                <w:bCs/>
                <w:szCs w:val="22"/>
              </w:rPr>
              <w:t>Proposal 13</w:t>
            </w:r>
            <w:r w:rsidRPr="00A41D8B">
              <w:rPr>
                <w:szCs w:val="22"/>
              </w:rPr>
              <w:t>: RAN1 to study what scenarios to be supported during initial access of multi-carrier/cells/TRPs and evaluate feasibility, benefits and specification impacts.</w:t>
            </w:r>
          </w:p>
        </w:tc>
      </w:tr>
      <w:tr w:rsidR="00A050FA" w:rsidRPr="00A41D8B" w14:paraId="3D8CC4E6" w14:textId="77777777" w:rsidTr="00AF246F">
        <w:tc>
          <w:tcPr>
            <w:tcW w:w="1525" w:type="dxa"/>
          </w:tcPr>
          <w:p w14:paraId="4E619B4A" w14:textId="09EA2BE5" w:rsidR="00A050FA" w:rsidRPr="00A41D8B" w:rsidRDefault="009F3A02" w:rsidP="00A41D8B">
            <w:pPr>
              <w:spacing w:after="0"/>
              <w:rPr>
                <w:rFonts w:eastAsiaTheme="minorEastAsia"/>
                <w:szCs w:val="22"/>
                <w:lang w:val="en-US" w:eastAsia="ko-KR"/>
              </w:rPr>
            </w:pPr>
            <w:r w:rsidRPr="00A41D8B">
              <w:rPr>
                <w:rFonts w:eastAsiaTheme="minorEastAsia"/>
                <w:szCs w:val="22"/>
                <w:lang w:val="en-US" w:eastAsia="ko-KR"/>
              </w:rPr>
              <w:t>Samsung [19]</w:t>
            </w:r>
          </w:p>
        </w:tc>
        <w:tc>
          <w:tcPr>
            <w:tcW w:w="8104" w:type="dxa"/>
          </w:tcPr>
          <w:p w14:paraId="118F3263" w14:textId="5484CE88" w:rsidR="00A050FA" w:rsidRPr="00A41D8B" w:rsidRDefault="009F3A02" w:rsidP="00A41D8B">
            <w:pPr>
              <w:spacing w:after="0"/>
              <w:rPr>
                <w:rFonts w:eastAsiaTheme="minorEastAsia"/>
                <w:szCs w:val="22"/>
                <w:lang w:eastAsia="ko-KR"/>
              </w:rPr>
            </w:pPr>
            <w:r w:rsidRPr="00A41D8B">
              <w:rPr>
                <w:rFonts w:eastAsiaTheme="minorEastAsia"/>
                <w:b/>
                <w:bCs/>
                <w:szCs w:val="22"/>
                <w:lang w:eastAsia="ko-KR"/>
              </w:rPr>
              <w:t>Proposal 14:</w:t>
            </w:r>
            <w:r w:rsidRPr="00A41D8B">
              <w:rPr>
                <w:rFonts w:eastAsiaTheme="minorEastAsia"/>
                <w:szCs w:val="22"/>
                <w:lang w:eastAsia="ko-KR"/>
              </w:rPr>
              <w:t xml:space="preserve"> 6GR considers to study random access in the case of multiple carrier operation.</w:t>
            </w:r>
          </w:p>
        </w:tc>
      </w:tr>
      <w:tr w:rsidR="004E13F2" w:rsidRPr="00A41D8B" w14:paraId="0F619A17" w14:textId="77777777" w:rsidTr="00AF246F">
        <w:tc>
          <w:tcPr>
            <w:tcW w:w="1525" w:type="dxa"/>
          </w:tcPr>
          <w:p w14:paraId="5F8CCC2E" w14:textId="2887A0B7" w:rsidR="004E13F2" w:rsidRPr="00A41D8B" w:rsidRDefault="004E13F2" w:rsidP="00A41D8B">
            <w:pPr>
              <w:spacing w:after="0"/>
              <w:rPr>
                <w:rFonts w:eastAsiaTheme="minorEastAsia"/>
                <w:szCs w:val="22"/>
                <w:lang w:val="en-US" w:eastAsia="ko-KR"/>
              </w:rPr>
            </w:pPr>
            <w:r w:rsidRPr="00A41D8B">
              <w:rPr>
                <w:rFonts w:eastAsiaTheme="minorEastAsia"/>
                <w:szCs w:val="22"/>
                <w:lang w:val="en-US" w:eastAsia="ko-KR"/>
              </w:rPr>
              <w:t>Interdigital [20]</w:t>
            </w:r>
          </w:p>
        </w:tc>
        <w:tc>
          <w:tcPr>
            <w:tcW w:w="8104" w:type="dxa"/>
          </w:tcPr>
          <w:p w14:paraId="3781F35A" w14:textId="208907D9" w:rsidR="004E13F2" w:rsidRPr="00A41D8B" w:rsidRDefault="004E13F2" w:rsidP="00A41D8B">
            <w:pPr>
              <w:spacing w:after="0"/>
              <w:rPr>
                <w:rFonts w:eastAsiaTheme="minorEastAsia"/>
                <w:szCs w:val="22"/>
                <w:lang w:val="en-US" w:eastAsia="ko-KR"/>
              </w:rPr>
            </w:pPr>
            <w:r w:rsidRPr="00A41D8B">
              <w:rPr>
                <w:rFonts w:eastAsia="Yu Mincho"/>
                <w:b/>
                <w:bCs/>
                <w:szCs w:val="22"/>
                <w:lang w:val="en-US" w:eastAsia="ja-JP"/>
              </w:rPr>
              <w:t xml:space="preserve">Proposal 15: </w:t>
            </w:r>
            <w:r w:rsidRPr="00A41D8B">
              <w:rPr>
                <w:rFonts w:eastAsia="Yu Mincho"/>
                <w:szCs w:val="22"/>
                <w:lang w:val="en-US" w:eastAsia="ja-JP"/>
              </w:rPr>
              <w:t>Study mechanisms to enable PRACH and other UL transmissions in a different carrier than the DL carrier during initial access with the NR SUL as a starting point.</w:t>
            </w:r>
            <w:r w:rsidRPr="00A41D8B">
              <w:rPr>
                <w:rFonts w:eastAsia="Yu Mincho"/>
                <w:b/>
                <w:bCs/>
                <w:szCs w:val="22"/>
                <w:lang w:val="en-US" w:eastAsia="ja-JP"/>
              </w:rPr>
              <w:t xml:space="preserve"> </w:t>
            </w:r>
          </w:p>
        </w:tc>
      </w:tr>
      <w:tr w:rsidR="004E13F2" w:rsidRPr="00A41D8B" w14:paraId="24296324" w14:textId="77777777" w:rsidTr="00AF246F">
        <w:tc>
          <w:tcPr>
            <w:tcW w:w="1525" w:type="dxa"/>
          </w:tcPr>
          <w:p w14:paraId="125CEDF4" w14:textId="2F045BBD" w:rsidR="004E13F2" w:rsidRPr="00A41D8B" w:rsidRDefault="00F46A7F" w:rsidP="00A41D8B">
            <w:pPr>
              <w:spacing w:after="0"/>
              <w:rPr>
                <w:rFonts w:eastAsiaTheme="minorEastAsia"/>
                <w:szCs w:val="22"/>
                <w:lang w:val="en-US" w:eastAsia="ko-KR"/>
              </w:rPr>
            </w:pPr>
            <w:r w:rsidRPr="00A41D8B">
              <w:rPr>
                <w:rFonts w:eastAsiaTheme="minorEastAsia"/>
                <w:szCs w:val="22"/>
                <w:lang w:val="en-US" w:eastAsia="ko-KR"/>
              </w:rPr>
              <w:t>Fainity Innovation [27]</w:t>
            </w:r>
          </w:p>
        </w:tc>
        <w:tc>
          <w:tcPr>
            <w:tcW w:w="8104" w:type="dxa"/>
          </w:tcPr>
          <w:p w14:paraId="6AF27B42" w14:textId="77777777" w:rsidR="00F46A7F" w:rsidRPr="00A41D8B" w:rsidRDefault="00F46A7F" w:rsidP="00A41D8B">
            <w:pPr>
              <w:spacing w:after="0"/>
              <w:rPr>
                <w:rFonts w:eastAsia="PMingLiU"/>
                <w:szCs w:val="22"/>
                <w:lang w:val="en-US" w:eastAsia="zh-TW"/>
              </w:rPr>
            </w:pPr>
            <w:r w:rsidRPr="00A41D8B">
              <w:rPr>
                <w:b/>
                <w:bCs/>
                <w:szCs w:val="22"/>
                <w:lang w:val="en-US"/>
              </w:rPr>
              <w:t>Observation #4</w:t>
            </w:r>
            <w:r w:rsidRPr="00A41D8B">
              <w:rPr>
                <w:szCs w:val="22"/>
                <w:lang w:val="en-US"/>
              </w:rPr>
              <w:t>:</w:t>
            </w:r>
            <w:r w:rsidRPr="00A41D8B">
              <w:rPr>
                <w:rFonts w:eastAsia="PMingLiU"/>
                <w:szCs w:val="22"/>
                <w:lang w:val="en-US" w:eastAsia="zh-TW"/>
              </w:rPr>
              <w:t xml:space="preserve"> </w:t>
            </w:r>
            <w:r w:rsidRPr="00A41D8B">
              <w:rPr>
                <w:szCs w:val="22"/>
                <w:lang w:val="en-US"/>
              </w:rPr>
              <w:t>NUL/SUL selection at the start of RACH does not adapt to channel changes or load variations, potentially impacting both coverage and system capacity.</w:t>
            </w:r>
          </w:p>
          <w:p w14:paraId="12215793" w14:textId="2112F761" w:rsidR="004E13F2" w:rsidRPr="00432EF0" w:rsidRDefault="00F46A7F" w:rsidP="00A41D8B">
            <w:pPr>
              <w:spacing w:after="0"/>
              <w:rPr>
                <w:rFonts w:eastAsiaTheme="minorEastAsia"/>
                <w:szCs w:val="22"/>
                <w:lang w:val="en-US" w:eastAsia="ko-KR"/>
              </w:rPr>
            </w:pPr>
            <w:r w:rsidRPr="00A41D8B">
              <w:rPr>
                <w:b/>
                <w:bCs/>
                <w:szCs w:val="22"/>
                <w:lang w:val="en-US"/>
              </w:rPr>
              <w:t>Proposal #3:</w:t>
            </w:r>
            <w:r w:rsidRPr="00A41D8B">
              <w:rPr>
                <w:rFonts w:eastAsia="PMingLiU"/>
                <w:szCs w:val="22"/>
                <w:lang w:val="en-US" w:eastAsia="zh-TW"/>
              </w:rPr>
              <w:t xml:space="preserve"> </w:t>
            </w:r>
            <w:r w:rsidRPr="00A41D8B">
              <w:rPr>
                <w:szCs w:val="22"/>
                <w:lang w:val="en-US"/>
              </w:rPr>
              <w:t>Study the feasibility of changing the NUL/SUL selection for Msg3/Msg5 transmission to improve coverage reliability and optimize SUL loading.</w:t>
            </w:r>
          </w:p>
        </w:tc>
      </w:tr>
      <w:tr w:rsidR="004E13F2" w:rsidRPr="00A41D8B" w14:paraId="4156D4B1" w14:textId="77777777" w:rsidTr="00AF246F">
        <w:tc>
          <w:tcPr>
            <w:tcW w:w="1525" w:type="dxa"/>
          </w:tcPr>
          <w:p w14:paraId="724A24E2" w14:textId="2DA0BCE2" w:rsidR="004E13F2" w:rsidRPr="00A41D8B" w:rsidRDefault="00C10274" w:rsidP="00A41D8B">
            <w:pPr>
              <w:spacing w:after="0"/>
              <w:rPr>
                <w:rFonts w:eastAsiaTheme="minorEastAsia"/>
                <w:szCs w:val="22"/>
                <w:lang w:val="en-US" w:eastAsia="ko-KR"/>
              </w:rPr>
            </w:pPr>
            <w:r w:rsidRPr="00A41D8B">
              <w:rPr>
                <w:rFonts w:eastAsiaTheme="minorEastAsia"/>
                <w:szCs w:val="22"/>
                <w:lang w:val="en-US" w:eastAsia="ko-KR"/>
              </w:rPr>
              <w:t>Ericsson [29]</w:t>
            </w:r>
          </w:p>
        </w:tc>
        <w:tc>
          <w:tcPr>
            <w:tcW w:w="8104" w:type="dxa"/>
          </w:tcPr>
          <w:p w14:paraId="2175DAC7" w14:textId="3B9F2072" w:rsidR="004E13F2" w:rsidRPr="00A41D8B" w:rsidRDefault="00C10274" w:rsidP="00A41D8B">
            <w:pPr>
              <w:spacing w:after="0"/>
              <w:rPr>
                <w:rFonts w:eastAsiaTheme="minorEastAsia"/>
                <w:b/>
                <w:bCs/>
                <w:szCs w:val="22"/>
                <w:lang w:val="en-US" w:eastAsia="ko-KR"/>
              </w:rPr>
            </w:pPr>
            <w:r w:rsidRPr="00A41D8B">
              <w:rPr>
                <w:rFonts w:eastAsiaTheme="minorEastAsia"/>
                <w:b/>
                <w:bCs/>
                <w:szCs w:val="22"/>
                <w:lang w:val="en-US" w:eastAsia="ko-KR"/>
              </w:rPr>
              <w:t>Proposal 12</w:t>
            </w:r>
            <w:r w:rsidRPr="00A41D8B">
              <w:rPr>
                <w:rFonts w:eastAsiaTheme="minorEastAsia"/>
                <w:b/>
                <w:bCs/>
                <w:szCs w:val="22"/>
                <w:lang w:val="en-US" w:eastAsia="ko-KR"/>
              </w:rPr>
              <w:tab/>
            </w:r>
            <w:r w:rsidRPr="00A41D8B">
              <w:rPr>
                <w:rFonts w:eastAsiaTheme="minorEastAsia"/>
                <w:szCs w:val="22"/>
                <w:lang w:val="en-US" w:eastAsia="ko-KR"/>
              </w:rPr>
              <w:t>Study PRACH configuration in a multi-carrier context.</w:t>
            </w:r>
          </w:p>
        </w:tc>
      </w:tr>
      <w:tr w:rsidR="00604232" w:rsidRPr="00A41D8B" w14:paraId="2D644AD4" w14:textId="77777777" w:rsidTr="00AF246F">
        <w:tc>
          <w:tcPr>
            <w:tcW w:w="1525" w:type="dxa"/>
          </w:tcPr>
          <w:p w14:paraId="7E9E1918" w14:textId="539F304A" w:rsidR="00604232" w:rsidRPr="00A41D8B" w:rsidRDefault="00604232" w:rsidP="00A41D8B">
            <w:pPr>
              <w:spacing w:after="0"/>
              <w:rPr>
                <w:rFonts w:eastAsiaTheme="minorEastAsia"/>
                <w:szCs w:val="22"/>
                <w:lang w:val="en-US" w:eastAsia="ko-KR"/>
              </w:rPr>
            </w:pPr>
            <w:r w:rsidRPr="00A41D8B">
              <w:rPr>
                <w:rFonts w:eastAsiaTheme="minorEastAsia"/>
                <w:szCs w:val="22"/>
                <w:lang w:val="en-US" w:eastAsia="ko-KR"/>
              </w:rPr>
              <w:t>Sony [32]</w:t>
            </w:r>
          </w:p>
        </w:tc>
        <w:tc>
          <w:tcPr>
            <w:tcW w:w="8104" w:type="dxa"/>
          </w:tcPr>
          <w:p w14:paraId="12359A11" w14:textId="0F4E2DDC" w:rsidR="00604232" w:rsidRPr="00A41D8B" w:rsidRDefault="00604232" w:rsidP="00A41D8B">
            <w:pPr>
              <w:spacing w:after="0"/>
              <w:rPr>
                <w:rFonts w:eastAsiaTheme="minorEastAsia"/>
                <w:b/>
                <w:bCs/>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RAN1 to study on supporting PRACH resources in multi-carriers to improve PRACH capacity.</w:t>
            </w:r>
          </w:p>
        </w:tc>
      </w:tr>
    </w:tbl>
    <w:p w14:paraId="66850873" w14:textId="77777777" w:rsidR="00824564" w:rsidRDefault="00824564" w:rsidP="00824564">
      <w:pPr>
        <w:rPr>
          <w:rFonts w:eastAsiaTheme="minorEastAsia"/>
          <w:szCs w:val="22"/>
          <w:lang w:val="en-US" w:eastAsia="ko-KR"/>
        </w:rPr>
      </w:pPr>
    </w:p>
    <w:p w14:paraId="36082786" w14:textId="77777777" w:rsidR="00A42BA8" w:rsidRPr="00A42BA8" w:rsidRDefault="00A42BA8" w:rsidP="00A42BA8">
      <w:pPr>
        <w:rPr>
          <w:rFonts w:eastAsiaTheme="minorEastAsia"/>
          <w:szCs w:val="22"/>
          <w:lang w:val="en-US" w:eastAsia="ko-KR"/>
        </w:rPr>
      </w:pPr>
      <w:r w:rsidRPr="00A42BA8">
        <w:rPr>
          <w:rFonts w:eastAsiaTheme="minorEastAsia"/>
          <w:b/>
          <w:bCs/>
          <w:szCs w:val="22"/>
          <w:lang w:val="en-US" w:eastAsia="ko-KR"/>
        </w:rPr>
        <w:t>Study Aspects</w:t>
      </w:r>
    </w:p>
    <w:p w14:paraId="71E121D6" w14:textId="7F68A024" w:rsidR="00A42BA8" w:rsidRPr="00A42BA8" w:rsidRDefault="00A42BA8" w:rsidP="00AA72E2">
      <w:pPr>
        <w:pStyle w:val="ListParagraph"/>
        <w:numPr>
          <w:ilvl w:val="0"/>
          <w:numId w:val="16"/>
        </w:numPr>
        <w:rPr>
          <w:rFonts w:eastAsiaTheme="minorEastAsia"/>
          <w:lang w:eastAsia="ko-KR"/>
        </w:rPr>
      </w:pPr>
      <w:r w:rsidRPr="00A42BA8">
        <w:rPr>
          <w:rFonts w:eastAsiaTheme="minorEastAsia"/>
          <w:lang w:eastAsia="ko-KR"/>
        </w:rPr>
        <w:t>Multi-carrier RACH procedures (anchor/non-anchor, SCMC).</w:t>
      </w:r>
    </w:p>
    <w:p w14:paraId="64DBF218" w14:textId="54E7176F" w:rsidR="00A42BA8" w:rsidRPr="00A42BA8" w:rsidRDefault="00A42BA8" w:rsidP="00AA72E2">
      <w:pPr>
        <w:pStyle w:val="ListParagraph"/>
        <w:numPr>
          <w:ilvl w:val="0"/>
          <w:numId w:val="16"/>
        </w:numPr>
        <w:rPr>
          <w:rFonts w:eastAsiaTheme="minorEastAsia"/>
          <w:lang w:eastAsia="ko-KR"/>
        </w:rPr>
      </w:pPr>
      <w:r w:rsidRPr="00A42BA8">
        <w:rPr>
          <w:rFonts w:eastAsiaTheme="minorEastAsia"/>
          <w:lang w:eastAsia="ko-KR"/>
        </w:rPr>
        <w:t>Dynamic carrier selection/switching criteria.</w:t>
      </w:r>
    </w:p>
    <w:p w14:paraId="64E37D86" w14:textId="4591616D" w:rsidR="00A42BA8" w:rsidRPr="00A42BA8" w:rsidRDefault="00A42BA8" w:rsidP="00AA72E2">
      <w:pPr>
        <w:pStyle w:val="ListParagraph"/>
        <w:numPr>
          <w:ilvl w:val="0"/>
          <w:numId w:val="16"/>
        </w:numPr>
        <w:rPr>
          <w:rFonts w:eastAsiaTheme="minorEastAsia"/>
          <w:lang w:eastAsia="ko-KR"/>
        </w:rPr>
      </w:pPr>
      <w:r w:rsidRPr="00A42BA8">
        <w:rPr>
          <w:rFonts w:eastAsiaTheme="minorEastAsia"/>
          <w:lang w:eastAsia="ko-KR"/>
        </w:rPr>
        <w:t>Flexible DL/UL carrier pairing and offloading.</w:t>
      </w:r>
    </w:p>
    <w:p w14:paraId="065372B9" w14:textId="1E28C2B4" w:rsidR="00A42BA8" w:rsidRPr="00A42BA8" w:rsidRDefault="00A42BA8" w:rsidP="00AA72E2">
      <w:pPr>
        <w:pStyle w:val="ListParagraph"/>
        <w:numPr>
          <w:ilvl w:val="0"/>
          <w:numId w:val="16"/>
        </w:numPr>
        <w:rPr>
          <w:rFonts w:eastAsiaTheme="minorEastAsia"/>
          <w:lang w:eastAsia="ko-KR"/>
        </w:rPr>
      </w:pPr>
      <w:r w:rsidRPr="00A42BA8">
        <w:rPr>
          <w:rFonts w:eastAsiaTheme="minorEastAsia"/>
          <w:lang w:eastAsia="ko-KR"/>
        </w:rPr>
        <w:t>Unified configuration for multi-carrier access.</w:t>
      </w:r>
    </w:p>
    <w:p w14:paraId="36DA79A8" w14:textId="77777777" w:rsidR="00A42BA8" w:rsidRDefault="00A42BA8" w:rsidP="00824564">
      <w:pPr>
        <w:rPr>
          <w:rFonts w:eastAsiaTheme="minorEastAsia"/>
          <w:szCs w:val="22"/>
          <w:lang w:val="en-US" w:eastAsia="ko-KR"/>
        </w:rPr>
      </w:pPr>
    </w:p>
    <w:p w14:paraId="4577863F" w14:textId="77777777" w:rsidR="00AA3304" w:rsidRPr="00A14F34" w:rsidRDefault="00AA3304" w:rsidP="00AA3304">
      <w:pPr>
        <w:rPr>
          <w:rFonts w:eastAsiaTheme="minorEastAsia"/>
          <w:b/>
          <w:bCs/>
          <w:i/>
          <w:iCs/>
          <w:color w:val="0070C0"/>
          <w:szCs w:val="22"/>
          <w:lang w:val="en-US" w:eastAsia="ko-KR"/>
        </w:rPr>
      </w:pPr>
      <w:r w:rsidRPr="00A14F34">
        <w:rPr>
          <w:rFonts w:eastAsiaTheme="minorEastAsia" w:hint="eastAsia"/>
          <w:b/>
          <w:bCs/>
          <w:i/>
          <w:iCs/>
          <w:color w:val="0070C0"/>
          <w:szCs w:val="22"/>
          <w:lang w:val="en-US" w:eastAsia="ko-KR"/>
        </w:rPr>
        <w:t>Moderator Notes:</w:t>
      </w:r>
    </w:p>
    <w:p w14:paraId="1565FC66" w14:textId="5FB50298" w:rsidR="00AA3304" w:rsidRPr="00A14F34" w:rsidRDefault="00AA3304" w:rsidP="00AA72E2">
      <w:pPr>
        <w:pStyle w:val="ListParagraph"/>
        <w:numPr>
          <w:ilvl w:val="0"/>
          <w:numId w:val="18"/>
        </w:numPr>
        <w:rPr>
          <w:rFonts w:eastAsiaTheme="minorEastAsia"/>
          <w:i/>
          <w:iCs/>
          <w:color w:val="0070C0"/>
          <w:lang w:eastAsia="ko-KR"/>
        </w:rPr>
      </w:pPr>
      <w:r w:rsidRPr="00A14F34">
        <w:rPr>
          <w:rFonts w:eastAsiaTheme="minorEastAsia" w:hint="eastAsia"/>
          <w:i/>
          <w:iCs/>
          <w:color w:val="0070C0"/>
          <w:lang w:eastAsia="ko-KR"/>
        </w:rPr>
        <w:t xml:space="preserve">As there are multiple aspects that may need consideration for PRACH sequence, preamble, and RO design that require not only multi-carrier but SBFD, multi-TRP, and/or NTN aspects, it might be </w:t>
      </w:r>
      <w:r w:rsidRPr="00A14F34">
        <w:rPr>
          <w:rFonts w:eastAsiaTheme="minorEastAsia"/>
          <w:i/>
          <w:iCs/>
          <w:color w:val="0070C0"/>
          <w:lang w:eastAsia="ko-KR"/>
        </w:rPr>
        <w:t>desirable</w:t>
      </w:r>
      <w:r w:rsidRPr="00A14F34">
        <w:rPr>
          <w:rFonts w:eastAsiaTheme="minorEastAsia" w:hint="eastAsia"/>
          <w:i/>
          <w:iCs/>
          <w:color w:val="0070C0"/>
          <w:lang w:eastAsia="ko-KR"/>
        </w:rPr>
        <w:t xml:space="preserve"> to discuss the design aspects directly under Section 4.2 </w:t>
      </w:r>
      <w:r w:rsidRPr="00A14F34">
        <w:rPr>
          <w:rFonts w:eastAsiaTheme="minorEastAsia"/>
          <w:i/>
          <w:iCs/>
          <w:color w:val="0070C0"/>
          <w:lang w:eastAsia="ko-KR"/>
        </w:rPr>
        <w:t>–</w:t>
      </w:r>
      <w:r w:rsidRPr="00A14F34">
        <w:rPr>
          <w:rFonts w:eastAsiaTheme="minorEastAsia" w:hint="eastAsia"/>
          <w:i/>
          <w:iCs/>
          <w:color w:val="0070C0"/>
          <w:lang w:eastAsia="ko-KR"/>
        </w:rPr>
        <w:t xml:space="preserve"> 4.</w:t>
      </w:r>
      <w:r w:rsidR="00865259" w:rsidRPr="00A14F34">
        <w:rPr>
          <w:rFonts w:eastAsiaTheme="minorEastAsia" w:hint="eastAsia"/>
          <w:i/>
          <w:iCs/>
          <w:color w:val="0070C0"/>
          <w:lang w:eastAsia="ko-KR"/>
        </w:rPr>
        <w:t>8</w:t>
      </w:r>
      <w:r w:rsidRPr="00A14F34">
        <w:rPr>
          <w:rFonts w:eastAsiaTheme="minorEastAsia" w:hint="eastAsia"/>
          <w:i/>
          <w:iCs/>
          <w:color w:val="0070C0"/>
          <w:lang w:eastAsia="ko-KR"/>
        </w:rPr>
        <w:t xml:space="preserve">. </w:t>
      </w:r>
    </w:p>
    <w:p w14:paraId="0490A2E9" w14:textId="77777777" w:rsidR="00AA3304" w:rsidRDefault="00AA3304" w:rsidP="00AA3304">
      <w:pPr>
        <w:rPr>
          <w:rFonts w:eastAsiaTheme="minorEastAsia"/>
          <w:szCs w:val="22"/>
          <w:lang w:val="en-US" w:eastAsia="ko-KR"/>
        </w:rPr>
      </w:pPr>
    </w:p>
    <w:p w14:paraId="1D98E941" w14:textId="77777777" w:rsidR="00BC18B9" w:rsidRDefault="00BC18B9" w:rsidP="00BC18B9">
      <w:pPr>
        <w:pStyle w:val="Heading4"/>
        <w:numPr>
          <w:ilvl w:val="0"/>
          <w:numId w:val="0"/>
        </w:numPr>
        <w:ind w:left="864" w:hanging="864"/>
        <w:rPr>
          <w:lang w:val="en-US" w:eastAsia="ko-KR"/>
        </w:rPr>
      </w:pPr>
      <w:r>
        <w:rPr>
          <w:rFonts w:hint="eastAsia"/>
          <w:lang w:val="en-US" w:eastAsia="ko-KR"/>
        </w:rPr>
        <w:lastRenderedPageBreak/>
        <w:t>Round #1 Discussion</w:t>
      </w:r>
    </w:p>
    <w:p w14:paraId="46F2A149" w14:textId="77777777" w:rsidR="00316551" w:rsidRDefault="00316551" w:rsidP="00316551">
      <w:pPr>
        <w:rPr>
          <w:rFonts w:eastAsiaTheme="minorEastAsia"/>
          <w:lang w:val="en-US" w:eastAsia="ko-KR"/>
        </w:rPr>
      </w:pPr>
      <w:r>
        <w:rPr>
          <w:rFonts w:eastAsiaTheme="minorEastAsia" w:hint="eastAsia"/>
          <w:lang w:val="en-US" w:eastAsia="ko-KR"/>
        </w:rPr>
        <w:t>Moderato will provide updates on proposal for discussion for this subsection later (after the first online session on Monday). Menawhile, if there are any other proposals that companies would like to discuss related to subtopic of this subsection, please provide them in the comment section. Moderator will follow up with additional proposal as needed.</w:t>
      </w:r>
    </w:p>
    <w:p w14:paraId="4195250F"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77EF0B21" w14:textId="77777777" w:rsidTr="006F5BF9">
        <w:tc>
          <w:tcPr>
            <w:tcW w:w="1345" w:type="dxa"/>
            <w:shd w:val="clear" w:color="auto" w:fill="FBE4D5" w:themeFill="accent2" w:themeFillTint="33"/>
          </w:tcPr>
          <w:p w14:paraId="11BB8772"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6247CF78"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0AAD24D0" w14:textId="77777777" w:rsidTr="006F5BF9">
        <w:tc>
          <w:tcPr>
            <w:tcW w:w="1345" w:type="dxa"/>
          </w:tcPr>
          <w:p w14:paraId="288AD758" w14:textId="77777777" w:rsidR="00BC18B9" w:rsidRDefault="00BC18B9" w:rsidP="006F5BF9">
            <w:pPr>
              <w:rPr>
                <w:rFonts w:eastAsiaTheme="minorEastAsia"/>
                <w:lang w:val="en-US" w:eastAsia="ko-KR"/>
              </w:rPr>
            </w:pPr>
          </w:p>
        </w:tc>
        <w:tc>
          <w:tcPr>
            <w:tcW w:w="8284" w:type="dxa"/>
          </w:tcPr>
          <w:p w14:paraId="7174033D" w14:textId="77777777" w:rsidR="00BC18B9" w:rsidRDefault="00BC18B9" w:rsidP="006F5BF9">
            <w:pPr>
              <w:rPr>
                <w:rFonts w:eastAsiaTheme="minorEastAsia"/>
                <w:lang w:val="en-US" w:eastAsia="ko-KR"/>
              </w:rPr>
            </w:pPr>
          </w:p>
        </w:tc>
      </w:tr>
      <w:tr w:rsidR="00BC18B9" w14:paraId="2769932B" w14:textId="77777777" w:rsidTr="006F5BF9">
        <w:tc>
          <w:tcPr>
            <w:tcW w:w="1345" w:type="dxa"/>
          </w:tcPr>
          <w:p w14:paraId="2F69F789" w14:textId="77777777" w:rsidR="00BC18B9" w:rsidRDefault="00BC18B9" w:rsidP="006F5BF9">
            <w:pPr>
              <w:rPr>
                <w:rFonts w:eastAsiaTheme="minorEastAsia"/>
                <w:lang w:val="en-US" w:eastAsia="ko-KR"/>
              </w:rPr>
            </w:pPr>
          </w:p>
        </w:tc>
        <w:tc>
          <w:tcPr>
            <w:tcW w:w="8284" w:type="dxa"/>
          </w:tcPr>
          <w:p w14:paraId="0F4A108C" w14:textId="77777777" w:rsidR="00BC18B9" w:rsidRDefault="00BC18B9" w:rsidP="006F5BF9">
            <w:pPr>
              <w:rPr>
                <w:rFonts w:eastAsiaTheme="minorEastAsia"/>
                <w:lang w:val="en-US" w:eastAsia="ko-KR"/>
              </w:rPr>
            </w:pPr>
          </w:p>
        </w:tc>
      </w:tr>
    </w:tbl>
    <w:p w14:paraId="183F96F7" w14:textId="77777777" w:rsidR="00BC18B9" w:rsidRDefault="00BC18B9" w:rsidP="00BC18B9">
      <w:pPr>
        <w:rPr>
          <w:rFonts w:eastAsiaTheme="minorEastAsia"/>
          <w:lang w:val="en-US" w:eastAsia="ko-KR"/>
        </w:rPr>
      </w:pPr>
    </w:p>
    <w:p w14:paraId="5A8F3A00"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22377B07" w14:textId="77777777" w:rsidR="00AA3304" w:rsidRDefault="00AA3304" w:rsidP="00824564">
      <w:pPr>
        <w:rPr>
          <w:rFonts w:eastAsiaTheme="minorEastAsia"/>
          <w:szCs w:val="22"/>
          <w:lang w:val="en-US" w:eastAsia="ko-KR"/>
        </w:rPr>
      </w:pPr>
    </w:p>
    <w:p w14:paraId="2FAF3024" w14:textId="008FF59E" w:rsidR="003845E0" w:rsidRPr="004619B4" w:rsidRDefault="00EC1E0B" w:rsidP="003845E0">
      <w:pPr>
        <w:pStyle w:val="Heading2"/>
        <w:rPr>
          <w:rFonts w:eastAsiaTheme="minorEastAsia"/>
          <w:lang w:val="en-US" w:eastAsia="ko-KR"/>
        </w:rPr>
      </w:pPr>
      <w:r>
        <w:rPr>
          <w:rFonts w:eastAsiaTheme="minorEastAsia" w:hint="eastAsia"/>
          <w:lang w:val="en-US" w:eastAsia="ko-KR"/>
        </w:rPr>
        <w:t>Multi-</w:t>
      </w:r>
      <w:r w:rsidR="003845E0">
        <w:rPr>
          <w:rFonts w:eastAsiaTheme="minorEastAsia" w:hint="eastAsia"/>
          <w:lang w:val="en-US" w:eastAsia="ko-KR"/>
        </w:rPr>
        <w:t>TRP Aspects</w:t>
      </w:r>
    </w:p>
    <w:p w14:paraId="6ED69A3C" w14:textId="4CD3928A" w:rsidR="003845E0" w:rsidRPr="009F6357" w:rsidRDefault="00A42BA8" w:rsidP="003845E0">
      <w:pPr>
        <w:rPr>
          <w:rFonts w:eastAsiaTheme="minorEastAsia"/>
          <w:szCs w:val="22"/>
          <w:lang w:val="en-US" w:eastAsia="ko-KR"/>
        </w:rPr>
      </w:pPr>
      <w:r w:rsidRPr="009F6357">
        <w:rPr>
          <w:rFonts w:eastAsiaTheme="minorEastAsia"/>
          <w:szCs w:val="22"/>
          <w:lang w:eastAsia="ko-KR"/>
        </w:rPr>
        <w:t>CMCC, Tejas Network, Sharp, Fainity Innovation, ETRI, and KDDI propose enabling multi-TRP operations during initial access (RRC_IDLE/INACTIVE) to gain coverage and reliability benefits early. Discussions focus on two-stage synchronization, TRP-specific versus shared resources, and balancing performance with UE complexity.</w:t>
      </w:r>
      <w:r w:rsidR="003845E0" w:rsidRPr="009F6357">
        <w:rPr>
          <w:szCs w:val="22"/>
          <w:lang w:val="en-US"/>
        </w:rPr>
        <w:t xml:space="preserve"> </w:t>
      </w:r>
    </w:p>
    <w:tbl>
      <w:tblPr>
        <w:tblStyle w:val="TableGrid"/>
        <w:tblW w:w="0" w:type="auto"/>
        <w:tblLook w:val="04A0" w:firstRow="1" w:lastRow="0" w:firstColumn="1" w:lastColumn="0" w:noHBand="0" w:noVBand="1"/>
      </w:tblPr>
      <w:tblGrid>
        <w:gridCol w:w="1525"/>
        <w:gridCol w:w="8104"/>
      </w:tblGrid>
      <w:tr w:rsidR="003845E0" w14:paraId="0FFE4B7F" w14:textId="77777777" w:rsidTr="00AF246F">
        <w:tc>
          <w:tcPr>
            <w:tcW w:w="1525" w:type="dxa"/>
            <w:shd w:val="clear" w:color="auto" w:fill="F2F2F2" w:themeFill="background1" w:themeFillShade="F2"/>
          </w:tcPr>
          <w:p w14:paraId="0FF238B7" w14:textId="77777777" w:rsidR="003845E0" w:rsidRPr="005E54C8" w:rsidRDefault="003845E0" w:rsidP="00A41D8B">
            <w:pPr>
              <w:spacing w:after="0"/>
              <w:rPr>
                <w:rFonts w:eastAsiaTheme="minorEastAsia"/>
                <w:b/>
                <w:bCs/>
                <w:szCs w:val="22"/>
                <w:lang w:val="en-US" w:eastAsia="ko-KR"/>
              </w:rPr>
            </w:pPr>
            <w:r w:rsidRPr="005E54C8">
              <w:rPr>
                <w:rFonts w:eastAsiaTheme="minorEastAsia" w:hint="eastAsia"/>
                <w:b/>
                <w:bCs/>
                <w:szCs w:val="22"/>
                <w:lang w:val="en-US" w:eastAsia="ko-KR"/>
              </w:rPr>
              <w:t>Company</w:t>
            </w:r>
          </w:p>
        </w:tc>
        <w:tc>
          <w:tcPr>
            <w:tcW w:w="8104" w:type="dxa"/>
            <w:shd w:val="clear" w:color="auto" w:fill="F2F2F2" w:themeFill="background1" w:themeFillShade="F2"/>
          </w:tcPr>
          <w:p w14:paraId="5A7685F7" w14:textId="77777777" w:rsidR="003845E0" w:rsidRPr="005E54C8" w:rsidRDefault="003845E0" w:rsidP="00A41D8B">
            <w:pPr>
              <w:spacing w:after="0"/>
              <w:rPr>
                <w:rFonts w:eastAsiaTheme="minorEastAsia"/>
                <w:b/>
                <w:bCs/>
                <w:szCs w:val="22"/>
                <w:lang w:val="en-US" w:eastAsia="ko-KR"/>
              </w:rPr>
            </w:pPr>
            <w:r w:rsidRPr="005E54C8">
              <w:rPr>
                <w:rFonts w:eastAsiaTheme="minorEastAsia" w:hint="eastAsia"/>
                <w:b/>
                <w:bCs/>
                <w:szCs w:val="22"/>
                <w:lang w:val="en-US" w:eastAsia="ko-KR"/>
              </w:rPr>
              <w:t>Proposals/Observations</w:t>
            </w:r>
          </w:p>
        </w:tc>
      </w:tr>
      <w:tr w:rsidR="002C3190" w14:paraId="63B69D0D" w14:textId="77777777" w:rsidTr="00AF246F">
        <w:tc>
          <w:tcPr>
            <w:tcW w:w="1525" w:type="dxa"/>
          </w:tcPr>
          <w:p w14:paraId="00460999" w14:textId="13F7DC74" w:rsidR="002C3190" w:rsidRDefault="002C3190" w:rsidP="00A41D8B">
            <w:pPr>
              <w:spacing w:after="0"/>
              <w:rPr>
                <w:rFonts w:eastAsiaTheme="minorEastAsia"/>
                <w:szCs w:val="22"/>
                <w:lang w:val="en-US" w:eastAsia="ko-KR"/>
              </w:rPr>
            </w:pPr>
            <w:r>
              <w:rPr>
                <w:rFonts w:eastAsiaTheme="minorEastAsia" w:hint="eastAsia"/>
                <w:szCs w:val="22"/>
                <w:lang w:val="en-US" w:eastAsia="ko-KR"/>
              </w:rPr>
              <w:t>CMCC [11]</w:t>
            </w:r>
          </w:p>
        </w:tc>
        <w:tc>
          <w:tcPr>
            <w:tcW w:w="8104" w:type="dxa"/>
          </w:tcPr>
          <w:p w14:paraId="6FB3EE44" w14:textId="77777777" w:rsidR="002C3190" w:rsidRPr="000D4D4E" w:rsidRDefault="002C3190" w:rsidP="00A41D8B">
            <w:pPr>
              <w:spacing w:after="0"/>
              <w:rPr>
                <w:rFonts w:eastAsiaTheme="minorEastAsia"/>
                <w:szCs w:val="22"/>
                <w:lang w:val="en-US" w:eastAsia="ko-KR"/>
              </w:rPr>
            </w:pPr>
            <w:r w:rsidRPr="000D4D4E">
              <w:rPr>
                <w:rFonts w:eastAsiaTheme="minorEastAsia"/>
                <w:b/>
                <w:bCs/>
                <w:szCs w:val="22"/>
                <w:lang w:val="en-US" w:eastAsia="ko-KR"/>
              </w:rPr>
              <w:t xml:space="preserve">Proposal 4. </w:t>
            </w:r>
            <w:r w:rsidRPr="000D4D4E">
              <w:rPr>
                <w:rFonts w:eastAsiaTheme="minorEastAsia"/>
                <w:szCs w:val="22"/>
                <w:lang w:val="en-US" w:eastAsia="ko-KR"/>
              </w:rPr>
              <w:t>6GR should study RACH procedure in multi-TRP scenario with two-stage synchronization signal framework:</w:t>
            </w:r>
          </w:p>
          <w:p w14:paraId="64C8A45B" w14:textId="06230D81" w:rsidR="002C3190" w:rsidRPr="000D4D4E" w:rsidRDefault="002C3190" w:rsidP="00AA72E2">
            <w:pPr>
              <w:pStyle w:val="ListParagraph"/>
              <w:numPr>
                <w:ilvl w:val="0"/>
                <w:numId w:val="16"/>
              </w:numPr>
              <w:rPr>
                <w:rFonts w:eastAsiaTheme="minorEastAsia"/>
                <w:lang w:eastAsia="ko-KR"/>
              </w:rPr>
            </w:pPr>
            <w:r w:rsidRPr="000D4D4E">
              <w:rPr>
                <w:rFonts w:eastAsiaTheme="minorEastAsia"/>
                <w:lang w:eastAsia="ko-KR"/>
              </w:rPr>
              <w:t>Step 1: UE detects always-on first-stage SS for initial time/frequency acquisition.</w:t>
            </w:r>
          </w:p>
          <w:p w14:paraId="0056286E" w14:textId="1DEDE28E" w:rsidR="002C3190" w:rsidRPr="000D4D4E" w:rsidRDefault="002C3190" w:rsidP="00AA72E2">
            <w:pPr>
              <w:pStyle w:val="ListParagraph"/>
              <w:numPr>
                <w:ilvl w:val="1"/>
                <w:numId w:val="16"/>
              </w:numPr>
              <w:rPr>
                <w:rFonts w:eastAsiaTheme="minorEastAsia"/>
                <w:lang w:eastAsia="ko-KR"/>
              </w:rPr>
            </w:pPr>
            <w:r w:rsidRPr="000D4D4E">
              <w:rPr>
                <w:rFonts w:eastAsiaTheme="minorEastAsia"/>
                <w:lang w:eastAsia="ko-KR"/>
              </w:rPr>
              <w:t>the first-stage SS is transmitted within a CFA in SFN manner</w:t>
            </w:r>
          </w:p>
          <w:p w14:paraId="0459B09F" w14:textId="3EF39C5D" w:rsidR="002C3190" w:rsidRPr="000D4D4E" w:rsidRDefault="002C3190" w:rsidP="00AA72E2">
            <w:pPr>
              <w:pStyle w:val="ListParagraph"/>
              <w:numPr>
                <w:ilvl w:val="0"/>
                <w:numId w:val="16"/>
              </w:numPr>
              <w:rPr>
                <w:rFonts w:eastAsiaTheme="minorEastAsia"/>
                <w:lang w:eastAsia="ko-KR"/>
              </w:rPr>
            </w:pPr>
            <w:r w:rsidRPr="000D4D4E">
              <w:rPr>
                <w:rFonts w:eastAsiaTheme="minorEastAsia"/>
                <w:lang w:eastAsia="ko-KR"/>
              </w:rPr>
              <w:t>Step 2: UE transmits UL-WUS to trigger on-demand second-stage SS or monitors the second-stage SS.</w:t>
            </w:r>
          </w:p>
          <w:p w14:paraId="7FD98120" w14:textId="1A5DBED5" w:rsidR="002C3190" w:rsidRPr="000D4D4E" w:rsidRDefault="002C3190" w:rsidP="00AA72E2">
            <w:pPr>
              <w:pStyle w:val="ListParagraph"/>
              <w:numPr>
                <w:ilvl w:val="1"/>
                <w:numId w:val="16"/>
              </w:numPr>
              <w:rPr>
                <w:rFonts w:eastAsiaTheme="minorEastAsia"/>
                <w:lang w:eastAsia="ko-KR"/>
              </w:rPr>
            </w:pPr>
            <w:r w:rsidRPr="000D4D4E">
              <w:rPr>
                <w:rFonts w:eastAsiaTheme="minorEastAsia"/>
                <w:lang w:eastAsia="ko-KR"/>
              </w:rPr>
              <w:t>the second-stage SS is TRP/beam specific</w:t>
            </w:r>
          </w:p>
          <w:p w14:paraId="19EAE742" w14:textId="46F05DA0" w:rsidR="002C3190" w:rsidRPr="00432EF0" w:rsidRDefault="002C3190" w:rsidP="00AA72E2">
            <w:pPr>
              <w:pStyle w:val="ListParagraph"/>
              <w:numPr>
                <w:ilvl w:val="0"/>
                <w:numId w:val="16"/>
              </w:numPr>
              <w:rPr>
                <w:rFonts w:eastAsiaTheme="minorEastAsia"/>
                <w:lang w:eastAsia="ko-KR"/>
              </w:rPr>
            </w:pPr>
            <w:r w:rsidRPr="000D4D4E">
              <w:rPr>
                <w:rFonts w:eastAsiaTheme="minorEastAsia"/>
                <w:lang w:eastAsia="ko-KR"/>
              </w:rPr>
              <w:t>Step 3: UE selects “best” beams and transmits Msg1 towards one or more selected TRPs/beams and performs consequent RACH procedure.</w:t>
            </w:r>
          </w:p>
        </w:tc>
      </w:tr>
      <w:tr w:rsidR="002C3190" w14:paraId="0CBA1856" w14:textId="77777777" w:rsidTr="00AF246F">
        <w:tc>
          <w:tcPr>
            <w:tcW w:w="1525" w:type="dxa"/>
          </w:tcPr>
          <w:p w14:paraId="639B2368" w14:textId="7027F2DB" w:rsidR="002C3190" w:rsidRDefault="002C3190" w:rsidP="00A41D8B">
            <w:pPr>
              <w:spacing w:after="0"/>
              <w:rPr>
                <w:rFonts w:eastAsiaTheme="minorEastAsia"/>
                <w:szCs w:val="22"/>
                <w:lang w:val="en-US" w:eastAsia="ko-KR"/>
              </w:rPr>
            </w:pPr>
            <w:r>
              <w:rPr>
                <w:rFonts w:eastAsiaTheme="minorEastAsia" w:hint="eastAsia"/>
                <w:szCs w:val="22"/>
                <w:lang w:val="en-US" w:eastAsia="ko-KR"/>
              </w:rPr>
              <w:t>Tejas Network [14]</w:t>
            </w:r>
          </w:p>
        </w:tc>
        <w:tc>
          <w:tcPr>
            <w:tcW w:w="8104" w:type="dxa"/>
          </w:tcPr>
          <w:p w14:paraId="479CAF53" w14:textId="77777777" w:rsidR="002C3190" w:rsidRPr="00314F38" w:rsidRDefault="002C3190" w:rsidP="00A41D8B">
            <w:pPr>
              <w:spacing w:after="0"/>
              <w:rPr>
                <w:rFonts w:eastAsiaTheme="minorEastAsia"/>
                <w:szCs w:val="22"/>
                <w:lang w:val="en-IN" w:eastAsia="ko-KR"/>
              </w:rPr>
            </w:pPr>
            <w:r w:rsidRPr="00314F38">
              <w:rPr>
                <w:rFonts w:eastAsiaTheme="minorEastAsia"/>
                <w:b/>
                <w:bCs/>
                <w:szCs w:val="22"/>
                <w:lang w:val="en-IN" w:eastAsia="ko-KR"/>
              </w:rPr>
              <w:t>Observation 9:</w:t>
            </w:r>
            <w:r w:rsidRPr="00314F38">
              <w:rPr>
                <w:rFonts w:eastAsiaTheme="minorEastAsia"/>
                <w:szCs w:val="22"/>
                <w:lang w:val="en-IN" w:eastAsia="ko-KR"/>
              </w:rPr>
              <w:t xml:space="preserve"> In multi-TRP systems, PRACH resource sharing and detection combining introduce trade-offs between detection robustness and ambiguity that must be understood at the physical layer.</w:t>
            </w:r>
          </w:p>
          <w:p w14:paraId="51AA48DD" w14:textId="60FECF0E" w:rsidR="002C3190" w:rsidRPr="000D4D4E" w:rsidRDefault="002C3190" w:rsidP="00A41D8B">
            <w:pPr>
              <w:spacing w:after="0"/>
              <w:rPr>
                <w:rFonts w:eastAsiaTheme="minorEastAsia"/>
                <w:b/>
                <w:bCs/>
                <w:szCs w:val="22"/>
                <w:lang w:val="en-US" w:eastAsia="ko-KR"/>
              </w:rPr>
            </w:pPr>
            <w:r w:rsidRPr="00314F38">
              <w:rPr>
                <w:rFonts w:eastAsiaTheme="minorEastAsia"/>
                <w:b/>
                <w:bCs/>
                <w:szCs w:val="22"/>
                <w:lang w:val="en-IN" w:eastAsia="ko-KR"/>
              </w:rPr>
              <w:t>Proposal 8:</w:t>
            </w:r>
            <w:r w:rsidRPr="00314F38">
              <w:rPr>
                <w:rFonts w:eastAsiaTheme="minorEastAsia"/>
                <w:szCs w:val="22"/>
                <w:lang w:val="en-IN" w:eastAsia="ko-KR"/>
              </w:rPr>
              <w:t xml:space="preserve"> RAN1 should study PRACH resource mapping and detection principles for multi-TRP deployments, including TRP-specific versus shared resources and the feasibility of multi-TRP combining under realistic synchronization assumptions.</w:t>
            </w:r>
          </w:p>
        </w:tc>
      </w:tr>
      <w:tr w:rsidR="002C3190" w14:paraId="4DD90D4E" w14:textId="77777777" w:rsidTr="00AF246F">
        <w:tc>
          <w:tcPr>
            <w:tcW w:w="1525" w:type="dxa"/>
          </w:tcPr>
          <w:p w14:paraId="6CA34096" w14:textId="7244562E" w:rsidR="002C3190" w:rsidRDefault="002C3190" w:rsidP="00A41D8B">
            <w:pPr>
              <w:spacing w:after="0"/>
              <w:rPr>
                <w:rFonts w:eastAsiaTheme="minorEastAsia"/>
                <w:szCs w:val="22"/>
                <w:lang w:val="en-US" w:eastAsia="ko-KR"/>
              </w:rPr>
            </w:pPr>
            <w:r>
              <w:rPr>
                <w:rFonts w:eastAsiaTheme="minorEastAsia" w:hint="eastAsia"/>
                <w:szCs w:val="22"/>
                <w:lang w:val="en-US" w:eastAsia="ko-KR"/>
              </w:rPr>
              <w:t>Sharp [25]</w:t>
            </w:r>
          </w:p>
        </w:tc>
        <w:tc>
          <w:tcPr>
            <w:tcW w:w="8104" w:type="dxa"/>
          </w:tcPr>
          <w:p w14:paraId="4DF1BC7E" w14:textId="58F12A3E" w:rsidR="002C3190" w:rsidRPr="002C3190" w:rsidRDefault="002C3190" w:rsidP="00A41D8B">
            <w:pPr>
              <w:spacing w:after="0"/>
              <w:rPr>
                <w:rFonts w:eastAsiaTheme="minorEastAsia"/>
                <w:szCs w:val="22"/>
                <w:lang w:val="en-US" w:eastAsia="ko-KR"/>
              </w:rPr>
            </w:pPr>
            <w:r w:rsidRPr="004338A2">
              <w:rPr>
                <w:rFonts w:eastAsiaTheme="minorEastAsia"/>
                <w:b/>
                <w:bCs/>
                <w:szCs w:val="22"/>
                <w:lang w:val="en-US" w:eastAsia="ko-KR"/>
              </w:rPr>
              <w:t xml:space="preserve">Proposal 2: </w:t>
            </w:r>
            <w:r w:rsidRPr="004338A2">
              <w:rPr>
                <w:rFonts w:eastAsiaTheme="minorEastAsia"/>
                <w:szCs w:val="22"/>
                <w:lang w:val="en-US" w:eastAsia="ko-KR"/>
              </w:rPr>
              <w:t>6GR to study mTRP based initial access in RRC_IDLE/INACTIVE modes.</w:t>
            </w:r>
          </w:p>
        </w:tc>
      </w:tr>
      <w:tr w:rsidR="003845E0" w14:paraId="1D1245B8" w14:textId="77777777" w:rsidTr="00AF246F">
        <w:tc>
          <w:tcPr>
            <w:tcW w:w="1525" w:type="dxa"/>
          </w:tcPr>
          <w:p w14:paraId="67AAD3FF" w14:textId="77777777" w:rsidR="003845E0" w:rsidRDefault="003845E0" w:rsidP="00A41D8B">
            <w:pPr>
              <w:spacing w:after="0"/>
              <w:rPr>
                <w:rFonts w:eastAsiaTheme="minorEastAsia"/>
                <w:szCs w:val="22"/>
                <w:lang w:val="en-US" w:eastAsia="ko-KR"/>
              </w:rPr>
            </w:pPr>
            <w:r>
              <w:rPr>
                <w:rFonts w:eastAsiaTheme="minorEastAsia" w:hint="eastAsia"/>
                <w:szCs w:val="22"/>
                <w:lang w:val="en-US" w:eastAsia="ko-KR"/>
              </w:rPr>
              <w:t>Fainity Innovation [27]</w:t>
            </w:r>
          </w:p>
        </w:tc>
        <w:tc>
          <w:tcPr>
            <w:tcW w:w="8104" w:type="dxa"/>
          </w:tcPr>
          <w:p w14:paraId="1F93BB26" w14:textId="77777777" w:rsidR="003845E0" w:rsidRPr="00755270" w:rsidRDefault="003845E0" w:rsidP="00A41D8B">
            <w:pPr>
              <w:spacing w:after="0"/>
              <w:rPr>
                <w:szCs w:val="22"/>
                <w:lang w:val="en-US"/>
              </w:rPr>
            </w:pPr>
            <w:r w:rsidRPr="00755270">
              <w:rPr>
                <w:b/>
                <w:bCs/>
                <w:szCs w:val="22"/>
                <w:lang w:val="en-US"/>
              </w:rPr>
              <w:t>Proposal #</w:t>
            </w:r>
            <w:r>
              <w:rPr>
                <w:b/>
                <w:bCs/>
                <w:szCs w:val="22"/>
                <w:lang w:val="en-US"/>
              </w:rPr>
              <w:t>5</w:t>
            </w:r>
            <w:r w:rsidRPr="00755270">
              <w:rPr>
                <w:b/>
                <w:bCs/>
                <w:szCs w:val="22"/>
                <w:lang w:val="en-US"/>
              </w:rPr>
              <w:t>:</w:t>
            </w:r>
            <w:r w:rsidRPr="00755270">
              <w:rPr>
                <w:szCs w:val="22"/>
                <w:lang w:val="en-US"/>
              </w:rPr>
              <w:t xml:space="preserve"> Support mTRP operations for Msg3 and Msg5.</w:t>
            </w:r>
          </w:p>
          <w:p w14:paraId="017F6EA9" w14:textId="77777777" w:rsidR="003845E0" w:rsidRDefault="003845E0" w:rsidP="00A41D8B">
            <w:pPr>
              <w:spacing w:after="0"/>
              <w:rPr>
                <w:rFonts w:eastAsiaTheme="minorEastAsia"/>
                <w:szCs w:val="22"/>
                <w:lang w:val="en-US" w:eastAsia="ko-KR"/>
              </w:rPr>
            </w:pPr>
            <w:r w:rsidRPr="509634AA">
              <w:rPr>
                <w:b/>
                <w:bCs/>
                <w:szCs w:val="22"/>
                <w:lang w:val="en-US"/>
              </w:rPr>
              <w:t>Observation</w:t>
            </w:r>
            <w:r w:rsidRPr="00755270">
              <w:rPr>
                <w:b/>
                <w:bCs/>
                <w:szCs w:val="22"/>
                <w:lang w:val="en-US"/>
              </w:rPr>
              <w:t xml:space="preserve"> #</w:t>
            </w:r>
            <w:r>
              <w:rPr>
                <w:b/>
                <w:bCs/>
                <w:szCs w:val="22"/>
                <w:lang w:val="en-US"/>
              </w:rPr>
              <w:t>6</w:t>
            </w:r>
            <w:r w:rsidRPr="00755270">
              <w:rPr>
                <w:b/>
                <w:bCs/>
                <w:szCs w:val="22"/>
                <w:lang w:val="en-US"/>
              </w:rPr>
              <w:t>:</w:t>
            </w:r>
            <w:r w:rsidRPr="00755270">
              <w:rPr>
                <w:szCs w:val="22"/>
                <w:lang w:val="en-US"/>
              </w:rPr>
              <w:t xml:space="preserve"> PRACH repetitions can be transmitted with different beams for UEs supporting beam </w:t>
            </w:r>
            <w:r w:rsidRPr="00311ED0">
              <w:rPr>
                <w:szCs w:val="22"/>
                <w:lang w:val="en-US"/>
              </w:rPr>
              <w:t>correspondence</w:t>
            </w:r>
            <w:r w:rsidRPr="00755270">
              <w:rPr>
                <w:szCs w:val="22"/>
                <w:lang w:val="en-US"/>
              </w:rPr>
              <w:t xml:space="preserve"> with or without UL Tx beam sweeping to enable mTRP operations for Msg3 and Msg5.</w:t>
            </w:r>
          </w:p>
          <w:p w14:paraId="10C4F24F" w14:textId="77777777" w:rsidR="003845E0" w:rsidRDefault="003845E0" w:rsidP="00A41D8B">
            <w:pPr>
              <w:spacing w:after="0"/>
              <w:rPr>
                <w:rFonts w:eastAsiaTheme="minorEastAsia"/>
                <w:szCs w:val="22"/>
                <w:lang w:val="en-US" w:eastAsia="ko-KR"/>
              </w:rPr>
            </w:pPr>
            <w:r w:rsidRPr="00755270">
              <w:rPr>
                <w:b/>
                <w:bCs/>
                <w:szCs w:val="22"/>
                <w:lang w:val="en-US"/>
              </w:rPr>
              <w:t>Proposal #</w:t>
            </w:r>
            <w:r w:rsidRPr="25903477">
              <w:rPr>
                <w:b/>
                <w:bCs/>
                <w:szCs w:val="22"/>
                <w:lang w:val="en-US"/>
              </w:rPr>
              <w:t>6</w:t>
            </w:r>
            <w:r w:rsidRPr="00755270">
              <w:rPr>
                <w:b/>
                <w:bCs/>
                <w:szCs w:val="22"/>
                <w:lang w:val="en-US"/>
              </w:rPr>
              <w:t>:</w:t>
            </w:r>
            <w:r>
              <w:rPr>
                <w:szCs w:val="22"/>
                <w:lang w:val="en-US"/>
              </w:rPr>
              <w:t xml:space="preserve"> </w:t>
            </w:r>
            <w:r w:rsidRPr="00755270">
              <w:rPr>
                <w:szCs w:val="22"/>
                <w:lang w:val="en-US"/>
              </w:rPr>
              <w:t xml:space="preserve">RAN1 to study the mTRP schemes to be supported for Msg3 and Msg5, </w:t>
            </w:r>
            <w:r>
              <w:rPr>
                <w:szCs w:val="22"/>
                <w:lang w:val="en-US"/>
              </w:rPr>
              <w:t>taking inter-slot TDM scheme as the starting point. FFS on mTRP SFN scheme</w:t>
            </w:r>
            <w:r w:rsidRPr="00755270">
              <w:rPr>
                <w:szCs w:val="22"/>
                <w:lang w:val="en-US"/>
              </w:rPr>
              <w:t>.</w:t>
            </w:r>
          </w:p>
          <w:p w14:paraId="6E907AEB" w14:textId="77777777" w:rsidR="003845E0" w:rsidRDefault="003845E0" w:rsidP="00A41D8B">
            <w:pPr>
              <w:spacing w:after="0"/>
              <w:rPr>
                <w:szCs w:val="22"/>
                <w:lang w:val="en-US"/>
              </w:rPr>
            </w:pPr>
            <w:r w:rsidRPr="00A50207">
              <w:rPr>
                <w:b/>
                <w:bCs/>
                <w:szCs w:val="22"/>
                <w:lang w:val="en-US"/>
              </w:rPr>
              <w:t>Proposal #</w:t>
            </w:r>
            <w:r w:rsidRPr="25903477">
              <w:rPr>
                <w:b/>
                <w:bCs/>
                <w:szCs w:val="22"/>
                <w:lang w:val="en-US"/>
              </w:rPr>
              <w:t>7</w:t>
            </w:r>
            <w:r w:rsidRPr="00A50207">
              <w:rPr>
                <w:b/>
                <w:bCs/>
                <w:szCs w:val="22"/>
                <w:lang w:val="en-US"/>
              </w:rPr>
              <w:t>:</w:t>
            </w:r>
            <w:r>
              <w:rPr>
                <w:szCs w:val="22"/>
                <w:lang w:val="en-US"/>
              </w:rPr>
              <w:t xml:space="preserve"> RAN1 to consider and choose one for each of the following assumptions:</w:t>
            </w:r>
          </w:p>
          <w:p w14:paraId="37C873E2" w14:textId="77777777" w:rsidR="003845E0" w:rsidRPr="00432EF0" w:rsidRDefault="003845E0" w:rsidP="00AA72E2">
            <w:pPr>
              <w:pStyle w:val="ListParagraph"/>
              <w:numPr>
                <w:ilvl w:val="0"/>
                <w:numId w:val="16"/>
              </w:numPr>
              <w:rPr>
                <w:rFonts w:eastAsiaTheme="minorEastAsia"/>
                <w:lang w:eastAsia="ko-KR"/>
              </w:rPr>
            </w:pPr>
            <w:r w:rsidRPr="00432EF0">
              <w:rPr>
                <w:rFonts w:eastAsiaTheme="minorEastAsia"/>
                <w:lang w:eastAsia="ko-KR"/>
              </w:rPr>
              <w:t>Assumption-BC: All UEs support beam correspondence without UL Tx beam sweeping vs. some UEs support beam correspondence without UL Tx beam sweeping and some UEs support beam correspondence with UL Tx beam sweeping</w:t>
            </w:r>
          </w:p>
          <w:p w14:paraId="7EE7C8E0" w14:textId="4A01E05D" w:rsidR="003845E0" w:rsidRPr="00432EF0" w:rsidRDefault="003845E0" w:rsidP="00AA72E2">
            <w:pPr>
              <w:pStyle w:val="ListParagraph"/>
              <w:numPr>
                <w:ilvl w:val="0"/>
                <w:numId w:val="16"/>
              </w:numPr>
            </w:pPr>
            <w:r w:rsidRPr="00432EF0">
              <w:rPr>
                <w:rFonts w:eastAsiaTheme="minorEastAsia"/>
                <w:lang w:eastAsia="ko-KR"/>
              </w:rPr>
              <w:lastRenderedPageBreak/>
              <w:t>Assumption-mTRP: All UEs support mTRP operations during initial access vs. some UEs support mTRP operations during initial access and some UEs do not support mTRP operations during initial access</w:t>
            </w:r>
          </w:p>
        </w:tc>
      </w:tr>
      <w:tr w:rsidR="003845E0" w14:paraId="0E11263C" w14:textId="77777777" w:rsidTr="00AF246F">
        <w:tc>
          <w:tcPr>
            <w:tcW w:w="1525" w:type="dxa"/>
          </w:tcPr>
          <w:p w14:paraId="61095F8F" w14:textId="77777777" w:rsidR="003845E0" w:rsidRDefault="003845E0" w:rsidP="00A41D8B">
            <w:pPr>
              <w:spacing w:after="0"/>
              <w:rPr>
                <w:rFonts w:eastAsiaTheme="minorEastAsia"/>
                <w:szCs w:val="22"/>
                <w:lang w:val="en-US" w:eastAsia="ko-KR"/>
              </w:rPr>
            </w:pPr>
            <w:r>
              <w:rPr>
                <w:rFonts w:eastAsiaTheme="minorEastAsia" w:hint="eastAsia"/>
                <w:szCs w:val="22"/>
                <w:lang w:val="en-US" w:eastAsia="ko-KR"/>
              </w:rPr>
              <w:lastRenderedPageBreak/>
              <w:t>ETRI [28]</w:t>
            </w:r>
          </w:p>
        </w:tc>
        <w:tc>
          <w:tcPr>
            <w:tcW w:w="8104" w:type="dxa"/>
          </w:tcPr>
          <w:p w14:paraId="3FA3E83C" w14:textId="77777777" w:rsidR="003845E0" w:rsidRPr="007856F2" w:rsidRDefault="003845E0" w:rsidP="00A41D8B">
            <w:pPr>
              <w:spacing w:after="0"/>
              <w:rPr>
                <w:rFonts w:eastAsiaTheme="minorEastAsia"/>
                <w:szCs w:val="22"/>
                <w:lang w:val="x-none" w:eastAsia="ko-KR"/>
              </w:rPr>
            </w:pPr>
            <w:r w:rsidRPr="005F1046">
              <w:rPr>
                <w:rFonts w:eastAsiaTheme="minorEastAsia"/>
                <w:b/>
                <w:bCs/>
                <w:szCs w:val="22"/>
                <w:lang w:val="x-none" w:eastAsia="ko-KR"/>
              </w:rPr>
              <w:t>Proposal 10:</w:t>
            </w:r>
            <w:r w:rsidRPr="007856F2">
              <w:rPr>
                <w:rFonts w:eastAsiaTheme="minorEastAsia"/>
                <w:szCs w:val="22"/>
                <w:lang w:val="x-none" w:eastAsia="ko-KR"/>
              </w:rPr>
              <w:t xml:space="preserve"> Study whether/how to support multiple-TRP reception from the RRC idle state, and identify potential L1 impacts.</w:t>
            </w:r>
          </w:p>
        </w:tc>
      </w:tr>
      <w:tr w:rsidR="003845E0" w14:paraId="561B3025" w14:textId="77777777" w:rsidTr="00AF246F">
        <w:tc>
          <w:tcPr>
            <w:tcW w:w="1525" w:type="dxa"/>
          </w:tcPr>
          <w:p w14:paraId="5533C03E" w14:textId="77777777" w:rsidR="003845E0" w:rsidRDefault="003845E0" w:rsidP="00A41D8B">
            <w:pPr>
              <w:spacing w:after="0"/>
              <w:rPr>
                <w:rFonts w:eastAsiaTheme="minorEastAsia"/>
                <w:szCs w:val="22"/>
                <w:lang w:val="en-US" w:eastAsia="ko-KR"/>
              </w:rPr>
            </w:pPr>
            <w:r>
              <w:rPr>
                <w:rFonts w:eastAsiaTheme="minorEastAsia" w:hint="eastAsia"/>
                <w:szCs w:val="22"/>
                <w:lang w:val="en-US" w:eastAsia="ko-KR"/>
              </w:rPr>
              <w:t>KDDI [36]</w:t>
            </w:r>
          </w:p>
        </w:tc>
        <w:tc>
          <w:tcPr>
            <w:tcW w:w="8104" w:type="dxa"/>
          </w:tcPr>
          <w:p w14:paraId="3D62F2AD" w14:textId="77777777" w:rsidR="003845E0" w:rsidRDefault="003845E0" w:rsidP="00A41D8B">
            <w:pPr>
              <w:spacing w:after="0"/>
              <w:rPr>
                <w:rFonts w:eastAsiaTheme="minorEastAsia"/>
                <w:szCs w:val="22"/>
                <w:lang w:eastAsia="ko-KR"/>
              </w:rPr>
            </w:pPr>
            <w:r w:rsidRPr="00101617">
              <w:rPr>
                <w:rFonts w:eastAsiaTheme="minorEastAsia"/>
                <w:b/>
                <w:bCs/>
                <w:szCs w:val="22"/>
                <w:lang w:eastAsia="ko-KR"/>
              </w:rPr>
              <w:t>Proposal 1:</w:t>
            </w:r>
            <w:r w:rsidRPr="00101617">
              <w:rPr>
                <w:rFonts w:eastAsiaTheme="minorEastAsia"/>
                <w:szCs w:val="22"/>
                <w:lang w:eastAsia="ko-KR"/>
              </w:rPr>
              <w:t xml:space="preserve"> RAN1 should discuss the potential of the multi-TRP connection during the RACH phase, in other words, early multi-TRP connection.</w:t>
            </w:r>
          </w:p>
          <w:p w14:paraId="18049CC2" w14:textId="77777777" w:rsidR="003845E0" w:rsidRPr="002D3C40" w:rsidRDefault="003845E0" w:rsidP="00A41D8B">
            <w:pPr>
              <w:spacing w:after="0"/>
              <w:rPr>
                <w:rFonts w:eastAsiaTheme="minorEastAsia"/>
                <w:szCs w:val="22"/>
                <w:lang w:val="en-US" w:eastAsia="ko-KR"/>
              </w:rPr>
            </w:pPr>
            <w:r w:rsidRPr="002D3C40">
              <w:rPr>
                <w:rFonts w:eastAsiaTheme="minorEastAsia"/>
                <w:b/>
                <w:bCs/>
                <w:szCs w:val="22"/>
                <w:lang w:val="en-US" w:eastAsia="ko-KR"/>
              </w:rPr>
              <w:t>Proposal 2:</w:t>
            </w:r>
            <w:r w:rsidRPr="002D3C40">
              <w:rPr>
                <w:rFonts w:eastAsiaTheme="minorEastAsia"/>
                <w:szCs w:val="22"/>
                <w:lang w:val="en-US" w:eastAsia="ko-KR"/>
              </w:rPr>
              <w:t xml:space="preserve"> If early multi-TRP connection is considered, RAN1 should study efficient initial access with multi-TRP while avoiding additional complexity in UE processing.</w:t>
            </w:r>
          </w:p>
          <w:p w14:paraId="03FE8404" w14:textId="21DCD8F1" w:rsidR="003845E0" w:rsidRPr="002D3C40" w:rsidRDefault="003845E0" w:rsidP="00AA72E2">
            <w:pPr>
              <w:pStyle w:val="ListParagraph"/>
              <w:numPr>
                <w:ilvl w:val="0"/>
                <w:numId w:val="16"/>
              </w:numPr>
              <w:rPr>
                <w:rFonts w:eastAsiaTheme="minorEastAsia"/>
                <w:lang w:eastAsia="ko-KR"/>
              </w:rPr>
            </w:pPr>
            <w:r w:rsidRPr="002D3C40">
              <w:rPr>
                <w:rFonts w:eastAsiaTheme="minorEastAsia"/>
                <w:lang w:eastAsia="ko-KR"/>
              </w:rPr>
              <w:t>If early multi-TRP connection has only a slight benefit, single-TRP-based initial access should be baseline of the 6GR’s initial access.</w:t>
            </w:r>
          </w:p>
        </w:tc>
      </w:tr>
    </w:tbl>
    <w:p w14:paraId="6C12D919" w14:textId="77777777" w:rsidR="003845E0" w:rsidRPr="00C55084" w:rsidRDefault="003845E0" w:rsidP="003845E0">
      <w:pPr>
        <w:rPr>
          <w:rFonts w:eastAsiaTheme="minorEastAsia"/>
          <w:szCs w:val="22"/>
          <w:lang w:val="en-US" w:eastAsia="ko-KR"/>
        </w:rPr>
      </w:pPr>
    </w:p>
    <w:p w14:paraId="4CD498BB" w14:textId="77777777" w:rsidR="00441E6A" w:rsidRPr="00441E6A" w:rsidRDefault="00441E6A" w:rsidP="00441E6A">
      <w:pPr>
        <w:rPr>
          <w:rFonts w:eastAsiaTheme="minorEastAsia"/>
          <w:szCs w:val="22"/>
          <w:lang w:val="en-US" w:eastAsia="ko-KR"/>
        </w:rPr>
      </w:pPr>
      <w:r w:rsidRPr="00441E6A">
        <w:rPr>
          <w:rFonts w:eastAsiaTheme="minorEastAsia"/>
          <w:b/>
          <w:bCs/>
          <w:szCs w:val="22"/>
          <w:lang w:val="en-US" w:eastAsia="ko-KR"/>
        </w:rPr>
        <w:t>Study Aspects</w:t>
      </w:r>
    </w:p>
    <w:p w14:paraId="12F411C8" w14:textId="706F44E2" w:rsidR="00441E6A" w:rsidRPr="00441E6A" w:rsidRDefault="00441E6A" w:rsidP="00AA72E2">
      <w:pPr>
        <w:pStyle w:val="ListParagraph"/>
        <w:numPr>
          <w:ilvl w:val="0"/>
          <w:numId w:val="16"/>
        </w:numPr>
        <w:rPr>
          <w:rFonts w:eastAsiaTheme="minorEastAsia"/>
          <w:lang w:eastAsia="ko-KR"/>
        </w:rPr>
      </w:pPr>
      <w:r w:rsidRPr="00441E6A">
        <w:rPr>
          <w:rFonts w:eastAsiaTheme="minorEastAsia"/>
          <w:lang w:eastAsia="ko-KR"/>
        </w:rPr>
        <w:t>Early Multi-TRP connection/initial access (RRC_IDLE/INACTIVE).</w:t>
      </w:r>
    </w:p>
    <w:p w14:paraId="385AE2F3" w14:textId="197282C6" w:rsidR="00441E6A" w:rsidRPr="00441E6A" w:rsidRDefault="00441E6A" w:rsidP="00AA72E2">
      <w:pPr>
        <w:pStyle w:val="ListParagraph"/>
        <w:numPr>
          <w:ilvl w:val="0"/>
          <w:numId w:val="16"/>
        </w:numPr>
        <w:rPr>
          <w:rFonts w:eastAsiaTheme="minorEastAsia"/>
          <w:lang w:eastAsia="ko-KR"/>
        </w:rPr>
      </w:pPr>
      <w:r w:rsidRPr="00441E6A">
        <w:rPr>
          <w:rFonts w:eastAsiaTheme="minorEastAsia"/>
          <w:lang w:eastAsia="ko-KR"/>
        </w:rPr>
        <w:t>Two-stage synchronization/RACH for Multi-TRP.</w:t>
      </w:r>
    </w:p>
    <w:p w14:paraId="11C14E16" w14:textId="4900DF7C" w:rsidR="00441E6A" w:rsidRPr="00441E6A" w:rsidRDefault="00441E6A" w:rsidP="00AA72E2">
      <w:pPr>
        <w:pStyle w:val="ListParagraph"/>
        <w:numPr>
          <w:ilvl w:val="0"/>
          <w:numId w:val="16"/>
        </w:numPr>
        <w:rPr>
          <w:rFonts w:eastAsiaTheme="minorEastAsia"/>
          <w:lang w:eastAsia="ko-KR"/>
        </w:rPr>
      </w:pPr>
      <w:r w:rsidRPr="00441E6A">
        <w:rPr>
          <w:rFonts w:eastAsiaTheme="minorEastAsia"/>
          <w:lang w:eastAsia="ko-KR"/>
        </w:rPr>
        <w:t>TRP-specific vs. shared RACH resources.</w:t>
      </w:r>
    </w:p>
    <w:p w14:paraId="3FDD523F" w14:textId="76D2A80C" w:rsidR="00441E6A" w:rsidRPr="00441E6A" w:rsidRDefault="00441E6A" w:rsidP="00AA72E2">
      <w:pPr>
        <w:pStyle w:val="ListParagraph"/>
        <w:numPr>
          <w:ilvl w:val="0"/>
          <w:numId w:val="16"/>
        </w:numPr>
        <w:rPr>
          <w:rFonts w:eastAsiaTheme="minorEastAsia"/>
          <w:lang w:eastAsia="ko-KR"/>
        </w:rPr>
      </w:pPr>
      <w:r w:rsidRPr="00441E6A">
        <w:rPr>
          <w:rFonts w:eastAsiaTheme="minorEastAsia"/>
          <w:lang w:eastAsia="ko-KR"/>
        </w:rPr>
        <w:t>UE complexity vs. performance trade-offs.</w:t>
      </w:r>
    </w:p>
    <w:p w14:paraId="2A1F963C" w14:textId="77777777" w:rsidR="003845E0" w:rsidRDefault="003845E0" w:rsidP="003845E0">
      <w:pPr>
        <w:rPr>
          <w:rFonts w:eastAsiaTheme="minorEastAsia"/>
          <w:szCs w:val="22"/>
          <w:lang w:val="en-US" w:eastAsia="ko-KR"/>
        </w:rPr>
      </w:pPr>
    </w:p>
    <w:p w14:paraId="72348FED" w14:textId="77777777" w:rsidR="00AA3304" w:rsidRPr="00A14F34" w:rsidRDefault="00AA3304" w:rsidP="00AA3304">
      <w:pPr>
        <w:rPr>
          <w:rFonts w:eastAsiaTheme="minorEastAsia"/>
          <w:b/>
          <w:bCs/>
          <w:i/>
          <w:iCs/>
          <w:color w:val="0070C0"/>
          <w:szCs w:val="22"/>
          <w:lang w:val="en-US" w:eastAsia="ko-KR"/>
        </w:rPr>
      </w:pPr>
      <w:r w:rsidRPr="00A14F34">
        <w:rPr>
          <w:rFonts w:eastAsiaTheme="minorEastAsia" w:hint="eastAsia"/>
          <w:b/>
          <w:bCs/>
          <w:i/>
          <w:iCs/>
          <w:color w:val="0070C0"/>
          <w:szCs w:val="22"/>
          <w:lang w:val="en-US" w:eastAsia="ko-KR"/>
        </w:rPr>
        <w:t>Moderator Notes:</w:t>
      </w:r>
    </w:p>
    <w:p w14:paraId="658263D1" w14:textId="089B87D0" w:rsidR="00AA3304" w:rsidRPr="00A14F34" w:rsidRDefault="00AA3304" w:rsidP="00AA72E2">
      <w:pPr>
        <w:pStyle w:val="ListParagraph"/>
        <w:numPr>
          <w:ilvl w:val="0"/>
          <w:numId w:val="18"/>
        </w:numPr>
        <w:rPr>
          <w:rFonts w:eastAsiaTheme="minorEastAsia"/>
          <w:i/>
          <w:iCs/>
          <w:color w:val="0070C0"/>
          <w:lang w:eastAsia="ko-KR"/>
        </w:rPr>
      </w:pPr>
      <w:r w:rsidRPr="00A14F34">
        <w:rPr>
          <w:rFonts w:eastAsiaTheme="minorEastAsia" w:hint="eastAsia"/>
          <w:i/>
          <w:iCs/>
          <w:color w:val="0070C0"/>
          <w:lang w:eastAsia="ko-KR"/>
        </w:rPr>
        <w:t xml:space="preserve">As there are multiple aspects that may need consideration for PRACH sequence, preamble, and RO design that require not only multi-TRP but SBFD, multi-carrier, and/or NTN aspects, it might be </w:t>
      </w:r>
      <w:r w:rsidRPr="00A14F34">
        <w:rPr>
          <w:rFonts w:eastAsiaTheme="minorEastAsia"/>
          <w:i/>
          <w:iCs/>
          <w:color w:val="0070C0"/>
          <w:lang w:eastAsia="ko-KR"/>
        </w:rPr>
        <w:t>desirable</w:t>
      </w:r>
      <w:r w:rsidRPr="00A14F34">
        <w:rPr>
          <w:rFonts w:eastAsiaTheme="minorEastAsia" w:hint="eastAsia"/>
          <w:i/>
          <w:iCs/>
          <w:color w:val="0070C0"/>
          <w:lang w:eastAsia="ko-KR"/>
        </w:rPr>
        <w:t xml:space="preserve"> to discuss the design aspects directly under Section 4.2 </w:t>
      </w:r>
      <w:r w:rsidRPr="00A14F34">
        <w:rPr>
          <w:rFonts w:eastAsiaTheme="minorEastAsia"/>
          <w:i/>
          <w:iCs/>
          <w:color w:val="0070C0"/>
          <w:lang w:eastAsia="ko-KR"/>
        </w:rPr>
        <w:t>–</w:t>
      </w:r>
      <w:r w:rsidRPr="00A14F34">
        <w:rPr>
          <w:rFonts w:eastAsiaTheme="minorEastAsia" w:hint="eastAsia"/>
          <w:i/>
          <w:iCs/>
          <w:color w:val="0070C0"/>
          <w:lang w:eastAsia="ko-KR"/>
        </w:rPr>
        <w:t xml:space="preserve"> 4.</w:t>
      </w:r>
      <w:r w:rsidR="00865259" w:rsidRPr="00A14F34">
        <w:rPr>
          <w:rFonts w:eastAsiaTheme="minorEastAsia" w:hint="eastAsia"/>
          <w:i/>
          <w:iCs/>
          <w:color w:val="0070C0"/>
          <w:lang w:eastAsia="ko-KR"/>
        </w:rPr>
        <w:t>8</w:t>
      </w:r>
      <w:r w:rsidRPr="00A14F34">
        <w:rPr>
          <w:rFonts w:eastAsiaTheme="minorEastAsia" w:hint="eastAsia"/>
          <w:i/>
          <w:iCs/>
          <w:color w:val="0070C0"/>
          <w:lang w:eastAsia="ko-KR"/>
        </w:rPr>
        <w:t xml:space="preserve">. </w:t>
      </w:r>
    </w:p>
    <w:p w14:paraId="7DDA02ED" w14:textId="77777777" w:rsidR="003845E0" w:rsidRDefault="003845E0" w:rsidP="00824564">
      <w:pPr>
        <w:rPr>
          <w:rFonts w:eastAsiaTheme="minorEastAsia"/>
          <w:szCs w:val="22"/>
          <w:lang w:val="en-US" w:eastAsia="ko-KR"/>
        </w:rPr>
      </w:pPr>
    </w:p>
    <w:p w14:paraId="1799DD16"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20788176" w14:textId="77777777" w:rsidR="00316551" w:rsidRDefault="00316551" w:rsidP="00316551">
      <w:pPr>
        <w:rPr>
          <w:rFonts w:eastAsiaTheme="minorEastAsia"/>
          <w:lang w:val="en-US" w:eastAsia="ko-KR"/>
        </w:rPr>
      </w:pPr>
      <w:r>
        <w:rPr>
          <w:rFonts w:eastAsiaTheme="minorEastAsia" w:hint="eastAsia"/>
          <w:lang w:val="en-US" w:eastAsia="ko-KR"/>
        </w:rPr>
        <w:t>Moderato will provide updates on proposal for discussion for this subsection later (after the first online session on Monday). Menawhile, if there are any other proposals that companies would like to discuss related to subtopic of this subsection, please provide them in the comment section. Moderator will follow up with additional proposal as needed.</w:t>
      </w:r>
    </w:p>
    <w:p w14:paraId="548620D5"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382FACF8" w14:textId="77777777" w:rsidTr="006F5BF9">
        <w:tc>
          <w:tcPr>
            <w:tcW w:w="1345" w:type="dxa"/>
            <w:shd w:val="clear" w:color="auto" w:fill="FBE4D5" w:themeFill="accent2" w:themeFillTint="33"/>
          </w:tcPr>
          <w:p w14:paraId="38A665D1"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629CE5FB"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48FEE11A" w14:textId="77777777" w:rsidTr="006F5BF9">
        <w:tc>
          <w:tcPr>
            <w:tcW w:w="1345" w:type="dxa"/>
          </w:tcPr>
          <w:p w14:paraId="180B7752" w14:textId="77777777" w:rsidR="00BC18B9" w:rsidRDefault="00BC18B9" w:rsidP="006F5BF9">
            <w:pPr>
              <w:rPr>
                <w:rFonts w:eastAsiaTheme="minorEastAsia"/>
                <w:lang w:val="en-US" w:eastAsia="ko-KR"/>
              </w:rPr>
            </w:pPr>
          </w:p>
        </w:tc>
        <w:tc>
          <w:tcPr>
            <w:tcW w:w="8284" w:type="dxa"/>
          </w:tcPr>
          <w:p w14:paraId="0AED345F" w14:textId="77777777" w:rsidR="00BC18B9" w:rsidRDefault="00BC18B9" w:rsidP="006F5BF9">
            <w:pPr>
              <w:rPr>
                <w:rFonts w:eastAsiaTheme="minorEastAsia"/>
                <w:lang w:val="en-US" w:eastAsia="ko-KR"/>
              </w:rPr>
            </w:pPr>
          </w:p>
        </w:tc>
      </w:tr>
      <w:tr w:rsidR="00BC18B9" w14:paraId="2F76DB07" w14:textId="77777777" w:rsidTr="006F5BF9">
        <w:tc>
          <w:tcPr>
            <w:tcW w:w="1345" w:type="dxa"/>
          </w:tcPr>
          <w:p w14:paraId="750E6BF2" w14:textId="77777777" w:rsidR="00BC18B9" w:rsidRDefault="00BC18B9" w:rsidP="006F5BF9">
            <w:pPr>
              <w:rPr>
                <w:rFonts w:eastAsiaTheme="minorEastAsia"/>
                <w:lang w:val="en-US" w:eastAsia="ko-KR"/>
              </w:rPr>
            </w:pPr>
          </w:p>
        </w:tc>
        <w:tc>
          <w:tcPr>
            <w:tcW w:w="8284" w:type="dxa"/>
          </w:tcPr>
          <w:p w14:paraId="45502A62" w14:textId="77777777" w:rsidR="00BC18B9" w:rsidRDefault="00BC18B9" w:rsidP="006F5BF9">
            <w:pPr>
              <w:rPr>
                <w:rFonts w:eastAsiaTheme="minorEastAsia"/>
                <w:lang w:val="en-US" w:eastAsia="ko-KR"/>
              </w:rPr>
            </w:pPr>
          </w:p>
        </w:tc>
      </w:tr>
    </w:tbl>
    <w:p w14:paraId="7DBD64D2" w14:textId="77777777" w:rsidR="00BC18B9" w:rsidRDefault="00BC18B9" w:rsidP="00BC18B9">
      <w:pPr>
        <w:rPr>
          <w:rFonts w:eastAsiaTheme="minorEastAsia"/>
          <w:lang w:val="en-US" w:eastAsia="ko-KR"/>
        </w:rPr>
      </w:pPr>
    </w:p>
    <w:p w14:paraId="65D1BEDA"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77B2ED7D" w14:textId="77777777" w:rsidR="00BC18B9" w:rsidRDefault="00BC18B9" w:rsidP="00824564">
      <w:pPr>
        <w:rPr>
          <w:rFonts w:eastAsiaTheme="minorEastAsia"/>
          <w:szCs w:val="22"/>
          <w:lang w:val="en-US" w:eastAsia="ko-KR"/>
        </w:rPr>
      </w:pPr>
    </w:p>
    <w:p w14:paraId="0EFCE996" w14:textId="77777777" w:rsidR="00BC18B9" w:rsidRPr="00C55084" w:rsidRDefault="00BC18B9" w:rsidP="00824564">
      <w:pPr>
        <w:rPr>
          <w:rFonts w:eastAsiaTheme="minorEastAsia"/>
          <w:szCs w:val="22"/>
          <w:lang w:val="en-US" w:eastAsia="ko-KR"/>
        </w:rPr>
      </w:pPr>
    </w:p>
    <w:p w14:paraId="2FD7098F" w14:textId="3582FAEA" w:rsidR="003B1AD0" w:rsidRPr="004619B4" w:rsidRDefault="003B1AD0" w:rsidP="003B1AD0">
      <w:pPr>
        <w:pStyle w:val="Heading2"/>
        <w:rPr>
          <w:rFonts w:eastAsiaTheme="minorEastAsia"/>
          <w:lang w:val="en-US" w:eastAsia="ko-KR"/>
        </w:rPr>
      </w:pPr>
      <w:r>
        <w:rPr>
          <w:rFonts w:eastAsiaTheme="minorEastAsia" w:hint="eastAsia"/>
          <w:lang w:val="en-US" w:eastAsia="ko-KR"/>
        </w:rPr>
        <w:t>NTN Aspects</w:t>
      </w:r>
    </w:p>
    <w:p w14:paraId="67967EB3" w14:textId="5DBA15E9" w:rsidR="003B1AD0" w:rsidRPr="009F6357" w:rsidRDefault="00441E6A" w:rsidP="003B1AD0">
      <w:pPr>
        <w:rPr>
          <w:rFonts w:eastAsiaTheme="minorEastAsia"/>
          <w:szCs w:val="22"/>
          <w:lang w:val="en-US" w:eastAsia="ko-KR"/>
        </w:rPr>
      </w:pPr>
      <w:r w:rsidRPr="009F6357">
        <w:rPr>
          <w:rFonts w:eastAsiaTheme="minorEastAsia"/>
          <w:szCs w:val="22"/>
          <w:lang w:eastAsia="ko-KR"/>
        </w:rPr>
        <w:t>Nokia, OPPO, LGE, CATT, Xiaomi, Tejas Networks, NEC, InterDigital, Ericsson, Sony, and NTT Docomo emphasize the need for RACH designs that handle large Doppler shifts and propagation delays specific to NTN. Proposals include GNSS-less/resilient operation support, harmonized TN/NTN designs, new formats for pre-compensation errors, and polarization usage.</w:t>
      </w:r>
      <w:r w:rsidR="003B1AD0" w:rsidRPr="009F6357">
        <w:rPr>
          <w:szCs w:val="22"/>
          <w:lang w:val="en-US"/>
        </w:rPr>
        <w:t xml:space="preserve"> </w:t>
      </w:r>
    </w:p>
    <w:tbl>
      <w:tblPr>
        <w:tblStyle w:val="TableGrid"/>
        <w:tblW w:w="0" w:type="auto"/>
        <w:tblLook w:val="04A0" w:firstRow="1" w:lastRow="0" w:firstColumn="1" w:lastColumn="0" w:noHBand="0" w:noVBand="1"/>
      </w:tblPr>
      <w:tblGrid>
        <w:gridCol w:w="1525"/>
        <w:gridCol w:w="8104"/>
      </w:tblGrid>
      <w:tr w:rsidR="003B1AD0" w14:paraId="55045C3D" w14:textId="77777777" w:rsidTr="00AF246F">
        <w:tc>
          <w:tcPr>
            <w:tcW w:w="1525" w:type="dxa"/>
            <w:shd w:val="clear" w:color="auto" w:fill="F2F2F2" w:themeFill="background1" w:themeFillShade="F2"/>
          </w:tcPr>
          <w:p w14:paraId="51FA7608" w14:textId="77777777" w:rsidR="003B1AD0" w:rsidRPr="005E54C8" w:rsidRDefault="003B1AD0" w:rsidP="00A41D8B">
            <w:pPr>
              <w:spacing w:after="0"/>
              <w:rPr>
                <w:rFonts w:eastAsiaTheme="minorEastAsia"/>
                <w:b/>
                <w:bCs/>
                <w:szCs w:val="22"/>
                <w:lang w:val="en-US" w:eastAsia="ko-KR"/>
              </w:rPr>
            </w:pPr>
            <w:r w:rsidRPr="005E54C8">
              <w:rPr>
                <w:rFonts w:eastAsiaTheme="minorEastAsia" w:hint="eastAsia"/>
                <w:b/>
                <w:bCs/>
                <w:szCs w:val="22"/>
                <w:lang w:val="en-US" w:eastAsia="ko-KR"/>
              </w:rPr>
              <w:t>Company</w:t>
            </w:r>
          </w:p>
        </w:tc>
        <w:tc>
          <w:tcPr>
            <w:tcW w:w="8104" w:type="dxa"/>
            <w:shd w:val="clear" w:color="auto" w:fill="F2F2F2" w:themeFill="background1" w:themeFillShade="F2"/>
          </w:tcPr>
          <w:p w14:paraId="108EE56E" w14:textId="77777777" w:rsidR="003B1AD0" w:rsidRPr="005E54C8" w:rsidRDefault="003B1AD0" w:rsidP="00A41D8B">
            <w:pPr>
              <w:spacing w:after="0"/>
              <w:rPr>
                <w:rFonts w:eastAsiaTheme="minorEastAsia"/>
                <w:b/>
                <w:bCs/>
                <w:szCs w:val="22"/>
                <w:lang w:val="en-US" w:eastAsia="ko-KR"/>
              </w:rPr>
            </w:pPr>
            <w:r w:rsidRPr="005E54C8">
              <w:rPr>
                <w:rFonts w:eastAsiaTheme="minorEastAsia" w:hint="eastAsia"/>
                <w:b/>
                <w:bCs/>
                <w:szCs w:val="22"/>
                <w:lang w:val="en-US" w:eastAsia="ko-KR"/>
              </w:rPr>
              <w:t>Proposals/Observations</w:t>
            </w:r>
          </w:p>
        </w:tc>
      </w:tr>
      <w:tr w:rsidR="003B1AD0" w14:paraId="6E39126E" w14:textId="77777777" w:rsidTr="00AF246F">
        <w:tc>
          <w:tcPr>
            <w:tcW w:w="1525" w:type="dxa"/>
          </w:tcPr>
          <w:p w14:paraId="2353819B" w14:textId="1491D909" w:rsidR="003B1AD0" w:rsidRDefault="003B1AD0" w:rsidP="00A41D8B">
            <w:pPr>
              <w:spacing w:after="0"/>
              <w:rPr>
                <w:rFonts w:eastAsiaTheme="minorEastAsia"/>
                <w:szCs w:val="22"/>
                <w:lang w:val="en-US" w:eastAsia="ko-KR"/>
              </w:rPr>
            </w:pPr>
            <w:r>
              <w:rPr>
                <w:rFonts w:eastAsiaTheme="minorEastAsia" w:hint="eastAsia"/>
                <w:szCs w:val="22"/>
                <w:lang w:val="en-US" w:eastAsia="ko-KR"/>
              </w:rPr>
              <w:lastRenderedPageBreak/>
              <w:t>Nokia [1]</w:t>
            </w:r>
          </w:p>
        </w:tc>
        <w:tc>
          <w:tcPr>
            <w:tcW w:w="8104" w:type="dxa"/>
          </w:tcPr>
          <w:p w14:paraId="23C64CAB" w14:textId="77777777" w:rsidR="000A5A81" w:rsidRPr="000A5A81" w:rsidRDefault="000A5A81" w:rsidP="00A41D8B">
            <w:pPr>
              <w:spacing w:after="0"/>
              <w:rPr>
                <w:rFonts w:eastAsiaTheme="minorEastAsia"/>
                <w:szCs w:val="22"/>
                <w:lang w:val="en-US" w:eastAsia="ko-KR"/>
              </w:rPr>
            </w:pPr>
            <w:r w:rsidRPr="000A5A81">
              <w:rPr>
                <w:rFonts w:eastAsiaTheme="minorEastAsia"/>
                <w:b/>
                <w:bCs/>
                <w:szCs w:val="22"/>
                <w:lang w:val="en-US" w:eastAsia="ko-KR"/>
              </w:rPr>
              <w:t>Proposal 9:</w:t>
            </w:r>
            <w:r w:rsidRPr="000A5A81">
              <w:rPr>
                <w:rFonts w:eastAsiaTheme="minorEastAsia"/>
                <w:szCs w:val="22"/>
                <w:lang w:val="en-US" w:eastAsia="ko-KR"/>
              </w:rPr>
              <w:t xml:space="preserve"> </w:t>
            </w:r>
            <w:r w:rsidRPr="000A5A81">
              <w:rPr>
                <w:rFonts w:eastAsiaTheme="minorEastAsia"/>
                <w:szCs w:val="22"/>
                <w:lang w:val="en-US" w:eastAsia="ko-KR"/>
              </w:rPr>
              <w:tab/>
              <w:t xml:space="preserve">RAN1 to study further the need for mitigation methods for imperfect pre-compensation such as new formats for NTN with higher doppler and time resiliency.  </w:t>
            </w:r>
          </w:p>
          <w:p w14:paraId="559FCAEF" w14:textId="09781477" w:rsidR="003B1AD0" w:rsidRDefault="000A5A81" w:rsidP="00A41D8B">
            <w:pPr>
              <w:spacing w:after="0"/>
              <w:rPr>
                <w:rFonts w:eastAsiaTheme="minorEastAsia"/>
                <w:szCs w:val="22"/>
                <w:lang w:val="en-US" w:eastAsia="ko-KR"/>
              </w:rPr>
            </w:pPr>
            <w:r w:rsidRPr="000A5A81">
              <w:rPr>
                <w:rFonts w:eastAsiaTheme="minorEastAsia"/>
                <w:b/>
                <w:bCs/>
                <w:szCs w:val="22"/>
                <w:lang w:val="en-US" w:eastAsia="ko-KR"/>
              </w:rPr>
              <w:t>Proposal 10:</w:t>
            </w:r>
            <w:r w:rsidRPr="000A5A81">
              <w:rPr>
                <w:rFonts w:eastAsiaTheme="minorEastAsia"/>
                <w:szCs w:val="22"/>
                <w:lang w:val="en-US" w:eastAsia="ko-KR"/>
              </w:rPr>
              <w:t xml:space="preserve"> </w:t>
            </w:r>
            <w:r w:rsidRPr="000A5A81">
              <w:rPr>
                <w:rFonts w:eastAsiaTheme="minorEastAsia"/>
                <w:szCs w:val="22"/>
                <w:lang w:val="en-US" w:eastAsia="ko-KR"/>
              </w:rPr>
              <w:tab/>
              <w:t>RAN1 to prioritize a unified design for TN and NTN where feasible.</w:t>
            </w:r>
          </w:p>
        </w:tc>
      </w:tr>
      <w:tr w:rsidR="003B1AD0" w14:paraId="75444A67" w14:textId="77777777" w:rsidTr="00AF246F">
        <w:tc>
          <w:tcPr>
            <w:tcW w:w="1525" w:type="dxa"/>
          </w:tcPr>
          <w:p w14:paraId="1E84FD79" w14:textId="54D536A0" w:rsidR="003B1AD0" w:rsidRDefault="00E37FF7" w:rsidP="00A41D8B">
            <w:pPr>
              <w:spacing w:after="0"/>
              <w:rPr>
                <w:rFonts w:eastAsiaTheme="minorEastAsia"/>
                <w:szCs w:val="22"/>
                <w:lang w:val="en-US" w:eastAsia="ko-KR"/>
              </w:rPr>
            </w:pPr>
            <w:r>
              <w:rPr>
                <w:rFonts w:eastAsiaTheme="minorEastAsia" w:hint="eastAsia"/>
                <w:szCs w:val="22"/>
                <w:lang w:val="en-US" w:eastAsia="ko-KR"/>
              </w:rPr>
              <w:t>OPPO [5]</w:t>
            </w:r>
          </w:p>
        </w:tc>
        <w:tc>
          <w:tcPr>
            <w:tcW w:w="8104" w:type="dxa"/>
          </w:tcPr>
          <w:p w14:paraId="5398755C" w14:textId="77777777" w:rsidR="00E37FF7" w:rsidRPr="00E37FF7" w:rsidRDefault="00E37FF7" w:rsidP="00A41D8B">
            <w:pPr>
              <w:spacing w:after="0"/>
              <w:rPr>
                <w:rFonts w:eastAsiaTheme="minorEastAsia"/>
                <w:szCs w:val="22"/>
                <w:lang w:eastAsia="ko-KR"/>
              </w:rPr>
            </w:pPr>
            <w:r w:rsidRPr="00E37FF7">
              <w:rPr>
                <w:rFonts w:eastAsiaTheme="minorEastAsia"/>
                <w:b/>
                <w:bCs/>
                <w:szCs w:val="22"/>
                <w:lang w:eastAsia="ko-KR"/>
              </w:rPr>
              <w:t xml:space="preserve">Observation 10: </w:t>
            </w:r>
            <w:r w:rsidRPr="00E37FF7">
              <w:rPr>
                <w:rFonts w:eastAsiaTheme="minorEastAsia"/>
                <w:szCs w:val="22"/>
                <w:lang w:eastAsia="ko-KR"/>
              </w:rPr>
              <w:t>Contention based RACH-less access procedure can achieve latency reduction benefits when compared to 4-step RACH, and can achieve UL capacity benefits when compared to 2-step RACH. And the tight GNSS requirement makes it possible for GNSS-capable UE to initiate a RACH procedure without PRACH.</w:t>
            </w:r>
          </w:p>
          <w:p w14:paraId="56AA1867" w14:textId="77777777" w:rsidR="003B1AD0" w:rsidRDefault="00E37FF7" w:rsidP="00A41D8B">
            <w:pPr>
              <w:spacing w:after="0"/>
              <w:rPr>
                <w:rFonts w:eastAsiaTheme="minorEastAsia"/>
                <w:szCs w:val="22"/>
                <w:lang w:eastAsia="ko-KR"/>
              </w:rPr>
            </w:pPr>
            <w:r w:rsidRPr="00E37FF7">
              <w:rPr>
                <w:rFonts w:eastAsiaTheme="minorEastAsia"/>
                <w:b/>
                <w:bCs/>
                <w:szCs w:val="22"/>
                <w:lang w:eastAsia="ko-KR"/>
              </w:rPr>
              <w:t xml:space="preserve">Proposal 16: </w:t>
            </w:r>
            <w:r w:rsidRPr="00E37FF7">
              <w:rPr>
                <w:rFonts w:eastAsiaTheme="minorEastAsia"/>
                <w:szCs w:val="22"/>
                <w:lang w:eastAsia="ko-KR"/>
              </w:rPr>
              <w:t>For 6GR NTN, contention-based RACH-less procedure for GNSS-capable UE should be studied.</w:t>
            </w:r>
          </w:p>
          <w:p w14:paraId="2C26E03F" w14:textId="77777777" w:rsidR="00C44E36" w:rsidRDefault="00C44E36" w:rsidP="00A41D8B">
            <w:pPr>
              <w:spacing w:after="0"/>
              <w:rPr>
                <w:rFonts w:eastAsiaTheme="minorEastAsia"/>
                <w:szCs w:val="22"/>
                <w:lang w:eastAsia="ko-KR"/>
              </w:rPr>
            </w:pPr>
            <w:r w:rsidRPr="00C44E36">
              <w:rPr>
                <w:rFonts w:eastAsiaTheme="minorEastAsia"/>
                <w:b/>
                <w:bCs/>
                <w:szCs w:val="22"/>
                <w:lang w:eastAsia="ko-KR"/>
              </w:rPr>
              <w:t xml:space="preserve">Proposal 17: </w:t>
            </w:r>
            <w:r w:rsidRPr="00C44E36">
              <w:rPr>
                <w:rFonts w:eastAsiaTheme="minorEastAsia"/>
                <w:szCs w:val="22"/>
                <w:lang w:eastAsia="ko-KR"/>
              </w:rPr>
              <w:t>For 6GR NTN, NTN-specific PRACH format could be studied for GNSS-less/resilient operation.</w:t>
            </w:r>
          </w:p>
          <w:p w14:paraId="6EFCDA01" w14:textId="0A8F8C9C" w:rsidR="008F7779" w:rsidRPr="008F7779" w:rsidRDefault="008F7779" w:rsidP="00A41D8B">
            <w:pPr>
              <w:spacing w:after="0"/>
              <w:rPr>
                <w:rFonts w:eastAsiaTheme="minorEastAsia"/>
                <w:szCs w:val="22"/>
                <w:lang w:eastAsia="ko-KR"/>
              </w:rPr>
            </w:pPr>
            <w:r w:rsidRPr="008F7779">
              <w:rPr>
                <w:rFonts w:eastAsiaTheme="minorEastAsia"/>
                <w:b/>
                <w:bCs/>
                <w:szCs w:val="22"/>
                <w:lang w:eastAsia="ko-KR"/>
              </w:rPr>
              <w:t>Proposal 18:</w:t>
            </w:r>
            <w:r w:rsidRPr="008F7779">
              <w:rPr>
                <w:rFonts w:eastAsiaTheme="minorEastAsia"/>
                <w:szCs w:val="22"/>
                <w:lang w:eastAsia="ko-KR"/>
              </w:rPr>
              <w:t xml:space="preserve"> Harmonized 6G PRACH design for TN and NTN should be studied.</w:t>
            </w:r>
          </w:p>
        </w:tc>
      </w:tr>
      <w:tr w:rsidR="003B1AD0" w14:paraId="3E6FBBC3" w14:textId="77777777" w:rsidTr="00AF246F">
        <w:tc>
          <w:tcPr>
            <w:tcW w:w="1525" w:type="dxa"/>
          </w:tcPr>
          <w:p w14:paraId="57E73CF0" w14:textId="4A2D8349" w:rsidR="003B1AD0" w:rsidRDefault="00392D2D" w:rsidP="00A41D8B">
            <w:pPr>
              <w:spacing w:after="0"/>
              <w:rPr>
                <w:rFonts w:eastAsiaTheme="minorEastAsia"/>
                <w:szCs w:val="22"/>
                <w:lang w:val="en-US" w:eastAsia="ko-KR"/>
              </w:rPr>
            </w:pPr>
            <w:r>
              <w:rPr>
                <w:rFonts w:eastAsiaTheme="minorEastAsia" w:hint="eastAsia"/>
                <w:szCs w:val="22"/>
                <w:lang w:val="en-US" w:eastAsia="ko-KR"/>
              </w:rPr>
              <w:t>LGE [6]</w:t>
            </w:r>
          </w:p>
        </w:tc>
        <w:tc>
          <w:tcPr>
            <w:tcW w:w="8104" w:type="dxa"/>
          </w:tcPr>
          <w:p w14:paraId="4FA67543" w14:textId="77777777" w:rsidR="003B1AD0" w:rsidRDefault="00392D2D" w:rsidP="00A41D8B">
            <w:pPr>
              <w:spacing w:after="0"/>
              <w:rPr>
                <w:rFonts w:eastAsiaTheme="minorEastAsia"/>
                <w:szCs w:val="22"/>
                <w:lang w:val="en-US" w:eastAsia="ko-KR"/>
              </w:rPr>
            </w:pPr>
            <w:r w:rsidRPr="00392D2D">
              <w:rPr>
                <w:rFonts w:eastAsiaTheme="minorEastAsia"/>
                <w:b/>
                <w:bCs/>
                <w:szCs w:val="22"/>
                <w:lang w:val="en-US" w:eastAsia="ko-KR"/>
              </w:rPr>
              <w:t>Proposal #10:</w:t>
            </w:r>
            <w:r w:rsidRPr="00392D2D">
              <w:rPr>
                <w:rFonts w:eastAsiaTheme="minorEastAsia"/>
                <w:szCs w:val="22"/>
                <w:lang w:val="en-US" w:eastAsia="ko-KR"/>
              </w:rPr>
              <w:t xml:space="preserve"> Study adaptive RACH configuration based on network operation modes (e.g., energy efficiency mode and normal mode) and satellite moving in NTN scenarios.</w:t>
            </w:r>
          </w:p>
          <w:p w14:paraId="5D19B633" w14:textId="778E42F5" w:rsidR="007F3A1A" w:rsidRDefault="007F3A1A" w:rsidP="00A41D8B">
            <w:pPr>
              <w:spacing w:after="0"/>
              <w:rPr>
                <w:rFonts w:eastAsiaTheme="minorEastAsia"/>
                <w:szCs w:val="22"/>
                <w:lang w:val="en-US" w:eastAsia="ko-KR"/>
              </w:rPr>
            </w:pPr>
            <w:r w:rsidRPr="007F3A1A">
              <w:rPr>
                <w:rFonts w:eastAsiaTheme="minorEastAsia"/>
                <w:b/>
                <w:bCs/>
                <w:szCs w:val="22"/>
                <w:lang w:val="en-US" w:eastAsia="ko-KR"/>
              </w:rPr>
              <w:t>Proposal #11:</w:t>
            </w:r>
            <w:r w:rsidRPr="007F3A1A">
              <w:rPr>
                <w:rFonts w:eastAsiaTheme="minorEastAsia"/>
                <w:szCs w:val="22"/>
                <w:lang w:val="en-US" w:eastAsia="ko-KR"/>
              </w:rPr>
              <w:t xml:space="preserve"> Study common timing advance acquisition to support NTN and TN deployments (including large cell coverage scenarios).</w:t>
            </w:r>
          </w:p>
        </w:tc>
      </w:tr>
      <w:tr w:rsidR="003B1AD0" w14:paraId="6FE5FE65" w14:textId="77777777" w:rsidTr="00AF246F">
        <w:tc>
          <w:tcPr>
            <w:tcW w:w="1525" w:type="dxa"/>
          </w:tcPr>
          <w:p w14:paraId="5F82FDA2" w14:textId="76519878" w:rsidR="003B1AD0" w:rsidRDefault="0022799D" w:rsidP="00A41D8B">
            <w:pPr>
              <w:spacing w:after="0"/>
              <w:rPr>
                <w:rFonts w:eastAsiaTheme="minorEastAsia"/>
                <w:szCs w:val="22"/>
                <w:lang w:val="en-US" w:eastAsia="ko-KR"/>
              </w:rPr>
            </w:pPr>
            <w:r>
              <w:rPr>
                <w:rFonts w:eastAsiaTheme="minorEastAsia" w:hint="eastAsia"/>
                <w:szCs w:val="22"/>
                <w:lang w:val="en-US" w:eastAsia="ko-KR"/>
              </w:rPr>
              <w:t>CATT, CICTCI [10]</w:t>
            </w:r>
          </w:p>
        </w:tc>
        <w:tc>
          <w:tcPr>
            <w:tcW w:w="8104" w:type="dxa"/>
          </w:tcPr>
          <w:p w14:paraId="1F153C9C" w14:textId="77777777" w:rsidR="003B1AD0" w:rsidRDefault="0022799D" w:rsidP="00A41D8B">
            <w:pPr>
              <w:spacing w:after="0"/>
              <w:rPr>
                <w:rFonts w:eastAsiaTheme="minorEastAsia"/>
                <w:szCs w:val="22"/>
                <w:lang w:eastAsia="ko-KR"/>
              </w:rPr>
            </w:pPr>
            <w:r w:rsidRPr="0022799D">
              <w:rPr>
                <w:rFonts w:eastAsiaTheme="minorEastAsia"/>
                <w:b/>
                <w:bCs/>
                <w:szCs w:val="22"/>
                <w:lang w:eastAsia="ko-KR"/>
              </w:rPr>
              <w:t>Proposal 5:</w:t>
            </w:r>
            <w:r w:rsidRPr="0022799D">
              <w:rPr>
                <w:rFonts w:eastAsiaTheme="minorEastAsia"/>
                <w:szCs w:val="22"/>
                <w:lang w:eastAsia="ko-KR"/>
              </w:rPr>
              <w:t xml:space="preserve"> In 6GR, the PRACH design should fully address the requirements imposed by the significant timing and frequency offset errors in NTN scenarios.</w:t>
            </w:r>
          </w:p>
          <w:p w14:paraId="3F4908DE" w14:textId="69C6046E" w:rsidR="0000052D" w:rsidRPr="0022799D" w:rsidRDefault="0000052D" w:rsidP="00A41D8B">
            <w:pPr>
              <w:spacing w:after="0"/>
              <w:rPr>
                <w:rFonts w:eastAsiaTheme="minorEastAsia"/>
                <w:szCs w:val="22"/>
                <w:lang w:eastAsia="ko-KR"/>
              </w:rPr>
            </w:pPr>
            <w:r w:rsidRPr="0000052D">
              <w:rPr>
                <w:rFonts w:eastAsiaTheme="minorEastAsia"/>
                <w:b/>
                <w:bCs/>
                <w:szCs w:val="22"/>
                <w:lang w:eastAsia="ko-KR"/>
              </w:rPr>
              <w:t>Proposal 7:</w:t>
            </w:r>
            <w:r w:rsidRPr="0000052D">
              <w:rPr>
                <w:rFonts w:eastAsiaTheme="minorEastAsia"/>
                <w:szCs w:val="22"/>
                <w:lang w:eastAsia="ko-KR"/>
              </w:rPr>
              <w:t xml:space="preserve"> For 6GR NTN scenarios, specific PRACH preamble designs with robustness to large timing and frequency offsets should be considered.</w:t>
            </w:r>
          </w:p>
        </w:tc>
      </w:tr>
      <w:tr w:rsidR="009B57B8" w14:paraId="3BE1A3A4" w14:textId="77777777" w:rsidTr="00AF246F">
        <w:tc>
          <w:tcPr>
            <w:tcW w:w="1525" w:type="dxa"/>
          </w:tcPr>
          <w:p w14:paraId="0BE99383" w14:textId="0DD3870E" w:rsidR="009B57B8" w:rsidRDefault="009B57B8" w:rsidP="00A41D8B">
            <w:pPr>
              <w:spacing w:after="0"/>
              <w:rPr>
                <w:rFonts w:eastAsiaTheme="minorEastAsia"/>
                <w:szCs w:val="22"/>
                <w:lang w:val="en-US" w:eastAsia="ko-KR"/>
              </w:rPr>
            </w:pPr>
            <w:r>
              <w:rPr>
                <w:rFonts w:eastAsiaTheme="minorEastAsia" w:hint="eastAsia"/>
                <w:szCs w:val="22"/>
                <w:lang w:val="en-US" w:eastAsia="ko-KR"/>
              </w:rPr>
              <w:t>Xiaomi [12]</w:t>
            </w:r>
          </w:p>
        </w:tc>
        <w:tc>
          <w:tcPr>
            <w:tcW w:w="8104" w:type="dxa"/>
          </w:tcPr>
          <w:p w14:paraId="1ACCBFAA" w14:textId="2CCD9C04" w:rsidR="009B57B8" w:rsidRPr="0022799D" w:rsidRDefault="009B57B8" w:rsidP="00A41D8B">
            <w:pPr>
              <w:spacing w:after="0"/>
              <w:rPr>
                <w:rFonts w:eastAsiaTheme="minorEastAsia"/>
                <w:b/>
                <w:bCs/>
                <w:szCs w:val="22"/>
                <w:lang w:eastAsia="ko-KR"/>
              </w:rPr>
            </w:pPr>
            <w:r w:rsidRPr="009B57B8">
              <w:rPr>
                <w:rFonts w:eastAsiaTheme="minorEastAsia"/>
                <w:b/>
                <w:bCs/>
                <w:szCs w:val="22"/>
                <w:lang w:eastAsia="ko-KR"/>
              </w:rPr>
              <w:t xml:space="preserve">Proposal 21: </w:t>
            </w:r>
            <w:r w:rsidRPr="009B57B8">
              <w:rPr>
                <w:rFonts w:eastAsiaTheme="minorEastAsia"/>
                <w:szCs w:val="22"/>
                <w:lang w:eastAsia="ko-KR"/>
              </w:rPr>
              <w:t>NTN specific PRACH design could be discussed in NTN agenda.</w:t>
            </w:r>
          </w:p>
        </w:tc>
      </w:tr>
      <w:tr w:rsidR="009B57B8" w14:paraId="77583D51" w14:textId="77777777" w:rsidTr="00AF246F">
        <w:tc>
          <w:tcPr>
            <w:tcW w:w="1525" w:type="dxa"/>
          </w:tcPr>
          <w:p w14:paraId="41ED114A" w14:textId="535804F7" w:rsidR="009B57B8" w:rsidRDefault="00FC4446" w:rsidP="00A41D8B">
            <w:pPr>
              <w:spacing w:after="0"/>
              <w:rPr>
                <w:rFonts w:eastAsiaTheme="minorEastAsia"/>
                <w:szCs w:val="22"/>
                <w:lang w:val="en-US" w:eastAsia="ko-KR"/>
              </w:rPr>
            </w:pPr>
            <w:r>
              <w:rPr>
                <w:rFonts w:eastAsiaTheme="minorEastAsia" w:hint="eastAsia"/>
                <w:szCs w:val="22"/>
                <w:lang w:val="en-US" w:eastAsia="ko-KR"/>
              </w:rPr>
              <w:t>Tejas Networks [14]</w:t>
            </w:r>
          </w:p>
        </w:tc>
        <w:tc>
          <w:tcPr>
            <w:tcW w:w="8104" w:type="dxa"/>
          </w:tcPr>
          <w:p w14:paraId="7EA4A1D7" w14:textId="77777777" w:rsidR="009B57B8" w:rsidRDefault="006B2A86" w:rsidP="00A41D8B">
            <w:pPr>
              <w:spacing w:after="0"/>
              <w:rPr>
                <w:rFonts w:eastAsiaTheme="minorEastAsia"/>
                <w:szCs w:val="22"/>
                <w:lang w:val="en-IN" w:eastAsia="ko-KR"/>
              </w:rPr>
            </w:pPr>
            <w:r w:rsidRPr="006B2A86">
              <w:rPr>
                <w:rFonts w:eastAsiaTheme="minorEastAsia"/>
                <w:b/>
                <w:bCs/>
                <w:szCs w:val="22"/>
                <w:lang w:val="en-IN" w:eastAsia="ko-KR"/>
              </w:rPr>
              <w:t>Observation 2:</w:t>
            </w:r>
            <w:r w:rsidRPr="006B2A86">
              <w:rPr>
                <w:rFonts w:eastAsiaTheme="minorEastAsia"/>
                <w:szCs w:val="22"/>
                <w:lang w:val="en-IN" w:eastAsia="ko-KR"/>
              </w:rPr>
              <w:t xml:space="preserve"> In NTN, PRACH detection alone may not uniquely identify the appropriate downlink beam for response transmission, leading to increased access failures and repeated RACH attempts even when PRACH is correctly detected.</w:t>
            </w:r>
          </w:p>
          <w:p w14:paraId="3452E1A0" w14:textId="77777777" w:rsidR="00FC4446" w:rsidRDefault="00FC4446" w:rsidP="00A41D8B">
            <w:pPr>
              <w:spacing w:after="0"/>
              <w:rPr>
                <w:rFonts w:eastAsiaTheme="minorEastAsia"/>
                <w:szCs w:val="22"/>
                <w:lang w:val="en-IN" w:eastAsia="ko-KR"/>
              </w:rPr>
            </w:pPr>
            <w:r w:rsidRPr="00FC4446">
              <w:rPr>
                <w:rFonts w:eastAsiaTheme="minorEastAsia"/>
                <w:b/>
                <w:bCs/>
                <w:szCs w:val="22"/>
                <w:lang w:val="en-IN" w:eastAsia="ko-KR"/>
              </w:rPr>
              <w:t>Proposal 2:</w:t>
            </w:r>
            <w:r w:rsidRPr="00FC4446">
              <w:rPr>
                <w:rFonts w:eastAsiaTheme="minorEastAsia"/>
                <w:szCs w:val="22"/>
                <w:lang w:val="en-IN" w:eastAsia="ko-KR"/>
              </w:rPr>
              <w:t xml:space="preserve"> Study of RACH challenges should remain within RAN1 scope, focusing on physical-layer feasibility and mapping principles rather than higher-layer signalling design.</w:t>
            </w:r>
          </w:p>
          <w:p w14:paraId="069BF260" w14:textId="77777777" w:rsidR="00746AE9" w:rsidRDefault="00746AE9" w:rsidP="00A41D8B">
            <w:pPr>
              <w:spacing w:after="0"/>
              <w:rPr>
                <w:rFonts w:eastAsiaTheme="minorEastAsia"/>
                <w:szCs w:val="22"/>
                <w:lang w:val="en-IN" w:eastAsia="ko-KR"/>
              </w:rPr>
            </w:pPr>
            <w:r w:rsidRPr="00746AE9">
              <w:rPr>
                <w:rFonts w:eastAsiaTheme="minorEastAsia"/>
                <w:b/>
                <w:bCs/>
                <w:szCs w:val="22"/>
                <w:lang w:val="en-IN" w:eastAsia="ko-KR"/>
              </w:rPr>
              <w:t>Observation 3:</w:t>
            </w:r>
            <w:r w:rsidRPr="00746AE9">
              <w:rPr>
                <w:rFonts w:eastAsiaTheme="minorEastAsia"/>
                <w:szCs w:val="22"/>
                <w:lang w:val="en-IN" w:eastAsia="ko-KR"/>
              </w:rPr>
              <w:t xml:space="preserve"> In high-dynamics and NTN scenarios, PRACH detection performance alone is insufficient; the quality of timing, frequency, and context estimates becomes a dominant factor in access success.</w:t>
            </w:r>
          </w:p>
          <w:p w14:paraId="3EBD1841" w14:textId="2FAA6805" w:rsidR="00951EE0" w:rsidRPr="006B2A86" w:rsidRDefault="00951EE0" w:rsidP="00A41D8B">
            <w:pPr>
              <w:spacing w:after="0"/>
              <w:rPr>
                <w:rFonts w:eastAsiaTheme="minorEastAsia"/>
                <w:szCs w:val="22"/>
                <w:lang w:val="en-IN" w:eastAsia="ko-KR"/>
              </w:rPr>
            </w:pPr>
            <w:r w:rsidRPr="00951EE0">
              <w:rPr>
                <w:rFonts w:eastAsiaTheme="minorEastAsia"/>
                <w:b/>
                <w:bCs/>
                <w:szCs w:val="22"/>
                <w:lang w:val="en-IN" w:eastAsia="ko-KR"/>
              </w:rPr>
              <w:t>Proposal 3:</w:t>
            </w:r>
            <w:r w:rsidRPr="00951EE0">
              <w:rPr>
                <w:rFonts w:eastAsiaTheme="minorEastAsia"/>
                <w:szCs w:val="22"/>
                <w:lang w:val="en-IN" w:eastAsia="ko-KR"/>
              </w:rPr>
              <w:t xml:space="preserve"> RAN1 should study receiver-side PRACH designs and evaluation metrics that jointly consider detection probability, timing and frequency estimation accuracy, robustness to multipath and Doppler, and overall access reliability under representative TN and NTN channel conditions.</w:t>
            </w:r>
          </w:p>
        </w:tc>
      </w:tr>
      <w:tr w:rsidR="009B57B8" w14:paraId="38A3741D" w14:textId="77777777" w:rsidTr="00AF246F">
        <w:tc>
          <w:tcPr>
            <w:tcW w:w="1525" w:type="dxa"/>
          </w:tcPr>
          <w:p w14:paraId="777197CB" w14:textId="1861E8C5" w:rsidR="009B57B8" w:rsidRDefault="000834AE" w:rsidP="00A41D8B">
            <w:pPr>
              <w:spacing w:after="0"/>
              <w:rPr>
                <w:rFonts w:eastAsiaTheme="minorEastAsia"/>
                <w:szCs w:val="22"/>
                <w:lang w:val="en-US" w:eastAsia="ko-KR"/>
              </w:rPr>
            </w:pPr>
            <w:r>
              <w:rPr>
                <w:rFonts w:eastAsiaTheme="minorEastAsia" w:hint="eastAsia"/>
                <w:szCs w:val="22"/>
                <w:lang w:val="en-US" w:eastAsia="ko-KR"/>
              </w:rPr>
              <w:t>NEC [17]</w:t>
            </w:r>
          </w:p>
        </w:tc>
        <w:tc>
          <w:tcPr>
            <w:tcW w:w="8104" w:type="dxa"/>
          </w:tcPr>
          <w:p w14:paraId="5BD9411A" w14:textId="1ADF37B7" w:rsidR="009B57B8" w:rsidRPr="0022799D" w:rsidRDefault="000834AE" w:rsidP="00A41D8B">
            <w:pPr>
              <w:spacing w:after="0"/>
              <w:rPr>
                <w:rFonts w:eastAsiaTheme="minorEastAsia"/>
                <w:b/>
                <w:bCs/>
                <w:szCs w:val="22"/>
                <w:lang w:eastAsia="ko-KR"/>
              </w:rPr>
            </w:pPr>
            <w:r w:rsidRPr="000834AE">
              <w:rPr>
                <w:rFonts w:eastAsiaTheme="minorEastAsia"/>
                <w:b/>
                <w:bCs/>
                <w:szCs w:val="22"/>
                <w:lang w:eastAsia="ko-KR"/>
              </w:rPr>
              <w:t xml:space="preserve">Proposal 17: </w:t>
            </w:r>
            <w:r w:rsidRPr="000834AE">
              <w:rPr>
                <w:rFonts w:eastAsiaTheme="minorEastAsia"/>
                <w:szCs w:val="22"/>
                <w:lang w:eastAsia="ko-KR"/>
              </w:rPr>
              <w:t>Study the utilization of LHCP and RHCP as a resource dimension for the RACH resource for 6GR NTN.</w:t>
            </w:r>
          </w:p>
        </w:tc>
      </w:tr>
      <w:tr w:rsidR="009B57B8" w14:paraId="644986B9" w14:textId="77777777" w:rsidTr="00AF246F">
        <w:tc>
          <w:tcPr>
            <w:tcW w:w="1525" w:type="dxa"/>
          </w:tcPr>
          <w:p w14:paraId="266DB195" w14:textId="158A1761" w:rsidR="009B57B8" w:rsidRDefault="00ED1B52" w:rsidP="00A41D8B">
            <w:pPr>
              <w:spacing w:after="0"/>
              <w:rPr>
                <w:rFonts w:eastAsiaTheme="minorEastAsia"/>
                <w:szCs w:val="22"/>
                <w:lang w:val="en-US" w:eastAsia="ko-KR"/>
              </w:rPr>
            </w:pPr>
            <w:r>
              <w:rPr>
                <w:rFonts w:eastAsiaTheme="minorEastAsia" w:hint="eastAsia"/>
                <w:szCs w:val="22"/>
                <w:lang w:val="en-US" w:eastAsia="ko-KR"/>
              </w:rPr>
              <w:t>Interdigital [20]</w:t>
            </w:r>
          </w:p>
        </w:tc>
        <w:tc>
          <w:tcPr>
            <w:tcW w:w="8104" w:type="dxa"/>
          </w:tcPr>
          <w:p w14:paraId="2E356661" w14:textId="77777777" w:rsidR="00ED1B52" w:rsidRPr="00ED1B52" w:rsidRDefault="00ED1B52" w:rsidP="00A41D8B">
            <w:pPr>
              <w:spacing w:after="0"/>
              <w:rPr>
                <w:rFonts w:eastAsia="Yu Mincho"/>
                <w:b/>
                <w:bCs/>
                <w:lang w:val="en-US" w:eastAsia="ja-JP"/>
              </w:rPr>
            </w:pPr>
            <w:r w:rsidRPr="00ED1B52">
              <w:rPr>
                <w:rFonts w:eastAsia="Yu Mincho"/>
                <w:b/>
                <w:bCs/>
                <w:lang w:val="en-US" w:eastAsia="ja-JP"/>
              </w:rPr>
              <w:t xml:space="preserve">Observation 1: </w:t>
            </w:r>
            <w:r w:rsidRPr="00ED1B52">
              <w:rPr>
                <w:rFonts w:eastAsia="Yu Mincho"/>
                <w:lang w:val="en-US" w:eastAsia="ja-JP"/>
              </w:rPr>
              <w:t>The availability of UE location through GNSS facilitates the use of synchronization signals (SSBs) and use RACH preambles and RACH procedure for NTN systems, similar to TN systems.</w:t>
            </w:r>
          </w:p>
          <w:p w14:paraId="51A55820" w14:textId="77777777" w:rsidR="00ED1B52" w:rsidRPr="00ED1B52" w:rsidRDefault="00ED1B52" w:rsidP="00A41D8B">
            <w:pPr>
              <w:spacing w:after="0"/>
              <w:rPr>
                <w:rFonts w:eastAsia="Yu Mincho"/>
                <w:b/>
                <w:bCs/>
                <w:lang w:val="en-US" w:eastAsia="ja-JP"/>
              </w:rPr>
            </w:pPr>
            <w:r w:rsidRPr="00ED1B52">
              <w:rPr>
                <w:rFonts w:eastAsia="Yu Mincho"/>
                <w:b/>
                <w:bCs/>
                <w:lang w:val="en-US" w:eastAsia="ja-JP"/>
              </w:rPr>
              <w:t xml:space="preserve">Observation 2: </w:t>
            </w:r>
            <w:r w:rsidRPr="00ED1B52">
              <w:rPr>
                <w:rFonts w:eastAsia="Yu Mincho"/>
                <w:lang w:val="en-US" w:eastAsia="ja-JP"/>
              </w:rPr>
              <w:t>The lack of GNSS availability may require complementary handling of timing advance and Doppler frequency compensation for NTN operation.</w:t>
            </w:r>
            <w:r w:rsidRPr="00ED1B52">
              <w:rPr>
                <w:rFonts w:eastAsia="Yu Mincho"/>
                <w:b/>
                <w:bCs/>
                <w:lang w:val="en-US" w:eastAsia="ja-JP"/>
              </w:rPr>
              <w:t xml:space="preserve"> </w:t>
            </w:r>
          </w:p>
          <w:p w14:paraId="59426C81" w14:textId="7331FD56" w:rsidR="009B57B8" w:rsidRPr="00ED1B52" w:rsidRDefault="00ED1B52" w:rsidP="00A41D8B">
            <w:pPr>
              <w:spacing w:after="0"/>
              <w:rPr>
                <w:rFonts w:eastAsiaTheme="minorEastAsia"/>
                <w:b/>
                <w:bCs/>
                <w:lang w:val="en-US" w:eastAsia="ko-KR"/>
              </w:rPr>
            </w:pPr>
            <w:r w:rsidRPr="00ED1B52">
              <w:rPr>
                <w:rFonts w:eastAsia="Yu Mincho"/>
                <w:b/>
                <w:bCs/>
                <w:lang w:val="en-US" w:eastAsia="ja-JP"/>
              </w:rPr>
              <w:t xml:space="preserve">Proposal 9: </w:t>
            </w:r>
            <w:r w:rsidRPr="00ED1B52">
              <w:rPr>
                <w:rFonts w:eastAsia="Yu Mincho"/>
                <w:lang w:val="en-US" w:eastAsia="ja-JP"/>
              </w:rPr>
              <w:t>As the starting point, RAN1 assumes availability of UE location during the RACH procedure which enables UE autonomous time and frequency compensation.</w:t>
            </w:r>
          </w:p>
        </w:tc>
      </w:tr>
      <w:tr w:rsidR="003D4170" w14:paraId="10D09411" w14:textId="77777777" w:rsidTr="00AF246F">
        <w:tc>
          <w:tcPr>
            <w:tcW w:w="1525" w:type="dxa"/>
          </w:tcPr>
          <w:p w14:paraId="21491A21" w14:textId="588092D8" w:rsidR="003D4170" w:rsidRDefault="003D4170" w:rsidP="00A41D8B">
            <w:pPr>
              <w:spacing w:after="0"/>
              <w:rPr>
                <w:rFonts w:eastAsiaTheme="minorEastAsia"/>
                <w:szCs w:val="22"/>
                <w:lang w:val="en-US" w:eastAsia="ko-KR"/>
              </w:rPr>
            </w:pPr>
            <w:r>
              <w:rPr>
                <w:rFonts w:eastAsiaTheme="minorEastAsia" w:hint="eastAsia"/>
                <w:szCs w:val="22"/>
                <w:lang w:val="en-US" w:eastAsia="ko-KR"/>
              </w:rPr>
              <w:t>Ericsson [29]</w:t>
            </w:r>
          </w:p>
        </w:tc>
        <w:tc>
          <w:tcPr>
            <w:tcW w:w="8104" w:type="dxa"/>
          </w:tcPr>
          <w:p w14:paraId="5E27F87F" w14:textId="77777777" w:rsidR="003D4170" w:rsidRDefault="003D4170" w:rsidP="00A41D8B">
            <w:pPr>
              <w:spacing w:after="0"/>
              <w:rPr>
                <w:rFonts w:eastAsiaTheme="minorEastAsia"/>
                <w:lang w:eastAsia="ko-KR"/>
              </w:rPr>
            </w:pPr>
            <w:r w:rsidRPr="003D4170">
              <w:rPr>
                <w:rFonts w:eastAsia="Yu Mincho"/>
                <w:b/>
                <w:bCs/>
                <w:lang w:eastAsia="ja-JP"/>
              </w:rPr>
              <w:t>Observation 10</w:t>
            </w:r>
            <w:r w:rsidRPr="003D4170">
              <w:rPr>
                <w:rFonts w:eastAsia="Yu Mincho"/>
                <w:b/>
                <w:bCs/>
                <w:lang w:eastAsia="ja-JP"/>
              </w:rPr>
              <w:tab/>
            </w:r>
            <w:r w:rsidRPr="003D4170">
              <w:rPr>
                <w:rFonts w:eastAsia="Yu Mincho"/>
                <w:lang w:eastAsia="ja-JP"/>
              </w:rPr>
              <w:t>NR PRACH preambles can be used in NTN scenarios without requiring any enhancement thanks to GNSS-based UE UL pre-compensation.</w:t>
            </w:r>
            <w:r w:rsidR="001665EC">
              <w:rPr>
                <w:rFonts w:eastAsiaTheme="minorEastAsia" w:hint="eastAsia"/>
                <w:lang w:eastAsia="ko-KR"/>
              </w:rPr>
              <w:t xml:space="preserve"> </w:t>
            </w:r>
          </w:p>
          <w:p w14:paraId="068861A2" w14:textId="77777777" w:rsidR="001665EC" w:rsidRDefault="001665EC" w:rsidP="00A41D8B">
            <w:pPr>
              <w:spacing w:after="0"/>
              <w:rPr>
                <w:rFonts w:eastAsiaTheme="minorEastAsia"/>
                <w:lang w:eastAsia="ko-KR"/>
              </w:rPr>
            </w:pPr>
            <w:r w:rsidRPr="001665EC">
              <w:rPr>
                <w:rFonts w:eastAsiaTheme="minorEastAsia"/>
                <w:b/>
                <w:bCs/>
                <w:lang w:eastAsia="ko-KR"/>
              </w:rPr>
              <w:t>Observation 11</w:t>
            </w:r>
            <w:r w:rsidRPr="001665EC">
              <w:rPr>
                <w:rFonts w:eastAsiaTheme="minorEastAsia"/>
                <w:b/>
                <w:bCs/>
                <w:lang w:eastAsia="ko-KR"/>
              </w:rPr>
              <w:tab/>
            </w:r>
            <w:r w:rsidRPr="001665EC">
              <w:rPr>
                <w:rFonts w:eastAsiaTheme="minorEastAsia"/>
                <w:lang w:eastAsia="ko-KR"/>
              </w:rPr>
              <w:t>6G NTN is expected to support GNSS-free operation, necessitating a more robust PRACH design to tackle large residual frequency errors due to coarse UL frequency pre-compensation.</w:t>
            </w:r>
          </w:p>
          <w:p w14:paraId="0C7C1F7C" w14:textId="60C7A43E" w:rsidR="00050166" w:rsidRPr="00050166" w:rsidRDefault="00050166" w:rsidP="00A41D8B">
            <w:pPr>
              <w:spacing w:after="0"/>
              <w:rPr>
                <w:rFonts w:eastAsiaTheme="minorEastAsia"/>
                <w:b/>
                <w:bCs/>
                <w:lang w:val="en-US" w:eastAsia="ko-KR"/>
              </w:rPr>
            </w:pPr>
            <w:r w:rsidRPr="00050166">
              <w:rPr>
                <w:rFonts w:eastAsiaTheme="minorEastAsia"/>
                <w:b/>
                <w:bCs/>
                <w:lang w:val="en-US" w:eastAsia="ko-KR"/>
              </w:rPr>
              <w:t>Proposal 8</w:t>
            </w:r>
            <w:r w:rsidRPr="00050166">
              <w:rPr>
                <w:rFonts w:eastAsiaTheme="minorEastAsia"/>
                <w:b/>
                <w:bCs/>
                <w:lang w:val="en-US" w:eastAsia="ko-KR"/>
              </w:rPr>
              <w:tab/>
            </w:r>
            <w:r w:rsidRPr="00050166">
              <w:rPr>
                <w:rFonts w:eastAsiaTheme="minorEastAsia"/>
                <w:lang w:val="en-US" w:eastAsia="ko-KR"/>
              </w:rPr>
              <w:t>6G to support a common PRACH design framework that can cater to both TN and NTN scenarios.</w:t>
            </w:r>
          </w:p>
        </w:tc>
      </w:tr>
      <w:tr w:rsidR="003D4170" w14:paraId="2D815365" w14:textId="77777777" w:rsidTr="00AF246F">
        <w:tc>
          <w:tcPr>
            <w:tcW w:w="1525" w:type="dxa"/>
          </w:tcPr>
          <w:p w14:paraId="56AE5C55" w14:textId="7CBDB603" w:rsidR="003D4170" w:rsidRDefault="00465E13" w:rsidP="00A41D8B">
            <w:pPr>
              <w:spacing w:after="0"/>
              <w:rPr>
                <w:rFonts w:eastAsiaTheme="minorEastAsia"/>
                <w:szCs w:val="22"/>
                <w:lang w:val="en-US" w:eastAsia="ko-KR"/>
              </w:rPr>
            </w:pPr>
            <w:r>
              <w:rPr>
                <w:rFonts w:eastAsiaTheme="minorEastAsia" w:hint="eastAsia"/>
                <w:szCs w:val="22"/>
                <w:lang w:val="en-US" w:eastAsia="ko-KR"/>
              </w:rPr>
              <w:t>Sony [32]</w:t>
            </w:r>
          </w:p>
        </w:tc>
        <w:tc>
          <w:tcPr>
            <w:tcW w:w="8104" w:type="dxa"/>
          </w:tcPr>
          <w:p w14:paraId="7A190929" w14:textId="3F9CF20D" w:rsidR="003D4170" w:rsidRPr="00465E13" w:rsidRDefault="00465E13" w:rsidP="00A41D8B">
            <w:pPr>
              <w:spacing w:after="0"/>
              <w:rPr>
                <w:rFonts w:eastAsia="Yu Mincho"/>
                <w:b/>
                <w:bCs/>
                <w:lang w:eastAsia="ja-JP"/>
              </w:rPr>
            </w:pPr>
            <w:r w:rsidRPr="00465E13">
              <w:rPr>
                <w:rFonts w:eastAsia="Yu Mincho"/>
                <w:b/>
                <w:bCs/>
                <w:lang w:eastAsia="ja-JP"/>
              </w:rPr>
              <w:t xml:space="preserve">Proposal 1: </w:t>
            </w:r>
            <w:r w:rsidRPr="00465E13">
              <w:rPr>
                <w:rFonts w:eastAsia="Yu Mincho"/>
                <w:lang w:eastAsia="ja-JP"/>
              </w:rPr>
              <w:t>RAN1 waits for the outcome of the Rel-20 5G NR study on GNSS-less NTN operation before setting requirements on higher delay and Doppler tolerance for 6GR PRACH.</w:t>
            </w:r>
            <w:r w:rsidRPr="00465E13">
              <w:rPr>
                <w:rFonts w:eastAsia="Yu Mincho"/>
                <w:b/>
                <w:bCs/>
                <w:lang w:eastAsia="ja-JP"/>
              </w:rPr>
              <w:t xml:space="preserve">  </w:t>
            </w:r>
          </w:p>
        </w:tc>
      </w:tr>
      <w:tr w:rsidR="003D4170" w14:paraId="4D0A597F" w14:textId="77777777" w:rsidTr="00AF246F">
        <w:tc>
          <w:tcPr>
            <w:tcW w:w="1525" w:type="dxa"/>
          </w:tcPr>
          <w:p w14:paraId="0BDFE8A7" w14:textId="35E88BC0" w:rsidR="003D4170" w:rsidRDefault="009A3903" w:rsidP="00A41D8B">
            <w:pPr>
              <w:spacing w:after="0"/>
              <w:rPr>
                <w:rFonts w:eastAsiaTheme="minorEastAsia"/>
                <w:szCs w:val="22"/>
                <w:lang w:val="en-US" w:eastAsia="ko-KR"/>
              </w:rPr>
            </w:pPr>
            <w:r>
              <w:rPr>
                <w:rFonts w:eastAsiaTheme="minorEastAsia" w:hint="eastAsia"/>
                <w:szCs w:val="22"/>
                <w:lang w:val="en-US" w:eastAsia="ko-KR"/>
              </w:rPr>
              <w:t>NTT Docomo [33]</w:t>
            </w:r>
          </w:p>
        </w:tc>
        <w:tc>
          <w:tcPr>
            <w:tcW w:w="8104" w:type="dxa"/>
          </w:tcPr>
          <w:p w14:paraId="46753051" w14:textId="77777777" w:rsidR="003D4170" w:rsidRDefault="009A3903" w:rsidP="00A41D8B">
            <w:pPr>
              <w:spacing w:after="0"/>
              <w:rPr>
                <w:rFonts w:eastAsiaTheme="minorEastAsia"/>
                <w:lang w:eastAsia="ko-KR"/>
              </w:rPr>
            </w:pPr>
            <w:r w:rsidRPr="009A3903">
              <w:rPr>
                <w:rFonts w:eastAsia="Yu Mincho"/>
                <w:b/>
                <w:bCs/>
                <w:lang w:eastAsia="ja-JP"/>
              </w:rPr>
              <w:t xml:space="preserve">Proposal 3. </w:t>
            </w:r>
            <w:r w:rsidRPr="009A3903">
              <w:rPr>
                <w:rFonts w:eastAsia="Yu Mincho"/>
                <w:lang w:eastAsia="ja-JP"/>
              </w:rPr>
              <w:t>Study PRACH format(s) to address the ultra-long propagation distance, large doppler shift and time/frequency offset in NTN scenario.</w:t>
            </w:r>
          </w:p>
          <w:p w14:paraId="27ED134E" w14:textId="70C95273" w:rsidR="00B41B2E" w:rsidRPr="00B41B2E" w:rsidRDefault="00B41B2E" w:rsidP="00A41D8B">
            <w:pPr>
              <w:spacing w:after="0"/>
              <w:rPr>
                <w:rFonts w:eastAsiaTheme="minorEastAsia"/>
                <w:b/>
                <w:bCs/>
                <w:lang w:eastAsia="ko-KR"/>
              </w:rPr>
            </w:pPr>
            <w:r w:rsidRPr="00B41B2E">
              <w:rPr>
                <w:rFonts w:eastAsiaTheme="minorEastAsia"/>
                <w:b/>
                <w:bCs/>
                <w:lang w:eastAsia="ko-KR"/>
              </w:rPr>
              <w:lastRenderedPageBreak/>
              <w:t xml:space="preserve">Proposal 7. </w:t>
            </w:r>
            <w:r w:rsidRPr="00B41B2E">
              <w:rPr>
                <w:rFonts w:eastAsiaTheme="minorEastAsia"/>
                <w:lang w:eastAsia="ko-KR"/>
              </w:rPr>
              <w:t>Study time domain PRACH allocation in consideration of satellite capability for the simultaneous active beams.</w:t>
            </w:r>
          </w:p>
        </w:tc>
      </w:tr>
    </w:tbl>
    <w:p w14:paraId="655D490C" w14:textId="77777777" w:rsidR="003B1AD0" w:rsidRPr="00C55084" w:rsidRDefault="003B1AD0" w:rsidP="003B1AD0">
      <w:pPr>
        <w:rPr>
          <w:rFonts w:eastAsiaTheme="minorEastAsia"/>
          <w:szCs w:val="22"/>
          <w:lang w:val="en-US" w:eastAsia="ko-KR"/>
        </w:rPr>
      </w:pPr>
    </w:p>
    <w:p w14:paraId="1C6C93D1" w14:textId="77777777" w:rsidR="00441E6A" w:rsidRPr="00441E6A" w:rsidRDefault="00441E6A" w:rsidP="00441E6A">
      <w:pPr>
        <w:rPr>
          <w:rFonts w:eastAsiaTheme="minorEastAsia"/>
          <w:szCs w:val="22"/>
          <w:lang w:val="en-US" w:eastAsia="ko-KR"/>
        </w:rPr>
      </w:pPr>
      <w:r w:rsidRPr="00441E6A">
        <w:rPr>
          <w:rFonts w:eastAsiaTheme="minorEastAsia"/>
          <w:b/>
          <w:bCs/>
          <w:szCs w:val="22"/>
          <w:lang w:val="en-US" w:eastAsia="ko-KR"/>
        </w:rPr>
        <w:t>Study Aspects</w:t>
      </w:r>
    </w:p>
    <w:p w14:paraId="0C6F6BCF" w14:textId="0C26865D" w:rsidR="00441E6A" w:rsidRPr="00441E6A" w:rsidRDefault="00441E6A" w:rsidP="00AA72E2">
      <w:pPr>
        <w:pStyle w:val="ListParagraph"/>
        <w:numPr>
          <w:ilvl w:val="0"/>
          <w:numId w:val="16"/>
        </w:numPr>
        <w:rPr>
          <w:rFonts w:eastAsiaTheme="minorEastAsia"/>
          <w:lang w:eastAsia="ko-KR"/>
        </w:rPr>
      </w:pPr>
      <w:r w:rsidRPr="00441E6A">
        <w:rPr>
          <w:rFonts w:eastAsiaTheme="minorEastAsia"/>
          <w:lang w:eastAsia="ko-KR"/>
        </w:rPr>
        <w:t>Harmonized TN/NTN RACH design.</w:t>
      </w:r>
    </w:p>
    <w:p w14:paraId="29879521" w14:textId="5EAA376C" w:rsidR="00441E6A" w:rsidRPr="00441E6A" w:rsidRDefault="00441E6A" w:rsidP="00AA72E2">
      <w:pPr>
        <w:pStyle w:val="ListParagraph"/>
        <w:numPr>
          <w:ilvl w:val="0"/>
          <w:numId w:val="16"/>
        </w:numPr>
        <w:rPr>
          <w:rFonts w:eastAsiaTheme="minorEastAsia"/>
          <w:lang w:eastAsia="ko-KR"/>
        </w:rPr>
      </w:pPr>
      <w:r w:rsidRPr="00441E6A">
        <w:rPr>
          <w:rFonts w:eastAsiaTheme="minorEastAsia"/>
          <w:lang w:eastAsia="ko-KR"/>
        </w:rPr>
        <w:t>Robustness to large Doppler and RTT (GNSS-less/resilient).</w:t>
      </w:r>
    </w:p>
    <w:p w14:paraId="5170DDEA" w14:textId="4D5FC57C" w:rsidR="00441E6A" w:rsidRPr="00441E6A" w:rsidRDefault="00441E6A" w:rsidP="00AA72E2">
      <w:pPr>
        <w:pStyle w:val="ListParagraph"/>
        <w:numPr>
          <w:ilvl w:val="0"/>
          <w:numId w:val="16"/>
        </w:numPr>
        <w:rPr>
          <w:rFonts w:eastAsiaTheme="minorEastAsia"/>
          <w:lang w:eastAsia="ko-KR"/>
        </w:rPr>
      </w:pPr>
      <w:r w:rsidRPr="00441E6A">
        <w:rPr>
          <w:rFonts w:eastAsiaTheme="minorEastAsia"/>
          <w:lang w:eastAsia="ko-KR"/>
        </w:rPr>
        <w:t>New formats or mitigation for pre-compensation errors.</w:t>
      </w:r>
    </w:p>
    <w:p w14:paraId="71FE4C6C" w14:textId="106AEF50" w:rsidR="00441E6A" w:rsidRPr="00441E6A" w:rsidRDefault="00441E6A" w:rsidP="00AA72E2">
      <w:pPr>
        <w:pStyle w:val="ListParagraph"/>
        <w:numPr>
          <w:ilvl w:val="0"/>
          <w:numId w:val="16"/>
        </w:numPr>
        <w:rPr>
          <w:rFonts w:eastAsiaTheme="minorEastAsia"/>
          <w:lang w:eastAsia="ko-KR"/>
        </w:rPr>
      </w:pPr>
      <w:r w:rsidRPr="00441E6A">
        <w:rPr>
          <w:rFonts w:eastAsiaTheme="minorEastAsia"/>
          <w:lang w:eastAsia="ko-KR"/>
        </w:rPr>
        <w:t>Polarization (LHCP/RHCP) usage.</w:t>
      </w:r>
    </w:p>
    <w:p w14:paraId="1B5AA994" w14:textId="77777777" w:rsidR="00BF583B" w:rsidRDefault="00BF583B" w:rsidP="005B2BAC">
      <w:pPr>
        <w:rPr>
          <w:rFonts w:eastAsiaTheme="minorEastAsia"/>
          <w:szCs w:val="22"/>
          <w:lang w:val="en-US" w:eastAsia="ko-KR"/>
        </w:rPr>
      </w:pPr>
    </w:p>
    <w:p w14:paraId="5C8251E0" w14:textId="77777777" w:rsidR="00AA3304" w:rsidRPr="00A14F34" w:rsidRDefault="00AA3304" w:rsidP="00AA3304">
      <w:pPr>
        <w:rPr>
          <w:rFonts w:eastAsiaTheme="minorEastAsia"/>
          <w:b/>
          <w:bCs/>
          <w:i/>
          <w:iCs/>
          <w:color w:val="0070C0"/>
          <w:szCs w:val="22"/>
          <w:lang w:val="en-US" w:eastAsia="ko-KR"/>
        </w:rPr>
      </w:pPr>
      <w:r w:rsidRPr="00A14F34">
        <w:rPr>
          <w:rFonts w:eastAsiaTheme="minorEastAsia" w:hint="eastAsia"/>
          <w:b/>
          <w:bCs/>
          <w:i/>
          <w:iCs/>
          <w:color w:val="0070C0"/>
          <w:szCs w:val="22"/>
          <w:lang w:val="en-US" w:eastAsia="ko-KR"/>
        </w:rPr>
        <w:t>Moderator Notes:</w:t>
      </w:r>
    </w:p>
    <w:p w14:paraId="0E8BD4FF" w14:textId="49AFA103" w:rsidR="00AA3304" w:rsidRPr="00A14F34" w:rsidRDefault="00AA3304" w:rsidP="00AA72E2">
      <w:pPr>
        <w:pStyle w:val="ListParagraph"/>
        <w:numPr>
          <w:ilvl w:val="0"/>
          <w:numId w:val="18"/>
        </w:numPr>
        <w:rPr>
          <w:rFonts w:eastAsiaTheme="minorEastAsia"/>
          <w:i/>
          <w:iCs/>
          <w:color w:val="0070C0"/>
          <w:lang w:eastAsia="ko-KR"/>
        </w:rPr>
      </w:pPr>
      <w:r w:rsidRPr="00A14F34">
        <w:rPr>
          <w:rFonts w:eastAsiaTheme="minorEastAsia" w:hint="eastAsia"/>
          <w:i/>
          <w:iCs/>
          <w:color w:val="0070C0"/>
          <w:lang w:eastAsia="ko-KR"/>
        </w:rPr>
        <w:t xml:space="preserve">As there are multiple aspects that may need consideration for PRACH sequence, preamble, and RO design that require not only NTN but SBFD, multi-TRP, and/or multi-carrier aspects, it might be </w:t>
      </w:r>
      <w:r w:rsidRPr="00A14F34">
        <w:rPr>
          <w:rFonts w:eastAsiaTheme="minorEastAsia"/>
          <w:i/>
          <w:iCs/>
          <w:color w:val="0070C0"/>
          <w:lang w:eastAsia="ko-KR"/>
        </w:rPr>
        <w:t>desirable</w:t>
      </w:r>
      <w:r w:rsidRPr="00A14F34">
        <w:rPr>
          <w:rFonts w:eastAsiaTheme="minorEastAsia" w:hint="eastAsia"/>
          <w:i/>
          <w:iCs/>
          <w:color w:val="0070C0"/>
          <w:lang w:eastAsia="ko-KR"/>
        </w:rPr>
        <w:t xml:space="preserve"> to discuss the design aspects directly under Section 4.2 </w:t>
      </w:r>
      <w:r w:rsidRPr="00A14F34">
        <w:rPr>
          <w:rFonts w:eastAsiaTheme="minorEastAsia"/>
          <w:i/>
          <w:iCs/>
          <w:color w:val="0070C0"/>
          <w:lang w:eastAsia="ko-KR"/>
        </w:rPr>
        <w:t>–</w:t>
      </w:r>
      <w:r w:rsidRPr="00A14F34">
        <w:rPr>
          <w:rFonts w:eastAsiaTheme="minorEastAsia" w:hint="eastAsia"/>
          <w:i/>
          <w:iCs/>
          <w:color w:val="0070C0"/>
          <w:lang w:eastAsia="ko-KR"/>
        </w:rPr>
        <w:t xml:space="preserve"> 4.</w:t>
      </w:r>
      <w:r w:rsidR="00865259" w:rsidRPr="00A14F34">
        <w:rPr>
          <w:rFonts w:eastAsiaTheme="minorEastAsia" w:hint="eastAsia"/>
          <w:i/>
          <w:iCs/>
          <w:color w:val="0070C0"/>
          <w:lang w:eastAsia="ko-KR"/>
        </w:rPr>
        <w:t>8</w:t>
      </w:r>
      <w:r w:rsidRPr="00A14F34">
        <w:rPr>
          <w:rFonts w:eastAsiaTheme="minorEastAsia" w:hint="eastAsia"/>
          <w:i/>
          <w:iCs/>
          <w:color w:val="0070C0"/>
          <w:lang w:eastAsia="ko-KR"/>
        </w:rPr>
        <w:t xml:space="preserve">. </w:t>
      </w:r>
    </w:p>
    <w:p w14:paraId="09C4C33B" w14:textId="77777777" w:rsidR="00AA3304" w:rsidRDefault="00AA3304" w:rsidP="005B2BAC">
      <w:pPr>
        <w:rPr>
          <w:rFonts w:eastAsiaTheme="minorEastAsia"/>
          <w:szCs w:val="22"/>
          <w:lang w:val="en-US" w:eastAsia="ko-KR"/>
        </w:rPr>
      </w:pPr>
    </w:p>
    <w:p w14:paraId="44E80F0C"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439F15C8" w14:textId="77777777" w:rsidR="00316551" w:rsidRDefault="00316551" w:rsidP="00316551">
      <w:pPr>
        <w:rPr>
          <w:rFonts w:eastAsiaTheme="minorEastAsia"/>
          <w:lang w:val="en-US" w:eastAsia="ko-KR"/>
        </w:rPr>
      </w:pPr>
      <w:r>
        <w:rPr>
          <w:rFonts w:eastAsiaTheme="minorEastAsia" w:hint="eastAsia"/>
          <w:lang w:val="en-US" w:eastAsia="ko-KR"/>
        </w:rPr>
        <w:t>Moderato will provide updates on proposal for discussion for this subsection later (after the first online session on Monday). Menawhile, if there are any other proposals that companies would like to discuss related to subtopic of this subsection, please provide them in the comment section. Moderator will follow up with additional proposal as needed.</w:t>
      </w:r>
    </w:p>
    <w:p w14:paraId="3C54140D"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4E58FD63" w14:textId="77777777" w:rsidTr="006F5BF9">
        <w:tc>
          <w:tcPr>
            <w:tcW w:w="1345" w:type="dxa"/>
            <w:shd w:val="clear" w:color="auto" w:fill="FBE4D5" w:themeFill="accent2" w:themeFillTint="33"/>
          </w:tcPr>
          <w:p w14:paraId="0092075A"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7D30A5E3"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07D897FE" w14:textId="77777777" w:rsidTr="006F5BF9">
        <w:tc>
          <w:tcPr>
            <w:tcW w:w="1345" w:type="dxa"/>
          </w:tcPr>
          <w:p w14:paraId="46FD9103" w14:textId="77777777" w:rsidR="00BC18B9" w:rsidRDefault="00BC18B9" w:rsidP="006F5BF9">
            <w:pPr>
              <w:rPr>
                <w:rFonts w:eastAsiaTheme="minorEastAsia"/>
                <w:lang w:val="en-US" w:eastAsia="ko-KR"/>
              </w:rPr>
            </w:pPr>
          </w:p>
        </w:tc>
        <w:tc>
          <w:tcPr>
            <w:tcW w:w="8284" w:type="dxa"/>
          </w:tcPr>
          <w:p w14:paraId="08B0F5F6" w14:textId="77777777" w:rsidR="00BC18B9" w:rsidRDefault="00BC18B9" w:rsidP="006F5BF9">
            <w:pPr>
              <w:rPr>
                <w:rFonts w:eastAsiaTheme="minorEastAsia"/>
                <w:lang w:val="en-US" w:eastAsia="ko-KR"/>
              </w:rPr>
            </w:pPr>
          </w:p>
        </w:tc>
      </w:tr>
      <w:tr w:rsidR="00BC18B9" w14:paraId="12D28573" w14:textId="77777777" w:rsidTr="006F5BF9">
        <w:tc>
          <w:tcPr>
            <w:tcW w:w="1345" w:type="dxa"/>
          </w:tcPr>
          <w:p w14:paraId="1B4B928A" w14:textId="77777777" w:rsidR="00BC18B9" w:rsidRDefault="00BC18B9" w:rsidP="006F5BF9">
            <w:pPr>
              <w:rPr>
                <w:rFonts w:eastAsiaTheme="minorEastAsia"/>
                <w:lang w:val="en-US" w:eastAsia="ko-KR"/>
              </w:rPr>
            </w:pPr>
          </w:p>
        </w:tc>
        <w:tc>
          <w:tcPr>
            <w:tcW w:w="8284" w:type="dxa"/>
          </w:tcPr>
          <w:p w14:paraId="3D417281" w14:textId="77777777" w:rsidR="00BC18B9" w:rsidRDefault="00BC18B9" w:rsidP="006F5BF9">
            <w:pPr>
              <w:rPr>
                <w:rFonts w:eastAsiaTheme="minorEastAsia"/>
                <w:lang w:val="en-US" w:eastAsia="ko-KR"/>
              </w:rPr>
            </w:pPr>
          </w:p>
        </w:tc>
      </w:tr>
    </w:tbl>
    <w:p w14:paraId="3156444D" w14:textId="77777777" w:rsidR="00BC18B9" w:rsidRDefault="00BC18B9" w:rsidP="00BC18B9">
      <w:pPr>
        <w:rPr>
          <w:rFonts w:eastAsiaTheme="minorEastAsia"/>
          <w:lang w:val="en-US" w:eastAsia="ko-KR"/>
        </w:rPr>
      </w:pPr>
    </w:p>
    <w:p w14:paraId="5587084D"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4D7CB993" w14:textId="77777777" w:rsidR="00BC18B9" w:rsidRDefault="00BC18B9" w:rsidP="005B2BAC">
      <w:pPr>
        <w:rPr>
          <w:rFonts w:eastAsiaTheme="minorEastAsia"/>
          <w:szCs w:val="22"/>
          <w:lang w:val="en-US" w:eastAsia="ko-KR"/>
        </w:rPr>
      </w:pPr>
    </w:p>
    <w:p w14:paraId="37FD147A" w14:textId="77777777" w:rsidR="00FC7562" w:rsidRPr="004619B4" w:rsidRDefault="00FC7562" w:rsidP="00FC7562">
      <w:pPr>
        <w:pStyle w:val="Heading2"/>
        <w:rPr>
          <w:rFonts w:eastAsiaTheme="minorEastAsia"/>
          <w:lang w:val="en-US" w:eastAsia="ko-KR"/>
        </w:rPr>
      </w:pPr>
      <w:r>
        <w:rPr>
          <w:rFonts w:eastAsiaTheme="minorEastAsia" w:hint="eastAsia"/>
          <w:lang w:val="en-US" w:eastAsia="ko-KR"/>
        </w:rPr>
        <w:t>Other Aspects</w:t>
      </w:r>
    </w:p>
    <w:p w14:paraId="03075741" w14:textId="77777777" w:rsidR="00FC7562" w:rsidRPr="009F6357" w:rsidRDefault="00FC7562" w:rsidP="00FC7562">
      <w:pPr>
        <w:rPr>
          <w:rFonts w:eastAsiaTheme="minorEastAsia"/>
          <w:szCs w:val="22"/>
          <w:lang w:val="en-US" w:eastAsia="ko-KR"/>
        </w:rPr>
      </w:pPr>
      <w:r w:rsidRPr="009F6357">
        <w:rPr>
          <w:rFonts w:eastAsiaTheme="minorEastAsia"/>
          <w:szCs w:val="22"/>
          <w:lang w:eastAsia="ko-KR"/>
        </w:rPr>
        <w:t>CATT, NEC, and Qualcomm propose mechanisms involving on-demand RACH triggered by UL WUS monitored by low-power receivers or on-demand SIB1 requests. Qualcomm additionally suggests allowing idle UEs to maintain candidate cell configurations to accelerate the transition to the connected state.</w:t>
      </w:r>
      <w:r w:rsidRPr="009F6357">
        <w:rPr>
          <w:szCs w:val="22"/>
          <w:lang w:val="en-US"/>
        </w:rPr>
        <w:t xml:space="preserve"> </w:t>
      </w:r>
    </w:p>
    <w:tbl>
      <w:tblPr>
        <w:tblStyle w:val="TableGrid"/>
        <w:tblW w:w="0" w:type="auto"/>
        <w:tblLook w:val="04A0" w:firstRow="1" w:lastRow="0" w:firstColumn="1" w:lastColumn="0" w:noHBand="0" w:noVBand="1"/>
      </w:tblPr>
      <w:tblGrid>
        <w:gridCol w:w="1525"/>
        <w:gridCol w:w="8104"/>
      </w:tblGrid>
      <w:tr w:rsidR="00FC7562" w14:paraId="3C9B010E" w14:textId="77777777" w:rsidTr="00197324">
        <w:tc>
          <w:tcPr>
            <w:tcW w:w="1525" w:type="dxa"/>
            <w:shd w:val="clear" w:color="auto" w:fill="F2F2F2" w:themeFill="background1" w:themeFillShade="F2"/>
          </w:tcPr>
          <w:p w14:paraId="4BAAFE4D" w14:textId="77777777" w:rsidR="00FC7562" w:rsidRPr="005E54C8" w:rsidRDefault="00FC7562" w:rsidP="00197324">
            <w:pPr>
              <w:spacing w:after="0"/>
              <w:rPr>
                <w:rFonts w:eastAsiaTheme="minorEastAsia"/>
                <w:b/>
                <w:bCs/>
                <w:szCs w:val="22"/>
                <w:lang w:val="en-US" w:eastAsia="ko-KR"/>
              </w:rPr>
            </w:pPr>
            <w:r w:rsidRPr="005E54C8">
              <w:rPr>
                <w:rFonts w:eastAsiaTheme="minorEastAsia" w:hint="eastAsia"/>
                <w:b/>
                <w:bCs/>
                <w:szCs w:val="22"/>
                <w:lang w:val="en-US" w:eastAsia="ko-KR"/>
              </w:rPr>
              <w:t>Company</w:t>
            </w:r>
          </w:p>
        </w:tc>
        <w:tc>
          <w:tcPr>
            <w:tcW w:w="8104" w:type="dxa"/>
            <w:shd w:val="clear" w:color="auto" w:fill="F2F2F2" w:themeFill="background1" w:themeFillShade="F2"/>
          </w:tcPr>
          <w:p w14:paraId="79EAB7D3" w14:textId="77777777" w:rsidR="00FC7562" w:rsidRPr="005E54C8" w:rsidRDefault="00FC7562" w:rsidP="00197324">
            <w:pPr>
              <w:spacing w:after="0"/>
              <w:rPr>
                <w:rFonts w:eastAsiaTheme="minorEastAsia"/>
                <w:b/>
                <w:bCs/>
                <w:szCs w:val="22"/>
                <w:lang w:val="en-US" w:eastAsia="ko-KR"/>
              </w:rPr>
            </w:pPr>
            <w:r w:rsidRPr="005E54C8">
              <w:rPr>
                <w:rFonts w:eastAsiaTheme="minorEastAsia" w:hint="eastAsia"/>
                <w:b/>
                <w:bCs/>
                <w:szCs w:val="22"/>
                <w:lang w:val="en-US" w:eastAsia="ko-KR"/>
              </w:rPr>
              <w:t>Proposals/Observations</w:t>
            </w:r>
          </w:p>
        </w:tc>
      </w:tr>
      <w:tr w:rsidR="00FC7562" w14:paraId="013D21C4" w14:textId="77777777" w:rsidTr="00197324">
        <w:tc>
          <w:tcPr>
            <w:tcW w:w="1525" w:type="dxa"/>
          </w:tcPr>
          <w:p w14:paraId="2184430A" w14:textId="77777777" w:rsidR="00FC7562" w:rsidRDefault="00FC7562" w:rsidP="00197324">
            <w:pPr>
              <w:spacing w:after="0"/>
              <w:rPr>
                <w:rFonts w:eastAsiaTheme="minorEastAsia"/>
                <w:szCs w:val="22"/>
                <w:lang w:val="en-US" w:eastAsia="ko-KR"/>
              </w:rPr>
            </w:pPr>
            <w:r>
              <w:rPr>
                <w:rFonts w:eastAsiaTheme="minorEastAsia" w:hint="eastAsia"/>
                <w:szCs w:val="22"/>
                <w:lang w:val="en-US" w:eastAsia="ko-KR"/>
              </w:rPr>
              <w:t>CATT, CICTCI [10]</w:t>
            </w:r>
          </w:p>
        </w:tc>
        <w:tc>
          <w:tcPr>
            <w:tcW w:w="8104" w:type="dxa"/>
          </w:tcPr>
          <w:p w14:paraId="6A0C9F03" w14:textId="77777777" w:rsidR="00FC7562" w:rsidRPr="0017201F" w:rsidRDefault="00FC7562" w:rsidP="00197324">
            <w:pPr>
              <w:spacing w:after="0"/>
              <w:rPr>
                <w:rFonts w:eastAsiaTheme="minorEastAsia"/>
                <w:szCs w:val="22"/>
                <w:lang w:eastAsia="ko-KR"/>
              </w:rPr>
            </w:pPr>
            <w:r w:rsidRPr="00766DF7">
              <w:rPr>
                <w:rFonts w:eastAsiaTheme="minorEastAsia"/>
                <w:b/>
                <w:bCs/>
                <w:szCs w:val="22"/>
                <w:lang w:eastAsia="ko-KR"/>
              </w:rPr>
              <w:t>Proposal 18:</w:t>
            </w:r>
            <w:r w:rsidRPr="00766DF7">
              <w:rPr>
                <w:rFonts w:eastAsiaTheme="minorEastAsia"/>
                <w:szCs w:val="22"/>
                <w:lang w:eastAsia="ko-KR"/>
              </w:rPr>
              <w:t xml:space="preserve"> For on-demand RACH operation, UL WUS during the non-active period of Cell DRX should be monitored using a low-power receiver at the network side.</w:t>
            </w:r>
          </w:p>
        </w:tc>
      </w:tr>
      <w:tr w:rsidR="00FC7562" w14:paraId="6AED1702" w14:textId="77777777" w:rsidTr="00197324">
        <w:tc>
          <w:tcPr>
            <w:tcW w:w="1525" w:type="dxa"/>
          </w:tcPr>
          <w:p w14:paraId="2145105B" w14:textId="77777777" w:rsidR="00FC7562" w:rsidRDefault="00FC7562" w:rsidP="00197324">
            <w:pPr>
              <w:spacing w:after="0"/>
              <w:rPr>
                <w:rFonts w:eastAsiaTheme="minorEastAsia"/>
                <w:szCs w:val="22"/>
                <w:lang w:val="en-US" w:eastAsia="ko-KR"/>
              </w:rPr>
            </w:pPr>
            <w:r>
              <w:rPr>
                <w:rFonts w:eastAsiaTheme="minorEastAsia" w:hint="eastAsia"/>
                <w:szCs w:val="22"/>
                <w:lang w:val="en-US" w:eastAsia="ko-KR"/>
              </w:rPr>
              <w:t>NEC [17]</w:t>
            </w:r>
          </w:p>
        </w:tc>
        <w:tc>
          <w:tcPr>
            <w:tcW w:w="8104" w:type="dxa"/>
          </w:tcPr>
          <w:p w14:paraId="719136B8" w14:textId="77777777" w:rsidR="00FC7562" w:rsidRPr="001659D6" w:rsidRDefault="00FC7562" w:rsidP="00197324">
            <w:pPr>
              <w:spacing w:after="0"/>
              <w:rPr>
                <w:rFonts w:eastAsiaTheme="minorEastAsia"/>
                <w:szCs w:val="22"/>
                <w:lang w:eastAsia="ko-KR"/>
              </w:rPr>
            </w:pPr>
            <w:r w:rsidRPr="00CB1D53">
              <w:rPr>
                <w:rFonts w:eastAsiaTheme="minorEastAsia"/>
                <w:b/>
                <w:bCs/>
                <w:szCs w:val="22"/>
                <w:lang w:eastAsia="ko-KR"/>
              </w:rPr>
              <w:t>Proposal 12:</w:t>
            </w:r>
            <w:r w:rsidRPr="00CB1D53">
              <w:rPr>
                <w:rFonts w:eastAsiaTheme="minorEastAsia"/>
                <w:szCs w:val="22"/>
                <w:lang w:eastAsia="ko-KR"/>
              </w:rPr>
              <w:t xml:space="preserve"> RAN1 can study an on-demand PRACH resource mechanism whose configuration relies on the corresponding on-demand SIB1 request and PRACH configuration carried in this SIB1.</w:t>
            </w:r>
          </w:p>
        </w:tc>
      </w:tr>
      <w:tr w:rsidR="00FC7562" w14:paraId="3513C731" w14:textId="77777777" w:rsidTr="00197324">
        <w:tc>
          <w:tcPr>
            <w:tcW w:w="1525" w:type="dxa"/>
          </w:tcPr>
          <w:p w14:paraId="24988803" w14:textId="77777777" w:rsidR="00FC7562" w:rsidRDefault="00FC7562" w:rsidP="00197324">
            <w:pPr>
              <w:spacing w:after="0"/>
              <w:rPr>
                <w:rFonts w:eastAsiaTheme="minorEastAsia"/>
                <w:szCs w:val="22"/>
                <w:lang w:val="en-US" w:eastAsia="ko-KR"/>
              </w:rPr>
            </w:pPr>
            <w:r>
              <w:rPr>
                <w:rFonts w:eastAsiaTheme="minorEastAsia" w:hint="eastAsia"/>
                <w:szCs w:val="22"/>
                <w:lang w:val="en-US" w:eastAsia="ko-KR"/>
              </w:rPr>
              <w:t>Qualcomm [35]</w:t>
            </w:r>
          </w:p>
        </w:tc>
        <w:tc>
          <w:tcPr>
            <w:tcW w:w="8104" w:type="dxa"/>
          </w:tcPr>
          <w:p w14:paraId="0AA69E4E" w14:textId="77777777" w:rsidR="00FC7562" w:rsidRPr="00FC0C0A" w:rsidRDefault="00FC7562" w:rsidP="00197324">
            <w:pPr>
              <w:spacing w:after="0"/>
              <w:rPr>
                <w:rFonts w:eastAsiaTheme="minorEastAsia"/>
                <w:szCs w:val="22"/>
                <w:lang w:val="en-US" w:eastAsia="ko-KR"/>
              </w:rPr>
            </w:pPr>
            <w:r w:rsidRPr="005F1046">
              <w:rPr>
                <w:rFonts w:eastAsiaTheme="minorEastAsia"/>
                <w:b/>
                <w:bCs/>
                <w:szCs w:val="22"/>
                <w:lang w:val="en-US" w:eastAsia="ko-KR"/>
              </w:rPr>
              <w:t>Proposal 10:</w:t>
            </w:r>
            <w:r w:rsidRPr="005F1046">
              <w:rPr>
                <w:rFonts w:eastAsiaTheme="minorEastAsia"/>
                <w:szCs w:val="22"/>
                <w:lang w:val="en-US" w:eastAsia="ko-KR"/>
              </w:rPr>
              <w:t xml:space="preserve"> Idle UE can maintain candidate cell config obtained in previous connected state under certain conditions</w:t>
            </w:r>
          </w:p>
        </w:tc>
      </w:tr>
    </w:tbl>
    <w:p w14:paraId="52CD66C3" w14:textId="77777777" w:rsidR="00FC7562" w:rsidRPr="00C55084" w:rsidRDefault="00FC7562" w:rsidP="00FC7562">
      <w:pPr>
        <w:rPr>
          <w:rFonts w:eastAsiaTheme="minorEastAsia"/>
          <w:szCs w:val="22"/>
          <w:lang w:val="en-US" w:eastAsia="ko-KR"/>
        </w:rPr>
      </w:pPr>
    </w:p>
    <w:p w14:paraId="2CEC1704" w14:textId="77777777" w:rsidR="00FC7562" w:rsidRPr="000D5BD2" w:rsidRDefault="00FC7562" w:rsidP="00FC7562">
      <w:pPr>
        <w:rPr>
          <w:rFonts w:eastAsiaTheme="minorEastAsia"/>
          <w:szCs w:val="22"/>
          <w:lang w:val="en-US" w:eastAsia="ko-KR"/>
        </w:rPr>
      </w:pPr>
      <w:r w:rsidRPr="000D5BD2">
        <w:rPr>
          <w:rFonts w:eastAsiaTheme="minorEastAsia"/>
          <w:b/>
          <w:bCs/>
          <w:szCs w:val="22"/>
          <w:lang w:val="en-US" w:eastAsia="ko-KR"/>
        </w:rPr>
        <w:t>Study Aspects</w:t>
      </w:r>
    </w:p>
    <w:p w14:paraId="783BB590" w14:textId="77777777" w:rsidR="00FC7562" w:rsidRPr="000D5BD2" w:rsidRDefault="00FC7562" w:rsidP="00AA72E2">
      <w:pPr>
        <w:pStyle w:val="ListParagraph"/>
        <w:numPr>
          <w:ilvl w:val="0"/>
          <w:numId w:val="16"/>
        </w:numPr>
        <w:rPr>
          <w:rFonts w:eastAsiaTheme="minorEastAsia"/>
          <w:lang w:eastAsia="ko-KR"/>
        </w:rPr>
      </w:pPr>
      <w:r w:rsidRPr="000D5BD2">
        <w:rPr>
          <w:rFonts w:eastAsiaTheme="minorEastAsia"/>
          <w:lang w:eastAsia="ko-KR"/>
        </w:rPr>
        <w:t>On-demand RACH triggered by UL-WUS.</w:t>
      </w:r>
    </w:p>
    <w:p w14:paraId="25B14F99" w14:textId="77777777" w:rsidR="00FC7562" w:rsidRPr="000D5BD2" w:rsidRDefault="00FC7562" w:rsidP="00AA72E2">
      <w:pPr>
        <w:pStyle w:val="ListParagraph"/>
        <w:numPr>
          <w:ilvl w:val="0"/>
          <w:numId w:val="16"/>
        </w:numPr>
        <w:rPr>
          <w:rFonts w:eastAsiaTheme="minorEastAsia"/>
          <w:lang w:eastAsia="ko-KR"/>
        </w:rPr>
      </w:pPr>
      <w:r w:rsidRPr="000D5BD2">
        <w:rPr>
          <w:rFonts w:eastAsiaTheme="minorEastAsia"/>
          <w:lang w:eastAsia="ko-KR"/>
        </w:rPr>
        <w:t>Low-power receiver monitoring.</w:t>
      </w:r>
    </w:p>
    <w:p w14:paraId="1E4764D8" w14:textId="77777777" w:rsidR="00FC7562" w:rsidRPr="000D5BD2" w:rsidRDefault="00FC7562" w:rsidP="00AA72E2">
      <w:pPr>
        <w:pStyle w:val="ListParagraph"/>
        <w:numPr>
          <w:ilvl w:val="0"/>
          <w:numId w:val="16"/>
        </w:numPr>
        <w:rPr>
          <w:rFonts w:eastAsiaTheme="minorEastAsia"/>
          <w:lang w:eastAsia="ko-KR"/>
        </w:rPr>
      </w:pPr>
      <w:r w:rsidRPr="000D5BD2">
        <w:rPr>
          <w:rFonts w:eastAsiaTheme="minorEastAsia"/>
          <w:lang w:eastAsia="ko-KR"/>
        </w:rPr>
        <w:t>On-demand PRACH configuration via SIB1.</w:t>
      </w:r>
    </w:p>
    <w:p w14:paraId="33F47827" w14:textId="77777777" w:rsidR="00FC7562" w:rsidRPr="000D5BD2" w:rsidRDefault="00FC7562" w:rsidP="00AA72E2">
      <w:pPr>
        <w:pStyle w:val="ListParagraph"/>
        <w:numPr>
          <w:ilvl w:val="0"/>
          <w:numId w:val="16"/>
        </w:numPr>
        <w:rPr>
          <w:rFonts w:eastAsiaTheme="minorEastAsia"/>
          <w:lang w:eastAsia="ko-KR"/>
        </w:rPr>
      </w:pPr>
      <w:r w:rsidRPr="000D5BD2">
        <w:rPr>
          <w:rFonts w:eastAsiaTheme="minorEastAsia"/>
          <w:lang w:eastAsia="ko-KR"/>
        </w:rPr>
        <w:lastRenderedPageBreak/>
        <w:t>Retention of candidate cell configurations in Idle mode.</w:t>
      </w:r>
    </w:p>
    <w:p w14:paraId="20E981B2" w14:textId="77777777" w:rsidR="00BF583B" w:rsidRDefault="00BF583B" w:rsidP="005B2BAC">
      <w:pPr>
        <w:rPr>
          <w:rFonts w:eastAsiaTheme="minorEastAsia"/>
          <w:szCs w:val="22"/>
          <w:lang w:val="en-US" w:eastAsia="ko-KR"/>
        </w:rPr>
      </w:pPr>
    </w:p>
    <w:p w14:paraId="14B17E64"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62E4615D" w14:textId="77777777" w:rsidR="00316551" w:rsidRDefault="00316551" w:rsidP="00316551">
      <w:pPr>
        <w:rPr>
          <w:rFonts w:eastAsiaTheme="minorEastAsia"/>
          <w:lang w:val="en-US" w:eastAsia="ko-KR"/>
        </w:rPr>
      </w:pPr>
      <w:r>
        <w:rPr>
          <w:rFonts w:eastAsiaTheme="minorEastAsia" w:hint="eastAsia"/>
          <w:lang w:val="en-US" w:eastAsia="ko-KR"/>
        </w:rPr>
        <w:t>Moderato will provide updates on proposal for discussion for this subsection later (after the first online session on Monday). Menawhile, if there are any other proposals that companies would like to discuss related to subtopic of this subsection, please provide them in the comment section. Moderator will follow up with additional proposal as needed.</w:t>
      </w:r>
    </w:p>
    <w:p w14:paraId="5A6E1ED4"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7ED420C2" w14:textId="77777777" w:rsidTr="006F5BF9">
        <w:tc>
          <w:tcPr>
            <w:tcW w:w="1345" w:type="dxa"/>
            <w:shd w:val="clear" w:color="auto" w:fill="FBE4D5" w:themeFill="accent2" w:themeFillTint="33"/>
          </w:tcPr>
          <w:p w14:paraId="4DA186F4"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48C3139C"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2C7E1922" w14:textId="77777777" w:rsidTr="006F5BF9">
        <w:tc>
          <w:tcPr>
            <w:tcW w:w="1345" w:type="dxa"/>
          </w:tcPr>
          <w:p w14:paraId="2AF9B18E" w14:textId="77777777" w:rsidR="00BC18B9" w:rsidRDefault="00BC18B9" w:rsidP="006F5BF9">
            <w:pPr>
              <w:rPr>
                <w:rFonts w:eastAsiaTheme="minorEastAsia"/>
                <w:lang w:val="en-US" w:eastAsia="ko-KR"/>
              </w:rPr>
            </w:pPr>
          </w:p>
        </w:tc>
        <w:tc>
          <w:tcPr>
            <w:tcW w:w="8284" w:type="dxa"/>
          </w:tcPr>
          <w:p w14:paraId="481D70D3" w14:textId="77777777" w:rsidR="00BC18B9" w:rsidRDefault="00BC18B9" w:rsidP="006F5BF9">
            <w:pPr>
              <w:rPr>
                <w:rFonts w:eastAsiaTheme="minorEastAsia"/>
                <w:lang w:val="en-US" w:eastAsia="ko-KR"/>
              </w:rPr>
            </w:pPr>
          </w:p>
        </w:tc>
      </w:tr>
      <w:tr w:rsidR="00BC18B9" w14:paraId="68043C7E" w14:textId="77777777" w:rsidTr="006F5BF9">
        <w:tc>
          <w:tcPr>
            <w:tcW w:w="1345" w:type="dxa"/>
          </w:tcPr>
          <w:p w14:paraId="7C96F5F4" w14:textId="77777777" w:rsidR="00BC18B9" w:rsidRDefault="00BC18B9" w:rsidP="006F5BF9">
            <w:pPr>
              <w:rPr>
                <w:rFonts w:eastAsiaTheme="minorEastAsia"/>
                <w:lang w:val="en-US" w:eastAsia="ko-KR"/>
              </w:rPr>
            </w:pPr>
          </w:p>
        </w:tc>
        <w:tc>
          <w:tcPr>
            <w:tcW w:w="8284" w:type="dxa"/>
          </w:tcPr>
          <w:p w14:paraId="46669238" w14:textId="77777777" w:rsidR="00BC18B9" w:rsidRDefault="00BC18B9" w:rsidP="006F5BF9">
            <w:pPr>
              <w:rPr>
                <w:rFonts w:eastAsiaTheme="minorEastAsia"/>
                <w:lang w:val="en-US" w:eastAsia="ko-KR"/>
              </w:rPr>
            </w:pPr>
          </w:p>
        </w:tc>
      </w:tr>
    </w:tbl>
    <w:p w14:paraId="059198ED" w14:textId="77777777" w:rsidR="00BC18B9" w:rsidRDefault="00BC18B9" w:rsidP="00BC18B9">
      <w:pPr>
        <w:rPr>
          <w:rFonts w:eastAsiaTheme="minorEastAsia"/>
          <w:lang w:val="en-US" w:eastAsia="ko-KR"/>
        </w:rPr>
      </w:pPr>
    </w:p>
    <w:p w14:paraId="3DA465D5"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62BB2FD1" w14:textId="77777777" w:rsidR="00BC18B9" w:rsidRDefault="00BC18B9" w:rsidP="005B2BAC">
      <w:pPr>
        <w:rPr>
          <w:rFonts w:eastAsiaTheme="minorEastAsia"/>
          <w:szCs w:val="22"/>
          <w:lang w:val="en-US" w:eastAsia="ko-KR"/>
        </w:rPr>
      </w:pPr>
    </w:p>
    <w:p w14:paraId="54254A21" w14:textId="77777777" w:rsidR="00BC18B9" w:rsidRDefault="00BC18B9" w:rsidP="005B2BAC">
      <w:pPr>
        <w:rPr>
          <w:rFonts w:eastAsiaTheme="minorEastAsia"/>
          <w:szCs w:val="22"/>
          <w:lang w:val="en-US" w:eastAsia="ko-KR"/>
        </w:rPr>
      </w:pPr>
    </w:p>
    <w:p w14:paraId="62A5FB95" w14:textId="77777777" w:rsidR="00BC18B9" w:rsidRDefault="00BC18B9" w:rsidP="005B2BAC">
      <w:pPr>
        <w:rPr>
          <w:rFonts w:eastAsiaTheme="minorEastAsia"/>
          <w:szCs w:val="22"/>
          <w:lang w:val="en-US" w:eastAsia="ko-KR"/>
        </w:rPr>
      </w:pPr>
    </w:p>
    <w:p w14:paraId="57743900" w14:textId="69753076" w:rsidR="00EA4ED2" w:rsidRPr="004619B4" w:rsidRDefault="006D1C8D" w:rsidP="00EA4ED2">
      <w:pPr>
        <w:pStyle w:val="Heading2"/>
        <w:rPr>
          <w:rFonts w:eastAsiaTheme="minorEastAsia"/>
          <w:lang w:val="en-US" w:eastAsia="ko-KR"/>
        </w:rPr>
      </w:pPr>
      <w:r>
        <w:rPr>
          <w:rFonts w:eastAsiaTheme="minorEastAsia" w:hint="eastAsia"/>
          <w:lang w:val="en-US" w:eastAsia="ko-KR"/>
        </w:rPr>
        <w:t xml:space="preserve">PRACH </w:t>
      </w:r>
      <w:r w:rsidR="00EA4ED2">
        <w:rPr>
          <w:rFonts w:eastAsiaTheme="minorEastAsia" w:hint="eastAsia"/>
          <w:lang w:val="en-US" w:eastAsia="ko-KR"/>
        </w:rPr>
        <w:t>Evaluation Assumptions</w:t>
      </w:r>
    </w:p>
    <w:p w14:paraId="20BB93C9" w14:textId="6E952BFE" w:rsidR="00EA4ED2" w:rsidRPr="009F6357" w:rsidRDefault="000D5BD2" w:rsidP="00EA4ED2">
      <w:pPr>
        <w:rPr>
          <w:rFonts w:eastAsiaTheme="minorEastAsia"/>
          <w:szCs w:val="22"/>
          <w:lang w:val="en-US" w:eastAsia="ko-KR"/>
        </w:rPr>
      </w:pPr>
      <w:r w:rsidRPr="009F6357">
        <w:rPr>
          <w:rFonts w:eastAsiaTheme="minorEastAsia"/>
          <w:szCs w:val="22"/>
          <w:lang w:eastAsia="ko-KR"/>
        </w:rPr>
        <w:t>Huawei, OPPO, Xiaomi, Tejas Network, InterDigital, and MediaTek propose specific link-level simulation parameters for 6GR PRACH evaluation, focusing on 7 GHz scenarios, high mobility (up to 1000 km/h), and massive connection density. Metrics like detection probability, false alarm rate, and MCL/MPL are suggested for consistent performance analysis.</w:t>
      </w:r>
      <w:r w:rsidR="00EA4ED2" w:rsidRPr="009F6357">
        <w:rPr>
          <w:szCs w:val="22"/>
          <w:lang w:val="en-US"/>
        </w:rPr>
        <w:t xml:space="preserve"> </w:t>
      </w:r>
    </w:p>
    <w:tbl>
      <w:tblPr>
        <w:tblStyle w:val="TableGrid"/>
        <w:tblW w:w="0" w:type="auto"/>
        <w:tblLook w:val="04A0" w:firstRow="1" w:lastRow="0" w:firstColumn="1" w:lastColumn="0" w:noHBand="0" w:noVBand="1"/>
      </w:tblPr>
      <w:tblGrid>
        <w:gridCol w:w="1215"/>
        <w:gridCol w:w="8414"/>
      </w:tblGrid>
      <w:tr w:rsidR="00824564" w:rsidRPr="00A41D8B" w14:paraId="2E52D008" w14:textId="77777777" w:rsidTr="00432EF0">
        <w:tc>
          <w:tcPr>
            <w:tcW w:w="1215" w:type="dxa"/>
            <w:shd w:val="clear" w:color="auto" w:fill="F2F2F2" w:themeFill="background1" w:themeFillShade="F2"/>
          </w:tcPr>
          <w:p w14:paraId="16354EEF"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414" w:type="dxa"/>
            <w:shd w:val="clear" w:color="auto" w:fill="F2F2F2" w:themeFill="background1" w:themeFillShade="F2"/>
          </w:tcPr>
          <w:p w14:paraId="1621EB76" w14:textId="77777777" w:rsidR="00824564" w:rsidRPr="00A41D8B" w:rsidRDefault="00824564" w:rsidP="00432EF0">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824564" w:rsidRPr="00A41D8B" w14:paraId="66CD2A0F" w14:textId="77777777" w:rsidTr="00432EF0">
        <w:tc>
          <w:tcPr>
            <w:tcW w:w="1215" w:type="dxa"/>
          </w:tcPr>
          <w:p w14:paraId="3A03854B" w14:textId="397317E3" w:rsidR="00824564" w:rsidRPr="00A41D8B" w:rsidRDefault="00BD3EE8" w:rsidP="00A41D8B">
            <w:pPr>
              <w:spacing w:after="0"/>
              <w:rPr>
                <w:rFonts w:eastAsiaTheme="minorEastAsia"/>
                <w:szCs w:val="22"/>
                <w:lang w:val="en-US" w:eastAsia="ko-KR"/>
              </w:rPr>
            </w:pPr>
            <w:r w:rsidRPr="00A41D8B">
              <w:rPr>
                <w:rFonts w:eastAsiaTheme="minorEastAsia"/>
                <w:szCs w:val="22"/>
                <w:lang w:val="en-US" w:eastAsia="ko-KR"/>
              </w:rPr>
              <w:t>Huawei, HiSilicon [4]</w:t>
            </w:r>
          </w:p>
        </w:tc>
        <w:tc>
          <w:tcPr>
            <w:tcW w:w="8414" w:type="dxa"/>
          </w:tcPr>
          <w:p w14:paraId="671AD4D1" w14:textId="77777777" w:rsidR="00BD3EE8" w:rsidRPr="00A41D8B" w:rsidRDefault="00BD3EE8" w:rsidP="00432EF0">
            <w:pPr>
              <w:pStyle w:val="Caption"/>
              <w:spacing w:after="0"/>
              <w:rPr>
                <w:b w:val="0"/>
                <w:i/>
                <w:szCs w:val="22"/>
                <w:lang w:eastAsia="en-US"/>
              </w:rPr>
            </w:pPr>
            <w:bookmarkStart w:id="3" w:name="_Ref210050908"/>
            <w:r w:rsidRPr="00A41D8B">
              <w:rPr>
                <w:szCs w:val="22"/>
                <w:lang w:eastAsia="en-US"/>
              </w:rPr>
              <w:t xml:space="preserve">Table </w:t>
            </w:r>
            <w:r w:rsidRPr="00A41D8B">
              <w:rPr>
                <w:noProof/>
                <w:szCs w:val="22"/>
                <w:lang w:eastAsia="en-US"/>
              </w:rPr>
              <w:t>1</w:t>
            </w:r>
            <w:bookmarkEnd w:id="3"/>
            <w:r w:rsidRPr="00A41D8B">
              <w:rPr>
                <w:szCs w:val="22"/>
                <w:lang w:eastAsia="en-US"/>
              </w:rPr>
              <w:t xml:space="preserve"> LLS parameters for 6GR PRACH performance evaluation.</w:t>
            </w:r>
          </w:p>
          <w:tbl>
            <w:tblPr>
              <w:tblStyle w:val="2"/>
              <w:tblW w:w="7154" w:type="dxa"/>
              <w:jc w:val="right"/>
              <w:tblLook w:val="04A0" w:firstRow="1" w:lastRow="0" w:firstColumn="1" w:lastColumn="0" w:noHBand="0" w:noVBand="1"/>
            </w:tblPr>
            <w:tblGrid>
              <w:gridCol w:w="2667"/>
              <w:gridCol w:w="4487"/>
            </w:tblGrid>
            <w:tr w:rsidR="00BD3EE8" w:rsidRPr="00432EF0" w14:paraId="1D8ED20D" w14:textId="77777777" w:rsidTr="00BD3EE8">
              <w:trPr>
                <w:trHeight w:val="276"/>
                <w:jc w:val="right"/>
              </w:trPr>
              <w:tc>
                <w:tcPr>
                  <w:tcW w:w="2667" w:type="dxa"/>
                  <w:shd w:val="clear" w:color="auto" w:fill="E7E6E6" w:themeFill="background2"/>
                </w:tcPr>
                <w:p w14:paraId="0B633251" w14:textId="77777777" w:rsidR="00BD3EE8" w:rsidRPr="00432EF0" w:rsidRDefault="00BD3EE8" w:rsidP="00432EF0">
                  <w:pPr>
                    <w:spacing w:beforeLines="0" w:after="0"/>
                    <w:rPr>
                      <w:b/>
                      <w:sz w:val="20"/>
                    </w:rPr>
                  </w:pPr>
                  <w:r w:rsidRPr="00432EF0">
                    <w:rPr>
                      <w:b/>
                      <w:sz w:val="20"/>
                    </w:rPr>
                    <w:t>Parameters</w:t>
                  </w:r>
                </w:p>
              </w:tc>
              <w:tc>
                <w:tcPr>
                  <w:tcW w:w="4487" w:type="dxa"/>
                  <w:shd w:val="clear" w:color="auto" w:fill="E7E6E6" w:themeFill="background2"/>
                  <w:vAlign w:val="center"/>
                </w:tcPr>
                <w:p w14:paraId="778DFF7A" w14:textId="77777777" w:rsidR="00BD3EE8" w:rsidRPr="00432EF0" w:rsidRDefault="00BD3EE8" w:rsidP="00432EF0">
                  <w:pPr>
                    <w:keepNext/>
                    <w:spacing w:beforeLines="0" w:after="0"/>
                    <w:rPr>
                      <w:rFonts w:eastAsia="Arial Unicode MS"/>
                      <w:b/>
                      <w:bCs/>
                      <w:kern w:val="2"/>
                      <w:sz w:val="20"/>
                    </w:rPr>
                  </w:pPr>
                  <w:r w:rsidRPr="00432EF0">
                    <w:rPr>
                      <w:rFonts w:eastAsia="Arial Unicode MS"/>
                      <w:b/>
                      <w:bCs/>
                      <w:kern w:val="2"/>
                      <w:sz w:val="20"/>
                    </w:rPr>
                    <w:t>Values</w:t>
                  </w:r>
                </w:p>
              </w:tc>
            </w:tr>
            <w:tr w:rsidR="00BD3EE8" w:rsidRPr="00432EF0" w14:paraId="06566A2C" w14:textId="77777777" w:rsidTr="00BD3EE8">
              <w:trPr>
                <w:trHeight w:val="276"/>
                <w:jc w:val="right"/>
              </w:trPr>
              <w:tc>
                <w:tcPr>
                  <w:tcW w:w="2667" w:type="dxa"/>
                  <w:vAlign w:val="center"/>
                </w:tcPr>
                <w:p w14:paraId="0B1CF167" w14:textId="77777777" w:rsidR="00BD3EE8" w:rsidRPr="00432EF0" w:rsidRDefault="00BD3EE8" w:rsidP="00432EF0">
                  <w:pPr>
                    <w:spacing w:beforeLines="0" w:after="0"/>
                    <w:rPr>
                      <w:sz w:val="20"/>
                    </w:rPr>
                  </w:pPr>
                  <w:r w:rsidRPr="00432EF0">
                    <w:rPr>
                      <w:sz w:val="20"/>
                    </w:rPr>
                    <w:t>Carrier frequency</w:t>
                  </w:r>
                </w:p>
              </w:tc>
              <w:tc>
                <w:tcPr>
                  <w:tcW w:w="4487" w:type="dxa"/>
                  <w:vAlign w:val="center"/>
                </w:tcPr>
                <w:p w14:paraId="7065A421" w14:textId="77777777" w:rsidR="00BD3EE8" w:rsidRPr="00432EF0" w:rsidRDefault="00BD3EE8" w:rsidP="00432EF0">
                  <w:pPr>
                    <w:keepNext/>
                    <w:spacing w:beforeLines="0" w:after="0"/>
                    <w:rPr>
                      <w:rFonts w:eastAsiaTheme="minorEastAsia"/>
                      <w:sz w:val="20"/>
                    </w:rPr>
                  </w:pPr>
                  <w:r w:rsidRPr="00432EF0">
                    <w:rPr>
                      <w:rFonts w:eastAsiaTheme="minorEastAsia"/>
                      <w:sz w:val="20"/>
                    </w:rPr>
                    <w:t>7 GHz</w:t>
                  </w:r>
                </w:p>
              </w:tc>
            </w:tr>
            <w:tr w:rsidR="00BD3EE8" w:rsidRPr="00432EF0" w14:paraId="11E0609E" w14:textId="77777777" w:rsidTr="00BD3EE8">
              <w:trPr>
                <w:trHeight w:val="276"/>
                <w:jc w:val="right"/>
              </w:trPr>
              <w:tc>
                <w:tcPr>
                  <w:tcW w:w="2667" w:type="dxa"/>
                  <w:vAlign w:val="center"/>
                </w:tcPr>
                <w:p w14:paraId="3C33C7EA" w14:textId="77777777" w:rsidR="00BD3EE8" w:rsidRPr="00432EF0" w:rsidRDefault="00BD3EE8" w:rsidP="00432EF0">
                  <w:pPr>
                    <w:spacing w:beforeLines="0" w:after="0"/>
                    <w:rPr>
                      <w:sz w:val="20"/>
                    </w:rPr>
                  </w:pPr>
                  <w:r w:rsidRPr="00432EF0">
                    <w:rPr>
                      <w:sz w:val="20"/>
                    </w:rPr>
                    <w:t>Channel model</w:t>
                  </w:r>
                </w:p>
              </w:tc>
              <w:tc>
                <w:tcPr>
                  <w:tcW w:w="4487" w:type="dxa"/>
                  <w:vAlign w:val="center"/>
                </w:tcPr>
                <w:p w14:paraId="2989431C" w14:textId="77777777" w:rsidR="00BD3EE8" w:rsidRPr="00432EF0" w:rsidRDefault="00BD3EE8" w:rsidP="00432EF0">
                  <w:pPr>
                    <w:keepNext/>
                    <w:spacing w:beforeLines="0" w:after="0"/>
                    <w:rPr>
                      <w:rFonts w:eastAsiaTheme="minorEastAsia"/>
                      <w:sz w:val="20"/>
                    </w:rPr>
                  </w:pPr>
                  <w:r w:rsidRPr="00432EF0">
                    <w:rPr>
                      <w:rFonts w:eastAsiaTheme="minorEastAsia"/>
                      <w:sz w:val="20"/>
                    </w:rPr>
                    <w:t>TDL/CDL-C 300ns, TDL/CDL-D 30ns</w:t>
                  </w:r>
                </w:p>
              </w:tc>
            </w:tr>
            <w:tr w:rsidR="00BD3EE8" w:rsidRPr="00432EF0" w14:paraId="2D261E99" w14:textId="77777777" w:rsidTr="00BD3EE8">
              <w:trPr>
                <w:trHeight w:val="276"/>
                <w:jc w:val="right"/>
              </w:trPr>
              <w:tc>
                <w:tcPr>
                  <w:tcW w:w="2667" w:type="dxa"/>
                  <w:vAlign w:val="center"/>
                </w:tcPr>
                <w:p w14:paraId="67E73FE6" w14:textId="77777777" w:rsidR="00BD3EE8" w:rsidRPr="00432EF0" w:rsidRDefault="00BD3EE8" w:rsidP="00432EF0">
                  <w:pPr>
                    <w:spacing w:beforeLines="0" w:after="0"/>
                    <w:rPr>
                      <w:sz w:val="20"/>
                    </w:rPr>
                  </w:pPr>
                  <w:r w:rsidRPr="00432EF0">
                    <w:rPr>
                      <w:sz w:val="20"/>
                    </w:rPr>
                    <w:t>BS antenna modelling</w:t>
                  </w:r>
                </w:p>
              </w:tc>
              <w:tc>
                <w:tcPr>
                  <w:tcW w:w="4487" w:type="dxa"/>
                  <w:vAlign w:val="center"/>
                </w:tcPr>
                <w:p w14:paraId="2D8B44BB" w14:textId="77777777" w:rsidR="00BD3EE8" w:rsidRPr="00432EF0" w:rsidRDefault="00BD3EE8" w:rsidP="00432EF0">
                  <w:pPr>
                    <w:keepNext/>
                    <w:spacing w:beforeLines="0" w:after="0"/>
                    <w:rPr>
                      <w:rFonts w:eastAsiaTheme="minorEastAsia"/>
                      <w:sz w:val="20"/>
                    </w:rPr>
                  </w:pPr>
                  <w:r w:rsidRPr="00432EF0">
                    <w:rPr>
                      <w:rFonts w:eastAsiaTheme="minorEastAsia"/>
                      <w:sz w:val="20"/>
                    </w:rPr>
                    <w:t>Total number of antenna elements: 768</w:t>
                  </w:r>
                </w:p>
                <w:p w14:paraId="52D87C2B" w14:textId="77777777" w:rsidR="00BD3EE8" w:rsidRPr="00432EF0" w:rsidRDefault="00BD3EE8" w:rsidP="00432EF0">
                  <w:pPr>
                    <w:keepNext/>
                    <w:spacing w:beforeLines="0" w:after="0"/>
                    <w:rPr>
                      <w:rFonts w:eastAsiaTheme="minorEastAsia"/>
                      <w:sz w:val="20"/>
                    </w:rPr>
                  </w:pPr>
                  <w:r w:rsidRPr="00432EF0">
                    <w:rPr>
                      <w:rFonts w:eastAsiaTheme="minorEastAsia"/>
                      <w:sz w:val="20"/>
                    </w:rPr>
                    <w:t>Total number of TXRU: 128</w:t>
                  </w:r>
                </w:p>
                <w:p w14:paraId="56206D57" w14:textId="77777777" w:rsidR="00BD3EE8" w:rsidRPr="00432EF0" w:rsidRDefault="00BD3EE8" w:rsidP="00432EF0">
                  <w:pPr>
                    <w:keepNext/>
                    <w:spacing w:beforeLines="0" w:after="0"/>
                    <w:rPr>
                      <w:rFonts w:eastAsiaTheme="minorEastAsia"/>
                      <w:sz w:val="20"/>
                    </w:rPr>
                  </w:pPr>
                  <w:r w:rsidRPr="00432EF0">
                    <w:rPr>
                      <w:rFonts w:eastAsiaTheme="minorEastAsia"/>
                      <w:sz w:val="20"/>
                    </w:rPr>
                    <w:t>(M, N, P, Mg, Ng; Mp, Np) = (24, 16, 2, 1, 1; 4, 16)</w:t>
                  </w:r>
                </w:p>
                <w:p w14:paraId="350F75C7" w14:textId="77777777" w:rsidR="00BD3EE8" w:rsidRPr="00432EF0" w:rsidRDefault="00BD3EE8" w:rsidP="00432EF0">
                  <w:pPr>
                    <w:keepNext/>
                    <w:spacing w:beforeLines="0" w:after="0"/>
                    <w:rPr>
                      <w:rFonts w:eastAsiaTheme="minorEastAsia"/>
                      <w:sz w:val="20"/>
                    </w:rPr>
                  </w:pPr>
                  <w:r w:rsidRPr="00432EF0">
                    <w:rPr>
                      <w:rFonts w:eastAsiaTheme="minorEastAsia"/>
                      <w:sz w:val="20"/>
                    </w:rPr>
                    <w:t>(dH,dV) = (0.5, 0.8)λ</w:t>
                  </w:r>
                </w:p>
              </w:tc>
            </w:tr>
            <w:tr w:rsidR="00BD3EE8" w:rsidRPr="00432EF0" w14:paraId="5E29729A" w14:textId="77777777" w:rsidTr="00BD3EE8">
              <w:trPr>
                <w:trHeight w:val="276"/>
                <w:jc w:val="right"/>
              </w:trPr>
              <w:tc>
                <w:tcPr>
                  <w:tcW w:w="2667" w:type="dxa"/>
                  <w:vAlign w:val="center"/>
                </w:tcPr>
                <w:p w14:paraId="2A709C1D" w14:textId="77777777" w:rsidR="00BD3EE8" w:rsidRPr="00432EF0" w:rsidRDefault="00BD3EE8" w:rsidP="00432EF0">
                  <w:pPr>
                    <w:spacing w:beforeLines="0" w:after="0"/>
                    <w:rPr>
                      <w:sz w:val="20"/>
                    </w:rPr>
                  </w:pPr>
                  <w:r w:rsidRPr="00432EF0">
                    <w:rPr>
                      <w:sz w:val="20"/>
                    </w:rPr>
                    <w:t>UE antenna modelling</w:t>
                  </w:r>
                </w:p>
              </w:tc>
              <w:tc>
                <w:tcPr>
                  <w:tcW w:w="4487" w:type="dxa"/>
                  <w:vAlign w:val="center"/>
                </w:tcPr>
                <w:p w14:paraId="3D21D7C8" w14:textId="77777777" w:rsidR="00BD3EE8" w:rsidRPr="00432EF0" w:rsidRDefault="00BD3EE8" w:rsidP="00432EF0">
                  <w:pPr>
                    <w:keepNext/>
                    <w:spacing w:beforeLines="0" w:after="0"/>
                    <w:rPr>
                      <w:rFonts w:eastAsiaTheme="minorEastAsia"/>
                      <w:sz w:val="20"/>
                    </w:rPr>
                  </w:pPr>
                  <w:r w:rsidRPr="00432EF0">
                    <w:rPr>
                      <w:rFonts w:eastAsiaTheme="minorEastAsia"/>
                      <w:sz w:val="20"/>
                    </w:rPr>
                    <w:t>Total number of antenna elements: 4</w:t>
                  </w:r>
                </w:p>
                <w:p w14:paraId="565FE5ED" w14:textId="77777777" w:rsidR="00BD3EE8" w:rsidRPr="00432EF0" w:rsidRDefault="00BD3EE8" w:rsidP="00432EF0">
                  <w:pPr>
                    <w:keepNext/>
                    <w:spacing w:beforeLines="0" w:after="0"/>
                    <w:rPr>
                      <w:rFonts w:eastAsiaTheme="minorEastAsia"/>
                      <w:sz w:val="20"/>
                    </w:rPr>
                  </w:pPr>
                  <w:r w:rsidRPr="00432EF0">
                    <w:rPr>
                      <w:rFonts w:eastAsiaTheme="minorEastAsia"/>
                      <w:sz w:val="20"/>
                    </w:rPr>
                    <w:t>Total number of TXRU: 1T4R, 2T4R, 4T4R</w:t>
                  </w:r>
                </w:p>
                <w:p w14:paraId="38049FDF" w14:textId="77777777" w:rsidR="00BD3EE8" w:rsidRPr="00432EF0" w:rsidRDefault="00BD3EE8" w:rsidP="00432EF0">
                  <w:pPr>
                    <w:keepNext/>
                    <w:spacing w:beforeLines="0" w:after="0"/>
                    <w:rPr>
                      <w:rFonts w:eastAsiaTheme="minorEastAsia"/>
                      <w:sz w:val="20"/>
                    </w:rPr>
                  </w:pPr>
                  <w:r w:rsidRPr="00432EF0">
                    <w:rPr>
                      <w:rFonts w:eastAsiaTheme="minorEastAsia"/>
                      <w:sz w:val="20"/>
                    </w:rPr>
                    <w:t>(M, N, P, Mg, Ng; Mp, Np) = (1, 2, 2, 1, 1; 1, 2) for dual polarization or (2, 2, 1, 1, 1; 2, 2) for single polarization</w:t>
                  </w:r>
                </w:p>
                <w:p w14:paraId="247601A2" w14:textId="77777777" w:rsidR="00BD3EE8" w:rsidRPr="00432EF0" w:rsidRDefault="00BD3EE8" w:rsidP="00432EF0">
                  <w:pPr>
                    <w:keepNext/>
                    <w:spacing w:beforeLines="0" w:after="0"/>
                    <w:rPr>
                      <w:rFonts w:eastAsiaTheme="minorEastAsia"/>
                      <w:sz w:val="20"/>
                    </w:rPr>
                  </w:pPr>
                  <w:r w:rsidRPr="00432EF0">
                    <w:rPr>
                      <w:rFonts w:eastAsiaTheme="minorEastAsia"/>
                      <w:sz w:val="20"/>
                    </w:rPr>
                    <w:t>(dH,dV)= (0.5, 0.5)λ</w:t>
                  </w:r>
                </w:p>
              </w:tc>
            </w:tr>
            <w:tr w:rsidR="00BD3EE8" w:rsidRPr="00432EF0" w14:paraId="13F39A20" w14:textId="77777777" w:rsidTr="00BD3EE8">
              <w:trPr>
                <w:trHeight w:val="276"/>
                <w:jc w:val="right"/>
              </w:trPr>
              <w:tc>
                <w:tcPr>
                  <w:tcW w:w="2667" w:type="dxa"/>
                  <w:vAlign w:val="center"/>
                </w:tcPr>
                <w:p w14:paraId="771E541C" w14:textId="77777777" w:rsidR="00BD3EE8" w:rsidRPr="00432EF0" w:rsidRDefault="00BD3EE8" w:rsidP="00432EF0">
                  <w:pPr>
                    <w:spacing w:beforeLines="0" w:after="0"/>
                    <w:rPr>
                      <w:sz w:val="20"/>
                    </w:rPr>
                  </w:pPr>
                  <w:r w:rsidRPr="00432EF0">
                    <w:rPr>
                      <w:sz w:val="20"/>
                    </w:rPr>
                    <w:t>Antenna port virtualization</w:t>
                  </w:r>
                </w:p>
              </w:tc>
              <w:tc>
                <w:tcPr>
                  <w:tcW w:w="4487" w:type="dxa"/>
                  <w:vAlign w:val="center"/>
                </w:tcPr>
                <w:p w14:paraId="618DB207" w14:textId="77777777" w:rsidR="00BD3EE8" w:rsidRPr="00432EF0" w:rsidRDefault="00BD3EE8" w:rsidP="00432EF0">
                  <w:pPr>
                    <w:keepNext/>
                    <w:spacing w:beforeLines="0" w:after="0"/>
                    <w:rPr>
                      <w:rFonts w:eastAsiaTheme="minorEastAsia"/>
                      <w:sz w:val="20"/>
                    </w:rPr>
                  </w:pPr>
                  <w:r w:rsidRPr="00432EF0">
                    <w:rPr>
                      <w:rFonts w:eastAsiaTheme="minorEastAsia"/>
                      <w:sz w:val="20"/>
                    </w:rPr>
                    <w:t>No beamforming and no beam selection</w:t>
                  </w:r>
                </w:p>
              </w:tc>
            </w:tr>
            <w:tr w:rsidR="00BD3EE8" w:rsidRPr="00432EF0" w14:paraId="484257E0" w14:textId="77777777" w:rsidTr="00BD3EE8">
              <w:trPr>
                <w:trHeight w:val="276"/>
                <w:jc w:val="right"/>
              </w:trPr>
              <w:tc>
                <w:tcPr>
                  <w:tcW w:w="2667" w:type="dxa"/>
                  <w:vAlign w:val="center"/>
                </w:tcPr>
                <w:p w14:paraId="036C8077" w14:textId="77777777" w:rsidR="00BD3EE8" w:rsidRPr="00432EF0" w:rsidRDefault="00BD3EE8" w:rsidP="00432EF0">
                  <w:pPr>
                    <w:spacing w:beforeLines="0" w:after="0"/>
                    <w:rPr>
                      <w:sz w:val="20"/>
                    </w:rPr>
                  </w:pPr>
                  <w:r w:rsidRPr="00432EF0">
                    <w:rPr>
                      <w:sz w:val="20"/>
                    </w:rPr>
                    <w:t>Frequency offset</w:t>
                  </w:r>
                </w:p>
              </w:tc>
              <w:tc>
                <w:tcPr>
                  <w:tcW w:w="4487" w:type="dxa"/>
                  <w:vAlign w:val="center"/>
                </w:tcPr>
                <w:p w14:paraId="7489099A" w14:textId="77777777" w:rsidR="00BD3EE8" w:rsidRPr="00432EF0" w:rsidRDefault="00BD3EE8" w:rsidP="00432EF0">
                  <w:pPr>
                    <w:keepNext/>
                    <w:spacing w:beforeLines="0" w:after="0"/>
                    <w:rPr>
                      <w:rFonts w:eastAsia="Arial Unicode MS"/>
                      <w:kern w:val="2"/>
                      <w:sz w:val="20"/>
                    </w:rPr>
                  </w:pPr>
                  <w:r w:rsidRPr="00432EF0">
                    <w:rPr>
                      <w:rFonts w:eastAsia="MS Mincho"/>
                      <w:sz w:val="20"/>
                    </w:rPr>
                    <w:t>0.05 ppm at BS, 0.1 ppm at UE</w:t>
                  </w:r>
                </w:p>
              </w:tc>
            </w:tr>
            <w:tr w:rsidR="00BD3EE8" w:rsidRPr="00432EF0" w14:paraId="7BEC29AC" w14:textId="77777777" w:rsidTr="00BD3EE8">
              <w:trPr>
                <w:trHeight w:val="328"/>
                <w:jc w:val="right"/>
              </w:trPr>
              <w:tc>
                <w:tcPr>
                  <w:tcW w:w="2667" w:type="dxa"/>
                  <w:vAlign w:val="center"/>
                </w:tcPr>
                <w:p w14:paraId="3431FAD3" w14:textId="77777777" w:rsidR="00BD3EE8" w:rsidRPr="00432EF0" w:rsidRDefault="00BD3EE8" w:rsidP="00432EF0">
                  <w:pPr>
                    <w:spacing w:beforeLines="0" w:after="0"/>
                    <w:rPr>
                      <w:sz w:val="20"/>
                    </w:rPr>
                  </w:pPr>
                  <w:r w:rsidRPr="00432EF0">
                    <w:rPr>
                      <w:sz w:val="20"/>
                    </w:rPr>
                    <w:t>UE speed</w:t>
                  </w:r>
                </w:p>
              </w:tc>
              <w:tc>
                <w:tcPr>
                  <w:tcW w:w="4487" w:type="dxa"/>
                  <w:vAlign w:val="center"/>
                </w:tcPr>
                <w:p w14:paraId="7C70514E" w14:textId="77777777" w:rsidR="00BD3EE8" w:rsidRPr="00432EF0" w:rsidRDefault="00BD3EE8" w:rsidP="00432EF0">
                  <w:pPr>
                    <w:keepNext/>
                    <w:spacing w:beforeLines="0" w:after="0"/>
                    <w:rPr>
                      <w:rFonts w:eastAsia="Arial Unicode MS"/>
                      <w:kern w:val="2"/>
                      <w:sz w:val="20"/>
                    </w:rPr>
                  </w:pPr>
                  <w:r w:rsidRPr="00432EF0">
                    <w:rPr>
                      <w:rFonts w:eastAsia="MS Mincho"/>
                      <w:sz w:val="20"/>
                    </w:rPr>
                    <w:t xml:space="preserve">3 km/h, 120 km/h, </w:t>
                  </w:r>
                  <w:r w:rsidRPr="00432EF0">
                    <w:rPr>
                      <w:rFonts w:eastAsia="MS Mincho"/>
                      <w:b/>
                      <w:color w:val="C00000"/>
                      <w:sz w:val="20"/>
                    </w:rPr>
                    <w:t>500 km/h, 1000 km/h</w:t>
                  </w:r>
                </w:p>
              </w:tc>
            </w:tr>
            <w:tr w:rsidR="00BD3EE8" w:rsidRPr="00432EF0" w14:paraId="5595F63B" w14:textId="77777777" w:rsidTr="00BD3EE8">
              <w:trPr>
                <w:trHeight w:val="981"/>
                <w:jc w:val="right"/>
              </w:trPr>
              <w:tc>
                <w:tcPr>
                  <w:tcW w:w="2667" w:type="dxa"/>
                  <w:vAlign w:val="center"/>
                </w:tcPr>
                <w:p w14:paraId="2E07B3EE" w14:textId="77777777" w:rsidR="00BD3EE8" w:rsidRPr="00432EF0" w:rsidRDefault="00BD3EE8" w:rsidP="00432EF0">
                  <w:pPr>
                    <w:spacing w:beforeLines="0" w:after="0"/>
                    <w:rPr>
                      <w:sz w:val="20"/>
                    </w:rPr>
                  </w:pPr>
                  <w:r w:rsidRPr="00432EF0">
                    <w:rPr>
                      <w:sz w:val="20"/>
                    </w:rPr>
                    <w:t>Initial timing offset</w:t>
                  </w:r>
                </w:p>
              </w:tc>
              <w:tc>
                <w:tcPr>
                  <w:tcW w:w="4487" w:type="dxa"/>
                  <w:vAlign w:val="center"/>
                </w:tcPr>
                <w:p w14:paraId="788E8275" w14:textId="77777777" w:rsidR="00BD3EE8" w:rsidRPr="00432EF0" w:rsidRDefault="00BD3EE8" w:rsidP="00432EF0">
                  <w:pPr>
                    <w:keepNext/>
                    <w:spacing w:beforeLines="0" w:after="0"/>
                    <w:rPr>
                      <w:rFonts w:eastAsiaTheme="minorEastAsia"/>
                      <w:sz w:val="20"/>
                    </w:rPr>
                  </w:pPr>
                  <w:r w:rsidRPr="00432EF0">
                    <w:rPr>
                      <w:rFonts w:eastAsia="MS Mincho"/>
                      <w:sz w:val="20"/>
                    </w:rPr>
                    <w:t>Uniformly distributed [0,100</w:t>
                  </w:r>
                  <w:r w:rsidRPr="00432EF0">
                    <w:rPr>
                      <w:rFonts w:eastAsiaTheme="minorEastAsia"/>
                      <w:sz w:val="20"/>
                    </w:rPr>
                    <w:t>u</w:t>
                  </w:r>
                  <w:r w:rsidRPr="00432EF0">
                    <w:rPr>
                      <w:rFonts w:eastAsia="MS Mincho"/>
                      <w:sz w:val="20"/>
                    </w:rPr>
                    <w:t>s] i.e. assuming a maximum cell radius of 14.4 km.</w:t>
                  </w:r>
                </w:p>
                <w:p w14:paraId="0E2FA9E9" w14:textId="77777777" w:rsidR="00BD3EE8" w:rsidRPr="00432EF0" w:rsidRDefault="00BD3EE8" w:rsidP="00432EF0">
                  <w:pPr>
                    <w:keepNext/>
                    <w:spacing w:beforeLines="0" w:after="0"/>
                    <w:rPr>
                      <w:rFonts w:eastAsia="Arial Unicode MS"/>
                      <w:kern w:val="2"/>
                      <w:sz w:val="20"/>
                    </w:rPr>
                  </w:pPr>
                  <w:r w:rsidRPr="00432EF0">
                    <w:rPr>
                      <w:rFonts w:eastAsia="MS Mincho"/>
                      <w:sz w:val="20"/>
                    </w:rPr>
                    <w:t>Uniformly distributed [0,10</w:t>
                  </w:r>
                  <w:r w:rsidRPr="00432EF0">
                    <w:rPr>
                      <w:rFonts w:eastAsiaTheme="minorEastAsia"/>
                      <w:sz w:val="20"/>
                    </w:rPr>
                    <w:t>u</w:t>
                  </w:r>
                  <w:r w:rsidRPr="00432EF0">
                    <w:rPr>
                      <w:rFonts w:eastAsia="MS Mincho"/>
                      <w:sz w:val="20"/>
                    </w:rPr>
                    <w:t>s] i.e. assuming a maximum cell radius of 1.4 km.</w:t>
                  </w:r>
                </w:p>
              </w:tc>
            </w:tr>
            <w:tr w:rsidR="00BD3EE8" w:rsidRPr="00432EF0" w14:paraId="03D2A069" w14:textId="77777777" w:rsidTr="00BD3EE8">
              <w:trPr>
                <w:trHeight w:val="282"/>
                <w:jc w:val="right"/>
              </w:trPr>
              <w:tc>
                <w:tcPr>
                  <w:tcW w:w="2667" w:type="dxa"/>
                  <w:vAlign w:val="center"/>
                </w:tcPr>
                <w:p w14:paraId="7514242D" w14:textId="77777777" w:rsidR="00BD3EE8" w:rsidRPr="00432EF0" w:rsidRDefault="00BD3EE8" w:rsidP="00432EF0">
                  <w:pPr>
                    <w:spacing w:beforeLines="0" w:after="0"/>
                    <w:rPr>
                      <w:sz w:val="20"/>
                    </w:rPr>
                  </w:pPr>
                  <w:r w:rsidRPr="00432EF0">
                    <w:rPr>
                      <w:sz w:val="20"/>
                    </w:rPr>
                    <w:t>Preamble detector</w:t>
                  </w:r>
                </w:p>
              </w:tc>
              <w:tc>
                <w:tcPr>
                  <w:tcW w:w="4487" w:type="dxa"/>
                  <w:vAlign w:val="center"/>
                </w:tcPr>
                <w:p w14:paraId="20BCBE06" w14:textId="77777777" w:rsidR="00BD3EE8" w:rsidRPr="00432EF0" w:rsidRDefault="00BD3EE8" w:rsidP="00432EF0">
                  <w:pPr>
                    <w:keepNext/>
                    <w:spacing w:beforeLines="0" w:after="0"/>
                    <w:rPr>
                      <w:rFonts w:eastAsia="Arial Unicode MS"/>
                      <w:kern w:val="2"/>
                      <w:sz w:val="20"/>
                    </w:rPr>
                  </w:pPr>
                  <w:r w:rsidRPr="00432EF0">
                    <w:rPr>
                      <w:rFonts w:eastAsia="MS Mincho"/>
                      <w:sz w:val="20"/>
                    </w:rPr>
                    <w:t>Each company should provide details on used algorithm</w:t>
                  </w:r>
                </w:p>
              </w:tc>
            </w:tr>
            <w:tr w:rsidR="00BD3EE8" w:rsidRPr="00432EF0" w14:paraId="0E78BBEA" w14:textId="77777777" w:rsidTr="00BD3EE8">
              <w:trPr>
                <w:trHeight w:val="276"/>
                <w:jc w:val="right"/>
              </w:trPr>
              <w:tc>
                <w:tcPr>
                  <w:tcW w:w="2667" w:type="dxa"/>
                  <w:vAlign w:val="center"/>
                </w:tcPr>
                <w:p w14:paraId="42608069" w14:textId="77777777" w:rsidR="00BD3EE8" w:rsidRPr="00432EF0" w:rsidRDefault="00BD3EE8" w:rsidP="00432EF0">
                  <w:pPr>
                    <w:spacing w:beforeLines="0" w:after="0"/>
                    <w:rPr>
                      <w:sz w:val="20"/>
                    </w:rPr>
                  </w:pPr>
                  <w:r w:rsidRPr="00432EF0">
                    <w:rPr>
                      <w:sz w:val="20"/>
                    </w:rPr>
                    <w:lastRenderedPageBreak/>
                    <w:t>Number of preamble sequences</w:t>
                  </w:r>
                </w:p>
              </w:tc>
              <w:tc>
                <w:tcPr>
                  <w:tcW w:w="4487" w:type="dxa"/>
                  <w:vAlign w:val="center"/>
                </w:tcPr>
                <w:p w14:paraId="0B2B12B1" w14:textId="77777777" w:rsidR="00BD3EE8" w:rsidRPr="00432EF0" w:rsidRDefault="00BD3EE8" w:rsidP="00432EF0">
                  <w:pPr>
                    <w:keepNext/>
                    <w:spacing w:beforeLines="0" w:after="0"/>
                    <w:rPr>
                      <w:rFonts w:eastAsia="Arial Unicode MS"/>
                      <w:kern w:val="2"/>
                      <w:sz w:val="20"/>
                    </w:rPr>
                  </w:pPr>
                  <w:r w:rsidRPr="00432EF0">
                    <w:rPr>
                      <w:rFonts w:eastAsiaTheme="minorEastAsia"/>
                      <w:sz w:val="20"/>
                    </w:rPr>
                    <w:t xml:space="preserve">[64, </w:t>
                  </w:r>
                  <w:r w:rsidRPr="00432EF0">
                    <w:rPr>
                      <w:rFonts w:eastAsiaTheme="minorEastAsia"/>
                      <w:b/>
                      <w:color w:val="C00000"/>
                      <w:sz w:val="20"/>
                    </w:rPr>
                    <w:t>256, 512, 1024</w:t>
                  </w:r>
                  <w:r w:rsidRPr="00432EF0">
                    <w:rPr>
                      <w:rFonts w:eastAsiaTheme="minorEastAsia"/>
                      <w:sz w:val="20"/>
                    </w:rPr>
                    <w:t xml:space="preserve">] </w:t>
                  </w:r>
                  <w:r w:rsidRPr="00432EF0">
                    <w:rPr>
                      <w:rFonts w:eastAsia="MS Mincho"/>
                      <w:sz w:val="20"/>
                    </w:rPr>
                    <w:t>preamble sequences per RACH occasion</w:t>
                  </w:r>
                </w:p>
              </w:tc>
            </w:tr>
            <w:tr w:rsidR="00BD3EE8" w:rsidRPr="00432EF0" w14:paraId="4E34A132" w14:textId="77777777" w:rsidTr="00BD3EE8">
              <w:trPr>
                <w:trHeight w:val="276"/>
                <w:jc w:val="right"/>
              </w:trPr>
              <w:tc>
                <w:tcPr>
                  <w:tcW w:w="2667" w:type="dxa"/>
                  <w:vAlign w:val="center"/>
                </w:tcPr>
                <w:p w14:paraId="48CDA88B" w14:textId="77777777" w:rsidR="00BD3EE8" w:rsidRPr="00432EF0" w:rsidRDefault="00BD3EE8" w:rsidP="00432EF0">
                  <w:pPr>
                    <w:spacing w:beforeLines="0" w:after="0"/>
                    <w:rPr>
                      <w:sz w:val="20"/>
                    </w:rPr>
                  </w:pPr>
                  <w:r w:rsidRPr="00432EF0">
                    <w:rPr>
                      <w:sz w:val="20"/>
                    </w:rPr>
                    <w:t>Number of UEs</w:t>
                  </w:r>
                </w:p>
              </w:tc>
              <w:tc>
                <w:tcPr>
                  <w:tcW w:w="4487" w:type="dxa"/>
                  <w:vAlign w:val="center"/>
                </w:tcPr>
                <w:p w14:paraId="14C7C09A" w14:textId="77777777" w:rsidR="00BD3EE8" w:rsidRPr="00432EF0" w:rsidRDefault="00BD3EE8" w:rsidP="00432EF0">
                  <w:pPr>
                    <w:keepNext/>
                    <w:spacing w:beforeLines="0" w:after="0"/>
                    <w:rPr>
                      <w:rFonts w:eastAsia="Arial Unicode MS"/>
                      <w:kern w:val="2"/>
                      <w:sz w:val="20"/>
                    </w:rPr>
                  </w:pPr>
                  <w:r w:rsidRPr="00432EF0">
                    <w:rPr>
                      <w:rFonts w:eastAsiaTheme="minorEastAsia"/>
                      <w:sz w:val="20"/>
                    </w:rPr>
                    <w:t>[1, 2,</w:t>
                  </w:r>
                  <w:r w:rsidRPr="00432EF0">
                    <w:rPr>
                      <w:rFonts w:eastAsiaTheme="minorEastAsia"/>
                      <w:b/>
                      <w:sz w:val="20"/>
                    </w:rPr>
                    <w:t xml:space="preserve"> </w:t>
                  </w:r>
                  <w:r w:rsidRPr="00432EF0">
                    <w:rPr>
                      <w:rFonts w:eastAsiaTheme="minorEastAsia"/>
                      <w:b/>
                      <w:color w:val="C00000"/>
                      <w:sz w:val="20"/>
                    </w:rPr>
                    <w:t>4, 8</w:t>
                  </w:r>
                  <w:r w:rsidRPr="00432EF0">
                    <w:rPr>
                      <w:rFonts w:eastAsiaTheme="minorEastAsia"/>
                      <w:sz w:val="20"/>
                    </w:rPr>
                    <w:t>] UEs per RACH occasion</w:t>
                  </w:r>
                </w:p>
              </w:tc>
            </w:tr>
          </w:tbl>
          <w:p w14:paraId="5418DF6B" w14:textId="0719AE60" w:rsidR="00BD3EE8" w:rsidRPr="00A41D8B" w:rsidRDefault="00BD3EE8" w:rsidP="00432EF0">
            <w:pPr>
              <w:spacing w:after="0"/>
              <w:rPr>
                <w:bCs/>
                <w:iCs/>
                <w:szCs w:val="22"/>
              </w:rPr>
            </w:pPr>
            <w:r w:rsidRPr="00A41D8B">
              <w:rPr>
                <w:b/>
                <w:iCs/>
                <w:szCs w:val="22"/>
              </w:rPr>
              <w:t>Proposal 12:</w:t>
            </w:r>
            <w:r w:rsidRPr="00A41D8B">
              <w:rPr>
                <w:b/>
                <w:iCs/>
                <w:szCs w:val="22"/>
              </w:rPr>
              <w:tab/>
            </w:r>
            <w:r w:rsidRPr="00A41D8B" w:rsidDel="00FE7BEF">
              <w:rPr>
                <w:bCs/>
                <w:iCs/>
                <w:szCs w:val="22"/>
              </w:rPr>
              <w:t xml:space="preserve"> </w:t>
            </w:r>
            <w:r w:rsidRPr="00A41D8B">
              <w:rPr>
                <w:bCs/>
                <w:iCs/>
                <w:szCs w:val="22"/>
              </w:rPr>
              <w:t>For 6GR PRACH evaluation assumption, the following parameters can be enhanced to meet 6G scenarios and requirements:</w:t>
            </w:r>
          </w:p>
          <w:p w14:paraId="593FE70F" w14:textId="77777777" w:rsidR="00BD3EE8" w:rsidRPr="00432EF0" w:rsidRDefault="00BD3EE8" w:rsidP="00AA72E2">
            <w:pPr>
              <w:pStyle w:val="ListParagraph"/>
              <w:numPr>
                <w:ilvl w:val="0"/>
                <w:numId w:val="16"/>
              </w:numPr>
              <w:rPr>
                <w:rFonts w:eastAsiaTheme="minorEastAsia"/>
                <w:lang w:eastAsia="ko-KR"/>
              </w:rPr>
            </w:pPr>
            <w:r w:rsidRPr="00432EF0">
              <w:rPr>
                <w:rFonts w:eastAsiaTheme="minorEastAsia"/>
                <w:lang w:eastAsia="ko-KR"/>
              </w:rPr>
              <w:t>UE speed: 500 km/h, 1000 km/h;</w:t>
            </w:r>
          </w:p>
          <w:p w14:paraId="03900677" w14:textId="77777777" w:rsidR="00BD3EE8" w:rsidRPr="00432EF0" w:rsidRDefault="00BD3EE8" w:rsidP="00AA72E2">
            <w:pPr>
              <w:pStyle w:val="ListParagraph"/>
              <w:numPr>
                <w:ilvl w:val="0"/>
                <w:numId w:val="16"/>
              </w:numPr>
              <w:rPr>
                <w:rFonts w:eastAsiaTheme="minorEastAsia"/>
                <w:lang w:eastAsia="ko-KR"/>
              </w:rPr>
            </w:pPr>
            <w:r w:rsidRPr="00432EF0">
              <w:rPr>
                <w:rFonts w:eastAsiaTheme="minorEastAsia"/>
                <w:lang w:eastAsia="ko-KR"/>
              </w:rPr>
              <w:t>Number of UEs: 4, 8 UEs per RACH occasion;</w:t>
            </w:r>
          </w:p>
          <w:p w14:paraId="4754B8CE" w14:textId="77777777" w:rsidR="00BD3EE8" w:rsidRPr="00432EF0" w:rsidRDefault="00BD3EE8" w:rsidP="00AA72E2">
            <w:pPr>
              <w:pStyle w:val="ListParagraph"/>
              <w:numPr>
                <w:ilvl w:val="0"/>
                <w:numId w:val="16"/>
              </w:numPr>
              <w:rPr>
                <w:rFonts w:eastAsiaTheme="minorEastAsia"/>
                <w:lang w:eastAsia="ko-KR"/>
              </w:rPr>
            </w:pPr>
            <w:r w:rsidRPr="00432EF0">
              <w:rPr>
                <w:rFonts w:eastAsiaTheme="minorEastAsia"/>
                <w:lang w:eastAsia="ko-KR"/>
              </w:rPr>
              <w:t>Number of preamble sequences: 256, 512, 1024 preamble sequences per RACH occasion.</w:t>
            </w:r>
          </w:p>
          <w:p w14:paraId="45A3FE85" w14:textId="77777777" w:rsidR="004D464A" w:rsidRPr="00A41D8B" w:rsidRDefault="004D464A" w:rsidP="00432EF0">
            <w:pPr>
              <w:pStyle w:val="Caption"/>
              <w:spacing w:after="0"/>
              <w:rPr>
                <w:b w:val="0"/>
                <w:i/>
                <w:szCs w:val="22"/>
                <w:lang w:eastAsia="en-US"/>
              </w:rPr>
            </w:pPr>
            <w:bookmarkStart w:id="4" w:name="_Ref220612902"/>
            <w:r w:rsidRPr="00A41D8B">
              <w:rPr>
                <w:szCs w:val="22"/>
                <w:lang w:eastAsia="en-US"/>
              </w:rPr>
              <w:t xml:space="preserve">Table </w:t>
            </w:r>
            <w:r w:rsidRPr="00A41D8B">
              <w:rPr>
                <w:noProof/>
                <w:szCs w:val="22"/>
                <w:lang w:eastAsia="en-US"/>
              </w:rPr>
              <w:t>2</w:t>
            </w:r>
            <w:bookmarkEnd w:id="4"/>
            <w:r w:rsidRPr="00A41D8B">
              <w:rPr>
                <w:szCs w:val="22"/>
                <w:lang w:eastAsia="en-US"/>
              </w:rPr>
              <w:t xml:space="preserve"> Evaluation assumption for Msg3.</w:t>
            </w:r>
          </w:p>
          <w:tbl>
            <w:tblPr>
              <w:tblW w:w="4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4"/>
              <w:gridCol w:w="3903"/>
            </w:tblGrid>
            <w:tr w:rsidR="004D464A" w:rsidRPr="00432EF0" w14:paraId="1D480161" w14:textId="77777777" w:rsidTr="00AF246F">
              <w:trPr>
                <w:trHeight w:val="185"/>
                <w:jc w:val="center"/>
              </w:trPr>
              <w:tc>
                <w:tcPr>
                  <w:tcW w:w="2362" w:type="pct"/>
                  <w:shd w:val="clear" w:color="auto" w:fill="E7E6E6" w:themeFill="background2"/>
                  <w:tcMar>
                    <w:top w:w="0" w:type="dxa"/>
                    <w:left w:w="108" w:type="dxa"/>
                    <w:bottom w:w="0" w:type="dxa"/>
                    <w:right w:w="108" w:type="dxa"/>
                  </w:tcMar>
                  <w:vAlign w:val="center"/>
                </w:tcPr>
                <w:p w14:paraId="3F6816FF" w14:textId="77777777" w:rsidR="004D464A" w:rsidRPr="00432EF0" w:rsidRDefault="004D464A" w:rsidP="00432EF0">
                  <w:pPr>
                    <w:spacing w:after="0"/>
                    <w:ind w:leftChars="20" w:left="44"/>
                    <w:rPr>
                      <w:rFonts w:eastAsiaTheme="minorEastAsia"/>
                      <w:b/>
                      <w:bCs/>
                      <w:color w:val="000000" w:themeColor="text1"/>
                      <w:sz w:val="20"/>
                      <w:shd w:val="clear" w:color="auto" w:fill="FFFFFF"/>
                    </w:rPr>
                  </w:pPr>
                  <w:r w:rsidRPr="00432EF0">
                    <w:rPr>
                      <w:rFonts w:eastAsiaTheme="minorEastAsia"/>
                      <w:b/>
                      <w:bCs/>
                      <w:color w:val="000000" w:themeColor="text1"/>
                      <w:sz w:val="20"/>
                    </w:rPr>
                    <w:t>Parameters</w:t>
                  </w:r>
                </w:p>
              </w:tc>
              <w:tc>
                <w:tcPr>
                  <w:tcW w:w="2638" w:type="pct"/>
                  <w:shd w:val="clear" w:color="auto" w:fill="E7E6E6" w:themeFill="background2"/>
                  <w:vAlign w:val="center"/>
                </w:tcPr>
                <w:p w14:paraId="174716F2" w14:textId="77777777" w:rsidR="004D464A" w:rsidRPr="00432EF0" w:rsidRDefault="004D464A" w:rsidP="00432EF0">
                  <w:pPr>
                    <w:spacing w:after="0"/>
                    <w:ind w:leftChars="20" w:left="44"/>
                    <w:rPr>
                      <w:rFonts w:eastAsiaTheme="minorEastAsia"/>
                      <w:b/>
                      <w:bCs/>
                      <w:color w:val="000000" w:themeColor="text1"/>
                      <w:sz w:val="20"/>
                      <w:shd w:val="clear" w:color="auto" w:fill="FFFFFF"/>
                    </w:rPr>
                  </w:pPr>
                  <w:r w:rsidRPr="00432EF0">
                    <w:rPr>
                      <w:rFonts w:eastAsiaTheme="minorEastAsia"/>
                      <w:b/>
                      <w:bCs/>
                      <w:color w:val="000000" w:themeColor="text1"/>
                      <w:sz w:val="20"/>
                    </w:rPr>
                    <w:t>Values</w:t>
                  </w:r>
                </w:p>
              </w:tc>
            </w:tr>
            <w:tr w:rsidR="004D464A" w:rsidRPr="00432EF0" w14:paraId="21694713" w14:textId="77777777" w:rsidTr="00AF246F">
              <w:trPr>
                <w:trHeight w:val="219"/>
                <w:jc w:val="center"/>
              </w:trPr>
              <w:tc>
                <w:tcPr>
                  <w:tcW w:w="2362" w:type="pct"/>
                  <w:tcMar>
                    <w:top w:w="0" w:type="dxa"/>
                    <w:left w:w="108" w:type="dxa"/>
                    <w:bottom w:w="0" w:type="dxa"/>
                    <w:right w:w="108" w:type="dxa"/>
                  </w:tcMar>
                  <w:vAlign w:val="center"/>
                  <w:hideMark/>
                </w:tcPr>
                <w:p w14:paraId="6E69BA4E"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Carrier frequency and scenario</w:t>
                  </w:r>
                </w:p>
              </w:tc>
              <w:tc>
                <w:tcPr>
                  <w:tcW w:w="2638" w:type="pct"/>
                  <w:vAlign w:val="center"/>
                </w:tcPr>
                <w:p w14:paraId="691D3AE5" w14:textId="77777777" w:rsidR="004D464A" w:rsidRPr="00432EF0" w:rsidRDefault="004D464A" w:rsidP="00432EF0">
                  <w:pPr>
                    <w:spacing w:after="0"/>
                    <w:ind w:leftChars="20" w:left="44"/>
                    <w:rPr>
                      <w:rFonts w:eastAsiaTheme="minorEastAsia"/>
                      <w:sz w:val="20"/>
                    </w:rPr>
                  </w:pPr>
                  <w:r w:rsidRPr="00432EF0">
                    <w:rPr>
                      <w:sz w:val="20"/>
                      <w:lang w:eastAsia="en-GB"/>
                    </w:rPr>
                    <w:t xml:space="preserve">7GHz </w:t>
                  </w:r>
                </w:p>
              </w:tc>
            </w:tr>
            <w:tr w:rsidR="004D464A" w:rsidRPr="00432EF0" w14:paraId="1C73A7EE" w14:textId="77777777" w:rsidTr="00AF246F">
              <w:trPr>
                <w:trHeight w:val="248"/>
                <w:jc w:val="center"/>
              </w:trPr>
              <w:tc>
                <w:tcPr>
                  <w:tcW w:w="2362" w:type="pct"/>
                  <w:tcMar>
                    <w:top w:w="0" w:type="dxa"/>
                    <w:left w:w="108" w:type="dxa"/>
                    <w:bottom w:w="0" w:type="dxa"/>
                    <w:right w:w="108" w:type="dxa"/>
                  </w:tcMar>
                  <w:vAlign w:val="center"/>
                  <w:hideMark/>
                </w:tcPr>
                <w:p w14:paraId="5ED85C3F"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SCS</w:t>
                  </w:r>
                </w:p>
              </w:tc>
              <w:tc>
                <w:tcPr>
                  <w:tcW w:w="2638" w:type="pct"/>
                  <w:vAlign w:val="center"/>
                </w:tcPr>
                <w:p w14:paraId="2D57CD81" w14:textId="77777777" w:rsidR="004D464A" w:rsidRPr="00432EF0" w:rsidRDefault="004D464A" w:rsidP="00432EF0">
                  <w:pPr>
                    <w:spacing w:after="0"/>
                    <w:ind w:leftChars="20" w:left="44"/>
                    <w:rPr>
                      <w:rFonts w:eastAsiaTheme="minorEastAsia"/>
                      <w:sz w:val="20"/>
                    </w:rPr>
                  </w:pPr>
                  <w:r w:rsidRPr="00432EF0">
                    <w:rPr>
                      <w:sz w:val="20"/>
                      <w:lang w:eastAsia="en-GB"/>
                    </w:rPr>
                    <w:t>30KHz</w:t>
                  </w:r>
                </w:p>
              </w:tc>
            </w:tr>
            <w:tr w:rsidR="004D464A" w:rsidRPr="00432EF0" w14:paraId="72B512B9" w14:textId="77777777" w:rsidTr="00AF246F">
              <w:trPr>
                <w:trHeight w:val="186"/>
                <w:jc w:val="center"/>
              </w:trPr>
              <w:tc>
                <w:tcPr>
                  <w:tcW w:w="2362" w:type="pct"/>
                  <w:tcMar>
                    <w:top w:w="0" w:type="dxa"/>
                    <w:left w:w="108" w:type="dxa"/>
                    <w:bottom w:w="0" w:type="dxa"/>
                    <w:right w:w="108" w:type="dxa"/>
                  </w:tcMar>
                  <w:vAlign w:val="center"/>
                  <w:hideMark/>
                </w:tcPr>
                <w:p w14:paraId="1BFE15AD"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Channel model</w:t>
                  </w:r>
                </w:p>
              </w:tc>
              <w:tc>
                <w:tcPr>
                  <w:tcW w:w="2638" w:type="pct"/>
                  <w:vAlign w:val="center"/>
                </w:tcPr>
                <w:p w14:paraId="7D925ADF" w14:textId="77777777" w:rsidR="004D464A" w:rsidRPr="00432EF0" w:rsidRDefault="004D464A" w:rsidP="00432EF0">
                  <w:pPr>
                    <w:spacing w:after="0"/>
                    <w:ind w:leftChars="20" w:left="44"/>
                    <w:rPr>
                      <w:rFonts w:eastAsiaTheme="minorEastAsia"/>
                      <w:sz w:val="20"/>
                    </w:rPr>
                  </w:pPr>
                  <w:r w:rsidRPr="00432EF0">
                    <w:rPr>
                      <w:rFonts w:eastAsia="Batang"/>
                      <w:sz w:val="20"/>
                      <w:lang w:eastAsia="en-GB"/>
                    </w:rPr>
                    <w:t>TDL-C 300ns</w:t>
                  </w:r>
                </w:p>
              </w:tc>
            </w:tr>
            <w:tr w:rsidR="004D464A" w:rsidRPr="00432EF0" w14:paraId="5B6C330C" w14:textId="77777777" w:rsidTr="00AF246F">
              <w:trPr>
                <w:trHeight w:val="281"/>
                <w:jc w:val="center"/>
              </w:trPr>
              <w:tc>
                <w:tcPr>
                  <w:tcW w:w="2362" w:type="pct"/>
                  <w:tcMar>
                    <w:top w:w="0" w:type="dxa"/>
                    <w:left w:w="108" w:type="dxa"/>
                    <w:bottom w:w="0" w:type="dxa"/>
                    <w:right w:w="108" w:type="dxa"/>
                  </w:tcMar>
                </w:tcPr>
                <w:p w14:paraId="279C2AD6" w14:textId="77777777" w:rsidR="004D464A" w:rsidRPr="00432EF0" w:rsidRDefault="004D464A" w:rsidP="00432EF0">
                  <w:pPr>
                    <w:spacing w:after="0"/>
                    <w:ind w:leftChars="20" w:left="44"/>
                    <w:rPr>
                      <w:rFonts w:eastAsia="Batang"/>
                      <w:sz w:val="20"/>
                      <w:lang w:eastAsia="en-GB"/>
                    </w:rPr>
                  </w:pPr>
                  <w:r w:rsidRPr="00432EF0">
                    <w:rPr>
                      <w:sz w:val="20"/>
                    </w:rPr>
                    <w:t>Number of Tx antennas</w:t>
                  </w:r>
                </w:p>
              </w:tc>
              <w:tc>
                <w:tcPr>
                  <w:tcW w:w="2638" w:type="pct"/>
                </w:tcPr>
                <w:p w14:paraId="2D240F50" w14:textId="77777777" w:rsidR="004D464A" w:rsidRPr="00432EF0" w:rsidRDefault="004D464A" w:rsidP="00432EF0">
                  <w:pPr>
                    <w:spacing w:after="0"/>
                    <w:ind w:leftChars="20" w:left="44"/>
                    <w:rPr>
                      <w:rFonts w:eastAsia="Batang"/>
                      <w:sz w:val="20"/>
                      <w:lang w:eastAsia="en-GB"/>
                    </w:rPr>
                  </w:pPr>
                  <w:r w:rsidRPr="00432EF0">
                    <w:rPr>
                      <w:sz w:val="20"/>
                    </w:rPr>
                    <w:t>1</w:t>
                  </w:r>
                </w:p>
              </w:tc>
            </w:tr>
            <w:tr w:rsidR="004D464A" w:rsidRPr="00432EF0" w14:paraId="08809746" w14:textId="77777777" w:rsidTr="00AF246F">
              <w:trPr>
                <w:trHeight w:val="281"/>
                <w:jc w:val="center"/>
              </w:trPr>
              <w:tc>
                <w:tcPr>
                  <w:tcW w:w="2362" w:type="pct"/>
                  <w:tcMar>
                    <w:top w:w="0" w:type="dxa"/>
                    <w:left w:w="108" w:type="dxa"/>
                    <w:bottom w:w="0" w:type="dxa"/>
                    <w:right w:w="108" w:type="dxa"/>
                  </w:tcMar>
                </w:tcPr>
                <w:p w14:paraId="60EF3C08" w14:textId="77777777" w:rsidR="004D464A" w:rsidRPr="00432EF0" w:rsidRDefault="004D464A" w:rsidP="00432EF0">
                  <w:pPr>
                    <w:spacing w:after="0"/>
                    <w:ind w:leftChars="20" w:left="44"/>
                    <w:rPr>
                      <w:rFonts w:eastAsia="Batang"/>
                      <w:sz w:val="20"/>
                      <w:lang w:eastAsia="en-GB"/>
                    </w:rPr>
                  </w:pPr>
                  <w:r w:rsidRPr="00432EF0">
                    <w:rPr>
                      <w:sz w:val="20"/>
                    </w:rPr>
                    <w:t>Number of Rx antennas</w:t>
                  </w:r>
                </w:p>
              </w:tc>
              <w:tc>
                <w:tcPr>
                  <w:tcW w:w="2638" w:type="pct"/>
                </w:tcPr>
                <w:p w14:paraId="54DEF597" w14:textId="77777777" w:rsidR="004D464A" w:rsidRPr="00432EF0" w:rsidRDefault="004D464A" w:rsidP="00432EF0">
                  <w:pPr>
                    <w:spacing w:after="0"/>
                    <w:ind w:leftChars="20" w:left="44"/>
                    <w:rPr>
                      <w:rFonts w:eastAsia="Batang"/>
                      <w:sz w:val="20"/>
                      <w:lang w:eastAsia="en-GB"/>
                    </w:rPr>
                  </w:pPr>
                  <w:r w:rsidRPr="00432EF0">
                    <w:rPr>
                      <w:sz w:val="20"/>
                    </w:rPr>
                    <w:t>4</w:t>
                  </w:r>
                </w:p>
              </w:tc>
            </w:tr>
            <w:tr w:rsidR="004D464A" w:rsidRPr="00432EF0" w14:paraId="6ABC00B1" w14:textId="77777777" w:rsidTr="00AF246F">
              <w:trPr>
                <w:trHeight w:val="281"/>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37FDBE"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270E4D66"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w/o frequency hopping</w:t>
                  </w:r>
                </w:p>
              </w:tc>
            </w:tr>
            <w:tr w:rsidR="004D464A" w:rsidRPr="00432EF0" w14:paraId="6E2DF577" w14:textId="77777777" w:rsidTr="00AF246F">
              <w:trPr>
                <w:trHeight w:val="281"/>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7380CF"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PUSCH Data Symbols</w:t>
                  </w:r>
                  <w:r w:rsidRPr="00432EF0">
                    <w:rPr>
                      <w:rFonts w:eastAsia="Batang"/>
                      <w:sz w:val="20"/>
                      <w:lang w:eastAsia="en-GB"/>
                    </w:rPr>
                    <w:tab/>
                  </w:r>
                </w:p>
              </w:tc>
              <w:tc>
                <w:tcPr>
                  <w:tcW w:w="2638" w:type="pct"/>
                  <w:tcBorders>
                    <w:top w:val="single" w:sz="4" w:space="0" w:color="auto"/>
                    <w:left w:val="single" w:sz="4" w:space="0" w:color="auto"/>
                    <w:bottom w:val="single" w:sz="4" w:space="0" w:color="auto"/>
                    <w:right w:val="single" w:sz="4" w:space="0" w:color="auto"/>
                  </w:tcBorders>
                  <w:vAlign w:val="center"/>
                </w:tcPr>
                <w:p w14:paraId="6F215E5D"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12</w:t>
                  </w:r>
                </w:p>
              </w:tc>
            </w:tr>
            <w:tr w:rsidR="004D464A" w:rsidRPr="00432EF0" w14:paraId="50B1A360" w14:textId="77777777" w:rsidTr="00AF246F">
              <w:trPr>
                <w:trHeight w:val="281"/>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ED4C8"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43A5F4EB"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56 bits</w:t>
                  </w:r>
                </w:p>
              </w:tc>
            </w:tr>
          </w:tbl>
          <w:p w14:paraId="341D658A" w14:textId="77777777" w:rsidR="00824564" w:rsidRPr="00A41D8B" w:rsidRDefault="00824564" w:rsidP="00432EF0">
            <w:pPr>
              <w:spacing w:after="0"/>
              <w:rPr>
                <w:rFonts w:eastAsiaTheme="minorEastAsia"/>
                <w:szCs w:val="22"/>
                <w:lang w:val="en-US" w:eastAsia="ko-KR"/>
              </w:rPr>
            </w:pPr>
          </w:p>
        </w:tc>
      </w:tr>
      <w:tr w:rsidR="00824564" w:rsidRPr="00A41D8B" w14:paraId="3D9A881D" w14:textId="77777777" w:rsidTr="00432EF0">
        <w:tc>
          <w:tcPr>
            <w:tcW w:w="1215" w:type="dxa"/>
          </w:tcPr>
          <w:p w14:paraId="67D373DD" w14:textId="5A482096" w:rsidR="00824564" w:rsidRPr="00A41D8B" w:rsidRDefault="0080349A" w:rsidP="00A41D8B">
            <w:pPr>
              <w:spacing w:after="0"/>
              <w:rPr>
                <w:rFonts w:eastAsiaTheme="minorEastAsia"/>
                <w:szCs w:val="22"/>
                <w:lang w:val="en-US" w:eastAsia="ko-KR"/>
              </w:rPr>
            </w:pPr>
            <w:r w:rsidRPr="00A41D8B">
              <w:rPr>
                <w:rFonts w:eastAsiaTheme="minorEastAsia"/>
                <w:szCs w:val="22"/>
                <w:lang w:val="en-US" w:eastAsia="ko-KR"/>
              </w:rPr>
              <w:lastRenderedPageBreak/>
              <w:t>OPPO [5]</w:t>
            </w:r>
          </w:p>
        </w:tc>
        <w:tc>
          <w:tcPr>
            <w:tcW w:w="8414" w:type="dxa"/>
          </w:tcPr>
          <w:p w14:paraId="48A3A75B" w14:textId="77777777" w:rsidR="00824564" w:rsidRPr="00A41D8B" w:rsidRDefault="0080349A" w:rsidP="00432EF0">
            <w:pPr>
              <w:spacing w:after="0"/>
              <w:rPr>
                <w:rFonts w:eastAsiaTheme="minorEastAsia"/>
                <w:szCs w:val="22"/>
                <w:lang w:eastAsia="ko-KR"/>
              </w:rPr>
            </w:pPr>
            <w:r w:rsidRPr="00A41D8B">
              <w:rPr>
                <w:rFonts w:eastAsiaTheme="minorEastAsia"/>
                <w:b/>
                <w:bCs/>
                <w:szCs w:val="22"/>
                <w:lang w:eastAsia="ko-KR"/>
              </w:rPr>
              <w:t>Proposal 12:</w:t>
            </w:r>
            <w:r w:rsidRPr="00A41D8B">
              <w:rPr>
                <w:rFonts w:eastAsiaTheme="minorEastAsia"/>
                <w:szCs w:val="22"/>
                <w:lang w:eastAsia="ko-KR"/>
              </w:rPr>
              <w:t xml:space="preserve"> For the evaluation of PRACH coverage, use MPL as performance metric.</w:t>
            </w:r>
          </w:p>
          <w:p w14:paraId="4E531631" w14:textId="77777777" w:rsidR="00456158" w:rsidRPr="00A41D8B" w:rsidRDefault="00456158" w:rsidP="00432EF0">
            <w:pPr>
              <w:spacing w:after="0"/>
              <w:rPr>
                <w:rFonts w:eastAsiaTheme="minorEastAsia"/>
                <w:szCs w:val="22"/>
                <w:lang w:val="en-US" w:eastAsia="ko-KR"/>
              </w:rPr>
            </w:pPr>
            <w:r w:rsidRPr="00A41D8B">
              <w:rPr>
                <w:rFonts w:eastAsiaTheme="minorEastAsia"/>
                <w:b/>
                <w:bCs/>
                <w:szCs w:val="22"/>
                <w:lang w:val="en-US" w:eastAsia="ko-KR"/>
              </w:rPr>
              <w:t>Proposal 13:</w:t>
            </w:r>
            <w:r w:rsidRPr="00A41D8B">
              <w:rPr>
                <w:rFonts w:eastAsiaTheme="minorEastAsia"/>
                <w:szCs w:val="22"/>
                <w:lang w:val="en-US" w:eastAsia="ko-KR"/>
              </w:rPr>
              <w:t xml:space="preserve"> Target MPL of PRACH should be: </w:t>
            </w:r>
          </w:p>
          <w:p w14:paraId="648732B6" w14:textId="77777777" w:rsidR="00456158" w:rsidRPr="00A41D8B" w:rsidRDefault="00456158" w:rsidP="00432EF0">
            <w:pPr>
              <w:spacing w:after="0"/>
              <w:rPr>
                <w:rFonts w:eastAsiaTheme="minorEastAsia"/>
                <w:szCs w:val="22"/>
                <w:lang w:val="en-US" w:eastAsia="ko-KR"/>
              </w:rPr>
            </w:pPr>
            <w:r w:rsidRPr="00A41D8B">
              <w:rPr>
                <w:rFonts w:eastAsiaTheme="minorEastAsia"/>
                <w:szCs w:val="22"/>
                <w:lang w:val="en-US" w:eastAsia="ko-KR"/>
              </w:rPr>
              <w:t>Target MPL = MPL of Rel-15 NR Msg3 + pathloss difference</w:t>
            </w:r>
          </w:p>
          <w:p w14:paraId="00250CE8" w14:textId="7B079133" w:rsidR="00456158" w:rsidRPr="00A41D8B" w:rsidRDefault="00456158" w:rsidP="00AA72E2">
            <w:pPr>
              <w:pStyle w:val="ListParagraph"/>
              <w:numPr>
                <w:ilvl w:val="0"/>
                <w:numId w:val="16"/>
              </w:numPr>
              <w:rPr>
                <w:rFonts w:eastAsiaTheme="minorEastAsia"/>
                <w:lang w:eastAsia="ko-KR"/>
              </w:rPr>
            </w:pPr>
            <w:r w:rsidRPr="00A41D8B">
              <w:rPr>
                <w:rFonts w:eastAsiaTheme="minorEastAsia"/>
                <w:lang w:eastAsia="ko-KR"/>
              </w:rPr>
              <w:t>Note: Pathloss difference between ~7GHz and 5G mid-band can be derived based on the pathloss formula defined in TR 38.901 for each scenario.</w:t>
            </w:r>
          </w:p>
          <w:p w14:paraId="718ADC46" w14:textId="77777777" w:rsidR="003B2777" w:rsidRPr="00A41D8B" w:rsidRDefault="003B2777" w:rsidP="00432EF0">
            <w:pPr>
              <w:spacing w:after="0"/>
              <w:rPr>
                <w:rFonts w:eastAsiaTheme="minorEastAsia"/>
                <w:szCs w:val="22"/>
                <w:lang w:val="en-US" w:eastAsia="ko-KR"/>
              </w:rPr>
            </w:pPr>
            <w:r w:rsidRPr="00A41D8B">
              <w:rPr>
                <w:rFonts w:eastAsiaTheme="minorEastAsia"/>
                <w:b/>
                <w:bCs/>
                <w:szCs w:val="22"/>
                <w:lang w:val="en-US" w:eastAsia="ko-KR"/>
              </w:rPr>
              <w:t>Proposal 14:</w:t>
            </w:r>
            <w:r w:rsidRPr="00A41D8B">
              <w:rPr>
                <w:rFonts w:eastAsiaTheme="minorEastAsia"/>
                <w:szCs w:val="22"/>
                <w:lang w:val="en-US" w:eastAsia="ko-KR"/>
              </w:rPr>
              <w:t xml:space="preserve"> The coverage evaluation methodology is based on the following steps:</w:t>
            </w:r>
          </w:p>
          <w:p w14:paraId="77316954" w14:textId="63686001" w:rsidR="003B2777" w:rsidRPr="00A41D8B" w:rsidRDefault="003B2777" w:rsidP="00AA72E2">
            <w:pPr>
              <w:pStyle w:val="ListParagraph"/>
              <w:numPr>
                <w:ilvl w:val="0"/>
                <w:numId w:val="16"/>
              </w:numPr>
              <w:rPr>
                <w:rFonts w:eastAsiaTheme="minorEastAsia"/>
                <w:lang w:eastAsia="ko-KR"/>
              </w:rPr>
            </w:pPr>
            <w:r w:rsidRPr="00A41D8B">
              <w:rPr>
                <w:rFonts w:eastAsiaTheme="minorEastAsia"/>
                <w:lang w:eastAsia="ko-KR"/>
              </w:rPr>
              <w:t>Step 1: Obtain the required SNR for PRACH based on link-level simulation under target scenarios and service/reliability requirements.</w:t>
            </w:r>
          </w:p>
          <w:p w14:paraId="3DA2BE1E" w14:textId="1C894F8F" w:rsidR="003B2777" w:rsidRPr="00A41D8B" w:rsidRDefault="003B2777" w:rsidP="00AA72E2">
            <w:pPr>
              <w:pStyle w:val="ListParagraph"/>
              <w:numPr>
                <w:ilvl w:val="0"/>
                <w:numId w:val="16"/>
              </w:numPr>
              <w:rPr>
                <w:rFonts w:eastAsiaTheme="minorEastAsia"/>
                <w:lang w:eastAsia="ko-KR"/>
              </w:rPr>
            </w:pPr>
            <w:r w:rsidRPr="00A41D8B">
              <w:rPr>
                <w:rFonts w:eastAsiaTheme="minorEastAsia"/>
                <w:lang w:eastAsia="ko-KR"/>
              </w:rPr>
              <w:t>Step 2: Obtain the MPL based on the required SNR and link budget template.</w:t>
            </w:r>
          </w:p>
          <w:p w14:paraId="5EA14A14" w14:textId="4306432E" w:rsidR="003B2777" w:rsidRPr="00A41D8B" w:rsidRDefault="003B2777" w:rsidP="00AA72E2">
            <w:pPr>
              <w:pStyle w:val="ListParagraph"/>
              <w:numPr>
                <w:ilvl w:val="0"/>
                <w:numId w:val="16"/>
              </w:numPr>
              <w:rPr>
                <w:rFonts w:eastAsiaTheme="minorEastAsia"/>
                <w:lang w:eastAsia="ko-KR"/>
              </w:rPr>
            </w:pPr>
            <w:r w:rsidRPr="00A41D8B">
              <w:rPr>
                <w:rFonts w:eastAsiaTheme="minorEastAsia"/>
                <w:lang w:eastAsia="ko-KR"/>
              </w:rPr>
              <w:t>Step 3: Compare the MPL from step 2 with the target MPL.</w:t>
            </w:r>
          </w:p>
          <w:p w14:paraId="5B31F4B7" w14:textId="77777777" w:rsidR="00820BD7" w:rsidRPr="00A41D8B" w:rsidRDefault="00820BD7" w:rsidP="00432EF0">
            <w:pPr>
              <w:spacing w:after="0"/>
              <w:rPr>
                <w:rFonts w:eastAsiaTheme="minorEastAsia"/>
                <w:szCs w:val="22"/>
                <w:lang w:eastAsia="ko-KR"/>
              </w:rPr>
            </w:pPr>
            <w:r w:rsidRPr="00A41D8B">
              <w:rPr>
                <w:rFonts w:eastAsiaTheme="minorEastAsia"/>
                <w:b/>
                <w:bCs/>
                <w:szCs w:val="22"/>
                <w:lang w:eastAsia="ko-KR"/>
              </w:rPr>
              <w:t>Proposal 15:</w:t>
            </w:r>
            <w:r w:rsidRPr="00A41D8B">
              <w:rPr>
                <w:rFonts w:eastAsiaTheme="minorEastAsia"/>
                <w:szCs w:val="22"/>
                <w:lang w:eastAsia="ko-KR"/>
              </w:rPr>
              <w:t xml:space="preserve"> Evaluation assumptions calibration should be conducted in RAN1.</w:t>
            </w:r>
          </w:p>
          <w:p w14:paraId="7B4C299D" w14:textId="77777777" w:rsidR="009C29B9" w:rsidRPr="00A41D8B" w:rsidRDefault="009C29B9" w:rsidP="00432EF0">
            <w:pPr>
              <w:spacing w:after="0"/>
              <w:rPr>
                <w:rFonts w:eastAsiaTheme="minorEastAsia"/>
                <w:szCs w:val="22"/>
                <w:lang w:eastAsia="ko-KR"/>
              </w:rPr>
            </w:pPr>
            <w:r w:rsidRPr="00A41D8B">
              <w:rPr>
                <w:rFonts w:eastAsiaTheme="minorEastAsia"/>
                <w:b/>
                <w:bCs/>
                <w:szCs w:val="22"/>
                <w:lang w:eastAsia="ko-KR"/>
              </w:rPr>
              <w:t xml:space="preserve">Observation 3: </w:t>
            </w:r>
            <w:r w:rsidRPr="00A41D8B">
              <w:rPr>
                <w:rFonts w:eastAsiaTheme="minorEastAsia"/>
                <w:szCs w:val="22"/>
                <w:lang w:eastAsia="ko-KR"/>
              </w:rPr>
              <w:t xml:space="preserve">For format 0, 3km/h~60km/h, the required SNR @1% MDR under 7.125GHz is around -9dB, and the SNR gap @1% MDR between 7.125GHz and 3.5GHz is less than 1 dB.  </w:t>
            </w:r>
          </w:p>
          <w:p w14:paraId="33E5601A" w14:textId="77777777" w:rsidR="009C29B9" w:rsidRPr="00A41D8B" w:rsidRDefault="009C29B9" w:rsidP="00432EF0">
            <w:pPr>
              <w:spacing w:after="0"/>
              <w:rPr>
                <w:rFonts w:eastAsiaTheme="minorEastAsia"/>
                <w:szCs w:val="22"/>
                <w:lang w:eastAsia="ko-KR"/>
              </w:rPr>
            </w:pPr>
            <w:r w:rsidRPr="00A41D8B">
              <w:rPr>
                <w:rFonts w:eastAsiaTheme="minorEastAsia"/>
                <w:b/>
                <w:bCs/>
                <w:szCs w:val="22"/>
                <w:lang w:eastAsia="ko-KR"/>
              </w:rPr>
              <w:t>Observation 4:</w:t>
            </w:r>
            <w:r w:rsidRPr="00A41D8B">
              <w:rPr>
                <w:rFonts w:eastAsiaTheme="minorEastAsia"/>
                <w:szCs w:val="22"/>
                <w:lang w:eastAsia="ko-KR"/>
              </w:rPr>
              <w:t xml:space="preserve"> For format 3, 100km/h~120km/h, the required SNR @1% MDR under 7.125GHz is around -15dB, and the SNR gap @1% MDR between 7.125GHz and 3.5GHz is around 1~3dB.   </w:t>
            </w:r>
          </w:p>
          <w:p w14:paraId="01A486DD" w14:textId="77777777" w:rsidR="009C29B9" w:rsidRPr="00A41D8B" w:rsidRDefault="009C29B9" w:rsidP="00432EF0">
            <w:pPr>
              <w:spacing w:after="0"/>
              <w:rPr>
                <w:rFonts w:eastAsiaTheme="minorEastAsia"/>
                <w:szCs w:val="22"/>
                <w:lang w:eastAsia="ko-KR"/>
              </w:rPr>
            </w:pPr>
            <w:r w:rsidRPr="00A41D8B">
              <w:rPr>
                <w:rFonts w:eastAsiaTheme="minorEastAsia"/>
                <w:b/>
                <w:bCs/>
                <w:szCs w:val="22"/>
                <w:lang w:eastAsia="ko-KR"/>
              </w:rPr>
              <w:t>Observation 5:</w:t>
            </w:r>
            <w:r w:rsidRPr="00A41D8B">
              <w:rPr>
                <w:rFonts w:eastAsiaTheme="minorEastAsia"/>
                <w:szCs w:val="22"/>
                <w:lang w:eastAsia="ko-KR"/>
              </w:rPr>
              <w:t xml:space="preserve"> For format B4, 15kHz SCS, 3km/h~30km/h, the required SNR @1% MDR under 7.125GHz is around -14dB, the SNR gap @1% MDR between 7.125GHz and 3.5GHz is less than 1dB.</w:t>
            </w:r>
          </w:p>
          <w:p w14:paraId="1FD66F5B" w14:textId="77777777" w:rsidR="009C29B9" w:rsidRPr="00A41D8B" w:rsidRDefault="009C29B9" w:rsidP="00432EF0">
            <w:pPr>
              <w:spacing w:after="0"/>
              <w:rPr>
                <w:rFonts w:eastAsiaTheme="minorEastAsia"/>
                <w:szCs w:val="22"/>
                <w:lang w:eastAsia="ko-KR"/>
              </w:rPr>
            </w:pPr>
            <w:r w:rsidRPr="00A41D8B">
              <w:rPr>
                <w:rFonts w:eastAsiaTheme="minorEastAsia"/>
                <w:b/>
                <w:bCs/>
                <w:szCs w:val="22"/>
                <w:lang w:eastAsia="ko-KR"/>
              </w:rPr>
              <w:t>Observation 6:</w:t>
            </w:r>
            <w:r w:rsidRPr="00A41D8B">
              <w:rPr>
                <w:rFonts w:eastAsiaTheme="minorEastAsia"/>
                <w:szCs w:val="22"/>
                <w:lang w:eastAsia="ko-KR"/>
              </w:rPr>
              <w:t xml:space="preserve"> For format B4, 15kHz SCS, 120km/h, the required SNR @1% MDR under 7.125GHz is around -11dB, the SNR gap @1% MDR between 7.125GHz and 3.5GHz is around 2~3dB.</w:t>
            </w:r>
          </w:p>
          <w:p w14:paraId="007AA9D7" w14:textId="77777777" w:rsidR="009C29B9" w:rsidRPr="00A41D8B" w:rsidRDefault="009C29B9" w:rsidP="00432EF0">
            <w:pPr>
              <w:spacing w:after="0"/>
              <w:rPr>
                <w:rFonts w:eastAsiaTheme="minorEastAsia"/>
                <w:szCs w:val="22"/>
                <w:lang w:eastAsia="ko-KR"/>
              </w:rPr>
            </w:pPr>
            <w:r w:rsidRPr="00A41D8B">
              <w:rPr>
                <w:rFonts w:eastAsiaTheme="minorEastAsia"/>
                <w:b/>
                <w:bCs/>
                <w:szCs w:val="22"/>
                <w:lang w:eastAsia="ko-KR"/>
              </w:rPr>
              <w:t>Observation 7:</w:t>
            </w:r>
            <w:r w:rsidRPr="00A41D8B">
              <w:rPr>
                <w:rFonts w:eastAsiaTheme="minorEastAsia"/>
                <w:szCs w:val="22"/>
                <w:lang w:eastAsia="ko-KR"/>
              </w:rPr>
              <w:t xml:space="preserve"> For format B4, 30kHz SCS, 3km/h~120km/h, the required SNR @1% MDR under 7.125GHz is around -14dB, the SNR gap @1% MDR between 7.125GHz and 3.5GHz is less than 1dB.</w:t>
            </w:r>
          </w:p>
          <w:p w14:paraId="7CD2496C" w14:textId="77777777" w:rsidR="009C29B9" w:rsidRPr="00A41D8B" w:rsidRDefault="009C29B9" w:rsidP="00432EF0">
            <w:pPr>
              <w:spacing w:after="0"/>
              <w:rPr>
                <w:rFonts w:eastAsiaTheme="minorEastAsia"/>
                <w:szCs w:val="22"/>
                <w:lang w:eastAsia="ko-KR"/>
              </w:rPr>
            </w:pPr>
            <w:r w:rsidRPr="00A41D8B">
              <w:rPr>
                <w:rFonts w:eastAsiaTheme="minorEastAsia"/>
                <w:b/>
                <w:bCs/>
                <w:szCs w:val="22"/>
                <w:lang w:eastAsia="ko-KR"/>
              </w:rPr>
              <w:t>Observation 8:</w:t>
            </w:r>
            <w:r w:rsidRPr="00A41D8B">
              <w:rPr>
                <w:rFonts w:eastAsiaTheme="minorEastAsia"/>
                <w:szCs w:val="22"/>
                <w:lang w:eastAsia="ko-KR"/>
              </w:rPr>
              <w:t xml:space="preserve"> For format A1, 15kHz SCS, 3km/h~120km/h, the required SNR @1% MDR under 7.125GHz is around -6dB, the SNR gap @1% MDR between 7.125GHz and 3.5GHz is almost zero. </w:t>
            </w:r>
          </w:p>
          <w:p w14:paraId="3610CD23" w14:textId="2A57B227" w:rsidR="009C29B9" w:rsidRPr="00A41D8B" w:rsidRDefault="009C29B9" w:rsidP="00432EF0">
            <w:pPr>
              <w:spacing w:after="0"/>
              <w:rPr>
                <w:rFonts w:eastAsiaTheme="minorEastAsia"/>
                <w:b/>
                <w:bCs/>
                <w:szCs w:val="22"/>
                <w:lang w:eastAsia="ko-KR"/>
              </w:rPr>
            </w:pPr>
            <w:r w:rsidRPr="00A41D8B">
              <w:rPr>
                <w:rFonts w:eastAsiaTheme="minorEastAsia"/>
                <w:b/>
                <w:bCs/>
                <w:szCs w:val="22"/>
                <w:lang w:eastAsia="ko-KR"/>
              </w:rPr>
              <w:t>Observation 9:</w:t>
            </w:r>
            <w:r w:rsidRPr="00A41D8B">
              <w:rPr>
                <w:rFonts w:eastAsiaTheme="minorEastAsia"/>
                <w:szCs w:val="22"/>
                <w:lang w:eastAsia="ko-KR"/>
              </w:rPr>
              <w:t xml:space="preserve"> For format A1, 30kHz SCS, 3km/h~120km/h, the required SNR @1% MDR under 7.125GHz is around -7dB, the SNR gap @1% MDR between 7.125GHz and 3.5GHz is almost zero.</w:t>
            </w:r>
          </w:p>
        </w:tc>
      </w:tr>
      <w:tr w:rsidR="00824564" w:rsidRPr="00A41D8B" w14:paraId="4C6389E6" w14:textId="77777777" w:rsidTr="00432EF0">
        <w:tc>
          <w:tcPr>
            <w:tcW w:w="1215" w:type="dxa"/>
          </w:tcPr>
          <w:p w14:paraId="6C64968D" w14:textId="70B2881C" w:rsidR="00824564" w:rsidRPr="00A41D8B" w:rsidRDefault="009F5012"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414" w:type="dxa"/>
          </w:tcPr>
          <w:p w14:paraId="2A4471C5" w14:textId="77777777" w:rsidR="009F5012" w:rsidRPr="00A41D8B" w:rsidRDefault="009F5012" w:rsidP="00432EF0">
            <w:pPr>
              <w:spacing w:after="0"/>
              <w:rPr>
                <w:rFonts w:eastAsiaTheme="minorEastAsia"/>
                <w:szCs w:val="22"/>
                <w:lang w:val="en-US" w:eastAsia="ko-KR"/>
              </w:rPr>
            </w:pPr>
            <w:r w:rsidRPr="00A41D8B">
              <w:rPr>
                <w:rFonts w:eastAsiaTheme="minorEastAsia"/>
                <w:b/>
                <w:bCs/>
                <w:szCs w:val="22"/>
                <w:lang w:val="en-US" w:eastAsia="ko-KR"/>
              </w:rPr>
              <w:t xml:space="preserve">Proposal 23: </w:t>
            </w:r>
            <w:r w:rsidRPr="00A41D8B">
              <w:rPr>
                <w:rFonts w:eastAsiaTheme="minorEastAsia"/>
                <w:szCs w:val="22"/>
                <w:lang w:val="en-US" w:eastAsia="ko-KR"/>
              </w:rPr>
              <w:t>For EE evaluation for PRACH solutions, the following aspects should be considered</w:t>
            </w:r>
          </w:p>
          <w:p w14:paraId="1ECD6CEF" w14:textId="351DE7A7" w:rsidR="009F5012" w:rsidRPr="00A41D8B" w:rsidRDefault="009F5012" w:rsidP="00AA72E2">
            <w:pPr>
              <w:pStyle w:val="ListParagraph"/>
              <w:numPr>
                <w:ilvl w:val="0"/>
                <w:numId w:val="16"/>
              </w:numPr>
              <w:rPr>
                <w:rFonts w:eastAsiaTheme="minorEastAsia"/>
                <w:lang w:eastAsia="ko-KR"/>
              </w:rPr>
            </w:pPr>
            <w:r w:rsidRPr="00A41D8B">
              <w:rPr>
                <w:rFonts w:eastAsiaTheme="minorEastAsia"/>
                <w:lang w:eastAsia="ko-KR"/>
              </w:rPr>
              <w:t>Analytical calculation is used for energy saving gain</w:t>
            </w:r>
          </w:p>
          <w:p w14:paraId="49D8C28C" w14:textId="38394B20" w:rsidR="009F5012" w:rsidRPr="00A41D8B" w:rsidRDefault="009F5012" w:rsidP="00AA72E2">
            <w:pPr>
              <w:pStyle w:val="ListParagraph"/>
              <w:numPr>
                <w:ilvl w:val="0"/>
                <w:numId w:val="16"/>
              </w:numPr>
              <w:rPr>
                <w:rFonts w:eastAsiaTheme="minorEastAsia"/>
                <w:lang w:eastAsia="ko-KR"/>
              </w:rPr>
            </w:pPr>
            <w:r w:rsidRPr="00A41D8B">
              <w:rPr>
                <w:rFonts w:eastAsiaTheme="minorEastAsia"/>
                <w:lang w:eastAsia="ko-KR"/>
              </w:rPr>
              <w:t>At least FR1 set1 TDD and 7GHz set4 TDD are evaluated.</w:t>
            </w:r>
          </w:p>
          <w:p w14:paraId="3A87C4B7" w14:textId="719AA65A" w:rsidR="00824564" w:rsidRPr="00A41D8B" w:rsidRDefault="009F5012" w:rsidP="00AA72E2">
            <w:pPr>
              <w:pStyle w:val="ListParagraph"/>
              <w:numPr>
                <w:ilvl w:val="0"/>
                <w:numId w:val="16"/>
              </w:numPr>
              <w:rPr>
                <w:rFonts w:eastAsiaTheme="minorEastAsia"/>
                <w:lang w:eastAsia="ko-KR"/>
              </w:rPr>
            </w:pPr>
            <w:r w:rsidRPr="00A41D8B">
              <w:rPr>
                <w:rFonts w:eastAsiaTheme="minorEastAsia"/>
                <w:lang w:eastAsia="ko-KR"/>
              </w:rPr>
              <w:lastRenderedPageBreak/>
              <w:t>The transmission of other common signals (e.g., SSB, SIB1) should be included in the baseline.</w:t>
            </w:r>
          </w:p>
          <w:p w14:paraId="77C7C076" w14:textId="77777777" w:rsidR="00A63259" w:rsidRPr="00A41D8B" w:rsidRDefault="00A63259" w:rsidP="00432EF0">
            <w:pPr>
              <w:spacing w:after="0"/>
              <w:rPr>
                <w:rFonts w:eastAsiaTheme="minorEastAsia"/>
                <w:szCs w:val="22"/>
                <w:lang w:val="en-US" w:eastAsia="ko-KR"/>
              </w:rPr>
            </w:pPr>
            <w:r w:rsidRPr="00A41D8B">
              <w:rPr>
                <w:rFonts w:eastAsiaTheme="minorEastAsia"/>
                <w:b/>
                <w:bCs/>
                <w:szCs w:val="22"/>
                <w:lang w:val="en-US" w:eastAsia="ko-KR"/>
              </w:rPr>
              <w:t>Proposal 24:</w:t>
            </w:r>
            <w:r w:rsidRPr="00A41D8B">
              <w:rPr>
                <w:rFonts w:eastAsiaTheme="minorEastAsia"/>
                <w:szCs w:val="22"/>
                <w:lang w:val="en-US" w:eastAsia="ko-KR"/>
              </w:rPr>
              <w:t xml:space="preserve"> For link level evaluation assumptions, the following aspects should be considered</w:t>
            </w:r>
          </w:p>
          <w:p w14:paraId="452F5525" w14:textId="0CA176F1" w:rsidR="00A63259" w:rsidRPr="00A41D8B" w:rsidRDefault="00A63259" w:rsidP="00AA72E2">
            <w:pPr>
              <w:pStyle w:val="ListParagraph"/>
              <w:numPr>
                <w:ilvl w:val="0"/>
                <w:numId w:val="16"/>
              </w:numPr>
              <w:rPr>
                <w:rFonts w:eastAsiaTheme="minorEastAsia"/>
                <w:lang w:eastAsia="ko-KR"/>
              </w:rPr>
            </w:pPr>
            <w:r w:rsidRPr="00A41D8B">
              <w:rPr>
                <w:rFonts w:eastAsiaTheme="minorEastAsia"/>
                <w:lang w:eastAsia="ko-KR"/>
              </w:rPr>
              <w:t>Format 0 and B4 selected as the primary formats</w:t>
            </w:r>
          </w:p>
          <w:p w14:paraId="43E24408" w14:textId="66DE0CBE" w:rsidR="00A63259" w:rsidRPr="00A41D8B" w:rsidRDefault="00A63259" w:rsidP="00AA72E2">
            <w:pPr>
              <w:pStyle w:val="ListParagraph"/>
              <w:numPr>
                <w:ilvl w:val="0"/>
                <w:numId w:val="16"/>
              </w:numPr>
              <w:rPr>
                <w:rFonts w:eastAsiaTheme="minorEastAsia"/>
                <w:lang w:eastAsia="ko-KR"/>
              </w:rPr>
            </w:pPr>
            <w:r w:rsidRPr="00A41D8B">
              <w:rPr>
                <w:rFonts w:eastAsiaTheme="minorEastAsia"/>
                <w:lang w:eastAsia="ko-KR"/>
              </w:rPr>
              <w:t>The parameter settings for Msg2 PDSCH, Msg3 PUSCH, Msg4 PDSCH, and Msg4 PUCCH can also take the TR 38.830 assumptions as a baseline.</w:t>
            </w:r>
          </w:p>
          <w:p w14:paraId="69F08D24" w14:textId="468F77EB" w:rsidR="00A63259" w:rsidRPr="00A41D8B" w:rsidRDefault="00A63259" w:rsidP="00AA72E2">
            <w:pPr>
              <w:pStyle w:val="ListParagraph"/>
              <w:numPr>
                <w:ilvl w:val="0"/>
                <w:numId w:val="16"/>
              </w:numPr>
              <w:rPr>
                <w:rFonts w:eastAsiaTheme="minorEastAsia"/>
                <w:lang w:eastAsia="ko-KR"/>
              </w:rPr>
            </w:pPr>
            <w:r w:rsidRPr="00A41D8B">
              <w:rPr>
                <w:rFonts w:eastAsiaTheme="minorEastAsia"/>
                <w:lang w:eastAsia="ko-KR"/>
              </w:rPr>
              <w:t>At least 3.5 GHz and 7 GHz should be simulated.</w:t>
            </w:r>
          </w:p>
        </w:tc>
      </w:tr>
      <w:tr w:rsidR="00824564" w:rsidRPr="00A41D8B" w14:paraId="7C0A5BDA" w14:textId="77777777" w:rsidTr="00432EF0">
        <w:tc>
          <w:tcPr>
            <w:tcW w:w="1215" w:type="dxa"/>
          </w:tcPr>
          <w:p w14:paraId="21AE2502" w14:textId="13037C12" w:rsidR="00824564" w:rsidRPr="00A41D8B" w:rsidRDefault="00DB2C01" w:rsidP="00A41D8B">
            <w:pPr>
              <w:spacing w:after="0"/>
              <w:rPr>
                <w:rFonts w:eastAsiaTheme="minorEastAsia"/>
                <w:szCs w:val="22"/>
                <w:lang w:val="en-US" w:eastAsia="ko-KR"/>
              </w:rPr>
            </w:pPr>
            <w:r w:rsidRPr="00A41D8B">
              <w:rPr>
                <w:rFonts w:eastAsiaTheme="minorEastAsia"/>
                <w:szCs w:val="22"/>
                <w:lang w:val="en-US" w:eastAsia="ko-KR"/>
              </w:rPr>
              <w:lastRenderedPageBreak/>
              <w:t>Tejas Network [14]</w:t>
            </w:r>
          </w:p>
        </w:tc>
        <w:tc>
          <w:tcPr>
            <w:tcW w:w="8414" w:type="dxa"/>
          </w:tcPr>
          <w:p w14:paraId="66775840" w14:textId="77777777" w:rsidR="00824564" w:rsidRPr="00A41D8B" w:rsidRDefault="00DB2C01" w:rsidP="00432EF0">
            <w:pPr>
              <w:spacing w:after="0"/>
              <w:rPr>
                <w:rFonts w:eastAsiaTheme="minorEastAsia"/>
                <w:szCs w:val="22"/>
                <w:lang w:val="en-IN" w:eastAsia="ko-KR"/>
              </w:rPr>
            </w:pPr>
            <w:r w:rsidRPr="00A41D8B">
              <w:rPr>
                <w:rFonts w:eastAsiaTheme="minorEastAsia"/>
                <w:b/>
                <w:bCs/>
                <w:szCs w:val="22"/>
                <w:lang w:val="en-IN" w:eastAsia="ko-KR"/>
              </w:rPr>
              <w:t>Observation 4:</w:t>
            </w:r>
            <w:r w:rsidRPr="00A41D8B">
              <w:rPr>
                <w:rFonts w:eastAsiaTheme="minorEastAsia"/>
                <w:szCs w:val="22"/>
                <w:lang w:val="en-IN" w:eastAsia="ko-KR"/>
              </w:rPr>
              <w:t xml:space="preserve"> Detection-centric evaluation of RACH performance masks differences in the quality and stability of physical-layer outputs, limiting meaningful comparison across candidate designs.</w:t>
            </w:r>
          </w:p>
          <w:p w14:paraId="6E22C727" w14:textId="77777777" w:rsidR="00BD2130" w:rsidRPr="00A41D8B" w:rsidRDefault="00BD2130" w:rsidP="00432EF0">
            <w:pPr>
              <w:spacing w:after="0"/>
              <w:rPr>
                <w:rFonts w:eastAsiaTheme="minorEastAsia"/>
                <w:szCs w:val="22"/>
                <w:lang w:val="en-IN" w:eastAsia="ko-KR"/>
              </w:rPr>
            </w:pPr>
            <w:r w:rsidRPr="00A41D8B">
              <w:rPr>
                <w:rFonts w:eastAsiaTheme="minorEastAsia"/>
                <w:b/>
                <w:bCs/>
                <w:szCs w:val="22"/>
                <w:lang w:val="en-IN" w:eastAsia="ko-KR"/>
              </w:rPr>
              <w:t>Observation 5:</w:t>
            </w:r>
            <w:r w:rsidRPr="00A41D8B">
              <w:rPr>
                <w:rFonts w:eastAsiaTheme="minorEastAsia"/>
                <w:szCs w:val="22"/>
                <w:lang w:val="en-IN" w:eastAsia="ko-KR"/>
              </w:rPr>
              <w:t xml:space="preserve"> Without explicit output reliability metrics evaluated under representative TN and NTN channel models, RACH performance assessments risk being overly deployment-specific and insufficiently comparable.</w:t>
            </w:r>
          </w:p>
          <w:p w14:paraId="30CE7925" w14:textId="01171997" w:rsidR="00C16322" w:rsidRPr="00A41D8B" w:rsidRDefault="00C16322" w:rsidP="00432EF0">
            <w:pPr>
              <w:spacing w:after="0"/>
              <w:rPr>
                <w:rFonts w:eastAsiaTheme="minorEastAsia"/>
                <w:szCs w:val="22"/>
                <w:lang w:val="en-IN" w:eastAsia="ko-KR"/>
              </w:rPr>
            </w:pPr>
            <w:r w:rsidRPr="00A41D8B">
              <w:rPr>
                <w:rFonts w:eastAsiaTheme="minorEastAsia"/>
                <w:b/>
                <w:bCs/>
                <w:szCs w:val="22"/>
                <w:lang w:val="en-IN" w:eastAsia="ko-KR"/>
              </w:rPr>
              <w:t>Proposal 5:</w:t>
            </w:r>
            <w:r w:rsidRPr="00A41D8B">
              <w:rPr>
                <w:rFonts w:eastAsiaTheme="minorEastAsia"/>
                <w:szCs w:val="22"/>
                <w:lang w:val="en-IN" w:eastAsia="ko-KR"/>
              </w:rPr>
              <w:t xml:space="preserve"> RAN1 should study RACH evaluation methodologies that apply output reliability metrics consistently across TN and NTN channel models to enable transparent comparison and informed physical-layer trade-offs.</w:t>
            </w:r>
          </w:p>
        </w:tc>
      </w:tr>
      <w:tr w:rsidR="00A6487F" w:rsidRPr="00A41D8B" w14:paraId="6A0A4865" w14:textId="77777777" w:rsidTr="00432EF0">
        <w:tc>
          <w:tcPr>
            <w:tcW w:w="1215" w:type="dxa"/>
          </w:tcPr>
          <w:p w14:paraId="751A9846" w14:textId="4B74CC1C" w:rsidR="00A6487F" w:rsidRPr="00A41D8B" w:rsidRDefault="00A6487F" w:rsidP="00A41D8B">
            <w:pPr>
              <w:spacing w:after="0"/>
              <w:rPr>
                <w:rFonts w:eastAsiaTheme="minorEastAsia"/>
                <w:szCs w:val="22"/>
                <w:lang w:val="en-US" w:eastAsia="ko-KR"/>
              </w:rPr>
            </w:pPr>
            <w:r w:rsidRPr="00A41D8B">
              <w:rPr>
                <w:rFonts w:eastAsiaTheme="minorEastAsia"/>
                <w:szCs w:val="22"/>
                <w:lang w:val="en-US" w:eastAsia="ko-KR"/>
              </w:rPr>
              <w:t>Interdigital [20]</w:t>
            </w:r>
          </w:p>
        </w:tc>
        <w:tc>
          <w:tcPr>
            <w:tcW w:w="8414" w:type="dxa"/>
          </w:tcPr>
          <w:p w14:paraId="65EFE5D3" w14:textId="77777777" w:rsidR="00A6487F" w:rsidRPr="00A41D8B" w:rsidRDefault="00A6487F" w:rsidP="00432EF0">
            <w:pPr>
              <w:spacing w:after="0"/>
              <w:rPr>
                <w:rFonts w:eastAsia="Yu Mincho"/>
                <w:b/>
                <w:bCs/>
                <w:szCs w:val="22"/>
                <w:lang w:val="en-US" w:eastAsia="ja-JP"/>
              </w:rPr>
            </w:pPr>
            <w:r w:rsidRPr="00A41D8B">
              <w:rPr>
                <w:rFonts w:eastAsia="Yu Mincho"/>
                <w:b/>
                <w:bCs/>
                <w:szCs w:val="22"/>
                <w:lang w:val="en-US" w:eastAsia="ja-JP"/>
              </w:rPr>
              <w:t xml:space="preserve">Observation 8: </w:t>
            </w:r>
            <w:r w:rsidRPr="00A41D8B">
              <w:rPr>
                <w:rFonts w:eastAsia="Yu Mincho"/>
                <w:szCs w:val="22"/>
                <w:lang w:val="en-US" w:eastAsia="ja-JP"/>
              </w:rPr>
              <w:t>There is a need to perform evaluation the performance of UL messages during initial access in the new scenario (e.g., FR3)</w:t>
            </w:r>
          </w:p>
          <w:p w14:paraId="3F50AE5D" w14:textId="77777777" w:rsidR="00A6487F" w:rsidRPr="00A41D8B" w:rsidRDefault="00A6487F" w:rsidP="00432EF0">
            <w:pPr>
              <w:spacing w:after="0"/>
              <w:rPr>
                <w:rFonts w:eastAsia="Yu Mincho"/>
                <w:b/>
                <w:bCs/>
                <w:szCs w:val="22"/>
                <w:lang w:val="en-US" w:eastAsia="ja-JP"/>
              </w:rPr>
            </w:pPr>
            <w:r w:rsidRPr="00A41D8B">
              <w:rPr>
                <w:rFonts w:eastAsia="Yu Mincho"/>
                <w:b/>
                <w:bCs/>
                <w:szCs w:val="22"/>
                <w:lang w:val="en-US" w:eastAsia="ja-JP"/>
              </w:rPr>
              <w:t xml:space="preserve">Proposal 21: </w:t>
            </w:r>
            <w:r w:rsidRPr="00A41D8B">
              <w:rPr>
                <w:rFonts w:eastAsia="Yu Mincho"/>
                <w:szCs w:val="22"/>
                <w:lang w:val="en-US" w:eastAsia="ja-JP"/>
              </w:rPr>
              <w:t xml:space="preserve">Evaluate miss-detection probability, false alarm probability, timing estimation error and </w:t>
            </w:r>
            <w:r w:rsidRPr="00A41D8B">
              <w:rPr>
                <w:rFonts w:eastAsiaTheme="minorEastAsia"/>
                <w:szCs w:val="22"/>
                <w:lang w:val="en-US" w:eastAsia="ko-KR"/>
              </w:rPr>
              <w:t xml:space="preserve">corresponding </w:t>
            </w:r>
            <w:r w:rsidRPr="00A41D8B">
              <w:rPr>
                <w:rFonts w:eastAsia="Yu Mincho"/>
                <w:szCs w:val="22"/>
                <w:lang w:val="en-US" w:eastAsia="ja-JP"/>
              </w:rPr>
              <w:t xml:space="preserve">coverage </w:t>
            </w:r>
            <w:r w:rsidRPr="00A41D8B">
              <w:rPr>
                <w:rFonts w:eastAsiaTheme="minorEastAsia"/>
                <w:szCs w:val="22"/>
                <w:lang w:val="en-US" w:eastAsia="ko-KR"/>
              </w:rPr>
              <w:t>analysis</w:t>
            </w:r>
            <w:r w:rsidRPr="00A41D8B">
              <w:rPr>
                <w:rFonts w:eastAsia="Yu Mincho"/>
                <w:szCs w:val="22"/>
                <w:lang w:val="en-US" w:eastAsia="ja-JP"/>
              </w:rPr>
              <w:t xml:space="preserve"> (e.g., MCL</w:t>
            </w:r>
            <w:r w:rsidRPr="00A41D8B">
              <w:rPr>
                <w:rFonts w:eastAsiaTheme="minorEastAsia"/>
                <w:szCs w:val="22"/>
                <w:lang w:val="en-US" w:eastAsia="ko-KR"/>
              </w:rPr>
              <w:t>/MIL/MPL</w:t>
            </w:r>
            <w:r w:rsidRPr="00A41D8B">
              <w:rPr>
                <w:rFonts w:eastAsia="Yu Mincho"/>
                <w:szCs w:val="22"/>
                <w:lang w:val="en-US" w:eastAsia="ja-JP"/>
              </w:rPr>
              <w:t xml:space="preserve">) of the preamble </w:t>
            </w:r>
            <w:r w:rsidRPr="00A41D8B">
              <w:rPr>
                <w:rFonts w:eastAsiaTheme="minorEastAsia"/>
                <w:szCs w:val="22"/>
                <w:lang w:val="en-US" w:eastAsia="ko-KR"/>
              </w:rPr>
              <w:t xml:space="preserve">for </w:t>
            </w:r>
            <w:r w:rsidRPr="00A41D8B">
              <w:rPr>
                <w:rFonts w:eastAsia="Yu Mincho"/>
                <w:szCs w:val="22"/>
                <w:lang w:val="en-US" w:eastAsia="ja-JP"/>
              </w:rPr>
              <w:t>at least FR3</w:t>
            </w:r>
          </w:p>
          <w:p w14:paraId="153DF00B" w14:textId="77777777" w:rsidR="00A6487F" w:rsidRPr="00A41D8B" w:rsidRDefault="00A6487F" w:rsidP="00432EF0">
            <w:pPr>
              <w:spacing w:after="0"/>
              <w:rPr>
                <w:rFonts w:eastAsiaTheme="minorEastAsia"/>
                <w:b/>
                <w:bCs/>
                <w:szCs w:val="22"/>
                <w:lang w:val="en-US" w:eastAsia="ko-KR"/>
              </w:rPr>
            </w:pPr>
            <w:r w:rsidRPr="00A41D8B">
              <w:rPr>
                <w:rFonts w:eastAsiaTheme="minorEastAsia"/>
                <w:b/>
                <w:bCs/>
                <w:szCs w:val="22"/>
                <w:lang w:val="en-US" w:eastAsia="ko-KR"/>
              </w:rPr>
              <w:t xml:space="preserve">Proposal 22: </w:t>
            </w:r>
            <w:r w:rsidRPr="00A41D8B">
              <w:rPr>
                <w:rFonts w:eastAsiaTheme="minorEastAsia"/>
                <w:szCs w:val="22"/>
                <w:lang w:val="en-US" w:eastAsia="ko-KR"/>
              </w:rPr>
              <w:t>Adopt the following common link level assumption parameters for initial access including PRACH</w:t>
            </w:r>
          </w:p>
          <w:p w14:paraId="042E89B3" w14:textId="77777777" w:rsidR="00A6487F" w:rsidRPr="00A41D8B" w:rsidRDefault="00A6487F" w:rsidP="00432EF0">
            <w:pPr>
              <w:overflowPunct/>
              <w:autoSpaceDE/>
              <w:autoSpaceDN/>
              <w:adjustRightInd/>
              <w:spacing w:after="0"/>
              <w:ind w:left="1560" w:hanging="1560"/>
              <w:jc w:val="center"/>
              <w:textAlignment w:val="auto"/>
              <w:rPr>
                <w:rStyle w:val="Strong"/>
                <w:szCs w:val="22"/>
                <w:lang w:val="en-US"/>
              </w:rPr>
            </w:pPr>
            <w:r w:rsidRPr="00A41D8B">
              <w:rPr>
                <w:rStyle w:val="Strong"/>
                <w:szCs w:val="22"/>
                <w:lang w:val="en-US"/>
              </w:rPr>
              <w:t xml:space="preserve">Table </w:t>
            </w:r>
            <w:r w:rsidRPr="00A41D8B">
              <w:rPr>
                <w:rStyle w:val="Strong"/>
                <w:rFonts w:eastAsiaTheme="minorEastAsia"/>
                <w:szCs w:val="22"/>
                <w:lang w:val="en-US" w:eastAsia="ko-KR"/>
              </w:rPr>
              <w:t>1</w:t>
            </w:r>
            <w:r w:rsidRPr="00A41D8B">
              <w:rPr>
                <w:rStyle w:val="Strong"/>
                <w:szCs w:val="22"/>
                <w:lang w:val="en-US"/>
              </w:rPr>
              <w:t>. Common Link Level Assumption Parameters</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8"/>
              <w:gridCol w:w="5560"/>
            </w:tblGrid>
            <w:tr w:rsidR="00A6487F" w:rsidRPr="00432EF0" w14:paraId="4B1C6392" w14:textId="77777777" w:rsidTr="00A6487F">
              <w:trPr>
                <w:trHeight w:val="166"/>
                <w:jc w:val="center"/>
              </w:trPr>
              <w:tc>
                <w:tcPr>
                  <w:tcW w:w="2628" w:type="dxa"/>
                  <w:shd w:val="clear" w:color="auto" w:fill="D9D9D9"/>
                  <w:tcMar>
                    <w:top w:w="11" w:type="dxa"/>
                    <w:left w:w="46" w:type="dxa"/>
                    <w:bottom w:w="0" w:type="dxa"/>
                    <w:right w:w="46" w:type="dxa"/>
                  </w:tcMar>
                  <w:vAlign w:val="center"/>
                  <w:hideMark/>
                </w:tcPr>
                <w:p w14:paraId="0865583F" w14:textId="77777777" w:rsidR="00A6487F" w:rsidRPr="00432EF0" w:rsidRDefault="00A6487F" w:rsidP="00432EF0">
                  <w:pPr>
                    <w:pStyle w:val="TAH"/>
                    <w:rPr>
                      <w:rFonts w:ascii="Times New Roman" w:hAnsi="Times New Roman"/>
                      <w:sz w:val="20"/>
                      <w:lang w:val="en-US" w:eastAsia="ja-JP"/>
                    </w:rPr>
                  </w:pPr>
                  <w:r w:rsidRPr="00432EF0">
                    <w:rPr>
                      <w:rFonts w:ascii="Times New Roman" w:hAnsi="Times New Roman"/>
                      <w:sz w:val="20"/>
                      <w:lang w:val="en-US" w:eastAsia="ja-JP"/>
                    </w:rPr>
                    <w:t>Assumptions</w:t>
                  </w:r>
                </w:p>
              </w:tc>
              <w:tc>
                <w:tcPr>
                  <w:tcW w:w="5560" w:type="dxa"/>
                  <w:shd w:val="clear" w:color="auto" w:fill="D9D9D9"/>
                  <w:tcMar>
                    <w:top w:w="11" w:type="dxa"/>
                    <w:left w:w="46" w:type="dxa"/>
                    <w:bottom w:w="0" w:type="dxa"/>
                    <w:right w:w="46" w:type="dxa"/>
                  </w:tcMar>
                  <w:vAlign w:val="center"/>
                  <w:hideMark/>
                </w:tcPr>
                <w:p w14:paraId="32F70F8D" w14:textId="77777777" w:rsidR="00A6487F" w:rsidRPr="00432EF0" w:rsidRDefault="00A6487F" w:rsidP="00432EF0">
                  <w:pPr>
                    <w:pStyle w:val="TAH"/>
                    <w:rPr>
                      <w:rFonts w:ascii="Times New Roman" w:hAnsi="Times New Roman"/>
                      <w:sz w:val="20"/>
                      <w:lang w:val="en-US" w:eastAsia="ja-JP"/>
                    </w:rPr>
                  </w:pPr>
                  <w:r w:rsidRPr="00432EF0">
                    <w:rPr>
                      <w:rFonts w:ascii="Times New Roman" w:hAnsi="Times New Roman"/>
                      <w:sz w:val="20"/>
                      <w:lang w:val="en-US" w:eastAsia="ja-JP"/>
                    </w:rPr>
                    <w:t>Value</w:t>
                  </w:r>
                </w:p>
              </w:tc>
            </w:tr>
            <w:tr w:rsidR="00A6487F" w:rsidRPr="00432EF0" w14:paraId="0CDCD21B" w14:textId="77777777" w:rsidTr="00A6487F">
              <w:trPr>
                <w:trHeight w:val="121"/>
                <w:jc w:val="center"/>
              </w:trPr>
              <w:tc>
                <w:tcPr>
                  <w:tcW w:w="2628" w:type="dxa"/>
                  <w:tcMar>
                    <w:top w:w="11" w:type="dxa"/>
                    <w:left w:w="46" w:type="dxa"/>
                    <w:bottom w:w="0" w:type="dxa"/>
                    <w:right w:w="46" w:type="dxa"/>
                  </w:tcMar>
                  <w:vAlign w:val="center"/>
                  <w:hideMark/>
                </w:tcPr>
                <w:p w14:paraId="1B24BF98"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 xml:space="preserve">Carrier frequency </w:t>
                  </w:r>
                </w:p>
              </w:tc>
              <w:tc>
                <w:tcPr>
                  <w:tcW w:w="5560" w:type="dxa"/>
                  <w:tcMar>
                    <w:top w:w="11" w:type="dxa"/>
                    <w:left w:w="46" w:type="dxa"/>
                    <w:bottom w:w="0" w:type="dxa"/>
                    <w:right w:w="46" w:type="dxa"/>
                  </w:tcMar>
                  <w:vAlign w:val="center"/>
                  <w:hideMark/>
                </w:tcPr>
                <w:p w14:paraId="6BD6DEBE"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2D2C0587"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700 MHz, </w:t>
                  </w:r>
                  <w:r w:rsidRPr="00432EF0">
                    <w:rPr>
                      <w:rFonts w:ascii="Times New Roman" w:hAnsi="Times New Roman"/>
                      <w:sz w:val="20"/>
                      <w:lang w:val="en-US" w:eastAsia="ja-JP"/>
                    </w:rPr>
                    <w:t>4</w:t>
                  </w:r>
                  <w:r w:rsidRPr="00432EF0">
                    <w:rPr>
                      <w:rFonts w:ascii="Times New Roman" w:eastAsia="Malgun Gothic" w:hAnsi="Times New Roman"/>
                      <w:sz w:val="20"/>
                      <w:lang w:val="en-US" w:eastAsia="ko-KR"/>
                    </w:rPr>
                    <w:t xml:space="preserve"> </w:t>
                  </w:r>
                  <w:r w:rsidRPr="00432EF0">
                    <w:rPr>
                      <w:rFonts w:ascii="Times New Roman" w:hAnsi="Times New Roman"/>
                      <w:sz w:val="20"/>
                      <w:lang w:val="en-US" w:eastAsia="ja-JP"/>
                    </w:rPr>
                    <w:t>GHz</w:t>
                  </w:r>
                  <w:r w:rsidRPr="00432EF0">
                    <w:rPr>
                      <w:rFonts w:ascii="Times New Roman" w:eastAsia="Malgun Gothic" w:hAnsi="Times New Roman"/>
                      <w:sz w:val="20"/>
                      <w:lang w:val="en-US" w:eastAsia="ko-KR"/>
                    </w:rPr>
                    <w:t>, 7 GHz, 30 GHz</w:t>
                  </w:r>
                </w:p>
              </w:tc>
            </w:tr>
            <w:tr w:rsidR="00A6487F" w:rsidRPr="00432EF0" w14:paraId="088BD0CB" w14:textId="77777777" w:rsidTr="00A6487F">
              <w:trPr>
                <w:trHeight w:val="145"/>
                <w:jc w:val="center"/>
              </w:trPr>
              <w:tc>
                <w:tcPr>
                  <w:tcW w:w="2628" w:type="dxa"/>
                  <w:tcMar>
                    <w:top w:w="11" w:type="dxa"/>
                    <w:left w:w="46" w:type="dxa"/>
                    <w:bottom w:w="0" w:type="dxa"/>
                    <w:right w:w="46" w:type="dxa"/>
                  </w:tcMar>
                  <w:vAlign w:val="center"/>
                  <w:hideMark/>
                </w:tcPr>
                <w:p w14:paraId="0E7502EB"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 xml:space="preserve">Duplex </w:t>
                  </w:r>
                </w:p>
              </w:tc>
              <w:tc>
                <w:tcPr>
                  <w:tcW w:w="5560" w:type="dxa"/>
                  <w:tcMar>
                    <w:top w:w="11" w:type="dxa"/>
                    <w:left w:w="46" w:type="dxa"/>
                    <w:bottom w:w="0" w:type="dxa"/>
                    <w:right w:w="46" w:type="dxa"/>
                  </w:tcMar>
                  <w:vAlign w:val="center"/>
                  <w:hideMark/>
                </w:tcPr>
                <w:p w14:paraId="39FDB22F"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54A9937C"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FDD</w:t>
                  </w:r>
                  <w:r w:rsidRPr="00432EF0">
                    <w:rPr>
                      <w:rFonts w:ascii="Times New Roman" w:eastAsia="Malgun Gothic" w:hAnsi="Times New Roman"/>
                      <w:sz w:val="20"/>
                      <w:lang w:val="en-US" w:eastAsia="ko-KR"/>
                    </w:rPr>
                    <w:t xml:space="preserve">, </w:t>
                  </w:r>
                  <w:r w:rsidRPr="00432EF0">
                    <w:rPr>
                      <w:rFonts w:ascii="Times New Roman" w:hAnsi="Times New Roman"/>
                      <w:sz w:val="20"/>
                      <w:lang w:val="en-US" w:eastAsia="ja-JP"/>
                    </w:rPr>
                    <w:t xml:space="preserve">TDD </w:t>
                  </w:r>
                </w:p>
              </w:tc>
            </w:tr>
            <w:tr w:rsidR="00A6487F" w:rsidRPr="00432EF0" w14:paraId="4DD57352" w14:textId="77777777" w:rsidTr="00A6487F">
              <w:trPr>
                <w:trHeight w:val="123"/>
                <w:jc w:val="center"/>
              </w:trPr>
              <w:tc>
                <w:tcPr>
                  <w:tcW w:w="2628" w:type="dxa"/>
                  <w:tcMar>
                    <w:top w:w="11" w:type="dxa"/>
                    <w:left w:w="46" w:type="dxa"/>
                    <w:bottom w:w="0" w:type="dxa"/>
                    <w:right w:w="46" w:type="dxa"/>
                  </w:tcMar>
                  <w:vAlign w:val="center"/>
                  <w:hideMark/>
                </w:tcPr>
                <w:p w14:paraId="76D5BFEE"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 xml:space="preserve">System Bandwidth </w:t>
                  </w:r>
                </w:p>
              </w:tc>
              <w:tc>
                <w:tcPr>
                  <w:tcW w:w="5560" w:type="dxa"/>
                  <w:tcMar>
                    <w:top w:w="11" w:type="dxa"/>
                    <w:left w:w="46" w:type="dxa"/>
                    <w:bottom w:w="0" w:type="dxa"/>
                    <w:right w:w="46" w:type="dxa"/>
                  </w:tcMar>
                  <w:vAlign w:val="center"/>
                  <w:hideMark/>
                </w:tcPr>
                <w:p w14:paraId="0130F28B"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hAnsi="Times New Roman"/>
                      <w:sz w:val="20"/>
                      <w:lang w:val="en-US" w:eastAsia="ja-JP"/>
                    </w:rPr>
                    <w:t>10 MHz</w:t>
                  </w:r>
                  <w:r w:rsidRPr="00432EF0">
                    <w:rPr>
                      <w:rFonts w:ascii="Times New Roman" w:eastAsia="Malgun Gothic" w:hAnsi="Times New Roman"/>
                      <w:sz w:val="20"/>
                      <w:lang w:val="en-US" w:eastAsia="ko-KR"/>
                    </w:rPr>
                    <w:t>, 100 MHz</w:t>
                  </w:r>
                </w:p>
              </w:tc>
            </w:tr>
            <w:tr w:rsidR="00A6487F" w:rsidRPr="00432EF0" w14:paraId="723E739D" w14:textId="77777777" w:rsidTr="00A6487F">
              <w:trPr>
                <w:trHeight w:val="441"/>
                <w:jc w:val="center"/>
              </w:trPr>
              <w:tc>
                <w:tcPr>
                  <w:tcW w:w="2628" w:type="dxa"/>
                  <w:tcMar>
                    <w:top w:w="11" w:type="dxa"/>
                    <w:left w:w="46" w:type="dxa"/>
                    <w:bottom w:w="0" w:type="dxa"/>
                    <w:right w:w="46" w:type="dxa"/>
                  </w:tcMar>
                  <w:vAlign w:val="center"/>
                  <w:hideMark/>
                </w:tcPr>
                <w:p w14:paraId="10B5ECCE"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Numerology</w:t>
                  </w:r>
                </w:p>
              </w:tc>
              <w:tc>
                <w:tcPr>
                  <w:tcW w:w="5560" w:type="dxa"/>
                  <w:tcMar>
                    <w:top w:w="11" w:type="dxa"/>
                    <w:left w:w="46" w:type="dxa"/>
                    <w:bottom w:w="0" w:type="dxa"/>
                    <w:right w:w="46" w:type="dxa"/>
                  </w:tcMar>
                  <w:vAlign w:val="center"/>
                  <w:hideMark/>
                </w:tcPr>
                <w:p w14:paraId="2E4A5BE0"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700 MHz carrier frequency: </w:t>
                  </w:r>
                  <w:r w:rsidRPr="00432EF0">
                    <w:rPr>
                      <w:rFonts w:ascii="Times New Roman" w:hAnsi="Times New Roman"/>
                      <w:sz w:val="20"/>
                      <w:lang w:val="en-US" w:eastAsia="ja-JP"/>
                    </w:rPr>
                    <w:t>15</w:t>
                  </w:r>
                  <w:r w:rsidRPr="00432EF0">
                    <w:rPr>
                      <w:rFonts w:ascii="Times New Roman" w:eastAsia="Malgun Gothic" w:hAnsi="Times New Roman"/>
                      <w:sz w:val="20"/>
                      <w:lang w:val="en-US" w:eastAsia="ko-KR"/>
                    </w:rPr>
                    <w:t xml:space="preserve"> </w:t>
                  </w:r>
                  <w:r w:rsidRPr="00432EF0">
                    <w:rPr>
                      <w:rFonts w:ascii="Times New Roman" w:hAnsi="Times New Roman"/>
                      <w:sz w:val="20"/>
                      <w:lang w:val="en-US" w:eastAsia="ja-JP"/>
                    </w:rPr>
                    <w:t>kHz</w:t>
                  </w:r>
                </w:p>
                <w:p w14:paraId="75B36D53"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4 GHz carrier frequency: 30 kHz</w:t>
                  </w:r>
                </w:p>
                <w:p w14:paraId="7F75F7E5"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7 GHz carrier frequency: [30] kHz</w:t>
                  </w:r>
                </w:p>
                <w:p w14:paraId="6BB3F803"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30 GHz carrier frequency: 120 kHz</w:t>
                  </w:r>
                </w:p>
              </w:tc>
            </w:tr>
            <w:tr w:rsidR="00A6487F" w:rsidRPr="00432EF0" w14:paraId="1D1FD5C1" w14:textId="77777777" w:rsidTr="00A6487F">
              <w:trPr>
                <w:trHeight w:val="248"/>
                <w:jc w:val="center"/>
              </w:trPr>
              <w:tc>
                <w:tcPr>
                  <w:tcW w:w="2628" w:type="dxa"/>
                  <w:tcMar>
                    <w:top w:w="11" w:type="dxa"/>
                    <w:left w:w="46" w:type="dxa"/>
                    <w:bottom w:w="0" w:type="dxa"/>
                    <w:right w:w="46" w:type="dxa"/>
                  </w:tcMar>
                  <w:vAlign w:val="center"/>
                </w:tcPr>
                <w:p w14:paraId="60E636DC"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Baseline frame structure</w:t>
                  </w:r>
                </w:p>
              </w:tc>
              <w:tc>
                <w:tcPr>
                  <w:tcW w:w="5560" w:type="dxa"/>
                  <w:tcMar>
                    <w:top w:w="11" w:type="dxa"/>
                    <w:left w:w="46" w:type="dxa"/>
                    <w:bottom w:w="0" w:type="dxa"/>
                    <w:right w:w="46" w:type="dxa"/>
                  </w:tcMar>
                  <w:vAlign w:val="center"/>
                </w:tcPr>
                <w:p w14:paraId="7AD37441"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5G NR</w:t>
                  </w:r>
                </w:p>
              </w:tc>
            </w:tr>
            <w:tr w:rsidR="00A6487F" w:rsidRPr="00432EF0" w14:paraId="102BE46B" w14:textId="77777777" w:rsidTr="00A6487F">
              <w:trPr>
                <w:trHeight w:val="216"/>
                <w:jc w:val="center"/>
              </w:trPr>
              <w:tc>
                <w:tcPr>
                  <w:tcW w:w="2628" w:type="dxa"/>
                  <w:tcMar>
                    <w:top w:w="11" w:type="dxa"/>
                    <w:left w:w="46" w:type="dxa"/>
                    <w:bottom w:w="0" w:type="dxa"/>
                    <w:right w:w="46" w:type="dxa"/>
                  </w:tcMar>
                  <w:hideMark/>
                </w:tcPr>
                <w:p w14:paraId="69581591"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Antenna Configuration at the TRP</w:t>
                  </w:r>
                </w:p>
              </w:tc>
              <w:tc>
                <w:tcPr>
                  <w:tcW w:w="5560" w:type="dxa"/>
                  <w:tcMar>
                    <w:top w:w="11" w:type="dxa"/>
                    <w:left w:w="46" w:type="dxa"/>
                    <w:bottom w:w="0" w:type="dxa"/>
                    <w:right w:w="46" w:type="dxa"/>
                  </w:tcMar>
                  <w:vAlign w:val="center"/>
                  <w:hideMark/>
                </w:tcPr>
                <w:p w14:paraId="73404E50"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05094FD2"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For TDL:</w:t>
                  </w:r>
                </w:p>
                <w:p w14:paraId="5147EF66"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- 4</w:t>
                  </w:r>
                  <w:r w:rsidRPr="00432EF0">
                    <w:rPr>
                      <w:rFonts w:ascii="Times New Roman" w:hAnsi="Times New Roman"/>
                      <w:sz w:val="20"/>
                      <w:lang w:val="en-US" w:eastAsia="ja-JP"/>
                    </w:rPr>
                    <w:t>T</w:t>
                  </w:r>
                  <w:r w:rsidRPr="00432EF0">
                    <w:rPr>
                      <w:rFonts w:ascii="Times New Roman" w:eastAsia="Malgun Gothic" w:hAnsi="Times New Roman"/>
                      <w:sz w:val="20"/>
                      <w:lang w:val="en-US" w:eastAsia="ko-KR"/>
                    </w:rPr>
                    <w:t>4</w:t>
                  </w:r>
                  <w:r w:rsidRPr="00432EF0">
                    <w:rPr>
                      <w:rFonts w:ascii="Times New Roman" w:hAnsi="Times New Roman"/>
                      <w:sz w:val="20"/>
                      <w:lang w:val="en-US" w:eastAsia="ja-JP"/>
                    </w:rPr>
                    <w:t>R</w:t>
                  </w:r>
                  <w:r w:rsidRPr="00432EF0">
                    <w:rPr>
                      <w:rFonts w:ascii="Times New Roman" w:eastAsia="Malgun Gothic" w:hAnsi="Times New Roman"/>
                      <w:sz w:val="20"/>
                      <w:lang w:val="en-US" w:eastAsia="ko-KR"/>
                    </w:rPr>
                    <w:t>, 16T16R, 64T64R</w:t>
                  </w:r>
                  <w:r w:rsidRPr="00432EF0">
                    <w:rPr>
                      <w:rFonts w:ascii="Times New Roman" w:hAnsi="Times New Roman"/>
                      <w:sz w:val="20"/>
                      <w:lang w:val="en-US" w:eastAsia="ja-JP"/>
                    </w:rPr>
                    <w:t xml:space="preserve"> </w:t>
                  </w:r>
                </w:p>
                <w:p w14:paraId="4FB7FA2A" w14:textId="77777777" w:rsidR="00A6487F" w:rsidRPr="00432EF0" w:rsidRDefault="00A6487F" w:rsidP="00432EF0">
                  <w:pPr>
                    <w:pStyle w:val="TAL"/>
                    <w:rPr>
                      <w:rFonts w:ascii="Times New Roman" w:eastAsia="Malgun Gothic" w:hAnsi="Times New Roman"/>
                      <w:sz w:val="20"/>
                      <w:lang w:val="en-US" w:eastAsia="ko-KR"/>
                    </w:rPr>
                  </w:pPr>
                </w:p>
                <w:p w14:paraId="6004FC7D"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For CDL: (M,N,P,Mg,Ng; Mp, Np)</w:t>
                  </w:r>
                </w:p>
                <w:p w14:paraId="3A574271"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- 700 MHz: (8,4,2,1,1; 2,4), (4,2,2,1,1; 1,2), (dH, dV) = (0.5, 0.8)λ</w:t>
                  </w:r>
                </w:p>
                <w:p w14:paraId="409CCCA1"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- 4, 7 GHz: (8,8,2,1,1; 4,8), (8,4,2,1,1; 2,4), (4,2,2,1,1; 1,2), (dH, dV) = (0.5, 0.8)λ</w:t>
                  </w:r>
                </w:p>
                <w:p w14:paraId="5A6325B0"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- 30 GHz: (4,8,2,1,1; 1,2) (dH, dV) = (0.5, 0.5)λ</w:t>
                  </w:r>
                </w:p>
                <w:p w14:paraId="28A9ABAD" w14:textId="77777777" w:rsidR="00A6487F" w:rsidRPr="00432EF0" w:rsidRDefault="00A6487F" w:rsidP="00432EF0">
                  <w:pPr>
                    <w:pStyle w:val="TAL"/>
                    <w:rPr>
                      <w:rFonts w:ascii="Times New Roman" w:eastAsia="Malgun Gothic" w:hAnsi="Times New Roman"/>
                      <w:sz w:val="20"/>
                      <w:lang w:val="en-US" w:eastAsia="ko-KR"/>
                    </w:rPr>
                  </w:pPr>
                </w:p>
              </w:tc>
            </w:tr>
            <w:tr w:rsidR="00A6487F" w:rsidRPr="00432EF0" w14:paraId="4E3D1C51" w14:textId="77777777" w:rsidTr="00A6487F">
              <w:trPr>
                <w:trHeight w:val="216"/>
                <w:jc w:val="center"/>
              </w:trPr>
              <w:tc>
                <w:tcPr>
                  <w:tcW w:w="2628" w:type="dxa"/>
                  <w:tcMar>
                    <w:top w:w="11" w:type="dxa"/>
                    <w:left w:w="46" w:type="dxa"/>
                    <w:bottom w:w="0" w:type="dxa"/>
                    <w:right w:w="46" w:type="dxa"/>
                  </w:tcMar>
                </w:tcPr>
                <w:p w14:paraId="7EE684CE"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Antenna Configuration at the UE</w:t>
                  </w:r>
                </w:p>
              </w:tc>
              <w:tc>
                <w:tcPr>
                  <w:tcW w:w="5560" w:type="dxa"/>
                  <w:tcMar>
                    <w:top w:w="11" w:type="dxa"/>
                    <w:left w:w="46" w:type="dxa"/>
                    <w:bottom w:w="0" w:type="dxa"/>
                    <w:right w:w="46" w:type="dxa"/>
                  </w:tcMar>
                  <w:vAlign w:val="center"/>
                </w:tcPr>
                <w:p w14:paraId="6C81CBEB" w14:textId="77777777" w:rsidR="00A6487F" w:rsidRPr="00432EF0" w:rsidRDefault="00A6487F" w:rsidP="00432EF0">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For TDL:</w:t>
                  </w:r>
                </w:p>
                <w:p w14:paraId="4A78E497" w14:textId="77777777" w:rsidR="00A6487F" w:rsidRPr="00432EF0" w:rsidRDefault="00A6487F" w:rsidP="00432EF0">
                  <w:pPr>
                    <w:pStyle w:val="TAL"/>
                    <w:rPr>
                      <w:rFonts w:ascii="Times New Roman" w:eastAsia="Malgun Gothic" w:hAnsi="Times New Roman"/>
                      <w:sz w:val="20"/>
                      <w:lang w:val="de-DE" w:eastAsia="ko-KR"/>
                    </w:rPr>
                  </w:pPr>
                  <w:r w:rsidRPr="00432EF0">
                    <w:rPr>
                      <w:rFonts w:ascii="Times New Roman" w:hAnsi="Times New Roman"/>
                      <w:sz w:val="20"/>
                      <w:lang w:val="de-DE" w:eastAsia="ja-JP"/>
                    </w:rPr>
                    <w:t>1T</w:t>
                  </w:r>
                  <w:r w:rsidRPr="00432EF0">
                    <w:rPr>
                      <w:rFonts w:ascii="Times New Roman" w:eastAsia="Malgun Gothic" w:hAnsi="Times New Roman"/>
                      <w:sz w:val="20"/>
                      <w:lang w:val="de-DE" w:eastAsia="ko-KR"/>
                    </w:rPr>
                    <w:t>2</w:t>
                  </w:r>
                  <w:r w:rsidRPr="00432EF0">
                    <w:rPr>
                      <w:rFonts w:ascii="Times New Roman" w:hAnsi="Times New Roman"/>
                      <w:sz w:val="20"/>
                      <w:lang w:val="de-DE" w:eastAsia="ja-JP"/>
                    </w:rPr>
                    <w:t>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2T2R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w:t>
                  </w:r>
                  <w:r w:rsidRPr="00432EF0">
                    <w:rPr>
                      <w:rFonts w:ascii="Times New Roman" w:eastAsia="Malgun Gothic" w:hAnsi="Times New Roman"/>
                      <w:sz w:val="20"/>
                      <w:lang w:val="de-DE" w:eastAsia="ko-KR"/>
                    </w:rPr>
                    <w:t>2</w:t>
                  </w:r>
                  <w:r w:rsidRPr="00432EF0">
                    <w:rPr>
                      <w:rFonts w:ascii="Times New Roman" w:hAnsi="Times New Roman"/>
                      <w:sz w:val="20"/>
                      <w:lang w:val="de-DE" w:eastAsia="ja-JP"/>
                    </w:rPr>
                    <w:t>T4R</w:t>
                  </w:r>
                </w:p>
                <w:p w14:paraId="1AE65631" w14:textId="77777777" w:rsidR="00A6487F" w:rsidRPr="00432EF0" w:rsidRDefault="00A6487F" w:rsidP="00432EF0">
                  <w:pPr>
                    <w:pStyle w:val="TAL"/>
                    <w:rPr>
                      <w:rFonts w:ascii="Times New Roman" w:eastAsia="Malgun Gothic" w:hAnsi="Times New Roman"/>
                      <w:sz w:val="20"/>
                      <w:lang w:val="de-DE" w:eastAsia="ko-KR"/>
                    </w:rPr>
                  </w:pPr>
                </w:p>
                <w:p w14:paraId="11854768" w14:textId="77777777" w:rsidR="00A6487F" w:rsidRPr="00432EF0" w:rsidRDefault="00A6487F" w:rsidP="00432EF0">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For CDL:</w:t>
                  </w:r>
                </w:p>
                <w:p w14:paraId="41111DB3" w14:textId="77777777" w:rsidR="00A6487F" w:rsidRPr="00432EF0" w:rsidRDefault="00A6487F" w:rsidP="00432EF0">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 xml:space="preserve">- 700 MHz, 4 GHz, 7 GHz: handheld UT model with </w:t>
                  </w:r>
                  <w:r w:rsidRPr="00432EF0">
                    <w:rPr>
                      <w:rFonts w:ascii="Times New Roman" w:hAnsi="Times New Roman"/>
                      <w:sz w:val="20"/>
                      <w:lang w:val="de-DE" w:eastAsia="ja-JP"/>
                    </w:rPr>
                    <w:t>1T</w:t>
                  </w:r>
                  <w:r w:rsidRPr="00432EF0">
                    <w:rPr>
                      <w:rFonts w:ascii="Times New Roman" w:eastAsia="Malgun Gothic" w:hAnsi="Times New Roman"/>
                      <w:sz w:val="20"/>
                      <w:lang w:val="de-DE" w:eastAsia="ko-KR"/>
                    </w:rPr>
                    <w:t>2</w:t>
                  </w:r>
                  <w:r w:rsidRPr="00432EF0">
                    <w:rPr>
                      <w:rFonts w:ascii="Times New Roman" w:hAnsi="Times New Roman"/>
                      <w:sz w:val="20"/>
                      <w:lang w:val="de-DE" w:eastAsia="ja-JP"/>
                    </w:rPr>
                    <w:t>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2T2R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w:t>
                  </w:r>
                  <w:r w:rsidRPr="00432EF0">
                    <w:rPr>
                      <w:rFonts w:ascii="Times New Roman" w:eastAsia="Malgun Gothic" w:hAnsi="Times New Roman"/>
                      <w:sz w:val="20"/>
                      <w:lang w:val="de-DE" w:eastAsia="ko-KR"/>
                    </w:rPr>
                    <w:t>2</w:t>
                  </w:r>
                  <w:r w:rsidRPr="00432EF0">
                    <w:rPr>
                      <w:rFonts w:ascii="Times New Roman" w:hAnsi="Times New Roman"/>
                      <w:sz w:val="20"/>
                      <w:lang w:val="de-DE" w:eastAsia="ja-JP"/>
                    </w:rPr>
                    <w:t>T4R</w:t>
                  </w:r>
                </w:p>
                <w:p w14:paraId="48AD295A" w14:textId="77777777" w:rsidR="00A6487F" w:rsidRPr="00432EF0" w:rsidRDefault="00A6487F" w:rsidP="00432EF0">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- 30 GHz: (M,N,P,Mg,Ng; Mp, Np) = (2,4,2,1,2; 1,2) (dH, dV) = (0.5, 0.5)</w:t>
                  </w:r>
                  <w:r w:rsidRPr="00432EF0">
                    <w:rPr>
                      <w:rFonts w:ascii="Times New Roman" w:eastAsia="Malgun Gothic" w:hAnsi="Times New Roman"/>
                      <w:sz w:val="20"/>
                      <w:lang w:val="en-US" w:eastAsia="ko-KR"/>
                    </w:rPr>
                    <w:t>λ</w:t>
                  </w:r>
                  <w:r w:rsidRPr="00432EF0">
                    <w:rPr>
                      <w:rFonts w:ascii="Times New Roman" w:eastAsia="Malgun Gothic" w:hAnsi="Times New Roman"/>
                      <w:sz w:val="20"/>
                      <w:lang w:val="de-DE" w:eastAsia="ko-KR"/>
                    </w:rPr>
                    <w:t>,</w:t>
                  </w:r>
                </w:p>
                <w:p w14:paraId="36184CEB" w14:textId="77777777" w:rsidR="00A6487F" w:rsidRPr="00432EF0" w:rsidRDefault="00A6487F" w:rsidP="00432EF0">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(dg,H, dg,V) = (0, 0)</w:t>
                  </w:r>
                  <w:r w:rsidRPr="00432EF0">
                    <w:rPr>
                      <w:rFonts w:ascii="Times New Roman" w:eastAsia="Malgun Gothic" w:hAnsi="Times New Roman"/>
                      <w:sz w:val="20"/>
                      <w:lang w:val="en-US" w:eastAsia="ko-KR"/>
                    </w:rPr>
                    <w:t>λ</w:t>
                  </w:r>
                  <w:r w:rsidRPr="00432EF0">
                    <w:rPr>
                      <w:rFonts w:ascii="Times New Roman" w:eastAsia="Malgun Gothic" w:hAnsi="Times New Roman"/>
                      <w:sz w:val="20"/>
                      <w:lang w:val="de-DE" w:eastAsia="ko-KR"/>
                    </w:rPr>
                    <w:t xml:space="preserve">, </w:t>
                  </w:r>
                  <w:r w:rsidRPr="00432EF0">
                    <w:rPr>
                      <w:rFonts w:ascii="Times New Roman" w:eastAsia="Malgun Gothic" w:hAnsi="Times New Roman"/>
                      <w:sz w:val="20"/>
                      <w:lang w:val="en-US" w:eastAsia="ko-KR"/>
                    </w:rPr>
                    <w:t>Θ</w:t>
                  </w:r>
                  <w:r w:rsidRPr="00432EF0">
                    <w:rPr>
                      <w:rFonts w:ascii="Times New Roman" w:eastAsia="Malgun Gothic" w:hAnsi="Times New Roman"/>
                      <w:sz w:val="20"/>
                      <w:lang w:val="de-DE" w:eastAsia="ko-KR"/>
                    </w:rPr>
                    <w:t xml:space="preserve">mg,ng = 90°; </w:t>
                  </w:r>
                  <w:r w:rsidRPr="00432EF0">
                    <w:rPr>
                      <w:rFonts w:ascii="Times New Roman" w:eastAsia="Malgun Gothic" w:hAnsi="Times New Roman"/>
                      <w:sz w:val="20"/>
                      <w:lang w:val="en-US" w:eastAsia="ko-KR"/>
                    </w:rPr>
                    <w:t>Ω</w:t>
                  </w:r>
                  <w:r w:rsidRPr="00432EF0">
                    <w:rPr>
                      <w:rFonts w:ascii="Times New Roman" w:eastAsia="Malgun Gothic" w:hAnsi="Times New Roman"/>
                      <w:sz w:val="20"/>
                      <w:lang w:val="de-DE" w:eastAsia="ko-KR"/>
                    </w:rPr>
                    <w:t xml:space="preserve">0,1 = </w:t>
                  </w:r>
                  <w:r w:rsidRPr="00432EF0">
                    <w:rPr>
                      <w:rFonts w:ascii="Times New Roman" w:eastAsia="Malgun Gothic" w:hAnsi="Times New Roman"/>
                      <w:sz w:val="20"/>
                      <w:lang w:val="en-US" w:eastAsia="ko-KR"/>
                    </w:rPr>
                    <w:t>Ω</w:t>
                  </w:r>
                  <w:r w:rsidRPr="00432EF0">
                    <w:rPr>
                      <w:rFonts w:ascii="Times New Roman" w:eastAsia="Malgun Gothic" w:hAnsi="Times New Roman"/>
                      <w:sz w:val="20"/>
                      <w:lang w:val="de-DE" w:eastAsia="ko-KR"/>
                    </w:rPr>
                    <w:t>0,0 + 180°</w:t>
                  </w:r>
                </w:p>
                <w:p w14:paraId="5D4BAA70" w14:textId="77777777" w:rsidR="00A6487F" w:rsidRPr="00432EF0" w:rsidRDefault="00A6487F" w:rsidP="00432EF0">
                  <w:pPr>
                    <w:pStyle w:val="TAL"/>
                    <w:rPr>
                      <w:rFonts w:ascii="Times New Roman" w:eastAsia="Malgun Gothic" w:hAnsi="Times New Roman"/>
                      <w:sz w:val="20"/>
                      <w:lang w:val="de-DE" w:eastAsia="ko-KR"/>
                    </w:rPr>
                  </w:pPr>
                </w:p>
                <w:p w14:paraId="3AD66713"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Modeling of a polarized antenna shall follow Section 7.3.2 in TR 38.901</w:t>
                  </w:r>
                </w:p>
              </w:tc>
            </w:tr>
            <w:tr w:rsidR="00A6487F" w:rsidRPr="00432EF0" w14:paraId="498B4C75" w14:textId="77777777" w:rsidTr="00A6487F">
              <w:trPr>
                <w:trHeight w:val="227"/>
                <w:jc w:val="center"/>
              </w:trPr>
              <w:tc>
                <w:tcPr>
                  <w:tcW w:w="2628" w:type="dxa"/>
                  <w:tcMar>
                    <w:top w:w="11" w:type="dxa"/>
                    <w:left w:w="46" w:type="dxa"/>
                    <w:bottom w:w="0" w:type="dxa"/>
                    <w:right w:w="46" w:type="dxa"/>
                  </w:tcMar>
                  <w:vAlign w:val="center"/>
                  <w:hideMark/>
                </w:tcPr>
                <w:p w14:paraId="19743628"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hAnsi="Times New Roman"/>
                      <w:sz w:val="20"/>
                      <w:lang w:val="en-US" w:eastAsia="ja-JP"/>
                    </w:rPr>
                    <w:t>Channel estimation</w:t>
                  </w:r>
                </w:p>
              </w:tc>
              <w:tc>
                <w:tcPr>
                  <w:tcW w:w="5560" w:type="dxa"/>
                  <w:tcMar>
                    <w:top w:w="11" w:type="dxa"/>
                    <w:left w:w="46" w:type="dxa"/>
                    <w:bottom w:w="0" w:type="dxa"/>
                    <w:right w:w="46" w:type="dxa"/>
                  </w:tcMar>
                  <w:vAlign w:val="center"/>
                  <w:hideMark/>
                </w:tcPr>
                <w:p w14:paraId="1A4E5122"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Realistic</w:t>
                  </w:r>
                </w:p>
              </w:tc>
            </w:tr>
            <w:tr w:rsidR="00A6487F" w:rsidRPr="00432EF0" w14:paraId="6B163229" w14:textId="77777777" w:rsidTr="00A6487F">
              <w:trPr>
                <w:trHeight w:val="201"/>
                <w:jc w:val="center"/>
              </w:trPr>
              <w:tc>
                <w:tcPr>
                  <w:tcW w:w="2628" w:type="dxa"/>
                  <w:tcMar>
                    <w:top w:w="11" w:type="dxa"/>
                    <w:left w:w="46" w:type="dxa"/>
                    <w:bottom w:w="0" w:type="dxa"/>
                    <w:right w:w="46" w:type="dxa"/>
                  </w:tcMar>
                  <w:vAlign w:val="center"/>
                  <w:hideMark/>
                </w:tcPr>
                <w:p w14:paraId="00010CCF"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hAnsi="Times New Roman"/>
                      <w:sz w:val="20"/>
                      <w:lang w:val="en-US" w:eastAsia="ja-JP"/>
                    </w:rPr>
                    <w:lastRenderedPageBreak/>
                    <w:t>Channel Model</w:t>
                  </w:r>
                </w:p>
              </w:tc>
              <w:tc>
                <w:tcPr>
                  <w:tcW w:w="5560" w:type="dxa"/>
                  <w:tcMar>
                    <w:top w:w="11" w:type="dxa"/>
                    <w:left w:w="46" w:type="dxa"/>
                    <w:bottom w:w="0" w:type="dxa"/>
                    <w:right w:w="46" w:type="dxa"/>
                  </w:tcMar>
                  <w:vAlign w:val="center"/>
                  <w:hideMark/>
                </w:tcPr>
                <w:p w14:paraId="43550EAE" w14:textId="77777777" w:rsidR="00A6487F" w:rsidRPr="00432EF0" w:rsidRDefault="00A6487F" w:rsidP="00432EF0">
                  <w:pPr>
                    <w:pStyle w:val="B1"/>
                    <w:spacing w:after="0"/>
                    <w:ind w:left="0" w:firstLine="0"/>
                    <w:rPr>
                      <w:rFonts w:eastAsia="Malgun Gothic"/>
                      <w:lang w:val="en-US" w:eastAsia="ko-KR"/>
                    </w:rPr>
                  </w:pPr>
                  <w:r w:rsidRPr="00432EF0">
                    <w:rPr>
                      <w:rFonts w:eastAsia="Malgun Gothic"/>
                      <w:lang w:val="en-US" w:eastAsia="ko-KR"/>
                    </w:rPr>
                    <w:t>For cases MIMO antenna effects are critical: CDL channels</w:t>
                  </w:r>
                </w:p>
                <w:p w14:paraId="31210CDE" w14:textId="77777777" w:rsidR="00A6487F" w:rsidRPr="00432EF0" w:rsidRDefault="00A6487F" w:rsidP="00432EF0">
                  <w:pPr>
                    <w:pStyle w:val="B1"/>
                    <w:spacing w:after="0"/>
                    <w:ind w:left="0" w:firstLine="0"/>
                    <w:rPr>
                      <w:rFonts w:eastAsia="Malgun Gothic"/>
                      <w:lang w:val="en-US" w:eastAsia="ko-KR"/>
                    </w:rPr>
                  </w:pPr>
                  <w:r w:rsidRPr="00432EF0">
                    <w:rPr>
                      <w:rFonts w:eastAsia="Malgun Gothic"/>
                      <w:lang w:val="en-US" w:eastAsia="ko-KR"/>
                    </w:rPr>
                    <w:t>For cases MIMO antenna effects are not critical: TDL channels</w:t>
                  </w:r>
                </w:p>
                <w:p w14:paraId="5BF77850" w14:textId="77777777" w:rsidR="00A6487F" w:rsidRPr="00432EF0" w:rsidRDefault="00A6487F" w:rsidP="00432EF0">
                  <w:pPr>
                    <w:pStyle w:val="B1"/>
                    <w:spacing w:after="0"/>
                    <w:ind w:left="0" w:firstLine="0"/>
                    <w:rPr>
                      <w:rFonts w:eastAsia="Malgun Gothic"/>
                      <w:lang w:val="en-US" w:eastAsia="ko-KR"/>
                    </w:rPr>
                  </w:pPr>
                </w:p>
                <w:p w14:paraId="3FCF82D5" w14:textId="77777777" w:rsidR="00A6487F" w:rsidRPr="00432EF0" w:rsidRDefault="00A6487F" w:rsidP="00432EF0">
                  <w:pPr>
                    <w:pStyle w:val="B1"/>
                    <w:spacing w:after="0"/>
                    <w:ind w:left="0" w:firstLine="0"/>
                    <w:rPr>
                      <w:rFonts w:eastAsia="Malgun Gothic"/>
                      <w:lang w:val="en-US" w:eastAsia="ko-KR"/>
                    </w:rPr>
                  </w:pPr>
                  <w:r w:rsidRPr="00432EF0">
                    <w:rPr>
                      <w:rFonts w:eastAsia="Malgun Gothic"/>
                      <w:lang w:val="en-US" w:eastAsia="ko-KR"/>
                    </w:rPr>
                    <w:t>Select among following DS</w:t>
                  </w:r>
                  <w:r w:rsidRPr="00432EF0">
                    <w:rPr>
                      <w:rFonts w:eastAsiaTheme="minorEastAsia"/>
                      <w:lang w:val="en-US" w:eastAsia="ko-KR"/>
                    </w:rPr>
                    <w:t xml:space="preserve"> </w:t>
                  </w:r>
                  <w:r w:rsidRPr="00432EF0">
                    <w:rPr>
                      <w:rFonts w:eastAsia="Malgun Gothic"/>
                      <w:lang w:val="en-US" w:eastAsia="ko-KR"/>
                    </w:rPr>
                    <w:t>candidates:</w:t>
                  </w:r>
                </w:p>
                <w:p w14:paraId="16DB0331" w14:textId="77777777" w:rsidR="00A6487F" w:rsidRPr="00432EF0" w:rsidRDefault="00A6487F" w:rsidP="00432EF0">
                  <w:pPr>
                    <w:pStyle w:val="B1"/>
                    <w:spacing w:after="0"/>
                    <w:ind w:left="0" w:firstLine="0"/>
                    <w:rPr>
                      <w:rFonts w:eastAsia="Malgun Gothic"/>
                      <w:lang w:val="en-US" w:eastAsia="ko-KR"/>
                    </w:rPr>
                  </w:pPr>
                  <w:r w:rsidRPr="00432EF0">
                    <w:rPr>
                      <w:lang w:val="en-US" w:eastAsia="ja-JP"/>
                    </w:rPr>
                    <w:t>10, 30, 100, 300, 1000 ns</w:t>
                  </w:r>
                </w:p>
              </w:tc>
            </w:tr>
            <w:tr w:rsidR="00A6487F" w:rsidRPr="00432EF0" w14:paraId="635009AB" w14:textId="77777777" w:rsidTr="00A6487F">
              <w:trPr>
                <w:trHeight w:val="242"/>
                <w:jc w:val="center"/>
              </w:trPr>
              <w:tc>
                <w:tcPr>
                  <w:tcW w:w="2628" w:type="dxa"/>
                  <w:tcMar>
                    <w:top w:w="11" w:type="dxa"/>
                    <w:left w:w="46" w:type="dxa"/>
                    <w:bottom w:w="0" w:type="dxa"/>
                    <w:right w:w="46" w:type="dxa"/>
                  </w:tcMar>
                </w:tcPr>
                <w:p w14:paraId="4D8F340C"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kern w:val="24"/>
                      <w:sz w:val="20"/>
                      <w:lang w:val="en-US" w:eastAsia="ja-JP"/>
                    </w:rPr>
                    <w:t>Mobility</w:t>
                  </w:r>
                </w:p>
              </w:tc>
              <w:tc>
                <w:tcPr>
                  <w:tcW w:w="5560" w:type="dxa"/>
                  <w:tcMar>
                    <w:top w:w="11" w:type="dxa"/>
                    <w:left w:w="46" w:type="dxa"/>
                    <w:bottom w:w="0" w:type="dxa"/>
                    <w:right w:w="46" w:type="dxa"/>
                  </w:tcMar>
                </w:tcPr>
                <w:p w14:paraId="09CC9298"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082089B8"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hAnsi="Times New Roman"/>
                      <w:sz w:val="20"/>
                      <w:lang w:val="en-US"/>
                    </w:rPr>
                    <w:t>3 km/h, 30km/h, 120 km/h, 500km/h</w:t>
                  </w:r>
                </w:p>
              </w:tc>
            </w:tr>
            <w:tr w:rsidR="00A6487F" w:rsidRPr="00432EF0" w14:paraId="01A69FA6" w14:textId="77777777" w:rsidTr="00A6487F">
              <w:trPr>
                <w:trHeight w:val="242"/>
                <w:jc w:val="center"/>
              </w:trPr>
              <w:tc>
                <w:tcPr>
                  <w:tcW w:w="2628" w:type="dxa"/>
                  <w:tcMar>
                    <w:top w:w="11" w:type="dxa"/>
                    <w:left w:w="46" w:type="dxa"/>
                    <w:bottom w:w="0" w:type="dxa"/>
                    <w:right w:w="46" w:type="dxa"/>
                  </w:tcMar>
                </w:tcPr>
                <w:p w14:paraId="108FDD4F"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RF Impairment modling</w:t>
                  </w:r>
                </w:p>
              </w:tc>
              <w:tc>
                <w:tcPr>
                  <w:tcW w:w="5560" w:type="dxa"/>
                  <w:tcMar>
                    <w:top w:w="11" w:type="dxa"/>
                    <w:left w:w="46" w:type="dxa"/>
                    <w:bottom w:w="0" w:type="dxa"/>
                    <w:right w:w="46" w:type="dxa"/>
                  </w:tcMar>
                </w:tcPr>
                <w:p w14:paraId="7A29E0A9"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Phase noise (if modeled): </w:t>
                  </w:r>
                  <w:r w:rsidRPr="00432EF0">
                    <w:rPr>
                      <w:rFonts w:ascii="Times New Roman" w:hAnsi="Times New Roman"/>
                      <w:sz w:val="20"/>
                      <w:lang w:val="en-US" w:eastAsia="ja-JP"/>
                    </w:rPr>
                    <w:t>Follow the agreement in R1-165685</w:t>
                  </w:r>
                </w:p>
                <w:p w14:paraId="339C9FBE"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Frequency offset (if modeled): </w:t>
                  </w:r>
                </w:p>
                <w:p w14:paraId="1AA908AD"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Initial acquisition</w:t>
                  </w:r>
                </w:p>
                <w:p w14:paraId="61BEA7B7"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TRP: uniform distribution +/- 0.05 ppm</w:t>
                  </w:r>
                </w:p>
                <w:p w14:paraId="6A3513A2"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UE: uniform distribution +/- 5, 10, 20 ppm</w:t>
                  </w:r>
                </w:p>
                <w:p w14:paraId="113F2D3C"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Non-initial acquisition</w:t>
                  </w:r>
                </w:p>
                <w:p w14:paraId="3FB7022E"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TRP: uniform distribution +/- 0.05 ppm</w:t>
                  </w:r>
                </w:p>
                <w:p w14:paraId="6ADB7F11"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UE: uniform distribution +/- 0.1 ppm</w:t>
                  </w:r>
                </w:p>
              </w:tc>
            </w:tr>
          </w:tbl>
          <w:p w14:paraId="70474924" w14:textId="77777777" w:rsidR="00A6487F" w:rsidRPr="00A41D8B" w:rsidRDefault="00A6487F" w:rsidP="00432EF0">
            <w:pPr>
              <w:spacing w:after="0"/>
              <w:rPr>
                <w:rFonts w:eastAsiaTheme="minorEastAsia"/>
                <w:b/>
                <w:bCs/>
                <w:szCs w:val="22"/>
                <w:lang w:val="en-US" w:eastAsia="ko-KR"/>
              </w:rPr>
            </w:pPr>
            <w:r w:rsidRPr="00A41D8B">
              <w:rPr>
                <w:rFonts w:eastAsiaTheme="minorEastAsia"/>
                <w:b/>
                <w:bCs/>
                <w:szCs w:val="22"/>
                <w:lang w:val="en-US" w:eastAsia="ko-KR"/>
              </w:rPr>
              <w:t xml:space="preserve">Proposal 23: </w:t>
            </w:r>
            <w:r w:rsidRPr="00A41D8B">
              <w:rPr>
                <w:rFonts w:eastAsiaTheme="minorEastAsia"/>
                <w:szCs w:val="22"/>
                <w:lang w:val="en-US" w:eastAsia="ko-KR"/>
              </w:rPr>
              <w:t xml:space="preserve">Adopt the following link level assumption parameters for PRACH evaluations. </w:t>
            </w:r>
          </w:p>
          <w:p w14:paraId="6A121B57" w14:textId="6483A637" w:rsidR="00A6487F" w:rsidRPr="00A41D8B" w:rsidRDefault="00A6487F" w:rsidP="00432EF0">
            <w:pPr>
              <w:spacing w:after="0"/>
              <w:rPr>
                <w:rStyle w:val="Strong"/>
                <w:rFonts w:eastAsiaTheme="minorEastAsia"/>
                <w:szCs w:val="22"/>
                <w:lang w:val="en-US" w:eastAsia="ko-KR"/>
              </w:rPr>
            </w:pPr>
            <w:r w:rsidRPr="00A41D8B">
              <w:rPr>
                <w:rFonts w:eastAsiaTheme="minorEastAsia"/>
                <w:b/>
                <w:bCs/>
                <w:szCs w:val="22"/>
                <w:lang w:val="en-US" w:eastAsia="ko-KR"/>
              </w:rPr>
              <w:t xml:space="preserve"> </w:t>
            </w:r>
            <w:r w:rsidRPr="00A41D8B">
              <w:rPr>
                <w:rStyle w:val="Strong"/>
                <w:szCs w:val="22"/>
                <w:lang w:val="en-US"/>
              </w:rPr>
              <w:t xml:space="preserve">Table </w:t>
            </w:r>
            <w:r w:rsidRPr="00A41D8B">
              <w:rPr>
                <w:rStyle w:val="Strong"/>
                <w:rFonts w:eastAsiaTheme="minorEastAsia"/>
                <w:szCs w:val="22"/>
                <w:lang w:val="en-US" w:eastAsia="ko-KR"/>
              </w:rPr>
              <w:t>2</w:t>
            </w:r>
            <w:r w:rsidRPr="00A41D8B">
              <w:rPr>
                <w:rStyle w:val="Strong"/>
                <w:szCs w:val="22"/>
                <w:lang w:val="en-US"/>
              </w:rPr>
              <w:t xml:space="preserve">. </w:t>
            </w:r>
            <w:r w:rsidRPr="00A41D8B">
              <w:rPr>
                <w:rStyle w:val="Strong"/>
                <w:rFonts w:eastAsiaTheme="minorEastAsia"/>
                <w:szCs w:val="22"/>
                <w:lang w:val="en-US" w:eastAsia="ko-KR"/>
              </w:rPr>
              <w:t xml:space="preserve">Additional </w:t>
            </w:r>
            <w:r w:rsidRPr="00A41D8B">
              <w:rPr>
                <w:rStyle w:val="Strong"/>
                <w:szCs w:val="22"/>
                <w:lang w:val="en-US"/>
              </w:rPr>
              <w:t>Link Level Assumption Parameters</w:t>
            </w:r>
            <w:r w:rsidRPr="00A41D8B">
              <w:rPr>
                <w:rStyle w:val="Strong"/>
                <w:rFonts w:eastAsiaTheme="minorEastAsia"/>
                <w:szCs w:val="22"/>
                <w:lang w:val="en-US" w:eastAsia="ko-KR"/>
              </w:rPr>
              <w:t xml:space="preserve"> for PRACH Evaluations</w:t>
            </w:r>
          </w:p>
          <w:tbl>
            <w:tblPr>
              <w:tblW w:w="7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0"/>
              <w:gridCol w:w="1640"/>
              <w:gridCol w:w="1640"/>
              <w:gridCol w:w="1643"/>
              <w:gridCol w:w="1644"/>
            </w:tblGrid>
            <w:tr w:rsidR="00A6487F" w:rsidRPr="00432EF0" w14:paraId="207F93B2" w14:textId="77777777" w:rsidTr="00A6487F">
              <w:trPr>
                <w:trHeight w:val="211"/>
                <w:jc w:val="center"/>
              </w:trPr>
              <w:tc>
                <w:tcPr>
                  <w:tcW w:w="1270" w:type="dxa"/>
                  <w:shd w:val="clear" w:color="auto" w:fill="D9D9D9" w:themeFill="background1" w:themeFillShade="D9"/>
                  <w:tcMar>
                    <w:top w:w="15" w:type="dxa"/>
                    <w:left w:w="107" w:type="dxa"/>
                    <w:bottom w:w="0" w:type="dxa"/>
                    <w:right w:w="107" w:type="dxa"/>
                  </w:tcMar>
                  <w:hideMark/>
                </w:tcPr>
                <w:p w14:paraId="53AFD4C3" w14:textId="77777777" w:rsidR="00A6487F" w:rsidRPr="00432EF0" w:rsidRDefault="00A6487F" w:rsidP="00432EF0">
                  <w:pPr>
                    <w:pStyle w:val="TAL"/>
                    <w:rPr>
                      <w:rFonts w:ascii="Times New Roman" w:hAnsi="Times New Roman"/>
                      <w:b/>
                      <w:bCs/>
                      <w:sz w:val="20"/>
                      <w:lang w:val="en-US" w:eastAsia="ja-JP"/>
                    </w:rPr>
                  </w:pPr>
                  <w:r w:rsidRPr="00432EF0">
                    <w:rPr>
                      <w:rFonts w:ascii="Times New Roman" w:hAnsi="Times New Roman"/>
                      <w:b/>
                      <w:bCs/>
                      <w:sz w:val="20"/>
                      <w:lang w:val="en-US" w:eastAsia="ja-JP"/>
                    </w:rPr>
                    <w:t>Carrier Frequency</w:t>
                  </w:r>
                </w:p>
              </w:tc>
              <w:tc>
                <w:tcPr>
                  <w:tcW w:w="1640" w:type="dxa"/>
                  <w:shd w:val="clear" w:color="auto" w:fill="D9D9D9" w:themeFill="background1" w:themeFillShade="D9"/>
                  <w:tcMar>
                    <w:top w:w="15" w:type="dxa"/>
                    <w:left w:w="107" w:type="dxa"/>
                    <w:bottom w:w="0" w:type="dxa"/>
                    <w:right w:w="107" w:type="dxa"/>
                  </w:tcMar>
                  <w:hideMark/>
                </w:tcPr>
                <w:p w14:paraId="1B8215DB" w14:textId="77777777" w:rsidR="00A6487F" w:rsidRPr="00432EF0" w:rsidRDefault="00A6487F" w:rsidP="00432EF0">
                  <w:pPr>
                    <w:spacing w:after="0"/>
                    <w:rPr>
                      <w:b/>
                      <w:bCs/>
                      <w:sz w:val="20"/>
                      <w:lang w:val="en-US" w:eastAsia="ja-JP"/>
                    </w:rPr>
                  </w:pPr>
                  <w:r w:rsidRPr="00432EF0">
                    <w:rPr>
                      <w:rFonts w:eastAsiaTheme="minorEastAsia"/>
                      <w:b/>
                      <w:bCs/>
                      <w:sz w:val="20"/>
                      <w:lang w:val="en-US" w:eastAsia="ko-KR"/>
                    </w:rPr>
                    <w:t>700 MHz</w:t>
                  </w:r>
                </w:p>
              </w:tc>
              <w:tc>
                <w:tcPr>
                  <w:tcW w:w="1640" w:type="dxa"/>
                  <w:shd w:val="clear" w:color="auto" w:fill="D9D9D9" w:themeFill="background1" w:themeFillShade="D9"/>
                </w:tcPr>
                <w:p w14:paraId="688D444E" w14:textId="77777777" w:rsidR="00A6487F" w:rsidRPr="00432EF0" w:rsidRDefault="00A6487F" w:rsidP="00432EF0">
                  <w:pPr>
                    <w:spacing w:after="0"/>
                    <w:rPr>
                      <w:rFonts w:eastAsiaTheme="minorEastAsia"/>
                      <w:b/>
                      <w:bCs/>
                      <w:sz w:val="20"/>
                      <w:lang w:val="en-US" w:eastAsia="ko-KR"/>
                    </w:rPr>
                  </w:pPr>
                  <w:r w:rsidRPr="00432EF0">
                    <w:rPr>
                      <w:b/>
                      <w:bCs/>
                      <w:sz w:val="20"/>
                      <w:lang w:val="en-US" w:eastAsia="ja-JP"/>
                    </w:rPr>
                    <w:t>4 GHz</w:t>
                  </w:r>
                </w:p>
              </w:tc>
              <w:tc>
                <w:tcPr>
                  <w:tcW w:w="1641" w:type="dxa"/>
                  <w:shd w:val="clear" w:color="auto" w:fill="D9D9D9" w:themeFill="background1" w:themeFillShade="D9"/>
                </w:tcPr>
                <w:p w14:paraId="0E8244B2" w14:textId="77777777" w:rsidR="00A6487F" w:rsidRPr="00432EF0" w:rsidRDefault="00A6487F" w:rsidP="00432EF0">
                  <w:pPr>
                    <w:spacing w:after="0"/>
                    <w:rPr>
                      <w:rFonts w:eastAsiaTheme="minorEastAsia"/>
                      <w:b/>
                      <w:bCs/>
                      <w:sz w:val="20"/>
                      <w:lang w:val="en-US" w:eastAsia="ko-KR"/>
                    </w:rPr>
                  </w:pPr>
                  <w:r w:rsidRPr="00432EF0">
                    <w:rPr>
                      <w:rFonts w:eastAsiaTheme="minorEastAsia"/>
                      <w:b/>
                      <w:bCs/>
                      <w:sz w:val="20"/>
                      <w:lang w:val="en-US" w:eastAsia="ko-KR"/>
                    </w:rPr>
                    <w:t>7 GHz</w:t>
                  </w:r>
                </w:p>
              </w:tc>
              <w:tc>
                <w:tcPr>
                  <w:tcW w:w="1643" w:type="dxa"/>
                  <w:shd w:val="clear" w:color="auto" w:fill="D9D9D9" w:themeFill="background1" w:themeFillShade="D9"/>
                </w:tcPr>
                <w:p w14:paraId="36922AC5" w14:textId="77777777" w:rsidR="00A6487F" w:rsidRPr="00432EF0" w:rsidRDefault="00A6487F" w:rsidP="00432EF0">
                  <w:pPr>
                    <w:spacing w:after="0"/>
                    <w:rPr>
                      <w:rFonts w:eastAsiaTheme="minorEastAsia"/>
                      <w:b/>
                      <w:bCs/>
                      <w:sz w:val="20"/>
                      <w:lang w:val="en-US" w:eastAsia="ko-KR"/>
                    </w:rPr>
                  </w:pPr>
                  <w:r w:rsidRPr="00432EF0">
                    <w:rPr>
                      <w:rFonts w:eastAsiaTheme="minorEastAsia"/>
                      <w:b/>
                      <w:bCs/>
                      <w:sz w:val="20"/>
                      <w:lang w:val="en-US" w:eastAsia="ko-KR"/>
                    </w:rPr>
                    <w:t>30 GHz</w:t>
                  </w:r>
                </w:p>
              </w:tc>
            </w:tr>
            <w:tr w:rsidR="00A6487F" w:rsidRPr="00432EF0" w14:paraId="37D48A75" w14:textId="77777777" w:rsidTr="00A6487F">
              <w:trPr>
                <w:trHeight w:val="211"/>
                <w:jc w:val="center"/>
              </w:trPr>
              <w:tc>
                <w:tcPr>
                  <w:tcW w:w="1270" w:type="dxa"/>
                  <w:tcMar>
                    <w:top w:w="15" w:type="dxa"/>
                    <w:left w:w="107" w:type="dxa"/>
                    <w:bottom w:w="0" w:type="dxa"/>
                    <w:right w:w="107" w:type="dxa"/>
                  </w:tcMar>
                  <w:hideMark/>
                </w:tcPr>
                <w:p w14:paraId="5951DC1E" w14:textId="77777777" w:rsidR="00A6487F" w:rsidRPr="00432EF0" w:rsidRDefault="00A6487F" w:rsidP="00432EF0">
                  <w:pPr>
                    <w:pStyle w:val="TAL"/>
                    <w:rPr>
                      <w:rFonts w:ascii="Times New Roman" w:eastAsiaTheme="minorEastAsia" w:hAnsi="Times New Roman"/>
                      <w:sz w:val="20"/>
                      <w:lang w:val="en-US" w:eastAsia="ko-KR"/>
                    </w:rPr>
                  </w:pPr>
                  <w:r w:rsidRPr="00432EF0">
                    <w:rPr>
                      <w:rFonts w:ascii="Times New Roman" w:hAnsi="Times New Roman"/>
                      <w:sz w:val="20"/>
                      <w:lang w:val="en-US" w:eastAsia="ja-JP"/>
                    </w:rPr>
                    <w:t>Channel Model</w:t>
                  </w:r>
                </w:p>
                <w:p w14:paraId="34765D8A" w14:textId="77777777" w:rsidR="00A6487F" w:rsidRPr="00432EF0" w:rsidRDefault="00A6487F" w:rsidP="00432EF0">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(baseline, other model usage not precluded)</w:t>
                  </w:r>
                </w:p>
              </w:tc>
              <w:tc>
                <w:tcPr>
                  <w:tcW w:w="1640" w:type="dxa"/>
                </w:tcPr>
                <w:p w14:paraId="3BEF4D87"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TDL-C</w:t>
                  </w:r>
                </w:p>
                <w:p w14:paraId="667DF813"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 DS = 100 ns</w:t>
                  </w:r>
                </w:p>
                <w:p w14:paraId="09A2EE69" w14:textId="77777777" w:rsidR="00A6487F" w:rsidRPr="00432EF0" w:rsidRDefault="00A6487F" w:rsidP="00432EF0">
                  <w:pPr>
                    <w:spacing w:after="0"/>
                    <w:rPr>
                      <w:rFonts w:eastAsiaTheme="minorEastAsia"/>
                      <w:sz w:val="20"/>
                      <w:lang w:val="en-US" w:eastAsia="ko-KR"/>
                    </w:rPr>
                  </w:pPr>
                </w:p>
              </w:tc>
              <w:tc>
                <w:tcPr>
                  <w:tcW w:w="1640" w:type="dxa"/>
                </w:tcPr>
                <w:p w14:paraId="4AA0EF23"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TDL-C/</w:t>
                  </w:r>
                  <w:r w:rsidRPr="00432EF0">
                    <w:rPr>
                      <w:sz w:val="20"/>
                      <w:lang w:val="en-US" w:eastAsia="ja-JP"/>
                    </w:rPr>
                    <w:t>CDL-C</w:t>
                  </w:r>
                </w:p>
                <w:p w14:paraId="1B02E603"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 DS = 100 ns</w:t>
                  </w:r>
                </w:p>
                <w:p w14:paraId="593EC1D4" w14:textId="77777777" w:rsidR="00A6487F" w:rsidRPr="00432EF0" w:rsidRDefault="00A6487F" w:rsidP="00432EF0">
                  <w:pPr>
                    <w:spacing w:after="0"/>
                    <w:rPr>
                      <w:rFonts w:eastAsiaTheme="minorEastAsia"/>
                      <w:sz w:val="20"/>
                      <w:lang w:val="en-US" w:eastAsia="ko-KR"/>
                    </w:rPr>
                  </w:pPr>
                </w:p>
                <w:p w14:paraId="579EB975"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(see Note 1)</w:t>
                  </w:r>
                </w:p>
              </w:tc>
              <w:tc>
                <w:tcPr>
                  <w:tcW w:w="1641" w:type="dxa"/>
                </w:tcPr>
                <w:p w14:paraId="7F3D965E"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TDL-C/</w:t>
                  </w:r>
                  <w:r w:rsidRPr="00432EF0">
                    <w:rPr>
                      <w:sz w:val="20"/>
                      <w:lang w:val="en-US" w:eastAsia="ja-JP"/>
                    </w:rPr>
                    <w:t>CDL-C</w:t>
                  </w:r>
                </w:p>
                <w:p w14:paraId="78BE7E52"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 DS = 100 ns</w:t>
                  </w:r>
                </w:p>
                <w:p w14:paraId="3F00F877" w14:textId="77777777" w:rsidR="00A6487F" w:rsidRPr="00432EF0" w:rsidRDefault="00A6487F" w:rsidP="00432EF0">
                  <w:pPr>
                    <w:spacing w:after="0"/>
                    <w:rPr>
                      <w:rFonts w:eastAsiaTheme="minorEastAsia"/>
                      <w:sz w:val="20"/>
                      <w:lang w:val="en-US" w:eastAsia="ko-KR"/>
                    </w:rPr>
                  </w:pPr>
                </w:p>
                <w:p w14:paraId="2348BDA1"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(see Note 1)</w:t>
                  </w:r>
                </w:p>
              </w:tc>
              <w:tc>
                <w:tcPr>
                  <w:tcW w:w="1643" w:type="dxa"/>
                  <w:tcMar>
                    <w:top w:w="15" w:type="dxa"/>
                    <w:left w:w="107" w:type="dxa"/>
                    <w:bottom w:w="0" w:type="dxa"/>
                    <w:right w:w="107" w:type="dxa"/>
                  </w:tcMar>
                  <w:hideMark/>
                </w:tcPr>
                <w:p w14:paraId="389F9F82" w14:textId="77777777" w:rsidR="00A6487F" w:rsidRPr="00432EF0" w:rsidRDefault="00A6487F" w:rsidP="00432EF0">
                  <w:pPr>
                    <w:spacing w:after="0"/>
                    <w:rPr>
                      <w:rFonts w:eastAsiaTheme="minorEastAsia"/>
                      <w:sz w:val="20"/>
                      <w:lang w:val="en-US" w:eastAsia="ko-KR"/>
                    </w:rPr>
                  </w:pPr>
                  <w:r w:rsidRPr="00432EF0">
                    <w:rPr>
                      <w:sz w:val="20"/>
                      <w:lang w:val="en-US" w:eastAsia="ja-JP"/>
                    </w:rPr>
                    <w:t>CDL-C</w:t>
                  </w:r>
                </w:p>
                <w:p w14:paraId="5EB705C8" w14:textId="77777777" w:rsidR="00A6487F" w:rsidRPr="00432EF0" w:rsidRDefault="00A6487F" w:rsidP="00432EF0">
                  <w:pPr>
                    <w:pStyle w:val="B1"/>
                    <w:spacing w:after="0"/>
                    <w:ind w:left="284"/>
                    <w:rPr>
                      <w:rFonts w:eastAsiaTheme="minorEastAsia"/>
                      <w:lang w:val="en-US" w:eastAsia="ko-KR"/>
                    </w:rPr>
                  </w:pPr>
                  <w:r w:rsidRPr="00432EF0">
                    <w:rPr>
                      <w:lang w:val="en-US" w:eastAsia="ja-JP"/>
                    </w:rPr>
                    <w:t>-</w:t>
                  </w:r>
                  <w:r w:rsidRPr="00432EF0">
                    <w:rPr>
                      <w:rFonts w:eastAsiaTheme="minorEastAsia"/>
                      <w:lang w:val="en-US" w:eastAsia="ko-KR"/>
                    </w:rPr>
                    <w:t xml:space="preserve"> DS =</w:t>
                  </w:r>
                  <w:r w:rsidRPr="00432EF0">
                    <w:rPr>
                      <w:lang w:val="en-US" w:eastAsia="ja-JP"/>
                    </w:rPr>
                    <w:t xml:space="preserve"> 30 ns</w:t>
                  </w:r>
                </w:p>
                <w:p w14:paraId="2E65B568" w14:textId="77777777" w:rsidR="00A6487F" w:rsidRPr="00432EF0" w:rsidRDefault="00A6487F" w:rsidP="00432EF0">
                  <w:pPr>
                    <w:pStyle w:val="B1"/>
                    <w:spacing w:after="0"/>
                    <w:ind w:left="0" w:firstLine="0"/>
                    <w:rPr>
                      <w:rFonts w:eastAsiaTheme="minorEastAsia"/>
                      <w:lang w:val="en-US" w:eastAsia="ko-KR"/>
                    </w:rPr>
                  </w:pPr>
                </w:p>
                <w:p w14:paraId="0EED11E7" w14:textId="77777777" w:rsidR="00A6487F" w:rsidRPr="00432EF0" w:rsidRDefault="00A6487F" w:rsidP="00432EF0">
                  <w:pPr>
                    <w:pStyle w:val="B1"/>
                    <w:spacing w:after="0"/>
                    <w:ind w:left="0" w:firstLine="0"/>
                    <w:rPr>
                      <w:rFonts w:eastAsiaTheme="minorEastAsia"/>
                      <w:lang w:val="en-US" w:eastAsia="ko-KR"/>
                    </w:rPr>
                  </w:pPr>
                  <w:r w:rsidRPr="00432EF0">
                    <w:rPr>
                      <w:rFonts w:eastAsiaTheme="minorEastAsia"/>
                      <w:lang w:val="en-US" w:eastAsia="ko-KR"/>
                    </w:rPr>
                    <w:t>(see Note 1)</w:t>
                  </w:r>
                </w:p>
              </w:tc>
            </w:tr>
            <w:tr w:rsidR="00A6487F" w:rsidRPr="00432EF0" w14:paraId="63A9CB94" w14:textId="77777777" w:rsidTr="00A6487F">
              <w:trPr>
                <w:trHeight w:val="211"/>
                <w:jc w:val="center"/>
              </w:trPr>
              <w:tc>
                <w:tcPr>
                  <w:tcW w:w="1270" w:type="dxa"/>
                  <w:tcMar>
                    <w:top w:w="15" w:type="dxa"/>
                    <w:left w:w="107" w:type="dxa"/>
                    <w:bottom w:w="0" w:type="dxa"/>
                    <w:right w:w="107" w:type="dxa"/>
                  </w:tcMar>
                </w:tcPr>
                <w:p w14:paraId="6FD0858A"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UE speed</w:t>
                  </w:r>
                </w:p>
              </w:tc>
              <w:tc>
                <w:tcPr>
                  <w:tcW w:w="4923" w:type="dxa"/>
                  <w:gridSpan w:val="3"/>
                  <w:tcMar>
                    <w:top w:w="15" w:type="dxa"/>
                    <w:left w:w="107" w:type="dxa"/>
                    <w:bottom w:w="0" w:type="dxa"/>
                    <w:right w:w="107" w:type="dxa"/>
                  </w:tcMar>
                </w:tcPr>
                <w:p w14:paraId="2D9FF393"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 xml:space="preserve">(mandatory) 3, </w:t>
                  </w:r>
                  <w:r w:rsidRPr="00432EF0">
                    <w:rPr>
                      <w:sz w:val="20"/>
                      <w:lang w:val="en-US" w:eastAsia="ja-JP"/>
                    </w:rPr>
                    <w:t xml:space="preserve">120 km/h </w:t>
                  </w:r>
                </w:p>
                <w:p w14:paraId="6C500C5E" w14:textId="77777777" w:rsidR="00A6487F" w:rsidRPr="00432EF0" w:rsidRDefault="00A6487F" w:rsidP="00432EF0">
                  <w:pPr>
                    <w:spacing w:after="0"/>
                    <w:rPr>
                      <w:rFonts w:eastAsiaTheme="minorEastAsia"/>
                      <w:sz w:val="20"/>
                      <w:lang w:val="en-US" w:eastAsia="ko-KR"/>
                    </w:rPr>
                  </w:pPr>
                  <w:r w:rsidRPr="00432EF0">
                    <w:rPr>
                      <w:sz w:val="20"/>
                      <w:lang w:val="en-US" w:eastAsia="ja-JP"/>
                    </w:rPr>
                    <w:t>(</w:t>
                  </w:r>
                  <w:r w:rsidRPr="00432EF0">
                    <w:rPr>
                      <w:rFonts w:eastAsiaTheme="minorEastAsia"/>
                      <w:sz w:val="20"/>
                      <w:lang w:val="en-US" w:eastAsia="ko-KR"/>
                    </w:rPr>
                    <w:t>optional</w:t>
                  </w:r>
                  <w:r w:rsidRPr="00432EF0">
                    <w:rPr>
                      <w:sz w:val="20"/>
                      <w:lang w:val="en-US" w:eastAsia="ja-JP"/>
                    </w:rPr>
                    <w:t>)</w:t>
                  </w:r>
                  <w:r w:rsidRPr="00432EF0">
                    <w:rPr>
                      <w:rFonts w:eastAsiaTheme="minorEastAsia"/>
                      <w:sz w:val="20"/>
                      <w:lang w:val="en-US" w:eastAsia="ko-KR"/>
                    </w:rPr>
                    <w:t xml:space="preserve"> </w:t>
                  </w:r>
                  <w:r w:rsidRPr="00432EF0">
                    <w:rPr>
                      <w:sz w:val="20"/>
                      <w:lang w:val="en-US" w:eastAsia="ja-JP"/>
                    </w:rPr>
                    <w:t>30</w:t>
                  </w:r>
                  <w:r w:rsidRPr="00432EF0">
                    <w:rPr>
                      <w:rFonts w:eastAsiaTheme="minorEastAsia"/>
                      <w:sz w:val="20"/>
                      <w:lang w:val="en-US" w:eastAsia="ko-KR"/>
                    </w:rPr>
                    <w:t xml:space="preserve">, </w:t>
                  </w:r>
                  <w:r w:rsidRPr="00432EF0">
                    <w:rPr>
                      <w:sz w:val="20"/>
                      <w:lang w:val="en-US" w:eastAsia="ja-JP"/>
                    </w:rPr>
                    <w:t>500km/h</w:t>
                  </w:r>
                </w:p>
                <w:p w14:paraId="55F7544E" w14:textId="77777777" w:rsidR="00A6487F" w:rsidRPr="00432EF0" w:rsidRDefault="00A6487F" w:rsidP="00432EF0">
                  <w:pPr>
                    <w:spacing w:after="0"/>
                    <w:rPr>
                      <w:rFonts w:eastAsiaTheme="minorEastAsia"/>
                      <w:sz w:val="20"/>
                      <w:lang w:val="en-US" w:eastAsia="ko-KR"/>
                    </w:rPr>
                  </w:pPr>
                </w:p>
                <w:p w14:paraId="0C6A0C61"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If additional doppler effects needs to be modelled (for example due to NTN operations), companies to provide information on additional doppler effets modelled.</w:t>
                  </w:r>
                </w:p>
              </w:tc>
              <w:tc>
                <w:tcPr>
                  <w:tcW w:w="1643" w:type="dxa"/>
                </w:tcPr>
                <w:p w14:paraId="5B69A91F"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(mandatory) 3</w:t>
                  </w:r>
                  <w:r w:rsidRPr="00432EF0">
                    <w:rPr>
                      <w:sz w:val="20"/>
                      <w:lang w:val="en-US" w:eastAsia="ja-JP"/>
                    </w:rPr>
                    <w:t xml:space="preserve"> km/h </w:t>
                  </w:r>
                </w:p>
                <w:p w14:paraId="7F89F9D4" w14:textId="77777777" w:rsidR="00A6487F" w:rsidRPr="00432EF0" w:rsidRDefault="00A6487F" w:rsidP="00432EF0">
                  <w:pPr>
                    <w:spacing w:after="0"/>
                    <w:rPr>
                      <w:rFonts w:eastAsiaTheme="minorEastAsia"/>
                      <w:sz w:val="20"/>
                      <w:lang w:val="en-US" w:eastAsia="ko-KR"/>
                    </w:rPr>
                  </w:pPr>
                  <w:r w:rsidRPr="00432EF0">
                    <w:rPr>
                      <w:sz w:val="20"/>
                      <w:lang w:val="en-US" w:eastAsia="ja-JP"/>
                    </w:rPr>
                    <w:t>(</w:t>
                  </w:r>
                  <w:r w:rsidRPr="00432EF0">
                    <w:rPr>
                      <w:rFonts w:eastAsiaTheme="minorEastAsia"/>
                      <w:sz w:val="20"/>
                      <w:lang w:val="en-US" w:eastAsia="ko-KR"/>
                    </w:rPr>
                    <w:t>optional</w:t>
                  </w:r>
                  <w:r w:rsidRPr="00432EF0">
                    <w:rPr>
                      <w:sz w:val="20"/>
                      <w:lang w:val="en-US" w:eastAsia="ja-JP"/>
                    </w:rPr>
                    <w:t>)</w:t>
                  </w:r>
                  <w:r w:rsidRPr="00432EF0">
                    <w:rPr>
                      <w:rFonts w:eastAsiaTheme="minorEastAsia"/>
                      <w:sz w:val="20"/>
                      <w:lang w:val="en-US" w:eastAsia="ko-KR"/>
                    </w:rPr>
                    <w:t xml:space="preserve"> other values</w:t>
                  </w:r>
                </w:p>
                <w:p w14:paraId="6B42259C" w14:textId="77777777" w:rsidR="00A6487F" w:rsidRPr="00432EF0" w:rsidRDefault="00A6487F" w:rsidP="00432EF0">
                  <w:pPr>
                    <w:spacing w:after="0"/>
                    <w:rPr>
                      <w:rFonts w:eastAsiaTheme="minorEastAsia"/>
                      <w:sz w:val="20"/>
                      <w:lang w:val="en-US" w:eastAsia="ko-KR"/>
                    </w:rPr>
                  </w:pPr>
                </w:p>
              </w:tc>
            </w:tr>
            <w:tr w:rsidR="00A6487F" w:rsidRPr="00432EF0" w14:paraId="2306A49C" w14:textId="77777777" w:rsidTr="00A6487F">
              <w:trPr>
                <w:trHeight w:val="335"/>
                <w:jc w:val="center"/>
              </w:trPr>
              <w:tc>
                <w:tcPr>
                  <w:tcW w:w="1270" w:type="dxa"/>
                  <w:tcMar>
                    <w:top w:w="15" w:type="dxa"/>
                    <w:left w:w="107" w:type="dxa"/>
                    <w:bottom w:w="0" w:type="dxa"/>
                    <w:right w:w="107" w:type="dxa"/>
                  </w:tcMar>
                </w:tcPr>
                <w:p w14:paraId="03F3DAFD" w14:textId="77777777" w:rsidR="00A6487F" w:rsidRPr="00432EF0" w:rsidRDefault="00A6487F" w:rsidP="00432EF0">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RF Impairments</w:t>
                  </w:r>
                </w:p>
              </w:tc>
              <w:tc>
                <w:tcPr>
                  <w:tcW w:w="6566" w:type="dxa"/>
                  <w:gridSpan w:val="4"/>
                </w:tcPr>
                <w:p w14:paraId="3D24D6CE"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Non-initial acquisition</w:t>
                  </w:r>
                </w:p>
                <w:p w14:paraId="49516DD5"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TRP: uniform distribution +/- 0.05 ppm</w:t>
                  </w:r>
                </w:p>
                <w:p w14:paraId="53EF6BC7" w14:textId="77777777" w:rsidR="00A6487F" w:rsidRPr="00432EF0" w:rsidRDefault="00A6487F" w:rsidP="00432EF0">
                  <w:pPr>
                    <w:spacing w:after="0"/>
                    <w:rPr>
                      <w:rFonts w:eastAsiaTheme="minorEastAsia"/>
                      <w:sz w:val="20"/>
                      <w:lang w:val="en-US" w:eastAsia="ko-KR"/>
                    </w:rPr>
                  </w:pPr>
                  <w:r w:rsidRPr="00432EF0">
                    <w:rPr>
                      <w:rFonts w:eastAsia="Malgun Gothic"/>
                      <w:sz w:val="20"/>
                      <w:lang w:val="en-US" w:eastAsia="ko-KR"/>
                    </w:rPr>
                    <w:t xml:space="preserve">  - UE: uniform distribution +/- 0.1 ppm</w:t>
                  </w:r>
                  <w:r w:rsidRPr="00432EF0">
                    <w:rPr>
                      <w:rFonts w:eastAsiaTheme="minorEastAsia"/>
                      <w:sz w:val="20"/>
                      <w:lang w:val="en-US" w:eastAsia="ko-KR"/>
                    </w:rPr>
                    <w:t xml:space="preserve"> </w:t>
                  </w:r>
                </w:p>
              </w:tc>
            </w:tr>
            <w:tr w:rsidR="00A6487F" w:rsidRPr="00432EF0" w14:paraId="48610834" w14:textId="77777777" w:rsidTr="00A6487F">
              <w:trPr>
                <w:trHeight w:val="335"/>
                <w:jc w:val="center"/>
              </w:trPr>
              <w:tc>
                <w:tcPr>
                  <w:tcW w:w="1270" w:type="dxa"/>
                  <w:tcMar>
                    <w:top w:w="15" w:type="dxa"/>
                    <w:left w:w="107" w:type="dxa"/>
                    <w:bottom w:w="0" w:type="dxa"/>
                    <w:right w:w="107" w:type="dxa"/>
                  </w:tcMar>
                </w:tcPr>
                <w:p w14:paraId="50E5BD0D" w14:textId="77777777" w:rsidR="00A6487F" w:rsidRPr="00432EF0" w:rsidRDefault="00A6487F" w:rsidP="00432EF0">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PRACH Sequence</w:t>
                  </w:r>
                </w:p>
              </w:tc>
              <w:tc>
                <w:tcPr>
                  <w:tcW w:w="6566" w:type="dxa"/>
                  <w:gridSpan w:val="4"/>
                </w:tcPr>
                <w:p w14:paraId="18928766"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Companies to provide detailed information on sequence used (e.g., sequence type, length, CP/GP lengths, SCS, etc).</w:t>
                  </w:r>
                </w:p>
              </w:tc>
            </w:tr>
            <w:tr w:rsidR="00A6487F" w:rsidRPr="00432EF0" w14:paraId="723ABF1F" w14:textId="77777777" w:rsidTr="00A6487F">
              <w:trPr>
                <w:trHeight w:val="335"/>
                <w:jc w:val="center"/>
              </w:trPr>
              <w:tc>
                <w:tcPr>
                  <w:tcW w:w="1270" w:type="dxa"/>
                  <w:tcMar>
                    <w:top w:w="15" w:type="dxa"/>
                    <w:left w:w="107" w:type="dxa"/>
                    <w:bottom w:w="0" w:type="dxa"/>
                    <w:right w:w="107" w:type="dxa"/>
                  </w:tcMar>
                </w:tcPr>
                <w:p w14:paraId="4D849CEA" w14:textId="77777777" w:rsidR="00A6487F" w:rsidRPr="00432EF0" w:rsidRDefault="00A6487F" w:rsidP="00432EF0">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Target Performance</w:t>
                  </w:r>
                </w:p>
              </w:tc>
              <w:tc>
                <w:tcPr>
                  <w:tcW w:w="6566" w:type="dxa"/>
                  <w:gridSpan w:val="4"/>
                </w:tcPr>
                <w:p w14:paraId="738497AB"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0.1% False Alarm</w:t>
                  </w:r>
                </w:p>
                <w:p w14:paraId="40BB7315"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1% miss-detection</w:t>
                  </w:r>
                </w:p>
              </w:tc>
            </w:tr>
            <w:tr w:rsidR="00A6487F" w:rsidRPr="00432EF0" w14:paraId="1F146FCF" w14:textId="77777777" w:rsidTr="00A6487F">
              <w:trPr>
                <w:trHeight w:val="714"/>
                <w:jc w:val="center"/>
              </w:trPr>
              <w:tc>
                <w:tcPr>
                  <w:tcW w:w="7837" w:type="dxa"/>
                  <w:gridSpan w:val="5"/>
                  <w:tcMar>
                    <w:top w:w="15" w:type="dxa"/>
                    <w:left w:w="107" w:type="dxa"/>
                    <w:bottom w:w="0" w:type="dxa"/>
                    <w:right w:w="107" w:type="dxa"/>
                  </w:tcMar>
                </w:tcPr>
                <w:p w14:paraId="52C307F0"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 xml:space="preserve">NOTE 1: </w:t>
                  </w:r>
                  <w:r w:rsidRPr="00432EF0">
                    <w:rPr>
                      <w:sz w:val="20"/>
                      <w:lang w:val="en-US" w:eastAsia="ja-JP"/>
                    </w:rPr>
                    <w:t>The CDL table is translated so that the strongest cluster’s AoD and AoA occur at a random angle for both the antenna panels of TRP and UE in the local coordinate</w:t>
                  </w:r>
                  <w:r w:rsidRPr="00432EF0">
                    <w:rPr>
                      <w:rFonts w:eastAsiaTheme="minorEastAsia"/>
                      <w:sz w:val="20"/>
                      <w:lang w:val="en-US" w:eastAsia="ko-KR"/>
                    </w:rPr>
                    <w:t xml:space="preserve"> systems</w:t>
                  </w:r>
                  <w:r w:rsidRPr="00432EF0">
                    <w:rPr>
                      <w:sz w:val="20"/>
                      <w:lang w:val="en-US" w:eastAsia="ja-JP"/>
                    </w:rPr>
                    <w:t xml:space="preserve">. </w:t>
                  </w:r>
                  <w:r w:rsidRPr="00432EF0">
                    <w:rPr>
                      <w:rFonts w:eastAsiaTheme="minorEastAsia"/>
                      <w:sz w:val="20"/>
                      <w:lang w:val="en-US" w:eastAsia="ko-KR"/>
                    </w:rPr>
                    <w:t xml:space="preserve">ZoD and ZoA is assumed to be unchanged. </w:t>
                  </w:r>
                  <w:r w:rsidRPr="00432EF0">
                    <w:rPr>
                      <w:sz w:val="20"/>
                      <w:lang w:val="en-US" w:eastAsia="ja-JP"/>
                    </w:rPr>
                    <w:t>The value of the random angle is selected to be uniformly distributed from +30 to -30 degree. The random value is chosen independently for both AoD and AoA</w:t>
                  </w:r>
                  <w:r w:rsidRPr="00432EF0">
                    <w:rPr>
                      <w:rFonts w:eastAsiaTheme="minorEastAsia"/>
                      <w:sz w:val="20"/>
                      <w:lang w:val="en-US" w:eastAsia="ko-KR"/>
                    </w:rPr>
                    <w:t>. CDL angle scaling is based on Clause 7.7.5.1 of TR38.901 v19.1.0.</w:t>
                  </w:r>
                </w:p>
              </w:tc>
            </w:tr>
          </w:tbl>
          <w:p w14:paraId="6E122812" w14:textId="77777777" w:rsidR="00A6487F" w:rsidRPr="00A41D8B" w:rsidRDefault="00A6487F" w:rsidP="00432EF0">
            <w:pPr>
              <w:spacing w:after="0"/>
              <w:rPr>
                <w:rFonts w:eastAsia="Yu Mincho"/>
                <w:b/>
                <w:bCs/>
                <w:szCs w:val="22"/>
                <w:lang w:val="en-US" w:eastAsia="ja-JP"/>
              </w:rPr>
            </w:pPr>
            <w:r w:rsidRPr="00A41D8B">
              <w:rPr>
                <w:rFonts w:eastAsiaTheme="minorEastAsia"/>
                <w:b/>
                <w:bCs/>
                <w:szCs w:val="22"/>
                <w:lang w:val="en-US" w:eastAsia="ko-KR"/>
              </w:rPr>
              <w:t>P</w:t>
            </w:r>
            <w:r w:rsidRPr="00A41D8B">
              <w:rPr>
                <w:rFonts w:eastAsia="Yu Mincho"/>
                <w:b/>
                <w:bCs/>
                <w:szCs w:val="22"/>
                <w:lang w:val="en-US" w:eastAsia="ja-JP"/>
              </w:rPr>
              <w:t xml:space="preserve">roposal 24: </w:t>
            </w:r>
            <w:r w:rsidRPr="00A41D8B">
              <w:rPr>
                <w:rFonts w:eastAsia="Yu Mincho"/>
                <w:szCs w:val="22"/>
                <w:lang w:val="en-US" w:eastAsia="ja-JP"/>
              </w:rPr>
              <w:t>To study effectiveness of PAPR reduction performance for UL messages during initial access, net gain shall be evaluated to data-carrying UL messages (e.g., Msg3, Msg5) in FR3; Use Table 3 below and evaluation assumptions agreed in RAN1#123 for the agenda 11.3.1 as the starting point.</w:t>
            </w:r>
          </w:p>
          <w:p w14:paraId="6DF03557" w14:textId="77777777" w:rsidR="00A6487F" w:rsidRPr="00A41D8B" w:rsidRDefault="00A6487F" w:rsidP="00432EF0">
            <w:pPr>
              <w:pStyle w:val="TH"/>
              <w:spacing w:before="0" w:after="0"/>
              <w:rPr>
                <w:rFonts w:ascii="Times New Roman" w:hAnsi="Times New Roman"/>
                <w:sz w:val="22"/>
                <w:szCs w:val="22"/>
                <w:lang w:val="en-US" w:eastAsia="zh-CN"/>
              </w:rPr>
            </w:pPr>
            <w:r w:rsidRPr="00A41D8B">
              <w:rPr>
                <w:rFonts w:ascii="Times New Roman" w:hAnsi="Times New Roman"/>
                <w:sz w:val="22"/>
                <w:szCs w:val="22"/>
                <w:lang w:val="en-US"/>
              </w:rPr>
              <w:t>Table 3: Link Level Parameters for PUSCH of Msg.3 for FR1</w:t>
            </w:r>
          </w:p>
          <w:tbl>
            <w:tblPr>
              <w:tblW w:w="7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7"/>
              <w:gridCol w:w="5137"/>
            </w:tblGrid>
            <w:tr w:rsidR="00A6487F" w:rsidRPr="00432EF0" w14:paraId="13EB2DE9" w14:textId="77777777" w:rsidTr="00A6487F">
              <w:trPr>
                <w:trHeight w:val="354"/>
                <w:jc w:val="center"/>
              </w:trPr>
              <w:tc>
                <w:tcPr>
                  <w:tcW w:w="2687" w:type="dxa"/>
                  <w:shd w:val="clear" w:color="auto" w:fill="D9D9D9" w:themeFill="background1" w:themeFillShade="D9"/>
                  <w:tcMar>
                    <w:top w:w="0" w:type="dxa"/>
                    <w:left w:w="108" w:type="dxa"/>
                    <w:bottom w:w="0" w:type="dxa"/>
                    <w:right w:w="108" w:type="dxa"/>
                  </w:tcMar>
                  <w:vAlign w:val="center"/>
                  <w:hideMark/>
                </w:tcPr>
                <w:p w14:paraId="333B3AB3" w14:textId="77777777" w:rsidR="00A6487F" w:rsidRPr="00432EF0" w:rsidRDefault="00A6487F" w:rsidP="00432EF0">
                  <w:pPr>
                    <w:pStyle w:val="TAH"/>
                    <w:rPr>
                      <w:rFonts w:ascii="Times New Roman" w:hAnsi="Times New Roman"/>
                      <w:sz w:val="20"/>
                      <w:lang w:val="en-US"/>
                    </w:rPr>
                  </w:pPr>
                  <w:r w:rsidRPr="00432EF0">
                    <w:rPr>
                      <w:rFonts w:ascii="Times New Roman" w:hAnsi="Times New Roman"/>
                      <w:sz w:val="20"/>
                      <w:lang w:val="en-US"/>
                    </w:rPr>
                    <w:t>Parameter</w:t>
                  </w:r>
                </w:p>
              </w:tc>
              <w:tc>
                <w:tcPr>
                  <w:tcW w:w="5137" w:type="dxa"/>
                  <w:shd w:val="clear" w:color="auto" w:fill="D9D9D9" w:themeFill="background1" w:themeFillShade="D9"/>
                  <w:tcMar>
                    <w:top w:w="0" w:type="dxa"/>
                    <w:left w:w="108" w:type="dxa"/>
                    <w:bottom w:w="0" w:type="dxa"/>
                    <w:right w:w="108" w:type="dxa"/>
                  </w:tcMar>
                  <w:vAlign w:val="center"/>
                  <w:hideMark/>
                </w:tcPr>
                <w:p w14:paraId="0247B4AE" w14:textId="77777777" w:rsidR="00A6487F" w:rsidRPr="00432EF0" w:rsidRDefault="00A6487F" w:rsidP="00432EF0">
                  <w:pPr>
                    <w:pStyle w:val="TAH"/>
                    <w:rPr>
                      <w:rFonts w:ascii="Times New Roman" w:hAnsi="Times New Roman"/>
                      <w:sz w:val="20"/>
                      <w:lang w:val="en-US"/>
                    </w:rPr>
                  </w:pPr>
                  <w:r w:rsidRPr="00432EF0">
                    <w:rPr>
                      <w:rFonts w:ascii="Times New Roman" w:hAnsi="Times New Roman"/>
                      <w:sz w:val="20"/>
                      <w:lang w:val="en-US"/>
                    </w:rPr>
                    <w:t>Value</w:t>
                  </w:r>
                </w:p>
              </w:tc>
            </w:tr>
            <w:tr w:rsidR="00A6487F" w:rsidRPr="00432EF0" w14:paraId="7372820D" w14:textId="77777777" w:rsidTr="00A6487F">
              <w:trPr>
                <w:trHeight w:val="137"/>
                <w:jc w:val="center"/>
              </w:trPr>
              <w:tc>
                <w:tcPr>
                  <w:tcW w:w="2687" w:type="dxa"/>
                  <w:tcMar>
                    <w:top w:w="0" w:type="dxa"/>
                    <w:left w:w="108" w:type="dxa"/>
                    <w:bottom w:w="0" w:type="dxa"/>
                    <w:right w:w="108" w:type="dxa"/>
                  </w:tcMar>
                  <w:vAlign w:val="center"/>
                </w:tcPr>
                <w:p w14:paraId="404D0E0D" w14:textId="77777777" w:rsidR="00A6487F" w:rsidRPr="00432EF0" w:rsidRDefault="00A6487F" w:rsidP="00432EF0">
                  <w:pPr>
                    <w:spacing w:after="0"/>
                    <w:rPr>
                      <w:sz w:val="20"/>
                      <w:lang w:val="en-US" w:eastAsia="ja-JP"/>
                    </w:rPr>
                  </w:pPr>
                  <w:r w:rsidRPr="00432EF0">
                    <w:rPr>
                      <w:sz w:val="20"/>
                      <w:lang w:val="en-US"/>
                    </w:rPr>
                    <w:t>Frequency hopping</w:t>
                  </w:r>
                </w:p>
              </w:tc>
              <w:tc>
                <w:tcPr>
                  <w:tcW w:w="5137" w:type="dxa"/>
                  <w:tcMar>
                    <w:top w:w="0" w:type="dxa"/>
                    <w:left w:w="108" w:type="dxa"/>
                    <w:bottom w:w="0" w:type="dxa"/>
                    <w:right w:w="108" w:type="dxa"/>
                  </w:tcMar>
                  <w:vAlign w:val="center"/>
                </w:tcPr>
                <w:p w14:paraId="6720E15C" w14:textId="77777777" w:rsidR="00A6487F" w:rsidRPr="00432EF0" w:rsidRDefault="00A6487F" w:rsidP="00432EF0">
                  <w:pPr>
                    <w:keepNext/>
                    <w:spacing w:after="0"/>
                    <w:rPr>
                      <w:sz w:val="20"/>
                      <w:lang w:val="en-US"/>
                    </w:rPr>
                  </w:pPr>
                  <w:r w:rsidRPr="00432EF0">
                    <w:rPr>
                      <w:sz w:val="20"/>
                      <w:lang w:val="en-US"/>
                    </w:rPr>
                    <w:t>w/ or w/o frequency hopping</w:t>
                  </w:r>
                </w:p>
              </w:tc>
            </w:tr>
            <w:tr w:rsidR="00A6487F" w:rsidRPr="00432EF0" w14:paraId="3D4AA03A" w14:textId="77777777" w:rsidTr="00A6487F">
              <w:trPr>
                <w:trHeight w:val="137"/>
                <w:jc w:val="center"/>
              </w:trPr>
              <w:tc>
                <w:tcPr>
                  <w:tcW w:w="2687" w:type="dxa"/>
                  <w:tcMar>
                    <w:top w:w="0" w:type="dxa"/>
                    <w:left w:w="108" w:type="dxa"/>
                    <w:bottom w:w="0" w:type="dxa"/>
                    <w:right w:w="108" w:type="dxa"/>
                  </w:tcMar>
                  <w:vAlign w:val="center"/>
                </w:tcPr>
                <w:p w14:paraId="0AF421B0" w14:textId="77777777" w:rsidR="00A6487F" w:rsidRPr="00432EF0" w:rsidRDefault="00A6487F" w:rsidP="00432EF0">
                  <w:pPr>
                    <w:spacing w:after="0"/>
                    <w:rPr>
                      <w:sz w:val="20"/>
                      <w:lang w:val="en-US"/>
                    </w:rPr>
                  </w:pPr>
                  <w:r w:rsidRPr="00432EF0">
                    <w:rPr>
                      <w:sz w:val="20"/>
                      <w:lang w:val="en-US"/>
                    </w:rPr>
                    <w:t>Number of UE transmit chains</w:t>
                  </w:r>
                </w:p>
              </w:tc>
              <w:tc>
                <w:tcPr>
                  <w:tcW w:w="5137" w:type="dxa"/>
                  <w:tcMar>
                    <w:top w:w="0" w:type="dxa"/>
                    <w:left w:w="108" w:type="dxa"/>
                    <w:bottom w:w="0" w:type="dxa"/>
                    <w:right w:w="108" w:type="dxa"/>
                  </w:tcMar>
                  <w:vAlign w:val="center"/>
                </w:tcPr>
                <w:p w14:paraId="52BD253E" w14:textId="77777777" w:rsidR="00A6487F" w:rsidRPr="00432EF0" w:rsidRDefault="00A6487F" w:rsidP="00432EF0">
                  <w:pPr>
                    <w:keepNext/>
                    <w:spacing w:after="0"/>
                    <w:rPr>
                      <w:sz w:val="20"/>
                      <w:lang w:val="en-US"/>
                    </w:rPr>
                  </w:pPr>
                  <w:r w:rsidRPr="00432EF0">
                    <w:rPr>
                      <w:sz w:val="20"/>
                      <w:lang w:val="en-US"/>
                    </w:rPr>
                    <w:t>1, 2 ([optional])</w:t>
                  </w:r>
                </w:p>
              </w:tc>
            </w:tr>
            <w:tr w:rsidR="00A6487F" w:rsidRPr="00432EF0" w14:paraId="7F9066DE" w14:textId="77777777" w:rsidTr="00A6487F">
              <w:trPr>
                <w:trHeight w:val="137"/>
                <w:jc w:val="center"/>
              </w:trPr>
              <w:tc>
                <w:tcPr>
                  <w:tcW w:w="2687" w:type="dxa"/>
                  <w:tcMar>
                    <w:top w:w="0" w:type="dxa"/>
                    <w:left w:w="108" w:type="dxa"/>
                    <w:bottom w:w="0" w:type="dxa"/>
                    <w:right w:w="108" w:type="dxa"/>
                  </w:tcMar>
                  <w:vAlign w:val="center"/>
                </w:tcPr>
                <w:p w14:paraId="72F1AFB4" w14:textId="77777777" w:rsidR="00A6487F" w:rsidRPr="00432EF0" w:rsidRDefault="00A6487F" w:rsidP="00432EF0">
                  <w:pPr>
                    <w:spacing w:after="0"/>
                    <w:rPr>
                      <w:sz w:val="20"/>
                      <w:lang w:val="en-US"/>
                    </w:rPr>
                  </w:pPr>
                  <w:r w:rsidRPr="00432EF0">
                    <w:rPr>
                      <w:sz w:val="20"/>
                      <w:lang w:val="en-US"/>
                    </w:rPr>
                    <w:t>Number of DMRS symbol</w:t>
                  </w:r>
                </w:p>
              </w:tc>
              <w:tc>
                <w:tcPr>
                  <w:tcW w:w="5137" w:type="dxa"/>
                  <w:tcMar>
                    <w:top w:w="0" w:type="dxa"/>
                    <w:left w:w="108" w:type="dxa"/>
                    <w:bottom w:w="0" w:type="dxa"/>
                    <w:right w:w="108" w:type="dxa"/>
                  </w:tcMar>
                  <w:vAlign w:val="center"/>
                </w:tcPr>
                <w:p w14:paraId="3CEE760A" w14:textId="77777777" w:rsidR="00A6487F" w:rsidRPr="00432EF0" w:rsidRDefault="00A6487F" w:rsidP="00432EF0">
                  <w:pPr>
                    <w:keepNext/>
                    <w:spacing w:after="0"/>
                    <w:rPr>
                      <w:sz w:val="20"/>
                      <w:lang w:val="en-US"/>
                    </w:rPr>
                  </w:pPr>
                  <w:r w:rsidRPr="00432EF0">
                    <w:rPr>
                      <w:sz w:val="20"/>
                      <w:lang w:val="en-US"/>
                    </w:rPr>
                    <w:t>w/o frequency hopping: 3,</w:t>
                  </w:r>
                </w:p>
                <w:p w14:paraId="23333BF8" w14:textId="77777777" w:rsidR="00A6487F" w:rsidRPr="00432EF0" w:rsidRDefault="00A6487F" w:rsidP="00432EF0">
                  <w:pPr>
                    <w:keepNext/>
                    <w:spacing w:after="0"/>
                    <w:rPr>
                      <w:sz w:val="20"/>
                      <w:lang w:val="en-US"/>
                    </w:rPr>
                  </w:pPr>
                  <w:r w:rsidRPr="00432EF0">
                    <w:rPr>
                      <w:sz w:val="20"/>
                      <w:lang w:val="en-US"/>
                    </w:rPr>
                    <w:t>w/ frequency hopping: 2 for each hop</w:t>
                  </w:r>
                </w:p>
              </w:tc>
            </w:tr>
            <w:tr w:rsidR="00A6487F" w:rsidRPr="00432EF0" w14:paraId="09CBA17F" w14:textId="77777777" w:rsidTr="00A6487F">
              <w:trPr>
                <w:trHeight w:val="137"/>
                <w:jc w:val="center"/>
              </w:trPr>
              <w:tc>
                <w:tcPr>
                  <w:tcW w:w="2687" w:type="dxa"/>
                  <w:tcMar>
                    <w:top w:w="0" w:type="dxa"/>
                    <w:left w:w="108" w:type="dxa"/>
                    <w:bottom w:w="0" w:type="dxa"/>
                    <w:right w:w="108" w:type="dxa"/>
                  </w:tcMar>
                  <w:vAlign w:val="center"/>
                </w:tcPr>
                <w:p w14:paraId="61C74151" w14:textId="77777777" w:rsidR="00A6487F" w:rsidRPr="00432EF0" w:rsidRDefault="00A6487F" w:rsidP="00432EF0">
                  <w:pPr>
                    <w:spacing w:after="0"/>
                    <w:rPr>
                      <w:sz w:val="20"/>
                      <w:lang w:val="en-US"/>
                    </w:rPr>
                  </w:pPr>
                  <w:r w:rsidRPr="00432EF0">
                    <w:rPr>
                      <w:sz w:val="20"/>
                      <w:lang w:val="en-US"/>
                    </w:rPr>
                    <w:t xml:space="preserve">Waveform </w:t>
                  </w:r>
                </w:p>
              </w:tc>
              <w:tc>
                <w:tcPr>
                  <w:tcW w:w="5137" w:type="dxa"/>
                  <w:tcMar>
                    <w:top w:w="0" w:type="dxa"/>
                    <w:left w:w="108" w:type="dxa"/>
                    <w:bottom w:w="0" w:type="dxa"/>
                    <w:right w:w="108" w:type="dxa"/>
                  </w:tcMar>
                  <w:vAlign w:val="center"/>
                </w:tcPr>
                <w:p w14:paraId="3421A535" w14:textId="77777777" w:rsidR="00A6487F" w:rsidRPr="00432EF0" w:rsidRDefault="00A6487F" w:rsidP="00432EF0">
                  <w:pPr>
                    <w:keepNext/>
                    <w:spacing w:after="0"/>
                    <w:rPr>
                      <w:sz w:val="20"/>
                      <w:lang w:val="en-US"/>
                    </w:rPr>
                  </w:pPr>
                  <w:r w:rsidRPr="00432EF0">
                    <w:rPr>
                      <w:sz w:val="20"/>
                      <w:lang w:val="en-US"/>
                    </w:rPr>
                    <w:t>DFT-s-OFDM, OFDM, DFT-s-OFDM with FDSS, DFT-s-OFDM with FDSS-SE</w:t>
                  </w:r>
                </w:p>
              </w:tc>
            </w:tr>
            <w:tr w:rsidR="00A6487F" w:rsidRPr="00432EF0" w14:paraId="179BEF71" w14:textId="77777777" w:rsidTr="00A6487F">
              <w:trPr>
                <w:trHeight w:val="137"/>
                <w:jc w:val="center"/>
              </w:trPr>
              <w:tc>
                <w:tcPr>
                  <w:tcW w:w="2687" w:type="dxa"/>
                  <w:tcMar>
                    <w:top w:w="0" w:type="dxa"/>
                    <w:left w:w="108" w:type="dxa"/>
                    <w:bottom w:w="0" w:type="dxa"/>
                    <w:right w:w="108" w:type="dxa"/>
                  </w:tcMar>
                  <w:vAlign w:val="center"/>
                </w:tcPr>
                <w:p w14:paraId="63FF444D" w14:textId="77777777" w:rsidR="00A6487F" w:rsidRPr="00432EF0" w:rsidRDefault="00A6487F" w:rsidP="00432EF0">
                  <w:pPr>
                    <w:spacing w:after="0"/>
                    <w:rPr>
                      <w:sz w:val="20"/>
                      <w:lang w:val="en-US"/>
                    </w:rPr>
                  </w:pPr>
                  <w:r w:rsidRPr="00432EF0">
                    <w:rPr>
                      <w:sz w:val="20"/>
                      <w:lang w:val="en-US"/>
                    </w:rPr>
                    <w:t>HARQ configuration</w:t>
                  </w:r>
                </w:p>
              </w:tc>
              <w:tc>
                <w:tcPr>
                  <w:tcW w:w="5137" w:type="dxa"/>
                  <w:tcMar>
                    <w:top w:w="0" w:type="dxa"/>
                    <w:left w:w="108" w:type="dxa"/>
                    <w:bottom w:w="0" w:type="dxa"/>
                    <w:right w:w="108" w:type="dxa"/>
                  </w:tcMar>
                  <w:vAlign w:val="center"/>
                </w:tcPr>
                <w:p w14:paraId="52EC1C88" w14:textId="77777777" w:rsidR="00A6487F" w:rsidRPr="00432EF0" w:rsidRDefault="00A6487F" w:rsidP="00432EF0">
                  <w:pPr>
                    <w:keepNext/>
                    <w:spacing w:after="0"/>
                    <w:rPr>
                      <w:sz w:val="20"/>
                      <w:lang w:val="en-US"/>
                    </w:rPr>
                  </w:pPr>
                  <w:r w:rsidRPr="00432EF0">
                    <w:rPr>
                      <w:sz w:val="20"/>
                      <w:lang w:val="en-US"/>
                    </w:rPr>
                    <w:t xml:space="preserve">For eMBB, whether HARQ is adopted is reported by companies. </w:t>
                  </w:r>
                </w:p>
                <w:p w14:paraId="470F7016" w14:textId="77777777" w:rsidR="00A6487F" w:rsidRPr="00432EF0" w:rsidRDefault="00A6487F" w:rsidP="00432EF0">
                  <w:pPr>
                    <w:keepNext/>
                    <w:spacing w:after="0"/>
                    <w:rPr>
                      <w:sz w:val="20"/>
                      <w:lang w:val="en-US"/>
                    </w:rPr>
                  </w:pPr>
                  <w:r w:rsidRPr="00432EF0">
                    <w:rPr>
                      <w:sz w:val="20"/>
                      <w:lang w:val="en-US"/>
                    </w:rPr>
                    <w:t>For VoIP, w/ HARQ.</w:t>
                  </w:r>
                </w:p>
                <w:p w14:paraId="364BDE4D" w14:textId="77777777" w:rsidR="00A6487F" w:rsidRPr="00432EF0" w:rsidRDefault="00A6487F" w:rsidP="00432EF0">
                  <w:pPr>
                    <w:keepNext/>
                    <w:spacing w:after="0"/>
                    <w:rPr>
                      <w:sz w:val="20"/>
                      <w:lang w:val="en-US"/>
                    </w:rPr>
                  </w:pPr>
                  <w:r w:rsidRPr="00432EF0">
                    <w:rPr>
                      <w:sz w:val="20"/>
                      <w:lang w:val="en-US"/>
                    </w:rPr>
                    <w:lastRenderedPageBreak/>
                    <w:t>The maximum number of HARQ transmission (limited by frame structure and latency requirements) can be reported by companies.</w:t>
                  </w:r>
                </w:p>
              </w:tc>
            </w:tr>
            <w:tr w:rsidR="00A6487F" w:rsidRPr="00432EF0" w14:paraId="0165A54B" w14:textId="77777777" w:rsidTr="00A6487F">
              <w:trPr>
                <w:trHeight w:val="137"/>
                <w:jc w:val="center"/>
              </w:trPr>
              <w:tc>
                <w:tcPr>
                  <w:tcW w:w="2687" w:type="dxa"/>
                  <w:tcMar>
                    <w:top w:w="0" w:type="dxa"/>
                    <w:left w:w="108" w:type="dxa"/>
                    <w:bottom w:w="0" w:type="dxa"/>
                    <w:right w:w="108" w:type="dxa"/>
                  </w:tcMar>
                  <w:vAlign w:val="center"/>
                </w:tcPr>
                <w:p w14:paraId="543D6FC2" w14:textId="77777777" w:rsidR="00A6487F" w:rsidRPr="00432EF0" w:rsidRDefault="00A6487F" w:rsidP="00432EF0">
                  <w:pPr>
                    <w:spacing w:after="0"/>
                    <w:rPr>
                      <w:sz w:val="20"/>
                      <w:lang w:val="en-US"/>
                    </w:rPr>
                  </w:pPr>
                  <w:r w:rsidRPr="00432EF0">
                    <w:rPr>
                      <w:sz w:val="20"/>
                      <w:lang w:val="en-US"/>
                    </w:rPr>
                    <w:lastRenderedPageBreak/>
                    <w:t>PUSCH duration</w:t>
                  </w:r>
                  <w:r w:rsidRPr="00432EF0">
                    <w:rPr>
                      <w:sz w:val="20"/>
                      <w:lang w:val="en-US"/>
                    </w:rPr>
                    <w:tab/>
                  </w:r>
                </w:p>
              </w:tc>
              <w:tc>
                <w:tcPr>
                  <w:tcW w:w="5137" w:type="dxa"/>
                  <w:tcMar>
                    <w:top w:w="0" w:type="dxa"/>
                    <w:left w:w="108" w:type="dxa"/>
                    <w:bottom w:w="0" w:type="dxa"/>
                    <w:right w:w="108" w:type="dxa"/>
                  </w:tcMar>
                  <w:vAlign w:val="center"/>
                </w:tcPr>
                <w:p w14:paraId="53F537AC" w14:textId="77777777" w:rsidR="00A6487F" w:rsidRPr="00432EF0" w:rsidRDefault="00A6487F" w:rsidP="00432E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432EF0">
                    <w:rPr>
                      <w:sz w:val="20"/>
                      <w:lang w:val="en-US"/>
                    </w:rPr>
                    <w:t>14 OS</w:t>
                  </w:r>
                </w:p>
              </w:tc>
            </w:tr>
            <w:tr w:rsidR="00A6487F" w:rsidRPr="00432EF0" w14:paraId="5E90D2B0" w14:textId="77777777" w:rsidTr="00A6487F">
              <w:trPr>
                <w:trHeight w:val="137"/>
                <w:jc w:val="center"/>
              </w:trPr>
              <w:tc>
                <w:tcPr>
                  <w:tcW w:w="2687" w:type="dxa"/>
                  <w:tcMar>
                    <w:top w:w="0" w:type="dxa"/>
                    <w:left w:w="108" w:type="dxa"/>
                    <w:bottom w:w="0" w:type="dxa"/>
                    <w:right w:w="108" w:type="dxa"/>
                  </w:tcMar>
                  <w:vAlign w:val="center"/>
                </w:tcPr>
                <w:p w14:paraId="3382DFA0" w14:textId="77777777" w:rsidR="00A6487F" w:rsidRPr="00432EF0" w:rsidRDefault="00A6487F" w:rsidP="00432EF0">
                  <w:pPr>
                    <w:spacing w:after="0"/>
                    <w:rPr>
                      <w:sz w:val="20"/>
                      <w:lang w:val="en-US"/>
                    </w:rPr>
                  </w:pPr>
                  <w:r w:rsidRPr="00432EF0">
                    <w:rPr>
                      <w:sz w:val="20"/>
                      <w:lang w:val="en-US"/>
                    </w:rPr>
                    <w:t>Number of PRBs</w:t>
                  </w:r>
                </w:p>
              </w:tc>
              <w:tc>
                <w:tcPr>
                  <w:tcW w:w="5137" w:type="dxa"/>
                  <w:tcMar>
                    <w:top w:w="0" w:type="dxa"/>
                    <w:left w:w="108" w:type="dxa"/>
                    <w:bottom w:w="0" w:type="dxa"/>
                    <w:right w:w="108" w:type="dxa"/>
                  </w:tcMar>
                  <w:vAlign w:val="center"/>
                </w:tcPr>
                <w:p w14:paraId="3EC9CB80" w14:textId="77777777" w:rsidR="00A6487F" w:rsidRPr="00432EF0" w:rsidRDefault="00A6487F" w:rsidP="00432E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432EF0">
                    <w:rPr>
                      <w:sz w:val="20"/>
                      <w:lang w:val="en-US"/>
                    </w:rPr>
                    <w:t>[2]</w:t>
                  </w:r>
                </w:p>
              </w:tc>
            </w:tr>
            <w:tr w:rsidR="00A6487F" w:rsidRPr="00432EF0" w14:paraId="163EC40B" w14:textId="77777777" w:rsidTr="00A6487F">
              <w:trPr>
                <w:trHeight w:val="137"/>
                <w:jc w:val="center"/>
              </w:trPr>
              <w:tc>
                <w:tcPr>
                  <w:tcW w:w="2687" w:type="dxa"/>
                  <w:tcMar>
                    <w:top w:w="0" w:type="dxa"/>
                    <w:left w:w="108" w:type="dxa"/>
                    <w:bottom w:w="0" w:type="dxa"/>
                    <w:right w:w="108" w:type="dxa"/>
                  </w:tcMar>
                  <w:vAlign w:val="center"/>
                </w:tcPr>
                <w:p w14:paraId="74EFA2B8" w14:textId="77777777" w:rsidR="00A6487F" w:rsidRPr="00432EF0" w:rsidRDefault="00A6487F" w:rsidP="00432EF0">
                  <w:pPr>
                    <w:spacing w:after="0"/>
                    <w:rPr>
                      <w:sz w:val="20"/>
                      <w:lang w:val="en-US"/>
                    </w:rPr>
                  </w:pPr>
                  <w:r w:rsidRPr="00432EF0">
                    <w:rPr>
                      <w:sz w:val="20"/>
                      <w:lang w:val="en-US"/>
                    </w:rPr>
                    <w:t>TBS</w:t>
                  </w:r>
                </w:p>
              </w:tc>
              <w:tc>
                <w:tcPr>
                  <w:tcW w:w="5137" w:type="dxa"/>
                  <w:tcMar>
                    <w:top w:w="0" w:type="dxa"/>
                    <w:left w:w="108" w:type="dxa"/>
                    <w:bottom w:w="0" w:type="dxa"/>
                    <w:right w:w="108" w:type="dxa"/>
                  </w:tcMar>
                  <w:vAlign w:val="center"/>
                </w:tcPr>
                <w:p w14:paraId="2842658E" w14:textId="77777777" w:rsidR="00A6487F" w:rsidRPr="00432EF0" w:rsidRDefault="00A6487F" w:rsidP="00432EF0">
                  <w:pPr>
                    <w:keepNext/>
                    <w:spacing w:after="0"/>
                    <w:rPr>
                      <w:sz w:val="20"/>
                      <w:lang w:val="en-US"/>
                    </w:rPr>
                  </w:pPr>
                  <w:r w:rsidRPr="00432EF0">
                    <w:rPr>
                      <w:sz w:val="20"/>
                      <w:lang w:val="en-US"/>
                    </w:rPr>
                    <w:t>[56] bits</w:t>
                  </w:r>
                </w:p>
              </w:tc>
            </w:tr>
            <w:tr w:rsidR="00A6487F" w:rsidRPr="00432EF0" w14:paraId="6C6758CC" w14:textId="77777777" w:rsidTr="00A6487F">
              <w:trPr>
                <w:trHeight w:val="137"/>
                <w:jc w:val="center"/>
              </w:trPr>
              <w:tc>
                <w:tcPr>
                  <w:tcW w:w="2687" w:type="dxa"/>
                  <w:tcMar>
                    <w:top w:w="0" w:type="dxa"/>
                    <w:left w:w="108" w:type="dxa"/>
                    <w:bottom w:w="0" w:type="dxa"/>
                    <w:right w:w="108" w:type="dxa"/>
                  </w:tcMar>
                  <w:vAlign w:val="center"/>
                </w:tcPr>
                <w:p w14:paraId="00F38A1B" w14:textId="77777777" w:rsidR="00A6487F" w:rsidRPr="00432EF0" w:rsidRDefault="00A6487F" w:rsidP="00432EF0">
                  <w:pPr>
                    <w:spacing w:after="0"/>
                    <w:rPr>
                      <w:sz w:val="20"/>
                      <w:lang w:val="en-US"/>
                    </w:rPr>
                  </w:pPr>
                  <w:r w:rsidRPr="00432EF0">
                    <w:rPr>
                      <w:sz w:val="20"/>
                      <w:lang w:val="en-US"/>
                    </w:rPr>
                    <w:t>Other parameters</w:t>
                  </w:r>
                </w:p>
              </w:tc>
              <w:tc>
                <w:tcPr>
                  <w:tcW w:w="5137" w:type="dxa"/>
                  <w:tcMar>
                    <w:top w:w="0" w:type="dxa"/>
                    <w:left w:w="108" w:type="dxa"/>
                    <w:bottom w:w="0" w:type="dxa"/>
                    <w:right w:w="108" w:type="dxa"/>
                  </w:tcMar>
                  <w:vAlign w:val="center"/>
                </w:tcPr>
                <w:p w14:paraId="1A05D274" w14:textId="77777777" w:rsidR="00A6487F" w:rsidRPr="00432EF0" w:rsidRDefault="00A6487F" w:rsidP="00432EF0">
                  <w:pPr>
                    <w:keepNext/>
                    <w:spacing w:after="0"/>
                    <w:rPr>
                      <w:sz w:val="20"/>
                      <w:lang w:val="en-US"/>
                    </w:rPr>
                  </w:pPr>
                  <w:r w:rsidRPr="00432EF0">
                    <w:rPr>
                      <w:sz w:val="20"/>
                      <w:lang w:val="en-US"/>
                    </w:rPr>
                    <w:t>Reported by companies.</w:t>
                  </w:r>
                </w:p>
              </w:tc>
            </w:tr>
          </w:tbl>
          <w:p w14:paraId="1850AD05" w14:textId="77777777" w:rsidR="00A6487F" w:rsidRPr="00A41D8B" w:rsidRDefault="00A6487F" w:rsidP="00432EF0">
            <w:pPr>
              <w:spacing w:after="0"/>
              <w:rPr>
                <w:rFonts w:eastAsiaTheme="minorEastAsia"/>
                <w:b/>
                <w:bCs/>
                <w:szCs w:val="22"/>
                <w:lang w:val="en-IN" w:eastAsia="ko-KR"/>
              </w:rPr>
            </w:pPr>
          </w:p>
        </w:tc>
      </w:tr>
      <w:tr w:rsidR="00A6487F" w:rsidRPr="00A41D8B" w14:paraId="4A20134E" w14:textId="77777777" w:rsidTr="00432EF0">
        <w:tc>
          <w:tcPr>
            <w:tcW w:w="1215" w:type="dxa"/>
          </w:tcPr>
          <w:p w14:paraId="2E4C0686" w14:textId="319B40D4" w:rsidR="00A6487F" w:rsidRPr="00A41D8B" w:rsidRDefault="00C3204B" w:rsidP="00A41D8B">
            <w:pPr>
              <w:spacing w:after="0"/>
              <w:rPr>
                <w:rFonts w:eastAsiaTheme="minorEastAsia"/>
                <w:szCs w:val="22"/>
                <w:lang w:val="en-US" w:eastAsia="ko-KR"/>
              </w:rPr>
            </w:pPr>
            <w:r w:rsidRPr="00A41D8B">
              <w:rPr>
                <w:rFonts w:eastAsiaTheme="minorEastAsia"/>
                <w:szCs w:val="22"/>
                <w:lang w:val="en-US" w:eastAsia="ko-KR"/>
              </w:rPr>
              <w:lastRenderedPageBreak/>
              <w:t>MediaTek [24]</w:t>
            </w:r>
          </w:p>
        </w:tc>
        <w:tc>
          <w:tcPr>
            <w:tcW w:w="8414" w:type="dxa"/>
          </w:tcPr>
          <w:p w14:paraId="4E54C6BE" w14:textId="50BB5C82" w:rsidR="00C3204B" w:rsidRPr="00A41D8B" w:rsidRDefault="00C3204B" w:rsidP="00432EF0">
            <w:pPr>
              <w:pStyle w:val="Caption"/>
              <w:spacing w:after="0"/>
              <w:rPr>
                <w:rFonts w:eastAsiaTheme="minorEastAsia"/>
                <w:b w:val="0"/>
                <w:bCs w:val="0"/>
                <w:szCs w:val="22"/>
                <w:lang w:val="en-US"/>
              </w:rPr>
            </w:pPr>
            <w:r w:rsidRPr="00A41D8B">
              <w:rPr>
                <w:b w:val="0"/>
                <w:szCs w:val="22"/>
              </w:rPr>
              <w:t xml:space="preserve">Table </w:t>
            </w:r>
            <w:r w:rsidRPr="00A41D8B">
              <w:rPr>
                <w:b w:val="0"/>
                <w:bCs w:val="0"/>
                <w:szCs w:val="22"/>
              </w:rPr>
              <w:fldChar w:fldCharType="begin"/>
            </w:r>
            <w:r w:rsidRPr="00A41D8B">
              <w:rPr>
                <w:b w:val="0"/>
                <w:szCs w:val="22"/>
              </w:rPr>
              <w:instrText xml:space="preserve"> SEQ Table \* ARABIC </w:instrText>
            </w:r>
            <w:r w:rsidRPr="00A41D8B">
              <w:rPr>
                <w:b w:val="0"/>
                <w:bCs w:val="0"/>
                <w:szCs w:val="22"/>
              </w:rPr>
              <w:fldChar w:fldCharType="separate"/>
            </w:r>
            <w:r w:rsidR="00672473">
              <w:rPr>
                <w:b w:val="0"/>
                <w:noProof/>
                <w:szCs w:val="22"/>
              </w:rPr>
              <w:t>1</w:t>
            </w:r>
            <w:r w:rsidRPr="00A41D8B">
              <w:rPr>
                <w:b w:val="0"/>
                <w:bCs w:val="0"/>
                <w:szCs w:val="22"/>
              </w:rPr>
              <w:fldChar w:fldCharType="end"/>
            </w:r>
            <w:r w:rsidRPr="00A41D8B">
              <w:rPr>
                <w:b w:val="0"/>
                <w:szCs w:val="22"/>
              </w:rPr>
              <w:t>. PRACH simulation assumptions</w:t>
            </w:r>
          </w:p>
          <w:tbl>
            <w:tblPr>
              <w:tblW w:w="7374" w:type="dxa"/>
              <w:jc w:val="center"/>
              <w:tblCellMar>
                <w:left w:w="0" w:type="dxa"/>
                <w:right w:w="0" w:type="dxa"/>
              </w:tblCellMar>
              <w:tblLook w:val="04A0" w:firstRow="1" w:lastRow="0" w:firstColumn="1" w:lastColumn="0" w:noHBand="0" w:noVBand="1"/>
            </w:tblPr>
            <w:tblGrid>
              <w:gridCol w:w="1870"/>
              <w:gridCol w:w="5504"/>
            </w:tblGrid>
            <w:tr w:rsidR="00C3204B" w:rsidRPr="00432EF0" w14:paraId="6E7F25A7" w14:textId="77777777" w:rsidTr="00C3204B">
              <w:trPr>
                <w:trHeight w:val="195"/>
                <w:jc w:val="center"/>
              </w:trPr>
              <w:tc>
                <w:tcPr>
                  <w:tcW w:w="1870"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2559553F" w14:textId="77777777" w:rsidR="00C3204B" w:rsidRPr="00432EF0" w:rsidRDefault="00C3204B" w:rsidP="00432EF0">
                  <w:pPr>
                    <w:pStyle w:val="Caption"/>
                    <w:spacing w:after="0"/>
                    <w:rPr>
                      <w:b w:val="0"/>
                      <w:bCs w:val="0"/>
                      <w:sz w:val="20"/>
                    </w:rPr>
                  </w:pPr>
                  <w:r w:rsidRPr="00432EF0">
                    <w:rPr>
                      <w:b w:val="0"/>
                      <w:sz w:val="20"/>
                    </w:rPr>
                    <w:t>Carrier Frequency</w:t>
                  </w:r>
                </w:p>
              </w:tc>
              <w:tc>
                <w:tcPr>
                  <w:tcW w:w="5504"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6F280CC7" w14:textId="77777777" w:rsidR="00C3204B" w:rsidRPr="00432EF0" w:rsidRDefault="00C3204B" w:rsidP="00432EF0">
                  <w:pPr>
                    <w:pStyle w:val="Caption"/>
                    <w:spacing w:after="0"/>
                    <w:rPr>
                      <w:b w:val="0"/>
                      <w:bCs w:val="0"/>
                      <w:sz w:val="20"/>
                    </w:rPr>
                  </w:pPr>
                  <w:r w:rsidRPr="00432EF0">
                    <w:rPr>
                      <w:b w:val="0"/>
                      <w:sz w:val="20"/>
                    </w:rPr>
                    <w:t>[4] GHz</w:t>
                  </w:r>
                </w:p>
              </w:tc>
            </w:tr>
            <w:tr w:rsidR="00C3204B" w:rsidRPr="00432EF0" w14:paraId="0AC5ADEB" w14:textId="77777777" w:rsidTr="00C3204B">
              <w:trPr>
                <w:trHeight w:val="195"/>
                <w:jc w:val="center"/>
              </w:trPr>
              <w:tc>
                <w:tcPr>
                  <w:tcW w:w="1870"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1ED45F25" w14:textId="77777777" w:rsidR="00C3204B" w:rsidRPr="00432EF0" w:rsidRDefault="00C3204B" w:rsidP="00432EF0">
                  <w:pPr>
                    <w:pStyle w:val="Caption"/>
                    <w:spacing w:after="0"/>
                    <w:rPr>
                      <w:b w:val="0"/>
                      <w:bCs w:val="0"/>
                      <w:sz w:val="20"/>
                    </w:rPr>
                  </w:pPr>
                  <w:r w:rsidRPr="00432EF0">
                    <w:rPr>
                      <w:b w:val="0"/>
                      <w:sz w:val="20"/>
                    </w:rPr>
                    <w:t>Channel Model</w:t>
                  </w:r>
                </w:p>
              </w:tc>
              <w:tc>
                <w:tcPr>
                  <w:tcW w:w="5504"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5452E26F" w14:textId="77777777" w:rsidR="00C3204B" w:rsidRPr="00432EF0" w:rsidRDefault="00C3204B" w:rsidP="00432EF0">
                  <w:pPr>
                    <w:pStyle w:val="Caption"/>
                    <w:spacing w:after="0"/>
                    <w:rPr>
                      <w:b w:val="0"/>
                      <w:bCs w:val="0"/>
                      <w:sz w:val="20"/>
                    </w:rPr>
                  </w:pPr>
                  <w:r w:rsidRPr="00432EF0">
                    <w:rPr>
                      <w:b w:val="0"/>
                      <w:sz w:val="20"/>
                    </w:rPr>
                    <w:t>AWGN channel, TDL-A channel with 30ns delay</w:t>
                  </w:r>
                </w:p>
              </w:tc>
            </w:tr>
            <w:tr w:rsidR="00C3204B" w:rsidRPr="00432EF0" w14:paraId="3B774AB3" w14:textId="77777777" w:rsidTr="00C3204B">
              <w:trPr>
                <w:trHeight w:val="391"/>
                <w:jc w:val="center"/>
              </w:trPr>
              <w:tc>
                <w:tcPr>
                  <w:tcW w:w="1870"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5CADD1EF" w14:textId="77777777" w:rsidR="00C3204B" w:rsidRPr="00432EF0" w:rsidRDefault="00C3204B" w:rsidP="00432EF0">
                  <w:pPr>
                    <w:pStyle w:val="Caption"/>
                    <w:spacing w:after="0"/>
                    <w:rPr>
                      <w:b w:val="0"/>
                      <w:bCs w:val="0"/>
                      <w:sz w:val="20"/>
                    </w:rPr>
                  </w:pPr>
                  <w:r w:rsidRPr="00432EF0">
                    <w:rPr>
                      <w:b w:val="0"/>
                      <w:sz w:val="20"/>
                    </w:rPr>
                    <w:t>Antenna configurations</w:t>
                  </w:r>
                </w:p>
              </w:tc>
              <w:tc>
                <w:tcPr>
                  <w:tcW w:w="5504"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135B9532" w14:textId="77777777" w:rsidR="00C3204B" w:rsidRPr="00432EF0" w:rsidRDefault="00C3204B" w:rsidP="00432EF0">
                  <w:pPr>
                    <w:pStyle w:val="Caption"/>
                    <w:spacing w:after="0"/>
                    <w:rPr>
                      <w:b w:val="0"/>
                      <w:bCs w:val="0"/>
                      <w:sz w:val="20"/>
                      <w:lang w:val="en-US"/>
                    </w:rPr>
                  </w:pPr>
                  <w:r w:rsidRPr="00432EF0">
                    <w:rPr>
                      <w:b w:val="0"/>
                      <w:sz w:val="20"/>
                    </w:rPr>
                    <w:t>1 Tx and 1 Rx as baseline</w:t>
                  </w:r>
                </w:p>
              </w:tc>
            </w:tr>
            <w:tr w:rsidR="00C3204B" w:rsidRPr="00432EF0" w14:paraId="27A4C350" w14:textId="77777777" w:rsidTr="00C3204B">
              <w:trPr>
                <w:trHeight w:val="337"/>
                <w:jc w:val="center"/>
              </w:trPr>
              <w:tc>
                <w:tcPr>
                  <w:tcW w:w="1870"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6A797CF5" w14:textId="77777777" w:rsidR="00C3204B" w:rsidRPr="00432EF0" w:rsidRDefault="00C3204B" w:rsidP="00432EF0">
                  <w:pPr>
                    <w:pStyle w:val="Caption"/>
                    <w:spacing w:after="0"/>
                    <w:rPr>
                      <w:b w:val="0"/>
                      <w:bCs w:val="0"/>
                      <w:sz w:val="20"/>
                    </w:rPr>
                  </w:pPr>
                  <w:r w:rsidRPr="00432EF0">
                    <w:rPr>
                      <w:b w:val="0"/>
                      <w:sz w:val="20"/>
                    </w:rPr>
                    <w:t>Max Frequency Offset</w:t>
                  </w:r>
                </w:p>
              </w:tc>
              <w:tc>
                <w:tcPr>
                  <w:tcW w:w="5504"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51BBAB3A" w14:textId="77777777" w:rsidR="00C3204B" w:rsidRPr="00432EF0" w:rsidRDefault="00C3204B" w:rsidP="00432EF0">
                  <w:pPr>
                    <w:pStyle w:val="Caption"/>
                    <w:spacing w:after="0"/>
                    <w:rPr>
                      <w:b w:val="0"/>
                      <w:bCs w:val="0"/>
                      <w:sz w:val="20"/>
                    </w:rPr>
                  </w:pPr>
                  <w:r w:rsidRPr="00432EF0">
                    <w:rPr>
                      <w:b w:val="0"/>
                      <w:sz w:val="20"/>
                    </w:rPr>
                    <w:t>0.1 ppm, [2 ppm], evenly distributed</w:t>
                  </w:r>
                </w:p>
              </w:tc>
            </w:tr>
            <w:tr w:rsidR="00C3204B" w:rsidRPr="00432EF0" w14:paraId="163BC9E4" w14:textId="77777777" w:rsidTr="00C3204B">
              <w:trPr>
                <w:trHeight w:val="337"/>
                <w:jc w:val="center"/>
              </w:trPr>
              <w:tc>
                <w:tcPr>
                  <w:tcW w:w="1870"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76E59579" w14:textId="77777777" w:rsidR="00C3204B" w:rsidRPr="00432EF0" w:rsidRDefault="00C3204B" w:rsidP="00432EF0">
                  <w:pPr>
                    <w:pStyle w:val="Caption"/>
                    <w:spacing w:after="0"/>
                    <w:rPr>
                      <w:b w:val="0"/>
                      <w:bCs w:val="0"/>
                      <w:sz w:val="20"/>
                    </w:rPr>
                  </w:pPr>
                  <w:r w:rsidRPr="00432EF0">
                    <w:rPr>
                      <w:b w:val="0"/>
                      <w:sz w:val="20"/>
                    </w:rPr>
                    <w:t>UE speed</w:t>
                  </w:r>
                </w:p>
              </w:tc>
              <w:tc>
                <w:tcPr>
                  <w:tcW w:w="5504"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60A432C0" w14:textId="77777777" w:rsidR="00C3204B" w:rsidRPr="00432EF0" w:rsidRDefault="00C3204B" w:rsidP="00432EF0">
                  <w:pPr>
                    <w:pStyle w:val="Caption"/>
                    <w:spacing w:after="0"/>
                    <w:rPr>
                      <w:b w:val="0"/>
                      <w:bCs w:val="0"/>
                      <w:sz w:val="20"/>
                    </w:rPr>
                  </w:pPr>
                  <w:r w:rsidRPr="00432EF0">
                    <w:rPr>
                      <w:b w:val="0"/>
                      <w:sz w:val="20"/>
                    </w:rPr>
                    <w:t>3 km/h, 120 km/h, 500 km/h, [1500 km/h]</w:t>
                  </w:r>
                </w:p>
              </w:tc>
            </w:tr>
            <w:tr w:rsidR="00C3204B" w:rsidRPr="00432EF0" w14:paraId="437C645C" w14:textId="77777777" w:rsidTr="00C3204B">
              <w:trPr>
                <w:trHeight w:val="337"/>
                <w:jc w:val="center"/>
              </w:trPr>
              <w:tc>
                <w:tcPr>
                  <w:tcW w:w="1870"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0EBCF703" w14:textId="77777777" w:rsidR="00C3204B" w:rsidRPr="00432EF0" w:rsidRDefault="00C3204B" w:rsidP="00432EF0">
                  <w:pPr>
                    <w:pStyle w:val="Caption"/>
                    <w:spacing w:after="0"/>
                    <w:rPr>
                      <w:b w:val="0"/>
                      <w:bCs w:val="0"/>
                      <w:sz w:val="20"/>
                    </w:rPr>
                  </w:pPr>
                  <w:r w:rsidRPr="00432EF0">
                    <w:rPr>
                      <w:b w:val="0"/>
                      <w:sz w:val="20"/>
                    </w:rPr>
                    <w:t>Initial timing Offset</w:t>
                  </w:r>
                </w:p>
              </w:tc>
              <w:tc>
                <w:tcPr>
                  <w:tcW w:w="5504"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025CF700" w14:textId="77777777" w:rsidR="00C3204B" w:rsidRPr="00432EF0" w:rsidRDefault="00C3204B" w:rsidP="00432EF0">
                  <w:pPr>
                    <w:pStyle w:val="Caption"/>
                    <w:spacing w:after="0"/>
                    <w:rPr>
                      <w:b w:val="0"/>
                      <w:bCs w:val="0"/>
                      <w:sz w:val="20"/>
                    </w:rPr>
                  </w:pPr>
                  <w:r w:rsidRPr="00432EF0">
                    <w:rPr>
                      <w:b w:val="0"/>
                      <w:sz w:val="20"/>
                    </w:rPr>
                    <w:t>Timing uncertainty derived from cell radius or position error</w:t>
                  </w:r>
                </w:p>
              </w:tc>
            </w:tr>
          </w:tbl>
          <w:p w14:paraId="35A305BE" w14:textId="1D2F7E56" w:rsidR="00A6487F" w:rsidRPr="00432EF0" w:rsidRDefault="00C3204B" w:rsidP="00432EF0">
            <w:pPr>
              <w:rPr>
                <w:rFonts w:eastAsiaTheme="minorEastAsia"/>
                <w:lang w:eastAsia="ko-KR"/>
              </w:rPr>
            </w:pPr>
            <w:bookmarkStart w:id="5" w:name="_Ref220577191"/>
            <w:r w:rsidRPr="00432EF0">
              <w:rPr>
                <w:b/>
                <w:bCs/>
              </w:rPr>
              <w:t xml:space="preserve">Proposal </w:t>
            </w:r>
            <w:r w:rsidR="00432EF0" w:rsidRPr="00432EF0">
              <w:rPr>
                <w:rFonts w:eastAsiaTheme="minorEastAsia" w:hint="eastAsia"/>
                <w:b/>
                <w:bCs/>
                <w:lang w:eastAsia="ko-KR"/>
              </w:rPr>
              <w:t>7</w:t>
            </w:r>
            <w:r w:rsidRPr="00432EF0">
              <w:rPr>
                <w:b/>
                <w:bCs/>
              </w:rPr>
              <w:t>:</w:t>
            </w:r>
            <w:r w:rsidRPr="00432EF0">
              <w:t xml:space="preserve"> For PRACH, take Table </w:t>
            </w:r>
            <w:r w:rsidRPr="00432EF0">
              <w:rPr>
                <w:rFonts w:hint="eastAsia"/>
              </w:rPr>
              <w:t>6</w:t>
            </w:r>
            <w:r w:rsidRPr="00432EF0">
              <w:t xml:space="preserve"> as a starting point for further discussion on link-level evaluation assumptions in 6G study.</w:t>
            </w:r>
            <w:bookmarkEnd w:id="5"/>
          </w:p>
        </w:tc>
      </w:tr>
    </w:tbl>
    <w:p w14:paraId="3472AB1D" w14:textId="77777777" w:rsidR="00824564" w:rsidRPr="00C55084" w:rsidRDefault="00824564" w:rsidP="00824564">
      <w:pPr>
        <w:rPr>
          <w:rFonts w:eastAsiaTheme="minorEastAsia"/>
          <w:szCs w:val="22"/>
          <w:lang w:val="en-US" w:eastAsia="ko-KR"/>
        </w:rPr>
      </w:pPr>
    </w:p>
    <w:p w14:paraId="1E89AAFB" w14:textId="77777777" w:rsidR="000D5BD2" w:rsidRPr="000D5BD2" w:rsidRDefault="000D5BD2" w:rsidP="000D5BD2">
      <w:pPr>
        <w:rPr>
          <w:rFonts w:eastAsiaTheme="minorEastAsia"/>
          <w:szCs w:val="22"/>
          <w:lang w:val="en-US" w:eastAsia="ko-KR"/>
        </w:rPr>
      </w:pPr>
      <w:r w:rsidRPr="000D5BD2">
        <w:rPr>
          <w:rFonts w:eastAsiaTheme="minorEastAsia"/>
          <w:b/>
          <w:bCs/>
          <w:szCs w:val="22"/>
          <w:lang w:val="en-US" w:eastAsia="ko-KR"/>
        </w:rPr>
        <w:t>Study Aspects</w:t>
      </w:r>
    </w:p>
    <w:p w14:paraId="227131FB" w14:textId="0CB034B9" w:rsidR="000D5BD2" w:rsidRPr="000D5BD2" w:rsidRDefault="000D5BD2" w:rsidP="00AA72E2">
      <w:pPr>
        <w:pStyle w:val="ListParagraph"/>
        <w:numPr>
          <w:ilvl w:val="0"/>
          <w:numId w:val="16"/>
        </w:numPr>
        <w:rPr>
          <w:rFonts w:eastAsiaTheme="minorEastAsia"/>
          <w:lang w:eastAsia="ko-KR"/>
        </w:rPr>
      </w:pPr>
      <w:r w:rsidRPr="000D5BD2">
        <w:rPr>
          <w:rFonts w:eastAsiaTheme="minorEastAsia"/>
          <w:lang w:eastAsia="ko-KR"/>
        </w:rPr>
        <w:t>Simulation parameters for ~7 GHz (channel models, antenna configs).</w:t>
      </w:r>
    </w:p>
    <w:p w14:paraId="6B973901" w14:textId="4FDAAF6C" w:rsidR="000D5BD2" w:rsidRPr="000D5BD2" w:rsidRDefault="000D5BD2" w:rsidP="00AA72E2">
      <w:pPr>
        <w:pStyle w:val="ListParagraph"/>
        <w:numPr>
          <w:ilvl w:val="0"/>
          <w:numId w:val="16"/>
        </w:numPr>
        <w:rPr>
          <w:rFonts w:eastAsiaTheme="minorEastAsia"/>
          <w:lang w:eastAsia="ko-KR"/>
        </w:rPr>
      </w:pPr>
      <w:r w:rsidRPr="000D5BD2">
        <w:rPr>
          <w:rFonts w:eastAsiaTheme="minorEastAsia"/>
          <w:lang w:eastAsia="ko-KR"/>
        </w:rPr>
        <w:t>High mobility assumptions (e.g., 500-1000 km/h).</w:t>
      </w:r>
    </w:p>
    <w:p w14:paraId="2372DEDD" w14:textId="7962A762" w:rsidR="000D5BD2" w:rsidRPr="000D5BD2" w:rsidRDefault="000D5BD2" w:rsidP="00AA72E2">
      <w:pPr>
        <w:pStyle w:val="ListParagraph"/>
        <w:numPr>
          <w:ilvl w:val="0"/>
          <w:numId w:val="16"/>
        </w:numPr>
        <w:rPr>
          <w:rFonts w:eastAsiaTheme="minorEastAsia"/>
          <w:lang w:eastAsia="ko-KR"/>
        </w:rPr>
      </w:pPr>
      <w:r w:rsidRPr="000D5BD2">
        <w:rPr>
          <w:rFonts w:eastAsiaTheme="minorEastAsia"/>
          <w:lang w:eastAsia="ko-KR"/>
        </w:rPr>
        <w:t>Massive connection density/collision scenarios.</w:t>
      </w:r>
    </w:p>
    <w:p w14:paraId="08DC95BC" w14:textId="4CAF65B0" w:rsidR="000D5BD2" w:rsidRPr="000D5BD2" w:rsidRDefault="000D5BD2" w:rsidP="00AA72E2">
      <w:pPr>
        <w:pStyle w:val="ListParagraph"/>
        <w:numPr>
          <w:ilvl w:val="0"/>
          <w:numId w:val="16"/>
        </w:numPr>
        <w:rPr>
          <w:rFonts w:eastAsiaTheme="minorEastAsia"/>
          <w:lang w:eastAsia="ko-KR"/>
        </w:rPr>
      </w:pPr>
      <w:r w:rsidRPr="000D5BD2">
        <w:rPr>
          <w:rFonts w:eastAsiaTheme="minorEastAsia"/>
          <w:lang w:eastAsia="ko-KR"/>
        </w:rPr>
        <w:t>Evaluation metrics (Detection rate, False alarm, MCL/MPL).</w:t>
      </w:r>
    </w:p>
    <w:p w14:paraId="03C92A9B" w14:textId="77777777" w:rsidR="00EA4ED2" w:rsidRDefault="00EA4ED2" w:rsidP="005B2BAC">
      <w:pPr>
        <w:rPr>
          <w:rFonts w:eastAsiaTheme="minorEastAsia"/>
          <w:szCs w:val="22"/>
          <w:lang w:val="en-US" w:eastAsia="ko-KR"/>
        </w:rPr>
      </w:pPr>
    </w:p>
    <w:p w14:paraId="2087157A" w14:textId="77777777" w:rsidR="00615AAD" w:rsidRDefault="00615AAD" w:rsidP="005B2BAC">
      <w:pPr>
        <w:rPr>
          <w:rFonts w:eastAsiaTheme="minorEastAsia"/>
          <w:szCs w:val="22"/>
          <w:lang w:val="en-US" w:eastAsia="ko-KR"/>
        </w:rPr>
      </w:pPr>
    </w:p>
    <w:p w14:paraId="4CF6EA2E" w14:textId="1C434764" w:rsidR="009B25A1" w:rsidRDefault="009B25A1" w:rsidP="009B25A1">
      <w:pPr>
        <w:rPr>
          <w:rFonts w:eastAsiaTheme="minorEastAsia"/>
          <w:b/>
          <w:bCs/>
          <w:szCs w:val="22"/>
          <w:lang w:val="en-US" w:eastAsia="ko-KR"/>
        </w:rPr>
      </w:pPr>
      <w:r>
        <w:rPr>
          <w:rFonts w:eastAsiaTheme="minorEastAsia" w:hint="eastAsia"/>
          <w:b/>
          <w:bCs/>
          <w:szCs w:val="22"/>
          <w:lang w:val="en-US" w:eastAsia="ko-KR"/>
        </w:rPr>
        <w:t>Discuss further based on following link level assumption parameters</w:t>
      </w:r>
    </w:p>
    <w:p w14:paraId="63C4CE81" w14:textId="77777777" w:rsidR="00E17CE5" w:rsidRDefault="00650B9C" w:rsidP="00AA72E2">
      <w:pPr>
        <w:pStyle w:val="ListParagraph"/>
        <w:numPr>
          <w:ilvl w:val="0"/>
          <w:numId w:val="17"/>
        </w:numPr>
        <w:rPr>
          <w:rFonts w:eastAsiaTheme="minorEastAsia"/>
          <w:i/>
          <w:iCs/>
          <w:color w:val="0070C0"/>
          <w:lang w:eastAsia="ko-KR"/>
        </w:rPr>
      </w:pPr>
      <w:r w:rsidRPr="002A4433">
        <w:rPr>
          <w:rFonts w:eastAsiaTheme="minorEastAsia" w:hint="eastAsia"/>
          <w:i/>
          <w:iCs/>
          <w:color w:val="0070C0"/>
          <w:lang w:eastAsia="ko-KR"/>
        </w:rPr>
        <w:t xml:space="preserve">Moderator Note: </w:t>
      </w:r>
    </w:p>
    <w:p w14:paraId="57C91EA4" w14:textId="00A8B8C3" w:rsidR="0017580A" w:rsidRPr="002A4433" w:rsidRDefault="00650B9C" w:rsidP="00AA72E2">
      <w:pPr>
        <w:pStyle w:val="ListParagraph"/>
        <w:numPr>
          <w:ilvl w:val="1"/>
          <w:numId w:val="17"/>
        </w:numPr>
        <w:rPr>
          <w:rFonts w:eastAsiaTheme="minorEastAsia"/>
          <w:i/>
          <w:iCs/>
          <w:color w:val="0070C0"/>
          <w:lang w:eastAsia="ko-KR"/>
        </w:rPr>
      </w:pPr>
      <w:r w:rsidRPr="002A4433">
        <w:rPr>
          <w:rFonts w:eastAsiaTheme="minorEastAsia" w:hint="eastAsia"/>
          <w:i/>
          <w:iCs/>
          <w:color w:val="0070C0"/>
          <w:lang w:eastAsia="ko-KR"/>
        </w:rPr>
        <w:t xml:space="preserve">the common link level assumption parameters may be subject to whether </w:t>
      </w:r>
      <w:r w:rsidR="00655DB5" w:rsidRPr="002A4433">
        <w:rPr>
          <w:rFonts w:eastAsiaTheme="minorEastAsia" w:hint="eastAsia"/>
          <w:i/>
          <w:iCs/>
          <w:color w:val="0070C0"/>
          <w:lang w:eastAsia="ko-KR"/>
        </w:rPr>
        <w:t xml:space="preserve">Agenda 10.1 defines a common link level assumption parameters. In case agenda 10.1 does not define common link level assumption parameters, then </w:t>
      </w:r>
      <w:r w:rsidR="00C67F9F" w:rsidRPr="002A4433">
        <w:rPr>
          <w:rFonts w:eastAsiaTheme="minorEastAsia" w:hint="eastAsia"/>
          <w:i/>
          <w:iCs/>
          <w:color w:val="0070C0"/>
          <w:lang w:eastAsia="ko-KR"/>
        </w:rPr>
        <w:t>the parameters (or a subset of the parameters) should be captured as assumption parameters for PRACH and Msg1 evaluations.</w:t>
      </w:r>
    </w:p>
    <w:p w14:paraId="74139D0D" w14:textId="77777777" w:rsidR="00E17CE5" w:rsidRPr="00E17CE5" w:rsidRDefault="00E17CE5" w:rsidP="00AA72E2">
      <w:pPr>
        <w:pStyle w:val="ListParagraph"/>
        <w:numPr>
          <w:ilvl w:val="1"/>
          <w:numId w:val="17"/>
        </w:numPr>
        <w:rPr>
          <w:rFonts w:eastAsiaTheme="minorEastAsia"/>
          <w:i/>
          <w:iCs/>
          <w:color w:val="0070C0"/>
          <w:lang w:eastAsia="ko-KR"/>
        </w:rPr>
      </w:pPr>
      <w:r w:rsidRPr="00E17CE5">
        <w:rPr>
          <w:rFonts w:eastAsiaTheme="minorEastAsia" w:hint="eastAsia"/>
          <w:i/>
          <w:iCs/>
          <w:color w:val="0070C0"/>
          <w:lang w:eastAsia="ko-KR"/>
        </w:rPr>
        <w:t>Proponents should bring simulation assumption to evaluate Random Access in scenarios that leverage SBFD, Multi-carrier, Multi-TRP, and/or NTN.</w:t>
      </w:r>
    </w:p>
    <w:p w14:paraId="37276AE5" w14:textId="77777777" w:rsidR="00E87474" w:rsidRPr="00E17CE5" w:rsidRDefault="00E87474" w:rsidP="00E87474">
      <w:pPr>
        <w:ind w:left="360"/>
        <w:rPr>
          <w:rFonts w:eastAsiaTheme="minorEastAsia"/>
          <w:lang w:val="en-US" w:eastAsia="ko-KR"/>
        </w:rPr>
      </w:pPr>
    </w:p>
    <w:p w14:paraId="1494137C" w14:textId="50189946" w:rsidR="00615AAD" w:rsidRPr="00A41D8B" w:rsidRDefault="00615AAD" w:rsidP="00615AAD">
      <w:pPr>
        <w:overflowPunct/>
        <w:autoSpaceDE/>
        <w:autoSpaceDN/>
        <w:adjustRightInd/>
        <w:spacing w:after="0"/>
        <w:ind w:left="1560" w:hanging="1560"/>
        <w:jc w:val="center"/>
        <w:textAlignment w:val="auto"/>
        <w:rPr>
          <w:rStyle w:val="Strong"/>
          <w:szCs w:val="22"/>
          <w:lang w:val="en-US"/>
        </w:rPr>
      </w:pPr>
      <w:r w:rsidRPr="00A41D8B">
        <w:rPr>
          <w:rStyle w:val="Strong"/>
          <w:szCs w:val="22"/>
          <w:lang w:val="en-US"/>
        </w:rPr>
        <w:t>Common Link Level Assumption Parameters</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8"/>
        <w:gridCol w:w="5560"/>
      </w:tblGrid>
      <w:tr w:rsidR="00615AAD" w:rsidRPr="00432EF0" w14:paraId="794DE94E" w14:textId="77777777" w:rsidTr="00197324">
        <w:trPr>
          <w:trHeight w:val="166"/>
          <w:jc w:val="center"/>
        </w:trPr>
        <w:tc>
          <w:tcPr>
            <w:tcW w:w="2628" w:type="dxa"/>
            <w:shd w:val="clear" w:color="auto" w:fill="D9D9D9"/>
            <w:tcMar>
              <w:top w:w="11" w:type="dxa"/>
              <w:left w:w="46" w:type="dxa"/>
              <w:bottom w:w="0" w:type="dxa"/>
              <w:right w:w="46" w:type="dxa"/>
            </w:tcMar>
            <w:vAlign w:val="center"/>
            <w:hideMark/>
          </w:tcPr>
          <w:p w14:paraId="0FBC38F8" w14:textId="77777777" w:rsidR="00615AAD" w:rsidRPr="00432EF0" w:rsidRDefault="00615AAD" w:rsidP="00197324">
            <w:pPr>
              <w:pStyle w:val="TAH"/>
              <w:rPr>
                <w:rFonts w:ascii="Times New Roman" w:hAnsi="Times New Roman"/>
                <w:sz w:val="20"/>
                <w:lang w:val="en-US" w:eastAsia="ja-JP"/>
              </w:rPr>
            </w:pPr>
            <w:r w:rsidRPr="00432EF0">
              <w:rPr>
                <w:rFonts w:ascii="Times New Roman" w:hAnsi="Times New Roman"/>
                <w:sz w:val="20"/>
                <w:lang w:val="en-US" w:eastAsia="ja-JP"/>
              </w:rPr>
              <w:lastRenderedPageBreak/>
              <w:t>Assumptions</w:t>
            </w:r>
          </w:p>
        </w:tc>
        <w:tc>
          <w:tcPr>
            <w:tcW w:w="5560" w:type="dxa"/>
            <w:shd w:val="clear" w:color="auto" w:fill="D9D9D9"/>
            <w:tcMar>
              <w:top w:w="11" w:type="dxa"/>
              <w:left w:w="46" w:type="dxa"/>
              <w:bottom w:w="0" w:type="dxa"/>
              <w:right w:w="46" w:type="dxa"/>
            </w:tcMar>
            <w:vAlign w:val="center"/>
            <w:hideMark/>
          </w:tcPr>
          <w:p w14:paraId="42E2290E" w14:textId="77777777" w:rsidR="00615AAD" w:rsidRPr="00432EF0" w:rsidRDefault="00615AAD" w:rsidP="00197324">
            <w:pPr>
              <w:pStyle w:val="TAH"/>
              <w:rPr>
                <w:rFonts w:ascii="Times New Roman" w:hAnsi="Times New Roman"/>
                <w:sz w:val="20"/>
                <w:lang w:val="en-US" w:eastAsia="ja-JP"/>
              </w:rPr>
            </w:pPr>
            <w:r w:rsidRPr="00432EF0">
              <w:rPr>
                <w:rFonts w:ascii="Times New Roman" w:hAnsi="Times New Roman"/>
                <w:sz w:val="20"/>
                <w:lang w:val="en-US" w:eastAsia="ja-JP"/>
              </w:rPr>
              <w:t>Value</w:t>
            </w:r>
          </w:p>
        </w:tc>
      </w:tr>
      <w:tr w:rsidR="00615AAD" w:rsidRPr="00432EF0" w14:paraId="0531F394" w14:textId="77777777" w:rsidTr="00197324">
        <w:trPr>
          <w:trHeight w:val="121"/>
          <w:jc w:val="center"/>
        </w:trPr>
        <w:tc>
          <w:tcPr>
            <w:tcW w:w="2628" w:type="dxa"/>
            <w:tcMar>
              <w:top w:w="11" w:type="dxa"/>
              <w:left w:w="46" w:type="dxa"/>
              <w:bottom w:w="0" w:type="dxa"/>
              <w:right w:w="46" w:type="dxa"/>
            </w:tcMar>
            <w:vAlign w:val="center"/>
            <w:hideMark/>
          </w:tcPr>
          <w:p w14:paraId="3CFC52C4"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 xml:space="preserve">Carrier frequency </w:t>
            </w:r>
          </w:p>
        </w:tc>
        <w:tc>
          <w:tcPr>
            <w:tcW w:w="5560" w:type="dxa"/>
            <w:tcMar>
              <w:top w:w="11" w:type="dxa"/>
              <w:left w:w="46" w:type="dxa"/>
              <w:bottom w:w="0" w:type="dxa"/>
              <w:right w:w="46" w:type="dxa"/>
            </w:tcMar>
            <w:vAlign w:val="center"/>
            <w:hideMark/>
          </w:tcPr>
          <w:p w14:paraId="370005BE"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16E90A04"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700 MHz, </w:t>
            </w:r>
            <w:r w:rsidRPr="00432EF0">
              <w:rPr>
                <w:rFonts w:ascii="Times New Roman" w:hAnsi="Times New Roman"/>
                <w:sz w:val="20"/>
                <w:lang w:val="en-US" w:eastAsia="ja-JP"/>
              </w:rPr>
              <w:t>4</w:t>
            </w:r>
            <w:r w:rsidRPr="00432EF0">
              <w:rPr>
                <w:rFonts w:ascii="Times New Roman" w:eastAsia="Malgun Gothic" w:hAnsi="Times New Roman"/>
                <w:sz w:val="20"/>
                <w:lang w:val="en-US" w:eastAsia="ko-KR"/>
              </w:rPr>
              <w:t xml:space="preserve"> </w:t>
            </w:r>
            <w:r w:rsidRPr="00432EF0">
              <w:rPr>
                <w:rFonts w:ascii="Times New Roman" w:hAnsi="Times New Roman"/>
                <w:sz w:val="20"/>
                <w:lang w:val="en-US" w:eastAsia="ja-JP"/>
              </w:rPr>
              <w:t>GHz</w:t>
            </w:r>
            <w:r w:rsidRPr="00432EF0">
              <w:rPr>
                <w:rFonts w:ascii="Times New Roman" w:eastAsia="Malgun Gothic" w:hAnsi="Times New Roman"/>
                <w:sz w:val="20"/>
                <w:lang w:val="en-US" w:eastAsia="ko-KR"/>
              </w:rPr>
              <w:t>, 7 GHz, 30 GHz</w:t>
            </w:r>
          </w:p>
        </w:tc>
      </w:tr>
      <w:tr w:rsidR="00615AAD" w:rsidRPr="00432EF0" w14:paraId="34EE49E2" w14:textId="77777777" w:rsidTr="00197324">
        <w:trPr>
          <w:trHeight w:val="145"/>
          <w:jc w:val="center"/>
        </w:trPr>
        <w:tc>
          <w:tcPr>
            <w:tcW w:w="2628" w:type="dxa"/>
            <w:tcMar>
              <w:top w:w="11" w:type="dxa"/>
              <w:left w:w="46" w:type="dxa"/>
              <w:bottom w:w="0" w:type="dxa"/>
              <w:right w:w="46" w:type="dxa"/>
            </w:tcMar>
            <w:vAlign w:val="center"/>
            <w:hideMark/>
          </w:tcPr>
          <w:p w14:paraId="685A2A1D"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 xml:space="preserve">Duplex </w:t>
            </w:r>
          </w:p>
        </w:tc>
        <w:tc>
          <w:tcPr>
            <w:tcW w:w="5560" w:type="dxa"/>
            <w:tcMar>
              <w:top w:w="11" w:type="dxa"/>
              <w:left w:w="46" w:type="dxa"/>
              <w:bottom w:w="0" w:type="dxa"/>
              <w:right w:w="46" w:type="dxa"/>
            </w:tcMar>
            <w:vAlign w:val="center"/>
            <w:hideMark/>
          </w:tcPr>
          <w:p w14:paraId="660E80F6"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557642D2"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FDD</w:t>
            </w:r>
            <w:r w:rsidRPr="00432EF0">
              <w:rPr>
                <w:rFonts w:ascii="Times New Roman" w:eastAsia="Malgun Gothic" w:hAnsi="Times New Roman"/>
                <w:sz w:val="20"/>
                <w:lang w:val="en-US" w:eastAsia="ko-KR"/>
              </w:rPr>
              <w:t xml:space="preserve">, </w:t>
            </w:r>
            <w:r w:rsidRPr="00432EF0">
              <w:rPr>
                <w:rFonts w:ascii="Times New Roman" w:hAnsi="Times New Roman"/>
                <w:sz w:val="20"/>
                <w:lang w:val="en-US" w:eastAsia="ja-JP"/>
              </w:rPr>
              <w:t xml:space="preserve">TDD </w:t>
            </w:r>
          </w:p>
        </w:tc>
      </w:tr>
      <w:tr w:rsidR="00615AAD" w:rsidRPr="00432EF0" w14:paraId="72901A29" w14:textId="77777777" w:rsidTr="00197324">
        <w:trPr>
          <w:trHeight w:val="123"/>
          <w:jc w:val="center"/>
        </w:trPr>
        <w:tc>
          <w:tcPr>
            <w:tcW w:w="2628" w:type="dxa"/>
            <w:tcMar>
              <w:top w:w="11" w:type="dxa"/>
              <w:left w:w="46" w:type="dxa"/>
              <w:bottom w:w="0" w:type="dxa"/>
              <w:right w:w="46" w:type="dxa"/>
            </w:tcMar>
            <w:vAlign w:val="center"/>
            <w:hideMark/>
          </w:tcPr>
          <w:p w14:paraId="3495238A"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 xml:space="preserve">System Bandwidth </w:t>
            </w:r>
          </w:p>
        </w:tc>
        <w:tc>
          <w:tcPr>
            <w:tcW w:w="5560" w:type="dxa"/>
            <w:tcMar>
              <w:top w:w="11" w:type="dxa"/>
              <w:left w:w="46" w:type="dxa"/>
              <w:bottom w:w="0" w:type="dxa"/>
              <w:right w:w="46" w:type="dxa"/>
            </w:tcMar>
            <w:vAlign w:val="center"/>
            <w:hideMark/>
          </w:tcPr>
          <w:p w14:paraId="58814710"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hAnsi="Times New Roman"/>
                <w:sz w:val="20"/>
                <w:lang w:val="en-US" w:eastAsia="ja-JP"/>
              </w:rPr>
              <w:t>10 MHz</w:t>
            </w:r>
            <w:r w:rsidRPr="00432EF0">
              <w:rPr>
                <w:rFonts w:ascii="Times New Roman" w:eastAsia="Malgun Gothic" w:hAnsi="Times New Roman"/>
                <w:sz w:val="20"/>
                <w:lang w:val="en-US" w:eastAsia="ko-KR"/>
              </w:rPr>
              <w:t>, 100 MHz</w:t>
            </w:r>
          </w:p>
        </w:tc>
      </w:tr>
      <w:tr w:rsidR="00615AAD" w:rsidRPr="00432EF0" w14:paraId="0F6EC61D" w14:textId="77777777" w:rsidTr="00197324">
        <w:trPr>
          <w:trHeight w:val="441"/>
          <w:jc w:val="center"/>
        </w:trPr>
        <w:tc>
          <w:tcPr>
            <w:tcW w:w="2628" w:type="dxa"/>
            <w:tcMar>
              <w:top w:w="11" w:type="dxa"/>
              <w:left w:w="46" w:type="dxa"/>
              <w:bottom w:w="0" w:type="dxa"/>
              <w:right w:w="46" w:type="dxa"/>
            </w:tcMar>
            <w:vAlign w:val="center"/>
            <w:hideMark/>
          </w:tcPr>
          <w:p w14:paraId="1D487F92"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Numerology</w:t>
            </w:r>
          </w:p>
        </w:tc>
        <w:tc>
          <w:tcPr>
            <w:tcW w:w="5560" w:type="dxa"/>
            <w:tcMar>
              <w:top w:w="11" w:type="dxa"/>
              <w:left w:w="46" w:type="dxa"/>
              <w:bottom w:w="0" w:type="dxa"/>
              <w:right w:w="46" w:type="dxa"/>
            </w:tcMar>
            <w:vAlign w:val="center"/>
            <w:hideMark/>
          </w:tcPr>
          <w:p w14:paraId="0152D471"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700 MHz carrier frequency: </w:t>
            </w:r>
            <w:r w:rsidRPr="00432EF0">
              <w:rPr>
                <w:rFonts w:ascii="Times New Roman" w:hAnsi="Times New Roman"/>
                <w:sz w:val="20"/>
                <w:lang w:val="en-US" w:eastAsia="ja-JP"/>
              </w:rPr>
              <w:t>15</w:t>
            </w:r>
            <w:r w:rsidRPr="00432EF0">
              <w:rPr>
                <w:rFonts w:ascii="Times New Roman" w:eastAsia="Malgun Gothic" w:hAnsi="Times New Roman"/>
                <w:sz w:val="20"/>
                <w:lang w:val="en-US" w:eastAsia="ko-KR"/>
              </w:rPr>
              <w:t xml:space="preserve"> </w:t>
            </w:r>
            <w:r w:rsidRPr="00432EF0">
              <w:rPr>
                <w:rFonts w:ascii="Times New Roman" w:hAnsi="Times New Roman"/>
                <w:sz w:val="20"/>
                <w:lang w:val="en-US" w:eastAsia="ja-JP"/>
              </w:rPr>
              <w:t>kHz</w:t>
            </w:r>
          </w:p>
          <w:p w14:paraId="61ACA2B4"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4 GHz carrier frequency: 30 kHz</w:t>
            </w:r>
          </w:p>
          <w:p w14:paraId="36EAC150"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7 GHz carrier frequency: [30] kHz</w:t>
            </w:r>
          </w:p>
          <w:p w14:paraId="6706EAE8"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30 GHz carrier frequency: 120 kHz</w:t>
            </w:r>
          </w:p>
        </w:tc>
      </w:tr>
      <w:tr w:rsidR="00615AAD" w:rsidRPr="00432EF0" w14:paraId="061E6B03" w14:textId="77777777" w:rsidTr="00197324">
        <w:trPr>
          <w:trHeight w:val="248"/>
          <w:jc w:val="center"/>
        </w:trPr>
        <w:tc>
          <w:tcPr>
            <w:tcW w:w="2628" w:type="dxa"/>
            <w:tcMar>
              <w:top w:w="11" w:type="dxa"/>
              <w:left w:w="46" w:type="dxa"/>
              <w:bottom w:w="0" w:type="dxa"/>
              <w:right w:w="46" w:type="dxa"/>
            </w:tcMar>
            <w:vAlign w:val="center"/>
          </w:tcPr>
          <w:p w14:paraId="27B2F55E"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Baseline frame structure</w:t>
            </w:r>
          </w:p>
        </w:tc>
        <w:tc>
          <w:tcPr>
            <w:tcW w:w="5560" w:type="dxa"/>
            <w:tcMar>
              <w:top w:w="11" w:type="dxa"/>
              <w:left w:w="46" w:type="dxa"/>
              <w:bottom w:w="0" w:type="dxa"/>
              <w:right w:w="46" w:type="dxa"/>
            </w:tcMar>
            <w:vAlign w:val="center"/>
          </w:tcPr>
          <w:p w14:paraId="177BDEC8"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5G NR</w:t>
            </w:r>
          </w:p>
        </w:tc>
      </w:tr>
      <w:tr w:rsidR="00615AAD" w:rsidRPr="00432EF0" w14:paraId="649C1369" w14:textId="77777777" w:rsidTr="00197324">
        <w:trPr>
          <w:trHeight w:val="216"/>
          <w:jc w:val="center"/>
        </w:trPr>
        <w:tc>
          <w:tcPr>
            <w:tcW w:w="2628" w:type="dxa"/>
            <w:tcMar>
              <w:top w:w="11" w:type="dxa"/>
              <w:left w:w="46" w:type="dxa"/>
              <w:bottom w:w="0" w:type="dxa"/>
              <w:right w:w="46" w:type="dxa"/>
            </w:tcMar>
            <w:hideMark/>
          </w:tcPr>
          <w:p w14:paraId="57FC0916"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Antenna Configuration at the TRP</w:t>
            </w:r>
          </w:p>
        </w:tc>
        <w:tc>
          <w:tcPr>
            <w:tcW w:w="5560" w:type="dxa"/>
            <w:tcMar>
              <w:top w:w="11" w:type="dxa"/>
              <w:left w:w="46" w:type="dxa"/>
              <w:bottom w:w="0" w:type="dxa"/>
              <w:right w:w="46" w:type="dxa"/>
            </w:tcMar>
            <w:vAlign w:val="center"/>
            <w:hideMark/>
          </w:tcPr>
          <w:p w14:paraId="7AF57744"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35ED6995"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For TDL:</w:t>
            </w:r>
          </w:p>
          <w:p w14:paraId="6FF858F6"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- 4</w:t>
            </w:r>
            <w:r w:rsidRPr="00432EF0">
              <w:rPr>
                <w:rFonts w:ascii="Times New Roman" w:hAnsi="Times New Roman"/>
                <w:sz w:val="20"/>
                <w:lang w:val="en-US" w:eastAsia="ja-JP"/>
              </w:rPr>
              <w:t>T</w:t>
            </w:r>
            <w:r w:rsidRPr="00432EF0">
              <w:rPr>
                <w:rFonts w:ascii="Times New Roman" w:eastAsia="Malgun Gothic" w:hAnsi="Times New Roman"/>
                <w:sz w:val="20"/>
                <w:lang w:val="en-US" w:eastAsia="ko-KR"/>
              </w:rPr>
              <w:t>4</w:t>
            </w:r>
            <w:r w:rsidRPr="00432EF0">
              <w:rPr>
                <w:rFonts w:ascii="Times New Roman" w:hAnsi="Times New Roman"/>
                <w:sz w:val="20"/>
                <w:lang w:val="en-US" w:eastAsia="ja-JP"/>
              </w:rPr>
              <w:t>R</w:t>
            </w:r>
            <w:r w:rsidRPr="00432EF0">
              <w:rPr>
                <w:rFonts w:ascii="Times New Roman" w:eastAsia="Malgun Gothic" w:hAnsi="Times New Roman"/>
                <w:sz w:val="20"/>
                <w:lang w:val="en-US" w:eastAsia="ko-KR"/>
              </w:rPr>
              <w:t>, 16T16R, 64T64R</w:t>
            </w:r>
            <w:r w:rsidRPr="00432EF0">
              <w:rPr>
                <w:rFonts w:ascii="Times New Roman" w:hAnsi="Times New Roman"/>
                <w:sz w:val="20"/>
                <w:lang w:val="en-US" w:eastAsia="ja-JP"/>
              </w:rPr>
              <w:t xml:space="preserve"> </w:t>
            </w:r>
          </w:p>
          <w:p w14:paraId="2579BB6C" w14:textId="77777777" w:rsidR="00615AAD" w:rsidRPr="00432EF0" w:rsidRDefault="00615AAD" w:rsidP="00197324">
            <w:pPr>
              <w:pStyle w:val="TAL"/>
              <w:rPr>
                <w:rFonts w:ascii="Times New Roman" w:eastAsia="Malgun Gothic" w:hAnsi="Times New Roman"/>
                <w:sz w:val="20"/>
                <w:lang w:val="en-US" w:eastAsia="ko-KR"/>
              </w:rPr>
            </w:pPr>
          </w:p>
          <w:p w14:paraId="4A17E0FF"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For CDL: (M,N,P,Mg,Ng; Mp, Np)</w:t>
            </w:r>
          </w:p>
          <w:p w14:paraId="111F6A69"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- 700 MHz: (8,4,2,1,1; 2,4), (4,2,2,1,1; 1,2), (dH, dV) = (0.5, 0.8)λ</w:t>
            </w:r>
          </w:p>
          <w:p w14:paraId="7D41F477"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- 4, 7 GHz: (8,8,2,1,1; 4,8), (8,4,2,1,1; 2,4), (4,2,2,1,1; 1,2), (dH, dV) = (0.5, 0.8)λ</w:t>
            </w:r>
          </w:p>
          <w:p w14:paraId="664C6D84"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- 30 GHz: (4,8,2,1,1; 1,2) (dH, dV) = (0.5, 0.5)λ</w:t>
            </w:r>
          </w:p>
          <w:p w14:paraId="1D125D90" w14:textId="77777777" w:rsidR="00615AAD" w:rsidRPr="00432EF0" w:rsidRDefault="00615AAD" w:rsidP="00197324">
            <w:pPr>
              <w:pStyle w:val="TAL"/>
              <w:rPr>
                <w:rFonts w:ascii="Times New Roman" w:eastAsia="Malgun Gothic" w:hAnsi="Times New Roman"/>
                <w:sz w:val="20"/>
                <w:lang w:val="en-US" w:eastAsia="ko-KR"/>
              </w:rPr>
            </w:pPr>
          </w:p>
        </w:tc>
      </w:tr>
      <w:tr w:rsidR="00615AAD" w:rsidRPr="00432EF0" w14:paraId="2F23FCF6" w14:textId="77777777" w:rsidTr="00197324">
        <w:trPr>
          <w:trHeight w:val="216"/>
          <w:jc w:val="center"/>
        </w:trPr>
        <w:tc>
          <w:tcPr>
            <w:tcW w:w="2628" w:type="dxa"/>
            <w:tcMar>
              <w:top w:w="11" w:type="dxa"/>
              <w:left w:w="46" w:type="dxa"/>
              <w:bottom w:w="0" w:type="dxa"/>
              <w:right w:w="46" w:type="dxa"/>
            </w:tcMar>
          </w:tcPr>
          <w:p w14:paraId="52A18287"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Antenna Configuration at the UE</w:t>
            </w:r>
          </w:p>
        </w:tc>
        <w:tc>
          <w:tcPr>
            <w:tcW w:w="5560" w:type="dxa"/>
            <w:tcMar>
              <w:top w:w="11" w:type="dxa"/>
              <w:left w:w="46" w:type="dxa"/>
              <w:bottom w:w="0" w:type="dxa"/>
              <w:right w:w="46" w:type="dxa"/>
            </w:tcMar>
            <w:vAlign w:val="center"/>
          </w:tcPr>
          <w:p w14:paraId="191957A7" w14:textId="77777777" w:rsidR="00615AAD" w:rsidRPr="00432EF0" w:rsidRDefault="00615AAD" w:rsidP="00197324">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For TDL:</w:t>
            </w:r>
          </w:p>
          <w:p w14:paraId="7C4456A4" w14:textId="77777777" w:rsidR="00615AAD" w:rsidRPr="00432EF0" w:rsidRDefault="00615AAD" w:rsidP="00197324">
            <w:pPr>
              <w:pStyle w:val="TAL"/>
              <w:rPr>
                <w:rFonts w:ascii="Times New Roman" w:eastAsia="Malgun Gothic" w:hAnsi="Times New Roman"/>
                <w:sz w:val="20"/>
                <w:lang w:val="de-DE" w:eastAsia="ko-KR"/>
              </w:rPr>
            </w:pPr>
            <w:r w:rsidRPr="00B4585D">
              <w:rPr>
                <w:rFonts w:ascii="Times New Roman" w:hAnsi="Times New Roman"/>
                <w:color w:val="FF0000"/>
                <w:sz w:val="20"/>
                <w:lang w:val="de-DE" w:eastAsia="ja-JP"/>
              </w:rPr>
              <w:t>1T</w:t>
            </w:r>
            <w:r w:rsidRPr="00B4585D">
              <w:rPr>
                <w:rFonts w:ascii="Times New Roman" w:eastAsia="Malgun Gothic" w:hAnsi="Times New Roman"/>
                <w:color w:val="FF0000"/>
                <w:sz w:val="20"/>
                <w:lang w:val="de-DE" w:eastAsia="ko-KR"/>
              </w:rPr>
              <w:t>2</w:t>
            </w:r>
            <w:r w:rsidRPr="00B4585D">
              <w:rPr>
                <w:rFonts w:ascii="Times New Roman" w:hAnsi="Times New Roman"/>
                <w:color w:val="FF0000"/>
                <w:sz w:val="20"/>
                <w:lang w:val="de-DE" w:eastAsia="ja-JP"/>
              </w:rPr>
              <w:t>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2T2R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w:t>
            </w:r>
            <w:r w:rsidRPr="00432EF0">
              <w:rPr>
                <w:rFonts w:ascii="Times New Roman" w:eastAsia="Malgun Gothic" w:hAnsi="Times New Roman"/>
                <w:sz w:val="20"/>
                <w:lang w:val="de-DE" w:eastAsia="ko-KR"/>
              </w:rPr>
              <w:t>2</w:t>
            </w:r>
            <w:r w:rsidRPr="00432EF0">
              <w:rPr>
                <w:rFonts w:ascii="Times New Roman" w:hAnsi="Times New Roman"/>
                <w:sz w:val="20"/>
                <w:lang w:val="de-DE" w:eastAsia="ja-JP"/>
              </w:rPr>
              <w:t>T4R</w:t>
            </w:r>
          </w:p>
          <w:p w14:paraId="64BCBB86" w14:textId="77777777" w:rsidR="00615AAD" w:rsidRPr="00432EF0" w:rsidRDefault="00615AAD" w:rsidP="00197324">
            <w:pPr>
              <w:pStyle w:val="TAL"/>
              <w:rPr>
                <w:rFonts w:ascii="Times New Roman" w:eastAsia="Malgun Gothic" w:hAnsi="Times New Roman"/>
                <w:sz w:val="20"/>
                <w:lang w:val="de-DE" w:eastAsia="ko-KR"/>
              </w:rPr>
            </w:pPr>
          </w:p>
          <w:p w14:paraId="3772FDE3" w14:textId="77777777" w:rsidR="00615AAD" w:rsidRPr="00432EF0" w:rsidRDefault="00615AAD" w:rsidP="00197324">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For CDL:</w:t>
            </w:r>
          </w:p>
          <w:p w14:paraId="5182D11E" w14:textId="77777777" w:rsidR="00615AAD" w:rsidRPr="00432EF0" w:rsidRDefault="00615AAD" w:rsidP="00197324">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 xml:space="preserve">- 700 MHz, 4 GHz, 7 GHz: handheld UT model with </w:t>
            </w:r>
            <w:r w:rsidRPr="00432EF0">
              <w:rPr>
                <w:rFonts w:ascii="Times New Roman" w:hAnsi="Times New Roman"/>
                <w:sz w:val="20"/>
                <w:lang w:val="de-DE" w:eastAsia="ja-JP"/>
              </w:rPr>
              <w:t>1T</w:t>
            </w:r>
            <w:r w:rsidRPr="00432EF0">
              <w:rPr>
                <w:rFonts w:ascii="Times New Roman" w:eastAsia="Malgun Gothic" w:hAnsi="Times New Roman"/>
                <w:sz w:val="20"/>
                <w:lang w:val="de-DE" w:eastAsia="ko-KR"/>
              </w:rPr>
              <w:t>2</w:t>
            </w:r>
            <w:r w:rsidRPr="00432EF0">
              <w:rPr>
                <w:rFonts w:ascii="Times New Roman" w:hAnsi="Times New Roman"/>
                <w:sz w:val="20"/>
                <w:lang w:val="de-DE" w:eastAsia="ja-JP"/>
              </w:rPr>
              <w:t>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2T2R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w:t>
            </w:r>
            <w:r w:rsidRPr="00432EF0">
              <w:rPr>
                <w:rFonts w:ascii="Times New Roman" w:eastAsia="Malgun Gothic" w:hAnsi="Times New Roman"/>
                <w:sz w:val="20"/>
                <w:lang w:val="de-DE" w:eastAsia="ko-KR"/>
              </w:rPr>
              <w:t>2</w:t>
            </w:r>
            <w:r w:rsidRPr="00432EF0">
              <w:rPr>
                <w:rFonts w:ascii="Times New Roman" w:hAnsi="Times New Roman"/>
                <w:sz w:val="20"/>
                <w:lang w:val="de-DE" w:eastAsia="ja-JP"/>
              </w:rPr>
              <w:t>T4R</w:t>
            </w:r>
          </w:p>
          <w:p w14:paraId="229D5C11" w14:textId="77777777" w:rsidR="00615AAD" w:rsidRPr="00432EF0" w:rsidRDefault="00615AAD" w:rsidP="00197324">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- 30 GHz: (M,N,P,Mg,Ng; Mp, Np) = (2,4,2,1,2; 1,2) (dH, dV) = (0.5, 0.5)</w:t>
            </w:r>
            <w:r w:rsidRPr="00432EF0">
              <w:rPr>
                <w:rFonts w:ascii="Times New Roman" w:eastAsia="Malgun Gothic" w:hAnsi="Times New Roman"/>
                <w:sz w:val="20"/>
                <w:lang w:val="en-US" w:eastAsia="ko-KR"/>
              </w:rPr>
              <w:t>λ</w:t>
            </w:r>
            <w:r w:rsidRPr="00432EF0">
              <w:rPr>
                <w:rFonts w:ascii="Times New Roman" w:eastAsia="Malgun Gothic" w:hAnsi="Times New Roman"/>
                <w:sz w:val="20"/>
                <w:lang w:val="de-DE" w:eastAsia="ko-KR"/>
              </w:rPr>
              <w:t>,</w:t>
            </w:r>
          </w:p>
          <w:p w14:paraId="09E1CECC" w14:textId="77777777" w:rsidR="00615AAD" w:rsidRPr="00432EF0" w:rsidRDefault="00615AAD" w:rsidP="00197324">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(dg,H, dg,V) = (0, 0)</w:t>
            </w:r>
            <w:r w:rsidRPr="00432EF0">
              <w:rPr>
                <w:rFonts w:ascii="Times New Roman" w:eastAsia="Malgun Gothic" w:hAnsi="Times New Roman"/>
                <w:sz w:val="20"/>
                <w:lang w:val="en-US" w:eastAsia="ko-KR"/>
              </w:rPr>
              <w:t>λ</w:t>
            </w:r>
            <w:r w:rsidRPr="00432EF0">
              <w:rPr>
                <w:rFonts w:ascii="Times New Roman" w:eastAsia="Malgun Gothic" w:hAnsi="Times New Roman"/>
                <w:sz w:val="20"/>
                <w:lang w:val="de-DE" w:eastAsia="ko-KR"/>
              </w:rPr>
              <w:t xml:space="preserve">, </w:t>
            </w:r>
            <w:r w:rsidRPr="00432EF0">
              <w:rPr>
                <w:rFonts w:ascii="Times New Roman" w:eastAsia="Malgun Gothic" w:hAnsi="Times New Roman"/>
                <w:sz w:val="20"/>
                <w:lang w:val="en-US" w:eastAsia="ko-KR"/>
              </w:rPr>
              <w:t>Θ</w:t>
            </w:r>
            <w:r w:rsidRPr="00432EF0">
              <w:rPr>
                <w:rFonts w:ascii="Times New Roman" w:eastAsia="Malgun Gothic" w:hAnsi="Times New Roman"/>
                <w:sz w:val="20"/>
                <w:lang w:val="de-DE" w:eastAsia="ko-KR"/>
              </w:rPr>
              <w:t xml:space="preserve">mg,ng = 90°; </w:t>
            </w:r>
            <w:r w:rsidRPr="00432EF0">
              <w:rPr>
                <w:rFonts w:ascii="Times New Roman" w:eastAsia="Malgun Gothic" w:hAnsi="Times New Roman"/>
                <w:sz w:val="20"/>
                <w:lang w:val="en-US" w:eastAsia="ko-KR"/>
              </w:rPr>
              <w:t>Ω</w:t>
            </w:r>
            <w:r w:rsidRPr="00432EF0">
              <w:rPr>
                <w:rFonts w:ascii="Times New Roman" w:eastAsia="Malgun Gothic" w:hAnsi="Times New Roman"/>
                <w:sz w:val="20"/>
                <w:lang w:val="de-DE" w:eastAsia="ko-KR"/>
              </w:rPr>
              <w:t xml:space="preserve">0,1 = </w:t>
            </w:r>
            <w:r w:rsidRPr="00432EF0">
              <w:rPr>
                <w:rFonts w:ascii="Times New Roman" w:eastAsia="Malgun Gothic" w:hAnsi="Times New Roman"/>
                <w:sz w:val="20"/>
                <w:lang w:val="en-US" w:eastAsia="ko-KR"/>
              </w:rPr>
              <w:t>Ω</w:t>
            </w:r>
            <w:r w:rsidRPr="00432EF0">
              <w:rPr>
                <w:rFonts w:ascii="Times New Roman" w:eastAsia="Malgun Gothic" w:hAnsi="Times New Roman"/>
                <w:sz w:val="20"/>
                <w:lang w:val="de-DE" w:eastAsia="ko-KR"/>
              </w:rPr>
              <w:t>0,0 + 180°</w:t>
            </w:r>
          </w:p>
          <w:p w14:paraId="36C71AB0" w14:textId="77777777" w:rsidR="00615AAD" w:rsidRPr="00432EF0" w:rsidRDefault="00615AAD" w:rsidP="00197324">
            <w:pPr>
              <w:pStyle w:val="TAL"/>
              <w:rPr>
                <w:rFonts w:ascii="Times New Roman" w:eastAsia="Malgun Gothic" w:hAnsi="Times New Roman"/>
                <w:sz w:val="20"/>
                <w:lang w:val="de-DE" w:eastAsia="ko-KR"/>
              </w:rPr>
            </w:pPr>
          </w:p>
          <w:p w14:paraId="0F579CB8"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Modeling of a polarized antenna shall follow Section 7.3.2 in TR 38.901</w:t>
            </w:r>
          </w:p>
        </w:tc>
      </w:tr>
      <w:tr w:rsidR="00615AAD" w:rsidRPr="00432EF0" w14:paraId="3D1B83FF" w14:textId="77777777" w:rsidTr="00197324">
        <w:trPr>
          <w:trHeight w:val="227"/>
          <w:jc w:val="center"/>
        </w:trPr>
        <w:tc>
          <w:tcPr>
            <w:tcW w:w="2628" w:type="dxa"/>
            <w:tcMar>
              <w:top w:w="11" w:type="dxa"/>
              <w:left w:w="46" w:type="dxa"/>
              <w:bottom w:w="0" w:type="dxa"/>
              <w:right w:w="46" w:type="dxa"/>
            </w:tcMar>
            <w:vAlign w:val="center"/>
            <w:hideMark/>
          </w:tcPr>
          <w:p w14:paraId="12AC331A"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hAnsi="Times New Roman"/>
                <w:sz w:val="20"/>
                <w:lang w:val="en-US" w:eastAsia="ja-JP"/>
              </w:rPr>
              <w:t>Channel estimation</w:t>
            </w:r>
          </w:p>
        </w:tc>
        <w:tc>
          <w:tcPr>
            <w:tcW w:w="5560" w:type="dxa"/>
            <w:tcMar>
              <w:top w:w="11" w:type="dxa"/>
              <w:left w:w="46" w:type="dxa"/>
              <w:bottom w:w="0" w:type="dxa"/>
              <w:right w:w="46" w:type="dxa"/>
            </w:tcMar>
            <w:vAlign w:val="center"/>
            <w:hideMark/>
          </w:tcPr>
          <w:p w14:paraId="733115BA"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Realistic</w:t>
            </w:r>
          </w:p>
        </w:tc>
      </w:tr>
      <w:tr w:rsidR="00615AAD" w:rsidRPr="00432EF0" w14:paraId="04BA63A8" w14:textId="77777777" w:rsidTr="00197324">
        <w:trPr>
          <w:trHeight w:val="201"/>
          <w:jc w:val="center"/>
        </w:trPr>
        <w:tc>
          <w:tcPr>
            <w:tcW w:w="2628" w:type="dxa"/>
            <w:tcMar>
              <w:top w:w="11" w:type="dxa"/>
              <w:left w:w="46" w:type="dxa"/>
              <w:bottom w:w="0" w:type="dxa"/>
              <w:right w:w="46" w:type="dxa"/>
            </w:tcMar>
            <w:vAlign w:val="center"/>
            <w:hideMark/>
          </w:tcPr>
          <w:p w14:paraId="63A39830"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hAnsi="Times New Roman"/>
                <w:sz w:val="20"/>
                <w:lang w:val="en-US" w:eastAsia="ja-JP"/>
              </w:rPr>
              <w:t>Channel Model</w:t>
            </w:r>
          </w:p>
        </w:tc>
        <w:tc>
          <w:tcPr>
            <w:tcW w:w="5560" w:type="dxa"/>
            <w:tcMar>
              <w:top w:w="11" w:type="dxa"/>
              <w:left w:w="46" w:type="dxa"/>
              <w:bottom w:w="0" w:type="dxa"/>
              <w:right w:w="46" w:type="dxa"/>
            </w:tcMar>
            <w:vAlign w:val="center"/>
            <w:hideMark/>
          </w:tcPr>
          <w:p w14:paraId="16125F61" w14:textId="77777777" w:rsidR="00615AAD" w:rsidRPr="00432EF0" w:rsidRDefault="00615AAD" w:rsidP="00197324">
            <w:pPr>
              <w:pStyle w:val="B1"/>
              <w:spacing w:after="0"/>
              <w:ind w:left="0" w:firstLine="0"/>
              <w:rPr>
                <w:rFonts w:eastAsia="Malgun Gothic"/>
                <w:lang w:val="en-US" w:eastAsia="ko-KR"/>
              </w:rPr>
            </w:pPr>
            <w:r w:rsidRPr="00432EF0">
              <w:rPr>
                <w:rFonts w:eastAsia="Malgun Gothic"/>
                <w:lang w:val="en-US" w:eastAsia="ko-KR"/>
              </w:rPr>
              <w:t>For cases MIMO antenna effects are critical: CDL channels</w:t>
            </w:r>
          </w:p>
          <w:p w14:paraId="59E1BBF7" w14:textId="77777777" w:rsidR="00615AAD" w:rsidRPr="00432EF0" w:rsidRDefault="00615AAD" w:rsidP="00197324">
            <w:pPr>
              <w:pStyle w:val="B1"/>
              <w:spacing w:after="0"/>
              <w:ind w:left="0" w:firstLine="0"/>
              <w:rPr>
                <w:rFonts w:eastAsia="Malgun Gothic"/>
                <w:lang w:val="en-US" w:eastAsia="ko-KR"/>
              </w:rPr>
            </w:pPr>
            <w:r w:rsidRPr="00432EF0">
              <w:rPr>
                <w:rFonts w:eastAsia="Malgun Gothic"/>
                <w:lang w:val="en-US" w:eastAsia="ko-KR"/>
              </w:rPr>
              <w:t>For cases MIMO antenna effects are not critical: TDL channels</w:t>
            </w:r>
          </w:p>
          <w:p w14:paraId="43F4E79E" w14:textId="77777777" w:rsidR="00615AAD" w:rsidRPr="00432EF0" w:rsidRDefault="00615AAD" w:rsidP="00197324">
            <w:pPr>
              <w:pStyle w:val="B1"/>
              <w:spacing w:after="0"/>
              <w:ind w:left="0" w:firstLine="0"/>
              <w:rPr>
                <w:rFonts w:eastAsia="Malgun Gothic"/>
                <w:lang w:val="en-US" w:eastAsia="ko-KR"/>
              </w:rPr>
            </w:pPr>
          </w:p>
          <w:p w14:paraId="25668007" w14:textId="77777777" w:rsidR="00615AAD" w:rsidRPr="00432EF0" w:rsidRDefault="00615AAD" w:rsidP="00197324">
            <w:pPr>
              <w:pStyle w:val="B1"/>
              <w:spacing w:after="0"/>
              <w:ind w:left="0" w:firstLine="0"/>
              <w:rPr>
                <w:rFonts w:eastAsia="Malgun Gothic"/>
                <w:lang w:val="en-US" w:eastAsia="ko-KR"/>
              </w:rPr>
            </w:pPr>
            <w:r w:rsidRPr="00432EF0">
              <w:rPr>
                <w:rFonts w:eastAsia="Malgun Gothic"/>
                <w:lang w:val="en-US" w:eastAsia="ko-KR"/>
              </w:rPr>
              <w:t>Select among following DS</w:t>
            </w:r>
            <w:r w:rsidRPr="00432EF0">
              <w:rPr>
                <w:rFonts w:eastAsiaTheme="minorEastAsia"/>
                <w:lang w:val="en-US" w:eastAsia="ko-KR"/>
              </w:rPr>
              <w:t xml:space="preserve"> </w:t>
            </w:r>
            <w:r w:rsidRPr="00432EF0">
              <w:rPr>
                <w:rFonts w:eastAsia="Malgun Gothic"/>
                <w:lang w:val="en-US" w:eastAsia="ko-KR"/>
              </w:rPr>
              <w:t>candidates:</w:t>
            </w:r>
          </w:p>
          <w:p w14:paraId="684A4809" w14:textId="77777777" w:rsidR="00615AAD" w:rsidRPr="00432EF0" w:rsidRDefault="00615AAD" w:rsidP="00197324">
            <w:pPr>
              <w:pStyle w:val="B1"/>
              <w:spacing w:after="0"/>
              <w:ind w:left="0" w:firstLine="0"/>
              <w:rPr>
                <w:rFonts w:eastAsia="Malgun Gothic"/>
                <w:lang w:val="en-US" w:eastAsia="ko-KR"/>
              </w:rPr>
            </w:pPr>
            <w:r w:rsidRPr="00432EF0">
              <w:rPr>
                <w:lang w:val="en-US" w:eastAsia="ja-JP"/>
              </w:rPr>
              <w:t>10, 30, 100, 300, 1000 ns</w:t>
            </w:r>
          </w:p>
        </w:tc>
      </w:tr>
      <w:tr w:rsidR="00615AAD" w:rsidRPr="00432EF0" w14:paraId="7C43BC7D" w14:textId="77777777" w:rsidTr="00197324">
        <w:trPr>
          <w:trHeight w:val="242"/>
          <w:jc w:val="center"/>
        </w:trPr>
        <w:tc>
          <w:tcPr>
            <w:tcW w:w="2628" w:type="dxa"/>
            <w:tcMar>
              <w:top w:w="11" w:type="dxa"/>
              <w:left w:w="46" w:type="dxa"/>
              <w:bottom w:w="0" w:type="dxa"/>
              <w:right w:w="46" w:type="dxa"/>
            </w:tcMar>
          </w:tcPr>
          <w:p w14:paraId="7D8DC419"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kern w:val="24"/>
                <w:sz w:val="20"/>
                <w:lang w:val="en-US" w:eastAsia="ja-JP"/>
              </w:rPr>
              <w:t>Mobility</w:t>
            </w:r>
          </w:p>
        </w:tc>
        <w:tc>
          <w:tcPr>
            <w:tcW w:w="5560" w:type="dxa"/>
            <w:tcMar>
              <w:top w:w="11" w:type="dxa"/>
              <w:left w:w="46" w:type="dxa"/>
              <w:bottom w:w="0" w:type="dxa"/>
              <w:right w:w="46" w:type="dxa"/>
            </w:tcMar>
          </w:tcPr>
          <w:p w14:paraId="42A8E965"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650E9A56" w14:textId="500CA897" w:rsidR="00615AAD" w:rsidRPr="00B4585D" w:rsidRDefault="00615AAD" w:rsidP="00197324">
            <w:pPr>
              <w:pStyle w:val="TAL"/>
              <w:rPr>
                <w:rFonts w:ascii="Times New Roman" w:eastAsiaTheme="minorEastAsia" w:hAnsi="Times New Roman"/>
                <w:sz w:val="20"/>
                <w:lang w:val="en-US" w:eastAsia="ko-KR"/>
              </w:rPr>
            </w:pPr>
            <w:r w:rsidRPr="00432EF0">
              <w:rPr>
                <w:rFonts w:ascii="Times New Roman" w:hAnsi="Times New Roman"/>
                <w:sz w:val="20"/>
                <w:lang w:val="en-US"/>
              </w:rPr>
              <w:t>3 km/h, 30km/h, 120 km/h, 500km/h</w:t>
            </w:r>
            <w:r w:rsidR="00B4585D" w:rsidRPr="002A4433">
              <w:rPr>
                <w:rFonts w:ascii="Times New Roman" w:eastAsiaTheme="minorEastAsia" w:hAnsi="Times New Roman" w:hint="eastAsia"/>
                <w:color w:val="0070C0"/>
                <w:sz w:val="20"/>
                <w:lang w:val="en-US" w:eastAsia="ko-KR"/>
              </w:rPr>
              <w:t>, [1500 km/h]</w:t>
            </w:r>
          </w:p>
        </w:tc>
      </w:tr>
      <w:tr w:rsidR="00615AAD" w:rsidRPr="00432EF0" w14:paraId="0C532B5A" w14:textId="77777777" w:rsidTr="00197324">
        <w:trPr>
          <w:trHeight w:val="242"/>
          <w:jc w:val="center"/>
        </w:trPr>
        <w:tc>
          <w:tcPr>
            <w:tcW w:w="2628" w:type="dxa"/>
            <w:tcMar>
              <w:top w:w="11" w:type="dxa"/>
              <w:left w:w="46" w:type="dxa"/>
              <w:bottom w:w="0" w:type="dxa"/>
              <w:right w:w="46" w:type="dxa"/>
            </w:tcMar>
          </w:tcPr>
          <w:p w14:paraId="4DA31327"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RF Impairment modling</w:t>
            </w:r>
          </w:p>
        </w:tc>
        <w:tc>
          <w:tcPr>
            <w:tcW w:w="5560" w:type="dxa"/>
            <w:tcMar>
              <w:top w:w="11" w:type="dxa"/>
              <w:left w:w="46" w:type="dxa"/>
              <w:bottom w:w="0" w:type="dxa"/>
              <w:right w:w="46" w:type="dxa"/>
            </w:tcMar>
          </w:tcPr>
          <w:p w14:paraId="04228FDF"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Phase noise (if modeled): </w:t>
            </w:r>
            <w:r w:rsidRPr="00432EF0">
              <w:rPr>
                <w:rFonts w:ascii="Times New Roman" w:hAnsi="Times New Roman"/>
                <w:sz w:val="20"/>
                <w:lang w:val="en-US" w:eastAsia="ja-JP"/>
              </w:rPr>
              <w:t>Follow the agreement in R1-165685</w:t>
            </w:r>
          </w:p>
          <w:p w14:paraId="3CF6032D"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Frequency offset (if modeled): </w:t>
            </w:r>
          </w:p>
          <w:p w14:paraId="44E4B2C9"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Initial acquisition</w:t>
            </w:r>
          </w:p>
          <w:p w14:paraId="14AB8FE8"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TRP: uniform distribution +/- 0.05 ppm</w:t>
            </w:r>
          </w:p>
          <w:p w14:paraId="14BC6451"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UE: uniform distribution +/- 5, 10, 20 ppm</w:t>
            </w:r>
          </w:p>
          <w:p w14:paraId="1A613146"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Non-initial acquisition</w:t>
            </w:r>
          </w:p>
          <w:p w14:paraId="1DAC0699"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TRP: uniform distribution +/- 0.05 ppm</w:t>
            </w:r>
          </w:p>
          <w:p w14:paraId="6B85EFF3"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UE: uniform distribution +/- 0.1 ppm</w:t>
            </w:r>
          </w:p>
        </w:tc>
      </w:tr>
    </w:tbl>
    <w:p w14:paraId="011EEEAE" w14:textId="77777777" w:rsidR="00615AAD" w:rsidRDefault="00615AAD" w:rsidP="005B2BAC">
      <w:pPr>
        <w:rPr>
          <w:rFonts w:eastAsiaTheme="minorEastAsia"/>
          <w:szCs w:val="22"/>
          <w:lang w:val="en-US" w:eastAsia="ko-KR"/>
        </w:rPr>
      </w:pPr>
    </w:p>
    <w:p w14:paraId="7559860D" w14:textId="0F838911" w:rsidR="00615AAD" w:rsidRPr="00A41D8B" w:rsidRDefault="00615AAD" w:rsidP="00615AAD">
      <w:pPr>
        <w:spacing w:after="0"/>
        <w:jc w:val="center"/>
        <w:rPr>
          <w:rStyle w:val="Strong"/>
          <w:rFonts w:eastAsiaTheme="minorEastAsia"/>
          <w:szCs w:val="22"/>
          <w:lang w:val="en-US" w:eastAsia="ko-KR"/>
        </w:rPr>
      </w:pPr>
      <w:r w:rsidRPr="00A41D8B">
        <w:rPr>
          <w:rStyle w:val="Strong"/>
          <w:szCs w:val="22"/>
          <w:lang w:val="en-US"/>
        </w:rPr>
        <w:t>Assumption Parameters</w:t>
      </w:r>
      <w:r w:rsidRPr="00A41D8B">
        <w:rPr>
          <w:rStyle w:val="Strong"/>
          <w:rFonts w:eastAsiaTheme="minorEastAsia"/>
          <w:szCs w:val="22"/>
          <w:lang w:val="en-US" w:eastAsia="ko-KR"/>
        </w:rPr>
        <w:t xml:space="preserve"> for PRACH Evaluations</w:t>
      </w:r>
    </w:p>
    <w:tbl>
      <w:tblPr>
        <w:tblW w:w="7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0"/>
        <w:gridCol w:w="1640"/>
        <w:gridCol w:w="1640"/>
        <w:gridCol w:w="1643"/>
        <w:gridCol w:w="1644"/>
      </w:tblGrid>
      <w:tr w:rsidR="00615AAD" w:rsidRPr="00432EF0" w14:paraId="6F7BE1EC" w14:textId="77777777" w:rsidTr="009B25A1">
        <w:trPr>
          <w:trHeight w:val="211"/>
          <w:jc w:val="center"/>
        </w:trPr>
        <w:tc>
          <w:tcPr>
            <w:tcW w:w="1270" w:type="dxa"/>
            <w:shd w:val="clear" w:color="auto" w:fill="D9D9D9" w:themeFill="background1" w:themeFillShade="D9"/>
            <w:tcMar>
              <w:top w:w="15" w:type="dxa"/>
              <w:left w:w="107" w:type="dxa"/>
              <w:bottom w:w="0" w:type="dxa"/>
              <w:right w:w="107" w:type="dxa"/>
            </w:tcMar>
            <w:hideMark/>
          </w:tcPr>
          <w:p w14:paraId="0678A8B9" w14:textId="77777777" w:rsidR="00615AAD" w:rsidRPr="00432EF0" w:rsidRDefault="00615AAD" w:rsidP="00197324">
            <w:pPr>
              <w:pStyle w:val="TAL"/>
              <w:rPr>
                <w:rFonts w:ascii="Times New Roman" w:hAnsi="Times New Roman"/>
                <w:b/>
                <w:bCs/>
                <w:sz w:val="20"/>
                <w:lang w:val="en-US" w:eastAsia="ja-JP"/>
              </w:rPr>
            </w:pPr>
            <w:r w:rsidRPr="00432EF0">
              <w:rPr>
                <w:rFonts w:ascii="Times New Roman" w:hAnsi="Times New Roman"/>
                <w:b/>
                <w:bCs/>
                <w:sz w:val="20"/>
                <w:lang w:val="en-US" w:eastAsia="ja-JP"/>
              </w:rPr>
              <w:lastRenderedPageBreak/>
              <w:t>Carrier Frequency</w:t>
            </w:r>
          </w:p>
        </w:tc>
        <w:tc>
          <w:tcPr>
            <w:tcW w:w="1640" w:type="dxa"/>
            <w:shd w:val="clear" w:color="auto" w:fill="D9D9D9" w:themeFill="background1" w:themeFillShade="D9"/>
            <w:tcMar>
              <w:top w:w="15" w:type="dxa"/>
              <w:left w:w="107" w:type="dxa"/>
              <w:bottom w:w="0" w:type="dxa"/>
              <w:right w:w="107" w:type="dxa"/>
            </w:tcMar>
            <w:hideMark/>
          </w:tcPr>
          <w:p w14:paraId="5DED6865" w14:textId="77777777" w:rsidR="00615AAD" w:rsidRPr="00432EF0" w:rsidRDefault="00615AAD" w:rsidP="00197324">
            <w:pPr>
              <w:spacing w:after="0"/>
              <w:rPr>
                <w:b/>
                <w:bCs/>
                <w:sz w:val="20"/>
                <w:lang w:val="en-US" w:eastAsia="ja-JP"/>
              </w:rPr>
            </w:pPr>
            <w:r w:rsidRPr="00432EF0">
              <w:rPr>
                <w:rFonts w:eastAsiaTheme="minorEastAsia"/>
                <w:b/>
                <w:bCs/>
                <w:sz w:val="20"/>
                <w:lang w:val="en-US" w:eastAsia="ko-KR"/>
              </w:rPr>
              <w:t>700 MHz</w:t>
            </w:r>
          </w:p>
        </w:tc>
        <w:tc>
          <w:tcPr>
            <w:tcW w:w="1640" w:type="dxa"/>
            <w:shd w:val="clear" w:color="auto" w:fill="D9D9D9" w:themeFill="background1" w:themeFillShade="D9"/>
          </w:tcPr>
          <w:p w14:paraId="77CAC474" w14:textId="77777777" w:rsidR="00615AAD" w:rsidRPr="00432EF0" w:rsidRDefault="00615AAD" w:rsidP="00197324">
            <w:pPr>
              <w:spacing w:after="0"/>
              <w:rPr>
                <w:rFonts w:eastAsiaTheme="minorEastAsia"/>
                <w:b/>
                <w:bCs/>
                <w:sz w:val="20"/>
                <w:lang w:val="en-US" w:eastAsia="ko-KR"/>
              </w:rPr>
            </w:pPr>
            <w:r w:rsidRPr="00432EF0">
              <w:rPr>
                <w:b/>
                <w:bCs/>
                <w:sz w:val="20"/>
                <w:lang w:val="en-US" w:eastAsia="ja-JP"/>
              </w:rPr>
              <w:t>4 GHz</w:t>
            </w:r>
          </w:p>
        </w:tc>
        <w:tc>
          <w:tcPr>
            <w:tcW w:w="1643" w:type="dxa"/>
            <w:shd w:val="clear" w:color="auto" w:fill="D9D9D9" w:themeFill="background1" w:themeFillShade="D9"/>
          </w:tcPr>
          <w:p w14:paraId="38DF8735" w14:textId="77777777" w:rsidR="00615AAD" w:rsidRPr="00432EF0" w:rsidRDefault="00615AAD" w:rsidP="00197324">
            <w:pPr>
              <w:spacing w:after="0"/>
              <w:rPr>
                <w:rFonts w:eastAsiaTheme="minorEastAsia"/>
                <w:b/>
                <w:bCs/>
                <w:sz w:val="20"/>
                <w:lang w:val="en-US" w:eastAsia="ko-KR"/>
              </w:rPr>
            </w:pPr>
            <w:r w:rsidRPr="00432EF0">
              <w:rPr>
                <w:rFonts w:eastAsiaTheme="minorEastAsia"/>
                <w:b/>
                <w:bCs/>
                <w:sz w:val="20"/>
                <w:lang w:val="en-US" w:eastAsia="ko-KR"/>
              </w:rPr>
              <w:t>7 GHz</w:t>
            </w:r>
          </w:p>
        </w:tc>
        <w:tc>
          <w:tcPr>
            <w:tcW w:w="1644" w:type="dxa"/>
            <w:shd w:val="clear" w:color="auto" w:fill="D9D9D9" w:themeFill="background1" w:themeFillShade="D9"/>
          </w:tcPr>
          <w:p w14:paraId="7252D9D6" w14:textId="77777777" w:rsidR="00615AAD" w:rsidRPr="00432EF0" w:rsidRDefault="00615AAD" w:rsidP="00197324">
            <w:pPr>
              <w:spacing w:after="0"/>
              <w:rPr>
                <w:rFonts w:eastAsiaTheme="minorEastAsia"/>
                <w:b/>
                <w:bCs/>
                <w:sz w:val="20"/>
                <w:lang w:val="en-US" w:eastAsia="ko-KR"/>
              </w:rPr>
            </w:pPr>
            <w:r w:rsidRPr="00432EF0">
              <w:rPr>
                <w:rFonts w:eastAsiaTheme="minorEastAsia"/>
                <w:b/>
                <w:bCs/>
                <w:sz w:val="20"/>
                <w:lang w:val="en-US" w:eastAsia="ko-KR"/>
              </w:rPr>
              <w:t>30 GHz</w:t>
            </w:r>
          </w:p>
        </w:tc>
      </w:tr>
      <w:tr w:rsidR="00615AAD" w:rsidRPr="00432EF0" w14:paraId="06C278B3" w14:textId="77777777" w:rsidTr="009B25A1">
        <w:trPr>
          <w:trHeight w:val="211"/>
          <w:jc w:val="center"/>
        </w:trPr>
        <w:tc>
          <w:tcPr>
            <w:tcW w:w="1270" w:type="dxa"/>
            <w:tcMar>
              <w:top w:w="15" w:type="dxa"/>
              <w:left w:w="107" w:type="dxa"/>
              <w:bottom w:w="0" w:type="dxa"/>
              <w:right w:w="107" w:type="dxa"/>
            </w:tcMar>
            <w:hideMark/>
          </w:tcPr>
          <w:p w14:paraId="7E970C3F" w14:textId="77777777" w:rsidR="00615AAD" w:rsidRPr="00432EF0" w:rsidRDefault="00615AAD" w:rsidP="00197324">
            <w:pPr>
              <w:pStyle w:val="TAL"/>
              <w:rPr>
                <w:rFonts w:ascii="Times New Roman" w:eastAsiaTheme="minorEastAsia" w:hAnsi="Times New Roman"/>
                <w:sz w:val="20"/>
                <w:lang w:val="en-US" w:eastAsia="ko-KR"/>
              </w:rPr>
            </w:pPr>
            <w:r w:rsidRPr="00432EF0">
              <w:rPr>
                <w:rFonts w:ascii="Times New Roman" w:hAnsi="Times New Roman"/>
                <w:sz w:val="20"/>
                <w:lang w:val="en-US" w:eastAsia="ja-JP"/>
              </w:rPr>
              <w:t>Channel Model</w:t>
            </w:r>
          </w:p>
          <w:p w14:paraId="03BDD449" w14:textId="77777777" w:rsidR="00615AAD" w:rsidRPr="00432EF0" w:rsidRDefault="00615AAD" w:rsidP="00197324">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(baseline, other model usage not precluded)</w:t>
            </w:r>
          </w:p>
        </w:tc>
        <w:tc>
          <w:tcPr>
            <w:tcW w:w="1640" w:type="dxa"/>
          </w:tcPr>
          <w:p w14:paraId="2485B0B0"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TDL-C</w:t>
            </w:r>
          </w:p>
          <w:p w14:paraId="37D8244F"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 DS = 100 ns</w:t>
            </w:r>
          </w:p>
          <w:p w14:paraId="79F5B267" w14:textId="77777777" w:rsidR="00615AAD" w:rsidRPr="00432EF0" w:rsidRDefault="00615AAD" w:rsidP="00197324">
            <w:pPr>
              <w:spacing w:after="0"/>
              <w:rPr>
                <w:rFonts w:eastAsiaTheme="minorEastAsia"/>
                <w:sz w:val="20"/>
                <w:lang w:val="en-US" w:eastAsia="ko-KR"/>
              </w:rPr>
            </w:pPr>
          </w:p>
        </w:tc>
        <w:tc>
          <w:tcPr>
            <w:tcW w:w="1640" w:type="dxa"/>
          </w:tcPr>
          <w:p w14:paraId="220D1577" w14:textId="3B25BE6F" w:rsidR="006F0D88" w:rsidRPr="006F0D88" w:rsidRDefault="006F0D88" w:rsidP="00197324">
            <w:pPr>
              <w:spacing w:after="0"/>
              <w:rPr>
                <w:rFonts w:eastAsiaTheme="minorEastAsia"/>
                <w:color w:val="FF0000"/>
                <w:sz w:val="20"/>
                <w:lang w:val="en-US" w:eastAsia="ko-KR"/>
              </w:rPr>
            </w:pPr>
            <w:r w:rsidRPr="006F0D88">
              <w:rPr>
                <w:rFonts w:eastAsiaTheme="minorEastAsia" w:hint="eastAsia"/>
                <w:color w:val="FF0000"/>
                <w:sz w:val="20"/>
                <w:lang w:val="en-US" w:eastAsia="ko-KR"/>
              </w:rPr>
              <w:t>TDL-A</w:t>
            </w:r>
          </w:p>
          <w:p w14:paraId="620E59FA" w14:textId="0C276758" w:rsidR="006F0D88" w:rsidRPr="006F0D88" w:rsidRDefault="006F0D88" w:rsidP="00197324">
            <w:pPr>
              <w:spacing w:after="0"/>
              <w:rPr>
                <w:rFonts w:eastAsiaTheme="minorEastAsia"/>
                <w:color w:val="FF0000"/>
                <w:sz w:val="20"/>
                <w:lang w:val="en-US" w:eastAsia="ko-KR"/>
              </w:rPr>
            </w:pPr>
            <w:r w:rsidRPr="006F0D88">
              <w:rPr>
                <w:rFonts w:eastAsiaTheme="minorEastAsia" w:hint="eastAsia"/>
                <w:color w:val="FF0000"/>
                <w:sz w:val="20"/>
                <w:lang w:val="en-US" w:eastAsia="ko-KR"/>
              </w:rPr>
              <w:t>- DS = 30 ns</w:t>
            </w:r>
          </w:p>
          <w:p w14:paraId="43FED66F" w14:textId="77777777" w:rsidR="006F0D88" w:rsidRPr="006F0D88" w:rsidRDefault="006F0D88" w:rsidP="00197324">
            <w:pPr>
              <w:spacing w:after="0"/>
              <w:rPr>
                <w:rFonts w:eastAsiaTheme="minorEastAsia"/>
                <w:color w:val="FF0000"/>
                <w:sz w:val="20"/>
                <w:lang w:val="en-US" w:eastAsia="ko-KR"/>
              </w:rPr>
            </w:pPr>
          </w:p>
          <w:p w14:paraId="61CA131A" w14:textId="53348CDE" w:rsidR="00615AAD" w:rsidRPr="006F0D88" w:rsidRDefault="00615AAD" w:rsidP="00197324">
            <w:pPr>
              <w:spacing w:after="0"/>
              <w:rPr>
                <w:rFonts w:eastAsiaTheme="minorEastAsia"/>
                <w:color w:val="FF0000"/>
                <w:sz w:val="20"/>
                <w:lang w:val="en-US" w:eastAsia="ko-KR"/>
              </w:rPr>
            </w:pPr>
            <w:r w:rsidRPr="006F0D88">
              <w:rPr>
                <w:rFonts w:eastAsiaTheme="minorEastAsia"/>
                <w:color w:val="FF0000"/>
                <w:sz w:val="20"/>
                <w:lang w:val="en-US" w:eastAsia="ko-KR"/>
              </w:rPr>
              <w:t>TDL-C/</w:t>
            </w:r>
            <w:r w:rsidRPr="006F0D88">
              <w:rPr>
                <w:color w:val="FF0000"/>
                <w:sz w:val="20"/>
                <w:lang w:val="en-US" w:eastAsia="ja-JP"/>
              </w:rPr>
              <w:t>CDL-C</w:t>
            </w:r>
          </w:p>
          <w:p w14:paraId="204BA5B0" w14:textId="77777777" w:rsidR="00615AAD" w:rsidRPr="006F0D88" w:rsidRDefault="00615AAD" w:rsidP="00197324">
            <w:pPr>
              <w:spacing w:after="0"/>
              <w:rPr>
                <w:rFonts w:eastAsiaTheme="minorEastAsia"/>
                <w:color w:val="FF0000"/>
                <w:sz w:val="20"/>
                <w:lang w:val="en-US" w:eastAsia="ko-KR"/>
              </w:rPr>
            </w:pPr>
            <w:r w:rsidRPr="006F0D88">
              <w:rPr>
                <w:rFonts w:eastAsiaTheme="minorEastAsia"/>
                <w:color w:val="FF0000"/>
                <w:sz w:val="20"/>
                <w:lang w:val="en-US" w:eastAsia="ko-KR"/>
              </w:rPr>
              <w:t>- DS = 100 ns</w:t>
            </w:r>
          </w:p>
          <w:p w14:paraId="1120113B" w14:textId="77777777" w:rsidR="00615AAD" w:rsidRPr="00432EF0" w:rsidRDefault="00615AAD" w:rsidP="00197324">
            <w:pPr>
              <w:spacing w:after="0"/>
              <w:rPr>
                <w:rFonts w:eastAsiaTheme="minorEastAsia"/>
                <w:sz w:val="20"/>
                <w:lang w:val="en-US" w:eastAsia="ko-KR"/>
              </w:rPr>
            </w:pPr>
          </w:p>
          <w:p w14:paraId="1641B211"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(see Note 1)</w:t>
            </w:r>
          </w:p>
        </w:tc>
        <w:tc>
          <w:tcPr>
            <w:tcW w:w="1643" w:type="dxa"/>
          </w:tcPr>
          <w:p w14:paraId="71590167"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TDL-C/</w:t>
            </w:r>
            <w:r w:rsidRPr="00432EF0">
              <w:rPr>
                <w:sz w:val="20"/>
                <w:lang w:val="en-US" w:eastAsia="ja-JP"/>
              </w:rPr>
              <w:t>CDL-C</w:t>
            </w:r>
          </w:p>
          <w:p w14:paraId="7E97B457"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 DS = 100 ns</w:t>
            </w:r>
          </w:p>
          <w:p w14:paraId="1CEE6B6A" w14:textId="77777777" w:rsidR="00615AAD" w:rsidRPr="00432EF0" w:rsidRDefault="00615AAD" w:rsidP="00197324">
            <w:pPr>
              <w:spacing w:after="0"/>
              <w:rPr>
                <w:rFonts w:eastAsiaTheme="minorEastAsia"/>
                <w:sz w:val="20"/>
                <w:lang w:val="en-US" w:eastAsia="ko-KR"/>
              </w:rPr>
            </w:pPr>
          </w:p>
          <w:p w14:paraId="019B7417"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(see Note 1)</w:t>
            </w:r>
          </w:p>
        </w:tc>
        <w:tc>
          <w:tcPr>
            <w:tcW w:w="1644" w:type="dxa"/>
            <w:tcMar>
              <w:top w:w="15" w:type="dxa"/>
              <w:left w:w="107" w:type="dxa"/>
              <w:bottom w:w="0" w:type="dxa"/>
              <w:right w:w="107" w:type="dxa"/>
            </w:tcMar>
            <w:hideMark/>
          </w:tcPr>
          <w:p w14:paraId="43C13AC5" w14:textId="77777777" w:rsidR="00615AAD" w:rsidRPr="00432EF0" w:rsidRDefault="00615AAD" w:rsidP="00197324">
            <w:pPr>
              <w:spacing w:after="0"/>
              <w:rPr>
                <w:rFonts w:eastAsiaTheme="minorEastAsia"/>
                <w:sz w:val="20"/>
                <w:lang w:val="en-US" w:eastAsia="ko-KR"/>
              </w:rPr>
            </w:pPr>
            <w:r w:rsidRPr="00432EF0">
              <w:rPr>
                <w:sz w:val="20"/>
                <w:lang w:val="en-US" w:eastAsia="ja-JP"/>
              </w:rPr>
              <w:t>CDL-C</w:t>
            </w:r>
          </w:p>
          <w:p w14:paraId="66F87C0B" w14:textId="77777777" w:rsidR="00615AAD" w:rsidRPr="00432EF0" w:rsidRDefault="00615AAD" w:rsidP="00197324">
            <w:pPr>
              <w:pStyle w:val="B1"/>
              <w:spacing w:after="0"/>
              <w:ind w:left="284"/>
              <w:rPr>
                <w:rFonts w:eastAsiaTheme="minorEastAsia"/>
                <w:lang w:val="en-US" w:eastAsia="ko-KR"/>
              </w:rPr>
            </w:pPr>
            <w:r w:rsidRPr="00432EF0">
              <w:rPr>
                <w:lang w:val="en-US" w:eastAsia="ja-JP"/>
              </w:rPr>
              <w:t>-</w:t>
            </w:r>
            <w:r w:rsidRPr="00432EF0">
              <w:rPr>
                <w:rFonts w:eastAsiaTheme="minorEastAsia"/>
                <w:lang w:val="en-US" w:eastAsia="ko-KR"/>
              </w:rPr>
              <w:t xml:space="preserve"> DS =</w:t>
            </w:r>
            <w:r w:rsidRPr="00432EF0">
              <w:rPr>
                <w:lang w:val="en-US" w:eastAsia="ja-JP"/>
              </w:rPr>
              <w:t xml:space="preserve"> 30 ns</w:t>
            </w:r>
          </w:p>
          <w:p w14:paraId="65BBAD8D" w14:textId="77777777" w:rsidR="00615AAD" w:rsidRPr="00432EF0" w:rsidRDefault="00615AAD" w:rsidP="00197324">
            <w:pPr>
              <w:pStyle w:val="B1"/>
              <w:spacing w:after="0"/>
              <w:ind w:left="0" w:firstLine="0"/>
              <w:rPr>
                <w:rFonts w:eastAsiaTheme="minorEastAsia"/>
                <w:lang w:val="en-US" w:eastAsia="ko-KR"/>
              </w:rPr>
            </w:pPr>
          </w:p>
          <w:p w14:paraId="6BFDE837" w14:textId="77777777" w:rsidR="00615AAD" w:rsidRPr="00432EF0" w:rsidRDefault="00615AAD" w:rsidP="00197324">
            <w:pPr>
              <w:pStyle w:val="B1"/>
              <w:spacing w:after="0"/>
              <w:ind w:left="0" w:firstLine="0"/>
              <w:rPr>
                <w:rFonts w:eastAsiaTheme="minorEastAsia"/>
                <w:lang w:val="en-US" w:eastAsia="ko-KR"/>
              </w:rPr>
            </w:pPr>
            <w:r w:rsidRPr="00432EF0">
              <w:rPr>
                <w:rFonts w:eastAsiaTheme="minorEastAsia"/>
                <w:lang w:val="en-US" w:eastAsia="ko-KR"/>
              </w:rPr>
              <w:t>(see Note 1)</w:t>
            </w:r>
          </w:p>
        </w:tc>
      </w:tr>
      <w:tr w:rsidR="00615AAD" w:rsidRPr="00432EF0" w14:paraId="31056229" w14:textId="77777777" w:rsidTr="009B25A1">
        <w:trPr>
          <w:trHeight w:val="211"/>
          <w:jc w:val="center"/>
        </w:trPr>
        <w:tc>
          <w:tcPr>
            <w:tcW w:w="1270" w:type="dxa"/>
            <w:tcMar>
              <w:top w:w="15" w:type="dxa"/>
              <w:left w:w="107" w:type="dxa"/>
              <w:bottom w:w="0" w:type="dxa"/>
              <w:right w:w="107" w:type="dxa"/>
            </w:tcMar>
          </w:tcPr>
          <w:p w14:paraId="6D9D2219"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UE speed</w:t>
            </w:r>
          </w:p>
        </w:tc>
        <w:tc>
          <w:tcPr>
            <w:tcW w:w="4923" w:type="dxa"/>
            <w:gridSpan w:val="3"/>
            <w:tcMar>
              <w:top w:w="15" w:type="dxa"/>
              <w:left w:w="107" w:type="dxa"/>
              <w:bottom w:w="0" w:type="dxa"/>
              <w:right w:w="107" w:type="dxa"/>
            </w:tcMar>
          </w:tcPr>
          <w:p w14:paraId="40320654"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 xml:space="preserve">(mandatory) 3, </w:t>
            </w:r>
            <w:r w:rsidRPr="00432EF0">
              <w:rPr>
                <w:sz w:val="20"/>
                <w:lang w:val="en-US" w:eastAsia="ja-JP"/>
              </w:rPr>
              <w:t xml:space="preserve">120 km/h </w:t>
            </w:r>
          </w:p>
          <w:p w14:paraId="5A29980F" w14:textId="77777777" w:rsidR="00615AAD" w:rsidRPr="00432EF0" w:rsidRDefault="00615AAD" w:rsidP="00197324">
            <w:pPr>
              <w:spacing w:after="0"/>
              <w:rPr>
                <w:rFonts w:eastAsiaTheme="minorEastAsia"/>
                <w:sz w:val="20"/>
                <w:lang w:val="en-US" w:eastAsia="ko-KR"/>
              </w:rPr>
            </w:pPr>
            <w:r w:rsidRPr="00432EF0">
              <w:rPr>
                <w:sz w:val="20"/>
                <w:lang w:val="en-US" w:eastAsia="ja-JP"/>
              </w:rPr>
              <w:t>(</w:t>
            </w:r>
            <w:r w:rsidRPr="00432EF0">
              <w:rPr>
                <w:rFonts w:eastAsiaTheme="minorEastAsia"/>
                <w:sz w:val="20"/>
                <w:lang w:val="en-US" w:eastAsia="ko-KR"/>
              </w:rPr>
              <w:t>optional</w:t>
            </w:r>
            <w:r w:rsidRPr="00432EF0">
              <w:rPr>
                <w:sz w:val="20"/>
                <w:lang w:val="en-US" w:eastAsia="ja-JP"/>
              </w:rPr>
              <w:t>)</w:t>
            </w:r>
            <w:r w:rsidRPr="00432EF0">
              <w:rPr>
                <w:rFonts w:eastAsiaTheme="minorEastAsia"/>
                <w:sz w:val="20"/>
                <w:lang w:val="en-US" w:eastAsia="ko-KR"/>
              </w:rPr>
              <w:t xml:space="preserve"> </w:t>
            </w:r>
            <w:r w:rsidRPr="00432EF0">
              <w:rPr>
                <w:sz w:val="20"/>
                <w:lang w:val="en-US" w:eastAsia="ja-JP"/>
              </w:rPr>
              <w:t>30</w:t>
            </w:r>
            <w:r w:rsidRPr="00432EF0">
              <w:rPr>
                <w:rFonts w:eastAsiaTheme="minorEastAsia"/>
                <w:sz w:val="20"/>
                <w:lang w:val="en-US" w:eastAsia="ko-KR"/>
              </w:rPr>
              <w:t xml:space="preserve">, </w:t>
            </w:r>
            <w:r w:rsidRPr="00432EF0">
              <w:rPr>
                <w:sz w:val="20"/>
                <w:lang w:val="en-US" w:eastAsia="ja-JP"/>
              </w:rPr>
              <w:t>500km/h</w:t>
            </w:r>
          </w:p>
          <w:p w14:paraId="08BB6599" w14:textId="77777777" w:rsidR="00615AAD" w:rsidRPr="00432EF0" w:rsidRDefault="00615AAD" w:rsidP="00197324">
            <w:pPr>
              <w:spacing w:after="0"/>
              <w:rPr>
                <w:rFonts w:eastAsiaTheme="minorEastAsia"/>
                <w:sz w:val="20"/>
                <w:lang w:val="en-US" w:eastAsia="ko-KR"/>
              </w:rPr>
            </w:pPr>
          </w:p>
          <w:p w14:paraId="18355283"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If additional doppler effects needs to be modelled (for example due to NTN operations), companies to provide information on additional doppler effets modelled.</w:t>
            </w:r>
          </w:p>
        </w:tc>
        <w:tc>
          <w:tcPr>
            <w:tcW w:w="1644" w:type="dxa"/>
          </w:tcPr>
          <w:p w14:paraId="50AB1A58"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(mandatory) 3</w:t>
            </w:r>
            <w:r w:rsidRPr="00432EF0">
              <w:rPr>
                <w:sz w:val="20"/>
                <w:lang w:val="en-US" w:eastAsia="ja-JP"/>
              </w:rPr>
              <w:t xml:space="preserve"> km/h </w:t>
            </w:r>
          </w:p>
          <w:p w14:paraId="4F1E88FF" w14:textId="77777777" w:rsidR="00615AAD" w:rsidRPr="00432EF0" w:rsidRDefault="00615AAD" w:rsidP="00197324">
            <w:pPr>
              <w:spacing w:after="0"/>
              <w:rPr>
                <w:rFonts w:eastAsiaTheme="minorEastAsia"/>
                <w:sz w:val="20"/>
                <w:lang w:val="en-US" w:eastAsia="ko-KR"/>
              </w:rPr>
            </w:pPr>
            <w:r w:rsidRPr="00432EF0">
              <w:rPr>
                <w:sz w:val="20"/>
                <w:lang w:val="en-US" w:eastAsia="ja-JP"/>
              </w:rPr>
              <w:t>(</w:t>
            </w:r>
            <w:r w:rsidRPr="00432EF0">
              <w:rPr>
                <w:rFonts w:eastAsiaTheme="minorEastAsia"/>
                <w:sz w:val="20"/>
                <w:lang w:val="en-US" w:eastAsia="ko-KR"/>
              </w:rPr>
              <w:t>optional</w:t>
            </w:r>
            <w:r w:rsidRPr="00432EF0">
              <w:rPr>
                <w:sz w:val="20"/>
                <w:lang w:val="en-US" w:eastAsia="ja-JP"/>
              </w:rPr>
              <w:t>)</w:t>
            </w:r>
            <w:r w:rsidRPr="00432EF0">
              <w:rPr>
                <w:rFonts w:eastAsiaTheme="minorEastAsia"/>
                <w:sz w:val="20"/>
                <w:lang w:val="en-US" w:eastAsia="ko-KR"/>
              </w:rPr>
              <w:t xml:space="preserve"> other values</w:t>
            </w:r>
          </w:p>
          <w:p w14:paraId="617A6F1C" w14:textId="77777777" w:rsidR="00615AAD" w:rsidRPr="00432EF0" w:rsidRDefault="00615AAD" w:rsidP="00197324">
            <w:pPr>
              <w:spacing w:after="0"/>
              <w:rPr>
                <w:rFonts w:eastAsiaTheme="minorEastAsia"/>
                <w:sz w:val="20"/>
                <w:lang w:val="en-US" w:eastAsia="ko-KR"/>
              </w:rPr>
            </w:pPr>
          </w:p>
        </w:tc>
      </w:tr>
      <w:tr w:rsidR="00615AAD" w:rsidRPr="00432EF0" w14:paraId="68EC18ED" w14:textId="77777777" w:rsidTr="009B25A1">
        <w:trPr>
          <w:trHeight w:val="335"/>
          <w:jc w:val="center"/>
        </w:trPr>
        <w:tc>
          <w:tcPr>
            <w:tcW w:w="1270" w:type="dxa"/>
            <w:tcMar>
              <w:top w:w="15" w:type="dxa"/>
              <w:left w:w="107" w:type="dxa"/>
              <w:bottom w:w="0" w:type="dxa"/>
              <w:right w:w="107" w:type="dxa"/>
            </w:tcMar>
          </w:tcPr>
          <w:p w14:paraId="36938255" w14:textId="77777777" w:rsidR="00615AAD" w:rsidRPr="00432EF0" w:rsidRDefault="00615AAD" w:rsidP="00197324">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RF Impairments</w:t>
            </w:r>
          </w:p>
        </w:tc>
        <w:tc>
          <w:tcPr>
            <w:tcW w:w="6567" w:type="dxa"/>
            <w:gridSpan w:val="4"/>
          </w:tcPr>
          <w:p w14:paraId="53FBBCA3"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Non-initial acquisition</w:t>
            </w:r>
          </w:p>
          <w:p w14:paraId="7B80972C"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TRP: uniform distribution +/- 0.05 ppm</w:t>
            </w:r>
          </w:p>
          <w:p w14:paraId="0F346AA6" w14:textId="77777777" w:rsidR="00615AAD" w:rsidRPr="00432EF0" w:rsidRDefault="00615AAD" w:rsidP="00197324">
            <w:pPr>
              <w:spacing w:after="0"/>
              <w:rPr>
                <w:rFonts w:eastAsiaTheme="minorEastAsia"/>
                <w:sz w:val="20"/>
                <w:lang w:val="en-US" w:eastAsia="ko-KR"/>
              </w:rPr>
            </w:pPr>
            <w:r w:rsidRPr="00432EF0">
              <w:rPr>
                <w:rFonts w:eastAsia="Malgun Gothic"/>
                <w:sz w:val="20"/>
                <w:lang w:val="en-US" w:eastAsia="ko-KR"/>
              </w:rPr>
              <w:t xml:space="preserve">  - UE: uniform distribution +/- 0.1 ppm</w:t>
            </w:r>
            <w:r w:rsidRPr="00432EF0">
              <w:rPr>
                <w:rFonts w:eastAsiaTheme="minorEastAsia"/>
                <w:sz w:val="20"/>
                <w:lang w:val="en-US" w:eastAsia="ko-KR"/>
              </w:rPr>
              <w:t xml:space="preserve"> </w:t>
            </w:r>
          </w:p>
        </w:tc>
      </w:tr>
      <w:tr w:rsidR="009B25A1" w:rsidRPr="00432EF0" w14:paraId="22A159E8" w14:textId="77777777" w:rsidTr="009B25A1">
        <w:trPr>
          <w:trHeight w:val="335"/>
          <w:jc w:val="center"/>
        </w:trPr>
        <w:tc>
          <w:tcPr>
            <w:tcW w:w="1270" w:type="dxa"/>
            <w:tcMar>
              <w:top w:w="15" w:type="dxa"/>
              <w:left w:w="107" w:type="dxa"/>
              <w:bottom w:w="0" w:type="dxa"/>
              <w:right w:w="107" w:type="dxa"/>
            </w:tcMar>
          </w:tcPr>
          <w:p w14:paraId="556763B4" w14:textId="746A455D" w:rsidR="009B25A1" w:rsidRPr="002A4433" w:rsidRDefault="009B25A1" w:rsidP="009B25A1">
            <w:pPr>
              <w:pStyle w:val="TAL"/>
              <w:rPr>
                <w:rFonts w:ascii="Times New Roman" w:eastAsiaTheme="minorEastAsia" w:hAnsi="Times New Roman"/>
                <w:color w:val="0070C0"/>
                <w:sz w:val="20"/>
                <w:lang w:val="en-US" w:eastAsia="ko-KR"/>
              </w:rPr>
            </w:pPr>
            <w:r w:rsidRPr="002A4433">
              <w:rPr>
                <w:rFonts w:ascii="Times New Roman" w:hAnsi="Times New Roman"/>
                <w:color w:val="0070C0"/>
                <w:sz w:val="20"/>
              </w:rPr>
              <w:t>Initial timing Offset</w:t>
            </w:r>
          </w:p>
        </w:tc>
        <w:tc>
          <w:tcPr>
            <w:tcW w:w="6567" w:type="dxa"/>
            <w:gridSpan w:val="4"/>
          </w:tcPr>
          <w:p w14:paraId="7A68D431" w14:textId="2BF3EF3B" w:rsidR="009B25A1" w:rsidRPr="002A4433" w:rsidRDefault="009B25A1" w:rsidP="009B25A1">
            <w:pPr>
              <w:pStyle w:val="TAL"/>
              <w:rPr>
                <w:rFonts w:ascii="Times New Roman" w:eastAsia="Malgun Gothic" w:hAnsi="Times New Roman"/>
                <w:color w:val="0070C0"/>
                <w:sz w:val="20"/>
                <w:lang w:val="en-US" w:eastAsia="ko-KR"/>
              </w:rPr>
            </w:pPr>
            <w:r w:rsidRPr="002A4433">
              <w:rPr>
                <w:rFonts w:ascii="Times New Roman" w:hAnsi="Times New Roman"/>
                <w:color w:val="0070C0"/>
                <w:sz w:val="20"/>
              </w:rPr>
              <w:t>Timing uncertainty derived from cell radius or position error</w:t>
            </w:r>
          </w:p>
        </w:tc>
      </w:tr>
      <w:tr w:rsidR="00615AAD" w:rsidRPr="00432EF0" w14:paraId="322B1106" w14:textId="77777777" w:rsidTr="009B25A1">
        <w:trPr>
          <w:trHeight w:val="335"/>
          <w:jc w:val="center"/>
        </w:trPr>
        <w:tc>
          <w:tcPr>
            <w:tcW w:w="1270" w:type="dxa"/>
            <w:tcMar>
              <w:top w:w="15" w:type="dxa"/>
              <w:left w:w="107" w:type="dxa"/>
              <w:bottom w:w="0" w:type="dxa"/>
              <w:right w:w="107" w:type="dxa"/>
            </w:tcMar>
          </w:tcPr>
          <w:p w14:paraId="448525E5" w14:textId="77777777" w:rsidR="00615AAD" w:rsidRPr="00432EF0" w:rsidRDefault="00615AAD" w:rsidP="00197324">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PRACH Sequence</w:t>
            </w:r>
          </w:p>
        </w:tc>
        <w:tc>
          <w:tcPr>
            <w:tcW w:w="6567" w:type="dxa"/>
            <w:gridSpan w:val="4"/>
          </w:tcPr>
          <w:p w14:paraId="430BAE50"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Companies to provide detailed information on sequence used (e.g., sequence type, length, CP/GP lengths, SCS, etc).</w:t>
            </w:r>
          </w:p>
        </w:tc>
      </w:tr>
      <w:tr w:rsidR="00615AAD" w:rsidRPr="00432EF0" w14:paraId="0C990D96" w14:textId="77777777" w:rsidTr="009B25A1">
        <w:trPr>
          <w:trHeight w:val="335"/>
          <w:jc w:val="center"/>
        </w:trPr>
        <w:tc>
          <w:tcPr>
            <w:tcW w:w="1270" w:type="dxa"/>
            <w:tcMar>
              <w:top w:w="15" w:type="dxa"/>
              <w:left w:w="107" w:type="dxa"/>
              <w:bottom w:w="0" w:type="dxa"/>
              <w:right w:w="107" w:type="dxa"/>
            </w:tcMar>
          </w:tcPr>
          <w:p w14:paraId="3938E47A" w14:textId="77777777" w:rsidR="00615AAD" w:rsidRPr="00432EF0" w:rsidRDefault="00615AAD" w:rsidP="00197324">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Target Performance</w:t>
            </w:r>
          </w:p>
        </w:tc>
        <w:tc>
          <w:tcPr>
            <w:tcW w:w="6567" w:type="dxa"/>
            <w:gridSpan w:val="4"/>
          </w:tcPr>
          <w:p w14:paraId="56A1F93B"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0.1% False Alarm</w:t>
            </w:r>
          </w:p>
          <w:p w14:paraId="1EE32F44"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1% miss-detection</w:t>
            </w:r>
          </w:p>
        </w:tc>
      </w:tr>
      <w:tr w:rsidR="00615AAD" w:rsidRPr="00432EF0" w14:paraId="45FB434D" w14:textId="77777777" w:rsidTr="00197324">
        <w:trPr>
          <w:trHeight w:val="714"/>
          <w:jc w:val="center"/>
        </w:trPr>
        <w:tc>
          <w:tcPr>
            <w:tcW w:w="7837" w:type="dxa"/>
            <w:gridSpan w:val="5"/>
            <w:tcMar>
              <w:top w:w="15" w:type="dxa"/>
              <w:left w:w="107" w:type="dxa"/>
              <w:bottom w:w="0" w:type="dxa"/>
              <w:right w:w="107" w:type="dxa"/>
            </w:tcMar>
          </w:tcPr>
          <w:p w14:paraId="66AAEAB6"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 xml:space="preserve">NOTE 1: </w:t>
            </w:r>
            <w:r w:rsidRPr="00432EF0">
              <w:rPr>
                <w:sz w:val="20"/>
                <w:lang w:val="en-US" w:eastAsia="ja-JP"/>
              </w:rPr>
              <w:t>The CDL table is translated so that the strongest cluster’s AoD and AoA occur at a random angle for both the antenna panels of TRP and UE in the local coordinate</w:t>
            </w:r>
            <w:r w:rsidRPr="00432EF0">
              <w:rPr>
                <w:rFonts w:eastAsiaTheme="minorEastAsia"/>
                <w:sz w:val="20"/>
                <w:lang w:val="en-US" w:eastAsia="ko-KR"/>
              </w:rPr>
              <w:t xml:space="preserve"> systems</w:t>
            </w:r>
            <w:r w:rsidRPr="00432EF0">
              <w:rPr>
                <w:sz w:val="20"/>
                <w:lang w:val="en-US" w:eastAsia="ja-JP"/>
              </w:rPr>
              <w:t xml:space="preserve">. </w:t>
            </w:r>
            <w:r w:rsidRPr="00432EF0">
              <w:rPr>
                <w:rFonts w:eastAsiaTheme="minorEastAsia"/>
                <w:sz w:val="20"/>
                <w:lang w:val="en-US" w:eastAsia="ko-KR"/>
              </w:rPr>
              <w:t xml:space="preserve">ZoD and ZoA is assumed to be unchanged. </w:t>
            </w:r>
            <w:r w:rsidRPr="00432EF0">
              <w:rPr>
                <w:sz w:val="20"/>
                <w:lang w:val="en-US" w:eastAsia="ja-JP"/>
              </w:rPr>
              <w:t>The value of the random angle is selected to be uniformly distributed from +30 to -30 degree. The random value is chosen independently for both AoD and AoA</w:t>
            </w:r>
            <w:r w:rsidRPr="00432EF0">
              <w:rPr>
                <w:rFonts w:eastAsiaTheme="minorEastAsia"/>
                <w:sz w:val="20"/>
                <w:lang w:val="en-US" w:eastAsia="ko-KR"/>
              </w:rPr>
              <w:t>. CDL angle scaling is based on Clause 7.7.5.1 of TR38.901 v19.1.0.</w:t>
            </w:r>
          </w:p>
        </w:tc>
      </w:tr>
    </w:tbl>
    <w:p w14:paraId="0F48C27A" w14:textId="77777777" w:rsidR="00615AAD" w:rsidRPr="00615AAD" w:rsidRDefault="00615AAD" w:rsidP="005B2BAC">
      <w:pPr>
        <w:rPr>
          <w:rFonts w:eastAsiaTheme="minorEastAsia"/>
          <w:szCs w:val="22"/>
          <w:lang w:eastAsia="ko-KR"/>
        </w:rPr>
      </w:pPr>
    </w:p>
    <w:p w14:paraId="0C0B62F2" w14:textId="145B3880" w:rsidR="00615AAD" w:rsidRPr="009B25A1" w:rsidRDefault="009B25A1" w:rsidP="00615AAD">
      <w:pPr>
        <w:pStyle w:val="TH"/>
        <w:spacing w:before="0" w:after="0"/>
        <w:rPr>
          <w:rFonts w:ascii="Times New Roman" w:eastAsiaTheme="minorEastAsia" w:hAnsi="Times New Roman"/>
          <w:sz w:val="22"/>
          <w:szCs w:val="22"/>
          <w:lang w:val="en-US" w:eastAsia="ko-KR"/>
        </w:rPr>
      </w:pPr>
      <w:r w:rsidRPr="009B25A1">
        <w:rPr>
          <w:rFonts w:ascii="Times New Roman" w:hAnsi="Times New Roman"/>
          <w:sz w:val="22"/>
          <w:szCs w:val="22"/>
          <w:lang w:val="en-US"/>
        </w:rPr>
        <w:t xml:space="preserve">Assumption </w:t>
      </w:r>
      <w:r w:rsidR="00615AAD" w:rsidRPr="00A41D8B">
        <w:rPr>
          <w:rFonts w:ascii="Times New Roman" w:hAnsi="Times New Roman"/>
          <w:sz w:val="22"/>
          <w:szCs w:val="22"/>
          <w:lang w:val="en-US"/>
        </w:rPr>
        <w:t>Parameters for PUSCH of Msg.3</w:t>
      </w:r>
    </w:p>
    <w:tbl>
      <w:tblPr>
        <w:tblW w:w="7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7"/>
        <w:gridCol w:w="5137"/>
      </w:tblGrid>
      <w:tr w:rsidR="00615AAD" w:rsidRPr="00432EF0" w14:paraId="54041D54" w14:textId="77777777" w:rsidTr="00197324">
        <w:trPr>
          <w:trHeight w:val="354"/>
          <w:jc w:val="center"/>
        </w:trPr>
        <w:tc>
          <w:tcPr>
            <w:tcW w:w="2687" w:type="dxa"/>
            <w:shd w:val="clear" w:color="auto" w:fill="D9D9D9" w:themeFill="background1" w:themeFillShade="D9"/>
            <w:tcMar>
              <w:top w:w="0" w:type="dxa"/>
              <w:left w:w="108" w:type="dxa"/>
              <w:bottom w:w="0" w:type="dxa"/>
              <w:right w:w="108" w:type="dxa"/>
            </w:tcMar>
            <w:vAlign w:val="center"/>
            <w:hideMark/>
          </w:tcPr>
          <w:p w14:paraId="2BDF937D" w14:textId="77777777" w:rsidR="00615AAD" w:rsidRPr="00432EF0" w:rsidRDefault="00615AAD" w:rsidP="00197324">
            <w:pPr>
              <w:pStyle w:val="TAH"/>
              <w:rPr>
                <w:rFonts w:ascii="Times New Roman" w:hAnsi="Times New Roman"/>
                <w:sz w:val="20"/>
                <w:lang w:val="en-US"/>
              </w:rPr>
            </w:pPr>
            <w:r w:rsidRPr="00432EF0">
              <w:rPr>
                <w:rFonts w:ascii="Times New Roman" w:hAnsi="Times New Roman"/>
                <w:sz w:val="20"/>
                <w:lang w:val="en-US"/>
              </w:rPr>
              <w:t>Parameter</w:t>
            </w:r>
          </w:p>
        </w:tc>
        <w:tc>
          <w:tcPr>
            <w:tcW w:w="5137" w:type="dxa"/>
            <w:shd w:val="clear" w:color="auto" w:fill="D9D9D9" w:themeFill="background1" w:themeFillShade="D9"/>
            <w:tcMar>
              <w:top w:w="0" w:type="dxa"/>
              <w:left w:w="108" w:type="dxa"/>
              <w:bottom w:w="0" w:type="dxa"/>
              <w:right w:w="108" w:type="dxa"/>
            </w:tcMar>
            <w:vAlign w:val="center"/>
            <w:hideMark/>
          </w:tcPr>
          <w:p w14:paraId="3B29F761" w14:textId="77777777" w:rsidR="00615AAD" w:rsidRPr="00432EF0" w:rsidRDefault="00615AAD" w:rsidP="00197324">
            <w:pPr>
              <w:pStyle w:val="TAH"/>
              <w:rPr>
                <w:rFonts w:ascii="Times New Roman" w:hAnsi="Times New Roman"/>
                <w:sz w:val="20"/>
                <w:lang w:val="en-US"/>
              </w:rPr>
            </w:pPr>
            <w:r w:rsidRPr="00432EF0">
              <w:rPr>
                <w:rFonts w:ascii="Times New Roman" w:hAnsi="Times New Roman"/>
                <w:sz w:val="20"/>
                <w:lang w:val="en-US"/>
              </w:rPr>
              <w:t>Value</w:t>
            </w:r>
          </w:p>
        </w:tc>
      </w:tr>
      <w:tr w:rsidR="00615AAD" w:rsidRPr="00432EF0" w14:paraId="4B424FF6" w14:textId="77777777" w:rsidTr="00197324">
        <w:trPr>
          <w:trHeight w:val="137"/>
          <w:jc w:val="center"/>
        </w:trPr>
        <w:tc>
          <w:tcPr>
            <w:tcW w:w="2687" w:type="dxa"/>
            <w:tcMar>
              <w:top w:w="0" w:type="dxa"/>
              <w:left w:w="108" w:type="dxa"/>
              <w:bottom w:w="0" w:type="dxa"/>
              <w:right w:w="108" w:type="dxa"/>
            </w:tcMar>
            <w:vAlign w:val="center"/>
          </w:tcPr>
          <w:p w14:paraId="3CE5F83B" w14:textId="77777777" w:rsidR="00615AAD" w:rsidRPr="00432EF0" w:rsidRDefault="00615AAD" w:rsidP="00197324">
            <w:pPr>
              <w:spacing w:after="0"/>
              <w:rPr>
                <w:sz w:val="20"/>
                <w:lang w:val="en-US" w:eastAsia="ja-JP"/>
              </w:rPr>
            </w:pPr>
            <w:r w:rsidRPr="00432EF0">
              <w:rPr>
                <w:sz w:val="20"/>
                <w:lang w:val="en-US"/>
              </w:rPr>
              <w:t>Frequency hopping</w:t>
            </w:r>
          </w:p>
        </w:tc>
        <w:tc>
          <w:tcPr>
            <w:tcW w:w="5137" w:type="dxa"/>
            <w:tcMar>
              <w:top w:w="0" w:type="dxa"/>
              <w:left w:w="108" w:type="dxa"/>
              <w:bottom w:w="0" w:type="dxa"/>
              <w:right w:w="108" w:type="dxa"/>
            </w:tcMar>
            <w:vAlign w:val="center"/>
          </w:tcPr>
          <w:p w14:paraId="5D70CBAB" w14:textId="77777777" w:rsidR="00615AAD" w:rsidRPr="00432EF0" w:rsidRDefault="00615AAD" w:rsidP="00197324">
            <w:pPr>
              <w:keepNext/>
              <w:spacing w:after="0"/>
              <w:rPr>
                <w:sz w:val="20"/>
                <w:lang w:val="en-US"/>
              </w:rPr>
            </w:pPr>
            <w:r w:rsidRPr="00432EF0">
              <w:rPr>
                <w:sz w:val="20"/>
                <w:lang w:val="en-US"/>
              </w:rPr>
              <w:t>w/ or w/o frequency hopping</w:t>
            </w:r>
          </w:p>
        </w:tc>
      </w:tr>
      <w:tr w:rsidR="00615AAD" w:rsidRPr="00432EF0" w14:paraId="7A3EB6A7" w14:textId="77777777" w:rsidTr="00197324">
        <w:trPr>
          <w:trHeight w:val="137"/>
          <w:jc w:val="center"/>
        </w:trPr>
        <w:tc>
          <w:tcPr>
            <w:tcW w:w="2687" w:type="dxa"/>
            <w:tcMar>
              <w:top w:w="0" w:type="dxa"/>
              <w:left w:w="108" w:type="dxa"/>
              <w:bottom w:w="0" w:type="dxa"/>
              <w:right w:w="108" w:type="dxa"/>
            </w:tcMar>
            <w:vAlign w:val="center"/>
          </w:tcPr>
          <w:p w14:paraId="4A027F56" w14:textId="77777777" w:rsidR="00615AAD" w:rsidRPr="00432EF0" w:rsidRDefault="00615AAD" w:rsidP="00197324">
            <w:pPr>
              <w:spacing w:after="0"/>
              <w:rPr>
                <w:sz w:val="20"/>
                <w:lang w:val="en-US"/>
              </w:rPr>
            </w:pPr>
            <w:r w:rsidRPr="00432EF0">
              <w:rPr>
                <w:sz w:val="20"/>
                <w:lang w:val="en-US"/>
              </w:rPr>
              <w:t>Number of UE transmit chains</w:t>
            </w:r>
          </w:p>
        </w:tc>
        <w:tc>
          <w:tcPr>
            <w:tcW w:w="5137" w:type="dxa"/>
            <w:tcMar>
              <w:top w:w="0" w:type="dxa"/>
              <w:left w:w="108" w:type="dxa"/>
              <w:bottom w:w="0" w:type="dxa"/>
              <w:right w:w="108" w:type="dxa"/>
            </w:tcMar>
            <w:vAlign w:val="center"/>
          </w:tcPr>
          <w:p w14:paraId="5CDBE074" w14:textId="77777777" w:rsidR="00615AAD" w:rsidRPr="00432EF0" w:rsidRDefault="00615AAD" w:rsidP="00197324">
            <w:pPr>
              <w:keepNext/>
              <w:spacing w:after="0"/>
              <w:rPr>
                <w:sz w:val="20"/>
                <w:lang w:val="en-US"/>
              </w:rPr>
            </w:pPr>
            <w:r w:rsidRPr="00432EF0">
              <w:rPr>
                <w:sz w:val="20"/>
                <w:lang w:val="en-US"/>
              </w:rPr>
              <w:t>1, 2 ([optional])</w:t>
            </w:r>
          </w:p>
        </w:tc>
      </w:tr>
      <w:tr w:rsidR="00615AAD" w:rsidRPr="00432EF0" w14:paraId="374BF6C3" w14:textId="77777777" w:rsidTr="00197324">
        <w:trPr>
          <w:trHeight w:val="137"/>
          <w:jc w:val="center"/>
        </w:trPr>
        <w:tc>
          <w:tcPr>
            <w:tcW w:w="2687" w:type="dxa"/>
            <w:tcMar>
              <w:top w:w="0" w:type="dxa"/>
              <w:left w:w="108" w:type="dxa"/>
              <w:bottom w:w="0" w:type="dxa"/>
              <w:right w:w="108" w:type="dxa"/>
            </w:tcMar>
            <w:vAlign w:val="center"/>
          </w:tcPr>
          <w:p w14:paraId="52F20FD1" w14:textId="77777777" w:rsidR="00615AAD" w:rsidRPr="00432EF0" w:rsidRDefault="00615AAD" w:rsidP="00197324">
            <w:pPr>
              <w:spacing w:after="0"/>
              <w:rPr>
                <w:sz w:val="20"/>
                <w:lang w:val="en-US"/>
              </w:rPr>
            </w:pPr>
            <w:r w:rsidRPr="00432EF0">
              <w:rPr>
                <w:sz w:val="20"/>
                <w:lang w:val="en-US"/>
              </w:rPr>
              <w:t>Number of DMRS symbol</w:t>
            </w:r>
          </w:p>
        </w:tc>
        <w:tc>
          <w:tcPr>
            <w:tcW w:w="5137" w:type="dxa"/>
            <w:tcMar>
              <w:top w:w="0" w:type="dxa"/>
              <w:left w:w="108" w:type="dxa"/>
              <w:bottom w:w="0" w:type="dxa"/>
              <w:right w:w="108" w:type="dxa"/>
            </w:tcMar>
            <w:vAlign w:val="center"/>
          </w:tcPr>
          <w:p w14:paraId="2B55952D" w14:textId="77777777" w:rsidR="00615AAD" w:rsidRPr="00432EF0" w:rsidRDefault="00615AAD" w:rsidP="00197324">
            <w:pPr>
              <w:keepNext/>
              <w:spacing w:after="0"/>
              <w:rPr>
                <w:sz w:val="20"/>
                <w:lang w:val="en-US"/>
              </w:rPr>
            </w:pPr>
            <w:r w:rsidRPr="00432EF0">
              <w:rPr>
                <w:sz w:val="20"/>
                <w:lang w:val="en-US"/>
              </w:rPr>
              <w:t>w/o frequency hopping: 3,</w:t>
            </w:r>
          </w:p>
          <w:p w14:paraId="0D48A76F" w14:textId="77777777" w:rsidR="00615AAD" w:rsidRPr="00432EF0" w:rsidRDefault="00615AAD" w:rsidP="00197324">
            <w:pPr>
              <w:keepNext/>
              <w:spacing w:after="0"/>
              <w:rPr>
                <w:sz w:val="20"/>
                <w:lang w:val="en-US"/>
              </w:rPr>
            </w:pPr>
            <w:r w:rsidRPr="00432EF0">
              <w:rPr>
                <w:sz w:val="20"/>
                <w:lang w:val="en-US"/>
              </w:rPr>
              <w:t>w/ frequency hopping: 2 for each hop</w:t>
            </w:r>
          </w:p>
        </w:tc>
      </w:tr>
      <w:tr w:rsidR="00615AAD" w:rsidRPr="00432EF0" w14:paraId="564E6C82" w14:textId="77777777" w:rsidTr="00197324">
        <w:trPr>
          <w:trHeight w:val="137"/>
          <w:jc w:val="center"/>
        </w:trPr>
        <w:tc>
          <w:tcPr>
            <w:tcW w:w="2687" w:type="dxa"/>
            <w:tcMar>
              <w:top w:w="0" w:type="dxa"/>
              <w:left w:w="108" w:type="dxa"/>
              <w:bottom w:w="0" w:type="dxa"/>
              <w:right w:w="108" w:type="dxa"/>
            </w:tcMar>
            <w:vAlign w:val="center"/>
          </w:tcPr>
          <w:p w14:paraId="78465B79" w14:textId="77777777" w:rsidR="00615AAD" w:rsidRPr="00432EF0" w:rsidRDefault="00615AAD" w:rsidP="00197324">
            <w:pPr>
              <w:spacing w:after="0"/>
              <w:rPr>
                <w:sz w:val="20"/>
                <w:lang w:val="en-US"/>
              </w:rPr>
            </w:pPr>
            <w:r w:rsidRPr="00432EF0">
              <w:rPr>
                <w:sz w:val="20"/>
                <w:lang w:val="en-US"/>
              </w:rPr>
              <w:t xml:space="preserve">Waveform </w:t>
            </w:r>
          </w:p>
        </w:tc>
        <w:tc>
          <w:tcPr>
            <w:tcW w:w="5137" w:type="dxa"/>
            <w:tcMar>
              <w:top w:w="0" w:type="dxa"/>
              <w:left w:w="108" w:type="dxa"/>
              <w:bottom w:w="0" w:type="dxa"/>
              <w:right w:w="108" w:type="dxa"/>
            </w:tcMar>
            <w:vAlign w:val="center"/>
          </w:tcPr>
          <w:p w14:paraId="3E30197C" w14:textId="77777777" w:rsidR="00615AAD" w:rsidRPr="00432EF0" w:rsidRDefault="00615AAD" w:rsidP="00197324">
            <w:pPr>
              <w:keepNext/>
              <w:spacing w:after="0"/>
              <w:rPr>
                <w:sz w:val="20"/>
                <w:lang w:val="en-US"/>
              </w:rPr>
            </w:pPr>
            <w:r w:rsidRPr="00432EF0">
              <w:rPr>
                <w:sz w:val="20"/>
                <w:lang w:val="en-US"/>
              </w:rPr>
              <w:t>DFT-s-OFDM, OFDM, DFT-s-OFDM with FDSS, DFT-s-OFDM with FDSS-SE</w:t>
            </w:r>
          </w:p>
        </w:tc>
      </w:tr>
      <w:tr w:rsidR="00615AAD" w:rsidRPr="00432EF0" w14:paraId="778F45BB" w14:textId="77777777" w:rsidTr="00197324">
        <w:trPr>
          <w:trHeight w:val="137"/>
          <w:jc w:val="center"/>
        </w:trPr>
        <w:tc>
          <w:tcPr>
            <w:tcW w:w="2687" w:type="dxa"/>
            <w:tcMar>
              <w:top w:w="0" w:type="dxa"/>
              <w:left w:w="108" w:type="dxa"/>
              <w:bottom w:w="0" w:type="dxa"/>
              <w:right w:w="108" w:type="dxa"/>
            </w:tcMar>
            <w:vAlign w:val="center"/>
          </w:tcPr>
          <w:p w14:paraId="19A5957D" w14:textId="77777777" w:rsidR="00615AAD" w:rsidRPr="00432EF0" w:rsidRDefault="00615AAD" w:rsidP="00197324">
            <w:pPr>
              <w:spacing w:after="0"/>
              <w:rPr>
                <w:sz w:val="20"/>
                <w:lang w:val="en-US"/>
              </w:rPr>
            </w:pPr>
            <w:r w:rsidRPr="00432EF0">
              <w:rPr>
                <w:sz w:val="20"/>
                <w:lang w:val="en-US"/>
              </w:rPr>
              <w:t>HARQ configuration</w:t>
            </w:r>
          </w:p>
        </w:tc>
        <w:tc>
          <w:tcPr>
            <w:tcW w:w="5137" w:type="dxa"/>
            <w:tcMar>
              <w:top w:w="0" w:type="dxa"/>
              <w:left w:w="108" w:type="dxa"/>
              <w:bottom w:w="0" w:type="dxa"/>
              <w:right w:w="108" w:type="dxa"/>
            </w:tcMar>
            <w:vAlign w:val="center"/>
          </w:tcPr>
          <w:p w14:paraId="0064A339" w14:textId="77777777" w:rsidR="00615AAD" w:rsidRPr="00432EF0" w:rsidRDefault="00615AAD" w:rsidP="00197324">
            <w:pPr>
              <w:keepNext/>
              <w:spacing w:after="0"/>
              <w:rPr>
                <w:sz w:val="20"/>
                <w:lang w:val="en-US"/>
              </w:rPr>
            </w:pPr>
            <w:r w:rsidRPr="00432EF0">
              <w:rPr>
                <w:sz w:val="20"/>
                <w:lang w:val="en-US"/>
              </w:rPr>
              <w:t xml:space="preserve">For eMBB, whether HARQ is adopted is reported by companies. </w:t>
            </w:r>
          </w:p>
          <w:p w14:paraId="2FD667C6" w14:textId="77777777" w:rsidR="00615AAD" w:rsidRPr="00432EF0" w:rsidRDefault="00615AAD" w:rsidP="00197324">
            <w:pPr>
              <w:keepNext/>
              <w:spacing w:after="0"/>
              <w:rPr>
                <w:sz w:val="20"/>
                <w:lang w:val="en-US"/>
              </w:rPr>
            </w:pPr>
            <w:r w:rsidRPr="00432EF0">
              <w:rPr>
                <w:sz w:val="20"/>
                <w:lang w:val="en-US"/>
              </w:rPr>
              <w:t>For VoIP, w/ HARQ.</w:t>
            </w:r>
          </w:p>
          <w:p w14:paraId="4F57D4E5" w14:textId="77777777" w:rsidR="00615AAD" w:rsidRPr="00432EF0" w:rsidRDefault="00615AAD" w:rsidP="00197324">
            <w:pPr>
              <w:keepNext/>
              <w:spacing w:after="0"/>
              <w:rPr>
                <w:sz w:val="20"/>
                <w:lang w:val="en-US"/>
              </w:rPr>
            </w:pPr>
            <w:r w:rsidRPr="00432EF0">
              <w:rPr>
                <w:sz w:val="20"/>
                <w:lang w:val="en-US"/>
              </w:rPr>
              <w:t>The maximum number of HARQ transmission (limited by frame structure and latency requirements) can be reported by companies.</w:t>
            </w:r>
          </w:p>
        </w:tc>
      </w:tr>
      <w:tr w:rsidR="00615AAD" w:rsidRPr="00432EF0" w14:paraId="13A53411" w14:textId="77777777" w:rsidTr="00197324">
        <w:trPr>
          <w:trHeight w:val="137"/>
          <w:jc w:val="center"/>
        </w:trPr>
        <w:tc>
          <w:tcPr>
            <w:tcW w:w="2687" w:type="dxa"/>
            <w:tcMar>
              <w:top w:w="0" w:type="dxa"/>
              <w:left w:w="108" w:type="dxa"/>
              <w:bottom w:w="0" w:type="dxa"/>
              <w:right w:w="108" w:type="dxa"/>
            </w:tcMar>
            <w:vAlign w:val="center"/>
          </w:tcPr>
          <w:p w14:paraId="4E731064" w14:textId="77777777" w:rsidR="00615AAD" w:rsidRPr="00432EF0" w:rsidRDefault="00615AAD" w:rsidP="00197324">
            <w:pPr>
              <w:spacing w:after="0"/>
              <w:rPr>
                <w:sz w:val="20"/>
                <w:lang w:val="en-US"/>
              </w:rPr>
            </w:pPr>
            <w:r w:rsidRPr="00432EF0">
              <w:rPr>
                <w:sz w:val="20"/>
                <w:lang w:val="en-US"/>
              </w:rPr>
              <w:t>PUSCH duration</w:t>
            </w:r>
            <w:r w:rsidRPr="00432EF0">
              <w:rPr>
                <w:sz w:val="20"/>
                <w:lang w:val="en-US"/>
              </w:rPr>
              <w:tab/>
            </w:r>
          </w:p>
        </w:tc>
        <w:tc>
          <w:tcPr>
            <w:tcW w:w="5137" w:type="dxa"/>
            <w:tcMar>
              <w:top w:w="0" w:type="dxa"/>
              <w:left w:w="108" w:type="dxa"/>
              <w:bottom w:w="0" w:type="dxa"/>
              <w:right w:w="108" w:type="dxa"/>
            </w:tcMar>
            <w:vAlign w:val="center"/>
          </w:tcPr>
          <w:p w14:paraId="2F48B71A" w14:textId="77777777" w:rsidR="00615AAD" w:rsidRPr="00432EF0" w:rsidRDefault="00615AAD" w:rsidP="001973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432EF0">
              <w:rPr>
                <w:sz w:val="20"/>
                <w:lang w:val="en-US"/>
              </w:rPr>
              <w:t>14 OS</w:t>
            </w:r>
          </w:p>
        </w:tc>
      </w:tr>
      <w:tr w:rsidR="00615AAD" w:rsidRPr="00432EF0" w14:paraId="325D6633" w14:textId="77777777" w:rsidTr="00197324">
        <w:trPr>
          <w:trHeight w:val="137"/>
          <w:jc w:val="center"/>
        </w:trPr>
        <w:tc>
          <w:tcPr>
            <w:tcW w:w="2687" w:type="dxa"/>
            <w:tcMar>
              <w:top w:w="0" w:type="dxa"/>
              <w:left w:w="108" w:type="dxa"/>
              <w:bottom w:w="0" w:type="dxa"/>
              <w:right w:w="108" w:type="dxa"/>
            </w:tcMar>
            <w:vAlign w:val="center"/>
          </w:tcPr>
          <w:p w14:paraId="43CB3EED" w14:textId="77777777" w:rsidR="00615AAD" w:rsidRPr="00432EF0" w:rsidRDefault="00615AAD" w:rsidP="00197324">
            <w:pPr>
              <w:spacing w:after="0"/>
              <w:rPr>
                <w:sz w:val="20"/>
                <w:lang w:val="en-US"/>
              </w:rPr>
            </w:pPr>
            <w:r w:rsidRPr="00432EF0">
              <w:rPr>
                <w:sz w:val="20"/>
                <w:lang w:val="en-US"/>
              </w:rPr>
              <w:t>Number of PRBs</w:t>
            </w:r>
          </w:p>
        </w:tc>
        <w:tc>
          <w:tcPr>
            <w:tcW w:w="5137" w:type="dxa"/>
            <w:tcMar>
              <w:top w:w="0" w:type="dxa"/>
              <w:left w:w="108" w:type="dxa"/>
              <w:bottom w:w="0" w:type="dxa"/>
              <w:right w:w="108" w:type="dxa"/>
            </w:tcMar>
            <w:vAlign w:val="center"/>
          </w:tcPr>
          <w:p w14:paraId="6739E043" w14:textId="77777777" w:rsidR="00615AAD" w:rsidRPr="00432EF0" w:rsidRDefault="00615AAD" w:rsidP="001973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432EF0">
              <w:rPr>
                <w:sz w:val="20"/>
                <w:lang w:val="en-US"/>
              </w:rPr>
              <w:t>[2]</w:t>
            </w:r>
          </w:p>
        </w:tc>
      </w:tr>
      <w:tr w:rsidR="00615AAD" w:rsidRPr="00432EF0" w14:paraId="6283BC8E" w14:textId="77777777" w:rsidTr="00197324">
        <w:trPr>
          <w:trHeight w:val="137"/>
          <w:jc w:val="center"/>
        </w:trPr>
        <w:tc>
          <w:tcPr>
            <w:tcW w:w="2687" w:type="dxa"/>
            <w:tcMar>
              <w:top w:w="0" w:type="dxa"/>
              <w:left w:w="108" w:type="dxa"/>
              <w:bottom w:w="0" w:type="dxa"/>
              <w:right w:w="108" w:type="dxa"/>
            </w:tcMar>
            <w:vAlign w:val="center"/>
          </w:tcPr>
          <w:p w14:paraId="44266FAB" w14:textId="77777777" w:rsidR="00615AAD" w:rsidRPr="00432EF0" w:rsidRDefault="00615AAD" w:rsidP="00197324">
            <w:pPr>
              <w:spacing w:after="0"/>
              <w:rPr>
                <w:sz w:val="20"/>
                <w:lang w:val="en-US"/>
              </w:rPr>
            </w:pPr>
            <w:r w:rsidRPr="00432EF0">
              <w:rPr>
                <w:sz w:val="20"/>
                <w:lang w:val="en-US"/>
              </w:rPr>
              <w:t>TBS</w:t>
            </w:r>
          </w:p>
        </w:tc>
        <w:tc>
          <w:tcPr>
            <w:tcW w:w="5137" w:type="dxa"/>
            <w:tcMar>
              <w:top w:w="0" w:type="dxa"/>
              <w:left w:w="108" w:type="dxa"/>
              <w:bottom w:w="0" w:type="dxa"/>
              <w:right w:w="108" w:type="dxa"/>
            </w:tcMar>
            <w:vAlign w:val="center"/>
          </w:tcPr>
          <w:p w14:paraId="1196D55B" w14:textId="77777777" w:rsidR="00615AAD" w:rsidRPr="00432EF0" w:rsidRDefault="00615AAD" w:rsidP="00197324">
            <w:pPr>
              <w:keepNext/>
              <w:spacing w:after="0"/>
              <w:rPr>
                <w:sz w:val="20"/>
                <w:lang w:val="en-US"/>
              </w:rPr>
            </w:pPr>
            <w:r w:rsidRPr="00432EF0">
              <w:rPr>
                <w:sz w:val="20"/>
                <w:lang w:val="en-US"/>
              </w:rPr>
              <w:t>[56] bits</w:t>
            </w:r>
          </w:p>
        </w:tc>
      </w:tr>
      <w:tr w:rsidR="00615AAD" w:rsidRPr="00432EF0" w14:paraId="3906D6DD" w14:textId="77777777" w:rsidTr="00197324">
        <w:trPr>
          <w:trHeight w:val="137"/>
          <w:jc w:val="center"/>
        </w:trPr>
        <w:tc>
          <w:tcPr>
            <w:tcW w:w="2687" w:type="dxa"/>
            <w:tcMar>
              <w:top w:w="0" w:type="dxa"/>
              <w:left w:w="108" w:type="dxa"/>
              <w:bottom w:w="0" w:type="dxa"/>
              <w:right w:w="108" w:type="dxa"/>
            </w:tcMar>
            <w:vAlign w:val="center"/>
          </w:tcPr>
          <w:p w14:paraId="72E56BC6" w14:textId="77777777" w:rsidR="00615AAD" w:rsidRPr="00432EF0" w:rsidRDefault="00615AAD" w:rsidP="00197324">
            <w:pPr>
              <w:spacing w:after="0"/>
              <w:rPr>
                <w:sz w:val="20"/>
                <w:lang w:val="en-US"/>
              </w:rPr>
            </w:pPr>
            <w:r w:rsidRPr="00432EF0">
              <w:rPr>
                <w:sz w:val="20"/>
                <w:lang w:val="en-US"/>
              </w:rPr>
              <w:t>Other parameters</w:t>
            </w:r>
          </w:p>
        </w:tc>
        <w:tc>
          <w:tcPr>
            <w:tcW w:w="5137" w:type="dxa"/>
            <w:tcMar>
              <w:top w:w="0" w:type="dxa"/>
              <w:left w:w="108" w:type="dxa"/>
              <w:bottom w:w="0" w:type="dxa"/>
              <w:right w:w="108" w:type="dxa"/>
            </w:tcMar>
            <w:vAlign w:val="center"/>
          </w:tcPr>
          <w:p w14:paraId="6664831D" w14:textId="77777777" w:rsidR="00615AAD" w:rsidRPr="00432EF0" w:rsidRDefault="00615AAD" w:rsidP="00197324">
            <w:pPr>
              <w:keepNext/>
              <w:spacing w:after="0"/>
              <w:rPr>
                <w:sz w:val="20"/>
                <w:lang w:val="en-US"/>
              </w:rPr>
            </w:pPr>
            <w:r w:rsidRPr="00432EF0">
              <w:rPr>
                <w:sz w:val="20"/>
                <w:lang w:val="en-US"/>
              </w:rPr>
              <w:t>Reported by companies.</w:t>
            </w:r>
          </w:p>
        </w:tc>
      </w:tr>
    </w:tbl>
    <w:p w14:paraId="7FB49F3B" w14:textId="77777777" w:rsidR="00615AAD" w:rsidRDefault="00615AAD" w:rsidP="005B2BAC">
      <w:pPr>
        <w:rPr>
          <w:rFonts w:eastAsiaTheme="minorEastAsia"/>
          <w:szCs w:val="22"/>
          <w:lang w:val="en-US" w:eastAsia="ko-KR"/>
        </w:rPr>
      </w:pPr>
    </w:p>
    <w:p w14:paraId="5A9E662B" w14:textId="77777777" w:rsidR="00EE180D" w:rsidRDefault="00EE180D" w:rsidP="005B2BAC">
      <w:pPr>
        <w:rPr>
          <w:rFonts w:eastAsiaTheme="minorEastAsia"/>
          <w:szCs w:val="22"/>
          <w:lang w:val="en-US" w:eastAsia="ko-KR"/>
        </w:rPr>
      </w:pPr>
    </w:p>
    <w:p w14:paraId="73DA53FE" w14:textId="333C42A8" w:rsidR="00080BC7" w:rsidRDefault="00080BC7" w:rsidP="00080BC7">
      <w:pPr>
        <w:pStyle w:val="Heading5"/>
        <w:numPr>
          <w:ilvl w:val="0"/>
          <w:numId w:val="0"/>
        </w:numPr>
        <w:rPr>
          <w:lang w:val="en-US" w:eastAsia="ko-KR"/>
        </w:rPr>
      </w:pPr>
      <w:r>
        <w:rPr>
          <w:rFonts w:hint="eastAsia"/>
          <w:lang w:val="en-US" w:eastAsia="ko-KR"/>
        </w:rPr>
        <w:t>Proposal #</w:t>
      </w:r>
      <w:r w:rsidR="00436C4B">
        <w:rPr>
          <w:rFonts w:eastAsiaTheme="minorEastAsia" w:hint="eastAsia"/>
          <w:lang w:val="en-US" w:eastAsia="ko-KR"/>
        </w:rPr>
        <w:t>14</w:t>
      </w:r>
      <w:r>
        <w:rPr>
          <w:rFonts w:hint="eastAsia"/>
          <w:lang w:val="en-US" w:eastAsia="ko-KR"/>
        </w:rPr>
        <w:t>-</w:t>
      </w:r>
      <w:r>
        <w:rPr>
          <w:rFonts w:eastAsiaTheme="minorEastAsia" w:hint="eastAsia"/>
          <w:lang w:val="en-US" w:eastAsia="ko-KR"/>
        </w:rPr>
        <w:t>1</w:t>
      </w:r>
      <w:r>
        <w:rPr>
          <w:rFonts w:hint="eastAsia"/>
          <w:lang w:val="en-US" w:eastAsia="ko-KR"/>
        </w:rPr>
        <w:t>:</w:t>
      </w:r>
    </w:p>
    <w:p w14:paraId="659E5276" w14:textId="754CA1BA" w:rsidR="00CC34B0" w:rsidRPr="00CC34B0" w:rsidRDefault="00CC34B0" w:rsidP="00CC34B0">
      <w:pPr>
        <w:rPr>
          <w:rFonts w:eastAsiaTheme="minorEastAsia"/>
          <w:lang w:eastAsia="ko-KR"/>
        </w:rPr>
      </w:pPr>
      <w:r>
        <w:rPr>
          <w:rFonts w:eastAsiaTheme="minorEastAsia" w:hint="eastAsia"/>
          <w:lang w:eastAsia="ko-KR"/>
        </w:rPr>
        <w:t>Study the following evaluation aspects of random access:</w:t>
      </w:r>
    </w:p>
    <w:p w14:paraId="68AF63FE" w14:textId="2A5BCB06" w:rsidR="003562A4" w:rsidRPr="000D5BD2" w:rsidRDefault="003562A4" w:rsidP="00AA72E2">
      <w:pPr>
        <w:pStyle w:val="ListParagraph"/>
        <w:numPr>
          <w:ilvl w:val="0"/>
          <w:numId w:val="16"/>
        </w:numPr>
        <w:rPr>
          <w:rFonts w:eastAsiaTheme="minorEastAsia"/>
          <w:lang w:eastAsia="ko-KR"/>
        </w:rPr>
      </w:pPr>
      <w:r w:rsidRPr="000D5BD2">
        <w:rPr>
          <w:rFonts w:eastAsiaTheme="minorEastAsia"/>
          <w:lang w:eastAsia="ko-KR"/>
        </w:rPr>
        <w:t>Simulation parameters for ~7 GHz (</w:t>
      </w:r>
      <w:r w:rsidR="00C80725">
        <w:rPr>
          <w:rFonts w:eastAsiaTheme="minorEastAsia" w:hint="eastAsia"/>
          <w:lang w:eastAsia="ko-KR"/>
        </w:rPr>
        <w:t xml:space="preserve">e.g., </w:t>
      </w:r>
      <w:r w:rsidRPr="000D5BD2">
        <w:rPr>
          <w:rFonts w:eastAsiaTheme="minorEastAsia"/>
          <w:lang w:eastAsia="ko-KR"/>
        </w:rPr>
        <w:t>channel models, antenna configs)</w:t>
      </w:r>
    </w:p>
    <w:p w14:paraId="2B9BFB90" w14:textId="5EDDCD5A" w:rsidR="003562A4" w:rsidRPr="000D5BD2" w:rsidRDefault="003562A4" w:rsidP="00AA72E2">
      <w:pPr>
        <w:pStyle w:val="ListParagraph"/>
        <w:numPr>
          <w:ilvl w:val="0"/>
          <w:numId w:val="16"/>
        </w:numPr>
        <w:rPr>
          <w:rFonts w:eastAsiaTheme="minorEastAsia"/>
          <w:lang w:eastAsia="ko-KR"/>
        </w:rPr>
      </w:pPr>
      <w:r w:rsidRPr="000D5BD2">
        <w:rPr>
          <w:rFonts w:eastAsiaTheme="minorEastAsia"/>
          <w:lang w:eastAsia="ko-KR"/>
        </w:rPr>
        <w:t xml:space="preserve">mobility assumptions </w:t>
      </w:r>
      <w:r w:rsidR="00F56954">
        <w:rPr>
          <w:rFonts w:eastAsiaTheme="minorEastAsia" w:hint="eastAsia"/>
          <w:lang w:eastAsia="ko-KR"/>
        </w:rPr>
        <w:t xml:space="preserve">especially for high mobility </w:t>
      </w:r>
      <w:r w:rsidRPr="000D5BD2">
        <w:rPr>
          <w:rFonts w:eastAsiaTheme="minorEastAsia"/>
          <w:lang w:eastAsia="ko-KR"/>
        </w:rPr>
        <w:t>(e.g., 500</w:t>
      </w:r>
      <w:r w:rsidR="00DC4207">
        <w:rPr>
          <w:rFonts w:eastAsiaTheme="minorEastAsia" w:hint="eastAsia"/>
          <w:lang w:eastAsia="ko-KR"/>
        </w:rPr>
        <w:t xml:space="preserve">, </w:t>
      </w:r>
      <w:r w:rsidRPr="000D5BD2">
        <w:rPr>
          <w:rFonts w:eastAsiaTheme="minorEastAsia"/>
          <w:lang w:eastAsia="ko-KR"/>
        </w:rPr>
        <w:t>1000 km/h)</w:t>
      </w:r>
    </w:p>
    <w:p w14:paraId="1A0E998F" w14:textId="0DF54F5D" w:rsidR="003562A4" w:rsidRPr="000D5BD2" w:rsidRDefault="003562A4" w:rsidP="00AA72E2">
      <w:pPr>
        <w:pStyle w:val="ListParagraph"/>
        <w:numPr>
          <w:ilvl w:val="0"/>
          <w:numId w:val="16"/>
        </w:numPr>
        <w:rPr>
          <w:rFonts w:eastAsiaTheme="minorEastAsia"/>
          <w:lang w:eastAsia="ko-KR"/>
        </w:rPr>
      </w:pPr>
      <w:r w:rsidRPr="000D5BD2">
        <w:rPr>
          <w:rFonts w:eastAsiaTheme="minorEastAsia"/>
          <w:lang w:eastAsia="ko-KR"/>
        </w:rPr>
        <w:t>Massive connection density</w:t>
      </w:r>
      <w:r w:rsidR="00047A04">
        <w:rPr>
          <w:rFonts w:eastAsiaTheme="minorEastAsia" w:hint="eastAsia"/>
          <w:lang w:eastAsia="ko-KR"/>
        </w:rPr>
        <w:t xml:space="preserve"> and c</w:t>
      </w:r>
      <w:r w:rsidRPr="000D5BD2">
        <w:rPr>
          <w:rFonts w:eastAsiaTheme="minorEastAsia"/>
          <w:lang w:eastAsia="ko-KR"/>
        </w:rPr>
        <w:t>ollision scenarios.</w:t>
      </w:r>
    </w:p>
    <w:p w14:paraId="5DD18B74" w14:textId="77777777" w:rsidR="0053636D" w:rsidRDefault="0053636D" w:rsidP="005B2BAC">
      <w:pPr>
        <w:rPr>
          <w:rFonts w:eastAsiaTheme="minorEastAsia"/>
          <w:szCs w:val="22"/>
          <w:lang w:val="en-US" w:eastAsia="ko-KR"/>
        </w:rPr>
      </w:pPr>
    </w:p>
    <w:p w14:paraId="78AE31B1" w14:textId="1BA5B84A" w:rsidR="003562A4" w:rsidRDefault="003562A4" w:rsidP="003562A4">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14</w:t>
      </w:r>
      <w:r>
        <w:rPr>
          <w:rFonts w:hint="eastAsia"/>
          <w:lang w:val="en-US" w:eastAsia="ko-KR"/>
        </w:rPr>
        <w:t>-</w:t>
      </w:r>
      <w:r>
        <w:rPr>
          <w:rFonts w:eastAsiaTheme="minorEastAsia" w:hint="eastAsia"/>
          <w:lang w:val="en-US" w:eastAsia="ko-KR"/>
        </w:rPr>
        <w:t>2</w:t>
      </w:r>
      <w:r>
        <w:rPr>
          <w:rFonts w:hint="eastAsia"/>
          <w:lang w:val="en-US" w:eastAsia="ko-KR"/>
        </w:rPr>
        <w:t>:</w:t>
      </w:r>
    </w:p>
    <w:p w14:paraId="45C2E722" w14:textId="61D47326" w:rsidR="001609A6" w:rsidRDefault="001609A6" w:rsidP="001609A6">
      <w:pPr>
        <w:rPr>
          <w:rFonts w:eastAsiaTheme="minorEastAsia"/>
          <w:lang w:eastAsia="ko-KR"/>
        </w:rPr>
      </w:pPr>
      <w:r>
        <w:rPr>
          <w:rFonts w:eastAsiaTheme="minorEastAsia" w:hint="eastAsia"/>
          <w:lang w:eastAsia="ko-KR"/>
        </w:rPr>
        <w:t>Support the following e</w:t>
      </w:r>
      <w:r w:rsidR="002636B1" w:rsidRPr="001609A6">
        <w:rPr>
          <w:rFonts w:eastAsiaTheme="minorEastAsia"/>
          <w:lang w:eastAsia="ko-KR"/>
        </w:rPr>
        <w:t xml:space="preserve">valuation metrics </w:t>
      </w:r>
      <w:r>
        <w:rPr>
          <w:rFonts w:eastAsiaTheme="minorEastAsia" w:hint="eastAsia"/>
          <w:lang w:eastAsia="ko-KR"/>
        </w:rPr>
        <w:t>for P</w:t>
      </w:r>
      <w:r w:rsidR="0042590F">
        <w:rPr>
          <w:rFonts w:eastAsiaTheme="minorEastAsia" w:hint="eastAsia"/>
          <w:lang w:eastAsia="ko-KR"/>
        </w:rPr>
        <w:t>R</w:t>
      </w:r>
      <w:r>
        <w:rPr>
          <w:rFonts w:eastAsiaTheme="minorEastAsia" w:hint="eastAsia"/>
          <w:lang w:eastAsia="ko-KR"/>
        </w:rPr>
        <w:t>ACH:</w:t>
      </w:r>
    </w:p>
    <w:p w14:paraId="5190DE59" w14:textId="4E10C6E1" w:rsidR="001609A6" w:rsidRDefault="002758C5" w:rsidP="00AA72E2">
      <w:pPr>
        <w:pStyle w:val="ListParagraph"/>
        <w:numPr>
          <w:ilvl w:val="0"/>
          <w:numId w:val="22"/>
        </w:numPr>
        <w:rPr>
          <w:rFonts w:eastAsiaTheme="minorEastAsia"/>
          <w:lang w:eastAsia="ko-KR"/>
        </w:rPr>
      </w:pPr>
      <w:r>
        <w:rPr>
          <w:rFonts w:eastAsiaTheme="minorEastAsia" w:hint="eastAsia"/>
          <w:lang w:eastAsia="ko-KR"/>
        </w:rPr>
        <w:t xml:space="preserve">Miss </w:t>
      </w:r>
      <w:r w:rsidR="002636B1" w:rsidRPr="001609A6">
        <w:rPr>
          <w:rFonts w:eastAsiaTheme="minorEastAsia"/>
          <w:lang w:eastAsia="ko-KR"/>
        </w:rPr>
        <w:t>Detection rate</w:t>
      </w:r>
    </w:p>
    <w:p w14:paraId="1280F3C7" w14:textId="1A07CBC6" w:rsidR="000467CF" w:rsidRDefault="0042590F" w:rsidP="00AA72E2">
      <w:pPr>
        <w:pStyle w:val="ListParagraph"/>
        <w:numPr>
          <w:ilvl w:val="1"/>
          <w:numId w:val="22"/>
        </w:numPr>
        <w:rPr>
          <w:rFonts w:eastAsiaTheme="minorEastAsia"/>
          <w:lang w:eastAsia="ko-KR"/>
        </w:rPr>
      </w:pPr>
      <w:r>
        <w:rPr>
          <w:rFonts w:eastAsiaTheme="minorEastAsia"/>
          <w:lang w:eastAsia="ko-KR"/>
        </w:rPr>
        <w:t>P</w:t>
      </w:r>
      <w:r>
        <w:rPr>
          <w:rFonts w:eastAsiaTheme="minorEastAsia" w:hint="eastAsia"/>
          <w:lang w:eastAsia="ko-KR"/>
        </w:rPr>
        <w:t>robability of not detecting</w:t>
      </w:r>
      <w:r w:rsidR="00481493">
        <w:rPr>
          <w:rFonts w:eastAsiaTheme="minorEastAsia" w:hint="eastAsia"/>
          <w:lang w:eastAsia="ko-KR"/>
        </w:rPr>
        <w:t xml:space="preserve"> or miss detecting preamble sequence </w:t>
      </w:r>
      <w:r w:rsidR="008F6849">
        <w:rPr>
          <w:rFonts w:eastAsiaTheme="minorEastAsia" w:hint="eastAsia"/>
          <w:lang w:eastAsia="ko-KR"/>
        </w:rPr>
        <w:t>(</w:t>
      </w:r>
      <w:r w:rsidR="00481493">
        <w:rPr>
          <w:rFonts w:eastAsiaTheme="minorEastAsia" w:hint="eastAsia"/>
          <w:lang w:eastAsia="ko-KR"/>
        </w:rPr>
        <w:t>transmitted by the UE</w:t>
      </w:r>
      <w:r w:rsidR="008F6849">
        <w:rPr>
          <w:rFonts w:eastAsiaTheme="minorEastAsia" w:hint="eastAsia"/>
          <w:lang w:eastAsia="ko-KR"/>
        </w:rPr>
        <w:t>)</w:t>
      </w:r>
    </w:p>
    <w:p w14:paraId="70B41D39" w14:textId="77777777" w:rsidR="001609A6" w:rsidRDefault="002636B1" w:rsidP="00AA72E2">
      <w:pPr>
        <w:pStyle w:val="ListParagraph"/>
        <w:numPr>
          <w:ilvl w:val="0"/>
          <w:numId w:val="22"/>
        </w:numPr>
        <w:rPr>
          <w:rFonts w:eastAsiaTheme="minorEastAsia"/>
          <w:lang w:eastAsia="ko-KR"/>
        </w:rPr>
      </w:pPr>
      <w:r w:rsidRPr="001609A6">
        <w:rPr>
          <w:rFonts w:eastAsiaTheme="minorEastAsia"/>
          <w:lang w:eastAsia="ko-KR"/>
        </w:rPr>
        <w:t>False alarm</w:t>
      </w:r>
    </w:p>
    <w:p w14:paraId="409528B1" w14:textId="36B1AF86" w:rsidR="002636B1" w:rsidRDefault="002636B1" w:rsidP="00AA72E2">
      <w:pPr>
        <w:pStyle w:val="ListParagraph"/>
        <w:numPr>
          <w:ilvl w:val="0"/>
          <w:numId w:val="22"/>
        </w:numPr>
        <w:rPr>
          <w:rFonts w:eastAsiaTheme="minorEastAsia"/>
          <w:lang w:eastAsia="ko-KR"/>
        </w:rPr>
      </w:pPr>
      <w:r w:rsidRPr="001609A6">
        <w:rPr>
          <w:rFonts w:eastAsiaTheme="minorEastAsia"/>
          <w:lang w:eastAsia="ko-KR"/>
        </w:rPr>
        <w:t>MCL/</w:t>
      </w:r>
      <w:r w:rsidR="00744C69">
        <w:rPr>
          <w:rFonts w:eastAsiaTheme="minorEastAsia" w:hint="eastAsia"/>
          <w:lang w:eastAsia="ko-KR"/>
        </w:rPr>
        <w:t>MIL/</w:t>
      </w:r>
      <w:r w:rsidRPr="001609A6">
        <w:rPr>
          <w:rFonts w:eastAsiaTheme="minorEastAsia"/>
          <w:lang w:eastAsia="ko-KR"/>
        </w:rPr>
        <w:t>MPL</w:t>
      </w:r>
      <w:r w:rsidR="001609A6">
        <w:rPr>
          <w:rFonts w:eastAsiaTheme="minorEastAsia" w:hint="eastAsia"/>
          <w:lang w:eastAsia="ko-KR"/>
        </w:rPr>
        <w:t xml:space="preserve"> for link budget </w:t>
      </w:r>
      <w:r w:rsidR="004A6B83">
        <w:rPr>
          <w:rFonts w:eastAsiaTheme="minorEastAsia"/>
          <w:lang w:eastAsia="ko-KR"/>
        </w:rPr>
        <w:t>analysis</w:t>
      </w:r>
    </w:p>
    <w:p w14:paraId="7A409F73" w14:textId="63ABC2E1" w:rsidR="004A6B83" w:rsidRDefault="004A6B83" w:rsidP="00AA72E2">
      <w:pPr>
        <w:pStyle w:val="ListParagraph"/>
        <w:numPr>
          <w:ilvl w:val="0"/>
          <w:numId w:val="22"/>
        </w:numPr>
        <w:rPr>
          <w:rFonts w:eastAsiaTheme="minorEastAsia"/>
          <w:lang w:eastAsia="ko-KR"/>
        </w:rPr>
      </w:pPr>
      <w:r>
        <w:rPr>
          <w:rFonts w:eastAsiaTheme="minorEastAsia" w:hint="eastAsia"/>
          <w:lang w:eastAsia="ko-KR"/>
        </w:rPr>
        <w:t>FFS: False Detection rate</w:t>
      </w:r>
    </w:p>
    <w:p w14:paraId="1C320A5F" w14:textId="61099497" w:rsidR="004A6B83" w:rsidRDefault="004A6B83" w:rsidP="00AA72E2">
      <w:pPr>
        <w:pStyle w:val="ListParagraph"/>
        <w:numPr>
          <w:ilvl w:val="1"/>
          <w:numId w:val="22"/>
        </w:numPr>
        <w:rPr>
          <w:rFonts w:eastAsiaTheme="minorEastAsia"/>
          <w:lang w:eastAsia="ko-KR"/>
        </w:rPr>
      </w:pPr>
      <w:r>
        <w:rPr>
          <w:rFonts w:eastAsiaTheme="minorEastAsia" w:hint="eastAsia"/>
          <w:lang w:eastAsia="ko-KR"/>
        </w:rPr>
        <w:t>Probability of detecting target preamble sequence X when preamble sequence of Y (e.g. from another cell) is sent</w:t>
      </w:r>
    </w:p>
    <w:p w14:paraId="4677F579" w14:textId="77777777" w:rsidR="00411D9B" w:rsidRDefault="00411D9B" w:rsidP="005B2BAC">
      <w:pPr>
        <w:rPr>
          <w:rFonts w:eastAsiaTheme="minorEastAsia"/>
          <w:lang w:val="en-US" w:eastAsia="ko-KR"/>
        </w:rPr>
      </w:pPr>
    </w:p>
    <w:p w14:paraId="32208D07" w14:textId="6B792521" w:rsidR="00411D9B" w:rsidRPr="00411D9B" w:rsidRDefault="00411D9B" w:rsidP="00E30047">
      <w:pPr>
        <w:rPr>
          <w:rFonts w:eastAsiaTheme="minorEastAsia"/>
          <w:i/>
          <w:iCs/>
          <w:color w:val="0070C0"/>
          <w:lang w:eastAsia="ko-KR"/>
        </w:rPr>
      </w:pPr>
      <w:r w:rsidRPr="00411D9B">
        <w:rPr>
          <w:rFonts w:eastAsiaTheme="minorEastAsia" w:hint="eastAsia"/>
          <w:i/>
          <w:iCs/>
          <w:color w:val="0070C0"/>
          <w:lang w:eastAsia="ko-KR"/>
        </w:rPr>
        <w:t xml:space="preserve">Moderator Note: </w:t>
      </w:r>
      <w:r>
        <w:rPr>
          <w:rFonts w:eastAsiaTheme="minorEastAsia" w:hint="eastAsia"/>
          <w:i/>
          <w:iCs/>
          <w:color w:val="0070C0"/>
          <w:lang w:eastAsia="ko-KR"/>
        </w:rPr>
        <w:t>Proposal 14-3 will be modified further after offline discussion</w:t>
      </w:r>
    </w:p>
    <w:p w14:paraId="5EEA8475" w14:textId="1D8001E8" w:rsidR="002636B1" w:rsidRDefault="002636B1" w:rsidP="002636B1">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14</w:t>
      </w:r>
      <w:r>
        <w:rPr>
          <w:rFonts w:hint="eastAsia"/>
          <w:lang w:val="en-US" w:eastAsia="ko-KR"/>
        </w:rPr>
        <w:t>-</w:t>
      </w:r>
      <w:r>
        <w:rPr>
          <w:rFonts w:eastAsiaTheme="minorEastAsia" w:hint="eastAsia"/>
          <w:lang w:val="en-US" w:eastAsia="ko-KR"/>
        </w:rPr>
        <w:t>3</w:t>
      </w:r>
      <w:r>
        <w:rPr>
          <w:rFonts w:hint="eastAsia"/>
          <w:lang w:val="en-US" w:eastAsia="ko-KR"/>
        </w:rPr>
        <w:t>:</w:t>
      </w:r>
    </w:p>
    <w:p w14:paraId="57B3EE09" w14:textId="2E73C9AA" w:rsidR="002636B1" w:rsidRDefault="002636B1" w:rsidP="005B2BAC">
      <w:pPr>
        <w:rPr>
          <w:rFonts w:eastAsiaTheme="minorEastAsia"/>
          <w:lang w:val="en-US" w:eastAsia="ko-KR"/>
        </w:rPr>
      </w:pPr>
      <w:r>
        <w:rPr>
          <w:rFonts w:eastAsiaTheme="minorEastAsia" w:hint="eastAsia"/>
          <w:lang w:val="en-US" w:eastAsia="ko-KR"/>
        </w:rPr>
        <w:t>Adopt the following link level simulation assumption for random access evaluations:</w:t>
      </w:r>
    </w:p>
    <w:p w14:paraId="3A837C30" w14:textId="77777777" w:rsidR="002636B1" w:rsidRPr="00411D9B" w:rsidRDefault="002636B1" w:rsidP="002636B1">
      <w:pPr>
        <w:overflowPunct/>
        <w:autoSpaceDE/>
        <w:autoSpaceDN/>
        <w:adjustRightInd/>
        <w:spacing w:after="0"/>
        <w:ind w:left="1560" w:hanging="1560"/>
        <w:jc w:val="center"/>
        <w:textAlignment w:val="auto"/>
        <w:rPr>
          <w:rStyle w:val="Strong"/>
          <w:szCs w:val="22"/>
          <w:highlight w:val="yellow"/>
          <w:lang w:val="en-US"/>
        </w:rPr>
      </w:pPr>
      <w:r w:rsidRPr="00411D9B">
        <w:rPr>
          <w:rStyle w:val="Strong"/>
          <w:szCs w:val="22"/>
          <w:highlight w:val="yellow"/>
          <w:lang w:val="en-US"/>
        </w:rPr>
        <w:t>Common Link Level Assumption Parameters</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8"/>
        <w:gridCol w:w="5560"/>
      </w:tblGrid>
      <w:tr w:rsidR="002636B1" w:rsidRPr="00411D9B" w14:paraId="45D1B438" w14:textId="77777777" w:rsidTr="00736FE8">
        <w:trPr>
          <w:trHeight w:val="166"/>
          <w:jc w:val="center"/>
        </w:trPr>
        <w:tc>
          <w:tcPr>
            <w:tcW w:w="2628" w:type="dxa"/>
            <w:shd w:val="clear" w:color="auto" w:fill="D9D9D9"/>
            <w:tcMar>
              <w:top w:w="11" w:type="dxa"/>
              <w:left w:w="46" w:type="dxa"/>
              <w:bottom w:w="0" w:type="dxa"/>
              <w:right w:w="46" w:type="dxa"/>
            </w:tcMar>
            <w:vAlign w:val="center"/>
            <w:hideMark/>
          </w:tcPr>
          <w:p w14:paraId="6140019F" w14:textId="77777777" w:rsidR="002636B1" w:rsidRPr="00411D9B" w:rsidRDefault="002636B1" w:rsidP="00736FE8">
            <w:pPr>
              <w:pStyle w:val="TAH"/>
              <w:rPr>
                <w:rFonts w:ascii="Times New Roman" w:hAnsi="Times New Roman"/>
                <w:sz w:val="20"/>
                <w:highlight w:val="yellow"/>
                <w:lang w:val="en-US" w:eastAsia="ja-JP"/>
              </w:rPr>
            </w:pPr>
            <w:r w:rsidRPr="00411D9B">
              <w:rPr>
                <w:rFonts w:ascii="Times New Roman" w:hAnsi="Times New Roman"/>
                <w:sz w:val="20"/>
                <w:highlight w:val="yellow"/>
                <w:lang w:val="en-US" w:eastAsia="ja-JP"/>
              </w:rPr>
              <w:lastRenderedPageBreak/>
              <w:t>Assumptions</w:t>
            </w:r>
          </w:p>
        </w:tc>
        <w:tc>
          <w:tcPr>
            <w:tcW w:w="5560" w:type="dxa"/>
            <w:shd w:val="clear" w:color="auto" w:fill="D9D9D9"/>
            <w:tcMar>
              <w:top w:w="11" w:type="dxa"/>
              <w:left w:w="46" w:type="dxa"/>
              <w:bottom w:w="0" w:type="dxa"/>
              <w:right w:w="46" w:type="dxa"/>
            </w:tcMar>
            <w:vAlign w:val="center"/>
            <w:hideMark/>
          </w:tcPr>
          <w:p w14:paraId="6F8B15D6" w14:textId="77777777" w:rsidR="002636B1" w:rsidRPr="00411D9B" w:rsidRDefault="002636B1" w:rsidP="00736FE8">
            <w:pPr>
              <w:pStyle w:val="TAH"/>
              <w:rPr>
                <w:rFonts w:ascii="Times New Roman" w:hAnsi="Times New Roman"/>
                <w:sz w:val="20"/>
                <w:highlight w:val="yellow"/>
                <w:lang w:val="en-US" w:eastAsia="ja-JP"/>
              </w:rPr>
            </w:pPr>
            <w:r w:rsidRPr="00411D9B">
              <w:rPr>
                <w:rFonts w:ascii="Times New Roman" w:hAnsi="Times New Roman"/>
                <w:sz w:val="20"/>
                <w:highlight w:val="yellow"/>
                <w:lang w:val="en-US" w:eastAsia="ja-JP"/>
              </w:rPr>
              <w:t>Value</w:t>
            </w:r>
          </w:p>
        </w:tc>
      </w:tr>
      <w:tr w:rsidR="002636B1" w:rsidRPr="00411D9B" w14:paraId="7775118A" w14:textId="77777777" w:rsidTr="00736FE8">
        <w:trPr>
          <w:trHeight w:val="121"/>
          <w:jc w:val="center"/>
        </w:trPr>
        <w:tc>
          <w:tcPr>
            <w:tcW w:w="2628" w:type="dxa"/>
            <w:tcMar>
              <w:top w:w="11" w:type="dxa"/>
              <w:left w:w="46" w:type="dxa"/>
              <w:bottom w:w="0" w:type="dxa"/>
              <w:right w:w="46" w:type="dxa"/>
            </w:tcMar>
            <w:vAlign w:val="center"/>
            <w:hideMark/>
          </w:tcPr>
          <w:p w14:paraId="18FB9D64"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 xml:space="preserve">Carrier frequency </w:t>
            </w:r>
          </w:p>
        </w:tc>
        <w:tc>
          <w:tcPr>
            <w:tcW w:w="5560" w:type="dxa"/>
            <w:tcMar>
              <w:top w:w="11" w:type="dxa"/>
              <w:left w:w="46" w:type="dxa"/>
              <w:bottom w:w="0" w:type="dxa"/>
              <w:right w:w="46" w:type="dxa"/>
            </w:tcMar>
            <w:vAlign w:val="center"/>
            <w:hideMark/>
          </w:tcPr>
          <w:p w14:paraId="07D1BF07"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Select among the following candidates:</w:t>
            </w:r>
          </w:p>
          <w:p w14:paraId="149A1DC7"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700 MHz, </w:t>
            </w:r>
            <w:r w:rsidRPr="00411D9B">
              <w:rPr>
                <w:rFonts w:ascii="Times New Roman" w:hAnsi="Times New Roman"/>
                <w:sz w:val="20"/>
                <w:highlight w:val="yellow"/>
                <w:lang w:val="en-US" w:eastAsia="ja-JP"/>
              </w:rPr>
              <w:t>4</w:t>
            </w:r>
            <w:r w:rsidRPr="00411D9B">
              <w:rPr>
                <w:rFonts w:ascii="Times New Roman" w:eastAsia="Malgun Gothic" w:hAnsi="Times New Roman"/>
                <w:sz w:val="20"/>
                <w:highlight w:val="yellow"/>
                <w:lang w:val="en-US" w:eastAsia="ko-KR"/>
              </w:rPr>
              <w:t xml:space="preserve"> </w:t>
            </w:r>
            <w:r w:rsidRPr="00411D9B">
              <w:rPr>
                <w:rFonts w:ascii="Times New Roman" w:hAnsi="Times New Roman"/>
                <w:sz w:val="20"/>
                <w:highlight w:val="yellow"/>
                <w:lang w:val="en-US" w:eastAsia="ja-JP"/>
              </w:rPr>
              <w:t>GHz</w:t>
            </w:r>
            <w:r w:rsidRPr="00411D9B">
              <w:rPr>
                <w:rFonts w:ascii="Times New Roman" w:eastAsia="Malgun Gothic" w:hAnsi="Times New Roman"/>
                <w:sz w:val="20"/>
                <w:highlight w:val="yellow"/>
                <w:lang w:val="en-US" w:eastAsia="ko-KR"/>
              </w:rPr>
              <w:t>, 7 GHz, 30 GHz</w:t>
            </w:r>
          </w:p>
        </w:tc>
      </w:tr>
      <w:tr w:rsidR="002636B1" w:rsidRPr="00411D9B" w14:paraId="567C2B13" w14:textId="77777777" w:rsidTr="00736FE8">
        <w:trPr>
          <w:trHeight w:val="145"/>
          <w:jc w:val="center"/>
        </w:trPr>
        <w:tc>
          <w:tcPr>
            <w:tcW w:w="2628" w:type="dxa"/>
            <w:tcMar>
              <w:top w:w="11" w:type="dxa"/>
              <w:left w:w="46" w:type="dxa"/>
              <w:bottom w:w="0" w:type="dxa"/>
              <w:right w:w="46" w:type="dxa"/>
            </w:tcMar>
            <w:vAlign w:val="center"/>
            <w:hideMark/>
          </w:tcPr>
          <w:p w14:paraId="612EC874"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 xml:space="preserve">Duplex </w:t>
            </w:r>
          </w:p>
        </w:tc>
        <w:tc>
          <w:tcPr>
            <w:tcW w:w="5560" w:type="dxa"/>
            <w:tcMar>
              <w:top w:w="11" w:type="dxa"/>
              <w:left w:w="46" w:type="dxa"/>
              <w:bottom w:w="0" w:type="dxa"/>
              <w:right w:w="46" w:type="dxa"/>
            </w:tcMar>
            <w:vAlign w:val="center"/>
            <w:hideMark/>
          </w:tcPr>
          <w:p w14:paraId="5ACCE494"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Select among the following candidates:</w:t>
            </w:r>
          </w:p>
          <w:p w14:paraId="0169E4D3"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FDD</w:t>
            </w:r>
            <w:r w:rsidRPr="00411D9B">
              <w:rPr>
                <w:rFonts w:ascii="Times New Roman" w:eastAsia="Malgun Gothic" w:hAnsi="Times New Roman"/>
                <w:sz w:val="20"/>
                <w:highlight w:val="yellow"/>
                <w:lang w:val="en-US" w:eastAsia="ko-KR"/>
              </w:rPr>
              <w:t xml:space="preserve">, </w:t>
            </w:r>
            <w:r w:rsidRPr="00411D9B">
              <w:rPr>
                <w:rFonts w:ascii="Times New Roman" w:hAnsi="Times New Roman"/>
                <w:sz w:val="20"/>
                <w:highlight w:val="yellow"/>
                <w:lang w:val="en-US" w:eastAsia="ja-JP"/>
              </w:rPr>
              <w:t xml:space="preserve">TDD </w:t>
            </w:r>
          </w:p>
        </w:tc>
      </w:tr>
      <w:tr w:rsidR="002636B1" w:rsidRPr="00411D9B" w14:paraId="58FB3BD7" w14:textId="77777777" w:rsidTr="00736FE8">
        <w:trPr>
          <w:trHeight w:val="123"/>
          <w:jc w:val="center"/>
        </w:trPr>
        <w:tc>
          <w:tcPr>
            <w:tcW w:w="2628" w:type="dxa"/>
            <w:tcMar>
              <w:top w:w="11" w:type="dxa"/>
              <w:left w:w="46" w:type="dxa"/>
              <w:bottom w:w="0" w:type="dxa"/>
              <w:right w:w="46" w:type="dxa"/>
            </w:tcMar>
            <w:vAlign w:val="center"/>
            <w:hideMark/>
          </w:tcPr>
          <w:p w14:paraId="748D491F"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 xml:space="preserve">System Bandwidth </w:t>
            </w:r>
          </w:p>
        </w:tc>
        <w:tc>
          <w:tcPr>
            <w:tcW w:w="5560" w:type="dxa"/>
            <w:tcMar>
              <w:top w:w="11" w:type="dxa"/>
              <w:left w:w="46" w:type="dxa"/>
              <w:bottom w:w="0" w:type="dxa"/>
              <w:right w:w="46" w:type="dxa"/>
            </w:tcMar>
            <w:vAlign w:val="center"/>
            <w:hideMark/>
          </w:tcPr>
          <w:p w14:paraId="6B3B3208"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hAnsi="Times New Roman"/>
                <w:sz w:val="20"/>
                <w:highlight w:val="yellow"/>
                <w:lang w:val="en-US" w:eastAsia="ja-JP"/>
              </w:rPr>
              <w:t>10 MHz</w:t>
            </w:r>
            <w:r w:rsidRPr="00411D9B">
              <w:rPr>
                <w:rFonts w:ascii="Times New Roman" w:eastAsia="Malgun Gothic" w:hAnsi="Times New Roman"/>
                <w:sz w:val="20"/>
                <w:highlight w:val="yellow"/>
                <w:lang w:val="en-US" w:eastAsia="ko-KR"/>
              </w:rPr>
              <w:t>, 100 MHz</w:t>
            </w:r>
          </w:p>
        </w:tc>
      </w:tr>
      <w:tr w:rsidR="002636B1" w:rsidRPr="00411D9B" w14:paraId="17FADE4F" w14:textId="77777777" w:rsidTr="00736FE8">
        <w:trPr>
          <w:trHeight w:val="441"/>
          <w:jc w:val="center"/>
        </w:trPr>
        <w:tc>
          <w:tcPr>
            <w:tcW w:w="2628" w:type="dxa"/>
            <w:tcMar>
              <w:top w:w="11" w:type="dxa"/>
              <w:left w:w="46" w:type="dxa"/>
              <w:bottom w:w="0" w:type="dxa"/>
              <w:right w:w="46" w:type="dxa"/>
            </w:tcMar>
            <w:vAlign w:val="center"/>
            <w:hideMark/>
          </w:tcPr>
          <w:p w14:paraId="39338657"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Numerology</w:t>
            </w:r>
          </w:p>
        </w:tc>
        <w:tc>
          <w:tcPr>
            <w:tcW w:w="5560" w:type="dxa"/>
            <w:tcMar>
              <w:top w:w="11" w:type="dxa"/>
              <w:left w:w="46" w:type="dxa"/>
              <w:bottom w:w="0" w:type="dxa"/>
              <w:right w:w="46" w:type="dxa"/>
            </w:tcMar>
            <w:vAlign w:val="center"/>
            <w:hideMark/>
          </w:tcPr>
          <w:p w14:paraId="08B58C47"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700 MHz carrier frequency: </w:t>
            </w:r>
            <w:r w:rsidRPr="00411D9B">
              <w:rPr>
                <w:rFonts w:ascii="Times New Roman" w:hAnsi="Times New Roman"/>
                <w:sz w:val="20"/>
                <w:highlight w:val="yellow"/>
                <w:lang w:val="en-US" w:eastAsia="ja-JP"/>
              </w:rPr>
              <w:t>15</w:t>
            </w:r>
            <w:r w:rsidRPr="00411D9B">
              <w:rPr>
                <w:rFonts w:ascii="Times New Roman" w:eastAsia="Malgun Gothic" w:hAnsi="Times New Roman"/>
                <w:sz w:val="20"/>
                <w:highlight w:val="yellow"/>
                <w:lang w:val="en-US" w:eastAsia="ko-KR"/>
              </w:rPr>
              <w:t xml:space="preserve"> </w:t>
            </w:r>
            <w:r w:rsidRPr="00411D9B">
              <w:rPr>
                <w:rFonts w:ascii="Times New Roman" w:hAnsi="Times New Roman"/>
                <w:sz w:val="20"/>
                <w:highlight w:val="yellow"/>
                <w:lang w:val="en-US" w:eastAsia="ja-JP"/>
              </w:rPr>
              <w:t>kHz</w:t>
            </w:r>
          </w:p>
          <w:p w14:paraId="37D33D03"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4 GHz carrier frequency: 30 kHz</w:t>
            </w:r>
          </w:p>
          <w:p w14:paraId="3DD85EED"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7 GHz carrier frequency: [30] kHz</w:t>
            </w:r>
          </w:p>
          <w:p w14:paraId="30BE84D6"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30 GHz carrier frequency: 120 kHz</w:t>
            </w:r>
          </w:p>
        </w:tc>
      </w:tr>
      <w:tr w:rsidR="002636B1" w:rsidRPr="00411D9B" w14:paraId="587DAE10" w14:textId="77777777" w:rsidTr="00736FE8">
        <w:trPr>
          <w:trHeight w:val="248"/>
          <w:jc w:val="center"/>
        </w:trPr>
        <w:tc>
          <w:tcPr>
            <w:tcW w:w="2628" w:type="dxa"/>
            <w:tcMar>
              <w:top w:w="11" w:type="dxa"/>
              <w:left w:w="46" w:type="dxa"/>
              <w:bottom w:w="0" w:type="dxa"/>
              <w:right w:w="46" w:type="dxa"/>
            </w:tcMar>
            <w:vAlign w:val="center"/>
          </w:tcPr>
          <w:p w14:paraId="0E2F4B01"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Baseline frame structure</w:t>
            </w:r>
          </w:p>
        </w:tc>
        <w:tc>
          <w:tcPr>
            <w:tcW w:w="5560" w:type="dxa"/>
            <w:tcMar>
              <w:top w:w="11" w:type="dxa"/>
              <w:left w:w="46" w:type="dxa"/>
              <w:bottom w:w="0" w:type="dxa"/>
              <w:right w:w="46" w:type="dxa"/>
            </w:tcMar>
            <w:vAlign w:val="center"/>
          </w:tcPr>
          <w:p w14:paraId="475D11B9"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5G NR</w:t>
            </w:r>
          </w:p>
        </w:tc>
      </w:tr>
      <w:tr w:rsidR="002636B1" w:rsidRPr="00411D9B" w14:paraId="71CDE6D4" w14:textId="77777777" w:rsidTr="00736FE8">
        <w:trPr>
          <w:trHeight w:val="216"/>
          <w:jc w:val="center"/>
        </w:trPr>
        <w:tc>
          <w:tcPr>
            <w:tcW w:w="2628" w:type="dxa"/>
            <w:tcMar>
              <w:top w:w="11" w:type="dxa"/>
              <w:left w:w="46" w:type="dxa"/>
              <w:bottom w:w="0" w:type="dxa"/>
              <w:right w:w="46" w:type="dxa"/>
            </w:tcMar>
            <w:hideMark/>
          </w:tcPr>
          <w:p w14:paraId="688B7D11"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Antenna Configuration at the TRP</w:t>
            </w:r>
          </w:p>
        </w:tc>
        <w:tc>
          <w:tcPr>
            <w:tcW w:w="5560" w:type="dxa"/>
            <w:tcMar>
              <w:top w:w="11" w:type="dxa"/>
              <w:left w:w="46" w:type="dxa"/>
              <w:bottom w:w="0" w:type="dxa"/>
              <w:right w:w="46" w:type="dxa"/>
            </w:tcMar>
            <w:vAlign w:val="center"/>
            <w:hideMark/>
          </w:tcPr>
          <w:p w14:paraId="4A49EC89"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Select among the following candidates:</w:t>
            </w:r>
          </w:p>
          <w:p w14:paraId="11042B2C"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For TDL:</w:t>
            </w:r>
          </w:p>
          <w:p w14:paraId="67F903EF"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- 4</w:t>
            </w:r>
            <w:r w:rsidRPr="00411D9B">
              <w:rPr>
                <w:rFonts w:ascii="Times New Roman" w:hAnsi="Times New Roman"/>
                <w:sz w:val="20"/>
                <w:highlight w:val="yellow"/>
                <w:lang w:val="en-US" w:eastAsia="ja-JP"/>
              </w:rPr>
              <w:t>T</w:t>
            </w:r>
            <w:r w:rsidRPr="00411D9B">
              <w:rPr>
                <w:rFonts w:ascii="Times New Roman" w:eastAsia="Malgun Gothic" w:hAnsi="Times New Roman"/>
                <w:sz w:val="20"/>
                <w:highlight w:val="yellow"/>
                <w:lang w:val="en-US" w:eastAsia="ko-KR"/>
              </w:rPr>
              <w:t>4</w:t>
            </w:r>
            <w:r w:rsidRPr="00411D9B">
              <w:rPr>
                <w:rFonts w:ascii="Times New Roman" w:hAnsi="Times New Roman"/>
                <w:sz w:val="20"/>
                <w:highlight w:val="yellow"/>
                <w:lang w:val="en-US" w:eastAsia="ja-JP"/>
              </w:rPr>
              <w:t>R</w:t>
            </w:r>
            <w:r w:rsidRPr="00411D9B">
              <w:rPr>
                <w:rFonts w:ascii="Times New Roman" w:eastAsia="Malgun Gothic" w:hAnsi="Times New Roman"/>
                <w:sz w:val="20"/>
                <w:highlight w:val="yellow"/>
                <w:lang w:val="en-US" w:eastAsia="ko-KR"/>
              </w:rPr>
              <w:t>, 16T16R, 64T64R</w:t>
            </w:r>
            <w:r w:rsidRPr="00411D9B">
              <w:rPr>
                <w:rFonts w:ascii="Times New Roman" w:hAnsi="Times New Roman"/>
                <w:sz w:val="20"/>
                <w:highlight w:val="yellow"/>
                <w:lang w:val="en-US" w:eastAsia="ja-JP"/>
              </w:rPr>
              <w:t xml:space="preserve"> </w:t>
            </w:r>
          </w:p>
          <w:p w14:paraId="5718D691" w14:textId="77777777" w:rsidR="002636B1" w:rsidRPr="00411D9B" w:rsidRDefault="002636B1" w:rsidP="00736FE8">
            <w:pPr>
              <w:pStyle w:val="TAL"/>
              <w:rPr>
                <w:rFonts w:ascii="Times New Roman" w:eastAsia="Malgun Gothic" w:hAnsi="Times New Roman"/>
                <w:sz w:val="20"/>
                <w:highlight w:val="yellow"/>
                <w:lang w:val="en-US" w:eastAsia="ko-KR"/>
              </w:rPr>
            </w:pPr>
          </w:p>
          <w:p w14:paraId="6EEC6458"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For CDL: (M,N,P,Mg,Ng; Mp, Np)</w:t>
            </w:r>
          </w:p>
          <w:p w14:paraId="7DD284D8"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- 700 MHz: (8,4,2,1,1; 2,4), (4,2,2,1,1; 1,2), (dH, dV) = (0.5, 0.8)λ</w:t>
            </w:r>
          </w:p>
          <w:p w14:paraId="103F3C7F"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- 4, 7 GHz: (8,8,2,1,1; 4,8), (8,4,2,1,1; 2,4), (4,2,2,1,1; 1,2), (dH, dV) = (0.5, 0.8)λ</w:t>
            </w:r>
          </w:p>
          <w:p w14:paraId="65008882"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- 30 GHz: (4,8,2,1,1; 1,2) (dH, dV) = (0.5, 0.5)λ</w:t>
            </w:r>
          </w:p>
          <w:p w14:paraId="6081E227" w14:textId="77777777" w:rsidR="002636B1" w:rsidRPr="00411D9B" w:rsidRDefault="002636B1" w:rsidP="00736FE8">
            <w:pPr>
              <w:pStyle w:val="TAL"/>
              <w:rPr>
                <w:rFonts w:ascii="Times New Roman" w:eastAsia="Malgun Gothic" w:hAnsi="Times New Roman"/>
                <w:sz w:val="20"/>
                <w:highlight w:val="yellow"/>
                <w:lang w:val="en-US" w:eastAsia="ko-KR"/>
              </w:rPr>
            </w:pPr>
          </w:p>
        </w:tc>
      </w:tr>
      <w:tr w:rsidR="002636B1" w:rsidRPr="00411D9B" w14:paraId="5439A6B5" w14:textId="77777777" w:rsidTr="00736FE8">
        <w:trPr>
          <w:trHeight w:val="216"/>
          <w:jc w:val="center"/>
        </w:trPr>
        <w:tc>
          <w:tcPr>
            <w:tcW w:w="2628" w:type="dxa"/>
            <w:tcMar>
              <w:top w:w="11" w:type="dxa"/>
              <w:left w:w="46" w:type="dxa"/>
              <w:bottom w:w="0" w:type="dxa"/>
              <w:right w:w="46" w:type="dxa"/>
            </w:tcMar>
          </w:tcPr>
          <w:p w14:paraId="031D4C1B"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Antenna Configuration at the UE</w:t>
            </w:r>
          </w:p>
        </w:tc>
        <w:tc>
          <w:tcPr>
            <w:tcW w:w="5560" w:type="dxa"/>
            <w:tcMar>
              <w:top w:w="11" w:type="dxa"/>
              <w:left w:w="46" w:type="dxa"/>
              <w:bottom w:w="0" w:type="dxa"/>
              <w:right w:w="46" w:type="dxa"/>
            </w:tcMar>
            <w:vAlign w:val="center"/>
          </w:tcPr>
          <w:p w14:paraId="15FD494E" w14:textId="77777777" w:rsidR="002636B1" w:rsidRPr="00411D9B" w:rsidRDefault="002636B1" w:rsidP="00736FE8">
            <w:pPr>
              <w:pStyle w:val="TAL"/>
              <w:rPr>
                <w:rFonts w:ascii="Times New Roman" w:eastAsia="Malgun Gothic" w:hAnsi="Times New Roman"/>
                <w:sz w:val="20"/>
                <w:highlight w:val="yellow"/>
                <w:lang w:val="de-DE" w:eastAsia="ko-KR"/>
              </w:rPr>
            </w:pPr>
            <w:r w:rsidRPr="00411D9B">
              <w:rPr>
                <w:rFonts w:ascii="Times New Roman" w:eastAsia="Malgun Gothic" w:hAnsi="Times New Roman"/>
                <w:sz w:val="20"/>
                <w:highlight w:val="yellow"/>
                <w:lang w:val="de-DE" w:eastAsia="ko-KR"/>
              </w:rPr>
              <w:t>For TDL:</w:t>
            </w:r>
          </w:p>
          <w:p w14:paraId="30F1F03C" w14:textId="77777777" w:rsidR="002636B1" w:rsidRPr="00411D9B" w:rsidRDefault="002636B1" w:rsidP="00736FE8">
            <w:pPr>
              <w:pStyle w:val="TAL"/>
              <w:rPr>
                <w:rFonts w:ascii="Times New Roman" w:eastAsia="Malgun Gothic" w:hAnsi="Times New Roman"/>
                <w:sz w:val="20"/>
                <w:highlight w:val="yellow"/>
                <w:lang w:val="de-DE" w:eastAsia="ko-KR"/>
              </w:rPr>
            </w:pPr>
            <w:r w:rsidRPr="00411D9B">
              <w:rPr>
                <w:rFonts w:ascii="Times New Roman" w:hAnsi="Times New Roman"/>
                <w:color w:val="FF0000"/>
                <w:sz w:val="20"/>
                <w:highlight w:val="yellow"/>
                <w:lang w:val="de-DE" w:eastAsia="ja-JP"/>
              </w:rPr>
              <w:t>1T</w:t>
            </w:r>
            <w:r w:rsidRPr="00411D9B">
              <w:rPr>
                <w:rFonts w:ascii="Times New Roman" w:eastAsia="Malgun Gothic" w:hAnsi="Times New Roman"/>
                <w:color w:val="FF0000"/>
                <w:sz w:val="20"/>
                <w:highlight w:val="yellow"/>
                <w:lang w:val="de-DE" w:eastAsia="ko-KR"/>
              </w:rPr>
              <w:t>2</w:t>
            </w:r>
            <w:r w:rsidRPr="00411D9B">
              <w:rPr>
                <w:rFonts w:ascii="Times New Roman" w:hAnsi="Times New Roman"/>
                <w:color w:val="FF0000"/>
                <w:sz w:val="20"/>
                <w:highlight w:val="yellow"/>
                <w:lang w:val="de-DE" w:eastAsia="ja-JP"/>
              </w:rPr>
              <w:t>R</w:t>
            </w:r>
            <w:r w:rsidRPr="00411D9B">
              <w:rPr>
                <w:rFonts w:ascii="Times New Roman" w:eastAsia="Malgun Gothic" w:hAnsi="Times New Roman"/>
                <w:sz w:val="20"/>
                <w:highlight w:val="yellow"/>
                <w:lang w:val="de-DE" w:eastAsia="ko-KR"/>
              </w:rPr>
              <w:t>,</w:t>
            </w:r>
            <w:r w:rsidRPr="00411D9B">
              <w:rPr>
                <w:rFonts w:ascii="Times New Roman" w:hAnsi="Times New Roman"/>
                <w:sz w:val="20"/>
                <w:highlight w:val="yellow"/>
                <w:lang w:val="de-DE" w:eastAsia="ja-JP"/>
              </w:rPr>
              <w:t xml:space="preserve"> 2T2R</w:t>
            </w:r>
            <w:r w:rsidRPr="00411D9B">
              <w:rPr>
                <w:rFonts w:ascii="Times New Roman" w:eastAsia="Malgun Gothic" w:hAnsi="Times New Roman"/>
                <w:sz w:val="20"/>
                <w:highlight w:val="yellow"/>
                <w:lang w:val="de-DE" w:eastAsia="ko-KR"/>
              </w:rPr>
              <w:t>,</w:t>
            </w:r>
            <w:r w:rsidRPr="00411D9B">
              <w:rPr>
                <w:rFonts w:ascii="Times New Roman" w:hAnsi="Times New Roman"/>
                <w:sz w:val="20"/>
                <w:highlight w:val="yellow"/>
                <w:lang w:val="de-DE" w:eastAsia="ja-JP"/>
              </w:rPr>
              <w:t xml:space="preserve"> </w:t>
            </w:r>
            <w:r w:rsidRPr="00411D9B">
              <w:rPr>
                <w:rFonts w:ascii="Times New Roman" w:eastAsia="Malgun Gothic" w:hAnsi="Times New Roman"/>
                <w:sz w:val="20"/>
                <w:highlight w:val="yellow"/>
                <w:lang w:val="de-DE" w:eastAsia="ko-KR"/>
              </w:rPr>
              <w:t>2</w:t>
            </w:r>
            <w:r w:rsidRPr="00411D9B">
              <w:rPr>
                <w:rFonts w:ascii="Times New Roman" w:hAnsi="Times New Roman"/>
                <w:sz w:val="20"/>
                <w:highlight w:val="yellow"/>
                <w:lang w:val="de-DE" w:eastAsia="ja-JP"/>
              </w:rPr>
              <w:t>T4R</w:t>
            </w:r>
          </w:p>
          <w:p w14:paraId="4C99EF6F" w14:textId="77777777" w:rsidR="002636B1" w:rsidRPr="00411D9B" w:rsidRDefault="002636B1" w:rsidP="00736FE8">
            <w:pPr>
              <w:pStyle w:val="TAL"/>
              <w:rPr>
                <w:rFonts w:ascii="Times New Roman" w:eastAsia="Malgun Gothic" w:hAnsi="Times New Roman"/>
                <w:sz w:val="20"/>
                <w:highlight w:val="yellow"/>
                <w:lang w:val="de-DE" w:eastAsia="ko-KR"/>
              </w:rPr>
            </w:pPr>
          </w:p>
          <w:p w14:paraId="488353A9" w14:textId="77777777" w:rsidR="002636B1" w:rsidRPr="00411D9B" w:rsidRDefault="002636B1" w:rsidP="00736FE8">
            <w:pPr>
              <w:pStyle w:val="TAL"/>
              <w:rPr>
                <w:rFonts w:ascii="Times New Roman" w:eastAsia="Malgun Gothic" w:hAnsi="Times New Roman"/>
                <w:sz w:val="20"/>
                <w:highlight w:val="yellow"/>
                <w:lang w:val="de-DE" w:eastAsia="ko-KR"/>
              </w:rPr>
            </w:pPr>
            <w:r w:rsidRPr="00411D9B">
              <w:rPr>
                <w:rFonts w:ascii="Times New Roman" w:eastAsia="Malgun Gothic" w:hAnsi="Times New Roman"/>
                <w:sz w:val="20"/>
                <w:highlight w:val="yellow"/>
                <w:lang w:val="de-DE" w:eastAsia="ko-KR"/>
              </w:rPr>
              <w:t>For CDL:</w:t>
            </w:r>
          </w:p>
          <w:p w14:paraId="712D482B" w14:textId="77777777" w:rsidR="002636B1" w:rsidRPr="00411D9B" w:rsidRDefault="002636B1" w:rsidP="00736FE8">
            <w:pPr>
              <w:pStyle w:val="TAL"/>
              <w:rPr>
                <w:rFonts w:ascii="Times New Roman" w:eastAsia="Malgun Gothic" w:hAnsi="Times New Roman"/>
                <w:sz w:val="20"/>
                <w:highlight w:val="yellow"/>
                <w:lang w:val="de-DE" w:eastAsia="ko-KR"/>
              </w:rPr>
            </w:pPr>
            <w:r w:rsidRPr="00411D9B">
              <w:rPr>
                <w:rFonts w:ascii="Times New Roman" w:eastAsia="Malgun Gothic" w:hAnsi="Times New Roman"/>
                <w:sz w:val="20"/>
                <w:highlight w:val="yellow"/>
                <w:lang w:val="de-DE" w:eastAsia="ko-KR"/>
              </w:rPr>
              <w:t xml:space="preserve">- 700 MHz, 4 GHz, 7 GHz: handheld UT model with </w:t>
            </w:r>
            <w:r w:rsidRPr="00411D9B">
              <w:rPr>
                <w:rFonts w:ascii="Times New Roman" w:hAnsi="Times New Roman"/>
                <w:sz w:val="20"/>
                <w:highlight w:val="yellow"/>
                <w:lang w:val="de-DE" w:eastAsia="ja-JP"/>
              </w:rPr>
              <w:t>1T</w:t>
            </w:r>
            <w:r w:rsidRPr="00411D9B">
              <w:rPr>
                <w:rFonts w:ascii="Times New Roman" w:eastAsia="Malgun Gothic" w:hAnsi="Times New Roman"/>
                <w:sz w:val="20"/>
                <w:highlight w:val="yellow"/>
                <w:lang w:val="de-DE" w:eastAsia="ko-KR"/>
              </w:rPr>
              <w:t>2</w:t>
            </w:r>
            <w:r w:rsidRPr="00411D9B">
              <w:rPr>
                <w:rFonts w:ascii="Times New Roman" w:hAnsi="Times New Roman"/>
                <w:sz w:val="20"/>
                <w:highlight w:val="yellow"/>
                <w:lang w:val="de-DE" w:eastAsia="ja-JP"/>
              </w:rPr>
              <w:t>R</w:t>
            </w:r>
            <w:r w:rsidRPr="00411D9B">
              <w:rPr>
                <w:rFonts w:ascii="Times New Roman" w:eastAsia="Malgun Gothic" w:hAnsi="Times New Roman"/>
                <w:sz w:val="20"/>
                <w:highlight w:val="yellow"/>
                <w:lang w:val="de-DE" w:eastAsia="ko-KR"/>
              </w:rPr>
              <w:t>,</w:t>
            </w:r>
            <w:r w:rsidRPr="00411D9B">
              <w:rPr>
                <w:rFonts w:ascii="Times New Roman" w:hAnsi="Times New Roman"/>
                <w:sz w:val="20"/>
                <w:highlight w:val="yellow"/>
                <w:lang w:val="de-DE" w:eastAsia="ja-JP"/>
              </w:rPr>
              <w:t xml:space="preserve"> 2T2R</w:t>
            </w:r>
            <w:r w:rsidRPr="00411D9B">
              <w:rPr>
                <w:rFonts w:ascii="Times New Roman" w:eastAsia="Malgun Gothic" w:hAnsi="Times New Roman"/>
                <w:sz w:val="20"/>
                <w:highlight w:val="yellow"/>
                <w:lang w:val="de-DE" w:eastAsia="ko-KR"/>
              </w:rPr>
              <w:t>,</w:t>
            </w:r>
            <w:r w:rsidRPr="00411D9B">
              <w:rPr>
                <w:rFonts w:ascii="Times New Roman" w:hAnsi="Times New Roman"/>
                <w:sz w:val="20"/>
                <w:highlight w:val="yellow"/>
                <w:lang w:val="de-DE" w:eastAsia="ja-JP"/>
              </w:rPr>
              <w:t xml:space="preserve"> </w:t>
            </w:r>
            <w:r w:rsidRPr="00411D9B">
              <w:rPr>
                <w:rFonts w:ascii="Times New Roman" w:eastAsia="Malgun Gothic" w:hAnsi="Times New Roman"/>
                <w:sz w:val="20"/>
                <w:highlight w:val="yellow"/>
                <w:lang w:val="de-DE" w:eastAsia="ko-KR"/>
              </w:rPr>
              <w:t>2</w:t>
            </w:r>
            <w:r w:rsidRPr="00411D9B">
              <w:rPr>
                <w:rFonts w:ascii="Times New Roman" w:hAnsi="Times New Roman"/>
                <w:sz w:val="20"/>
                <w:highlight w:val="yellow"/>
                <w:lang w:val="de-DE" w:eastAsia="ja-JP"/>
              </w:rPr>
              <w:t>T4R</w:t>
            </w:r>
          </w:p>
          <w:p w14:paraId="7136884A" w14:textId="77777777" w:rsidR="002636B1" w:rsidRPr="00411D9B" w:rsidRDefault="002636B1" w:rsidP="00736FE8">
            <w:pPr>
              <w:pStyle w:val="TAL"/>
              <w:rPr>
                <w:rFonts w:ascii="Times New Roman" w:eastAsia="Malgun Gothic" w:hAnsi="Times New Roman"/>
                <w:sz w:val="20"/>
                <w:highlight w:val="yellow"/>
                <w:lang w:val="de-DE" w:eastAsia="ko-KR"/>
              </w:rPr>
            </w:pPr>
            <w:r w:rsidRPr="00411D9B">
              <w:rPr>
                <w:rFonts w:ascii="Times New Roman" w:eastAsia="Malgun Gothic" w:hAnsi="Times New Roman"/>
                <w:sz w:val="20"/>
                <w:highlight w:val="yellow"/>
                <w:lang w:val="de-DE" w:eastAsia="ko-KR"/>
              </w:rPr>
              <w:t>- 30 GHz: (M,N,P,Mg,Ng; Mp, Np) = (2,4,2,1,2; 1,2) (dH, dV) = (0.5, 0.5)</w:t>
            </w:r>
            <w:r w:rsidRPr="00411D9B">
              <w:rPr>
                <w:rFonts w:ascii="Times New Roman" w:eastAsia="Malgun Gothic" w:hAnsi="Times New Roman"/>
                <w:sz w:val="20"/>
                <w:highlight w:val="yellow"/>
                <w:lang w:val="en-US" w:eastAsia="ko-KR"/>
              </w:rPr>
              <w:t>λ</w:t>
            </w:r>
            <w:r w:rsidRPr="00411D9B">
              <w:rPr>
                <w:rFonts w:ascii="Times New Roman" w:eastAsia="Malgun Gothic" w:hAnsi="Times New Roman"/>
                <w:sz w:val="20"/>
                <w:highlight w:val="yellow"/>
                <w:lang w:val="de-DE" w:eastAsia="ko-KR"/>
              </w:rPr>
              <w:t>,</w:t>
            </w:r>
          </w:p>
          <w:p w14:paraId="541763A9" w14:textId="77777777" w:rsidR="002636B1" w:rsidRPr="00411D9B" w:rsidRDefault="002636B1" w:rsidP="00736FE8">
            <w:pPr>
              <w:pStyle w:val="TAL"/>
              <w:rPr>
                <w:rFonts w:ascii="Times New Roman" w:eastAsia="Malgun Gothic" w:hAnsi="Times New Roman"/>
                <w:sz w:val="20"/>
                <w:highlight w:val="yellow"/>
                <w:lang w:val="de-DE" w:eastAsia="ko-KR"/>
              </w:rPr>
            </w:pPr>
            <w:r w:rsidRPr="00411D9B">
              <w:rPr>
                <w:rFonts w:ascii="Times New Roman" w:eastAsia="Malgun Gothic" w:hAnsi="Times New Roman"/>
                <w:sz w:val="20"/>
                <w:highlight w:val="yellow"/>
                <w:lang w:val="de-DE" w:eastAsia="ko-KR"/>
              </w:rPr>
              <w:t>(dg,H, dg,V) = (0, 0)</w:t>
            </w:r>
            <w:r w:rsidRPr="00411D9B">
              <w:rPr>
                <w:rFonts w:ascii="Times New Roman" w:eastAsia="Malgun Gothic" w:hAnsi="Times New Roman"/>
                <w:sz w:val="20"/>
                <w:highlight w:val="yellow"/>
                <w:lang w:val="en-US" w:eastAsia="ko-KR"/>
              </w:rPr>
              <w:t>λ</w:t>
            </w:r>
            <w:r w:rsidRPr="00411D9B">
              <w:rPr>
                <w:rFonts w:ascii="Times New Roman" w:eastAsia="Malgun Gothic" w:hAnsi="Times New Roman"/>
                <w:sz w:val="20"/>
                <w:highlight w:val="yellow"/>
                <w:lang w:val="de-DE" w:eastAsia="ko-KR"/>
              </w:rPr>
              <w:t xml:space="preserve">, </w:t>
            </w:r>
            <w:r w:rsidRPr="00411D9B">
              <w:rPr>
                <w:rFonts w:ascii="Times New Roman" w:eastAsia="Malgun Gothic" w:hAnsi="Times New Roman"/>
                <w:sz w:val="20"/>
                <w:highlight w:val="yellow"/>
                <w:lang w:val="en-US" w:eastAsia="ko-KR"/>
              </w:rPr>
              <w:t>Θ</w:t>
            </w:r>
            <w:r w:rsidRPr="00411D9B">
              <w:rPr>
                <w:rFonts w:ascii="Times New Roman" w:eastAsia="Malgun Gothic" w:hAnsi="Times New Roman"/>
                <w:sz w:val="20"/>
                <w:highlight w:val="yellow"/>
                <w:lang w:val="de-DE" w:eastAsia="ko-KR"/>
              </w:rPr>
              <w:t xml:space="preserve">mg,ng = 90°; </w:t>
            </w:r>
            <w:r w:rsidRPr="00411D9B">
              <w:rPr>
                <w:rFonts w:ascii="Times New Roman" w:eastAsia="Malgun Gothic" w:hAnsi="Times New Roman"/>
                <w:sz w:val="20"/>
                <w:highlight w:val="yellow"/>
                <w:lang w:val="en-US" w:eastAsia="ko-KR"/>
              </w:rPr>
              <w:t>Ω</w:t>
            </w:r>
            <w:r w:rsidRPr="00411D9B">
              <w:rPr>
                <w:rFonts w:ascii="Times New Roman" w:eastAsia="Malgun Gothic" w:hAnsi="Times New Roman"/>
                <w:sz w:val="20"/>
                <w:highlight w:val="yellow"/>
                <w:lang w:val="de-DE" w:eastAsia="ko-KR"/>
              </w:rPr>
              <w:t xml:space="preserve">0,1 = </w:t>
            </w:r>
            <w:r w:rsidRPr="00411D9B">
              <w:rPr>
                <w:rFonts w:ascii="Times New Roman" w:eastAsia="Malgun Gothic" w:hAnsi="Times New Roman"/>
                <w:sz w:val="20"/>
                <w:highlight w:val="yellow"/>
                <w:lang w:val="en-US" w:eastAsia="ko-KR"/>
              </w:rPr>
              <w:t>Ω</w:t>
            </w:r>
            <w:r w:rsidRPr="00411D9B">
              <w:rPr>
                <w:rFonts w:ascii="Times New Roman" w:eastAsia="Malgun Gothic" w:hAnsi="Times New Roman"/>
                <w:sz w:val="20"/>
                <w:highlight w:val="yellow"/>
                <w:lang w:val="de-DE" w:eastAsia="ko-KR"/>
              </w:rPr>
              <w:t>0,0 + 180°</w:t>
            </w:r>
          </w:p>
          <w:p w14:paraId="20573013" w14:textId="77777777" w:rsidR="002636B1" w:rsidRPr="00411D9B" w:rsidRDefault="002636B1" w:rsidP="00736FE8">
            <w:pPr>
              <w:pStyle w:val="TAL"/>
              <w:rPr>
                <w:rFonts w:ascii="Times New Roman" w:eastAsia="Malgun Gothic" w:hAnsi="Times New Roman"/>
                <w:sz w:val="20"/>
                <w:highlight w:val="yellow"/>
                <w:lang w:val="de-DE" w:eastAsia="ko-KR"/>
              </w:rPr>
            </w:pPr>
          </w:p>
          <w:p w14:paraId="4BDC0F09"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Modeling of a polarized antenna shall follow Section 7.3.2 in TR 38.901</w:t>
            </w:r>
          </w:p>
        </w:tc>
      </w:tr>
      <w:tr w:rsidR="002636B1" w:rsidRPr="00411D9B" w14:paraId="5889DBC5" w14:textId="77777777" w:rsidTr="00736FE8">
        <w:trPr>
          <w:trHeight w:val="227"/>
          <w:jc w:val="center"/>
        </w:trPr>
        <w:tc>
          <w:tcPr>
            <w:tcW w:w="2628" w:type="dxa"/>
            <w:tcMar>
              <w:top w:w="11" w:type="dxa"/>
              <w:left w:w="46" w:type="dxa"/>
              <w:bottom w:w="0" w:type="dxa"/>
              <w:right w:w="46" w:type="dxa"/>
            </w:tcMar>
            <w:vAlign w:val="center"/>
            <w:hideMark/>
          </w:tcPr>
          <w:p w14:paraId="42BD50CF"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hAnsi="Times New Roman"/>
                <w:sz w:val="20"/>
                <w:highlight w:val="yellow"/>
                <w:lang w:val="en-US" w:eastAsia="ja-JP"/>
              </w:rPr>
              <w:t>Channel estimation</w:t>
            </w:r>
          </w:p>
        </w:tc>
        <w:tc>
          <w:tcPr>
            <w:tcW w:w="5560" w:type="dxa"/>
            <w:tcMar>
              <w:top w:w="11" w:type="dxa"/>
              <w:left w:w="46" w:type="dxa"/>
              <w:bottom w:w="0" w:type="dxa"/>
              <w:right w:w="46" w:type="dxa"/>
            </w:tcMar>
            <w:vAlign w:val="center"/>
            <w:hideMark/>
          </w:tcPr>
          <w:p w14:paraId="73D1F3FB"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Realistic</w:t>
            </w:r>
          </w:p>
        </w:tc>
      </w:tr>
      <w:tr w:rsidR="002636B1" w:rsidRPr="00411D9B" w14:paraId="027C18A7" w14:textId="77777777" w:rsidTr="00736FE8">
        <w:trPr>
          <w:trHeight w:val="201"/>
          <w:jc w:val="center"/>
        </w:trPr>
        <w:tc>
          <w:tcPr>
            <w:tcW w:w="2628" w:type="dxa"/>
            <w:tcMar>
              <w:top w:w="11" w:type="dxa"/>
              <w:left w:w="46" w:type="dxa"/>
              <w:bottom w:w="0" w:type="dxa"/>
              <w:right w:w="46" w:type="dxa"/>
            </w:tcMar>
            <w:vAlign w:val="center"/>
            <w:hideMark/>
          </w:tcPr>
          <w:p w14:paraId="3BC0EA82"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hAnsi="Times New Roman"/>
                <w:sz w:val="20"/>
                <w:highlight w:val="yellow"/>
                <w:lang w:val="en-US" w:eastAsia="ja-JP"/>
              </w:rPr>
              <w:t>Channel Model</w:t>
            </w:r>
          </w:p>
        </w:tc>
        <w:tc>
          <w:tcPr>
            <w:tcW w:w="5560" w:type="dxa"/>
            <w:tcMar>
              <w:top w:w="11" w:type="dxa"/>
              <w:left w:w="46" w:type="dxa"/>
              <w:bottom w:w="0" w:type="dxa"/>
              <w:right w:w="46" w:type="dxa"/>
            </w:tcMar>
            <w:vAlign w:val="center"/>
            <w:hideMark/>
          </w:tcPr>
          <w:p w14:paraId="72F1642D" w14:textId="77777777" w:rsidR="002636B1" w:rsidRPr="00411D9B" w:rsidRDefault="002636B1" w:rsidP="00736FE8">
            <w:pPr>
              <w:pStyle w:val="B1"/>
              <w:spacing w:after="0"/>
              <w:ind w:left="0" w:firstLine="0"/>
              <w:rPr>
                <w:rFonts w:eastAsia="Malgun Gothic"/>
                <w:highlight w:val="yellow"/>
                <w:lang w:val="en-US" w:eastAsia="ko-KR"/>
              </w:rPr>
            </w:pPr>
            <w:r w:rsidRPr="00411D9B">
              <w:rPr>
                <w:rFonts w:eastAsia="Malgun Gothic"/>
                <w:highlight w:val="yellow"/>
                <w:lang w:val="en-US" w:eastAsia="ko-KR"/>
              </w:rPr>
              <w:t>For cases MIMO antenna effects are critical: CDL channels</w:t>
            </w:r>
          </w:p>
          <w:p w14:paraId="319D0238" w14:textId="77777777" w:rsidR="002636B1" w:rsidRPr="00411D9B" w:rsidRDefault="002636B1" w:rsidP="00736FE8">
            <w:pPr>
              <w:pStyle w:val="B1"/>
              <w:spacing w:after="0"/>
              <w:ind w:left="0" w:firstLine="0"/>
              <w:rPr>
                <w:rFonts w:eastAsia="Malgun Gothic"/>
                <w:highlight w:val="yellow"/>
                <w:lang w:val="en-US" w:eastAsia="ko-KR"/>
              </w:rPr>
            </w:pPr>
            <w:r w:rsidRPr="00411D9B">
              <w:rPr>
                <w:rFonts w:eastAsia="Malgun Gothic"/>
                <w:highlight w:val="yellow"/>
                <w:lang w:val="en-US" w:eastAsia="ko-KR"/>
              </w:rPr>
              <w:t>For cases MIMO antenna effects are not critical: TDL channels</w:t>
            </w:r>
          </w:p>
          <w:p w14:paraId="6F6AD929" w14:textId="77777777" w:rsidR="002636B1" w:rsidRPr="00411D9B" w:rsidRDefault="002636B1" w:rsidP="00736FE8">
            <w:pPr>
              <w:pStyle w:val="B1"/>
              <w:spacing w:after="0"/>
              <w:ind w:left="0" w:firstLine="0"/>
              <w:rPr>
                <w:rFonts w:eastAsia="Malgun Gothic"/>
                <w:highlight w:val="yellow"/>
                <w:lang w:val="en-US" w:eastAsia="ko-KR"/>
              </w:rPr>
            </w:pPr>
          </w:p>
          <w:p w14:paraId="7119EA49" w14:textId="77777777" w:rsidR="002636B1" w:rsidRPr="00411D9B" w:rsidRDefault="002636B1" w:rsidP="00736FE8">
            <w:pPr>
              <w:pStyle w:val="B1"/>
              <w:spacing w:after="0"/>
              <w:ind w:left="0" w:firstLine="0"/>
              <w:rPr>
                <w:rFonts w:eastAsia="Malgun Gothic"/>
                <w:highlight w:val="yellow"/>
                <w:lang w:val="en-US" w:eastAsia="ko-KR"/>
              </w:rPr>
            </w:pPr>
            <w:r w:rsidRPr="00411D9B">
              <w:rPr>
                <w:rFonts w:eastAsia="Malgun Gothic"/>
                <w:highlight w:val="yellow"/>
                <w:lang w:val="en-US" w:eastAsia="ko-KR"/>
              </w:rPr>
              <w:t>Select among following DS</w:t>
            </w:r>
            <w:r w:rsidRPr="00411D9B">
              <w:rPr>
                <w:rFonts w:eastAsiaTheme="minorEastAsia"/>
                <w:highlight w:val="yellow"/>
                <w:lang w:val="en-US" w:eastAsia="ko-KR"/>
              </w:rPr>
              <w:t xml:space="preserve"> </w:t>
            </w:r>
            <w:r w:rsidRPr="00411D9B">
              <w:rPr>
                <w:rFonts w:eastAsia="Malgun Gothic"/>
                <w:highlight w:val="yellow"/>
                <w:lang w:val="en-US" w:eastAsia="ko-KR"/>
              </w:rPr>
              <w:t>candidates:</w:t>
            </w:r>
          </w:p>
          <w:p w14:paraId="0A3DDE0C" w14:textId="77777777" w:rsidR="002636B1" w:rsidRPr="00411D9B" w:rsidRDefault="002636B1" w:rsidP="00736FE8">
            <w:pPr>
              <w:pStyle w:val="B1"/>
              <w:spacing w:after="0"/>
              <w:ind w:left="0" w:firstLine="0"/>
              <w:rPr>
                <w:rFonts w:eastAsia="Malgun Gothic"/>
                <w:highlight w:val="yellow"/>
                <w:lang w:val="en-US" w:eastAsia="ko-KR"/>
              </w:rPr>
            </w:pPr>
            <w:r w:rsidRPr="00411D9B">
              <w:rPr>
                <w:highlight w:val="yellow"/>
                <w:lang w:val="en-US" w:eastAsia="ja-JP"/>
              </w:rPr>
              <w:t>10, 30, 100, 300, 1000 ns</w:t>
            </w:r>
          </w:p>
        </w:tc>
      </w:tr>
      <w:tr w:rsidR="002636B1" w:rsidRPr="00411D9B" w14:paraId="4586B3C3" w14:textId="77777777" w:rsidTr="00736FE8">
        <w:trPr>
          <w:trHeight w:val="242"/>
          <w:jc w:val="center"/>
        </w:trPr>
        <w:tc>
          <w:tcPr>
            <w:tcW w:w="2628" w:type="dxa"/>
            <w:tcMar>
              <w:top w:w="11" w:type="dxa"/>
              <w:left w:w="46" w:type="dxa"/>
              <w:bottom w:w="0" w:type="dxa"/>
              <w:right w:w="46" w:type="dxa"/>
            </w:tcMar>
          </w:tcPr>
          <w:p w14:paraId="6DCA6B2C"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kern w:val="24"/>
                <w:sz w:val="20"/>
                <w:highlight w:val="yellow"/>
                <w:lang w:val="en-US" w:eastAsia="ja-JP"/>
              </w:rPr>
              <w:t>Mobility</w:t>
            </w:r>
          </w:p>
        </w:tc>
        <w:tc>
          <w:tcPr>
            <w:tcW w:w="5560" w:type="dxa"/>
            <w:tcMar>
              <w:top w:w="11" w:type="dxa"/>
              <w:left w:w="46" w:type="dxa"/>
              <w:bottom w:w="0" w:type="dxa"/>
              <w:right w:w="46" w:type="dxa"/>
            </w:tcMar>
          </w:tcPr>
          <w:p w14:paraId="097E7326"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Select among the following candidates:</w:t>
            </w:r>
          </w:p>
          <w:p w14:paraId="53141C18" w14:textId="77777777" w:rsidR="002636B1" w:rsidRPr="00411D9B" w:rsidRDefault="002636B1" w:rsidP="00736FE8">
            <w:pPr>
              <w:pStyle w:val="TAL"/>
              <w:rPr>
                <w:rFonts w:ascii="Times New Roman" w:eastAsiaTheme="minorEastAsia" w:hAnsi="Times New Roman"/>
                <w:sz w:val="20"/>
                <w:highlight w:val="yellow"/>
                <w:lang w:val="en-US" w:eastAsia="ko-KR"/>
              </w:rPr>
            </w:pPr>
            <w:r w:rsidRPr="00411D9B">
              <w:rPr>
                <w:rFonts w:ascii="Times New Roman" w:hAnsi="Times New Roman"/>
                <w:sz w:val="20"/>
                <w:highlight w:val="yellow"/>
                <w:lang w:val="en-US"/>
              </w:rPr>
              <w:t>3 km/h, 30km/h, 120 km/h, 500km/h</w:t>
            </w:r>
            <w:r w:rsidRPr="00411D9B">
              <w:rPr>
                <w:rFonts w:ascii="Times New Roman" w:eastAsiaTheme="minorEastAsia" w:hAnsi="Times New Roman" w:hint="eastAsia"/>
                <w:color w:val="0070C0"/>
                <w:sz w:val="20"/>
                <w:highlight w:val="yellow"/>
                <w:lang w:val="en-US" w:eastAsia="ko-KR"/>
              </w:rPr>
              <w:t>, [1500 km/h]</w:t>
            </w:r>
          </w:p>
        </w:tc>
      </w:tr>
      <w:tr w:rsidR="002636B1" w:rsidRPr="00411D9B" w14:paraId="5D07753A" w14:textId="77777777" w:rsidTr="00736FE8">
        <w:trPr>
          <w:trHeight w:val="242"/>
          <w:jc w:val="center"/>
        </w:trPr>
        <w:tc>
          <w:tcPr>
            <w:tcW w:w="2628" w:type="dxa"/>
            <w:tcMar>
              <w:top w:w="11" w:type="dxa"/>
              <w:left w:w="46" w:type="dxa"/>
              <w:bottom w:w="0" w:type="dxa"/>
              <w:right w:w="46" w:type="dxa"/>
            </w:tcMar>
          </w:tcPr>
          <w:p w14:paraId="5BAB2105"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RF Impairment modling</w:t>
            </w:r>
          </w:p>
        </w:tc>
        <w:tc>
          <w:tcPr>
            <w:tcW w:w="5560" w:type="dxa"/>
            <w:tcMar>
              <w:top w:w="11" w:type="dxa"/>
              <w:left w:w="46" w:type="dxa"/>
              <w:bottom w:w="0" w:type="dxa"/>
              <w:right w:w="46" w:type="dxa"/>
            </w:tcMar>
          </w:tcPr>
          <w:p w14:paraId="4F1EAD35"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Phase noise (if modeled): </w:t>
            </w:r>
            <w:r w:rsidRPr="00411D9B">
              <w:rPr>
                <w:rFonts w:ascii="Times New Roman" w:hAnsi="Times New Roman"/>
                <w:sz w:val="20"/>
                <w:highlight w:val="yellow"/>
                <w:lang w:val="en-US" w:eastAsia="ja-JP"/>
              </w:rPr>
              <w:t>Follow the agreement in R1-165685</w:t>
            </w:r>
          </w:p>
          <w:p w14:paraId="66E7B5C6"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Frequency offset (if modeled): </w:t>
            </w:r>
          </w:p>
          <w:p w14:paraId="62355FDE"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Initial acquisition</w:t>
            </w:r>
          </w:p>
          <w:p w14:paraId="34ABB9EA"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  - TRP: uniform distribution +/- 0.05 ppm</w:t>
            </w:r>
          </w:p>
          <w:p w14:paraId="3B081FEC"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  - UE: uniform distribution +/- 5, 10, 20 ppm</w:t>
            </w:r>
          </w:p>
          <w:p w14:paraId="41BD7960"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Non-initial acquisition</w:t>
            </w:r>
          </w:p>
          <w:p w14:paraId="1CE62D25"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  - TRP: uniform distribution +/- 0.05 ppm</w:t>
            </w:r>
          </w:p>
          <w:p w14:paraId="455EB30B"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  - UE: uniform distribution +/- 0.1 ppm</w:t>
            </w:r>
          </w:p>
        </w:tc>
      </w:tr>
    </w:tbl>
    <w:p w14:paraId="02290FCF" w14:textId="77777777" w:rsidR="002636B1" w:rsidRPr="00411D9B" w:rsidRDefault="002636B1" w:rsidP="002636B1">
      <w:pPr>
        <w:rPr>
          <w:rFonts w:eastAsiaTheme="minorEastAsia"/>
          <w:szCs w:val="22"/>
          <w:highlight w:val="yellow"/>
          <w:lang w:val="en-US" w:eastAsia="ko-KR"/>
        </w:rPr>
      </w:pPr>
    </w:p>
    <w:p w14:paraId="7C503497" w14:textId="77777777" w:rsidR="002636B1" w:rsidRPr="00411D9B" w:rsidRDefault="002636B1" w:rsidP="002636B1">
      <w:pPr>
        <w:spacing w:after="0"/>
        <w:jc w:val="center"/>
        <w:rPr>
          <w:rStyle w:val="Strong"/>
          <w:rFonts w:eastAsiaTheme="minorEastAsia"/>
          <w:szCs w:val="22"/>
          <w:highlight w:val="yellow"/>
          <w:lang w:val="en-US" w:eastAsia="ko-KR"/>
        </w:rPr>
      </w:pPr>
      <w:r w:rsidRPr="00411D9B">
        <w:rPr>
          <w:rStyle w:val="Strong"/>
          <w:szCs w:val="22"/>
          <w:highlight w:val="yellow"/>
          <w:lang w:val="en-US"/>
        </w:rPr>
        <w:t>Assumption Parameters</w:t>
      </w:r>
      <w:r w:rsidRPr="00411D9B">
        <w:rPr>
          <w:rStyle w:val="Strong"/>
          <w:rFonts w:eastAsiaTheme="minorEastAsia"/>
          <w:szCs w:val="22"/>
          <w:highlight w:val="yellow"/>
          <w:lang w:val="en-US" w:eastAsia="ko-KR"/>
        </w:rPr>
        <w:t xml:space="preserve"> for PRACH Evaluations</w:t>
      </w:r>
    </w:p>
    <w:tbl>
      <w:tblPr>
        <w:tblW w:w="7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0"/>
        <w:gridCol w:w="1640"/>
        <w:gridCol w:w="1640"/>
        <w:gridCol w:w="1643"/>
        <w:gridCol w:w="1644"/>
      </w:tblGrid>
      <w:tr w:rsidR="002636B1" w:rsidRPr="00411D9B" w14:paraId="298C74CE" w14:textId="77777777" w:rsidTr="00736FE8">
        <w:trPr>
          <w:trHeight w:val="211"/>
          <w:jc w:val="center"/>
        </w:trPr>
        <w:tc>
          <w:tcPr>
            <w:tcW w:w="1270" w:type="dxa"/>
            <w:shd w:val="clear" w:color="auto" w:fill="D9D9D9" w:themeFill="background1" w:themeFillShade="D9"/>
            <w:tcMar>
              <w:top w:w="15" w:type="dxa"/>
              <w:left w:w="107" w:type="dxa"/>
              <w:bottom w:w="0" w:type="dxa"/>
              <w:right w:w="107" w:type="dxa"/>
            </w:tcMar>
            <w:hideMark/>
          </w:tcPr>
          <w:p w14:paraId="2BFE6E22" w14:textId="77777777" w:rsidR="002636B1" w:rsidRPr="00411D9B" w:rsidRDefault="002636B1" w:rsidP="00736FE8">
            <w:pPr>
              <w:pStyle w:val="TAL"/>
              <w:rPr>
                <w:rFonts w:ascii="Times New Roman" w:hAnsi="Times New Roman"/>
                <w:b/>
                <w:bCs/>
                <w:sz w:val="20"/>
                <w:highlight w:val="yellow"/>
                <w:lang w:val="en-US" w:eastAsia="ja-JP"/>
              </w:rPr>
            </w:pPr>
            <w:r w:rsidRPr="00411D9B">
              <w:rPr>
                <w:rFonts w:ascii="Times New Roman" w:hAnsi="Times New Roman"/>
                <w:b/>
                <w:bCs/>
                <w:sz w:val="20"/>
                <w:highlight w:val="yellow"/>
                <w:lang w:val="en-US" w:eastAsia="ja-JP"/>
              </w:rPr>
              <w:lastRenderedPageBreak/>
              <w:t>Carrier Frequency</w:t>
            </w:r>
          </w:p>
        </w:tc>
        <w:tc>
          <w:tcPr>
            <w:tcW w:w="1640" w:type="dxa"/>
            <w:shd w:val="clear" w:color="auto" w:fill="D9D9D9" w:themeFill="background1" w:themeFillShade="D9"/>
            <w:tcMar>
              <w:top w:w="15" w:type="dxa"/>
              <w:left w:w="107" w:type="dxa"/>
              <w:bottom w:w="0" w:type="dxa"/>
              <w:right w:w="107" w:type="dxa"/>
            </w:tcMar>
            <w:hideMark/>
          </w:tcPr>
          <w:p w14:paraId="5AD3E0B2" w14:textId="77777777" w:rsidR="002636B1" w:rsidRPr="00411D9B" w:rsidRDefault="002636B1" w:rsidP="00736FE8">
            <w:pPr>
              <w:spacing w:after="0"/>
              <w:rPr>
                <w:b/>
                <w:bCs/>
                <w:sz w:val="20"/>
                <w:highlight w:val="yellow"/>
                <w:lang w:val="en-US" w:eastAsia="ja-JP"/>
              </w:rPr>
            </w:pPr>
            <w:r w:rsidRPr="00411D9B">
              <w:rPr>
                <w:rFonts w:eastAsiaTheme="minorEastAsia"/>
                <w:b/>
                <w:bCs/>
                <w:sz w:val="20"/>
                <w:highlight w:val="yellow"/>
                <w:lang w:val="en-US" w:eastAsia="ko-KR"/>
              </w:rPr>
              <w:t>700 MHz</w:t>
            </w:r>
          </w:p>
        </w:tc>
        <w:tc>
          <w:tcPr>
            <w:tcW w:w="1640" w:type="dxa"/>
            <w:shd w:val="clear" w:color="auto" w:fill="D9D9D9" w:themeFill="background1" w:themeFillShade="D9"/>
          </w:tcPr>
          <w:p w14:paraId="0D5FFE69" w14:textId="77777777" w:rsidR="002636B1" w:rsidRPr="00411D9B" w:rsidRDefault="002636B1" w:rsidP="00736FE8">
            <w:pPr>
              <w:spacing w:after="0"/>
              <w:rPr>
                <w:rFonts w:eastAsiaTheme="minorEastAsia"/>
                <w:b/>
                <w:bCs/>
                <w:sz w:val="20"/>
                <w:highlight w:val="yellow"/>
                <w:lang w:val="en-US" w:eastAsia="ko-KR"/>
              </w:rPr>
            </w:pPr>
            <w:r w:rsidRPr="00411D9B">
              <w:rPr>
                <w:b/>
                <w:bCs/>
                <w:sz w:val="20"/>
                <w:highlight w:val="yellow"/>
                <w:lang w:val="en-US" w:eastAsia="ja-JP"/>
              </w:rPr>
              <w:t>4 GHz</w:t>
            </w:r>
          </w:p>
        </w:tc>
        <w:tc>
          <w:tcPr>
            <w:tcW w:w="1643" w:type="dxa"/>
            <w:shd w:val="clear" w:color="auto" w:fill="D9D9D9" w:themeFill="background1" w:themeFillShade="D9"/>
          </w:tcPr>
          <w:p w14:paraId="36AFAB48" w14:textId="77777777" w:rsidR="002636B1" w:rsidRPr="00411D9B" w:rsidRDefault="002636B1" w:rsidP="00736FE8">
            <w:pPr>
              <w:spacing w:after="0"/>
              <w:rPr>
                <w:rFonts w:eastAsiaTheme="minorEastAsia"/>
                <w:b/>
                <w:bCs/>
                <w:sz w:val="20"/>
                <w:highlight w:val="yellow"/>
                <w:lang w:val="en-US" w:eastAsia="ko-KR"/>
              </w:rPr>
            </w:pPr>
            <w:r w:rsidRPr="00411D9B">
              <w:rPr>
                <w:rFonts w:eastAsiaTheme="minorEastAsia"/>
                <w:b/>
                <w:bCs/>
                <w:sz w:val="20"/>
                <w:highlight w:val="yellow"/>
                <w:lang w:val="en-US" w:eastAsia="ko-KR"/>
              </w:rPr>
              <w:t>7 GHz</w:t>
            </w:r>
          </w:p>
        </w:tc>
        <w:tc>
          <w:tcPr>
            <w:tcW w:w="1644" w:type="dxa"/>
            <w:shd w:val="clear" w:color="auto" w:fill="D9D9D9" w:themeFill="background1" w:themeFillShade="D9"/>
          </w:tcPr>
          <w:p w14:paraId="0C4AB849" w14:textId="77777777" w:rsidR="002636B1" w:rsidRPr="00411D9B" w:rsidRDefault="002636B1" w:rsidP="00736FE8">
            <w:pPr>
              <w:spacing w:after="0"/>
              <w:rPr>
                <w:rFonts w:eastAsiaTheme="minorEastAsia"/>
                <w:b/>
                <w:bCs/>
                <w:sz w:val="20"/>
                <w:highlight w:val="yellow"/>
                <w:lang w:val="en-US" w:eastAsia="ko-KR"/>
              </w:rPr>
            </w:pPr>
            <w:r w:rsidRPr="00411D9B">
              <w:rPr>
                <w:rFonts w:eastAsiaTheme="minorEastAsia"/>
                <w:b/>
                <w:bCs/>
                <w:sz w:val="20"/>
                <w:highlight w:val="yellow"/>
                <w:lang w:val="en-US" w:eastAsia="ko-KR"/>
              </w:rPr>
              <w:t>30 GHz</w:t>
            </w:r>
          </w:p>
        </w:tc>
      </w:tr>
      <w:tr w:rsidR="002636B1" w:rsidRPr="00411D9B" w14:paraId="4ED3DBC7" w14:textId="77777777" w:rsidTr="00736FE8">
        <w:trPr>
          <w:trHeight w:val="211"/>
          <w:jc w:val="center"/>
        </w:trPr>
        <w:tc>
          <w:tcPr>
            <w:tcW w:w="1270" w:type="dxa"/>
            <w:tcMar>
              <w:top w:w="15" w:type="dxa"/>
              <w:left w:w="107" w:type="dxa"/>
              <w:bottom w:w="0" w:type="dxa"/>
              <w:right w:w="107" w:type="dxa"/>
            </w:tcMar>
            <w:hideMark/>
          </w:tcPr>
          <w:p w14:paraId="0C69C3BA" w14:textId="77777777" w:rsidR="002636B1" w:rsidRPr="00411D9B" w:rsidRDefault="002636B1" w:rsidP="00736FE8">
            <w:pPr>
              <w:pStyle w:val="TAL"/>
              <w:rPr>
                <w:rFonts w:ascii="Times New Roman" w:eastAsiaTheme="minorEastAsia" w:hAnsi="Times New Roman"/>
                <w:sz w:val="20"/>
                <w:highlight w:val="yellow"/>
                <w:lang w:val="en-US" w:eastAsia="ko-KR"/>
              </w:rPr>
            </w:pPr>
            <w:r w:rsidRPr="00411D9B">
              <w:rPr>
                <w:rFonts w:ascii="Times New Roman" w:hAnsi="Times New Roman"/>
                <w:sz w:val="20"/>
                <w:highlight w:val="yellow"/>
                <w:lang w:val="en-US" w:eastAsia="ja-JP"/>
              </w:rPr>
              <w:t>Channel Model</w:t>
            </w:r>
          </w:p>
          <w:p w14:paraId="50867596" w14:textId="77777777" w:rsidR="002636B1" w:rsidRPr="00411D9B" w:rsidRDefault="002636B1" w:rsidP="00736FE8">
            <w:pPr>
              <w:pStyle w:val="TAL"/>
              <w:rPr>
                <w:rFonts w:ascii="Times New Roman" w:eastAsiaTheme="minorEastAsia" w:hAnsi="Times New Roman"/>
                <w:sz w:val="20"/>
                <w:highlight w:val="yellow"/>
                <w:lang w:val="en-US" w:eastAsia="ko-KR"/>
              </w:rPr>
            </w:pPr>
            <w:r w:rsidRPr="00411D9B">
              <w:rPr>
                <w:rFonts w:ascii="Times New Roman" w:eastAsiaTheme="minorEastAsia" w:hAnsi="Times New Roman"/>
                <w:sz w:val="20"/>
                <w:highlight w:val="yellow"/>
                <w:lang w:val="en-US" w:eastAsia="ko-KR"/>
              </w:rPr>
              <w:t>(baseline, other model usage not precluded)</w:t>
            </w:r>
          </w:p>
        </w:tc>
        <w:tc>
          <w:tcPr>
            <w:tcW w:w="1640" w:type="dxa"/>
          </w:tcPr>
          <w:p w14:paraId="5159CC1D"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TDL-C</w:t>
            </w:r>
          </w:p>
          <w:p w14:paraId="7CF85F74"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 DS = 100 ns</w:t>
            </w:r>
          </w:p>
          <w:p w14:paraId="5F72ED0F" w14:textId="77777777" w:rsidR="002636B1" w:rsidRPr="00411D9B" w:rsidRDefault="002636B1" w:rsidP="00736FE8">
            <w:pPr>
              <w:spacing w:after="0"/>
              <w:rPr>
                <w:rFonts w:eastAsiaTheme="minorEastAsia"/>
                <w:sz w:val="20"/>
                <w:highlight w:val="yellow"/>
                <w:lang w:val="en-US" w:eastAsia="ko-KR"/>
              </w:rPr>
            </w:pPr>
          </w:p>
        </w:tc>
        <w:tc>
          <w:tcPr>
            <w:tcW w:w="1640" w:type="dxa"/>
          </w:tcPr>
          <w:p w14:paraId="56FD4578" w14:textId="77777777" w:rsidR="002636B1" w:rsidRPr="00411D9B" w:rsidRDefault="002636B1" w:rsidP="00736FE8">
            <w:pPr>
              <w:spacing w:after="0"/>
              <w:rPr>
                <w:rFonts w:eastAsiaTheme="minorEastAsia"/>
                <w:color w:val="FF0000"/>
                <w:sz w:val="20"/>
                <w:highlight w:val="yellow"/>
                <w:lang w:val="en-US" w:eastAsia="ko-KR"/>
              </w:rPr>
            </w:pPr>
            <w:r w:rsidRPr="00411D9B">
              <w:rPr>
                <w:rFonts w:eastAsiaTheme="minorEastAsia" w:hint="eastAsia"/>
                <w:color w:val="FF0000"/>
                <w:sz w:val="20"/>
                <w:highlight w:val="yellow"/>
                <w:lang w:val="en-US" w:eastAsia="ko-KR"/>
              </w:rPr>
              <w:t>TDL-A</w:t>
            </w:r>
          </w:p>
          <w:p w14:paraId="4D5EF172" w14:textId="77777777" w:rsidR="002636B1" w:rsidRPr="00411D9B" w:rsidRDefault="002636B1" w:rsidP="00736FE8">
            <w:pPr>
              <w:spacing w:after="0"/>
              <w:rPr>
                <w:rFonts w:eastAsiaTheme="minorEastAsia"/>
                <w:color w:val="FF0000"/>
                <w:sz w:val="20"/>
                <w:highlight w:val="yellow"/>
                <w:lang w:val="en-US" w:eastAsia="ko-KR"/>
              </w:rPr>
            </w:pPr>
            <w:r w:rsidRPr="00411D9B">
              <w:rPr>
                <w:rFonts w:eastAsiaTheme="minorEastAsia" w:hint="eastAsia"/>
                <w:color w:val="FF0000"/>
                <w:sz w:val="20"/>
                <w:highlight w:val="yellow"/>
                <w:lang w:val="en-US" w:eastAsia="ko-KR"/>
              </w:rPr>
              <w:t>- DS = 30 ns</w:t>
            </w:r>
          </w:p>
          <w:p w14:paraId="4E618EFC" w14:textId="77777777" w:rsidR="002636B1" w:rsidRPr="00411D9B" w:rsidRDefault="002636B1" w:rsidP="00736FE8">
            <w:pPr>
              <w:spacing w:after="0"/>
              <w:rPr>
                <w:rFonts w:eastAsiaTheme="minorEastAsia"/>
                <w:color w:val="FF0000"/>
                <w:sz w:val="20"/>
                <w:highlight w:val="yellow"/>
                <w:lang w:val="en-US" w:eastAsia="ko-KR"/>
              </w:rPr>
            </w:pPr>
          </w:p>
          <w:p w14:paraId="0FB73AF5" w14:textId="77777777" w:rsidR="002636B1" w:rsidRPr="00411D9B" w:rsidRDefault="002636B1" w:rsidP="00736FE8">
            <w:pPr>
              <w:spacing w:after="0"/>
              <w:rPr>
                <w:rFonts w:eastAsiaTheme="minorEastAsia"/>
                <w:color w:val="FF0000"/>
                <w:sz w:val="20"/>
                <w:highlight w:val="yellow"/>
                <w:lang w:val="en-US" w:eastAsia="ko-KR"/>
              </w:rPr>
            </w:pPr>
            <w:r w:rsidRPr="00411D9B">
              <w:rPr>
                <w:rFonts w:eastAsiaTheme="minorEastAsia"/>
                <w:color w:val="FF0000"/>
                <w:sz w:val="20"/>
                <w:highlight w:val="yellow"/>
                <w:lang w:val="en-US" w:eastAsia="ko-KR"/>
              </w:rPr>
              <w:t>TDL-C/</w:t>
            </w:r>
            <w:r w:rsidRPr="00411D9B">
              <w:rPr>
                <w:color w:val="FF0000"/>
                <w:sz w:val="20"/>
                <w:highlight w:val="yellow"/>
                <w:lang w:val="en-US" w:eastAsia="ja-JP"/>
              </w:rPr>
              <w:t>CDL-C</w:t>
            </w:r>
          </w:p>
          <w:p w14:paraId="035D8194" w14:textId="77777777" w:rsidR="002636B1" w:rsidRPr="00411D9B" w:rsidRDefault="002636B1" w:rsidP="00736FE8">
            <w:pPr>
              <w:spacing w:after="0"/>
              <w:rPr>
                <w:rFonts w:eastAsiaTheme="minorEastAsia"/>
                <w:color w:val="FF0000"/>
                <w:sz w:val="20"/>
                <w:highlight w:val="yellow"/>
                <w:lang w:val="en-US" w:eastAsia="ko-KR"/>
              </w:rPr>
            </w:pPr>
            <w:r w:rsidRPr="00411D9B">
              <w:rPr>
                <w:rFonts w:eastAsiaTheme="minorEastAsia"/>
                <w:color w:val="FF0000"/>
                <w:sz w:val="20"/>
                <w:highlight w:val="yellow"/>
                <w:lang w:val="en-US" w:eastAsia="ko-KR"/>
              </w:rPr>
              <w:t>- DS = 100 ns</w:t>
            </w:r>
          </w:p>
          <w:p w14:paraId="3540C390" w14:textId="77777777" w:rsidR="002636B1" w:rsidRPr="00411D9B" w:rsidRDefault="002636B1" w:rsidP="00736FE8">
            <w:pPr>
              <w:spacing w:after="0"/>
              <w:rPr>
                <w:rFonts w:eastAsiaTheme="minorEastAsia"/>
                <w:sz w:val="20"/>
                <w:highlight w:val="yellow"/>
                <w:lang w:val="en-US" w:eastAsia="ko-KR"/>
              </w:rPr>
            </w:pPr>
          </w:p>
          <w:p w14:paraId="109B3904"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(see Note 1)</w:t>
            </w:r>
          </w:p>
        </w:tc>
        <w:tc>
          <w:tcPr>
            <w:tcW w:w="1643" w:type="dxa"/>
          </w:tcPr>
          <w:p w14:paraId="2DE70FCB"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TDL-C/</w:t>
            </w:r>
            <w:r w:rsidRPr="00411D9B">
              <w:rPr>
                <w:sz w:val="20"/>
                <w:highlight w:val="yellow"/>
                <w:lang w:val="en-US" w:eastAsia="ja-JP"/>
              </w:rPr>
              <w:t>CDL-C</w:t>
            </w:r>
          </w:p>
          <w:p w14:paraId="1455A136"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 DS = 100 ns</w:t>
            </w:r>
          </w:p>
          <w:p w14:paraId="34164C84" w14:textId="77777777" w:rsidR="002636B1" w:rsidRPr="00411D9B" w:rsidRDefault="002636B1" w:rsidP="00736FE8">
            <w:pPr>
              <w:spacing w:after="0"/>
              <w:rPr>
                <w:rFonts w:eastAsiaTheme="minorEastAsia"/>
                <w:sz w:val="20"/>
                <w:highlight w:val="yellow"/>
                <w:lang w:val="en-US" w:eastAsia="ko-KR"/>
              </w:rPr>
            </w:pPr>
          </w:p>
          <w:p w14:paraId="56822AC2"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(see Note 1)</w:t>
            </w:r>
          </w:p>
        </w:tc>
        <w:tc>
          <w:tcPr>
            <w:tcW w:w="1644" w:type="dxa"/>
            <w:tcMar>
              <w:top w:w="15" w:type="dxa"/>
              <w:left w:w="107" w:type="dxa"/>
              <w:bottom w:w="0" w:type="dxa"/>
              <w:right w:w="107" w:type="dxa"/>
            </w:tcMar>
            <w:hideMark/>
          </w:tcPr>
          <w:p w14:paraId="5AAF4744" w14:textId="77777777" w:rsidR="002636B1" w:rsidRPr="00411D9B" w:rsidRDefault="002636B1" w:rsidP="00736FE8">
            <w:pPr>
              <w:spacing w:after="0"/>
              <w:rPr>
                <w:rFonts w:eastAsiaTheme="minorEastAsia"/>
                <w:sz w:val="20"/>
                <w:highlight w:val="yellow"/>
                <w:lang w:val="en-US" w:eastAsia="ko-KR"/>
              </w:rPr>
            </w:pPr>
            <w:r w:rsidRPr="00411D9B">
              <w:rPr>
                <w:sz w:val="20"/>
                <w:highlight w:val="yellow"/>
                <w:lang w:val="en-US" w:eastAsia="ja-JP"/>
              </w:rPr>
              <w:t>CDL-C</w:t>
            </w:r>
          </w:p>
          <w:p w14:paraId="114DE009" w14:textId="77777777" w:rsidR="002636B1" w:rsidRPr="00411D9B" w:rsidRDefault="002636B1" w:rsidP="00736FE8">
            <w:pPr>
              <w:pStyle w:val="B1"/>
              <w:spacing w:after="0"/>
              <w:ind w:left="284"/>
              <w:rPr>
                <w:rFonts w:eastAsiaTheme="minorEastAsia"/>
                <w:highlight w:val="yellow"/>
                <w:lang w:val="en-US" w:eastAsia="ko-KR"/>
              </w:rPr>
            </w:pPr>
            <w:r w:rsidRPr="00411D9B">
              <w:rPr>
                <w:highlight w:val="yellow"/>
                <w:lang w:val="en-US" w:eastAsia="ja-JP"/>
              </w:rPr>
              <w:t>-</w:t>
            </w:r>
            <w:r w:rsidRPr="00411D9B">
              <w:rPr>
                <w:rFonts w:eastAsiaTheme="minorEastAsia"/>
                <w:highlight w:val="yellow"/>
                <w:lang w:val="en-US" w:eastAsia="ko-KR"/>
              </w:rPr>
              <w:t xml:space="preserve"> DS =</w:t>
            </w:r>
            <w:r w:rsidRPr="00411D9B">
              <w:rPr>
                <w:highlight w:val="yellow"/>
                <w:lang w:val="en-US" w:eastAsia="ja-JP"/>
              </w:rPr>
              <w:t xml:space="preserve"> 30 ns</w:t>
            </w:r>
          </w:p>
          <w:p w14:paraId="7398750F" w14:textId="77777777" w:rsidR="002636B1" w:rsidRPr="00411D9B" w:rsidRDefault="002636B1" w:rsidP="00736FE8">
            <w:pPr>
              <w:pStyle w:val="B1"/>
              <w:spacing w:after="0"/>
              <w:ind w:left="0" w:firstLine="0"/>
              <w:rPr>
                <w:rFonts w:eastAsiaTheme="minorEastAsia"/>
                <w:highlight w:val="yellow"/>
                <w:lang w:val="en-US" w:eastAsia="ko-KR"/>
              </w:rPr>
            </w:pPr>
          </w:p>
          <w:p w14:paraId="3ACFBEB4" w14:textId="77777777" w:rsidR="002636B1" w:rsidRPr="00411D9B" w:rsidRDefault="002636B1" w:rsidP="00736FE8">
            <w:pPr>
              <w:pStyle w:val="B1"/>
              <w:spacing w:after="0"/>
              <w:ind w:left="0" w:firstLine="0"/>
              <w:rPr>
                <w:rFonts w:eastAsiaTheme="minorEastAsia"/>
                <w:highlight w:val="yellow"/>
                <w:lang w:val="en-US" w:eastAsia="ko-KR"/>
              </w:rPr>
            </w:pPr>
            <w:r w:rsidRPr="00411D9B">
              <w:rPr>
                <w:rFonts w:eastAsiaTheme="minorEastAsia"/>
                <w:highlight w:val="yellow"/>
                <w:lang w:val="en-US" w:eastAsia="ko-KR"/>
              </w:rPr>
              <w:t>(see Note 1)</w:t>
            </w:r>
          </w:p>
        </w:tc>
      </w:tr>
      <w:tr w:rsidR="002636B1" w:rsidRPr="00411D9B" w14:paraId="544F91B0" w14:textId="77777777" w:rsidTr="00736FE8">
        <w:trPr>
          <w:trHeight w:val="211"/>
          <w:jc w:val="center"/>
        </w:trPr>
        <w:tc>
          <w:tcPr>
            <w:tcW w:w="1270" w:type="dxa"/>
            <w:tcMar>
              <w:top w:w="15" w:type="dxa"/>
              <w:left w:w="107" w:type="dxa"/>
              <w:bottom w:w="0" w:type="dxa"/>
              <w:right w:w="107" w:type="dxa"/>
            </w:tcMar>
          </w:tcPr>
          <w:p w14:paraId="30A339B6"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UE speed</w:t>
            </w:r>
          </w:p>
        </w:tc>
        <w:tc>
          <w:tcPr>
            <w:tcW w:w="4923" w:type="dxa"/>
            <w:gridSpan w:val="3"/>
            <w:tcMar>
              <w:top w:w="15" w:type="dxa"/>
              <w:left w:w="107" w:type="dxa"/>
              <w:bottom w:w="0" w:type="dxa"/>
              <w:right w:w="107" w:type="dxa"/>
            </w:tcMar>
          </w:tcPr>
          <w:p w14:paraId="00E9BB7C"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 xml:space="preserve">(mandatory) 3, </w:t>
            </w:r>
            <w:r w:rsidRPr="00411D9B">
              <w:rPr>
                <w:sz w:val="20"/>
                <w:highlight w:val="yellow"/>
                <w:lang w:val="en-US" w:eastAsia="ja-JP"/>
              </w:rPr>
              <w:t xml:space="preserve">120 km/h </w:t>
            </w:r>
          </w:p>
          <w:p w14:paraId="21CA38A6" w14:textId="77777777" w:rsidR="002636B1" w:rsidRPr="00411D9B" w:rsidRDefault="002636B1" w:rsidP="00736FE8">
            <w:pPr>
              <w:spacing w:after="0"/>
              <w:rPr>
                <w:rFonts w:eastAsiaTheme="minorEastAsia"/>
                <w:sz w:val="20"/>
                <w:highlight w:val="yellow"/>
                <w:lang w:val="en-US" w:eastAsia="ko-KR"/>
              </w:rPr>
            </w:pPr>
            <w:r w:rsidRPr="00411D9B">
              <w:rPr>
                <w:sz w:val="20"/>
                <w:highlight w:val="yellow"/>
                <w:lang w:val="en-US" w:eastAsia="ja-JP"/>
              </w:rPr>
              <w:t>(</w:t>
            </w:r>
            <w:r w:rsidRPr="00411D9B">
              <w:rPr>
                <w:rFonts w:eastAsiaTheme="minorEastAsia"/>
                <w:sz w:val="20"/>
                <w:highlight w:val="yellow"/>
                <w:lang w:val="en-US" w:eastAsia="ko-KR"/>
              </w:rPr>
              <w:t>optional</w:t>
            </w:r>
            <w:r w:rsidRPr="00411D9B">
              <w:rPr>
                <w:sz w:val="20"/>
                <w:highlight w:val="yellow"/>
                <w:lang w:val="en-US" w:eastAsia="ja-JP"/>
              </w:rPr>
              <w:t>)</w:t>
            </w:r>
            <w:r w:rsidRPr="00411D9B">
              <w:rPr>
                <w:rFonts w:eastAsiaTheme="minorEastAsia"/>
                <w:sz w:val="20"/>
                <w:highlight w:val="yellow"/>
                <w:lang w:val="en-US" w:eastAsia="ko-KR"/>
              </w:rPr>
              <w:t xml:space="preserve"> </w:t>
            </w:r>
            <w:r w:rsidRPr="00411D9B">
              <w:rPr>
                <w:sz w:val="20"/>
                <w:highlight w:val="yellow"/>
                <w:lang w:val="en-US" w:eastAsia="ja-JP"/>
              </w:rPr>
              <w:t>30</w:t>
            </w:r>
            <w:r w:rsidRPr="00411D9B">
              <w:rPr>
                <w:rFonts w:eastAsiaTheme="minorEastAsia"/>
                <w:sz w:val="20"/>
                <w:highlight w:val="yellow"/>
                <w:lang w:val="en-US" w:eastAsia="ko-KR"/>
              </w:rPr>
              <w:t xml:space="preserve">, </w:t>
            </w:r>
            <w:r w:rsidRPr="00411D9B">
              <w:rPr>
                <w:sz w:val="20"/>
                <w:highlight w:val="yellow"/>
                <w:lang w:val="en-US" w:eastAsia="ja-JP"/>
              </w:rPr>
              <w:t>500km/h</w:t>
            </w:r>
          </w:p>
          <w:p w14:paraId="65EBFF69" w14:textId="77777777" w:rsidR="002636B1" w:rsidRPr="00411D9B" w:rsidRDefault="002636B1" w:rsidP="00736FE8">
            <w:pPr>
              <w:spacing w:after="0"/>
              <w:rPr>
                <w:rFonts w:eastAsiaTheme="minorEastAsia"/>
                <w:sz w:val="20"/>
                <w:highlight w:val="yellow"/>
                <w:lang w:val="en-US" w:eastAsia="ko-KR"/>
              </w:rPr>
            </w:pPr>
          </w:p>
          <w:p w14:paraId="29B252F3"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If additional doppler effects needs to be modelled (for example due to NTN operations), companies to provide information on additional doppler effets modelled.</w:t>
            </w:r>
          </w:p>
        </w:tc>
        <w:tc>
          <w:tcPr>
            <w:tcW w:w="1644" w:type="dxa"/>
          </w:tcPr>
          <w:p w14:paraId="3924F05F"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(mandatory) 3</w:t>
            </w:r>
            <w:r w:rsidRPr="00411D9B">
              <w:rPr>
                <w:sz w:val="20"/>
                <w:highlight w:val="yellow"/>
                <w:lang w:val="en-US" w:eastAsia="ja-JP"/>
              </w:rPr>
              <w:t xml:space="preserve"> km/h </w:t>
            </w:r>
          </w:p>
          <w:p w14:paraId="592639E9" w14:textId="77777777" w:rsidR="002636B1" w:rsidRPr="00411D9B" w:rsidRDefault="002636B1" w:rsidP="00736FE8">
            <w:pPr>
              <w:spacing w:after="0"/>
              <w:rPr>
                <w:rFonts w:eastAsiaTheme="minorEastAsia"/>
                <w:sz w:val="20"/>
                <w:highlight w:val="yellow"/>
                <w:lang w:val="en-US" w:eastAsia="ko-KR"/>
              </w:rPr>
            </w:pPr>
            <w:r w:rsidRPr="00411D9B">
              <w:rPr>
                <w:sz w:val="20"/>
                <w:highlight w:val="yellow"/>
                <w:lang w:val="en-US" w:eastAsia="ja-JP"/>
              </w:rPr>
              <w:t>(</w:t>
            </w:r>
            <w:r w:rsidRPr="00411D9B">
              <w:rPr>
                <w:rFonts w:eastAsiaTheme="minorEastAsia"/>
                <w:sz w:val="20"/>
                <w:highlight w:val="yellow"/>
                <w:lang w:val="en-US" w:eastAsia="ko-KR"/>
              </w:rPr>
              <w:t>optional</w:t>
            </w:r>
            <w:r w:rsidRPr="00411D9B">
              <w:rPr>
                <w:sz w:val="20"/>
                <w:highlight w:val="yellow"/>
                <w:lang w:val="en-US" w:eastAsia="ja-JP"/>
              </w:rPr>
              <w:t>)</w:t>
            </w:r>
            <w:r w:rsidRPr="00411D9B">
              <w:rPr>
                <w:rFonts w:eastAsiaTheme="minorEastAsia"/>
                <w:sz w:val="20"/>
                <w:highlight w:val="yellow"/>
                <w:lang w:val="en-US" w:eastAsia="ko-KR"/>
              </w:rPr>
              <w:t xml:space="preserve"> other values</w:t>
            </w:r>
          </w:p>
          <w:p w14:paraId="2A8891D6" w14:textId="77777777" w:rsidR="002636B1" w:rsidRPr="00411D9B" w:rsidRDefault="002636B1" w:rsidP="00736FE8">
            <w:pPr>
              <w:spacing w:after="0"/>
              <w:rPr>
                <w:rFonts w:eastAsiaTheme="minorEastAsia"/>
                <w:sz w:val="20"/>
                <w:highlight w:val="yellow"/>
                <w:lang w:val="en-US" w:eastAsia="ko-KR"/>
              </w:rPr>
            </w:pPr>
          </w:p>
        </w:tc>
      </w:tr>
      <w:tr w:rsidR="002636B1" w:rsidRPr="00411D9B" w14:paraId="649F978D" w14:textId="77777777" w:rsidTr="00736FE8">
        <w:trPr>
          <w:trHeight w:val="335"/>
          <w:jc w:val="center"/>
        </w:trPr>
        <w:tc>
          <w:tcPr>
            <w:tcW w:w="1270" w:type="dxa"/>
            <w:tcMar>
              <w:top w:w="15" w:type="dxa"/>
              <w:left w:w="107" w:type="dxa"/>
              <w:bottom w:w="0" w:type="dxa"/>
              <w:right w:w="107" w:type="dxa"/>
            </w:tcMar>
          </w:tcPr>
          <w:p w14:paraId="0B94E9B4" w14:textId="77777777" w:rsidR="002636B1" w:rsidRPr="00411D9B" w:rsidRDefault="002636B1" w:rsidP="00736FE8">
            <w:pPr>
              <w:pStyle w:val="TAL"/>
              <w:rPr>
                <w:rFonts w:ascii="Times New Roman" w:eastAsiaTheme="minorEastAsia" w:hAnsi="Times New Roman"/>
                <w:sz w:val="20"/>
                <w:highlight w:val="yellow"/>
                <w:lang w:val="en-US" w:eastAsia="ko-KR"/>
              </w:rPr>
            </w:pPr>
            <w:r w:rsidRPr="00411D9B">
              <w:rPr>
                <w:rFonts w:ascii="Times New Roman" w:eastAsiaTheme="minorEastAsia" w:hAnsi="Times New Roman"/>
                <w:sz w:val="20"/>
                <w:highlight w:val="yellow"/>
                <w:lang w:val="en-US" w:eastAsia="ko-KR"/>
              </w:rPr>
              <w:t>RF Impairments</w:t>
            </w:r>
          </w:p>
        </w:tc>
        <w:tc>
          <w:tcPr>
            <w:tcW w:w="6567" w:type="dxa"/>
            <w:gridSpan w:val="4"/>
          </w:tcPr>
          <w:p w14:paraId="6AD64CEB"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Non-initial acquisition</w:t>
            </w:r>
          </w:p>
          <w:p w14:paraId="3A51CBDB"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  - TRP: uniform distribution +/- 0.05 ppm</w:t>
            </w:r>
          </w:p>
          <w:p w14:paraId="6F066D64" w14:textId="77777777" w:rsidR="002636B1" w:rsidRPr="00411D9B" w:rsidRDefault="002636B1" w:rsidP="00736FE8">
            <w:pPr>
              <w:spacing w:after="0"/>
              <w:rPr>
                <w:rFonts w:eastAsiaTheme="minorEastAsia"/>
                <w:sz w:val="20"/>
                <w:highlight w:val="yellow"/>
                <w:lang w:val="en-US" w:eastAsia="ko-KR"/>
              </w:rPr>
            </w:pPr>
            <w:r w:rsidRPr="00411D9B">
              <w:rPr>
                <w:rFonts w:eastAsia="Malgun Gothic"/>
                <w:sz w:val="20"/>
                <w:highlight w:val="yellow"/>
                <w:lang w:val="en-US" w:eastAsia="ko-KR"/>
              </w:rPr>
              <w:t xml:space="preserve">  - UE: uniform distribution +/- 0.1 ppm</w:t>
            </w:r>
            <w:r w:rsidRPr="00411D9B">
              <w:rPr>
                <w:rFonts w:eastAsiaTheme="minorEastAsia"/>
                <w:sz w:val="20"/>
                <w:highlight w:val="yellow"/>
                <w:lang w:val="en-US" w:eastAsia="ko-KR"/>
              </w:rPr>
              <w:t xml:space="preserve"> </w:t>
            </w:r>
          </w:p>
        </w:tc>
      </w:tr>
      <w:tr w:rsidR="002636B1" w:rsidRPr="00411D9B" w14:paraId="4ECEB083" w14:textId="77777777" w:rsidTr="00736FE8">
        <w:trPr>
          <w:trHeight w:val="335"/>
          <w:jc w:val="center"/>
        </w:trPr>
        <w:tc>
          <w:tcPr>
            <w:tcW w:w="1270" w:type="dxa"/>
            <w:tcMar>
              <w:top w:w="15" w:type="dxa"/>
              <w:left w:w="107" w:type="dxa"/>
              <w:bottom w:w="0" w:type="dxa"/>
              <w:right w:w="107" w:type="dxa"/>
            </w:tcMar>
          </w:tcPr>
          <w:p w14:paraId="5985F0BC" w14:textId="77777777" w:rsidR="002636B1" w:rsidRPr="00411D9B" w:rsidRDefault="002636B1" w:rsidP="00736FE8">
            <w:pPr>
              <w:pStyle w:val="TAL"/>
              <w:rPr>
                <w:rFonts w:ascii="Times New Roman" w:eastAsiaTheme="minorEastAsia" w:hAnsi="Times New Roman"/>
                <w:color w:val="0070C0"/>
                <w:sz w:val="20"/>
                <w:highlight w:val="yellow"/>
                <w:lang w:val="en-US" w:eastAsia="ko-KR"/>
              </w:rPr>
            </w:pPr>
            <w:r w:rsidRPr="00411D9B">
              <w:rPr>
                <w:rFonts w:ascii="Times New Roman" w:hAnsi="Times New Roman"/>
                <w:color w:val="0070C0"/>
                <w:sz w:val="20"/>
                <w:highlight w:val="yellow"/>
              </w:rPr>
              <w:t>Initial timing Offset</w:t>
            </w:r>
          </w:p>
        </w:tc>
        <w:tc>
          <w:tcPr>
            <w:tcW w:w="6567" w:type="dxa"/>
            <w:gridSpan w:val="4"/>
          </w:tcPr>
          <w:p w14:paraId="02714773" w14:textId="77777777" w:rsidR="002636B1" w:rsidRPr="00411D9B" w:rsidRDefault="002636B1" w:rsidP="00736FE8">
            <w:pPr>
              <w:pStyle w:val="TAL"/>
              <w:rPr>
                <w:rFonts w:ascii="Times New Roman" w:eastAsia="Malgun Gothic" w:hAnsi="Times New Roman"/>
                <w:color w:val="0070C0"/>
                <w:sz w:val="20"/>
                <w:highlight w:val="yellow"/>
                <w:lang w:val="en-US" w:eastAsia="ko-KR"/>
              </w:rPr>
            </w:pPr>
            <w:r w:rsidRPr="00411D9B">
              <w:rPr>
                <w:rFonts w:ascii="Times New Roman" w:hAnsi="Times New Roman"/>
                <w:color w:val="0070C0"/>
                <w:sz w:val="20"/>
                <w:highlight w:val="yellow"/>
              </w:rPr>
              <w:t>Timing uncertainty derived from cell radius or position error</w:t>
            </w:r>
          </w:p>
        </w:tc>
      </w:tr>
      <w:tr w:rsidR="002636B1" w:rsidRPr="00411D9B" w14:paraId="47FE64CF" w14:textId="77777777" w:rsidTr="00736FE8">
        <w:trPr>
          <w:trHeight w:val="335"/>
          <w:jc w:val="center"/>
        </w:trPr>
        <w:tc>
          <w:tcPr>
            <w:tcW w:w="1270" w:type="dxa"/>
            <w:tcMar>
              <w:top w:w="15" w:type="dxa"/>
              <w:left w:w="107" w:type="dxa"/>
              <w:bottom w:w="0" w:type="dxa"/>
              <w:right w:w="107" w:type="dxa"/>
            </w:tcMar>
          </w:tcPr>
          <w:p w14:paraId="6A567219" w14:textId="77777777" w:rsidR="002636B1" w:rsidRPr="00411D9B" w:rsidRDefault="002636B1" w:rsidP="00736FE8">
            <w:pPr>
              <w:pStyle w:val="TAL"/>
              <w:rPr>
                <w:rFonts w:ascii="Times New Roman" w:eastAsiaTheme="minorEastAsia" w:hAnsi="Times New Roman"/>
                <w:sz w:val="20"/>
                <w:highlight w:val="yellow"/>
                <w:lang w:val="en-US" w:eastAsia="ko-KR"/>
              </w:rPr>
            </w:pPr>
            <w:r w:rsidRPr="00411D9B">
              <w:rPr>
                <w:rFonts w:ascii="Times New Roman" w:eastAsiaTheme="minorEastAsia" w:hAnsi="Times New Roman"/>
                <w:sz w:val="20"/>
                <w:highlight w:val="yellow"/>
                <w:lang w:val="en-US" w:eastAsia="ko-KR"/>
              </w:rPr>
              <w:t>PRACH Sequence</w:t>
            </w:r>
          </w:p>
        </w:tc>
        <w:tc>
          <w:tcPr>
            <w:tcW w:w="6567" w:type="dxa"/>
            <w:gridSpan w:val="4"/>
          </w:tcPr>
          <w:p w14:paraId="11641821"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Companies to provide detailed information on sequence used (e.g., sequence type, length, CP/GP lengths, SCS, etc).</w:t>
            </w:r>
          </w:p>
        </w:tc>
      </w:tr>
      <w:tr w:rsidR="002636B1" w:rsidRPr="00411D9B" w14:paraId="5A8BF029" w14:textId="77777777" w:rsidTr="00736FE8">
        <w:trPr>
          <w:trHeight w:val="335"/>
          <w:jc w:val="center"/>
        </w:trPr>
        <w:tc>
          <w:tcPr>
            <w:tcW w:w="1270" w:type="dxa"/>
            <w:tcMar>
              <w:top w:w="15" w:type="dxa"/>
              <w:left w:w="107" w:type="dxa"/>
              <w:bottom w:w="0" w:type="dxa"/>
              <w:right w:w="107" w:type="dxa"/>
            </w:tcMar>
          </w:tcPr>
          <w:p w14:paraId="056E233B" w14:textId="77777777" w:rsidR="002636B1" w:rsidRPr="00411D9B" w:rsidRDefault="002636B1" w:rsidP="00736FE8">
            <w:pPr>
              <w:pStyle w:val="TAL"/>
              <w:rPr>
                <w:rFonts w:ascii="Times New Roman" w:eastAsiaTheme="minorEastAsia" w:hAnsi="Times New Roman"/>
                <w:sz w:val="20"/>
                <w:highlight w:val="yellow"/>
                <w:lang w:val="en-US" w:eastAsia="ko-KR"/>
              </w:rPr>
            </w:pPr>
            <w:r w:rsidRPr="00411D9B">
              <w:rPr>
                <w:rFonts w:ascii="Times New Roman" w:eastAsiaTheme="minorEastAsia" w:hAnsi="Times New Roman"/>
                <w:sz w:val="20"/>
                <w:highlight w:val="yellow"/>
                <w:lang w:val="en-US" w:eastAsia="ko-KR"/>
              </w:rPr>
              <w:t>Target Performance</w:t>
            </w:r>
          </w:p>
        </w:tc>
        <w:tc>
          <w:tcPr>
            <w:tcW w:w="6567" w:type="dxa"/>
            <w:gridSpan w:val="4"/>
          </w:tcPr>
          <w:p w14:paraId="6D4A5397"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0.1% False Alarm</w:t>
            </w:r>
          </w:p>
          <w:p w14:paraId="5775BACB"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1% miss-detection</w:t>
            </w:r>
          </w:p>
        </w:tc>
      </w:tr>
      <w:tr w:rsidR="002636B1" w:rsidRPr="00411D9B" w14:paraId="3CEC3BC9" w14:textId="77777777" w:rsidTr="00736FE8">
        <w:trPr>
          <w:trHeight w:val="714"/>
          <w:jc w:val="center"/>
        </w:trPr>
        <w:tc>
          <w:tcPr>
            <w:tcW w:w="7837" w:type="dxa"/>
            <w:gridSpan w:val="5"/>
            <w:tcMar>
              <w:top w:w="15" w:type="dxa"/>
              <w:left w:w="107" w:type="dxa"/>
              <w:bottom w:w="0" w:type="dxa"/>
              <w:right w:w="107" w:type="dxa"/>
            </w:tcMar>
          </w:tcPr>
          <w:p w14:paraId="45893CBF"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 xml:space="preserve">NOTE 1: </w:t>
            </w:r>
            <w:r w:rsidRPr="00411D9B">
              <w:rPr>
                <w:sz w:val="20"/>
                <w:highlight w:val="yellow"/>
                <w:lang w:val="en-US" w:eastAsia="ja-JP"/>
              </w:rPr>
              <w:t>The CDL table is translated so that the strongest cluster’s AoD and AoA occur at a random angle for both the antenna panels of TRP and UE in the local coordinate</w:t>
            </w:r>
            <w:r w:rsidRPr="00411D9B">
              <w:rPr>
                <w:rFonts w:eastAsiaTheme="minorEastAsia"/>
                <w:sz w:val="20"/>
                <w:highlight w:val="yellow"/>
                <w:lang w:val="en-US" w:eastAsia="ko-KR"/>
              </w:rPr>
              <w:t xml:space="preserve"> systems</w:t>
            </w:r>
            <w:r w:rsidRPr="00411D9B">
              <w:rPr>
                <w:sz w:val="20"/>
                <w:highlight w:val="yellow"/>
                <w:lang w:val="en-US" w:eastAsia="ja-JP"/>
              </w:rPr>
              <w:t xml:space="preserve">. </w:t>
            </w:r>
            <w:r w:rsidRPr="00411D9B">
              <w:rPr>
                <w:rFonts w:eastAsiaTheme="minorEastAsia"/>
                <w:sz w:val="20"/>
                <w:highlight w:val="yellow"/>
                <w:lang w:val="en-US" w:eastAsia="ko-KR"/>
              </w:rPr>
              <w:t xml:space="preserve">ZoD and ZoA is assumed to be unchanged. </w:t>
            </w:r>
            <w:r w:rsidRPr="00411D9B">
              <w:rPr>
                <w:sz w:val="20"/>
                <w:highlight w:val="yellow"/>
                <w:lang w:val="en-US" w:eastAsia="ja-JP"/>
              </w:rPr>
              <w:t>The value of the random angle is selected to be uniformly distributed from +30 to -30 degree. The random value is chosen independently for both AoD and AoA</w:t>
            </w:r>
            <w:r w:rsidRPr="00411D9B">
              <w:rPr>
                <w:rFonts w:eastAsiaTheme="minorEastAsia"/>
                <w:sz w:val="20"/>
                <w:highlight w:val="yellow"/>
                <w:lang w:val="en-US" w:eastAsia="ko-KR"/>
              </w:rPr>
              <w:t>. CDL angle scaling is based on Clause 7.7.5.1 of TR38.901 v19.1.0.</w:t>
            </w:r>
          </w:p>
        </w:tc>
      </w:tr>
    </w:tbl>
    <w:p w14:paraId="4DBE6409" w14:textId="77777777" w:rsidR="002636B1" w:rsidRPr="00411D9B" w:rsidRDefault="002636B1" w:rsidP="002636B1">
      <w:pPr>
        <w:rPr>
          <w:rFonts w:eastAsiaTheme="minorEastAsia"/>
          <w:szCs w:val="22"/>
          <w:highlight w:val="yellow"/>
          <w:lang w:eastAsia="ko-KR"/>
        </w:rPr>
      </w:pPr>
    </w:p>
    <w:p w14:paraId="1C109B31" w14:textId="77777777" w:rsidR="002636B1" w:rsidRPr="00411D9B" w:rsidRDefault="002636B1" w:rsidP="002636B1">
      <w:pPr>
        <w:pStyle w:val="TH"/>
        <w:spacing w:before="0" w:after="0"/>
        <w:rPr>
          <w:rFonts w:ascii="Times New Roman" w:eastAsiaTheme="minorEastAsia" w:hAnsi="Times New Roman"/>
          <w:sz w:val="22"/>
          <w:szCs w:val="22"/>
          <w:highlight w:val="yellow"/>
          <w:lang w:val="en-US" w:eastAsia="ko-KR"/>
        </w:rPr>
      </w:pPr>
      <w:r w:rsidRPr="00411D9B">
        <w:rPr>
          <w:rFonts w:ascii="Times New Roman" w:hAnsi="Times New Roman"/>
          <w:sz w:val="22"/>
          <w:szCs w:val="22"/>
          <w:highlight w:val="yellow"/>
          <w:lang w:val="en-US"/>
        </w:rPr>
        <w:t>Assumption Parameters for PUSCH of Msg.3</w:t>
      </w:r>
    </w:p>
    <w:tbl>
      <w:tblPr>
        <w:tblW w:w="7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7"/>
        <w:gridCol w:w="5137"/>
      </w:tblGrid>
      <w:tr w:rsidR="002636B1" w:rsidRPr="00411D9B" w14:paraId="6C05B57C" w14:textId="77777777" w:rsidTr="00736FE8">
        <w:trPr>
          <w:trHeight w:val="354"/>
          <w:jc w:val="center"/>
        </w:trPr>
        <w:tc>
          <w:tcPr>
            <w:tcW w:w="2687" w:type="dxa"/>
            <w:shd w:val="clear" w:color="auto" w:fill="D9D9D9" w:themeFill="background1" w:themeFillShade="D9"/>
            <w:tcMar>
              <w:top w:w="0" w:type="dxa"/>
              <w:left w:w="108" w:type="dxa"/>
              <w:bottom w:w="0" w:type="dxa"/>
              <w:right w:w="108" w:type="dxa"/>
            </w:tcMar>
            <w:vAlign w:val="center"/>
            <w:hideMark/>
          </w:tcPr>
          <w:p w14:paraId="441E6C2F" w14:textId="77777777" w:rsidR="002636B1" w:rsidRPr="00411D9B" w:rsidRDefault="002636B1" w:rsidP="00736FE8">
            <w:pPr>
              <w:pStyle w:val="TAH"/>
              <w:rPr>
                <w:rFonts w:ascii="Times New Roman" w:hAnsi="Times New Roman"/>
                <w:sz w:val="20"/>
                <w:highlight w:val="yellow"/>
                <w:lang w:val="en-US"/>
              </w:rPr>
            </w:pPr>
            <w:r w:rsidRPr="00411D9B">
              <w:rPr>
                <w:rFonts w:ascii="Times New Roman" w:hAnsi="Times New Roman"/>
                <w:sz w:val="20"/>
                <w:highlight w:val="yellow"/>
                <w:lang w:val="en-US"/>
              </w:rPr>
              <w:t>Parameter</w:t>
            </w:r>
          </w:p>
        </w:tc>
        <w:tc>
          <w:tcPr>
            <w:tcW w:w="5137" w:type="dxa"/>
            <w:shd w:val="clear" w:color="auto" w:fill="D9D9D9" w:themeFill="background1" w:themeFillShade="D9"/>
            <w:tcMar>
              <w:top w:w="0" w:type="dxa"/>
              <w:left w:w="108" w:type="dxa"/>
              <w:bottom w:w="0" w:type="dxa"/>
              <w:right w:w="108" w:type="dxa"/>
            </w:tcMar>
            <w:vAlign w:val="center"/>
            <w:hideMark/>
          </w:tcPr>
          <w:p w14:paraId="5E29288E" w14:textId="77777777" w:rsidR="002636B1" w:rsidRPr="00411D9B" w:rsidRDefault="002636B1" w:rsidP="00736FE8">
            <w:pPr>
              <w:pStyle w:val="TAH"/>
              <w:rPr>
                <w:rFonts w:ascii="Times New Roman" w:hAnsi="Times New Roman"/>
                <w:sz w:val="20"/>
                <w:highlight w:val="yellow"/>
                <w:lang w:val="en-US"/>
              </w:rPr>
            </w:pPr>
            <w:r w:rsidRPr="00411D9B">
              <w:rPr>
                <w:rFonts w:ascii="Times New Roman" w:hAnsi="Times New Roman"/>
                <w:sz w:val="20"/>
                <w:highlight w:val="yellow"/>
                <w:lang w:val="en-US"/>
              </w:rPr>
              <w:t>Value</w:t>
            </w:r>
          </w:p>
        </w:tc>
      </w:tr>
      <w:tr w:rsidR="002636B1" w:rsidRPr="00411D9B" w14:paraId="327F033F" w14:textId="77777777" w:rsidTr="00736FE8">
        <w:trPr>
          <w:trHeight w:val="137"/>
          <w:jc w:val="center"/>
        </w:trPr>
        <w:tc>
          <w:tcPr>
            <w:tcW w:w="2687" w:type="dxa"/>
            <w:tcMar>
              <w:top w:w="0" w:type="dxa"/>
              <w:left w:w="108" w:type="dxa"/>
              <w:bottom w:w="0" w:type="dxa"/>
              <w:right w:w="108" w:type="dxa"/>
            </w:tcMar>
            <w:vAlign w:val="center"/>
          </w:tcPr>
          <w:p w14:paraId="32105773" w14:textId="77777777" w:rsidR="002636B1" w:rsidRPr="00411D9B" w:rsidRDefault="002636B1" w:rsidP="00736FE8">
            <w:pPr>
              <w:spacing w:after="0"/>
              <w:rPr>
                <w:sz w:val="20"/>
                <w:highlight w:val="yellow"/>
                <w:lang w:val="en-US" w:eastAsia="ja-JP"/>
              </w:rPr>
            </w:pPr>
            <w:r w:rsidRPr="00411D9B">
              <w:rPr>
                <w:sz w:val="20"/>
                <w:highlight w:val="yellow"/>
                <w:lang w:val="en-US"/>
              </w:rPr>
              <w:t>Frequency hopping</w:t>
            </w:r>
          </w:p>
        </w:tc>
        <w:tc>
          <w:tcPr>
            <w:tcW w:w="5137" w:type="dxa"/>
            <w:tcMar>
              <w:top w:w="0" w:type="dxa"/>
              <w:left w:w="108" w:type="dxa"/>
              <w:bottom w:w="0" w:type="dxa"/>
              <w:right w:w="108" w:type="dxa"/>
            </w:tcMar>
            <w:vAlign w:val="center"/>
          </w:tcPr>
          <w:p w14:paraId="37F7A4EE" w14:textId="77777777" w:rsidR="002636B1" w:rsidRPr="00411D9B" w:rsidRDefault="002636B1" w:rsidP="00736FE8">
            <w:pPr>
              <w:keepNext/>
              <w:spacing w:after="0"/>
              <w:rPr>
                <w:sz w:val="20"/>
                <w:highlight w:val="yellow"/>
                <w:lang w:val="en-US"/>
              </w:rPr>
            </w:pPr>
            <w:r w:rsidRPr="00411D9B">
              <w:rPr>
                <w:sz w:val="20"/>
                <w:highlight w:val="yellow"/>
                <w:lang w:val="en-US"/>
              </w:rPr>
              <w:t>w/ or w/o frequency hopping</w:t>
            </w:r>
          </w:p>
        </w:tc>
      </w:tr>
      <w:tr w:rsidR="002636B1" w:rsidRPr="00411D9B" w14:paraId="2257D421" w14:textId="77777777" w:rsidTr="00736FE8">
        <w:trPr>
          <w:trHeight w:val="137"/>
          <w:jc w:val="center"/>
        </w:trPr>
        <w:tc>
          <w:tcPr>
            <w:tcW w:w="2687" w:type="dxa"/>
            <w:tcMar>
              <w:top w:w="0" w:type="dxa"/>
              <w:left w:w="108" w:type="dxa"/>
              <w:bottom w:w="0" w:type="dxa"/>
              <w:right w:w="108" w:type="dxa"/>
            </w:tcMar>
            <w:vAlign w:val="center"/>
          </w:tcPr>
          <w:p w14:paraId="4DAC57FC" w14:textId="77777777" w:rsidR="002636B1" w:rsidRPr="00411D9B" w:rsidRDefault="002636B1" w:rsidP="00736FE8">
            <w:pPr>
              <w:spacing w:after="0"/>
              <w:rPr>
                <w:sz w:val="20"/>
                <w:highlight w:val="yellow"/>
                <w:lang w:val="en-US"/>
              </w:rPr>
            </w:pPr>
            <w:r w:rsidRPr="00411D9B">
              <w:rPr>
                <w:sz w:val="20"/>
                <w:highlight w:val="yellow"/>
                <w:lang w:val="en-US"/>
              </w:rPr>
              <w:t>Number of UE transmit chains</w:t>
            </w:r>
          </w:p>
        </w:tc>
        <w:tc>
          <w:tcPr>
            <w:tcW w:w="5137" w:type="dxa"/>
            <w:tcMar>
              <w:top w:w="0" w:type="dxa"/>
              <w:left w:w="108" w:type="dxa"/>
              <w:bottom w:w="0" w:type="dxa"/>
              <w:right w:w="108" w:type="dxa"/>
            </w:tcMar>
            <w:vAlign w:val="center"/>
          </w:tcPr>
          <w:p w14:paraId="67B83F0D" w14:textId="77777777" w:rsidR="002636B1" w:rsidRPr="00411D9B" w:rsidRDefault="002636B1" w:rsidP="00736FE8">
            <w:pPr>
              <w:keepNext/>
              <w:spacing w:after="0"/>
              <w:rPr>
                <w:sz w:val="20"/>
                <w:highlight w:val="yellow"/>
                <w:lang w:val="en-US"/>
              </w:rPr>
            </w:pPr>
            <w:r w:rsidRPr="00411D9B">
              <w:rPr>
                <w:sz w:val="20"/>
                <w:highlight w:val="yellow"/>
                <w:lang w:val="en-US"/>
              </w:rPr>
              <w:t>1, 2 ([optional])</w:t>
            </w:r>
          </w:p>
        </w:tc>
      </w:tr>
      <w:tr w:rsidR="002636B1" w:rsidRPr="00411D9B" w14:paraId="4E281F54" w14:textId="77777777" w:rsidTr="00736FE8">
        <w:trPr>
          <w:trHeight w:val="137"/>
          <w:jc w:val="center"/>
        </w:trPr>
        <w:tc>
          <w:tcPr>
            <w:tcW w:w="2687" w:type="dxa"/>
            <w:tcMar>
              <w:top w:w="0" w:type="dxa"/>
              <w:left w:w="108" w:type="dxa"/>
              <w:bottom w:w="0" w:type="dxa"/>
              <w:right w:w="108" w:type="dxa"/>
            </w:tcMar>
            <w:vAlign w:val="center"/>
          </w:tcPr>
          <w:p w14:paraId="1E71B9E0" w14:textId="77777777" w:rsidR="002636B1" w:rsidRPr="00411D9B" w:rsidRDefault="002636B1" w:rsidP="00736FE8">
            <w:pPr>
              <w:spacing w:after="0"/>
              <w:rPr>
                <w:sz w:val="20"/>
                <w:highlight w:val="yellow"/>
                <w:lang w:val="en-US"/>
              </w:rPr>
            </w:pPr>
            <w:r w:rsidRPr="00411D9B">
              <w:rPr>
                <w:sz w:val="20"/>
                <w:highlight w:val="yellow"/>
                <w:lang w:val="en-US"/>
              </w:rPr>
              <w:t>Number of DMRS symbol</w:t>
            </w:r>
          </w:p>
        </w:tc>
        <w:tc>
          <w:tcPr>
            <w:tcW w:w="5137" w:type="dxa"/>
            <w:tcMar>
              <w:top w:w="0" w:type="dxa"/>
              <w:left w:w="108" w:type="dxa"/>
              <w:bottom w:w="0" w:type="dxa"/>
              <w:right w:w="108" w:type="dxa"/>
            </w:tcMar>
            <w:vAlign w:val="center"/>
          </w:tcPr>
          <w:p w14:paraId="0BF48F95" w14:textId="77777777" w:rsidR="002636B1" w:rsidRPr="00411D9B" w:rsidRDefault="002636B1" w:rsidP="00736FE8">
            <w:pPr>
              <w:keepNext/>
              <w:spacing w:after="0"/>
              <w:rPr>
                <w:sz w:val="20"/>
                <w:highlight w:val="yellow"/>
                <w:lang w:val="en-US"/>
              </w:rPr>
            </w:pPr>
            <w:r w:rsidRPr="00411D9B">
              <w:rPr>
                <w:sz w:val="20"/>
                <w:highlight w:val="yellow"/>
                <w:lang w:val="en-US"/>
              </w:rPr>
              <w:t>w/o frequency hopping: 3,</w:t>
            </w:r>
          </w:p>
          <w:p w14:paraId="40350C5D" w14:textId="77777777" w:rsidR="002636B1" w:rsidRPr="00411D9B" w:rsidRDefault="002636B1" w:rsidP="00736FE8">
            <w:pPr>
              <w:keepNext/>
              <w:spacing w:after="0"/>
              <w:rPr>
                <w:sz w:val="20"/>
                <w:highlight w:val="yellow"/>
                <w:lang w:val="en-US"/>
              </w:rPr>
            </w:pPr>
            <w:r w:rsidRPr="00411D9B">
              <w:rPr>
                <w:sz w:val="20"/>
                <w:highlight w:val="yellow"/>
                <w:lang w:val="en-US"/>
              </w:rPr>
              <w:t>w/ frequency hopping: 2 for each hop</w:t>
            </w:r>
          </w:p>
        </w:tc>
      </w:tr>
      <w:tr w:rsidR="002636B1" w:rsidRPr="00411D9B" w14:paraId="2830A6C5" w14:textId="77777777" w:rsidTr="00736FE8">
        <w:trPr>
          <w:trHeight w:val="137"/>
          <w:jc w:val="center"/>
        </w:trPr>
        <w:tc>
          <w:tcPr>
            <w:tcW w:w="2687" w:type="dxa"/>
            <w:tcMar>
              <w:top w:w="0" w:type="dxa"/>
              <w:left w:w="108" w:type="dxa"/>
              <w:bottom w:w="0" w:type="dxa"/>
              <w:right w:w="108" w:type="dxa"/>
            </w:tcMar>
            <w:vAlign w:val="center"/>
          </w:tcPr>
          <w:p w14:paraId="7446C7A8" w14:textId="77777777" w:rsidR="002636B1" w:rsidRPr="00411D9B" w:rsidRDefault="002636B1" w:rsidP="00736FE8">
            <w:pPr>
              <w:spacing w:after="0"/>
              <w:rPr>
                <w:sz w:val="20"/>
                <w:highlight w:val="yellow"/>
                <w:lang w:val="en-US"/>
              </w:rPr>
            </w:pPr>
            <w:r w:rsidRPr="00411D9B">
              <w:rPr>
                <w:sz w:val="20"/>
                <w:highlight w:val="yellow"/>
                <w:lang w:val="en-US"/>
              </w:rPr>
              <w:t xml:space="preserve">Waveform </w:t>
            </w:r>
          </w:p>
        </w:tc>
        <w:tc>
          <w:tcPr>
            <w:tcW w:w="5137" w:type="dxa"/>
            <w:tcMar>
              <w:top w:w="0" w:type="dxa"/>
              <w:left w:w="108" w:type="dxa"/>
              <w:bottom w:w="0" w:type="dxa"/>
              <w:right w:w="108" w:type="dxa"/>
            </w:tcMar>
            <w:vAlign w:val="center"/>
          </w:tcPr>
          <w:p w14:paraId="5A6678AF" w14:textId="77777777" w:rsidR="002636B1" w:rsidRPr="00411D9B" w:rsidRDefault="002636B1" w:rsidP="00736FE8">
            <w:pPr>
              <w:keepNext/>
              <w:spacing w:after="0"/>
              <w:rPr>
                <w:sz w:val="20"/>
                <w:highlight w:val="yellow"/>
                <w:lang w:val="en-US"/>
              </w:rPr>
            </w:pPr>
            <w:r w:rsidRPr="00411D9B">
              <w:rPr>
                <w:sz w:val="20"/>
                <w:highlight w:val="yellow"/>
                <w:lang w:val="en-US"/>
              </w:rPr>
              <w:t>DFT-s-OFDM, OFDM, DFT-s-OFDM with FDSS, DFT-s-OFDM with FDSS-SE</w:t>
            </w:r>
          </w:p>
        </w:tc>
      </w:tr>
      <w:tr w:rsidR="002636B1" w:rsidRPr="00411D9B" w14:paraId="21DAB3D5" w14:textId="77777777" w:rsidTr="00736FE8">
        <w:trPr>
          <w:trHeight w:val="137"/>
          <w:jc w:val="center"/>
        </w:trPr>
        <w:tc>
          <w:tcPr>
            <w:tcW w:w="2687" w:type="dxa"/>
            <w:tcMar>
              <w:top w:w="0" w:type="dxa"/>
              <w:left w:w="108" w:type="dxa"/>
              <w:bottom w:w="0" w:type="dxa"/>
              <w:right w:w="108" w:type="dxa"/>
            </w:tcMar>
            <w:vAlign w:val="center"/>
          </w:tcPr>
          <w:p w14:paraId="6D7A9B32" w14:textId="77777777" w:rsidR="002636B1" w:rsidRPr="00411D9B" w:rsidRDefault="002636B1" w:rsidP="00736FE8">
            <w:pPr>
              <w:spacing w:after="0"/>
              <w:rPr>
                <w:sz w:val="20"/>
                <w:highlight w:val="yellow"/>
                <w:lang w:val="en-US"/>
              </w:rPr>
            </w:pPr>
            <w:r w:rsidRPr="00411D9B">
              <w:rPr>
                <w:sz w:val="20"/>
                <w:highlight w:val="yellow"/>
                <w:lang w:val="en-US"/>
              </w:rPr>
              <w:t>HARQ configuration</w:t>
            </w:r>
          </w:p>
        </w:tc>
        <w:tc>
          <w:tcPr>
            <w:tcW w:w="5137" w:type="dxa"/>
            <w:tcMar>
              <w:top w:w="0" w:type="dxa"/>
              <w:left w:w="108" w:type="dxa"/>
              <w:bottom w:w="0" w:type="dxa"/>
              <w:right w:w="108" w:type="dxa"/>
            </w:tcMar>
            <w:vAlign w:val="center"/>
          </w:tcPr>
          <w:p w14:paraId="13A0BFE2" w14:textId="77777777" w:rsidR="002636B1" w:rsidRPr="00411D9B" w:rsidRDefault="002636B1" w:rsidP="00736FE8">
            <w:pPr>
              <w:keepNext/>
              <w:spacing w:after="0"/>
              <w:rPr>
                <w:sz w:val="20"/>
                <w:highlight w:val="yellow"/>
                <w:lang w:val="en-US"/>
              </w:rPr>
            </w:pPr>
            <w:r w:rsidRPr="00411D9B">
              <w:rPr>
                <w:sz w:val="20"/>
                <w:highlight w:val="yellow"/>
                <w:lang w:val="en-US"/>
              </w:rPr>
              <w:t xml:space="preserve">For eMBB, whether HARQ is adopted is reported by companies. </w:t>
            </w:r>
          </w:p>
          <w:p w14:paraId="18EDF82D" w14:textId="77777777" w:rsidR="002636B1" w:rsidRPr="00411D9B" w:rsidRDefault="002636B1" w:rsidP="00736FE8">
            <w:pPr>
              <w:keepNext/>
              <w:spacing w:after="0"/>
              <w:rPr>
                <w:sz w:val="20"/>
                <w:highlight w:val="yellow"/>
                <w:lang w:val="en-US"/>
              </w:rPr>
            </w:pPr>
            <w:r w:rsidRPr="00411D9B">
              <w:rPr>
                <w:sz w:val="20"/>
                <w:highlight w:val="yellow"/>
                <w:lang w:val="en-US"/>
              </w:rPr>
              <w:t>For VoIP, w/ HARQ.</w:t>
            </w:r>
          </w:p>
          <w:p w14:paraId="7C569D3A" w14:textId="77777777" w:rsidR="002636B1" w:rsidRPr="00411D9B" w:rsidRDefault="002636B1" w:rsidP="00736FE8">
            <w:pPr>
              <w:keepNext/>
              <w:spacing w:after="0"/>
              <w:rPr>
                <w:sz w:val="20"/>
                <w:highlight w:val="yellow"/>
                <w:lang w:val="en-US"/>
              </w:rPr>
            </w:pPr>
            <w:r w:rsidRPr="00411D9B">
              <w:rPr>
                <w:sz w:val="20"/>
                <w:highlight w:val="yellow"/>
                <w:lang w:val="en-US"/>
              </w:rPr>
              <w:t>The maximum number of HARQ transmission (limited by frame structure and latency requirements) can be reported by companies.</w:t>
            </w:r>
          </w:p>
        </w:tc>
      </w:tr>
      <w:tr w:rsidR="002636B1" w:rsidRPr="00411D9B" w14:paraId="034F076D" w14:textId="77777777" w:rsidTr="00736FE8">
        <w:trPr>
          <w:trHeight w:val="137"/>
          <w:jc w:val="center"/>
        </w:trPr>
        <w:tc>
          <w:tcPr>
            <w:tcW w:w="2687" w:type="dxa"/>
            <w:tcMar>
              <w:top w:w="0" w:type="dxa"/>
              <w:left w:w="108" w:type="dxa"/>
              <w:bottom w:w="0" w:type="dxa"/>
              <w:right w:w="108" w:type="dxa"/>
            </w:tcMar>
            <w:vAlign w:val="center"/>
          </w:tcPr>
          <w:p w14:paraId="5E31AC4C" w14:textId="77777777" w:rsidR="002636B1" w:rsidRPr="00411D9B" w:rsidRDefault="002636B1" w:rsidP="00736FE8">
            <w:pPr>
              <w:spacing w:after="0"/>
              <w:rPr>
                <w:sz w:val="20"/>
                <w:highlight w:val="yellow"/>
                <w:lang w:val="en-US"/>
              </w:rPr>
            </w:pPr>
            <w:r w:rsidRPr="00411D9B">
              <w:rPr>
                <w:sz w:val="20"/>
                <w:highlight w:val="yellow"/>
                <w:lang w:val="en-US"/>
              </w:rPr>
              <w:t>PUSCH duration</w:t>
            </w:r>
            <w:r w:rsidRPr="00411D9B">
              <w:rPr>
                <w:sz w:val="20"/>
                <w:highlight w:val="yellow"/>
                <w:lang w:val="en-US"/>
              </w:rPr>
              <w:tab/>
            </w:r>
          </w:p>
        </w:tc>
        <w:tc>
          <w:tcPr>
            <w:tcW w:w="5137" w:type="dxa"/>
            <w:tcMar>
              <w:top w:w="0" w:type="dxa"/>
              <w:left w:w="108" w:type="dxa"/>
              <w:bottom w:w="0" w:type="dxa"/>
              <w:right w:w="108" w:type="dxa"/>
            </w:tcMar>
            <w:vAlign w:val="center"/>
          </w:tcPr>
          <w:p w14:paraId="32ABC91C" w14:textId="77777777" w:rsidR="002636B1" w:rsidRPr="00411D9B" w:rsidRDefault="002636B1" w:rsidP="00736F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highlight w:val="yellow"/>
                <w:lang w:val="en-US"/>
              </w:rPr>
            </w:pPr>
            <w:r w:rsidRPr="00411D9B">
              <w:rPr>
                <w:sz w:val="20"/>
                <w:highlight w:val="yellow"/>
                <w:lang w:val="en-US"/>
              </w:rPr>
              <w:t>14 OS</w:t>
            </w:r>
          </w:p>
        </w:tc>
      </w:tr>
      <w:tr w:rsidR="002636B1" w:rsidRPr="00411D9B" w14:paraId="2F53E5B3" w14:textId="77777777" w:rsidTr="00736FE8">
        <w:trPr>
          <w:trHeight w:val="137"/>
          <w:jc w:val="center"/>
        </w:trPr>
        <w:tc>
          <w:tcPr>
            <w:tcW w:w="2687" w:type="dxa"/>
            <w:tcMar>
              <w:top w:w="0" w:type="dxa"/>
              <w:left w:w="108" w:type="dxa"/>
              <w:bottom w:w="0" w:type="dxa"/>
              <w:right w:w="108" w:type="dxa"/>
            </w:tcMar>
            <w:vAlign w:val="center"/>
          </w:tcPr>
          <w:p w14:paraId="09DC8252" w14:textId="77777777" w:rsidR="002636B1" w:rsidRPr="00411D9B" w:rsidRDefault="002636B1" w:rsidP="00736FE8">
            <w:pPr>
              <w:spacing w:after="0"/>
              <w:rPr>
                <w:sz w:val="20"/>
                <w:highlight w:val="yellow"/>
                <w:lang w:val="en-US"/>
              </w:rPr>
            </w:pPr>
            <w:r w:rsidRPr="00411D9B">
              <w:rPr>
                <w:sz w:val="20"/>
                <w:highlight w:val="yellow"/>
                <w:lang w:val="en-US"/>
              </w:rPr>
              <w:t>Number of PRBs</w:t>
            </w:r>
          </w:p>
        </w:tc>
        <w:tc>
          <w:tcPr>
            <w:tcW w:w="5137" w:type="dxa"/>
            <w:tcMar>
              <w:top w:w="0" w:type="dxa"/>
              <w:left w:w="108" w:type="dxa"/>
              <w:bottom w:w="0" w:type="dxa"/>
              <w:right w:w="108" w:type="dxa"/>
            </w:tcMar>
            <w:vAlign w:val="center"/>
          </w:tcPr>
          <w:p w14:paraId="6B802D39" w14:textId="77777777" w:rsidR="002636B1" w:rsidRPr="00411D9B" w:rsidRDefault="002636B1" w:rsidP="00736F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highlight w:val="yellow"/>
                <w:lang w:val="en-US"/>
              </w:rPr>
            </w:pPr>
            <w:r w:rsidRPr="00411D9B">
              <w:rPr>
                <w:sz w:val="20"/>
                <w:highlight w:val="yellow"/>
                <w:lang w:val="en-US"/>
              </w:rPr>
              <w:t>[2]</w:t>
            </w:r>
          </w:p>
        </w:tc>
      </w:tr>
      <w:tr w:rsidR="002636B1" w:rsidRPr="00411D9B" w14:paraId="5593B42C" w14:textId="77777777" w:rsidTr="00736FE8">
        <w:trPr>
          <w:trHeight w:val="137"/>
          <w:jc w:val="center"/>
        </w:trPr>
        <w:tc>
          <w:tcPr>
            <w:tcW w:w="2687" w:type="dxa"/>
            <w:tcMar>
              <w:top w:w="0" w:type="dxa"/>
              <w:left w:w="108" w:type="dxa"/>
              <w:bottom w:w="0" w:type="dxa"/>
              <w:right w:w="108" w:type="dxa"/>
            </w:tcMar>
            <w:vAlign w:val="center"/>
          </w:tcPr>
          <w:p w14:paraId="409FD447" w14:textId="77777777" w:rsidR="002636B1" w:rsidRPr="00411D9B" w:rsidRDefault="002636B1" w:rsidP="00736FE8">
            <w:pPr>
              <w:spacing w:after="0"/>
              <w:rPr>
                <w:sz w:val="20"/>
                <w:highlight w:val="yellow"/>
                <w:lang w:val="en-US"/>
              </w:rPr>
            </w:pPr>
            <w:r w:rsidRPr="00411D9B">
              <w:rPr>
                <w:sz w:val="20"/>
                <w:highlight w:val="yellow"/>
                <w:lang w:val="en-US"/>
              </w:rPr>
              <w:t>TBS</w:t>
            </w:r>
          </w:p>
        </w:tc>
        <w:tc>
          <w:tcPr>
            <w:tcW w:w="5137" w:type="dxa"/>
            <w:tcMar>
              <w:top w:w="0" w:type="dxa"/>
              <w:left w:w="108" w:type="dxa"/>
              <w:bottom w:w="0" w:type="dxa"/>
              <w:right w:w="108" w:type="dxa"/>
            </w:tcMar>
            <w:vAlign w:val="center"/>
          </w:tcPr>
          <w:p w14:paraId="4E9F6FE0" w14:textId="77777777" w:rsidR="002636B1" w:rsidRPr="00411D9B" w:rsidRDefault="002636B1" w:rsidP="00736FE8">
            <w:pPr>
              <w:keepNext/>
              <w:spacing w:after="0"/>
              <w:rPr>
                <w:sz w:val="20"/>
                <w:highlight w:val="yellow"/>
                <w:lang w:val="en-US"/>
              </w:rPr>
            </w:pPr>
            <w:r w:rsidRPr="00411D9B">
              <w:rPr>
                <w:sz w:val="20"/>
                <w:highlight w:val="yellow"/>
                <w:lang w:val="en-US"/>
              </w:rPr>
              <w:t>[56] bits</w:t>
            </w:r>
          </w:p>
        </w:tc>
      </w:tr>
      <w:tr w:rsidR="002636B1" w:rsidRPr="00432EF0" w14:paraId="100DEF82" w14:textId="77777777" w:rsidTr="00736FE8">
        <w:trPr>
          <w:trHeight w:val="137"/>
          <w:jc w:val="center"/>
        </w:trPr>
        <w:tc>
          <w:tcPr>
            <w:tcW w:w="2687" w:type="dxa"/>
            <w:tcMar>
              <w:top w:w="0" w:type="dxa"/>
              <w:left w:w="108" w:type="dxa"/>
              <w:bottom w:w="0" w:type="dxa"/>
              <w:right w:w="108" w:type="dxa"/>
            </w:tcMar>
            <w:vAlign w:val="center"/>
          </w:tcPr>
          <w:p w14:paraId="1E73E6FC" w14:textId="77777777" w:rsidR="002636B1" w:rsidRPr="00411D9B" w:rsidRDefault="002636B1" w:rsidP="00736FE8">
            <w:pPr>
              <w:spacing w:after="0"/>
              <w:rPr>
                <w:sz w:val="20"/>
                <w:highlight w:val="yellow"/>
                <w:lang w:val="en-US"/>
              </w:rPr>
            </w:pPr>
            <w:r w:rsidRPr="00411D9B">
              <w:rPr>
                <w:sz w:val="20"/>
                <w:highlight w:val="yellow"/>
                <w:lang w:val="en-US"/>
              </w:rPr>
              <w:t>Other parameters</w:t>
            </w:r>
          </w:p>
        </w:tc>
        <w:tc>
          <w:tcPr>
            <w:tcW w:w="5137" w:type="dxa"/>
            <w:tcMar>
              <w:top w:w="0" w:type="dxa"/>
              <w:left w:w="108" w:type="dxa"/>
              <w:bottom w:w="0" w:type="dxa"/>
              <w:right w:w="108" w:type="dxa"/>
            </w:tcMar>
            <w:vAlign w:val="center"/>
          </w:tcPr>
          <w:p w14:paraId="5F7113B5" w14:textId="77777777" w:rsidR="002636B1" w:rsidRPr="00432EF0" w:rsidRDefault="002636B1" w:rsidP="00736FE8">
            <w:pPr>
              <w:keepNext/>
              <w:spacing w:after="0"/>
              <w:rPr>
                <w:sz w:val="20"/>
                <w:lang w:val="en-US"/>
              </w:rPr>
            </w:pPr>
            <w:r w:rsidRPr="00411D9B">
              <w:rPr>
                <w:sz w:val="20"/>
                <w:highlight w:val="yellow"/>
                <w:lang w:val="en-US"/>
              </w:rPr>
              <w:t>Reported by companies.</w:t>
            </w:r>
          </w:p>
        </w:tc>
      </w:tr>
    </w:tbl>
    <w:p w14:paraId="01A9FF29" w14:textId="77777777" w:rsidR="002636B1" w:rsidRDefault="002636B1" w:rsidP="002636B1">
      <w:pPr>
        <w:rPr>
          <w:rFonts w:eastAsiaTheme="minorEastAsia"/>
          <w:szCs w:val="22"/>
          <w:lang w:val="en-US" w:eastAsia="ko-KR"/>
        </w:rPr>
      </w:pPr>
    </w:p>
    <w:p w14:paraId="193251BA" w14:textId="77777777" w:rsidR="002605D9" w:rsidRDefault="002605D9" w:rsidP="002605D9">
      <w:pPr>
        <w:pStyle w:val="Heading4"/>
        <w:numPr>
          <w:ilvl w:val="0"/>
          <w:numId w:val="0"/>
        </w:numPr>
        <w:ind w:left="864" w:hanging="864"/>
        <w:rPr>
          <w:lang w:val="en-US" w:eastAsia="ko-KR"/>
        </w:rPr>
      </w:pPr>
      <w:r>
        <w:rPr>
          <w:rFonts w:hint="eastAsia"/>
          <w:lang w:val="en-US" w:eastAsia="ko-KR"/>
        </w:rPr>
        <w:t>Round #1 Discussion</w:t>
      </w:r>
    </w:p>
    <w:p w14:paraId="3A75FDCD" w14:textId="77777777" w:rsidR="002605D9" w:rsidRDefault="002605D9" w:rsidP="002605D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5B9661E9" w14:textId="77777777" w:rsidR="002605D9" w:rsidRDefault="002605D9" w:rsidP="002605D9">
      <w:pPr>
        <w:pStyle w:val="Heading5"/>
        <w:numPr>
          <w:ilvl w:val="0"/>
          <w:numId w:val="0"/>
        </w:numPr>
        <w:rPr>
          <w:lang w:val="en-US" w:eastAsia="ko-KR"/>
        </w:rPr>
      </w:pPr>
      <w:r>
        <w:rPr>
          <w:rFonts w:eastAsiaTheme="minorEastAsia" w:hint="eastAsia"/>
          <w:lang w:val="en-US" w:eastAsia="ko-KR"/>
        </w:rPr>
        <w:lastRenderedPageBreak/>
        <w:t>Company Comments</w:t>
      </w:r>
    </w:p>
    <w:tbl>
      <w:tblPr>
        <w:tblStyle w:val="TableGrid"/>
        <w:tblW w:w="0" w:type="auto"/>
        <w:tblLook w:val="04A0" w:firstRow="1" w:lastRow="0" w:firstColumn="1" w:lastColumn="0" w:noHBand="0" w:noVBand="1"/>
      </w:tblPr>
      <w:tblGrid>
        <w:gridCol w:w="1345"/>
        <w:gridCol w:w="8284"/>
      </w:tblGrid>
      <w:tr w:rsidR="002605D9" w14:paraId="3555EF6D" w14:textId="77777777" w:rsidTr="006F5BF9">
        <w:tc>
          <w:tcPr>
            <w:tcW w:w="1345" w:type="dxa"/>
            <w:shd w:val="clear" w:color="auto" w:fill="FBE4D5" w:themeFill="accent2" w:themeFillTint="33"/>
          </w:tcPr>
          <w:p w14:paraId="33370994" w14:textId="77777777" w:rsidR="002605D9" w:rsidRDefault="002605D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617735C0" w14:textId="77777777" w:rsidR="002605D9" w:rsidRDefault="002605D9" w:rsidP="006F5BF9">
            <w:pPr>
              <w:rPr>
                <w:rFonts w:eastAsiaTheme="minorEastAsia"/>
                <w:lang w:val="en-US" w:eastAsia="ko-KR"/>
              </w:rPr>
            </w:pPr>
            <w:r>
              <w:rPr>
                <w:rFonts w:eastAsiaTheme="minorEastAsia" w:hint="eastAsia"/>
                <w:lang w:val="en-US" w:eastAsia="ko-KR"/>
              </w:rPr>
              <w:t>Comments</w:t>
            </w:r>
          </w:p>
        </w:tc>
      </w:tr>
      <w:tr w:rsidR="002605D9" w14:paraId="35CB9EB3" w14:textId="77777777" w:rsidTr="006F5BF9">
        <w:tc>
          <w:tcPr>
            <w:tcW w:w="1345" w:type="dxa"/>
          </w:tcPr>
          <w:p w14:paraId="3CCEF8EC" w14:textId="5AA40448" w:rsidR="002605D9" w:rsidRPr="00700938" w:rsidRDefault="00700938" w:rsidP="006F5BF9">
            <w:pPr>
              <w:rPr>
                <w:rFonts w:eastAsia="DengXian"/>
                <w:lang w:val="en-US"/>
              </w:rPr>
            </w:pPr>
            <w:r>
              <w:rPr>
                <w:rFonts w:eastAsia="DengXian" w:hint="eastAsia"/>
                <w:lang w:val="en-US"/>
              </w:rPr>
              <w:t>O</w:t>
            </w:r>
            <w:r>
              <w:rPr>
                <w:rFonts w:eastAsia="DengXian"/>
                <w:lang w:val="en-US"/>
              </w:rPr>
              <w:t>PPO</w:t>
            </w:r>
          </w:p>
        </w:tc>
        <w:tc>
          <w:tcPr>
            <w:tcW w:w="8284" w:type="dxa"/>
          </w:tcPr>
          <w:p w14:paraId="5D075F22" w14:textId="57884841" w:rsidR="002605D9" w:rsidRPr="00700938" w:rsidRDefault="00700938" w:rsidP="006F5BF9">
            <w:pPr>
              <w:rPr>
                <w:sz w:val="20"/>
                <w:lang w:val="en-US" w:eastAsia="ja-JP"/>
              </w:rPr>
            </w:pPr>
            <w:r>
              <w:rPr>
                <w:sz w:val="20"/>
                <w:lang w:val="en-US" w:eastAsia="ja-JP"/>
              </w:rPr>
              <w:t>Please c</w:t>
            </w:r>
            <w:r w:rsidRPr="00700938">
              <w:rPr>
                <w:sz w:val="20"/>
                <w:lang w:val="en-US" w:eastAsia="ja-JP"/>
              </w:rPr>
              <w:t>larify the scenario of extreamly high mobility as 500</w:t>
            </w:r>
            <w:r w:rsidRPr="00700938">
              <w:rPr>
                <w:rFonts w:hint="eastAsia"/>
                <w:sz w:val="20"/>
                <w:lang w:val="en-US" w:eastAsia="ja-JP"/>
              </w:rPr>
              <w:t xml:space="preserve">, </w:t>
            </w:r>
            <w:r w:rsidRPr="00700938">
              <w:rPr>
                <w:sz w:val="20"/>
                <w:lang w:val="en-US" w:eastAsia="ja-JP"/>
              </w:rPr>
              <w:t>1000 km/h.</w:t>
            </w:r>
          </w:p>
          <w:p w14:paraId="6B3044C8" w14:textId="4FA45CB0" w:rsidR="00700938" w:rsidRPr="00700938" w:rsidRDefault="00700938" w:rsidP="006F5BF9">
            <w:pPr>
              <w:rPr>
                <w:rFonts w:eastAsia="DengXian"/>
                <w:lang w:val="en-US"/>
              </w:rPr>
            </w:pPr>
            <w:r>
              <w:rPr>
                <w:sz w:val="20"/>
                <w:lang w:val="en-US" w:eastAsia="ja-JP"/>
              </w:rPr>
              <w:t>Maybe off-offline</w:t>
            </w:r>
            <w:r w:rsidRPr="00700938">
              <w:rPr>
                <w:sz w:val="20"/>
                <w:lang w:val="en-US" w:eastAsia="ja-JP"/>
              </w:rPr>
              <w:t xml:space="preserve"> check</w:t>
            </w:r>
            <w:r>
              <w:rPr>
                <w:sz w:val="20"/>
                <w:lang w:val="en-US" w:eastAsia="ja-JP"/>
              </w:rPr>
              <w:t xml:space="preserve"> is needed w.r.t.</w:t>
            </w:r>
            <w:r w:rsidRPr="00700938">
              <w:rPr>
                <w:sz w:val="20"/>
                <w:lang w:val="en-US" w:eastAsia="ja-JP"/>
              </w:rPr>
              <w:t xml:space="preserve"> detail assumptions/parameters, e.g., Antenna Configuration at the UE</w:t>
            </w:r>
            <w:r>
              <w:rPr>
                <w:sz w:val="20"/>
                <w:lang w:val="en-US" w:eastAsia="ja-JP"/>
              </w:rPr>
              <w:t xml:space="preserve"> can be 1T1R at least for coverage evaluation of PRACH.</w:t>
            </w:r>
          </w:p>
        </w:tc>
      </w:tr>
      <w:tr w:rsidR="00DE2BE6" w14:paraId="38BD195B" w14:textId="77777777" w:rsidTr="006F5BF9">
        <w:tc>
          <w:tcPr>
            <w:tcW w:w="1345" w:type="dxa"/>
          </w:tcPr>
          <w:p w14:paraId="5F93FE2F" w14:textId="58F995DA" w:rsidR="00DE2BE6" w:rsidRDefault="00DE2BE6" w:rsidP="00DE2BE6">
            <w:pPr>
              <w:rPr>
                <w:rFonts w:eastAsiaTheme="minorEastAsia"/>
                <w:lang w:val="en-US" w:eastAsia="ko-KR"/>
              </w:rPr>
            </w:pPr>
            <w:r>
              <w:rPr>
                <w:rFonts w:eastAsiaTheme="minorEastAsia"/>
                <w:lang w:val="en-US" w:eastAsia="ko-KR"/>
              </w:rPr>
              <w:t>Huawei, HiSilicon</w:t>
            </w:r>
          </w:p>
        </w:tc>
        <w:tc>
          <w:tcPr>
            <w:tcW w:w="8284" w:type="dxa"/>
          </w:tcPr>
          <w:p w14:paraId="79F6BAF0" w14:textId="77777777" w:rsidR="00DE2BE6" w:rsidRDefault="00DE2BE6" w:rsidP="00DE2BE6">
            <w:pPr>
              <w:rPr>
                <w:rFonts w:eastAsiaTheme="minorEastAsia"/>
                <w:lang w:val="en-US" w:eastAsia="ko-KR"/>
              </w:rPr>
            </w:pPr>
            <w:r>
              <w:rPr>
                <w:rFonts w:eastAsiaTheme="minorEastAsia"/>
                <w:lang w:val="en-US" w:eastAsia="ko-KR"/>
              </w:rPr>
              <w:t>In the PRACH evaluations table:</w:t>
            </w:r>
          </w:p>
          <w:p w14:paraId="096E74DD" w14:textId="77777777" w:rsidR="00DE2BE6" w:rsidRDefault="00DE2BE6" w:rsidP="00DE2BE6">
            <w:pPr>
              <w:pStyle w:val="ListParagraph"/>
              <w:numPr>
                <w:ilvl w:val="0"/>
                <w:numId w:val="22"/>
              </w:numPr>
              <w:rPr>
                <w:rFonts w:eastAsiaTheme="minorEastAsia"/>
                <w:lang w:eastAsia="ko-KR"/>
              </w:rPr>
            </w:pPr>
            <w:r>
              <w:rPr>
                <w:rFonts w:eastAsiaTheme="minorEastAsia"/>
                <w:lang w:eastAsia="ko-KR"/>
              </w:rPr>
              <w:t>Suggest that high speed values should be added in the mandatory set.</w:t>
            </w:r>
          </w:p>
          <w:p w14:paraId="6D85F682" w14:textId="77777777" w:rsidR="00DE2BE6" w:rsidRDefault="00DE2BE6" w:rsidP="00DE2BE6">
            <w:pPr>
              <w:pStyle w:val="ListParagraph"/>
              <w:numPr>
                <w:ilvl w:val="0"/>
                <w:numId w:val="22"/>
              </w:numPr>
              <w:rPr>
                <w:rFonts w:eastAsiaTheme="minorEastAsia"/>
                <w:lang w:eastAsia="ko-KR"/>
              </w:rPr>
            </w:pPr>
            <w:r>
              <w:rPr>
                <w:rFonts w:eastAsiaTheme="minorEastAsia"/>
                <w:lang w:eastAsia="ko-KR"/>
              </w:rPr>
              <w:t>For initial timing offset, any reason not to use the NR PRACH assumptions? i.e. uniform [0, 100μs] for cell radius up to 14.4 km; and uniform [0, 10μs] for cell radius up to 1.4 km</w:t>
            </w:r>
          </w:p>
          <w:p w14:paraId="474ECA38" w14:textId="77777777" w:rsidR="00DE2BE6" w:rsidRDefault="00DE2BE6" w:rsidP="00DE2BE6">
            <w:pPr>
              <w:pStyle w:val="ListParagraph"/>
              <w:numPr>
                <w:ilvl w:val="0"/>
                <w:numId w:val="22"/>
              </w:numPr>
              <w:rPr>
                <w:rFonts w:eastAsiaTheme="minorEastAsia"/>
                <w:lang w:eastAsia="ko-KR"/>
              </w:rPr>
            </w:pPr>
            <w:r>
              <w:rPr>
                <w:rFonts w:eastAsiaTheme="minorEastAsia"/>
                <w:lang w:eastAsia="ko-KR"/>
              </w:rPr>
              <w:t>We should also have rows, with some mandatory set of values:</w:t>
            </w:r>
          </w:p>
          <w:p w14:paraId="72247CBF" w14:textId="77777777" w:rsidR="00337620" w:rsidRDefault="00DE2BE6" w:rsidP="00337620">
            <w:pPr>
              <w:pStyle w:val="ListParagraph"/>
              <w:numPr>
                <w:ilvl w:val="1"/>
                <w:numId w:val="22"/>
              </w:numPr>
              <w:rPr>
                <w:rFonts w:eastAsiaTheme="minorEastAsia"/>
                <w:lang w:eastAsia="ko-KR"/>
              </w:rPr>
            </w:pPr>
            <w:r>
              <w:rPr>
                <w:rFonts w:eastAsiaTheme="minorEastAsia"/>
                <w:lang w:eastAsia="ko-KR"/>
              </w:rPr>
              <w:t>Number of preambles per RO – 64, 256, 512, 1024</w:t>
            </w:r>
          </w:p>
          <w:p w14:paraId="4B8B4404" w14:textId="5C382D08" w:rsidR="00DE2BE6" w:rsidRDefault="00DE2BE6" w:rsidP="00337620">
            <w:pPr>
              <w:pStyle w:val="ListParagraph"/>
              <w:numPr>
                <w:ilvl w:val="1"/>
                <w:numId w:val="22"/>
              </w:numPr>
              <w:rPr>
                <w:rFonts w:eastAsiaTheme="minorEastAsia"/>
                <w:lang w:eastAsia="ko-KR"/>
              </w:rPr>
            </w:pPr>
            <w:r>
              <w:rPr>
                <w:rFonts w:eastAsiaTheme="minorEastAsia"/>
                <w:lang w:eastAsia="ko-KR"/>
              </w:rPr>
              <w:t>Number if UEs per RO – 1, 2, 4, 8</w:t>
            </w:r>
          </w:p>
        </w:tc>
      </w:tr>
    </w:tbl>
    <w:p w14:paraId="498291F9" w14:textId="77777777" w:rsidR="002605D9" w:rsidRDefault="002605D9" w:rsidP="002605D9">
      <w:pPr>
        <w:rPr>
          <w:rFonts w:eastAsiaTheme="minorEastAsia"/>
          <w:lang w:val="en-US" w:eastAsia="ko-KR"/>
        </w:rPr>
      </w:pPr>
    </w:p>
    <w:p w14:paraId="3126D619" w14:textId="77777777" w:rsidR="002605D9" w:rsidRDefault="002605D9" w:rsidP="002605D9">
      <w:pPr>
        <w:pStyle w:val="Heading5"/>
        <w:numPr>
          <w:ilvl w:val="0"/>
          <w:numId w:val="0"/>
        </w:numPr>
        <w:rPr>
          <w:lang w:val="en-US" w:eastAsia="ko-KR"/>
        </w:rPr>
      </w:pPr>
      <w:r>
        <w:rPr>
          <w:rFonts w:eastAsiaTheme="minorEastAsia" w:hint="eastAsia"/>
          <w:lang w:val="en-US" w:eastAsia="ko-KR"/>
        </w:rPr>
        <w:t>Summary of Round #1 Discussion</w:t>
      </w:r>
    </w:p>
    <w:p w14:paraId="586BCC25" w14:textId="77777777" w:rsidR="002636B1" w:rsidRDefault="002636B1" w:rsidP="005B2BAC">
      <w:pPr>
        <w:rPr>
          <w:rFonts w:eastAsiaTheme="minorEastAsia"/>
          <w:lang w:val="en-US" w:eastAsia="ko-KR"/>
        </w:rPr>
      </w:pPr>
    </w:p>
    <w:p w14:paraId="522E8D2B" w14:textId="77777777" w:rsidR="002636B1" w:rsidRPr="004619B4" w:rsidRDefault="002636B1" w:rsidP="005B2BAC">
      <w:pPr>
        <w:rPr>
          <w:rFonts w:eastAsiaTheme="minorEastAsia"/>
          <w:lang w:val="en-US" w:eastAsia="ko-KR"/>
        </w:rPr>
      </w:pPr>
    </w:p>
    <w:p w14:paraId="7A856D0A" w14:textId="5229A6E4" w:rsidR="008A6557" w:rsidRPr="004619B4" w:rsidRDefault="007E1FAD" w:rsidP="007B70BA">
      <w:pPr>
        <w:pStyle w:val="Heading1"/>
        <w:rPr>
          <w:lang w:val="en-US"/>
        </w:rPr>
      </w:pPr>
      <w:r>
        <w:rPr>
          <w:rFonts w:eastAsiaTheme="minorEastAsia" w:hint="eastAsia"/>
          <w:lang w:val="en-US" w:eastAsia="ko-KR"/>
        </w:rPr>
        <w:t>Summary of Agreements/Conclusion in RAN1 #124</w:t>
      </w:r>
    </w:p>
    <w:p w14:paraId="019524B6" w14:textId="5D1ADF21" w:rsidR="00026289" w:rsidRDefault="00BD3195" w:rsidP="00026289">
      <w:pPr>
        <w:ind w:left="1276" w:hanging="1276"/>
        <w:rPr>
          <w:rFonts w:eastAsiaTheme="minorEastAsia"/>
          <w:lang w:val="en-US" w:eastAsia="ko-KR"/>
        </w:rPr>
      </w:pPr>
      <w:bookmarkStart w:id="6" w:name="_Toc178176170"/>
      <w:bookmarkStart w:id="7" w:name="_Hlk110514697"/>
      <w:r>
        <w:rPr>
          <w:rFonts w:eastAsiaTheme="minorEastAsia" w:hint="eastAsia"/>
          <w:lang w:val="en-US" w:eastAsia="ko-KR"/>
        </w:rPr>
        <w:t>TBD</w:t>
      </w:r>
    </w:p>
    <w:p w14:paraId="698C69A3" w14:textId="77777777" w:rsidR="00BD3195" w:rsidRPr="00BD3195" w:rsidRDefault="00BD3195" w:rsidP="00026289">
      <w:pPr>
        <w:ind w:left="1276" w:hanging="1276"/>
        <w:rPr>
          <w:rFonts w:eastAsiaTheme="minorEastAsia"/>
          <w:lang w:val="en-US" w:eastAsia="ko-KR"/>
        </w:rPr>
      </w:pPr>
    </w:p>
    <w:p w14:paraId="71A8147F" w14:textId="52B874B0" w:rsidR="00773F15" w:rsidRPr="004619B4" w:rsidRDefault="00773F15" w:rsidP="0003770D">
      <w:pPr>
        <w:pStyle w:val="Heading1"/>
        <w:rPr>
          <w:lang w:val="en-US"/>
        </w:rPr>
      </w:pPr>
      <w:r w:rsidRPr="004619B4">
        <w:rPr>
          <w:lang w:val="en-US"/>
        </w:rPr>
        <w:t>References</w:t>
      </w:r>
      <w:bookmarkEnd w:id="6"/>
    </w:p>
    <w:bookmarkEnd w:id="7"/>
    <w:p w14:paraId="5AC17440" w14:textId="4496013F"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R1-2600033</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Nokia</w:t>
      </w:r>
    </w:p>
    <w:p w14:paraId="4A95AD37" w14:textId="15F70212"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R1-2600052</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6G PRACH Design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FUTUREWEI</w:t>
      </w:r>
    </w:p>
    <w:p w14:paraId="6B22FB62" w14:textId="537BBC62"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R1-2600113</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6GR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Spreadtrum, UNISOC</w:t>
      </w:r>
    </w:p>
    <w:p w14:paraId="3812C7BA" w14:textId="32EBB2CB"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R1-2600145</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PRACH and RACH procedure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Huawei, HiSilicon</w:t>
      </w:r>
    </w:p>
    <w:p w14:paraId="4384FE6A" w14:textId="3289540B"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R1-2600199</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RACH of 6GR air interface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OPPO</w:t>
      </w:r>
    </w:p>
    <w:p w14:paraId="60210C29" w14:textId="51B20AF8"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R1-2600241</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LG Electronics</w:t>
      </w:r>
    </w:p>
    <w:p w14:paraId="6EDC710F" w14:textId="737864D3"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R1-2600245</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EURECOM</w:t>
      </w:r>
    </w:p>
    <w:p w14:paraId="19EA496F" w14:textId="3DA5362C"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R1-2600264</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ZTE Corporation, Sanechips</w:t>
      </w:r>
    </w:p>
    <w:p w14:paraId="4C0FD9E7" w14:textId="7E445B90"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R1-2600280</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TCL</w:t>
      </w:r>
    </w:p>
    <w:p w14:paraId="17273DB3" w14:textId="15E22EF7"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R1-2600300</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CATT, CICTCI</w:t>
      </w:r>
    </w:p>
    <w:p w14:paraId="5776BA24" w14:textId="5B9DA79F"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R1-2600390</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6GR PRACH design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CMCC</w:t>
      </w:r>
    </w:p>
    <w:p w14:paraId="00CFE72D" w14:textId="55ECF578"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R1-2600430</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Xiaomi</w:t>
      </w:r>
    </w:p>
    <w:p w14:paraId="42E452A2" w14:textId="3D210362"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R1-2600505</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Discussions on 6GR RACH design and RA procedures</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vivo</w:t>
      </w:r>
    </w:p>
    <w:p w14:paraId="4C42EDEA" w14:textId="24BC6A8E"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R1-2600539</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Tejas Network Limited</w:t>
      </w:r>
    </w:p>
    <w:p w14:paraId="3EADFFE0" w14:textId="0ABAD667"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R1-2600565</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IMU views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IMU</w:t>
      </w:r>
    </w:p>
    <w:p w14:paraId="343E145C" w14:textId="25E49CBB"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R1-2600603</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Initial views on 6GR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Ofinno</w:t>
      </w:r>
    </w:p>
    <w:p w14:paraId="4C9FDB0C" w14:textId="72BFDF84"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R1-2600664</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NEC</w:t>
      </w:r>
    </w:p>
    <w:p w14:paraId="2BA33C18" w14:textId="74E90FCB"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R1-2600694</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China Telecom</w:t>
      </w:r>
    </w:p>
    <w:p w14:paraId="30452B4D" w14:textId="759B9C9C"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R1-2600757</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 design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Samsung</w:t>
      </w:r>
    </w:p>
    <w:p w14:paraId="689B06DB" w14:textId="776408B5"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R1-2600800</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InterDigital, Inc.</w:t>
      </w:r>
    </w:p>
    <w:p w14:paraId="1E62F041" w14:textId="7BDF9E9C"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R1-2600829</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Apple</w:t>
      </w:r>
    </w:p>
    <w:p w14:paraId="54A7A848" w14:textId="1AFAE465"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R1-2600871</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Fujitsu</w:t>
      </w:r>
    </w:p>
    <w:p w14:paraId="3EEFB49D" w14:textId="1F63F5D5"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R1-2600884</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design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Transsion Holdings</w:t>
      </w:r>
    </w:p>
    <w:p w14:paraId="0CF0B871" w14:textId="597220DB"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R1-2600895</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Views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MediaTek Inc.</w:t>
      </w:r>
    </w:p>
    <w:p w14:paraId="09E06C85" w14:textId="1DFCFD7B"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R1-2600917</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Sharp</w:t>
      </w:r>
    </w:p>
    <w:p w14:paraId="01AFD6E7" w14:textId="2A724EB7"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R1-2600938</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PRACH and RACH procedure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Lenovo</w:t>
      </w:r>
    </w:p>
    <w:p w14:paraId="51D41251" w14:textId="58661625"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lastRenderedPageBreak/>
        <w:t>R1-2600984</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 design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Fainity Innovation</w:t>
      </w:r>
    </w:p>
    <w:p w14:paraId="4FCF8252" w14:textId="60961FDF"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R1-2601004</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6GR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ETRI</w:t>
      </w:r>
    </w:p>
    <w:p w14:paraId="66C76CE9" w14:textId="28A6DBE6"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R1-2601040</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Ericsson</w:t>
      </w:r>
    </w:p>
    <w:p w14:paraId="0BAA20C8" w14:textId="7DF57789"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R1-2601042</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Panasonic</w:t>
      </w:r>
    </w:p>
    <w:p w14:paraId="18B84EFB" w14:textId="59304E7E"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R1-2601049</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design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Fraunhofer HHI,Fraunhofer IIS</w:t>
      </w:r>
    </w:p>
    <w:p w14:paraId="71BAC11B" w14:textId="127131DA"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R1-2601131</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6GR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Sony</w:t>
      </w:r>
    </w:p>
    <w:p w14:paraId="248F256B" w14:textId="5120DCFA"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R1-2601183</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NTT DOCOMO, INC</w:t>
      </w:r>
    </w:p>
    <w:p w14:paraId="229B300C" w14:textId="0C805CD7"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R1-2601207</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Google</w:t>
      </w:r>
    </w:p>
    <w:p w14:paraId="368EFC59" w14:textId="5CB1D052"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R1-2601274</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Qualcomm Incorporated</w:t>
      </w:r>
    </w:p>
    <w:p w14:paraId="2673C0D2" w14:textId="6BF2C12D"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R1-2601376</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KDDI Corporation</w:t>
      </w:r>
    </w:p>
    <w:p w14:paraId="0C2F3259" w14:textId="5693193F" w:rsidR="008040D8" w:rsidRPr="009707BC" w:rsidRDefault="00421F98" w:rsidP="00421F98">
      <w:pPr>
        <w:pStyle w:val="11BodyText"/>
        <w:numPr>
          <w:ilvl w:val="0"/>
          <w:numId w:val="11"/>
        </w:numPr>
        <w:tabs>
          <w:tab w:val="clear" w:pos="720"/>
          <w:tab w:val="num" w:pos="540"/>
        </w:tabs>
        <w:overflowPunct w:val="0"/>
        <w:autoSpaceDE w:val="0"/>
        <w:autoSpaceDN w:val="0"/>
        <w:adjustRightInd w:val="0"/>
        <w:spacing w:after="0"/>
        <w:ind w:hanging="720"/>
        <w:textAlignment w:val="baseline"/>
        <w:rPr>
          <w:rFonts w:ascii="Times New Roman" w:hAnsi="Times New Roman"/>
          <w:szCs w:val="18"/>
        </w:rPr>
      </w:pPr>
      <w:r w:rsidRPr="00421F98">
        <w:rPr>
          <w:rFonts w:ascii="Times New Roman" w:hAnsi="Times New Roman"/>
          <w:szCs w:val="18"/>
        </w:rPr>
        <w:t>R1-2601395</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CEWiT</w:t>
      </w:r>
    </w:p>
    <w:p w14:paraId="03C00646" w14:textId="77777777" w:rsidR="009707BC" w:rsidRDefault="009707BC" w:rsidP="009707BC">
      <w:pPr>
        <w:pStyle w:val="11BodyText"/>
        <w:overflowPunct w:val="0"/>
        <w:autoSpaceDE w:val="0"/>
        <w:autoSpaceDN w:val="0"/>
        <w:adjustRightInd w:val="0"/>
        <w:spacing w:after="0"/>
        <w:ind w:left="0"/>
        <w:textAlignment w:val="baseline"/>
        <w:rPr>
          <w:rFonts w:ascii="Times New Roman" w:eastAsiaTheme="minorEastAsia" w:hAnsi="Times New Roman"/>
          <w:szCs w:val="18"/>
          <w:lang w:eastAsia="ko-KR"/>
        </w:rPr>
      </w:pPr>
    </w:p>
    <w:p w14:paraId="64694E94" w14:textId="77777777" w:rsidR="009707BC" w:rsidRDefault="009707BC" w:rsidP="009707BC">
      <w:pPr>
        <w:pStyle w:val="11BodyText"/>
        <w:overflowPunct w:val="0"/>
        <w:autoSpaceDE w:val="0"/>
        <w:autoSpaceDN w:val="0"/>
        <w:adjustRightInd w:val="0"/>
        <w:spacing w:after="0"/>
        <w:ind w:left="0"/>
        <w:textAlignment w:val="baseline"/>
        <w:rPr>
          <w:rFonts w:ascii="Times New Roman" w:eastAsiaTheme="minorEastAsia" w:hAnsi="Times New Roman"/>
          <w:szCs w:val="18"/>
          <w:lang w:eastAsia="ko-KR"/>
        </w:rPr>
      </w:pPr>
    </w:p>
    <w:p w14:paraId="2821E649" w14:textId="54CFB57A" w:rsidR="009707BC" w:rsidRPr="004619B4" w:rsidRDefault="009707BC" w:rsidP="009707BC">
      <w:pPr>
        <w:pStyle w:val="Heading1"/>
        <w:rPr>
          <w:lang w:val="en-US"/>
        </w:rPr>
      </w:pPr>
      <w:r>
        <w:rPr>
          <w:rFonts w:eastAsiaTheme="minorEastAsia" w:hint="eastAsia"/>
          <w:lang w:val="en-US" w:eastAsia="ko-KR"/>
        </w:rPr>
        <w:t>List of Agreements from Previous RAN1 Meetings</w:t>
      </w:r>
    </w:p>
    <w:p w14:paraId="7253E7A8" w14:textId="77777777" w:rsidR="009707BC" w:rsidRPr="009707BC" w:rsidRDefault="009707BC" w:rsidP="009707BC">
      <w:pPr>
        <w:pStyle w:val="11BodyText"/>
        <w:overflowPunct w:val="0"/>
        <w:autoSpaceDE w:val="0"/>
        <w:autoSpaceDN w:val="0"/>
        <w:adjustRightInd w:val="0"/>
        <w:spacing w:after="0"/>
        <w:ind w:left="0"/>
        <w:textAlignment w:val="baseline"/>
        <w:rPr>
          <w:rFonts w:ascii="Times New Roman" w:eastAsiaTheme="minorEastAsia" w:hAnsi="Times New Roman"/>
          <w:szCs w:val="18"/>
          <w:lang w:eastAsia="ko-KR"/>
        </w:rPr>
      </w:pPr>
    </w:p>
    <w:sectPr w:rsidR="009707BC" w:rsidRPr="009707BC" w:rsidSect="00D55085">
      <w:headerReference w:type="even" r:id="rId12"/>
      <w:footerReference w:type="default" r:id="rId13"/>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C5CC" w14:textId="77777777" w:rsidR="00CD1816" w:rsidRDefault="00CD1816">
      <w:r>
        <w:separator/>
      </w:r>
    </w:p>
  </w:endnote>
  <w:endnote w:type="continuationSeparator" w:id="0">
    <w:p w14:paraId="7BE05A2A" w14:textId="77777777" w:rsidR="00CD1816" w:rsidRDefault="00CD1816">
      <w:r>
        <w:continuationSeparator/>
      </w:r>
    </w:p>
  </w:endnote>
  <w:endnote w:type="continuationNotice" w:id="1">
    <w:p w14:paraId="59A1EC33" w14:textId="77777777" w:rsidR="00CD1816" w:rsidRDefault="00CD18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0DA2" w14:textId="55724A9C" w:rsidR="00AC0511" w:rsidRDefault="00AC051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0076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0768">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5F0BE" w14:textId="77777777" w:rsidR="00CD1816" w:rsidRDefault="00CD1816">
      <w:r>
        <w:separator/>
      </w:r>
    </w:p>
  </w:footnote>
  <w:footnote w:type="continuationSeparator" w:id="0">
    <w:p w14:paraId="027D0DF8" w14:textId="77777777" w:rsidR="00CD1816" w:rsidRDefault="00CD1816">
      <w:r>
        <w:continuationSeparator/>
      </w:r>
    </w:p>
  </w:footnote>
  <w:footnote w:type="continuationNotice" w:id="1">
    <w:p w14:paraId="5EAABBA2" w14:textId="77777777" w:rsidR="00CD1816" w:rsidRDefault="00CD18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7FC0" w14:textId="77777777" w:rsidR="00AC0511" w:rsidRDefault="00AC0511">
    <w:r>
      <w:t xml:space="preserve">Page </w:t>
    </w:r>
    <w:r>
      <w:fldChar w:fldCharType="begin"/>
    </w:r>
    <w:r>
      <w:instrText>PAGE</w:instrText>
    </w:r>
    <w:r>
      <w:fldChar w:fldCharType="separate"/>
    </w:r>
    <w:r>
      <w:rPr>
        <w:noProof/>
      </w:rPr>
      <w:t>1</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E15"/>
    <w:multiLevelType w:val="hybridMultilevel"/>
    <w:tmpl w:val="A0F68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FC43BDC"/>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lang w:val="fr-FR"/>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3148BA"/>
    <w:multiLevelType w:val="multilevel"/>
    <w:tmpl w:val="9F2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0C6D76"/>
    <w:multiLevelType w:val="hybridMultilevel"/>
    <w:tmpl w:val="25EC4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3F6528"/>
    <w:multiLevelType w:val="hybridMultilevel"/>
    <w:tmpl w:val="9AD099B0"/>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612276C"/>
    <w:multiLevelType w:val="hybridMultilevel"/>
    <w:tmpl w:val="CFD47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391FBA"/>
    <w:multiLevelType w:val="hybridMultilevel"/>
    <w:tmpl w:val="427AAD10"/>
    <w:lvl w:ilvl="0" w:tplc="DB0849B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7159A2"/>
    <w:multiLevelType w:val="hybridMultilevel"/>
    <w:tmpl w:val="B7AA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D320E"/>
    <w:multiLevelType w:val="hybridMultilevel"/>
    <w:tmpl w:val="20C8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487BFE"/>
    <w:multiLevelType w:val="hybridMultilevel"/>
    <w:tmpl w:val="39DA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56478A"/>
    <w:multiLevelType w:val="hybridMultilevel"/>
    <w:tmpl w:val="554E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6"/>
  </w:num>
  <w:num w:numId="4">
    <w:abstractNumId w:val="8"/>
  </w:num>
  <w:num w:numId="5">
    <w:abstractNumId w:val="3"/>
  </w:num>
  <w:num w:numId="6">
    <w:abstractNumId w:val="9"/>
  </w:num>
  <w:num w:numId="7">
    <w:abstractNumId w:val="14"/>
  </w:num>
  <w:num w:numId="8">
    <w:abstractNumId w:val="4"/>
  </w:num>
  <w:num w:numId="9">
    <w:abstractNumId w:val="23"/>
  </w:num>
  <w:num w:numId="10">
    <w:abstractNumId w:val="22"/>
  </w:num>
  <w:num w:numId="11">
    <w:abstractNumId w:val="15"/>
  </w:num>
  <w:num w:numId="12">
    <w:abstractNumId w:val="20"/>
  </w:num>
  <w:num w:numId="13">
    <w:abstractNumId w:val="10"/>
  </w:num>
  <w:num w:numId="14">
    <w:abstractNumId w:val="16"/>
  </w:num>
  <w:num w:numId="15">
    <w:abstractNumId w:val="5"/>
  </w:num>
  <w:num w:numId="16">
    <w:abstractNumId w:val="13"/>
  </w:num>
  <w:num w:numId="17">
    <w:abstractNumId w:val="0"/>
  </w:num>
  <w:num w:numId="18">
    <w:abstractNumId w:val="21"/>
  </w:num>
  <w:num w:numId="19">
    <w:abstractNumId w:val="17"/>
  </w:num>
  <w:num w:numId="20">
    <w:abstractNumId w:val="18"/>
  </w:num>
  <w:num w:numId="21">
    <w:abstractNumId w:val="19"/>
  </w:num>
  <w:num w:numId="22">
    <w:abstractNumId w:val="7"/>
  </w:num>
  <w:num w:numId="23">
    <w:abstractNumId w:val="12"/>
  </w:num>
  <w:num w:numId="2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fr-CA" w:vendorID="64" w:dllVersion="0" w:nlCheck="1" w:checkStyle="0"/>
  <w:activeWritingStyle w:appName="MSWord" w:lang="en-IN"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49"/>
    <w:rsid w:val="0000052D"/>
    <w:rsid w:val="00000633"/>
    <w:rsid w:val="000006E1"/>
    <w:rsid w:val="00000C86"/>
    <w:rsid w:val="00000DCC"/>
    <w:rsid w:val="00000F71"/>
    <w:rsid w:val="000012F4"/>
    <w:rsid w:val="00001852"/>
    <w:rsid w:val="00001884"/>
    <w:rsid w:val="00001A16"/>
    <w:rsid w:val="00001BC4"/>
    <w:rsid w:val="00002300"/>
    <w:rsid w:val="00002BC4"/>
    <w:rsid w:val="000030ED"/>
    <w:rsid w:val="00003456"/>
    <w:rsid w:val="000035AD"/>
    <w:rsid w:val="0000360F"/>
    <w:rsid w:val="000039D9"/>
    <w:rsid w:val="00003C9B"/>
    <w:rsid w:val="00003E50"/>
    <w:rsid w:val="00003E87"/>
    <w:rsid w:val="00003EC3"/>
    <w:rsid w:val="0000497A"/>
    <w:rsid w:val="00004F21"/>
    <w:rsid w:val="00005288"/>
    <w:rsid w:val="0000542A"/>
    <w:rsid w:val="00005C5A"/>
    <w:rsid w:val="00006446"/>
    <w:rsid w:val="00006801"/>
    <w:rsid w:val="00006896"/>
    <w:rsid w:val="00006C21"/>
    <w:rsid w:val="00006CCF"/>
    <w:rsid w:val="00006CE4"/>
    <w:rsid w:val="000070EA"/>
    <w:rsid w:val="0000764B"/>
    <w:rsid w:val="0000788D"/>
    <w:rsid w:val="00007CDC"/>
    <w:rsid w:val="00007DCB"/>
    <w:rsid w:val="000104C6"/>
    <w:rsid w:val="0001074B"/>
    <w:rsid w:val="000110C9"/>
    <w:rsid w:val="00011463"/>
    <w:rsid w:val="00011B28"/>
    <w:rsid w:val="00011E0E"/>
    <w:rsid w:val="00011EC0"/>
    <w:rsid w:val="00011EE8"/>
    <w:rsid w:val="00012204"/>
    <w:rsid w:val="000126BF"/>
    <w:rsid w:val="00012C0F"/>
    <w:rsid w:val="00012C16"/>
    <w:rsid w:val="00012DE1"/>
    <w:rsid w:val="00012EC1"/>
    <w:rsid w:val="000136C9"/>
    <w:rsid w:val="00013757"/>
    <w:rsid w:val="00014332"/>
    <w:rsid w:val="000146F2"/>
    <w:rsid w:val="0001471C"/>
    <w:rsid w:val="000147A9"/>
    <w:rsid w:val="00014AED"/>
    <w:rsid w:val="00014DDB"/>
    <w:rsid w:val="00015042"/>
    <w:rsid w:val="000153E9"/>
    <w:rsid w:val="000154A5"/>
    <w:rsid w:val="000154D5"/>
    <w:rsid w:val="00015A06"/>
    <w:rsid w:val="00015D15"/>
    <w:rsid w:val="00015D54"/>
    <w:rsid w:val="000160BB"/>
    <w:rsid w:val="000162ED"/>
    <w:rsid w:val="00016E0A"/>
    <w:rsid w:val="00017244"/>
    <w:rsid w:val="000175FD"/>
    <w:rsid w:val="000178DE"/>
    <w:rsid w:val="00017B2F"/>
    <w:rsid w:val="00017EBB"/>
    <w:rsid w:val="00020168"/>
    <w:rsid w:val="000204FE"/>
    <w:rsid w:val="00020E64"/>
    <w:rsid w:val="00020E6C"/>
    <w:rsid w:val="00021114"/>
    <w:rsid w:val="00021143"/>
    <w:rsid w:val="00021594"/>
    <w:rsid w:val="00022522"/>
    <w:rsid w:val="000226CC"/>
    <w:rsid w:val="00022C6C"/>
    <w:rsid w:val="000230CC"/>
    <w:rsid w:val="00023233"/>
    <w:rsid w:val="00023940"/>
    <w:rsid w:val="00023ADB"/>
    <w:rsid w:val="00023BB0"/>
    <w:rsid w:val="00023C5D"/>
    <w:rsid w:val="00023DAF"/>
    <w:rsid w:val="000240D5"/>
    <w:rsid w:val="0002412D"/>
    <w:rsid w:val="00024DBA"/>
    <w:rsid w:val="00024E4B"/>
    <w:rsid w:val="00024EFE"/>
    <w:rsid w:val="00025036"/>
    <w:rsid w:val="0002564D"/>
    <w:rsid w:val="00025692"/>
    <w:rsid w:val="000256CA"/>
    <w:rsid w:val="00025751"/>
    <w:rsid w:val="00025CA9"/>
    <w:rsid w:val="00025D5F"/>
    <w:rsid w:val="00025ECA"/>
    <w:rsid w:val="00026289"/>
    <w:rsid w:val="000264D7"/>
    <w:rsid w:val="00026743"/>
    <w:rsid w:val="000268F1"/>
    <w:rsid w:val="00026E30"/>
    <w:rsid w:val="00026ED8"/>
    <w:rsid w:val="00027DEF"/>
    <w:rsid w:val="00027F83"/>
    <w:rsid w:val="00030516"/>
    <w:rsid w:val="0003054B"/>
    <w:rsid w:val="00030756"/>
    <w:rsid w:val="000308AB"/>
    <w:rsid w:val="00030908"/>
    <w:rsid w:val="00030B24"/>
    <w:rsid w:val="00030FD1"/>
    <w:rsid w:val="00031289"/>
    <w:rsid w:val="000312D5"/>
    <w:rsid w:val="00032292"/>
    <w:rsid w:val="000325B8"/>
    <w:rsid w:val="00032C43"/>
    <w:rsid w:val="0003316E"/>
    <w:rsid w:val="00033351"/>
    <w:rsid w:val="000335CB"/>
    <w:rsid w:val="00033642"/>
    <w:rsid w:val="00033921"/>
    <w:rsid w:val="0003410A"/>
    <w:rsid w:val="00034561"/>
    <w:rsid w:val="000345CE"/>
    <w:rsid w:val="000347CE"/>
    <w:rsid w:val="00034A05"/>
    <w:rsid w:val="00034C15"/>
    <w:rsid w:val="00034F38"/>
    <w:rsid w:val="00035158"/>
    <w:rsid w:val="000357DA"/>
    <w:rsid w:val="0003591A"/>
    <w:rsid w:val="00035EA8"/>
    <w:rsid w:val="000361FB"/>
    <w:rsid w:val="0003648B"/>
    <w:rsid w:val="0003664E"/>
    <w:rsid w:val="000367CE"/>
    <w:rsid w:val="00036AF4"/>
    <w:rsid w:val="00036BA1"/>
    <w:rsid w:val="00036CFE"/>
    <w:rsid w:val="00036E19"/>
    <w:rsid w:val="00037097"/>
    <w:rsid w:val="000372E9"/>
    <w:rsid w:val="0003770D"/>
    <w:rsid w:val="0004043C"/>
    <w:rsid w:val="00040573"/>
    <w:rsid w:val="000407F2"/>
    <w:rsid w:val="00040B78"/>
    <w:rsid w:val="00040E7B"/>
    <w:rsid w:val="00041136"/>
    <w:rsid w:val="000414F9"/>
    <w:rsid w:val="00041699"/>
    <w:rsid w:val="000418FE"/>
    <w:rsid w:val="00041D65"/>
    <w:rsid w:val="000422E2"/>
    <w:rsid w:val="00042927"/>
    <w:rsid w:val="00042F22"/>
    <w:rsid w:val="0004320C"/>
    <w:rsid w:val="0004340A"/>
    <w:rsid w:val="000437FA"/>
    <w:rsid w:val="0004387A"/>
    <w:rsid w:val="00044273"/>
    <w:rsid w:val="00044278"/>
    <w:rsid w:val="000444EF"/>
    <w:rsid w:val="000447E0"/>
    <w:rsid w:val="00044A9C"/>
    <w:rsid w:val="00044FEF"/>
    <w:rsid w:val="000455AE"/>
    <w:rsid w:val="00045735"/>
    <w:rsid w:val="00045AD3"/>
    <w:rsid w:val="00045C16"/>
    <w:rsid w:val="00045D5E"/>
    <w:rsid w:val="00045E09"/>
    <w:rsid w:val="000461CD"/>
    <w:rsid w:val="0004677D"/>
    <w:rsid w:val="000467CF"/>
    <w:rsid w:val="00046F89"/>
    <w:rsid w:val="0004770B"/>
    <w:rsid w:val="00047A04"/>
    <w:rsid w:val="00047E40"/>
    <w:rsid w:val="0005002D"/>
    <w:rsid w:val="000500C3"/>
    <w:rsid w:val="00050166"/>
    <w:rsid w:val="00050717"/>
    <w:rsid w:val="00050C2C"/>
    <w:rsid w:val="00050D78"/>
    <w:rsid w:val="000511FA"/>
    <w:rsid w:val="00051608"/>
    <w:rsid w:val="00051E65"/>
    <w:rsid w:val="0005298F"/>
    <w:rsid w:val="00052A07"/>
    <w:rsid w:val="00052B83"/>
    <w:rsid w:val="00053115"/>
    <w:rsid w:val="000531BB"/>
    <w:rsid w:val="000534E3"/>
    <w:rsid w:val="00053C47"/>
    <w:rsid w:val="00053D60"/>
    <w:rsid w:val="00053DAB"/>
    <w:rsid w:val="00053E68"/>
    <w:rsid w:val="00054303"/>
    <w:rsid w:val="00054EE4"/>
    <w:rsid w:val="00055378"/>
    <w:rsid w:val="0005606A"/>
    <w:rsid w:val="00056436"/>
    <w:rsid w:val="00056718"/>
    <w:rsid w:val="00056904"/>
    <w:rsid w:val="00056A67"/>
    <w:rsid w:val="00056F48"/>
    <w:rsid w:val="00056FD0"/>
    <w:rsid w:val="00057117"/>
    <w:rsid w:val="000571B8"/>
    <w:rsid w:val="0005757D"/>
    <w:rsid w:val="00057636"/>
    <w:rsid w:val="00057A13"/>
    <w:rsid w:val="00057F6C"/>
    <w:rsid w:val="000602CC"/>
    <w:rsid w:val="000604D2"/>
    <w:rsid w:val="000605B0"/>
    <w:rsid w:val="00060699"/>
    <w:rsid w:val="00060886"/>
    <w:rsid w:val="00060B35"/>
    <w:rsid w:val="000616E7"/>
    <w:rsid w:val="00061829"/>
    <w:rsid w:val="0006204A"/>
    <w:rsid w:val="000620C9"/>
    <w:rsid w:val="0006226F"/>
    <w:rsid w:val="0006251E"/>
    <w:rsid w:val="000625C8"/>
    <w:rsid w:val="0006266C"/>
    <w:rsid w:val="000629CC"/>
    <w:rsid w:val="00062FEE"/>
    <w:rsid w:val="000637A9"/>
    <w:rsid w:val="00063B1B"/>
    <w:rsid w:val="00063C46"/>
    <w:rsid w:val="00063EF3"/>
    <w:rsid w:val="000645B8"/>
    <w:rsid w:val="0006460E"/>
    <w:rsid w:val="00064878"/>
    <w:rsid w:val="0006487E"/>
    <w:rsid w:val="00064939"/>
    <w:rsid w:val="00065931"/>
    <w:rsid w:val="00065D09"/>
    <w:rsid w:val="00065E1A"/>
    <w:rsid w:val="0006626C"/>
    <w:rsid w:val="00066916"/>
    <w:rsid w:val="000669A1"/>
    <w:rsid w:val="00066C9F"/>
    <w:rsid w:val="00070049"/>
    <w:rsid w:val="000700C2"/>
    <w:rsid w:val="0007039E"/>
    <w:rsid w:val="00070652"/>
    <w:rsid w:val="0007091F"/>
    <w:rsid w:val="00071164"/>
    <w:rsid w:val="00071225"/>
    <w:rsid w:val="00071236"/>
    <w:rsid w:val="000715A7"/>
    <w:rsid w:val="000717B9"/>
    <w:rsid w:val="000718A4"/>
    <w:rsid w:val="00071DBE"/>
    <w:rsid w:val="00072054"/>
    <w:rsid w:val="00072156"/>
    <w:rsid w:val="000725A0"/>
    <w:rsid w:val="0007415D"/>
    <w:rsid w:val="0007478E"/>
    <w:rsid w:val="00074833"/>
    <w:rsid w:val="0007499C"/>
    <w:rsid w:val="00074A12"/>
    <w:rsid w:val="00074AF8"/>
    <w:rsid w:val="00074B94"/>
    <w:rsid w:val="00074C16"/>
    <w:rsid w:val="00074F35"/>
    <w:rsid w:val="00075052"/>
    <w:rsid w:val="00075BF1"/>
    <w:rsid w:val="000760F7"/>
    <w:rsid w:val="0007636A"/>
    <w:rsid w:val="000769D3"/>
    <w:rsid w:val="000769F3"/>
    <w:rsid w:val="00076DF6"/>
    <w:rsid w:val="00077604"/>
    <w:rsid w:val="00077856"/>
    <w:rsid w:val="00077A1C"/>
    <w:rsid w:val="00077E5F"/>
    <w:rsid w:val="0008005D"/>
    <w:rsid w:val="0008011A"/>
    <w:rsid w:val="00080281"/>
    <w:rsid w:val="0008036A"/>
    <w:rsid w:val="00080BC7"/>
    <w:rsid w:val="00080C57"/>
    <w:rsid w:val="00080F11"/>
    <w:rsid w:val="0008160A"/>
    <w:rsid w:val="00081AE6"/>
    <w:rsid w:val="00081D7B"/>
    <w:rsid w:val="00082135"/>
    <w:rsid w:val="0008220B"/>
    <w:rsid w:val="00082431"/>
    <w:rsid w:val="0008281C"/>
    <w:rsid w:val="00082B4B"/>
    <w:rsid w:val="00082E01"/>
    <w:rsid w:val="00083284"/>
    <w:rsid w:val="000834AE"/>
    <w:rsid w:val="0008396A"/>
    <w:rsid w:val="000839BC"/>
    <w:rsid w:val="00083F60"/>
    <w:rsid w:val="000844AB"/>
    <w:rsid w:val="00084830"/>
    <w:rsid w:val="00084894"/>
    <w:rsid w:val="000848F0"/>
    <w:rsid w:val="00084D3D"/>
    <w:rsid w:val="000850D7"/>
    <w:rsid w:val="000855EB"/>
    <w:rsid w:val="000855F2"/>
    <w:rsid w:val="00085B52"/>
    <w:rsid w:val="00085CE6"/>
    <w:rsid w:val="00085E11"/>
    <w:rsid w:val="000862B6"/>
    <w:rsid w:val="000866F2"/>
    <w:rsid w:val="00086A43"/>
    <w:rsid w:val="00086E7E"/>
    <w:rsid w:val="00087014"/>
    <w:rsid w:val="000873A6"/>
    <w:rsid w:val="00087BA0"/>
    <w:rsid w:val="0009009F"/>
    <w:rsid w:val="00090745"/>
    <w:rsid w:val="00090AF4"/>
    <w:rsid w:val="00090D19"/>
    <w:rsid w:val="00090E18"/>
    <w:rsid w:val="00091152"/>
    <w:rsid w:val="00091557"/>
    <w:rsid w:val="00091B8C"/>
    <w:rsid w:val="0009230F"/>
    <w:rsid w:val="000923AF"/>
    <w:rsid w:val="000924C1"/>
    <w:rsid w:val="000924F0"/>
    <w:rsid w:val="00092B27"/>
    <w:rsid w:val="00093009"/>
    <w:rsid w:val="000933C2"/>
    <w:rsid w:val="00093474"/>
    <w:rsid w:val="0009356A"/>
    <w:rsid w:val="00094180"/>
    <w:rsid w:val="000945DA"/>
    <w:rsid w:val="00094796"/>
    <w:rsid w:val="000948DE"/>
    <w:rsid w:val="00094B59"/>
    <w:rsid w:val="00094F75"/>
    <w:rsid w:val="00094FE4"/>
    <w:rsid w:val="00095061"/>
    <w:rsid w:val="0009510F"/>
    <w:rsid w:val="00095451"/>
    <w:rsid w:val="00095654"/>
    <w:rsid w:val="0009576A"/>
    <w:rsid w:val="000962D8"/>
    <w:rsid w:val="00096A7E"/>
    <w:rsid w:val="000973E7"/>
    <w:rsid w:val="00097667"/>
    <w:rsid w:val="00097774"/>
    <w:rsid w:val="000978E3"/>
    <w:rsid w:val="00097CD5"/>
    <w:rsid w:val="000A0028"/>
    <w:rsid w:val="000A0276"/>
    <w:rsid w:val="000A0914"/>
    <w:rsid w:val="000A1524"/>
    <w:rsid w:val="000A19E0"/>
    <w:rsid w:val="000A1A7E"/>
    <w:rsid w:val="000A1B7B"/>
    <w:rsid w:val="000A1D99"/>
    <w:rsid w:val="000A1E11"/>
    <w:rsid w:val="000A2213"/>
    <w:rsid w:val="000A22BC"/>
    <w:rsid w:val="000A22F2"/>
    <w:rsid w:val="000A2538"/>
    <w:rsid w:val="000A25E0"/>
    <w:rsid w:val="000A2AA4"/>
    <w:rsid w:val="000A3023"/>
    <w:rsid w:val="000A3063"/>
    <w:rsid w:val="000A34E0"/>
    <w:rsid w:val="000A35B8"/>
    <w:rsid w:val="000A392D"/>
    <w:rsid w:val="000A3CA9"/>
    <w:rsid w:val="000A3F01"/>
    <w:rsid w:val="000A4160"/>
    <w:rsid w:val="000A41FE"/>
    <w:rsid w:val="000A44FE"/>
    <w:rsid w:val="000A49D3"/>
    <w:rsid w:val="000A4F45"/>
    <w:rsid w:val="000A56F2"/>
    <w:rsid w:val="000A5982"/>
    <w:rsid w:val="000A5A81"/>
    <w:rsid w:val="000A5AC2"/>
    <w:rsid w:val="000A5AD5"/>
    <w:rsid w:val="000A60A8"/>
    <w:rsid w:val="000A60BB"/>
    <w:rsid w:val="000A6163"/>
    <w:rsid w:val="000A6582"/>
    <w:rsid w:val="000A6838"/>
    <w:rsid w:val="000A696B"/>
    <w:rsid w:val="000A732C"/>
    <w:rsid w:val="000A77B7"/>
    <w:rsid w:val="000A7DC3"/>
    <w:rsid w:val="000B0223"/>
    <w:rsid w:val="000B02A2"/>
    <w:rsid w:val="000B03F8"/>
    <w:rsid w:val="000B0A01"/>
    <w:rsid w:val="000B142B"/>
    <w:rsid w:val="000B1D7F"/>
    <w:rsid w:val="000B2719"/>
    <w:rsid w:val="000B2CFB"/>
    <w:rsid w:val="000B3347"/>
    <w:rsid w:val="000B3516"/>
    <w:rsid w:val="000B3A8F"/>
    <w:rsid w:val="000B3F3B"/>
    <w:rsid w:val="000B4700"/>
    <w:rsid w:val="000B47C7"/>
    <w:rsid w:val="000B4AB9"/>
    <w:rsid w:val="000B4B7E"/>
    <w:rsid w:val="000B5332"/>
    <w:rsid w:val="000B58C3"/>
    <w:rsid w:val="000B5DD6"/>
    <w:rsid w:val="000B61E9"/>
    <w:rsid w:val="000B64DA"/>
    <w:rsid w:val="000B662A"/>
    <w:rsid w:val="000B6A41"/>
    <w:rsid w:val="000B6BB9"/>
    <w:rsid w:val="000B730C"/>
    <w:rsid w:val="000B73C8"/>
    <w:rsid w:val="000B75FE"/>
    <w:rsid w:val="000B7771"/>
    <w:rsid w:val="000B7F85"/>
    <w:rsid w:val="000B7FFB"/>
    <w:rsid w:val="000C165A"/>
    <w:rsid w:val="000C1689"/>
    <w:rsid w:val="000C1BE0"/>
    <w:rsid w:val="000C1E19"/>
    <w:rsid w:val="000C235C"/>
    <w:rsid w:val="000C2365"/>
    <w:rsid w:val="000C26C8"/>
    <w:rsid w:val="000C2758"/>
    <w:rsid w:val="000C2C1D"/>
    <w:rsid w:val="000C2E19"/>
    <w:rsid w:val="000C2FB3"/>
    <w:rsid w:val="000C38BB"/>
    <w:rsid w:val="000C4CEC"/>
    <w:rsid w:val="000C501B"/>
    <w:rsid w:val="000C50FA"/>
    <w:rsid w:val="000C61A4"/>
    <w:rsid w:val="000C646F"/>
    <w:rsid w:val="000C6499"/>
    <w:rsid w:val="000C64E6"/>
    <w:rsid w:val="000C6516"/>
    <w:rsid w:val="000C65B5"/>
    <w:rsid w:val="000C6B99"/>
    <w:rsid w:val="000C778F"/>
    <w:rsid w:val="000C7860"/>
    <w:rsid w:val="000C78A3"/>
    <w:rsid w:val="000C7C4D"/>
    <w:rsid w:val="000D0140"/>
    <w:rsid w:val="000D06F0"/>
    <w:rsid w:val="000D0D07"/>
    <w:rsid w:val="000D0F48"/>
    <w:rsid w:val="000D161E"/>
    <w:rsid w:val="000D162D"/>
    <w:rsid w:val="000D1690"/>
    <w:rsid w:val="000D20A7"/>
    <w:rsid w:val="000D269E"/>
    <w:rsid w:val="000D2859"/>
    <w:rsid w:val="000D2C06"/>
    <w:rsid w:val="000D2F62"/>
    <w:rsid w:val="000D2F63"/>
    <w:rsid w:val="000D39B1"/>
    <w:rsid w:val="000D3D57"/>
    <w:rsid w:val="000D42D5"/>
    <w:rsid w:val="000D4501"/>
    <w:rsid w:val="000D4797"/>
    <w:rsid w:val="000D480A"/>
    <w:rsid w:val="000D4D4E"/>
    <w:rsid w:val="000D4E14"/>
    <w:rsid w:val="000D5175"/>
    <w:rsid w:val="000D56AC"/>
    <w:rsid w:val="000D5BD2"/>
    <w:rsid w:val="000D5C17"/>
    <w:rsid w:val="000D6210"/>
    <w:rsid w:val="000D6A5A"/>
    <w:rsid w:val="000D6DAD"/>
    <w:rsid w:val="000D7032"/>
    <w:rsid w:val="000D75B3"/>
    <w:rsid w:val="000E0158"/>
    <w:rsid w:val="000E03F7"/>
    <w:rsid w:val="000E0527"/>
    <w:rsid w:val="000E062F"/>
    <w:rsid w:val="000E0AD8"/>
    <w:rsid w:val="000E15F3"/>
    <w:rsid w:val="000E18C4"/>
    <w:rsid w:val="000E18EA"/>
    <w:rsid w:val="000E1E92"/>
    <w:rsid w:val="000E1EC2"/>
    <w:rsid w:val="000E229E"/>
    <w:rsid w:val="000E23FF"/>
    <w:rsid w:val="000E2594"/>
    <w:rsid w:val="000E27F1"/>
    <w:rsid w:val="000E2A38"/>
    <w:rsid w:val="000E2BC3"/>
    <w:rsid w:val="000E30AC"/>
    <w:rsid w:val="000E33B5"/>
    <w:rsid w:val="000E371D"/>
    <w:rsid w:val="000E3A34"/>
    <w:rsid w:val="000E3A53"/>
    <w:rsid w:val="000E40A9"/>
    <w:rsid w:val="000E43AB"/>
    <w:rsid w:val="000E4C58"/>
    <w:rsid w:val="000E5324"/>
    <w:rsid w:val="000E591F"/>
    <w:rsid w:val="000E5BBB"/>
    <w:rsid w:val="000E5EBB"/>
    <w:rsid w:val="000E66EF"/>
    <w:rsid w:val="000E677C"/>
    <w:rsid w:val="000E6C65"/>
    <w:rsid w:val="000E6F04"/>
    <w:rsid w:val="000E71AC"/>
    <w:rsid w:val="000E7257"/>
    <w:rsid w:val="000E7644"/>
    <w:rsid w:val="000E78CD"/>
    <w:rsid w:val="000E78E3"/>
    <w:rsid w:val="000E7B2F"/>
    <w:rsid w:val="000F0674"/>
    <w:rsid w:val="000F06D6"/>
    <w:rsid w:val="000F0709"/>
    <w:rsid w:val="000F097F"/>
    <w:rsid w:val="000F0EB1"/>
    <w:rsid w:val="000F1106"/>
    <w:rsid w:val="000F1336"/>
    <w:rsid w:val="000F147A"/>
    <w:rsid w:val="000F1854"/>
    <w:rsid w:val="000F1AE1"/>
    <w:rsid w:val="000F2365"/>
    <w:rsid w:val="000F2D36"/>
    <w:rsid w:val="000F3155"/>
    <w:rsid w:val="000F333B"/>
    <w:rsid w:val="000F35E1"/>
    <w:rsid w:val="000F35EE"/>
    <w:rsid w:val="000F3AE9"/>
    <w:rsid w:val="000F3BE9"/>
    <w:rsid w:val="000F3CB1"/>
    <w:rsid w:val="000F3F6C"/>
    <w:rsid w:val="000F4202"/>
    <w:rsid w:val="000F4788"/>
    <w:rsid w:val="000F5397"/>
    <w:rsid w:val="000F557E"/>
    <w:rsid w:val="000F55C4"/>
    <w:rsid w:val="000F59DD"/>
    <w:rsid w:val="000F61D7"/>
    <w:rsid w:val="000F6245"/>
    <w:rsid w:val="000F6756"/>
    <w:rsid w:val="000F68BA"/>
    <w:rsid w:val="000F69FD"/>
    <w:rsid w:val="000F6DF3"/>
    <w:rsid w:val="000F6F49"/>
    <w:rsid w:val="000F7238"/>
    <w:rsid w:val="000F7F7A"/>
    <w:rsid w:val="000F7FC5"/>
    <w:rsid w:val="0010007C"/>
    <w:rsid w:val="001005FF"/>
    <w:rsid w:val="00100770"/>
    <w:rsid w:val="00100E31"/>
    <w:rsid w:val="0010105B"/>
    <w:rsid w:val="00101321"/>
    <w:rsid w:val="00101617"/>
    <w:rsid w:val="001018D4"/>
    <w:rsid w:val="00101B5E"/>
    <w:rsid w:val="00101BCC"/>
    <w:rsid w:val="00102655"/>
    <w:rsid w:val="001026FC"/>
    <w:rsid w:val="00102A06"/>
    <w:rsid w:val="00102AD3"/>
    <w:rsid w:val="00102F88"/>
    <w:rsid w:val="00103174"/>
    <w:rsid w:val="00103373"/>
    <w:rsid w:val="00103773"/>
    <w:rsid w:val="00103ADA"/>
    <w:rsid w:val="00103C4E"/>
    <w:rsid w:val="00103C52"/>
    <w:rsid w:val="00104047"/>
    <w:rsid w:val="001048B7"/>
    <w:rsid w:val="00104A7C"/>
    <w:rsid w:val="00104C7B"/>
    <w:rsid w:val="001055B6"/>
    <w:rsid w:val="00105775"/>
    <w:rsid w:val="001057C0"/>
    <w:rsid w:val="00105D2D"/>
    <w:rsid w:val="00106117"/>
    <w:rsid w:val="001062DC"/>
    <w:rsid w:val="001062FB"/>
    <w:rsid w:val="001063E6"/>
    <w:rsid w:val="001063E9"/>
    <w:rsid w:val="00106B59"/>
    <w:rsid w:val="00106CA5"/>
    <w:rsid w:val="00106D9B"/>
    <w:rsid w:val="00106EA7"/>
    <w:rsid w:val="001103FC"/>
    <w:rsid w:val="00110667"/>
    <w:rsid w:val="0011083F"/>
    <w:rsid w:val="00110919"/>
    <w:rsid w:val="001113AB"/>
    <w:rsid w:val="00111F1A"/>
    <w:rsid w:val="00111F2C"/>
    <w:rsid w:val="0011214B"/>
    <w:rsid w:val="0011221C"/>
    <w:rsid w:val="0011231D"/>
    <w:rsid w:val="0011258D"/>
    <w:rsid w:val="00112CB2"/>
    <w:rsid w:val="00112DEF"/>
    <w:rsid w:val="00113C8D"/>
    <w:rsid w:val="00113CF4"/>
    <w:rsid w:val="00115027"/>
    <w:rsid w:val="001153EA"/>
    <w:rsid w:val="00115643"/>
    <w:rsid w:val="00115693"/>
    <w:rsid w:val="0011587F"/>
    <w:rsid w:val="00115F58"/>
    <w:rsid w:val="001161CA"/>
    <w:rsid w:val="001162D3"/>
    <w:rsid w:val="00116765"/>
    <w:rsid w:val="00116896"/>
    <w:rsid w:val="00116910"/>
    <w:rsid w:val="00116B64"/>
    <w:rsid w:val="00116D36"/>
    <w:rsid w:val="00116F8A"/>
    <w:rsid w:val="0011708E"/>
    <w:rsid w:val="0011712A"/>
    <w:rsid w:val="0011749B"/>
    <w:rsid w:val="001178B9"/>
    <w:rsid w:val="00117CEA"/>
    <w:rsid w:val="00120287"/>
    <w:rsid w:val="0012114F"/>
    <w:rsid w:val="001218CE"/>
    <w:rsid w:val="001219F5"/>
    <w:rsid w:val="00121A20"/>
    <w:rsid w:val="00121CF7"/>
    <w:rsid w:val="00121D09"/>
    <w:rsid w:val="0012285D"/>
    <w:rsid w:val="00123A35"/>
    <w:rsid w:val="00123D2C"/>
    <w:rsid w:val="0012465F"/>
    <w:rsid w:val="001248FC"/>
    <w:rsid w:val="00124C48"/>
    <w:rsid w:val="00125186"/>
    <w:rsid w:val="00125448"/>
    <w:rsid w:val="001254B2"/>
    <w:rsid w:val="001259FB"/>
    <w:rsid w:val="00125D8C"/>
    <w:rsid w:val="00125FDB"/>
    <w:rsid w:val="00126B4A"/>
    <w:rsid w:val="0012779B"/>
    <w:rsid w:val="00127A3C"/>
    <w:rsid w:val="00127BDF"/>
    <w:rsid w:val="001303A7"/>
    <w:rsid w:val="00130A1A"/>
    <w:rsid w:val="0013115D"/>
    <w:rsid w:val="0013191E"/>
    <w:rsid w:val="0013192D"/>
    <w:rsid w:val="00131BF9"/>
    <w:rsid w:val="00131E9B"/>
    <w:rsid w:val="00132271"/>
    <w:rsid w:val="001323A0"/>
    <w:rsid w:val="001324F2"/>
    <w:rsid w:val="00132C27"/>
    <w:rsid w:val="00132DB6"/>
    <w:rsid w:val="00132E03"/>
    <w:rsid w:val="00132FD0"/>
    <w:rsid w:val="001330B8"/>
    <w:rsid w:val="001344C0"/>
    <w:rsid w:val="001346FA"/>
    <w:rsid w:val="00134980"/>
    <w:rsid w:val="00134E3E"/>
    <w:rsid w:val="00135169"/>
    <w:rsid w:val="001351C5"/>
    <w:rsid w:val="00135252"/>
    <w:rsid w:val="0013526B"/>
    <w:rsid w:val="00135394"/>
    <w:rsid w:val="001353E7"/>
    <w:rsid w:val="0013580A"/>
    <w:rsid w:val="001358D4"/>
    <w:rsid w:val="00135999"/>
    <w:rsid w:val="001360E1"/>
    <w:rsid w:val="00136983"/>
    <w:rsid w:val="00137057"/>
    <w:rsid w:val="00137480"/>
    <w:rsid w:val="001376DA"/>
    <w:rsid w:val="00137AB5"/>
    <w:rsid w:val="00137AFC"/>
    <w:rsid w:val="00137B6A"/>
    <w:rsid w:val="00137E9B"/>
    <w:rsid w:val="00137F0B"/>
    <w:rsid w:val="00140371"/>
    <w:rsid w:val="00140999"/>
    <w:rsid w:val="00140F75"/>
    <w:rsid w:val="0014102D"/>
    <w:rsid w:val="00141099"/>
    <w:rsid w:val="0014119E"/>
    <w:rsid w:val="00141990"/>
    <w:rsid w:val="00141A18"/>
    <w:rsid w:val="00141BE7"/>
    <w:rsid w:val="001420DF"/>
    <w:rsid w:val="00142357"/>
    <w:rsid w:val="0014236F"/>
    <w:rsid w:val="001425FB"/>
    <w:rsid w:val="00142810"/>
    <w:rsid w:val="0014291B"/>
    <w:rsid w:val="00142ADE"/>
    <w:rsid w:val="00142E82"/>
    <w:rsid w:val="00143555"/>
    <w:rsid w:val="001436A4"/>
    <w:rsid w:val="00143993"/>
    <w:rsid w:val="00143E76"/>
    <w:rsid w:val="00144045"/>
    <w:rsid w:val="00144731"/>
    <w:rsid w:val="0014525F"/>
    <w:rsid w:val="0014545F"/>
    <w:rsid w:val="00145B01"/>
    <w:rsid w:val="00145E74"/>
    <w:rsid w:val="00146560"/>
    <w:rsid w:val="0014679F"/>
    <w:rsid w:val="00146904"/>
    <w:rsid w:val="00146989"/>
    <w:rsid w:val="00146C1E"/>
    <w:rsid w:val="00146DD3"/>
    <w:rsid w:val="00146FE4"/>
    <w:rsid w:val="001476F1"/>
    <w:rsid w:val="0014787F"/>
    <w:rsid w:val="00147BBB"/>
    <w:rsid w:val="00147BDE"/>
    <w:rsid w:val="00147BEC"/>
    <w:rsid w:val="00147F74"/>
    <w:rsid w:val="00147FAB"/>
    <w:rsid w:val="001506B3"/>
    <w:rsid w:val="001507A4"/>
    <w:rsid w:val="001510DF"/>
    <w:rsid w:val="0015190F"/>
    <w:rsid w:val="00151A72"/>
    <w:rsid w:val="00151E23"/>
    <w:rsid w:val="00152403"/>
    <w:rsid w:val="001526E0"/>
    <w:rsid w:val="00152D28"/>
    <w:rsid w:val="00153B5B"/>
    <w:rsid w:val="00153B76"/>
    <w:rsid w:val="00154220"/>
    <w:rsid w:val="001544CD"/>
    <w:rsid w:val="0015472B"/>
    <w:rsid w:val="00154A0B"/>
    <w:rsid w:val="00154B84"/>
    <w:rsid w:val="001551B5"/>
    <w:rsid w:val="00155246"/>
    <w:rsid w:val="001552A5"/>
    <w:rsid w:val="00155C3F"/>
    <w:rsid w:val="0015620B"/>
    <w:rsid w:val="001566B0"/>
    <w:rsid w:val="001567FC"/>
    <w:rsid w:val="00156A84"/>
    <w:rsid w:val="00156DBA"/>
    <w:rsid w:val="0015727C"/>
    <w:rsid w:val="00157737"/>
    <w:rsid w:val="00157DB3"/>
    <w:rsid w:val="00157E40"/>
    <w:rsid w:val="00157E49"/>
    <w:rsid w:val="00157F10"/>
    <w:rsid w:val="00157FA7"/>
    <w:rsid w:val="0016045F"/>
    <w:rsid w:val="00160461"/>
    <w:rsid w:val="001609A6"/>
    <w:rsid w:val="00160C47"/>
    <w:rsid w:val="00160DB8"/>
    <w:rsid w:val="00161003"/>
    <w:rsid w:val="0016136F"/>
    <w:rsid w:val="00161AB5"/>
    <w:rsid w:val="00162135"/>
    <w:rsid w:val="001623DA"/>
    <w:rsid w:val="0016246F"/>
    <w:rsid w:val="00162834"/>
    <w:rsid w:val="0016292D"/>
    <w:rsid w:val="001629FC"/>
    <w:rsid w:val="00162BD1"/>
    <w:rsid w:val="00162DE6"/>
    <w:rsid w:val="00163325"/>
    <w:rsid w:val="00163554"/>
    <w:rsid w:val="00163A99"/>
    <w:rsid w:val="00163FBD"/>
    <w:rsid w:val="001647FC"/>
    <w:rsid w:val="0016509B"/>
    <w:rsid w:val="00165674"/>
    <w:rsid w:val="001659C1"/>
    <w:rsid w:val="001659D6"/>
    <w:rsid w:val="00165BC1"/>
    <w:rsid w:val="0016609F"/>
    <w:rsid w:val="001661A3"/>
    <w:rsid w:val="001665EC"/>
    <w:rsid w:val="0016660C"/>
    <w:rsid w:val="001669BD"/>
    <w:rsid w:val="0016726A"/>
    <w:rsid w:val="0016763C"/>
    <w:rsid w:val="00167C25"/>
    <w:rsid w:val="00167CBC"/>
    <w:rsid w:val="00167E38"/>
    <w:rsid w:val="00170221"/>
    <w:rsid w:val="0017032D"/>
    <w:rsid w:val="00170993"/>
    <w:rsid w:val="001711A9"/>
    <w:rsid w:val="0017130D"/>
    <w:rsid w:val="001713AF"/>
    <w:rsid w:val="00171478"/>
    <w:rsid w:val="00171AB9"/>
    <w:rsid w:val="00171FAE"/>
    <w:rsid w:val="0017201F"/>
    <w:rsid w:val="00172DCC"/>
    <w:rsid w:val="00172DFA"/>
    <w:rsid w:val="001735B9"/>
    <w:rsid w:val="00173A8E"/>
    <w:rsid w:val="00174320"/>
    <w:rsid w:val="0017437B"/>
    <w:rsid w:val="00174399"/>
    <w:rsid w:val="001745C0"/>
    <w:rsid w:val="001746BD"/>
    <w:rsid w:val="001747A2"/>
    <w:rsid w:val="00174FE7"/>
    <w:rsid w:val="00175244"/>
    <w:rsid w:val="001752CA"/>
    <w:rsid w:val="0017557D"/>
    <w:rsid w:val="00175611"/>
    <w:rsid w:val="0017580A"/>
    <w:rsid w:val="00175896"/>
    <w:rsid w:val="00175A10"/>
    <w:rsid w:val="00175A7C"/>
    <w:rsid w:val="001762DB"/>
    <w:rsid w:val="00176366"/>
    <w:rsid w:val="001763C8"/>
    <w:rsid w:val="0017670B"/>
    <w:rsid w:val="00176E09"/>
    <w:rsid w:val="00176E1A"/>
    <w:rsid w:val="001772E2"/>
    <w:rsid w:val="00177566"/>
    <w:rsid w:val="001775E1"/>
    <w:rsid w:val="001801F8"/>
    <w:rsid w:val="00180304"/>
    <w:rsid w:val="00180A8B"/>
    <w:rsid w:val="0018143F"/>
    <w:rsid w:val="001816CE"/>
    <w:rsid w:val="00181816"/>
    <w:rsid w:val="00181B28"/>
    <w:rsid w:val="00181D44"/>
    <w:rsid w:val="00181E57"/>
    <w:rsid w:val="0018211A"/>
    <w:rsid w:val="00182B60"/>
    <w:rsid w:val="001830DE"/>
    <w:rsid w:val="001830E8"/>
    <w:rsid w:val="001833D1"/>
    <w:rsid w:val="00183A3D"/>
    <w:rsid w:val="00184679"/>
    <w:rsid w:val="001846F2"/>
    <w:rsid w:val="00184866"/>
    <w:rsid w:val="0018589A"/>
    <w:rsid w:val="00185B4F"/>
    <w:rsid w:val="00185EB0"/>
    <w:rsid w:val="00187149"/>
    <w:rsid w:val="00187978"/>
    <w:rsid w:val="00187EDB"/>
    <w:rsid w:val="00187FF9"/>
    <w:rsid w:val="001901D8"/>
    <w:rsid w:val="00190338"/>
    <w:rsid w:val="00190614"/>
    <w:rsid w:val="001907D0"/>
    <w:rsid w:val="00190AC1"/>
    <w:rsid w:val="001911F2"/>
    <w:rsid w:val="00192043"/>
    <w:rsid w:val="001921DE"/>
    <w:rsid w:val="00192409"/>
    <w:rsid w:val="00192BBA"/>
    <w:rsid w:val="00192D14"/>
    <w:rsid w:val="00192F62"/>
    <w:rsid w:val="0019341A"/>
    <w:rsid w:val="001937A5"/>
    <w:rsid w:val="001938E3"/>
    <w:rsid w:val="00193DBD"/>
    <w:rsid w:val="00193E2A"/>
    <w:rsid w:val="0019468F"/>
    <w:rsid w:val="001954BC"/>
    <w:rsid w:val="00195940"/>
    <w:rsid w:val="001959A9"/>
    <w:rsid w:val="001965C4"/>
    <w:rsid w:val="001968D4"/>
    <w:rsid w:val="00196BD9"/>
    <w:rsid w:val="00196CB0"/>
    <w:rsid w:val="001970F5"/>
    <w:rsid w:val="001971E9"/>
    <w:rsid w:val="00197419"/>
    <w:rsid w:val="001975F2"/>
    <w:rsid w:val="00197ABF"/>
    <w:rsid w:val="00197C29"/>
    <w:rsid w:val="00197DF9"/>
    <w:rsid w:val="001A07CB"/>
    <w:rsid w:val="001A0AB8"/>
    <w:rsid w:val="001A1986"/>
    <w:rsid w:val="001A1987"/>
    <w:rsid w:val="001A1A08"/>
    <w:rsid w:val="001A1CC0"/>
    <w:rsid w:val="001A1DAB"/>
    <w:rsid w:val="001A241C"/>
    <w:rsid w:val="001A24E3"/>
    <w:rsid w:val="001A2564"/>
    <w:rsid w:val="001A2854"/>
    <w:rsid w:val="001A2AE6"/>
    <w:rsid w:val="001A2CAF"/>
    <w:rsid w:val="001A2EEA"/>
    <w:rsid w:val="001A2F54"/>
    <w:rsid w:val="001A3076"/>
    <w:rsid w:val="001A308F"/>
    <w:rsid w:val="001A3736"/>
    <w:rsid w:val="001A381A"/>
    <w:rsid w:val="001A38BB"/>
    <w:rsid w:val="001A3A75"/>
    <w:rsid w:val="001A3DDF"/>
    <w:rsid w:val="001A4059"/>
    <w:rsid w:val="001A4646"/>
    <w:rsid w:val="001A4737"/>
    <w:rsid w:val="001A4744"/>
    <w:rsid w:val="001A4812"/>
    <w:rsid w:val="001A4EF4"/>
    <w:rsid w:val="001A4F8D"/>
    <w:rsid w:val="001A5088"/>
    <w:rsid w:val="001A5246"/>
    <w:rsid w:val="001A5803"/>
    <w:rsid w:val="001A5957"/>
    <w:rsid w:val="001A6073"/>
    <w:rsid w:val="001A6173"/>
    <w:rsid w:val="001A63AE"/>
    <w:rsid w:val="001A646D"/>
    <w:rsid w:val="001A6ABE"/>
    <w:rsid w:val="001A75A6"/>
    <w:rsid w:val="001A7A4E"/>
    <w:rsid w:val="001B064F"/>
    <w:rsid w:val="001B0D97"/>
    <w:rsid w:val="001B0EEC"/>
    <w:rsid w:val="001B13E8"/>
    <w:rsid w:val="001B1521"/>
    <w:rsid w:val="001B183F"/>
    <w:rsid w:val="001B187E"/>
    <w:rsid w:val="001B1B04"/>
    <w:rsid w:val="001B1C3B"/>
    <w:rsid w:val="001B21A6"/>
    <w:rsid w:val="001B2951"/>
    <w:rsid w:val="001B2C11"/>
    <w:rsid w:val="001B2F73"/>
    <w:rsid w:val="001B3010"/>
    <w:rsid w:val="001B3340"/>
    <w:rsid w:val="001B34D1"/>
    <w:rsid w:val="001B36D6"/>
    <w:rsid w:val="001B36DE"/>
    <w:rsid w:val="001B5613"/>
    <w:rsid w:val="001B589B"/>
    <w:rsid w:val="001B5A5D"/>
    <w:rsid w:val="001B5ADD"/>
    <w:rsid w:val="001B653E"/>
    <w:rsid w:val="001B66AB"/>
    <w:rsid w:val="001B66DF"/>
    <w:rsid w:val="001B69DB"/>
    <w:rsid w:val="001B7034"/>
    <w:rsid w:val="001B7235"/>
    <w:rsid w:val="001B7289"/>
    <w:rsid w:val="001B74F6"/>
    <w:rsid w:val="001B7638"/>
    <w:rsid w:val="001B78E5"/>
    <w:rsid w:val="001B7B9A"/>
    <w:rsid w:val="001C01DF"/>
    <w:rsid w:val="001C02A9"/>
    <w:rsid w:val="001C04B4"/>
    <w:rsid w:val="001C0AAE"/>
    <w:rsid w:val="001C0B35"/>
    <w:rsid w:val="001C0EE5"/>
    <w:rsid w:val="001C1647"/>
    <w:rsid w:val="001C1CE5"/>
    <w:rsid w:val="001C1E98"/>
    <w:rsid w:val="001C212F"/>
    <w:rsid w:val="001C2342"/>
    <w:rsid w:val="001C2704"/>
    <w:rsid w:val="001C27E1"/>
    <w:rsid w:val="001C2A0E"/>
    <w:rsid w:val="001C2B27"/>
    <w:rsid w:val="001C30E0"/>
    <w:rsid w:val="001C37BE"/>
    <w:rsid w:val="001C3A86"/>
    <w:rsid w:val="001C3D2A"/>
    <w:rsid w:val="001C47AE"/>
    <w:rsid w:val="001C5139"/>
    <w:rsid w:val="001C6312"/>
    <w:rsid w:val="001C664F"/>
    <w:rsid w:val="001C6D56"/>
    <w:rsid w:val="001C70F9"/>
    <w:rsid w:val="001C721E"/>
    <w:rsid w:val="001C723E"/>
    <w:rsid w:val="001C750A"/>
    <w:rsid w:val="001C76F9"/>
    <w:rsid w:val="001C796D"/>
    <w:rsid w:val="001D0064"/>
    <w:rsid w:val="001D01C9"/>
    <w:rsid w:val="001D055E"/>
    <w:rsid w:val="001D1122"/>
    <w:rsid w:val="001D11ED"/>
    <w:rsid w:val="001D16A3"/>
    <w:rsid w:val="001D18E9"/>
    <w:rsid w:val="001D1B44"/>
    <w:rsid w:val="001D2283"/>
    <w:rsid w:val="001D22FD"/>
    <w:rsid w:val="001D2856"/>
    <w:rsid w:val="001D2B1F"/>
    <w:rsid w:val="001D2C6B"/>
    <w:rsid w:val="001D2DB5"/>
    <w:rsid w:val="001D30BE"/>
    <w:rsid w:val="001D321F"/>
    <w:rsid w:val="001D37DE"/>
    <w:rsid w:val="001D3974"/>
    <w:rsid w:val="001D3AED"/>
    <w:rsid w:val="001D4745"/>
    <w:rsid w:val="001D4BCA"/>
    <w:rsid w:val="001D4C78"/>
    <w:rsid w:val="001D4D3A"/>
    <w:rsid w:val="001D51BA"/>
    <w:rsid w:val="001D52F5"/>
    <w:rsid w:val="001D55D0"/>
    <w:rsid w:val="001D5A0D"/>
    <w:rsid w:val="001D5D75"/>
    <w:rsid w:val="001D5DB7"/>
    <w:rsid w:val="001D6342"/>
    <w:rsid w:val="001D696D"/>
    <w:rsid w:val="001D6D53"/>
    <w:rsid w:val="001D77BC"/>
    <w:rsid w:val="001D783F"/>
    <w:rsid w:val="001D79A1"/>
    <w:rsid w:val="001D7A02"/>
    <w:rsid w:val="001D7B7D"/>
    <w:rsid w:val="001D7EA1"/>
    <w:rsid w:val="001E018C"/>
    <w:rsid w:val="001E0427"/>
    <w:rsid w:val="001E0667"/>
    <w:rsid w:val="001E06FD"/>
    <w:rsid w:val="001E0784"/>
    <w:rsid w:val="001E0E3D"/>
    <w:rsid w:val="001E131A"/>
    <w:rsid w:val="001E13BB"/>
    <w:rsid w:val="001E1401"/>
    <w:rsid w:val="001E173D"/>
    <w:rsid w:val="001E19E3"/>
    <w:rsid w:val="001E1DC9"/>
    <w:rsid w:val="001E217E"/>
    <w:rsid w:val="001E23E4"/>
    <w:rsid w:val="001E30EB"/>
    <w:rsid w:val="001E3587"/>
    <w:rsid w:val="001E36A1"/>
    <w:rsid w:val="001E3EBC"/>
    <w:rsid w:val="001E3F06"/>
    <w:rsid w:val="001E439C"/>
    <w:rsid w:val="001E4559"/>
    <w:rsid w:val="001E4905"/>
    <w:rsid w:val="001E4C49"/>
    <w:rsid w:val="001E4FF0"/>
    <w:rsid w:val="001E5318"/>
    <w:rsid w:val="001E58E2"/>
    <w:rsid w:val="001E6681"/>
    <w:rsid w:val="001E6BD5"/>
    <w:rsid w:val="001E700A"/>
    <w:rsid w:val="001E7092"/>
    <w:rsid w:val="001E760A"/>
    <w:rsid w:val="001E79A9"/>
    <w:rsid w:val="001E7A26"/>
    <w:rsid w:val="001E7AED"/>
    <w:rsid w:val="001E7F8E"/>
    <w:rsid w:val="001F024F"/>
    <w:rsid w:val="001F0CCF"/>
    <w:rsid w:val="001F1031"/>
    <w:rsid w:val="001F13DC"/>
    <w:rsid w:val="001F1A87"/>
    <w:rsid w:val="001F2511"/>
    <w:rsid w:val="001F2733"/>
    <w:rsid w:val="001F2912"/>
    <w:rsid w:val="001F296C"/>
    <w:rsid w:val="001F2F43"/>
    <w:rsid w:val="001F2FA8"/>
    <w:rsid w:val="001F325B"/>
    <w:rsid w:val="001F36C3"/>
    <w:rsid w:val="001F3916"/>
    <w:rsid w:val="001F3E2B"/>
    <w:rsid w:val="001F3EED"/>
    <w:rsid w:val="001F4559"/>
    <w:rsid w:val="001F4676"/>
    <w:rsid w:val="001F4877"/>
    <w:rsid w:val="001F4923"/>
    <w:rsid w:val="001F5141"/>
    <w:rsid w:val="001F54C5"/>
    <w:rsid w:val="001F59D6"/>
    <w:rsid w:val="001F5B50"/>
    <w:rsid w:val="001F5E7A"/>
    <w:rsid w:val="001F61DB"/>
    <w:rsid w:val="001F644E"/>
    <w:rsid w:val="001F662C"/>
    <w:rsid w:val="001F7074"/>
    <w:rsid w:val="001F7A85"/>
    <w:rsid w:val="001F7BBC"/>
    <w:rsid w:val="00200490"/>
    <w:rsid w:val="00200725"/>
    <w:rsid w:val="00200E36"/>
    <w:rsid w:val="00201426"/>
    <w:rsid w:val="002014DA"/>
    <w:rsid w:val="00201F3A"/>
    <w:rsid w:val="0020285C"/>
    <w:rsid w:val="0020327F"/>
    <w:rsid w:val="00203853"/>
    <w:rsid w:val="00203F96"/>
    <w:rsid w:val="002041BF"/>
    <w:rsid w:val="00204369"/>
    <w:rsid w:val="00204B0C"/>
    <w:rsid w:val="00204E32"/>
    <w:rsid w:val="00204F61"/>
    <w:rsid w:val="002050C4"/>
    <w:rsid w:val="002051AC"/>
    <w:rsid w:val="00205217"/>
    <w:rsid w:val="0020568A"/>
    <w:rsid w:val="00205E40"/>
    <w:rsid w:val="0020640E"/>
    <w:rsid w:val="00206476"/>
    <w:rsid w:val="002069B2"/>
    <w:rsid w:val="00206C29"/>
    <w:rsid w:val="0020765F"/>
    <w:rsid w:val="00207D08"/>
    <w:rsid w:val="00207D57"/>
    <w:rsid w:val="00207FA3"/>
    <w:rsid w:val="0021026D"/>
    <w:rsid w:val="0021029C"/>
    <w:rsid w:val="002105D6"/>
    <w:rsid w:val="00210A0A"/>
    <w:rsid w:val="00210B8C"/>
    <w:rsid w:val="00210FBB"/>
    <w:rsid w:val="002111FD"/>
    <w:rsid w:val="00211573"/>
    <w:rsid w:val="0021157C"/>
    <w:rsid w:val="00211C09"/>
    <w:rsid w:val="00211DF0"/>
    <w:rsid w:val="002120A7"/>
    <w:rsid w:val="00212596"/>
    <w:rsid w:val="00212D1B"/>
    <w:rsid w:val="00212D2F"/>
    <w:rsid w:val="0021336E"/>
    <w:rsid w:val="00213A27"/>
    <w:rsid w:val="00213A9C"/>
    <w:rsid w:val="0021415D"/>
    <w:rsid w:val="002146E6"/>
    <w:rsid w:val="00214D40"/>
    <w:rsid w:val="00214DA8"/>
    <w:rsid w:val="00214FC4"/>
    <w:rsid w:val="00214FCB"/>
    <w:rsid w:val="0021529E"/>
    <w:rsid w:val="00215423"/>
    <w:rsid w:val="002158FA"/>
    <w:rsid w:val="00215D3F"/>
    <w:rsid w:val="00215F14"/>
    <w:rsid w:val="002160C0"/>
    <w:rsid w:val="00216419"/>
    <w:rsid w:val="002169EF"/>
    <w:rsid w:val="00216EE7"/>
    <w:rsid w:val="00217150"/>
    <w:rsid w:val="002179C2"/>
    <w:rsid w:val="0022044A"/>
    <w:rsid w:val="00220600"/>
    <w:rsid w:val="00220CB2"/>
    <w:rsid w:val="00220EAB"/>
    <w:rsid w:val="002211A4"/>
    <w:rsid w:val="00221404"/>
    <w:rsid w:val="002224DB"/>
    <w:rsid w:val="002225F6"/>
    <w:rsid w:val="00222BE9"/>
    <w:rsid w:val="00222CCC"/>
    <w:rsid w:val="00222F01"/>
    <w:rsid w:val="002236E1"/>
    <w:rsid w:val="00223DF9"/>
    <w:rsid w:val="00223FCB"/>
    <w:rsid w:val="0022451F"/>
    <w:rsid w:val="002245DE"/>
    <w:rsid w:val="00224CC9"/>
    <w:rsid w:val="0022523C"/>
    <w:rsid w:val="002252C3"/>
    <w:rsid w:val="00225343"/>
    <w:rsid w:val="002256FB"/>
    <w:rsid w:val="00225C54"/>
    <w:rsid w:val="00225E84"/>
    <w:rsid w:val="00226031"/>
    <w:rsid w:val="00226404"/>
    <w:rsid w:val="00226535"/>
    <w:rsid w:val="00226564"/>
    <w:rsid w:val="00226BE1"/>
    <w:rsid w:val="00226D5C"/>
    <w:rsid w:val="00227027"/>
    <w:rsid w:val="002273CD"/>
    <w:rsid w:val="002276E2"/>
    <w:rsid w:val="0022799D"/>
    <w:rsid w:val="00227D97"/>
    <w:rsid w:val="002301DE"/>
    <w:rsid w:val="00230765"/>
    <w:rsid w:val="00231425"/>
    <w:rsid w:val="00231426"/>
    <w:rsid w:val="002319E4"/>
    <w:rsid w:val="00231BFB"/>
    <w:rsid w:val="00231C1D"/>
    <w:rsid w:val="002320DA"/>
    <w:rsid w:val="0023234B"/>
    <w:rsid w:val="00232953"/>
    <w:rsid w:val="00232DB5"/>
    <w:rsid w:val="0023321F"/>
    <w:rsid w:val="0023327C"/>
    <w:rsid w:val="0023397A"/>
    <w:rsid w:val="00233A44"/>
    <w:rsid w:val="00233E89"/>
    <w:rsid w:val="002346E3"/>
    <w:rsid w:val="002348DA"/>
    <w:rsid w:val="002349E8"/>
    <w:rsid w:val="00235632"/>
    <w:rsid w:val="00235704"/>
    <w:rsid w:val="00235872"/>
    <w:rsid w:val="00235D3F"/>
    <w:rsid w:val="002361B3"/>
    <w:rsid w:val="00236508"/>
    <w:rsid w:val="00236A97"/>
    <w:rsid w:val="00236ED3"/>
    <w:rsid w:val="00237070"/>
    <w:rsid w:val="00237363"/>
    <w:rsid w:val="002376E7"/>
    <w:rsid w:val="00237C31"/>
    <w:rsid w:val="00240116"/>
    <w:rsid w:val="002413CC"/>
    <w:rsid w:val="00241559"/>
    <w:rsid w:val="00241C48"/>
    <w:rsid w:val="00241DB9"/>
    <w:rsid w:val="00242320"/>
    <w:rsid w:val="00242362"/>
    <w:rsid w:val="0024267E"/>
    <w:rsid w:val="00242AE5"/>
    <w:rsid w:val="00242B52"/>
    <w:rsid w:val="00243179"/>
    <w:rsid w:val="0024350A"/>
    <w:rsid w:val="002435B3"/>
    <w:rsid w:val="00243EEE"/>
    <w:rsid w:val="0024401F"/>
    <w:rsid w:val="00244040"/>
    <w:rsid w:val="002446D3"/>
    <w:rsid w:val="00244A41"/>
    <w:rsid w:val="00244D1B"/>
    <w:rsid w:val="00245637"/>
    <w:rsid w:val="002458EB"/>
    <w:rsid w:val="002459CF"/>
    <w:rsid w:val="0024606D"/>
    <w:rsid w:val="00246240"/>
    <w:rsid w:val="002462D0"/>
    <w:rsid w:val="00246542"/>
    <w:rsid w:val="0024657D"/>
    <w:rsid w:val="00246594"/>
    <w:rsid w:val="0024677F"/>
    <w:rsid w:val="002467D0"/>
    <w:rsid w:val="00246FF0"/>
    <w:rsid w:val="002472AA"/>
    <w:rsid w:val="0024743F"/>
    <w:rsid w:val="0024754A"/>
    <w:rsid w:val="0024798D"/>
    <w:rsid w:val="00247CC1"/>
    <w:rsid w:val="00247F5F"/>
    <w:rsid w:val="002503BD"/>
    <w:rsid w:val="00250461"/>
    <w:rsid w:val="00250918"/>
    <w:rsid w:val="00250DE1"/>
    <w:rsid w:val="0025107A"/>
    <w:rsid w:val="00251316"/>
    <w:rsid w:val="0025143D"/>
    <w:rsid w:val="00251576"/>
    <w:rsid w:val="0025158C"/>
    <w:rsid w:val="00251615"/>
    <w:rsid w:val="00251976"/>
    <w:rsid w:val="00251A0A"/>
    <w:rsid w:val="00251AE1"/>
    <w:rsid w:val="00251B4A"/>
    <w:rsid w:val="00251DE3"/>
    <w:rsid w:val="00251F7B"/>
    <w:rsid w:val="0025243C"/>
    <w:rsid w:val="002527D5"/>
    <w:rsid w:val="00252FD8"/>
    <w:rsid w:val="00253030"/>
    <w:rsid w:val="002536A0"/>
    <w:rsid w:val="00253817"/>
    <w:rsid w:val="0025383E"/>
    <w:rsid w:val="00253E07"/>
    <w:rsid w:val="00253EE7"/>
    <w:rsid w:val="002546A3"/>
    <w:rsid w:val="00255D36"/>
    <w:rsid w:val="00255FFE"/>
    <w:rsid w:val="002567D1"/>
    <w:rsid w:val="00256CEB"/>
    <w:rsid w:val="0025709E"/>
    <w:rsid w:val="002570E2"/>
    <w:rsid w:val="00257165"/>
    <w:rsid w:val="00257543"/>
    <w:rsid w:val="0025758E"/>
    <w:rsid w:val="002577AE"/>
    <w:rsid w:val="00257DD5"/>
    <w:rsid w:val="00257E38"/>
    <w:rsid w:val="002603E6"/>
    <w:rsid w:val="002605D9"/>
    <w:rsid w:val="00260692"/>
    <w:rsid w:val="00260CC6"/>
    <w:rsid w:val="00260D8C"/>
    <w:rsid w:val="00260E0C"/>
    <w:rsid w:val="00261011"/>
    <w:rsid w:val="00261251"/>
    <w:rsid w:val="00261586"/>
    <w:rsid w:val="00261782"/>
    <w:rsid w:val="002617E7"/>
    <w:rsid w:val="00261A3A"/>
    <w:rsid w:val="002621A5"/>
    <w:rsid w:val="002622B0"/>
    <w:rsid w:val="002622FC"/>
    <w:rsid w:val="00262A43"/>
    <w:rsid w:val="00262B26"/>
    <w:rsid w:val="002636B1"/>
    <w:rsid w:val="002637AE"/>
    <w:rsid w:val="002639AD"/>
    <w:rsid w:val="00263FEA"/>
    <w:rsid w:val="00264189"/>
    <w:rsid w:val="00264228"/>
    <w:rsid w:val="00264334"/>
    <w:rsid w:val="0026473E"/>
    <w:rsid w:val="00265521"/>
    <w:rsid w:val="002655B1"/>
    <w:rsid w:val="00265874"/>
    <w:rsid w:val="00265B34"/>
    <w:rsid w:val="00265C81"/>
    <w:rsid w:val="00265FCA"/>
    <w:rsid w:val="002661A4"/>
    <w:rsid w:val="00266214"/>
    <w:rsid w:val="00267746"/>
    <w:rsid w:val="00267A3C"/>
    <w:rsid w:val="00267C83"/>
    <w:rsid w:val="00267DDB"/>
    <w:rsid w:val="0027144F"/>
    <w:rsid w:val="0027173D"/>
    <w:rsid w:val="00271F3A"/>
    <w:rsid w:val="002721DA"/>
    <w:rsid w:val="002723F2"/>
    <w:rsid w:val="002726C7"/>
    <w:rsid w:val="002727F6"/>
    <w:rsid w:val="00272A3E"/>
    <w:rsid w:val="00273278"/>
    <w:rsid w:val="00273638"/>
    <w:rsid w:val="002737A8"/>
    <w:rsid w:val="002737F4"/>
    <w:rsid w:val="00273804"/>
    <w:rsid w:val="00273876"/>
    <w:rsid w:val="00273BDB"/>
    <w:rsid w:val="002742AD"/>
    <w:rsid w:val="00274516"/>
    <w:rsid w:val="00274BB8"/>
    <w:rsid w:val="00274C41"/>
    <w:rsid w:val="00274DFF"/>
    <w:rsid w:val="00275462"/>
    <w:rsid w:val="002755F5"/>
    <w:rsid w:val="0027573C"/>
    <w:rsid w:val="002758C5"/>
    <w:rsid w:val="00275BF6"/>
    <w:rsid w:val="00276081"/>
    <w:rsid w:val="00276937"/>
    <w:rsid w:val="00276B67"/>
    <w:rsid w:val="00277097"/>
    <w:rsid w:val="002775FD"/>
    <w:rsid w:val="0027795F"/>
    <w:rsid w:val="00277BE8"/>
    <w:rsid w:val="00280441"/>
    <w:rsid w:val="002805F5"/>
    <w:rsid w:val="00280751"/>
    <w:rsid w:val="002809BE"/>
    <w:rsid w:val="00280BC0"/>
    <w:rsid w:val="00280E8F"/>
    <w:rsid w:val="00281387"/>
    <w:rsid w:val="00281605"/>
    <w:rsid w:val="002819A4"/>
    <w:rsid w:val="00281C9B"/>
    <w:rsid w:val="00281EBA"/>
    <w:rsid w:val="00282012"/>
    <w:rsid w:val="0028206C"/>
    <w:rsid w:val="002821B7"/>
    <w:rsid w:val="0028280A"/>
    <w:rsid w:val="00282F53"/>
    <w:rsid w:val="0028305E"/>
    <w:rsid w:val="00283800"/>
    <w:rsid w:val="00283A0A"/>
    <w:rsid w:val="00283E80"/>
    <w:rsid w:val="0028409E"/>
    <w:rsid w:val="00284531"/>
    <w:rsid w:val="00284A01"/>
    <w:rsid w:val="00284AA5"/>
    <w:rsid w:val="00284D26"/>
    <w:rsid w:val="00285815"/>
    <w:rsid w:val="00285836"/>
    <w:rsid w:val="00285BEC"/>
    <w:rsid w:val="002861B5"/>
    <w:rsid w:val="00286ACD"/>
    <w:rsid w:val="00286B9C"/>
    <w:rsid w:val="00286BFC"/>
    <w:rsid w:val="002871CF"/>
    <w:rsid w:val="002877B5"/>
    <w:rsid w:val="00287838"/>
    <w:rsid w:val="00287DF6"/>
    <w:rsid w:val="00287E31"/>
    <w:rsid w:val="0029004C"/>
    <w:rsid w:val="002907B5"/>
    <w:rsid w:val="002907EE"/>
    <w:rsid w:val="002909E7"/>
    <w:rsid w:val="002912C6"/>
    <w:rsid w:val="0029135D"/>
    <w:rsid w:val="00291A72"/>
    <w:rsid w:val="00291BCB"/>
    <w:rsid w:val="00292270"/>
    <w:rsid w:val="002922D5"/>
    <w:rsid w:val="00292A2A"/>
    <w:rsid w:val="00292B76"/>
    <w:rsid w:val="00292EB7"/>
    <w:rsid w:val="002930B6"/>
    <w:rsid w:val="00293527"/>
    <w:rsid w:val="0029365B"/>
    <w:rsid w:val="0029387B"/>
    <w:rsid w:val="00293E95"/>
    <w:rsid w:val="00294A19"/>
    <w:rsid w:val="00295297"/>
    <w:rsid w:val="0029529F"/>
    <w:rsid w:val="0029557A"/>
    <w:rsid w:val="002956A5"/>
    <w:rsid w:val="00295822"/>
    <w:rsid w:val="00295BE1"/>
    <w:rsid w:val="00295DAE"/>
    <w:rsid w:val="00296227"/>
    <w:rsid w:val="00296314"/>
    <w:rsid w:val="00296F44"/>
    <w:rsid w:val="0029777D"/>
    <w:rsid w:val="002978FD"/>
    <w:rsid w:val="00297AC0"/>
    <w:rsid w:val="002A0345"/>
    <w:rsid w:val="002A055E"/>
    <w:rsid w:val="002A09C6"/>
    <w:rsid w:val="002A0C58"/>
    <w:rsid w:val="002A1733"/>
    <w:rsid w:val="002A1D4E"/>
    <w:rsid w:val="002A216E"/>
    <w:rsid w:val="002A22A0"/>
    <w:rsid w:val="002A25AE"/>
    <w:rsid w:val="002A2717"/>
    <w:rsid w:val="002A2869"/>
    <w:rsid w:val="002A3257"/>
    <w:rsid w:val="002A37EE"/>
    <w:rsid w:val="002A3FC3"/>
    <w:rsid w:val="002A4433"/>
    <w:rsid w:val="002A44A5"/>
    <w:rsid w:val="002A453D"/>
    <w:rsid w:val="002A460D"/>
    <w:rsid w:val="002A4CC1"/>
    <w:rsid w:val="002A521D"/>
    <w:rsid w:val="002A5335"/>
    <w:rsid w:val="002A5A5B"/>
    <w:rsid w:val="002A5F35"/>
    <w:rsid w:val="002A5FF7"/>
    <w:rsid w:val="002A666D"/>
    <w:rsid w:val="002A6CFF"/>
    <w:rsid w:val="002A6E1D"/>
    <w:rsid w:val="002A6FF8"/>
    <w:rsid w:val="002A7A5C"/>
    <w:rsid w:val="002A7B1E"/>
    <w:rsid w:val="002B114B"/>
    <w:rsid w:val="002B1174"/>
    <w:rsid w:val="002B11C1"/>
    <w:rsid w:val="002B14B4"/>
    <w:rsid w:val="002B24D6"/>
    <w:rsid w:val="002B2C00"/>
    <w:rsid w:val="002B2FF5"/>
    <w:rsid w:val="002B3ABC"/>
    <w:rsid w:val="002B3FE9"/>
    <w:rsid w:val="002B4059"/>
    <w:rsid w:val="002B47A5"/>
    <w:rsid w:val="002B4A5B"/>
    <w:rsid w:val="002B6D00"/>
    <w:rsid w:val="002B71D0"/>
    <w:rsid w:val="002B7439"/>
    <w:rsid w:val="002B76BA"/>
    <w:rsid w:val="002B7897"/>
    <w:rsid w:val="002C041B"/>
    <w:rsid w:val="002C0828"/>
    <w:rsid w:val="002C13FE"/>
    <w:rsid w:val="002C151A"/>
    <w:rsid w:val="002C15E4"/>
    <w:rsid w:val="002C1CF7"/>
    <w:rsid w:val="002C214A"/>
    <w:rsid w:val="002C255E"/>
    <w:rsid w:val="002C2773"/>
    <w:rsid w:val="002C2995"/>
    <w:rsid w:val="002C3059"/>
    <w:rsid w:val="002C3190"/>
    <w:rsid w:val="002C337D"/>
    <w:rsid w:val="002C35B0"/>
    <w:rsid w:val="002C3625"/>
    <w:rsid w:val="002C38A5"/>
    <w:rsid w:val="002C3C28"/>
    <w:rsid w:val="002C3D82"/>
    <w:rsid w:val="002C3FD2"/>
    <w:rsid w:val="002C400F"/>
    <w:rsid w:val="002C417D"/>
    <w:rsid w:val="002C41E6"/>
    <w:rsid w:val="002C4435"/>
    <w:rsid w:val="002C4558"/>
    <w:rsid w:val="002C4592"/>
    <w:rsid w:val="002C4861"/>
    <w:rsid w:val="002C4A9C"/>
    <w:rsid w:val="002C53EA"/>
    <w:rsid w:val="002C5C92"/>
    <w:rsid w:val="002C6364"/>
    <w:rsid w:val="002C6DCD"/>
    <w:rsid w:val="002C6E77"/>
    <w:rsid w:val="002C7166"/>
    <w:rsid w:val="002C71A1"/>
    <w:rsid w:val="002C7218"/>
    <w:rsid w:val="002C72DA"/>
    <w:rsid w:val="002C76EA"/>
    <w:rsid w:val="002C7E6F"/>
    <w:rsid w:val="002D007E"/>
    <w:rsid w:val="002D00E2"/>
    <w:rsid w:val="002D0123"/>
    <w:rsid w:val="002D0200"/>
    <w:rsid w:val="002D071A"/>
    <w:rsid w:val="002D0AE0"/>
    <w:rsid w:val="002D102E"/>
    <w:rsid w:val="002D1BA9"/>
    <w:rsid w:val="002D26AA"/>
    <w:rsid w:val="002D2725"/>
    <w:rsid w:val="002D2E85"/>
    <w:rsid w:val="002D2EF3"/>
    <w:rsid w:val="002D34B2"/>
    <w:rsid w:val="002D3686"/>
    <w:rsid w:val="002D3C40"/>
    <w:rsid w:val="002D3D29"/>
    <w:rsid w:val="002D3EA2"/>
    <w:rsid w:val="002D4319"/>
    <w:rsid w:val="002D495F"/>
    <w:rsid w:val="002D4ABC"/>
    <w:rsid w:val="002D5255"/>
    <w:rsid w:val="002D5569"/>
    <w:rsid w:val="002D5B5B"/>
    <w:rsid w:val="002D5BFA"/>
    <w:rsid w:val="002D5E29"/>
    <w:rsid w:val="002D60E5"/>
    <w:rsid w:val="002D6218"/>
    <w:rsid w:val="002D6353"/>
    <w:rsid w:val="002D658E"/>
    <w:rsid w:val="002D6A8C"/>
    <w:rsid w:val="002D6B9B"/>
    <w:rsid w:val="002D6C57"/>
    <w:rsid w:val="002D6EE5"/>
    <w:rsid w:val="002D7495"/>
    <w:rsid w:val="002D7637"/>
    <w:rsid w:val="002D776D"/>
    <w:rsid w:val="002D78EA"/>
    <w:rsid w:val="002E003C"/>
    <w:rsid w:val="002E00CD"/>
    <w:rsid w:val="002E0101"/>
    <w:rsid w:val="002E04E9"/>
    <w:rsid w:val="002E0A42"/>
    <w:rsid w:val="002E0B37"/>
    <w:rsid w:val="002E1080"/>
    <w:rsid w:val="002E1318"/>
    <w:rsid w:val="002E17F2"/>
    <w:rsid w:val="002E184A"/>
    <w:rsid w:val="002E1F5F"/>
    <w:rsid w:val="002E2A11"/>
    <w:rsid w:val="002E368E"/>
    <w:rsid w:val="002E38B4"/>
    <w:rsid w:val="002E39C3"/>
    <w:rsid w:val="002E3FF2"/>
    <w:rsid w:val="002E4615"/>
    <w:rsid w:val="002E4943"/>
    <w:rsid w:val="002E5541"/>
    <w:rsid w:val="002E592D"/>
    <w:rsid w:val="002E5948"/>
    <w:rsid w:val="002E59E2"/>
    <w:rsid w:val="002E5B15"/>
    <w:rsid w:val="002E689B"/>
    <w:rsid w:val="002E7003"/>
    <w:rsid w:val="002E74D2"/>
    <w:rsid w:val="002E75E0"/>
    <w:rsid w:val="002E7CAE"/>
    <w:rsid w:val="002F0247"/>
    <w:rsid w:val="002F0383"/>
    <w:rsid w:val="002F07A4"/>
    <w:rsid w:val="002F0FA4"/>
    <w:rsid w:val="002F1062"/>
    <w:rsid w:val="002F17C0"/>
    <w:rsid w:val="002F1F4D"/>
    <w:rsid w:val="002F2219"/>
    <w:rsid w:val="002F2523"/>
    <w:rsid w:val="002F2771"/>
    <w:rsid w:val="002F2DC7"/>
    <w:rsid w:val="002F2E85"/>
    <w:rsid w:val="002F2F73"/>
    <w:rsid w:val="002F3580"/>
    <w:rsid w:val="002F37A9"/>
    <w:rsid w:val="002F45B5"/>
    <w:rsid w:val="002F4D7D"/>
    <w:rsid w:val="002F4E7F"/>
    <w:rsid w:val="002F5222"/>
    <w:rsid w:val="002F537B"/>
    <w:rsid w:val="002F5609"/>
    <w:rsid w:val="002F5AFC"/>
    <w:rsid w:val="002F5BE4"/>
    <w:rsid w:val="002F5E30"/>
    <w:rsid w:val="002F61C8"/>
    <w:rsid w:val="002F65AB"/>
    <w:rsid w:val="002F6755"/>
    <w:rsid w:val="002F68EC"/>
    <w:rsid w:val="002F6E3C"/>
    <w:rsid w:val="002F6E9C"/>
    <w:rsid w:val="002F6EF2"/>
    <w:rsid w:val="002F718F"/>
    <w:rsid w:val="002F771F"/>
    <w:rsid w:val="002F78DB"/>
    <w:rsid w:val="002F7905"/>
    <w:rsid w:val="002F7935"/>
    <w:rsid w:val="002F7C87"/>
    <w:rsid w:val="002F7E15"/>
    <w:rsid w:val="003001A9"/>
    <w:rsid w:val="003001B2"/>
    <w:rsid w:val="003003EF"/>
    <w:rsid w:val="003003F3"/>
    <w:rsid w:val="0030065F"/>
    <w:rsid w:val="00300962"/>
    <w:rsid w:val="00300A39"/>
    <w:rsid w:val="00301AA8"/>
    <w:rsid w:val="00301B35"/>
    <w:rsid w:val="00301CE6"/>
    <w:rsid w:val="00301D56"/>
    <w:rsid w:val="00302569"/>
    <w:rsid w:val="0030256B"/>
    <w:rsid w:val="003027D3"/>
    <w:rsid w:val="003028E2"/>
    <w:rsid w:val="00302D11"/>
    <w:rsid w:val="003035EF"/>
    <w:rsid w:val="003038EC"/>
    <w:rsid w:val="00303FB5"/>
    <w:rsid w:val="00304290"/>
    <w:rsid w:val="003043DF"/>
    <w:rsid w:val="0030501F"/>
    <w:rsid w:val="0030529D"/>
    <w:rsid w:val="00305444"/>
    <w:rsid w:val="00305A15"/>
    <w:rsid w:val="00305DE9"/>
    <w:rsid w:val="00305E84"/>
    <w:rsid w:val="003064E2"/>
    <w:rsid w:val="00306584"/>
    <w:rsid w:val="00306D7E"/>
    <w:rsid w:val="00306E90"/>
    <w:rsid w:val="0030726B"/>
    <w:rsid w:val="00307440"/>
    <w:rsid w:val="00307A45"/>
    <w:rsid w:val="00307BA1"/>
    <w:rsid w:val="003100B3"/>
    <w:rsid w:val="00310200"/>
    <w:rsid w:val="00310854"/>
    <w:rsid w:val="00310A3C"/>
    <w:rsid w:val="003112E6"/>
    <w:rsid w:val="003113AC"/>
    <w:rsid w:val="00311702"/>
    <w:rsid w:val="0031189D"/>
    <w:rsid w:val="00311E82"/>
    <w:rsid w:val="003124BA"/>
    <w:rsid w:val="00312792"/>
    <w:rsid w:val="00312A8E"/>
    <w:rsid w:val="00313782"/>
    <w:rsid w:val="00313A8B"/>
    <w:rsid w:val="00313FD6"/>
    <w:rsid w:val="0031400F"/>
    <w:rsid w:val="00314150"/>
    <w:rsid w:val="003142CB"/>
    <w:rsid w:val="003143BD"/>
    <w:rsid w:val="00314F38"/>
    <w:rsid w:val="00315650"/>
    <w:rsid w:val="00315A44"/>
    <w:rsid w:val="00315D92"/>
    <w:rsid w:val="00315E7F"/>
    <w:rsid w:val="003162BC"/>
    <w:rsid w:val="00316551"/>
    <w:rsid w:val="003171C4"/>
    <w:rsid w:val="00317329"/>
    <w:rsid w:val="00317BB7"/>
    <w:rsid w:val="00317C54"/>
    <w:rsid w:val="00320177"/>
    <w:rsid w:val="003201A2"/>
    <w:rsid w:val="003203ED"/>
    <w:rsid w:val="00320E9E"/>
    <w:rsid w:val="0032102A"/>
    <w:rsid w:val="00321454"/>
    <w:rsid w:val="003218C2"/>
    <w:rsid w:val="00321EA6"/>
    <w:rsid w:val="003221AA"/>
    <w:rsid w:val="003222BD"/>
    <w:rsid w:val="003225B5"/>
    <w:rsid w:val="00322820"/>
    <w:rsid w:val="00322901"/>
    <w:rsid w:val="00322C9F"/>
    <w:rsid w:val="003231C9"/>
    <w:rsid w:val="003233D6"/>
    <w:rsid w:val="003233E6"/>
    <w:rsid w:val="00323584"/>
    <w:rsid w:val="00323DC6"/>
    <w:rsid w:val="00324135"/>
    <w:rsid w:val="003249F5"/>
    <w:rsid w:val="00324AA1"/>
    <w:rsid w:val="00324B35"/>
    <w:rsid w:val="00324D23"/>
    <w:rsid w:val="00325112"/>
    <w:rsid w:val="00325768"/>
    <w:rsid w:val="00325846"/>
    <w:rsid w:val="00325F07"/>
    <w:rsid w:val="00325F35"/>
    <w:rsid w:val="003260A9"/>
    <w:rsid w:val="00326198"/>
    <w:rsid w:val="00326456"/>
    <w:rsid w:val="00326959"/>
    <w:rsid w:val="00326D33"/>
    <w:rsid w:val="00326E41"/>
    <w:rsid w:val="0032736B"/>
    <w:rsid w:val="0032744F"/>
    <w:rsid w:val="00327B93"/>
    <w:rsid w:val="00330208"/>
    <w:rsid w:val="003304AD"/>
    <w:rsid w:val="00330D80"/>
    <w:rsid w:val="00330EB7"/>
    <w:rsid w:val="00331253"/>
    <w:rsid w:val="00331751"/>
    <w:rsid w:val="00331A90"/>
    <w:rsid w:val="00331FB5"/>
    <w:rsid w:val="00332153"/>
    <w:rsid w:val="003329DD"/>
    <w:rsid w:val="00332A1B"/>
    <w:rsid w:val="003330BE"/>
    <w:rsid w:val="003334EA"/>
    <w:rsid w:val="0033352D"/>
    <w:rsid w:val="0033356D"/>
    <w:rsid w:val="00333F27"/>
    <w:rsid w:val="00333FD7"/>
    <w:rsid w:val="00334165"/>
    <w:rsid w:val="00334578"/>
    <w:rsid w:val="00334579"/>
    <w:rsid w:val="00334D0C"/>
    <w:rsid w:val="0033520D"/>
    <w:rsid w:val="00335413"/>
    <w:rsid w:val="003357F0"/>
    <w:rsid w:val="00335858"/>
    <w:rsid w:val="00335CDC"/>
    <w:rsid w:val="0033633D"/>
    <w:rsid w:val="00336BDA"/>
    <w:rsid w:val="00337135"/>
    <w:rsid w:val="003372E3"/>
    <w:rsid w:val="00337620"/>
    <w:rsid w:val="00337C0C"/>
    <w:rsid w:val="00340CA8"/>
    <w:rsid w:val="0034106C"/>
    <w:rsid w:val="00341261"/>
    <w:rsid w:val="003419A8"/>
    <w:rsid w:val="00341A26"/>
    <w:rsid w:val="00341AB0"/>
    <w:rsid w:val="00341B93"/>
    <w:rsid w:val="0034203F"/>
    <w:rsid w:val="003420B0"/>
    <w:rsid w:val="00342249"/>
    <w:rsid w:val="00342BD7"/>
    <w:rsid w:val="00343831"/>
    <w:rsid w:val="00343CE6"/>
    <w:rsid w:val="003440C2"/>
    <w:rsid w:val="0034447A"/>
    <w:rsid w:val="00344A6A"/>
    <w:rsid w:val="003450CB"/>
    <w:rsid w:val="00345177"/>
    <w:rsid w:val="003457C4"/>
    <w:rsid w:val="00345920"/>
    <w:rsid w:val="00345CF2"/>
    <w:rsid w:val="00345D11"/>
    <w:rsid w:val="00346038"/>
    <w:rsid w:val="00346290"/>
    <w:rsid w:val="00346878"/>
    <w:rsid w:val="00346BCE"/>
    <w:rsid w:val="00346DB5"/>
    <w:rsid w:val="003477B1"/>
    <w:rsid w:val="0034782D"/>
    <w:rsid w:val="003479F3"/>
    <w:rsid w:val="00347E7F"/>
    <w:rsid w:val="0035020E"/>
    <w:rsid w:val="0035065C"/>
    <w:rsid w:val="00350932"/>
    <w:rsid w:val="00351539"/>
    <w:rsid w:val="003516FD"/>
    <w:rsid w:val="00351C21"/>
    <w:rsid w:val="00352094"/>
    <w:rsid w:val="00352BCD"/>
    <w:rsid w:val="00352D15"/>
    <w:rsid w:val="00352DC4"/>
    <w:rsid w:val="003531A0"/>
    <w:rsid w:val="00353923"/>
    <w:rsid w:val="003540C7"/>
    <w:rsid w:val="00354D96"/>
    <w:rsid w:val="00354E94"/>
    <w:rsid w:val="00354F66"/>
    <w:rsid w:val="00355206"/>
    <w:rsid w:val="00355657"/>
    <w:rsid w:val="003557C7"/>
    <w:rsid w:val="00355B66"/>
    <w:rsid w:val="00355D75"/>
    <w:rsid w:val="00356081"/>
    <w:rsid w:val="003562A4"/>
    <w:rsid w:val="003564FC"/>
    <w:rsid w:val="00356D2D"/>
    <w:rsid w:val="0035700B"/>
    <w:rsid w:val="00357074"/>
    <w:rsid w:val="00357380"/>
    <w:rsid w:val="003577D4"/>
    <w:rsid w:val="00357FD1"/>
    <w:rsid w:val="003602D9"/>
    <w:rsid w:val="003607B2"/>
    <w:rsid w:val="00361752"/>
    <w:rsid w:val="00361CA2"/>
    <w:rsid w:val="00362175"/>
    <w:rsid w:val="0036237C"/>
    <w:rsid w:val="0036250C"/>
    <w:rsid w:val="00362AF6"/>
    <w:rsid w:val="00362F2B"/>
    <w:rsid w:val="003633B0"/>
    <w:rsid w:val="00363773"/>
    <w:rsid w:val="00363958"/>
    <w:rsid w:val="00363A5E"/>
    <w:rsid w:val="00363A93"/>
    <w:rsid w:val="00364484"/>
    <w:rsid w:val="003648ED"/>
    <w:rsid w:val="003649A8"/>
    <w:rsid w:val="00364F57"/>
    <w:rsid w:val="0036558A"/>
    <w:rsid w:val="003655D4"/>
    <w:rsid w:val="00365BF7"/>
    <w:rsid w:val="00365ED8"/>
    <w:rsid w:val="00365EDD"/>
    <w:rsid w:val="00366A27"/>
    <w:rsid w:val="00366A3C"/>
    <w:rsid w:val="00366B1C"/>
    <w:rsid w:val="00366BD9"/>
    <w:rsid w:val="00366FB5"/>
    <w:rsid w:val="003670AA"/>
    <w:rsid w:val="0036722D"/>
    <w:rsid w:val="003673AE"/>
    <w:rsid w:val="003676BF"/>
    <w:rsid w:val="00367753"/>
    <w:rsid w:val="00367B02"/>
    <w:rsid w:val="00367E98"/>
    <w:rsid w:val="00370120"/>
    <w:rsid w:val="0037024D"/>
    <w:rsid w:val="00370422"/>
    <w:rsid w:val="00370489"/>
    <w:rsid w:val="003705E3"/>
    <w:rsid w:val="003707A4"/>
    <w:rsid w:val="003709A0"/>
    <w:rsid w:val="00370C16"/>
    <w:rsid w:val="00370CAB"/>
    <w:rsid w:val="00370E47"/>
    <w:rsid w:val="00370EEC"/>
    <w:rsid w:val="00370FEA"/>
    <w:rsid w:val="003710D9"/>
    <w:rsid w:val="003713A8"/>
    <w:rsid w:val="00371588"/>
    <w:rsid w:val="00371877"/>
    <w:rsid w:val="00371B3D"/>
    <w:rsid w:val="00371F75"/>
    <w:rsid w:val="00372AAF"/>
    <w:rsid w:val="00372C33"/>
    <w:rsid w:val="00372ED4"/>
    <w:rsid w:val="0037308E"/>
    <w:rsid w:val="00373CDA"/>
    <w:rsid w:val="00373F05"/>
    <w:rsid w:val="0037423C"/>
    <w:rsid w:val="003742AC"/>
    <w:rsid w:val="003744D4"/>
    <w:rsid w:val="00374516"/>
    <w:rsid w:val="00374A88"/>
    <w:rsid w:val="00374B50"/>
    <w:rsid w:val="00374BFF"/>
    <w:rsid w:val="00375719"/>
    <w:rsid w:val="00375E26"/>
    <w:rsid w:val="0037634D"/>
    <w:rsid w:val="003768AA"/>
    <w:rsid w:val="00377688"/>
    <w:rsid w:val="00377CE1"/>
    <w:rsid w:val="00377DD2"/>
    <w:rsid w:val="00377FC9"/>
    <w:rsid w:val="0038017D"/>
    <w:rsid w:val="0038072C"/>
    <w:rsid w:val="00380A3A"/>
    <w:rsid w:val="00380D7D"/>
    <w:rsid w:val="003815EE"/>
    <w:rsid w:val="0038183A"/>
    <w:rsid w:val="0038191C"/>
    <w:rsid w:val="00381BEA"/>
    <w:rsid w:val="00381F4D"/>
    <w:rsid w:val="00382274"/>
    <w:rsid w:val="00382817"/>
    <w:rsid w:val="00382C9C"/>
    <w:rsid w:val="003831A7"/>
    <w:rsid w:val="00383467"/>
    <w:rsid w:val="00383CD7"/>
    <w:rsid w:val="00384177"/>
    <w:rsid w:val="00384284"/>
    <w:rsid w:val="003845E0"/>
    <w:rsid w:val="003847A2"/>
    <w:rsid w:val="00384969"/>
    <w:rsid w:val="00384D8A"/>
    <w:rsid w:val="00385030"/>
    <w:rsid w:val="003856B5"/>
    <w:rsid w:val="00385770"/>
    <w:rsid w:val="00385826"/>
    <w:rsid w:val="00385932"/>
    <w:rsid w:val="003859C1"/>
    <w:rsid w:val="00385BF0"/>
    <w:rsid w:val="00385DCE"/>
    <w:rsid w:val="003862B5"/>
    <w:rsid w:val="003866A3"/>
    <w:rsid w:val="00386A41"/>
    <w:rsid w:val="0038768A"/>
    <w:rsid w:val="00387AB1"/>
    <w:rsid w:val="00387D4F"/>
    <w:rsid w:val="0039058C"/>
    <w:rsid w:val="00390FE7"/>
    <w:rsid w:val="00391638"/>
    <w:rsid w:val="003918D0"/>
    <w:rsid w:val="00391EB6"/>
    <w:rsid w:val="003920B4"/>
    <w:rsid w:val="0039240A"/>
    <w:rsid w:val="00392769"/>
    <w:rsid w:val="003927B8"/>
    <w:rsid w:val="0039280B"/>
    <w:rsid w:val="00392D2D"/>
    <w:rsid w:val="00392DCA"/>
    <w:rsid w:val="003933F2"/>
    <w:rsid w:val="003935B7"/>
    <w:rsid w:val="00393702"/>
    <w:rsid w:val="003939FF"/>
    <w:rsid w:val="00393F0E"/>
    <w:rsid w:val="00393FE3"/>
    <w:rsid w:val="0039419D"/>
    <w:rsid w:val="003946E4"/>
    <w:rsid w:val="003948FB"/>
    <w:rsid w:val="00394C1E"/>
    <w:rsid w:val="00394CEE"/>
    <w:rsid w:val="00394D8D"/>
    <w:rsid w:val="0039546E"/>
    <w:rsid w:val="0039572E"/>
    <w:rsid w:val="003957FE"/>
    <w:rsid w:val="00395948"/>
    <w:rsid w:val="00395CEF"/>
    <w:rsid w:val="00395F42"/>
    <w:rsid w:val="003965DA"/>
    <w:rsid w:val="003967A6"/>
    <w:rsid w:val="003967CC"/>
    <w:rsid w:val="00396B3B"/>
    <w:rsid w:val="00396C06"/>
    <w:rsid w:val="0039713B"/>
    <w:rsid w:val="00397568"/>
    <w:rsid w:val="003978A8"/>
    <w:rsid w:val="003A0075"/>
    <w:rsid w:val="003A015C"/>
    <w:rsid w:val="003A0632"/>
    <w:rsid w:val="003A0DAE"/>
    <w:rsid w:val="003A1166"/>
    <w:rsid w:val="003A16AD"/>
    <w:rsid w:val="003A2130"/>
    <w:rsid w:val="003A2207"/>
    <w:rsid w:val="003A2223"/>
    <w:rsid w:val="003A245B"/>
    <w:rsid w:val="003A25A6"/>
    <w:rsid w:val="003A2A0F"/>
    <w:rsid w:val="003A2BFE"/>
    <w:rsid w:val="003A2F45"/>
    <w:rsid w:val="003A2F92"/>
    <w:rsid w:val="003A3994"/>
    <w:rsid w:val="003A3C55"/>
    <w:rsid w:val="003A3FBF"/>
    <w:rsid w:val="003A457A"/>
    <w:rsid w:val="003A45A1"/>
    <w:rsid w:val="003A47E5"/>
    <w:rsid w:val="003A47EE"/>
    <w:rsid w:val="003A4C90"/>
    <w:rsid w:val="003A4DD6"/>
    <w:rsid w:val="003A4EBD"/>
    <w:rsid w:val="003A5452"/>
    <w:rsid w:val="003A5B0A"/>
    <w:rsid w:val="003A5C41"/>
    <w:rsid w:val="003A5EA3"/>
    <w:rsid w:val="003A6679"/>
    <w:rsid w:val="003A6BAC"/>
    <w:rsid w:val="003A6BE0"/>
    <w:rsid w:val="003A76B8"/>
    <w:rsid w:val="003A7D5E"/>
    <w:rsid w:val="003A7EF3"/>
    <w:rsid w:val="003A7FBA"/>
    <w:rsid w:val="003B02AB"/>
    <w:rsid w:val="003B0410"/>
    <w:rsid w:val="003B042A"/>
    <w:rsid w:val="003B0669"/>
    <w:rsid w:val="003B0ACF"/>
    <w:rsid w:val="003B0DC8"/>
    <w:rsid w:val="003B1587"/>
    <w:rsid w:val="003B159C"/>
    <w:rsid w:val="003B1656"/>
    <w:rsid w:val="003B172F"/>
    <w:rsid w:val="003B182A"/>
    <w:rsid w:val="003B1AD0"/>
    <w:rsid w:val="003B1D55"/>
    <w:rsid w:val="003B1DDF"/>
    <w:rsid w:val="003B25A6"/>
    <w:rsid w:val="003B2777"/>
    <w:rsid w:val="003B2953"/>
    <w:rsid w:val="003B29D5"/>
    <w:rsid w:val="003B2AE7"/>
    <w:rsid w:val="003B2B22"/>
    <w:rsid w:val="003B2D80"/>
    <w:rsid w:val="003B2F3F"/>
    <w:rsid w:val="003B30A1"/>
    <w:rsid w:val="003B369F"/>
    <w:rsid w:val="003B36A3"/>
    <w:rsid w:val="003B3D9C"/>
    <w:rsid w:val="003B42A1"/>
    <w:rsid w:val="003B466D"/>
    <w:rsid w:val="003B4EB4"/>
    <w:rsid w:val="003B53CC"/>
    <w:rsid w:val="003B5A3F"/>
    <w:rsid w:val="003B669C"/>
    <w:rsid w:val="003B6E30"/>
    <w:rsid w:val="003B7022"/>
    <w:rsid w:val="003B71FB"/>
    <w:rsid w:val="003B72C3"/>
    <w:rsid w:val="003B795B"/>
    <w:rsid w:val="003B7AC3"/>
    <w:rsid w:val="003B7FE5"/>
    <w:rsid w:val="003C0603"/>
    <w:rsid w:val="003C0D50"/>
    <w:rsid w:val="003C0E85"/>
    <w:rsid w:val="003C11C8"/>
    <w:rsid w:val="003C128C"/>
    <w:rsid w:val="003C12B9"/>
    <w:rsid w:val="003C15AF"/>
    <w:rsid w:val="003C16DE"/>
    <w:rsid w:val="003C1945"/>
    <w:rsid w:val="003C1B7A"/>
    <w:rsid w:val="003C1BD7"/>
    <w:rsid w:val="003C1DE0"/>
    <w:rsid w:val="003C1EA5"/>
    <w:rsid w:val="003C22BF"/>
    <w:rsid w:val="003C261C"/>
    <w:rsid w:val="003C2702"/>
    <w:rsid w:val="003C2907"/>
    <w:rsid w:val="003C31CD"/>
    <w:rsid w:val="003C3448"/>
    <w:rsid w:val="003C3BE2"/>
    <w:rsid w:val="003C49BC"/>
    <w:rsid w:val="003C5324"/>
    <w:rsid w:val="003C5553"/>
    <w:rsid w:val="003C563E"/>
    <w:rsid w:val="003C5C59"/>
    <w:rsid w:val="003C5DB9"/>
    <w:rsid w:val="003C62E9"/>
    <w:rsid w:val="003C62ED"/>
    <w:rsid w:val="003C664B"/>
    <w:rsid w:val="003C6C78"/>
    <w:rsid w:val="003C6D42"/>
    <w:rsid w:val="003C6E0C"/>
    <w:rsid w:val="003C6E4F"/>
    <w:rsid w:val="003C7652"/>
    <w:rsid w:val="003C7806"/>
    <w:rsid w:val="003C782E"/>
    <w:rsid w:val="003C7D14"/>
    <w:rsid w:val="003D0D3F"/>
    <w:rsid w:val="003D109F"/>
    <w:rsid w:val="003D1BF1"/>
    <w:rsid w:val="003D1CA9"/>
    <w:rsid w:val="003D2478"/>
    <w:rsid w:val="003D278C"/>
    <w:rsid w:val="003D28FB"/>
    <w:rsid w:val="003D40C4"/>
    <w:rsid w:val="003D4170"/>
    <w:rsid w:val="003D4835"/>
    <w:rsid w:val="003D4E0D"/>
    <w:rsid w:val="003D53FC"/>
    <w:rsid w:val="003D5614"/>
    <w:rsid w:val="003D56CD"/>
    <w:rsid w:val="003D5B1C"/>
    <w:rsid w:val="003D5B1F"/>
    <w:rsid w:val="003D5BE9"/>
    <w:rsid w:val="003D5E7A"/>
    <w:rsid w:val="003D5FE2"/>
    <w:rsid w:val="003D6019"/>
    <w:rsid w:val="003D6122"/>
    <w:rsid w:val="003D6127"/>
    <w:rsid w:val="003D63A6"/>
    <w:rsid w:val="003D6509"/>
    <w:rsid w:val="003D6594"/>
    <w:rsid w:val="003D65C6"/>
    <w:rsid w:val="003D6649"/>
    <w:rsid w:val="003D6EFE"/>
    <w:rsid w:val="003D7146"/>
    <w:rsid w:val="003D754E"/>
    <w:rsid w:val="003D7999"/>
    <w:rsid w:val="003D7B3A"/>
    <w:rsid w:val="003D7BE6"/>
    <w:rsid w:val="003D7FB1"/>
    <w:rsid w:val="003E049C"/>
    <w:rsid w:val="003E0770"/>
    <w:rsid w:val="003E0865"/>
    <w:rsid w:val="003E0B08"/>
    <w:rsid w:val="003E0F66"/>
    <w:rsid w:val="003E104F"/>
    <w:rsid w:val="003E1322"/>
    <w:rsid w:val="003E14A6"/>
    <w:rsid w:val="003E15FA"/>
    <w:rsid w:val="003E15FB"/>
    <w:rsid w:val="003E16CC"/>
    <w:rsid w:val="003E16DF"/>
    <w:rsid w:val="003E170B"/>
    <w:rsid w:val="003E179A"/>
    <w:rsid w:val="003E18BF"/>
    <w:rsid w:val="003E1A57"/>
    <w:rsid w:val="003E1D1E"/>
    <w:rsid w:val="003E1D23"/>
    <w:rsid w:val="003E2082"/>
    <w:rsid w:val="003E211F"/>
    <w:rsid w:val="003E3281"/>
    <w:rsid w:val="003E343E"/>
    <w:rsid w:val="003E36E4"/>
    <w:rsid w:val="003E3826"/>
    <w:rsid w:val="003E3A77"/>
    <w:rsid w:val="003E3AE2"/>
    <w:rsid w:val="003E3E98"/>
    <w:rsid w:val="003E4085"/>
    <w:rsid w:val="003E40D1"/>
    <w:rsid w:val="003E41B2"/>
    <w:rsid w:val="003E4493"/>
    <w:rsid w:val="003E4C6F"/>
    <w:rsid w:val="003E517D"/>
    <w:rsid w:val="003E55E4"/>
    <w:rsid w:val="003E5B3A"/>
    <w:rsid w:val="003E5F09"/>
    <w:rsid w:val="003E6252"/>
    <w:rsid w:val="003E642D"/>
    <w:rsid w:val="003E64AD"/>
    <w:rsid w:val="003E64FE"/>
    <w:rsid w:val="003E6626"/>
    <w:rsid w:val="003E68F9"/>
    <w:rsid w:val="003E74E3"/>
    <w:rsid w:val="003F05C7"/>
    <w:rsid w:val="003F0650"/>
    <w:rsid w:val="003F1E02"/>
    <w:rsid w:val="003F1FDF"/>
    <w:rsid w:val="003F25E5"/>
    <w:rsid w:val="003F28CE"/>
    <w:rsid w:val="003F295C"/>
    <w:rsid w:val="003F2CD4"/>
    <w:rsid w:val="003F349E"/>
    <w:rsid w:val="003F370E"/>
    <w:rsid w:val="003F3C3A"/>
    <w:rsid w:val="003F4A38"/>
    <w:rsid w:val="003F4A65"/>
    <w:rsid w:val="003F4AF3"/>
    <w:rsid w:val="003F5632"/>
    <w:rsid w:val="003F56D3"/>
    <w:rsid w:val="003F60C9"/>
    <w:rsid w:val="003F6223"/>
    <w:rsid w:val="003F62DF"/>
    <w:rsid w:val="003F6350"/>
    <w:rsid w:val="003F651A"/>
    <w:rsid w:val="003F6BBE"/>
    <w:rsid w:val="003F7037"/>
    <w:rsid w:val="003F78A1"/>
    <w:rsid w:val="003F7FC3"/>
    <w:rsid w:val="004000E8"/>
    <w:rsid w:val="00400118"/>
    <w:rsid w:val="0040025A"/>
    <w:rsid w:val="0040064E"/>
    <w:rsid w:val="00400768"/>
    <w:rsid w:val="00400820"/>
    <w:rsid w:val="004008B0"/>
    <w:rsid w:val="00400B54"/>
    <w:rsid w:val="00400C79"/>
    <w:rsid w:val="0040123E"/>
    <w:rsid w:val="00401532"/>
    <w:rsid w:val="00401C6B"/>
    <w:rsid w:val="00401DF7"/>
    <w:rsid w:val="00402353"/>
    <w:rsid w:val="0040236A"/>
    <w:rsid w:val="004023A8"/>
    <w:rsid w:val="0040255D"/>
    <w:rsid w:val="0040260C"/>
    <w:rsid w:val="004028A6"/>
    <w:rsid w:val="00402AB1"/>
    <w:rsid w:val="00402BF6"/>
    <w:rsid w:val="00402E2B"/>
    <w:rsid w:val="00402F2E"/>
    <w:rsid w:val="004035DD"/>
    <w:rsid w:val="004038B0"/>
    <w:rsid w:val="00403944"/>
    <w:rsid w:val="00403C08"/>
    <w:rsid w:val="00404059"/>
    <w:rsid w:val="004040C0"/>
    <w:rsid w:val="00404177"/>
    <w:rsid w:val="00404281"/>
    <w:rsid w:val="004048FF"/>
    <w:rsid w:val="00404DC5"/>
    <w:rsid w:val="00404F24"/>
    <w:rsid w:val="004050B5"/>
    <w:rsid w:val="0040512B"/>
    <w:rsid w:val="0040597C"/>
    <w:rsid w:val="00405CA5"/>
    <w:rsid w:val="00406012"/>
    <w:rsid w:val="00406147"/>
    <w:rsid w:val="0040659C"/>
    <w:rsid w:val="00406620"/>
    <w:rsid w:val="00406A49"/>
    <w:rsid w:val="00406D09"/>
    <w:rsid w:val="00406F5F"/>
    <w:rsid w:val="004072F0"/>
    <w:rsid w:val="004075AB"/>
    <w:rsid w:val="00407C29"/>
    <w:rsid w:val="00407CD3"/>
    <w:rsid w:val="00407F2F"/>
    <w:rsid w:val="00410134"/>
    <w:rsid w:val="00410B72"/>
    <w:rsid w:val="00410B9C"/>
    <w:rsid w:val="00410C9B"/>
    <w:rsid w:val="00410F18"/>
    <w:rsid w:val="00410FD1"/>
    <w:rsid w:val="0041117C"/>
    <w:rsid w:val="004111BA"/>
    <w:rsid w:val="004118C6"/>
    <w:rsid w:val="0041190F"/>
    <w:rsid w:val="00411B1A"/>
    <w:rsid w:val="00411D9B"/>
    <w:rsid w:val="00411FD2"/>
    <w:rsid w:val="0041258E"/>
    <w:rsid w:val="0041263E"/>
    <w:rsid w:val="00412D3D"/>
    <w:rsid w:val="00412F0B"/>
    <w:rsid w:val="00413AAC"/>
    <w:rsid w:val="00413F1A"/>
    <w:rsid w:val="004141A5"/>
    <w:rsid w:val="00414445"/>
    <w:rsid w:val="004145C0"/>
    <w:rsid w:val="00414778"/>
    <w:rsid w:val="0041487C"/>
    <w:rsid w:val="00414AB1"/>
    <w:rsid w:val="00414C64"/>
    <w:rsid w:val="00414FEA"/>
    <w:rsid w:val="00415776"/>
    <w:rsid w:val="00415BCC"/>
    <w:rsid w:val="00415E8A"/>
    <w:rsid w:val="00416275"/>
    <w:rsid w:val="00416663"/>
    <w:rsid w:val="00416D25"/>
    <w:rsid w:val="004175E4"/>
    <w:rsid w:val="0041788C"/>
    <w:rsid w:val="00417EEF"/>
    <w:rsid w:val="00420230"/>
    <w:rsid w:val="00420515"/>
    <w:rsid w:val="00421105"/>
    <w:rsid w:val="00421425"/>
    <w:rsid w:val="00421616"/>
    <w:rsid w:val="0042167F"/>
    <w:rsid w:val="00421F98"/>
    <w:rsid w:val="00422330"/>
    <w:rsid w:val="00422628"/>
    <w:rsid w:val="00422AC9"/>
    <w:rsid w:val="00422D12"/>
    <w:rsid w:val="004234DB"/>
    <w:rsid w:val="00423A90"/>
    <w:rsid w:val="00423CF6"/>
    <w:rsid w:val="00423DEE"/>
    <w:rsid w:val="00423F17"/>
    <w:rsid w:val="00424212"/>
    <w:rsid w:val="004242F4"/>
    <w:rsid w:val="0042541D"/>
    <w:rsid w:val="004255E4"/>
    <w:rsid w:val="00425799"/>
    <w:rsid w:val="0042590F"/>
    <w:rsid w:val="00425A2C"/>
    <w:rsid w:val="00425D23"/>
    <w:rsid w:val="0042614B"/>
    <w:rsid w:val="0042660D"/>
    <w:rsid w:val="00426738"/>
    <w:rsid w:val="0042683B"/>
    <w:rsid w:val="00426910"/>
    <w:rsid w:val="00426A23"/>
    <w:rsid w:val="00426BBA"/>
    <w:rsid w:val="00426CC1"/>
    <w:rsid w:val="00427248"/>
    <w:rsid w:val="004272DF"/>
    <w:rsid w:val="00427772"/>
    <w:rsid w:val="00427903"/>
    <w:rsid w:val="00430936"/>
    <w:rsid w:val="004310AC"/>
    <w:rsid w:val="00431284"/>
    <w:rsid w:val="004312F3"/>
    <w:rsid w:val="00431807"/>
    <w:rsid w:val="00431A9F"/>
    <w:rsid w:val="00431C78"/>
    <w:rsid w:val="00431ED5"/>
    <w:rsid w:val="0043267F"/>
    <w:rsid w:val="00432B45"/>
    <w:rsid w:val="00432C79"/>
    <w:rsid w:val="00432EF0"/>
    <w:rsid w:val="00432F94"/>
    <w:rsid w:val="004338A2"/>
    <w:rsid w:val="004339E1"/>
    <w:rsid w:val="00433CB2"/>
    <w:rsid w:val="004341CE"/>
    <w:rsid w:val="00434529"/>
    <w:rsid w:val="0043473D"/>
    <w:rsid w:val="00434E13"/>
    <w:rsid w:val="00434ED0"/>
    <w:rsid w:val="0043539D"/>
    <w:rsid w:val="00435621"/>
    <w:rsid w:val="00435A08"/>
    <w:rsid w:val="00436316"/>
    <w:rsid w:val="0043695F"/>
    <w:rsid w:val="00436C4B"/>
    <w:rsid w:val="00437447"/>
    <w:rsid w:val="004377DC"/>
    <w:rsid w:val="00437D8F"/>
    <w:rsid w:val="0044053C"/>
    <w:rsid w:val="00440C67"/>
    <w:rsid w:val="00441362"/>
    <w:rsid w:val="00441A92"/>
    <w:rsid w:val="00441E6A"/>
    <w:rsid w:val="00441EFC"/>
    <w:rsid w:val="00442490"/>
    <w:rsid w:val="00442A5A"/>
    <w:rsid w:val="00442A5F"/>
    <w:rsid w:val="004431FC"/>
    <w:rsid w:val="00443C63"/>
    <w:rsid w:val="00443D26"/>
    <w:rsid w:val="004446F2"/>
    <w:rsid w:val="00444F56"/>
    <w:rsid w:val="004459C8"/>
    <w:rsid w:val="00445F45"/>
    <w:rsid w:val="0044601C"/>
    <w:rsid w:val="00446488"/>
    <w:rsid w:val="00446A99"/>
    <w:rsid w:val="00446FE5"/>
    <w:rsid w:val="0044705A"/>
    <w:rsid w:val="004478DB"/>
    <w:rsid w:val="00447BB3"/>
    <w:rsid w:val="00447C8D"/>
    <w:rsid w:val="00447CF7"/>
    <w:rsid w:val="00450214"/>
    <w:rsid w:val="00450C93"/>
    <w:rsid w:val="00450CC2"/>
    <w:rsid w:val="00450E5F"/>
    <w:rsid w:val="00450E98"/>
    <w:rsid w:val="00450E9F"/>
    <w:rsid w:val="004517AA"/>
    <w:rsid w:val="0045192D"/>
    <w:rsid w:val="00451E5A"/>
    <w:rsid w:val="0045227E"/>
    <w:rsid w:val="004522E4"/>
    <w:rsid w:val="004525D8"/>
    <w:rsid w:val="0045279E"/>
    <w:rsid w:val="00452CAC"/>
    <w:rsid w:val="00452CE4"/>
    <w:rsid w:val="00452EC1"/>
    <w:rsid w:val="00453025"/>
    <w:rsid w:val="0045361E"/>
    <w:rsid w:val="0045399C"/>
    <w:rsid w:val="004539AF"/>
    <w:rsid w:val="004545AE"/>
    <w:rsid w:val="00454771"/>
    <w:rsid w:val="00454921"/>
    <w:rsid w:val="00455091"/>
    <w:rsid w:val="00455336"/>
    <w:rsid w:val="00455780"/>
    <w:rsid w:val="00455986"/>
    <w:rsid w:val="00455B4A"/>
    <w:rsid w:val="00455B83"/>
    <w:rsid w:val="00455BF6"/>
    <w:rsid w:val="00455E3E"/>
    <w:rsid w:val="00455E83"/>
    <w:rsid w:val="00455FCB"/>
    <w:rsid w:val="00456158"/>
    <w:rsid w:val="0045630F"/>
    <w:rsid w:val="00456425"/>
    <w:rsid w:val="00456876"/>
    <w:rsid w:val="00456970"/>
    <w:rsid w:val="00456B04"/>
    <w:rsid w:val="00457361"/>
    <w:rsid w:val="00457415"/>
    <w:rsid w:val="00457565"/>
    <w:rsid w:val="00457B71"/>
    <w:rsid w:val="004606E0"/>
    <w:rsid w:val="00460CE2"/>
    <w:rsid w:val="00460D15"/>
    <w:rsid w:val="004616E7"/>
    <w:rsid w:val="00461812"/>
    <w:rsid w:val="00461892"/>
    <w:rsid w:val="004619B4"/>
    <w:rsid w:val="00461CA5"/>
    <w:rsid w:val="0046247C"/>
    <w:rsid w:val="00462510"/>
    <w:rsid w:val="0046493F"/>
    <w:rsid w:val="00464F5D"/>
    <w:rsid w:val="00465035"/>
    <w:rsid w:val="004658DE"/>
    <w:rsid w:val="0046594F"/>
    <w:rsid w:val="00465C04"/>
    <w:rsid w:val="00465E13"/>
    <w:rsid w:val="004661B2"/>
    <w:rsid w:val="004669E2"/>
    <w:rsid w:val="00466B85"/>
    <w:rsid w:val="00466F5E"/>
    <w:rsid w:val="00467409"/>
    <w:rsid w:val="00467C0B"/>
    <w:rsid w:val="00470334"/>
    <w:rsid w:val="00470C31"/>
    <w:rsid w:val="00471148"/>
    <w:rsid w:val="00472188"/>
    <w:rsid w:val="004722C6"/>
    <w:rsid w:val="0047271B"/>
    <w:rsid w:val="00472A23"/>
    <w:rsid w:val="00472FD9"/>
    <w:rsid w:val="004734D0"/>
    <w:rsid w:val="00473BE8"/>
    <w:rsid w:val="00473C93"/>
    <w:rsid w:val="00473D11"/>
    <w:rsid w:val="00473D13"/>
    <w:rsid w:val="00473DCE"/>
    <w:rsid w:val="00473E5C"/>
    <w:rsid w:val="00474270"/>
    <w:rsid w:val="004744BC"/>
    <w:rsid w:val="004749C2"/>
    <w:rsid w:val="00474D23"/>
    <w:rsid w:val="00474F09"/>
    <w:rsid w:val="00474F82"/>
    <w:rsid w:val="004751F6"/>
    <w:rsid w:val="0047556B"/>
    <w:rsid w:val="00475751"/>
    <w:rsid w:val="004759C4"/>
    <w:rsid w:val="00475A37"/>
    <w:rsid w:val="00475C3A"/>
    <w:rsid w:val="004763D1"/>
    <w:rsid w:val="00476675"/>
    <w:rsid w:val="00476686"/>
    <w:rsid w:val="00476964"/>
    <w:rsid w:val="0047706C"/>
    <w:rsid w:val="00477768"/>
    <w:rsid w:val="00477C2C"/>
    <w:rsid w:val="00477E6E"/>
    <w:rsid w:val="00480311"/>
    <w:rsid w:val="004804AB"/>
    <w:rsid w:val="0048080A"/>
    <w:rsid w:val="004809E0"/>
    <w:rsid w:val="00480E5D"/>
    <w:rsid w:val="00480E90"/>
    <w:rsid w:val="00481203"/>
    <w:rsid w:val="004812E6"/>
    <w:rsid w:val="00481493"/>
    <w:rsid w:val="0048156B"/>
    <w:rsid w:val="004815FD"/>
    <w:rsid w:val="00481705"/>
    <w:rsid w:val="00481B71"/>
    <w:rsid w:val="00481CD7"/>
    <w:rsid w:val="00481DE7"/>
    <w:rsid w:val="00481FB4"/>
    <w:rsid w:val="00482695"/>
    <w:rsid w:val="00483633"/>
    <w:rsid w:val="00483EFF"/>
    <w:rsid w:val="00483F54"/>
    <w:rsid w:val="00483F5B"/>
    <w:rsid w:val="004842C3"/>
    <w:rsid w:val="004845C1"/>
    <w:rsid w:val="00484690"/>
    <w:rsid w:val="00484787"/>
    <w:rsid w:val="00484839"/>
    <w:rsid w:val="004849C3"/>
    <w:rsid w:val="00484D71"/>
    <w:rsid w:val="00485BB8"/>
    <w:rsid w:val="0048606C"/>
    <w:rsid w:val="004861B5"/>
    <w:rsid w:val="0048634B"/>
    <w:rsid w:val="00486739"/>
    <w:rsid w:val="0048705F"/>
    <w:rsid w:val="004871BD"/>
    <w:rsid w:val="00487319"/>
    <w:rsid w:val="00487362"/>
    <w:rsid w:val="00487875"/>
    <w:rsid w:val="00487FEB"/>
    <w:rsid w:val="0049060E"/>
    <w:rsid w:val="00490C6F"/>
    <w:rsid w:val="00490E98"/>
    <w:rsid w:val="004917AF"/>
    <w:rsid w:val="00491A57"/>
    <w:rsid w:val="00491B36"/>
    <w:rsid w:val="00491C1C"/>
    <w:rsid w:val="00491D75"/>
    <w:rsid w:val="00492503"/>
    <w:rsid w:val="00492BC5"/>
    <w:rsid w:val="00492E72"/>
    <w:rsid w:val="004935F4"/>
    <w:rsid w:val="004936D0"/>
    <w:rsid w:val="004939A1"/>
    <w:rsid w:val="00493C61"/>
    <w:rsid w:val="00493D99"/>
    <w:rsid w:val="0049408E"/>
    <w:rsid w:val="00494971"/>
    <w:rsid w:val="00494A06"/>
    <w:rsid w:val="00494EE3"/>
    <w:rsid w:val="00495408"/>
    <w:rsid w:val="00495707"/>
    <w:rsid w:val="004964F1"/>
    <w:rsid w:val="00496642"/>
    <w:rsid w:val="00496772"/>
    <w:rsid w:val="00496E03"/>
    <w:rsid w:val="0049716B"/>
    <w:rsid w:val="0049770B"/>
    <w:rsid w:val="00497C80"/>
    <w:rsid w:val="004A059A"/>
    <w:rsid w:val="004A089F"/>
    <w:rsid w:val="004A0C4F"/>
    <w:rsid w:val="004A1268"/>
    <w:rsid w:val="004A1610"/>
    <w:rsid w:val="004A16BC"/>
    <w:rsid w:val="004A1822"/>
    <w:rsid w:val="004A1ABB"/>
    <w:rsid w:val="004A1E58"/>
    <w:rsid w:val="004A25C8"/>
    <w:rsid w:val="004A264A"/>
    <w:rsid w:val="004A27DF"/>
    <w:rsid w:val="004A2B94"/>
    <w:rsid w:val="004A2D47"/>
    <w:rsid w:val="004A3350"/>
    <w:rsid w:val="004A3407"/>
    <w:rsid w:val="004A3C70"/>
    <w:rsid w:val="004A3D57"/>
    <w:rsid w:val="004A3ECD"/>
    <w:rsid w:val="004A3F94"/>
    <w:rsid w:val="004A4965"/>
    <w:rsid w:val="004A4A51"/>
    <w:rsid w:val="004A4B6A"/>
    <w:rsid w:val="004A4EF5"/>
    <w:rsid w:val="004A5150"/>
    <w:rsid w:val="004A5256"/>
    <w:rsid w:val="004A5E18"/>
    <w:rsid w:val="004A614C"/>
    <w:rsid w:val="004A61A9"/>
    <w:rsid w:val="004A6868"/>
    <w:rsid w:val="004A692D"/>
    <w:rsid w:val="004A69B0"/>
    <w:rsid w:val="004A6AAE"/>
    <w:rsid w:val="004A6B83"/>
    <w:rsid w:val="004A6CAC"/>
    <w:rsid w:val="004A7136"/>
    <w:rsid w:val="004A740D"/>
    <w:rsid w:val="004A748F"/>
    <w:rsid w:val="004A7D0F"/>
    <w:rsid w:val="004B0802"/>
    <w:rsid w:val="004B0840"/>
    <w:rsid w:val="004B09DB"/>
    <w:rsid w:val="004B0E07"/>
    <w:rsid w:val="004B1049"/>
    <w:rsid w:val="004B1594"/>
    <w:rsid w:val="004B1C54"/>
    <w:rsid w:val="004B1CA9"/>
    <w:rsid w:val="004B1CFE"/>
    <w:rsid w:val="004B1DB8"/>
    <w:rsid w:val="004B2F6C"/>
    <w:rsid w:val="004B3036"/>
    <w:rsid w:val="004B3037"/>
    <w:rsid w:val="004B4459"/>
    <w:rsid w:val="004B44CE"/>
    <w:rsid w:val="004B4EF0"/>
    <w:rsid w:val="004B5267"/>
    <w:rsid w:val="004B547C"/>
    <w:rsid w:val="004B59C4"/>
    <w:rsid w:val="004B6963"/>
    <w:rsid w:val="004B6A7F"/>
    <w:rsid w:val="004B6A9E"/>
    <w:rsid w:val="004B74E1"/>
    <w:rsid w:val="004B7C0C"/>
    <w:rsid w:val="004C0647"/>
    <w:rsid w:val="004C0BD4"/>
    <w:rsid w:val="004C0C9D"/>
    <w:rsid w:val="004C0D08"/>
    <w:rsid w:val="004C0FC0"/>
    <w:rsid w:val="004C1137"/>
    <w:rsid w:val="004C114F"/>
    <w:rsid w:val="004C1260"/>
    <w:rsid w:val="004C1468"/>
    <w:rsid w:val="004C1849"/>
    <w:rsid w:val="004C1C20"/>
    <w:rsid w:val="004C1CA6"/>
    <w:rsid w:val="004C1E01"/>
    <w:rsid w:val="004C23BA"/>
    <w:rsid w:val="004C284B"/>
    <w:rsid w:val="004C2B95"/>
    <w:rsid w:val="004C2D6F"/>
    <w:rsid w:val="004C3216"/>
    <w:rsid w:val="004C3898"/>
    <w:rsid w:val="004C3B35"/>
    <w:rsid w:val="004C3C55"/>
    <w:rsid w:val="004C3D6A"/>
    <w:rsid w:val="004C3ED9"/>
    <w:rsid w:val="004C4662"/>
    <w:rsid w:val="004C5274"/>
    <w:rsid w:val="004C5631"/>
    <w:rsid w:val="004C5EE9"/>
    <w:rsid w:val="004C60C7"/>
    <w:rsid w:val="004C6641"/>
    <w:rsid w:val="004C6849"/>
    <w:rsid w:val="004C6A7A"/>
    <w:rsid w:val="004C6AB0"/>
    <w:rsid w:val="004C6D2F"/>
    <w:rsid w:val="004C6DC0"/>
    <w:rsid w:val="004C6ED8"/>
    <w:rsid w:val="004C6F2A"/>
    <w:rsid w:val="004C731D"/>
    <w:rsid w:val="004D000E"/>
    <w:rsid w:val="004D01F5"/>
    <w:rsid w:val="004D0216"/>
    <w:rsid w:val="004D06BB"/>
    <w:rsid w:val="004D07C9"/>
    <w:rsid w:val="004D117B"/>
    <w:rsid w:val="004D1322"/>
    <w:rsid w:val="004D1B9C"/>
    <w:rsid w:val="004D1CCA"/>
    <w:rsid w:val="004D1E09"/>
    <w:rsid w:val="004D2254"/>
    <w:rsid w:val="004D2B7A"/>
    <w:rsid w:val="004D302E"/>
    <w:rsid w:val="004D3271"/>
    <w:rsid w:val="004D3466"/>
    <w:rsid w:val="004D3613"/>
    <w:rsid w:val="004D36B1"/>
    <w:rsid w:val="004D3A20"/>
    <w:rsid w:val="004D464A"/>
    <w:rsid w:val="004D4AE0"/>
    <w:rsid w:val="004D4B05"/>
    <w:rsid w:val="004D4D16"/>
    <w:rsid w:val="004D4EC1"/>
    <w:rsid w:val="004D51F3"/>
    <w:rsid w:val="004D5221"/>
    <w:rsid w:val="004D589F"/>
    <w:rsid w:val="004D5DCC"/>
    <w:rsid w:val="004D6B50"/>
    <w:rsid w:val="004D6C54"/>
    <w:rsid w:val="004D6E88"/>
    <w:rsid w:val="004D7DE1"/>
    <w:rsid w:val="004D7EBD"/>
    <w:rsid w:val="004E0113"/>
    <w:rsid w:val="004E0BC3"/>
    <w:rsid w:val="004E0ECF"/>
    <w:rsid w:val="004E1246"/>
    <w:rsid w:val="004E13F2"/>
    <w:rsid w:val="004E16FB"/>
    <w:rsid w:val="004E1B0F"/>
    <w:rsid w:val="004E1B7C"/>
    <w:rsid w:val="004E1E53"/>
    <w:rsid w:val="004E2043"/>
    <w:rsid w:val="004E23FC"/>
    <w:rsid w:val="004E2680"/>
    <w:rsid w:val="004E269A"/>
    <w:rsid w:val="004E2811"/>
    <w:rsid w:val="004E28F9"/>
    <w:rsid w:val="004E2C00"/>
    <w:rsid w:val="004E2C0C"/>
    <w:rsid w:val="004E2CD4"/>
    <w:rsid w:val="004E2E7B"/>
    <w:rsid w:val="004E37A5"/>
    <w:rsid w:val="004E3AAA"/>
    <w:rsid w:val="004E3B62"/>
    <w:rsid w:val="004E462E"/>
    <w:rsid w:val="004E4A91"/>
    <w:rsid w:val="004E4AD1"/>
    <w:rsid w:val="004E4EA0"/>
    <w:rsid w:val="004E51E3"/>
    <w:rsid w:val="004E51FC"/>
    <w:rsid w:val="004E53C7"/>
    <w:rsid w:val="004E56DC"/>
    <w:rsid w:val="004E58D2"/>
    <w:rsid w:val="004E5EDA"/>
    <w:rsid w:val="004E61C3"/>
    <w:rsid w:val="004E624B"/>
    <w:rsid w:val="004E6995"/>
    <w:rsid w:val="004E6C03"/>
    <w:rsid w:val="004E6CE4"/>
    <w:rsid w:val="004E7464"/>
    <w:rsid w:val="004E76F4"/>
    <w:rsid w:val="004E77AD"/>
    <w:rsid w:val="004E7873"/>
    <w:rsid w:val="004F0435"/>
    <w:rsid w:val="004F0445"/>
    <w:rsid w:val="004F0913"/>
    <w:rsid w:val="004F0B6C"/>
    <w:rsid w:val="004F1373"/>
    <w:rsid w:val="004F19EB"/>
    <w:rsid w:val="004F1CE4"/>
    <w:rsid w:val="004F1ED0"/>
    <w:rsid w:val="004F2037"/>
    <w:rsid w:val="004F2078"/>
    <w:rsid w:val="004F27D0"/>
    <w:rsid w:val="004F2C95"/>
    <w:rsid w:val="004F4945"/>
    <w:rsid w:val="004F4DA3"/>
    <w:rsid w:val="004F5669"/>
    <w:rsid w:val="004F59D9"/>
    <w:rsid w:val="004F60B3"/>
    <w:rsid w:val="004F631B"/>
    <w:rsid w:val="004F6322"/>
    <w:rsid w:val="004F63D4"/>
    <w:rsid w:val="004F63FB"/>
    <w:rsid w:val="004F659D"/>
    <w:rsid w:val="004F6870"/>
    <w:rsid w:val="004F6961"/>
    <w:rsid w:val="004F71F1"/>
    <w:rsid w:val="004F7983"/>
    <w:rsid w:val="00500B52"/>
    <w:rsid w:val="00500F1C"/>
    <w:rsid w:val="00500FA8"/>
    <w:rsid w:val="0050102C"/>
    <w:rsid w:val="00501B90"/>
    <w:rsid w:val="00501F03"/>
    <w:rsid w:val="0050208A"/>
    <w:rsid w:val="00502381"/>
    <w:rsid w:val="0050268E"/>
    <w:rsid w:val="0050318E"/>
    <w:rsid w:val="005039D1"/>
    <w:rsid w:val="00504512"/>
    <w:rsid w:val="00504826"/>
    <w:rsid w:val="00504AA8"/>
    <w:rsid w:val="00504D78"/>
    <w:rsid w:val="00505271"/>
    <w:rsid w:val="005059C4"/>
    <w:rsid w:val="00505A91"/>
    <w:rsid w:val="00505AEF"/>
    <w:rsid w:val="00505C53"/>
    <w:rsid w:val="00506557"/>
    <w:rsid w:val="0050677A"/>
    <w:rsid w:val="00506849"/>
    <w:rsid w:val="00506D5C"/>
    <w:rsid w:val="00507194"/>
    <w:rsid w:val="0050754F"/>
    <w:rsid w:val="00510604"/>
    <w:rsid w:val="005108D8"/>
    <w:rsid w:val="00511084"/>
    <w:rsid w:val="005116F9"/>
    <w:rsid w:val="005117DA"/>
    <w:rsid w:val="00511F27"/>
    <w:rsid w:val="0051249C"/>
    <w:rsid w:val="00512811"/>
    <w:rsid w:val="00512C46"/>
    <w:rsid w:val="00512EE3"/>
    <w:rsid w:val="0051334A"/>
    <w:rsid w:val="0051391F"/>
    <w:rsid w:val="00514531"/>
    <w:rsid w:val="005146A4"/>
    <w:rsid w:val="00514D3D"/>
    <w:rsid w:val="00514E10"/>
    <w:rsid w:val="005153A7"/>
    <w:rsid w:val="0051646D"/>
    <w:rsid w:val="005164D4"/>
    <w:rsid w:val="005176F7"/>
    <w:rsid w:val="00517934"/>
    <w:rsid w:val="00517FD4"/>
    <w:rsid w:val="00520569"/>
    <w:rsid w:val="005207E7"/>
    <w:rsid w:val="00520950"/>
    <w:rsid w:val="005209D5"/>
    <w:rsid w:val="00521387"/>
    <w:rsid w:val="005214C5"/>
    <w:rsid w:val="005215F8"/>
    <w:rsid w:val="005219CF"/>
    <w:rsid w:val="00522170"/>
    <w:rsid w:val="005224CE"/>
    <w:rsid w:val="00522857"/>
    <w:rsid w:val="00522B63"/>
    <w:rsid w:val="00522F99"/>
    <w:rsid w:val="005234AA"/>
    <w:rsid w:val="00523D1E"/>
    <w:rsid w:val="00523DB6"/>
    <w:rsid w:val="00524196"/>
    <w:rsid w:val="005248D8"/>
    <w:rsid w:val="00525A40"/>
    <w:rsid w:val="00525CD8"/>
    <w:rsid w:val="005265B9"/>
    <w:rsid w:val="005265E3"/>
    <w:rsid w:val="005269B8"/>
    <w:rsid w:val="00526BEA"/>
    <w:rsid w:val="00527012"/>
    <w:rsid w:val="00527616"/>
    <w:rsid w:val="005277FB"/>
    <w:rsid w:val="005300BC"/>
    <w:rsid w:val="00530543"/>
    <w:rsid w:val="005305C3"/>
    <w:rsid w:val="005306C8"/>
    <w:rsid w:val="00530944"/>
    <w:rsid w:val="00530D7E"/>
    <w:rsid w:val="00530F8B"/>
    <w:rsid w:val="005316A7"/>
    <w:rsid w:val="00531EDE"/>
    <w:rsid w:val="00532199"/>
    <w:rsid w:val="00532586"/>
    <w:rsid w:val="0053266A"/>
    <w:rsid w:val="0053266F"/>
    <w:rsid w:val="00533012"/>
    <w:rsid w:val="005333E1"/>
    <w:rsid w:val="00533C5F"/>
    <w:rsid w:val="005340B4"/>
    <w:rsid w:val="00534697"/>
    <w:rsid w:val="005347B0"/>
    <w:rsid w:val="00534AE0"/>
    <w:rsid w:val="00534B59"/>
    <w:rsid w:val="00534D24"/>
    <w:rsid w:val="00534E28"/>
    <w:rsid w:val="00535499"/>
    <w:rsid w:val="00535666"/>
    <w:rsid w:val="0053636D"/>
    <w:rsid w:val="00536574"/>
    <w:rsid w:val="00536759"/>
    <w:rsid w:val="00536B97"/>
    <w:rsid w:val="00536CB9"/>
    <w:rsid w:val="00536CC6"/>
    <w:rsid w:val="00536DF7"/>
    <w:rsid w:val="00537076"/>
    <w:rsid w:val="005378B2"/>
    <w:rsid w:val="00537AD8"/>
    <w:rsid w:val="00537C62"/>
    <w:rsid w:val="00540367"/>
    <w:rsid w:val="005408C3"/>
    <w:rsid w:val="00540927"/>
    <w:rsid w:val="00541033"/>
    <w:rsid w:val="0054116A"/>
    <w:rsid w:val="0054206F"/>
    <w:rsid w:val="00542D12"/>
    <w:rsid w:val="0054311C"/>
    <w:rsid w:val="005436D7"/>
    <w:rsid w:val="00543CB7"/>
    <w:rsid w:val="00543E1E"/>
    <w:rsid w:val="00544266"/>
    <w:rsid w:val="005445FD"/>
    <w:rsid w:val="00544EAE"/>
    <w:rsid w:val="00545011"/>
    <w:rsid w:val="00545F5D"/>
    <w:rsid w:val="0054634A"/>
    <w:rsid w:val="005464F6"/>
    <w:rsid w:val="005464FC"/>
    <w:rsid w:val="005465A6"/>
    <w:rsid w:val="00546970"/>
    <w:rsid w:val="00546D33"/>
    <w:rsid w:val="005470B0"/>
    <w:rsid w:val="00547601"/>
    <w:rsid w:val="0054786F"/>
    <w:rsid w:val="00547BB5"/>
    <w:rsid w:val="00547EF2"/>
    <w:rsid w:val="00547F93"/>
    <w:rsid w:val="00547FF5"/>
    <w:rsid w:val="00550380"/>
    <w:rsid w:val="005506DB"/>
    <w:rsid w:val="00550A18"/>
    <w:rsid w:val="00550D2B"/>
    <w:rsid w:val="00551810"/>
    <w:rsid w:val="00551BA5"/>
    <w:rsid w:val="00551E3C"/>
    <w:rsid w:val="005526E2"/>
    <w:rsid w:val="005527D4"/>
    <w:rsid w:val="00552A0D"/>
    <w:rsid w:val="00552C4D"/>
    <w:rsid w:val="00552CA7"/>
    <w:rsid w:val="0055337A"/>
    <w:rsid w:val="00553521"/>
    <w:rsid w:val="0055446D"/>
    <w:rsid w:val="00554D8B"/>
    <w:rsid w:val="00554E19"/>
    <w:rsid w:val="00554F2E"/>
    <w:rsid w:val="00554F43"/>
    <w:rsid w:val="00555021"/>
    <w:rsid w:val="0055523C"/>
    <w:rsid w:val="00555418"/>
    <w:rsid w:val="0055548C"/>
    <w:rsid w:val="0055663F"/>
    <w:rsid w:val="0055688F"/>
    <w:rsid w:val="00556BF4"/>
    <w:rsid w:val="005571BC"/>
    <w:rsid w:val="005574AF"/>
    <w:rsid w:val="00557502"/>
    <w:rsid w:val="00557865"/>
    <w:rsid w:val="00557FA0"/>
    <w:rsid w:val="0056066C"/>
    <w:rsid w:val="005606BD"/>
    <w:rsid w:val="00560C31"/>
    <w:rsid w:val="0056121F"/>
    <w:rsid w:val="0056160A"/>
    <w:rsid w:val="00561F93"/>
    <w:rsid w:val="00562022"/>
    <w:rsid w:val="00562706"/>
    <w:rsid w:val="0056375C"/>
    <w:rsid w:val="00563876"/>
    <w:rsid w:val="00563ABE"/>
    <w:rsid w:val="00563BB8"/>
    <w:rsid w:val="00564598"/>
    <w:rsid w:val="00564852"/>
    <w:rsid w:val="005649FB"/>
    <w:rsid w:val="00564FBF"/>
    <w:rsid w:val="005657A7"/>
    <w:rsid w:val="00565A01"/>
    <w:rsid w:val="00565DED"/>
    <w:rsid w:val="00565F4B"/>
    <w:rsid w:val="00566AEA"/>
    <w:rsid w:val="00566BFE"/>
    <w:rsid w:val="00567C1F"/>
    <w:rsid w:val="00567DE3"/>
    <w:rsid w:val="005704BB"/>
    <w:rsid w:val="00570632"/>
    <w:rsid w:val="00570AD6"/>
    <w:rsid w:val="00570B5A"/>
    <w:rsid w:val="00570D73"/>
    <w:rsid w:val="00571051"/>
    <w:rsid w:val="005712B4"/>
    <w:rsid w:val="00571694"/>
    <w:rsid w:val="005716E3"/>
    <w:rsid w:val="00571BE1"/>
    <w:rsid w:val="00571D3C"/>
    <w:rsid w:val="00572189"/>
    <w:rsid w:val="0057227B"/>
    <w:rsid w:val="005724BE"/>
    <w:rsid w:val="00572505"/>
    <w:rsid w:val="00572A03"/>
    <w:rsid w:val="00572A2E"/>
    <w:rsid w:val="00573357"/>
    <w:rsid w:val="00573372"/>
    <w:rsid w:val="005735CE"/>
    <w:rsid w:val="0057363B"/>
    <w:rsid w:val="00573793"/>
    <w:rsid w:val="005742B2"/>
    <w:rsid w:val="0057438F"/>
    <w:rsid w:val="005743DE"/>
    <w:rsid w:val="00574A19"/>
    <w:rsid w:val="0057500A"/>
    <w:rsid w:val="005752DA"/>
    <w:rsid w:val="00575FA9"/>
    <w:rsid w:val="00575FBE"/>
    <w:rsid w:val="005764C7"/>
    <w:rsid w:val="00576D40"/>
    <w:rsid w:val="0057748C"/>
    <w:rsid w:val="0057762F"/>
    <w:rsid w:val="00577B02"/>
    <w:rsid w:val="00580241"/>
    <w:rsid w:val="0058061A"/>
    <w:rsid w:val="00580B95"/>
    <w:rsid w:val="0058154C"/>
    <w:rsid w:val="0058163B"/>
    <w:rsid w:val="0058172D"/>
    <w:rsid w:val="005817C6"/>
    <w:rsid w:val="00581CEB"/>
    <w:rsid w:val="00581FF8"/>
    <w:rsid w:val="00582561"/>
    <w:rsid w:val="00582809"/>
    <w:rsid w:val="0058280F"/>
    <w:rsid w:val="00583254"/>
    <w:rsid w:val="0058331C"/>
    <w:rsid w:val="00583D7D"/>
    <w:rsid w:val="00584381"/>
    <w:rsid w:val="00585233"/>
    <w:rsid w:val="0058580D"/>
    <w:rsid w:val="00585B74"/>
    <w:rsid w:val="00585C18"/>
    <w:rsid w:val="00585C3D"/>
    <w:rsid w:val="00585C4E"/>
    <w:rsid w:val="00585C6A"/>
    <w:rsid w:val="00586023"/>
    <w:rsid w:val="00586091"/>
    <w:rsid w:val="0058638E"/>
    <w:rsid w:val="00586451"/>
    <w:rsid w:val="00586E0F"/>
    <w:rsid w:val="005874FE"/>
    <w:rsid w:val="005878E1"/>
    <w:rsid w:val="00587933"/>
    <w:rsid w:val="0058798C"/>
    <w:rsid w:val="00587BD7"/>
    <w:rsid w:val="00587C31"/>
    <w:rsid w:val="005900FA"/>
    <w:rsid w:val="00590822"/>
    <w:rsid w:val="00590CB6"/>
    <w:rsid w:val="00590E8E"/>
    <w:rsid w:val="00591979"/>
    <w:rsid w:val="0059237B"/>
    <w:rsid w:val="005928DB"/>
    <w:rsid w:val="00593560"/>
    <w:rsid w:val="005935A4"/>
    <w:rsid w:val="0059386A"/>
    <w:rsid w:val="00593CA2"/>
    <w:rsid w:val="005948C2"/>
    <w:rsid w:val="00594AC4"/>
    <w:rsid w:val="00595096"/>
    <w:rsid w:val="005954F2"/>
    <w:rsid w:val="0059587C"/>
    <w:rsid w:val="0059588C"/>
    <w:rsid w:val="00595AD8"/>
    <w:rsid w:val="00595BBB"/>
    <w:rsid w:val="00595D45"/>
    <w:rsid w:val="00595D84"/>
    <w:rsid w:val="00595DCA"/>
    <w:rsid w:val="00596061"/>
    <w:rsid w:val="005960FD"/>
    <w:rsid w:val="00596121"/>
    <w:rsid w:val="00596236"/>
    <w:rsid w:val="005963D0"/>
    <w:rsid w:val="005965B2"/>
    <w:rsid w:val="00596742"/>
    <w:rsid w:val="00597223"/>
    <w:rsid w:val="0059779B"/>
    <w:rsid w:val="00597B19"/>
    <w:rsid w:val="00597B77"/>
    <w:rsid w:val="00597F5F"/>
    <w:rsid w:val="005A02CA"/>
    <w:rsid w:val="005A04F4"/>
    <w:rsid w:val="005A0771"/>
    <w:rsid w:val="005A0942"/>
    <w:rsid w:val="005A0DAA"/>
    <w:rsid w:val="005A171F"/>
    <w:rsid w:val="005A1BCB"/>
    <w:rsid w:val="005A209A"/>
    <w:rsid w:val="005A285A"/>
    <w:rsid w:val="005A2882"/>
    <w:rsid w:val="005A2957"/>
    <w:rsid w:val="005A29A3"/>
    <w:rsid w:val="005A2D92"/>
    <w:rsid w:val="005A3288"/>
    <w:rsid w:val="005A3D06"/>
    <w:rsid w:val="005A4688"/>
    <w:rsid w:val="005A47CD"/>
    <w:rsid w:val="005A4A47"/>
    <w:rsid w:val="005A5794"/>
    <w:rsid w:val="005A5838"/>
    <w:rsid w:val="005A5C8A"/>
    <w:rsid w:val="005A63F3"/>
    <w:rsid w:val="005A662D"/>
    <w:rsid w:val="005A6991"/>
    <w:rsid w:val="005A752F"/>
    <w:rsid w:val="005A7662"/>
    <w:rsid w:val="005A77B4"/>
    <w:rsid w:val="005B006A"/>
    <w:rsid w:val="005B00D2"/>
    <w:rsid w:val="005B0105"/>
    <w:rsid w:val="005B0530"/>
    <w:rsid w:val="005B0BA9"/>
    <w:rsid w:val="005B0E9B"/>
    <w:rsid w:val="005B0EED"/>
    <w:rsid w:val="005B14C6"/>
    <w:rsid w:val="005B1B6C"/>
    <w:rsid w:val="005B2309"/>
    <w:rsid w:val="005B2821"/>
    <w:rsid w:val="005B2BAC"/>
    <w:rsid w:val="005B301D"/>
    <w:rsid w:val="005B3067"/>
    <w:rsid w:val="005B352A"/>
    <w:rsid w:val="005B35D7"/>
    <w:rsid w:val="005B392A"/>
    <w:rsid w:val="005B3AA3"/>
    <w:rsid w:val="005B44BE"/>
    <w:rsid w:val="005B4636"/>
    <w:rsid w:val="005B492C"/>
    <w:rsid w:val="005B4C4E"/>
    <w:rsid w:val="005B4F4D"/>
    <w:rsid w:val="005B5178"/>
    <w:rsid w:val="005B5493"/>
    <w:rsid w:val="005B5511"/>
    <w:rsid w:val="005B56E4"/>
    <w:rsid w:val="005B576D"/>
    <w:rsid w:val="005B5EAF"/>
    <w:rsid w:val="005B6393"/>
    <w:rsid w:val="005B6B0C"/>
    <w:rsid w:val="005B6D71"/>
    <w:rsid w:val="005B6DBE"/>
    <w:rsid w:val="005B6EC3"/>
    <w:rsid w:val="005B6F83"/>
    <w:rsid w:val="005B78FC"/>
    <w:rsid w:val="005C065B"/>
    <w:rsid w:val="005C0711"/>
    <w:rsid w:val="005C0FFF"/>
    <w:rsid w:val="005C1416"/>
    <w:rsid w:val="005C1620"/>
    <w:rsid w:val="005C17AB"/>
    <w:rsid w:val="005C1EC9"/>
    <w:rsid w:val="005C1F0C"/>
    <w:rsid w:val="005C1F5D"/>
    <w:rsid w:val="005C2064"/>
    <w:rsid w:val="005C21CD"/>
    <w:rsid w:val="005C22CC"/>
    <w:rsid w:val="005C2555"/>
    <w:rsid w:val="005C2765"/>
    <w:rsid w:val="005C2FFC"/>
    <w:rsid w:val="005C3DA8"/>
    <w:rsid w:val="005C3F28"/>
    <w:rsid w:val="005C42F9"/>
    <w:rsid w:val="005C433B"/>
    <w:rsid w:val="005C49FA"/>
    <w:rsid w:val="005C4EF5"/>
    <w:rsid w:val="005C4F72"/>
    <w:rsid w:val="005C6119"/>
    <w:rsid w:val="005C61AC"/>
    <w:rsid w:val="005C65B6"/>
    <w:rsid w:val="005C69F1"/>
    <w:rsid w:val="005C6E03"/>
    <w:rsid w:val="005C731C"/>
    <w:rsid w:val="005C74FB"/>
    <w:rsid w:val="005C76FB"/>
    <w:rsid w:val="005C7C9E"/>
    <w:rsid w:val="005C7CD1"/>
    <w:rsid w:val="005D00F4"/>
    <w:rsid w:val="005D0104"/>
    <w:rsid w:val="005D030D"/>
    <w:rsid w:val="005D081F"/>
    <w:rsid w:val="005D087A"/>
    <w:rsid w:val="005D0905"/>
    <w:rsid w:val="005D0A1D"/>
    <w:rsid w:val="005D0A66"/>
    <w:rsid w:val="005D0DCC"/>
    <w:rsid w:val="005D15EF"/>
    <w:rsid w:val="005D1602"/>
    <w:rsid w:val="005D1B43"/>
    <w:rsid w:val="005D2D6C"/>
    <w:rsid w:val="005D2F71"/>
    <w:rsid w:val="005D32AE"/>
    <w:rsid w:val="005D33E7"/>
    <w:rsid w:val="005D365E"/>
    <w:rsid w:val="005D38E6"/>
    <w:rsid w:val="005D4110"/>
    <w:rsid w:val="005D43E7"/>
    <w:rsid w:val="005D47E9"/>
    <w:rsid w:val="005D4AB0"/>
    <w:rsid w:val="005D4ABD"/>
    <w:rsid w:val="005D547D"/>
    <w:rsid w:val="005D56BE"/>
    <w:rsid w:val="005D6904"/>
    <w:rsid w:val="005D7A1B"/>
    <w:rsid w:val="005D7B61"/>
    <w:rsid w:val="005D7C82"/>
    <w:rsid w:val="005D7E5B"/>
    <w:rsid w:val="005D7ED3"/>
    <w:rsid w:val="005E010F"/>
    <w:rsid w:val="005E02C8"/>
    <w:rsid w:val="005E0460"/>
    <w:rsid w:val="005E0B64"/>
    <w:rsid w:val="005E0BD2"/>
    <w:rsid w:val="005E0C50"/>
    <w:rsid w:val="005E18FE"/>
    <w:rsid w:val="005E1944"/>
    <w:rsid w:val="005E19E3"/>
    <w:rsid w:val="005E1C11"/>
    <w:rsid w:val="005E1DC8"/>
    <w:rsid w:val="005E2291"/>
    <w:rsid w:val="005E29DF"/>
    <w:rsid w:val="005E2B45"/>
    <w:rsid w:val="005E2DD4"/>
    <w:rsid w:val="005E3707"/>
    <w:rsid w:val="005E3723"/>
    <w:rsid w:val="005E385F"/>
    <w:rsid w:val="005E386B"/>
    <w:rsid w:val="005E3BBA"/>
    <w:rsid w:val="005E3D97"/>
    <w:rsid w:val="005E4062"/>
    <w:rsid w:val="005E40C1"/>
    <w:rsid w:val="005E43D7"/>
    <w:rsid w:val="005E442C"/>
    <w:rsid w:val="005E4663"/>
    <w:rsid w:val="005E486C"/>
    <w:rsid w:val="005E49B7"/>
    <w:rsid w:val="005E4FCF"/>
    <w:rsid w:val="005E53B7"/>
    <w:rsid w:val="005E54C8"/>
    <w:rsid w:val="005E56BB"/>
    <w:rsid w:val="005E5895"/>
    <w:rsid w:val="005E5B81"/>
    <w:rsid w:val="005E5C38"/>
    <w:rsid w:val="005E5E1C"/>
    <w:rsid w:val="005E62CB"/>
    <w:rsid w:val="005E644C"/>
    <w:rsid w:val="005E6492"/>
    <w:rsid w:val="005E6550"/>
    <w:rsid w:val="005E66C1"/>
    <w:rsid w:val="005E731B"/>
    <w:rsid w:val="005E79F7"/>
    <w:rsid w:val="005E7C04"/>
    <w:rsid w:val="005E7D4A"/>
    <w:rsid w:val="005F036E"/>
    <w:rsid w:val="005F1046"/>
    <w:rsid w:val="005F1C39"/>
    <w:rsid w:val="005F224A"/>
    <w:rsid w:val="005F22FE"/>
    <w:rsid w:val="005F2389"/>
    <w:rsid w:val="005F2CB1"/>
    <w:rsid w:val="005F2D31"/>
    <w:rsid w:val="005F3391"/>
    <w:rsid w:val="005F3842"/>
    <w:rsid w:val="005F40F1"/>
    <w:rsid w:val="005F4108"/>
    <w:rsid w:val="005F42FE"/>
    <w:rsid w:val="005F49E8"/>
    <w:rsid w:val="005F5633"/>
    <w:rsid w:val="005F589E"/>
    <w:rsid w:val="005F5C6B"/>
    <w:rsid w:val="005F5F41"/>
    <w:rsid w:val="005F618C"/>
    <w:rsid w:val="005F672A"/>
    <w:rsid w:val="005F68AB"/>
    <w:rsid w:val="005F6B37"/>
    <w:rsid w:val="005F6CDF"/>
    <w:rsid w:val="005F6FE5"/>
    <w:rsid w:val="005F70BD"/>
    <w:rsid w:val="005F737C"/>
    <w:rsid w:val="005F7F27"/>
    <w:rsid w:val="00600121"/>
    <w:rsid w:val="00600186"/>
    <w:rsid w:val="0060064D"/>
    <w:rsid w:val="00600A37"/>
    <w:rsid w:val="00600DCE"/>
    <w:rsid w:val="00600F70"/>
    <w:rsid w:val="00601024"/>
    <w:rsid w:val="00601036"/>
    <w:rsid w:val="006011D2"/>
    <w:rsid w:val="006014D9"/>
    <w:rsid w:val="006018DA"/>
    <w:rsid w:val="0060251F"/>
    <w:rsid w:val="00602602"/>
    <w:rsid w:val="0060283C"/>
    <w:rsid w:val="00602EF6"/>
    <w:rsid w:val="00603A84"/>
    <w:rsid w:val="006041C8"/>
    <w:rsid w:val="00604232"/>
    <w:rsid w:val="006044E3"/>
    <w:rsid w:val="006047B9"/>
    <w:rsid w:val="00604E9D"/>
    <w:rsid w:val="00604F14"/>
    <w:rsid w:val="00605289"/>
    <w:rsid w:val="0060543A"/>
    <w:rsid w:val="006055B6"/>
    <w:rsid w:val="006059C5"/>
    <w:rsid w:val="0060691C"/>
    <w:rsid w:val="00606A06"/>
    <w:rsid w:val="00606ECD"/>
    <w:rsid w:val="00607037"/>
    <w:rsid w:val="00607260"/>
    <w:rsid w:val="006073CB"/>
    <w:rsid w:val="006074C1"/>
    <w:rsid w:val="0060764F"/>
    <w:rsid w:val="00610CCF"/>
    <w:rsid w:val="00610E1F"/>
    <w:rsid w:val="00611887"/>
    <w:rsid w:val="00611AB9"/>
    <w:rsid w:val="00611C4E"/>
    <w:rsid w:val="00612268"/>
    <w:rsid w:val="006122D9"/>
    <w:rsid w:val="00613257"/>
    <w:rsid w:val="00613D11"/>
    <w:rsid w:val="00613EE2"/>
    <w:rsid w:val="0061427A"/>
    <w:rsid w:val="006146ED"/>
    <w:rsid w:val="00614994"/>
    <w:rsid w:val="006150D6"/>
    <w:rsid w:val="00615166"/>
    <w:rsid w:val="006151D2"/>
    <w:rsid w:val="00615240"/>
    <w:rsid w:val="006156BF"/>
    <w:rsid w:val="00615AAD"/>
    <w:rsid w:val="00615D99"/>
    <w:rsid w:val="006164F1"/>
    <w:rsid w:val="00616509"/>
    <w:rsid w:val="00616BCD"/>
    <w:rsid w:val="00616C8E"/>
    <w:rsid w:val="006206CE"/>
    <w:rsid w:val="00620B97"/>
    <w:rsid w:val="0062132B"/>
    <w:rsid w:val="00621506"/>
    <w:rsid w:val="00621751"/>
    <w:rsid w:val="00621804"/>
    <w:rsid w:val="00621891"/>
    <w:rsid w:val="00621EA8"/>
    <w:rsid w:val="00622153"/>
    <w:rsid w:val="0062220F"/>
    <w:rsid w:val="0062227A"/>
    <w:rsid w:val="00622359"/>
    <w:rsid w:val="00622B12"/>
    <w:rsid w:val="00622CAB"/>
    <w:rsid w:val="006230D3"/>
    <w:rsid w:val="006232E1"/>
    <w:rsid w:val="0062336A"/>
    <w:rsid w:val="006234A6"/>
    <w:rsid w:val="00623B7D"/>
    <w:rsid w:val="00623EDA"/>
    <w:rsid w:val="006248FE"/>
    <w:rsid w:val="00624E6B"/>
    <w:rsid w:val="0062536A"/>
    <w:rsid w:val="00625963"/>
    <w:rsid w:val="00625B1B"/>
    <w:rsid w:val="00626130"/>
    <w:rsid w:val="0062616C"/>
    <w:rsid w:val="0062666E"/>
    <w:rsid w:val="006274DD"/>
    <w:rsid w:val="0062798D"/>
    <w:rsid w:val="00630001"/>
    <w:rsid w:val="0063055B"/>
    <w:rsid w:val="00630F6D"/>
    <w:rsid w:val="006310A3"/>
    <w:rsid w:val="006311B3"/>
    <w:rsid w:val="00631596"/>
    <w:rsid w:val="006315EE"/>
    <w:rsid w:val="00631957"/>
    <w:rsid w:val="00631AA5"/>
    <w:rsid w:val="00631B7B"/>
    <w:rsid w:val="0063201C"/>
    <w:rsid w:val="00632043"/>
    <w:rsid w:val="0063284C"/>
    <w:rsid w:val="00632BD0"/>
    <w:rsid w:val="00632D8B"/>
    <w:rsid w:val="006334BD"/>
    <w:rsid w:val="00633697"/>
    <w:rsid w:val="00633862"/>
    <w:rsid w:val="006338C4"/>
    <w:rsid w:val="00633F6A"/>
    <w:rsid w:val="0063403A"/>
    <w:rsid w:val="00634134"/>
    <w:rsid w:val="00634425"/>
    <w:rsid w:val="00634CFF"/>
    <w:rsid w:val="00634EEA"/>
    <w:rsid w:val="00636398"/>
    <w:rsid w:val="006364FC"/>
    <w:rsid w:val="006367D3"/>
    <w:rsid w:val="006368D3"/>
    <w:rsid w:val="006369E9"/>
    <w:rsid w:val="00636CF9"/>
    <w:rsid w:val="00636DA0"/>
    <w:rsid w:val="0063771C"/>
    <w:rsid w:val="006377EC"/>
    <w:rsid w:val="00637D07"/>
    <w:rsid w:val="00640144"/>
    <w:rsid w:val="006402BA"/>
    <w:rsid w:val="0064040F"/>
    <w:rsid w:val="006408D2"/>
    <w:rsid w:val="00640E32"/>
    <w:rsid w:val="00640F0A"/>
    <w:rsid w:val="0064151F"/>
    <w:rsid w:val="00641533"/>
    <w:rsid w:val="006415B3"/>
    <w:rsid w:val="00641A63"/>
    <w:rsid w:val="00641ACC"/>
    <w:rsid w:val="0064208D"/>
    <w:rsid w:val="006423F7"/>
    <w:rsid w:val="00642701"/>
    <w:rsid w:val="00642735"/>
    <w:rsid w:val="006427F0"/>
    <w:rsid w:val="0064295E"/>
    <w:rsid w:val="006431E0"/>
    <w:rsid w:val="0064333C"/>
    <w:rsid w:val="0064339F"/>
    <w:rsid w:val="00643475"/>
    <w:rsid w:val="00643480"/>
    <w:rsid w:val="00643523"/>
    <w:rsid w:val="006438D9"/>
    <w:rsid w:val="0064396A"/>
    <w:rsid w:val="00643AD5"/>
    <w:rsid w:val="006443F7"/>
    <w:rsid w:val="00644BE8"/>
    <w:rsid w:val="00645105"/>
    <w:rsid w:val="00645482"/>
    <w:rsid w:val="00645C2B"/>
    <w:rsid w:val="00645D49"/>
    <w:rsid w:val="0064624E"/>
    <w:rsid w:val="0064647E"/>
    <w:rsid w:val="00646703"/>
    <w:rsid w:val="0064676D"/>
    <w:rsid w:val="006467EF"/>
    <w:rsid w:val="00646976"/>
    <w:rsid w:val="00646BA8"/>
    <w:rsid w:val="00647435"/>
    <w:rsid w:val="006476BB"/>
    <w:rsid w:val="00650AB9"/>
    <w:rsid w:val="00650B9C"/>
    <w:rsid w:val="00650EA2"/>
    <w:rsid w:val="00650F69"/>
    <w:rsid w:val="00651074"/>
    <w:rsid w:val="00651A37"/>
    <w:rsid w:val="00651CA0"/>
    <w:rsid w:val="006531CC"/>
    <w:rsid w:val="006533E6"/>
    <w:rsid w:val="006538FC"/>
    <w:rsid w:val="00653FB4"/>
    <w:rsid w:val="006540B7"/>
    <w:rsid w:val="0065512B"/>
    <w:rsid w:val="00655733"/>
    <w:rsid w:val="00655ACD"/>
    <w:rsid w:val="00655CAD"/>
    <w:rsid w:val="00655DB5"/>
    <w:rsid w:val="00656641"/>
    <w:rsid w:val="00656A92"/>
    <w:rsid w:val="00656DDE"/>
    <w:rsid w:val="0065732E"/>
    <w:rsid w:val="006573C7"/>
    <w:rsid w:val="00657B84"/>
    <w:rsid w:val="00657E84"/>
    <w:rsid w:val="00657F7A"/>
    <w:rsid w:val="006600B2"/>
    <w:rsid w:val="0066011D"/>
    <w:rsid w:val="00660150"/>
    <w:rsid w:val="0066058A"/>
    <w:rsid w:val="006605BE"/>
    <w:rsid w:val="006607C0"/>
    <w:rsid w:val="00660927"/>
    <w:rsid w:val="00660987"/>
    <w:rsid w:val="00661187"/>
    <w:rsid w:val="006613A6"/>
    <w:rsid w:val="0066187A"/>
    <w:rsid w:val="00661E2A"/>
    <w:rsid w:val="006626A7"/>
    <w:rsid w:val="00662BC0"/>
    <w:rsid w:val="006634B9"/>
    <w:rsid w:val="006634E6"/>
    <w:rsid w:val="006639FE"/>
    <w:rsid w:val="00663AE9"/>
    <w:rsid w:val="00663AEB"/>
    <w:rsid w:val="00663EAA"/>
    <w:rsid w:val="00664215"/>
    <w:rsid w:val="00664272"/>
    <w:rsid w:val="006643AB"/>
    <w:rsid w:val="006643CF"/>
    <w:rsid w:val="006649D2"/>
    <w:rsid w:val="00664AB3"/>
    <w:rsid w:val="00664F8C"/>
    <w:rsid w:val="0066518D"/>
    <w:rsid w:val="00665331"/>
    <w:rsid w:val="0066535A"/>
    <w:rsid w:val="006655EE"/>
    <w:rsid w:val="00665D2F"/>
    <w:rsid w:val="00665ED4"/>
    <w:rsid w:val="00666462"/>
    <w:rsid w:val="0066664B"/>
    <w:rsid w:val="0066795B"/>
    <w:rsid w:val="00667ACD"/>
    <w:rsid w:val="00667EE7"/>
    <w:rsid w:val="00670272"/>
    <w:rsid w:val="00670922"/>
    <w:rsid w:val="00670BE1"/>
    <w:rsid w:val="0067106E"/>
    <w:rsid w:val="006713A5"/>
    <w:rsid w:val="0067180B"/>
    <w:rsid w:val="00671CB7"/>
    <w:rsid w:val="00671DC9"/>
    <w:rsid w:val="0067218F"/>
    <w:rsid w:val="00672473"/>
    <w:rsid w:val="00672AFE"/>
    <w:rsid w:val="00673108"/>
    <w:rsid w:val="00673784"/>
    <w:rsid w:val="006737B4"/>
    <w:rsid w:val="00673B0F"/>
    <w:rsid w:val="006741F2"/>
    <w:rsid w:val="0067421C"/>
    <w:rsid w:val="006747D8"/>
    <w:rsid w:val="00674CC3"/>
    <w:rsid w:val="00675925"/>
    <w:rsid w:val="00675C72"/>
    <w:rsid w:val="00676294"/>
    <w:rsid w:val="006764CD"/>
    <w:rsid w:val="00676528"/>
    <w:rsid w:val="006765A4"/>
    <w:rsid w:val="0067670C"/>
    <w:rsid w:val="006771F9"/>
    <w:rsid w:val="006776D7"/>
    <w:rsid w:val="0067771B"/>
    <w:rsid w:val="006778E8"/>
    <w:rsid w:val="006779B3"/>
    <w:rsid w:val="00677C02"/>
    <w:rsid w:val="00680C42"/>
    <w:rsid w:val="00680D14"/>
    <w:rsid w:val="00680FB1"/>
    <w:rsid w:val="00681003"/>
    <w:rsid w:val="0068103A"/>
    <w:rsid w:val="006812CA"/>
    <w:rsid w:val="006817C9"/>
    <w:rsid w:val="006818A0"/>
    <w:rsid w:val="0068200E"/>
    <w:rsid w:val="006820F0"/>
    <w:rsid w:val="006824D4"/>
    <w:rsid w:val="006828B7"/>
    <w:rsid w:val="00682B00"/>
    <w:rsid w:val="006830A2"/>
    <w:rsid w:val="00683350"/>
    <w:rsid w:val="006834A5"/>
    <w:rsid w:val="0068352D"/>
    <w:rsid w:val="00683693"/>
    <w:rsid w:val="00683805"/>
    <w:rsid w:val="00683849"/>
    <w:rsid w:val="00683E2E"/>
    <w:rsid w:val="00684647"/>
    <w:rsid w:val="00684A8D"/>
    <w:rsid w:val="00684C61"/>
    <w:rsid w:val="00684E0C"/>
    <w:rsid w:val="00684F7C"/>
    <w:rsid w:val="006859E2"/>
    <w:rsid w:val="0068608B"/>
    <w:rsid w:val="00686147"/>
    <w:rsid w:val="006863A2"/>
    <w:rsid w:val="00686515"/>
    <w:rsid w:val="006867A6"/>
    <w:rsid w:val="00686917"/>
    <w:rsid w:val="00687368"/>
    <w:rsid w:val="006873DE"/>
    <w:rsid w:val="00687A78"/>
    <w:rsid w:val="00687F0B"/>
    <w:rsid w:val="006905A9"/>
    <w:rsid w:val="006906DB"/>
    <w:rsid w:val="006908D7"/>
    <w:rsid w:val="00690CAD"/>
    <w:rsid w:val="00690D29"/>
    <w:rsid w:val="00690F5A"/>
    <w:rsid w:val="00691A2E"/>
    <w:rsid w:val="00691A64"/>
    <w:rsid w:val="006921F6"/>
    <w:rsid w:val="006929B2"/>
    <w:rsid w:val="00692E40"/>
    <w:rsid w:val="006931AC"/>
    <w:rsid w:val="006931CE"/>
    <w:rsid w:val="0069332F"/>
    <w:rsid w:val="006935DB"/>
    <w:rsid w:val="006936C7"/>
    <w:rsid w:val="00693886"/>
    <w:rsid w:val="00694119"/>
    <w:rsid w:val="006941C9"/>
    <w:rsid w:val="00694A7C"/>
    <w:rsid w:val="0069503D"/>
    <w:rsid w:val="00695247"/>
    <w:rsid w:val="006958B5"/>
    <w:rsid w:val="00695A30"/>
    <w:rsid w:val="00695FC2"/>
    <w:rsid w:val="006962FB"/>
    <w:rsid w:val="006963D7"/>
    <w:rsid w:val="00696758"/>
    <w:rsid w:val="00696949"/>
    <w:rsid w:val="00697052"/>
    <w:rsid w:val="00697530"/>
    <w:rsid w:val="00697F2A"/>
    <w:rsid w:val="006A0153"/>
    <w:rsid w:val="006A0B14"/>
    <w:rsid w:val="006A0C05"/>
    <w:rsid w:val="006A0E56"/>
    <w:rsid w:val="006A0ECE"/>
    <w:rsid w:val="006A16A2"/>
    <w:rsid w:val="006A1B62"/>
    <w:rsid w:val="006A325E"/>
    <w:rsid w:val="006A3382"/>
    <w:rsid w:val="006A4138"/>
    <w:rsid w:val="006A4285"/>
    <w:rsid w:val="006A42FF"/>
    <w:rsid w:val="006A46FB"/>
    <w:rsid w:val="006A4B54"/>
    <w:rsid w:val="006A4D99"/>
    <w:rsid w:val="006A4DED"/>
    <w:rsid w:val="006A52D5"/>
    <w:rsid w:val="006A586C"/>
    <w:rsid w:val="006A5C15"/>
    <w:rsid w:val="006A5E28"/>
    <w:rsid w:val="006A613C"/>
    <w:rsid w:val="006A64A3"/>
    <w:rsid w:val="006A6555"/>
    <w:rsid w:val="006A697B"/>
    <w:rsid w:val="006A74F8"/>
    <w:rsid w:val="006A78F3"/>
    <w:rsid w:val="006A7AFF"/>
    <w:rsid w:val="006A7B80"/>
    <w:rsid w:val="006A7F92"/>
    <w:rsid w:val="006B02AE"/>
    <w:rsid w:val="006B040B"/>
    <w:rsid w:val="006B062C"/>
    <w:rsid w:val="006B075E"/>
    <w:rsid w:val="006B0EC6"/>
    <w:rsid w:val="006B1816"/>
    <w:rsid w:val="006B18CF"/>
    <w:rsid w:val="006B2099"/>
    <w:rsid w:val="006B2211"/>
    <w:rsid w:val="006B2283"/>
    <w:rsid w:val="006B2A51"/>
    <w:rsid w:val="006B2A86"/>
    <w:rsid w:val="006B30BB"/>
    <w:rsid w:val="006B32CA"/>
    <w:rsid w:val="006B33BD"/>
    <w:rsid w:val="006B34C2"/>
    <w:rsid w:val="006B38F8"/>
    <w:rsid w:val="006B3934"/>
    <w:rsid w:val="006B3BE6"/>
    <w:rsid w:val="006B3DBE"/>
    <w:rsid w:val="006B4329"/>
    <w:rsid w:val="006B49CD"/>
    <w:rsid w:val="006B4BD0"/>
    <w:rsid w:val="006B4FC2"/>
    <w:rsid w:val="006B50CF"/>
    <w:rsid w:val="006B56C6"/>
    <w:rsid w:val="006B5D74"/>
    <w:rsid w:val="006B6138"/>
    <w:rsid w:val="006B6422"/>
    <w:rsid w:val="006B64EC"/>
    <w:rsid w:val="006B70C9"/>
    <w:rsid w:val="006B7277"/>
    <w:rsid w:val="006B7AD1"/>
    <w:rsid w:val="006B7C9D"/>
    <w:rsid w:val="006B7F40"/>
    <w:rsid w:val="006C03B8"/>
    <w:rsid w:val="006C0605"/>
    <w:rsid w:val="006C0607"/>
    <w:rsid w:val="006C0A16"/>
    <w:rsid w:val="006C0BF3"/>
    <w:rsid w:val="006C146E"/>
    <w:rsid w:val="006C17A4"/>
    <w:rsid w:val="006C1E87"/>
    <w:rsid w:val="006C385B"/>
    <w:rsid w:val="006C38A3"/>
    <w:rsid w:val="006C4E5C"/>
    <w:rsid w:val="006C509D"/>
    <w:rsid w:val="006C545C"/>
    <w:rsid w:val="006C58DF"/>
    <w:rsid w:val="006C5B25"/>
    <w:rsid w:val="006C5CC8"/>
    <w:rsid w:val="006C5E04"/>
    <w:rsid w:val="006C5EC9"/>
    <w:rsid w:val="006C6059"/>
    <w:rsid w:val="006C718E"/>
    <w:rsid w:val="006C7522"/>
    <w:rsid w:val="006C7B5A"/>
    <w:rsid w:val="006D0139"/>
    <w:rsid w:val="006D0272"/>
    <w:rsid w:val="006D0AFE"/>
    <w:rsid w:val="006D17B3"/>
    <w:rsid w:val="006D18CD"/>
    <w:rsid w:val="006D1C8D"/>
    <w:rsid w:val="006D269F"/>
    <w:rsid w:val="006D305F"/>
    <w:rsid w:val="006D351A"/>
    <w:rsid w:val="006D3543"/>
    <w:rsid w:val="006D35C0"/>
    <w:rsid w:val="006D38D0"/>
    <w:rsid w:val="006D3956"/>
    <w:rsid w:val="006D3B48"/>
    <w:rsid w:val="006D3DA4"/>
    <w:rsid w:val="006D3E89"/>
    <w:rsid w:val="006D4869"/>
    <w:rsid w:val="006D4C5B"/>
    <w:rsid w:val="006D4C77"/>
    <w:rsid w:val="006D5234"/>
    <w:rsid w:val="006D53E5"/>
    <w:rsid w:val="006D554A"/>
    <w:rsid w:val="006D5CE4"/>
    <w:rsid w:val="006D5D4D"/>
    <w:rsid w:val="006D6530"/>
    <w:rsid w:val="006D6D16"/>
    <w:rsid w:val="006D6D43"/>
    <w:rsid w:val="006D6F08"/>
    <w:rsid w:val="006D72A7"/>
    <w:rsid w:val="006D74BE"/>
    <w:rsid w:val="006D777B"/>
    <w:rsid w:val="006D790E"/>
    <w:rsid w:val="006D79AB"/>
    <w:rsid w:val="006D7B1E"/>
    <w:rsid w:val="006D7DA7"/>
    <w:rsid w:val="006E007E"/>
    <w:rsid w:val="006E00CE"/>
    <w:rsid w:val="006E062C"/>
    <w:rsid w:val="006E0643"/>
    <w:rsid w:val="006E0BF5"/>
    <w:rsid w:val="006E100B"/>
    <w:rsid w:val="006E1032"/>
    <w:rsid w:val="006E11A0"/>
    <w:rsid w:val="006E1AA2"/>
    <w:rsid w:val="006E1BC3"/>
    <w:rsid w:val="006E1F85"/>
    <w:rsid w:val="006E2572"/>
    <w:rsid w:val="006E28B7"/>
    <w:rsid w:val="006E28DA"/>
    <w:rsid w:val="006E2B61"/>
    <w:rsid w:val="006E3310"/>
    <w:rsid w:val="006E3367"/>
    <w:rsid w:val="006E3381"/>
    <w:rsid w:val="006E350F"/>
    <w:rsid w:val="006E3894"/>
    <w:rsid w:val="006E3C5F"/>
    <w:rsid w:val="006E4337"/>
    <w:rsid w:val="006E44D5"/>
    <w:rsid w:val="006E4677"/>
    <w:rsid w:val="006E46A8"/>
    <w:rsid w:val="006E486F"/>
    <w:rsid w:val="006E4DAC"/>
    <w:rsid w:val="006E4E39"/>
    <w:rsid w:val="006E4F15"/>
    <w:rsid w:val="006E518F"/>
    <w:rsid w:val="006E5379"/>
    <w:rsid w:val="006E545B"/>
    <w:rsid w:val="006E565E"/>
    <w:rsid w:val="006E5750"/>
    <w:rsid w:val="006E5825"/>
    <w:rsid w:val="006E5A6E"/>
    <w:rsid w:val="006E5C2D"/>
    <w:rsid w:val="006E5FC4"/>
    <w:rsid w:val="006E656D"/>
    <w:rsid w:val="006E6E65"/>
    <w:rsid w:val="006E6EC6"/>
    <w:rsid w:val="006E75A1"/>
    <w:rsid w:val="006E77C3"/>
    <w:rsid w:val="006E79D5"/>
    <w:rsid w:val="006E7D3B"/>
    <w:rsid w:val="006E7F80"/>
    <w:rsid w:val="006F028F"/>
    <w:rsid w:val="006F0947"/>
    <w:rsid w:val="006F0D88"/>
    <w:rsid w:val="006F0E4C"/>
    <w:rsid w:val="006F12BA"/>
    <w:rsid w:val="006F1451"/>
    <w:rsid w:val="006F1B70"/>
    <w:rsid w:val="006F2504"/>
    <w:rsid w:val="006F2680"/>
    <w:rsid w:val="006F2720"/>
    <w:rsid w:val="006F328A"/>
    <w:rsid w:val="006F341D"/>
    <w:rsid w:val="006F34D9"/>
    <w:rsid w:val="006F396B"/>
    <w:rsid w:val="006F3B3A"/>
    <w:rsid w:val="006F44F5"/>
    <w:rsid w:val="006F487D"/>
    <w:rsid w:val="006F4ABE"/>
    <w:rsid w:val="006F58D4"/>
    <w:rsid w:val="006F5C9A"/>
    <w:rsid w:val="006F5E7A"/>
    <w:rsid w:val="006F7049"/>
    <w:rsid w:val="006F796C"/>
    <w:rsid w:val="006F7B5A"/>
    <w:rsid w:val="006F7BC8"/>
    <w:rsid w:val="00700142"/>
    <w:rsid w:val="0070054E"/>
    <w:rsid w:val="0070057A"/>
    <w:rsid w:val="00700922"/>
    <w:rsid w:val="00700938"/>
    <w:rsid w:val="00700998"/>
    <w:rsid w:val="00700BC6"/>
    <w:rsid w:val="00700E6F"/>
    <w:rsid w:val="00701510"/>
    <w:rsid w:val="0070176A"/>
    <w:rsid w:val="00701B01"/>
    <w:rsid w:val="00701CC8"/>
    <w:rsid w:val="00702307"/>
    <w:rsid w:val="00702402"/>
    <w:rsid w:val="007028CD"/>
    <w:rsid w:val="00702A28"/>
    <w:rsid w:val="00702ADF"/>
    <w:rsid w:val="00702CB6"/>
    <w:rsid w:val="00702ED2"/>
    <w:rsid w:val="00702FEE"/>
    <w:rsid w:val="007030EE"/>
    <w:rsid w:val="00703123"/>
    <w:rsid w:val="0070346E"/>
    <w:rsid w:val="00703660"/>
    <w:rsid w:val="007037D8"/>
    <w:rsid w:val="00703DB6"/>
    <w:rsid w:val="00704647"/>
    <w:rsid w:val="00704736"/>
    <w:rsid w:val="0070481C"/>
    <w:rsid w:val="00704EDB"/>
    <w:rsid w:val="00705399"/>
    <w:rsid w:val="00705BC2"/>
    <w:rsid w:val="00705F8A"/>
    <w:rsid w:val="00706101"/>
    <w:rsid w:val="00706136"/>
    <w:rsid w:val="007063CD"/>
    <w:rsid w:val="007063FA"/>
    <w:rsid w:val="0070666D"/>
    <w:rsid w:val="007068AD"/>
    <w:rsid w:val="00706B8A"/>
    <w:rsid w:val="00706DF5"/>
    <w:rsid w:val="00707335"/>
    <w:rsid w:val="0070766F"/>
    <w:rsid w:val="007079B1"/>
    <w:rsid w:val="00707ADF"/>
    <w:rsid w:val="00707D10"/>
    <w:rsid w:val="00707D61"/>
    <w:rsid w:val="007100E9"/>
    <w:rsid w:val="00710542"/>
    <w:rsid w:val="00710674"/>
    <w:rsid w:val="007106C6"/>
    <w:rsid w:val="0071089A"/>
    <w:rsid w:val="00710CF9"/>
    <w:rsid w:val="00710F02"/>
    <w:rsid w:val="0071126B"/>
    <w:rsid w:val="00711749"/>
    <w:rsid w:val="007118CA"/>
    <w:rsid w:val="00711D31"/>
    <w:rsid w:val="00712163"/>
    <w:rsid w:val="00712287"/>
    <w:rsid w:val="0071235E"/>
    <w:rsid w:val="00712772"/>
    <w:rsid w:val="00712962"/>
    <w:rsid w:val="00712E19"/>
    <w:rsid w:val="00714225"/>
    <w:rsid w:val="007146F1"/>
    <w:rsid w:val="007148D3"/>
    <w:rsid w:val="00714932"/>
    <w:rsid w:val="0071551B"/>
    <w:rsid w:val="00715638"/>
    <w:rsid w:val="00715A32"/>
    <w:rsid w:val="00715AE8"/>
    <w:rsid w:val="00715B9A"/>
    <w:rsid w:val="00715E8B"/>
    <w:rsid w:val="007161DA"/>
    <w:rsid w:val="007163B5"/>
    <w:rsid w:val="00716495"/>
    <w:rsid w:val="0071650B"/>
    <w:rsid w:val="0071667F"/>
    <w:rsid w:val="007172C4"/>
    <w:rsid w:val="00717413"/>
    <w:rsid w:val="007179E0"/>
    <w:rsid w:val="007204AD"/>
    <w:rsid w:val="00720A0C"/>
    <w:rsid w:val="00721BE2"/>
    <w:rsid w:val="00721E5A"/>
    <w:rsid w:val="00722108"/>
    <w:rsid w:val="0072231F"/>
    <w:rsid w:val="0072247D"/>
    <w:rsid w:val="00722506"/>
    <w:rsid w:val="00722741"/>
    <w:rsid w:val="00722A9B"/>
    <w:rsid w:val="00722F1D"/>
    <w:rsid w:val="00723001"/>
    <w:rsid w:val="007245A0"/>
    <w:rsid w:val="00724649"/>
    <w:rsid w:val="00724CE7"/>
    <w:rsid w:val="00724F98"/>
    <w:rsid w:val="00725161"/>
    <w:rsid w:val="00725919"/>
    <w:rsid w:val="00725B07"/>
    <w:rsid w:val="007261E1"/>
    <w:rsid w:val="0072636B"/>
    <w:rsid w:val="007269B7"/>
    <w:rsid w:val="00726DA4"/>
    <w:rsid w:val="00726E8D"/>
    <w:rsid w:val="00726EA6"/>
    <w:rsid w:val="00727208"/>
    <w:rsid w:val="00727299"/>
    <w:rsid w:val="00727680"/>
    <w:rsid w:val="00727D2C"/>
    <w:rsid w:val="0073054C"/>
    <w:rsid w:val="00730E31"/>
    <w:rsid w:val="00731066"/>
    <w:rsid w:val="007313D3"/>
    <w:rsid w:val="00731528"/>
    <w:rsid w:val="00731710"/>
    <w:rsid w:val="00732E13"/>
    <w:rsid w:val="00733077"/>
    <w:rsid w:val="00733F1A"/>
    <w:rsid w:val="00734052"/>
    <w:rsid w:val="007348B1"/>
    <w:rsid w:val="00734A0B"/>
    <w:rsid w:val="00734E42"/>
    <w:rsid w:val="00734FCD"/>
    <w:rsid w:val="00735153"/>
    <w:rsid w:val="007358C2"/>
    <w:rsid w:val="00735D1B"/>
    <w:rsid w:val="00736143"/>
    <w:rsid w:val="007362A6"/>
    <w:rsid w:val="00736A67"/>
    <w:rsid w:val="00736AA2"/>
    <w:rsid w:val="00736D7D"/>
    <w:rsid w:val="00736E1C"/>
    <w:rsid w:val="00736FE9"/>
    <w:rsid w:val="00737483"/>
    <w:rsid w:val="007374F9"/>
    <w:rsid w:val="0073753E"/>
    <w:rsid w:val="00737B1A"/>
    <w:rsid w:val="007400E3"/>
    <w:rsid w:val="007403DA"/>
    <w:rsid w:val="0074063A"/>
    <w:rsid w:val="00740BBC"/>
    <w:rsid w:val="00740C2C"/>
    <w:rsid w:val="00740E58"/>
    <w:rsid w:val="00741240"/>
    <w:rsid w:val="00741368"/>
    <w:rsid w:val="00741D2A"/>
    <w:rsid w:val="007429F0"/>
    <w:rsid w:val="00743126"/>
    <w:rsid w:val="00743380"/>
    <w:rsid w:val="00743B90"/>
    <w:rsid w:val="00743F39"/>
    <w:rsid w:val="0074416D"/>
    <w:rsid w:val="00744328"/>
    <w:rsid w:val="00744527"/>
    <w:rsid w:val="007445A0"/>
    <w:rsid w:val="00744897"/>
    <w:rsid w:val="00744969"/>
    <w:rsid w:val="00744C69"/>
    <w:rsid w:val="0074516A"/>
    <w:rsid w:val="0074524B"/>
    <w:rsid w:val="007462DD"/>
    <w:rsid w:val="007467D2"/>
    <w:rsid w:val="00746821"/>
    <w:rsid w:val="00746AE9"/>
    <w:rsid w:val="00746B98"/>
    <w:rsid w:val="00746EAC"/>
    <w:rsid w:val="00746FB1"/>
    <w:rsid w:val="0074713F"/>
    <w:rsid w:val="007474A3"/>
    <w:rsid w:val="007475E2"/>
    <w:rsid w:val="00747965"/>
    <w:rsid w:val="00747D8B"/>
    <w:rsid w:val="00751228"/>
    <w:rsid w:val="007514BE"/>
    <w:rsid w:val="00751B2E"/>
    <w:rsid w:val="00751DAE"/>
    <w:rsid w:val="00751DD9"/>
    <w:rsid w:val="00752003"/>
    <w:rsid w:val="00752A01"/>
    <w:rsid w:val="007532C2"/>
    <w:rsid w:val="0075387C"/>
    <w:rsid w:val="007543CB"/>
    <w:rsid w:val="007547EB"/>
    <w:rsid w:val="00754CF5"/>
    <w:rsid w:val="00754DDC"/>
    <w:rsid w:val="00755131"/>
    <w:rsid w:val="007554A4"/>
    <w:rsid w:val="00755557"/>
    <w:rsid w:val="00755822"/>
    <w:rsid w:val="00755EC7"/>
    <w:rsid w:val="00756425"/>
    <w:rsid w:val="00756AA8"/>
    <w:rsid w:val="007570EB"/>
    <w:rsid w:val="007571C5"/>
    <w:rsid w:val="007571E1"/>
    <w:rsid w:val="00757260"/>
    <w:rsid w:val="007575D7"/>
    <w:rsid w:val="0075763F"/>
    <w:rsid w:val="007579BB"/>
    <w:rsid w:val="00757BAB"/>
    <w:rsid w:val="007602E4"/>
    <w:rsid w:val="007604B2"/>
    <w:rsid w:val="00760B4D"/>
    <w:rsid w:val="00760C5D"/>
    <w:rsid w:val="00760D87"/>
    <w:rsid w:val="00761695"/>
    <w:rsid w:val="007619D7"/>
    <w:rsid w:val="00761BE7"/>
    <w:rsid w:val="00762188"/>
    <w:rsid w:val="00762235"/>
    <w:rsid w:val="007623FB"/>
    <w:rsid w:val="00762BC6"/>
    <w:rsid w:val="00762F9E"/>
    <w:rsid w:val="00764193"/>
    <w:rsid w:val="007642C1"/>
    <w:rsid w:val="00764A45"/>
    <w:rsid w:val="00764C58"/>
    <w:rsid w:val="00764E40"/>
    <w:rsid w:val="00764F1E"/>
    <w:rsid w:val="00765261"/>
    <w:rsid w:val="00765281"/>
    <w:rsid w:val="00765886"/>
    <w:rsid w:val="00765C15"/>
    <w:rsid w:val="00765D60"/>
    <w:rsid w:val="007667C3"/>
    <w:rsid w:val="00766BAD"/>
    <w:rsid w:val="00766DF7"/>
    <w:rsid w:val="007678DE"/>
    <w:rsid w:val="00767EB9"/>
    <w:rsid w:val="00770099"/>
    <w:rsid w:val="00770542"/>
    <w:rsid w:val="00771346"/>
    <w:rsid w:val="00771706"/>
    <w:rsid w:val="007718A0"/>
    <w:rsid w:val="00771AA0"/>
    <w:rsid w:val="0077213F"/>
    <w:rsid w:val="00772FEF"/>
    <w:rsid w:val="007731FC"/>
    <w:rsid w:val="00773B4D"/>
    <w:rsid w:val="00773F15"/>
    <w:rsid w:val="00773FB6"/>
    <w:rsid w:val="00774573"/>
    <w:rsid w:val="0077482C"/>
    <w:rsid w:val="00774C27"/>
    <w:rsid w:val="00774F73"/>
    <w:rsid w:val="007750D5"/>
    <w:rsid w:val="0077547D"/>
    <w:rsid w:val="007755F2"/>
    <w:rsid w:val="007756CA"/>
    <w:rsid w:val="007758EB"/>
    <w:rsid w:val="0077615A"/>
    <w:rsid w:val="00776971"/>
    <w:rsid w:val="00776B09"/>
    <w:rsid w:val="00776DC1"/>
    <w:rsid w:val="00776FE2"/>
    <w:rsid w:val="007801CE"/>
    <w:rsid w:val="00780866"/>
    <w:rsid w:val="007808CF"/>
    <w:rsid w:val="007809FF"/>
    <w:rsid w:val="00780E6A"/>
    <w:rsid w:val="0078105D"/>
    <w:rsid w:val="007812F3"/>
    <w:rsid w:val="0078137B"/>
    <w:rsid w:val="0078177E"/>
    <w:rsid w:val="00781A89"/>
    <w:rsid w:val="007820DC"/>
    <w:rsid w:val="0078234F"/>
    <w:rsid w:val="00782868"/>
    <w:rsid w:val="00782A02"/>
    <w:rsid w:val="00782DF0"/>
    <w:rsid w:val="00782F54"/>
    <w:rsid w:val="00782FBC"/>
    <w:rsid w:val="0078304C"/>
    <w:rsid w:val="00783604"/>
    <w:rsid w:val="00783673"/>
    <w:rsid w:val="00783C6B"/>
    <w:rsid w:val="00783C83"/>
    <w:rsid w:val="00783E94"/>
    <w:rsid w:val="00783F0B"/>
    <w:rsid w:val="0078406F"/>
    <w:rsid w:val="0078417D"/>
    <w:rsid w:val="00784B0E"/>
    <w:rsid w:val="00785490"/>
    <w:rsid w:val="007856F2"/>
    <w:rsid w:val="00785863"/>
    <w:rsid w:val="00785889"/>
    <w:rsid w:val="00785B1F"/>
    <w:rsid w:val="00785D29"/>
    <w:rsid w:val="00786135"/>
    <w:rsid w:val="0078702B"/>
    <w:rsid w:val="00787850"/>
    <w:rsid w:val="00787D7A"/>
    <w:rsid w:val="00787EF3"/>
    <w:rsid w:val="007908A3"/>
    <w:rsid w:val="00790E3C"/>
    <w:rsid w:val="00790E93"/>
    <w:rsid w:val="007913E1"/>
    <w:rsid w:val="0079182E"/>
    <w:rsid w:val="007918C3"/>
    <w:rsid w:val="00791A2B"/>
    <w:rsid w:val="0079244B"/>
    <w:rsid w:val="007925EA"/>
    <w:rsid w:val="0079288F"/>
    <w:rsid w:val="007929C8"/>
    <w:rsid w:val="00792BBA"/>
    <w:rsid w:val="00792F21"/>
    <w:rsid w:val="0079349C"/>
    <w:rsid w:val="00793779"/>
    <w:rsid w:val="0079391E"/>
    <w:rsid w:val="00793CD8"/>
    <w:rsid w:val="0079408F"/>
    <w:rsid w:val="0079453B"/>
    <w:rsid w:val="00794596"/>
    <w:rsid w:val="007949CD"/>
    <w:rsid w:val="00794CAE"/>
    <w:rsid w:val="00795340"/>
    <w:rsid w:val="00795BA6"/>
    <w:rsid w:val="00795C92"/>
    <w:rsid w:val="00795CC7"/>
    <w:rsid w:val="007969AD"/>
    <w:rsid w:val="00796ADF"/>
    <w:rsid w:val="00796D97"/>
    <w:rsid w:val="0079799F"/>
    <w:rsid w:val="00797AFF"/>
    <w:rsid w:val="007A00EC"/>
    <w:rsid w:val="007A0E6E"/>
    <w:rsid w:val="007A141E"/>
    <w:rsid w:val="007A1CB3"/>
    <w:rsid w:val="007A200F"/>
    <w:rsid w:val="007A23F2"/>
    <w:rsid w:val="007A2553"/>
    <w:rsid w:val="007A25AB"/>
    <w:rsid w:val="007A26B1"/>
    <w:rsid w:val="007A27AD"/>
    <w:rsid w:val="007A2911"/>
    <w:rsid w:val="007A2FD0"/>
    <w:rsid w:val="007A306F"/>
    <w:rsid w:val="007A3325"/>
    <w:rsid w:val="007A3479"/>
    <w:rsid w:val="007A352C"/>
    <w:rsid w:val="007A3748"/>
    <w:rsid w:val="007A423A"/>
    <w:rsid w:val="007A43A6"/>
    <w:rsid w:val="007A4540"/>
    <w:rsid w:val="007A4AF2"/>
    <w:rsid w:val="007A4D49"/>
    <w:rsid w:val="007A4E67"/>
    <w:rsid w:val="007A58A6"/>
    <w:rsid w:val="007A5EED"/>
    <w:rsid w:val="007A61D2"/>
    <w:rsid w:val="007A61DB"/>
    <w:rsid w:val="007A6384"/>
    <w:rsid w:val="007A6495"/>
    <w:rsid w:val="007A671E"/>
    <w:rsid w:val="007A6EC7"/>
    <w:rsid w:val="007A74B9"/>
    <w:rsid w:val="007A75C0"/>
    <w:rsid w:val="007A7602"/>
    <w:rsid w:val="007A7BF8"/>
    <w:rsid w:val="007B05BC"/>
    <w:rsid w:val="007B0941"/>
    <w:rsid w:val="007B161E"/>
    <w:rsid w:val="007B1C3D"/>
    <w:rsid w:val="007B1D60"/>
    <w:rsid w:val="007B22CE"/>
    <w:rsid w:val="007B237F"/>
    <w:rsid w:val="007B27DC"/>
    <w:rsid w:val="007B29DB"/>
    <w:rsid w:val="007B3137"/>
    <w:rsid w:val="007B3D2D"/>
    <w:rsid w:val="007B3EE1"/>
    <w:rsid w:val="007B4096"/>
    <w:rsid w:val="007B424D"/>
    <w:rsid w:val="007B45B2"/>
    <w:rsid w:val="007B4744"/>
    <w:rsid w:val="007B485F"/>
    <w:rsid w:val="007B50AE"/>
    <w:rsid w:val="007B5155"/>
    <w:rsid w:val="007B51DF"/>
    <w:rsid w:val="007B5608"/>
    <w:rsid w:val="007B56EE"/>
    <w:rsid w:val="007B5CB5"/>
    <w:rsid w:val="007B5F69"/>
    <w:rsid w:val="007B6927"/>
    <w:rsid w:val="007B6A5E"/>
    <w:rsid w:val="007B6B74"/>
    <w:rsid w:val="007B6C39"/>
    <w:rsid w:val="007B70BA"/>
    <w:rsid w:val="007B7344"/>
    <w:rsid w:val="007B7875"/>
    <w:rsid w:val="007B7F12"/>
    <w:rsid w:val="007C0373"/>
    <w:rsid w:val="007C0476"/>
    <w:rsid w:val="007C05DD"/>
    <w:rsid w:val="007C0B64"/>
    <w:rsid w:val="007C1314"/>
    <w:rsid w:val="007C13CB"/>
    <w:rsid w:val="007C15E1"/>
    <w:rsid w:val="007C19C1"/>
    <w:rsid w:val="007C1AC7"/>
    <w:rsid w:val="007C1E98"/>
    <w:rsid w:val="007C22DA"/>
    <w:rsid w:val="007C2500"/>
    <w:rsid w:val="007C259F"/>
    <w:rsid w:val="007C2E0B"/>
    <w:rsid w:val="007C3CCC"/>
    <w:rsid w:val="007C3D18"/>
    <w:rsid w:val="007C4114"/>
    <w:rsid w:val="007C42D2"/>
    <w:rsid w:val="007C44C9"/>
    <w:rsid w:val="007C4771"/>
    <w:rsid w:val="007C4B39"/>
    <w:rsid w:val="007C4C70"/>
    <w:rsid w:val="007C5CCB"/>
    <w:rsid w:val="007C5F9D"/>
    <w:rsid w:val="007C60BF"/>
    <w:rsid w:val="007C61AB"/>
    <w:rsid w:val="007C6491"/>
    <w:rsid w:val="007C6915"/>
    <w:rsid w:val="007C6A07"/>
    <w:rsid w:val="007C6A9E"/>
    <w:rsid w:val="007C6AB9"/>
    <w:rsid w:val="007C6CA2"/>
    <w:rsid w:val="007C6E2D"/>
    <w:rsid w:val="007C75A1"/>
    <w:rsid w:val="007C7645"/>
    <w:rsid w:val="007C774B"/>
    <w:rsid w:val="007C77A5"/>
    <w:rsid w:val="007C795B"/>
    <w:rsid w:val="007D0217"/>
    <w:rsid w:val="007D0357"/>
    <w:rsid w:val="007D04E5"/>
    <w:rsid w:val="007D08CC"/>
    <w:rsid w:val="007D0B6D"/>
    <w:rsid w:val="007D1D3B"/>
    <w:rsid w:val="007D1E22"/>
    <w:rsid w:val="007D221E"/>
    <w:rsid w:val="007D2505"/>
    <w:rsid w:val="007D261C"/>
    <w:rsid w:val="007D28AC"/>
    <w:rsid w:val="007D343B"/>
    <w:rsid w:val="007D3B23"/>
    <w:rsid w:val="007D42D2"/>
    <w:rsid w:val="007D4524"/>
    <w:rsid w:val="007D5247"/>
    <w:rsid w:val="007D5616"/>
    <w:rsid w:val="007D564B"/>
    <w:rsid w:val="007D5809"/>
    <w:rsid w:val="007D5901"/>
    <w:rsid w:val="007D5B91"/>
    <w:rsid w:val="007D640F"/>
    <w:rsid w:val="007D65A4"/>
    <w:rsid w:val="007D65F7"/>
    <w:rsid w:val="007D679B"/>
    <w:rsid w:val="007D6B88"/>
    <w:rsid w:val="007D6C7C"/>
    <w:rsid w:val="007D701F"/>
    <w:rsid w:val="007D70A4"/>
    <w:rsid w:val="007D742C"/>
    <w:rsid w:val="007D7526"/>
    <w:rsid w:val="007D7AAA"/>
    <w:rsid w:val="007D7FD3"/>
    <w:rsid w:val="007E04B6"/>
    <w:rsid w:val="007E05F2"/>
    <w:rsid w:val="007E172F"/>
    <w:rsid w:val="007E1FAD"/>
    <w:rsid w:val="007E2143"/>
    <w:rsid w:val="007E23B8"/>
    <w:rsid w:val="007E25FD"/>
    <w:rsid w:val="007E2A21"/>
    <w:rsid w:val="007E2FA0"/>
    <w:rsid w:val="007E3EF5"/>
    <w:rsid w:val="007E3F16"/>
    <w:rsid w:val="007E4610"/>
    <w:rsid w:val="007E4715"/>
    <w:rsid w:val="007E4D98"/>
    <w:rsid w:val="007E4E18"/>
    <w:rsid w:val="007E505B"/>
    <w:rsid w:val="007E533C"/>
    <w:rsid w:val="007E5598"/>
    <w:rsid w:val="007E5CF3"/>
    <w:rsid w:val="007E640A"/>
    <w:rsid w:val="007E69B3"/>
    <w:rsid w:val="007E7070"/>
    <w:rsid w:val="007E7091"/>
    <w:rsid w:val="007E712E"/>
    <w:rsid w:val="007E7475"/>
    <w:rsid w:val="007E76CB"/>
    <w:rsid w:val="007E7A5E"/>
    <w:rsid w:val="007F0191"/>
    <w:rsid w:val="007F0491"/>
    <w:rsid w:val="007F0609"/>
    <w:rsid w:val="007F0DBD"/>
    <w:rsid w:val="007F128D"/>
    <w:rsid w:val="007F12B6"/>
    <w:rsid w:val="007F1726"/>
    <w:rsid w:val="007F1C8F"/>
    <w:rsid w:val="007F1EED"/>
    <w:rsid w:val="007F2363"/>
    <w:rsid w:val="007F2EC6"/>
    <w:rsid w:val="007F2F0C"/>
    <w:rsid w:val="007F2F7C"/>
    <w:rsid w:val="007F3621"/>
    <w:rsid w:val="007F3A1A"/>
    <w:rsid w:val="007F3AC7"/>
    <w:rsid w:val="007F3C6F"/>
    <w:rsid w:val="007F4453"/>
    <w:rsid w:val="007F46FA"/>
    <w:rsid w:val="007F4904"/>
    <w:rsid w:val="007F4A0D"/>
    <w:rsid w:val="007F4A9B"/>
    <w:rsid w:val="007F5030"/>
    <w:rsid w:val="007F526E"/>
    <w:rsid w:val="007F5988"/>
    <w:rsid w:val="007F6548"/>
    <w:rsid w:val="007F6A67"/>
    <w:rsid w:val="007F6A6E"/>
    <w:rsid w:val="007F74E4"/>
    <w:rsid w:val="007F79EA"/>
    <w:rsid w:val="007F7FE9"/>
    <w:rsid w:val="00800014"/>
    <w:rsid w:val="008002E4"/>
    <w:rsid w:val="00800515"/>
    <w:rsid w:val="0080079E"/>
    <w:rsid w:val="00800A4C"/>
    <w:rsid w:val="00801492"/>
    <w:rsid w:val="00801562"/>
    <w:rsid w:val="00801648"/>
    <w:rsid w:val="0080187F"/>
    <w:rsid w:val="0080189F"/>
    <w:rsid w:val="0080253D"/>
    <w:rsid w:val="00802DEB"/>
    <w:rsid w:val="00802E15"/>
    <w:rsid w:val="00803324"/>
    <w:rsid w:val="0080349A"/>
    <w:rsid w:val="00803546"/>
    <w:rsid w:val="008036C5"/>
    <w:rsid w:val="00803B02"/>
    <w:rsid w:val="00803FAE"/>
    <w:rsid w:val="008040D8"/>
    <w:rsid w:val="008043C8"/>
    <w:rsid w:val="008044B4"/>
    <w:rsid w:val="008052C1"/>
    <w:rsid w:val="00805B11"/>
    <w:rsid w:val="0080605F"/>
    <w:rsid w:val="00806E6B"/>
    <w:rsid w:val="008070A7"/>
    <w:rsid w:val="00807786"/>
    <w:rsid w:val="00810001"/>
    <w:rsid w:val="00810030"/>
    <w:rsid w:val="008101B0"/>
    <w:rsid w:val="008103FA"/>
    <w:rsid w:val="00810696"/>
    <w:rsid w:val="00810811"/>
    <w:rsid w:val="00810EDB"/>
    <w:rsid w:val="00811212"/>
    <w:rsid w:val="008115C7"/>
    <w:rsid w:val="0081167B"/>
    <w:rsid w:val="008117EF"/>
    <w:rsid w:val="00811C5E"/>
    <w:rsid w:val="00811FCB"/>
    <w:rsid w:val="008125BB"/>
    <w:rsid w:val="008125D4"/>
    <w:rsid w:val="00812627"/>
    <w:rsid w:val="00812641"/>
    <w:rsid w:val="008129EC"/>
    <w:rsid w:val="00812B68"/>
    <w:rsid w:val="00813106"/>
    <w:rsid w:val="00813113"/>
    <w:rsid w:val="0081333C"/>
    <w:rsid w:val="0081350A"/>
    <w:rsid w:val="00814352"/>
    <w:rsid w:val="00814897"/>
    <w:rsid w:val="00814AD5"/>
    <w:rsid w:val="00814F2C"/>
    <w:rsid w:val="00814F7B"/>
    <w:rsid w:val="008153A0"/>
    <w:rsid w:val="008155B9"/>
    <w:rsid w:val="00815681"/>
    <w:rsid w:val="008156D5"/>
    <w:rsid w:val="008158D6"/>
    <w:rsid w:val="00816209"/>
    <w:rsid w:val="00816D79"/>
    <w:rsid w:val="0081716B"/>
    <w:rsid w:val="00817196"/>
    <w:rsid w:val="00817302"/>
    <w:rsid w:val="008177C0"/>
    <w:rsid w:val="00817F40"/>
    <w:rsid w:val="00820715"/>
    <w:rsid w:val="0082091F"/>
    <w:rsid w:val="00820BD7"/>
    <w:rsid w:val="008213E6"/>
    <w:rsid w:val="008216C3"/>
    <w:rsid w:val="00821960"/>
    <w:rsid w:val="008222EF"/>
    <w:rsid w:val="008224CF"/>
    <w:rsid w:val="0082278C"/>
    <w:rsid w:val="008229FC"/>
    <w:rsid w:val="008235DB"/>
    <w:rsid w:val="008240DA"/>
    <w:rsid w:val="008244A4"/>
    <w:rsid w:val="00824564"/>
    <w:rsid w:val="00824582"/>
    <w:rsid w:val="0082483F"/>
    <w:rsid w:val="00824AB4"/>
    <w:rsid w:val="00825186"/>
    <w:rsid w:val="00825C42"/>
    <w:rsid w:val="00825D25"/>
    <w:rsid w:val="00825EEF"/>
    <w:rsid w:val="00825FB1"/>
    <w:rsid w:val="00826245"/>
    <w:rsid w:val="0082656B"/>
    <w:rsid w:val="00826E4B"/>
    <w:rsid w:val="00826F92"/>
    <w:rsid w:val="00826FF8"/>
    <w:rsid w:val="008274E7"/>
    <w:rsid w:val="008277C9"/>
    <w:rsid w:val="00827CAB"/>
    <w:rsid w:val="00827D6F"/>
    <w:rsid w:val="00827FE3"/>
    <w:rsid w:val="0083032D"/>
    <w:rsid w:val="008304B2"/>
    <w:rsid w:val="00830535"/>
    <w:rsid w:val="00830677"/>
    <w:rsid w:val="00830A3D"/>
    <w:rsid w:val="00830D84"/>
    <w:rsid w:val="00830E87"/>
    <w:rsid w:val="00831C0A"/>
    <w:rsid w:val="0083207E"/>
    <w:rsid w:val="0083253F"/>
    <w:rsid w:val="008326C1"/>
    <w:rsid w:val="008328DA"/>
    <w:rsid w:val="00832D29"/>
    <w:rsid w:val="0083391C"/>
    <w:rsid w:val="00834467"/>
    <w:rsid w:val="00834C82"/>
    <w:rsid w:val="00834F8B"/>
    <w:rsid w:val="00835231"/>
    <w:rsid w:val="0083565C"/>
    <w:rsid w:val="00836492"/>
    <w:rsid w:val="0083669E"/>
    <w:rsid w:val="0083684B"/>
    <w:rsid w:val="00836E63"/>
    <w:rsid w:val="00837193"/>
    <w:rsid w:val="008372B9"/>
    <w:rsid w:val="008376AC"/>
    <w:rsid w:val="0083778B"/>
    <w:rsid w:val="00840C94"/>
    <w:rsid w:val="00840F75"/>
    <w:rsid w:val="008412D4"/>
    <w:rsid w:val="00841446"/>
    <w:rsid w:val="00841FDC"/>
    <w:rsid w:val="00842443"/>
    <w:rsid w:val="00843FEE"/>
    <w:rsid w:val="008441BC"/>
    <w:rsid w:val="00844277"/>
    <w:rsid w:val="008444E8"/>
    <w:rsid w:val="00844C8B"/>
    <w:rsid w:val="00844E80"/>
    <w:rsid w:val="00844FED"/>
    <w:rsid w:val="0084543A"/>
    <w:rsid w:val="00845483"/>
    <w:rsid w:val="008459BB"/>
    <w:rsid w:val="00845BE3"/>
    <w:rsid w:val="00845C32"/>
    <w:rsid w:val="00845F01"/>
    <w:rsid w:val="0084655B"/>
    <w:rsid w:val="00846708"/>
    <w:rsid w:val="00846A7C"/>
    <w:rsid w:val="00846DF4"/>
    <w:rsid w:val="00846FE7"/>
    <w:rsid w:val="00847342"/>
    <w:rsid w:val="008474E4"/>
    <w:rsid w:val="008479A9"/>
    <w:rsid w:val="008479BA"/>
    <w:rsid w:val="00847A32"/>
    <w:rsid w:val="00847C4B"/>
    <w:rsid w:val="00847D83"/>
    <w:rsid w:val="0085109B"/>
    <w:rsid w:val="00851238"/>
    <w:rsid w:val="00851CD5"/>
    <w:rsid w:val="00851F57"/>
    <w:rsid w:val="00851F9F"/>
    <w:rsid w:val="008529CC"/>
    <w:rsid w:val="00852B4F"/>
    <w:rsid w:val="008537B6"/>
    <w:rsid w:val="008542D9"/>
    <w:rsid w:val="00854F2B"/>
    <w:rsid w:val="0085501E"/>
    <w:rsid w:val="00855901"/>
    <w:rsid w:val="00855F88"/>
    <w:rsid w:val="008562C5"/>
    <w:rsid w:val="00856407"/>
    <w:rsid w:val="0085648F"/>
    <w:rsid w:val="00856911"/>
    <w:rsid w:val="00857C50"/>
    <w:rsid w:val="00857EBC"/>
    <w:rsid w:val="008601DF"/>
    <w:rsid w:val="00860780"/>
    <w:rsid w:val="0086099B"/>
    <w:rsid w:val="008609BD"/>
    <w:rsid w:val="00860DCF"/>
    <w:rsid w:val="00860EF7"/>
    <w:rsid w:val="008611F1"/>
    <w:rsid w:val="00861AC3"/>
    <w:rsid w:val="00861EE2"/>
    <w:rsid w:val="008622FC"/>
    <w:rsid w:val="0086242F"/>
    <w:rsid w:val="00862B9A"/>
    <w:rsid w:val="00862BB8"/>
    <w:rsid w:val="008632A8"/>
    <w:rsid w:val="00863537"/>
    <w:rsid w:val="00863691"/>
    <w:rsid w:val="0086369F"/>
    <w:rsid w:val="00863C5D"/>
    <w:rsid w:val="008641E0"/>
    <w:rsid w:val="0086425C"/>
    <w:rsid w:val="00864588"/>
    <w:rsid w:val="0086465F"/>
    <w:rsid w:val="00864CBD"/>
    <w:rsid w:val="00864DC3"/>
    <w:rsid w:val="0086500E"/>
    <w:rsid w:val="00865259"/>
    <w:rsid w:val="00865B70"/>
    <w:rsid w:val="0086607D"/>
    <w:rsid w:val="008667AE"/>
    <w:rsid w:val="00866D6A"/>
    <w:rsid w:val="008677FD"/>
    <w:rsid w:val="0086795B"/>
    <w:rsid w:val="00867981"/>
    <w:rsid w:val="00867AB5"/>
    <w:rsid w:val="00867B26"/>
    <w:rsid w:val="008705D4"/>
    <w:rsid w:val="008706D4"/>
    <w:rsid w:val="008708B5"/>
    <w:rsid w:val="00870CC4"/>
    <w:rsid w:val="00870D14"/>
    <w:rsid w:val="00870F8A"/>
    <w:rsid w:val="008714FD"/>
    <w:rsid w:val="00871520"/>
    <w:rsid w:val="0087158B"/>
    <w:rsid w:val="008719A4"/>
    <w:rsid w:val="00871CA1"/>
    <w:rsid w:val="00871D23"/>
    <w:rsid w:val="00871D26"/>
    <w:rsid w:val="00871FBC"/>
    <w:rsid w:val="00872273"/>
    <w:rsid w:val="00872DD4"/>
    <w:rsid w:val="00872DF0"/>
    <w:rsid w:val="008732D6"/>
    <w:rsid w:val="008735D7"/>
    <w:rsid w:val="00873771"/>
    <w:rsid w:val="008739E4"/>
    <w:rsid w:val="00873AB0"/>
    <w:rsid w:val="00873CDD"/>
    <w:rsid w:val="00873FC6"/>
    <w:rsid w:val="00874099"/>
    <w:rsid w:val="00874152"/>
    <w:rsid w:val="00874312"/>
    <w:rsid w:val="0087437C"/>
    <w:rsid w:val="008743D3"/>
    <w:rsid w:val="00874B3C"/>
    <w:rsid w:val="008752FB"/>
    <w:rsid w:val="0087589A"/>
    <w:rsid w:val="00875A06"/>
    <w:rsid w:val="00875CD7"/>
    <w:rsid w:val="00875D58"/>
    <w:rsid w:val="008768D1"/>
    <w:rsid w:val="00876B4D"/>
    <w:rsid w:val="0087783C"/>
    <w:rsid w:val="008778B6"/>
    <w:rsid w:val="00877CF6"/>
    <w:rsid w:val="00877F18"/>
    <w:rsid w:val="00880704"/>
    <w:rsid w:val="00880CA2"/>
    <w:rsid w:val="00881CDD"/>
    <w:rsid w:val="00881EFF"/>
    <w:rsid w:val="00882349"/>
    <w:rsid w:val="008823E2"/>
    <w:rsid w:val="00882C99"/>
    <w:rsid w:val="00882CE2"/>
    <w:rsid w:val="00883005"/>
    <w:rsid w:val="00883CDE"/>
    <w:rsid w:val="008842AE"/>
    <w:rsid w:val="008843FB"/>
    <w:rsid w:val="008846AC"/>
    <w:rsid w:val="008848F9"/>
    <w:rsid w:val="008858A0"/>
    <w:rsid w:val="00885A75"/>
    <w:rsid w:val="00885A89"/>
    <w:rsid w:val="0088608A"/>
    <w:rsid w:val="008860ED"/>
    <w:rsid w:val="008864F1"/>
    <w:rsid w:val="008865C0"/>
    <w:rsid w:val="00886771"/>
    <w:rsid w:val="00886C3F"/>
    <w:rsid w:val="00886D00"/>
    <w:rsid w:val="00886D44"/>
    <w:rsid w:val="00886EDA"/>
    <w:rsid w:val="008876FB"/>
    <w:rsid w:val="008907CA"/>
    <w:rsid w:val="00890885"/>
    <w:rsid w:val="00890DE7"/>
    <w:rsid w:val="008911A5"/>
    <w:rsid w:val="008911E8"/>
    <w:rsid w:val="00891245"/>
    <w:rsid w:val="00891568"/>
    <w:rsid w:val="00891B09"/>
    <w:rsid w:val="00891C59"/>
    <w:rsid w:val="008920BB"/>
    <w:rsid w:val="00892121"/>
    <w:rsid w:val="0089237E"/>
    <w:rsid w:val="008923EC"/>
    <w:rsid w:val="00892506"/>
    <w:rsid w:val="00892CFF"/>
    <w:rsid w:val="00893177"/>
    <w:rsid w:val="008931BF"/>
    <w:rsid w:val="0089347C"/>
    <w:rsid w:val="008936E2"/>
    <w:rsid w:val="00893E13"/>
    <w:rsid w:val="008948E3"/>
    <w:rsid w:val="00894A88"/>
    <w:rsid w:val="00895310"/>
    <w:rsid w:val="00895386"/>
    <w:rsid w:val="008954A1"/>
    <w:rsid w:val="00896640"/>
    <w:rsid w:val="008967E7"/>
    <w:rsid w:val="00896985"/>
    <w:rsid w:val="0089757A"/>
    <w:rsid w:val="00897971"/>
    <w:rsid w:val="008A0210"/>
    <w:rsid w:val="008A08E0"/>
    <w:rsid w:val="008A0A44"/>
    <w:rsid w:val="008A0B9C"/>
    <w:rsid w:val="008A0C97"/>
    <w:rsid w:val="008A0CAA"/>
    <w:rsid w:val="008A14BD"/>
    <w:rsid w:val="008A1A46"/>
    <w:rsid w:val="008A21FF"/>
    <w:rsid w:val="008A2CE2"/>
    <w:rsid w:val="008A30AC"/>
    <w:rsid w:val="008A30BD"/>
    <w:rsid w:val="008A3457"/>
    <w:rsid w:val="008A3AE2"/>
    <w:rsid w:val="008A3B78"/>
    <w:rsid w:val="008A4275"/>
    <w:rsid w:val="008A44B8"/>
    <w:rsid w:val="008A44BF"/>
    <w:rsid w:val="008A456C"/>
    <w:rsid w:val="008A4CB8"/>
    <w:rsid w:val="008A4E29"/>
    <w:rsid w:val="008A51A8"/>
    <w:rsid w:val="008A52DC"/>
    <w:rsid w:val="008A53B0"/>
    <w:rsid w:val="008A54C7"/>
    <w:rsid w:val="008A5720"/>
    <w:rsid w:val="008A5A93"/>
    <w:rsid w:val="008A620C"/>
    <w:rsid w:val="008A646C"/>
    <w:rsid w:val="008A6522"/>
    <w:rsid w:val="008A6557"/>
    <w:rsid w:val="008A686E"/>
    <w:rsid w:val="008A6B36"/>
    <w:rsid w:val="008A6DF1"/>
    <w:rsid w:val="008A6E43"/>
    <w:rsid w:val="008A750E"/>
    <w:rsid w:val="008A76D3"/>
    <w:rsid w:val="008A7774"/>
    <w:rsid w:val="008A77D8"/>
    <w:rsid w:val="008A77E6"/>
    <w:rsid w:val="008B0483"/>
    <w:rsid w:val="008B0974"/>
    <w:rsid w:val="008B09DE"/>
    <w:rsid w:val="008B10B8"/>
    <w:rsid w:val="008B120C"/>
    <w:rsid w:val="008B256A"/>
    <w:rsid w:val="008B2932"/>
    <w:rsid w:val="008B2A90"/>
    <w:rsid w:val="008B2B89"/>
    <w:rsid w:val="008B2E61"/>
    <w:rsid w:val="008B2F43"/>
    <w:rsid w:val="008B2F85"/>
    <w:rsid w:val="008B335F"/>
    <w:rsid w:val="008B33C1"/>
    <w:rsid w:val="008B35A1"/>
    <w:rsid w:val="008B36DA"/>
    <w:rsid w:val="008B37CA"/>
    <w:rsid w:val="008B3C08"/>
    <w:rsid w:val="008B3C92"/>
    <w:rsid w:val="008B42CD"/>
    <w:rsid w:val="008B45A3"/>
    <w:rsid w:val="008B5156"/>
    <w:rsid w:val="008B51A0"/>
    <w:rsid w:val="008B592A"/>
    <w:rsid w:val="008B5A14"/>
    <w:rsid w:val="008B5D1A"/>
    <w:rsid w:val="008B6276"/>
    <w:rsid w:val="008B6312"/>
    <w:rsid w:val="008B699C"/>
    <w:rsid w:val="008B6A6E"/>
    <w:rsid w:val="008B7758"/>
    <w:rsid w:val="008B7B5C"/>
    <w:rsid w:val="008B7DC0"/>
    <w:rsid w:val="008C026C"/>
    <w:rsid w:val="008C02E3"/>
    <w:rsid w:val="008C035B"/>
    <w:rsid w:val="008C0836"/>
    <w:rsid w:val="008C09E7"/>
    <w:rsid w:val="008C0BEF"/>
    <w:rsid w:val="008C0C99"/>
    <w:rsid w:val="008C10C9"/>
    <w:rsid w:val="008C1316"/>
    <w:rsid w:val="008C1746"/>
    <w:rsid w:val="008C1C27"/>
    <w:rsid w:val="008C1F0E"/>
    <w:rsid w:val="008C1FC4"/>
    <w:rsid w:val="008C2017"/>
    <w:rsid w:val="008C2314"/>
    <w:rsid w:val="008C27AF"/>
    <w:rsid w:val="008C30A4"/>
    <w:rsid w:val="008C345E"/>
    <w:rsid w:val="008C3A3B"/>
    <w:rsid w:val="008C3E7E"/>
    <w:rsid w:val="008C3FC7"/>
    <w:rsid w:val="008C40CE"/>
    <w:rsid w:val="008C433C"/>
    <w:rsid w:val="008C48F8"/>
    <w:rsid w:val="008C4958"/>
    <w:rsid w:val="008C4A1C"/>
    <w:rsid w:val="008C4AB9"/>
    <w:rsid w:val="008C4BAA"/>
    <w:rsid w:val="008C565D"/>
    <w:rsid w:val="008C636D"/>
    <w:rsid w:val="008C6AE8"/>
    <w:rsid w:val="008C6EBC"/>
    <w:rsid w:val="008C7290"/>
    <w:rsid w:val="008C7573"/>
    <w:rsid w:val="008C7970"/>
    <w:rsid w:val="008C7F2C"/>
    <w:rsid w:val="008D0EE3"/>
    <w:rsid w:val="008D114A"/>
    <w:rsid w:val="008D1742"/>
    <w:rsid w:val="008D224C"/>
    <w:rsid w:val="008D2364"/>
    <w:rsid w:val="008D2E1D"/>
    <w:rsid w:val="008D31E2"/>
    <w:rsid w:val="008D3299"/>
    <w:rsid w:val="008D3437"/>
    <w:rsid w:val="008D34F1"/>
    <w:rsid w:val="008D35BD"/>
    <w:rsid w:val="008D3843"/>
    <w:rsid w:val="008D39C2"/>
    <w:rsid w:val="008D39D8"/>
    <w:rsid w:val="008D3A7E"/>
    <w:rsid w:val="008D3B5B"/>
    <w:rsid w:val="008D4FAD"/>
    <w:rsid w:val="008D517C"/>
    <w:rsid w:val="008D5671"/>
    <w:rsid w:val="008D580D"/>
    <w:rsid w:val="008D5D1C"/>
    <w:rsid w:val="008D669B"/>
    <w:rsid w:val="008D66B0"/>
    <w:rsid w:val="008D6D1A"/>
    <w:rsid w:val="008E0303"/>
    <w:rsid w:val="008E06B4"/>
    <w:rsid w:val="008E0927"/>
    <w:rsid w:val="008E0DC8"/>
    <w:rsid w:val="008E10C0"/>
    <w:rsid w:val="008E142A"/>
    <w:rsid w:val="008E1909"/>
    <w:rsid w:val="008E221A"/>
    <w:rsid w:val="008E2610"/>
    <w:rsid w:val="008E29B5"/>
    <w:rsid w:val="008E2A11"/>
    <w:rsid w:val="008E2A65"/>
    <w:rsid w:val="008E30B6"/>
    <w:rsid w:val="008E33E0"/>
    <w:rsid w:val="008E3AC1"/>
    <w:rsid w:val="008E3C1B"/>
    <w:rsid w:val="008E3CBF"/>
    <w:rsid w:val="008E3F7F"/>
    <w:rsid w:val="008E4522"/>
    <w:rsid w:val="008E4E82"/>
    <w:rsid w:val="008E530B"/>
    <w:rsid w:val="008E548A"/>
    <w:rsid w:val="008E54CF"/>
    <w:rsid w:val="008E5832"/>
    <w:rsid w:val="008E5E7C"/>
    <w:rsid w:val="008E6743"/>
    <w:rsid w:val="008E69D3"/>
    <w:rsid w:val="008E6D79"/>
    <w:rsid w:val="008E6E68"/>
    <w:rsid w:val="008E7069"/>
    <w:rsid w:val="008E715E"/>
    <w:rsid w:val="008E72C5"/>
    <w:rsid w:val="008E75BD"/>
    <w:rsid w:val="008E7697"/>
    <w:rsid w:val="008E76E1"/>
    <w:rsid w:val="008E781E"/>
    <w:rsid w:val="008E7D24"/>
    <w:rsid w:val="008F0526"/>
    <w:rsid w:val="008F06B4"/>
    <w:rsid w:val="008F0861"/>
    <w:rsid w:val="008F0A25"/>
    <w:rsid w:val="008F1437"/>
    <w:rsid w:val="008F19BC"/>
    <w:rsid w:val="008F1EAB"/>
    <w:rsid w:val="008F21B4"/>
    <w:rsid w:val="008F21CC"/>
    <w:rsid w:val="008F2E68"/>
    <w:rsid w:val="008F33DC"/>
    <w:rsid w:val="008F358E"/>
    <w:rsid w:val="008F38B4"/>
    <w:rsid w:val="008F4050"/>
    <w:rsid w:val="008F415B"/>
    <w:rsid w:val="008F477F"/>
    <w:rsid w:val="008F4C85"/>
    <w:rsid w:val="008F4E1E"/>
    <w:rsid w:val="008F4E71"/>
    <w:rsid w:val="008F4ED1"/>
    <w:rsid w:val="008F53D9"/>
    <w:rsid w:val="008F5420"/>
    <w:rsid w:val="008F55E4"/>
    <w:rsid w:val="008F579B"/>
    <w:rsid w:val="008F5AB6"/>
    <w:rsid w:val="008F5CE5"/>
    <w:rsid w:val="008F6075"/>
    <w:rsid w:val="008F63A6"/>
    <w:rsid w:val="008F65EA"/>
    <w:rsid w:val="008F6849"/>
    <w:rsid w:val="008F7390"/>
    <w:rsid w:val="008F7566"/>
    <w:rsid w:val="008F7779"/>
    <w:rsid w:val="00900712"/>
    <w:rsid w:val="009010E6"/>
    <w:rsid w:val="0090151D"/>
    <w:rsid w:val="009015A5"/>
    <w:rsid w:val="00902A4F"/>
    <w:rsid w:val="00902BDA"/>
    <w:rsid w:val="00902D47"/>
    <w:rsid w:val="00902E62"/>
    <w:rsid w:val="00902EDC"/>
    <w:rsid w:val="00903282"/>
    <w:rsid w:val="009032BF"/>
    <w:rsid w:val="0090336B"/>
    <w:rsid w:val="009036D7"/>
    <w:rsid w:val="00903880"/>
    <w:rsid w:val="00903AB3"/>
    <w:rsid w:val="00903C88"/>
    <w:rsid w:val="009044DE"/>
    <w:rsid w:val="0090456F"/>
    <w:rsid w:val="00904602"/>
    <w:rsid w:val="00905285"/>
    <w:rsid w:val="009053AA"/>
    <w:rsid w:val="00905561"/>
    <w:rsid w:val="0090559D"/>
    <w:rsid w:val="009055DE"/>
    <w:rsid w:val="00905C36"/>
    <w:rsid w:val="0090636C"/>
    <w:rsid w:val="00906939"/>
    <w:rsid w:val="00906A8B"/>
    <w:rsid w:val="00906C12"/>
    <w:rsid w:val="00907233"/>
    <w:rsid w:val="009077D1"/>
    <w:rsid w:val="00907C85"/>
    <w:rsid w:val="00907C8A"/>
    <w:rsid w:val="00907D0B"/>
    <w:rsid w:val="00910390"/>
    <w:rsid w:val="00910B7D"/>
    <w:rsid w:val="00911224"/>
    <w:rsid w:val="00911257"/>
    <w:rsid w:val="00911DFB"/>
    <w:rsid w:val="00911FEC"/>
    <w:rsid w:val="009125E0"/>
    <w:rsid w:val="0091292D"/>
    <w:rsid w:val="009129CA"/>
    <w:rsid w:val="00912DFF"/>
    <w:rsid w:val="009132C6"/>
    <w:rsid w:val="009134CB"/>
    <w:rsid w:val="0091379E"/>
    <w:rsid w:val="0091386C"/>
    <w:rsid w:val="009139D9"/>
    <w:rsid w:val="00913A2B"/>
    <w:rsid w:val="00913A43"/>
    <w:rsid w:val="00913AA1"/>
    <w:rsid w:val="00913D7D"/>
    <w:rsid w:val="00914233"/>
    <w:rsid w:val="009148D2"/>
    <w:rsid w:val="00914AD8"/>
    <w:rsid w:val="00914B99"/>
    <w:rsid w:val="00914CC7"/>
    <w:rsid w:val="00916079"/>
    <w:rsid w:val="00916196"/>
    <w:rsid w:val="009164BD"/>
    <w:rsid w:val="0091669A"/>
    <w:rsid w:val="0091691E"/>
    <w:rsid w:val="00917124"/>
    <w:rsid w:val="00917191"/>
    <w:rsid w:val="009173CE"/>
    <w:rsid w:val="00917956"/>
    <w:rsid w:val="009179A0"/>
    <w:rsid w:val="00917CE9"/>
    <w:rsid w:val="009203FB"/>
    <w:rsid w:val="0092069B"/>
    <w:rsid w:val="00920BF2"/>
    <w:rsid w:val="00921352"/>
    <w:rsid w:val="0092185C"/>
    <w:rsid w:val="009218E0"/>
    <w:rsid w:val="00921C8D"/>
    <w:rsid w:val="00921DC4"/>
    <w:rsid w:val="00922010"/>
    <w:rsid w:val="00922243"/>
    <w:rsid w:val="009224E1"/>
    <w:rsid w:val="0092265D"/>
    <w:rsid w:val="009226F0"/>
    <w:rsid w:val="0092270D"/>
    <w:rsid w:val="0092272E"/>
    <w:rsid w:val="00923073"/>
    <w:rsid w:val="00923202"/>
    <w:rsid w:val="0092396A"/>
    <w:rsid w:val="009239A5"/>
    <w:rsid w:val="00923BD4"/>
    <w:rsid w:val="0092439E"/>
    <w:rsid w:val="00924D9C"/>
    <w:rsid w:val="009250D5"/>
    <w:rsid w:val="0092533B"/>
    <w:rsid w:val="0092560F"/>
    <w:rsid w:val="00925CBD"/>
    <w:rsid w:val="0092685E"/>
    <w:rsid w:val="00927197"/>
    <w:rsid w:val="00927AAE"/>
    <w:rsid w:val="00927C16"/>
    <w:rsid w:val="009300F5"/>
    <w:rsid w:val="00930280"/>
    <w:rsid w:val="00930330"/>
    <w:rsid w:val="009303EE"/>
    <w:rsid w:val="009307E1"/>
    <w:rsid w:val="009308A2"/>
    <w:rsid w:val="00930D03"/>
    <w:rsid w:val="00931556"/>
    <w:rsid w:val="009317F8"/>
    <w:rsid w:val="0093184E"/>
    <w:rsid w:val="00931BD9"/>
    <w:rsid w:val="00932130"/>
    <w:rsid w:val="00932156"/>
    <w:rsid w:val="009321C6"/>
    <w:rsid w:val="00932212"/>
    <w:rsid w:val="00932262"/>
    <w:rsid w:val="009326D0"/>
    <w:rsid w:val="00932952"/>
    <w:rsid w:val="00932961"/>
    <w:rsid w:val="0093321A"/>
    <w:rsid w:val="00933367"/>
    <w:rsid w:val="009333B4"/>
    <w:rsid w:val="009336CE"/>
    <w:rsid w:val="00933830"/>
    <w:rsid w:val="009338C4"/>
    <w:rsid w:val="00933AA0"/>
    <w:rsid w:val="00933D3C"/>
    <w:rsid w:val="00933E80"/>
    <w:rsid w:val="00933EEB"/>
    <w:rsid w:val="00934396"/>
    <w:rsid w:val="009346AE"/>
    <w:rsid w:val="00934864"/>
    <w:rsid w:val="00935865"/>
    <w:rsid w:val="00935DD8"/>
    <w:rsid w:val="00935F57"/>
    <w:rsid w:val="0093674C"/>
    <w:rsid w:val="00936832"/>
    <w:rsid w:val="009369BC"/>
    <w:rsid w:val="00936F10"/>
    <w:rsid w:val="00936F5C"/>
    <w:rsid w:val="009375B0"/>
    <w:rsid w:val="0094019A"/>
    <w:rsid w:val="0094034D"/>
    <w:rsid w:val="00940C00"/>
    <w:rsid w:val="00941094"/>
    <w:rsid w:val="0094148F"/>
    <w:rsid w:val="00941636"/>
    <w:rsid w:val="00941DB2"/>
    <w:rsid w:val="0094255D"/>
    <w:rsid w:val="00942625"/>
    <w:rsid w:val="00942743"/>
    <w:rsid w:val="009429F1"/>
    <w:rsid w:val="00942AEF"/>
    <w:rsid w:val="00942D57"/>
    <w:rsid w:val="009433F1"/>
    <w:rsid w:val="009436AF"/>
    <w:rsid w:val="00943742"/>
    <w:rsid w:val="00943A35"/>
    <w:rsid w:val="00943A5C"/>
    <w:rsid w:val="00943E47"/>
    <w:rsid w:val="00943F46"/>
    <w:rsid w:val="009447C5"/>
    <w:rsid w:val="00944D09"/>
    <w:rsid w:val="00944D7E"/>
    <w:rsid w:val="0094503B"/>
    <w:rsid w:val="00945060"/>
    <w:rsid w:val="009453A8"/>
    <w:rsid w:val="00945467"/>
    <w:rsid w:val="00945630"/>
    <w:rsid w:val="0094569B"/>
    <w:rsid w:val="009457A9"/>
    <w:rsid w:val="0094586B"/>
    <w:rsid w:val="00945920"/>
    <w:rsid w:val="00945AD9"/>
    <w:rsid w:val="00945C05"/>
    <w:rsid w:val="00945C6F"/>
    <w:rsid w:val="00945DD8"/>
    <w:rsid w:val="00945E36"/>
    <w:rsid w:val="00946815"/>
    <w:rsid w:val="00946945"/>
    <w:rsid w:val="00946AD8"/>
    <w:rsid w:val="00946BC8"/>
    <w:rsid w:val="00946E38"/>
    <w:rsid w:val="00946F26"/>
    <w:rsid w:val="00947692"/>
    <w:rsid w:val="00947713"/>
    <w:rsid w:val="00947CC8"/>
    <w:rsid w:val="00947D62"/>
    <w:rsid w:val="0095035B"/>
    <w:rsid w:val="009504BD"/>
    <w:rsid w:val="00950724"/>
    <w:rsid w:val="00950C43"/>
    <w:rsid w:val="00950DE7"/>
    <w:rsid w:val="00950E9F"/>
    <w:rsid w:val="00951435"/>
    <w:rsid w:val="00951DA6"/>
    <w:rsid w:val="00951EE0"/>
    <w:rsid w:val="0095278F"/>
    <w:rsid w:val="00952A09"/>
    <w:rsid w:val="00952C78"/>
    <w:rsid w:val="00952E76"/>
    <w:rsid w:val="00953098"/>
    <w:rsid w:val="00953637"/>
    <w:rsid w:val="00953920"/>
    <w:rsid w:val="00953A55"/>
    <w:rsid w:val="00953B10"/>
    <w:rsid w:val="00953D47"/>
    <w:rsid w:val="0095453F"/>
    <w:rsid w:val="0095461F"/>
    <w:rsid w:val="00954663"/>
    <w:rsid w:val="009546C7"/>
    <w:rsid w:val="00954DF4"/>
    <w:rsid w:val="0095530F"/>
    <w:rsid w:val="00955511"/>
    <w:rsid w:val="009559ED"/>
    <w:rsid w:val="00955ABB"/>
    <w:rsid w:val="00955B4F"/>
    <w:rsid w:val="00956584"/>
    <w:rsid w:val="0095681E"/>
    <w:rsid w:val="00956901"/>
    <w:rsid w:val="00956B1C"/>
    <w:rsid w:val="00956CB8"/>
    <w:rsid w:val="00956E8A"/>
    <w:rsid w:val="009572D4"/>
    <w:rsid w:val="00957922"/>
    <w:rsid w:val="0096157A"/>
    <w:rsid w:val="009615FF"/>
    <w:rsid w:val="00961726"/>
    <w:rsid w:val="0096180C"/>
    <w:rsid w:val="00961921"/>
    <w:rsid w:val="00961D81"/>
    <w:rsid w:val="00961E93"/>
    <w:rsid w:val="0096240B"/>
    <w:rsid w:val="00962819"/>
    <w:rsid w:val="0096290B"/>
    <w:rsid w:val="00962C67"/>
    <w:rsid w:val="00962DA0"/>
    <w:rsid w:val="00963392"/>
    <w:rsid w:val="0096355B"/>
    <w:rsid w:val="00963816"/>
    <w:rsid w:val="00963CA2"/>
    <w:rsid w:val="0096430A"/>
    <w:rsid w:val="00964464"/>
    <w:rsid w:val="0096475B"/>
    <w:rsid w:val="009647E5"/>
    <w:rsid w:val="0096480E"/>
    <w:rsid w:val="00964AC7"/>
    <w:rsid w:val="00964E1C"/>
    <w:rsid w:val="009653DF"/>
    <w:rsid w:val="0096554B"/>
    <w:rsid w:val="0096584A"/>
    <w:rsid w:val="009658F1"/>
    <w:rsid w:val="00965A4F"/>
    <w:rsid w:val="00965BD7"/>
    <w:rsid w:val="00965C87"/>
    <w:rsid w:val="00965DB7"/>
    <w:rsid w:val="0096685D"/>
    <w:rsid w:val="00966FBF"/>
    <w:rsid w:val="00967013"/>
    <w:rsid w:val="0096722C"/>
    <w:rsid w:val="00967D69"/>
    <w:rsid w:val="00967FC1"/>
    <w:rsid w:val="009707BC"/>
    <w:rsid w:val="00970C5B"/>
    <w:rsid w:val="009713E0"/>
    <w:rsid w:val="00971407"/>
    <w:rsid w:val="009717CB"/>
    <w:rsid w:val="0097188B"/>
    <w:rsid w:val="00971CEB"/>
    <w:rsid w:val="00971F08"/>
    <w:rsid w:val="00972109"/>
    <w:rsid w:val="00972168"/>
    <w:rsid w:val="0097295B"/>
    <w:rsid w:val="00972CF1"/>
    <w:rsid w:val="00972E1B"/>
    <w:rsid w:val="00973595"/>
    <w:rsid w:val="00973C1E"/>
    <w:rsid w:val="00973CEA"/>
    <w:rsid w:val="00974483"/>
    <w:rsid w:val="009746E8"/>
    <w:rsid w:val="00974779"/>
    <w:rsid w:val="00974C50"/>
    <w:rsid w:val="00974DD8"/>
    <w:rsid w:val="0097542E"/>
    <w:rsid w:val="00975C75"/>
    <w:rsid w:val="00975FCB"/>
    <w:rsid w:val="00976238"/>
    <w:rsid w:val="0097627D"/>
    <w:rsid w:val="00976509"/>
    <w:rsid w:val="00976825"/>
    <w:rsid w:val="00976949"/>
    <w:rsid w:val="00976B34"/>
    <w:rsid w:val="00977018"/>
    <w:rsid w:val="0098012B"/>
    <w:rsid w:val="0098013D"/>
    <w:rsid w:val="00980477"/>
    <w:rsid w:val="00980535"/>
    <w:rsid w:val="00980626"/>
    <w:rsid w:val="009806A3"/>
    <w:rsid w:val="00980957"/>
    <w:rsid w:val="00980C73"/>
    <w:rsid w:val="009810F4"/>
    <w:rsid w:val="0098142A"/>
    <w:rsid w:val="009817BF"/>
    <w:rsid w:val="00981D27"/>
    <w:rsid w:val="00981D45"/>
    <w:rsid w:val="00981DBD"/>
    <w:rsid w:val="009820F4"/>
    <w:rsid w:val="009821F5"/>
    <w:rsid w:val="009821FB"/>
    <w:rsid w:val="009827E3"/>
    <w:rsid w:val="00982CEB"/>
    <w:rsid w:val="00983070"/>
    <w:rsid w:val="00983521"/>
    <w:rsid w:val="009835A1"/>
    <w:rsid w:val="0098373D"/>
    <w:rsid w:val="00983DAB"/>
    <w:rsid w:val="009840D2"/>
    <w:rsid w:val="00984259"/>
    <w:rsid w:val="009842FC"/>
    <w:rsid w:val="00984533"/>
    <w:rsid w:val="00984A60"/>
    <w:rsid w:val="00984C5A"/>
    <w:rsid w:val="00984F31"/>
    <w:rsid w:val="00985253"/>
    <w:rsid w:val="009853B3"/>
    <w:rsid w:val="00986635"/>
    <w:rsid w:val="0098739E"/>
    <w:rsid w:val="00987C41"/>
    <w:rsid w:val="009900E5"/>
    <w:rsid w:val="0099047A"/>
    <w:rsid w:val="0099058E"/>
    <w:rsid w:val="00990630"/>
    <w:rsid w:val="00990779"/>
    <w:rsid w:val="0099093F"/>
    <w:rsid w:val="00991761"/>
    <w:rsid w:val="009919CE"/>
    <w:rsid w:val="00991BDF"/>
    <w:rsid w:val="00992129"/>
    <w:rsid w:val="0099235B"/>
    <w:rsid w:val="0099291F"/>
    <w:rsid w:val="00992CDF"/>
    <w:rsid w:val="00992DC4"/>
    <w:rsid w:val="009932A8"/>
    <w:rsid w:val="00993321"/>
    <w:rsid w:val="00993B37"/>
    <w:rsid w:val="00993BF3"/>
    <w:rsid w:val="00993D8D"/>
    <w:rsid w:val="00994309"/>
    <w:rsid w:val="0099484E"/>
    <w:rsid w:val="00994B02"/>
    <w:rsid w:val="00994C19"/>
    <w:rsid w:val="00994DCA"/>
    <w:rsid w:val="00994E4A"/>
    <w:rsid w:val="0099510C"/>
    <w:rsid w:val="00995B8F"/>
    <w:rsid w:val="00995C1B"/>
    <w:rsid w:val="0099603E"/>
    <w:rsid w:val="0099610D"/>
    <w:rsid w:val="009963DD"/>
    <w:rsid w:val="009965BD"/>
    <w:rsid w:val="009966A0"/>
    <w:rsid w:val="00996AA7"/>
    <w:rsid w:val="00996BDC"/>
    <w:rsid w:val="00996C4F"/>
    <w:rsid w:val="00996D8C"/>
    <w:rsid w:val="009970DD"/>
    <w:rsid w:val="00997514"/>
    <w:rsid w:val="009975F4"/>
    <w:rsid w:val="009A0330"/>
    <w:rsid w:val="009A04E5"/>
    <w:rsid w:val="009A071E"/>
    <w:rsid w:val="009A0BB5"/>
    <w:rsid w:val="009A0DED"/>
    <w:rsid w:val="009A0FAB"/>
    <w:rsid w:val="009A0FBA"/>
    <w:rsid w:val="009A1184"/>
    <w:rsid w:val="009A11FC"/>
    <w:rsid w:val="009A1601"/>
    <w:rsid w:val="009A1F67"/>
    <w:rsid w:val="009A20FA"/>
    <w:rsid w:val="009A24C8"/>
    <w:rsid w:val="009A2842"/>
    <w:rsid w:val="009A2BB1"/>
    <w:rsid w:val="009A3257"/>
    <w:rsid w:val="009A3903"/>
    <w:rsid w:val="009A3E0C"/>
    <w:rsid w:val="009A4314"/>
    <w:rsid w:val="009A462D"/>
    <w:rsid w:val="009A4B01"/>
    <w:rsid w:val="009A4CD7"/>
    <w:rsid w:val="009A4D87"/>
    <w:rsid w:val="009A511C"/>
    <w:rsid w:val="009A558B"/>
    <w:rsid w:val="009A578A"/>
    <w:rsid w:val="009A5C7A"/>
    <w:rsid w:val="009A5CBA"/>
    <w:rsid w:val="009A6274"/>
    <w:rsid w:val="009A627F"/>
    <w:rsid w:val="009A645B"/>
    <w:rsid w:val="009A6B17"/>
    <w:rsid w:val="009A6D7A"/>
    <w:rsid w:val="009A7006"/>
    <w:rsid w:val="009A7363"/>
    <w:rsid w:val="009A755E"/>
    <w:rsid w:val="009A7846"/>
    <w:rsid w:val="009B0983"/>
    <w:rsid w:val="009B0B6F"/>
    <w:rsid w:val="009B0D91"/>
    <w:rsid w:val="009B1DB6"/>
    <w:rsid w:val="009B1FDD"/>
    <w:rsid w:val="009B21EA"/>
    <w:rsid w:val="009B25A1"/>
    <w:rsid w:val="009B3104"/>
    <w:rsid w:val="009B31D4"/>
    <w:rsid w:val="009B3205"/>
    <w:rsid w:val="009B3270"/>
    <w:rsid w:val="009B37C9"/>
    <w:rsid w:val="009B396D"/>
    <w:rsid w:val="009B3AC2"/>
    <w:rsid w:val="009B3BD4"/>
    <w:rsid w:val="009B3FAF"/>
    <w:rsid w:val="009B44CE"/>
    <w:rsid w:val="009B4839"/>
    <w:rsid w:val="009B486D"/>
    <w:rsid w:val="009B4A4D"/>
    <w:rsid w:val="009B4BC7"/>
    <w:rsid w:val="009B4BCB"/>
    <w:rsid w:val="009B4D86"/>
    <w:rsid w:val="009B4DF4"/>
    <w:rsid w:val="009B4E5C"/>
    <w:rsid w:val="009B5464"/>
    <w:rsid w:val="009B564E"/>
    <w:rsid w:val="009B5790"/>
    <w:rsid w:val="009B57B8"/>
    <w:rsid w:val="009B5AE4"/>
    <w:rsid w:val="009B6287"/>
    <w:rsid w:val="009B6662"/>
    <w:rsid w:val="009B6F63"/>
    <w:rsid w:val="009B6F97"/>
    <w:rsid w:val="009B7088"/>
    <w:rsid w:val="009B7ADC"/>
    <w:rsid w:val="009B7E87"/>
    <w:rsid w:val="009C0587"/>
    <w:rsid w:val="009C0FA8"/>
    <w:rsid w:val="009C2279"/>
    <w:rsid w:val="009C2398"/>
    <w:rsid w:val="009C273D"/>
    <w:rsid w:val="009C29B9"/>
    <w:rsid w:val="009C30B2"/>
    <w:rsid w:val="009C35DB"/>
    <w:rsid w:val="009C3877"/>
    <w:rsid w:val="009C390E"/>
    <w:rsid w:val="009C3995"/>
    <w:rsid w:val="009C3A10"/>
    <w:rsid w:val="009C3A95"/>
    <w:rsid w:val="009C3C88"/>
    <w:rsid w:val="009C401E"/>
    <w:rsid w:val="009C403E"/>
    <w:rsid w:val="009C419B"/>
    <w:rsid w:val="009C4624"/>
    <w:rsid w:val="009C4923"/>
    <w:rsid w:val="009C4B42"/>
    <w:rsid w:val="009C4B83"/>
    <w:rsid w:val="009C4FD5"/>
    <w:rsid w:val="009C5173"/>
    <w:rsid w:val="009C5410"/>
    <w:rsid w:val="009C5717"/>
    <w:rsid w:val="009C5A31"/>
    <w:rsid w:val="009C665B"/>
    <w:rsid w:val="009C742A"/>
    <w:rsid w:val="009C7995"/>
    <w:rsid w:val="009D00DF"/>
    <w:rsid w:val="009D0469"/>
    <w:rsid w:val="009D096E"/>
    <w:rsid w:val="009D0B3C"/>
    <w:rsid w:val="009D1829"/>
    <w:rsid w:val="009D2044"/>
    <w:rsid w:val="009D250E"/>
    <w:rsid w:val="009D263C"/>
    <w:rsid w:val="009D2ACB"/>
    <w:rsid w:val="009D2F4A"/>
    <w:rsid w:val="009D34E4"/>
    <w:rsid w:val="009D378A"/>
    <w:rsid w:val="009D37D2"/>
    <w:rsid w:val="009D3B04"/>
    <w:rsid w:val="009D492B"/>
    <w:rsid w:val="009D4F5A"/>
    <w:rsid w:val="009D4FF0"/>
    <w:rsid w:val="009D5262"/>
    <w:rsid w:val="009D55D5"/>
    <w:rsid w:val="009D5BB6"/>
    <w:rsid w:val="009D63AF"/>
    <w:rsid w:val="009D67C7"/>
    <w:rsid w:val="009D6AEC"/>
    <w:rsid w:val="009D6D03"/>
    <w:rsid w:val="009D6D84"/>
    <w:rsid w:val="009D703C"/>
    <w:rsid w:val="009D718F"/>
    <w:rsid w:val="009D75B4"/>
    <w:rsid w:val="009D7788"/>
    <w:rsid w:val="009D7E7C"/>
    <w:rsid w:val="009D7EFE"/>
    <w:rsid w:val="009E0213"/>
    <w:rsid w:val="009E068F"/>
    <w:rsid w:val="009E07DE"/>
    <w:rsid w:val="009E0825"/>
    <w:rsid w:val="009E0A5E"/>
    <w:rsid w:val="009E1154"/>
    <w:rsid w:val="009E15C5"/>
    <w:rsid w:val="009E1914"/>
    <w:rsid w:val="009E21EE"/>
    <w:rsid w:val="009E258D"/>
    <w:rsid w:val="009E2D42"/>
    <w:rsid w:val="009E2E4B"/>
    <w:rsid w:val="009E32E6"/>
    <w:rsid w:val="009E35DB"/>
    <w:rsid w:val="009E3637"/>
    <w:rsid w:val="009E3A14"/>
    <w:rsid w:val="009E3AE2"/>
    <w:rsid w:val="009E4004"/>
    <w:rsid w:val="009E4235"/>
    <w:rsid w:val="009E4455"/>
    <w:rsid w:val="009E47A3"/>
    <w:rsid w:val="009E487B"/>
    <w:rsid w:val="009E48A6"/>
    <w:rsid w:val="009E4936"/>
    <w:rsid w:val="009E4BE9"/>
    <w:rsid w:val="009E52ED"/>
    <w:rsid w:val="009E553A"/>
    <w:rsid w:val="009E5882"/>
    <w:rsid w:val="009E58A2"/>
    <w:rsid w:val="009E5D88"/>
    <w:rsid w:val="009E602D"/>
    <w:rsid w:val="009E61CA"/>
    <w:rsid w:val="009E691D"/>
    <w:rsid w:val="009E6BD9"/>
    <w:rsid w:val="009E6E66"/>
    <w:rsid w:val="009E706D"/>
    <w:rsid w:val="009E7594"/>
    <w:rsid w:val="009E7CEA"/>
    <w:rsid w:val="009F08F3"/>
    <w:rsid w:val="009F09EF"/>
    <w:rsid w:val="009F0A74"/>
    <w:rsid w:val="009F1278"/>
    <w:rsid w:val="009F16D8"/>
    <w:rsid w:val="009F194B"/>
    <w:rsid w:val="009F251D"/>
    <w:rsid w:val="009F2549"/>
    <w:rsid w:val="009F2AE7"/>
    <w:rsid w:val="009F2B2C"/>
    <w:rsid w:val="009F344F"/>
    <w:rsid w:val="009F34B2"/>
    <w:rsid w:val="009F3A02"/>
    <w:rsid w:val="009F3B15"/>
    <w:rsid w:val="009F3CB7"/>
    <w:rsid w:val="009F3E23"/>
    <w:rsid w:val="009F4293"/>
    <w:rsid w:val="009F44F0"/>
    <w:rsid w:val="009F45D6"/>
    <w:rsid w:val="009F47FC"/>
    <w:rsid w:val="009F4C2C"/>
    <w:rsid w:val="009F5012"/>
    <w:rsid w:val="009F5143"/>
    <w:rsid w:val="009F52C0"/>
    <w:rsid w:val="009F579F"/>
    <w:rsid w:val="009F590E"/>
    <w:rsid w:val="009F630F"/>
    <w:rsid w:val="009F6357"/>
    <w:rsid w:val="009F6652"/>
    <w:rsid w:val="009F6952"/>
    <w:rsid w:val="009F7A55"/>
    <w:rsid w:val="009F7BDB"/>
    <w:rsid w:val="009F7DAD"/>
    <w:rsid w:val="009F7FD4"/>
    <w:rsid w:val="00A00254"/>
    <w:rsid w:val="00A0026D"/>
    <w:rsid w:val="00A0039D"/>
    <w:rsid w:val="00A0160E"/>
    <w:rsid w:val="00A01770"/>
    <w:rsid w:val="00A01BF8"/>
    <w:rsid w:val="00A021CA"/>
    <w:rsid w:val="00A02278"/>
    <w:rsid w:val="00A02389"/>
    <w:rsid w:val="00A02D6D"/>
    <w:rsid w:val="00A02E46"/>
    <w:rsid w:val="00A03407"/>
    <w:rsid w:val="00A037F5"/>
    <w:rsid w:val="00A039A5"/>
    <w:rsid w:val="00A0407F"/>
    <w:rsid w:val="00A0421F"/>
    <w:rsid w:val="00A04367"/>
    <w:rsid w:val="00A045E3"/>
    <w:rsid w:val="00A047D6"/>
    <w:rsid w:val="00A04810"/>
    <w:rsid w:val="00A048A8"/>
    <w:rsid w:val="00A04DCB"/>
    <w:rsid w:val="00A04E27"/>
    <w:rsid w:val="00A050FA"/>
    <w:rsid w:val="00A0574B"/>
    <w:rsid w:val="00A05B47"/>
    <w:rsid w:val="00A063B7"/>
    <w:rsid w:val="00A06439"/>
    <w:rsid w:val="00A0696F"/>
    <w:rsid w:val="00A069B5"/>
    <w:rsid w:val="00A069DC"/>
    <w:rsid w:val="00A06DB0"/>
    <w:rsid w:val="00A0735A"/>
    <w:rsid w:val="00A07723"/>
    <w:rsid w:val="00A0778F"/>
    <w:rsid w:val="00A10547"/>
    <w:rsid w:val="00A110BC"/>
    <w:rsid w:val="00A12071"/>
    <w:rsid w:val="00A12492"/>
    <w:rsid w:val="00A12DED"/>
    <w:rsid w:val="00A13DD6"/>
    <w:rsid w:val="00A13E54"/>
    <w:rsid w:val="00A13F86"/>
    <w:rsid w:val="00A1415D"/>
    <w:rsid w:val="00A1420D"/>
    <w:rsid w:val="00A149C7"/>
    <w:rsid w:val="00A14B86"/>
    <w:rsid w:val="00A14E6F"/>
    <w:rsid w:val="00A14F34"/>
    <w:rsid w:val="00A1517F"/>
    <w:rsid w:val="00A15B83"/>
    <w:rsid w:val="00A1670C"/>
    <w:rsid w:val="00A16917"/>
    <w:rsid w:val="00A16A3C"/>
    <w:rsid w:val="00A16BD1"/>
    <w:rsid w:val="00A16EE6"/>
    <w:rsid w:val="00A17000"/>
    <w:rsid w:val="00A171D1"/>
    <w:rsid w:val="00A175CD"/>
    <w:rsid w:val="00A177F6"/>
    <w:rsid w:val="00A17D84"/>
    <w:rsid w:val="00A17F63"/>
    <w:rsid w:val="00A200EF"/>
    <w:rsid w:val="00A20113"/>
    <w:rsid w:val="00A2025C"/>
    <w:rsid w:val="00A20E4F"/>
    <w:rsid w:val="00A2149F"/>
    <w:rsid w:val="00A214F4"/>
    <w:rsid w:val="00A2172A"/>
    <w:rsid w:val="00A2193B"/>
    <w:rsid w:val="00A21B62"/>
    <w:rsid w:val="00A21E60"/>
    <w:rsid w:val="00A22089"/>
    <w:rsid w:val="00A2237D"/>
    <w:rsid w:val="00A227A9"/>
    <w:rsid w:val="00A228AD"/>
    <w:rsid w:val="00A228B4"/>
    <w:rsid w:val="00A22CAE"/>
    <w:rsid w:val="00A22EE1"/>
    <w:rsid w:val="00A2351A"/>
    <w:rsid w:val="00A23A2C"/>
    <w:rsid w:val="00A24360"/>
    <w:rsid w:val="00A24CFB"/>
    <w:rsid w:val="00A24EAC"/>
    <w:rsid w:val="00A253A7"/>
    <w:rsid w:val="00A257EE"/>
    <w:rsid w:val="00A25B63"/>
    <w:rsid w:val="00A25DB6"/>
    <w:rsid w:val="00A264A9"/>
    <w:rsid w:val="00A26542"/>
    <w:rsid w:val="00A2663B"/>
    <w:rsid w:val="00A269B0"/>
    <w:rsid w:val="00A26EA6"/>
    <w:rsid w:val="00A27785"/>
    <w:rsid w:val="00A27978"/>
    <w:rsid w:val="00A30187"/>
    <w:rsid w:val="00A3041E"/>
    <w:rsid w:val="00A30708"/>
    <w:rsid w:val="00A30880"/>
    <w:rsid w:val="00A313E4"/>
    <w:rsid w:val="00A318E4"/>
    <w:rsid w:val="00A319C8"/>
    <w:rsid w:val="00A31A65"/>
    <w:rsid w:val="00A321B4"/>
    <w:rsid w:val="00A32DCC"/>
    <w:rsid w:val="00A33113"/>
    <w:rsid w:val="00A33A99"/>
    <w:rsid w:val="00A33D04"/>
    <w:rsid w:val="00A33E4F"/>
    <w:rsid w:val="00A33E58"/>
    <w:rsid w:val="00A342CE"/>
    <w:rsid w:val="00A34314"/>
    <w:rsid w:val="00A3448A"/>
    <w:rsid w:val="00A348E1"/>
    <w:rsid w:val="00A35160"/>
    <w:rsid w:val="00A35306"/>
    <w:rsid w:val="00A35469"/>
    <w:rsid w:val="00A35474"/>
    <w:rsid w:val="00A3580C"/>
    <w:rsid w:val="00A358B4"/>
    <w:rsid w:val="00A36297"/>
    <w:rsid w:val="00A363A8"/>
    <w:rsid w:val="00A3663D"/>
    <w:rsid w:val="00A3682E"/>
    <w:rsid w:val="00A36920"/>
    <w:rsid w:val="00A36BDC"/>
    <w:rsid w:val="00A36D99"/>
    <w:rsid w:val="00A36EAD"/>
    <w:rsid w:val="00A36FCE"/>
    <w:rsid w:val="00A372ED"/>
    <w:rsid w:val="00A37D18"/>
    <w:rsid w:val="00A37E7B"/>
    <w:rsid w:val="00A404B6"/>
    <w:rsid w:val="00A40520"/>
    <w:rsid w:val="00A40645"/>
    <w:rsid w:val="00A407D1"/>
    <w:rsid w:val="00A40888"/>
    <w:rsid w:val="00A408D4"/>
    <w:rsid w:val="00A409BA"/>
    <w:rsid w:val="00A40B17"/>
    <w:rsid w:val="00A4199F"/>
    <w:rsid w:val="00A41D8B"/>
    <w:rsid w:val="00A41E2B"/>
    <w:rsid w:val="00A4252A"/>
    <w:rsid w:val="00A42BA8"/>
    <w:rsid w:val="00A42FC3"/>
    <w:rsid w:val="00A43013"/>
    <w:rsid w:val="00A430A0"/>
    <w:rsid w:val="00A4318D"/>
    <w:rsid w:val="00A43222"/>
    <w:rsid w:val="00A4508E"/>
    <w:rsid w:val="00A4535D"/>
    <w:rsid w:val="00A453DB"/>
    <w:rsid w:val="00A45AD5"/>
    <w:rsid w:val="00A45B74"/>
    <w:rsid w:val="00A45BB0"/>
    <w:rsid w:val="00A45D31"/>
    <w:rsid w:val="00A463DB"/>
    <w:rsid w:val="00A465F6"/>
    <w:rsid w:val="00A4665B"/>
    <w:rsid w:val="00A468D9"/>
    <w:rsid w:val="00A469ED"/>
    <w:rsid w:val="00A47044"/>
    <w:rsid w:val="00A47A09"/>
    <w:rsid w:val="00A50254"/>
    <w:rsid w:val="00A5035C"/>
    <w:rsid w:val="00A50407"/>
    <w:rsid w:val="00A50619"/>
    <w:rsid w:val="00A50F41"/>
    <w:rsid w:val="00A5140E"/>
    <w:rsid w:val="00A517DB"/>
    <w:rsid w:val="00A51815"/>
    <w:rsid w:val="00A51870"/>
    <w:rsid w:val="00A51F20"/>
    <w:rsid w:val="00A522DB"/>
    <w:rsid w:val="00A52449"/>
    <w:rsid w:val="00A52456"/>
    <w:rsid w:val="00A52B3E"/>
    <w:rsid w:val="00A52CC5"/>
    <w:rsid w:val="00A52DE7"/>
    <w:rsid w:val="00A52E1D"/>
    <w:rsid w:val="00A5341A"/>
    <w:rsid w:val="00A54350"/>
    <w:rsid w:val="00A54D8F"/>
    <w:rsid w:val="00A54FC3"/>
    <w:rsid w:val="00A55047"/>
    <w:rsid w:val="00A560E9"/>
    <w:rsid w:val="00A561C3"/>
    <w:rsid w:val="00A56674"/>
    <w:rsid w:val="00A56BD0"/>
    <w:rsid w:val="00A56FAB"/>
    <w:rsid w:val="00A57324"/>
    <w:rsid w:val="00A57408"/>
    <w:rsid w:val="00A57B2C"/>
    <w:rsid w:val="00A60052"/>
    <w:rsid w:val="00A601E5"/>
    <w:rsid w:val="00A6072D"/>
    <w:rsid w:val="00A60BF0"/>
    <w:rsid w:val="00A60DBF"/>
    <w:rsid w:val="00A6126F"/>
    <w:rsid w:val="00A61499"/>
    <w:rsid w:val="00A615C9"/>
    <w:rsid w:val="00A61CF2"/>
    <w:rsid w:val="00A61F57"/>
    <w:rsid w:val="00A620D8"/>
    <w:rsid w:val="00A62653"/>
    <w:rsid w:val="00A62C1F"/>
    <w:rsid w:val="00A62F42"/>
    <w:rsid w:val="00A63259"/>
    <w:rsid w:val="00A63483"/>
    <w:rsid w:val="00A63964"/>
    <w:rsid w:val="00A6437D"/>
    <w:rsid w:val="00A6487F"/>
    <w:rsid w:val="00A64DD4"/>
    <w:rsid w:val="00A65264"/>
    <w:rsid w:val="00A65940"/>
    <w:rsid w:val="00A660AC"/>
    <w:rsid w:val="00A6618B"/>
    <w:rsid w:val="00A6668E"/>
    <w:rsid w:val="00A6676B"/>
    <w:rsid w:val="00A66847"/>
    <w:rsid w:val="00A66A9A"/>
    <w:rsid w:val="00A66AA6"/>
    <w:rsid w:val="00A67060"/>
    <w:rsid w:val="00A670EF"/>
    <w:rsid w:val="00A67D49"/>
    <w:rsid w:val="00A67E6C"/>
    <w:rsid w:val="00A70335"/>
    <w:rsid w:val="00A705F9"/>
    <w:rsid w:val="00A70601"/>
    <w:rsid w:val="00A70BCE"/>
    <w:rsid w:val="00A710E2"/>
    <w:rsid w:val="00A7172B"/>
    <w:rsid w:val="00A71AD3"/>
    <w:rsid w:val="00A71B99"/>
    <w:rsid w:val="00A71E0A"/>
    <w:rsid w:val="00A7246D"/>
    <w:rsid w:val="00A729A1"/>
    <w:rsid w:val="00A7377B"/>
    <w:rsid w:val="00A7392D"/>
    <w:rsid w:val="00A73989"/>
    <w:rsid w:val="00A739D0"/>
    <w:rsid w:val="00A73B0B"/>
    <w:rsid w:val="00A73D7E"/>
    <w:rsid w:val="00A74389"/>
    <w:rsid w:val="00A746CE"/>
    <w:rsid w:val="00A74F7D"/>
    <w:rsid w:val="00A7519E"/>
    <w:rsid w:val="00A75395"/>
    <w:rsid w:val="00A754EE"/>
    <w:rsid w:val="00A761D4"/>
    <w:rsid w:val="00A7626B"/>
    <w:rsid w:val="00A763AD"/>
    <w:rsid w:val="00A764DD"/>
    <w:rsid w:val="00A7672A"/>
    <w:rsid w:val="00A768CE"/>
    <w:rsid w:val="00A76BD8"/>
    <w:rsid w:val="00A76CF1"/>
    <w:rsid w:val="00A773F0"/>
    <w:rsid w:val="00A776B4"/>
    <w:rsid w:val="00A77781"/>
    <w:rsid w:val="00A77A3B"/>
    <w:rsid w:val="00A77DCA"/>
    <w:rsid w:val="00A77EC4"/>
    <w:rsid w:val="00A80463"/>
    <w:rsid w:val="00A805E9"/>
    <w:rsid w:val="00A80819"/>
    <w:rsid w:val="00A8081F"/>
    <w:rsid w:val="00A811A1"/>
    <w:rsid w:val="00A81391"/>
    <w:rsid w:val="00A813FA"/>
    <w:rsid w:val="00A815E9"/>
    <w:rsid w:val="00A81A4C"/>
    <w:rsid w:val="00A827F2"/>
    <w:rsid w:val="00A8297A"/>
    <w:rsid w:val="00A82E01"/>
    <w:rsid w:val="00A82F14"/>
    <w:rsid w:val="00A83480"/>
    <w:rsid w:val="00A835AF"/>
    <w:rsid w:val="00A8445F"/>
    <w:rsid w:val="00A848C0"/>
    <w:rsid w:val="00A84C3F"/>
    <w:rsid w:val="00A852ED"/>
    <w:rsid w:val="00A8531C"/>
    <w:rsid w:val="00A8532C"/>
    <w:rsid w:val="00A855A6"/>
    <w:rsid w:val="00A856E9"/>
    <w:rsid w:val="00A85A38"/>
    <w:rsid w:val="00A85D63"/>
    <w:rsid w:val="00A86331"/>
    <w:rsid w:val="00A86866"/>
    <w:rsid w:val="00A86BE0"/>
    <w:rsid w:val="00A870F9"/>
    <w:rsid w:val="00A8722D"/>
    <w:rsid w:val="00A8746D"/>
    <w:rsid w:val="00A87635"/>
    <w:rsid w:val="00A9024F"/>
    <w:rsid w:val="00A90491"/>
    <w:rsid w:val="00A9090B"/>
    <w:rsid w:val="00A90C97"/>
    <w:rsid w:val="00A90F84"/>
    <w:rsid w:val="00A9145B"/>
    <w:rsid w:val="00A91CDF"/>
    <w:rsid w:val="00A91F23"/>
    <w:rsid w:val="00A920C7"/>
    <w:rsid w:val="00A92879"/>
    <w:rsid w:val="00A92D24"/>
    <w:rsid w:val="00A93CB0"/>
    <w:rsid w:val="00A94026"/>
    <w:rsid w:val="00A94BEA"/>
    <w:rsid w:val="00A9544C"/>
    <w:rsid w:val="00A95494"/>
    <w:rsid w:val="00A95546"/>
    <w:rsid w:val="00A956A5"/>
    <w:rsid w:val="00A9594B"/>
    <w:rsid w:val="00A95B63"/>
    <w:rsid w:val="00A95B89"/>
    <w:rsid w:val="00A96357"/>
    <w:rsid w:val="00A969D4"/>
    <w:rsid w:val="00A972BD"/>
    <w:rsid w:val="00A9736F"/>
    <w:rsid w:val="00A9738B"/>
    <w:rsid w:val="00A97570"/>
    <w:rsid w:val="00A979EE"/>
    <w:rsid w:val="00AA016F"/>
    <w:rsid w:val="00AA051B"/>
    <w:rsid w:val="00AA05E2"/>
    <w:rsid w:val="00AA09C9"/>
    <w:rsid w:val="00AA14FC"/>
    <w:rsid w:val="00AA18E6"/>
    <w:rsid w:val="00AA1BBE"/>
    <w:rsid w:val="00AA1C83"/>
    <w:rsid w:val="00AA1D8A"/>
    <w:rsid w:val="00AA1ED6"/>
    <w:rsid w:val="00AA2192"/>
    <w:rsid w:val="00AA23DA"/>
    <w:rsid w:val="00AA23E6"/>
    <w:rsid w:val="00AA27FD"/>
    <w:rsid w:val="00AA2919"/>
    <w:rsid w:val="00AA2988"/>
    <w:rsid w:val="00AA2D9C"/>
    <w:rsid w:val="00AA2EAB"/>
    <w:rsid w:val="00AA307A"/>
    <w:rsid w:val="00AA30FE"/>
    <w:rsid w:val="00AA3304"/>
    <w:rsid w:val="00AA3335"/>
    <w:rsid w:val="00AA33F0"/>
    <w:rsid w:val="00AA3748"/>
    <w:rsid w:val="00AA3E39"/>
    <w:rsid w:val="00AA4286"/>
    <w:rsid w:val="00AA446F"/>
    <w:rsid w:val="00AA4500"/>
    <w:rsid w:val="00AA4560"/>
    <w:rsid w:val="00AA49B5"/>
    <w:rsid w:val="00AA4AEF"/>
    <w:rsid w:val="00AA50A1"/>
    <w:rsid w:val="00AA51D6"/>
    <w:rsid w:val="00AA5C7D"/>
    <w:rsid w:val="00AA5D17"/>
    <w:rsid w:val="00AA5D39"/>
    <w:rsid w:val="00AA63E1"/>
    <w:rsid w:val="00AA6C55"/>
    <w:rsid w:val="00AA6CB1"/>
    <w:rsid w:val="00AA70BE"/>
    <w:rsid w:val="00AA72E2"/>
    <w:rsid w:val="00AA7C22"/>
    <w:rsid w:val="00AB069B"/>
    <w:rsid w:val="00AB0BC8"/>
    <w:rsid w:val="00AB0D03"/>
    <w:rsid w:val="00AB11CA"/>
    <w:rsid w:val="00AB1351"/>
    <w:rsid w:val="00AB1387"/>
    <w:rsid w:val="00AB14D9"/>
    <w:rsid w:val="00AB150C"/>
    <w:rsid w:val="00AB171D"/>
    <w:rsid w:val="00AB17A1"/>
    <w:rsid w:val="00AB17C5"/>
    <w:rsid w:val="00AB19C7"/>
    <w:rsid w:val="00AB1B76"/>
    <w:rsid w:val="00AB2034"/>
    <w:rsid w:val="00AB22EC"/>
    <w:rsid w:val="00AB245B"/>
    <w:rsid w:val="00AB37BA"/>
    <w:rsid w:val="00AB3ABB"/>
    <w:rsid w:val="00AB3B29"/>
    <w:rsid w:val="00AB46B6"/>
    <w:rsid w:val="00AB4AB8"/>
    <w:rsid w:val="00AB4AEE"/>
    <w:rsid w:val="00AB4BAA"/>
    <w:rsid w:val="00AB4C84"/>
    <w:rsid w:val="00AB4C9E"/>
    <w:rsid w:val="00AB5D69"/>
    <w:rsid w:val="00AB635F"/>
    <w:rsid w:val="00AB655E"/>
    <w:rsid w:val="00AB660A"/>
    <w:rsid w:val="00AB6768"/>
    <w:rsid w:val="00AB693B"/>
    <w:rsid w:val="00AB6A6C"/>
    <w:rsid w:val="00AB6EAE"/>
    <w:rsid w:val="00AB70FF"/>
    <w:rsid w:val="00AB719F"/>
    <w:rsid w:val="00AB7624"/>
    <w:rsid w:val="00AB7D49"/>
    <w:rsid w:val="00AB7DA2"/>
    <w:rsid w:val="00AC007F"/>
    <w:rsid w:val="00AC0219"/>
    <w:rsid w:val="00AC0511"/>
    <w:rsid w:val="00AC105C"/>
    <w:rsid w:val="00AC1545"/>
    <w:rsid w:val="00AC158C"/>
    <w:rsid w:val="00AC1C9B"/>
    <w:rsid w:val="00AC1D55"/>
    <w:rsid w:val="00AC1FCE"/>
    <w:rsid w:val="00AC2637"/>
    <w:rsid w:val="00AC2C16"/>
    <w:rsid w:val="00AC2ECD"/>
    <w:rsid w:val="00AC2F23"/>
    <w:rsid w:val="00AC3119"/>
    <w:rsid w:val="00AC3123"/>
    <w:rsid w:val="00AC31C0"/>
    <w:rsid w:val="00AC358F"/>
    <w:rsid w:val="00AC36A4"/>
    <w:rsid w:val="00AC3834"/>
    <w:rsid w:val="00AC38AE"/>
    <w:rsid w:val="00AC3ACF"/>
    <w:rsid w:val="00AC49FB"/>
    <w:rsid w:val="00AC5111"/>
    <w:rsid w:val="00AC52F6"/>
    <w:rsid w:val="00AC534E"/>
    <w:rsid w:val="00AC5410"/>
    <w:rsid w:val="00AC5A10"/>
    <w:rsid w:val="00AC5F31"/>
    <w:rsid w:val="00AC786A"/>
    <w:rsid w:val="00AC7C11"/>
    <w:rsid w:val="00AD0460"/>
    <w:rsid w:val="00AD0AA3"/>
    <w:rsid w:val="00AD0B4E"/>
    <w:rsid w:val="00AD0D83"/>
    <w:rsid w:val="00AD0EA0"/>
    <w:rsid w:val="00AD1023"/>
    <w:rsid w:val="00AD1121"/>
    <w:rsid w:val="00AD1383"/>
    <w:rsid w:val="00AD1477"/>
    <w:rsid w:val="00AD198E"/>
    <w:rsid w:val="00AD1BCB"/>
    <w:rsid w:val="00AD2100"/>
    <w:rsid w:val="00AD2A57"/>
    <w:rsid w:val="00AD2E37"/>
    <w:rsid w:val="00AD2F94"/>
    <w:rsid w:val="00AD3535"/>
    <w:rsid w:val="00AD3B78"/>
    <w:rsid w:val="00AD3DC4"/>
    <w:rsid w:val="00AD3F94"/>
    <w:rsid w:val="00AD4389"/>
    <w:rsid w:val="00AD4449"/>
    <w:rsid w:val="00AD4A5A"/>
    <w:rsid w:val="00AD5297"/>
    <w:rsid w:val="00AD5F33"/>
    <w:rsid w:val="00AD6059"/>
    <w:rsid w:val="00AD61D0"/>
    <w:rsid w:val="00AD6400"/>
    <w:rsid w:val="00AD6556"/>
    <w:rsid w:val="00AD67C9"/>
    <w:rsid w:val="00AD748F"/>
    <w:rsid w:val="00AD75F7"/>
    <w:rsid w:val="00AD774E"/>
    <w:rsid w:val="00AD778E"/>
    <w:rsid w:val="00AD7ABF"/>
    <w:rsid w:val="00AD7D2A"/>
    <w:rsid w:val="00AD7E5D"/>
    <w:rsid w:val="00AD7F4A"/>
    <w:rsid w:val="00AE0A60"/>
    <w:rsid w:val="00AE0FD4"/>
    <w:rsid w:val="00AE150B"/>
    <w:rsid w:val="00AE1722"/>
    <w:rsid w:val="00AE1A83"/>
    <w:rsid w:val="00AE27AC"/>
    <w:rsid w:val="00AE3038"/>
    <w:rsid w:val="00AE34E7"/>
    <w:rsid w:val="00AE39D2"/>
    <w:rsid w:val="00AE3A0A"/>
    <w:rsid w:val="00AE3AE5"/>
    <w:rsid w:val="00AE3B42"/>
    <w:rsid w:val="00AE3C58"/>
    <w:rsid w:val="00AE3D08"/>
    <w:rsid w:val="00AE3FA0"/>
    <w:rsid w:val="00AE40E0"/>
    <w:rsid w:val="00AE4DBA"/>
    <w:rsid w:val="00AE4F07"/>
    <w:rsid w:val="00AE5783"/>
    <w:rsid w:val="00AE5B50"/>
    <w:rsid w:val="00AE6982"/>
    <w:rsid w:val="00AE72D9"/>
    <w:rsid w:val="00AE73AA"/>
    <w:rsid w:val="00AE7D4A"/>
    <w:rsid w:val="00AF00D6"/>
    <w:rsid w:val="00AF02C8"/>
    <w:rsid w:val="00AF0C7E"/>
    <w:rsid w:val="00AF18EC"/>
    <w:rsid w:val="00AF1C5D"/>
    <w:rsid w:val="00AF1DD6"/>
    <w:rsid w:val="00AF2151"/>
    <w:rsid w:val="00AF256C"/>
    <w:rsid w:val="00AF342A"/>
    <w:rsid w:val="00AF3B42"/>
    <w:rsid w:val="00AF42D7"/>
    <w:rsid w:val="00AF474B"/>
    <w:rsid w:val="00AF48F2"/>
    <w:rsid w:val="00AF4ABE"/>
    <w:rsid w:val="00AF4AFF"/>
    <w:rsid w:val="00AF4D67"/>
    <w:rsid w:val="00AF5254"/>
    <w:rsid w:val="00AF52BE"/>
    <w:rsid w:val="00AF5698"/>
    <w:rsid w:val="00AF56B6"/>
    <w:rsid w:val="00AF5A95"/>
    <w:rsid w:val="00AF5F3E"/>
    <w:rsid w:val="00AF643F"/>
    <w:rsid w:val="00AF66B3"/>
    <w:rsid w:val="00AF6DA0"/>
    <w:rsid w:val="00AF6F09"/>
    <w:rsid w:val="00B006FE"/>
    <w:rsid w:val="00B007CB"/>
    <w:rsid w:val="00B01213"/>
    <w:rsid w:val="00B01533"/>
    <w:rsid w:val="00B019B4"/>
    <w:rsid w:val="00B019D8"/>
    <w:rsid w:val="00B01BAE"/>
    <w:rsid w:val="00B01BF5"/>
    <w:rsid w:val="00B01FFA"/>
    <w:rsid w:val="00B025FD"/>
    <w:rsid w:val="00B028B5"/>
    <w:rsid w:val="00B02AA9"/>
    <w:rsid w:val="00B02AB1"/>
    <w:rsid w:val="00B02E44"/>
    <w:rsid w:val="00B02FA3"/>
    <w:rsid w:val="00B03281"/>
    <w:rsid w:val="00B032E0"/>
    <w:rsid w:val="00B03B76"/>
    <w:rsid w:val="00B0431E"/>
    <w:rsid w:val="00B05084"/>
    <w:rsid w:val="00B051EA"/>
    <w:rsid w:val="00B054E6"/>
    <w:rsid w:val="00B05599"/>
    <w:rsid w:val="00B055C2"/>
    <w:rsid w:val="00B057B4"/>
    <w:rsid w:val="00B0750A"/>
    <w:rsid w:val="00B07615"/>
    <w:rsid w:val="00B07A6D"/>
    <w:rsid w:val="00B07D6E"/>
    <w:rsid w:val="00B07E55"/>
    <w:rsid w:val="00B11140"/>
    <w:rsid w:val="00B1177A"/>
    <w:rsid w:val="00B117C4"/>
    <w:rsid w:val="00B1210A"/>
    <w:rsid w:val="00B12914"/>
    <w:rsid w:val="00B12AB4"/>
    <w:rsid w:val="00B131F4"/>
    <w:rsid w:val="00B13CD0"/>
    <w:rsid w:val="00B13D16"/>
    <w:rsid w:val="00B1422C"/>
    <w:rsid w:val="00B146E4"/>
    <w:rsid w:val="00B14974"/>
    <w:rsid w:val="00B14A50"/>
    <w:rsid w:val="00B14C6E"/>
    <w:rsid w:val="00B1507B"/>
    <w:rsid w:val="00B1572E"/>
    <w:rsid w:val="00B1579E"/>
    <w:rsid w:val="00B157F9"/>
    <w:rsid w:val="00B159ED"/>
    <w:rsid w:val="00B16454"/>
    <w:rsid w:val="00B169C0"/>
    <w:rsid w:val="00B16BF9"/>
    <w:rsid w:val="00B1728F"/>
    <w:rsid w:val="00B173AD"/>
    <w:rsid w:val="00B17494"/>
    <w:rsid w:val="00B17569"/>
    <w:rsid w:val="00B1779F"/>
    <w:rsid w:val="00B17846"/>
    <w:rsid w:val="00B17B49"/>
    <w:rsid w:val="00B17D61"/>
    <w:rsid w:val="00B17D69"/>
    <w:rsid w:val="00B20256"/>
    <w:rsid w:val="00B206C9"/>
    <w:rsid w:val="00B20D09"/>
    <w:rsid w:val="00B20DD9"/>
    <w:rsid w:val="00B21696"/>
    <w:rsid w:val="00B21D5E"/>
    <w:rsid w:val="00B21E7F"/>
    <w:rsid w:val="00B22074"/>
    <w:rsid w:val="00B223A0"/>
    <w:rsid w:val="00B22634"/>
    <w:rsid w:val="00B228EE"/>
    <w:rsid w:val="00B231A3"/>
    <w:rsid w:val="00B23375"/>
    <w:rsid w:val="00B23755"/>
    <w:rsid w:val="00B23B4C"/>
    <w:rsid w:val="00B23D38"/>
    <w:rsid w:val="00B23D54"/>
    <w:rsid w:val="00B23ED1"/>
    <w:rsid w:val="00B2409E"/>
    <w:rsid w:val="00B2483D"/>
    <w:rsid w:val="00B24F4B"/>
    <w:rsid w:val="00B24FE4"/>
    <w:rsid w:val="00B25028"/>
    <w:rsid w:val="00B25292"/>
    <w:rsid w:val="00B258A5"/>
    <w:rsid w:val="00B25A39"/>
    <w:rsid w:val="00B25C4A"/>
    <w:rsid w:val="00B25D5D"/>
    <w:rsid w:val="00B263DB"/>
    <w:rsid w:val="00B26C1E"/>
    <w:rsid w:val="00B2763F"/>
    <w:rsid w:val="00B27AAC"/>
    <w:rsid w:val="00B27EF6"/>
    <w:rsid w:val="00B30309"/>
    <w:rsid w:val="00B30462"/>
    <w:rsid w:val="00B30887"/>
    <w:rsid w:val="00B30929"/>
    <w:rsid w:val="00B30E82"/>
    <w:rsid w:val="00B31201"/>
    <w:rsid w:val="00B318DF"/>
    <w:rsid w:val="00B31A46"/>
    <w:rsid w:val="00B31A5E"/>
    <w:rsid w:val="00B31C48"/>
    <w:rsid w:val="00B31EBC"/>
    <w:rsid w:val="00B322F4"/>
    <w:rsid w:val="00B32744"/>
    <w:rsid w:val="00B327C5"/>
    <w:rsid w:val="00B32A14"/>
    <w:rsid w:val="00B33373"/>
    <w:rsid w:val="00B333A0"/>
    <w:rsid w:val="00B337BC"/>
    <w:rsid w:val="00B33F05"/>
    <w:rsid w:val="00B349FB"/>
    <w:rsid w:val="00B34AC2"/>
    <w:rsid w:val="00B352AA"/>
    <w:rsid w:val="00B35369"/>
    <w:rsid w:val="00B357F2"/>
    <w:rsid w:val="00B35997"/>
    <w:rsid w:val="00B35D33"/>
    <w:rsid w:val="00B36402"/>
    <w:rsid w:val="00B3640C"/>
    <w:rsid w:val="00B36777"/>
    <w:rsid w:val="00B36F25"/>
    <w:rsid w:val="00B36F3A"/>
    <w:rsid w:val="00B37167"/>
    <w:rsid w:val="00B372AA"/>
    <w:rsid w:val="00B3779B"/>
    <w:rsid w:val="00B40445"/>
    <w:rsid w:val="00B40CD1"/>
    <w:rsid w:val="00B40F53"/>
    <w:rsid w:val="00B40F84"/>
    <w:rsid w:val="00B4115D"/>
    <w:rsid w:val="00B412C8"/>
    <w:rsid w:val="00B416F5"/>
    <w:rsid w:val="00B41888"/>
    <w:rsid w:val="00B41906"/>
    <w:rsid w:val="00B41B2E"/>
    <w:rsid w:val="00B41D8B"/>
    <w:rsid w:val="00B41EE9"/>
    <w:rsid w:val="00B42101"/>
    <w:rsid w:val="00B429D4"/>
    <w:rsid w:val="00B42E36"/>
    <w:rsid w:val="00B43EF4"/>
    <w:rsid w:val="00B43FDB"/>
    <w:rsid w:val="00B4440D"/>
    <w:rsid w:val="00B44690"/>
    <w:rsid w:val="00B44A2C"/>
    <w:rsid w:val="00B44A42"/>
    <w:rsid w:val="00B45230"/>
    <w:rsid w:val="00B4585D"/>
    <w:rsid w:val="00B45A52"/>
    <w:rsid w:val="00B45AAA"/>
    <w:rsid w:val="00B45C84"/>
    <w:rsid w:val="00B45CFE"/>
    <w:rsid w:val="00B45F33"/>
    <w:rsid w:val="00B46175"/>
    <w:rsid w:val="00B4644D"/>
    <w:rsid w:val="00B465F1"/>
    <w:rsid w:val="00B467C4"/>
    <w:rsid w:val="00B47C29"/>
    <w:rsid w:val="00B47D21"/>
    <w:rsid w:val="00B51008"/>
    <w:rsid w:val="00B51026"/>
    <w:rsid w:val="00B51031"/>
    <w:rsid w:val="00B520CE"/>
    <w:rsid w:val="00B5286A"/>
    <w:rsid w:val="00B5295B"/>
    <w:rsid w:val="00B529EA"/>
    <w:rsid w:val="00B53275"/>
    <w:rsid w:val="00B53485"/>
    <w:rsid w:val="00B537CE"/>
    <w:rsid w:val="00B53F89"/>
    <w:rsid w:val="00B54521"/>
    <w:rsid w:val="00B54858"/>
    <w:rsid w:val="00B559EE"/>
    <w:rsid w:val="00B55CF8"/>
    <w:rsid w:val="00B5755D"/>
    <w:rsid w:val="00B575E0"/>
    <w:rsid w:val="00B578F8"/>
    <w:rsid w:val="00B57940"/>
    <w:rsid w:val="00B57A4E"/>
    <w:rsid w:val="00B57B83"/>
    <w:rsid w:val="00B57D49"/>
    <w:rsid w:val="00B57FD0"/>
    <w:rsid w:val="00B57FF9"/>
    <w:rsid w:val="00B60694"/>
    <w:rsid w:val="00B60BB3"/>
    <w:rsid w:val="00B6149F"/>
    <w:rsid w:val="00B61858"/>
    <w:rsid w:val="00B6193D"/>
    <w:rsid w:val="00B619A7"/>
    <w:rsid w:val="00B62781"/>
    <w:rsid w:val="00B62ACF"/>
    <w:rsid w:val="00B62F1A"/>
    <w:rsid w:val="00B635FE"/>
    <w:rsid w:val="00B63B96"/>
    <w:rsid w:val="00B63CEF"/>
    <w:rsid w:val="00B64A5E"/>
    <w:rsid w:val="00B64D61"/>
    <w:rsid w:val="00B64E2C"/>
    <w:rsid w:val="00B64FA0"/>
    <w:rsid w:val="00B65DA5"/>
    <w:rsid w:val="00B66356"/>
    <w:rsid w:val="00B66456"/>
    <w:rsid w:val="00B664C7"/>
    <w:rsid w:val="00B67869"/>
    <w:rsid w:val="00B70077"/>
    <w:rsid w:val="00B70148"/>
    <w:rsid w:val="00B7018C"/>
    <w:rsid w:val="00B70850"/>
    <w:rsid w:val="00B708A5"/>
    <w:rsid w:val="00B708E1"/>
    <w:rsid w:val="00B710FB"/>
    <w:rsid w:val="00B713BA"/>
    <w:rsid w:val="00B71B02"/>
    <w:rsid w:val="00B72000"/>
    <w:rsid w:val="00B7285B"/>
    <w:rsid w:val="00B72868"/>
    <w:rsid w:val="00B728F3"/>
    <w:rsid w:val="00B72A54"/>
    <w:rsid w:val="00B72D91"/>
    <w:rsid w:val="00B7330C"/>
    <w:rsid w:val="00B73436"/>
    <w:rsid w:val="00B73583"/>
    <w:rsid w:val="00B737B3"/>
    <w:rsid w:val="00B739F6"/>
    <w:rsid w:val="00B73A85"/>
    <w:rsid w:val="00B73AD2"/>
    <w:rsid w:val="00B73E88"/>
    <w:rsid w:val="00B743E3"/>
    <w:rsid w:val="00B7468F"/>
    <w:rsid w:val="00B74756"/>
    <w:rsid w:val="00B74B48"/>
    <w:rsid w:val="00B74F19"/>
    <w:rsid w:val="00B752D9"/>
    <w:rsid w:val="00B75D95"/>
    <w:rsid w:val="00B75DBE"/>
    <w:rsid w:val="00B75DC3"/>
    <w:rsid w:val="00B762E9"/>
    <w:rsid w:val="00B767B9"/>
    <w:rsid w:val="00B76931"/>
    <w:rsid w:val="00B76ACF"/>
    <w:rsid w:val="00B77313"/>
    <w:rsid w:val="00B773AD"/>
    <w:rsid w:val="00B777F2"/>
    <w:rsid w:val="00B77A3C"/>
    <w:rsid w:val="00B77C60"/>
    <w:rsid w:val="00B77FFB"/>
    <w:rsid w:val="00B80BE3"/>
    <w:rsid w:val="00B80F62"/>
    <w:rsid w:val="00B81614"/>
    <w:rsid w:val="00B81617"/>
    <w:rsid w:val="00B81904"/>
    <w:rsid w:val="00B819DF"/>
    <w:rsid w:val="00B81A7B"/>
    <w:rsid w:val="00B81FF6"/>
    <w:rsid w:val="00B8209E"/>
    <w:rsid w:val="00B82F97"/>
    <w:rsid w:val="00B82FDF"/>
    <w:rsid w:val="00B83471"/>
    <w:rsid w:val="00B83EBB"/>
    <w:rsid w:val="00B84673"/>
    <w:rsid w:val="00B8477A"/>
    <w:rsid w:val="00B847D0"/>
    <w:rsid w:val="00B84AB0"/>
    <w:rsid w:val="00B85075"/>
    <w:rsid w:val="00B85203"/>
    <w:rsid w:val="00B852E5"/>
    <w:rsid w:val="00B85DE5"/>
    <w:rsid w:val="00B85F32"/>
    <w:rsid w:val="00B85F9D"/>
    <w:rsid w:val="00B86323"/>
    <w:rsid w:val="00B866B2"/>
    <w:rsid w:val="00B867C2"/>
    <w:rsid w:val="00B86B5E"/>
    <w:rsid w:val="00B9021E"/>
    <w:rsid w:val="00B90660"/>
    <w:rsid w:val="00B90F73"/>
    <w:rsid w:val="00B9109A"/>
    <w:rsid w:val="00B914D7"/>
    <w:rsid w:val="00B9173D"/>
    <w:rsid w:val="00B917F9"/>
    <w:rsid w:val="00B91E5B"/>
    <w:rsid w:val="00B93A56"/>
    <w:rsid w:val="00B93B59"/>
    <w:rsid w:val="00B93E70"/>
    <w:rsid w:val="00B93FBA"/>
    <w:rsid w:val="00B9406A"/>
    <w:rsid w:val="00B9408A"/>
    <w:rsid w:val="00B943C9"/>
    <w:rsid w:val="00B94666"/>
    <w:rsid w:val="00B94676"/>
    <w:rsid w:val="00B94CF9"/>
    <w:rsid w:val="00B95278"/>
    <w:rsid w:val="00B96028"/>
    <w:rsid w:val="00B960FA"/>
    <w:rsid w:val="00B96192"/>
    <w:rsid w:val="00B9686F"/>
    <w:rsid w:val="00B96AC5"/>
    <w:rsid w:val="00B96E86"/>
    <w:rsid w:val="00B9710B"/>
    <w:rsid w:val="00B979D4"/>
    <w:rsid w:val="00B97BB4"/>
    <w:rsid w:val="00B97C21"/>
    <w:rsid w:val="00B97D91"/>
    <w:rsid w:val="00B97EC2"/>
    <w:rsid w:val="00BA013E"/>
    <w:rsid w:val="00BA0318"/>
    <w:rsid w:val="00BA04DB"/>
    <w:rsid w:val="00BA08A3"/>
    <w:rsid w:val="00BA0CAF"/>
    <w:rsid w:val="00BA188C"/>
    <w:rsid w:val="00BA19B6"/>
    <w:rsid w:val="00BA1EFD"/>
    <w:rsid w:val="00BA2280"/>
    <w:rsid w:val="00BA2A08"/>
    <w:rsid w:val="00BA2A28"/>
    <w:rsid w:val="00BA2CAE"/>
    <w:rsid w:val="00BA34E1"/>
    <w:rsid w:val="00BA3990"/>
    <w:rsid w:val="00BA3B0C"/>
    <w:rsid w:val="00BA3C2A"/>
    <w:rsid w:val="00BA3C9F"/>
    <w:rsid w:val="00BA4062"/>
    <w:rsid w:val="00BA46D8"/>
    <w:rsid w:val="00BA4D13"/>
    <w:rsid w:val="00BA4E8B"/>
    <w:rsid w:val="00BA50C8"/>
    <w:rsid w:val="00BA5131"/>
    <w:rsid w:val="00BA56D2"/>
    <w:rsid w:val="00BA58F5"/>
    <w:rsid w:val="00BA66F0"/>
    <w:rsid w:val="00BA679E"/>
    <w:rsid w:val="00BA6CAD"/>
    <w:rsid w:val="00BA7028"/>
    <w:rsid w:val="00BA70BB"/>
    <w:rsid w:val="00BA7186"/>
    <w:rsid w:val="00BA731A"/>
    <w:rsid w:val="00BA739A"/>
    <w:rsid w:val="00BA76E0"/>
    <w:rsid w:val="00BA7BB7"/>
    <w:rsid w:val="00BA7F76"/>
    <w:rsid w:val="00BB004D"/>
    <w:rsid w:val="00BB021A"/>
    <w:rsid w:val="00BB0282"/>
    <w:rsid w:val="00BB03C1"/>
    <w:rsid w:val="00BB0644"/>
    <w:rsid w:val="00BB0A24"/>
    <w:rsid w:val="00BB0E0D"/>
    <w:rsid w:val="00BB1B63"/>
    <w:rsid w:val="00BB1D5C"/>
    <w:rsid w:val="00BB21B4"/>
    <w:rsid w:val="00BB2707"/>
    <w:rsid w:val="00BB2863"/>
    <w:rsid w:val="00BB2A25"/>
    <w:rsid w:val="00BB2DE4"/>
    <w:rsid w:val="00BB30F3"/>
    <w:rsid w:val="00BB3112"/>
    <w:rsid w:val="00BB312F"/>
    <w:rsid w:val="00BB31B9"/>
    <w:rsid w:val="00BB36A3"/>
    <w:rsid w:val="00BB3F79"/>
    <w:rsid w:val="00BB49F1"/>
    <w:rsid w:val="00BB5B5E"/>
    <w:rsid w:val="00BB5B78"/>
    <w:rsid w:val="00BB5DEE"/>
    <w:rsid w:val="00BB61D5"/>
    <w:rsid w:val="00BB6A13"/>
    <w:rsid w:val="00BB6BD1"/>
    <w:rsid w:val="00BB6BE1"/>
    <w:rsid w:val="00BB6E21"/>
    <w:rsid w:val="00BB7089"/>
    <w:rsid w:val="00BB7EC9"/>
    <w:rsid w:val="00BB7EED"/>
    <w:rsid w:val="00BC0BC7"/>
    <w:rsid w:val="00BC0CE6"/>
    <w:rsid w:val="00BC0EE8"/>
    <w:rsid w:val="00BC0F31"/>
    <w:rsid w:val="00BC0FC0"/>
    <w:rsid w:val="00BC0FDC"/>
    <w:rsid w:val="00BC1353"/>
    <w:rsid w:val="00BC15E4"/>
    <w:rsid w:val="00BC18B9"/>
    <w:rsid w:val="00BC2537"/>
    <w:rsid w:val="00BC2C8E"/>
    <w:rsid w:val="00BC2EC4"/>
    <w:rsid w:val="00BC32C8"/>
    <w:rsid w:val="00BC4520"/>
    <w:rsid w:val="00BC4D2E"/>
    <w:rsid w:val="00BC4E54"/>
    <w:rsid w:val="00BC629A"/>
    <w:rsid w:val="00BC74D1"/>
    <w:rsid w:val="00BC7902"/>
    <w:rsid w:val="00BC7B34"/>
    <w:rsid w:val="00BD0073"/>
    <w:rsid w:val="00BD09A7"/>
    <w:rsid w:val="00BD116D"/>
    <w:rsid w:val="00BD1294"/>
    <w:rsid w:val="00BD19DA"/>
    <w:rsid w:val="00BD2130"/>
    <w:rsid w:val="00BD2703"/>
    <w:rsid w:val="00BD2AC3"/>
    <w:rsid w:val="00BD2F50"/>
    <w:rsid w:val="00BD3195"/>
    <w:rsid w:val="00BD332F"/>
    <w:rsid w:val="00BD3EE8"/>
    <w:rsid w:val="00BD414C"/>
    <w:rsid w:val="00BD4345"/>
    <w:rsid w:val="00BD447B"/>
    <w:rsid w:val="00BD449A"/>
    <w:rsid w:val="00BD4539"/>
    <w:rsid w:val="00BD4842"/>
    <w:rsid w:val="00BD48AC"/>
    <w:rsid w:val="00BD4AE4"/>
    <w:rsid w:val="00BD55BA"/>
    <w:rsid w:val="00BD5762"/>
    <w:rsid w:val="00BD59CD"/>
    <w:rsid w:val="00BD5F1A"/>
    <w:rsid w:val="00BD6DFE"/>
    <w:rsid w:val="00BD71CE"/>
    <w:rsid w:val="00BD7820"/>
    <w:rsid w:val="00BE00DF"/>
    <w:rsid w:val="00BE0316"/>
    <w:rsid w:val="00BE06AB"/>
    <w:rsid w:val="00BE1234"/>
    <w:rsid w:val="00BE1298"/>
    <w:rsid w:val="00BE1338"/>
    <w:rsid w:val="00BE1558"/>
    <w:rsid w:val="00BE16BC"/>
    <w:rsid w:val="00BE1B8F"/>
    <w:rsid w:val="00BE1C1C"/>
    <w:rsid w:val="00BE1C72"/>
    <w:rsid w:val="00BE1CD1"/>
    <w:rsid w:val="00BE23DA"/>
    <w:rsid w:val="00BE29A9"/>
    <w:rsid w:val="00BE2DC9"/>
    <w:rsid w:val="00BE2ECA"/>
    <w:rsid w:val="00BE2FA6"/>
    <w:rsid w:val="00BE333F"/>
    <w:rsid w:val="00BE3E09"/>
    <w:rsid w:val="00BE4265"/>
    <w:rsid w:val="00BE5CFC"/>
    <w:rsid w:val="00BE6B2E"/>
    <w:rsid w:val="00BE6C3D"/>
    <w:rsid w:val="00BE7027"/>
    <w:rsid w:val="00BE709E"/>
    <w:rsid w:val="00BE7397"/>
    <w:rsid w:val="00BE7406"/>
    <w:rsid w:val="00BE7603"/>
    <w:rsid w:val="00BE778A"/>
    <w:rsid w:val="00BE78D7"/>
    <w:rsid w:val="00BE78E8"/>
    <w:rsid w:val="00BF0700"/>
    <w:rsid w:val="00BF0FB2"/>
    <w:rsid w:val="00BF1A4B"/>
    <w:rsid w:val="00BF1EDF"/>
    <w:rsid w:val="00BF2F8C"/>
    <w:rsid w:val="00BF3279"/>
    <w:rsid w:val="00BF3404"/>
    <w:rsid w:val="00BF4953"/>
    <w:rsid w:val="00BF497C"/>
    <w:rsid w:val="00BF512B"/>
    <w:rsid w:val="00BF51F4"/>
    <w:rsid w:val="00BF56FA"/>
    <w:rsid w:val="00BF5740"/>
    <w:rsid w:val="00BF583B"/>
    <w:rsid w:val="00BF5D7B"/>
    <w:rsid w:val="00BF5FEF"/>
    <w:rsid w:val="00BF6454"/>
    <w:rsid w:val="00BF6782"/>
    <w:rsid w:val="00BF6916"/>
    <w:rsid w:val="00BF6EEA"/>
    <w:rsid w:val="00BF715C"/>
    <w:rsid w:val="00BF7476"/>
    <w:rsid w:val="00BF7497"/>
    <w:rsid w:val="00BF74C7"/>
    <w:rsid w:val="00BF7734"/>
    <w:rsid w:val="00BF7CC3"/>
    <w:rsid w:val="00C00BED"/>
    <w:rsid w:val="00C00D78"/>
    <w:rsid w:val="00C01334"/>
    <w:rsid w:val="00C013B7"/>
    <w:rsid w:val="00C014D9"/>
    <w:rsid w:val="00C015F1"/>
    <w:rsid w:val="00C01917"/>
    <w:rsid w:val="00C01A47"/>
    <w:rsid w:val="00C01F33"/>
    <w:rsid w:val="00C0209C"/>
    <w:rsid w:val="00C020C9"/>
    <w:rsid w:val="00C023D6"/>
    <w:rsid w:val="00C023FA"/>
    <w:rsid w:val="00C0250F"/>
    <w:rsid w:val="00C0290B"/>
    <w:rsid w:val="00C02CC6"/>
    <w:rsid w:val="00C02FD4"/>
    <w:rsid w:val="00C0338E"/>
    <w:rsid w:val="00C0342D"/>
    <w:rsid w:val="00C0397C"/>
    <w:rsid w:val="00C040F7"/>
    <w:rsid w:val="00C044AB"/>
    <w:rsid w:val="00C04C9F"/>
    <w:rsid w:val="00C04DC5"/>
    <w:rsid w:val="00C0565C"/>
    <w:rsid w:val="00C05706"/>
    <w:rsid w:val="00C05800"/>
    <w:rsid w:val="00C05B84"/>
    <w:rsid w:val="00C05FC5"/>
    <w:rsid w:val="00C06071"/>
    <w:rsid w:val="00C0657A"/>
    <w:rsid w:val="00C07377"/>
    <w:rsid w:val="00C0762D"/>
    <w:rsid w:val="00C07CB2"/>
    <w:rsid w:val="00C10274"/>
    <w:rsid w:val="00C10478"/>
    <w:rsid w:val="00C10CA8"/>
    <w:rsid w:val="00C11633"/>
    <w:rsid w:val="00C11775"/>
    <w:rsid w:val="00C12107"/>
    <w:rsid w:val="00C12563"/>
    <w:rsid w:val="00C128EA"/>
    <w:rsid w:val="00C129E9"/>
    <w:rsid w:val="00C12F43"/>
    <w:rsid w:val="00C13012"/>
    <w:rsid w:val="00C13035"/>
    <w:rsid w:val="00C132E9"/>
    <w:rsid w:val="00C1394E"/>
    <w:rsid w:val="00C13962"/>
    <w:rsid w:val="00C139DB"/>
    <w:rsid w:val="00C145AB"/>
    <w:rsid w:val="00C14D4B"/>
    <w:rsid w:val="00C14F73"/>
    <w:rsid w:val="00C1507C"/>
    <w:rsid w:val="00C154BB"/>
    <w:rsid w:val="00C155F0"/>
    <w:rsid w:val="00C1572C"/>
    <w:rsid w:val="00C159D2"/>
    <w:rsid w:val="00C15D7A"/>
    <w:rsid w:val="00C15E35"/>
    <w:rsid w:val="00C15EF3"/>
    <w:rsid w:val="00C16322"/>
    <w:rsid w:val="00C16757"/>
    <w:rsid w:val="00C1695A"/>
    <w:rsid w:val="00C169A0"/>
    <w:rsid w:val="00C17316"/>
    <w:rsid w:val="00C176E2"/>
    <w:rsid w:val="00C17C30"/>
    <w:rsid w:val="00C17D33"/>
    <w:rsid w:val="00C17EFC"/>
    <w:rsid w:val="00C20286"/>
    <w:rsid w:val="00C203A9"/>
    <w:rsid w:val="00C20C96"/>
    <w:rsid w:val="00C21414"/>
    <w:rsid w:val="00C21FE4"/>
    <w:rsid w:val="00C226CD"/>
    <w:rsid w:val="00C226D2"/>
    <w:rsid w:val="00C22958"/>
    <w:rsid w:val="00C22C25"/>
    <w:rsid w:val="00C22E28"/>
    <w:rsid w:val="00C22EF6"/>
    <w:rsid w:val="00C233C4"/>
    <w:rsid w:val="00C2389D"/>
    <w:rsid w:val="00C23EAD"/>
    <w:rsid w:val="00C24658"/>
    <w:rsid w:val="00C24A78"/>
    <w:rsid w:val="00C24AA4"/>
    <w:rsid w:val="00C25392"/>
    <w:rsid w:val="00C25632"/>
    <w:rsid w:val="00C25C97"/>
    <w:rsid w:val="00C26007"/>
    <w:rsid w:val="00C264EE"/>
    <w:rsid w:val="00C26986"/>
    <w:rsid w:val="00C26F90"/>
    <w:rsid w:val="00C2734B"/>
    <w:rsid w:val="00C279B5"/>
    <w:rsid w:val="00C27C45"/>
    <w:rsid w:val="00C27C94"/>
    <w:rsid w:val="00C302CE"/>
    <w:rsid w:val="00C306EC"/>
    <w:rsid w:val="00C30C71"/>
    <w:rsid w:val="00C3137E"/>
    <w:rsid w:val="00C31BA5"/>
    <w:rsid w:val="00C3204B"/>
    <w:rsid w:val="00C323C3"/>
    <w:rsid w:val="00C3269F"/>
    <w:rsid w:val="00C3289B"/>
    <w:rsid w:val="00C32A10"/>
    <w:rsid w:val="00C32E31"/>
    <w:rsid w:val="00C32FA7"/>
    <w:rsid w:val="00C330FD"/>
    <w:rsid w:val="00C343CB"/>
    <w:rsid w:val="00C34465"/>
    <w:rsid w:val="00C347A0"/>
    <w:rsid w:val="00C348D9"/>
    <w:rsid w:val="00C34D28"/>
    <w:rsid w:val="00C34D4F"/>
    <w:rsid w:val="00C34E2A"/>
    <w:rsid w:val="00C350EF"/>
    <w:rsid w:val="00C35114"/>
    <w:rsid w:val="00C35901"/>
    <w:rsid w:val="00C3599A"/>
    <w:rsid w:val="00C35D71"/>
    <w:rsid w:val="00C35DA6"/>
    <w:rsid w:val="00C36038"/>
    <w:rsid w:val="00C360E1"/>
    <w:rsid w:val="00C36264"/>
    <w:rsid w:val="00C36627"/>
    <w:rsid w:val="00C36D16"/>
    <w:rsid w:val="00C36DD7"/>
    <w:rsid w:val="00C36E84"/>
    <w:rsid w:val="00C3719D"/>
    <w:rsid w:val="00C37433"/>
    <w:rsid w:val="00C4011B"/>
    <w:rsid w:val="00C4082F"/>
    <w:rsid w:val="00C41535"/>
    <w:rsid w:val="00C41A93"/>
    <w:rsid w:val="00C41E99"/>
    <w:rsid w:val="00C42536"/>
    <w:rsid w:val="00C42B43"/>
    <w:rsid w:val="00C42D01"/>
    <w:rsid w:val="00C4353A"/>
    <w:rsid w:val="00C43A01"/>
    <w:rsid w:val="00C43A6C"/>
    <w:rsid w:val="00C4432F"/>
    <w:rsid w:val="00C44972"/>
    <w:rsid w:val="00C44CC2"/>
    <w:rsid w:val="00C44E36"/>
    <w:rsid w:val="00C45582"/>
    <w:rsid w:val="00C45739"/>
    <w:rsid w:val="00C45C25"/>
    <w:rsid w:val="00C45F08"/>
    <w:rsid w:val="00C45FE4"/>
    <w:rsid w:val="00C462EF"/>
    <w:rsid w:val="00C4639E"/>
    <w:rsid w:val="00C46B7B"/>
    <w:rsid w:val="00C46BA2"/>
    <w:rsid w:val="00C47011"/>
    <w:rsid w:val="00C47344"/>
    <w:rsid w:val="00C47E53"/>
    <w:rsid w:val="00C5010D"/>
    <w:rsid w:val="00C508EF"/>
    <w:rsid w:val="00C50D54"/>
    <w:rsid w:val="00C51219"/>
    <w:rsid w:val="00C5185B"/>
    <w:rsid w:val="00C51B69"/>
    <w:rsid w:val="00C51BA4"/>
    <w:rsid w:val="00C51FB0"/>
    <w:rsid w:val="00C52135"/>
    <w:rsid w:val="00C524D3"/>
    <w:rsid w:val="00C5269D"/>
    <w:rsid w:val="00C529C1"/>
    <w:rsid w:val="00C52B1A"/>
    <w:rsid w:val="00C52B72"/>
    <w:rsid w:val="00C533F0"/>
    <w:rsid w:val="00C53530"/>
    <w:rsid w:val="00C537C2"/>
    <w:rsid w:val="00C53AD2"/>
    <w:rsid w:val="00C54412"/>
    <w:rsid w:val="00C54995"/>
    <w:rsid w:val="00C54D41"/>
    <w:rsid w:val="00C55084"/>
    <w:rsid w:val="00C5519B"/>
    <w:rsid w:val="00C55464"/>
    <w:rsid w:val="00C5584E"/>
    <w:rsid w:val="00C55E1C"/>
    <w:rsid w:val="00C5754E"/>
    <w:rsid w:val="00C577DD"/>
    <w:rsid w:val="00C579C0"/>
    <w:rsid w:val="00C57E8D"/>
    <w:rsid w:val="00C60783"/>
    <w:rsid w:val="00C60EBC"/>
    <w:rsid w:val="00C614D2"/>
    <w:rsid w:val="00C6159F"/>
    <w:rsid w:val="00C61623"/>
    <w:rsid w:val="00C61AE7"/>
    <w:rsid w:val="00C61BAA"/>
    <w:rsid w:val="00C61F29"/>
    <w:rsid w:val="00C6223E"/>
    <w:rsid w:val="00C62930"/>
    <w:rsid w:val="00C62D78"/>
    <w:rsid w:val="00C62E68"/>
    <w:rsid w:val="00C62EB9"/>
    <w:rsid w:val="00C62F58"/>
    <w:rsid w:val="00C63338"/>
    <w:rsid w:val="00C634E4"/>
    <w:rsid w:val="00C63DC7"/>
    <w:rsid w:val="00C63DC8"/>
    <w:rsid w:val="00C644E1"/>
    <w:rsid w:val="00C64672"/>
    <w:rsid w:val="00C64A10"/>
    <w:rsid w:val="00C64B72"/>
    <w:rsid w:val="00C64FDB"/>
    <w:rsid w:val="00C6533C"/>
    <w:rsid w:val="00C654C6"/>
    <w:rsid w:val="00C65560"/>
    <w:rsid w:val="00C658AB"/>
    <w:rsid w:val="00C65D61"/>
    <w:rsid w:val="00C65EBC"/>
    <w:rsid w:val="00C65F0C"/>
    <w:rsid w:val="00C66472"/>
    <w:rsid w:val="00C668F7"/>
    <w:rsid w:val="00C6692D"/>
    <w:rsid w:val="00C669C9"/>
    <w:rsid w:val="00C66BE4"/>
    <w:rsid w:val="00C66E29"/>
    <w:rsid w:val="00C671CA"/>
    <w:rsid w:val="00C672C2"/>
    <w:rsid w:val="00C673EB"/>
    <w:rsid w:val="00C67A18"/>
    <w:rsid w:val="00C67CE2"/>
    <w:rsid w:val="00C67E1E"/>
    <w:rsid w:val="00C67F9F"/>
    <w:rsid w:val="00C70315"/>
    <w:rsid w:val="00C705F1"/>
    <w:rsid w:val="00C70697"/>
    <w:rsid w:val="00C7085A"/>
    <w:rsid w:val="00C70D2F"/>
    <w:rsid w:val="00C71520"/>
    <w:rsid w:val="00C7162F"/>
    <w:rsid w:val="00C71658"/>
    <w:rsid w:val="00C721C0"/>
    <w:rsid w:val="00C72200"/>
    <w:rsid w:val="00C725F1"/>
    <w:rsid w:val="00C728F3"/>
    <w:rsid w:val="00C72EF4"/>
    <w:rsid w:val="00C730DD"/>
    <w:rsid w:val="00C73668"/>
    <w:rsid w:val="00C73BF4"/>
    <w:rsid w:val="00C7412A"/>
    <w:rsid w:val="00C749B1"/>
    <w:rsid w:val="00C75457"/>
    <w:rsid w:val="00C75517"/>
    <w:rsid w:val="00C755E3"/>
    <w:rsid w:val="00C75BB1"/>
    <w:rsid w:val="00C75D2F"/>
    <w:rsid w:val="00C76615"/>
    <w:rsid w:val="00C76D05"/>
    <w:rsid w:val="00C76D90"/>
    <w:rsid w:val="00C76E3C"/>
    <w:rsid w:val="00C770B6"/>
    <w:rsid w:val="00C773B7"/>
    <w:rsid w:val="00C775B4"/>
    <w:rsid w:val="00C77DB8"/>
    <w:rsid w:val="00C77F21"/>
    <w:rsid w:val="00C80725"/>
    <w:rsid w:val="00C8085D"/>
    <w:rsid w:val="00C80F87"/>
    <w:rsid w:val="00C80F99"/>
    <w:rsid w:val="00C8105C"/>
    <w:rsid w:val="00C812CF"/>
    <w:rsid w:val="00C81568"/>
    <w:rsid w:val="00C81912"/>
    <w:rsid w:val="00C81A6E"/>
    <w:rsid w:val="00C81E9D"/>
    <w:rsid w:val="00C81F15"/>
    <w:rsid w:val="00C82387"/>
    <w:rsid w:val="00C82773"/>
    <w:rsid w:val="00C82915"/>
    <w:rsid w:val="00C830E3"/>
    <w:rsid w:val="00C83420"/>
    <w:rsid w:val="00C83A13"/>
    <w:rsid w:val="00C83D79"/>
    <w:rsid w:val="00C842EF"/>
    <w:rsid w:val="00C849B7"/>
    <w:rsid w:val="00C84AA5"/>
    <w:rsid w:val="00C84C4B"/>
    <w:rsid w:val="00C851A1"/>
    <w:rsid w:val="00C8527C"/>
    <w:rsid w:val="00C855CF"/>
    <w:rsid w:val="00C857B3"/>
    <w:rsid w:val="00C86852"/>
    <w:rsid w:val="00C86CFF"/>
    <w:rsid w:val="00C86EC3"/>
    <w:rsid w:val="00C8751B"/>
    <w:rsid w:val="00C87FCB"/>
    <w:rsid w:val="00C9027A"/>
    <w:rsid w:val="00C90305"/>
    <w:rsid w:val="00C9068E"/>
    <w:rsid w:val="00C90B1C"/>
    <w:rsid w:val="00C90D87"/>
    <w:rsid w:val="00C90F9B"/>
    <w:rsid w:val="00C91176"/>
    <w:rsid w:val="00C91481"/>
    <w:rsid w:val="00C9156A"/>
    <w:rsid w:val="00C91668"/>
    <w:rsid w:val="00C92578"/>
    <w:rsid w:val="00C929F7"/>
    <w:rsid w:val="00C92F7F"/>
    <w:rsid w:val="00C933C8"/>
    <w:rsid w:val="00C93490"/>
    <w:rsid w:val="00C93BC6"/>
    <w:rsid w:val="00C93C4B"/>
    <w:rsid w:val="00C9447C"/>
    <w:rsid w:val="00C944AB"/>
    <w:rsid w:val="00C9469F"/>
    <w:rsid w:val="00C94C37"/>
    <w:rsid w:val="00C94D3A"/>
    <w:rsid w:val="00C94DB8"/>
    <w:rsid w:val="00C94DEC"/>
    <w:rsid w:val="00C95422"/>
    <w:rsid w:val="00C95663"/>
    <w:rsid w:val="00C95A44"/>
    <w:rsid w:val="00C95B40"/>
    <w:rsid w:val="00C95BDF"/>
    <w:rsid w:val="00C95F7C"/>
    <w:rsid w:val="00C966F9"/>
    <w:rsid w:val="00C96DC9"/>
    <w:rsid w:val="00C97014"/>
    <w:rsid w:val="00C97567"/>
    <w:rsid w:val="00C97A5F"/>
    <w:rsid w:val="00C97EA2"/>
    <w:rsid w:val="00CA0A65"/>
    <w:rsid w:val="00CA1461"/>
    <w:rsid w:val="00CA17EF"/>
    <w:rsid w:val="00CA1ED8"/>
    <w:rsid w:val="00CA207C"/>
    <w:rsid w:val="00CA34A7"/>
    <w:rsid w:val="00CA36B0"/>
    <w:rsid w:val="00CA38D6"/>
    <w:rsid w:val="00CA39A2"/>
    <w:rsid w:val="00CA3D6A"/>
    <w:rsid w:val="00CA3DFD"/>
    <w:rsid w:val="00CA3F60"/>
    <w:rsid w:val="00CA4071"/>
    <w:rsid w:val="00CA4139"/>
    <w:rsid w:val="00CA43CA"/>
    <w:rsid w:val="00CA4D60"/>
    <w:rsid w:val="00CA4E1A"/>
    <w:rsid w:val="00CA4FEB"/>
    <w:rsid w:val="00CA5095"/>
    <w:rsid w:val="00CA50B5"/>
    <w:rsid w:val="00CA59E2"/>
    <w:rsid w:val="00CA5D20"/>
    <w:rsid w:val="00CA6241"/>
    <w:rsid w:val="00CA6781"/>
    <w:rsid w:val="00CA694B"/>
    <w:rsid w:val="00CA6FD3"/>
    <w:rsid w:val="00CA7AB4"/>
    <w:rsid w:val="00CA7CCC"/>
    <w:rsid w:val="00CB0216"/>
    <w:rsid w:val="00CB0A02"/>
    <w:rsid w:val="00CB0C8B"/>
    <w:rsid w:val="00CB1256"/>
    <w:rsid w:val="00CB1B5D"/>
    <w:rsid w:val="00CB1D53"/>
    <w:rsid w:val="00CB1F0E"/>
    <w:rsid w:val="00CB1F63"/>
    <w:rsid w:val="00CB2067"/>
    <w:rsid w:val="00CB2576"/>
    <w:rsid w:val="00CB3DD7"/>
    <w:rsid w:val="00CB5063"/>
    <w:rsid w:val="00CB54B0"/>
    <w:rsid w:val="00CB570E"/>
    <w:rsid w:val="00CB5948"/>
    <w:rsid w:val="00CB6288"/>
    <w:rsid w:val="00CB6997"/>
    <w:rsid w:val="00CB6EDC"/>
    <w:rsid w:val="00CB7878"/>
    <w:rsid w:val="00CB7B89"/>
    <w:rsid w:val="00CB7C89"/>
    <w:rsid w:val="00CB7F6A"/>
    <w:rsid w:val="00CC02EC"/>
    <w:rsid w:val="00CC040E"/>
    <w:rsid w:val="00CC111F"/>
    <w:rsid w:val="00CC1346"/>
    <w:rsid w:val="00CC2159"/>
    <w:rsid w:val="00CC249F"/>
    <w:rsid w:val="00CC2697"/>
    <w:rsid w:val="00CC2997"/>
    <w:rsid w:val="00CC2E32"/>
    <w:rsid w:val="00CC2F88"/>
    <w:rsid w:val="00CC34B0"/>
    <w:rsid w:val="00CC3806"/>
    <w:rsid w:val="00CC3D2A"/>
    <w:rsid w:val="00CC3EA0"/>
    <w:rsid w:val="00CC41F6"/>
    <w:rsid w:val="00CC469C"/>
    <w:rsid w:val="00CC4E43"/>
    <w:rsid w:val="00CC4FEC"/>
    <w:rsid w:val="00CC51F4"/>
    <w:rsid w:val="00CC5D4D"/>
    <w:rsid w:val="00CC5DB3"/>
    <w:rsid w:val="00CC65A3"/>
    <w:rsid w:val="00CC66FA"/>
    <w:rsid w:val="00CC67A1"/>
    <w:rsid w:val="00CC71A0"/>
    <w:rsid w:val="00CC768F"/>
    <w:rsid w:val="00CC7971"/>
    <w:rsid w:val="00CC7B45"/>
    <w:rsid w:val="00CD0B1E"/>
    <w:rsid w:val="00CD0B6D"/>
    <w:rsid w:val="00CD1188"/>
    <w:rsid w:val="00CD1816"/>
    <w:rsid w:val="00CD1824"/>
    <w:rsid w:val="00CD1BD9"/>
    <w:rsid w:val="00CD1C9A"/>
    <w:rsid w:val="00CD218B"/>
    <w:rsid w:val="00CD21CE"/>
    <w:rsid w:val="00CD24C3"/>
    <w:rsid w:val="00CD2CE7"/>
    <w:rsid w:val="00CD2ED1"/>
    <w:rsid w:val="00CD318B"/>
    <w:rsid w:val="00CD3251"/>
    <w:rsid w:val="00CD330D"/>
    <w:rsid w:val="00CD337B"/>
    <w:rsid w:val="00CD34F6"/>
    <w:rsid w:val="00CD3561"/>
    <w:rsid w:val="00CD382E"/>
    <w:rsid w:val="00CD3A1A"/>
    <w:rsid w:val="00CD44E2"/>
    <w:rsid w:val="00CD4CD9"/>
    <w:rsid w:val="00CD5556"/>
    <w:rsid w:val="00CD5689"/>
    <w:rsid w:val="00CD573F"/>
    <w:rsid w:val="00CD5D75"/>
    <w:rsid w:val="00CD5DB6"/>
    <w:rsid w:val="00CD6446"/>
    <w:rsid w:val="00CD6483"/>
    <w:rsid w:val="00CD652C"/>
    <w:rsid w:val="00CD6788"/>
    <w:rsid w:val="00CD6949"/>
    <w:rsid w:val="00CD6B8F"/>
    <w:rsid w:val="00CD6CA5"/>
    <w:rsid w:val="00CD6F15"/>
    <w:rsid w:val="00CD6FCC"/>
    <w:rsid w:val="00CD76C2"/>
    <w:rsid w:val="00CE0C69"/>
    <w:rsid w:val="00CE0D64"/>
    <w:rsid w:val="00CE0F40"/>
    <w:rsid w:val="00CE10A1"/>
    <w:rsid w:val="00CE1237"/>
    <w:rsid w:val="00CE1A49"/>
    <w:rsid w:val="00CE1C56"/>
    <w:rsid w:val="00CE238F"/>
    <w:rsid w:val="00CE277C"/>
    <w:rsid w:val="00CE292F"/>
    <w:rsid w:val="00CE2A55"/>
    <w:rsid w:val="00CE2B74"/>
    <w:rsid w:val="00CE2BDA"/>
    <w:rsid w:val="00CE2C47"/>
    <w:rsid w:val="00CE3B5B"/>
    <w:rsid w:val="00CE40A6"/>
    <w:rsid w:val="00CE4369"/>
    <w:rsid w:val="00CE4459"/>
    <w:rsid w:val="00CE4A12"/>
    <w:rsid w:val="00CE593C"/>
    <w:rsid w:val="00CE59DC"/>
    <w:rsid w:val="00CE5B18"/>
    <w:rsid w:val="00CE5BC7"/>
    <w:rsid w:val="00CE5CBB"/>
    <w:rsid w:val="00CE7025"/>
    <w:rsid w:val="00CE7405"/>
    <w:rsid w:val="00CE74E0"/>
    <w:rsid w:val="00CE7561"/>
    <w:rsid w:val="00CE75E3"/>
    <w:rsid w:val="00CE7A41"/>
    <w:rsid w:val="00CE7E19"/>
    <w:rsid w:val="00CF025E"/>
    <w:rsid w:val="00CF05E6"/>
    <w:rsid w:val="00CF07BD"/>
    <w:rsid w:val="00CF0924"/>
    <w:rsid w:val="00CF0CE3"/>
    <w:rsid w:val="00CF0D81"/>
    <w:rsid w:val="00CF1032"/>
    <w:rsid w:val="00CF1225"/>
    <w:rsid w:val="00CF1354"/>
    <w:rsid w:val="00CF2A5B"/>
    <w:rsid w:val="00CF2CF2"/>
    <w:rsid w:val="00CF350D"/>
    <w:rsid w:val="00CF3B1F"/>
    <w:rsid w:val="00CF3BF6"/>
    <w:rsid w:val="00CF3C36"/>
    <w:rsid w:val="00CF4055"/>
    <w:rsid w:val="00CF40A3"/>
    <w:rsid w:val="00CF5BE8"/>
    <w:rsid w:val="00CF5E85"/>
    <w:rsid w:val="00CF613C"/>
    <w:rsid w:val="00CF625B"/>
    <w:rsid w:val="00CF6712"/>
    <w:rsid w:val="00CF687E"/>
    <w:rsid w:val="00CF68BB"/>
    <w:rsid w:val="00CF68E5"/>
    <w:rsid w:val="00CF6A74"/>
    <w:rsid w:val="00CF6B1F"/>
    <w:rsid w:val="00CF743E"/>
    <w:rsid w:val="00CF7568"/>
    <w:rsid w:val="00D01201"/>
    <w:rsid w:val="00D013CD"/>
    <w:rsid w:val="00D017D5"/>
    <w:rsid w:val="00D018A7"/>
    <w:rsid w:val="00D01F5D"/>
    <w:rsid w:val="00D022AA"/>
    <w:rsid w:val="00D0261C"/>
    <w:rsid w:val="00D02803"/>
    <w:rsid w:val="00D02EEB"/>
    <w:rsid w:val="00D0349B"/>
    <w:rsid w:val="00D034CE"/>
    <w:rsid w:val="00D0361E"/>
    <w:rsid w:val="00D0460D"/>
    <w:rsid w:val="00D049CA"/>
    <w:rsid w:val="00D04C64"/>
    <w:rsid w:val="00D04CAB"/>
    <w:rsid w:val="00D04EAA"/>
    <w:rsid w:val="00D0508C"/>
    <w:rsid w:val="00D057EF"/>
    <w:rsid w:val="00D059F9"/>
    <w:rsid w:val="00D06045"/>
    <w:rsid w:val="00D06067"/>
    <w:rsid w:val="00D061DE"/>
    <w:rsid w:val="00D06D04"/>
    <w:rsid w:val="00D0717E"/>
    <w:rsid w:val="00D072FF"/>
    <w:rsid w:val="00D07B04"/>
    <w:rsid w:val="00D07B15"/>
    <w:rsid w:val="00D07C8C"/>
    <w:rsid w:val="00D10249"/>
    <w:rsid w:val="00D10363"/>
    <w:rsid w:val="00D1088C"/>
    <w:rsid w:val="00D10F91"/>
    <w:rsid w:val="00D1113A"/>
    <w:rsid w:val="00D115A7"/>
    <w:rsid w:val="00D115C3"/>
    <w:rsid w:val="00D115DF"/>
    <w:rsid w:val="00D1162A"/>
    <w:rsid w:val="00D11897"/>
    <w:rsid w:val="00D118E3"/>
    <w:rsid w:val="00D11A28"/>
    <w:rsid w:val="00D120C4"/>
    <w:rsid w:val="00D121BA"/>
    <w:rsid w:val="00D1269E"/>
    <w:rsid w:val="00D12801"/>
    <w:rsid w:val="00D128A7"/>
    <w:rsid w:val="00D12D50"/>
    <w:rsid w:val="00D13135"/>
    <w:rsid w:val="00D1366C"/>
    <w:rsid w:val="00D136C1"/>
    <w:rsid w:val="00D13A9F"/>
    <w:rsid w:val="00D13E4E"/>
    <w:rsid w:val="00D140F1"/>
    <w:rsid w:val="00D1413F"/>
    <w:rsid w:val="00D14672"/>
    <w:rsid w:val="00D14BBE"/>
    <w:rsid w:val="00D14DCC"/>
    <w:rsid w:val="00D14E15"/>
    <w:rsid w:val="00D14F42"/>
    <w:rsid w:val="00D15182"/>
    <w:rsid w:val="00D1599C"/>
    <w:rsid w:val="00D15AA5"/>
    <w:rsid w:val="00D15B74"/>
    <w:rsid w:val="00D15D68"/>
    <w:rsid w:val="00D1604B"/>
    <w:rsid w:val="00D16563"/>
    <w:rsid w:val="00D2001A"/>
    <w:rsid w:val="00D20F06"/>
    <w:rsid w:val="00D212E2"/>
    <w:rsid w:val="00D21443"/>
    <w:rsid w:val="00D217FF"/>
    <w:rsid w:val="00D21818"/>
    <w:rsid w:val="00D21A28"/>
    <w:rsid w:val="00D21CC3"/>
    <w:rsid w:val="00D22AD9"/>
    <w:rsid w:val="00D22D54"/>
    <w:rsid w:val="00D235FD"/>
    <w:rsid w:val="00D239A7"/>
    <w:rsid w:val="00D23E62"/>
    <w:rsid w:val="00D23EE6"/>
    <w:rsid w:val="00D23F47"/>
    <w:rsid w:val="00D24382"/>
    <w:rsid w:val="00D245F3"/>
    <w:rsid w:val="00D248DC"/>
    <w:rsid w:val="00D24998"/>
    <w:rsid w:val="00D24B5D"/>
    <w:rsid w:val="00D24F32"/>
    <w:rsid w:val="00D2524A"/>
    <w:rsid w:val="00D25297"/>
    <w:rsid w:val="00D252DF"/>
    <w:rsid w:val="00D25511"/>
    <w:rsid w:val="00D255AE"/>
    <w:rsid w:val="00D266F9"/>
    <w:rsid w:val="00D27414"/>
    <w:rsid w:val="00D275CA"/>
    <w:rsid w:val="00D278CB"/>
    <w:rsid w:val="00D27938"/>
    <w:rsid w:val="00D27C22"/>
    <w:rsid w:val="00D27DA6"/>
    <w:rsid w:val="00D30094"/>
    <w:rsid w:val="00D30B49"/>
    <w:rsid w:val="00D30BB1"/>
    <w:rsid w:val="00D31224"/>
    <w:rsid w:val="00D312EE"/>
    <w:rsid w:val="00D3134A"/>
    <w:rsid w:val="00D321B0"/>
    <w:rsid w:val="00D32390"/>
    <w:rsid w:val="00D33286"/>
    <w:rsid w:val="00D33FA6"/>
    <w:rsid w:val="00D341A0"/>
    <w:rsid w:val="00D34582"/>
    <w:rsid w:val="00D3467D"/>
    <w:rsid w:val="00D34CFA"/>
    <w:rsid w:val="00D3510C"/>
    <w:rsid w:val="00D35158"/>
    <w:rsid w:val="00D352F6"/>
    <w:rsid w:val="00D359E0"/>
    <w:rsid w:val="00D35BB9"/>
    <w:rsid w:val="00D362B0"/>
    <w:rsid w:val="00D362C7"/>
    <w:rsid w:val="00D363E8"/>
    <w:rsid w:val="00D36AD9"/>
    <w:rsid w:val="00D36E26"/>
    <w:rsid w:val="00D36E71"/>
    <w:rsid w:val="00D36F2B"/>
    <w:rsid w:val="00D37053"/>
    <w:rsid w:val="00D371AC"/>
    <w:rsid w:val="00D37411"/>
    <w:rsid w:val="00D374A0"/>
    <w:rsid w:val="00D3771F"/>
    <w:rsid w:val="00D37757"/>
    <w:rsid w:val="00D37CF1"/>
    <w:rsid w:val="00D37D87"/>
    <w:rsid w:val="00D4014B"/>
    <w:rsid w:val="00D402BB"/>
    <w:rsid w:val="00D40582"/>
    <w:rsid w:val="00D40B33"/>
    <w:rsid w:val="00D4102D"/>
    <w:rsid w:val="00D412A4"/>
    <w:rsid w:val="00D412D7"/>
    <w:rsid w:val="00D417B1"/>
    <w:rsid w:val="00D41A29"/>
    <w:rsid w:val="00D41D3D"/>
    <w:rsid w:val="00D4234C"/>
    <w:rsid w:val="00D42CFD"/>
    <w:rsid w:val="00D4318F"/>
    <w:rsid w:val="00D438BF"/>
    <w:rsid w:val="00D43B12"/>
    <w:rsid w:val="00D440F8"/>
    <w:rsid w:val="00D4419F"/>
    <w:rsid w:val="00D4526B"/>
    <w:rsid w:val="00D454BC"/>
    <w:rsid w:val="00D45D5B"/>
    <w:rsid w:val="00D45F96"/>
    <w:rsid w:val="00D466A8"/>
    <w:rsid w:val="00D46D36"/>
    <w:rsid w:val="00D46F88"/>
    <w:rsid w:val="00D47486"/>
    <w:rsid w:val="00D4765A"/>
    <w:rsid w:val="00D476D1"/>
    <w:rsid w:val="00D47C77"/>
    <w:rsid w:val="00D47DFC"/>
    <w:rsid w:val="00D5019F"/>
    <w:rsid w:val="00D50332"/>
    <w:rsid w:val="00D5069E"/>
    <w:rsid w:val="00D51C4E"/>
    <w:rsid w:val="00D528B8"/>
    <w:rsid w:val="00D52957"/>
    <w:rsid w:val="00D52E36"/>
    <w:rsid w:val="00D53014"/>
    <w:rsid w:val="00D532C3"/>
    <w:rsid w:val="00D53358"/>
    <w:rsid w:val="00D53494"/>
    <w:rsid w:val="00D535FF"/>
    <w:rsid w:val="00D53636"/>
    <w:rsid w:val="00D53B20"/>
    <w:rsid w:val="00D54231"/>
    <w:rsid w:val="00D5425F"/>
    <w:rsid w:val="00D54352"/>
    <w:rsid w:val="00D546FF"/>
    <w:rsid w:val="00D54A69"/>
    <w:rsid w:val="00D54B01"/>
    <w:rsid w:val="00D54C3C"/>
    <w:rsid w:val="00D54E3E"/>
    <w:rsid w:val="00D5505A"/>
    <w:rsid w:val="00D55085"/>
    <w:rsid w:val="00D551ED"/>
    <w:rsid w:val="00D5533A"/>
    <w:rsid w:val="00D55456"/>
    <w:rsid w:val="00D55AD5"/>
    <w:rsid w:val="00D55DC1"/>
    <w:rsid w:val="00D5683F"/>
    <w:rsid w:val="00D576CA"/>
    <w:rsid w:val="00D5779C"/>
    <w:rsid w:val="00D57AE8"/>
    <w:rsid w:val="00D57FA3"/>
    <w:rsid w:val="00D6085C"/>
    <w:rsid w:val="00D60EDF"/>
    <w:rsid w:val="00D60FC7"/>
    <w:rsid w:val="00D61084"/>
    <w:rsid w:val="00D61AF5"/>
    <w:rsid w:val="00D61DC8"/>
    <w:rsid w:val="00D62095"/>
    <w:rsid w:val="00D621DD"/>
    <w:rsid w:val="00D62346"/>
    <w:rsid w:val="00D632AE"/>
    <w:rsid w:val="00D63CD4"/>
    <w:rsid w:val="00D63D1A"/>
    <w:rsid w:val="00D64575"/>
    <w:rsid w:val="00D649BC"/>
    <w:rsid w:val="00D64B69"/>
    <w:rsid w:val="00D64CB1"/>
    <w:rsid w:val="00D64D56"/>
    <w:rsid w:val="00D652B5"/>
    <w:rsid w:val="00D655BA"/>
    <w:rsid w:val="00D6561C"/>
    <w:rsid w:val="00D656F8"/>
    <w:rsid w:val="00D65966"/>
    <w:rsid w:val="00D659A8"/>
    <w:rsid w:val="00D65B2F"/>
    <w:rsid w:val="00D65D2C"/>
    <w:rsid w:val="00D666B5"/>
    <w:rsid w:val="00D6767A"/>
    <w:rsid w:val="00D67C89"/>
    <w:rsid w:val="00D704CA"/>
    <w:rsid w:val="00D7089D"/>
    <w:rsid w:val="00D708B0"/>
    <w:rsid w:val="00D709CC"/>
    <w:rsid w:val="00D7102A"/>
    <w:rsid w:val="00D71CCF"/>
    <w:rsid w:val="00D72120"/>
    <w:rsid w:val="00D721C5"/>
    <w:rsid w:val="00D722DE"/>
    <w:rsid w:val="00D723FC"/>
    <w:rsid w:val="00D726B2"/>
    <w:rsid w:val="00D7281E"/>
    <w:rsid w:val="00D733FA"/>
    <w:rsid w:val="00D73412"/>
    <w:rsid w:val="00D73564"/>
    <w:rsid w:val="00D735BD"/>
    <w:rsid w:val="00D73A45"/>
    <w:rsid w:val="00D73CEF"/>
    <w:rsid w:val="00D74081"/>
    <w:rsid w:val="00D744BB"/>
    <w:rsid w:val="00D74C2F"/>
    <w:rsid w:val="00D74F58"/>
    <w:rsid w:val="00D75620"/>
    <w:rsid w:val="00D75632"/>
    <w:rsid w:val="00D75BA0"/>
    <w:rsid w:val="00D76A71"/>
    <w:rsid w:val="00D76B19"/>
    <w:rsid w:val="00D77612"/>
    <w:rsid w:val="00D77AA9"/>
    <w:rsid w:val="00D77B1D"/>
    <w:rsid w:val="00D8021F"/>
    <w:rsid w:val="00D80383"/>
    <w:rsid w:val="00D808FA"/>
    <w:rsid w:val="00D80BDA"/>
    <w:rsid w:val="00D80EB4"/>
    <w:rsid w:val="00D81247"/>
    <w:rsid w:val="00D81506"/>
    <w:rsid w:val="00D81681"/>
    <w:rsid w:val="00D81CCE"/>
    <w:rsid w:val="00D823C6"/>
    <w:rsid w:val="00D83480"/>
    <w:rsid w:val="00D83497"/>
    <w:rsid w:val="00D834B3"/>
    <w:rsid w:val="00D83D2E"/>
    <w:rsid w:val="00D83F5E"/>
    <w:rsid w:val="00D84162"/>
    <w:rsid w:val="00D84B5E"/>
    <w:rsid w:val="00D84B70"/>
    <w:rsid w:val="00D84E2F"/>
    <w:rsid w:val="00D855E0"/>
    <w:rsid w:val="00D85783"/>
    <w:rsid w:val="00D859B7"/>
    <w:rsid w:val="00D85C02"/>
    <w:rsid w:val="00D85D70"/>
    <w:rsid w:val="00D8670F"/>
    <w:rsid w:val="00D86824"/>
    <w:rsid w:val="00D86890"/>
    <w:rsid w:val="00D86D29"/>
    <w:rsid w:val="00D871CE"/>
    <w:rsid w:val="00D87270"/>
    <w:rsid w:val="00D876BF"/>
    <w:rsid w:val="00D87E7B"/>
    <w:rsid w:val="00D90156"/>
    <w:rsid w:val="00D901ED"/>
    <w:rsid w:val="00D905BC"/>
    <w:rsid w:val="00D90708"/>
    <w:rsid w:val="00D91078"/>
    <w:rsid w:val="00D9115C"/>
    <w:rsid w:val="00D9166F"/>
    <w:rsid w:val="00D9196D"/>
    <w:rsid w:val="00D91BCC"/>
    <w:rsid w:val="00D9204C"/>
    <w:rsid w:val="00D92716"/>
    <w:rsid w:val="00D927C3"/>
    <w:rsid w:val="00D92982"/>
    <w:rsid w:val="00D929CE"/>
    <w:rsid w:val="00D92A56"/>
    <w:rsid w:val="00D932A3"/>
    <w:rsid w:val="00D9371E"/>
    <w:rsid w:val="00D93E90"/>
    <w:rsid w:val="00D9485E"/>
    <w:rsid w:val="00D94BF9"/>
    <w:rsid w:val="00D9537D"/>
    <w:rsid w:val="00D95765"/>
    <w:rsid w:val="00D95A1E"/>
    <w:rsid w:val="00D95AD0"/>
    <w:rsid w:val="00D9613D"/>
    <w:rsid w:val="00D965D3"/>
    <w:rsid w:val="00D96728"/>
    <w:rsid w:val="00D97354"/>
    <w:rsid w:val="00D977E9"/>
    <w:rsid w:val="00D978BE"/>
    <w:rsid w:val="00D97B8A"/>
    <w:rsid w:val="00DA054D"/>
    <w:rsid w:val="00DA0F00"/>
    <w:rsid w:val="00DA1006"/>
    <w:rsid w:val="00DA146F"/>
    <w:rsid w:val="00DA1B48"/>
    <w:rsid w:val="00DA1E71"/>
    <w:rsid w:val="00DA2A4E"/>
    <w:rsid w:val="00DA2D31"/>
    <w:rsid w:val="00DA2DB7"/>
    <w:rsid w:val="00DA305E"/>
    <w:rsid w:val="00DA37FF"/>
    <w:rsid w:val="00DA3A19"/>
    <w:rsid w:val="00DA3F16"/>
    <w:rsid w:val="00DA48C5"/>
    <w:rsid w:val="00DA4AB0"/>
    <w:rsid w:val="00DA4E27"/>
    <w:rsid w:val="00DA5417"/>
    <w:rsid w:val="00DA55E3"/>
    <w:rsid w:val="00DA56E8"/>
    <w:rsid w:val="00DA5A86"/>
    <w:rsid w:val="00DA5B30"/>
    <w:rsid w:val="00DA6066"/>
    <w:rsid w:val="00DA61ED"/>
    <w:rsid w:val="00DA6990"/>
    <w:rsid w:val="00DA6EC4"/>
    <w:rsid w:val="00DA70FE"/>
    <w:rsid w:val="00DA716E"/>
    <w:rsid w:val="00DA72AB"/>
    <w:rsid w:val="00DA7318"/>
    <w:rsid w:val="00DA78AE"/>
    <w:rsid w:val="00DA7C6D"/>
    <w:rsid w:val="00DB03AA"/>
    <w:rsid w:val="00DB0905"/>
    <w:rsid w:val="00DB1177"/>
    <w:rsid w:val="00DB19A3"/>
    <w:rsid w:val="00DB27F9"/>
    <w:rsid w:val="00DB280F"/>
    <w:rsid w:val="00DB2C01"/>
    <w:rsid w:val="00DB35FF"/>
    <w:rsid w:val="00DB377D"/>
    <w:rsid w:val="00DB379C"/>
    <w:rsid w:val="00DB3E5C"/>
    <w:rsid w:val="00DB46EA"/>
    <w:rsid w:val="00DB482C"/>
    <w:rsid w:val="00DB4BAA"/>
    <w:rsid w:val="00DB4CE0"/>
    <w:rsid w:val="00DB4F55"/>
    <w:rsid w:val="00DB50C5"/>
    <w:rsid w:val="00DB52A9"/>
    <w:rsid w:val="00DB536F"/>
    <w:rsid w:val="00DB5750"/>
    <w:rsid w:val="00DB59AD"/>
    <w:rsid w:val="00DB5C1F"/>
    <w:rsid w:val="00DB6054"/>
    <w:rsid w:val="00DB63C1"/>
    <w:rsid w:val="00DB69D5"/>
    <w:rsid w:val="00DB6E10"/>
    <w:rsid w:val="00DB7F1C"/>
    <w:rsid w:val="00DC0BB6"/>
    <w:rsid w:val="00DC0C58"/>
    <w:rsid w:val="00DC0F5E"/>
    <w:rsid w:val="00DC21D7"/>
    <w:rsid w:val="00DC258D"/>
    <w:rsid w:val="00DC26DB"/>
    <w:rsid w:val="00DC2A38"/>
    <w:rsid w:val="00DC2D36"/>
    <w:rsid w:val="00DC2DFC"/>
    <w:rsid w:val="00DC30BF"/>
    <w:rsid w:val="00DC3377"/>
    <w:rsid w:val="00DC367A"/>
    <w:rsid w:val="00DC3D86"/>
    <w:rsid w:val="00DC4207"/>
    <w:rsid w:val="00DC486B"/>
    <w:rsid w:val="00DC4FA7"/>
    <w:rsid w:val="00DC53EF"/>
    <w:rsid w:val="00DC5FB3"/>
    <w:rsid w:val="00DC631A"/>
    <w:rsid w:val="00DC6DC7"/>
    <w:rsid w:val="00DC71D9"/>
    <w:rsid w:val="00DC768D"/>
    <w:rsid w:val="00DC7BF2"/>
    <w:rsid w:val="00DD017F"/>
    <w:rsid w:val="00DD0408"/>
    <w:rsid w:val="00DD0419"/>
    <w:rsid w:val="00DD0CD0"/>
    <w:rsid w:val="00DD0DAC"/>
    <w:rsid w:val="00DD126B"/>
    <w:rsid w:val="00DD1AE7"/>
    <w:rsid w:val="00DD243B"/>
    <w:rsid w:val="00DD2E36"/>
    <w:rsid w:val="00DD3166"/>
    <w:rsid w:val="00DD31A3"/>
    <w:rsid w:val="00DD3A6E"/>
    <w:rsid w:val="00DD4320"/>
    <w:rsid w:val="00DD44D8"/>
    <w:rsid w:val="00DD4800"/>
    <w:rsid w:val="00DD5472"/>
    <w:rsid w:val="00DD578A"/>
    <w:rsid w:val="00DD5B0A"/>
    <w:rsid w:val="00DD6064"/>
    <w:rsid w:val="00DD6105"/>
    <w:rsid w:val="00DD698D"/>
    <w:rsid w:val="00DD6B3B"/>
    <w:rsid w:val="00DD6FA2"/>
    <w:rsid w:val="00DD745F"/>
    <w:rsid w:val="00DD7666"/>
    <w:rsid w:val="00DD7E2A"/>
    <w:rsid w:val="00DD7E75"/>
    <w:rsid w:val="00DE076D"/>
    <w:rsid w:val="00DE0881"/>
    <w:rsid w:val="00DE0DCD"/>
    <w:rsid w:val="00DE11C9"/>
    <w:rsid w:val="00DE1783"/>
    <w:rsid w:val="00DE18B0"/>
    <w:rsid w:val="00DE1E69"/>
    <w:rsid w:val="00DE200A"/>
    <w:rsid w:val="00DE20ED"/>
    <w:rsid w:val="00DE23DC"/>
    <w:rsid w:val="00DE2BE6"/>
    <w:rsid w:val="00DE314F"/>
    <w:rsid w:val="00DE34AC"/>
    <w:rsid w:val="00DE3510"/>
    <w:rsid w:val="00DE3DCE"/>
    <w:rsid w:val="00DE3E6F"/>
    <w:rsid w:val="00DE3FEE"/>
    <w:rsid w:val="00DE40BE"/>
    <w:rsid w:val="00DE4159"/>
    <w:rsid w:val="00DE48BD"/>
    <w:rsid w:val="00DE48DB"/>
    <w:rsid w:val="00DE4958"/>
    <w:rsid w:val="00DE4E7F"/>
    <w:rsid w:val="00DE52A0"/>
    <w:rsid w:val="00DE5608"/>
    <w:rsid w:val="00DE57D8"/>
    <w:rsid w:val="00DE58D0"/>
    <w:rsid w:val="00DE5EA9"/>
    <w:rsid w:val="00DE602F"/>
    <w:rsid w:val="00DE6417"/>
    <w:rsid w:val="00DE654F"/>
    <w:rsid w:val="00DE6709"/>
    <w:rsid w:val="00DE69AE"/>
    <w:rsid w:val="00DE6A4A"/>
    <w:rsid w:val="00DE6BFB"/>
    <w:rsid w:val="00DE705D"/>
    <w:rsid w:val="00DE7500"/>
    <w:rsid w:val="00DE78D2"/>
    <w:rsid w:val="00DE79E1"/>
    <w:rsid w:val="00DE7BF5"/>
    <w:rsid w:val="00DF0054"/>
    <w:rsid w:val="00DF0280"/>
    <w:rsid w:val="00DF1016"/>
    <w:rsid w:val="00DF10A0"/>
    <w:rsid w:val="00DF10E0"/>
    <w:rsid w:val="00DF15E0"/>
    <w:rsid w:val="00DF1A70"/>
    <w:rsid w:val="00DF235F"/>
    <w:rsid w:val="00DF2DFD"/>
    <w:rsid w:val="00DF32AC"/>
    <w:rsid w:val="00DF37A0"/>
    <w:rsid w:val="00DF3B44"/>
    <w:rsid w:val="00DF3F72"/>
    <w:rsid w:val="00DF423D"/>
    <w:rsid w:val="00DF435B"/>
    <w:rsid w:val="00DF444C"/>
    <w:rsid w:val="00DF4480"/>
    <w:rsid w:val="00DF454A"/>
    <w:rsid w:val="00DF4E78"/>
    <w:rsid w:val="00DF5561"/>
    <w:rsid w:val="00DF5C07"/>
    <w:rsid w:val="00DF5CEF"/>
    <w:rsid w:val="00DF6145"/>
    <w:rsid w:val="00DF61EC"/>
    <w:rsid w:val="00DF6CFE"/>
    <w:rsid w:val="00DF6E61"/>
    <w:rsid w:val="00DF730C"/>
    <w:rsid w:val="00DF7708"/>
    <w:rsid w:val="00DF7DB1"/>
    <w:rsid w:val="00DF7F50"/>
    <w:rsid w:val="00DF7F58"/>
    <w:rsid w:val="00E00116"/>
    <w:rsid w:val="00E0050A"/>
    <w:rsid w:val="00E01391"/>
    <w:rsid w:val="00E013F8"/>
    <w:rsid w:val="00E01DAF"/>
    <w:rsid w:val="00E0203C"/>
    <w:rsid w:val="00E0224B"/>
    <w:rsid w:val="00E022FC"/>
    <w:rsid w:val="00E023F9"/>
    <w:rsid w:val="00E0282D"/>
    <w:rsid w:val="00E02F2A"/>
    <w:rsid w:val="00E03078"/>
    <w:rsid w:val="00E039C2"/>
    <w:rsid w:val="00E03E3B"/>
    <w:rsid w:val="00E04256"/>
    <w:rsid w:val="00E0439C"/>
    <w:rsid w:val="00E046BB"/>
    <w:rsid w:val="00E04BB2"/>
    <w:rsid w:val="00E04DF1"/>
    <w:rsid w:val="00E05500"/>
    <w:rsid w:val="00E0596A"/>
    <w:rsid w:val="00E060FC"/>
    <w:rsid w:val="00E06769"/>
    <w:rsid w:val="00E06C4E"/>
    <w:rsid w:val="00E07799"/>
    <w:rsid w:val="00E103B2"/>
    <w:rsid w:val="00E10E81"/>
    <w:rsid w:val="00E110E7"/>
    <w:rsid w:val="00E118A3"/>
    <w:rsid w:val="00E11B20"/>
    <w:rsid w:val="00E11D49"/>
    <w:rsid w:val="00E11D81"/>
    <w:rsid w:val="00E12741"/>
    <w:rsid w:val="00E12763"/>
    <w:rsid w:val="00E128BD"/>
    <w:rsid w:val="00E12923"/>
    <w:rsid w:val="00E12A44"/>
    <w:rsid w:val="00E13ED7"/>
    <w:rsid w:val="00E140BD"/>
    <w:rsid w:val="00E145C3"/>
    <w:rsid w:val="00E14A4F"/>
    <w:rsid w:val="00E14C00"/>
    <w:rsid w:val="00E14C1C"/>
    <w:rsid w:val="00E14EA1"/>
    <w:rsid w:val="00E15008"/>
    <w:rsid w:val="00E158A7"/>
    <w:rsid w:val="00E158E4"/>
    <w:rsid w:val="00E16085"/>
    <w:rsid w:val="00E1614C"/>
    <w:rsid w:val="00E16CB1"/>
    <w:rsid w:val="00E16D92"/>
    <w:rsid w:val="00E16DAE"/>
    <w:rsid w:val="00E16E41"/>
    <w:rsid w:val="00E16F8E"/>
    <w:rsid w:val="00E1718E"/>
    <w:rsid w:val="00E17CE5"/>
    <w:rsid w:val="00E17D9E"/>
    <w:rsid w:val="00E17FA2"/>
    <w:rsid w:val="00E20025"/>
    <w:rsid w:val="00E20469"/>
    <w:rsid w:val="00E2063D"/>
    <w:rsid w:val="00E208B3"/>
    <w:rsid w:val="00E20B7B"/>
    <w:rsid w:val="00E211AC"/>
    <w:rsid w:val="00E21520"/>
    <w:rsid w:val="00E215FB"/>
    <w:rsid w:val="00E21650"/>
    <w:rsid w:val="00E217DE"/>
    <w:rsid w:val="00E21BC5"/>
    <w:rsid w:val="00E21BD7"/>
    <w:rsid w:val="00E21D4D"/>
    <w:rsid w:val="00E21DD4"/>
    <w:rsid w:val="00E22034"/>
    <w:rsid w:val="00E22A92"/>
    <w:rsid w:val="00E23156"/>
    <w:rsid w:val="00E23552"/>
    <w:rsid w:val="00E237AA"/>
    <w:rsid w:val="00E23861"/>
    <w:rsid w:val="00E23A38"/>
    <w:rsid w:val="00E23B4E"/>
    <w:rsid w:val="00E23CD9"/>
    <w:rsid w:val="00E240D8"/>
    <w:rsid w:val="00E24275"/>
    <w:rsid w:val="00E24C78"/>
    <w:rsid w:val="00E254BA"/>
    <w:rsid w:val="00E25823"/>
    <w:rsid w:val="00E25B88"/>
    <w:rsid w:val="00E25DE2"/>
    <w:rsid w:val="00E25F0B"/>
    <w:rsid w:val="00E263C5"/>
    <w:rsid w:val="00E2677D"/>
    <w:rsid w:val="00E26FE3"/>
    <w:rsid w:val="00E271B1"/>
    <w:rsid w:val="00E2732E"/>
    <w:rsid w:val="00E276AD"/>
    <w:rsid w:val="00E2784E"/>
    <w:rsid w:val="00E279B5"/>
    <w:rsid w:val="00E30047"/>
    <w:rsid w:val="00E302FC"/>
    <w:rsid w:val="00E303AE"/>
    <w:rsid w:val="00E304E6"/>
    <w:rsid w:val="00E30865"/>
    <w:rsid w:val="00E30B5A"/>
    <w:rsid w:val="00E30BE5"/>
    <w:rsid w:val="00E3123D"/>
    <w:rsid w:val="00E312AD"/>
    <w:rsid w:val="00E31461"/>
    <w:rsid w:val="00E31934"/>
    <w:rsid w:val="00E31D43"/>
    <w:rsid w:val="00E3224A"/>
    <w:rsid w:val="00E323F5"/>
    <w:rsid w:val="00E32608"/>
    <w:rsid w:val="00E32B8E"/>
    <w:rsid w:val="00E3370E"/>
    <w:rsid w:val="00E33D26"/>
    <w:rsid w:val="00E33E24"/>
    <w:rsid w:val="00E33F95"/>
    <w:rsid w:val="00E34179"/>
    <w:rsid w:val="00E34795"/>
    <w:rsid w:val="00E34AE2"/>
    <w:rsid w:val="00E34B6E"/>
    <w:rsid w:val="00E34E66"/>
    <w:rsid w:val="00E3539A"/>
    <w:rsid w:val="00E354EE"/>
    <w:rsid w:val="00E35C31"/>
    <w:rsid w:val="00E360D6"/>
    <w:rsid w:val="00E364CC"/>
    <w:rsid w:val="00E36A60"/>
    <w:rsid w:val="00E36E79"/>
    <w:rsid w:val="00E3723A"/>
    <w:rsid w:val="00E37247"/>
    <w:rsid w:val="00E3769B"/>
    <w:rsid w:val="00E377E3"/>
    <w:rsid w:val="00E37860"/>
    <w:rsid w:val="00E37BDC"/>
    <w:rsid w:val="00E37FF7"/>
    <w:rsid w:val="00E40056"/>
    <w:rsid w:val="00E40640"/>
    <w:rsid w:val="00E40786"/>
    <w:rsid w:val="00E410E5"/>
    <w:rsid w:val="00E417CB"/>
    <w:rsid w:val="00E421D0"/>
    <w:rsid w:val="00E42382"/>
    <w:rsid w:val="00E427F9"/>
    <w:rsid w:val="00E42A2B"/>
    <w:rsid w:val="00E42C3C"/>
    <w:rsid w:val="00E42C5A"/>
    <w:rsid w:val="00E43595"/>
    <w:rsid w:val="00E446F1"/>
    <w:rsid w:val="00E44721"/>
    <w:rsid w:val="00E44802"/>
    <w:rsid w:val="00E44941"/>
    <w:rsid w:val="00E4501E"/>
    <w:rsid w:val="00E4545A"/>
    <w:rsid w:val="00E46013"/>
    <w:rsid w:val="00E460C6"/>
    <w:rsid w:val="00E462A4"/>
    <w:rsid w:val="00E4657F"/>
    <w:rsid w:val="00E46886"/>
    <w:rsid w:val="00E46B27"/>
    <w:rsid w:val="00E46B52"/>
    <w:rsid w:val="00E471F3"/>
    <w:rsid w:val="00E47AEF"/>
    <w:rsid w:val="00E47BE6"/>
    <w:rsid w:val="00E47CDC"/>
    <w:rsid w:val="00E47DB3"/>
    <w:rsid w:val="00E50048"/>
    <w:rsid w:val="00E502F4"/>
    <w:rsid w:val="00E50998"/>
    <w:rsid w:val="00E51755"/>
    <w:rsid w:val="00E517C3"/>
    <w:rsid w:val="00E51F97"/>
    <w:rsid w:val="00E5219A"/>
    <w:rsid w:val="00E522BF"/>
    <w:rsid w:val="00E5272F"/>
    <w:rsid w:val="00E52ACC"/>
    <w:rsid w:val="00E52EB2"/>
    <w:rsid w:val="00E531AB"/>
    <w:rsid w:val="00E53AAE"/>
    <w:rsid w:val="00E53B75"/>
    <w:rsid w:val="00E53DFB"/>
    <w:rsid w:val="00E53E37"/>
    <w:rsid w:val="00E53EF4"/>
    <w:rsid w:val="00E53FA0"/>
    <w:rsid w:val="00E5410D"/>
    <w:rsid w:val="00E543D1"/>
    <w:rsid w:val="00E54AB5"/>
    <w:rsid w:val="00E54C24"/>
    <w:rsid w:val="00E54CBB"/>
    <w:rsid w:val="00E54E3B"/>
    <w:rsid w:val="00E55295"/>
    <w:rsid w:val="00E55C28"/>
    <w:rsid w:val="00E5616D"/>
    <w:rsid w:val="00E56BAB"/>
    <w:rsid w:val="00E570AD"/>
    <w:rsid w:val="00E57143"/>
    <w:rsid w:val="00E5747F"/>
    <w:rsid w:val="00E57565"/>
    <w:rsid w:val="00E577C0"/>
    <w:rsid w:val="00E57940"/>
    <w:rsid w:val="00E579A7"/>
    <w:rsid w:val="00E60633"/>
    <w:rsid w:val="00E615A8"/>
    <w:rsid w:val="00E6185E"/>
    <w:rsid w:val="00E619D0"/>
    <w:rsid w:val="00E6220A"/>
    <w:rsid w:val="00E62256"/>
    <w:rsid w:val="00E622FB"/>
    <w:rsid w:val="00E62374"/>
    <w:rsid w:val="00E623D7"/>
    <w:rsid w:val="00E629CA"/>
    <w:rsid w:val="00E62DA9"/>
    <w:rsid w:val="00E63838"/>
    <w:rsid w:val="00E63992"/>
    <w:rsid w:val="00E63EC8"/>
    <w:rsid w:val="00E64434"/>
    <w:rsid w:val="00E6448F"/>
    <w:rsid w:val="00E6464A"/>
    <w:rsid w:val="00E646A0"/>
    <w:rsid w:val="00E6485E"/>
    <w:rsid w:val="00E64D5B"/>
    <w:rsid w:val="00E64D8B"/>
    <w:rsid w:val="00E64F6C"/>
    <w:rsid w:val="00E65019"/>
    <w:rsid w:val="00E6525F"/>
    <w:rsid w:val="00E65502"/>
    <w:rsid w:val="00E662DC"/>
    <w:rsid w:val="00E66815"/>
    <w:rsid w:val="00E66A77"/>
    <w:rsid w:val="00E66A97"/>
    <w:rsid w:val="00E67742"/>
    <w:rsid w:val="00E67C51"/>
    <w:rsid w:val="00E67DC1"/>
    <w:rsid w:val="00E70023"/>
    <w:rsid w:val="00E702E9"/>
    <w:rsid w:val="00E70460"/>
    <w:rsid w:val="00E70A54"/>
    <w:rsid w:val="00E70C9F"/>
    <w:rsid w:val="00E71193"/>
    <w:rsid w:val="00E7140D"/>
    <w:rsid w:val="00E71515"/>
    <w:rsid w:val="00E716A9"/>
    <w:rsid w:val="00E71778"/>
    <w:rsid w:val="00E717CD"/>
    <w:rsid w:val="00E71A10"/>
    <w:rsid w:val="00E71B64"/>
    <w:rsid w:val="00E71B86"/>
    <w:rsid w:val="00E72387"/>
    <w:rsid w:val="00E72540"/>
    <w:rsid w:val="00E7270D"/>
    <w:rsid w:val="00E72B38"/>
    <w:rsid w:val="00E72EFC"/>
    <w:rsid w:val="00E73318"/>
    <w:rsid w:val="00E73F6B"/>
    <w:rsid w:val="00E7405A"/>
    <w:rsid w:val="00E749C9"/>
    <w:rsid w:val="00E758EC"/>
    <w:rsid w:val="00E75945"/>
    <w:rsid w:val="00E75B4D"/>
    <w:rsid w:val="00E76B6A"/>
    <w:rsid w:val="00E77CE1"/>
    <w:rsid w:val="00E80363"/>
    <w:rsid w:val="00E80F1B"/>
    <w:rsid w:val="00E81122"/>
    <w:rsid w:val="00E8190F"/>
    <w:rsid w:val="00E81A15"/>
    <w:rsid w:val="00E81CA4"/>
    <w:rsid w:val="00E8234C"/>
    <w:rsid w:val="00E823A5"/>
    <w:rsid w:val="00E824BF"/>
    <w:rsid w:val="00E829C0"/>
    <w:rsid w:val="00E82A96"/>
    <w:rsid w:val="00E82E91"/>
    <w:rsid w:val="00E82FA4"/>
    <w:rsid w:val="00E83542"/>
    <w:rsid w:val="00E8360C"/>
    <w:rsid w:val="00E838AA"/>
    <w:rsid w:val="00E83B48"/>
    <w:rsid w:val="00E84634"/>
    <w:rsid w:val="00E8497F"/>
    <w:rsid w:val="00E8504A"/>
    <w:rsid w:val="00E851D4"/>
    <w:rsid w:val="00E85443"/>
    <w:rsid w:val="00E85928"/>
    <w:rsid w:val="00E86116"/>
    <w:rsid w:val="00E866BA"/>
    <w:rsid w:val="00E86C7C"/>
    <w:rsid w:val="00E87086"/>
    <w:rsid w:val="00E870F5"/>
    <w:rsid w:val="00E87362"/>
    <w:rsid w:val="00E87474"/>
    <w:rsid w:val="00E875BF"/>
    <w:rsid w:val="00E87822"/>
    <w:rsid w:val="00E87A9B"/>
    <w:rsid w:val="00E87D7F"/>
    <w:rsid w:val="00E90082"/>
    <w:rsid w:val="00E90184"/>
    <w:rsid w:val="00E90395"/>
    <w:rsid w:val="00E90414"/>
    <w:rsid w:val="00E905DB"/>
    <w:rsid w:val="00E9085F"/>
    <w:rsid w:val="00E90D76"/>
    <w:rsid w:val="00E90E49"/>
    <w:rsid w:val="00E9109D"/>
    <w:rsid w:val="00E91619"/>
    <w:rsid w:val="00E917F9"/>
    <w:rsid w:val="00E918EB"/>
    <w:rsid w:val="00E91A04"/>
    <w:rsid w:val="00E91F03"/>
    <w:rsid w:val="00E92273"/>
    <w:rsid w:val="00E9262A"/>
    <w:rsid w:val="00E9291C"/>
    <w:rsid w:val="00E92D1C"/>
    <w:rsid w:val="00E9308D"/>
    <w:rsid w:val="00E938CE"/>
    <w:rsid w:val="00E938EB"/>
    <w:rsid w:val="00E93D7F"/>
    <w:rsid w:val="00E93FFE"/>
    <w:rsid w:val="00E9440E"/>
    <w:rsid w:val="00E94F8A"/>
    <w:rsid w:val="00E95023"/>
    <w:rsid w:val="00E9513A"/>
    <w:rsid w:val="00E95368"/>
    <w:rsid w:val="00E953DE"/>
    <w:rsid w:val="00E95518"/>
    <w:rsid w:val="00E956D1"/>
    <w:rsid w:val="00E96703"/>
    <w:rsid w:val="00E96A1D"/>
    <w:rsid w:val="00E9708E"/>
    <w:rsid w:val="00E97B36"/>
    <w:rsid w:val="00E97BAA"/>
    <w:rsid w:val="00EA007D"/>
    <w:rsid w:val="00EA014B"/>
    <w:rsid w:val="00EA0490"/>
    <w:rsid w:val="00EA07D6"/>
    <w:rsid w:val="00EA07E9"/>
    <w:rsid w:val="00EA0829"/>
    <w:rsid w:val="00EA08AC"/>
    <w:rsid w:val="00EA0D94"/>
    <w:rsid w:val="00EA1050"/>
    <w:rsid w:val="00EA1C83"/>
    <w:rsid w:val="00EA1F15"/>
    <w:rsid w:val="00EA1F4A"/>
    <w:rsid w:val="00EA1F7F"/>
    <w:rsid w:val="00EA1FDC"/>
    <w:rsid w:val="00EA22EE"/>
    <w:rsid w:val="00EA2847"/>
    <w:rsid w:val="00EA2949"/>
    <w:rsid w:val="00EA2A1C"/>
    <w:rsid w:val="00EA2B3C"/>
    <w:rsid w:val="00EA2C8A"/>
    <w:rsid w:val="00EA338A"/>
    <w:rsid w:val="00EA438B"/>
    <w:rsid w:val="00EA4565"/>
    <w:rsid w:val="00EA49CC"/>
    <w:rsid w:val="00EA4ED2"/>
    <w:rsid w:val="00EA4F44"/>
    <w:rsid w:val="00EA5283"/>
    <w:rsid w:val="00EA5402"/>
    <w:rsid w:val="00EA5461"/>
    <w:rsid w:val="00EA580E"/>
    <w:rsid w:val="00EA5815"/>
    <w:rsid w:val="00EA5E95"/>
    <w:rsid w:val="00EA64B0"/>
    <w:rsid w:val="00EA6552"/>
    <w:rsid w:val="00EA67ED"/>
    <w:rsid w:val="00EA6914"/>
    <w:rsid w:val="00EA711D"/>
    <w:rsid w:val="00EA745A"/>
    <w:rsid w:val="00EA7887"/>
    <w:rsid w:val="00EA7923"/>
    <w:rsid w:val="00EA7A41"/>
    <w:rsid w:val="00EB01D8"/>
    <w:rsid w:val="00EB0523"/>
    <w:rsid w:val="00EB077B"/>
    <w:rsid w:val="00EB1286"/>
    <w:rsid w:val="00EB173B"/>
    <w:rsid w:val="00EB1AE5"/>
    <w:rsid w:val="00EB1C52"/>
    <w:rsid w:val="00EB1C5B"/>
    <w:rsid w:val="00EB1E5D"/>
    <w:rsid w:val="00EB2025"/>
    <w:rsid w:val="00EB21CF"/>
    <w:rsid w:val="00EB235D"/>
    <w:rsid w:val="00EB325F"/>
    <w:rsid w:val="00EB3BC1"/>
    <w:rsid w:val="00EB3C71"/>
    <w:rsid w:val="00EB3D70"/>
    <w:rsid w:val="00EB3E26"/>
    <w:rsid w:val="00EB41B5"/>
    <w:rsid w:val="00EB4241"/>
    <w:rsid w:val="00EB472A"/>
    <w:rsid w:val="00EB4A55"/>
    <w:rsid w:val="00EB4B7A"/>
    <w:rsid w:val="00EB4C35"/>
    <w:rsid w:val="00EB4CE1"/>
    <w:rsid w:val="00EB4EA2"/>
    <w:rsid w:val="00EB5428"/>
    <w:rsid w:val="00EB5AD9"/>
    <w:rsid w:val="00EB5B44"/>
    <w:rsid w:val="00EB6627"/>
    <w:rsid w:val="00EB6C8C"/>
    <w:rsid w:val="00EB7107"/>
    <w:rsid w:val="00EB76AF"/>
    <w:rsid w:val="00EB7774"/>
    <w:rsid w:val="00EB7B69"/>
    <w:rsid w:val="00EB7C37"/>
    <w:rsid w:val="00EC01C2"/>
    <w:rsid w:val="00EC06C7"/>
    <w:rsid w:val="00EC088B"/>
    <w:rsid w:val="00EC168A"/>
    <w:rsid w:val="00EC1950"/>
    <w:rsid w:val="00EC1DF7"/>
    <w:rsid w:val="00EC1E0B"/>
    <w:rsid w:val="00EC2152"/>
    <w:rsid w:val="00EC2603"/>
    <w:rsid w:val="00EC27C6"/>
    <w:rsid w:val="00EC2DE6"/>
    <w:rsid w:val="00EC34D1"/>
    <w:rsid w:val="00EC39C8"/>
    <w:rsid w:val="00EC3D1F"/>
    <w:rsid w:val="00EC4207"/>
    <w:rsid w:val="00EC42F0"/>
    <w:rsid w:val="00EC45F7"/>
    <w:rsid w:val="00EC53D5"/>
    <w:rsid w:val="00EC5653"/>
    <w:rsid w:val="00EC57D3"/>
    <w:rsid w:val="00EC5A8C"/>
    <w:rsid w:val="00EC5B03"/>
    <w:rsid w:val="00EC5B37"/>
    <w:rsid w:val="00EC5B9C"/>
    <w:rsid w:val="00EC5D24"/>
    <w:rsid w:val="00EC60AE"/>
    <w:rsid w:val="00EC64FC"/>
    <w:rsid w:val="00EC6C1B"/>
    <w:rsid w:val="00EC6D70"/>
    <w:rsid w:val="00EC71CE"/>
    <w:rsid w:val="00EC721B"/>
    <w:rsid w:val="00EC7742"/>
    <w:rsid w:val="00EC7858"/>
    <w:rsid w:val="00EC7A01"/>
    <w:rsid w:val="00EC7D19"/>
    <w:rsid w:val="00ED04F8"/>
    <w:rsid w:val="00ED1006"/>
    <w:rsid w:val="00ED1AB8"/>
    <w:rsid w:val="00ED1B52"/>
    <w:rsid w:val="00ED1BF1"/>
    <w:rsid w:val="00ED22FC"/>
    <w:rsid w:val="00ED23DE"/>
    <w:rsid w:val="00ED29C7"/>
    <w:rsid w:val="00ED2A60"/>
    <w:rsid w:val="00ED327E"/>
    <w:rsid w:val="00ED38A8"/>
    <w:rsid w:val="00ED3AA2"/>
    <w:rsid w:val="00ED3FB9"/>
    <w:rsid w:val="00ED426F"/>
    <w:rsid w:val="00ED454D"/>
    <w:rsid w:val="00ED4603"/>
    <w:rsid w:val="00ED4AE7"/>
    <w:rsid w:val="00ED4AFA"/>
    <w:rsid w:val="00ED4E9B"/>
    <w:rsid w:val="00ED5338"/>
    <w:rsid w:val="00ED569F"/>
    <w:rsid w:val="00ED575E"/>
    <w:rsid w:val="00ED5D65"/>
    <w:rsid w:val="00ED613A"/>
    <w:rsid w:val="00ED61F5"/>
    <w:rsid w:val="00ED635F"/>
    <w:rsid w:val="00ED666C"/>
    <w:rsid w:val="00ED6BD6"/>
    <w:rsid w:val="00ED6BE0"/>
    <w:rsid w:val="00ED6E55"/>
    <w:rsid w:val="00ED72E0"/>
    <w:rsid w:val="00ED76BD"/>
    <w:rsid w:val="00ED77A2"/>
    <w:rsid w:val="00ED78C9"/>
    <w:rsid w:val="00EE066B"/>
    <w:rsid w:val="00EE0905"/>
    <w:rsid w:val="00EE0AE1"/>
    <w:rsid w:val="00EE0CAD"/>
    <w:rsid w:val="00EE1431"/>
    <w:rsid w:val="00EE1496"/>
    <w:rsid w:val="00EE1590"/>
    <w:rsid w:val="00EE1713"/>
    <w:rsid w:val="00EE180D"/>
    <w:rsid w:val="00EE1BE7"/>
    <w:rsid w:val="00EE1F98"/>
    <w:rsid w:val="00EE28F5"/>
    <w:rsid w:val="00EE2C4C"/>
    <w:rsid w:val="00EE3017"/>
    <w:rsid w:val="00EE30E0"/>
    <w:rsid w:val="00EE3584"/>
    <w:rsid w:val="00EE3A3C"/>
    <w:rsid w:val="00EE3FF5"/>
    <w:rsid w:val="00EE424B"/>
    <w:rsid w:val="00EE4B2B"/>
    <w:rsid w:val="00EE5452"/>
    <w:rsid w:val="00EE55DE"/>
    <w:rsid w:val="00EE63C1"/>
    <w:rsid w:val="00EE7312"/>
    <w:rsid w:val="00EE770B"/>
    <w:rsid w:val="00EE7B31"/>
    <w:rsid w:val="00EF00FF"/>
    <w:rsid w:val="00EF04C5"/>
    <w:rsid w:val="00EF0832"/>
    <w:rsid w:val="00EF09BB"/>
    <w:rsid w:val="00EF154E"/>
    <w:rsid w:val="00EF18FE"/>
    <w:rsid w:val="00EF1910"/>
    <w:rsid w:val="00EF19C5"/>
    <w:rsid w:val="00EF1BB8"/>
    <w:rsid w:val="00EF1F5D"/>
    <w:rsid w:val="00EF2431"/>
    <w:rsid w:val="00EF2CC0"/>
    <w:rsid w:val="00EF32BF"/>
    <w:rsid w:val="00EF3A67"/>
    <w:rsid w:val="00EF3AD5"/>
    <w:rsid w:val="00EF41B8"/>
    <w:rsid w:val="00EF41C3"/>
    <w:rsid w:val="00EF4581"/>
    <w:rsid w:val="00EF49D9"/>
    <w:rsid w:val="00EF4E39"/>
    <w:rsid w:val="00EF5787"/>
    <w:rsid w:val="00EF5837"/>
    <w:rsid w:val="00EF5D0E"/>
    <w:rsid w:val="00EF60D0"/>
    <w:rsid w:val="00EF643F"/>
    <w:rsid w:val="00EF6723"/>
    <w:rsid w:val="00EF6EC4"/>
    <w:rsid w:val="00EF6F84"/>
    <w:rsid w:val="00EF70AA"/>
    <w:rsid w:val="00EF78AE"/>
    <w:rsid w:val="00F0009E"/>
    <w:rsid w:val="00F00459"/>
    <w:rsid w:val="00F00A11"/>
    <w:rsid w:val="00F01A5F"/>
    <w:rsid w:val="00F01C01"/>
    <w:rsid w:val="00F02526"/>
    <w:rsid w:val="00F02D4A"/>
    <w:rsid w:val="00F02E3C"/>
    <w:rsid w:val="00F03093"/>
    <w:rsid w:val="00F032A0"/>
    <w:rsid w:val="00F03974"/>
    <w:rsid w:val="00F0404A"/>
    <w:rsid w:val="00F04A03"/>
    <w:rsid w:val="00F04AA6"/>
    <w:rsid w:val="00F04AF7"/>
    <w:rsid w:val="00F04E20"/>
    <w:rsid w:val="00F0528D"/>
    <w:rsid w:val="00F056D3"/>
    <w:rsid w:val="00F05A55"/>
    <w:rsid w:val="00F0600F"/>
    <w:rsid w:val="00F0617C"/>
    <w:rsid w:val="00F061DF"/>
    <w:rsid w:val="00F06AEB"/>
    <w:rsid w:val="00F06C67"/>
    <w:rsid w:val="00F06CB0"/>
    <w:rsid w:val="00F06DFD"/>
    <w:rsid w:val="00F0701D"/>
    <w:rsid w:val="00F070ED"/>
    <w:rsid w:val="00F071D1"/>
    <w:rsid w:val="00F07265"/>
    <w:rsid w:val="00F07533"/>
    <w:rsid w:val="00F07828"/>
    <w:rsid w:val="00F07F5A"/>
    <w:rsid w:val="00F10336"/>
    <w:rsid w:val="00F10629"/>
    <w:rsid w:val="00F1083B"/>
    <w:rsid w:val="00F10CC8"/>
    <w:rsid w:val="00F10E41"/>
    <w:rsid w:val="00F110AC"/>
    <w:rsid w:val="00F111A9"/>
    <w:rsid w:val="00F11372"/>
    <w:rsid w:val="00F11959"/>
    <w:rsid w:val="00F11AEE"/>
    <w:rsid w:val="00F11C86"/>
    <w:rsid w:val="00F12093"/>
    <w:rsid w:val="00F1209F"/>
    <w:rsid w:val="00F12581"/>
    <w:rsid w:val="00F12704"/>
    <w:rsid w:val="00F135D8"/>
    <w:rsid w:val="00F1380F"/>
    <w:rsid w:val="00F13CDB"/>
    <w:rsid w:val="00F13E0B"/>
    <w:rsid w:val="00F13EBC"/>
    <w:rsid w:val="00F1423C"/>
    <w:rsid w:val="00F142CA"/>
    <w:rsid w:val="00F147E1"/>
    <w:rsid w:val="00F14800"/>
    <w:rsid w:val="00F148BA"/>
    <w:rsid w:val="00F14C92"/>
    <w:rsid w:val="00F14ED1"/>
    <w:rsid w:val="00F15123"/>
    <w:rsid w:val="00F15362"/>
    <w:rsid w:val="00F159AB"/>
    <w:rsid w:val="00F15FA5"/>
    <w:rsid w:val="00F1664B"/>
    <w:rsid w:val="00F16665"/>
    <w:rsid w:val="00F16751"/>
    <w:rsid w:val="00F168FA"/>
    <w:rsid w:val="00F16A6F"/>
    <w:rsid w:val="00F16A7D"/>
    <w:rsid w:val="00F16F27"/>
    <w:rsid w:val="00F1700D"/>
    <w:rsid w:val="00F1733E"/>
    <w:rsid w:val="00F1793D"/>
    <w:rsid w:val="00F20966"/>
    <w:rsid w:val="00F209B7"/>
    <w:rsid w:val="00F2110C"/>
    <w:rsid w:val="00F2172E"/>
    <w:rsid w:val="00F2186B"/>
    <w:rsid w:val="00F21C5E"/>
    <w:rsid w:val="00F21FBC"/>
    <w:rsid w:val="00F22090"/>
    <w:rsid w:val="00F22FAF"/>
    <w:rsid w:val="00F2310D"/>
    <w:rsid w:val="00F23192"/>
    <w:rsid w:val="00F23859"/>
    <w:rsid w:val="00F239C3"/>
    <w:rsid w:val="00F23C91"/>
    <w:rsid w:val="00F23D23"/>
    <w:rsid w:val="00F23D82"/>
    <w:rsid w:val="00F243B1"/>
    <w:rsid w:val="00F243D8"/>
    <w:rsid w:val="00F243E4"/>
    <w:rsid w:val="00F24822"/>
    <w:rsid w:val="00F2490E"/>
    <w:rsid w:val="00F24ED0"/>
    <w:rsid w:val="00F252BC"/>
    <w:rsid w:val="00F258EF"/>
    <w:rsid w:val="00F25B48"/>
    <w:rsid w:val="00F26A6B"/>
    <w:rsid w:val="00F26A81"/>
    <w:rsid w:val="00F26C5F"/>
    <w:rsid w:val="00F26E7C"/>
    <w:rsid w:val="00F27189"/>
    <w:rsid w:val="00F271C1"/>
    <w:rsid w:val="00F276AD"/>
    <w:rsid w:val="00F27994"/>
    <w:rsid w:val="00F27EE7"/>
    <w:rsid w:val="00F27FAF"/>
    <w:rsid w:val="00F30828"/>
    <w:rsid w:val="00F30A77"/>
    <w:rsid w:val="00F313D6"/>
    <w:rsid w:val="00F31613"/>
    <w:rsid w:val="00F3193C"/>
    <w:rsid w:val="00F31BA9"/>
    <w:rsid w:val="00F320FC"/>
    <w:rsid w:val="00F32194"/>
    <w:rsid w:val="00F326C3"/>
    <w:rsid w:val="00F32768"/>
    <w:rsid w:val="00F32FA1"/>
    <w:rsid w:val="00F3353A"/>
    <w:rsid w:val="00F3387A"/>
    <w:rsid w:val="00F34211"/>
    <w:rsid w:val="00F3429E"/>
    <w:rsid w:val="00F3434E"/>
    <w:rsid w:val="00F34480"/>
    <w:rsid w:val="00F3475E"/>
    <w:rsid w:val="00F3486A"/>
    <w:rsid w:val="00F34B63"/>
    <w:rsid w:val="00F34D35"/>
    <w:rsid w:val="00F34E1E"/>
    <w:rsid w:val="00F35D41"/>
    <w:rsid w:val="00F35D7F"/>
    <w:rsid w:val="00F3637A"/>
    <w:rsid w:val="00F363D3"/>
    <w:rsid w:val="00F36786"/>
    <w:rsid w:val="00F36A3D"/>
    <w:rsid w:val="00F3728F"/>
    <w:rsid w:val="00F37463"/>
    <w:rsid w:val="00F374EB"/>
    <w:rsid w:val="00F376AF"/>
    <w:rsid w:val="00F37724"/>
    <w:rsid w:val="00F3773E"/>
    <w:rsid w:val="00F40304"/>
    <w:rsid w:val="00F41268"/>
    <w:rsid w:val="00F41303"/>
    <w:rsid w:val="00F413CC"/>
    <w:rsid w:val="00F425DD"/>
    <w:rsid w:val="00F42828"/>
    <w:rsid w:val="00F4288B"/>
    <w:rsid w:val="00F42C53"/>
    <w:rsid w:val="00F42EEA"/>
    <w:rsid w:val="00F4345D"/>
    <w:rsid w:val="00F434A7"/>
    <w:rsid w:val="00F434C6"/>
    <w:rsid w:val="00F4354E"/>
    <w:rsid w:val="00F43F65"/>
    <w:rsid w:val="00F44F59"/>
    <w:rsid w:val="00F45173"/>
    <w:rsid w:val="00F452DF"/>
    <w:rsid w:val="00F45562"/>
    <w:rsid w:val="00F45DE9"/>
    <w:rsid w:val="00F46A7F"/>
    <w:rsid w:val="00F46CDF"/>
    <w:rsid w:val="00F47147"/>
    <w:rsid w:val="00F4766C"/>
    <w:rsid w:val="00F47F10"/>
    <w:rsid w:val="00F502A0"/>
    <w:rsid w:val="00F502EF"/>
    <w:rsid w:val="00F507D1"/>
    <w:rsid w:val="00F50827"/>
    <w:rsid w:val="00F508A0"/>
    <w:rsid w:val="00F50984"/>
    <w:rsid w:val="00F5103C"/>
    <w:rsid w:val="00F511C5"/>
    <w:rsid w:val="00F514A1"/>
    <w:rsid w:val="00F517C5"/>
    <w:rsid w:val="00F519CE"/>
    <w:rsid w:val="00F51ADA"/>
    <w:rsid w:val="00F527D0"/>
    <w:rsid w:val="00F528D3"/>
    <w:rsid w:val="00F52C30"/>
    <w:rsid w:val="00F5325A"/>
    <w:rsid w:val="00F53526"/>
    <w:rsid w:val="00F54253"/>
    <w:rsid w:val="00F54347"/>
    <w:rsid w:val="00F5450F"/>
    <w:rsid w:val="00F54B50"/>
    <w:rsid w:val="00F54D17"/>
    <w:rsid w:val="00F552BD"/>
    <w:rsid w:val="00F55B05"/>
    <w:rsid w:val="00F55D3A"/>
    <w:rsid w:val="00F55EF1"/>
    <w:rsid w:val="00F56741"/>
    <w:rsid w:val="00F56954"/>
    <w:rsid w:val="00F56C25"/>
    <w:rsid w:val="00F56F38"/>
    <w:rsid w:val="00F570BF"/>
    <w:rsid w:val="00F57485"/>
    <w:rsid w:val="00F57522"/>
    <w:rsid w:val="00F57752"/>
    <w:rsid w:val="00F57903"/>
    <w:rsid w:val="00F57D81"/>
    <w:rsid w:val="00F60073"/>
    <w:rsid w:val="00F60082"/>
    <w:rsid w:val="00F607C5"/>
    <w:rsid w:val="00F60DEA"/>
    <w:rsid w:val="00F61CA2"/>
    <w:rsid w:val="00F61D60"/>
    <w:rsid w:val="00F62039"/>
    <w:rsid w:val="00F621D2"/>
    <w:rsid w:val="00F625A1"/>
    <w:rsid w:val="00F62C51"/>
    <w:rsid w:val="00F6302A"/>
    <w:rsid w:val="00F634CA"/>
    <w:rsid w:val="00F637DE"/>
    <w:rsid w:val="00F63838"/>
    <w:rsid w:val="00F639EC"/>
    <w:rsid w:val="00F63D75"/>
    <w:rsid w:val="00F63FDB"/>
    <w:rsid w:val="00F64186"/>
    <w:rsid w:val="00F641E8"/>
    <w:rsid w:val="00F643D1"/>
    <w:rsid w:val="00F64A01"/>
    <w:rsid w:val="00F64ACE"/>
    <w:rsid w:val="00F64C2B"/>
    <w:rsid w:val="00F64DC0"/>
    <w:rsid w:val="00F651BE"/>
    <w:rsid w:val="00F655F5"/>
    <w:rsid w:val="00F6610A"/>
    <w:rsid w:val="00F667D8"/>
    <w:rsid w:val="00F668AC"/>
    <w:rsid w:val="00F677FC"/>
    <w:rsid w:val="00F67E37"/>
    <w:rsid w:val="00F67F53"/>
    <w:rsid w:val="00F70104"/>
    <w:rsid w:val="00F703BE"/>
    <w:rsid w:val="00F70C85"/>
    <w:rsid w:val="00F70D1F"/>
    <w:rsid w:val="00F70FEE"/>
    <w:rsid w:val="00F71F69"/>
    <w:rsid w:val="00F72512"/>
    <w:rsid w:val="00F728FD"/>
    <w:rsid w:val="00F72B72"/>
    <w:rsid w:val="00F72F4E"/>
    <w:rsid w:val="00F7350A"/>
    <w:rsid w:val="00F73ADC"/>
    <w:rsid w:val="00F744BB"/>
    <w:rsid w:val="00F745E4"/>
    <w:rsid w:val="00F74887"/>
    <w:rsid w:val="00F74BB9"/>
    <w:rsid w:val="00F74D62"/>
    <w:rsid w:val="00F75278"/>
    <w:rsid w:val="00F75582"/>
    <w:rsid w:val="00F755A8"/>
    <w:rsid w:val="00F75A12"/>
    <w:rsid w:val="00F75A3B"/>
    <w:rsid w:val="00F75A51"/>
    <w:rsid w:val="00F75AFA"/>
    <w:rsid w:val="00F75BB4"/>
    <w:rsid w:val="00F75C88"/>
    <w:rsid w:val="00F762F2"/>
    <w:rsid w:val="00F769B1"/>
    <w:rsid w:val="00F769CB"/>
    <w:rsid w:val="00F76EFA"/>
    <w:rsid w:val="00F773F2"/>
    <w:rsid w:val="00F77421"/>
    <w:rsid w:val="00F775D7"/>
    <w:rsid w:val="00F7774C"/>
    <w:rsid w:val="00F77E69"/>
    <w:rsid w:val="00F77E91"/>
    <w:rsid w:val="00F77EE9"/>
    <w:rsid w:val="00F8009E"/>
    <w:rsid w:val="00F800BF"/>
    <w:rsid w:val="00F8033C"/>
    <w:rsid w:val="00F804BE"/>
    <w:rsid w:val="00F80643"/>
    <w:rsid w:val="00F80B04"/>
    <w:rsid w:val="00F81052"/>
    <w:rsid w:val="00F81249"/>
    <w:rsid w:val="00F814E7"/>
    <w:rsid w:val="00F81581"/>
    <w:rsid w:val="00F81626"/>
    <w:rsid w:val="00F816BD"/>
    <w:rsid w:val="00F817CE"/>
    <w:rsid w:val="00F81E9B"/>
    <w:rsid w:val="00F82498"/>
    <w:rsid w:val="00F8281E"/>
    <w:rsid w:val="00F82C32"/>
    <w:rsid w:val="00F82FBC"/>
    <w:rsid w:val="00F8314C"/>
    <w:rsid w:val="00F83323"/>
    <w:rsid w:val="00F8336A"/>
    <w:rsid w:val="00F83390"/>
    <w:rsid w:val="00F83457"/>
    <w:rsid w:val="00F8345A"/>
    <w:rsid w:val="00F83A85"/>
    <w:rsid w:val="00F83BBD"/>
    <w:rsid w:val="00F83D1D"/>
    <w:rsid w:val="00F841E4"/>
    <w:rsid w:val="00F843D3"/>
    <w:rsid w:val="00F8456C"/>
    <w:rsid w:val="00F84B60"/>
    <w:rsid w:val="00F84B7C"/>
    <w:rsid w:val="00F859D8"/>
    <w:rsid w:val="00F85BCE"/>
    <w:rsid w:val="00F85C90"/>
    <w:rsid w:val="00F85F73"/>
    <w:rsid w:val="00F85F8F"/>
    <w:rsid w:val="00F86391"/>
    <w:rsid w:val="00F86516"/>
    <w:rsid w:val="00F867D3"/>
    <w:rsid w:val="00F868F5"/>
    <w:rsid w:val="00F86901"/>
    <w:rsid w:val="00F86BF7"/>
    <w:rsid w:val="00F87499"/>
    <w:rsid w:val="00F87A58"/>
    <w:rsid w:val="00F9056A"/>
    <w:rsid w:val="00F90804"/>
    <w:rsid w:val="00F909C8"/>
    <w:rsid w:val="00F90F8D"/>
    <w:rsid w:val="00F91291"/>
    <w:rsid w:val="00F913DF"/>
    <w:rsid w:val="00F91608"/>
    <w:rsid w:val="00F918FA"/>
    <w:rsid w:val="00F91ADD"/>
    <w:rsid w:val="00F91C3C"/>
    <w:rsid w:val="00F92782"/>
    <w:rsid w:val="00F927D7"/>
    <w:rsid w:val="00F92EEE"/>
    <w:rsid w:val="00F92F40"/>
    <w:rsid w:val="00F9378A"/>
    <w:rsid w:val="00F93AA9"/>
    <w:rsid w:val="00F9430A"/>
    <w:rsid w:val="00F94A1F"/>
    <w:rsid w:val="00F94CD4"/>
    <w:rsid w:val="00F94DC5"/>
    <w:rsid w:val="00F94E14"/>
    <w:rsid w:val="00F95020"/>
    <w:rsid w:val="00F9504D"/>
    <w:rsid w:val="00F9505E"/>
    <w:rsid w:val="00F962F2"/>
    <w:rsid w:val="00F96819"/>
    <w:rsid w:val="00F96985"/>
    <w:rsid w:val="00F96CD3"/>
    <w:rsid w:val="00F973B2"/>
    <w:rsid w:val="00F97838"/>
    <w:rsid w:val="00FA070D"/>
    <w:rsid w:val="00FA1538"/>
    <w:rsid w:val="00FA19B5"/>
    <w:rsid w:val="00FA1A39"/>
    <w:rsid w:val="00FA1E99"/>
    <w:rsid w:val="00FA1FEC"/>
    <w:rsid w:val="00FA20F7"/>
    <w:rsid w:val="00FA2146"/>
    <w:rsid w:val="00FA21E0"/>
    <w:rsid w:val="00FA2205"/>
    <w:rsid w:val="00FA22DB"/>
    <w:rsid w:val="00FA22F2"/>
    <w:rsid w:val="00FA22F8"/>
    <w:rsid w:val="00FA2BB3"/>
    <w:rsid w:val="00FA2F29"/>
    <w:rsid w:val="00FA35AF"/>
    <w:rsid w:val="00FA40A5"/>
    <w:rsid w:val="00FA4109"/>
    <w:rsid w:val="00FA423B"/>
    <w:rsid w:val="00FA46F1"/>
    <w:rsid w:val="00FA4908"/>
    <w:rsid w:val="00FA49DF"/>
    <w:rsid w:val="00FA4B74"/>
    <w:rsid w:val="00FA4D44"/>
    <w:rsid w:val="00FA50AE"/>
    <w:rsid w:val="00FA55BB"/>
    <w:rsid w:val="00FA5B3B"/>
    <w:rsid w:val="00FA5DDB"/>
    <w:rsid w:val="00FA604F"/>
    <w:rsid w:val="00FA61A4"/>
    <w:rsid w:val="00FA65A8"/>
    <w:rsid w:val="00FA668E"/>
    <w:rsid w:val="00FA6C9A"/>
    <w:rsid w:val="00FA6E5B"/>
    <w:rsid w:val="00FA7109"/>
    <w:rsid w:val="00FA712E"/>
    <w:rsid w:val="00FA7363"/>
    <w:rsid w:val="00FA7755"/>
    <w:rsid w:val="00FA7F39"/>
    <w:rsid w:val="00FB05EE"/>
    <w:rsid w:val="00FB060D"/>
    <w:rsid w:val="00FB0C89"/>
    <w:rsid w:val="00FB12E4"/>
    <w:rsid w:val="00FB1640"/>
    <w:rsid w:val="00FB1B76"/>
    <w:rsid w:val="00FB1BE9"/>
    <w:rsid w:val="00FB2125"/>
    <w:rsid w:val="00FB2718"/>
    <w:rsid w:val="00FB2A39"/>
    <w:rsid w:val="00FB2E58"/>
    <w:rsid w:val="00FB2E63"/>
    <w:rsid w:val="00FB3344"/>
    <w:rsid w:val="00FB33B6"/>
    <w:rsid w:val="00FB3624"/>
    <w:rsid w:val="00FB3714"/>
    <w:rsid w:val="00FB3775"/>
    <w:rsid w:val="00FB3E49"/>
    <w:rsid w:val="00FB4B7C"/>
    <w:rsid w:val="00FB4C80"/>
    <w:rsid w:val="00FB51D3"/>
    <w:rsid w:val="00FB5944"/>
    <w:rsid w:val="00FB5998"/>
    <w:rsid w:val="00FB5BE4"/>
    <w:rsid w:val="00FB6087"/>
    <w:rsid w:val="00FB6675"/>
    <w:rsid w:val="00FB6BA8"/>
    <w:rsid w:val="00FB72E9"/>
    <w:rsid w:val="00FB7389"/>
    <w:rsid w:val="00FB787B"/>
    <w:rsid w:val="00FC01BB"/>
    <w:rsid w:val="00FC0A0E"/>
    <w:rsid w:val="00FC0C0A"/>
    <w:rsid w:val="00FC186B"/>
    <w:rsid w:val="00FC1DCB"/>
    <w:rsid w:val="00FC2019"/>
    <w:rsid w:val="00FC2A65"/>
    <w:rsid w:val="00FC2FE4"/>
    <w:rsid w:val="00FC370A"/>
    <w:rsid w:val="00FC4002"/>
    <w:rsid w:val="00FC40E3"/>
    <w:rsid w:val="00FC437B"/>
    <w:rsid w:val="00FC4446"/>
    <w:rsid w:val="00FC466D"/>
    <w:rsid w:val="00FC4E39"/>
    <w:rsid w:val="00FC510C"/>
    <w:rsid w:val="00FC55E2"/>
    <w:rsid w:val="00FC57EA"/>
    <w:rsid w:val="00FC58A7"/>
    <w:rsid w:val="00FC5A27"/>
    <w:rsid w:val="00FC5A64"/>
    <w:rsid w:val="00FC5A90"/>
    <w:rsid w:val="00FC5BED"/>
    <w:rsid w:val="00FC5DE8"/>
    <w:rsid w:val="00FC5E13"/>
    <w:rsid w:val="00FC6924"/>
    <w:rsid w:val="00FC6A12"/>
    <w:rsid w:val="00FC6A17"/>
    <w:rsid w:val="00FC6BD2"/>
    <w:rsid w:val="00FC6C82"/>
    <w:rsid w:val="00FC6D90"/>
    <w:rsid w:val="00FC6F9A"/>
    <w:rsid w:val="00FC7429"/>
    <w:rsid w:val="00FC7562"/>
    <w:rsid w:val="00FC7A1F"/>
    <w:rsid w:val="00FC7B3D"/>
    <w:rsid w:val="00FC7CBF"/>
    <w:rsid w:val="00FD01D4"/>
    <w:rsid w:val="00FD0697"/>
    <w:rsid w:val="00FD07F6"/>
    <w:rsid w:val="00FD1EC8"/>
    <w:rsid w:val="00FD2226"/>
    <w:rsid w:val="00FD243E"/>
    <w:rsid w:val="00FD277B"/>
    <w:rsid w:val="00FD2912"/>
    <w:rsid w:val="00FD2A24"/>
    <w:rsid w:val="00FD33F8"/>
    <w:rsid w:val="00FD3647"/>
    <w:rsid w:val="00FD3812"/>
    <w:rsid w:val="00FD3A34"/>
    <w:rsid w:val="00FD3B87"/>
    <w:rsid w:val="00FD44A3"/>
    <w:rsid w:val="00FD47ED"/>
    <w:rsid w:val="00FD49F4"/>
    <w:rsid w:val="00FD4F5D"/>
    <w:rsid w:val="00FD4F6A"/>
    <w:rsid w:val="00FD4FF7"/>
    <w:rsid w:val="00FD5226"/>
    <w:rsid w:val="00FD5A7D"/>
    <w:rsid w:val="00FD5B62"/>
    <w:rsid w:val="00FD61E3"/>
    <w:rsid w:val="00FD652B"/>
    <w:rsid w:val="00FD6CC0"/>
    <w:rsid w:val="00FD6E50"/>
    <w:rsid w:val="00FD710F"/>
    <w:rsid w:val="00FD74DB"/>
    <w:rsid w:val="00FD75E6"/>
    <w:rsid w:val="00FD7604"/>
    <w:rsid w:val="00FD7660"/>
    <w:rsid w:val="00FD7894"/>
    <w:rsid w:val="00FD7BE1"/>
    <w:rsid w:val="00FE0163"/>
    <w:rsid w:val="00FE0390"/>
    <w:rsid w:val="00FE0655"/>
    <w:rsid w:val="00FE08DC"/>
    <w:rsid w:val="00FE0972"/>
    <w:rsid w:val="00FE098F"/>
    <w:rsid w:val="00FE1091"/>
    <w:rsid w:val="00FE171B"/>
    <w:rsid w:val="00FE204B"/>
    <w:rsid w:val="00FE214B"/>
    <w:rsid w:val="00FE2365"/>
    <w:rsid w:val="00FE2396"/>
    <w:rsid w:val="00FE30A5"/>
    <w:rsid w:val="00FE32C1"/>
    <w:rsid w:val="00FE349B"/>
    <w:rsid w:val="00FE3790"/>
    <w:rsid w:val="00FE37D0"/>
    <w:rsid w:val="00FE4083"/>
    <w:rsid w:val="00FE4C7B"/>
    <w:rsid w:val="00FE4D7E"/>
    <w:rsid w:val="00FE5659"/>
    <w:rsid w:val="00FE57B9"/>
    <w:rsid w:val="00FE62C3"/>
    <w:rsid w:val="00FE6302"/>
    <w:rsid w:val="00FE638C"/>
    <w:rsid w:val="00FE6703"/>
    <w:rsid w:val="00FE67E0"/>
    <w:rsid w:val="00FE68BF"/>
    <w:rsid w:val="00FE6B82"/>
    <w:rsid w:val="00FE6C61"/>
    <w:rsid w:val="00FE6C83"/>
    <w:rsid w:val="00FE6EE6"/>
    <w:rsid w:val="00FE7336"/>
    <w:rsid w:val="00FE73E2"/>
    <w:rsid w:val="00FE75E1"/>
    <w:rsid w:val="00FE787C"/>
    <w:rsid w:val="00FF07B8"/>
    <w:rsid w:val="00FF0AFB"/>
    <w:rsid w:val="00FF104D"/>
    <w:rsid w:val="00FF10FD"/>
    <w:rsid w:val="00FF126E"/>
    <w:rsid w:val="00FF162A"/>
    <w:rsid w:val="00FF1816"/>
    <w:rsid w:val="00FF1957"/>
    <w:rsid w:val="00FF1D18"/>
    <w:rsid w:val="00FF1F6E"/>
    <w:rsid w:val="00FF200E"/>
    <w:rsid w:val="00FF2E1A"/>
    <w:rsid w:val="00FF2FD4"/>
    <w:rsid w:val="00FF302A"/>
    <w:rsid w:val="00FF3118"/>
    <w:rsid w:val="00FF3B69"/>
    <w:rsid w:val="00FF3BB8"/>
    <w:rsid w:val="00FF3CC9"/>
    <w:rsid w:val="00FF41E6"/>
    <w:rsid w:val="00FF45A5"/>
    <w:rsid w:val="00FF48A3"/>
    <w:rsid w:val="00FF4955"/>
    <w:rsid w:val="00FF4AE9"/>
    <w:rsid w:val="00FF4CD9"/>
    <w:rsid w:val="00FF4D46"/>
    <w:rsid w:val="00FF4F60"/>
    <w:rsid w:val="00FF4FBA"/>
    <w:rsid w:val="00FF53FB"/>
    <w:rsid w:val="00FF5673"/>
    <w:rsid w:val="00FF577D"/>
    <w:rsid w:val="00FF580F"/>
    <w:rsid w:val="00FF587A"/>
    <w:rsid w:val="00FF5C91"/>
    <w:rsid w:val="00FF5F02"/>
    <w:rsid w:val="00FF5F4B"/>
    <w:rsid w:val="00FF640E"/>
    <w:rsid w:val="00FF75C2"/>
    <w:rsid w:val="00FF76F5"/>
    <w:rsid w:val="00FF77E2"/>
    <w:rsid w:val="00FF7876"/>
    <w:rsid w:val="00FF793C"/>
    <w:rsid w:val="00FF7E3C"/>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080A3"/>
  <w15:chartTrackingRefBased/>
  <w15:docId w15:val="{CE6A9DEE-4071-4DD2-9C63-6206804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qFormat="1"/>
    <w:lsdException w:name="caption"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0C2"/>
    <w:pPr>
      <w:overflowPunct w:val="0"/>
      <w:autoSpaceDE w:val="0"/>
      <w:autoSpaceDN w:val="0"/>
      <w:adjustRightInd w:val="0"/>
      <w:spacing w:after="120"/>
      <w:jc w:val="both"/>
      <w:textAlignment w:val="baseline"/>
    </w:pPr>
    <w:rPr>
      <w:rFonts w:ascii="Times New Roman" w:hAnsi="Times New Roman"/>
      <w:sz w:val="22"/>
      <w:lang w:val="en-GB"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rsid w:val="009E35DB"/>
    <w:pPr>
      <w:numPr>
        <w:ilvl w:val="1"/>
      </w:numPr>
      <w:pBdr>
        <w:top w:val="none" w:sz="0" w:space="0" w:color="auto"/>
      </w:pBdr>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uiPriority w:val="39"/>
    <w:rsid w:val="009E35DB"/>
    <w:pPr>
      <w:ind w:left="1134" w:hanging="1134"/>
    </w:pPr>
  </w:style>
  <w:style w:type="paragraph" w:styleId="TOC2">
    <w:name w:val="toc 2"/>
    <w:basedOn w:val="TOC1"/>
    <w:uiPriority w:val="39"/>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spacing w:after="0"/>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rsid w:val="009E35DB"/>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spacing w:after="0"/>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sz w:val="24"/>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rPr>
      <w:noProof/>
    </w:r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link w:val="ReferenceChar"/>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style>
  <w:style w:type="character" w:styleId="Hyperlink">
    <w:name w:val="Hyperlink"/>
    <w:uiPriority w:val="99"/>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uiPriority w:val="99"/>
    <w:qFormat/>
    <w:rsid w:val="009C403E"/>
    <w:rPr>
      <w:sz w:val="16"/>
      <w:szCs w:val="16"/>
    </w:rPr>
  </w:style>
  <w:style w:type="paragraph" w:styleId="CommentText">
    <w:name w:val="annotation text"/>
    <w:basedOn w:val="Normal"/>
    <w:link w:val="CommentTextChar"/>
    <w:uiPriority w:val="99"/>
    <w:qFormat/>
    <w:rsid w:val="009C403E"/>
    <w:rPr>
      <w:sz w:val="20"/>
    </w:rPr>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085B52"/>
    <w:rPr>
      <w:rFonts w:ascii="Arial" w:hAnsi="Arial" w:cs="Arial"/>
      <w:sz w:val="36"/>
      <w:szCs w:val="36"/>
      <w:lang w:val="en-GB" w:eastAsia="zh-CN"/>
    </w:rPr>
  </w:style>
  <w:style w:type="paragraph" w:customStyle="1" w:styleId="TH">
    <w:name w:val="TH"/>
    <w:basedOn w:val="Normal"/>
    <w:link w:val="THChar"/>
    <w:qFormat/>
    <w:rsid w:val="00881CDD"/>
    <w:pPr>
      <w:keepNext/>
      <w:keepLines/>
      <w:overflowPunct/>
      <w:autoSpaceDE/>
      <w:autoSpaceDN/>
      <w:adjustRightInd/>
      <w:spacing w:before="60" w:after="180"/>
      <w:jc w:val="center"/>
      <w:textAlignment w:val="auto"/>
    </w:pPr>
    <w:rPr>
      <w:rFonts w:ascii="Arial" w:hAnsi="Arial"/>
      <w:b/>
      <w:sz w:val="20"/>
      <w:lang w:eastAsia="en-US"/>
    </w:rPr>
  </w:style>
  <w:style w:type="paragraph" w:customStyle="1" w:styleId="TF">
    <w:name w:val="TF"/>
    <w:basedOn w:val="TH"/>
    <w:link w:val="TFChar"/>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rsid w:val="00C07377"/>
    <w:pPr>
      <w:numPr>
        <w:numId w:val="3"/>
      </w:numPr>
    </w:pPr>
    <w:rPr>
      <w:b/>
      <w:bCs/>
      <w:lang w:val="en-U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qFormat/>
    <w:rsid w:val="00891245"/>
    <w:pPr>
      <w:keepNext/>
      <w:keepLines/>
      <w:overflowPunct/>
      <w:autoSpaceDE/>
      <w:autoSpaceDN/>
      <w:adjustRightInd/>
      <w:spacing w:after="0"/>
      <w:jc w:val="left"/>
      <w:textAlignment w:val="auto"/>
    </w:pPr>
    <w:rPr>
      <w:rFonts w:ascii="Arial" w:eastAsia="Times New Roman" w:hAnsi="Arial"/>
      <w:sz w:val="18"/>
      <w:lang w:eastAsia="en-US"/>
    </w:rPr>
  </w:style>
  <w:style w:type="character" w:customStyle="1" w:styleId="TALCar">
    <w:name w:val="TAL Car"/>
    <w:link w:val="TAL"/>
    <w:rsid w:val="00891245"/>
    <w:rPr>
      <w:rFonts w:ascii="Arial" w:hAnsi="Arial"/>
      <w:sz w:val="18"/>
      <w:lang w:val="en-GB" w:eastAsia="en-US" w:bidi="ar-SA"/>
    </w:rPr>
  </w:style>
  <w:style w:type="paragraph" w:customStyle="1" w:styleId="TAH">
    <w:name w:val="TAH"/>
    <w:basedOn w:val="Normal"/>
    <w:link w:val="TAHCar"/>
    <w:qFormat/>
    <w:rsid w:val="001B36D6"/>
    <w:pPr>
      <w:keepNext/>
      <w:keepLines/>
      <w:overflowPunct/>
      <w:autoSpaceDE/>
      <w:autoSpaceDN/>
      <w:adjustRightInd/>
      <w:spacing w:after="0"/>
      <w:jc w:val="center"/>
      <w:textAlignment w:val="auto"/>
    </w:pPr>
    <w:rPr>
      <w:rFonts w:ascii="Arial" w:eastAsia="Times New Roman" w:hAnsi="Arial"/>
      <w:b/>
      <w:sz w:val="18"/>
      <w:lang w:eastAsia="en-US"/>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overflowPunct/>
      <w:autoSpaceDE/>
      <w:autoSpaceDN/>
      <w:adjustRightInd/>
      <w:spacing w:after="180"/>
      <w:jc w:val="left"/>
      <w:textAlignment w:val="auto"/>
    </w:pPr>
    <w:rPr>
      <w:rFonts w:eastAsia="Times New Roman"/>
      <w:sz w:val="20"/>
      <w:lang w:eastAsia="en-US"/>
    </w:rPr>
  </w:style>
  <w:style w:type="character" w:customStyle="1" w:styleId="B1Char1">
    <w:name w:val="B1 Char1"/>
    <w:link w:val="B1"/>
    <w:qFormat/>
    <w:rsid w:val="00E629CA"/>
    <w:rPr>
      <w:lang w:val="en-GB" w:eastAsia="en-US" w:bidi="ar-SA"/>
    </w:rPr>
  </w:style>
  <w:style w:type="paragraph" w:customStyle="1" w:styleId="B2">
    <w:name w:val="B2"/>
    <w:basedOn w:val="List2"/>
    <w:link w:val="B2Char"/>
    <w:qFormat/>
    <w:rsid w:val="00E629CA"/>
    <w:pPr>
      <w:overflowPunct/>
      <w:autoSpaceDE/>
      <w:autoSpaceDN/>
      <w:adjustRightInd/>
      <w:spacing w:after="180"/>
      <w:jc w:val="left"/>
      <w:textAlignment w:val="auto"/>
    </w:pPr>
    <w:rPr>
      <w:rFonts w:eastAsia="Times New Roman"/>
      <w:sz w:val="20"/>
      <w:lang w:eastAsia="en-US"/>
    </w:rPr>
  </w:style>
  <w:style w:type="character" w:customStyle="1" w:styleId="B2Char">
    <w:name w:val="B2 Char"/>
    <w:link w:val="B2"/>
    <w:qFormat/>
    <w:rsid w:val="00E629CA"/>
    <w:rPr>
      <w:lang w:val="en-GB" w:eastAsia="en-US" w:bidi="ar-SA"/>
    </w:rPr>
  </w:style>
  <w:style w:type="paragraph" w:customStyle="1" w:styleId="B3">
    <w:name w:val="B3"/>
    <w:basedOn w:val="List3"/>
    <w:link w:val="B3Char2"/>
    <w:rsid w:val="00E629CA"/>
    <w:pPr>
      <w:overflowPunct/>
      <w:autoSpaceDE/>
      <w:autoSpaceDN/>
      <w:adjustRightInd/>
      <w:spacing w:after="180"/>
      <w:jc w:val="left"/>
      <w:textAlignment w:val="auto"/>
    </w:pPr>
    <w:rPr>
      <w:rFonts w:eastAsia="Times New Roman"/>
      <w:sz w:val="20"/>
      <w:lang w:eastAsia="en-US"/>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overflowPunct/>
      <w:autoSpaceDE/>
      <w:autoSpaceDN/>
      <w:adjustRightInd/>
      <w:spacing w:after="180"/>
      <w:jc w:val="left"/>
      <w:textAlignment w:val="auto"/>
    </w:pPr>
    <w:rPr>
      <w:rFonts w:eastAsia="Times New Roman"/>
      <w:sz w:val="20"/>
      <w:lang w:eastAsia="en-US"/>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spacing w:after="0"/>
      <w:jc w:val="left"/>
    </w:pPr>
    <w:rPr>
      <w:rFonts w:ascii="Arial" w:eastAsia="Times New Roman" w:hAnsi="Arial"/>
      <w:sz w:val="18"/>
      <w:lang w:eastAsia="en-US"/>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jc w:val="left"/>
    </w:pPr>
    <w:rPr>
      <w:rFonts w:eastAsia="Times New Roman"/>
      <w:sz w:val="20"/>
      <w:lang w:eastAsia="en-US"/>
    </w:rPr>
  </w:style>
  <w:style w:type="paragraph" w:customStyle="1" w:styleId="B5">
    <w:name w:val="B5"/>
    <w:basedOn w:val="List5"/>
    <w:rsid w:val="009F0A74"/>
    <w:pPr>
      <w:spacing w:after="180"/>
      <w:jc w:val="left"/>
    </w:pPr>
    <w:rPr>
      <w:rFonts w:eastAsia="Times New Roman"/>
      <w:sz w:val="20"/>
      <w:lang w:eastAsia="en-US"/>
    </w:rPr>
  </w:style>
  <w:style w:type="character" w:customStyle="1" w:styleId="NOChar">
    <w:name w:val="NO Char"/>
    <w:link w:val="NO"/>
    <w:rsid w:val="009F0A74"/>
    <w:rPr>
      <w:lang w:val="en-GB" w:eastAsia="en-US" w:bidi="ar-SA"/>
    </w:rPr>
  </w:style>
  <w:style w:type="character" w:customStyle="1" w:styleId="THChar">
    <w:name w:val="TH Char"/>
    <w:link w:val="TH"/>
    <w:qFormat/>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character" w:styleId="Strong">
    <w:name w:val="Strong"/>
    <w:qFormat/>
    <w:rsid w:val="005716E3"/>
    <w:rPr>
      <w:b/>
      <w:bCs/>
    </w:rPr>
  </w:style>
  <w:style w:type="paragraph" w:customStyle="1" w:styleId="tal0">
    <w:name w:val="tal"/>
    <w:basedOn w:val="Normal"/>
    <w:rsid w:val="005716E3"/>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paragraph" w:styleId="NormalWeb">
    <w:name w:val="Normal (Web)"/>
    <w:basedOn w:val="Normal"/>
    <w:uiPriority w:val="99"/>
    <w:qFormat/>
    <w:rsid w:val="00045735"/>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uiPriority w:val="9"/>
    <w:rsid w:val="00C35D71"/>
    <w:rPr>
      <w:rFonts w:ascii="Arial" w:hAnsi="Arial" w:cs="Arial"/>
      <w:sz w:val="32"/>
      <w:szCs w:val="32"/>
      <w:lang w:val="en-GB" w:eastAsia="zh-CN"/>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
    <w:basedOn w:val="Normal"/>
    <w:link w:val="ListParagraphChar"/>
    <w:uiPriority w:val="34"/>
    <w:qFormat/>
    <w:rsid w:val="00C07CB2"/>
    <w:pPr>
      <w:overflowPunct/>
      <w:autoSpaceDE/>
      <w:autoSpaceDN/>
      <w:adjustRightInd/>
      <w:spacing w:after="0"/>
      <w:ind w:left="720"/>
      <w:jc w:val="left"/>
      <w:textAlignment w:val="auto"/>
    </w:pPr>
    <w:rPr>
      <w:rFonts w:eastAsia="Calibri"/>
      <w:szCs w:val="22"/>
      <w:lang w:val="en-US" w:eastAsia="en-US"/>
    </w:rPr>
  </w:style>
  <w:style w:type="table" w:styleId="TableGrid">
    <w:name w:val="Table Grid"/>
    <w:aliases w:val="TableGrid"/>
    <w:basedOn w:val="TableNormal"/>
    <w:uiPriority w:val="59"/>
    <w:qFormat/>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overflowPunct/>
      <w:autoSpaceDE/>
      <w:autoSpaceDN/>
      <w:adjustRightInd/>
      <w:spacing w:before="40" w:after="0"/>
      <w:jc w:val="left"/>
      <w:textAlignment w:val="auto"/>
    </w:pPr>
    <w:rPr>
      <w:rFonts w:ascii="Arial" w:eastAsia="MS Mincho" w:hAnsi="Arial"/>
      <w:i/>
      <w:sz w:val="18"/>
      <w:szCs w:val="24"/>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overflowPunct/>
      <w:autoSpaceDE/>
      <w:autoSpaceDN/>
      <w:adjustRightInd/>
      <w:spacing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rsid w:val="001A4737"/>
    <w:rPr>
      <w:rFonts w:ascii="Arial" w:eastAsia="MS Mincho" w:hAnsi="Arial"/>
      <w:szCs w:val="24"/>
      <w:lang w:val="en-GB" w:eastAsia="en-GB"/>
    </w:rPr>
  </w:style>
  <w:style w:type="character" w:customStyle="1" w:styleId="TFChar">
    <w:name w:val="TF Char"/>
    <w:link w:val="TF"/>
    <w:locked/>
    <w:rsid w:val="009B37C9"/>
    <w:rPr>
      <w:rFonts w:ascii="Arial" w:hAnsi="Arial"/>
      <w:b/>
      <w:lang w:val="en-GB"/>
    </w:rPr>
  </w:style>
  <w:style w:type="character" w:customStyle="1" w:styleId="normaltextrun">
    <w:name w:val="normaltextrun"/>
    <w:basedOn w:val="DefaultParagraphFont"/>
    <w:rsid w:val="00A16BD1"/>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C07CB2"/>
    <w:rPr>
      <w:rFonts w:ascii="Times New Roman" w:eastAsia="Calibri" w:hAnsi="Times New Roman"/>
      <w:sz w:val="22"/>
      <w:szCs w:val="22"/>
    </w:rPr>
  </w:style>
  <w:style w:type="paragraph" w:customStyle="1" w:styleId="Default">
    <w:name w:val="Default"/>
    <w:rsid w:val="00773F15"/>
    <w:pPr>
      <w:autoSpaceDE w:val="0"/>
      <w:autoSpaceDN w:val="0"/>
      <w:adjustRightInd w:val="0"/>
    </w:pPr>
    <w:rPr>
      <w:rFonts w:ascii="Times New Roman" w:hAnsi="Times New Roman"/>
      <w:color w:val="000000"/>
      <w:sz w:val="24"/>
      <w:szCs w:val="24"/>
    </w:rPr>
  </w:style>
  <w:style w:type="character" w:styleId="PlaceholderText">
    <w:name w:val="Placeholder Text"/>
    <w:basedOn w:val="DefaultParagraphFont"/>
    <w:uiPriority w:val="99"/>
    <w:semiHidden/>
    <w:rsid w:val="00773F15"/>
    <w:rPr>
      <w:color w:val="808080"/>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E323F5"/>
    <w:rPr>
      <w:rFonts w:ascii="Arial" w:hAnsi="Arial" w:cs="Arial"/>
      <w:sz w:val="28"/>
      <w:szCs w:val="28"/>
      <w:lang w:val="en-GB" w:eastAsia="zh-CN"/>
    </w:rPr>
  </w:style>
  <w:style w:type="character" w:styleId="Mention">
    <w:name w:val="Mention"/>
    <w:basedOn w:val="DefaultParagraphFont"/>
    <w:uiPriority w:val="99"/>
    <w:unhideWhenUsed/>
    <w:rsid w:val="0078137B"/>
    <w:rPr>
      <w:color w:val="2B579A"/>
      <w:shd w:val="clear" w:color="auto" w:fill="E1DFDD"/>
    </w:rPr>
  </w:style>
  <w:style w:type="character" w:customStyle="1" w:styleId="ui-provider">
    <w:name w:val="ui-provider"/>
    <w:basedOn w:val="DefaultParagraphFont"/>
    <w:rsid w:val="006A7B80"/>
  </w:style>
  <w:style w:type="character" w:styleId="UnresolvedMention">
    <w:name w:val="Unresolved Mention"/>
    <w:basedOn w:val="DefaultParagraphFont"/>
    <w:uiPriority w:val="99"/>
    <w:semiHidden/>
    <w:unhideWhenUsed/>
    <w:rsid w:val="00C22E28"/>
    <w:rPr>
      <w:color w:val="605E5C"/>
      <w:shd w:val="clear" w:color="auto" w:fill="E1DFDD"/>
    </w:rPr>
  </w:style>
  <w:style w:type="paragraph" w:styleId="TOCHeading">
    <w:name w:val="TOC Heading"/>
    <w:basedOn w:val="Heading1"/>
    <w:next w:val="Normal"/>
    <w:uiPriority w:val="39"/>
    <w:unhideWhenUsed/>
    <w:qFormat/>
    <w:rsid w:val="00310200"/>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B10">
    <w:name w:val="B1 (文字)"/>
    <w:qFormat/>
    <w:rsid w:val="003B0410"/>
    <w:rPr>
      <w:rFonts w:ascii="Times New Roman" w:eastAsia="MS Mincho" w:hAnsi="Times New Roman" w:cs="Times New Roman"/>
      <w:kern w:val="0"/>
      <w:sz w:val="20"/>
      <w:szCs w:val="20"/>
      <w:lang w:val="en-GB"/>
      <w14:ligatures w14:val="none"/>
    </w:rPr>
  </w:style>
  <w:style w:type="character" w:customStyle="1" w:styleId="ReferenceChar">
    <w:name w:val="Reference Char"/>
    <w:link w:val="Reference"/>
    <w:locked/>
    <w:rsid w:val="00483F5B"/>
    <w:rPr>
      <w:rFonts w:ascii="Times New Roman" w:hAnsi="Times New Roman"/>
      <w:sz w:val="22"/>
      <w:lang w:val="en-GB" w:eastAsia="zh-CN"/>
    </w:rPr>
  </w:style>
  <w:style w:type="paragraph" w:customStyle="1" w:styleId="RAN1bullet3">
    <w:name w:val="RAN1 bullet3"/>
    <w:basedOn w:val="Normal"/>
    <w:qFormat/>
    <w:rsid w:val="00B31EBC"/>
    <w:pPr>
      <w:numPr>
        <w:ilvl w:val="2"/>
        <w:numId w:val="10"/>
      </w:numPr>
      <w:tabs>
        <w:tab w:val="left" w:pos="1440"/>
      </w:tabs>
      <w:overflowPunct/>
      <w:autoSpaceDE/>
      <w:autoSpaceDN/>
      <w:adjustRightInd/>
      <w:spacing w:after="0"/>
      <w:jc w:val="left"/>
      <w:textAlignment w:val="auto"/>
    </w:pPr>
    <w:rPr>
      <w:rFonts w:ascii="Times" w:eastAsia="Batang" w:hAnsi="Times"/>
      <w:sz w:val="20"/>
      <w:lang w:val="en-US"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qFormat/>
    <w:rsid w:val="007063FA"/>
    <w:rPr>
      <w:rFonts w:ascii="Times New Roman" w:hAnsi="Times New Roman"/>
      <w:b/>
      <w:bCs/>
      <w:sz w:val="22"/>
      <w:lang w:val="en-GB" w:eastAsia="zh-CN"/>
    </w:rPr>
  </w:style>
  <w:style w:type="character" w:customStyle="1" w:styleId="CommentTextChar">
    <w:name w:val="Comment Text Char"/>
    <w:link w:val="CommentText"/>
    <w:uiPriority w:val="99"/>
    <w:qFormat/>
    <w:rsid w:val="007063FA"/>
    <w:rPr>
      <w:rFonts w:ascii="Times New Roman" w:hAnsi="Times New Roman"/>
      <w:lang w:val="en-GB" w:eastAsia="zh-CN"/>
    </w:rPr>
  </w:style>
  <w:style w:type="paragraph" w:customStyle="1" w:styleId="11BodyText">
    <w:name w:val="11 BodyText"/>
    <w:basedOn w:val="Normal"/>
    <w:rsid w:val="00743126"/>
    <w:pPr>
      <w:overflowPunct/>
      <w:autoSpaceDE/>
      <w:autoSpaceDN/>
      <w:adjustRightInd/>
      <w:spacing w:after="220"/>
      <w:ind w:left="1298"/>
      <w:jc w:val="left"/>
      <w:textAlignment w:val="auto"/>
    </w:pPr>
    <w:rPr>
      <w:rFonts w:ascii="Arial" w:hAnsi="Arial"/>
      <w:sz w:val="20"/>
      <w:lang w:val="en-US" w:eastAsia="en-GB"/>
    </w:rPr>
  </w:style>
  <w:style w:type="paragraph" w:customStyle="1" w:styleId="BoldComments">
    <w:name w:val="Bold Comments"/>
    <w:basedOn w:val="Normal"/>
    <w:link w:val="BoldCommentsChar"/>
    <w:qFormat/>
    <w:rsid w:val="00BB31B9"/>
    <w:pPr>
      <w:overflowPunct/>
      <w:autoSpaceDE/>
      <w:autoSpaceDN/>
      <w:adjustRightInd/>
      <w:spacing w:before="240" w:after="60"/>
      <w:jc w:val="left"/>
      <w:textAlignment w:val="auto"/>
      <w:outlineLvl w:val="8"/>
    </w:pPr>
    <w:rPr>
      <w:rFonts w:ascii="Arial" w:eastAsia="MS Mincho" w:hAnsi="Arial"/>
      <w:b/>
      <w:sz w:val="20"/>
      <w:szCs w:val="24"/>
      <w:lang w:val="x-none" w:eastAsia="x-none"/>
    </w:rPr>
  </w:style>
  <w:style w:type="character" w:customStyle="1" w:styleId="BoldCommentsChar">
    <w:name w:val="Bold Comments Char"/>
    <w:link w:val="BoldComments"/>
    <w:rsid w:val="00BB31B9"/>
    <w:rPr>
      <w:rFonts w:ascii="Arial" w:eastAsia="MS Mincho" w:hAnsi="Arial"/>
      <w:b/>
      <w:szCs w:val="24"/>
      <w:lang w:val="x-none" w:eastAsia="x-none"/>
    </w:rPr>
  </w:style>
  <w:style w:type="paragraph" w:customStyle="1" w:styleId="Agreement">
    <w:name w:val="Agreement"/>
    <w:basedOn w:val="Normal"/>
    <w:next w:val="Normal"/>
    <w:qFormat/>
    <w:rsid w:val="00752A01"/>
    <w:pPr>
      <w:numPr>
        <w:numId w:val="12"/>
      </w:numPr>
      <w:overflowPunct/>
      <w:autoSpaceDE/>
      <w:autoSpaceDN/>
      <w:adjustRightInd/>
      <w:spacing w:before="60" w:after="0"/>
      <w:jc w:val="left"/>
      <w:textAlignment w:val="auto"/>
    </w:pPr>
    <w:rPr>
      <w:rFonts w:eastAsiaTheme="minorHAnsi"/>
      <w:b/>
      <w:sz w:val="20"/>
      <w:lang w:eastAsia="en-US"/>
    </w:rPr>
  </w:style>
  <w:style w:type="character" w:styleId="BookTitle">
    <w:name w:val="Book Title"/>
    <w:basedOn w:val="DefaultParagraphFont"/>
    <w:uiPriority w:val="33"/>
    <w:qFormat/>
    <w:rsid w:val="004763D1"/>
    <w:rPr>
      <w:b/>
      <w:bCs/>
      <w:i/>
      <w:iCs/>
      <w:spacing w:val="5"/>
    </w:rPr>
  </w:style>
  <w:style w:type="character" w:customStyle="1" w:styleId="CaptionEquationChar">
    <w:name w:val="Caption Equation Char"/>
    <w:rsid w:val="000F3CB1"/>
    <w:rPr>
      <w:b/>
      <w:bCs/>
      <w:sz w:val="24"/>
      <w:szCs w:val="24"/>
    </w:rPr>
  </w:style>
  <w:style w:type="character" w:customStyle="1" w:styleId="TAHCar">
    <w:name w:val="TAH Car"/>
    <w:link w:val="TAH"/>
    <w:qFormat/>
    <w:locked/>
    <w:rsid w:val="002C72DA"/>
    <w:rPr>
      <w:rFonts w:ascii="Arial" w:eastAsia="Times New Roman" w:hAnsi="Arial"/>
      <w:b/>
      <w:sz w:val="18"/>
      <w:lang w:val="en-GB"/>
    </w:rPr>
  </w:style>
  <w:style w:type="character" w:customStyle="1" w:styleId="TALChar">
    <w:name w:val="TAL Char"/>
    <w:rsid w:val="002C72DA"/>
    <w:rPr>
      <w:rFonts w:ascii="Arial" w:hAnsi="Arial"/>
      <w:sz w:val="18"/>
      <w:lang w:eastAsia="en-US"/>
    </w:rPr>
  </w:style>
  <w:style w:type="table" w:customStyle="1" w:styleId="TableGrid1">
    <w:name w:val="TableGrid1"/>
    <w:basedOn w:val="TableNormal"/>
    <w:uiPriority w:val="39"/>
    <w:qFormat/>
    <w:rsid w:val="00CB1F0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BD3EE8"/>
    <w:pPr>
      <w:widowControl w:val="0"/>
      <w:spacing w:beforeLines="50"/>
      <w:jc w:val="both"/>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D464A"/>
    <w:pPr>
      <w:numPr>
        <w:numId w:val="15"/>
      </w:numPr>
      <w:overflowPunct/>
      <w:adjustRightInd/>
      <w:snapToGrid w:val="0"/>
      <w:spacing w:after="60"/>
      <w:textAlignment w:val="auto"/>
    </w:pPr>
    <w:rPr>
      <w:sz w:val="20"/>
      <w:szCs w:val="16"/>
      <w:lang w:val="en-US" w:eastAsia="en-US"/>
    </w:rPr>
  </w:style>
  <w:style w:type="paragraph" w:customStyle="1" w:styleId="clean">
    <w:name w:val="clean"/>
    <w:uiPriority w:val="99"/>
    <w:semiHidden/>
    <w:qFormat/>
    <w:rsid w:val="00573372"/>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pf1">
    <w:name w:val="pf1"/>
    <w:basedOn w:val="Normal"/>
    <w:rsid w:val="00FD2226"/>
    <w:pPr>
      <w:overflowPunct/>
      <w:autoSpaceDE/>
      <w:autoSpaceDN/>
      <w:adjustRightInd/>
      <w:spacing w:before="100" w:beforeAutospacing="1" w:after="100" w:afterAutospacing="1"/>
      <w:ind w:left="720"/>
      <w:jc w:val="left"/>
      <w:textAlignment w:val="auto"/>
    </w:pPr>
    <w:rPr>
      <w:rFonts w:eastAsia="Times New Roman"/>
      <w:sz w:val="24"/>
      <w:szCs w:val="24"/>
      <w:lang w:val="en-US"/>
    </w:rPr>
  </w:style>
  <w:style w:type="paragraph" w:customStyle="1" w:styleId="pf2">
    <w:name w:val="pf2"/>
    <w:basedOn w:val="Normal"/>
    <w:rsid w:val="00FD2226"/>
    <w:pPr>
      <w:overflowPunct/>
      <w:autoSpaceDE/>
      <w:autoSpaceDN/>
      <w:adjustRightInd/>
      <w:spacing w:before="100" w:beforeAutospacing="1" w:after="100" w:afterAutospacing="1"/>
      <w:ind w:left="1440"/>
      <w:jc w:val="left"/>
      <w:textAlignment w:val="auto"/>
    </w:pPr>
    <w:rPr>
      <w:rFonts w:eastAsia="Times New Roman"/>
      <w:sz w:val="24"/>
      <w:szCs w:val="24"/>
      <w:lang w:val="en-US"/>
    </w:rPr>
  </w:style>
  <w:style w:type="paragraph" w:customStyle="1" w:styleId="pf3">
    <w:name w:val="pf3"/>
    <w:basedOn w:val="Normal"/>
    <w:rsid w:val="00FD2226"/>
    <w:pPr>
      <w:overflowPunct/>
      <w:autoSpaceDE/>
      <w:autoSpaceDN/>
      <w:adjustRightInd/>
      <w:spacing w:before="100" w:beforeAutospacing="1" w:after="100" w:afterAutospacing="1"/>
      <w:ind w:left="720"/>
      <w:jc w:val="left"/>
      <w:textAlignment w:val="auto"/>
    </w:pPr>
    <w:rPr>
      <w:rFonts w:eastAsia="Times New Roman"/>
      <w:sz w:val="24"/>
      <w:szCs w:val="24"/>
      <w:lang w:val="en-US"/>
    </w:rPr>
  </w:style>
  <w:style w:type="paragraph" w:customStyle="1" w:styleId="pf0">
    <w:name w:val="pf0"/>
    <w:basedOn w:val="Normal"/>
    <w:rsid w:val="00FD2226"/>
    <w:pPr>
      <w:overflowPunct/>
      <w:autoSpaceDE/>
      <w:autoSpaceDN/>
      <w:adjustRightInd/>
      <w:spacing w:before="100" w:beforeAutospacing="1" w:after="100" w:afterAutospacing="1"/>
      <w:jc w:val="left"/>
      <w:textAlignment w:val="auto"/>
    </w:pPr>
    <w:rPr>
      <w:rFonts w:eastAsia="Times New Roman"/>
      <w:sz w:val="24"/>
      <w:szCs w:val="24"/>
      <w:lang w:val="en-US"/>
    </w:rPr>
  </w:style>
  <w:style w:type="character" w:customStyle="1" w:styleId="cf01">
    <w:name w:val="cf01"/>
    <w:basedOn w:val="DefaultParagraphFont"/>
    <w:rsid w:val="00FD2226"/>
    <w:rPr>
      <w:rFonts w:ascii="Microsoft YaHei UI" w:eastAsia="Microsoft YaHei UI" w:hAnsi="Microsoft YaHei UI" w:hint="eastAsia"/>
      <w:sz w:val="18"/>
      <w:szCs w:val="18"/>
    </w:rPr>
  </w:style>
  <w:style w:type="character" w:customStyle="1" w:styleId="cf11">
    <w:name w:val="cf11"/>
    <w:basedOn w:val="DefaultParagraphFont"/>
    <w:rsid w:val="00FD2226"/>
    <w:rPr>
      <w:rFonts w:ascii="Microsoft YaHei UI" w:eastAsia="Microsoft YaHei UI" w:hAnsi="Microsoft YaHei UI" w:hint="eastAsia"/>
      <w:sz w:val="18"/>
      <w:szCs w:val="18"/>
      <w:vertAlign w:val="superscript"/>
    </w:rPr>
  </w:style>
  <w:style w:type="character" w:customStyle="1" w:styleId="cf21">
    <w:name w:val="cf21"/>
    <w:basedOn w:val="DefaultParagraphFont"/>
    <w:rsid w:val="00FD2226"/>
    <w:rPr>
      <w:rFonts w:ascii="Microsoft YaHei UI" w:eastAsia="Microsoft YaHei UI" w:hAnsi="Microsoft YaHei UI" w:hint="eastAsia"/>
      <w:sz w:val="18"/>
      <w:szCs w:val="18"/>
    </w:rPr>
  </w:style>
  <w:style w:type="character" w:customStyle="1" w:styleId="cf31">
    <w:name w:val="cf31"/>
    <w:basedOn w:val="DefaultParagraphFont"/>
    <w:rsid w:val="00FD2226"/>
    <w:rPr>
      <w:rFonts w:ascii="Microsoft YaHei UI" w:eastAsia="Microsoft YaHei UI" w:hAnsi="Microsoft YaHei UI" w:hint="eastAsia"/>
      <w:color w:val="FF0000"/>
      <w:sz w:val="18"/>
      <w:szCs w:val="18"/>
    </w:rPr>
  </w:style>
  <w:style w:type="character" w:customStyle="1" w:styleId="cf41">
    <w:name w:val="cf41"/>
    <w:basedOn w:val="DefaultParagraphFont"/>
    <w:rsid w:val="00FD2226"/>
    <w:rPr>
      <w:rFonts w:ascii="Microsoft YaHei UI" w:eastAsia="Microsoft YaHei UI" w:hAnsi="Microsoft YaHei UI" w:hint="eastAsia"/>
      <w:strike/>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34938662">
      <w:bodyDiv w:val="1"/>
      <w:marLeft w:val="0"/>
      <w:marRight w:val="0"/>
      <w:marTop w:val="0"/>
      <w:marBottom w:val="0"/>
      <w:divBdr>
        <w:top w:val="none" w:sz="0" w:space="0" w:color="auto"/>
        <w:left w:val="none" w:sz="0" w:space="0" w:color="auto"/>
        <w:bottom w:val="none" w:sz="0" w:space="0" w:color="auto"/>
        <w:right w:val="none" w:sz="0" w:space="0" w:color="auto"/>
      </w:divBdr>
    </w:div>
    <w:div w:id="61225023">
      <w:bodyDiv w:val="1"/>
      <w:marLeft w:val="0"/>
      <w:marRight w:val="0"/>
      <w:marTop w:val="0"/>
      <w:marBottom w:val="0"/>
      <w:divBdr>
        <w:top w:val="none" w:sz="0" w:space="0" w:color="auto"/>
        <w:left w:val="none" w:sz="0" w:space="0" w:color="auto"/>
        <w:bottom w:val="none" w:sz="0" w:space="0" w:color="auto"/>
        <w:right w:val="none" w:sz="0" w:space="0" w:color="auto"/>
      </w:divBdr>
    </w:div>
    <w:div w:id="132067390">
      <w:bodyDiv w:val="1"/>
      <w:marLeft w:val="0"/>
      <w:marRight w:val="0"/>
      <w:marTop w:val="0"/>
      <w:marBottom w:val="0"/>
      <w:divBdr>
        <w:top w:val="none" w:sz="0" w:space="0" w:color="auto"/>
        <w:left w:val="none" w:sz="0" w:space="0" w:color="auto"/>
        <w:bottom w:val="none" w:sz="0" w:space="0" w:color="auto"/>
        <w:right w:val="none" w:sz="0" w:space="0" w:color="auto"/>
      </w:divBdr>
    </w:div>
    <w:div w:id="140005119">
      <w:bodyDiv w:val="1"/>
      <w:marLeft w:val="0"/>
      <w:marRight w:val="0"/>
      <w:marTop w:val="0"/>
      <w:marBottom w:val="0"/>
      <w:divBdr>
        <w:top w:val="none" w:sz="0" w:space="0" w:color="auto"/>
        <w:left w:val="none" w:sz="0" w:space="0" w:color="auto"/>
        <w:bottom w:val="none" w:sz="0" w:space="0" w:color="auto"/>
        <w:right w:val="none" w:sz="0" w:space="0" w:color="auto"/>
      </w:divBdr>
    </w:div>
    <w:div w:id="253318814">
      <w:bodyDiv w:val="1"/>
      <w:marLeft w:val="0"/>
      <w:marRight w:val="0"/>
      <w:marTop w:val="0"/>
      <w:marBottom w:val="0"/>
      <w:divBdr>
        <w:top w:val="none" w:sz="0" w:space="0" w:color="auto"/>
        <w:left w:val="none" w:sz="0" w:space="0" w:color="auto"/>
        <w:bottom w:val="none" w:sz="0" w:space="0" w:color="auto"/>
        <w:right w:val="none" w:sz="0" w:space="0" w:color="auto"/>
      </w:divBdr>
    </w:div>
    <w:div w:id="259021882">
      <w:bodyDiv w:val="1"/>
      <w:marLeft w:val="0"/>
      <w:marRight w:val="0"/>
      <w:marTop w:val="0"/>
      <w:marBottom w:val="0"/>
      <w:divBdr>
        <w:top w:val="none" w:sz="0" w:space="0" w:color="auto"/>
        <w:left w:val="none" w:sz="0" w:space="0" w:color="auto"/>
        <w:bottom w:val="none" w:sz="0" w:space="0" w:color="auto"/>
        <w:right w:val="none" w:sz="0" w:space="0" w:color="auto"/>
      </w:divBdr>
    </w:div>
    <w:div w:id="287588649">
      <w:bodyDiv w:val="1"/>
      <w:marLeft w:val="0"/>
      <w:marRight w:val="0"/>
      <w:marTop w:val="0"/>
      <w:marBottom w:val="0"/>
      <w:divBdr>
        <w:top w:val="none" w:sz="0" w:space="0" w:color="auto"/>
        <w:left w:val="none" w:sz="0" w:space="0" w:color="auto"/>
        <w:bottom w:val="none" w:sz="0" w:space="0" w:color="auto"/>
        <w:right w:val="none" w:sz="0" w:space="0" w:color="auto"/>
      </w:divBdr>
    </w:div>
    <w:div w:id="299388397">
      <w:bodyDiv w:val="1"/>
      <w:marLeft w:val="0"/>
      <w:marRight w:val="0"/>
      <w:marTop w:val="0"/>
      <w:marBottom w:val="0"/>
      <w:divBdr>
        <w:top w:val="none" w:sz="0" w:space="0" w:color="auto"/>
        <w:left w:val="none" w:sz="0" w:space="0" w:color="auto"/>
        <w:bottom w:val="none" w:sz="0" w:space="0" w:color="auto"/>
        <w:right w:val="none" w:sz="0" w:space="0" w:color="auto"/>
      </w:divBdr>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331832205">
      <w:bodyDiv w:val="1"/>
      <w:marLeft w:val="0"/>
      <w:marRight w:val="0"/>
      <w:marTop w:val="0"/>
      <w:marBottom w:val="0"/>
      <w:divBdr>
        <w:top w:val="none" w:sz="0" w:space="0" w:color="auto"/>
        <w:left w:val="none" w:sz="0" w:space="0" w:color="auto"/>
        <w:bottom w:val="none" w:sz="0" w:space="0" w:color="auto"/>
        <w:right w:val="none" w:sz="0" w:space="0" w:color="auto"/>
      </w:divBdr>
    </w:div>
    <w:div w:id="390738262">
      <w:bodyDiv w:val="1"/>
      <w:marLeft w:val="0"/>
      <w:marRight w:val="0"/>
      <w:marTop w:val="0"/>
      <w:marBottom w:val="0"/>
      <w:divBdr>
        <w:top w:val="none" w:sz="0" w:space="0" w:color="auto"/>
        <w:left w:val="none" w:sz="0" w:space="0" w:color="auto"/>
        <w:bottom w:val="none" w:sz="0" w:space="0" w:color="auto"/>
        <w:right w:val="none" w:sz="0" w:space="0" w:color="auto"/>
      </w:divBdr>
    </w:div>
    <w:div w:id="399906270">
      <w:bodyDiv w:val="1"/>
      <w:marLeft w:val="0"/>
      <w:marRight w:val="0"/>
      <w:marTop w:val="0"/>
      <w:marBottom w:val="0"/>
      <w:divBdr>
        <w:top w:val="none" w:sz="0" w:space="0" w:color="auto"/>
        <w:left w:val="none" w:sz="0" w:space="0" w:color="auto"/>
        <w:bottom w:val="none" w:sz="0" w:space="0" w:color="auto"/>
        <w:right w:val="none" w:sz="0" w:space="0" w:color="auto"/>
      </w:divBdr>
    </w:div>
    <w:div w:id="406539834">
      <w:bodyDiv w:val="1"/>
      <w:marLeft w:val="0"/>
      <w:marRight w:val="0"/>
      <w:marTop w:val="0"/>
      <w:marBottom w:val="0"/>
      <w:divBdr>
        <w:top w:val="none" w:sz="0" w:space="0" w:color="auto"/>
        <w:left w:val="none" w:sz="0" w:space="0" w:color="auto"/>
        <w:bottom w:val="none" w:sz="0" w:space="0" w:color="auto"/>
        <w:right w:val="none" w:sz="0" w:space="0" w:color="auto"/>
      </w:divBdr>
    </w:div>
    <w:div w:id="420952116">
      <w:bodyDiv w:val="1"/>
      <w:marLeft w:val="0"/>
      <w:marRight w:val="0"/>
      <w:marTop w:val="0"/>
      <w:marBottom w:val="0"/>
      <w:divBdr>
        <w:top w:val="none" w:sz="0" w:space="0" w:color="auto"/>
        <w:left w:val="none" w:sz="0" w:space="0" w:color="auto"/>
        <w:bottom w:val="none" w:sz="0" w:space="0" w:color="auto"/>
        <w:right w:val="none" w:sz="0" w:space="0" w:color="auto"/>
      </w:divBdr>
    </w:div>
    <w:div w:id="429080994">
      <w:bodyDiv w:val="1"/>
      <w:marLeft w:val="0"/>
      <w:marRight w:val="0"/>
      <w:marTop w:val="0"/>
      <w:marBottom w:val="0"/>
      <w:divBdr>
        <w:top w:val="none" w:sz="0" w:space="0" w:color="auto"/>
        <w:left w:val="none" w:sz="0" w:space="0" w:color="auto"/>
        <w:bottom w:val="none" w:sz="0" w:space="0" w:color="auto"/>
        <w:right w:val="none" w:sz="0" w:space="0" w:color="auto"/>
      </w:divBdr>
    </w:div>
    <w:div w:id="486749189">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21209951">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61789470">
      <w:bodyDiv w:val="1"/>
      <w:marLeft w:val="0"/>
      <w:marRight w:val="0"/>
      <w:marTop w:val="0"/>
      <w:marBottom w:val="0"/>
      <w:divBdr>
        <w:top w:val="none" w:sz="0" w:space="0" w:color="auto"/>
        <w:left w:val="none" w:sz="0" w:space="0" w:color="auto"/>
        <w:bottom w:val="none" w:sz="0" w:space="0" w:color="auto"/>
        <w:right w:val="none" w:sz="0" w:space="0" w:color="auto"/>
      </w:divBdr>
    </w:div>
    <w:div w:id="600336258">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694690854">
      <w:bodyDiv w:val="1"/>
      <w:marLeft w:val="0"/>
      <w:marRight w:val="0"/>
      <w:marTop w:val="0"/>
      <w:marBottom w:val="0"/>
      <w:divBdr>
        <w:top w:val="none" w:sz="0" w:space="0" w:color="auto"/>
        <w:left w:val="none" w:sz="0" w:space="0" w:color="auto"/>
        <w:bottom w:val="none" w:sz="0" w:space="0" w:color="auto"/>
        <w:right w:val="none" w:sz="0" w:space="0" w:color="auto"/>
      </w:divBdr>
    </w:div>
    <w:div w:id="709302610">
      <w:bodyDiv w:val="1"/>
      <w:marLeft w:val="0"/>
      <w:marRight w:val="0"/>
      <w:marTop w:val="0"/>
      <w:marBottom w:val="0"/>
      <w:divBdr>
        <w:top w:val="none" w:sz="0" w:space="0" w:color="auto"/>
        <w:left w:val="none" w:sz="0" w:space="0" w:color="auto"/>
        <w:bottom w:val="none" w:sz="0" w:space="0" w:color="auto"/>
        <w:right w:val="none" w:sz="0" w:space="0" w:color="auto"/>
      </w:divBdr>
    </w:div>
    <w:div w:id="762609203">
      <w:bodyDiv w:val="1"/>
      <w:marLeft w:val="0"/>
      <w:marRight w:val="0"/>
      <w:marTop w:val="0"/>
      <w:marBottom w:val="0"/>
      <w:divBdr>
        <w:top w:val="none" w:sz="0" w:space="0" w:color="auto"/>
        <w:left w:val="none" w:sz="0" w:space="0" w:color="auto"/>
        <w:bottom w:val="none" w:sz="0" w:space="0" w:color="auto"/>
        <w:right w:val="none" w:sz="0" w:space="0" w:color="auto"/>
      </w:divBdr>
    </w:div>
    <w:div w:id="805272138">
      <w:bodyDiv w:val="1"/>
      <w:marLeft w:val="0"/>
      <w:marRight w:val="0"/>
      <w:marTop w:val="0"/>
      <w:marBottom w:val="0"/>
      <w:divBdr>
        <w:top w:val="none" w:sz="0" w:space="0" w:color="auto"/>
        <w:left w:val="none" w:sz="0" w:space="0" w:color="auto"/>
        <w:bottom w:val="none" w:sz="0" w:space="0" w:color="auto"/>
        <w:right w:val="none" w:sz="0" w:space="0" w:color="auto"/>
      </w:divBdr>
    </w:div>
    <w:div w:id="820536752">
      <w:bodyDiv w:val="1"/>
      <w:marLeft w:val="0"/>
      <w:marRight w:val="0"/>
      <w:marTop w:val="0"/>
      <w:marBottom w:val="0"/>
      <w:divBdr>
        <w:top w:val="none" w:sz="0" w:space="0" w:color="auto"/>
        <w:left w:val="none" w:sz="0" w:space="0" w:color="auto"/>
        <w:bottom w:val="none" w:sz="0" w:space="0" w:color="auto"/>
        <w:right w:val="none" w:sz="0" w:space="0" w:color="auto"/>
      </w:divBdr>
    </w:div>
    <w:div w:id="831333272">
      <w:bodyDiv w:val="1"/>
      <w:marLeft w:val="0"/>
      <w:marRight w:val="0"/>
      <w:marTop w:val="0"/>
      <w:marBottom w:val="0"/>
      <w:divBdr>
        <w:top w:val="none" w:sz="0" w:space="0" w:color="auto"/>
        <w:left w:val="none" w:sz="0" w:space="0" w:color="auto"/>
        <w:bottom w:val="none" w:sz="0" w:space="0" w:color="auto"/>
        <w:right w:val="none" w:sz="0" w:space="0" w:color="auto"/>
      </w:divBdr>
    </w:div>
    <w:div w:id="839613703">
      <w:bodyDiv w:val="1"/>
      <w:marLeft w:val="0"/>
      <w:marRight w:val="0"/>
      <w:marTop w:val="0"/>
      <w:marBottom w:val="0"/>
      <w:divBdr>
        <w:top w:val="none" w:sz="0" w:space="0" w:color="auto"/>
        <w:left w:val="none" w:sz="0" w:space="0" w:color="auto"/>
        <w:bottom w:val="none" w:sz="0" w:space="0" w:color="auto"/>
        <w:right w:val="none" w:sz="0" w:space="0" w:color="auto"/>
      </w:divBdr>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875894394">
      <w:bodyDiv w:val="1"/>
      <w:marLeft w:val="0"/>
      <w:marRight w:val="0"/>
      <w:marTop w:val="0"/>
      <w:marBottom w:val="0"/>
      <w:divBdr>
        <w:top w:val="none" w:sz="0" w:space="0" w:color="auto"/>
        <w:left w:val="none" w:sz="0" w:space="0" w:color="auto"/>
        <w:bottom w:val="none" w:sz="0" w:space="0" w:color="auto"/>
        <w:right w:val="none" w:sz="0" w:space="0" w:color="auto"/>
      </w:divBdr>
    </w:div>
    <w:div w:id="945579980">
      <w:bodyDiv w:val="1"/>
      <w:marLeft w:val="0"/>
      <w:marRight w:val="0"/>
      <w:marTop w:val="0"/>
      <w:marBottom w:val="0"/>
      <w:divBdr>
        <w:top w:val="none" w:sz="0" w:space="0" w:color="auto"/>
        <w:left w:val="none" w:sz="0" w:space="0" w:color="auto"/>
        <w:bottom w:val="none" w:sz="0" w:space="0" w:color="auto"/>
        <w:right w:val="none" w:sz="0" w:space="0" w:color="auto"/>
      </w:divBdr>
    </w:div>
    <w:div w:id="959069615">
      <w:bodyDiv w:val="1"/>
      <w:marLeft w:val="0"/>
      <w:marRight w:val="0"/>
      <w:marTop w:val="0"/>
      <w:marBottom w:val="0"/>
      <w:divBdr>
        <w:top w:val="none" w:sz="0" w:space="0" w:color="auto"/>
        <w:left w:val="none" w:sz="0" w:space="0" w:color="auto"/>
        <w:bottom w:val="none" w:sz="0" w:space="0" w:color="auto"/>
        <w:right w:val="none" w:sz="0" w:space="0" w:color="auto"/>
      </w:divBdr>
    </w:div>
    <w:div w:id="1042486429">
      <w:bodyDiv w:val="1"/>
      <w:marLeft w:val="0"/>
      <w:marRight w:val="0"/>
      <w:marTop w:val="0"/>
      <w:marBottom w:val="0"/>
      <w:divBdr>
        <w:top w:val="none" w:sz="0" w:space="0" w:color="auto"/>
        <w:left w:val="none" w:sz="0" w:space="0" w:color="auto"/>
        <w:bottom w:val="none" w:sz="0" w:space="0" w:color="auto"/>
        <w:right w:val="none" w:sz="0" w:space="0" w:color="auto"/>
      </w:divBdr>
    </w:div>
    <w:div w:id="1062947330">
      <w:bodyDiv w:val="1"/>
      <w:marLeft w:val="0"/>
      <w:marRight w:val="0"/>
      <w:marTop w:val="0"/>
      <w:marBottom w:val="0"/>
      <w:divBdr>
        <w:top w:val="none" w:sz="0" w:space="0" w:color="auto"/>
        <w:left w:val="none" w:sz="0" w:space="0" w:color="auto"/>
        <w:bottom w:val="none" w:sz="0" w:space="0" w:color="auto"/>
        <w:right w:val="none" w:sz="0" w:space="0" w:color="auto"/>
      </w:divBdr>
    </w:div>
    <w:div w:id="1106924678">
      <w:bodyDiv w:val="1"/>
      <w:marLeft w:val="0"/>
      <w:marRight w:val="0"/>
      <w:marTop w:val="0"/>
      <w:marBottom w:val="0"/>
      <w:divBdr>
        <w:top w:val="none" w:sz="0" w:space="0" w:color="auto"/>
        <w:left w:val="none" w:sz="0" w:space="0" w:color="auto"/>
        <w:bottom w:val="none" w:sz="0" w:space="0" w:color="auto"/>
        <w:right w:val="none" w:sz="0" w:space="0" w:color="auto"/>
      </w:divBdr>
    </w:div>
    <w:div w:id="1107507444">
      <w:bodyDiv w:val="1"/>
      <w:marLeft w:val="0"/>
      <w:marRight w:val="0"/>
      <w:marTop w:val="0"/>
      <w:marBottom w:val="0"/>
      <w:divBdr>
        <w:top w:val="none" w:sz="0" w:space="0" w:color="auto"/>
        <w:left w:val="none" w:sz="0" w:space="0" w:color="auto"/>
        <w:bottom w:val="none" w:sz="0" w:space="0" w:color="auto"/>
        <w:right w:val="none" w:sz="0" w:space="0" w:color="auto"/>
      </w:divBdr>
    </w:div>
    <w:div w:id="1154833677">
      <w:bodyDiv w:val="1"/>
      <w:marLeft w:val="0"/>
      <w:marRight w:val="0"/>
      <w:marTop w:val="0"/>
      <w:marBottom w:val="0"/>
      <w:divBdr>
        <w:top w:val="none" w:sz="0" w:space="0" w:color="auto"/>
        <w:left w:val="none" w:sz="0" w:space="0" w:color="auto"/>
        <w:bottom w:val="none" w:sz="0" w:space="0" w:color="auto"/>
        <w:right w:val="none" w:sz="0" w:space="0" w:color="auto"/>
      </w:divBdr>
    </w:div>
    <w:div w:id="1286036969">
      <w:bodyDiv w:val="1"/>
      <w:marLeft w:val="0"/>
      <w:marRight w:val="0"/>
      <w:marTop w:val="0"/>
      <w:marBottom w:val="0"/>
      <w:divBdr>
        <w:top w:val="none" w:sz="0" w:space="0" w:color="auto"/>
        <w:left w:val="none" w:sz="0" w:space="0" w:color="auto"/>
        <w:bottom w:val="none" w:sz="0" w:space="0" w:color="auto"/>
        <w:right w:val="none" w:sz="0" w:space="0" w:color="auto"/>
      </w:divBdr>
      <w:divsChild>
        <w:div w:id="747271220">
          <w:marLeft w:val="0"/>
          <w:marRight w:val="0"/>
          <w:marTop w:val="0"/>
          <w:marBottom w:val="0"/>
          <w:divBdr>
            <w:top w:val="none" w:sz="0" w:space="0" w:color="auto"/>
            <w:left w:val="none" w:sz="0" w:space="0" w:color="auto"/>
            <w:bottom w:val="none" w:sz="0" w:space="0" w:color="auto"/>
            <w:right w:val="none" w:sz="0" w:space="0" w:color="auto"/>
          </w:divBdr>
        </w:div>
        <w:div w:id="653922267">
          <w:marLeft w:val="0"/>
          <w:marRight w:val="0"/>
          <w:marTop w:val="0"/>
          <w:marBottom w:val="0"/>
          <w:divBdr>
            <w:top w:val="none" w:sz="0" w:space="0" w:color="auto"/>
            <w:left w:val="none" w:sz="0" w:space="0" w:color="auto"/>
            <w:bottom w:val="none" w:sz="0" w:space="0" w:color="auto"/>
            <w:right w:val="none" w:sz="0" w:space="0" w:color="auto"/>
          </w:divBdr>
        </w:div>
      </w:divsChild>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3160">
      <w:bodyDiv w:val="1"/>
      <w:marLeft w:val="0"/>
      <w:marRight w:val="0"/>
      <w:marTop w:val="0"/>
      <w:marBottom w:val="0"/>
      <w:divBdr>
        <w:top w:val="none" w:sz="0" w:space="0" w:color="auto"/>
        <w:left w:val="none" w:sz="0" w:space="0" w:color="auto"/>
        <w:bottom w:val="none" w:sz="0" w:space="0" w:color="auto"/>
        <w:right w:val="none" w:sz="0" w:space="0" w:color="auto"/>
      </w:divBdr>
    </w:div>
    <w:div w:id="1384403605">
      <w:bodyDiv w:val="1"/>
      <w:marLeft w:val="0"/>
      <w:marRight w:val="0"/>
      <w:marTop w:val="0"/>
      <w:marBottom w:val="0"/>
      <w:divBdr>
        <w:top w:val="none" w:sz="0" w:space="0" w:color="auto"/>
        <w:left w:val="none" w:sz="0" w:space="0" w:color="auto"/>
        <w:bottom w:val="none" w:sz="0" w:space="0" w:color="auto"/>
        <w:right w:val="none" w:sz="0" w:space="0" w:color="auto"/>
      </w:divBdr>
    </w:div>
    <w:div w:id="1391146857">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47314038">
      <w:bodyDiv w:val="1"/>
      <w:marLeft w:val="0"/>
      <w:marRight w:val="0"/>
      <w:marTop w:val="0"/>
      <w:marBottom w:val="0"/>
      <w:divBdr>
        <w:top w:val="none" w:sz="0" w:space="0" w:color="auto"/>
        <w:left w:val="none" w:sz="0" w:space="0" w:color="auto"/>
        <w:bottom w:val="none" w:sz="0" w:space="0" w:color="auto"/>
        <w:right w:val="none" w:sz="0" w:space="0" w:color="auto"/>
      </w:divBdr>
    </w:div>
    <w:div w:id="1468473701">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41632095">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57205177">
      <w:bodyDiv w:val="1"/>
      <w:marLeft w:val="0"/>
      <w:marRight w:val="0"/>
      <w:marTop w:val="0"/>
      <w:marBottom w:val="0"/>
      <w:divBdr>
        <w:top w:val="none" w:sz="0" w:space="0" w:color="auto"/>
        <w:left w:val="none" w:sz="0" w:space="0" w:color="auto"/>
        <w:bottom w:val="none" w:sz="0" w:space="0" w:color="auto"/>
        <w:right w:val="none" w:sz="0" w:space="0" w:color="auto"/>
      </w:divBdr>
    </w:div>
    <w:div w:id="1590305650">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92943859">
      <w:bodyDiv w:val="1"/>
      <w:marLeft w:val="0"/>
      <w:marRight w:val="0"/>
      <w:marTop w:val="0"/>
      <w:marBottom w:val="0"/>
      <w:divBdr>
        <w:top w:val="none" w:sz="0" w:space="0" w:color="auto"/>
        <w:left w:val="none" w:sz="0" w:space="0" w:color="auto"/>
        <w:bottom w:val="none" w:sz="0" w:space="0" w:color="auto"/>
        <w:right w:val="none" w:sz="0" w:space="0" w:color="auto"/>
      </w:divBdr>
    </w:div>
    <w:div w:id="1808432395">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00020691">
      <w:bodyDiv w:val="1"/>
      <w:marLeft w:val="0"/>
      <w:marRight w:val="0"/>
      <w:marTop w:val="0"/>
      <w:marBottom w:val="0"/>
      <w:divBdr>
        <w:top w:val="none" w:sz="0" w:space="0" w:color="auto"/>
        <w:left w:val="none" w:sz="0" w:space="0" w:color="auto"/>
        <w:bottom w:val="none" w:sz="0" w:space="0" w:color="auto"/>
        <w:right w:val="none" w:sz="0" w:space="0" w:color="auto"/>
      </w:divBdr>
    </w:div>
    <w:div w:id="1911885079">
      <w:bodyDiv w:val="1"/>
      <w:marLeft w:val="0"/>
      <w:marRight w:val="0"/>
      <w:marTop w:val="0"/>
      <w:marBottom w:val="0"/>
      <w:divBdr>
        <w:top w:val="none" w:sz="0" w:space="0" w:color="auto"/>
        <w:left w:val="none" w:sz="0" w:space="0" w:color="auto"/>
        <w:bottom w:val="none" w:sz="0" w:space="0" w:color="auto"/>
        <w:right w:val="none" w:sz="0" w:space="0" w:color="auto"/>
      </w:divBdr>
    </w:div>
    <w:div w:id="1940868521">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77582138">
      <w:bodyDiv w:val="1"/>
      <w:marLeft w:val="0"/>
      <w:marRight w:val="0"/>
      <w:marTop w:val="0"/>
      <w:marBottom w:val="0"/>
      <w:divBdr>
        <w:top w:val="none" w:sz="0" w:space="0" w:color="auto"/>
        <w:left w:val="none" w:sz="0" w:space="0" w:color="auto"/>
        <w:bottom w:val="none" w:sz="0" w:space="0" w:color="auto"/>
        <w:right w:val="none" w:sz="0" w:space="0" w:color="auto"/>
      </w:divBdr>
      <w:divsChild>
        <w:div w:id="2015452547">
          <w:marLeft w:val="0"/>
          <w:marRight w:val="0"/>
          <w:marTop w:val="0"/>
          <w:marBottom w:val="0"/>
          <w:divBdr>
            <w:top w:val="none" w:sz="0" w:space="0" w:color="auto"/>
            <w:left w:val="none" w:sz="0" w:space="0" w:color="auto"/>
            <w:bottom w:val="none" w:sz="0" w:space="0" w:color="auto"/>
            <w:right w:val="none" w:sz="0" w:space="0" w:color="auto"/>
          </w:divBdr>
        </w:div>
        <w:div w:id="96023659">
          <w:marLeft w:val="0"/>
          <w:marRight w:val="0"/>
          <w:marTop w:val="0"/>
          <w:marBottom w:val="0"/>
          <w:divBdr>
            <w:top w:val="none" w:sz="0" w:space="0" w:color="auto"/>
            <w:left w:val="none" w:sz="0" w:space="0" w:color="auto"/>
            <w:bottom w:val="none" w:sz="0" w:space="0" w:color="auto"/>
            <w:right w:val="none" w:sz="0" w:space="0" w:color="auto"/>
          </w:divBdr>
        </w:div>
      </w:divsChild>
    </w:div>
    <w:div w:id="2091652178">
      <w:bodyDiv w:val="1"/>
      <w:marLeft w:val="0"/>
      <w:marRight w:val="0"/>
      <w:marTop w:val="0"/>
      <w:marBottom w:val="0"/>
      <w:divBdr>
        <w:top w:val="none" w:sz="0" w:space="0" w:color="auto"/>
        <w:left w:val="none" w:sz="0" w:space="0" w:color="auto"/>
        <w:bottom w:val="none" w:sz="0" w:space="0" w:color="auto"/>
        <w:right w:val="none" w:sz="0" w:space="0" w:color="auto"/>
      </w:divBdr>
    </w:div>
    <w:div w:id="2094930047">
      <w:bodyDiv w:val="1"/>
      <w:marLeft w:val="0"/>
      <w:marRight w:val="0"/>
      <w:marTop w:val="0"/>
      <w:marBottom w:val="0"/>
      <w:divBdr>
        <w:top w:val="none" w:sz="0" w:space="0" w:color="auto"/>
        <w:left w:val="none" w:sz="0" w:space="0" w:color="auto"/>
        <w:bottom w:val="none" w:sz="0" w:space="0" w:color="auto"/>
        <w:right w:val="none" w:sz="0" w:space="0" w:color="auto"/>
      </w:divBdr>
    </w:div>
    <w:div w:id="2104911269">
      <w:bodyDiv w:val="1"/>
      <w:marLeft w:val="0"/>
      <w:marRight w:val="0"/>
      <w:marTop w:val="0"/>
      <w:marBottom w:val="0"/>
      <w:divBdr>
        <w:top w:val="none" w:sz="0" w:space="0" w:color="auto"/>
        <w:left w:val="none" w:sz="0" w:space="0" w:color="auto"/>
        <w:bottom w:val="none" w:sz="0" w:space="0" w:color="auto"/>
        <w:right w:val="none" w:sz="0" w:space="0" w:color="auto"/>
      </w:divBdr>
    </w:div>
    <w:div w:id="2122650413">
      <w:bodyDiv w:val="1"/>
      <w:marLeft w:val="0"/>
      <w:marRight w:val="0"/>
      <w:marTop w:val="0"/>
      <w:marBottom w:val="0"/>
      <w:divBdr>
        <w:top w:val="none" w:sz="0" w:space="0" w:color="auto"/>
        <w:left w:val="none" w:sz="0" w:space="0" w:color="auto"/>
        <w:bottom w:val="none" w:sz="0" w:space="0" w:color="auto"/>
        <w:right w:val="none" w:sz="0" w:space="0" w:color="auto"/>
      </w:divBdr>
    </w:div>
    <w:div w:id="21432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edhwm\My%20Documents\SVN\LEAD\Templates\R2-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52c3499063b308df178d1b00d640049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0f67a7d03882b920bde7105ff8595e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479E835C-46B6-42AD-9DED-37621851F075}">
  <ds:schemaRefs>
    <ds:schemaRef ds:uri="http://schemas.openxmlformats.org/officeDocument/2006/bibliography"/>
  </ds:schemaRefs>
</ds:datastoreItem>
</file>

<file path=customXml/itemProps2.xml><?xml version="1.0" encoding="utf-8"?>
<ds:datastoreItem xmlns:ds="http://schemas.openxmlformats.org/officeDocument/2006/customXml" ds:itemID="{9987ACED-03B0-4265-8E83-89549088C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17EA8-CA4C-4A1C-90DA-D6D518B49117}">
  <ds:schemaRefs>
    <ds:schemaRef ds:uri="http://schemas.microsoft.com/office/2006/metadata/longProperties"/>
  </ds:schemaRefs>
</ds:datastoreItem>
</file>

<file path=customXml/itemProps4.xml><?xml version="1.0" encoding="utf-8"?>
<ds:datastoreItem xmlns:ds="http://schemas.openxmlformats.org/officeDocument/2006/customXml" ds:itemID="{568059E4-3EDB-42AC-BDAA-206769B7E063}">
  <ds:schemaRefs>
    <ds:schemaRef ds:uri="http://schemas.microsoft.com/sharepoint/v3/contenttype/forms"/>
  </ds:schemaRefs>
</ds:datastoreItem>
</file>

<file path=customXml/itemProps5.xml><?xml version="1.0" encoding="utf-8"?>
<ds:datastoreItem xmlns:ds="http://schemas.openxmlformats.org/officeDocument/2006/customXml" ds:itemID="{FA9BC9E3-7FB1-4025-B900-93F3F499B211}">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R2-xxxxxx Contribution Template.dot</Template>
  <TotalTime>5</TotalTime>
  <Pages>57</Pages>
  <Words>23826</Words>
  <Characters>135811</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159319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InterDigital</dc:creator>
  <cp:keywords/>
  <cp:lastModifiedBy>Matthew Webb</cp:lastModifiedBy>
  <cp:revision>11</cp:revision>
  <cp:lastPrinted>2026-02-03T21:46:00Z</cp:lastPrinted>
  <dcterms:created xsi:type="dcterms:W3CDTF">2026-02-09T08:46:00Z</dcterms:created>
  <dcterms:modified xsi:type="dcterms:W3CDTF">2026-02-09T08:51:00Z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Author">
    <vt:lpwstr>InterDigital Communications</vt:lpwstr>
  </property>
  <property fmtid="{D5CDD505-2E9C-101B-9397-08002B2CF9AE}" pid="3" name="status0">
    <vt:lpwstr>Active</vt:lpwstr>
  </property>
  <property fmtid="{D5CDD505-2E9C-101B-9397-08002B2CF9AE}" pid="4" name="Last Filing #">
    <vt:lpwstr>0</vt:lpwstr>
  </property>
  <property fmtid="{D5CDD505-2E9C-101B-9397-08002B2CF9AE}" pid="5" name="Comments0">
    <vt:lpwstr/>
  </property>
  <property fmtid="{D5CDD505-2E9C-101B-9397-08002B2CF9AE}" pid="6" name="Category">
    <vt:lpwstr/>
  </property>
  <property fmtid="{D5CDD505-2E9C-101B-9397-08002B2CF9AE}" pid="7" name="ContentType">
    <vt:lpwstr>Document</vt:lpwstr>
  </property>
  <property fmtid="{D5CDD505-2E9C-101B-9397-08002B2CF9AE}" pid="8" name="Topic">
    <vt:lpwstr/>
  </property>
  <property fmtid="{D5CDD505-2E9C-101B-9397-08002B2CF9AE}" pid="9" name="Status">
    <vt:lpwstr/>
  </property>
  <property fmtid="{D5CDD505-2E9C-101B-9397-08002B2CF9AE}" pid="10" name="Pages0">
    <vt:lpwstr/>
  </property>
  <property fmtid="{D5CDD505-2E9C-101B-9397-08002B2CF9AE}" pid="11" name="Comments">
    <vt:lpwstr/>
  </property>
  <property fmtid="{D5CDD505-2E9C-101B-9397-08002B2CF9AE}" pid="12" name="Doc Type">
    <vt:lpwstr>contribution</vt:lpwstr>
  </property>
  <property fmtid="{D5CDD505-2E9C-101B-9397-08002B2CF9AE}" pid="13" name="Dimensions">
    <vt:lpwstr/>
  </property>
  <property fmtid="{D5CDD505-2E9C-101B-9397-08002B2CF9AE}" pid="14" name="Date Accessed">
    <vt:lpwstr/>
  </property>
  <property fmtid="{D5CDD505-2E9C-101B-9397-08002B2CF9AE}" pid="15" name="Client Label Value">
    <vt:lpwstr/>
  </property>
  <property fmtid="{D5CDD505-2E9C-101B-9397-08002B2CF9AE}" pid="16" name="ContentTypeId">
    <vt:lpwstr>0x0101006C8E648E97429F4A9C700CA2B719F885</vt:lpwstr>
  </property>
  <property fmtid="{D5CDD505-2E9C-101B-9397-08002B2CF9AE}" pid="17" name="URL">
    <vt:lpwstr/>
  </property>
  <property fmtid="{D5CDD505-2E9C-101B-9397-08002B2CF9AE}" pid="18" name="display_urn:schemas-microsoft-com:office:office#Editor">
    <vt:lpwstr>Ghyslain Pelletier</vt:lpwstr>
  </property>
  <property fmtid="{D5CDD505-2E9C-101B-9397-08002B2CF9AE}" pid="19" name="display_urn:schemas-microsoft-com:office:office#Author">
    <vt:lpwstr>Ghyslain Pelletier</vt:lpwstr>
  </property>
  <property fmtid="{D5CDD505-2E9C-101B-9397-08002B2CF9AE}" pid="20" name="MediaServiceImageTags">
    <vt:lpwstr/>
  </property>
  <property fmtid="{D5CDD505-2E9C-101B-9397-08002B2CF9AE}" pid="21" name="MSIP_Label_bcf26ed8-713a-4e6c-8a04-66607341a11c_Enabled">
    <vt:lpwstr>true</vt:lpwstr>
  </property>
  <property fmtid="{D5CDD505-2E9C-101B-9397-08002B2CF9AE}" pid="22" name="MSIP_Label_bcf26ed8-713a-4e6c-8a04-66607341a11c_SetDate">
    <vt:lpwstr>2025-05-07T17:13:53Z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cc9aad88-dd11-425f-9ac0-4006e9ce348d</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ies>
</file>