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B61" w14:textId="17256677" w:rsidR="009B5039" w:rsidRPr="009B5039" w:rsidRDefault="00DF41B8" w:rsidP="009B5039">
      <w:pPr>
        <w:pStyle w:val="ac"/>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60xxxx</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c"/>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3056F33" w:rsidR="00705C5F" w:rsidRDefault="00DF41B8" w:rsidP="00DF622A">
      <w:bookmarkStart w:id="3" w:name="OLE_LINK57"/>
      <w:bookmarkStart w:id="4" w:name="OLE_LINK58"/>
      <w:r>
        <w:t>Title:</w:t>
      </w:r>
      <w:r>
        <w:tab/>
        <w:t>FL summary #</w:t>
      </w:r>
      <w:r w:rsidR="009B5039">
        <w:t>1</w:t>
      </w:r>
      <w:r>
        <w:t xml:space="preserve"> on modulation, joint channel coding and modulation</w:t>
      </w:r>
    </w:p>
    <w:bookmarkEnd w:id="3"/>
    <w:bookmarkEnd w:id="4"/>
    <w:p w14:paraId="771AD1A6" w14:textId="06BB6201" w:rsidR="00705C5F" w:rsidRDefault="00DF41B8" w:rsidP="00DF622A">
      <w:r>
        <w:t>Source:</w:t>
      </w:r>
      <w:r>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等线" w:hint="eastAsia"/>
          <w:highlight w:val="cyan"/>
          <w:lang w:val="en-US" w:eastAsia="zh-CN"/>
        </w:rPr>
        <w:t>4</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w:t>
            </w:r>
            <w:proofErr w:type="spellStart"/>
            <w:r>
              <w:t>demapping</w:t>
            </w:r>
            <w:proofErr w:type="spellEnd"/>
            <w:r>
              <w:t>.</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 xml:space="preserve">We support the FL in bringing more clarity </w:t>
            </w:r>
            <w:proofErr w:type="spellStart"/>
            <w:r>
              <w:rPr>
                <w:rFonts w:eastAsiaTheme="minorEastAsia"/>
                <w:lang w:eastAsia="zh-CN"/>
              </w:rPr>
              <w:t>w.r.t.</w:t>
            </w:r>
            <w:proofErr w:type="spellEnd"/>
            <w:r>
              <w:rPr>
                <w:rFonts w:eastAsiaTheme="minorEastAsia"/>
                <w:lang w:eastAsia="zh-CN"/>
              </w:rPr>
              <w:t xml:space="preserve">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 xml:space="preserve">questions as what “as basis” mean, </w:t>
            </w:r>
            <w:proofErr w:type="gramStart"/>
            <w:r>
              <w:rPr>
                <w:rFonts w:eastAsiaTheme="minorEastAsia"/>
                <w:lang w:eastAsia="zh-CN"/>
              </w:rPr>
              <w:t>We</w:t>
            </w:r>
            <w:proofErr w:type="gramEnd"/>
            <w:r>
              <w:rPr>
                <w:rFonts w:eastAsiaTheme="minorEastAsia"/>
                <w:lang w:eastAsia="zh-CN"/>
              </w:rPr>
              <w:t xml:space="preserv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133DC8" w14:paraId="074BF8EC" w14:textId="77777777">
        <w:tc>
          <w:tcPr>
            <w:tcW w:w="1975" w:type="dxa"/>
          </w:tcPr>
          <w:p w14:paraId="376A4FEA" w14:textId="592F4681" w:rsidR="00133DC8" w:rsidRPr="00133DC8" w:rsidRDefault="00133DC8" w:rsidP="00133DC8">
            <w:pPr>
              <w:rPr>
                <w:rFonts w:eastAsiaTheme="minorEastAsia" w:hint="eastAsia"/>
                <w:lang w:eastAsia="zh-CN"/>
              </w:rPr>
            </w:pPr>
            <w:r>
              <w:rPr>
                <w:rFonts w:eastAsiaTheme="minorEastAsia" w:hint="eastAsia"/>
                <w:lang w:eastAsia="zh-CN"/>
              </w:rPr>
              <w:t>Xiaomi</w:t>
            </w:r>
          </w:p>
        </w:tc>
        <w:tc>
          <w:tcPr>
            <w:tcW w:w="7877" w:type="dxa"/>
          </w:tcPr>
          <w:p w14:paraId="0488986B" w14:textId="05B0AE17" w:rsidR="00133DC8" w:rsidRDefault="00133DC8" w:rsidP="00133DC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w:t>
            </w:r>
            <w:proofErr w:type="spellStart"/>
            <w:r>
              <w:rPr>
                <w:rFonts w:eastAsiaTheme="minorEastAsia"/>
                <w:lang w:eastAsia="zh-CN"/>
              </w:rPr>
              <w:t>basis’</w:t>
            </w:r>
            <w:proofErr w:type="spellEnd"/>
            <w:r>
              <w:rPr>
                <w:rFonts w:eastAsiaTheme="minorEastAsia"/>
                <w:lang w:eastAsia="zh-CN"/>
              </w:rPr>
              <w:t xml:space="preserve"> in the sub-bullets should be changed to ‘supported’. </w:t>
            </w:r>
          </w:p>
        </w:tc>
      </w:tr>
    </w:tbl>
    <w:p w14:paraId="2EAC71CA" w14:textId="77777777" w:rsidR="00F33497" w:rsidRPr="00A73B2B" w:rsidRDefault="00F33497" w:rsidP="00DF622A"/>
    <w:p w14:paraId="65EF1790" w14:textId="088B381A" w:rsidR="006B3753" w:rsidRPr="000026DA" w:rsidRDefault="006B3753" w:rsidP="00DF622A">
      <w:pPr>
        <w:pStyle w:val="Proposal"/>
      </w:pPr>
      <w:r>
        <w:lastRenderedPageBreak/>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a"/>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t xml:space="preserve">Parameters to be reported are the same as in the fixed MCS PS/GS performance reporting table. </w:t>
      </w:r>
      <w:proofErr w:type="gramStart"/>
      <w:r w:rsidRPr="000A0B05">
        <w:t>Additionally</w:t>
      </w:r>
      <w:proofErr w:type="gramEnd"/>
      <w:r w:rsidRPr="000A0B05">
        <w:t xml:space="preserve">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rsidR="00133DC8" w14:paraId="1F7F4E3A" w14:textId="77777777">
        <w:tc>
          <w:tcPr>
            <w:tcW w:w="1975" w:type="dxa"/>
          </w:tcPr>
          <w:p w14:paraId="0C6D8341" w14:textId="342829C2" w:rsidR="00133DC8" w:rsidRDefault="00133DC8" w:rsidP="00133DC8">
            <w:pPr>
              <w:rPr>
                <w:rFonts w:eastAsiaTheme="minorEastAsia" w:hint="eastAsia"/>
                <w:lang w:eastAsia="zh-CN"/>
              </w:rPr>
            </w:pPr>
            <w:r>
              <w:rPr>
                <w:rFonts w:eastAsiaTheme="minorEastAsia" w:hint="eastAsia"/>
                <w:lang w:eastAsia="zh-CN"/>
              </w:rPr>
              <w:t>Xiaom</w:t>
            </w:r>
            <w:r>
              <w:rPr>
                <w:rFonts w:eastAsiaTheme="minorEastAsia"/>
                <w:lang w:eastAsia="zh-CN"/>
              </w:rPr>
              <w:t>i</w:t>
            </w:r>
          </w:p>
        </w:tc>
        <w:tc>
          <w:tcPr>
            <w:tcW w:w="7877" w:type="dxa"/>
          </w:tcPr>
          <w:p w14:paraId="03D6C4CE" w14:textId="77777777" w:rsidR="00133DC8" w:rsidRPr="009E21AF" w:rsidRDefault="00133DC8" w:rsidP="00133DC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6148D7B1" w14:textId="77777777" w:rsidR="00133DC8" w:rsidRDefault="00133DC8" w:rsidP="00133DC8">
            <w:pPr>
              <w:ind w:left="360"/>
              <w:contextualSpacing/>
              <w:rPr>
                <w:rFonts w:eastAsia="Batang"/>
              </w:rPr>
            </w:pPr>
          </w:p>
          <w:p w14:paraId="42879EBB" w14:textId="77777777" w:rsidR="00133DC8" w:rsidRDefault="00133DC8" w:rsidP="00133DC8">
            <w:pPr>
              <w:ind w:left="360"/>
              <w:contextualSpacing/>
              <w:rPr>
                <w:rFonts w:eastAsia="Batang"/>
              </w:rPr>
            </w:pPr>
            <w:r>
              <w:rPr>
                <w:rFonts w:eastAsia="Batang"/>
              </w:rPr>
              <w:t xml:space="preserve">‘When providing results, to provide the following information </w:t>
            </w:r>
          </w:p>
          <w:p w14:paraId="67E14851" w14:textId="77777777" w:rsidR="00133DC8" w:rsidRDefault="00133DC8" w:rsidP="00133DC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等线"/>
                <w:color w:val="FF0000"/>
              </w:rPr>
              <w:t xml:space="preserve">, including performance comparison of designs with the same </w:t>
            </w:r>
            <w:r>
              <w:rPr>
                <w:rFonts w:eastAsia="Batang"/>
                <w:color w:val="FF0000"/>
              </w:rPr>
              <w:t>expected size of MCS table’</w:t>
            </w:r>
          </w:p>
          <w:p w14:paraId="605106D0" w14:textId="77777777" w:rsidR="00133DC8" w:rsidRDefault="00133DC8" w:rsidP="00133DC8">
            <w:pPr>
              <w:rPr>
                <w:rFonts w:eastAsiaTheme="minorEastAsia" w:hint="eastAsia"/>
                <w:lang w:eastAsia="zh-CN"/>
              </w:rPr>
            </w:pP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f7"/>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133DC8" w14:paraId="5428473E" w14:textId="77777777">
        <w:tc>
          <w:tcPr>
            <w:tcW w:w="1975" w:type="dxa"/>
          </w:tcPr>
          <w:p w14:paraId="3C342096" w14:textId="2C22DBD6" w:rsidR="00133DC8" w:rsidRDefault="00133DC8" w:rsidP="00133DC8">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7877" w:type="dxa"/>
          </w:tcPr>
          <w:p w14:paraId="36D2E858" w14:textId="50585FC2" w:rsidR="00133DC8" w:rsidRDefault="00133DC8" w:rsidP="00133DC8">
            <w:pPr>
              <w:rPr>
                <w:rFonts w:eastAsiaTheme="minorEastAsia" w:hint="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t>Spreadtrum</w:t>
            </w:r>
          </w:p>
        </w:tc>
        <w:tc>
          <w:tcPr>
            <w:tcW w:w="7877" w:type="dxa"/>
          </w:tcPr>
          <w:p w14:paraId="1C91A023" w14:textId="77777777" w:rsidR="00BC49AD" w:rsidRPr="00BC49AD" w:rsidRDefault="00BC49AD" w:rsidP="00DF622A">
            <w:pPr>
              <w:rPr>
                <w:lang w:val="en-US"/>
              </w:rPr>
            </w:pPr>
            <w:r w:rsidRPr="00BC49AD">
              <w:rPr>
                <w:lang w:val="en-US"/>
              </w:rPr>
              <w:t xml:space="preserve">Observation 1:  System-level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w:t>
            </w:r>
            <w:proofErr w:type="spellStart"/>
            <w:r w:rsidRPr="00BC49AD">
              <w:rPr>
                <w:lang w:val="en-US"/>
              </w:rPr>
              <w:t>mmWave</w:t>
            </w:r>
            <w:proofErr w:type="spellEnd"/>
            <w:r w:rsidRPr="00BC49AD">
              <w:rPr>
                <w:lang w:val="en-US"/>
              </w:rPr>
              <w:t xml:space="preser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are exceeding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lastRenderedPageBreak/>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lastRenderedPageBreak/>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lastRenderedPageBreak/>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lastRenderedPageBreak/>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f7"/>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BB0B54A" w14:textId="77777777" w:rsidR="00777CF6" w:rsidRDefault="00777CF6" w:rsidP="00DF622A">
      <w:pPr>
        <w:pStyle w:val="3"/>
      </w:pPr>
      <w:r>
        <w:lastRenderedPageBreak/>
        <w:t>Active discussion</w:t>
      </w:r>
    </w:p>
    <w:p w14:paraId="324C77CE" w14:textId="5A6D2FE5" w:rsidR="00E316A4" w:rsidRDefault="00E316A4" w:rsidP="00E316A4">
      <w:pPr>
        <w:pStyle w:val="Proposal"/>
      </w:pPr>
      <w:r>
        <w:t>Discussion 2.2-1</w:t>
      </w:r>
    </w:p>
    <w:p w14:paraId="3A9CE9DC" w14:textId="40D13BB5" w:rsidR="00E316A4" w:rsidRDefault="00E316A4" w:rsidP="00E316A4">
      <w:r>
        <w:t xml:space="preserve">Send LS to RAN4 to collect their view on the feasibility on DL 4K QAM and UL 1K QAM and </w:t>
      </w:r>
      <w:r w:rsidR="00763F36">
        <w:t>request them to investigate on the EVM requirement</w:t>
      </w:r>
    </w:p>
    <w:p w14:paraId="4B7509DF" w14:textId="77777777" w:rsidR="00763F36" w:rsidRDefault="00763F36" w:rsidP="00E316A4"/>
    <w:p w14:paraId="35D9CAAA" w14:textId="4B2E3482" w:rsidR="00763F36" w:rsidRPr="00F33497" w:rsidRDefault="00763F36" w:rsidP="00E316A4">
      <w:r>
        <w:t>Please provide your view</w:t>
      </w:r>
    </w:p>
    <w:tbl>
      <w:tblPr>
        <w:tblStyle w:val="af7"/>
        <w:tblW w:w="0" w:type="auto"/>
        <w:tblLook w:val="04A0" w:firstRow="1" w:lastRow="0" w:firstColumn="1" w:lastColumn="0" w:noHBand="0" w:noVBand="1"/>
      </w:tblPr>
      <w:tblGrid>
        <w:gridCol w:w="1975"/>
        <w:gridCol w:w="7877"/>
      </w:tblGrid>
      <w:tr w:rsidR="00E316A4" w14:paraId="5D271B6A" w14:textId="77777777">
        <w:tc>
          <w:tcPr>
            <w:tcW w:w="1975" w:type="dxa"/>
          </w:tcPr>
          <w:p w14:paraId="30C47676" w14:textId="77777777" w:rsidR="00E316A4" w:rsidRDefault="00E316A4">
            <w:r>
              <w:t>Company</w:t>
            </w:r>
          </w:p>
        </w:tc>
        <w:tc>
          <w:tcPr>
            <w:tcW w:w="7877" w:type="dxa"/>
          </w:tcPr>
          <w:p w14:paraId="7C016907" w14:textId="77777777" w:rsidR="00E316A4" w:rsidRDefault="00E316A4">
            <w:r>
              <w:t>Comments</w:t>
            </w:r>
          </w:p>
        </w:tc>
      </w:tr>
      <w:tr w:rsidR="00E316A4" w14:paraId="52AC79CC" w14:textId="77777777">
        <w:tc>
          <w:tcPr>
            <w:tcW w:w="1975" w:type="dxa"/>
          </w:tcPr>
          <w:p w14:paraId="4053A4AC" w14:textId="35C7B7CC" w:rsidR="00E316A4" w:rsidRPr="007565E5" w:rsidRDefault="007565E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3E13B4A" w14:textId="56680DF0" w:rsidR="00E316A4" w:rsidRPr="007565E5" w:rsidRDefault="007565E5">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w:t>
            </w:r>
            <w:r w:rsidR="00372302">
              <w:rPr>
                <w:rFonts w:eastAsiaTheme="minorEastAsia"/>
                <w:lang w:eastAsia="zh-CN"/>
              </w:rPr>
              <w:t xml:space="preserve"> SLS/LLS</w:t>
            </w:r>
            <w:r>
              <w:rPr>
                <w:rFonts w:eastAsiaTheme="minorEastAsia"/>
                <w:lang w:eastAsia="zh-CN"/>
              </w:rPr>
              <w:t xml:space="preserve"> parameters, e.g. MCS for DL 4K QAM and UL 1K QAM, channel type,</w:t>
            </w:r>
            <w:r w:rsidR="00372302">
              <w:rPr>
                <w:rFonts w:eastAsiaTheme="minorEastAsia"/>
                <w:lang w:eastAsia="zh-CN"/>
              </w:rPr>
              <w:t xml:space="preserve"> bandwidth,</w:t>
            </w:r>
            <w:r>
              <w:rPr>
                <w:rFonts w:eastAsiaTheme="minorEastAsia"/>
                <w:lang w:eastAsia="zh-CN"/>
              </w:rPr>
              <w:t xml:space="preserve"> etc. In addition, given the check point ahead, a clear timeline suggestion for RAN4 is also recommended.</w:t>
            </w:r>
          </w:p>
        </w:tc>
      </w:tr>
      <w:tr w:rsidR="00943728" w14:paraId="04791933" w14:textId="77777777">
        <w:tc>
          <w:tcPr>
            <w:tcW w:w="1975" w:type="dxa"/>
          </w:tcPr>
          <w:p w14:paraId="11E7476C" w14:textId="37A4EC59" w:rsidR="00943728" w:rsidRDefault="00943728">
            <w:pPr>
              <w:rPr>
                <w:rFonts w:eastAsiaTheme="minorEastAsia"/>
                <w:lang w:eastAsia="zh-CN"/>
              </w:rPr>
            </w:pPr>
            <w:r>
              <w:rPr>
                <w:rFonts w:eastAsiaTheme="minorEastAsia"/>
                <w:lang w:eastAsia="zh-CN"/>
              </w:rPr>
              <w:t>Nokia</w:t>
            </w:r>
          </w:p>
        </w:tc>
        <w:tc>
          <w:tcPr>
            <w:tcW w:w="7877" w:type="dxa"/>
          </w:tcPr>
          <w:p w14:paraId="70ABA8D6" w14:textId="4D0BF23D" w:rsidR="00943728" w:rsidRDefault="00943728">
            <w:pPr>
              <w:rPr>
                <w:rFonts w:eastAsiaTheme="minorEastAsia"/>
                <w:lang w:eastAsia="zh-CN"/>
              </w:rPr>
            </w:pPr>
            <w:r>
              <w:rPr>
                <w:rFonts w:eastAsiaTheme="minorEastAsia"/>
                <w:lang w:eastAsia="zh-CN"/>
              </w:rPr>
              <w:t>We support the alignment between RAN1 and RAN4</w:t>
            </w:r>
          </w:p>
        </w:tc>
      </w:tr>
      <w:tr w:rsidR="00C400EC" w14:paraId="4768D9CF" w14:textId="77777777">
        <w:tc>
          <w:tcPr>
            <w:tcW w:w="1975" w:type="dxa"/>
          </w:tcPr>
          <w:p w14:paraId="417C29A8" w14:textId="643CEEA8" w:rsidR="00C400EC" w:rsidRDefault="00C400EC">
            <w:pPr>
              <w:rPr>
                <w:rFonts w:eastAsiaTheme="minorEastAsia"/>
                <w:lang w:eastAsia="zh-CN"/>
              </w:rPr>
            </w:pPr>
            <w:r>
              <w:rPr>
                <w:rFonts w:eastAsiaTheme="minorEastAsia"/>
                <w:lang w:eastAsia="zh-CN"/>
              </w:rPr>
              <w:t>Tejas</w:t>
            </w:r>
          </w:p>
        </w:tc>
        <w:tc>
          <w:tcPr>
            <w:tcW w:w="7877" w:type="dxa"/>
          </w:tcPr>
          <w:p w14:paraId="5356E3AA" w14:textId="388813AA" w:rsidR="00C400EC" w:rsidRDefault="00C400EC">
            <w:pPr>
              <w:rPr>
                <w:rFonts w:eastAsiaTheme="minorEastAsia"/>
                <w:lang w:eastAsia="zh-CN"/>
              </w:rPr>
            </w:pPr>
            <w:r>
              <w:rPr>
                <w:rFonts w:eastAsiaTheme="minorEastAsia"/>
                <w:lang w:eastAsia="zh-CN"/>
              </w:rPr>
              <w:t>Support sending LS to RAN4</w:t>
            </w:r>
          </w:p>
        </w:tc>
      </w:tr>
      <w:tr w:rsidR="00AD7881" w14:paraId="31D3EAFD" w14:textId="77777777">
        <w:tc>
          <w:tcPr>
            <w:tcW w:w="1975" w:type="dxa"/>
          </w:tcPr>
          <w:p w14:paraId="32AEC2EC" w14:textId="552E49BB" w:rsidR="00AD7881" w:rsidRDefault="00AD7881">
            <w:pPr>
              <w:rPr>
                <w:rFonts w:eastAsiaTheme="minorEastAsia"/>
                <w:lang w:eastAsia="zh-CN"/>
              </w:rPr>
            </w:pPr>
            <w:r>
              <w:rPr>
                <w:rFonts w:eastAsiaTheme="minorEastAsia"/>
                <w:lang w:eastAsia="zh-CN"/>
              </w:rPr>
              <w:t>Apple</w:t>
            </w:r>
          </w:p>
        </w:tc>
        <w:tc>
          <w:tcPr>
            <w:tcW w:w="7877" w:type="dxa"/>
          </w:tcPr>
          <w:p w14:paraId="7578AEB9" w14:textId="6403EEE4" w:rsidR="00AD7881" w:rsidRDefault="00AD7881">
            <w:pPr>
              <w:rPr>
                <w:rFonts w:eastAsiaTheme="minorEastAsia"/>
                <w:lang w:eastAsia="zh-CN"/>
              </w:rPr>
            </w:pPr>
            <w:r>
              <w:rPr>
                <w:rFonts w:eastAsiaTheme="minorEastAsia"/>
                <w:lang w:eastAsia="zh-CN"/>
              </w:rPr>
              <w:t>Support</w:t>
            </w:r>
          </w:p>
        </w:tc>
      </w:tr>
      <w:tr w:rsidR="00164E90" w14:paraId="025A585D" w14:textId="77777777">
        <w:tc>
          <w:tcPr>
            <w:tcW w:w="1975" w:type="dxa"/>
          </w:tcPr>
          <w:p w14:paraId="3A40F099" w14:textId="5974CC52"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685AE6EF" w14:textId="59E2B3FF" w:rsidR="00164E90" w:rsidRDefault="00164E90" w:rsidP="00164E90">
            <w:pPr>
              <w:rPr>
                <w:rFonts w:eastAsiaTheme="minorEastAsia"/>
                <w:lang w:eastAsia="zh-CN"/>
              </w:rPr>
            </w:pPr>
            <w:r>
              <w:rPr>
                <w:rStyle w:val="afa"/>
              </w:rPr>
              <w:t>OK for sending LS to RAN4.</w:t>
            </w:r>
            <w:r>
              <w:rPr>
                <w:rFonts w:eastAsiaTheme="minorEastAsia"/>
                <w:lang w:eastAsia="zh-CN"/>
              </w:rPr>
              <w:t xml:space="preserve"> </w:t>
            </w:r>
          </w:p>
        </w:tc>
      </w:tr>
      <w:tr w:rsidR="00133DC8" w14:paraId="34828C9A" w14:textId="77777777">
        <w:tc>
          <w:tcPr>
            <w:tcW w:w="1975" w:type="dxa"/>
          </w:tcPr>
          <w:p w14:paraId="5CE0CE0C" w14:textId="7C55F304" w:rsidR="00133DC8" w:rsidRDefault="00133DC8" w:rsidP="00133DC8">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7877" w:type="dxa"/>
          </w:tcPr>
          <w:p w14:paraId="374D88B6" w14:textId="0858E8C0" w:rsidR="00133DC8" w:rsidRDefault="00133DC8" w:rsidP="00133DC8">
            <w:pPr>
              <w:rPr>
                <w:rStyle w:val="afa"/>
              </w:rPr>
            </w:pPr>
            <w:r>
              <w:rPr>
                <w:rFonts w:eastAsiaTheme="minorEastAsia"/>
                <w:lang w:eastAsia="zh-CN"/>
              </w:rPr>
              <w:t xml:space="preserve">We are fine to send LS to RAN4, while it’s better to clarify who would lead the evaluation so as to avoid duplicated study across WGs. </w:t>
            </w:r>
          </w:p>
        </w:tc>
      </w:tr>
    </w:tbl>
    <w:p w14:paraId="3DC960E0" w14:textId="77777777" w:rsidR="00E316A4" w:rsidRDefault="00E316A4"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af7"/>
        <w:tblW w:w="0" w:type="auto"/>
        <w:tblLook w:val="04A0" w:firstRow="1" w:lastRow="0" w:firstColumn="1" w:lastColumn="0" w:noHBand="0" w:noVBand="1"/>
      </w:tblPr>
      <w:tblGrid>
        <w:gridCol w:w="1975"/>
        <w:gridCol w:w="7877"/>
      </w:tblGrid>
      <w:tr w:rsidR="00763F36" w14:paraId="676C2F54" w14:textId="77777777">
        <w:tc>
          <w:tcPr>
            <w:tcW w:w="1975" w:type="dxa"/>
          </w:tcPr>
          <w:p w14:paraId="0D51A54E" w14:textId="77777777" w:rsidR="00763F36" w:rsidRDefault="00763F36">
            <w:r>
              <w:t>Company</w:t>
            </w:r>
          </w:p>
        </w:tc>
        <w:tc>
          <w:tcPr>
            <w:tcW w:w="7877" w:type="dxa"/>
          </w:tcPr>
          <w:p w14:paraId="103F4CA6" w14:textId="77777777" w:rsidR="00763F36" w:rsidRDefault="00763F36">
            <w:r>
              <w:t>Comments</w:t>
            </w:r>
          </w:p>
        </w:tc>
      </w:tr>
      <w:tr w:rsidR="00763F36" w14:paraId="0EAC894B" w14:textId="77777777">
        <w:tc>
          <w:tcPr>
            <w:tcW w:w="1975"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a"/>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tc>
          <w:tcPr>
            <w:tcW w:w="1975" w:type="dxa"/>
          </w:tcPr>
          <w:p w14:paraId="4F7A3441" w14:textId="7DA8FF0A" w:rsidR="00943728" w:rsidRDefault="00943728">
            <w:pPr>
              <w:rPr>
                <w:rFonts w:eastAsiaTheme="minorEastAsia"/>
                <w:lang w:eastAsia="zh-CN"/>
              </w:rPr>
            </w:pPr>
            <w:r>
              <w:rPr>
                <w:rFonts w:eastAsiaTheme="minorEastAsia"/>
                <w:lang w:eastAsia="zh-CN"/>
              </w:rPr>
              <w:t>Nokia</w:t>
            </w:r>
          </w:p>
        </w:tc>
        <w:tc>
          <w:tcPr>
            <w:tcW w:w="7877" w:type="dxa"/>
          </w:tcPr>
          <w:p w14:paraId="1E338F16" w14:textId="574D13C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p>
        </w:tc>
      </w:tr>
      <w:tr w:rsidR="00631968" w14:paraId="02EF4B30" w14:textId="77777777">
        <w:tc>
          <w:tcPr>
            <w:tcW w:w="1975" w:type="dxa"/>
          </w:tcPr>
          <w:p w14:paraId="550C6196" w14:textId="6DA8FFBF" w:rsidR="00631968" w:rsidRDefault="00631968">
            <w:pPr>
              <w:rPr>
                <w:rFonts w:eastAsiaTheme="minorEastAsia"/>
                <w:lang w:eastAsia="zh-CN"/>
              </w:rPr>
            </w:pPr>
            <w:r>
              <w:rPr>
                <w:rFonts w:eastAsiaTheme="minorEastAsia"/>
                <w:lang w:eastAsia="zh-CN"/>
              </w:rPr>
              <w:t>Tejas</w:t>
            </w:r>
          </w:p>
        </w:tc>
        <w:tc>
          <w:tcPr>
            <w:tcW w:w="7877"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tc>
          <w:tcPr>
            <w:tcW w:w="1975"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6C2309" w14:paraId="439AC775" w14:textId="77777777">
        <w:tc>
          <w:tcPr>
            <w:tcW w:w="1975" w:type="dxa"/>
          </w:tcPr>
          <w:p w14:paraId="291C72A0" w14:textId="30CE3A8E" w:rsidR="006C2309" w:rsidRDefault="006C2309" w:rsidP="006C2309">
            <w:pPr>
              <w:rPr>
                <w:rFonts w:eastAsiaTheme="minorEastAsia" w:hint="eastAsia"/>
                <w:lang w:eastAsia="zh-CN"/>
              </w:rPr>
            </w:pPr>
            <w:r>
              <w:rPr>
                <w:rFonts w:eastAsiaTheme="minorEastAsia" w:hint="eastAsia"/>
                <w:lang w:eastAsia="zh-CN"/>
              </w:rPr>
              <w:t>X</w:t>
            </w:r>
            <w:r>
              <w:rPr>
                <w:rFonts w:eastAsiaTheme="minorEastAsia"/>
                <w:lang w:eastAsia="zh-CN"/>
              </w:rPr>
              <w:t xml:space="preserve">iaomi </w:t>
            </w:r>
          </w:p>
        </w:tc>
        <w:tc>
          <w:tcPr>
            <w:tcW w:w="7877" w:type="dxa"/>
          </w:tcPr>
          <w:p w14:paraId="436638B8" w14:textId="72A9330C" w:rsidR="006C2309" w:rsidRDefault="006C2309" w:rsidP="006C2309">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f7"/>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lastRenderedPageBreak/>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t>rML</w:t>
            </w:r>
            <w:proofErr w:type="spellEnd"/>
            <w:r>
              <w:t xml:space="preserve">/LMMSE (DL)), where geometrically shaped constellations can be optimized for AI receiver.  </w:t>
            </w:r>
          </w:p>
          <w:p w14:paraId="2769300C" w14:textId="77777777" w:rsidR="00F33970" w:rsidRDefault="00B77817" w:rsidP="00DF622A">
            <w:r>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lastRenderedPageBreak/>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lastRenderedPageBreak/>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lastRenderedPageBreak/>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 xml:space="preserve">Observation 4: Uniform QAM and 1D-NUC require similar </w:t>
            </w:r>
            <w:proofErr w:type="spellStart"/>
            <w:r>
              <w:t>demapping</w:t>
            </w:r>
            <w:proofErr w:type="spellEnd"/>
            <w:r>
              <w:t xml:space="preserve">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 xml:space="preserve">Observation 9: In </w:t>
            </w:r>
            <w:proofErr w:type="spellStart"/>
            <w:r>
              <w:t>i.i.d</w:t>
            </w:r>
            <w:proofErr w:type="spellEnd"/>
            <w:r>
              <w:t>.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 xml:space="preserve">Observation 10: In </w:t>
            </w:r>
            <w:proofErr w:type="spellStart"/>
            <w:r>
              <w:t>i.i.d</w:t>
            </w:r>
            <w:proofErr w:type="spellEnd"/>
            <w:r>
              <w:t>.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lastRenderedPageBreak/>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 xml:space="preserve">Observation 4: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555345B5" w14:textId="77777777" w:rsidR="009526DB" w:rsidRDefault="00481717" w:rsidP="00DF622A">
            <w:r>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lastRenderedPageBreak/>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 xml:space="preserve">Observation </w:t>
            </w:r>
            <w:proofErr w:type="gramStart"/>
            <w:r>
              <w:t>1 :</w:t>
            </w:r>
            <w:proofErr w:type="gramEnd"/>
            <w:r>
              <w:t>- The de-mapping complexity of 1D-NUC is comparable to that of a uniform constellation, as both require a similar number of operations for LLR computation.</w:t>
            </w:r>
          </w:p>
          <w:p w14:paraId="1188680E" w14:textId="77777777" w:rsidR="00D37133" w:rsidRDefault="00D37133" w:rsidP="00DF622A">
            <w:r>
              <w:t xml:space="preserve">Observation </w:t>
            </w:r>
            <w:proofErr w:type="gramStart"/>
            <w:r>
              <w:t>2 :</w:t>
            </w:r>
            <w:proofErr w:type="gramEnd"/>
            <w:r>
              <w:t>- The de-mapping complexity of 2D-NUC is significantly higher than that of 1D-NUC due to the need for joint processing of in-phase and quadrature components.</w:t>
            </w:r>
          </w:p>
          <w:p w14:paraId="696F313B" w14:textId="77777777" w:rsidR="000E7670" w:rsidRDefault="000E7670" w:rsidP="00DF622A">
            <w:r w:rsidRPr="000E7670">
              <w:t xml:space="preserve">Observation </w:t>
            </w:r>
            <w:proofErr w:type="gramStart"/>
            <w:r w:rsidRPr="000E7670">
              <w:t>3 :</w:t>
            </w:r>
            <w:proofErr w:type="gramEnd"/>
            <w:r w:rsidRPr="000E7670">
              <w:t>-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w:t>
            </w:r>
            <w:proofErr w:type="gramStart"/>
            <w:r>
              <w:t>4 :</w:t>
            </w:r>
            <w:proofErr w:type="gramEnd"/>
            <w:r>
              <w:t>-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w:t>
            </w:r>
            <w:proofErr w:type="gramStart"/>
            <w:r>
              <w:t>5 :</w:t>
            </w:r>
            <w:proofErr w:type="gramEnd"/>
            <w:r>
              <w:t>-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 xml:space="preserve">Observation </w:t>
            </w:r>
            <w:proofErr w:type="gramStart"/>
            <w:r>
              <w:t>6 :</w:t>
            </w:r>
            <w:proofErr w:type="gramEnd"/>
            <w:r>
              <w:t>-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 xml:space="preserve">Observation </w:t>
            </w:r>
            <w:proofErr w:type="gramStart"/>
            <w:r>
              <w:t>7 :</w:t>
            </w:r>
            <w:proofErr w:type="gramEnd"/>
            <w:r>
              <w:t>-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 xml:space="preserve">Observation </w:t>
            </w:r>
            <w:proofErr w:type="gramStart"/>
            <w:r>
              <w:t>8 :</w:t>
            </w:r>
            <w:proofErr w:type="gramEnd"/>
            <w:r>
              <w:t>-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 xml:space="preserve">Observation </w:t>
            </w:r>
            <w:proofErr w:type="gramStart"/>
            <w:r>
              <w:t>9 :</w:t>
            </w:r>
            <w:proofErr w:type="gramEnd"/>
            <w:r>
              <w:t>- NUC optimized for AWGN channel and a target SNR also provides throughput gain under various fading channel.</w:t>
            </w:r>
          </w:p>
          <w:p w14:paraId="1EF24151" w14:textId="77777777" w:rsidR="009D5829" w:rsidRDefault="009D5829" w:rsidP="00DF622A">
            <w:r>
              <w:t xml:space="preserve">Observation </w:t>
            </w:r>
            <w:proofErr w:type="gramStart"/>
            <w:r>
              <w:t>10 :</w:t>
            </w:r>
            <w:proofErr w:type="gramEnd"/>
            <w:r>
              <w:t>- Higher-order modulation schemes achieve greater shaping gain under both AWGN and fading channel.</w:t>
            </w:r>
          </w:p>
          <w:p w14:paraId="4EC091A6" w14:textId="77777777" w:rsidR="009D5829" w:rsidRDefault="009D5829" w:rsidP="00DF622A">
            <w:r>
              <w:t xml:space="preserve">Observation </w:t>
            </w:r>
            <w:proofErr w:type="gramStart"/>
            <w:r>
              <w:t>11 :</w:t>
            </w:r>
            <w:proofErr w:type="gramEnd"/>
            <w:r>
              <w:t>-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 xml:space="preserve">Proposal </w:t>
            </w:r>
            <w:proofErr w:type="gramStart"/>
            <w:r>
              <w:t>1 :</w:t>
            </w:r>
            <w:proofErr w:type="gramEnd"/>
            <w:r>
              <w:t>-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lastRenderedPageBreak/>
              <w:t xml:space="preserve">Proposal </w:t>
            </w:r>
            <w:proofErr w:type="gramStart"/>
            <w:r>
              <w:t>2 :</w:t>
            </w:r>
            <w:proofErr w:type="gramEnd"/>
            <w:r>
              <w:t>-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 xml:space="preserve">Observation </w:t>
            </w:r>
            <w:proofErr w:type="gramStart"/>
            <w:r>
              <w:t>12 :</w:t>
            </w:r>
            <w:proofErr w:type="gramEnd"/>
            <w:r>
              <w:t>- 2D‑NUC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 xml:space="preserve">Observation </w:t>
            </w:r>
            <w:proofErr w:type="gramStart"/>
            <w:r>
              <w:t>13 :</w:t>
            </w:r>
            <w:proofErr w:type="gramEnd"/>
            <w:r>
              <w:t>- Integration of NUC into the channel coding and modulation chain requires only localized modifications to the modulation and demodulation blocks.</w:t>
            </w:r>
          </w:p>
          <w:p w14:paraId="09D52D05" w14:textId="77777777" w:rsidR="00DF0D1C" w:rsidRDefault="00DF0D1C" w:rsidP="00DF622A">
            <w:r>
              <w:t xml:space="preserve">Observation </w:t>
            </w:r>
            <w:proofErr w:type="gramStart"/>
            <w:r>
              <w:t>14 :</w:t>
            </w:r>
            <w:proofErr w:type="gramEnd"/>
            <w:r>
              <w:t>-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 xml:space="preserve">Observation 3: Geometric shaping can reuse the 5G procedures for symbol mapping at the transmitter and symbol </w:t>
            </w:r>
            <w:proofErr w:type="spellStart"/>
            <w:r w:rsidRPr="00661FA4">
              <w:t>demapping</w:t>
            </w:r>
            <w:proofErr w:type="spellEnd"/>
            <w:r w:rsidRPr="00661FA4">
              <w:t xml:space="preserve"> at the receiver.</w:t>
            </w:r>
          </w:p>
          <w:p w14:paraId="46978E0A" w14:textId="77777777" w:rsidR="00661FA4" w:rsidRPr="00661FA4" w:rsidRDefault="00661FA4" w:rsidP="00DF622A">
            <w:r w:rsidRPr="00661FA4">
              <w:t xml:space="preserve">Observation 4: For geometrically-shaped constellations, if the constellation map relies on a pre-defined lookup table, the memory and access overhead at the transmitter and the </w:t>
            </w:r>
            <w:proofErr w:type="spellStart"/>
            <w:r w:rsidRPr="00661FA4">
              <w:t>demapping</w:t>
            </w:r>
            <w:proofErr w:type="spellEnd"/>
            <w:r w:rsidRPr="00661FA4">
              <w:t xml:space="preserve">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proofErr w:type="spellStart"/>
            <w:r>
              <w:t>Xiaomo</w:t>
            </w:r>
            <w:proofErr w:type="spellEnd"/>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w:t>
            </w:r>
            <w:proofErr w:type="spellStart"/>
            <w:r w:rsidRPr="00FF5FDC">
              <w:rPr>
                <w:lang w:val="en-US"/>
              </w:rPr>
              <w:t>demapper</w:t>
            </w:r>
            <w:proofErr w:type="spellEnd"/>
            <w:r w:rsidRPr="00FF5FDC">
              <w:rPr>
                <w:lang w:val="en-US"/>
              </w:rPr>
              <w:t xml:space="preserve"> complexity of 2D-NUC is much higher than 1D-NUC and unform QAM. </w:t>
            </w:r>
          </w:p>
          <w:p w14:paraId="31938E7B" w14:textId="77777777" w:rsidR="00FF5FDC" w:rsidRDefault="00FF5FDC" w:rsidP="00DF622A">
            <w:pPr>
              <w:rPr>
                <w:lang w:val="en-US"/>
              </w:rPr>
            </w:pPr>
            <w:r w:rsidRPr="00FF5FDC">
              <w:rPr>
                <w:lang w:val="en-US"/>
              </w:rPr>
              <w:t xml:space="preserve">Observation 6:  The </w:t>
            </w:r>
            <w:proofErr w:type="spellStart"/>
            <w:r w:rsidRPr="00FF5FDC">
              <w:rPr>
                <w:lang w:val="en-US"/>
              </w:rPr>
              <w:t>demapper</w:t>
            </w:r>
            <w:proofErr w:type="spellEnd"/>
            <w:r w:rsidRPr="00FF5FDC">
              <w:rPr>
                <w:lang w:val="en-US"/>
              </w:rPr>
              <w:t xml:space="preserve">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lastRenderedPageBreak/>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lastRenderedPageBreak/>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宋体" w:eastAsia="宋体" w:hAnsi="宋体" w:cs="宋体" w:hint="eastAsia"/>
                <w:lang w:val="en-US"/>
              </w:rPr>
              <w:t>：</w:t>
            </w:r>
            <w:r w:rsidRPr="009332D0">
              <w:rPr>
                <w:lang w:val="en-US"/>
              </w:rPr>
              <w:t xml:space="preserve">Study AI generated constellations targeting different purposes such as spectral efficiency, </w:t>
            </w:r>
            <w:proofErr w:type="spellStart"/>
            <w:r w:rsidRPr="009332D0">
              <w:rPr>
                <w:lang w:val="en-US"/>
              </w:rPr>
              <w:t>demapper</w:t>
            </w:r>
            <w:proofErr w:type="spellEnd"/>
            <w:r w:rsidRPr="009332D0">
              <w:rPr>
                <w:lang w:val="en-US"/>
              </w:rPr>
              <w:t xml:space="preserve"> complexity, EVM requirements and PAPR.</w:t>
            </w:r>
          </w:p>
          <w:p w14:paraId="60E9CC33" w14:textId="77777777" w:rsidR="009332D0" w:rsidRPr="009332D0" w:rsidRDefault="009332D0" w:rsidP="00DF622A">
            <w:pPr>
              <w:rPr>
                <w:lang w:val="en-US"/>
              </w:rPr>
            </w:pPr>
            <w:r w:rsidRPr="009332D0">
              <w:rPr>
                <w:lang w:val="en-US"/>
              </w:rPr>
              <w:t xml:space="preserve">Observation 4: Compared with legacy 256QAM with max-log </w:t>
            </w:r>
            <w:proofErr w:type="spellStart"/>
            <w:r w:rsidRPr="009332D0">
              <w:rPr>
                <w:lang w:val="en-US"/>
              </w:rPr>
              <w:t>demapper</w:t>
            </w:r>
            <w:proofErr w:type="spellEnd"/>
            <w:r w:rsidRPr="009332D0">
              <w:rPr>
                <w:lang w:val="en-US"/>
              </w:rPr>
              <w:t>,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max-log </w:t>
            </w:r>
            <w:proofErr w:type="spellStart"/>
            <w:r w:rsidRPr="009332D0">
              <w:rPr>
                <w:lang w:val="en-US"/>
              </w:rPr>
              <w:t>demapper</w:t>
            </w:r>
            <w:proofErr w:type="spellEnd"/>
            <w:r w:rsidRPr="009332D0">
              <w:rPr>
                <w:lang w:val="en-US"/>
              </w:rPr>
              <w:t xml:space="preserve">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 xml:space="preserve">Proposal 2: AI channel estimation and AI </w:t>
            </w:r>
            <w:proofErr w:type="spellStart"/>
            <w:r w:rsidRPr="009332D0">
              <w:rPr>
                <w:lang w:val="en-US"/>
              </w:rPr>
              <w:t>demapper</w:t>
            </w:r>
            <w:proofErr w:type="spellEnd"/>
            <w:r w:rsidRPr="009332D0">
              <w:rPr>
                <w:lang w:val="en-US"/>
              </w:rPr>
              <w:t xml:space="preserve">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 xml:space="preserve">Observation 19: Although 2D-NUC </w:t>
            </w:r>
            <w:proofErr w:type="spellStart"/>
            <w:r>
              <w:t>demapper</w:t>
            </w:r>
            <w:proofErr w:type="spellEnd"/>
            <w:r>
              <w:t xml:space="preserve"> yields higher complexity than </w:t>
            </w:r>
            <w:proofErr w:type="spellStart"/>
            <w:r>
              <w:t>demapper</w:t>
            </w:r>
            <w:proofErr w:type="spellEnd"/>
            <w:r>
              <w:t xml:space="preserve"> of 1D-NUC, PS and uniform QAM, it’s still not dominant factor compared to LDPC decoder complexity.</w:t>
            </w:r>
          </w:p>
          <w:p w14:paraId="7D0A1CD6" w14:textId="40FEAB39" w:rsidR="009009B7" w:rsidRPr="007527C1" w:rsidRDefault="009009B7" w:rsidP="00DF622A">
            <w:r>
              <w:t xml:space="preserve">Observation 20: For 6G base stations with AI receivers, </w:t>
            </w:r>
            <w:proofErr w:type="spellStart"/>
            <w:r>
              <w:t>demapping</w:t>
            </w:r>
            <w:proofErr w:type="spellEnd"/>
            <w:r>
              <w:t xml:space="preserve">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proofErr w:type="gramStart"/>
            <w:r>
              <w:t>Observation  1</w:t>
            </w:r>
            <w:proofErr w:type="gramEnd"/>
            <w:r>
              <w:t xml:space="preserve">: </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750775C" w14:textId="77777777" w:rsidR="0071391D" w:rsidRDefault="0071391D" w:rsidP="00DF622A">
            <w:proofErr w:type="gramStart"/>
            <w:r>
              <w:t>Observation  2</w:t>
            </w:r>
            <w:proofErr w:type="gramEnd"/>
            <w:r>
              <w:t xml:space="preserve">: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 xml:space="preserve">Observation 4: Probabilistic Shaping (PS) introduces significant architectural overhead by requiring modifications to the bit </w:t>
            </w:r>
            <w:proofErr w:type="spellStart"/>
            <w:r>
              <w:t>interleaver</w:t>
            </w:r>
            <w:proofErr w:type="spellEnd"/>
            <w:r>
              <w:t xml:space="preserve">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 xml:space="preserve">Proposal 4: RAN1 to support the study of both 1D-NUC and 2D-NUC. Specifically, 2D-NUC should be evaluated for high-spectral-efficiency use cases, leveraging design principles from established standards like ATSC 3.0 to manage </w:t>
            </w:r>
            <w:proofErr w:type="spellStart"/>
            <w:r>
              <w:t>demapper</w:t>
            </w:r>
            <w:proofErr w:type="spellEnd"/>
            <w:r>
              <w:t xml:space="preserve">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rsidR="00777C12">
              <w:fldChar w:fldCharType="begin"/>
            </w:r>
            <w:r w:rsidR="00777C12">
              <w:instrText xml:space="preserve"> SEQ Observation \* ARABIC </w:instrText>
            </w:r>
            <w:r w:rsidR="00777C12">
              <w:fldChar w:fldCharType="separate"/>
            </w:r>
            <w:r w:rsidRPr="00895C42">
              <w:t>7</w:t>
            </w:r>
            <w:r w:rsidR="00777C12">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lastRenderedPageBreak/>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 xml:space="preserve">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w:t>
            </w:r>
            <w:proofErr w:type="spellStart"/>
            <w:r>
              <w:t>demapper</w:t>
            </w:r>
            <w:proofErr w:type="spellEnd"/>
            <w:r>
              <w:t xml:space="preserve">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w:t>
            </w:r>
            <w:proofErr w:type="spellStart"/>
            <w:r>
              <w:t>demapper</w:t>
            </w:r>
            <w:proofErr w:type="spellEnd"/>
            <w:r>
              <w:t xml:space="preserve"> analogous to fast max-log-map </w:t>
            </w:r>
            <w:proofErr w:type="spellStart"/>
            <w:r>
              <w:t>demapper</w:t>
            </w:r>
            <w:proofErr w:type="spellEnd"/>
            <w:r>
              <w:t xml:space="preserve"> for QAM. This gap makes it essential to investigate 2D‑NUC demodulation in depth in order to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lastRenderedPageBreak/>
              <w:t>Lenovo</w:t>
            </w:r>
          </w:p>
        </w:tc>
        <w:tc>
          <w:tcPr>
            <w:tcW w:w="7877" w:type="dxa"/>
          </w:tcPr>
          <w:p w14:paraId="52BC6941" w14:textId="77777777" w:rsidR="00B70A65" w:rsidRDefault="00B70A65" w:rsidP="00DF622A">
            <w:r>
              <w:t xml:space="preserve">Observation 1. The NP-NUC framework retains legacy QAM </w:t>
            </w:r>
            <w:proofErr w:type="spellStart"/>
            <w:r>
              <w:t>demapping</w:t>
            </w:r>
            <w:proofErr w:type="spellEnd"/>
            <w:r>
              <w:t xml:space="preserve">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 xml:space="preserve">Proposal 1. Study non-paired non-uniform constellation (NP-NUC) approach for geometric shaping, where the transmitter employs NUC, while the receiver uses the legacy QAM for </w:t>
            </w:r>
            <w:proofErr w:type="spellStart"/>
            <w:r>
              <w:t>demapping</w:t>
            </w:r>
            <w:proofErr w:type="spellEnd"/>
            <w:r>
              <w:t>.</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 xml:space="preserve">Observation 6. 1D-NUC requires 4.22x the bitwise computations of legacy uniform QAM due to higher precision required. PS requires 2.09x the bitwise computations of legacy uniform QAM to incorporate prior symbol probabilities in calculating LLRs. 1D-NPNUC has the same </w:t>
            </w:r>
            <w:proofErr w:type="spellStart"/>
            <w:r>
              <w:t>demapping</w:t>
            </w:r>
            <w:proofErr w:type="spellEnd"/>
            <w:r>
              <w:t xml:space="preserve"> complexity as uniform QAM.</w:t>
            </w:r>
          </w:p>
        </w:tc>
      </w:tr>
      <w:tr w:rsidR="00CC708C" w14:paraId="2BCBDF28" w14:textId="77777777">
        <w:tc>
          <w:tcPr>
            <w:tcW w:w="1975" w:type="dxa"/>
          </w:tcPr>
          <w:p w14:paraId="1F73ECDE" w14:textId="0F48A1F3" w:rsidR="00CC708C" w:rsidRDefault="00681CD6" w:rsidP="00DF622A">
            <w:r>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lastRenderedPageBreak/>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 xml:space="preserve">PS would inevitably require fundamental modifications to the 5G NR BICM chain, including the redesign of key components (e.g., bit </w:t>
            </w:r>
            <w:proofErr w:type="spellStart"/>
            <w:r w:rsidRPr="00A81CB0">
              <w:rPr>
                <w:lang w:val="en-US"/>
              </w:rPr>
              <w:t>interleaver</w:t>
            </w:r>
            <w:proofErr w:type="spellEnd"/>
            <w:r w:rsidRPr="00A81CB0">
              <w:rPr>
                <w:lang w:val="en-US"/>
              </w:rPr>
              <w:t>, scrambler, systematic bits reordering, etc.).</w:t>
            </w:r>
          </w:p>
          <w:p w14:paraId="573A08FE" w14:textId="77777777" w:rsidR="00A81CB0" w:rsidRPr="00A81CB0" w:rsidRDefault="00A81CB0" w:rsidP="00DF622A">
            <w:pPr>
              <w:rPr>
                <w:lang w:val="en-US"/>
              </w:rPr>
            </w:pPr>
            <w:r w:rsidRPr="00A81CB0">
              <w:rPr>
                <w:lang w:val="en-US"/>
              </w:rPr>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lastRenderedPageBreak/>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f7"/>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lastRenderedPageBreak/>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77777777" w:rsidR="00777CF6" w:rsidRDefault="00777CF6" w:rsidP="00DF622A">
      <w:pPr>
        <w:pStyle w:val="3"/>
      </w:pPr>
      <w:r>
        <w:t>Active discussion</w:t>
      </w:r>
    </w:p>
    <w:p w14:paraId="2EAB7328" w14:textId="77777777" w:rsidR="005B5366" w:rsidRDefault="005B5366" w:rsidP="00DF622A"/>
    <w:p w14:paraId="28791CF5" w14:textId="77777777" w:rsidR="003F72DE" w:rsidRDefault="003F72DE" w:rsidP="003F72DE"/>
    <w:p w14:paraId="4958A384" w14:textId="1C841F09" w:rsidR="003F72DE" w:rsidRDefault="003F72DE" w:rsidP="003F72DE">
      <w:pPr>
        <w:pStyle w:val="Proposal"/>
      </w:pPr>
      <w:r>
        <w:t>Discussion 2.3-</w:t>
      </w:r>
      <w:r w:rsidR="002654E3">
        <w:t>1</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5A188F34" w14:textId="77777777">
        <w:tc>
          <w:tcPr>
            <w:tcW w:w="1975" w:type="dxa"/>
          </w:tcPr>
          <w:p w14:paraId="598A8CF3" w14:textId="77777777" w:rsidR="005B5366" w:rsidRDefault="005B5366">
            <w:r>
              <w:t>Company</w:t>
            </w:r>
          </w:p>
        </w:tc>
        <w:tc>
          <w:tcPr>
            <w:tcW w:w="7877" w:type="dxa"/>
          </w:tcPr>
          <w:p w14:paraId="334E3373" w14:textId="77777777" w:rsidR="005B5366" w:rsidRDefault="005B5366">
            <w:r>
              <w:t>Comments</w:t>
            </w:r>
          </w:p>
        </w:tc>
      </w:tr>
      <w:tr w:rsidR="005B5366" w14:paraId="02E1A68B" w14:textId="77777777">
        <w:tc>
          <w:tcPr>
            <w:tcW w:w="197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tc>
          <w:tcPr>
            <w:tcW w:w="1975" w:type="dxa"/>
          </w:tcPr>
          <w:p w14:paraId="78067325" w14:textId="34B96993" w:rsidR="000A16D0" w:rsidRDefault="000A16D0">
            <w:pPr>
              <w:rPr>
                <w:rFonts w:eastAsiaTheme="minorEastAsia"/>
                <w:lang w:eastAsia="zh-CN"/>
              </w:rPr>
            </w:pPr>
            <w:r>
              <w:rPr>
                <w:rFonts w:eastAsiaTheme="minorEastAsia"/>
                <w:lang w:eastAsia="zh-CN"/>
              </w:rPr>
              <w:t>Nokia</w:t>
            </w:r>
          </w:p>
        </w:tc>
        <w:tc>
          <w:tcPr>
            <w:tcW w:w="7877"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tc>
          <w:tcPr>
            <w:tcW w:w="1975" w:type="dxa"/>
          </w:tcPr>
          <w:p w14:paraId="4F869519" w14:textId="58C8AABF" w:rsidR="00AD7881" w:rsidRDefault="00AD7881">
            <w:pPr>
              <w:rPr>
                <w:rFonts w:eastAsiaTheme="minorEastAsia"/>
                <w:lang w:eastAsia="zh-CN"/>
              </w:rPr>
            </w:pPr>
            <w:r>
              <w:rPr>
                <w:rFonts w:eastAsiaTheme="minorEastAsia"/>
                <w:lang w:eastAsia="zh-CN"/>
              </w:rPr>
              <w:t>Apple</w:t>
            </w:r>
          </w:p>
        </w:tc>
        <w:tc>
          <w:tcPr>
            <w:tcW w:w="7877" w:type="dxa"/>
          </w:tcPr>
          <w:p w14:paraId="4C838B33" w14:textId="77777777" w:rsidR="00AD7881" w:rsidRDefault="00AD7881" w:rsidP="00AD7881">
            <w:r>
              <w:rPr>
                <w:rFonts w:eastAsiaTheme="minorEastAsia"/>
                <w:lang w:eastAsia="zh-CN"/>
              </w:rPr>
              <w:t xml:space="preserve">It is too early to narrow down design choices. At this moment, </w:t>
            </w:r>
            <w:proofErr w:type="gramStart"/>
            <w:r>
              <w:t>At</w:t>
            </w:r>
            <w:proofErr w:type="gramEnd"/>
            <w:r>
              <w:t xml:space="preserve">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lastRenderedPageBreak/>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t>
            </w:r>
            <w:proofErr w:type="spellStart"/>
            <w:r>
              <w:t>WiFi</w:t>
            </w:r>
            <w:proofErr w:type="spellEnd"/>
            <w:r>
              <w:t xml:space="preserve"> extensively in the past few years, it is the most computation simple and no added processing delay. However, the </w:t>
            </w:r>
            <w:proofErr w:type="spellStart"/>
            <w:r>
              <w:t>WiFi</w:t>
            </w:r>
            <w:proofErr w:type="spellEnd"/>
            <w:r>
              <w:t xml:space="preserve"> searched MCS table </w:t>
            </w:r>
            <w:proofErr w:type="spellStart"/>
            <w:r>
              <w:t>can not</w:t>
            </w:r>
            <w:proofErr w:type="spellEnd"/>
            <w:r>
              <w:t xml:space="preserve">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tc>
          <w:tcPr>
            <w:tcW w:w="1975" w:type="dxa"/>
          </w:tcPr>
          <w:p w14:paraId="21F39FCC" w14:textId="04CEDBF0" w:rsidR="00164E90" w:rsidRDefault="00164E90" w:rsidP="00164E90">
            <w:pPr>
              <w:rPr>
                <w:rFonts w:eastAsiaTheme="minorEastAsia"/>
                <w:lang w:eastAsia="zh-CN"/>
              </w:rPr>
            </w:pPr>
            <w:r>
              <w:rPr>
                <w:rFonts w:eastAsiaTheme="minorEastAsia" w:hint="eastAsia"/>
                <w:lang w:eastAsia="zh-CN"/>
              </w:rPr>
              <w:lastRenderedPageBreak/>
              <w:t>Z</w:t>
            </w:r>
            <w:r>
              <w:rPr>
                <w:rFonts w:eastAsiaTheme="minorEastAsia"/>
                <w:lang w:eastAsia="zh-CN"/>
              </w:rPr>
              <w:t>TE, Sanechips</w:t>
            </w:r>
          </w:p>
        </w:tc>
        <w:tc>
          <w:tcPr>
            <w:tcW w:w="7877"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bl>
    <w:p w14:paraId="7D806B59" w14:textId="77777777" w:rsidR="00432FD2" w:rsidRDefault="00432FD2" w:rsidP="00DF622A"/>
    <w:p w14:paraId="2BDB86C4" w14:textId="77777777" w:rsidR="001555F1" w:rsidRDefault="001555F1" w:rsidP="00DF622A"/>
    <w:p w14:paraId="63EFA556" w14:textId="16A7ED2C" w:rsidR="003A318A" w:rsidRDefault="003A318A" w:rsidP="003A318A">
      <w:pPr>
        <w:pStyle w:val="Proposal"/>
      </w:pPr>
      <w:r>
        <w:t>Discussion 2.3-</w:t>
      </w:r>
      <w:r w:rsidR="002654E3">
        <w:t>2</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D2ABC45" w14:textId="310EB863" w:rsidR="005B5366" w:rsidRPr="00B47675"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a"/>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a"/>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bl>
    <w:p w14:paraId="279906D0" w14:textId="77777777" w:rsidR="005B5366" w:rsidRDefault="005B5366" w:rsidP="002A0DB9">
      <w:pPr>
        <w:pStyle w:val="StatementBody"/>
        <w:numPr>
          <w:ilvl w:val="0"/>
          <w:numId w:val="0"/>
        </w:numPr>
      </w:pPr>
    </w:p>
    <w:p w14:paraId="7189056D" w14:textId="64EF7638" w:rsidR="00FE6B15" w:rsidRDefault="00FE6B15" w:rsidP="00FE6B15">
      <w:pPr>
        <w:pStyle w:val="Proposal"/>
      </w:pPr>
      <w:r>
        <w:t>Discussion 2.3-</w:t>
      </w:r>
      <w:r w:rsidR="002654E3">
        <w:t>3</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51741842" w14:textId="77777777">
        <w:tc>
          <w:tcPr>
            <w:tcW w:w="1975" w:type="dxa"/>
          </w:tcPr>
          <w:p w14:paraId="4984C922" w14:textId="77777777" w:rsidR="005B5366" w:rsidRDefault="005B5366">
            <w:r>
              <w:t>Company</w:t>
            </w:r>
          </w:p>
        </w:tc>
        <w:tc>
          <w:tcPr>
            <w:tcW w:w="7877" w:type="dxa"/>
          </w:tcPr>
          <w:p w14:paraId="0624EBBB" w14:textId="77777777" w:rsidR="005B5366" w:rsidRDefault="005B5366">
            <w:r>
              <w:t>Comments</w:t>
            </w:r>
          </w:p>
        </w:tc>
      </w:tr>
      <w:tr w:rsidR="005B5366" w14:paraId="24761D53" w14:textId="77777777">
        <w:tc>
          <w:tcPr>
            <w:tcW w:w="1975"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w:t>
            </w:r>
            <w:proofErr w:type="gramStart"/>
            <w:r w:rsidR="00534197">
              <w:rPr>
                <w:rFonts w:eastAsiaTheme="minorEastAsia"/>
                <w:lang w:eastAsia="zh-CN"/>
              </w:rPr>
              <w:t>now</w:t>
            </w:r>
            <w:proofErr w:type="gramEnd"/>
            <w:r w:rsidR="00534197">
              <w:rPr>
                <w:rFonts w:eastAsiaTheme="minorEastAsia"/>
                <w:lang w:eastAsia="zh-CN"/>
              </w:rPr>
              <w:t xml:space="preserve">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tc>
          <w:tcPr>
            <w:tcW w:w="1975"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7877"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 xml:space="preserve">block lengths and how DMs are used (e.g., multiple DM blocks are used in parallel) in order to investigate the performance/complexity </w:t>
            </w:r>
            <w:proofErr w:type="spellStart"/>
            <w:r>
              <w:rPr>
                <w:rFonts w:eastAsia="Batang" w:hint="eastAsia"/>
                <w:lang w:eastAsia="ko-KR"/>
              </w:rPr>
              <w:t>tradeoff</w:t>
            </w:r>
            <w:proofErr w:type="spellEnd"/>
            <w:r>
              <w:rPr>
                <w:rFonts w:eastAsia="Batang" w:hint="eastAsia"/>
                <w:lang w:eastAsia="ko-KR"/>
              </w:rPr>
              <w:t xml:space="preserve"> of the overall system.</w:t>
            </w:r>
          </w:p>
        </w:tc>
      </w:tr>
      <w:tr w:rsidR="002A5D12" w14:paraId="46BDB2EE" w14:textId="77777777">
        <w:tc>
          <w:tcPr>
            <w:tcW w:w="1975" w:type="dxa"/>
          </w:tcPr>
          <w:p w14:paraId="08A4E851" w14:textId="2CB6E633" w:rsidR="002A5D12" w:rsidRDefault="002A5D12" w:rsidP="00AA2917">
            <w:pPr>
              <w:rPr>
                <w:rFonts w:eastAsiaTheme="minorEastAsia"/>
                <w:lang w:eastAsia="zh-CN"/>
              </w:rPr>
            </w:pPr>
            <w:r>
              <w:rPr>
                <w:rFonts w:eastAsiaTheme="minorEastAsia"/>
                <w:lang w:eastAsia="zh-CN"/>
              </w:rPr>
              <w:lastRenderedPageBreak/>
              <w:t>Apple</w:t>
            </w:r>
          </w:p>
        </w:tc>
        <w:tc>
          <w:tcPr>
            <w:tcW w:w="7877"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tc>
          <w:tcPr>
            <w:tcW w:w="1975"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bl>
    <w:p w14:paraId="7D008C3F" w14:textId="77777777"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a"/>
        <w:numPr>
          <w:ilvl w:val="0"/>
          <w:numId w:val="9"/>
        </w:numPr>
      </w:pPr>
      <w:r>
        <w:t xml:space="preserve">For AWGN channel fixed MCS simulation, </w:t>
      </w:r>
    </w:p>
    <w:p w14:paraId="681D0BD6" w14:textId="77777777" w:rsidR="001604A4" w:rsidRDefault="00D241B5" w:rsidP="00CC66CD">
      <w:pPr>
        <w:pStyle w:val="a"/>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a"/>
        <w:numPr>
          <w:ilvl w:val="2"/>
          <w:numId w:val="9"/>
        </w:numPr>
      </w:pPr>
      <w:r>
        <w:t>The shaping gain is generally higher for higher MCS</w:t>
      </w:r>
      <w:r w:rsidR="00276F25">
        <w:t xml:space="preserve">. </w:t>
      </w:r>
    </w:p>
    <w:p w14:paraId="78407B7E" w14:textId="3D5BF55F" w:rsidR="002D64E2" w:rsidRDefault="00276F25" w:rsidP="001604A4">
      <w:pPr>
        <w:pStyle w:val="a"/>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a"/>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a"/>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a"/>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50AED4D9" w14:textId="77777777" w:rsidR="00921D63" w:rsidRDefault="00921D63" w:rsidP="00921D63">
      <w:pPr>
        <w:pStyle w:val="a"/>
        <w:numPr>
          <w:ilvl w:val="2"/>
          <w:numId w:val="9"/>
        </w:numPr>
      </w:pPr>
      <w:r>
        <w:t xml:space="preserve">For UE receiver, 2D-NUC is considered as not practical </w:t>
      </w:r>
    </w:p>
    <w:p w14:paraId="5E287819" w14:textId="77777777" w:rsidR="00921D63" w:rsidRDefault="00921D63" w:rsidP="00921D63">
      <w:pPr>
        <w:pStyle w:val="a"/>
        <w:numPr>
          <w:ilvl w:val="2"/>
          <w:numId w:val="9"/>
        </w:numPr>
      </w:pPr>
      <w:r>
        <w:t xml:space="preserve">FFS: For gNB receiver, if the complexity of 2D-NUC can be acceptable, especially when MMSE or AI/ML based </w:t>
      </w:r>
      <w:proofErr w:type="spellStart"/>
      <w:r>
        <w:t>demapper</w:t>
      </w:r>
      <w:proofErr w:type="spellEnd"/>
      <w:r>
        <w:t xml:space="preserve">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lastRenderedPageBreak/>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534A5F44" w14:textId="77777777">
        <w:tc>
          <w:tcPr>
            <w:tcW w:w="1975" w:type="dxa"/>
          </w:tcPr>
          <w:p w14:paraId="43050B2A" w14:textId="77777777" w:rsidR="005B5366" w:rsidRDefault="005B5366">
            <w:r>
              <w:t>Company</w:t>
            </w:r>
          </w:p>
        </w:tc>
        <w:tc>
          <w:tcPr>
            <w:tcW w:w="7877" w:type="dxa"/>
          </w:tcPr>
          <w:p w14:paraId="338A14BD" w14:textId="77777777" w:rsidR="005B5366" w:rsidRDefault="005B5366">
            <w:r>
              <w:t>Comments</w:t>
            </w:r>
          </w:p>
        </w:tc>
      </w:tr>
      <w:tr w:rsidR="005B5366" w14:paraId="61755F76" w14:textId="77777777">
        <w:tc>
          <w:tcPr>
            <w:tcW w:w="1975" w:type="dxa"/>
          </w:tcPr>
          <w:p w14:paraId="67358DEA" w14:textId="12DB68AE" w:rsidR="005B5366" w:rsidRDefault="00266851">
            <w:r>
              <w:t>Len</w:t>
            </w:r>
            <w:r w:rsidR="00DF230C">
              <w:t>ovo</w:t>
            </w:r>
          </w:p>
        </w:tc>
        <w:tc>
          <w:tcPr>
            <w:tcW w:w="7877" w:type="dxa"/>
          </w:tcPr>
          <w:p w14:paraId="0E13F562" w14:textId="1BC92534" w:rsidR="00DF230C" w:rsidRDefault="00DF230C" w:rsidP="00741B6A">
            <w:r>
              <w:t xml:space="preserve">We do not agree with the third </w:t>
            </w:r>
            <w:proofErr w:type="spellStart"/>
            <w:r w:rsidR="001C59F2">
              <w:t>s</w:t>
            </w:r>
            <w:r>
              <w:t>bullet</w:t>
            </w:r>
            <w:proofErr w:type="spellEnd"/>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w:t>
            </w:r>
            <w:proofErr w:type="gramStart"/>
            <w:r w:rsidR="001B64E9">
              <w:t xml:space="preserve">in </w:t>
            </w:r>
            <w:r w:rsidR="001B64E9" w:rsidRPr="00AC4094">
              <w:rPr>
                <w:highlight w:val="green"/>
              </w:rPr>
              <w:t xml:space="preserve"> </w:t>
            </w:r>
            <w:r w:rsidR="00AC4094">
              <w:rPr>
                <w:highlight w:val="green"/>
              </w:rPr>
              <w:t>green</w:t>
            </w:r>
            <w:proofErr w:type="gramEnd"/>
            <w:r w:rsidR="00AC4094">
              <w:rPr>
                <w:highlight w:val="green"/>
              </w:rPr>
              <w:t xml:space="preserve"> </w:t>
            </w:r>
            <w:proofErr w:type="spellStart"/>
            <w:r w:rsidR="001B64E9" w:rsidRPr="00AC4094">
              <w:rPr>
                <w:highlight w:val="green"/>
              </w:rPr>
              <w:t>color</w:t>
            </w:r>
            <w:proofErr w:type="spellEnd"/>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a"/>
              <w:numPr>
                <w:ilvl w:val="0"/>
                <w:numId w:val="9"/>
              </w:numPr>
            </w:pPr>
            <w:r>
              <w:t xml:space="preserve">For AWGN channel fixed MCS simulation, </w:t>
            </w:r>
          </w:p>
          <w:p w14:paraId="152D155F" w14:textId="77777777" w:rsidR="00A14F63" w:rsidRDefault="00A14F63" w:rsidP="00A14F63">
            <w:pPr>
              <w:pStyle w:val="a"/>
              <w:numPr>
                <w:ilvl w:val="1"/>
                <w:numId w:val="9"/>
              </w:numPr>
            </w:pPr>
            <w:r>
              <w:t xml:space="preserve">PS/GS both show shaping SNR gain over a wide range of MCS/SE points. </w:t>
            </w:r>
          </w:p>
          <w:p w14:paraId="7D99976E" w14:textId="77777777" w:rsidR="00A14F63" w:rsidRDefault="00A14F63" w:rsidP="00A14F63">
            <w:pPr>
              <w:pStyle w:val="a"/>
              <w:numPr>
                <w:ilvl w:val="2"/>
                <w:numId w:val="9"/>
              </w:numPr>
            </w:pPr>
            <w:r>
              <w:lastRenderedPageBreak/>
              <w:t xml:space="preserve">The shaping gain is generally higher for higher MCS. </w:t>
            </w:r>
          </w:p>
          <w:p w14:paraId="08534077" w14:textId="77777777" w:rsidR="00A14F63" w:rsidRDefault="00A14F63" w:rsidP="00A14F63">
            <w:pPr>
              <w:pStyle w:val="a"/>
              <w:numPr>
                <w:ilvl w:val="3"/>
                <w:numId w:val="9"/>
              </w:numPr>
            </w:pPr>
            <w:r>
              <w:t>For GS (especially 1D-NUC), the shaping gain is close to 0 for MCS with 16QAM modulation order.</w:t>
            </w:r>
          </w:p>
          <w:p w14:paraId="7CDCBF1D" w14:textId="77777777" w:rsidR="00A14F63" w:rsidRDefault="00A14F63" w:rsidP="00A14F63">
            <w:pPr>
              <w:pStyle w:val="a"/>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a"/>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a"/>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26A4D8B9" w14:textId="77777777" w:rsidR="00A14F63" w:rsidRPr="00741B6A" w:rsidRDefault="00A14F63" w:rsidP="00A14F63">
            <w:pPr>
              <w:pStyle w:val="a"/>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a"/>
              <w:numPr>
                <w:ilvl w:val="2"/>
                <w:numId w:val="9"/>
              </w:numPr>
            </w:pPr>
            <w:r w:rsidRPr="00741B6A">
              <w:rPr>
                <w:strike/>
              </w:rPr>
              <w:t xml:space="preserve">FFS: For gNB receiver, if the complexity of 2D-NUC can be acceptable, especially when MMSE or AI/ML based </w:t>
            </w:r>
            <w:proofErr w:type="spellStart"/>
            <w:r w:rsidRPr="00741B6A">
              <w:rPr>
                <w:strike/>
              </w:rPr>
              <w:t>demapper</w:t>
            </w:r>
            <w:proofErr w:type="spellEnd"/>
            <w:r w:rsidRPr="00741B6A">
              <w:rPr>
                <w:strike/>
              </w:rPr>
              <w:t xml:space="preserve"> is used</w:t>
            </w:r>
          </w:p>
          <w:p w14:paraId="03E846AF" w14:textId="28C3CA09" w:rsidR="00233DED" w:rsidRDefault="00233DED" w:rsidP="00233DED">
            <w:pPr>
              <w:pStyle w:val="a"/>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tc>
          <w:tcPr>
            <w:tcW w:w="1975" w:type="dxa"/>
          </w:tcPr>
          <w:p w14:paraId="2FA9D1E2" w14:textId="4681EB72" w:rsidR="00943728" w:rsidRDefault="00943728">
            <w:r>
              <w:lastRenderedPageBreak/>
              <w:t>Nokia</w:t>
            </w:r>
          </w:p>
        </w:tc>
        <w:tc>
          <w:tcPr>
            <w:tcW w:w="7877" w:type="dxa"/>
          </w:tcPr>
          <w:p w14:paraId="20E59A28" w14:textId="54AADEDB" w:rsidR="00943728" w:rsidRDefault="00943728" w:rsidP="00741B6A">
            <w:r>
              <w:t>We don’t support making observations on “gains” without addressing the corresponding complexity.</w:t>
            </w:r>
            <w:r w:rsidR="00AF4468">
              <w:t xml:space="preserve"> Losses of PS/GS have been reported too.</w:t>
            </w:r>
          </w:p>
        </w:tc>
      </w:tr>
      <w:tr w:rsidR="00141E28" w14:paraId="0B13F1AD" w14:textId="77777777">
        <w:tc>
          <w:tcPr>
            <w:tcW w:w="1975" w:type="dxa"/>
          </w:tcPr>
          <w:p w14:paraId="47C5782E" w14:textId="27956AF6" w:rsidR="00141E28" w:rsidRDefault="00141E28">
            <w:r>
              <w:t>Tejas</w:t>
            </w:r>
          </w:p>
        </w:tc>
        <w:tc>
          <w:tcPr>
            <w:tcW w:w="787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tc>
          <w:tcPr>
            <w:tcW w:w="1975" w:type="dxa"/>
          </w:tcPr>
          <w:p w14:paraId="5C9A1025" w14:textId="7BF42BCC" w:rsidR="002A5D12" w:rsidRDefault="002A5D12" w:rsidP="002A5D12">
            <w:r>
              <w:t xml:space="preserve">Apple </w:t>
            </w:r>
          </w:p>
        </w:tc>
        <w:tc>
          <w:tcPr>
            <w:tcW w:w="787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tc>
          <w:tcPr>
            <w:tcW w:w="1975" w:type="dxa"/>
          </w:tcPr>
          <w:p w14:paraId="12A537A1" w14:textId="153D4A4A"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a"/>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 xml:space="preserve">r AI demodulator study. But for now, shaping modulation based on non-AI demodulator is still discussing. To this end, we suggest to delete AI/ML </w:t>
            </w:r>
            <w:proofErr w:type="spellStart"/>
            <w:r w:rsidRPr="00EE4360">
              <w:rPr>
                <w:rFonts w:eastAsiaTheme="minorEastAsia"/>
                <w:lang w:eastAsia="zh-CN"/>
              </w:rPr>
              <w:t>demapper</w:t>
            </w:r>
            <w:proofErr w:type="spellEnd"/>
            <w:r w:rsidRPr="00EE4360">
              <w:rPr>
                <w:rFonts w:eastAsiaTheme="minorEastAsia"/>
                <w:lang w:eastAsia="zh-CN"/>
              </w:rPr>
              <w:t xml:space="preserve"> in the FFS point:</w:t>
            </w:r>
          </w:p>
          <w:p w14:paraId="6753E8E3" w14:textId="6796C25B" w:rsidR="00164E90" w:rsidRDefault="00164E90" w:rsidP="00164E90">
            <w:pPr>
              <w:pStyle w:val="a"/>
              <w:numPr>
                <w:ilvl w:val="0"/>
                <w:numId w:val="26"/>
              </w:numPr>
            </w:pPr>
            <w:r>
              <w:t xml:space="preserve">FFS: For </w:t>
            </w:r>
            <w:proofErr w:type="spellStart"/>
            <w:r>
              <w:t>gNB</w:t>
            </w:r>
            <w:proofErr w:type="spellEnd"/>
            <w:r>
              <w:t xml:space="preserve"> receiver, if the complexity of 2D-NUC can be acceptable, especially when MMSE </w:t>
            </w:r>
            <w:r w:rsidRPr="00164E90">
              <w:rPr>
                <w:strike/>
                <w:color w:val="FF0000"/>
              </w:rPr>
              <w:t xml:space="preserve">or AI/ML based </w:t>
            </w:r>
            <w:proofErr w:type="spellStart"/>
            <w:r w:rsidRPr="00164E90">
              <w:rPr>
                <w:strike/>
                <w:color w:val="FF0000"/>
              </w:rPr>
              <w:t>demapper</w:t>
            </w:r>
            <w:proofErr w:type="spellEnd"/>
            <w:r>
              <w:t xml:space="preserve"> is used</w:t>
            </w:r>
          </w:p>
        </w:tc>
      </w:tr>
      <w:tr w:rsidR="006E76B5" w14:paraId="495A5B66" w14:textId="77777777">
        <w:tc>
          <w:tcPr>
            <w:tcW w:w="1975" w:type="dxa"/>
          </w:tcPr>
          <w:p w14:paraId="0DCBB6F3" w14:textId="27C7DCB7" w:rsidR="006E76B5" w:rsidRDefault="006E76B5" w:rsidP="006E76B5">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7877" w:type="dxa"/>
          </w:tcPr>
          <w:p w14:paraId="396B2ECC" w14:textId="77777777" w:rsidR="006E76B5" w:rsidRDefault="006E76B5" w:rsidP="006E76B5">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5FEF2B8A" w14:textId="77777777" w:rsidR="006E76B5" w:rsidRDefault="006E76B5" w:rsidP="006E76B5">
            <w:pPr>
              <w:rPr>
                <w:rFonts w:eastAsiaTheme="minorEastAsia"/>
                <w:lang w:eastAsia="zh-CN"/>
              </w:rPr>
            </w:pPr>
          </w:p>
          <w:p w14:paraId="5B363349" w14:textId="75662864" w:rsidR="006E76B5" w:rsidRDefault="006E76B5" w:rsidP="006E76B5">
            <w:pPr>
              <w:rPr>
                <w:rFonts w:eastAsiaTheme="minorEastAsia" w:hint="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77E9DB08" w14:textId="749C3876" w:rsidR="00684E78" w:rsidRDefault="00684E78" w:rsidP="00DF622A">
      <w:pPr>
        <w:pStyle w:val="Proposal"/>
      </w:pPr>
      <w:r>
        <w:t>Discussion 2.3-</w:t>
      </w:r>
      <w:r w:rsidR="002654E3">
        <w:t>5</w:t>
      </w:r>
    </w:p>
    <w:p w14:paraId="6184C182" w14:textId="77777777" w:rsidR="00684E78" w:rsidRDefault="00684E78" w:rsidP="00DF622A">
      <w:r>
        <w:t xml:space="preserve">For PAPR of PS and GS compared with uniform QAM, </w:t>
      </w:r>
    </w:p>
    <w:p w14:paraId="3D007EF4" w14:textId="77777777" w:rsidR="00684E78" w:rsidRDefault="00684E78" w:rsidP="00DF622A">
      <w:pPr>
        <w:pStyle w:val="StatementBody"/>
      </w:pPr>
      <w:r>
        <w:t>For CP-OFDM, PS/GS does not further degrade PAPR, and does not improve PAPR either</w:t>
      </w:r>
    </w:p>
    <w:p w14:paraId="5713319A" w14:textId="7DCDA48D" w:rsidR="00684E78" w:rsidRDefault="00684E78" w:rsidP="00DF622A">
      <w:pPr>
        <w:pStyle w:val="StatementBody"/>
        <w:rPr>
          <w:rFonts w:eastAsia="Batang"/>
          <w:lang w:eastAsia="ko-KR"/>
        </w:rPr>
      </w:pPr>
      <w:commentRangeStart w:id="7"/>
      <w:r>
        <w:t xml:space="preserve">For DFT-s-OFDM, PS/GS further degrades PAPR </w:t>
      </w:r>
      <w:r w:rsidRPr="00CA30E6">
        <w:t>if PS/GS design is only optimized for link performance gain</w:t>
      </w:r>
      <w:commentRangeEnd w:id="7"/>
      <w:r w:rsidR="00DB6D15">
        <w:rPr>
          <w:rStyle w:val="afa"/>
          <w:rFonts w:eastAsia="Batang"/>
          <w:sz w:val="20"/>
          <w:szCs w:val="20"/>
          <w:lang w:eastAsia="ko-KR"/>
        </w:rPr>
        <w:commentReference w:id="7"/>
      </w:r>
    </w:p>
    <w:p w14:paraId="4C085D23" w14:textId="77777777" w:rsidR="00684E78" w:rsidRDefault="00684E78" w:rsidP="00DF622A"/>
    <w:p w14:paraId="275B6139"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A498DE9" w14:textId="77777777">
        <w:tc>
          <w:tcPr>
            <w:tcW w:w="1975" w:type="dxa"/>
          </w:tcPr>
          <w:p w14:paraId="77AD8B97" w14:textId="77777777" w:rsidR="005B5366" w:rsidRDefault="005B5366">
            <w:r>
              <w:t>Company</w:t>
            </w:r>
          </w:p>
        </w:tc>
        <w:tc>
          <w:tcPr>
            <w:tcW w:w="7877" w:type="dxa"/>
          </w:tcPr>
          <w:p w14:paraId="57D10F6C" w14:textId="77777777" w:rsidR="005B5366" w:rsidRDefault="005B5366">
            <w:r>
              <w:t>Comments</w:t>
            </w:r>
          </w:p>
        </w:tc>
      </w:tr>
      <w:tr w:rsidR="005B5366" w14:paraId="2B27103B" w14:textId="77777777">
        <w:tc>
          <w:tcPr>
            <w:tcW w:w="1975" w:type="dxa"/>
          </w:tcPr>
          <w:p w14:paraId="42D5D7CB" w14:textId="6CF32C5C" w:rsidR="005B5366" w:rsidRPr="003413BB" w:rsidRDefault="003413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0C470C6" w14:textId="7ACC7A23" w:rsidR="005B5366" w:rsidRPr="003413BB" w:rsidRDefault="003413BB">
            <w:pPr>
              <w:rPr>
                <w:rFonts w:eastAsiaTheme="minorEastAsia"/>
                <w:lang w:eastAsia="zh-CN"/>
              </w:rPr>
            </w:pPr>
            <w:r>
              <w:rPr>
                <w:rFonts w:eastAsiaTheme="minorEastAsia" w:hint="eastAsia"/>
                <w:lang w:eastAsia="zh-CN"/>
              </w:rPr>
              <w:t>B</w:t>
            </w:r>
            <w:r>
              <w:rPr>
                <w:rFonts w:eastAsiaTheme="minorEastAsia"/>
                <w:lang w:eastAsia="zh-CN"/>
              </w:rPr>
              <w:t xml:space="preserve">ased on some company’s result, PAPR can be improved for GS if the PAPR is considered as one of the optimization </w:t>
            </w:r>
            <w:proofErr w:type="gramStart"/>
            <w:r>
              <w:rPr>
                <w:rFonts w:eastAsiaTheme="minorEastAsia"/>
                <w:lang w:eastAsia="zh-CN"/>
              </w:rPr>
              <w:t>target</w:t>
            </w:r>
            <w:proofErr w:type="gramEnd"/>
            <w:r>
              <w:rPr>
                <w:rFonts w:eastAsiaTheme="minorEastAsia"/>
                <w:lang w:eastAsia="zh-CN"/>
              </w:rPr>
              <w:t>.</w:t>
            </w:r>
          </w:p>
        </w:tc>
      </w:tr>
      <w:tr w:rsidR="004A0960" w14:paraId="02A05485" w14:textId="77777777">
        <w:tc>
          <w:tcPr>
            <w:tcW w:w="1975" w:type="dxa"/>
          </w:tcPr>
          <w:p w14:paraId="0383EF20" w14:textId="48D507A6" w:rsidR="004A0960" w:rsidRDefault="004A0960" w:rsidP="004A0960">
            <w:pPr>
              <w:rPr>
                <w:rFonts w:eastAsiaTheme="minorEastAsia"/>
                <w:lang w:eastAsia="zh-CN"/>
              </w:rPr>
            </w:pPr>
            <w:r>
              <w:rPr>
                <w:rFonts w:eastAsiaTheme="minorEastAsia"/>
                <w:lang w:eastAsia="zh-CN"/>
              </w:rPr>
              <w:t>Lenovo</w:t>
            </w:r>
          </w:p>
        </w:tc>
        <w:tc>
          <w:tcPr>
            <w:tcW w:w="7877" w:type="dxa"/>
          </w:tcPr>
          <w:p w14:paraId="41914856" w14:textId="71C5D906" w:rsidR="004A0960" w:rsidRDefault="00341690" w:rsidP="004A0960">
            <w:pPr>
              <w:spacing w:line="257" w:lineRule="auto"/>
              <w:jc w:val="both"/>
              <w:rPr>
                <w:rFonts w:eastAsia="Batang"/>
                <w:lang w:eastAsia="ko-KR"/>
              </w:rPr>
            </w:pPr>
            <w:r>
              <w:rPr>
                <w:rFonts w:eastAsia="Batang"/>
                <w:lang w:eastAsia="ko-KR"/>
              </w:rPr>
              <w:t>T</w:t>
            </w:r>
            <w:r w:rsidR="009107AA">
              <w:rPr>
                <w:rFonts w:eastAsia="Batang"/>
                <w:lang w:eastAsia="ko-KR"/>
              </w:rPr>
              <w:t xml:space="preserve">he </w:t>
            </w:r>
            <w:r w:rsidR="00F43773">
              <w:rPr>
                <w:rFonts w:eastAsia="Batang"/>
                <w:lang w:eastAsia="ko-KR"/>
              </w:rPr>
              <w:t xml:space="preserve">SNR gain of a shaped constellation </w:t>
            </w:r>
            <w:r w:rsidR="00B32D67">
              <w:rPr>
                <w:rFonts w:eastAsia="Batang"/>
                <w:lang w:eastAsia="ko-KR"/>
              </w:rPr>
              <w:t xml:space="preserve">in BLER and/or spectral efficiency might be reduced if </w:t>
            </w:r>
            <w:r w:rsidR="007D6A62">
              <w:rPr>
                <w:rFonts w:eastAsia="Batang"/>
                <w:lang w:eastAsia="ko-KR"/>
              </w:rPr>
              <w:t>PS or GS</w:t>
            </w:r>
            <w:r w:rsidR="008719C3">
              <w:rPr>
                <w:rFonts w:eastAsia="Batang"/>
                <w:lang w:eastAsia="ko-KR"/>
              </w:rPr>
              <w:t xml:space="preserve"> is designed by also including </w:t>
            </w:r>
            <w:r w:rsidR="003543E9">
              <w:rPr>
                <w:rFonts w:eastAsia="Batang"/>
                <w:lang w:eastAsia="ko-KR"/>
              </w:rPr>
              <w:t xml:space="preserve">“minimizing </w:t>
            </w:r>
            <w:r w:rsidR="008719C3">
              <w:rPr>
                <w:rFonts w:eastAsia="Batang"/>
                <w:lang w:eastAsia="ko-KR"/>
              </w:rPr>
              <w:t>the PAPR</w:t>
            </w:r>
            <w:r w:rsidR="003543E9">
              <w:rPr>
                <w:rFonts w:eastAsia="Batang"/>
                <w:lang w:eastAsia="ko-KR"/>
              </w:rPr>
              <w:t>”</w:t>
            </w:r>
            <w:r w:rsidR="008719C3">
              <w:rPr>
                <w:rFonts w:eastAsia="Batang"/>
                <w:lang w:eastAsia="ko-KR"/>
              </w:rPr>
              <w:t xml:space="preserve"> as </w:t>
            </w:r>
            <w:r w:rsidR="003543E9">
              <w:rPr>
                <w:rFonts w:eastAsia="Batang"/>
                <w:lang w:eastAsia="ko-KR"/>
              </w:rPr>
              <w:t xml:space="preserve">an additional constraint. </w:t>
            </w:r>
            <w:r w:rsidR="00F20997">
              <w:rPr>
                <w:rFonts w:eastAsia="Batang"/>
                <w:lang w:eastAsia="ko-KR"/>
              </w:rPr>
              <w:t xml:space="preserve">Rather than considering/discussing about PAPR, it would be </w:t>
            </w:r>
            <w:r w:rsidR="008B7523">
              <w:rPr>
                <w:rFonts w:eastAsia="Batang"/>
                <w:lang w:eastAsia="ko-KR"/>
              </w:rPr>
              <w:t xml:space="preserve">more appropriate to consider Net Gain which accounts </w:t>
            </w:r>
            <w:r w:rsidR="0057599E">
              <w:rPr>
                <w:rFonts w:eastAsia="Batang"/>
                <w:lang w:eastAsia="ko-KR"/>
              </w:rPr>
              <w:t xml:space="preserve">for both the </w:t>
            </w:r>
            <w:r w:rsidR="008B7523">
              <w:rPr>
                <w:rFonts w:eastAsia="Batang"/>
                <w:lang w:eastAsia="ko-KR"/>
              </w:rPr>
              <w:t xml:space="preserve">link performance </w:t>
            </w:r>
            <w:r w:rsidR="0057599E">
              <w:rPr>
                <w:rFonts w:eastAsia="Batang"/>
                <w:lang w:eastAsia="ko-KR"/>
              </w:rPr>
              <w:t>gain and the impact on PAPR due to constel</w:t>
            </w:r>
            <w:r w:rsidR="00CF11E2">
              <w:rPr>
                <w:rFonts w:eastAsia="Batang"/>
                <w:lang w:eastAsia="ko-KR"/>
              </w:rPr>
              <w:t xml:space="preserve">lation shaping. This would also be </w:t>
            </w:r>
            <w:proofErr w:type="spellStart"/>
            <w:r w:rsidR="00CF11E2">
              <w:rPr>
                <w:rFonts w:eastAsia="Batang"/>
                <w:lang w:eastAsia="ko-KR"/>
              </w:rPr>
              <w:t>inline</w:t>
            </w:r>
            <w:proofErr w:type="spellEnd"/>
            <w:r w:rsidR="00CF11E2">
              <w:rPr>
                <w:rFonts w:eastAsia="Batang"/>
                <w:lang w:eastAsia="ko-KR"/>
              </w:rPr>
              <w:t xml:space="preserve"> with the agreement we made in the previous meeting</w:t>
            </w:r>
          </w:p>
          <w:p w14:paraId="7D90EDFF" w14:textId="77777777" w:rsidR="004A0960" w:rsidRDefault="004A0960" w:rsidP="004A0960">
            <w:pPr>
              <w:spacing w:line="257" w:lineRule="auto"/>
              <w:jc w:val="both"/>
              <w:rPr>
                <w:rFonts w:eastAsia="Batang"/>
                <w:lang w:eastAsia="ko-KR"/>
              </w:rPr>
            </w:pPr>
            <w:r>
              <w:rPr>
                <w:rFonts w:eastAsia="Batang" w:hint="eastAsia"/>
                <w:lang w:eastAsia="ko-KR"/>
              </w:rPr>
              <w:t>----------</w:t>
            </w:r>
          </w:p>
          <w:p w14:paraId="3C0738E9" w14:textId="77777777" w:rsidR="004A0960" w:rsidRPr="00986F8F" w:rsidRDefault="004A0960" w:rsidP="004A0960">
            <w:pPr>
              <w:rPr>
                <w:rFonts w:eastAsia="等线"/>
                <w:highlight w:val="green"/>
                <w:lang w:eastAsia="zh-CN"/>
              </w:rPr>
            </w:pPr>
            <w:r w:rsidRPr="00986F8F">
              <w:rPr>
                <w:rFonts w:eastAsia="等线" w:hint="eastAsia"/>
                <w:highlight w:val="green"/>
                <w:lang w:eastAsia="zh-CN"/>
              </w:rPr>
              <w:t>Agreement</w:t>
            </w:r>
          </w:p>
          <w:p w14:paraId="7C1F246C" w14:textId="77777777" w:rsidR="004A0960" w:rsidRDefault="004A0960" w:rsidP="004A0960">
            <w:pPr>
              <w:rPr>
                <w:rFonts w:eastAsia="Batang"/>
                <w:lang w:eastAsia="ko-KR"/>
              </w:rPr>
            </w:pPr>
            <w:r>
              <w:lastRenderedPageBreak/>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51C54502" w14:textId="77777777" w:rsidR="004A0960" w:rsidRDefault="004A0960" w:rsidP="004A0960">
            <w:pPr>
              <w:rPr>
                <w:rFonts w:eastAsia="Batang"/>
                <w:lang w:eastAsia="ko-KR"/>
              </w:rPr>
            </w:pPr>
            <w:r>
              <w:rPr>
                <w:rFonts w:eastAsia="Batang" w:hint="eastAsia"/>
                <w:lang w:eastAsia="ko-KR"/>
              </w:rPr>
              <w:t>-----------</w:t>
            </w:r>
          </w:p>
          <w:p w14:paraId="777946DC" w14:textId="60102595" w:rsidR="004A0960" w:rsidRDefault="004A0960" w:rsidP="004A0960">
            <w:pPr>
              <w:rPr>
                <w:rFonts w:eastAsiaTheme="minorEastAsia"/>
                <w:lang w:eastAsia="zh-CN"/>
              </w:rPr>
            </w:pPr>
            <w:r>
              <w:rPr>
                <w:rFonts w:eastAsia="Batang" w:hint="eastAsia"/>
                <w:lang w:eastAsia="ko-KR"/>
              </w:rPr>
              <w:t xml:space="preserve">Therefore, </w:t>
            </w:r>
            <w:r w:rsidR="00051E5D">
              <w:rPr>
                <w:rFonts w:eastAsia="Batang"/>
                <w:lang w:eastAsia="ko-KR"/>
              </w:rPr>
              <w:t xml:space="preserve">we </w:t>
            </w:r>
            <w:r w:rsidR="00E260B1">
              <w:rPr>
                <w:rFonts w:eastAsia="Batang"/>
                <w:lang w:eastAsia="ko-KR"/>
              </w:rPr>
              <w:t>wonder whether this</w:t>
            </w:r>
            <w:r w:rsidR="00FF2563">
              <w:rPr>
                <w:rFonts w:eastAsia="Batang"/>
                <w:lang w:eastAsia="ko-KR"/>
              </w:rPr>
              <w:t xml:space="preserve"> separate discussion on PAPR </w:t>
            </w:r>
            <w:r w:rsidR="00E260B1">
              <w:rPr>
                <w:rFonts w:eastAsia="Batang"/>
                <w:lang w:eastAsia="ko-KR"/>
              </w:rPr>
              <w:t>is</w:t>
            </w:r>
            <w:r w:rsidR="00FF2563">
              <w:rPr>
                <w:rFonts w:eastAsia="Batang"/>
                <w:lang w:eastAsia="ko-KR"/>
              </w:rPr>
              <w:t xml:space="preserve"> needed. </w:t>
            </w:r>
          </w:p>
        </w:tc>
      </w:tr>
      <w:tr w:rsidR="00164E90" w14:paraId="2EFDB458" w14:textId="77777777">
        <w:tc>
          <w:tcPr>
            <w:tcW w:w="1975" w:type="dxa"/>
          </w:tcPr>
          <w:p w14:paraId="1630D4BC" w14:textId="6C16A6E3" w:rsidR="00164E90" w:rsidRDefault="00164E90" w:rsidP="00164E90">
            <w:pPr>
              <w:rPr>
                <w:rFonts w:eastAsiaTheme="minorEastAsia"/>
                <w:lang w:eastAsia="zh-CN"/>
              </w:rPr>
            </w:pPr>
            <w:r>
              <w:rPr>
                <w:rFonts w:eastAsiaTheme="minorEastAsia" w:hint="eastAsia"/>
                <w:lang w:eastAsia="zh-CN"/>
              </w:rPr>
              <w:lastRenderedPageBreak/>
              <w:t>Z</w:t>
            </w:r>
            <w:r>
              <w:rPr>
                <w:rFonts w:eastAsiaTheme="minorEastAsia"/>
                <w:lang w:eastAsia="zh-CN"/>
              </w:rPr>
              <w:t>TE, Sanechips</w:t>
            </w:r>
          </w:p>
        </w:tc>
        <w:tc>
          <w:tcPr>
            <w:tcW w:w="7877" w:type="dxa"/>
          </w:tcPr>
          <w:p w14:paraId="6A5DE3EC" w14:textId="3C0D5092" w:rsidR="00164E90" w:rsidRDefault="00164E90" w:rsidP="00164E9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bl>
    <w:p w14:paraId="0F03FF07" w14:textId="77777777" w:rsidR="005B5366" w:rsidRDefault="005B5366" w:rsidP="00DF622A"/>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f7"/>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lastRenderedPageBreak/>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lastRenderedPageBreak/>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 xml:space="preserve">Proposal 3: MCS table design for GCS should consider the </w:t>
            </w:r>
            <w:proofErr w:type="spellStart"/>
            <w:r>
              <w:t>tradeoff</w:t>
            </w:r>
            <w:proofErr w:type="spellEnd"/>
            <w:r>
              <w:t xml:space="preserve">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 xml:space="preserve">Offset-QPSK category: </w:t>
      </w:r>
      <w:proofErr w:type="gramStart"/>
      <w:r w:rsidRPr="001A17F6">
        <w:t>MTK( O</w:t>
      </w:r>
      <w:proofErr w:type="gramEnd"/>
      <w:r w:rsidRPr="001A17F6">
        <w:t>-QPSK)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f7"/>
        <w:tblW w:w="0" w:type="auto"/>
        <w:tblLook w:val="04A0" w:firstRow="1" w:lastRow="0" w:firstColumn="1" w:lastColumn="0" w:noHBand="0" w:noVBand="1"/>
      </w:tblPr>
      <w:tblGrid>
        <w:gridCol w:w="1975"/>
        <w:gridCol w:w="7877"/>
      </w:tblGrid>
      <w:tr w:rsidR="00085ABF" w14:paraId="341118D7" w14:textId="77777777">
        <w:tc>
          <w:tcPr>
            <w:tcW w:w="1975" w:type="dxa"/>
          </w:tcPr>
          <w:p w14:paraId="7C03F965" w14:textId="77777777" w:rsidR="00085ABF" w:rsidRDefault="00085ABF">
            <w:r>
              <w:t>Company</w:t>
            </w:r>
          </w:p>
        </w:tc>
        <w:tc>
          <w:tcPr>
            <w:tcW w:w="7877" w:type="dxa"/>
          </w:tcPr>
          <w:p w14:paraId="3F83884F" w14:textId="77777777" w:rsidR="00085ABF" w:rsidRDefault="00085ABF">
            <w:r>
              <w:t>Comments</w:t>
            </w:r>
          </w:p>
        </w:tc>
      </w:tr>
      <w:tr w:rsidR="00085ABF" w14:paraId="749DC71B" w14:textId="77777777">
        <w:tc>
          <w:tcPr>
            <w:tcW w:w="1975" w:type="dxa"/>
          </w:tcPr>
          <w:p w14:paraId="0EF2B74A" w14:textId="01341B2E" w:rsidR="00085ABF" w:rsidRDefault="00BE55FD">
            <w:r>
              <w:t>Lenovo</w:t>
            </w:r>
          </w:p>
        </w:tc>
        <w:tc>
          <w:tcPr>
            <w:tcW w:w="7877" w:type="dxa"/>
          </w:tcPr>
          <w:p w14:paraId="106E5ACB" w14:textId="3FAEB223" w:rsidR="00085ABF" w:rsidRDefault="00C208BB">
            <w:r>
              <w:t>Support</w:t>
            </w:r>
          </w:p>
        </w:tc>
      </w:tr>
      <w:tr w:rsidR="000049D8" w14:paraId="469E6D64" w14:textId="77777777">
        <w:tc>
          <w:tcPr>
            <w:tcW w:w="1975" w:type="dxa"/>
          </w:tcPr>
          <w:p w14:paraId="4785BA4F" w14:textId="67C66549" w:rsidR="000049D8" w:rsidRDefault="000049D8">
            <w:r>
              <w:t>Nokia</w:t>
            </w:r>
          </w:p>
        </w:tc>
        <w:tc>
          <w:tcPr>
            <w:tcW w:w="7877" w:type="dxa"/>
          </w:tcPr>
          <w:p w14:paraId="704949BB" w14:textId="32E05926" w:rsidR="000049D8" w:rsidRDefault="000049D8">
            <w:r>
              <w:t>support</w:t>
            </w:r>
          </w:p>
        </w:tc>
      </w:tr>
      <w:tr w:rsidR="00141E28" w14:paraId="5F33D77F" w14:textId="77777777">
        <w:tc>
          <w:tcPr>
            <w:tcW w:w="1975" w:type="dxa"/>
          </w:tcPr>
          <w:p w14:paraId="39C0F008" w14:textId="01286D8B" w:rsidR="00141E28" w:rsidRDefault="00141E28">
            <w:r>
              <w:t>Tejas</w:t>
            </w:r>
          </w:p>
        </w:tc>
        <w:tc>
          <w:tcPr>
            <w:tcW w:w="7877" w:type="dxa"/>
          </w:tcPr>
          <w:p w14:paraId="39C53FF8" w14:textId="3A6288A5" w:rsidR="00141E28" w:rsidRDefault="00141E28">
            <w:r>
              <w:t>Support</w:t>
            </w:r>
          </w:p>
        </w:tc>
      </w:tr>
      <w:tr w:rsidR="00752101" w14:paraId="36F1DAA5" w14:textId="77777777">
        <w:tc>
          <w:tcPr>
            <w:tcW w:w="1975" w:type="dxa"/>
          </w:tcPr>
          <w:p w14:paraId="02396382" w14:textId="4E13C04B" w:rsidR="00752101" w:rsidRPr="00752101" w:rsidRDefault="00752101">
            <w:pPr>
              <w:rPr>
                <w:rFonts w:eastAsia="Batang"/>
                <w:lang w:eastAsia="ko-KR"/>
              </w:rPr>
            </w:pPr>
            <w:r>
              <w:rPr>
                <w:rFonts w:eastAsia="Batang" w:hint="eastAsia"/>
                <w:lang w:eastAsia="ko-KR"/>
              </w:rPr>
              <w:t>LGE</w:t>
            </w:r>
          </w:p>
        </w:tc>
        <w:tc>
          <w:tcPr>
            <w:tcW w:w="7877"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tc>
          <w:tcPr>
            <w:tcW w:w="1975" w:type="dxa"/>
          </w:tcPr>
          <w:p w14:paraId="2684E4EE" w14:textId="1DAA0992" w:rsidR="0058563D" w:rsidRDefault="0058563D">
            <w:pPr>
              <w:rPr>
                <w:rFonts w:eastAsia="Batang"/>
                <w:lang w:eastAsia="ko-KR"/>
              </w:rPr>
            </w:pPr>
            <w:r>
              <w:rPr>
                <w:rFonts w:eastAsia="Batang"/>
                <w:lang w:eastAsia="ko-KR"/>
              </w:rPr>
              <w:t>Apple</w:t>
            </w:r>
          </w:p>
        </w:tc>
        <w:tc>
          <w:tcPr>
            <w:tcW w:w="7877" w:type="dxa"/>
          </w:tcPr>
          <w:p w14:paraId="534F43B2" w14:textId="15A09EF0" w:rsidR="0058563D" w:rsidRDefault="0058563D">
            <w:pPr>
              <w:rPr>
                <w:rFonts w:eastAsia="Batang"/>
                <w:lang w:eastAsia="ko-KR"/>
              </w:rPr>
            </w:pPr>
            <w:r>
              <w:rPr>
                <w:rFonts w:eastAsia="Batang"/>
                <w:lang w:eastAsia="ko-KR"/>
              </w:rPr>
              <w:t>Support</w:t>
            </w:r>
          </w:p>
        </w:tc>
      </w:tr>
      <w:tr w:rsidR="00F261B8" w14:paraId="388D4F23" w14:textId="77777777">
        <w:tc>
          <w:tcPr>
            <w:tcW w:w="1975" w:type="dxa"/>
          </w:tcPr>
          <w:p w14:paraId="2F1AA11C" w14:textId="6E3FECF9" w:rsidR="00F261B8" w:rsidRDefault="00F261B8" w:rsidP="00F261B8">
            <w:pPr>
              <w:rPr>
                <w:rFonts w:eastAsia="Batang"/>
                <w:lang w:eastAsia="ko-KR"/>
              </w:rPr>
            </w:pPr>
            <w:r>
              <w:rPr>
                <w:rFonts w:eastAsiaTheme="minorEastAsia" w:hint="eastAsia"/>
                <w:lang w:eastAsia="zh-CN"/>
              </w:rPr>
              <w:t>X</w:t>
            </w:r>
            <w:r>
              <w:rPr>
                <w:rFonts w:eastAsiaTheme="minorEastAsia"/>
                <w:lang w:eastAsia="zh-CN"/>
              </w:rPr>
              <w:t>iaomi</w:t>
            </w:r>
          </w:p>
        </w:tc>
        <w:tc>
          <w:tcPr>
            <w:tcW w:w="7877" w:type="dxa"/>
          </w:tcPr>
          <w:p w14:paraId="2BA3735C" w14:textId="4235B2A9" w:rsidR="00F261B8" w:rsidRDefault="00F261B8" w:rsidP="00F261B8">
            <w:pPr>
              <w:rPr>
                <w:rFonts w:eastAsia="Batang"/>
                <w:lang w:eastAsia="ko-KR"/>
              </w:rPr>
            </w:pPr>
            <w:r>
              <w:rPr>
                <w:rFonts w:eastAsia="Batang"/>
                <w:lang w:eastAsia="ko-KR"/>
              </w:rPr>
              <w:t>Support</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743B9CF3" w14:textId="77777777">
        <w:tc>
          <w:tcPr>
            <w:tcW w:w="1975" w:type="dxa"/>
          </w:tcPr>
          <w:p w14:paraId="5E1F83BB" w14:textId="77777777" w:rsidR="00267F6F" w:rsidRDefault="00267F6F">
            <w:r>
              <w:t>Company</w:t>
            </w:r>
          </w:p>
        </w:tc>
        <w:tc>
          <w:tcPr>
            <w:tcW w:w="7877" w:type="dxa"/>
          </w:tcPr>
          <w:p w14:paraId="7A0D8887" w14:textId="77777777" w:rsidR="00267F6F" w:rsidRDefault="00267F6F">
            <w:r>
              <w:t>Comments</w:t>
            </w:r>
          </w:p>
        </w:tc>
      </w:tr>
      <w:tr w:rsidR="00267F6F" w14:paraId="0D0C9C90" w14:textId="77777777">
        <w:tc>
          <w:tcPr>
            <w:tcW w:w="1975" w:type="dxa"/>
          </w:tcPr>
          <w:p w14:paraId="2E010480" w14:textId="258DA5D2" w:rsidR="00267F6F" w:rsidRPr="00555898" w:rsidRDefault="00E927B0">
            <w:pPr>
              <w:rPr>
                <w:highlight w:val="green"/>
              </w:rPr>
            </w:pPr>
            <w:r w:rsidRPr="00C208BB">
              <w:t>Lenovo</w:t>
            </w:r>
          </w:p>
        </w:tc>
        <w:tc>
          <w:tcPr>
            <w:tcW w:w="7877"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tc>
          <w:tcPr>
            <w:tcW w:w="1975" w:type="dxa"/>
          </w:tcPr>
          <w:p w14:paraId="4CD31467" w14:textId="5BCF6FFB" w:rsidR="000049D8" w:rsidRPr="00C208BB" w:rsidRDefault="000049D8">
            <w:r>
              <w:lastRenderedPageBreak/>
              <w:t>Nokia</w:t>
            </w:r>
          </w:p>
        </w:tc>
        <w:tc>
          <w:tcPr>
            <w:tcW w:w="7877"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tc>
          <w:tcPr>
            <w:tcW w:w="1975" w:type="dxa"/>
          </w:tcPr>
          <w:p w14:paraId="3F5E72ED" w14:textId="483E563A" w:rsidR="00141E28" w:rsidRDefault="00141E28">
            <w:r>
              <w:t>Tejas</w:t>
            </w:r>
          </w:p>
        </w:tc>
        <w:tc>
          <w:tcPr>
            <w:tcW w:w="7877" w:type="dxa"/>
          </w:tcPr>
          <w:p w14:paraId="256BD640" w14:textId="65EF1D5A" w:rsidR="00141E28" w:rsidRDefault="00141E28">
            <w:r>
              <w:t>Support</w:t>
            </w:r>
          </w:p>
        </w:tc>
      </w:tr>
      <w:tr w:rsidR="0058563D" w14:paraId="56FCD124" w14:textId="77777777">
        <w:tc>
          <w:tcPr>
            <w:tcW w:w="1975" w:type="dxa"/>
          </w:tcPr>
          <w:p w14:paraId="78889F52" w14:textId="5BABFC57" w:rsidR="0058563D" w:rsidRDefault="0058563D">
            <w:r>
              <w:t>Apple</w:t>
            </w:r>
          </w:p>
        </w:tc>
        <w:tc>
          <w:tcPr>
            <w:tcW w:w="7877" w:type="dxa"/>
          </w:tcPr>
          <w:p w14:paraId="2C551469" w14:textId="4DC2ABBE" w:rsidR="0058563D" w:rsidRDefault="0058563D">
            <w:r>
              <w:t>Support</w:t>
            </w:r>
          </w:p>
        </w:tc>
      </w:tr>
      <w:tr w:rsidR="00F261B8" w14:paraId="1AC4B6F7" w14:textId="77777777">
        <w:tc>
          <w:tcPr>
            <w:tcW w:w="1975" w:type="dxa"/>
          </w:tcPr>
          <w:p w14:paraId="03360E55" w14:textId="04E68B58" w:rsidR="00F261B8" w:rsidRDefault="00F261B8" w:rsidP="00F261B8">
            <w:r>
              <w:rPr>
                <w:rFonts w:eastAsiaTheme="minorEastAsia" w:hint="eastAsia"/>
                <w:lang w:eastAsia="zh-CN"/>
              </w:rPr>
              <w:t>X</w:t>
            </w:r>
            <w:r>
              <w:rPr>
                <w:rFonts w:eastAsiaTheme="minorEastAsia"/>
                <w:lang w:eastAsia="zh-CN"/>
              </w:rPr>
              <w:t>iaomi</w:t>
            </w:r>
          </w:p>
        </w:tc>
        <w:tc>
          <w:tcPr>
            <w:tcW w:w="7877" w:type="dxa"/>
          </w:tcPr>
          <w:p w14:paraId="4BD08D2C" w14:textId="1B7C660B" w:rsidR="00F261B8" w:rsidRDefault="00F261B8" w:rsidP="00F261B8">
            <w:r>
              <w:rPr>
                <w:rFonts w:eastAsia="Batang"/>
                <w:lang w:eastAsia="ko-KR"/>
              </w:rPr>
              <w:t>Support</w:t>
            </w:r>
          </w:p>
        </w:tc>
      </w:tr>
    </w:tbl>
    <w:p w14:paraId="2EAF2E90" w14:textId="77777777" w:rsidR="00267F6F" w:rsidRDefault="00267F6F" w:rsidP="00DF622A"/>
    <w:p w14:paraId="0A3C5880" w14:textId="77777777" w:rsidR="00777CF6" w:rsidRDefault="00777CF6" w:rsidP="00777CF6">
      <w:pPr>
        <w:pStyle w:val="2"/>
      </w:pPr>
      <w:r>
        <w:t>Discussions on joint channel coding and modulation</w:t>
      </w:r>
    </w:p>
    <w:tbl>
      <w:tblPr>
        <w:tblStyle w:val="af7"/>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 xml:space="preserve">Proposal 5: The imbalance between different bits in QAM symbols should be considered in the mapping between coded bits and modulated symbols, for example, in the form of a better bit </w:t>
            </w:r>
            <w:proofErr w:type="spellStart"/>
            <w:r>
              <w:t>interleaver</w:t>
            </w:r>
            <w:proofErr w:type="spellEnd"/>
            <w:r>
              <w:t xml:space="preserve"> design.</w:t>
            </w:r>
          </w:p>
          <w:p w14:paraId="0B75BA06" w14:textId="77777777" w:rsidR="00FB15D8" w:rsidRDefault="00FB15D8" w:rsidP="00DF622A">
            <w:r>
              <w:t>Observation 25: 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 xml:space="preserve">BICM related </w:t>
      </w:r>
      <w:proofErr w:type="spellStart"/>
      <w:r w:rsidRPr="006D3A86">
        <w:t>interleaver</w:t>
      </w:r>
      <w:proofErr w:type="spellEnd"/>
      <w:r w:rsidRPr="006D3A86">
        <w:t xml:space="preserve">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bl>
    <w:p w14:paraId="00AB4D81" w14:textId="77777777" w:rsidR="00267F6F" w:rsidRDefault="00267F6F" w:rsidP="00DF622A"/>
    <w:p w14:paraId="3C826742" w14:textId="32FAD135" w:rsidR="00F47B84" w:rsidRDefault="00F47B84" w:rsidP="00F47B84">
      <w:pPr>
        <w:pStyle w:val="2"/>
      </w:pPr>
      <w:r>
        <w:lastRenderedPageBreak/>
        <w:t>Other topics</w:t>
      </w:r>
    </w:p>
    <w:tbl>
      <w:tblPr>
        <w:tblStyle w:val="af7"/>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 xml:space="preserve">Proposal 9: For the evaluation of geometrically shaped constellations, consider AI receiver as potential receiver assumption (in addition to agreed assumptions on LMMSE (UL), </w:t>
            </w:r>
            <w:proofErr w:type="spellStart"/>
            <w:r w:rsidRPr="00C50958">
              <w:rPr>
                <w:rFonts w:eastAsiaTheme="minorEastAsia"/>
                <w:lang w:val="en-US" w:eastAsia="zh-CN"/>
              </w:rPr>
              <w:t>rML</w:t>
            </w:r>
            <w:proofErr w:type="spellEnd"/>
            <w:r w:rsidRPr="00C50958">
              <w:rPr>
                <w:rFonts w:eastAsiaTheme="minorEastAsia"/>
                <w:lang w:val="en-US" w:eastAsia="zh-CN"/>
              </w:rPr>
              <w:t>/LMMSE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bl>
    <w:p w14:paraId="6912FAEA" w14:textId="61DED446" w:rsidR="00F47B84" w:rsidRDefault="00F47B84" w:rsidP="00DF622A"/>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8"/>
      <w:r>
        <w:t xml:space="preserve">FL recommends continuing discussion </w:t>
      </w:r>
      <w:r w:rsidR="00EC3B2D">
        <w:t>AI/ML based (de)modulation</w:t>
      </w:r>
      <w:r>
        <w:t xml:space="preserve"> when more information becomes available or more companies show interest.</w:t>
      </w:r>
      <w:commentRangeEnd w:id="8"/>
      <w:r w:rsidR="00740CBE">
        <w:rPr>
          <w:rStyle w:val="afa"/>
          <w:sz w:val="20"/>
          <w:szCs w:val="20"/>
        </w:rPr>
        <w:commentReference w:id="8"/>
      </w:r>
    </w:p>
    <w:p w14:paraId="0DEFE910" w14:textId="77777777" w:rsidR="00EC3B2D" w:rsidRDefault="00EC3B2D" w:rsidP="00004271"/>
    <w:p w14:paraId="2E25CDF7" w14:textId="77777777" w:rsidR="00EC3B2D" w:rsidRPr="00F33497" w:rsidRDefault="00EC3B2D" w:rsidP="00EC3B2D">
      <w:r>
        <w:t>Please provide your view</w:t>
      </w:r>
    </w:p>
    <w:tbl>
      <w:tblPr>
        <w:tblStyle w:val="af7"/>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 xml:space="preserve">We would like to draw the attention of the FL that Nokia proposals </w:t>
            </w:r>
            <w:proofErr w:type="spellStart"/>
            <w:r>
              <w:rPr>
                <w:rFonts w:eastAsiaTheme="minorEastAsia"/>
                <w:lang w:eastAsia="zh-CN"/>
              </w:rPr>
              <w:t>w.r.t.</w:t>
            </w:r>
            <w:proofErr w:type="spellEnd"/>
            <w:r>
              <w:rPr>
                <w:rFonts w:eastAsiaTheme="minorEastAsia"/>
                <w:lang w:eastAsia="zh-CN"/>
              </w:rPr>
              <w:t xml:space="preserve"> AI/ML (de)modulation have been added to the table above. We would like to clarify which “more information” are needed here.</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f7"/>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bl>
    <w:p w14:paraId="059EB3B8" w14:textId="77777777" w:rsidR="003A0603" w:rsidRPr="007D4E0C" w:rsidRDefault="003A0603" w:rsidP="00DF622A"/>
    <w:p w14:paraId="48270BF8" w14:textId="639E656F" w:rsidR="00705C5F" w:rsidRDefault="00DF41B8">
      <w:pPr>
        <w:pStyle w:val="1"/>
      </w:pPr>
      <w:bookmarkStart w:id="9" w:name="_Toc206082281"/>
      <w:r>
        <w:lastRenderedPageBreak/>
        <w:t>Agreements so far</w:t>
      </w:r>
    </w:p>
    <w:p w14:paraId="1D0305C8" w14:textId="77777777" w:rsidR="00705C5F" w:rsidRDefault="00DF41B8" w:rsidP="00DF622A">
      <w:r>
        <w:t>R1-122:</w:t>
      </w:r>
    </w:p>
    <w:p w14:paraId="18019796"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等线"/>
          <w:highlight w:val="green"/>
          <w:lang w:val="en-US" w:eastAsia="zh-CN"/>
        </w:rPr>
      </w:pPr>
      <w:r>
        <w:rPr>
          <w:rFonts w:eastAsia="等线"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rsidP="00DF622A">
      <w:pPr>
        <w:pStyle w:val="a"/>
        <w:numPr>
          <w:ilvl w:val="0"/>
          <w:numId w:val="12"/>
        </w:numPr>
      </w:pPr>
      <w:r>
        <w:t xml:space="preserve">LLR </w:t>
      </w:r>
      <w:proofErr w:type="spellStart"/>
      <w:r>
        <w:t>demapper</w:t>
      </w:r>
      <w:proofErr w:type="spellEnd"/>
      <w:r>
        <w:t>: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lastRenderedPageBreak/>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等线"/>
          <w:highlight w:val="green"/>
          <w:lang w:eastAsia="zh-CN"/>
        </w:rPr>
      </w:pPr>
      <w:r w:rsidRPr="00C61F1F">
        <w:rPr>
          <w:rFonts w:eastAsia="等线"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81E44A" w14:textId="77777777" w:rsidR="00B05BDB" w:rsidRDefault="00B05BDB" w:rsidP="00DF622A">
      <w:pPr>
        <w:pStyle w:val="StatementBody"/>
        <w:numPr>
          <w:ilvl w:val="2"/>
          <w:numId w:val="5"/>
        </w:numPr>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and fixed point assumed or floating point assumed.</w:t>
      </w:r>
    </w:p>
    <w:p w14:paraId="7FE3EFAC" w14:textId="77777777" w:rsidR="00B05BDB" w:rsidRDefault="00B05BDB" w:rsidP="00DF622A">
      <w:pPr>
        <w:pStyle w:val="StatementBody"/>
        <w:numPr>
          <w:ilvl w:val="1"/>
          <w:numId w:val="5"/>
        </w:numPr>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lastRenderedPageBreak/>
        <w:t xml:space="preserve">For GS, </w:t>
      </w:r>
    </w:p>
    <w:p w14:paraId="5E92BECA"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EAE44D8" w14:textId="77777777" w:rsidR="00B05BDB" w:rsidRDefault="00B05BDB" w:rsidP="00DF622A">
      <w:pPr>
        <w:pStyle w:val="StatementBody"/>
        <w:numPr>
          <w:ilvl w:val="2"/>
          <w:numId w:val="5"/>
        </w:numPr>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t xml:space="preserve">Also need to report the assumption on complexity counting, </w:t>
      </w:r>
      <w:proofErr w:type="spellStart"/>
      <w:r>
        <w:t>e.g</w:t>
      </w:r>
      <w:proofErr w:type="spellEnd"/>
      <w:r>
        <w:t>,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等线"/>
          <w:lang w:eastAsia="zh-CN"/>
        </w:rPr>
      </w:pPr>
    </w:p>
    <w:p w14:paraId="336F3697" w14:textId="77777777" w:rsidR="00B05BDB" w:rsidRDefault="00B05BDB" w:rsidP="00DF622A">
      <w:pPr>
        <w:rPr>
          <w:rFonts w:eastAsia="等线"/>
          <w:lang w:eastAsia="zh-CN"/>
        </w:rPr>
      </w:pPr>
    </w:p>
    <w:p w14:paraId="4C8E0BE2" w14:textId="77777777" w:rsidR="00B05BDB" w:rsidRDefault="00B05BDB" w:rsidP="00DF622A">
      <w:pPr>
        <w:rPr>
          <w:rFonts w:eastAsia="等线"/>
          <w:lang w:eastAsia="zh-CN"/>
        </w:rPr>
      </w:pPr>
      <w:r w:rsidRPr="00362DAA">
        <w:rPr>
          <w:rFonts w:eastAsia="等线"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7"/>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等线"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lastRenderedPageBreak/>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等线"/>
          <w:highlight w:val="green"/>
          <w:lang w:eastAsia="zh-CN"/>
        </w:rPr>
      </w:pPr>
      <w:r w:rsidRPr="00BD6A24">
        <w:rPr>
          <w:rFonts w:eastAsia="等线"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等线"/>
          <w:lang w:eastAsia="zh-CN"/>
        </w:rPr>
      </w:pPr>
    </w:p>
    <w:p w14:paraId="1826CC77" w14:textId="77777777" w:rsidR="00B05BDB" w:rsidRPr="00986F8F" w:rsidRDefault="00B05BDB" w:rsidP="00DF622A">
      <w:pPr>
        <w:rPr>
          <w:rFonts w:eastAsia="等线"/>
          <w:highlight w:val="green"/>
          <w:lang w:eastAsia="zh-CN"/>
        </w:rPr>
      </w:pPr>
      <w:r w:rsidRPr="00986F8F">
        <w:rPr>
          <w:rFonts w:eastAsia="等线"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等线"/>
          <w:lang w:eastAsia="zh-CN"/>
        </w:rPr>
      </w:pPr>
    </w:p>
    <w:p w14:paraId="05561945" w14:textId="77777777" w:rsidR="00672DBA" w:rsidRDefault="00672DBA" w:rsidP="00DF622A"/>
    <w:p w14:paraId="12F6D6E6" w14:textId="77777777" w:rsidR="00705C5F" w:rsidRDefault="00DF41B8">
      <w:pPr>
        <w:pStyle w:val="1"/>
      </w:pPr>
      <w:r>
        <w:t>References</w:t>
      </w:r>
      <w:bookmarkEnd w:id="9"/>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w:t>
      </w:r>
      <w:proofErr w:type="gramStart"/>
      <w:r>
        <w:t>2600029,,</w:t>
      </w:r>
      <w:proofErr w:type="gramEnd"/>
      <w:r>
        <w:t xml:space="preserve"> On remaining aspects of modulation in 6GR, Nokia</w:t>
      </w:r>
    </w:p>
    <w:p w14:paraId="75FEEBFA" w14:textId="5B50386D" w:rsidR="006C7526" w:rsidRDefault="006C7526" w:rsidP="00DF622A">
      <w:pPr>
        <w:pStyle w:val="reference"/>
      </w:pPr>
      <w:r>
        <w:t xml:space="preserve"> R1-</w:t>
      </w:r>
      <w:proofErr w:type="gramStart"/>
      <w:r>
        <w:t>2600109,,</w:t>
      </w:r>
      <w:proofErr w:type="gramEnd"/>
      <w:r>
        <w:t xml:space="preserve">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lastRenderedPageBreak/>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Jing Jiang" w:date="2026-02-07T08:58:00Z" w:initials="JJ">
    <w:p w14:paraId="163F748B" w14:textId="77777777" w:rsidR="00164E90" w:rsidRDefault="00164E90" w:rsidP="00DB6D15">
      <w:pPr>
        <w:pStyle w:val="a6"/>
      </w:pPr>
      <w:r>
        <w:rPr>
          <w:rStyle w:val="afa"/>
        </w:rPr>
        <w:annotationRef/>
      </w:r>
      <w:r>
        <w:t>In theory, PS GS can shape to optimize PAPR, the statement is true, but the point is for DFT-s, the PS/GS needs to be designed to achieve the “Net gain”</w:t>
      </w:r>
    </w:p>
  </w:comment>
  <w:comment w:id="8" w:author="Jing Jiang" w:date="2026-02-07T08:48:00Z" w:initials="JJ">
    <w:p w14:paraId="13B7598E" w14:textId="48203147" w:rsidR="00164E90" w:rsidRDefault="00164E90" w:rsidP="00740CBE">
      <w:pPr>
        <w:pStyle w:val="a6"/>
      </w:pPr>
      <w:r>
        <w:rPr>
          <w:rStyle w:val="afa"/>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3F748B" w15:done="0"/>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EF8ADE9" w16cex:dateUtc="2026-02-07T16:58:00Z"/>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3F748B" w16cid:durableId="7EF8ADE9"/>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BA30F" w14:textId="77777777" w:rsidR="00777C12" w:rsidRDefault="00777C12" w:rsidP="00DF622A">
      <w:r>
        <w:separator/>
      </w:r>
    </w:p>
  </w:endnote>
  <w:endnote w:type="continuationSeparator" w:id="0">
    <w:p w14:paraId="7880A274" w14:textId="77777777" w:rsidR="00777C12" w:rsidRDefault="00777C12"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5DB12" w14:textId="77777777" w:rsidR="00777C12" w:rsidRDefault="00777C12" w:rsidP="00DF622A">
      <w:r>
        <w:separator/>
      </w:r>
    </w:p>
  </w:footnote>
  <w:footnote w:type="continuationSeparator" w:id="0">
    <w:p w14:paraId="1FEA6D29" w14:textId="77777777" w:rsidR="00777C12" w:rsidRDefault="00777C12"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9"/>
  </w:num>
  <w:num w:numId="4">
    <w:abstractNumId w:val="2"/>
  </w:num>
  <w:num w:numId="5">
    <w:abstractNumId w:val="8"/>
  </w:num>
  <w:num w:numId="6">
    <w:abstractNumId w:val="7"/>
  </w:num>
  <w:num w:numId="7">
    <w:abstractNumId w:val="15"/>
  </w:num>
  <w:num w:numId="8">
    <w:abstractNumId w:val="22"/>
  </w:num>
  <w:num w:numId="9">
    <w:abstractNumId w:val="1"/>
  </w:num>
  <w:num w:numId="10">
    <w:abstractNumId w:val="12"/>
  </w:num>
  <w:num w:numId="11">
    <w:abstractNumId w:val="5"/>
  </w:num>
  <w:num w:numId="12">
    <w:abstractNumId w:val="16"/>
  </w:num>
  <w:num w:numId="13">
    <w:abstractNumId w:val="6"/>
  </w:num>
  <w:num w:numId="14">
    <w:abstractNumId w:val="11"/>
  </w:num>
  <w:num w:numId="15">
    <w:abstractNumId w:val="13"/>
  </w:num>
  <w:num w:numId="16">
    <w:abstractNumId w:val="20"/>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abstractNumId w:val="23"/>
  </w:num>
  <w:num w:numId="19">
    <w:abstractNumId w:val="2"/>
  </w:num>
  <w:num w:numId="20">
    <w:abstractNumId w:val="4"/>
  </w:num>
  <w:num w:numId="21">
    <w:abstractNumId w:val="0"/>
  </w:num>
  <w:num w:numId="22">
    <w:abstractNumId w:val="17"/>
  </w:num>
  <w:num w:numId="23">
    <w:abstractNumId w:val="21"/>
  </w:num>
  <w:num w:numId="24">
    <w:abstractNumId w:val="9"/>
  </w:num>
  <w:num w:numId="25">
    <w:abstractNumId w:val="14"/>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41FA"/>
    <w:rsid w:val="000C4842"/>
    <w:rsid w:val="000C4CDF"/>
    <w:rsid w:val="000C641C"/>
    <w:rsid w:val="000C642B"/>
    <w:rsid w:val="000C6E21"/>
    <w:rsid w:val="000C78DC"/>
    <w:rsid w:val="000D0AD6"/>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3DC8"/>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34B5"/>
    <w:rsid w:val="00174813"/>
    <w:rsid w:val="0017526A"/>
    <w:rsid w:val="00175301"/>
    <w:rsid w:val="0017558C"/>
    <w:rsid w:val="00175D76"/>
    <w:rsid w:val="001767E0"/>
    <w:rsid w:val="00176BC7"/>
    <w:rsid w:val="00176F19"/>
    <w:rsid w:val="00177982"/>
    <w:rsid w:val="00177DFE"/>
    <w:rsid w:val="0018165A"/>
    <w:rsid w:val="0018194F"/>
    <w:rsid w:val="00182646"/>
    <w:rsid w:val="00182796"/>
    <w:rsid w:val="0018333D"/>
    <w:rsid w:val="00184230"/>
    <w:rsid w:val="00184B71"/>
    <w:rsid w:val="00186458"/>
    <w:rsid w:val="001869A5"/>
    <w:rsid w:val="00186C2C"/>
    <w:rsid w:val="00186E0D"/>
    <w:rsid w:val="00186E2A"/>
    <w:rsid w:val="00186F2E"/>
    <w:rsid w:val="00186F64"/>
    <w:rsid w:val="00187A99"/>
    <w:rsid w:val="00187B5A"/>
    <w:rsid w:val="00187CC2"/>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3617"/>
    <w:rsid w:val="001B3F87"/>
    <w:rsid w:val="001B64E9"/>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391"/>
    <w:rsid w:val="001D24D0"/>
    <w:rsid w:val="001D2D23"/>
    <w:rsid w:val="001D3B07"/>
    <w:rsid w:val="001D3B7C"/>
    <w:rsid w:val="001D4E14"/>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5D4"/>
    <w:rsid w:val="002067B7"/>
    <w:rsid w:val="002069A2"/>
    <w:rsid w:val="002071BE"/>
    <w:rsid w:val="00207DB0"/>
    <w:rsid w:val="00210A58"/>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AE"/>
    <w:rsid w:val="002903CF"/>
    <w:rsid w:val="00290D9C"/>
    <w:rsid w:val="002910CF"/>
    <w:rsid w:val="00291A6F"/>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7D3"/>
    <w:rsid w:val="002C79C0"/>
    <w:rsid w:val="002D07A6"/>
    <w:rsid w:val="002D146A"/>
    <w:rsid w:val="002D16E8"/>
    <w:rsid w:val="002D1D21"/>
    <w:rsid w:val="002D1E86"/>
    <w:rsid w:val="002D3698"/>
    <w:rsid w:val="002D4973"/>
    <w:rsid w:val="002D50BE"/>
    <w:rsid w:val="002D5A6B"/>
    <w:rsid w:val="002D6190"/>
    <w:rsid w:val="002D629D"/>
    <w:rsid w:val="002D64E2"/>
    <w:rsid w:val="002D6B88"/>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C79"/>
    <w:rsid w:val="003521A7"/>
    <w:rsid w:val="00352BDC"/>
    <w:rsid w:val="003532FE"/>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59A4"/>
    <w:rsid w:val="00385A8F"/>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D095A"/>
    <w:rsid w:val="003D0BF6"/>
    <w:rsid w:val="003D19AD"/>
    <w:rsid w:val="003D2723"/>
    <w:rsid w:val="003D276E"/>
    <w:rsid w:val="003D2B1E"/>
    <w:rsid w:val="003D5297"/>
    <w:rsid w:val="003E01AD"/>
    <w:rsid w:val="003E163C"/>
    <w:rsid w:val="003E1983"/>
    <w:rsid w:val="003E1B56"/>
    <w:rsid w:val="003E1E27"/>
    <w:rsid w:val="003E48AD"/>
    <w:rsid w:val="003E4CCD"/>
    <w:rsid w:val="003E52DC"/>
    <w:rsid w:val="003E53DC"/>
    <w:rsid w:val="003E5941"/>
    <w:rsid w:val="003E5BD3"/>
    <w:rsid w:val="003E671C"/>
    <w:rsid w:val="003E778C"/>
    <w:rsid w:val="003E7A90"/>
    <w:rsid w:val="003F060F"/>
    <w:rsid w:val="003F07B9"/>
    <w:rsid w:val="003F0F48"/>
    <w:rsid w:val="003F1001"/>
    <w:rsid w:val="003F1508"/>
    <w:rsid w:val="003F17A0"/>
    <w:rsid w:val="003F17B8"/>
    <w:rsid w:val="003F18F3"/>
    <w:rsid w:val="003F191E"/>
    <w:rsid w:val="003F243F"/>
    <w:rsid w:val="003F2E5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714"/>
    <w:rsid w:val="00567A23"/>
    <w:rsid w:val="0057001B"/>
    <w:rsid w:val="00570CE9"/>
    <w:rsid w:val="00571E2B"/>
    <w:rsid w:val="0057238C"/>
    <w:rsid w:val="005724DF"/>
    <w:rsid w:val="005726B5"/>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401B6"/>
    <w:rsid w:val="006422B2"/>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C5C"/>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E9"/>
    <w:rsid w:val="00691E67"/>
    <w:rsid w:val="00692E38"/>
    <w:rsid w:val="00692ED9"/>
    <w:rsid w:val="0069448E"/>
    <w:rsid w:val="00696724"/>
    <w:rsid w:val="006969A2"/>
    <w:rsid w:val="00697226"/>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2309"/>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1258"/>
    <w:rsid w:val="006E1577"/>
    <w:rsid w:val="006E1609"/>
    <w:rsid w:val="006E2CDE"/>
    <w:rsid w:val="006E319E"/>
    <w:rsid w:val="006E40D0"/>
    <w:rsid w:val="006E5D9B"/>
    <w:rsid w:val="006E65FF"/>
    <w:rsid w:val="006E6A20"/>
    <w:rsid w:val="006E7575"/>
    <w:rsid w:val="006E76B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12"/>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4095A"/>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3D7B"/>
    <w:rsid w:val="008B3EC1"/>
    <w:rsid w:val="008B4F04"/>
    <w:rsid w:val="008B50FD"/>
    <w:rsid w:val="008B601B"/>
    <w:rsid w:val="008B69C9"/>
    <w:rsid w:val="008B704F"/>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22AD"/>
    <w:rsid w:val="00932635"/>
    <w:rsid w:val="00932C72"/>
    <w:rsid w:val="00932FBC"/>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9F5"/>
    <w:rsid w:val="00945FE6"/>
    <w:rsid w:val="00946428"/>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BFC"/>
    <w:rsid w:val="009A7D08"/>
    <w:rsid w:val="009A7F41"/>
    <w:rsid w:val="009B02CA"/>
    <w:rsid w:val="009B047D"/>
    <w:rsid w:val="009B0CE9"/>
    <w:rsid w:val="009B11DB"/>
    <w:rsid w:val="009B1AAC"/>
    <w:rsid w:val="009B2A8C"/>
    <w:rsid w:val="009B2DA1"/>
    <w:rsid w:val="009B30CB"/>
    <w:rsid w:val="009B3776"/>
    <w:rsid w:val="009B4C2D"/>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3029"/>
    <w:rsid w:val="00A13CC6"/>
    <w:rsid w:val="00A145D1"/>
    <w:rsid w:val="00A14F63"/>
    <w:rsid w:val="00A1572F"/>
    <w:rsid w:val="00A15C7B"/>
    <w:rsid w:val="00A1645D"/>
    <w:rsid w:val="00A169E3"/>
    <w:rsid w:val="00A170EF"/>
    <w:rsid w:val="00A17E5B"/>
    <w:rsid w:val="00A2010E"/>
    <w:rsid w:val="00A20865"/>
    <w:rsid w:val="00A21026"/>
    <w:rsid w:val="00A21DE4"/>
    <w:rsid w:val="00A21FE4"/>
    <w:rsid w:val="00A22073"/>
    <w:rsid w:val="00A2213F"/>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B74"/>
    <w:rsid w:val="00A34699"/>
    <w:rsid w:val="00A34F3D"/>
    <w:rsid w:val="00A35291"/>
    <w:rsid w:val="00A35D61"/>
    <w:rsid w:val="00A3697F"/>
    <w:rsid w:val="00A37097"/>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4468"/>
    <w:rsid w:val="00AF5684"/>
    <w:rsid w:val="00AF62BA"/>
    <w:rsid w:val="00AF6827"/>
    <w:rsid w:val="00AF69FE"/>
    <w:rsid w:val="00AF7CF8"/>
    <w:rsid w:val="00AF7D01"/>
    <w:rsid w:val="00AF7D6F"/>
    <w:rsid w:val="00B00FDF"/>
    <w:rsid w:val="00B01219"/>
    <w:rsid w:val="00B03EBE"/>
    <w:rsid w:val="00B041D6"/>
    <w:rsid w:val="00B05014"/>
    <w:rsid w:val="00B0552C"/>
    <w:rsid w:val="00B05707"/>
    <w:rsid w:val="00B05BD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5FD"/>
    <w:rsid w:val="00BE5688"/>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C0053E"/>
    <w:rsid w:val="00C01A2F"/>
    <w:rsid w:val="00C0230C"/>
    <w:rsid w:val="00C023D6"/>
    <w:rsid w:val="00C02785"/>
    <w:rsid w:val="00C02A07"/>
    <w:rsid w:val="00C05D9D"/>
    <w:rsid w:val="00C06022"/>
    <w:rsid w:val="00C06CCB"/>
    <w:rsid w:val="00C07754"/>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64A"/>
    <w:rsid w:val="00C35396"/>
    <w:rsid w:val="00C35F51"/>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51F9"/>
    <w:rsid w:val="00C558FB"/>
    <w:rsid w:val="00C55F48"/>
    <w:rsid w:val="00C57BC2"/>
    <w:rsid w:val="00C57E3D"/>
    <w:rsid w:val="00C615AA"/>
    <w:rsid w:val="00C61886"/>
    <w:rsid w:val="00C62619"/>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FE1"/>
    <w:rsid w:val="00C743BB"/>
    <w:rsid w:val="00C745F7"/>
    <w:rsid w:val="00C74D6B"/>
    <w:rsid w:val="00C762B4"/>
    <w:rsid w:val="00C77A64"/>
    <w:rsid w:val="00C8042E"/>
    <w:rsid w:val="00C80DBB"/>
    <w:rsid w:val="00C80F0E"/>
    <w:rsid w:val="00C81BB3"/>
    <w:rsid w:val="00C82260"/>
    <w:rsid w:val="00C830B6"/>
    <w:rsid w:val="00C83DAA"/>
    <w:rsid w:val="00C83ECE"/>
    <w:rsid w:val="00C8561B"/>
    <w:rsid w:val="00C8586B"/>
    <w:rsid w:val="00C85C46"/>
    <w:rsid w:val="00C864BD"/>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7647"/>
    <w:rsid w:val="00D50268"/>
    <w:rsid w:val="00D51D12"/>
    <w:rsid w:val="00D532F9"/>
    <w:rsid w:val="00D5368C"/>
    <w:rsid w:val="00D537FD"/>
    <w:rsid w:val="00D55652"/>
    <w:rsid w:val="00D55A9A"/>
    <w:rsid w:val="00D55C9B"/>
    <w:rsid w:val="00D55CB2"/>
    <w:rsid w:val="00D563D9"/>
    <w:rsid w:val="00D566BE"/>
    <w:rsid w:val="00D571CC"/>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460A"/>
    <w:rsid w:val="00DA591D"/>
    <w:rsid w:val="00DA6022"/>
    <w:rsid w:val="00DA670C"/>
    <w:rsid w:val="00DA6D8A"/>
    <w:rsid w:val="00DA73DA"/>
    <w:rsid w:val="00DA7519"/>
    <w:rsid w:val="00DB0A3D"/>
    <w:rsid w:val="00DB0FA4"/>
    <w:rsid w:val="00DB274D"/>
    <w:rsid w:val="00DB299B"/>
    <w:rsid w:val="00DB2DB8"/>
    <w:rsid w:val="00DB31D0"/>
    <w:rsid w:val="00DB349D"/>
    <w:rsid w:val="00DB4E31"/>
    <w:rsid w:val="00DB5298"/>
    <w:rsid w:val="00DB582C"/>
    <w:rsid w:val="00DB5CD5"/>
    <w:rsid w:val="00DB6824"/>
    <w:rsid w:val="00DB688C"/>
    <w:rsid w:val="00DB6D15"/>
    <w:rsid w:val="00DB75C8"/>
    <w:rsid w:val="00DC0502"/>
    <w:rsid w:val="00DC0F3D"/>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622A"/>
    <w:rsid w:val="00DF6F92"/>
    <w:rsid w:val="00DF72AF"/>
    <w:rsid w:val="00DF77F7"/>
    <w:rsid w:val="00DF7A9A"/>
    <w:rsid w:val="00E0164D"/>
    <w:rsid w:val="00E01765"/>
    <w:rsid w:val="00E020E9"/>
    <w:rsid w:val="00E02AF9"/>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4840"/>
    <w:rsid w:val="00E45A09"/>
    <w:rsid w:val="00E461E7"/>
    <w:rsid w:val="00E463D7"/>
    <w:rsid w:val="00E47112"/>
    <w:rsid w:val="00E47488"/>
    <w:rsid w:val="00E47C71"/>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9C3"/>
    <w:rsid w:val="00E6102D"/>
    <w:rsid w:val="00E612DD"/>
    <w:rsid w:val="00E62871"/>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40B"/>
    <w:rsid w:val="00EB460F"/>
    <w:rsid w:val="00EB49BE"/>
    <w:rsid w:val="00EB517E"/>
    <w:rsid w:val="00EB5889"/>
    <w:rsid w:val="00EB5E35"/>
    <w:rsid w:val="00EB6BB7"/>
    <w:rsid w:val="00EB6C39"/>
    <w:rsid w:val="00EB7C8B"/>
    <w:rsid w:val="00EC1576"/>
    <w:rsid w:val="00EC1B16"/>
    <w:rsid w:val="00EC2087"/>
    <w:rsid w:val="00EC21F8"/>
    <w:rsid w:val="00EC24D5"/>
    <w:rsid w:val="00EC283D"/>
    <w:rsid w:val="00EC28D1"/>
    <w:rsid w:val="00EC2CA9"/>
    <w:rsid w:val="00EC38E1"/>
    <w:rsid w:val="00EC3B2D"/>
    <w:rsid w:val="00EC3CB2"/>
    <w:rsid w:val="00EC4950"/>
    <w:rsid w:val="00EC507B"/>
    <w:rsid w:val="00EC5F79"/>
    <w:rsid w:val="00EC6DCC"/>
    <w:rsid w:val="00ED0C31"/>
    <w:rsid w:val="00ED1676"/>
    <w:rsid w:val="00ED2F14"/>
    <w:rsid w:val="00ED306F"/>
    <w:rsid w:val="00ED3233"/>
    <w:rsid w:val="00ED36D6"/>
    <w:rsid w:val="00ED3C04"/>
    <w:rsid w:val="00ED4ABE"/>
    <w:rsid w:val="00ED66BF"/>
    <w:rsid w:val="00ED67DF"/>
    <w:rsid w:val="00EE064E"/>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608C"/>
    <w:rsid w:val="00F0627B"/>
    <w:rsid w:val="00F06708"/>
    <w:rsid w:val="00F06851"/>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1B8"/>
    <w:rsid w:val="00F26B14"/>
    <w:rsid w:val="00F27785"/>
    <w:rsid w:val="00F30011"/>
    <w:rsid w:val="00F30375"/>
    <w:rsid w:val="00F30731"/>
    <w:rsid w:val="00F30B70"/>
    <w:rsid w:val="00F310FA"/>
    <w:rsid w:val="00F3346C"/>
    <w:rsid w:val="00F33497"/>
    <w:rsid w:val="00F335F5"/>
    <w:rsid w:val="00F33970"/>
    <w:rsid w:val="00F34833"/>
    <w:rsid w:val="00F35493"/>
    <w:rsid w:val="00F35541"/>
    <w:rsid w:val="00F3559B"/>
    <w:rsid w:val="00F361A9"/>
    <w:rsid w:val="00F36533"/>
    <w:rsid w:val="00F368D7"/>
    <w:rsid w:val="00F36D02"/>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B84"/>
    <w:rsid w:val="00F47C5E"/>
    <w:rsid w:val="00F5037F"/>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FDF"/>
    <w:rsid w:val="00F80435"/>
    <w:rsid w:val="00F81AB9"/>
    <w:rsid w:val="00F81F1F"/>
    <w:rsid w:val="00F826D0"/>
    <w:rsid w:val="00F82E5C"/>
    <w:rsid w:val="00F8351E"/>
    <w:rsid w:val="00F837BE"/>
    <w:rsid w:val="00F85654"/>
    <w:rsid w:val="00F85B02"/>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a5"/>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aliases w:val="TableGrid,ST Table,Check(v),Table-Text,x Tableau page de garde,表（文字列）,SGS Table Basic 1,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リスト段落,목록 "/>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aliases w:val="cap 字符,cap Char 字符,Caption Char1 Char 字符,cap Char Char1 字符,Caption Char Char1 Char 字符,cap Char2 字符,Caption Char1 字符,Caption Char2 字符,Caption Char Char Char 字符,Caption Char Char1 字符,fig and tbl 字符,fighead2 字符,Table Caption 字符,fighead21 字符,cap1 字符"/>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f0">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aff1">
    <w:name w:val="Revision"/>
    <w:hidden/>
    <w:uiPriority w:val="99"/>
    <w:semiHidden/>
    <w:rsid w:val="002934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F3510D65-D1AA-4B8B-8C3E-0CAE82C70057}">
  <ds:schemaRefs>
    <ds:schemaRef ds:uri="http://schemas.openxmlformats.org/officeDocument/2006/bibliography"/>
  </ds:schemaRefs>
</ds:datastoreItem>
</file>

<file path=customXml/itemProps2.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35</Pages>
  <Words>18957</Words>
  <Characters>108056</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126760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Xianghui Han 韩祥辉</cp:lastModifiedBy>
  <cp:revision>7</cp:revision>
  <dcterms:created xsi:type="dcterms:W3CDTF">2026-02-09T07:39:00Z</dcterms:created>
  <dcterms:modified xsi:type="dcterms:W3CDTF">2026-02-09T07:53:00Z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