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E48D7" w14:textId="77777777" w:rsidR="00367D7D" w:rsidRDefault="00367D7D" w:rsidP="00367D7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C3-254260</w:t>
      </w:r>
      <w:r>
        <w:rPr>
          <w:b/>
          <w:i/>
          <w:noProof/>
          <w:sz w:val="28"/>
        </w:rPr>
        <w:fldChar w:fldCharType="end"/>
      </w:r>
    </w:p>
    <w:p w14:paraId="28CD512D" w14:textId="77777777" w:rsidR="00367D7D" w:rsidRDefault="00367D7D" w:rsidP="00367D7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D7D" w14:paraId="6193CFDB" w14:textId="77777777" w:rsidTr="00D91AA5">
        <w:tc>
          <w:tcPr>
            <w:tcW w:w="9641" w:type="dxa"/>
            <w:gridSpan w:val="9"/>
            <w:tcBorders>
              <w:top w:val="single" w:sz="4" w:space="0" w:color="auto"/>
              <w:left w:val="single" w:sz="4" w:space="0" w:color="auto"/>
              <w:right w:val="single" w:sz="4" w:space="0" w:color="auto"/>
            </w:tcBorders>
          </w:tcPr>
          <w:p w14:paraId="67AFE291" w14:textId="77777777" w:rsidR="00367D7D" w:rsidRDefault="00367D7D" w:rsidP="00D91AA5">
            <w:pPr>
              <w:pStyle w:val="CRCoverPage"/>
              <w:spacing w:after="0"/>
              <w:jc w:val="right"/>
              <w:rPr>
                <w:i/>
                <w:noProof/>
              </w:rPr>
            </w:pPr>
            <w:r>
              <w:rPr>
                <w:i/>
                <w:noProof/>
                <w:sz w:val="14"/>
              </w:rPr>
              <w:t>CR-Form-v12.3</w:t>
            </w:r>
          </w:p>
        </w:tc>
      </w:tr>
      <w:tr w:rsidR="00367D7D" w14:paraId="738217DB" w14:textId="77777777" w:rsidTr="00D91AA5">
        <w:tc>
          <w:tcPr>
            <w:tcW w:w="9641" w:type="dxa"/>
            <w:gridSpan w:val="9"/>
            <w:tcBorders>
              <w:left w:val="single" w:sz="4" w:space="0" w:color="auto"/>
              <w:right w:val="single" w:sz="4" w:space="0" w:color="auto"/>
            </w:tcBorders>
          </w:tcPr>
          <w:p w14:paraId="7E99F612" w14:textId="77777777" w:rsidR="00367D7D" w:rsidRDefault="00367D7D" w:rsidP="00D91AA5">
            <w:pPr>
              <w:pStyle w:val="CRCoverPage"/>
              <w:spacing w:after="0"/>
              <w:jc w:val="center"/>
              <w:rPr>
                <w:noProof/>
              </w:rPr>
            </w:pPr>
            <w:r>
              <w:rPr>
                <w:b/>
                <w:noProof/>
                <w:sz w:val="32"/>
              </w:rPr>
              <w:t>CHANGE REQUEST</w:t>
            </w:r>
          </w:p>
        </w:tc>
      </w:tr>
      <w:tr w:rsidR="00367D7D" w14:paraId="2D39037C" w14:textId="77777777" w:rsidTr="00D91AA5">
        <w:tc>
          <w:tcPr>
            <w:tcW w:w="9641" w:type="dxa"/>
            <w:gridSpan w:val="9"/>
            <w:tcBorders>
              <w:left w:val="single" w:sz="4" w:space="0" w:color="auto"/>
              <w:right w:val="single" w:sz="4" w:space="0" w:color="auto"/>
            </w:tcBorders>
          </w:tcPr>
          <w:p w14:paraId="60DA2E8F" w14:textId="77777777" w:rsidR="00367D7D" w:rsidRDefault="00367D7D" w:rsidP="00D91AA5">
            <w:pPr>
              <w:pStyle w:val="CRCoverPage"/>
              <w:spacing w:after="0"/>
              <w:rPr>
                <w:noProof/>
                <w:sz w:val="8"/>
                <w:szCs w:val="8"/>
              </w:rPr>
            </w:pPr>
          </w:p>
        </w:tc>
      </w:tr>
      <w:tr w:rsidR="00367D7D" w14:paraId="013CFA3D" w14:textId="77777777" w:rsidTr="00D91AA5">
        <w:tc>
          <w:tcPr>
            <w:tcW w:w="142" w:type="dxa"/>
            <w:tcBorders>
              <w:left w:val="single" w:sz="4" w:space="0" w:color="auto"/>
            </w:tcBorders>
          </w:tcPr>
          <w:p w14:paraId="7F477639" w14:textId="77777777" w:rsidR="00367D7D" w:rsidRDefault="00367D7D" w:rsidP="00D91AA5">
            <w:pPr>
              <w:pStyle w:val="CRCoverPage"/>
              <w:spacing w:after="0"/>
              <w:jc w:val="right"/>
              <w:rPr>
                <w:noProof/>
              </w:rPr>
            </w:pPr>
          </w:p>
        </w:tc>
        <w:tc>
          <w:tcPr>
            <w:tcW w:w="1559" w:type="dxa"/>
            <w:shd w:val="pct30" w:color="FFFF00" w:fill="auto"/>
          </w:tcPr>
          <w:p w14:paraId="738F622A" w14:textId="77777777" w:rsidR="00367D7D" w:rsidRPr="00410371" w:rsidRDefault="00367D7D" w:rsidP="00D91AA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29.574</w:t>
            </w:r>
            <w:r>
              <w:rPr>
                <w:b/>
                <w:noProof/>
                <w:sz w:val="28"/>
              </w:rPr>
              <w:fldChar w:fldCharType="end"/>
            </w:r>
          </w:p>
        </w:tc>
        <w:tc>
          <w:tcPr>
            <w:tcW w:w="709" w:type="dxa"/>
          </w:tcPr>
          <w:p w14:paraId="5EB5D007" w14:textId="77777777" w:rsidR="00367D7D" w:rsidRDefault="00367D7D" w:rsidP="00D91AA5">
            <w:pPr>
              <w:pStyle w:val="CRCoverPage"/>
              <w:spacing w:after="0"/>
              <w:jc w:val="center"/>
              <w:rPr>
                <w:noProof/>
              </w:rPr>
            </w:pPr>
            <w:r>
              <w:rPr>
                <w:b/>
                <w:noProof/>
                <w:sz w:val="28"/>
              </w:rPr>
              <w:t>CR</w:t>
            </w:r>
          </w:p>
        </w:tc>
        <w:tc>
          <w:tcPr>
            <w:tcW w:w="1276" w:type="dxa"/>
            <w:shd w:val="pct30" w:color="FFFF00" w:fill="auto"/>
          </w:tcPr>
          <w:p w14:paraId="7FFA9699" w14:textId="77777777" w:rsidR="00367D7D" w:rsidRPr="00410371" w:rsidRDefault="00367D7D" w:rsidP="00D91AA5">
            <w:pPr>
              <w:pStyle w:val="CRCoverPage"/>
              <w:spacing w:after="0"/>
              <w:rPr>
                <w:noProof/>
              </w:rPr>
            </w:pPr>
            <w:r>
              <w:fldChar w:fldCharType="begin"/>
            </w:r>
            <w:r>
              <w:instrText xml:space="preserve"> DOCPROPERTY  Cr#  \* MERGEFORMAT </w:instrText>
            </w:r>
            <w:r>
              <w:fldChar w:fldCharType="separate"/>
            </w:r>
            <w:r w:rsidRPr="00410371">
              <w:rPr>
                <w:b/>
                <w:noProof/>
                <w:sz w:val="28"/>
              </w:rPr>
              <w:t>0131</w:t>
            </w:r>
            <w:r>
              <w:rPr>
                <w:b/>
                <w:noProof/>
                <w:sz w:val="28"/>
              </w:rPr>
              <w:fldChar w:fldCharType="end"/>
            </w:r>
          </w:p>
        </w:tc>
        <w:tc>
          <w:tcPr>
            <w:tcW w:w="709" w:type="dxa"/>
          </w:tcPr>
          <w:p w14:paraId="4B7067AA" w14:textId="77777777" w:rsidR="00367D7D" w:rsidRDefault="00367D7D" w:rsidP="00D91AA5">
            <w:pPr>
              <w:pStyle w:val="CRCoverPage"/>
              <w:tabs>
                <w:tab w:val="right" w:pos="625"/>
              </w:tabs>
              <w:spacing w:after="0"/>
              <w:jc w:val="center"/>
              <w:rPr>
                <w:noProof/>
              </w:rPr>
            </w:pPr>
            <w:r>
              <w:rPr>
                <w:b/>
                <w:bCs/>
                <w:noProof/>
                <w:sz w:val="28"/>
              </w:rPr>
              <w:t>rev</w:t>
            </w:r>
          </w:p>
        </w:tc>
        <w:tc>
          <w:tcPr>
            <w:tcW w:w="992" w:type="dxa"/>
            <w:shd w:val="pct30" w:color="FFFF00" w:fill="auto"/>
          </w:tcPr>
          <w:p w14:paraId="3245B6CE" w14:textId="77777777" w:rsidR="00367D7D" w:rsidRPr="00410371" w:rsidRDefault="00367D7D" w:rsidP="00D91AA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782D2B4" w14:textId="77777777" w:rsidR="00367D7D" w:rsidRDefault="00367D7D" w:rsidP="00D91A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DA2360" w14:textId="77777777" w:rsidR="00367D7D" w:rsidRPr="00410371" w:rsidRDefault="00367D7D" w:rsidP="00D91AA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3B8BE780" w14:textId="77777777" w:rsidR="00367D7D" w:rsidRDefault="00367D7D" w:rsidP="00D91AA5">
            <w:pPr>
              <w:pStyle w:val="CRCoverPage"/>
              <w:spacing w:after="0"/>
              <w:rPr>
                <w:noProof/>
              </w:rPr>
            </w:pPr>
          </w:p>
        </w:tc>
      </w:tr>
      <w:tr w:rsidR="00367D7D" w14:paraId="308DE520" w14:textId="77777777" w:rsidTr="00D91AA5">
        <w:tc>
          <w:tcPr>
            <w:tcW w:w="9641" w:type="dxa"/>
            <w:gridSpan w:val="9"/>
            <w:tcBorders>
              <w:left w:val="single" w:sz="4" w:space="0" w:color="auto"/>
              <w:right w:val="single" w:sz="4" w:space="0" w:color="auto"/>
            </w:tcBorders>
          </w:tcPr>
          <w:p w14:paraId="1B589662" w14:textId="77777777" w:rsidR="00367D7D" w:rsidRDefault="00367D7D" w:rsidP="00D91AA5">
            <w:pPr>
              <w:pStyle w:val="CRCoverPage"/>
              <w:spacing w:after="0"/>
              <w:rPr>
                <w:noProof/>
              </w:rPr>
            </w:pPr>
          </w:p>
        </w:tc>
      </w:tr>
      <w:tr w:rsidR="00367D7D" w14:paraId="4AE59BD2" w14:textId="77777777" w:rsidTr="00D91AA5">
        <w:tc>
          <w:tcPr>
            <w:tcW w:w="9641" w:type="dxa"/>
            <w:gridSpan w:val="9"/>
            <w:tcBorders>
              <w:top w:val="single" w:sz="4" w:space="0" w:color="auto"/>
            </w:tcBorders>
          </w:tcPr>
          <w:p w14:paraId="4E9BD274" w14:textId="77777777" w:rsidR="00367D7D" w:rsidRPr="00F25D98" w:rsidRDefault="00367D7D" w:rsidP="00D91AA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67D7D" w14:paraId="06691104" w14:textId="77777777" w:rsidTr="00D91AA5">
        <w:tc>
          <w:tcPr>
            <w:tcW w:w="9641" w:type="dxa"/>
            <w:gridSpan w:val="9"/>
          </w:tcPr>
          <w:p w14:paraId="6597AA31" w14:textId="77777777" w:rsidR="00367D7D" w:rsidRDefault="00367D7D" w:rsidP="00D91AA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CD5C9B" w:rsidR="001E41F3" w:rsidRDefault="006C7AD2">
            <w:pPr>
              <w:pStyle w:val="CRCoverPage"/>
              <w:spacing w:after="0"/>
              <w:ind w:left="100"/>
              <w:rPr>
                <w:noProof/>
              </w:rPr>
            </w:pPr>
            <w:r>
              <w:t>Signalling Storm analytics consumers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FD17D" w:rsidR="001E41F3" w:rsidRDefault="006C7AD2">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47592"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E67CB4">
                <w:rPr>
                  <w:noProof/>
                </w:rPr>
                <w:t>0</w:t>
              </w:r>
              <w:r>
                <w:rPr>
                  <w:noProof/>
                </w:rPr>
                <w:t>-</w:t>
              </w:r>
              <w:r w:rsidR="00FD611D">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C0D19" w:rsidR="001E41F3" w:rsidRDefault="007479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E8409" w14:textId="77777777" w:rsidR="007A39FC" w:rsidRDefault="006C7AD2" w:rsidP="007A39FC">
            <w:pPr>
              <w:pStyle w:val="CRCoverPage"/>
              <w:spacing w:after="0"/>
              <w:ind w:left="100"/>
            </w:pPr>
            <w:r>
              <w:t>The UDM, the SCP, and the NRF have been added as analytics consumers (for signalling storm analytics) and 23.288 requires them to be able to subscribe to the analytics via the DCCF like every other analytics consumer.</w:t>
            </w:r>
          </w:p>
          <w:p w14:paraId="708AA7DE" w14:textId="52726494" w:rsidR="006C7AD2" w:rsidRDefault="006C7AD2" w:rsidP="007A39FC">
            <w:pPr>
              <w:pStyle w:val="CRCoverPage"/>
              <w:spacing w:after="0"/>
              <w:ind w:left="100"/>
            </w:pPr>
            <w:r>
              <w:t xml:space="preserve">This was confirmed by the SA2 LS reply in </w:t>
            </w:r>
            <w:r w:rsidRPr="006C7AD2">
              <w:t>S2-2507650</w:t>
            </w:r>
            <w:r>
              <w:t xml:space="preserve"> and the CR attached to it, which added them to the related DCCF service consumers Table in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7CBA20" w:rsidR="001C57B3" w:rsidRDefault="006C7AD2" w:rsidP="003379ED">
            <w:pPr>
              <w:pStyle w:val="CRCoverPage"/>
              <w:spacing w:after="0"/>
              <w:ind w:left="100"/>
              <w:rPr>
                <w:noProof/>
              </w:rPr>
            </w:pPr>
            <w:r>
              <w:rPr>
                <w:noProof/>
              </w:rPr>
              <w:t xml:space="preserve">Added the </w:t>
            </w:r>
            <w:r>
              <w:t xml:space="preserve">UDM, the SCP, and the NRF to the NF service consumers of the </w:t>
            </w:r>
            <w:proofErr w:type="spellStart"/>
            <w:r>
              <w:t>Ndccf_DataManagement</w:t>
            </w:r>
            <w:proofErr w:type="spellEnd"/>
            <w:r>
              <w:t xml:space="preserve"> service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340C8" w:rsidR="001E41F3" w:rsidRDefault="006C7AD2">
            <w:pPr>
              <w:pStyle w:val="CRCoverPage"/>
              <w:spacing w:after="0"/>
              <w:ind w:left="100"/>
              <w:rPr>
                <w:noProof/>
              </w:rPr>
            </w:pPr>
            <w:r>
              <w:rPr>
                <w:noProof/>
              </w:rPr>
              <w:t>Not fulfilled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2E400" w:rsidR="001E41F3" w:rsidRDefault="006C7AD2">
            <w:pPr>
              <w:pStyle w:val="CRCoverPage"/>
              <w:spacing w:after="0"/>
              <w:ind w:left="100"/>
              <w:rPr>
                <w:noProof/>
              </w:rPr>
            </w:pPr>
            <w:r>
              <w:rPr>
                <w:noProof/>
              </w:rPr>
              <w:t>3.3, 4.1, 4.2.1.2, 4.2.2.1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6BC29F" w:rsidR="00947F62" w:rsidRDefault="007A39FC" w:rsidP="00061660">
            <w:pPr>
              <w:pStyle w:val="CRCoverPage"/>
              <w:spacing w:after="0"/>
              <w:ind w:left="100"/>
              <w:rPr>
                <w:noProof/>
              </w:rPr>
            </w:pPr>
            <w:r>
              <w:rPr>
                <w:noProof/>
              </w:rPr>
              <w:t xml:space="preserve">This </w:t>
            </w:r>
            <w:r w:rsidR="00AF191D">
              <w:rPr>
                <w:noProof/>
              </w:rPr>
              <w:t xml:space="preserve">CR </w:t>
            </w:r>
            <w:r w:rsidR="00061660">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D15D65B" w14:textId="77777777" w:rsidR="006C7AD2" w:rsidRDefault="006C7AD2" w:rsidP="006C7AD2">
      <w:pPr>
        <w:pStyle w:val="Heading2"/>
      </w:pPr>
      <w:bookmarkStart w:id="1" w:name="_Toc510696583"/>
      <w:bookmarkStart w:id="2" w:name="_Toc35971375"/>
      <w:bookmarkStart w:id="3" w:name="_Toc67903499"/>
      <w:bookmarkStart w:id="4" w:name="_Toc73173202"/>
      <w:bookmarkStart w:id="5" w:name="_Toc96959770"/>
      <w:bookmarkStart w:id="6" w:name="_Toc129247477"/>
      <w:bookmarkStart w:id="7" w:name="_Toc164863217"/>
      <w:bookmarkStart w:id="8" w:name="_Toc209529610"/>
      <w:r>
        <w:t>3.3</w:t>
      </w:r>
      <w:r>
        <w:tab/>
        <w:t>Abbreviations</w:t>
      </w:r>
      <w:bookmarkEnd w:id="1"/>
      <w:bookmarkEnd w:id="2"/>
      <w:bookmarkEnd w:id="3"/>
      <w:bookmarkEnd w:id="4"/>
      <w:bookmarkEnd w:id="5"/>
      <w:bookmarkEnd w:id="6"/>
      <w:bookmarkEnd w:id="7"/>
      <w:bookmarkEnd w:id="8"/>
    </w:p>
    <w:p w14:paraId="19CD2373" w14:textId="77777777" w:rsidR="006C7AD2" w:rsidRDefault="006C7AD2" w:rsidP="006C7AD2">
      <w:r>
        <w:t>For the purposes of the present document, the abbreviations given in 3GPP TR 21.905 [1] and the following apply. An abbreviation defined in the present document takes precedence over the definition of the same abbreviation, if any, in 3GPP TR 21.905 [1].</w:t>
      </w:r>
    </w:p>
    <w:p w14:paraId="6DD5A3B4" w14:textId="77777777" w:rsidR="006C7AD2" w:rsidRDefault="006C7AD2" w:rsidP="006C7AD2">
      <w:pPr>
        <w:pStyle w:val="EW"/>
      </w:pPr>
      <w:r>
        <w:t>ADRF</w:t>
      </w:r>
      <w:r>
        <w:tab/>
        <w:t>Analytics Data Repository Function</w:t>
      </w:r>
    </w:p>
    <w:p w14:paraId="37F621AF" w14:textId="77777777" w:rsidR="006C7AD2" w:rsidRDefault="006C7AD2" w:rsidP="006C7AD2">
      <w:pPr>
        <w:pStyle w:val="EW"/>
      </w:pPr>
      <w:r>
        <w:t>AF</w:t>
      </w:r>
      <w:r>
        <w:tab/>
        <w:t>Application Function</w:t>
      </w:r>
    </w:p>
    <w:p w14:paraId="787702A0" w14:textId="77777777" w:rsidR="006C7AD2" w:rsidRDefault="006C7AD2" w:rsidP="006C7AD2">
      <w:pPr>
        <w:pStyle w:val="EW"/>
      </w:pPr>
      <w:r>
        <w:t>AMF</w:t>
      </w:r>
      <w:r>
        <w:tab/>
        <w:t>Access and Mobility Management Function</w:t>
      </w:r>
    </w:p>
    <w:p w14:paraId="08AC9BFB" w14:textId="77777777" w:rsidR="006C7AD2" w:rsidRDefault="006C7AD2" w:rsidP="006C7AD2">
      <w:pPr>
        <w:pStyle w:val="EW"/>
      </w:pPr>
      <w:r>
        <w:t>DCCF</w:t>
      </w:r>
      <w:r>
        <w:tab/>
        <w:t>Data Collection Coordination Function</w:t>
      </w:r>
    </w:p>
    <w:p w14:paraId="60E8965E" w14:textId="77777777" w:rsidR="006C7AD2" w:rsidRDefault="006C7AD2" w:rsidP="006C7AD2">
      <w:pPr>
        <w:pStyle w:val="EW"/>
      </w:pPr>
      <w:r>
        <w:t>GMLC</w:t>
      </w:r>
      <w:r>
        <w:tab/>
      </w:r>
      <w:r w:rsidRPr="008E4CB4">
        <w:t>Gateway Mobile Location Centre</w:t>
      </w:r>
    </w:p>
    <w:p w14:paraId="55DD781A" w14:textId="77777777" w:rsidR="006C7AD2" w:rsidRDefault="006C7AD2" w:rsidP="006C7AD2">
      <w:pPr>
        <w:pStyle w:val="EW"/>
      </w:pPr>
      <w:r>
        <w:t>LMF</w:t>
      </w:r>
      <w:r>
        <w:tab/>
        <w:t>Location Management Function</w:t>
      </w:r>
    </w:p>
    <w:p w14:paraId="2C556320" w14:textId="77777777" w:rsidR="006C7AD2" w:rsidRDefault="006C7AD2" w:rsidP="006C7AD2">
      <w:pPr>
        <w:pStyle w:val="EW"/>
      </w:pPr>
      <w:r>
        <w:t>NF</w:t>
      </w:r>
      <w:r>
        <w:tab/>
        <w:t>Network Function</w:t>
      </w:r>
    </w:p>
    <w:p w14:paraId="62C888C2" w14:textId="77777777" w:rsidR="006C7AD2" w:rsidRDefault="006C7AD2" w:rsidP="006C7AD2">
      <w:pPr>
        <w:pStyle w:val="EW"/>
      </w:pPr>
      <w:r>
        <w:t>NRF</w:t>
      </w:r>
      <w:r>
        <w:tab/>
        <w:t>Network Repository Function</w:t>
      </w:r>
    </w:p>
    <w:p w14:paraId="423354EA" w14:textId="77777777" w:rsidR="006C7AD2" w:rsidRPr="00F930F2" w:rsidRDefault="006C7AD2" w:rsidP="006C7AD2">
      <w:pPr>
        <w:pStyle w:val="EW"/>
      </w:pPr>
      <w:r>
        <w:t>NEF</w:t>
      </w:r>
      <w:r>
        <w:tab/>
        <w:t>Network Exposure Function</w:t>
      </w:r>
    </w:p>
    <w:p w14:paraId="464D7810" w14:textId="77777777" w:rsidR="006C7AD2" w:rsidRDefault="006C7AD2" w:rsidP="006C7AD2">
      <w:pPr>
        <w:pStyle w:val="EW"/>
      </w:pPr>
      <w:r w:rsidRPr="00F930F2">
        <w:t>NSACF</w:t>
      </w:r>
      <w:r w:rsidRPr="00F930F2">
        <w:tab/>
        <w:t>Network Slice Admission Control Function</w:t>
      </w:r>
    </w:p>
    <w:p w14:paraId="2503DC99" w14:textId="77777777" w:rsidR="006C7AD2" w:rsidRDefault="006C7AD2" w:rsidP="006C7AD2">
      <w:pPr>
        <w:pStyle w:val="EW"/>
      </w:pPr>
      <w:r>
        <w:t>NSSF</w:t>
      </w:r>
      <w:r>
        <w:tab/>
        <w:t>Network Slice Selection Function</w:t>
      </w:r>
    </w:p>
    <w:p w14:paraId="2032AACE" w14:textId="77777777" w:rsidR="006C7AD2" w:rsidRDefault="006C7AD2" w:rsidP="006C7AD2">
      <w:pPr>
        <w:pStyle w:val="EW"/>
      </w:pPr>
      <w:r>
        <w:t>NWDAF</w:t>
      </w:r>
      <w:r>
        <w:tab/>
      </w:r>
      <w:r>
        <w:rPr>
          <w:lang w:val="en-US"/>
        </w:rPr>
        <w:t>Network Data Analytics Function</w:t>
      </w:r>
    </w:p>
    <w:p w14:paraId="52CF76C7" w14:textId="77777777" w:rsidR="006C7AD2" w:rsidRDefault="006C7AD2" w:rsidP="006C7AD2">
      <w:pPr>
        <w:pStyle w:val="EW"/>
        <w:rPr>
          <w:ins w:id="9" w:author="Nokia" w:date="2025-09-26T14:28:00Z" w16du:dateUtc="2025-09-26T12:28:00Z"/>
        </w:rPr>
      </w:pPr>
      <w:r>
        <w:t>PCF</w:t>
      </w:r>
      <w:r>
        <w:tab/>
        <w:t>Policy Control Function</w:t>
      </w:r>
    </w:p>
    <w:p w14:paraId="419A9412" w14:textId="5824D427" w:rsidR="006C7AD2" w:rsidRDefault="006C7AD2" w:rsidP="006C7AD2">
      <w:pPr>
        <w:pStyle w:val="EW"/>
      </w:pPr>
      <w:ins w:id="10" w:author="Nokia" w:date="2025-09-26T14:28:00Z" w16du:dateUtc="2025-09-26T12:28:00Z">
        <w:r>
          <w:t>SCP</w:t>
        </w:r>
        <w:r>
          <w:tab/>
          <w:t>Service Communication Proxy</w:t>
        </w:r>
      </w:ins>
    </w:p>
    <w:p w14:paraId="7C0C973E" w14:textId="77777777" w:rsidR="006C7AD2" w:rsidRDefault="006C7AD2" w:rsidP="006C7AD2">
      <w:pPr>
        <w:pStyle w:val="EW"/>
      </w:pPr>
      <w:r>
        <w:t>SMF</w:t>
      </w:r>
      <w:r>
        <w:tab/>
        <w:t>Session Management Function</w:t>
      </w:r>
    </w:p>
    <w:p w14:paraId="0A131565" w14:textId="77777777" w:rsidR="006C7AD2" w:rsidRDefault="006C7AD2" w:rsidP="006C7AD2">
      <w:pPr>
        <w:pStyle w:val="EW"/>
      </w:pPr>
      <w:r>
        <w:t>UDM</w:t>
      </w:r>
      <w:r>
        <w:tab/>
        <w:t>Unified Data Management</w:t>
      </w:r>
    </w:p>
    <w:p w14:paraId="1ADA8024" w14:textId="4AB753D3" w:rsidR="00366E85" w:rsidRPr="0077620E" w:rsidRDefault="006C7AD2" w:rsidP="006C7AD2">
      <w:pPr>
        <w:pStyle w:val="EW"/>
      </w:pPr>
      <w:r>
        <w:t>UPF</w:t>
      </w:r>
      <w:r>
        <w:tab/>
        <w:t>User Plane Function</w:t>
      </w:r>
    </w:p>
    <w:p w14:paraId="4B72B03B" w14:textId="7D5A7EEB" w:rsidR="00366E85" w:rsidRPr="007051EE" w:rsidRDefault="00366E85" w:rsidP="00366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CA52B21" w14:textId="77777777" w:rsidR="006C7AD2" w:rsidRDefault="006C7AD2" w:rsidP="006C7AD2">
      <w:pPr>
        <w:pStyle w:val="Heading2"/>
      </w:pPr>
      <w:bookmarkStart w:id="11" w:name="_Toc510696586"/>
      <w:bookmarkStart w:id="12" w:name="_Toc35971378"/>
      <w:bookmarkStart w:id="13" w:name="_Toc67903502"/>
      <w:bookmarkStart w:id="14" w:name="_Toc73173204"/>
      <w:bookmarkStart w:id="15" w:name="_Toc96959772"/>
      <w:bookmarkStart w:id="16" w:name="_Toc129247479"/>
      <w:bookmarkStart w:id="17" w:name="_Toc164863219"/>
      <w:bookmarkStart w:id="18" w:name="_Toc209529612"/>
      <w:r>
        <w:t>4.1</w:t>
      </w:r>
      <w:r>
        <w:tab/>
        <w:t>Introduction</w:t>
      </w:r>
      <w:bookmarkEnd w:id="11"/>
      <w:bookmarkEnd w:id="12"/>
      <w:bookmarkEnd w:id="13"/>
      <w:bookmarkEnd w:id="14"/>
      <w:bookmarkEnd w:id="15"/>
      <w:bookmarkEnd w:id="16"/>
      <w:bookmarkEnd w:id="17"/>
      <w:bookmarkEnd w:id="18"/>
    </w:p>
    <w:p w14:paraId="67749635" w14:textId="77777777" w:rsidR="006C7AD2" w:rsidRDefault="006C7AD2" w:rsidP="006C7AD2">
      <w:pPr>
        <w:rPr>
          <w:lang w:eastAsia="zh-CN"/>
        </w:rPr>
      </w:pPr>
      <w:r>
        <w:rPr>
          <w:lang w:eastAsia="zh-CN"/>
        </w:rPr>
        <w:t xml:space="preserve">The </w:t>
      </w:r>
      <w:proofErr w:type="spellStart"/>
      <w:r>
        <w:rPr>
          <w:lang w:eastAsia="zh-CN"/>
        </w:rPr>
        <w:t>Ndccf</w:t>
      </w:r>
      <w:proofErr w:type="spellEnd"/>
      <w:r>
        <w:rPr>
          <w:lang w:eastAsia="zh-CN"/>
        </w:rPr>
        <w:t xml:space="preserve"> services are used for the DCCF to provide collected data.</w:t>
      </w:r>
    </w:p>
    <w:p w14:paraId="7EB36DF4" w14:textId="77777777" w:rsidR="006C7AD2" w:rsidRDefault="006C7AD2" w:rsidP="006C7AD2">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DCCF:</w:t>
      </w:r>
    </w:p>
    <w:p w14:paraId="448E2FC3" w14:textId="77777777" w:rsidR="006C7AD2" w:rsidRDefault="006C7AD2" w:rsidP="006C7AD2">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6C7AD2" w14:paraId="7C83215B" w14:textId="77777777" w:rsidTr="00D50873">
        <w:tc>
          <w:tcPr>
            <w:tcW w:w="2918" w:type="dxa"/>
            <w:shd w:val="clear" w:color="auto" w:fill="C0C0C0"/>
          </w:tcPr>
          <w:p w14:paraId="1DCB2B13" w14:textId="77777777" w:rsidR="006C7AD2" w:rsidRDefault="006C7AD2" w:rsidP="00D50873">
            <w:pPr>
              <w:pStyle w:val="TAH"/>
            </w:pPr>
            <w:r>
              <w:t>Service Name</w:t>
            </w:r>
          </w:p>
        </w:tc>
        <w:tc>
          <w:tcPr>
            <w:tcW w:w="2322" w:type="dxa"/>
            <w:shd w:val="clear" w:color="auto" w:fill="C0C0C0"/>
          </w:tcPr>
          <w:p w14:paraId="16404C93" w14:textId="77777777" w:rsidR="006C7AD2" w:rsidRDefault="006C7AD2" w:rsidP="00D50873">
            <w:pPr>
              <w:pStyle w:val="TAH"/>
            </w:pPr>
            <w:r>
              <w:t>Description</w:t>
            </w:r>
          </w:p>
        </w:tc>
        <w:tc>
          <w:tcPr>
            <w:tcW w:w="1510" w:type="dxa"/>
            <w:shd w:val="clear" w:color="auto" w:fill="C0C0C0"/>
          </w:tcPr>
          <w:p w14:paraId="3BC6609F" w14:textId="77777777" w:rsidR="006C7AD2" w:rsidRDefault="006C7AD2" w:rsidP="00D50873">
            <w:pPr>
              <w:pStyle w:val="TAH"/>
            </w:pPr>
            <w:r>
              <w:t>Service Operations</w:t>
            </w:r>
          </w:p>
        </w:tc>
        <w:tc>
          <w:tcPr>
            <w:tcW w:w="1506" w:type="dxa"/>
            <w:shd w:val="clear" w:color="auto" w:fill="C0C0C0"/>
          </w:tcPr>
          <w:p w14:paraId="44757699" w14:textId="77777777" w:rsidR="006C7AD2" w:rsidRDefault="006C7AD2" w:rsidP="00D50873">
            <w:pPr>
              <w:pStyle w:val="TAH"/>
            </w:pPr>
            <w:r>
              <w:t>Operation</w:t>
            </w:r>
          </w:p>
          <w:p w14:paraId="6953A651" w14:textId="77777777" w:rsidR="006C7AD2" w:rsidRDefault="006C7AD2" w:rsidP="00D50873">
            <w:pPr>
              <w:pStyle w:val="TAH"/>
            </w:pPr>
            <w:r>
              <w:t>Semantics</w:t>
            </w:r>
          </w:p>
        </w:tc>
        <w:tc>
          <w:tcPr>
            <w:tcW w:w="1599" w:type="dxa"/>
            <w:shd w:val="clear" w:color="auto" w:fill="C0C0C0"/>
          </w:tcPr>
          <w:p w14:paraId="4920705B" w14:textId="77777777" w:rsidR="006C7AD2" w:rsidRDefault="006C7AD2" w:rsidP="00D50873">
            <w:pPr>
              <w:pStyle w:val="TAH"/>
            </w:pPr>
            <w:r>
              <w:t>Example Consumer(s)</w:t>
            </w:r>
          </w:p>
        </w:tc>
      </w:tr>
      <w:tr w:rsidR="006C7AD2" w14:paraId="7A1FB2EB" w14:textId="77777777" w:rsidTr="00D50873">
        <w:tc>
          <w:tcPr>
            <w:tcW w:w="2918" w:type="dxa"/>
            <w:vMerge w:val="restart"/>
          </w:tcPr>
          <w:p w14:paraId="4DA39924" w14:textId="77777777" w:rsidR="006C7AD2" w:rsidRDefault="006C7AD2" w:rsidP="00D50873">
            <w:pPr>
              <w:pStyle w:val="TAL"/>
            </w:pPr>
            <w:proofErr w:type="spellStart"/>
            <w:r>
              <w:rPr>
                <w:lang w:eastAsia="zh-CN"/>
              </w:rPr>
              <w:t>Ndccf_DataManagement</w:t>
            </w:r>
            <w:proofErr w:type="spellEnd"/>
          </w:p>
        </w:tc>
        <w:tc>
          <w:tcPr>
            <w:tcW w:w="2322" w:type="dxa"/>
            <w:vMerge w:val="restart"/>
          </w:tcPr>
          <w:p w14:paraId="1836E84D" w14:textId="77777777" w:rsidR="006C7AD2" w:rsidRDefault="006C7AD2" w:rsidP="00D50873">
            <w:pPr>
              <w:pStyle w:val="TAL"/>
            </w:pPr>
            <w:r>
              <w:t>This service enables the NF service consumers to subscribe to/unsubscribe from notifications for different collected data from the DCCF.</w:t>
            </w:r>
          </w:p>
        </w:tc>
        <w:tc>
          <w:tcPr>
            <w:tcW w:w="1510" w:type="dxa"/>
          </w:tcPr>
          <w:p w14:paraId="0D7A8CDF" w14:textId="77777777" w:rsidR="006C7AD2" w:rsidRDefault="006C7AD2" w:rsidP="00D50873">
            <w:pPr>
              <w:pStyle w:val="TAL"/>
            </w:pPr>
            <w:r>
              <w:t>Subscribe</w:t>
            </w:r>
          </w:p>
        </w:tc>
        <w:tc>
          <w:tcPr>
            <w:tcW w:w="1506" w:type="dxa"/>
            <w:vMerge w:val="restart"/>
          </w:tcPr>
          <w:p w14:paraId="317AF1A6" w14:textId="77777777" w:rsidR="006C7AD2" w:rsidRDefault="006C7AD2" w:rsidP="00D50873">
            <w:pPr>
              <w:pStyle w:val="TAL"/>
            </w:pPr>
            <w:r>
              <w:t>Subscribe / Notify</w:t>
            </w:r>
          </w:p>
        </w:tc>
        <w:tc>
          <w:tcPr>
            <w:tcW w:w="1599" w:type="dxa"/>
            <w:vMerge w:val="restart"/>
          </w:tcPr>
          <w:p w14:paraId="54952E57" w14:textId="335F021C" w:rsidR="006C7AD2" w:rsidRDefault="006C7AD2" w:rsidP="00D50873">
            <w:pPr>
              <w:pStyle w:val="TAL"/>
            </w:pPr>
            <w:r>
              <w:t>NWDAF, PCF</w:t>
            </w:r>
            <w:r>
              <w:rPr>
                <w:rFonts w:eastAsia="Malgun Gothic"/>
              </w:rPr>
              <w:t>, NSSF, AMF, SMF, NEF, AF, LMF, ADRF</w:t>
            </w:r>
            <w:ins w:id="19" w:author="Nokia" w:date="2025-09-26T14:28:00Z" w16du:dateUtc="2025-09-26T12:28:00Z">
              <w:r>
                <w:rPr>
                  <w:rFonts w:eastAsia="Malgun Gothic"/>
                </w:rPr>
                <w:t>, SCP, NRF, UDM</w:t>
              </w:r>
            </w:ins>
          </w:p>
        </w:tc>
      </w:tr>
      <w:tr w:rsidR="006C7AD2" w14:paraId="5AA087A1" w14:textId="77777777" w:rsidTr="00D50873">
        <w:trPr>
          <w:trHeight w:val="180"/>
        </w:trPr>
        <w:tc>
          <w:tcPr>
            <w:tcW w:w="2918" w:type="dxa"/>
            <w:vMerge/>
          </w:tcPr>
          <w:p w14:paraId="2D1FD01E" w14:textId="77777777" w:rsidR="006C7AD2" w:rsidRDefault="006C7AD2" w:rsidP="00D50873">
            <w:pPr>
              <w:keepNext/>
              <w:keepLines/>
              <w:spacing w:after="0"/>
              <w:rPr>
                <w:rFonts w:ascii="Arial" w:hAnsi="Arial"/>
                <w:sz w:val="18"/>
              </w:rPr>
            </w:pPr>
          </w:p>
        </w:tc>
        <w:tc>
          <w:tcPr>
            <w:tcW w:w="2322" w:type="dxa"/>
            <w:vMerge/>
          </w:tcPr>
          <w:p w14:paraId="387FD45C" w14:textId="77777777" w:rsidR="006C7AD2" w:rsidRDefault="006C7AD2" w:rsidP="00D50873">
            <w:pPr>
              <w:keepNext/>
              <w:keepLines/>
              <w:spacing w:after="0"/>
              <w:rPr>
                <w:rFonts w:ascii="Arial" w:hAnsi="Arial"/>
                <w:sz w:val="18"/>
              </w:rPr>
            </w:pPr>
          </w:p>
        </w:tc>
        <w:tc>
          <w:tcPr>
            <w:tcW w:w="1510" w:type="dxa"/>
          </w:tcPr>
          <w:p w14:paraId="1B028F83" w14:textId="77777777" w:rsidR="006C7AD2" w:rsidRDefault="006C7AD2" w:rsidP="00D50873">
            <w:pPr>
              <w:keepNext/>
              <w:keepLines/>
              <w:spacing w:after="0"/>
              <w:rPr>
                <w:rFonts w:ascii="Arial" w:hAnsi="Arial"/>
                <w:sz w:val="18"/>
              </w:rPr>
            </w:pPr>
            <w:r>
              <w:rPr>
                <w:rFonts w:ascii="Arial" w:hAnsi="Arial"/>
                <w:sz w:val="18"/>
              </w:rPr>
              <w:t>Unsubscribe</w:t>
            </w:r>
          </w:p>
        </w:tc>
        <w:tc>
          <w:tcPr>
            <w:tcW w:w="1506" w:type="dxa"/>
            <w:vMerge/>
          </w:tcPr>
          <w:p w14:paraId="4C485002" w14:textId="77777777" w:rsidR="006C7AD2" w:rsidRDefault="006C7AD2" w:rsidP="00D50873">
            <w:pPr>
              <w:keepNext/>
              <w:keepLines/>
              <w:spacing w:after="0"/>
              <w:rPr>
                <w:rFonts w:ascii="Arial" w:hAnsi="Arial"/>
                <w:sz w:val="18"/>
              </w:rPr>
            </w:pPr>
          </w:p>
        </w:tc>
        <w:tc>
          <w:tcPr>
            <w:tcW w:w="1599" w:type="dxa"/>
            <w:vMerge/>
          </w:tcPr>
          <w:p w14:paraId="0D323824" w14:textId="77777777" w:rsidR="006C7AD2" w:rsidRDefault="006C7AD2" w:rsidP="00D50873">
            <w:pPr>
              <w:keepNext/>
              <w:keepLines/>
              <w:spacing w:after="0"/>
              <w:rPr>
                <w:rFonts w:ascii="Arial" w:hAnsi="Arial"/>
                <w:sz w:val="18"/>
              </w:rPr>
            </w:pPr>
          </w:p>
        </w:tc>
      </w:tr>
      <w:tr w:rsidR="006C7AD2" w14:paraId="17AE95B0" w14:textId="77777777" w:rsidTr="00D50873">
        <w:trPr>
          <w:trHeight w:val="179"/>
        </w:trPr>
        <w:tc>
          <w:tcPr>
            <w:tcW w:w="2918" w:type="dxa"/>
            <w:vMerge/>
          </w:tcPr>
          <w:p w14:paraId="5B80216D" w14:textId="77777777" w:rsidR="006C7AD2" w:rsidRDefault="006C7AD2" w:rsidP="00D50873">
            <w:pPr>
              <w:keepNext/>
              <w:keepLines/>
              <w:spacing w:after="0"/>
              <w:rPr>
                <w:rFonts w:ascii="Arial" w:hAnsi="Arial"/>
                <w:sz w:val="18"/>
              </w:rPr>
            </w:pPr>
          </w:p>
        </w:tc>
        <w:tc>
          <w:tcPr>
            <w:tcW w:w="2322" w:type="dxa"/>
            <w:vMerge/>
          </w:tcPr>
          <w:p w14:paraId="5D8F28B0" w14:textId="77777777" w:rsidR="006C7AD2" w:rsidRDefault="006C7AD2" w:rsidP="00D50873">
            <w:pPr>
              <w:keepNext/>
              <w:keepLines/>
              <w:spacing w:after="0"/>
              <w:rPr>
                <w:rFonts w:ascii="Arial" w:hAnsi="Arial"/>
                <w:sz w:val="18"/>
              </w:rPr>
            </w:pPr>
          </w:p>
        </w:tc>
        <w:tc>
          <w:tcPr>
            <w:tcW w:w="1510" w:type="dxa"/>
          </w:tcPr>
          <w:p w14:paraId="5818DCD3" w14:textId="77777777" w:rsidR="006C7AD2" w:rsidRDefault="006C7AD2" w:rsidP="00D50873">
            <w:pPr>
              <w:keepNext/>
              <w:keepLines/>
              <w:spacing w:after="0"/>
              <w:rPr>
                <w:rFonts w:ascii="Arial" w:hAnsi="Arial"/>
                <w:sz w:val="18"/>
              </w:rPr>
            </w:pPr>
            <w:r>
              <w:rPr>
                <w:rFonts w:ascii="Arial" w:hAnsi="Arial"/>
                <w:sz w:val="18"/>
              </w:rPr>
              <w:t>Notify</w:t>
            </w:r>
          </w:p>
        </w:tc>
        <w:tc>
          <w:tcPr>
            <w:tcW w:w="1506" w:type="dxa"/>
            <w:vMerge/>
          </w:tcPr>
          <w:p w14:paraId="4CDC7247" w14:textId="77777777" w:rsidR="006C7AD2" w:rsidRDefault="006C7AD2" w:rsidP="00D50873">
            <w:pPr>
              <w:keepNext/>
              <w:keepLines/>
              <w:spacing w:after="0"/>
              <w:rPr>
                <w:rFonts w:ascii="Arial" w:hAnsi="Arial"/>
                <w:sz w:val="18"/>
              </w:rPr>
            </w:pPr>
          </w:p>
        </w:tc>
        <w:tc>
          <w:tcPr>
            <w:tcW w:w="1599" w:type="dxa"/>
            <w:vMerge/>
          </w:tcPr>
          <w:p w14:paraId="4018EFA6" w14:textId="77777777" w:rsidR="006C7AD2" w:rsidRDefault="006C7AD2" w:rsidP="00D50873">
            <w:pPr>
              <w:keepNext/>
              <w:keepLines/>
              <w:spacing w:after="0"/>
              <w:rPr>
                <w:rFonts w:ascii="Arial" w:hAnsi="Arial"/>
                <w:sz w:val="18"/>
              </w:rPr>
            </w:pPr>
          </w:p>
        </w:tc>
      </w:tr>
      <w:tr w:rsidR="006C7AD2" w14:paraId="4A90463F" w14:textId="77777777" w:rsidTr="00D50873">
        <w:trPr>
          <w:trHeight w:val="243"/>
        </w:trPr>
        <w:tc>
          <w:tcPr>
            <w:tcW w:w="2918" w:type="dxa"/>
            <w:vMerge/>
          </w:tcPr>
          <w:p w14:paraId="1FB1475F" w14:textId="77777777" w:rsidR="006C7AD2" w:rsidRDefault="006C7AD2" w:rsidP="00D50873">
            <w:pPr>
              <w:keepNext/>
              <w:keepLines/>
              <w:spacing w:after="0"/>
              <w:rPr>
                <w:rFonts w:ascii="Arial" w:hAnsi="Arial"/>
                <w:sz w:val="18"/>
              </w:rPr>
            </w:pPr>
          </w:p>
        </w:tc>
        <w:tc>
          <w:tcPr>
            <w:tcW w:w="2322" w:type="dxa"/>
            <w:vMerge/>
          </w:tcPr>
          <w:p w14:paraId="6F0BD775" w14:textId="77777777" w:rsidR="006C7AD2" w:rsidRDefault="006C7AD2" w:rsidP="00D50873">
            <w:pPr>
              <w:keepNext/>
              <w:keepLines/>
              <w:spacing w:after="0"/>
              <w:rPr>
                <w:rFonts w:ascii="Arial" w:hAnsi="Arial"/>
                <w:sz w:val="18"/>
              </w:rPr>
            </w:pPr>
          </w:p>
        </w:tc>
        <w:tc>
          <w:tcPr>
            <w:tcW w:w="1510" w:type="dxa"/>
          </w:tcPr>
          <w:p w14:paraId="34559C70" w14:textId="77777777" w:rsidR="006C7AD2" w:rsidRDefault="006C7AD2" w:rsidP="00D50873">
            <w:pPr>
              <w:keepNext/>
              <w:keepLines/>
              <w:spacing w:after="0"/>
              <w:rPr>
                <w:rFonts w:ascii="Arial" w:hAnsi="Arial"/>
                <w:sz w:val="18"/>
              </w:rPr>
            </w:pPr>
            <w:r w:rsidRPr="0055272F">
              <w:rPr>
                <w:rFonts w:ascii="Arial" w:hAnsi="Arial"/>
                <w:sz w:val="18"/>
              </w:rPr>
              <w:t>Fetch</w:t>
            </w:r>
          </w:p>
        </w:tc>
        <w:tc>
          <w:tcPr>
            <w:tcW w:w="1506" w:type="dxa"/>
          </w:tcPr>
          <w:p w14:paraId="535F551F" w14:textId="77777777" w:rsidR="006C7AD2" w:rsidRDefault="006C7AD2" w:rsidP="00D50873">
            <w:pPr>
              <w:keepNext/>
              <w:keepLines/>
              <w:spacing w:after="0"/>
              <w:rPr>
                <w:rFonts w:ascii="Arial" w:hAnsi="Arial"/>
                <w:sz w:val="18"/>
              </w:rPr>
            </w:pPr>
            <w:r w:rsidRPr="007565F0">
              <w:rPr>
                <w:rFonts w:ascii="Arial" w:hAnsi="Arial"/>
                <w:sz w:val="18"/>
              </w:rPr>
              <w:t>Request / Response</w:t>
            </w:r>
          </w:p>
        </w:tc>
        <w:tc>
          <w:tcPr>
            <w:tcW w:w="1599" w:type="dxa"/>
          </w:tcPr>
          <w:p w14:paraId="0B515756" w14:textId="64C0D5C3" w:rsidR="006C7AD2" w:rsidRDefault="006C7AD2" w:rsidP="00D50873">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ins w:id="20" w:author="Nokia" w:date="2025-09-26T14:28:00Z" w16du:dateUtc="2025-09-26T12:28:00Z">
              <w:r>
                <w:rPr>
                  <w:rFonts w:ascii="Arial" w:eastAsia="Malgun Gothic" w:hAnsi="Arial"/>
                  <w:sz w:val="18"/>
                </w:rPr>
                <w:t>, SCP, NRF, UDM</w:t>
              </w:r>
            </w:ins>
          </w:p>
        </w:tc>
      </w:tr>
      <w:tr w:rsidR="006C7AD2" w14:paraId="4D1B0D89" w14:textId="77777777" w:rsidTr="00D50873">
        <w:trPr>
          <w:trHeight w:val="243"/>
        </w:trPr>
        <w:tc>
          <w:tcPr>
            <w:tcW w:w="2918" w:type="dxa"/>
            <w:vMerge/>
          </w:tcPr>
          <w:p w14:paraId="1BE3CE15" w14:textId="77777777" w:rsidR="006C7AD2" w:rsidRDefault="006C7AD2" w:rsidP="00D50873">
            <w:pPr>
              <w:keepNext/>
              <w:keepLines/>
              <w:spacing w:after="0"/>
              <w:rPr>
                <w:rFonts w:ascii="Arial" w:hAnsi="Arial"/>
                <w:sz w:val="18"/>
              </w:rPr>
            </w:pPr>
          </w:p>
        </w:tc>
        <w:tc>
          <w:tcPr>
            <w:tcW w:w="2322" w:type="dxa"/>
            <w:vMerge/>
          </w:tcPr>
          <w:p w14:paraId="0D65C463" w14:textId="77777777" w:rsidR="006C7AD2" w:rsidRDefault="006C7AD2" w:rsidP="00D50873">
            <w:pPr>
              <w:keepNext/>
              <w:keepLines/>
              <w:spacing w:after="0"/>
              <w:rPr>
                <w:rFonts w:ascii="Arial" w:hAnsi="Arial"/>
                <w:sz w:val="18"/>
              </w:rPr>
            </w:pPr>
          </w:p>
        </w:tc>
        <w:tc>
          <w:tcPr>
            <w:tcW w:w="1510" w:type="dxa"/>
          </w:tcPr>
          <w:p w14:paraId="142BCBC1" w14:textId="77777777" w:rsidR="006C7AD2" w:rsidRDefault="006C7AD2" w:rsidP="00D50873">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6F347105" w14:textId="77777777" w:rsidR="006C7AD2" w:rsidRPr="007565F0" w:rsidRDefault="006C7AD2" w:rsidP="00D50873">
            <w:pPr>
              <w:keepNext/>
              <w:keepLines/>
              <w:spacing w:after="0"/>
              <w:rPr>
                <w:rFonts w:ascii="Arial" w:hAnsi="Arial"/>
                <w:sz w:val="18"/>
              </w:rPr>
            </w:pPr>
            <w:r w:rsidRPr="007565F0">
              <w:rPr>
                <w:rFonts w:ascii="Arial" w:hAnsi="Arial"/>
                <w:sz w:val="18"/>
              </w:rPr>
              <w:t>Request / Response</w:t>
            </w:r>
          </w:p>
        </w:tc>
        <w:tc>
          <w:tcPr>
            <w:tcW w:w="1599" w:type="dxa"/>
          </w:tcPr>
          <w:p w14:paraId="49E0B8B6" w14:textId="77777777" w:rsidR="006C7AD2" w:rsidRPr="007565F0" w:rsidRDefault="006C7AD2" w:rsidP="00D50873">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6C7AD2" w14:paraId="22905B87" w14:textId="77777777" w:rsidTr="00D50873">
        <w:trPr>
          <w:trHeight w:val="204"/>
        </w:trPr>
        <w:tc>
          <w:tcPr>
            <w:tcW w:w="2918" w:type="dxa"/>
            <w:vMerge w:val="restart"/>
          </w:tcPr>
          <w:p w14:paraId="21E31E6F" w14:textId="77777777" w:rsidR="006C7AD2" w:rsidRDefault="006C7AD2" w:rsidP="00D50873">
            <w:pPr>
              <w:pStyle w:val="TAL"/>
            </w:pPr>
            <w:proofErr w:type="spellStart"/>
            <w:r>
              <w:rPr>
                <w:lang w:eastAsia="ja-JP"/>
              </w:rPr>
              <w:t>Ndccf_ContextManagement</w:t>
            </w:r>
            <w:proofErr w:type="spellEnd"/>
          </w:p>
        </w:tc>
        <w:tc>
          <w:tcPr>
            <w:tcW w:w="2322" w:type="dxa"/>
            <w:vMerge w:val="restart"/>
          </w:tcPr>
          <w:p w14:paraId="21133DC0" w14:textId="77777777" w:rsidR="006C7AD2" w:rsidRDefault="006C7AD2" w:rsidP="00D50873">
            <w:pPr>
              <w:pStyle w:val="TAL"/>
            </w:pPr>
            <w:r>
              <w:t>This service enables the NF service consumers to register/deregister collected data in the DCCF.</w:t>
            </w:r>
          </w:p>
        </w:tc>
        <w:tc>
          <w:tcPr>
            <w:tcW w:w="1510" w:type="dxa"/>
          </w:tcPr>
          <w:p w14:paraId="7A34B5C7" w14:textId="77777777" w:rsidR="006C7AD2" w:rsidRDefault="006C7AD2" w:rsidP="00D50873">
            <w:pPr>
              <w:pStyle w:val="TAL"/>
            </w:pPr>
            <w:r>
              <w:rPr>
                <w:lang w:eastAsia="ja-JP"/>
              </w:rPr>
              <w:t>Register</w:t>
            </w:r>
          </w:p>
        </w:tc>
        <w:tc>
          <w:tcPr>
            <w:tcW w:w="1506" w:type="dxa"/>
            <w:vMerge w:val="restart"/>
          </w:tcPr>
          <w:p w14:paraId="532E9AFD" w14:textId="77777777" w:rsidR="006C7AD2" w:rsidRDefault="006C7AD2" w:rsidP="00D50873">
            <w:pPr>
              <w:pStyle w:val="TAL"/>
            </w:pPr>
            <w:r>
              <w:t>Request / Response</w:t>
            </w:r>
          </w:p>
        </w:tc>
        <w:tc>
          <w:tcPr>
            <w:tcW w:w="1599" w:type="dxa"/>
            <w:vMerge w:val="restart"/>
          </w:tcPr>
          <w:p w14:paraId="3DFCB3F4" w14:textId="77777777" w:rsidR="006C7AD2" w:rsidRDefault="006C7AD2" w:rsidP="00D50873">
            <w:pPr>
              <w:pStyle w:val="TAL"/>
            </w:pPr>
            <w:r>
              <w:t>NWDAF, ADRF</w:t>
            </w:r>
          </w:p>
        </w:tc>
      </w:tr>
      <w:tr w:rsidR="006C7AD2" w14:paraId="708F89E4" w14:textId="77777777" w:rsidTr="00D50873">
        <w:trPr>
          <w:trHeight w:val="203"/>
        </w:trPr>
        <w:tc>
          <w:tcPr>
            <w:tcW w:w="2918" w:type="dxa"/>
            <w:vMerge/>
          </w:tcPr>
          <w:p w14:paraId="17141340" w14:textId="77777777" w:rsidR="006C7AD2" w:rsidRDefault="006C7AD2" w:rsidP="00D50873">
            <w:pPr>
              <w:pStyle w:val="TAL"/>
              <w:rPr>
                <w:lang w:eastAsia="ja-JP"/>
              </w:rPr>
            </w:pPr>
          </w:p>
        </w:tc>
        <w:tc>
          <w:tcPr>
            <w:tcW w:w="2322" w:type="dxa"/>
            <w:vMerge/>
          </w:tcPr>
          <w:p w14:paraId="7833437B" w14:textId="77777777" w:rsidR="006C7AD2" w:rsidRDefault="006C7AD2" w:rsidP="00D50873">
            <w:pPr>
              <w:pStyle w:val="TAL"/>
            </w:pPr>
          </w:p>
        </w:tc>
        <w:tc>
          <w:tcPr>
            <w:tcW w:w="1510" w:type="dxa"/>
          </w:tcPr>
          <w:p w14:paraId="61B0BF97" w14:textId="77777777" w:rsidR="006C7AD2" w:rsidRDefault="006C7AD2" w:rsidP="00D50873">
            <w:pPr>
              <w:pStyle w:val="TAL"/>
            </w:pPr>
            <w:r>
              <w:rPr>
                <w:lang w:eastAsia="ja-JP"/>
              </w:rPr>
              <w:t>Update</w:t>
            </w:r>
          </w:p>
        </w:tc>
        <w:tc>
          <w:tcPr>
            <w:tcW w:w="1506" w:type="dxa"/>
            <w:vMerge/>
          </w:tcPr>
          <w:p w14:paraId="54B2F213" w14:textId="77777777" w:rsidR="006C7AD2" w:rsidRDefault="006C7AD2" w:rsidP="00D50873">
            <w:pPr>
              <w:pStyle w:val="TAL"/>
            </w:pPr>
          </w:p>
        </w:tc>
        <w:tc>
          <w:tcPr>
            <w:tcW w:w="1599" w:type="dxa"/>
            <w:vMerge/>
          </w:tcPr>
          <w:p w14:paraId="6FFDA428" w14:textId="77777777" w:rsidR="006C7AD2" w:rsidRDefault="006C7AD2" w:rsidP="00D50873">
            <w:pPr>
              <w:pStyle w:val="TAL"/>
            </w:pPr>
          </w:p>
        </w:tc>
      </w:tr>
      <w:tr w:rsidR="006C7AD2" w14:paraId="7033A4A7" w14:textId="77777777" w:rsidTr="00D50873">
        <w:trPr>
          <w:trHeight w:val="203"/>
        </w:trPr>
        <w:tc>
          <w:tcPr>
            <w:tcW w:w="2918" w:type="dxa"/>
            <w:vMerge/>
          </w:tcPr>
          <w:p w14:paraId="4DA9D74E" w14:textId="77777777" w:rsidR="006C7AD2" w:rsidRDefault="006C7AD2" w:rsidP="00D50873">
            <w:pPr>
              <w:pStyle w:val="TAL"/>
              <w:rPr>
                <w:lang w:eastAsia="ja-JP"/>
              </w:rPr>
            </w:pPr>
          </w:p>
        </w:tc>
        <w:tc>
          <w:tcPr>
            <w:tcW w:w="2322" w:type="dxa"/>
            <w:vMerge/>
          </w:tcPr>
          <w:p w14:paraId="07B59F56" w14:textId="77777777" w:rsidR="006C7AD2" w:rsidRDefault="006C7AD2" w:rsidP="00D50873">
            <w:pPr>
              <w:pStyle w:val="TAL"/>
            </w:pPr>
          </w:p>
        </w:tc>
        <w:tc>
          <w:tcPr>
            <w:tcW w:w="1510" w:type="dxa"/>
          </w:tcPr>
          <w:p w14:paraId="5DAE4B1B" w14:textId="77777777" w:rsidR="006C7AD2" w:rsidRDefault="006C7AD2" w:rsidP="00D50873">
            <w:pPr>
              <w:pStyle w:val="TAL"/>
            </w:pPr>
            <w:r>
              <w:rPr>
                <w:lang w:eastAsia="ja-JP"/>
              </w:rPr>
              <w:t>Deregister</w:t>
            </w:r>
          </w:p>
        </w:tc>
        <w:tc>
          <w:tcPr>
            <w:tcW w:w="1506" w:type="dxa"/>
            <w:vMerge/>
          </w:tcPr>
          <w:p w14:paraId="028432BD" w14:textId="77777777" w:rsidR="006C7AD2" w:rsidRDefault="006C7AD2" w:rsidP="00D50873">
            <w:pPr>
              <w:pStyle w:val="TAL"/>
            </w:pPr>
          </w:p>
        </w:tc>
        <w:tc>
          <w:tcPr>
            <w:tcW w:w="1599" w:type="dxa"/>
            <w:vMerge/>
          </w:tcPr>
          <w:p w14:paraId="249B2DAA" w14:textId="77777777" w:rsidR="006C7AD2" w:rsidRDefault="006C7AD2" w:rsidP="00D50873">
            <w:pPr>
              <w:pStyle w:val="TAL"/>
            </w:pPr>
          </w:p>
        </w:tc>
      </w:tr>
    </w:tbl>
    <w:p w14:paraId="08409FF8" w14:textId="77777777" w:rsidR="006C7AD2" w:rsidRDefault="006C7AD2" w:rsidP="006C7AD2"/>
    <w:p w14:paraId="3245A5F7" w14:textId="77777777" w:rsidR="006C7AD2" w:rsidRDefault="006C7AD2" w:rsidP="006C7AD2">
      <w:r>
        <w:t>Table 4.1-2 summarizes the corresponding APIs defined for this specification.</w:t>
      </w:r>
    </w:p>
    <w:p w14:paraId="34FCC967" w14:textId="77777777" w:rsidR="006C7AD2" w:rsidRDefault="006C7AD2" w:rsidP="006C7AD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3"/>
        <w:gridCol w:w="731"/>
        <w:gridCol w:w="1133"/>
        <w:gridCol w:w="3261"/>
        <w:gridCol w:w="1638"/>
        <w:gridCol w:w="697"/>
      </w:tblGrid>
      <w:tr w:rsidR="006C7AD2" w14:paraId="263291B1" w14:textId="77777777" w:rsidTr="00D50873">
        <w:tc>
          <w:tcPr>
            <w:tcW w:w="2073" w:type="dxa"/>
            <w:shd w:val="clear" w:color="000000" w:fill="C0C0C0"/>
          </w:tcPr>
          <w:p w14:paraId="60C731A2" w14:textId="77777777" w:rsidR="006C7AD2" w:rsidRDefault="006C7AD2" w:rsidP="00D50873">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54C7FD0D" w14:textId="77777777" w:rsidR="006C7AD2" w:rsidRDefault="006C7AD2" w:rsidP="00D50873">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743B677" w14:textId="77777777" w:rsidR="006C7AD2" w:rsidRDefault="006C7AD2" w:rsidP="00D50873">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1BBBA56F" w14:textId="77777777" w:rsidR="006C7AD2" w:rsidRDefault="006C7AD2" w:rsidP="00D50873">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08C661A1" w14:textId="77777777" w:rsidR="006C7AD2" w:rsidRDefault="006C7AD2" w:rsidP="00D50873">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000000" w:fill="C0C0C0"/>
          </w:tcPr>
          <w:p w14:paraId="3D9C09D9" w14:textId="77777777" w:rsidR="006C7AD2" w:rsidRDefault="006C7AD2" w:rsidP="00D50873">
            <w:pPr>
              <w:jc w:val="center"/>
              <w:rPr>
                <w:rFonts w:ascii="Arial" w:hAnsi="Arial" w:cs="Arial"/>
                <w:b/>
                <w:sz w:val="18"/>
                <w:szCs w:val="18"/>
              </w:rPr>
            </w:pPr>
            <w:r>
              <w:rPr>
                <w:rFonts w:ascii="Arial" w:hAnsi="Arial" w:cs="Arial"/>
                <w:b/>
                <w:sz w:val="18"/>
                <w:szCs w:val="18"/>
              </w:rPr>
              <w:t>Annex</w:t>
            </w:r>
          </w:p>
        </w:tc>
      </w:tr>
      <w:tr w:rsidR="006C7AD2" w14:paraId="26886857" w14:textId="77777777" w:rsidTr="00D50873">
        <w:tc>
          <w:tcPr>
            <w:tcW w:w="2073" w:type="dxa"/>
          </w:tcPr>
          <w:p w14:paraId="7D0BEE31" w14:textId="77777777" w:rsidR="006C7AD2" w:rsidRDefault="006C7AD2" w:rsidP="00D50873">
            <w:pPr>
              <w:rPr>
                <w:rFonts w:ascii="Arial" w:hAnsi="Arial" w:cs="Arial"/>
                <w:sz w:val="18"/>
                <w:szCs w:val="18"/>
              </w:rPr>
            </w:pPr>
            <w:proofErr w:type="spellStart"/>
            <w:r>
              <w:rPr>
                <w:rFonts w:ascii="Arial" w:hAnsi="Arial" w:cs="Arial"/>
                <w:sz w:val="18"/>
                <w:szCs w:val="18"/>
              </w:rPr>
              <w:lastRenderedPageBreak/>
              <w:t>Ndccf_DataManagement</w:t>
            </w:r>
            <w:proofErr w:type="spellEnd"/>
          </w:p>
        </w:tc>
        <w:tc>
          <w:tcPr>
            <w:tcW w:w="807" w:type="dxa"/>
          </w:tcPr>
          <w:p w14:paraId="4DBDC529" w14:textId="77777777" w:rsidR="006C7AD2" w:rsidRDefault="006C7AD2" w:rsidP="00D50873">
            <w:pPr>
              <w:rPr>
                <w:rFonts w:ascii="Arial" w:hAnsi="Arial" w:cs="Arial"/>
                <w:sz w:val="18"/>
                <w:szCs w:val="18"/>
              </w:rPr>
            </w:pPr>
            <w:r>
              <w:rPr>
                <w:rFonts w:ascii="Arial" w:hAnsi="Arial" w:cs="Arial"/>
                <w:sz w:val="18"/>
                <w:szCs w:val="18"/>
              </w:rPr>
              <w:t>5.1</w:t>
            </w:r>
          </w:p>
        </w:tc>
        <w:tc>
          <w:tcPr>
            <w:tcW w:w="2160" w:type="dxa"/>
          </w:tcPr>
          <w:p w14:paraId="04419D60" w14:textId="77777777" w:rsidR="006C7AD2" w:rsidRDefault="006C7AD2" w:rsidP="00D50873">
            <w:pPr>
              <w:rPr>
                <w:rFonts w:ascii="Arial" w:hAnsi="Arial" w:cs="Arial"/>
                <w:sz w:val="18"/>
                <w:szCs w:val="18"/>
              </w:rPr>
            </w:pPr>
            <w:r>
              <w:rPr>
                <w:rFonts w:ascii="Arial" w:hAnsi="Arial" w:cs="Arial"/>
                <w:sz w:val="18"/>
                <w:szCs w:val="18"/>
              </w:rPr>
              <w:t>DCCF Data Management Service</w:t>
            </w:r>
          </w:p>
        </w:tc>
        <w:tc>
          <w:tcPr>
            <w:tcW w:w="2245" w:type="dxa"/>
          </w:tcPr>
          <w:p w14:paraId="643F196E" w14:textId="77777777" w:rsidR="006C7AD2" w:rsidRDefault="006C7AD2" w:rsidP="00D50873">
            <w:pPr>
              <w:rPr>
                <w:rFonts w:ascii="Arial" w:hAnsi="Arial" w:cs="Arial"/>
                <w:sz w:val="18"/>
                <w:szCs w:val="18"/>
              </w:rPr>
            </w:pPr>
            <w:r w:rsidRPr="007525A1">
              <w:rPr>
                <w:rFonts w:ascii="Arial" w:hAnsi="Arial" w:cs="Arial"/>
                <w:sz w:val="18"/>
                <w:szCs w:val="18"/>
              </w:rPr>
              <w:t>TS29574_Ndccf_DataManagement.yaml</w:t>
            </w:r>
          </w:p>
        </w:tc>
        <w:tc>
          <w:tcPr>
            <w:tcW w:w="1197" w:type="dxa"/>
          </w:tcPr>
          <w:p w14:paraId="63BF7B95" w14:textId="77777777" w:rsidR="006C7AD2" w:rsidRDefault="006C7AD2" w:rsidP="00D50873">
            <w:pPr>
              <w:rPr>
                <w:rFonts w:ascii="Arial" w:hAnsi="Arial" w:cs="Arial"/>
                <w:sz w:val="18"/>
                <w:szCs w:val="18"/>
              </w:rPr>
            </w:pPr>
            <w:proofErr w:type="spellStart"/>
            <w:r>
              <w:rPr>
                <w:rFonts w:ascii="Arial" w:hAnsi="Arial" w:cs="Arial"/>
                <w:sz w:val="18"/>
                <w:szCs w:val="18"/>
              </w:rPr>
              <w:t>ndccf-datamanagement</w:t>
            </w:r>
            <w:proofErr w:type="spellEnd"/>
          </w:p>
        </w:tc>
        <w:tc>
          <w:tcPr>
            <w:tcW w:w="1147" w:type="dxa"/>
          </w:tcPr>
          <w:p w14:paraId="43F4EF2D" w14:textId="77777777" w:rsidR="006C7AD2" w:rsidRDefault="006C7AD2" w:rsidP="00D50873">
            <w:pPr>
              <w:rPr>
                <w:rFonts w:ascii="Arial" w:hAnsi="Arial" w:cs="Arial"/>
                <w:sz w:val="18"/>
                <w:szCs w:val="18"/>
              </w:rPr>
            </w:pPr>
            <w:r>
              <w:rPr>
                <w:rFonts w:ascii="Arial" w:hAnsi="Arial" w:cs="Arial"/>
                <w:sz w:val="18"/>
                <w:szCs w:val="18"/>
              </w:rPr>
              <w:t>A.2</w:t>
            </w:r>
          </w:p>
        </w:tc>
      </w:tr>
      <w:tr w:rsidR="006C7AD2" w14:paraId="3FE11D44" w14:textId="77777777" w:rsidTr="00D50873">
        <w:tc>
          <w:tcPr>
            <w:tcW w:w="2073" w:type="dxa"/>
          </w:tcPr>
          <w:p w14:paraId="5A17A706" w14:textId="77777777" w:rsidR="006C7AD2" w:rsidRDefault="006C7AD2" w:rsidP="00D50873">
            <w:pPr>
              <w:rPr>
                <w:rFonts w:ascii="Arial" w:hAnsi="Arial" w:cs="Arial"/>
                <w:sz w:val="18"/>
                <w:szCs w:val="18"/>
              </w:rPr>
            </w:pPr>
            <w:proofErr w:type="spellStart"/>
            <w:r>
              <w:rPr>
                <w:rFonts w:ascii="Arial" w:hAnsi="Arial" w:cs="Arial"/>
                <w:sz w:val="18"/>
                <w:szCs w:val="18"/>
              </w:rPr>
              <w:t>Ndccf_ContextManagement</w:t>
            </w:r>
            <w:proofErr w:type="spellEnd"/>
          </w:p>
        </w:tc>
        <w:tc>
          <w:tcPr>
            <w:tcW w:w="807" w:type="dxa"/>
          </w:tcPr>
          <w:p w14:paraId="586F6DB7" w14:textId="77777777" w:rsidR="006C7AD2" w:rsidRDefault="006C7AD2" w:rsidP="00D50873">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45D0EBD5" w14:textId="77777777" w:rsidR="006C7AD2" w:rsidRDefault="006C7AD2" w:rsidP="00D50873">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7AF428DC" w14:textId="77777777" w:rsidR="006C7AD2" w:rsidRDefault="006C7AD2" w:rsidP="00D50873">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03D08200" w14:textId="77777777" w:rsidR="006C7AD2" w:rsidRDefault="006C7AD2" w:rsidP="00D50873">
            <w:pPr>
              <w:rPr>
                <w:rFonts w:ascii="Arial" w:hAnsi="Arial" w:cs="Arial"/>
                <w:sz w:val="18"/>
                <w:szCs w:val="18"/>
                <w:lang w:eastAsia="zh-CN"/>
              </w:rPr>
            </w:pPr>
            <w:proofErr w:type="spellStart"/>
            <w:r>
              <w:rPr>
                <w:rFonts w:ascii="Arial" w:hAnsi="Arial" w:cs="Arial"/>
                <w:sz w:val="18"/>
                <w:szCs w:val="18"/>
                <w:lang w:eastAsia="zh-CN"/>
              </w:rPr>
              <w:t>ndccf-contextmanagement</w:t>
            </w:r>
            <w:proofErr w:type="spellEnd"/>
          </w:p>
        </w:tc>
        <w:tc>
          <w:tcPr>
            <w:tcW w:w="1147" w:type="dxa"/>
          </w:tcPr>
          <w:p w14:paraId="7117FA10" w14:textId="77777777" w:rsidR="006C7AD2" w:rsidRDefault="006C7AD2" w:rsidP="00D50873">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62FC6434" w14:textId="5EFB15E0" w:rsidR="0077620E" w:rsidRPr="0077620E" w:rsidRDefault="0077620E" w:rsidP="006C7AD2">
      <w:pPr>
        <w:pStyle w:val="B10"/>
        <w:ind w:left="0" w:firstLine="0"/>
      </w:pPr>
    </w:p>
    <w:p w14:paraId="079CFD9B" w14:textId="77777777" w:rsidR="0077620E" w:rsidRPr="007051EE" w:rsidRDefault="0077620E" w:rsidP="007762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1E2D677" w14:textId="77777777" w:rsidR="006C7AD2" w:rsidRDefault="006C7AD2" w:rsidP="006C7AD2">
      <w:pPr>
        <w:pStyle w:val="Heading4"/>
        <w:rPr>
          <w:noProof/>
          <w:lang w:eastAsia="zh-CN"/>
        </w:rPr>
      </w:pPr>
      <w:bookmarkStart w:id="21" w:name="_Toc73173208"/>
      <w:bookmarkStart w:id="22" w:name="_Toc96959776"/>
      <w:bookmarkStart w:id="23" w:name="_Toc129247483"/>
      <w:bookmarkStart w:id="24" w:name="_Toc164863223"/>
      <w:bookmarkStart w:id="25" w:name="_Toc209529616"/>
      <w:r>
        <w:t>4.2.1.2</w:t>
      </w:r>
      <w:r>
        <w:tab/>
      </w:r>
      <w:r>
        <w:rPr>
          <w:noProof/>
          <w:lang w:eastAsia="zh-CN"/>
        </w:rPr>
        <w:t>Service Architecture</w:t>
      </w:r>
      <w:bookmarkEnd w:id="21"/>
      <w:bookmarkEnd w:id="22"/>
      <w:bookmarkEnd w:id="23"/>
      <w:bookmarkEnd w:id="24"/>
      <w:bookmarkEnd w:id="25"/>
    </w:p>
    <w:p w14:paraId="364A7A68" w14:textId="77777777" w:rsidR="006C7AD2" w:rsidRPr="00376A4A" w:rsidRDefault="006C7AD2" w:rsidP="006C7AD2">
      <w:r w:rsidRPr="00376A4A">
        <w:t xml:space="preserve">The 5G System Architecture is defined in 3GPP TS 23.501 [2]. The </w:t>
      </w:r>
      <w:r>
        <w:t>Network Data Analytics Exposure architecture, including the DCCF architecture, is defined in 3GPP TS 23.288 [14]</w:t>
      </w:r>
      <w:r w:rsidRPr="00376A4A">
        <w:t>.</w:t>
      </w:r>
    </w:p>
    <w:p w14:paraId="6246C630" w14:textId="77777777" w:rsidR="006C7AD2" w:rsidRDefault="006C7AD2" w:rsidP="006C7AD2">
      <w:r>
        <w:t xml:space="preserve">Known consumers of the </w:t>
      </w:r>
      <w:proofErr w:type="spellStart"/>
      <w:r>
        <w:t>Ndccf_DataManagement</w:t>
      </w:r>
      <w:proofErr w:type="spellEnd"/>
      <w:r>
        <w:t xml:space="preserve"> service are: </w:t>
      </w:r>
    </w:p>
    <w:p w14:paraId="502E1A8B" w14:textId="77777777" w:rsidR="006C7AD2" w:rsidRDefault="006C7AD2" w:rsidP="006C7AD2">
      <w:pPr>
        <w:pStyle w:val="B10"/>
      </w:pPr>
      <w:r>
        <w:t>-</w:t>
      </w:r>
      <w:r>
        <w:tab/>
        <w:t xml:space="preserve">Policy Control Function (PCF) </w:t>
      </w:r>
    </w:p>
    <w:p w14:paraId="13BD310C" w14:textId="77777777" w:rsidR="006C7AD2" w:rsidRDefault="006C7AD2" w:rsidP="006C7AD2">
      <w:pPr>
        <w:pStyle w:val="B10"/>
      </w:pPr>
      <w:r>
        <w:t>-</w:t>
      </w:r>
      <w:r>
        <w:tab/>
        <w:t xml:space="preserve">Network Slice Selection Function (NSSF) </w:t>
      </w:r>
    </w:p>
    <w:p w14:paraId="5C0F5813" w14:textId="77777777" w:rsidR="006C7AD2" w:rsidRDefault="006C7AD2" w:rsidP="006C7AD2">
      <w:pPr>
        <w:pStyle w:val="B10"/>
      </w:pPr>
      <w:r>
        <w:t>-</w:t>
      </w:r>
      <w:r>
        <w:tab/>
        <w:t xml:space="preserve">Access and Mobility Management Function (AMF) </w:t>
      </w:r>
    </w:p>
    <w:p w14:paraId="53B2AC04" w14:textId="77777777" w:rsidR="006C7AD2" w:rsidRDefault="006C7AD2" w:rsidP="006C7AD2">
      <w:pPr>
        <w:pStyle w:val="B10"/>
      </w:pPr>
      <w:r>
        <w:t>-</w:t>
      </w:r>
      <w:r>
        <w:tab/>
        <w:t xml:space="preserve">Session Management Function (SMF) </w:t>
      </w:r>
    </w:p>
    <w:p w14:paraId="087DEA80" w14:textId="77777777" w:rsidR="006C7AD2" w:rsidRDefault="006C7AD2" w:rsidP="006C7AD2">
      <w:pPr>
        <w:pStyle w:val="B10"/>
      </w:pPr>
      <w:r>
        <w:t>-</w:t>
      </w:r>
      <w:r>
        <w:tab/>
        <w:t xml:space="preserve">Network Exposure Function (NEF) </w:t>
      </w:r>
    </w:p>
    <w:p w14:paraId="6199EA31" w14:textId="77777777" w:rsidR="006C7AD2" w:rsidRDefault="006C7AD2" w:rsidP="006C7AD2">
      <w:pPr>
        <w:pStyle w:val="B10"/>
      </w:pPr>
      <w:r>
        <w:t>-</w:t>
      </w:r>
      <w:r>
        <w:tab/>
        <w:t>Application Function (AF)</w:t>
      </w:r>
    </w:p>
    <w:p w14:paraId="68BA54C2" w14:textId="77777777" w:rsidR="006C7AD2" w:rsidRDefault="006C7AD2" w:rsidP="006C7AD2">
      <w:pPr>
        <w:pStyle w:val="B10"/>
      </w:pPr>
      <w:r>
        <w:t>-</w:t>
      </w:r>
      <w:r>
        <w:tab/>
        <w:t>Location Management Function (LMF)</w:t>
      </w:r>
    </w:p>
    <w:p w14:paraId="4F527316" w14:textId="77777777" w:rsidR="006C7AD2" w:rsidRDefault="006C7AD2" w:rsidP="006C7AD2">
      <w:pPr>
        <w:pStyle w:val="B10"/>
      </w:pPr>
      <w:r>
        <w:t>-</w:t>
      </w:r>
      <w:r>
        <w:tab/>
        <w:t>Network Data Analytics Function (NWDAF)</w:t>
      </w:r>
    </w:p>
    <w:p w14:paraId="29160050" w14:textId="77777777" w:rsidR="006C7AD2" w:rsidRDefault="006C7AD2" w:rsidP="006C7AD2">
      <w:pPr>
        <w:pStyle w:val="B10"/>
        <w:rPr>
          <w:lang w:eastAsia="zh-CN"/>
        </w:rPr>
      </w:pPr>
      <w:r>
        <w:t>-</w:t>
      </w:r>
      <w:r>
        <w:tab/>
      </w:r>
      <w:r w:rsidRPr="003D000F">
        <w:rPr>
          <w:lang w:eastAsia="zh-CN"/>
        </w:rPr>
        <w:t>Analytics Data Repository Function</w:t>
      </w:r>
      <w:r>
        <w:rPr>
          <w:lang w:eastAsia="zh-CN"/>
        </w:rPr>
        <w:t xml:space="preserve"> (ADRF)</w:t>
      </w:r>
    </w:p>
    <w:p w14:paraId="58EA8482" w14:textId="77777777" w:rsidR="006C7AD2" w:rsidRDefault="006C7AD2" w:rsidP="006C7AD2">
      <w:pPr>
        <w:ind w:left="568" w:hanging="284"/>
        <w:rPr>
          <w:ins w:id="26" w:author="Nokia" w:date="2025-09-26T14:29:00Z" w16du:dateUtc="2025-09-26T12:29:00Z"/>
          <w:rFonts w:eastAsia="DengXian"/>
          <w:lang w:eastAsia="zh-CN"/>
        </w:rPr>
      </w:pPr>
      <w:r>
        <w:rPr>
          <w:lang w:eastAsia="zh-CN"/>
        </w:rPr>
        <w:t>-</w:t>
      </w:r>
      <w:r>
        <w:rPr>
          <w:lang w:eastAsia="zh-CN"/>
        </w:rPr>
        <w:tab/>
        <w:t>Data Collection Coordination Function (DCCF)</w:t>
      </w:r>
    </w:p>
    <w:p w14:paraId="37EA597A" w14:textId="77777777" w:rsidR="006C7AD2" w:rsidRDefault="006C7AD2" w:rsidP="006C7AD2">
      <w:pPr>
        <w:ind w:left="568" w:hanging="284"/>
        <w:rPr>
          <w:ins w:id="27" w:author="Nokia" w:date="2025-09-26T14:29:00Z" w16du:dateUtc="2025-09-26T12:29:00Z"/>
          <w:rFonts w:eastAsia="DengXian"/>
          <w:lang w:eastAsia="zh-CN"/>
        </w:rPr>
      </w:pPr>
      <w:ins w:id="28" w:author="Nokia" w:date="2025-09-26T14:29:00Z" w16du:dateUtc="2025-09-26T12:29:00Z">
        <w:r>
          <w:rPr>
            <w:rFonts w:eastAsia="DengXian"/>
            <w:lang w:eastAsia="zh-CN"/>
          </w:rPr>
          <w:t>-</w:t>
        </w:r>
        <w:r>
          <w:rPr>
            <w:rFonts w:eastAsia="DengXian"/>
            <w:lang w:eastAsia="zh-CN"/>
          </w:rPr>
          <w:tab/>
          <w:t>Service Communication Proxy (SCP)</w:t>
        </w:r>
      </w:ins>
    </w:p>
    <w:p w14:paraId="34776687" w14:textId="77777777" w:rsidR="006C7AD2" w:rsidRDefault="006C7AD2" w:rsidP="006C7AD2">
      <w:pPr>
        <w:ind w:left="568" w:hanging="284"/>
        <w:rPr>
          <w:ins w:id="29" w:author="Nokia" w:date="2025-09-26T14:29:00Z" w16du:dateUtc="2025-09-26T12:29:00Z"/>
          <w:rFonts w:eastAsia="DengXian"/>
          <w:lang w:eastAsia="zh-CN"/>
        </w:rPr>
      </w:pPr>
      <w:ins w:id="30" w:author="Nokia" w:date="2025-09-26T14:29:00Z" w16du:dateUtc="2025-09-26T12:29:00Z">
        <w:r>
          <w:rPr>
            <w:rFonts w:eastAsia="DengXian"/>
            <w:lang w:eastAsia="zh-CN"/>
          </w:rPr>
          <w:t>-</w:t>
        </w:r>
        <w:r>
          <w:rPr>
            <w:rFonts w:eastAsia="DengXian"/>
            <w:lang w:eastAsia="zh-CN"/>
          </w:rPr>
          <w:tab/>
        </w:r>
        <w:r w:rsidRPr="00A91D25">
          <w:rPr>
            <w:rFonts w:eastAsia="DengXian"/>
            <w:lang w:eastAsia="zh-CN"/>
          </w:rPr>
          <w:t>Unified Data Management (UDM)</w:t>
        </w:r>
      </w:ins>
    </w:p>
    <w:p w14:paraId="4C16D76D" w14:textId="4CA279B6" w:rsidR="006C7AD2" w:rsidRPr="006C7AD2" w:rsidRDefault="006C7AD2" w:rsidP="006C7AD2">
      <w:pPr>
        <w:ind w:left="568" w:hanging="284"/>
        <w:rPr>
          <w:rFonts w:eastAsia="DengXian"/>
        </w:rPr>
      </w:pPr>
      <w:ins w:id="31" w:author="Nokia" w:date="2025-09-26T14:29:00Z" w16du:dateUtc="2025-09-26T12:29:00Z">
        <w:r>
          <w:rPr>
            <w:rFonts w:eastAsia="DengXian"/>
            <w:lang w:eastAsia="zh-CN"/>
          </w:rPr>
          <w:t>-</w:t>
        </w:r>
        <w:r>
          <w:rPr>
            <w:rFonts w:eastAsia="DengXian"/>
            <w:lang w:eastAsia="zh-CN"/>
          </w:rPr>
          <w:tab/>
        </w:r>
        <w:r w:rsidRPr="00A91D25">
          <w:rPr>
            <w:rFonts w:eastAsia="DengXian"/>
            <w:lang w:eastAsia="zh-CN"/>
          </w:rPr>
          <w:t>Network Repository Function (NRF)</w:t>
        </w:r>
      </w:ins>
    </w:p>
    <w:p w14:paraId="23534CB0" w14:textId="46BA5F1B" w:rsidR="006C7AD2" w:rsidRPr="00D66A79" w:rsidDel="006C7AD2" w:rsidRDefault="006C7AD2" w:rsidP="006C7AD2">
      <w:pPr>
        <w:pStyle w:val="EditorsNote"/>
        <w:rPr>
          <w:del w:id="32" w:author="Nokia" w:date="2025-09-26T14:29:00Z" w16du:dateUtc="2025-09-26T12:29:00Z"/>
        </w:rPr>
      </w:pPr>
      <w:del w:id="33" w:author="Nokia" w:date="2025-09-26T14:29:00Z" w16du:dateUtc="2025-09-26T12:29:00Z">
        <w:r w:rsidDel="006C7AD2">
          <w:rPr>
            <w:lang w:eastAsia="zh-CN"/>
          </w:rPr>
          <w:delText>Editor's Note:</w:delText>
        </w:r>
        <w:r w:rsidDel="006C7AD2">
          <w:rPr>
            <w:lang w:eastAsia="zh-CN"/>
          </w:rPr>
          <w:tab/>
          <w:delText xml:space="preserve">It is FFS whether the SCP, the UDM, and the NRF are consumers of the </w:delText>
        </w:r>
        <w:r w:rsidRPr="00D66A79" w:rsidDel="006C7AD2">
          <w:delText>Ndccf_DataManagement service</w:delText>
        </w:r>
        <w:r w:rsidDel="006C7AD2">
          <w:delText>.</w:delText>
        </w:r>
      </w:del>
    </w:p>
    <w:p w14:paraId="4DB1B87B" w14:textId="77777777" w:rsidR="006C7AD2" w:rsidRPr="00376A4A" w:rsidRDefault="006C7AD2" w:rsidP="006C7AD2">
      <w:r w:rsidRPr="00376A4A">
        <w:t xml:space="preserve">The </w:t>
      </w:r>
      <w:proofErr w:type="spellStart"/>
      <w:r>
        <w:t>Ndccf_DataManagement</w:t>
      </w:r>
      <w:proofErr w:type="spellEnd"/>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35FF1788" w14:textId="2CD63CFC" w:rsidR="006C7AD2" w:rsidRPr="008E4821" w:rsidRDefault="006C7AD2" w:rsidP="006C7AD2">
      <w:pPr>
        <w:pStyle w:val="TH"/>
      </w:pPr>
      <w:del w:id="34" w:author="Nokia" w:date="2025-10-02T15:11:00Z" w16du:dateUtc="2025-10-02T13:11:00Z">
        <w:r w:rsidRPr="008E4821" w:rsidDel="00523249">
          <w:object w:dxaOrig="13920" w:dyaOrig="3541" w14:anchorId="526CF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5pt;height:129.5pt" o:ole="">
              <v:imagedata r:id="rId13" o:title=""/>
            </v:shape>
            <o:OLEObject Type="Embed" ProgID="Visio.Drawing.15" ShapeID="_x0000_i1025" DrawAspect="Content" ObjectID="_1821255271" r:id="rId14"/>
          </w:object>
        </w:r>
      </w:del>
      <w:ins w:id="35" w:author="Nokia" w:date="2025-10-02T15:11:00Z" w16du:dateUtc="2025-10-02T13:11:00Z">
        <w:r w:rsidR="00192AC2" w:rsidRPr="008E4821">
          <w:object w:dxaOrig="17051" w:dyaOrig="3561" w14:anchorId="5EE56622">
            <v:shape id="_x0000_i1026" type="#_x0000_t75" style="width:485pt;height:103pt" o:ole="">
              <v:imagedata r:id="rId15" o:title=""/>
            </v:shape>
            <o:OLEObject Type="Embed" ProgID="Visio.Drawing.15" ShapeID="_x0000_i1026" DrawAspect="Content" ObjectID="_1821255272" r:id="rId16"/>
          </w:object>
        </w:r>
      </w:ins>
    </w:p>
    <w:p w14:paraId="163695E0" w14:textId="77777777" w:rsidR="006C7AD2" w:rsidRDefault="006C7AD2" w:rsidP="006C7AD2">
      <w:pPr>
        <w:pStyle w:val="TF"/>
        <w:rPr>
          <w:lang w:val="en-US"/>
        </w:rPr>
      </w:pPr>
      <w:r w:rsidRPr="00376A4A">
        <w:t>Figure</w:t>
      </w:r>
      <w:r>
        <w:t> </w:t>
      </w:r>
      <w:r w:rsidRPr="00376A4A">
        <w:t>4.</w:t>
      </w:r>
      <w:r>
        <w:t>2</w:t>
      </w:r>
      <w:r w:rsidRPr="00376A4A">
        <w:t>.</w:t>
      </w:r>
      <w:r>
        <w:t>1.2</w:t>
      </w:r>
      <w:r w:rsidRPr="00376A4A">
        <w:t xml:space="preserve">-1: </w:t>
      </w:r>
      <w:proofErr w:type="spellStart"/>
      <w:r>
        <w:t>Ndccf_DataManagement</w:t>
      </w:r>
      <w:proofErr w:type="spellEnd"/>
      <w:r w:rsidRPr="00376A4A">
        <w:t xml:space="preserve"> service </w:t>
      </w:r>
      <w:r>
        <w:t>a</w:t>
      </w:r>
      <w:r w:rsidRPr="00376A4A">
        <w:t>rchitecture, SBI representation</w:t>
      </w:r>
    </w:p>
    <w:p w14:paraId="47206134" w14:textId="4C4363B2" w:rsidR="006C7AD2" w:rsidRDefault="006C7AD2" w:rsidP="006C7AD2">
      <w:pPr>
        <w:pStyle w:val="TH"/>
        <w:rPr>
          <w:lang w:val="en-US" w:eastAsia="zh-CN"/>
        </w:rPr>
      </w:pPr>
      <w:del w:id="36" w:author="Nokia" w:date="2025-10-02T16:33:00Z" w16du:dateUtc="2025-10-02T14:33:00Z">
        <w:r w:rsidRPr="008E4821" w:rsidDel="00192AC2">
          <w:object w:dxaOrig="12150" w:dyaOrig="3091" w14:anchorId="3A86010B">
            <v:shape id="_x0000_i1027" type="#_x0000_t75" style="width:481.5pt;height:123pt" o:ole="">
              <v:imagedata r:id="rId17" o:title=""/>
            </v:shape>
            <o:OLEObject Type="Embed" ProgID="Visio.Drawing.15" ShapeID="_x0000_i1027" DrawAspect="Content" ObjectID="_1821255273" r:id="rId18"/>
          </w:object>
        </w:r>
      </w:del>
      <w:ins w:id="37" w:author="Nokia" w:date="2025-10-02T16:33:00Z" w16du:dateUtc="2025-10-02T14:33:00Z">
        <w:r w:rsidR="00192AC2" w:rsidRPr="008E4821">
          <w:object w:dxaOrig="15231" w:dyaOrig="3111" w14:anchorId="0AB8DF29">
            <v:shape id="_x0000_i1028" type="#_x0000_t75" style="width:483pt;height:99pt" o:ole="">
              <v:imagedata r:id="rId19" o:title=""/>
            </v:shape>
            <o:OLEObject Type="Embed" ProgID="Visio.Drawing.15" ShapeID="_x0000_i1028" DrawAspect="Content" ObjectID="_1821255274" r:id="rId20"/>
          </w:object>
        </w:r>
      </w:ins>
    </w:p>
    <w:p w14:paraId="2CB9C733" w14:textId="7F4597FC" w:rsidR="0077620E" w:rsidRPr="006C7AD2" w:rsidRDefault="006C7AD2" w:rsidP="006C7AD2">
      <w:pPr>
        <w:pStyle w:val="TF"/>
        <w:rPr>
          <w:lang w:eastAsia="zh-CN"/>
        </w:rPr>
      </w:pPr>
      <w:r w:rsidRPr="00376A4A">
        <w:t>Figure</w:t>
      </w:r>
      <w:r>
        <w:t> </w:t>
      </w:r>
      <w:r w:rsidRPr="00376A4A">
        <w:t>4.</w:t>
      </w:r>
      <w:r>
        <w:t>2</w:t>
      </w:r>
      <w:r w:rsidRPr="00376A4A">
        <w:t>.</w:t>
      </w:r>
      <w:r>
        <w:t>1.2</w:t>
      </w:r>
      <w:r w:rsidRPr="00376A4A">
        <w:t>-</w:t>
      </w:r>
      <w:r>
        <w:t>2</w:t>
      </w:r>
      <w:r w:rsidRPr="00376A4A">
        <w:t xml:space="preserve">: </w:t>
      </w:r>
      <w:bookmarkStart w:id="38" w:name="_Hlk68599672"/>
      <w:proofErr w:type="spellStart"/>
      <w:r>
        <w:t>Ndccf_DataManagement</w:t>
      </w:r>
      <w:proofErr w:type="spellEnd"/>
      <w:r w:rsidRPr="00376A4A">
        <w:t xml:space="preserve"> service </w:t>
      </w:r>
      <w:bookmarkEnd w:id="38"/>
      <w:r>
        <w:t>a</w:t>
      </w:r>
      <w:r w:rsidRPr="00376A4A">
        <w:t>rchitecture, reference point representation</w:t>
      </w:r>
    </w:p>
    <w:p w14:paraId="6E1BC997" w14:textId="77777777" w:rsidR="0077620E" w:rsidRPr="007051EE" w:rsidRDefault="0077620E" w:rsidP="007762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6D362A1" w14:textId="77777777" w:rsidR="006C7AD2" w:rsidRDefault="006C7AD2" w:rsidP="006C7AD2">
      <w:pPr>
        <w:pStyle w:val="Heading4"/>
      </w:pPr>
      <w:bookmarkStart w:id="39" w:name="_Toc510696590"/>
      <w:bookmarkStart w:id="40" w:name="_Toc35971382"/>
      <w:bookmarkStart w:id="41" w:name="_Toc67903506"/>
      <w:bookmarkStart w:id="42" w:name="_Toc73173213"/>
      <w:bookmarkStart w:id="43" w:name="_Toc96959781"/>
      <w:bookmarkStart w:id="44" w:name="_Toc129247488"/>
      <w:bookmarkStart w:id="45" w:name="_Toc164863228"/>
      <w:bookmarkStart w:id="46" w:name="_Toc209529621"/>
      <w:r>
        <w:t>4.2.2.1</w:t>
      </w:r>
      <w:r>
        <w:tab/>
        <w:t>Introduction</w:t>
      </w:r>
      <w:bookmarkEnd w:id="39"/>
      <w:bookmarkEnd w:id="40"/>
      <w:bookmarkEnd w:id="41"/>
      <w:bookmarkEnd w:id="42"/>
      <w:bookmarkEnd w:id="43"/>
      <w:bookmarkEnd w:id="44"/>
      <w:bookmarkEnd w:id="45"/>
      <w:bookmarkEnd w:id="46"/>
    </w:p>
    <w:p w14:paraId="167B8891" w14:textId="77777777" w:rsidR="006C7AD2" w:rsidRDefault="006C7AD2" w:rsidP="006C7AD2">
      <w:r>
        <w:t xml:space="preserve">Service operations defined for the </w:t>
      </w:r>
      <w:proofErr w:type="spellStart"/>
      <w:r>
        <w:rPr>
          <w:lang w:eastAsia="zh-CN"/>
        </w:rPr>
        <w:t>Ndccf_DataManagement</w:t>
      </w:r>
      <w:proofErr w:type="spellEnd"/>
      <w:r>
        <w:t xml:space="preserve"> Service are shown in table 4.2.2.1-1.</w:t>
      </w:r>
    </w:p>
    <w:p w14:paraId="1C32E07E" w14:textId="77777777" w:rsidR="006C7AD2" w:rsidRDefault="006C7AD2" w:rsidP="006C7AD2">
      <w:pPr>
        <w:pStyle w:val="TH"/>
        <w:rPr>
          <w:i/>
        </w:rPr>
      </w:pPr>
      <w:r>
        <w:lastRenderedPageBreak/>
        <w:t xml:space="preserve">Table 4.2.2.1-1: </w:t>
      </w:r>
      <w:proofErr w:type="spellStart"/>
      <w:r>
        <w:rPr>
          <w:lang w:eastAsia="zh-CN"/>
        </w:rPr>
        <w:t>Ndccf_DataManagement</w:t>
      </w:r>
      <w:proofErr w:type="spellEnd"/>
      <w:r>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6C7AD2" w14:paraId="2D12EE9C" w14:textId="77777777" w:rsidTr="00D50873">
        <w:trPr>
          <w:jc w:val="center"/>
        </w:trPr>
        <w:tc>
          <w:tcPr>
            <w:tcW w:w="3439" w:type="dxa"/>
            <w:shd w:val="clear" w:color="000000" w:fill="C0C0C0"/>
          </w:tcPr>
          <w:p w14:paraId="66DB15FE" w14:textId="77777777" w:rsidR="006C7AD2" w:rsidRDefault="006C7AD2" w:rsidP="00D50873">
            <w:pPr>
              <w:pStyle w:val="TAH"/>
            </w:pPr>
            <w:r>
              <w:t>S</w:t>
            </w:r>
            <w:r>
              <w:rPr>
                <w:rFonts w:eastAsia="Malgun Gothic"/>
              </w:rPr>
              <w:t>ervice</w:t>
            </w:r>
            <w:r>
              <w:t xml:space="preserve"> Operation Name</w:t>
            </w:r>
          </w:p>
        </w:tc>
        <w:tc>
          <w:tcPr>
            <w:tcW w:w="4050" w:type="dxa"/>
            <w:shd w:val="clear" w:color="000000" w:fill="C0C0C0"/>
          </w:tcPr>
          <w:p w14:paraId="7DE79167" w14:textId="77777777" w:rsidR="006C7AD2" w:rsidRDefault="006C7AD2" w:rsidP="00D50873">
            <w:pPr>
              <w:pStyle w:val="TAH"/>
            </w:pPr>
            <w:r>
              <w:t>Description</w:t>
            </w:r>
          </w:p>
        </w:tc>
        <w:tc>
          <w:tcPr>
            <w:tcW w:w="1829" w:type="dxa"/>
            <w:shd w:val="clear" w:color="000000" w:fill="C0C0C0"/>
          </w:tcPr>
          <w:p w14:paraId="37C21E58" w14:textId="77777777" w:rsidR="006C7AD2" w:rsidRDefault="006C7AD2" w:rsidP="00D50873">
            <w:pPr>
              <w:pStyle w:val="TAH"/>
            </w:pPr>
            <w:r>
              <w:t>Initiated by</w:t>
            </w:r>
          </w:p>
        </w:tc>
      </w:tr>
      <w:tr w:rsidR="006C7AD2" w14:paraId="6A98E9CA" w14:textId="77777777" w:rsidTr="00D50873">
        <w:trPr>
          <w:jc w:val="center"/>
        </w:trPr>
        <w:tc>
          <w:tcPr>
            <w:tcW w:w="3439" w:type="dxa"/>
          </w:tcPr>
          <w:p w14:paraId="4A58ABF1" w14:textId="77777777" w:rsidR="006C7AD2" w:rsidRDefault="006C7AD2" w:rsidP="00D50873">
            <w:pPr>
              <w:pStyle w:val="TAL"/>
            </w:pPr>
            <w:proofErr w:type="spellStart"/>
            <w:r>
              <w:rPr>
                <w:lang w:eastAsia="zh-CN"/>
              </w:rPr>
              <w:t>Ndccf_DataManagement</w:t>
            </w:r>
            <w:r>
              <w:t>_Subscribe</w:t>
            </w:r>
            <w:proofErr w:type="spellEnd"/>
          </w:p>
        </w:tc>
        <w:tc>
          <w:tcPr>
            <w:tcW w:w="4050" w:type="dxa"/>
          </w:tcPr>
          <w:p w14:paraId="46C90B27" w14:textId="77777777" w:rsidR="006C7AD2" w:rsidRDefault="006C7AD2" w:rsidP="00D50873">
            <w:pPr>
              <w:pStyle w:val="TAL"/>
            </w:pPr>
            <w:r>
              <w:t xml:space="preserve">This service operation is used by an NF service consumer to subscribe </w:t>
            </w:r>
            <w:proofErr w:type="gramStart"/>
            <w:r>
              <w:t>to, or</w:t>
            </w:r>
            <w:proofErr w:type="gramEnd"/>
            <w:r>
              <w:t xml:space="preserve"> modify a subscription in the DCCF for event notifications.</w:t>
            </w:r>
          </w:p>
        </w:tc>
        <w:tc>
          <w:tcPr>
            <w:tcW w:w="1829" w:type="dxa"/>
          </w:tcPr>
          <w:p w14:paraId="29BD9F67" w14:textId="5909F6A7" w:rsidR="006C7AD2" w:rsidRDefault="006C7AD2" w:rsidP="00D50873">
            <w:pPr>
              <w:pStyle w:val="TAC"/>
              <w:jc w:val="left"/>
            </w:pPr>
            <w:r>
              <w:t>NF service consumer (NWDAF, PCF</w:t>
            </w:r>
            <w:r>
              <w:rPr>
                <w:rFonts w:eastAsia="Malgun Gothic"/>
              </w:rPr>
              <w:t>, NSSF, AMF, SMF, NEF, AF, LMF, ADRF</w:t>
            </w:r>
            <w:ins w:id="47" w:author="Nokia" w:date="2025-09-26T14:30:00Z" w16du:dateUtc="2025-09-26T12:30:00Z">
              <w:r w:rsidR="00C44B30">
                <w:rPr>
                  <w:rFonts w:eastAsia="Malgun Gothic"/>
                </w:rPr>
                <w:t>, SCP, NRF, UDM</w:t>
              </w:r>
            </w:ins>
            <w:r>
              <w:t>)</w:t>
            </w:r>
          </w:p>
        </w:tc>
      </w:tr>
      <w:tr w:rsidR="006C7AD2" w14:paraId="2B72E0D8" w14:textId="77777777" w:rsidTr="00D50873">
        <w:trPr>
          <w:jc w:val="center"/>
        </w:trPr>
        <w:tc>
          <w:tcPr>
            <w:tcW w:w="3439" w:type="dxa"/>
          </w:tcPr>
          <w:p w14:paraId="074DCD24" w14:textId="77777777" w:rsidR="006C7AD2" w:rsidRDefault="006C7AD2" w:rsidP="00D50873">
            <w:pPr>
              <w:pStyle w:val="TAL"/>
            </w:pPr>
            <w:proofErr w:type="spellStart"/>
            <w:r>
              <w:rPr>
                <w:lang w:eastAsia="zh-CN"/>
              </w:rPr>
              <w:t>Ndccf_DataManagement</w:t>
            </w:r>
            <w:r>
              <w:t>_Unsubscribe</w:t>
            </w:r>
            <w:proofErr w:type="spellEnd"/>
          </w:p>
        </w:tc>
        <w:tc>
          <w:tcPr>
            <w:tcW w:w="4050" w:type="dxa"/>
          </w:tcPr>
          <w:p w14:paraId="4EC3A0FD" w14:textId="77777777" w:rsidR="006C7AD2" w:rsidRDefault="006C7AD2" w:rsidP="00D50873">
            <w:pPr>
              <w:pStyle w:val="TAL"/>
            </w:pPr>
            <w:r>
              <w:t>This service operation is used by an NF service consumer to unsubscribe from event notifications.</w:t>
            </w:r>
          </w:p>
        </w:tc>
        <w:tc>
          <w:tcPr>
            <w:tcW w:w="1829" w:type="dxa"/>
          </w:tcPr>
          <w:p w14:paraId="4203EB9E" w14:textId="2B832856" w:rsidR="006C7AD2" w:rsidRDefault="006C7AD2" w:rsidP="00D50873">
            <w:pPr>
              <w:pStyle w:val="TAC"/>
              <w:jc w:val="left"/>
            </w:pPr>
            <w:r>
              <w:t>NF service consumer (NWDAF, PCF</w:t>
            </w:r>
            <w:r>
              <w:rPr>
                <w:rFonts w:eastAsia="Malgun Gothic"/>
              </w:rPr>
              <w:t>, NSSF, AMF, SMF, NEF, AF, LMF, ADRF</w:t>
            </w:r>
            <w:ins w:id="48" w:author="Nokia" w:date="2025-09-26T14:30:00Z" w16du:dateUtc="2025-09-26T12:30:00Z">
              <w:r w:rsidR="00C44B30">
                <w:rPr>
                  <w:rFonts w:eastAsia="Malgun Gothic"/>
                </w:rPr>
                <w:t>, SCP, NRF, UDM</w:t>
              </w:r>
            </w:ins>
            <w:r>
              <w:t>)</w:t>
            </w:r>
          </w:p>
        </w:tc>
      </w:tr>
      <w:tr w:rsidR="006C7AD2" w14:paraId="14AB1ECE" w14:textId="77777777" w:rsidTr="00D50873">
        <w:trPr>
          <w:jc w:val="center"/>
        </w:trPr>
        <w:tc>
          <w:tcPr>
            <w:tcW w:w="3439" w:type="dxa"/>
          </w:tcPr>
          <w:p w14:paraId="71288D24" w14:textId="77777777" w:rsidR="006C7AD2" w:rsidRDefault="006C7AD2" w:rsidP="00D50873">
            <w:pPr>
              <w:pStyle w:val="TAL"/>
            </w:pPr>
            <w:proofErr w:type="spellStart"/>
            <w:r>
              <w:rPr>
                <w:lang w:eastAsia="zh-CN"/>
              </w:rPr>
              <w:t>Ndccf_DataManagement</w:t>
            </w:r>
            <w:r>
              <w:t>_Notify</w:t>
            </w:r>
            <w:proofErr w:type="spellEnd"/>
          </w:p>
        </w:tc>
        <w:tc>
          <w:tcPr>
            <w:tcW w:w="4050" w:type="dxa"/>
          </w:tcPr>
          <w:p w14:paraId="3BBB93A4" w14:textId="77777777" w:rsidR="006C7AD2" w:rsidRDefault="006C7AD2" w:rsidP="00D50873">
            <w:pPr>
              <w:pStyle w:val="TAL"/>
            </w:pPr>
            <w:r>
              <w:t xml:space="preserve">This service operation is used by the DCCF to report the detected event(s) to the NF service consumer if subscribed before or inform the NF service consumer the </w:t>
            </w:r>
            <w:r>
              <w:rPr>
                <w:lang w:eastAsia="ko-KR"/>
              </w:rPr>
              <w:t>successful data subscription transfer</w:t>
            </w:r>
            <w:r>
              <w:t>.</w:t>
            </w:r>
          </w:p>
        </w:tc>
        <w:tc>
          <w:tcPr>
            <w:tcW w:w="1829" w:type="dxa"/>
          </w:tcPr>
          <w:p w14:paraId="261BD445" w14:textId="77777777" w:rsidR="006C7AD2" w:rsidRDefault="006C7AD2" w:rsidP="00D50873">
            <w:pPr>
              <w:pStyle w:val="TAC"/>
              <w:jc w:val="left"/>
            </w:pPr>
            <w:r>
              <w:t>DCCF</w:t>
            </w:r>
          </w:p>
        </w:tc>
      </w:tr>
      <w:tr w:rsidR="006C7AD2" w14:paraId="100BAA41" w14:textId="77777777" w:rsidTr="00D50873">
        <w:trPr>
          <w:jc w:val="center"/>
        </w:trPr>
        <w:tc>
          <w:tcPr>
            <w:tcW w:w="3439" w:type="dxa"/>
          </w:tcPr>
          <w:p w14:paraId="03C9801C" w14:textId="77777777" w:rsidR="006C7AD2" w:rsidRDefault="006C7AD2" w:rsidP="00D50873">
            <w:pPr>
              <w:pStyle w:val="TAL"/>
              <w:rPr>
                <w:lang w:eastAsia="zh-CN"/>
              </w:rPr>
            </w:pPr>
            <w:proofErr w:type="spellStart"/>
            <w:r>
              <w:rPr>
                <w:lang w:eastAsia="zh-CN"/>
              </w:rPr>
              <w:t>Ndccf_DataManagement_Fetch</w:t>
            </w:r>
            <w:proofErr w:type="spellEnd"/>
          </w:p>
        </w:tc>
        <w:tc>
          <w:tcPr>
            <w:tcW w:w="4050" w:type="dxa"/>
          </w:tcPr>
          <w:p w14:paraId="64445948" w14:textId="77777777" w:rsidR="006C7AD2" w:rsidRDefault="006C7AD2" w:rsidP="00D50873">
            <w:pPr>
              <w:pStyle w:val="TAL"/>
            </w:pPr>
            <w:r>
              <w:t>This service operation is used by an NF service consumer to retrieve collected data from the DCCF.</w:t>
            </w:r>
          </w:p>
        </w:tc>
        <w:tc>
          <w:tcPr>
            <w:tcW w:w="1829" w:type="dxa"/>
          </w:tcPr>
          <w:p w14:paraId="2D221851" w14:textId="29192D20" w:rsidR="006C7AD2" w:rsidRDefault="006C7AD2" w:rsidP="00D50873">
            <w:pPr>
              <w:pStyle w:val="TAC"/>
              <w:jc w:val="left"/>
            </w:pPr>
            <w:r>
              <w:t>NF service consumer (NWDAF, PCF</w:t>
            </w:r>
            <w:r>
              <w:rPr>
                <w:rFonts w:eastAsia="Malgun Gothic"/>
              </w:rPr>
              <w:t>, NSSF, AMF, SMF, NEF, AF, LMF, ADRF</w:t>
            </w:r>
            <w:ins w:id="49" w:author="Nokia" w:date="2025-09-26T14:30:00Z" w16du:dateUtc="2025-09-26T12:30:00Z">
              <w:r w:rsidR="00C44B30">
                <w:rPr>
                  <w:rFonts w:eastAsia="Malgun Gothic"/>
                </w:rPr>
                <w:t>, SCP, NRF, UDM</w:t>
              </w:r>
            </w:ins>
            <w:r>
              <w:t>)</w:t>
            </w:r>
          </w:p>
        </w:tc>
      </w:tr>
      <w:tr w:rsidR="006C7AD2" w14:paraId="4BF5FBF8" w14:textId="77777777" w:rsidTr="00D50873">
        <w:trPr>
          <w:jc w:val="center"/>
        </w:trPr>
        <w:tc>
          <w:tcPr>
            <w:tcW w:w="3439" w:type="dxa"/>
          </w:tcPr>
          <w:p w14:paraId="2A8F3663" w14:textId="77777777" w:rsidR="006C7AD2" w:rsidRDefault="006C7AD2" w:rsidP="00D50873">
            <w:pPr>
              <w:pStyle w:val="TAL"/>
              <w:rPr>
                <w:lang w:eastAsia="zh-CN"/>
              </w:rPr>
            </w:pPr>
            <w:proofErr w:type="spellStart"/>
            <w:r>
              <w:rPr>
                <w:rFonts w:hint="eastAsia"/>
                <w:lang w:eastAsia="zh-CN"/>
              </w:rPr>
              <w:t>N</w:t>
            </w:r>
            <w:r>
              <w:rPr>
                <w:lang w:eastAsia="zh-CN"/>
              </w:rPr>
              <w:t>dccf_DataManagement_Transfer</w:t>
            </w:r>
            <w:proofErr w:type="spellEnd"/>
          </w:p>
        </w:tc>
        <w:tc>
          <w:tcPr>
            <w:tcW w:w="4050" w:type="dxa"/>
          </w:tcPr>
          <w:p w14:paraId="53264556" w14:textId="77777777" w:rsidR="006C7AD2" w:rsidRDefault="006C7AD2" w:rsidP="00D50873">
            <w:pPr>
              <w:pStyle w:val="TAL"/>
            </w:pPr>
            <w:r>
              <w:rPr>
                <w:lang w:eastAsia="zh-CN"/>
              </w:rPr>
              <w:t>This service operation is used by the source DCCF to transfer UE data subscription context to the target DCCF.</w:t>
            </w:r>
          </w:p>
        </w:tc>
        <w:tc>
          <w:tcPr>
            <w:tcW w:w="1829" w:type="dxa"/>
          </w:tcPr>
          <w:p w14:paraId="7E3ED81E" w14:textId="77777777" w:rsidR="006C7AD2" w:rsidRDefault="006C7AD2" w:rsidP="00D50873">
            <w:pPr>
              <w:pStyle w:val="TAC"/>
              <w:jc w:val="left"/>
            </w:pPr>
            <w:r>
              <w:rPr>
                <w:lang w:eastAsia="zh-CN"/>
              </w:rPr>
              <w:t xml:space="preserve">NF service consumer </w:t>
            </w:r>
            <w:r>
              <w:rPr>
                <w:rFonts w:hint="eastAsia"/>
                <w:lang w:eastAsia="zh-CN"/>
              </w:rPr>
              <w:t>(D</w:t>
            </w:r>
            <w:r>
              <w:rPr>
                <w:lang w:eastAsia="zh-CN"/>
              </w:rPr>
              <w:t>CCF)</w:t>
            </w:r>
          </w:p>
        </w:tc>
      </w:tr>
    </w:tbl>
    <w:p w14:paraId="3301C83B" w14:textId="3315B7CE" w:rsidR="00D66A79" w:rsidRPr="0077620E" w:rsidRDefault="00D66A79" w:rsidP="00E93F21">
      <w:pPr>
        <w:keepLines/>
        <w:rPr>
          <w:rFonts w:eastAsia="DengXia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2"/>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2"/>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6"/>
  </w:num>
  <w:num w:numId="10" w16cid:durableId="1405952846">
    <w:abstractNumId w:val="28"/>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29"/>
  </w:num>
  <w:num w:numId="14" w16cid:durableId="1941137478">
    <w:abstractNumId w:val="26"/>
  </w:num>
  <w:num w:numId="15" w16cid:durableId="1838885273">
    <w:abstractNumId w:val="31"/>
  </w:num>
  <w:num w:numId="16" w16cid:durableId="507791368">
    <w:abstractNumId w:val="27"/>
  </w:num>
  <w:num w:numId="17" w16cid:durableId="455022474">
    <w:abstractNumId w:val="4"/>
  </w:num>
  <w:num w:numId="18" w16cid:durableId="1168987077">
    <w:abstractNumId w:val="30"/>
  </w:num>
  <w:num w:numId="19" w16cid:durableId="1703701001">
    <w:abstractNumId w:val="3"/>
  </w:num>
  <w:num w:numId="20" w16cid:durableId="935678223">
    <w:abstractNumId w:val="23"/>
  </w:num>
  <w:num w:numId="21" w16cid:durableId="1943999981">
    <w:abstractNumId w:val="21"/>
  </w:num>
  <w:num w:numId="22" w16cid:durableId="1400442692">
    <w:abstractNumId w:val="6"/>
  </w:num>
  <w:num w:numId="23" w16cid:durableId="1482574907">
    <w:abstractNumId w:val="25"/>
  </w:num>
  <w:num w:numId="24" w16cid:durableId="844980442">
    <w:abstractNumId w:val="19"/>
  </w:num>
  <w:num w:numId="25" w16cid:durableId="1520391479">
    <w:abstractNumId w:val="7"/>
  </w:num>
  <w:num w:numId="26" w16cid:durableId="1527018616">
    <w:abstractNumId w:val="10"/>
  </w:num>
  <w:num w:numId="27" w16cid:durableId="2016957795">
    <w:abstractNumId w:val="13"/>
  </w:num>
  <w:num w:numId="28" w16cid:durableId="7104068">
    <w:abstractNumId w:val="9"/>
  </w:num>
  <w:num w:numId="29" w16cid:durableId="503520975">
    <w:abstractNumId w:val="8"/>
  </w:num>
  <w:num w:numId="30" w16cid:durableId="552620909">
    <w:abstractNumId w:val="20"/>
  </w:num>
  <w:num w:numId="31" w16cid:durableId="1197767588">
    <w:abstractNumId w:val="15"/>
  </w:num>
  <w:num w:numId="32" w16cid:durableId="219096428">
    <w:abstractNumId w:val="17"/>
  </w:num>
  <w:num w:numId="33" w16cid:durableId="1250047019">
    <w:abstractNumId w:val="32"/>
  </w:num>
  <w:num w:numId="34" w16cid:durableId="283119061">
    <w:abstractNumId w:val="18"/>
  </w:num>
  <w:num w:numId="35" w16cid:durableId="1449817795">
    <w:abstractNumId w:val="14"/>
  </w:num>
  <w:num w:numId="36" w16cid:durableId="2006779139">
    <w:abstractNumId w:val="5"/>
  </w:num>
  <w:num w:numId="37" w16cid:durableId="28646895">
    <w:abstractNumId w:val="24"/>
  </w:num>
  <w:num w:numId="38" w16cid:durableId="36329022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9" w16cid:durableId="1038358752">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0" w16cid:durableId="1488013721">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1" w16cid:durableId="201884882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660"/>
    <w:rsid w:val="00061BB8"/>
    <w:rsid w:val="00070E09"/>
    <w:rsid w:val="00072F24"/>
    <w:rsid w:val="00073B74"/>
    <w:rsid w:val="00083A4F"/>
    <w:rsid w:val="000851D5"/>
    <w:rsid w:val="00086B68"/>
    <w:rsid w:val="00091556"/>
    <w:rsid w:val="0009427E"/>
    <w:rsid w:val="000A0A0C"/>
    <w:rsid w:val="000A1C8B"/>
    <w:rsid w:val="000A51AA"/>
    <w:rsid w:val="000A6394"/>
    <w:rsid w:val="000A661C"/>
    <w:rsid w:val="000B092C"/>
    <w:rsid w:val="000B7FED"/>
    <w:rsid w:val="000C038A"/>
    <w:rsid w:val="000C36E3"/>
    <w:rsid w:val="000C4673"/>
    <w:rsid w:val="000C6598"/>
    <w:rsid w:val="000D0C61"/>
    <w:rsid w:val="000D189F"/>
    <w:rsid w:val="000D2CD0"/>
    <w:rsid w:val="000D44B3"/>
    <w:rsid w:val="000D76E3"/>
    <w:rsid w:val="0010387A"/>
    <w:rsid w:val="001047E3"/>
    <w:rsid w:val="00113EA6"/>
    <w:rsid w:val="0012204B"/>
    <w:rsid w:val="00123046"/>
    <w:rsid w:val="0012728D"/>
    <w:rsid w:val="00130973"/>
    <w:rsid w:val="00131CE1"/>
    <w:rsid w:val="00131E37"/>
    <w:rsid w:val="00134934"/>
    <w:rsid w:val="0014579E"/>
    <w:rsid w:val="00145D43"/>
    <w:rsid w:val="00157BD4"/>
    <w:rsid w:val="001618E3"/>
    <w:rsid w:val="00163140"/>
    <w:rsid w:val="0016360B"/>
    <w:rsid w:val="0017177F"/>
    <w:rsid w:val="00171E04"/>
    <w:rsid w:val="00176D14"/>
    <w:rsid w:val="00180389"/>
    <w:rsid w:val="001829F5"/>
    <w:rsid w:val="00183D5C"/>
    <w:rsid w:val="00184534"/>
    <w:rsid w:val="00184FDE"/>
    <w:rsid w:val="00187FE4"/>
    <w:rsid w:val="00192AC2"/>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41F3"/>
    <w:rsid w:val="001E70B5"/>
    <w:rsid w:val="001E713F"/>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C065D"/>
    <w:rsid w:val="002C164B"/>
    <w:rsid w:val="002C1B60"/>
    <w:rsid w:val="002D06E5"/>
    <w:rsid w:val="002E0391"/>
    <w:rsid w:val="002E472E"/>
    <w:rsid w:val="002F3610"/>
    <w:rsid w:val="00305409"/>
    <w:rsid w:val="00307073"/>
    <w:rsid w:val="00307B4E"/>
    <w:rsid w:val="003127C7"/>
    <w:rsid w:val="0032264B"/>
    <w:rsid w:val="00323240"/>
    <w:rsid w:val="003323D9"/>
    <w:rsid w:val="0033761C"/>
    <w:rsid w:val="003379ED"/>
    <w:rsid w:val="003400CD"/>
    <w:rsid w:val="00344B09"/>
    <w:rsid w:val="00351BF3"/>
    <w:rsid w:val="003609EF"/>
    <w:rsid w:val="0036231A"/>
    <w:rsid w:val="00364FC3"/>
    <w:rsid w:val="00366E85"/>
    <w:rsid w:val="00367CDD"/>
    <w:rsid w:val="00367D7D"/>
    <w:rsid w:val="003716FC"/>
    <w:rsid w:val="0037369B"/>
    <w:rsid w:val="00374DD4"/>
    <w:rsid w:val="00375CE1"/>
    <w:rsid w:val="0037762C"/>
    <w:rsid w:val="00383C48"/>
    <w:rsid w:val="003849BD"/>
    <w:rsid w:val="00392A8C"/>
    <w:rsid w:val="00394C1C"/>
    <w:rsid w:val="003A2030"/>
    <w:rsid w:val="003A59F6"/>
    <w:rsid w:val="003B24EC"/>
    <w:rsid w:val="003C1E1F"/>
    <w:rsid w:val="003C1FAE"/>
    <w:rsid w:val="003C2535"/>
    <w:rsid w:val="003C4ACC"/>
    <w:rsid w:val="003E1A36"/>
    <w:rsid w:val="003F1EFB"/>
    <w:rsid w:val="003F4C5D"/>
    <w:rsid w:val="00407F77"/>
    <w:rsid w:val="00410371"/>
    <w:rsid w:val="00414606"/>
    <w:rsid w:val="004165D1"/>
    <w:rsid w:val="004238F3"/>
    <w:rsid w:val="004242F1"/>
    <w:rsid w:val="0042452C"/>
    <w:rsid w:val="00425AA7"/>
    <w:rsid w:val="00434533"/>
    <w:rsid w:val="0043458F"/>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48C2"/>
    <w:rsid w:val="004D4DDB"/>
    <w:rsid w:val="004E12E9"/>
    <w:rsid w:val="004E38A1"/>
    <w:rsid w:val="004F538F"/>
    <w:rsid w:val="004F77BC"/>
    <w:rsid w:val="005015C3"/>
    <w:rsid w:val="005029FC"/>
    <w:rsid w:val="00503D38"/>
    <w:rsid w:val="005067AA"/>
    <w:rsid w:val="00513C00"/>
    <w:rsid w:val="005141D9"/>
    <w:rsid w:val="0051580D"/>
    <w:rsid w:val="00523249"/>
    <w:rsid w:val="0052373F"/>
    <w:rsid w:val="00531BDD"/>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E1271"/>
    <w:rsid w:val="005E1F2B"/>
    <w:rsid w:val="005E2C44"/>
    <w:rsid w:val="005E351A"/>
    <w:rsid w:val="005E705A"/>
    <w:rsid w:val="005F0410"/>
    <w:rsid w:val="005F1443"/>
    <w:rsid w:val="005F1D48"/>
    <w:rsid w:val="005F30E1"/>
    <w:rsid w:val="00602C3D"/>
    <w:rsid w:val="006064F3"/>
    <w:rsid w:val="00607689"/>
    <w:rsid w:val="00615086"/>
    <w:rsid w:val="00617CAE"/>
    <w:rsid w:val="00621188"/>
    <w:rsid w:val="006257ED"/>
    <w:rsid w:val="0063081D"/>
    <w:rsid w:val="00634588"/>
    <w:rsid w:val="00634BAB"/>
    <w:rsid w:val="00652786"/>
    <w:rsid w:val="00653DE4"/>
    <w:rsid w:val="00655B92"/>
    <w:rsid w:val="00655F71"/>
    <w:rsid w:val="00656F60"/>
    <w:rsid w:val="00657B07"/>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0DC"/>
    <w:rsid w:val="006B57A6"/>
    <w:rsid w:val="006B7BBB"/>
    <w:rsid w:val="006C6411"/>
    <w:rsid w:val="006C6A9E"/>
    <w:rsid w:val="006C6FCB"/>
    <w:rsid w:val="006C7AD2"/>
    <w:rsid w:val="006E21FB"/>
    <w:rsid w:val="00704AFB"/>
    <w:rsid w:val="007051EE"/>
    <w:rsid w:val="007059BE"/>
    <w:rsid w:val="00706083"/>
    <w:rsid w:val="0071211F"/>
    <w:rsid w:val="00726C9A"/>
    <w:rsid w:val="007444EA"/>
    <w:rsid w:val="00747262"/>
    <w:rsid w:val="007479EA"/>
    <w:rsid w:val="00754CF0"/>
    <w:rsid w:val="00764C87"/>
    <w:rsid w:val="0077620E"/>
    <w:rsid w:val="00781D7F"/>
    <w:rsid w:val="0078383D"/>
    <w:rsid w:val="0078636E"/>
    <w:rsid w:val="00792342"/>
    <w:rsid w:val="0079508D"/>
    <w:rsid w:val="007977A8"/>
    <w:rsid w:val="007977BA"/>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2CE6"/>
    <w:rsid w:val="007E6A91"/>
    <w:rsid w:val="007F7259"/>
    <w:rsid w:val="0080152A"/>
    <w:rsid w:val="008040A8"/>
    <w:rsid w:val="00804E38"/>
    <w:rsid w:val="0081355E"/>
    <w:rsid w:val="008252AF"/>
    <w:rsid w:val="008279FA"/>
    <w:rsid w:val="00835887"/>
    <w:rsid w:val="008503EA"/>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47F62"/>
    <w:rsid w:val="00950B2D"/>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70C51"/>
    <w:rsid w:val="00A710F5"/>
    <w:rsid w:val="00A733CC"/>
    <w:rsid w:val="00A7671C"/>
    <w:rsid w:val="00A8342E"/>
    <w:rsid w:val="00A84AF8"/>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191D"/>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72CA"/>
    <w:rsid w:val="00B77A4D"/>
    <w:rsid w:val="00B80315"/>
    <w:rsid w:val="00B82E89"/>
    <w:rsid w:val="00B87E8A"/>
    <w:rsid w:val="00B9362C"/>
    <w:rsid w:val="00B948CE"/>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4B30"/>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106C"/>
    <w:rsid w:val="00CE6DCA"/>
    <w:rsid w:val="00CE7F2C"/>
    <w:rsid w:val="00D031F2"/>
    <w:rsid w:val="00D03651"/>
    <w:rsid w:val="00D03F9A"/>
    <w:rsid w:val="00D03FDB"/>
    <w:rsid w:val="00D04BF1"/>
    <w:rsid w:val="00D06D51"/>
    <w:rsid w:val="00D171AB"/>
    <w:rsid w:val="00D22450"/>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0620"/>
    <w:rsid w:val="00D9124E"/>
    <w:rsid w:val="00D95D50"/>
    <w:rsid w:val="00D97515"/>
    <w:rsid w:val="00DA116D"/>
    <w:rsid w:val="00DA7261"/>
    <w:rsid w:val="00DB189B"/>
    <w:rsid w:val="00DB2A5A"/>
    <w:rsid w:val="00DB4371"/>
    <w:rsid w:val="00DC235B"/>
    <w:rsid w:val="00DD0158"/>
    <w:rsid w:val="00DD01B2"/>
    <w:rsid w:val="00DD3095"/>
    <w:rsid w:val="00DE2DF5"/>
    <w:rsid w:val="00DE34CF"/>
    <w:rsid w:val="00DE3F96"/>
    <w:rsid w:val="00DE511E"/>
    <w:rsid w:val="00DE74B2"/>
    <w:rsid w:val="00DF3959"/>
    <w:rsid w:val="00DF5640"/>
    <w:rsid w:val="00E05EA5"/>
    <w:rsid w:val="00E06D8C"/>
    <w:rsid w:val="00E13F3D"/>
    <w:rsid w:val="00E16050"/>
    <w:rsid w:val="00E23B59"/>
    <w:rsid w:val="00E27843"/>
    <w:rsid w:val="00E310C1"/>
    <w:rsid w:val="00E34898"/>
    <w:rsid w:val="00E35104"/>
    <w:rsid w:val="00E36D04"/>
    <w:rsid w:val="00E40736"/>
    <w:rsid w:val="00E455BD"/>
    <w:rsid w:val="00E51F20"/>
    <w:rsid w:val="00E54BFC"/>
    <w:rsid w:val="00E554C6"/>
    <w:rsid w:val="00E678AE"/>
    <w:rsid w:val="00E67CB4"/>
    <w:rsid w:val="00E71C57"/>
    <w:rsid w:val="00E72B2F"/>
    <w:rsid w:val="00E74562"/>
    <w:rsid w:val="00E752D8"/>
    <w:rsid w:val="00E93F21"/>
    <w:rsid w:val="00E94BC7"/>
    <w:rsid w:val="00E96AEF"/>
    <w:rsid w:val="00EA586C"/>
    <w:rsid w:val="00EA6998"/>
    <w:rsid w:val="00EB09B7"/>
    <w:rsid w:val="00EB4F4A"/>
    <w:rsid w:val="00EC3E55"/>
    <w:rsid w:val="00ED60DB"/>
    <w:rsid w:val="00EE163D"/>
    <w:rsid w:val="00EE51F0"/>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35E6"/>
    <w:rsid w:val="00F470D1"/>
    <w:rsid w:val="00F51BC9"/>
    <w:rsid w:val="00F542D3"/>
    <w:rsid w:val="00F66BE1"/>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7015</TotalTime>
  <Pages>5</Pages>
  <Words>926</Words>
  <Characters>6744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432</cp:revision>
  <cp:lastPrinted>1899-12-31T23:00:00Z</cp:lastPrinted>
  <dcterms:created xsi:type="dcterms:W3CDTF">2020-02-03T08:32:00Z</dcterms:created>
  <dcterms:modified xsi:type="dcterms:W3CDTF">2025-10-06T09:28:00Z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