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23A5BC" w14:textId="564E6710" w:rsidR="007B7D13" w:rsidRPr="00043978" w:rsidRDefault="007B7D13" w:rsidP="007B7D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43978">
        <w:rPr>
          <w:b/>
          <w:noProof/>
          <w:sz w:val="24"/>
        </w:rPr>
        <w:t>3GPP TSG-CT Meeting #1</w:t>
      </w:r>
      <w:r w:rsidR="00E74E30" w:rsidRPr="00043978">
        <w:rPr>
          <w:b/>
          <w:noProof/>
          <w:sz w:val="24"/>
        </w:rPr>
        <w:t>10</w:t>
      </w:r>
      <w:r w:rsidRPr="00043978">
        <w:rPr>
          <w:b/>
          <w:i/>
          <w:noProof/>
          <w:sz w:val="28"/>
        </w:rPr>
        <w:tab/>
      </w:r>
      <w:r w:rsidRPr="00043978">
        <w:rPr>
          <w:b/>
          <w:noProof/>
          <w:sz w:val="24"/>
        </w:rPr>
        <w:t>CP-25</w:t>
      </w:r>
      <w:r w:rsidR="00E74E30" w:rsidRPr="00043978">
        <w:rPr>
          <w:b/>
          <w:noProof/>
          <w:sz w:val="24"/>
        </w:rPr>
        <w:t>3</w:t>
      </w:r>
      <w:r w:rsidR="008317C7" w:rsidRPr="00043978">
        <w:rPr>
          <w:b/>
          <w:noProof/>
          <w:sz w:val="24"/>
        </w:rPr>
        <w:t>068</w:t>
      </w:r>
    </w:p>
    <w:p w14:paraId="437AE657" w14:textId="1F208C99" w:rsidR="000F7ECB" w:rsidRPr="00043978" w:rsidRDefault="00E74E30" w:rsidP="007B7D13">
      <w:pPr>
        <w:pStyle w:val="Header"/>
        <w:tabs>
          <w:tab w:val="right" w:pos="9639"/>
        </w:tabs>
        <w:rPr>
          <w:rFonts w:cs="Arial"/>
          <w:bCs/>
          <w:color w:val="000000" w:themeColor="text1"/>
          <w:sz w:val="22"/>
        </w:rPr>
      </w:pPr>
      <w:r w:rsidRPr="00043978">
        <w:rPr>
          <w:color w:val="000000" w:themeColor="text1"/>
          <w:sz w:val="24"/>
        </w:rPr>
        <w:t>Baltimore, US</w:t>
      </w:r>
      <w:r w:rsidR="007B7D13" w:rsidRPr="00043978">
        <w:rPr>
          <w:color w:val="000000" w:themeColor="text1"/>
          <w:sz w:val="24"/>
        </w:rPr>
        <w:t>; 0</w:t>
      </w:r>
      <w:r w:rsidRPr="00043978">
        <w:rPr>
          <w:color w:val="000000" w:themeColor="text1"/>
          <w:sz w:val="24"/>
        </w:rPr>
        <w:t>8</w:t>
      </w:r>
      <w:r w:rsidR="007B7D13" w:rsidRPr="00043978">
        <w:rPr>
          <w:color w:val="000000" w:themeColor="text1"/>
          <w:sz w:val="24"/>
          <w:vertAlign w:val="superscript"/>
        </w:rPr>
        <w:t>th</w:t>
      </w:r>
      <w:r w:rsidR="007B7D13" w:rsidRPr="00043978">
        <w:rPr>
          <w:color w:val="000000" w:themeColor="text1"/>
          <w:sz w:val="24"/>
        </w:rPr>
        <w:t xml:space="preserve"> – </w:t>
      </w:r>
      <w:r w:rsidRPr="00043978">
        <w:rPr>
          <w:color w:val="000000" w:themeColor="text1"/>
          <w:sz w:val="24"/>
        </w:rPr>
        <w:t>9</w:t>
      </w:r>
      <w:r w:rsidR="007B7D13" w:rsidRPr="00043978">
        <w:rPr>
          <w:color w:val="000000" w:themeColor="text1"/>
          <w:sz w:val="24"/>
          <w:vertAlign w:val="superscript"/>
        </w:rPr>
        <w:t>th</w:t>
      </w:r>
      <w:r w:rsidR="007B7D13" w:rsidRPr="00043978">
        <w:rPr>
          <w:color w:val="000000" w:themeColor="text1"/>
          <w:sz w:val="24"/>
        </w:rPr>
        <w:t xml:space="preserve"> </w:t>
      </w:r>
      <w:r w:rsidRPr="00043978">
        <w:rPr>
          <w:color w:val="000000" w:themeColor="text1"/>
          <w:sz w:val="24"/>
        </w:rPr>
        <w:t>December</w:t>
      </w:r>
      <w:r w:rsidR="007B7D13" w:rsidRPr="00043978">
        <w:rPr>
          <w:color w:val="000000" w:themeColor="text1"/>
          <w:sz w:val="24"/>
        </w:rPr>
        <w:t xml:space="preserve"> 2025</w:t>
      </w:r>
      <w:r w:rsidR="000F7ECB" w:rsidRPr="00043978">
        <w:rPr>
          <w:rFonts w:cs="Arial"/>
          <w:bCs/>
          <w:color w:val="000000" w:themeColor="text1"/>
          <w:sz w:val="22"/>
        </w:rPr>
        <w:br/>
      </w:r>
      <w:r w:rsidR="000F7ECB" w:rsidRPr="00043978">
        <w:rPr>
          <w:rFonts w:cs="Arial"/>
          <w:bCs/>
          <w:color w:val="000000" w:themeColor="text1"/>
          <w:sz w:val="22"/>
        </w:rPr>
        <w:br/>
      </w:r>
    </w:p>
    <w:p w14:paraId="5CE36382" w14:textId="483FF132" w:rsidR="000F7ECB" w:rsidRPr="00043978" w:rsidRDefault="000F7ECB" w:rsidP="000F7ECB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Title:</w:t>
      </w:r>
      <w:r w:rsidRPr="00043978">
        <w:rPr>
          <w:rFonts w:ascii="Arial" w:hAnsi="Arial" w:cs="Arial"/>
          <w:b/>
          <w:noProof/>
          <w:color w:val="000000" w:themeColor="text1"/>
        </w:rPr>
        <w:tab/>
        <w:t xml:space="preserve">Presentation of </w:t>
      </w:r>
      <w:r w:rsidR="00222D66" w:rsidRPr="00043978">
        <w:rPr>
          <w:rFonts w:ascii="Arial" w:hAnsi="Arial" w:cs="Arial"/>
          <w:b/>
          <w:noProof/>
          <w:color w:val="000000" w:themeColor="text1"/>
        </w:rPr>
        <w:t>Specification to TSG:</w:t>
      </w:r>
      <w:r w:rsidR="00222D66" w:rsidRPr="00043978">
        <w:rPr>
          <w:rFonts w:ascii="Arial" w:hAnsi="Arial" w:cs="Arial"/>
          <w:b/>
          <w:noProof/>
          <w:color w:val="000000" w:themeColor="text1"/>
        </w:rPr>
        <w:br/>
      </w:r>
      <w:r w:rsidR="008317C7" w:rsidRPr="00043978">
        <w:rPr>
          <w:rFonts w:ascii="Arial" w:hAnsi="Arial" w:cs="Arial"/>
          <w:b/>
          <w:noProof/>
          <w:color w:val="000000" w:themeColor="text1"/>
        </w:rPr>
        <w:t>TS 24.560</w:t>
      </w:r>
      <w:r w:rsidR="00222D66" w:rsidRPr="00043978">
        <w:rPr>
          <w:rFonts w:ascii="Arial" w:hAnsi="Arial" w:cs="Arial"/>
          <w:b/>
          <w:noProof/>
          <w:color w:val="000000" w:themeColor="text1"/>
        </w:rPr>
        <w:t xml:space="preserve">, Version </w:t>
      </w:r>
      <w:r w:rsidR="008317C7" w:rsidRPr="00043978">
        <w:rPr>
          <w:rFonts w:ascii="Arial" w:hAnsi="Arial" w:cs="Arial"/>
          <w:b/>
          <w:noProof/>
          <w:color w:val="000000" w:themeColor="text1"/>
        </w:rPr>
        <w:t>2.0.0</w:t>
      </w:r>
      <w:r w:rsidR="00222D66" w:rsidRPr="00043978">
        <w:rPr>
          <w:rFonts w:ascii="Arial" w:hAnsi="Arial" w:cs="Arial"/>
          <w:b/>
          <w:noProof/>
          <w:color w:val="000000" w:themeColor="text1"/>
        </w:rPr>
        <w:br/>
      </w:r>
    </w:p>
    <w:p w14:paraId="1A6D4C25" w14:textId="2D4C08D8" w:rsidR="002B09A1" w:rsidRPr="00043978" w:rsidRDefault="002B09A1" w:rsidP="000F7ECB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Source:</w:t>
      </w:r>
      <w:r w:rsidRPr="00043978">
        <w:rPr>
          <w:rFonts w:ascii="Arial" w:hAnsi="Arial" w:cs="Arial"/>
          <w:b/>
          <w:noProof/>
          <w:color w:val="000000" w:themeColor="text1"/>
        </w:rPr>
        <w:tab/>
      </w:r>
      <w:r w:rsidR="007B7D13" w:rsidRPr="00043978">
        <w:rPr>
          <w:rFonts w:ascii="Arial" w:hAnsi="Arial" w:cs="Arial"/>
          <w:b/>
          <w:noProof/>
          <w:color w:val="000000" w:themeColor="text1"/>
        </w:rPr>
        <w:t>CT1</w:t>
      </w:r>
      <w:r w:rsidR="00201520" w:rsidRPr="00043978">
        <w:rPr>
          <w:rFonts w:ascii="Arial" w:hAnsi="Arial" w:cs="Arial"/>
          <w:b/>
          <w:noProof/>
          <w:color w:val="000000" w:themeColor="text1"/>
        </w:rPr>
        <w:br/>
      </w:r>
    </w:p>
    <w:p w14:paraId="684461A1" w14:textId="2F0ED3D4" w:rsidR="004F5115" w:rsidRPr="00043978" w:rsidRDefault="00812091" w:rsidP="000F7ECB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Agenda item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>: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ab/>
      </w:r>
      <w:r w:rsidR="0090675F" w:rsidRPr="00043978">
        <w:rPr>
          <w:rFonts w:ascii="Arial" w:hAnsi="Arial" w:cs="Arial"/>
          <w:b/>
          <w:noProof/>
          <w:color w:val="000000" w:themeColor="text1"/>
        </w:rPr>
        <w:t>2</w:t>
      </w:r>
      <w:r w:rsidR="00E74E30" w:rsidRPr="00043978">
        <w:rPr>
          <w:rFonts w:ascii="Arial" w:hAnsi="Arial" w:cs="Arial"/>
          <w:b/>
          <w:noProof/>
          <w:color w:val="000000" w:themeColor="text1"/>
        </w:rPr>
        <w:t>1</w:t>
      </w:r>
      <w:r w:rsidR="0090675F" w:rsidRPr="00043978">
        <w:rPr>
          <w:rFonts w:ascii="Arial" w:hAnsi="Arial" w:cs="Arial"/>
          <w:b/>
          <w:noProof/>
          <w:color w:val="000000" w:themeColor="text1"/>
        </w:rPr>
        <w:t>.</w:t>
      </w:r>
      <w:r w:rsidR="00E74E30" w:rsidRPr="00043978">
        <w:rPr>
          <w:rFonts w:ascii="Arial" w:hAnsi="Arial" w:cs="Arial"/>
          <w:b/>
          <w:noProof/>
          <w:color w:val="000000" w:themeColor="text1"/>
        </w:rPr>
        <w:t>3</w:t>
      </w:r>
    </w:p>
    <w:p w14:paraId="506A59EF" w14:textId="555136E4" w:rsidR="004F5115" w:rsidRPr="00043978" w:rsidRDefault="00812091" w:rsidP="004F5115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Release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>: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ab/>
      </w:r>
      <w:r w:rsidR="00E74E30" w:rsidRPr="00043978">
        <w:rPr>
          <w:rFonts w:ascii="Arial" w:hAnsi="Arial" w:cs="Arial"/>
          <w:b/>
          <w:noProof/>
          <w:color w:val="000000" w:themeColor="text1"/>
        </w:rPr>
        <w:t>Rel-19</w:t>
      </w:r>
    </w:p>
    <w:p w14:paraId="42E612B3" w14:textId="6726C251" w:rsidR="004F5115" w:rsidRPr="00043978" w:rsidRDefault="00812091" w:rsidP="004F5115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Work Item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>: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ab/>
      </w:r>
      <w:r w:rsidR="008317C7" w:rsidRPr="00043978">
        <w:rPr>
          <w:rFonts w:ascii="Arial" w:hAnsi="Arial" w:cs="Arial"/>
          <w:b/>
          <w:noProof/>
          <w:color w:val="000000" w:themeColor="text1"/>
        </w:rPr>
        <w:t>AIML_App</w:t>
      </w:r>
    </w:p>
    <w:p w14:paraId="0F6824F6" w14:textId="0E9FE475" w:rsidR="004F5115" w:rsidRPr="00043978" w:rsidRDefault="007E2108" w:rsidP="004F5115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Rapporteur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>:</w:t>
      </w:r>
      <w:r w:rsidR="004F5115" w:rsidRPr="00043978">
        <w:rPr>
          <w:rFonts w:ascii="Arial" w:hAnsi="Arial" w:cs="Arial"/>
          <w:b/>
          <w:noProof/>
          <w:color w:val="000000" w:themeColor="text1"/>
        </w:rPr>
        <w:tab/>
      </w:r>
      <w:r w:rsidR="008317C7" w:rsidRPr="00043978">
        <w:rPr>
          <w:rFonts w:ascii="Arial" w:hAnsi="Arial" w:cs="Arial"/>
          <w:b/>
          <w:noProof/>
          <w:color w:val="000000" w:themeColor="text1"/>
        </w:rPr>
        <w:t>Roozbeh Atarius</w:t>
      </w:r>
      <w:r w:rsidR="00702FB2" w:rsidRPr="00043978">
        <w:rPr>
          <w:rFonts w:ascii="Arial" w:hAnsi="Arial" w:cs="Arial"/>
          <w:b/>
          <w:noProof/>
          <w:color w:val="000000" w:themeColor="text1"/>
        </w:rPr>
        <w:t xml:space="preserve">, </w:t>
      </w:r>
      <w:r w:rsidR="008317C7" w:rsidRPr="00043978">
        <w:rPr>
          <w:rFonts w:ascii="Arial" w:hAnsi="Arial" w:cs="Arial"/>
          <w:b/>
          <w:noProof/>
          <w:color w:val="000000" w:themeColor="text1"/>
        </w:rPr>
        <w:t>Lenovo</w:t>
      </w:r>
    </w:p>
    <w:p w14:paraId="310EAB50" w14:textId="77777777" w:rsidR="004F5115" w:rsidRPr="00043978" w:rsidRDefault="004F5115" w:rsidP="000F7ECB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</w:p>
    <w:p w14:paraId="6E0ED9B7" w14:textId="674CAB27" w:rsidR="00222D66" w:rsidRPr="00043978" w:rsidRDefault="00222D66" w:rsidP="000F7ECB">
      <w:pPr>
        <w:spacing w:after="60"/>
        <w:ind w:left="1985" w:hanging="1985"/>
        <w:rPr>
          <w:rFonts w:ascii="Arial" w:hAnsi="Arial" w:cs="Arial"/>
          <w:b/>
          <w:noProof/>
          <w:color w:val="000000" w:themeColor="text1"/>
        </w:rPr>
      </w:pPr>
      <w:r w:rsidRPr="00043978">
        <w:rPr>
          <w:rFonts w:ascii="Arial" w:hAnsi="Arial" w:cs="Arial"/>
          <w:b/>
          <w:noProof/>
          <w:color w:val="000000" w:themeColor="text1"/>
        </w:rPr>
        <w:t>Document for:</w:t>
      </w:r>
      <w:r w:rsidRPr="00043978">
        <w:rPr>
          <w:rFonts w:ascii="Arial" w:hAnsi="Arial" w:cs="Arial"/>
          <w:b/>
          <w:noProof/>
          <w:color w:val="000000" w:themeColor="text1"/>
        </w:rPr>
        <w:tab/>
      </w:r>
      <w:r w:rsidR="00E74E30" w:rsidRPr="00043978">
        <w:rPr>
          <w:rFonts w:ascii="Arial" w:hAnsi="Arial" w:cs="Arial"/>
          <w:b/>
          <w:noProof/>
          <w:color w:val="000000" w:themeColor="text1"/>
        </w:rPr>
        <w:t>Approval</w:t>
      </w:r>
    </w:p>
    <w:p w14:paraId="3F0C5049" w14:textId="77777777" w:rsidR="0045428D" w:rsidRPr="00043978" w:rsidRDefault="0045428D">
      <w:pPr>
        <w:tabs>
          <w:tab w:val="left" w:pos="3119"/>
        </w:tabs>
        <w:rPr>
          <w:b/>
          <w:noProof/>
          <w:sz w:val="24"/>
        </w:rPr>
      </w:pPr>
    </w:p>
    <w:p w14:paraId="5670D6B0" w14:textId="77777777" w:rsidR="0045428D" w:rsidRPr="00043978" w:rsidRDefault="0045428D">
      <w:pPr>
        <w:pBdr>
          <w:top w:val="single" w:sz="4" w:space="1" w:color="auto"/>
        </w:pBdr>
        <w:tabs>
          <w:tab w:val="left" w:pos="3119"/>
        </w:tabs>
        <w:rPr>
          <w:b/>
          <w:noProof/>
          <w:sz w:val="24"/>
        </w:rPr>
      </w:pPr>
      <w:r w:rsidRPr="00043978">
        <w:rPr>
          <w:b/>
          <w:noProof/>
          <w:sz w:val="24"/>
        </w:rPr>
        <w:t>Abstract of document:</w:t>
      </w:r>
    </w:p>
    <w:p w14:paraId="73CA54BA" w14:textId="77777777" w:rsidR="008317C7" w:rsidRPr="00043978" w:rsidRDefault="008317C7" w:rsidP="008317C7">
      <w:pPr>
        <w:rPr>
          <w:noProof/>
        </w:rPr>
      </w:pPr>
      <w:r w:rsidRPr="00043978">
        <w:rPr>
          <w:noProof/>
        </w:rPr>
        <w:t>The specification specifies:</w:t>
      </w:r>
    </w:p>
    <w:p w14:paraId="34215C35" w14:textId="77777777" w:rsidR="008317C7" w:rsidRPr="00043978" w:rsidRDefault="008317C7" w:rsidP="008317C7">
      <w:pPr>
        <w:pStyle w:val="B1"/>
        <w:rPr>
          <w:noProof/>
        </w:rPr>
      </w:pPr>
      <w:r w:rsidRPr="00043978">
        <w:rPr>
          <w:noProof/>
        </w:rPr>
        <w:t>a)</w:t>
      </w:r>
      <w:r w:rsidRPr="00043978">
        <w:rPr>
          <w:noProof/>
        </w:rPr>
        <w:tab/>
        <w:t>stage 3 protocol definitions, HTTP messages, and service operations; and</w:t>
      </w:r>
    </w:p>
    <w:p w14:paraId="7EDB21CF" w14:textId="77777777" w:rsidR="008317C7" w:rsidRPr="00043978" w:rsidRDefault="008317C7" w:rsidP="008317C7">
      <w:pPr>
        <w:pStyle w:val="B1"/>
        <w:rPr>
          <w:noProof/>
        </w:rPr>
      </w:pPr>
      <w:r w:rsidRPr="00043978">
        <w:rPr>
          <w:noProof/>
        </w:rPr>
        <w:t>b)</w:t>
      </w:r>
      <w:r w:rsidRPr="00043978">
        <w:rPr>
          <w:noProof/>
        </w:rPr>
        <w:tab/>
        <w:t>formal APIs for the application enablement as OpenAPI in YAML format,</w:t>
      </w:r>
    </w:p>
    <w:p w14:paraId="37AD0A1F" w14:textId="4408BE16" w:rsidR="008317C7" w:rsidRPr="00043978" w:rsidRDefault="008317C7" w:rsidP="008317C7">
      <w:pPr>
        <w:rPr>
          <w:noProof/>
        </w:rPr>
      </w:pPr>
      <w:r w:rsidRPr="00043978">
        <w:rPr>
          <w:noProof/>
        </w:rPr>
        <w:t>for Artificial Intelligence Machine Learning (AIML) services (AIML_App), that are specified in stage 2 TS 23.482.</w:t>
      </w:r>
    </w:p>
    <w:p w14:paraId="046A0DEC" w14:textId="77777777" w:rsidR="008317C7" w:rsidRPr="00043978" w:rsidRDefault="008317C7" w:rsidP="008317C7">
      <w:pPr>
        <w:rPr>
          <w:noProof/>
        </w:rPr>
      </w:pPr>
      <w:r w:rsidRPr="00043978">
        <w:rPr>
          <w:noProof/>
        </w:rPr>
        <w:t>The specification is applicable to:</w:t>
      </w:r>
    </w:p>
    <w:p w14:paraId="73A4D539" w14:textId="77777777" w:rsidR="008317C7" w:rsidRPr="00043978" w:rsidRDefault="008317C7" w:rsidP="008317C7">
      <w:pPr>
        <w:pStyle w:val="B1"/>
        <w:rPr>
          <w:noProof/>
        </w:rPr>
      </w:pPr>
      <w:r w:rsidRPr="00043978">
        <w:rPr>
          <w:noProof/>
        </w:rPr>
        <w:t>a)</w:t>
      </w:r>
      <w:r w:rsidRPr="00043978">
        <w:rPr>
          <w:noProof/>
        </w:rPr>
        <w:tab/>
        <w:t>the user equipment that support AIML enabling SEAL services functionalities as described in 3GPP TS 23.482; and</w:t>
      </w:r>
    </w:p>
    <w:p w14:paraId="1594D848" w14:textId="77777777" w:rsidR="008317C7" w:rsidRPr="00043978" w:rsidRDefault="008317C7" w:rsidP="008317C7">
      <w:pPr>
        <w:pStyle w:val="B1"/>
        <w:rPr>
          <w:noProof/>
        </w:rPr>
      </w:pPr>
      <w:r w:rsidRPr="00043978">
        <w:rPr>
          <w:noProof/>
        </w:rPr>
        <w:t>b)</w:t>
      </w:r>
      <w:r w:rsidRPr="00043978">
        <w:rPr>
          <w:noProof/>
        </w:rPr>
        <w:tab/>
        <w:t>the application servers that support:</w:t>
      </w:r>
    </w:p>
    <w:p w14:paraId="0A39FD47" w14:textId="5E6BC69A" w:rsidR="008317C7" w:rsidRPr="00043978" w:rsidRDefault="008317C7" w:rsidP="008317C7">
      <w:pPr>
        <w:pStyle w:val="B2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AIML enabling SEAL services functionalities as described in TS 23.482; and</w:t>
      </w:r>
    </w:p>
    <w:p w14:paraId="6DB64C54" w14:textId="77777777" w:rsidR="008317C7" w:rsidRPr="00043978" w:rsidRDefault="008317C7" w:rsidP="008317C7">
      <w:pPr>
        <w:pStyle w:val="B2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Vertical Application Layer (VAL) server functionalities for specific VAL services that are out of scope of 3GPP.</w:t>
      </w:r>
    </w:p>
    <w:p w14:paraId="4AC1C377" w14:textId="103B4C66" w:rsidR="008317C7" w:rsidRPr="00043978" w:rsidRDefault="008317C7" w:rsidP="008317C7">
      <w:pPr>
        <w:pBdr>
          <w:top w:val="single" w:sz="4" w:space="1" w:color="auto"/>
        </w:pBdr>
        <w:tabs>
          <w:tab w:val="left" w:pos="3119"/>
        </w:tabs>
        <w:rPr>
          <w:b/>
          <w:noProof/>
          <w:sz w:val="24"/>
        </w:rPr>
      </w:pPr>
      <w:r w:rsidRPr="00043978">
        <w:rPr>
          <w:b/>
          <w:noProof/>
          <w:sz w:val="24"/>
        </w:rPr>
        <w:t>Changes since last presentation to TSG-CT Meeting #</w:t>
      </w:r>
      <w:r w:rsidRPr="00043978">
        <w:rPr>
          <w:b/>
          <w:noProof/>
          <w:sz w:val="24"/>
          <w:lang w:eastAsia="zh-CN"/>
        </w:rPr>
        <w:t>10</w:t>
      </w:r>
      <w:r w:rsidR="00B2457B" w:rsidRPr="00043978">
        <w:rPr>
          <w:b/>
          <w:noProof/>
          <w:sz w:val="24"/>
          <w:lang w:eastAsia="zh-CN"/>
        </w:rPr>
        <w:t>8</w:t>
      </w:r>
      <w:r w:rsidRPr="00043978">
        <w:rPr>
          <w:b/>
          <w:noProof/>
          <w:sz w:val="24"/>
        </w:rPr>
        <w:t>:</w:t>
      </w:r>
    </w:p>
    <w:p w14:paraId="3F2BB2BA" w14:textId="7C1727E5" w:rsidR="0070098E" w:rsidRPr="00043978" w:rsidRDefault="0070098E" w:rsidP="0070098E">
      <w:pPr>
        <w:rPr>
          <w:noProof/>
        </w:rPr>
      </w:pPr>
      <w:r w:rsidRPr="00043978">
        <w:rPr>
          <w:noProof/>
        </w:rPr>
        <w:t>Following tasks are completed:</w:t>
      </w:r>
    </w:p>
    <w:p w14:paraId="0A746FA0" w14:textId="729D2CB5" w:rsidR="0070098E" w:rsidRPr="00043978" w:rsidRDefault="0070098E" w:rsidP="0070098E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Horizontal Federated Learning (HFL) training service</w:t>
      </w:r>
      <w:r w:rsidR="00470D7D" w:rsidRPr="00043978">
        <w:rPr>
          <w:noProof/>
        </w:rPr>
        <w:t xml:space="preserve"> procedure</w:t>
      </w:r>
      <w:r w:rsidR="008D645C" w:rsidRPr="00043978">
        <w:rPr>
          <w:noProof/>
        </w:rPr>
        <w:t xml:space="preserve">, </w:t>
      </w:r>
      <w:r w:rsidRPr="00043978">
        <w:rPr>
          <w:noProof/>
        </w:rPr>
        <w:t>the related API</w:t>
      </w:r>
      <w:r w:rsidR="008D645C" w:rsidRPr="00043978">
        <w:rPr>
          <w:noProof/>
        </w:rPr>
        <w:t>, and Aimlec_HFLTraining OpenAPI</w:t>
      </w:r>
      <w:r w:rsidRPr="00043978">
        <w:rPr>
          <w:noProof/>
        </w:rPr>
        <w:t>.</w:t>
      </w:r>
    </w:p>
    <w:p w14:paraId="60DEC87A" w14:textId="7D9D98CE" w:rsidR="008D645C" w:rsidRPr="00043978" w:rsidRDefault="008D645C" w:rsidP="0070098E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AIMLE client participation service</w:t>
      </w:r>
      <w:r w:rsidR="00470D7D" w:rsidRPr="00043978">
        <w:rPr>
          <w:noProof/>
        </w:rPr>
        <w:t xml:space="preserve"> procedure</w:t>
      </w:r>
      <w:r w:rsidRPr="00043978">
        <w:rPr>
          <w:noProof/>
        </w:rPr>
        <w:t xml:space="preserve">, the related API, and </w:t>
      </w:r>
      <w:r w:rsidRPr="00043978">
        <w:rPr>
          <w:noProof/>
          <w:lang w:eastAsia="zh-CN"/>
        </w:rPr>
        <w:t>Aimlec_AIMLEClientParticipation OpenAPI.</w:t>
      </w:r>
    </w:p>
    <w:p w14:paraId="24E0340F" w14:textId="7693E487" w:rsidR="008D645C" w:rsidRPr="00043978" w:rsidRDefault="008D645C" w:rsidP="008D645C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Split operation event subscription service</w:t>
      </w:r>
      <w:r w:rsidR="00470D7D" w:rsidRPr="00043978">
        <w:rPr>
          <w:noProof/>
        </w:rPr>
        <w:t xml:space="preserve"> procedure.</w:t>
      </w:r>
    </w:p>
    <w:p w14:paraId="01EAB7D7" w14:textId="31958F9D" w:rsidR="008D645C" w:rsidRPr="00043978" w:rsidRDefault="008D645C" w:rsidP="008D645C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Split AIML operation pipeline service</w:t>
      </w:r>
      <w:r w:rsidR="00470D7D" w:rsidRPr="00043978">
        <w:rPr>
          <w:noProof/>
        </w:rPr>
        <w:t xml:space="preserve"> procedure</w:t>
      </w:r>
      <w:r w:rsidRPr="00043978">
        <w:rPr>
          <w:noProof/>
        </w:rPr>
        <w:t>, the related API, and Aimles_SplitOpPipeline OpenAPI.</w:t>
      </w:r>
    </w:p>
    <w:p w14:paraId="2086E135" w14:textId="5D3A01A8" w:rsidR="008D645C" w:rsidRPr="00043978" w:rsidRDefault="008D645C" w:rsidP="0070098E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Client data processing service</w:t>
      </w:r>
      <w:r w:rsidR="00470D7D" w:rsidRPr="00043978">
        <w:rPr>
          <w:noProof/>
        </w:rPr>
        <w:t xml:space="preserve"> procedure</w:t>
      </w:r>
      <w:r w:rsidRPr="00043978">
        <w:rPr>
          <w:noProof/>
        </w:rPr>
        <w:t xml:space="preserve">, the related API, and </w:t>
      </w:r>
      <w:r w:rsidRPr="00043978">
        <w:rPr>
          <w:noProof/>
          <w:lang w:eastAsia="zh-CN"/>
        </w:rPr>
        <w:t>Aimlec_</w:t>
      </w:r>
      <w:r w:rsidRPr="00043978">
        <w:rPr>
          <w:noProof/>
        </w:rPr>
        <w:t>ClientDataProcessing OpenAPI.</w:t>
      </w:r>
    </w:p>
    <w:p w14:paraId="75BE1E39" w14:textId="560A6C50" w:rsidR="008D645C" w:rsidRPr="00043978" w:rsidRDefault="008D645C" w:rsidP="0070098E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Transfer Learning (TL) enablement service</w:t>
      </w:r>
      <w:r w:rsidR="00470D7D" w:rsidRPr="00043978">
        <w:rPr>
          <w:noProof/>
        </w:rPr>
        <w:t xml:space="preserve"> procedure</w:t>
      </w:r>
      <w:r w:rsidRPr="00043978">
        <w:rPr>
          <w:noProof/>
        </w:rPr>
        <w:t xml:space="preserve">, the related API, and </w:t>
      </w:r>
      <w:r w:rsidRPr="00043978">
        <w:rPr>
          <w:noProof/>
          <w:lang w:eastAsia="fr-FR"/>
        </w:rPr>
        <w:t>Aimles_UeTLModelSelectionAssistance OpenAPI.</w:t>
      </w:r>
    </w:p>
    <w:p w14:paraId="1AF00536" w14:textId="5A399B42" w:rsidR="00E83499" w:rsidRPr="00043978" w:rsidRDefault="00E83499" w:rsidP="0070098E">
      <w:pPr>
        <w:pStyle w:val="B1"/>
        <w:rPr>
          <w:noProof/>
        </w:rPr>
      </w:pPr>
      <w:r w:rsidRPr="00043978">
        <w:rPr>
          <w:noProof/>
        </w:rPr>
        <w:t>-</w:t>
      </w:r>
      <w:r w:rsidRPr="00043978">
        <w:rPr>
          <w:noProof/>
        </w:rPr>
        <w:tab/>
        <w:t>ML model update service operations service</w:t>
      </w:r>
      <w:r w:rsidR="00470D7D" w:rsidRPr="00043978">
        <w:rPr>
          <w:noProof/>
        </w:rPr>
        <w:t xml:space="preserve"> procedure</w:t>
      </w:r>
      <w:r w:rsidRPr="00043978">
        <w:rPr>
          <w:noProof/>
        </w:rPr>
        <w:t>.</w:t>
      </w:r>
    </w:p>
    <w:p w14:paraId="6F085EB9" w14:textId="77777777" w:rsidR="0045428D" w:rsidRPr="00043978" w:rsidRDefault="0045428D" w:rsidP="00470D7D">
      <w:pPr>
        <w:keepNext/>
        <w:pBdr>
          <w:top w:val="single" w:sz="4" w:space="1" w:color="auto"/>
        </w:pBdr>
        <w:tabs>
          <w:tab w:val="left" w:pos="3119"/>
        </w:tabs>
        <w:rPr>
          <w:b/>
          <w:noProof/>
          <w:sz w:val="24"/>
        </w:rPr>
      </w:pPr>
      <w:r w:rsidRPr="00043978">
        <w:rPr>
          <w:b/>
          <w:noProof/>
          <w:sz w:val="24"/>
        </w:rPr>
        <w:lastRenderedPageBreak/>
        <w:t>Outstanding Issues:</w:t>
      </w:r>
    </w:p>
    <w:p w14:paraId="462192BE" w14:textId="77777777" w:rsidR="008317C7" w:rsidRPr="00043978" w:rsidRDefault="008317C7" w:rsidP="008317C7">
      <w:pPr>
        <w:rPr>
          <w:noProof/>
        </w:rPr>
      </w:pPr>
      <w:r w:rsidRPr="00043978">
        <w:rPr>
          <w:noProof/>
          <w:lang w:eastAsia="zh-CN"/>
        </w:rPr>
        <w:t>None.</w:t>
      </w:r>
    </w:p>
    <w:p w14:paraId="011653BE" w14:textId="77777777" w:rsidR="0045428D" w:rsidRPr="00043978" w:rsidRDefault="0045428D">
      <w:pPr>
        <w:pBdr>
          <w:top w:val="single" w:sz="4" w:space="1" w:color="auto"/>
        </w:pBdr>
        <w:tabs>
          <w:tab w:val="left" w:pos="3119"/>
        </w:tabs>
        <w:rPr>
          <w:b/>
          <w:noProof/>
          <w:sz w:val="24"/>
        </w:rPr>
      </w:pPr>
      <w:r w:rsidRPr="00043978">
        <w:rPr>
          <w:b/>
          <w:noProof/>
          <w:sz w:val="24"/>
        </w:rPr>
        <w:t>Contentious Issues:</w:t>
      </w:r>
    </w:p>
    <w:p w14:paraId="6606D1C8" w14:textId="77777777" w:rsidR="008317C7" w:rsidRPr="00043978" w:rsidRDefault="008317C7" w:rsidP="008317C7">
      <w:pPr>
        <w:rPr>
          <w:noProof/>
        </w:rPr>
      </w:pPr>
      <w:r w:rsidRPr="00043978">
        <w:rPr>
          <w:noProof/>
          <w:lang w:eastAsia="zh-CN"/>
        </w:rPr>
        <w:t>None.</w:t>
      </w:r>
    </w:p>
    <w:p w14:paraId="55BC2615" w14:textId="77777777" w:rsidR="0045428D" w:rsidRPr="00043978" w:rsidRDefault="0045428D">
      <w:pPr>
        <w:tabs>
          <w:tab w:val="left" w:pos="3119"/>
        </w:tabs>
        <w:rPr>
          <w:b/>
          <w:noProof/>
          <w:sz w:val="24"/>
        </w:rPr>
      </w:pPr>
    </w:p>
    <w:p w14:paraId="2E0DCBF9" w14:textId="77777777" w:rsidR="0045428D" w:rsidRPr="00043978" w:rsidRDefault="0045428D" w:rsidP="0045428D">
      <w:pPr>
        <w:tabs>
          <w:tab w:val="left" w:pos="3119"/>
        </w:tabs>
        <w:spacing w:after="0"/>
        <w:rPr>
          <w:noProof/>
          <w:sz w:val="16"/>
          <w:szCs w:val="16"/>
          <w:u w:val="single"/>
        </w:rPr>
      </w:pPr>
      <w:r w:rsidRPr="00043978">
        <w:rPr>
          <w:noProof/>
          <w:sz w:val="16"/>
          <w:szCs w:val="16"/>
          <w:u w:val="single"/>
        </w:rPr>
        <w:t>Change history of this document:</w:t>
      </w:r>
    </w:p>
    <w:p w14:paraId="6256C8DA" w14:textId="77777777" w:rsidR="0045428D" w:rsidRPr="00043978" w:rsidRDefault="0045428D" w:rsidP="0045428D">
      <w:pPr>
        <w:tabs>
          <w:tab w:val="left" w:pos="3119"/>
        </w:tabs>
        <w:spacing w:after="0"/>
        <w:rPr>
          <w:noProof/>
          <w:sz w:val="16"/>
          <w:szCs w:val="16"/>
        </w:rPr>
      </w:pPr>
      <w:r w:rsidRPr="00043978">
        <w:rPr>
          <w:noProof/>
          <w:sz w:val="16"/>
          <w:szCs w:val="16"/>
        </w:rPr>
        <w:t>1999-11-17: original issue</w:t>
      </w:r>
    </w:p>
    <w:p w14:paraId="36643248" w14:textId="77777777" w:rsidR="0045428D" w:rsidRPr="00043978" w:rsidRDefault="0045428D" w:rsidP="0045428D">
      <w:pPr>
        <w:tabs>
          <w:tab w:val="left" w:pos="3119"/>
        </w:tabs>
        <w:spacing w:after="0"/>
        <w:rPr>
          <w:noProof/>
          <w:sz w:val="16"/>
          <w:szCs w:val="16"/>
        </w:rPr>
      </w:pPr>
      <w:r w:rsidRPr="00043978">
        <w:rPr>
          <w:noProof/>
          <w:sz w:val="16"/>
          <w:szCs w:val="16"/>
        </w:rPr>
        <w:t>2007-09-06: removal of references to Working Groups; bring names of TSGs up to date; correction of typo</w:t>
      </w:r>
    </w:p>
    <w:p w14:paraId="3CE9BAE4" w14:textId="77777777" w:rsidR="000F7ECB" w:rsidRPr="00043978" w:rsidRDefault="000F7ECB" w:rsidP="0045428D">
      <w:pPr>
        <w:tabs>
          <w:tab w:val="left" w:pos="3119"/>
        </w:tabs>
        <w:spacing w:after="0"/>
        <w:rPr>
          <w:noProof/>
          <w:sz w:val="16"/>
          <w:szCs w:val="16"/>
        </w:rPr>
      </w:pPr>
      <w:r w:rsidRPr="00043978">
        <w:rPr>
          <w:noProof/>
          <w:sz w:val="16"/>
          <w:szCs w:val="16"/>
        </w:rPr>
        <w:t>2015-01-06: adds tdoc header &amp; removes redundant information below</w:t>
      </w:r>
    </w:p>
    <w:p w14:paraId="33B83D9E" w14:textId="19DED9C8" w:rsidR="00812091" w:rsidRPr="00043978" w:rsidRDefault="00812091" w:rsidP="0045428D">
      <w:pPr>
        <w:tabs>
          <w:tab w:val="left" w:pos="3119"/>
        </w:tabs>
        <w:spacing w:after="0"/>
        <w:rPr>
          <w:noProof/>
          <w:sz w:val="16"/>
          <w:szCs w:val="16"/>
        </w:rPr>
      </w:pPr>
      <w:r w:rsidRPr="00043978">
        <w:rPr>
          <w:noProof/>
          <w:sz w:val="16"/>
          <w:szCs w:val="16"/>
        </w:rPr>
        <w:t>2024-11-23: aligns RAN and SA/CT templates by adding information to the header</w:t>
      </w:r>
    </w:p>
    <w:sectPr w:rsidR="00812091" w:rsidRPr="00043978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6F8F3E" w14:textId="77777777" w:rsidR="00C75908" w:rsidRDefault="00C75908" w:rsidP="00C75908">
      <w:pPr>
        <w:spacing w:after="0"/>
      </w:pPr>
      <w:r>
        <w:separator/>
      </w:r>
    </w:p>
  </w:endnote>
  <w:endnote w:type="continuationSeparator" w:id="0">
    <w:p w14:paraId="3C1862ED" w14:textId="77777777" w:rsidR="00C75908" w:rsidRDefault="00C75908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9A12F9" w14:textId="77777777" w:rsidR="00C75908" w:rsidRDefault="00C75908" w:rsidP="00C75908">
      <w:pPr>
        <w:spacing w:after="0"/>
      </w:pPr>
      <w:r>
        <w:separator/>
      </w:r>
    </w:p>
  </w:footnote>
  <w:footnote w:type="continuationSeparator" w:id="0">
    <w:p w14:paraId="7A464D87" w14:textId="77777777" w:rsidR="00C75908" w:rsidRDefault="00C75908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43978"/>
    <w:rsid w:val="000A37D5"/>
    <w:rsid w:val="000C1325"/>
    <w:rsid w:val="000F7ECB"/>
    <w:rsid w:val="00140964"/>
    <w:rsid w:val="0017509D"/>
    <w:rsid w:val="00201520"/>
    <w:rsid w:val="00222D66"/>
    <w:rsid w:val="002B09A1"/>
    <w:rsid w:val="003E731A"/>
    <w:rsid w:val="0045428D"/>
    <w:rsid w:val="00470D7D"/>
    <w:rsid w:val="004B159E"/>
    <w:rsid w:val="004F5115"/>
    <w:rsid w:val="005409B2"/>
    <w:rsid w:val="00635A4B"/>
    <w:rsid w:val="006D081C"/>
    <w:rsid w:val="0070098E"/>
    <w:rsid w:val="00702FB2"/>
    <w:rsid w:val="007B7D13"/>
    <w:rsid w:val="007E2108"/>
    <w:rsid w:val="00812091"/>
    <w:rsid w:val="00823475"/>
    <w:rsid w:val="008317C7"/>
    <w:rsid w:val="00842187"/>
    <w:rsid w:val="008D645C"/>
    <w:rsid w:val="0090675F"/>
    <w:rsid w:val="00A04B5C"/>
    <w:rsid w:val="00A442F9"/>
    <w:rsid w:val="00B065A2"/>
    <w:rsid w:val="00B2457B"/>
    <w:rsid w:val="00B66A81"/>
    <w:rsid w:val="00B74AAD"/>
    <w:rsid w:val="00C75908"/>
    <w:rsid w:val="00C918E5"/>
    <w:rsid w:val="00CC358C"/>
    <w:rsid w:val="00CF7AD3"/>
    <w:rsid w:val="00DC278D"/>
    <w:rsid w:val="00E24E87"/>
    <w:rsid w:val="00E62388"/>
    <w:rsid w:val="00E74E30"/>
    <w:rsid w:val="00E83499"/>
    <w:rsid w:val="00EA43C7"/>
    <w:rsid w:val="00EB4B32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7B7D1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2</Pages>
  <Words>285</Words>
  <Characters>1803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2084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7</cp:revision>
  <dcterms:created xsi:type="dcterms:W3CDTF">2025-11-24T19:40:00Z</dcterms:created>
  <dcterms:modified xsi:type="dcterms:W3CDTF">2025-11-27T14:56:00Z</dcterms:modified>
</cp:coreProperties>
</file>