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0" w:type="dxa"/>
        <w:jc w:val="center"/>
        <w:tblLayout w:type="fixed"/>
        <w:tblCellMar>
          <w:left w:w="57" w:type="dxa"/>
          <w:right w:w="57" w:type="dxa"/>
        </w:tblCellMar>
        <w:tblLook w:val="04A0" w:firstRow="1" w:lastRow="0" w:firstColumn="1" w:lastColumn="0" w:noHBand="0" w:noVBand="1"/>
      </w:tblPr>
      <w:tblGrid>
        <w:gridCol w:w="1134"/>
        <w:gridCol w:w="284"/>
        <w:gridCol w:w="3685"/>
        <w:gridCol w:w="142"/>
        <w:gridCol w:w="284"/>
        <w:gridCol w:w="4111"/>
      </w:tblGrid>
      <w:tr w:rsidR="00DE3978" w14:paraId="60859221" w14:textId="77777777" w:rsidTr="00AB51E1">
        <w:trPr>
          <w:cantSplit/>
          <w:jc w:val="center"/>
        </w:trPr>
        <w:tc>
          <w:tcPr>
            <w:tcW w:w="1134" w:type="dxa"/>
            <w:vMerge w:val="restart"/>
            <w:vAlign w:val="center"/>
          </w:tcPr>
          <w:p w14:paraId="401178E4" w14:textId="77777777" w:rsidR="00DE3978" w:rsidRDefault="00DE3978" w:rsidP="00AB51E1">
            <w:pPr>
              <w:jc w:val="center"/>
            </w:pPr>
            <w:r>
              <w:rPr>
                <w:noProof/>
              </w:rPr>
              <w:drawing>
                <wp:inline distT="0" distB="0" distL="0" distR="0" wp14:anchorId="55AB7BA8" wp14:editId="2EB3B353">
                  <wp:extent cx="647700" cy="704850"/>
                  <wp:effectExtent l="0" t="0" r="0" b="6350"/>
                  <wp:docPr id="286339353" name="Picture 286339353"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39353" name="Picture 286339353" descr="A black and white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47700" cy="704850"/>
                          </a:xfrm>
                          <a:prstGeom prst="rect">
                            <a:avLst/>
                          </a:prstGeom>
                          <a:noFill/>
                          <a:ln>
                            <a:noFill/>
                          </a:ln>
                        </pic:spPr>
                      </pic:pic>
                    </a:graphicData>
                  </a:graphic>
                </wp:inline>
              </w:drawing>
            </w:r>
          </w:p>
        </w:tc>
        <w:tc>
          <w:tcPr>
            <w:tcW w:w="3969" w:type="dxa"/>
            <w:gridSpan w:val="2"/>
            <w:vMerge w:val="restart"/>
            <w:vAlign w:val="center"/>
          </w:tcPr>
          <w:p w14:paraId="7957A834" w14:textId="77777777" w:rsidR="00DE3978" w:rsidRDefault="00DE3978" w:rsidP="00AB51E1">
            <w:pPr>
              <w:rPr>
                <w:sz w:val="16"/>
                <w:szCs w:val="16"/>
              </w:rPr>
            </w:pPr>
            <w:r>
              <w:rPr>
                <w:sz w:val="16"/>
                <w:szCs w:val="16"/>
              </w:rPr>
              <w:t>INTERNATIONAL TELECOMMUNICATION UNION</w:t>
            </w:r>
          </w:p>
          <w:p w14:paraId="32DCC9E1" w14:textId="77777777" w:rsidR="00DE3978" w:rsidRDefault="00DE3978" w:rsidP="00AB51E1">
            <w:pPr>
              <w:rPr>
                <w:b/>
                <w:bCs/>
                <w:sz w:val="26"/>
                <w:szCs w:val="26"/>
              </w:rPr>
            </w:pPr>
            <w:r>
              <w:rPr>
                <w:b/>
                <w:bCs/>
                <w:sz w:val="26"/>
                <w:szCs w:val="26"/>
              </w:rPr>
              <w:t>TELECOMMUNICATION</w:t>
            </w:r>
            <w:r>
              <w:rPr>
                <w:b/>
                <w:bCs/>
                <w:sz w:val="26"/>
                <w:szCs w:val="26"/>
              </w:rPr>
              <w:br/>
              <w:t>STANDARDIZATION SECTOR</w:t>
            </w:r>
          </w:p>
          <w:p w14:paraId="5B39814C" w14:textId="77777777" w:rsidR="00DE3978" w:rsidRDefault="00DE3978" w:rsidP="00AB51E1">
            <w:pPr>
              <w:rPr>
                <w:sz w:val="20"/>
                <w:szCs w:val="20"/>
              </w:rPr>
            </w:pPr>
            <w:r>
              <w:rPr>
                <w:sz w:val="20"/>
                <w:szCs w:val="20"/>
              </w:rPr>
              <w:t>STUDY PERIOD 2025-2028</w:t>
            </w:r>
          </w:p>
        </w:tc>
        <w:tc>
          <w:tcPr>
            <w:tcW w:w="4537" w:type="dxa"/>
            <w:gridSpan w:val="3"/>
            <w:vAlign w:val="center"/>
          </w:tcPr>
          <w:p w14:paraId="4822222A" w14:textId="31000147" w:rsidR="00DE3978" w:rsidRDefault="00D26ACE" w:rsidP="00AB51E1">
            <w:pPr>
              <w:pStyle w:val="Docnumber"/>
              <w:rPr>
                <w:highlight w:val="yellow"/>
                <w:lang w:val="en-US"/>
              </w:rPr>
            </w:pPr>
            <w:r>
              <w:rPr>
                <w:lang w:eastAsia="zh-CN"/>
              </w:rPr>
              <w:t>SG15-TD</w:t>
            </w:r>
            <w:r w:rsidR="00DA095B">
              <w:rPr>
                <w:lang w:eastAsia="zh-CN"/>
              </w:rPr>
              <w:t>124R1</w:t>
            </w:r>
            <w:r>
              <w:rPr>
                <w:lang w:eastAsia="zh-CN"/>
              </w:rPr>
              <w:t>/PLEN</w:t>
            </w:r>
          </w:p>
        </w:tc>
      </w:tr>
      <w:tr w:rsidR="00DE3978" w14:paraId="7EACB0B3" w14:textId="77777777" w:rsidTr="00AB51E1">
        <w:trPr>
          <w:cantSplit/>
          <w:jc w:val="center"/>
        </w:trPr>
        <w:tc>
          <w:tcPr>
            <w:tcW w:w="1134" w:type="dxa"/>
            <w:vMerge/>
          </w:tcPr>
          <w:p w14:paraId="7F43D2E7" w14:textId="77777777" w:rsidR="00DE3978" w:rsidRDefault="00DE3978" w:rsidP="00AB51E1">
            <w:pPr>
              <w:rPr>
                <w:smallCaps/>
                <w:sz w:val="20"/>
              </w:rPr>
            </w:pPr>
          </w:p>
        </w:tc>
        <w:tc>
          <w:tcPr>
            <w:tcW w:w="3969" w:type="dxa"/>
            <w:gridSpan w:val="2"/>
            <w:vMerge/>
          </w:tcPr>
          <w:p w14:paraId="67FEDCBB" w14:textId="77777777" w:rsidR="00DE3978" w:rsidRDefault="00DE3978" w:rsidP="00AB51E1">
            <w:pPr>
              <w:rPr>
                <w:smallCaps/>
                <w:sz w:val="20"/>
              </w:rPr>
            </w:pPr>
          </w:p>
        </w:tc>
        <w:tc>
          <w:tcPr>
            <w:tcW w:w="4537" w:type="dxa"/>
            <w:gridSpan w:val="3"/>
          </w:tcPr>
          <w:p w14:paraId="3766D2AB" w14:textId="77777777" w:rsidR="00DE3978" w:rsidRDefault="00DE3978" w:rsidP="00AB51E1">
            <w:pPr>
              <w:pStyle w:val="TSBHeaderRight14"/>
            </w:pPr>
            <w:r>
              <w:t xml:space="preserve">STUDY GROUP 15 </w:t>
            </w:r>
          </w:p>
        </w:tc>
      </w:tr>
      <w:tr w:rsidR="00DE3978" w14:paraId="5EC67897" w14:textId="77777777" w:rsidTr="00AB51E1">
        <w:trPr>
          <w:cantSplit/>
          <w:jc w:val="center"/>
        </w:trPr>
        <w:tc>
          <w:tcPr>
            <w:tcW w:w="1134" w:type="dxa"/>
            <w:vMerge/>
            <w:tcBorders>
              <w:bottom w:val="single" w:sz="12" w:space="0" w:color="auto"/>
            </w:tcBorders>
          </w:tcPr>
          <w:p w14:paraId="4203C747" w14:textId="77777777" w:rsidR="00DE3978" w:rsidRDefault="00DE3978" w:rsidP="00AB51E1">
            <w:pPr>
              <w:rPr>
                <w:b/>
                <w:bCs/>
                <w:sz w:val="26"/>
              </w:rPr>
            </w:pPr>
          </w:p>
        </w:tc>
        <w:tc>
          <w:tcPr>
            <w:tcW w:w="3969" w:type="dxa"/>
            <w:gridSpan w:val="2"/>
            <w:vMerge/>
            <w:tcBorders>
              <w:bottom w:val="single" w:sz="12" w:space="0" w:color="auto"/>
            </w:tcBorders>
          </w:tcPr>
          <w:p w14:paraId="2600B933" w14:textId="77777777" w:rsidR="00DE3978" w:rsidRDefault="00DE3978" w:rsidP="00AB51E1">
            <w:pPr>
              <w:rPr>
                <w:b/>
                <w:bCs/>
                <w:sz w:val="26"/>
              </w:rPr>
            </w:pPr>
          </w:p>
        </w:tc>
        <w:tc>
          <w:tcPr>
            <w:tcW w:w="4537" w:type="dxa"/>
            <w:gridSpan w:val="3"/>
            <w:tcBorders>
              <w:bottom w:val="single" w:sz="12" w:space="0" w:color="auto"/>
            </w:tcBorders>
            <w:vAlign w:val="center"/>
          </w:tcPr>
          <w:p w14:paraId="04CD9B2B" w14:textId="77777777" w:rsidR="00DE3978" w:rsidRDefault="00DE3978" w:rsidP="00AB51E1">
            <w:pPr>
              <w:pStyle w:val="TSBHeaderRight14"/>
            </w:pPr>
            <w:r>
              <w:t>Original: English</w:t>
            </w:r>
          </w:p>
        </w:tc>
      </w:tr>
      <w:tr w:rsidR="00DE3978" w14:paraId="4E64801E" w14:textId="77777777" w:rsidTr="00AB51E1">
        <w:trPr>
          <w:cantSplit/>
          <w:jc w:val="center"/>
        </w:trPr>
        <w:tc>
          <w:tcPr>
            <w:tcW w:w="1418" w:type="dxa"/>
            <w:gridSpan w:val="2"/>
          </w:tcPr>
          <w:p w14:paraId="7F0D2CFE" w14:textId="77777777" w:rsidR="00DE3978" w:rsidRDefault="00DE3978" w:rsidP="00AB51E1">
            <w:pPr>
              <w:rPr>
                <w:b/>
                <w:bCs/>
              </w:rPr>
            </w:pPr>
            <w:bookmarkStart w:id="0" w:name="OLE_LINK3" w:colFirst="1" w:colLast="2"/>
            <w:r>
              <w:rPr>
                <w:b/>
                <w:bCs/>
              </w:rPr>
              <w:t>Question(s):</w:t>
            </w:r>
          </w:p>
        </w:tc>
        <w:tc>
          <w:tcPr>
            <w:tcW w:w="3827" w:type="dxa"/>
            <w:gridSpan w:val="2"/>
            <w:vAlign w:val="center"/>
          </w:tcPr>
          <w:p w14:paraId="3783FAF2" w14:textId="20E7D363" w:rsidR="00DE3978" w:rsidRDefault="00DE3978" w:rsidP="00AB51E1">
            <w:pPr>
              <w:pStyle w:val="TSBHeaderQuestion"/>
              <w:rPr>
                <w:lang w:val="en-US" w:eastAsia="zh-CN"/>
              </w:rPr>
            </w:pPr>
            <w:r>
              <w:t>ALL/15</w:t>
            </w:r>
          </w:p>
        </w:tc>
        <w:tc>
          <w:tcPr>
            <w:tcW w:w="4395" w:type="dxa"/>
            <w:gridSpan w:val="2"/>
            <w:vAlign w:val="center"/>
          </w:tcPr>
          <w:p w14:paraId="5D3ED454" w14:textId="48A8CBD3" w:rsidR="00DE3978" w:rsidRDefault="00DE3978" w:rsidP="00AB51E1">
            <w:pPr>
              <w:pStyle w:val="VenueDate"/>
            </w:pPr>
            <w:r>
              <w:t>Geneva, 13-24 October 2025</w:t>
            </w:r>
          </w:p>
        </w:tc>
      </w:tr>
      <w:bookmarkEnd w:id="0"/>
      <w:tr w:rsidR="00DE3978" w14:paraId="44AF0828" w14:textId="77777777" w:rsidTr="00AB51E1">
        <w:trPr>
          <w:cantSplit/>
          <w:jc w:val="center"/>
        </w:trPr>
        <w:tc>
          <w:tcPr>
            <w:tcW w:w="9640" w:type="dxa"/>
            <w:gridSpan w:val="6"/>
          </w:tcPr>
          <w:p w14:paraId="0093E46E" w14:textId="7ED9F3E4" w:rsidR="00DE3978" w:rsidRDefault="00D26ACE" w:rsidP="00AB51E1">
            <w:pPr>
              <w:jc w:val="center"/>
              <w:rPr>
                <w:b/>
                <w:bCs/>
              </w:rPr>
            </w:pPr>
            <w:r>
              <w:rPr>
                <w:b/>
                <w:bCs/>
                <w:lang w:eastAsia="zh-CN"/>
              </w:rPr>
              <w:t>TD</w:t>
            </w:r>
          </w:p>
        </w:tc>
      </w:tr>
      <w:tr w:rsidR="00DE3978" w14:paraId="4F1755C6" w14:textId="77777777" w:rsidTr="00AB51E1">
        <w:trPr>
          <w:cantSplit/>
          <w:jc w:val="center"/>
        </w:trPr>
        <w:tc>
          <w:tcPr>
            <w:tcW w:w="1418" w:type="dxa"/>
            <w:gridSpan w:val="2"/>
          </w:tcPr>
          <w:p w14:paraId="09D8C937" w14:textId="77777777" w:rsidR="00DE3978" w:rsidRDefault="00DE3978" w:rsidP="00AB51E1">
            <w:pPr>
              <w:rPr>
                <w:b/>
                <w:bCs/>
              </w:rPr>
            </w:pPr>
            <w:r>
              <w:rPr>
                <w:b/>
                <w:bCs/>
              </w:rPr>
              <w:t>Source:</w:t>
            </w:r>
          </w:p>
        </w:tc>
        <w:tc>
          <w:tcPr>
            <w:tcW w:w="8222" w:type="dxa"/>
            <w:gridSpan w:val="4"/>
            <w:vAlign w:val="center"/>
          </w:tcPr>
          <w:p w14:paraId="5CAC0A63" w14:textId="77777777" w:rsidR="00DE3978" w:rsidRDefault="00DE3978" w:rsidP="00AB51E1">
            <w:pPr>
              <w:pStyle w:val="TSBHeaderSource"/>
              <w:rPr>
                <w:lang w:val="en-US" w:eastAsia="zh-CN"/>
              </w:rPr>
            </w:pPr>
            <w:r>
              <w:t>Editors</w:t>
            </w:r>
          </w:p>
        </w:tc>
      </w:tr>
      <w:tr w:rsidR="00DE3978" w14:paraId="5D215F5E" w14:textId="77777777" w:rsidTr="00AB51E1">
        <w:trPr>
          <w:cantSplit/>
          <w:jc w:val="center"/>
        </w:trPr>
        <w:tc>
          <w:tcPr>
            <w:tcW w:w="1418" w:type="dxa"/>
            <w:gridSpan w:val="2"/>
          </w:tcPr>
          <w:p w14:paraId="4D4276A7" w14:textId="77777777" w:rsidR="00DE3978" w:rsidRDefault="00DE3978" w:rsidP="00AB51E1">
            <w:r>
              <w:rPr>
                <w:b/>
                <w:bCs/>
              </w:rPr>
              <w:t>Title:</w:t>
            </w:r>
          </w:p>
        </w:tc>
        <w:tc>
          <w:tcPr>
            <w:tcW w:w="8222" w:type="dxa"/>
            <w:gridSpan w:val="4"/>
          </w:tcPr>
          <w:p w14:paraId="09CEC9D3" w14:textId="6C22D8D2" w:rsidR="00DE3978" w:rsidRDefault="00DE3978" w:rsidP="00AB51E1">
            <w:pPr>
              <w:pStyle w:val="TSBHeaderTitle"/>
            </w:pPr>
            <w:r>
              <w:t xml:space="preserve">Draft Technical Report on International Optical Networks towards 2030 and Beyond (ION-2030) </w:t>
            </w:r>
            <w:r w:rsidRPr="0032645C">
              <w:t>(for agreement)</w:t>
            </w:r>
          </w:p>
        </w:tc>
      </w:tr>
      <w:tr w:rsidR="00DE3978" w14:paraId="7857423A" w14:textId="77777777" w:rsidTr="00AB51E1">
        <w:trPr>
          <w:cantSplit/>
          <w:jc w:val="center"/>
        </w:trPr>
        <w:tc>
          <w:tcPr>
            <w:tcW w:w="1418" w:type="dxa"/>
            <w:gridSpan w:val="2"/>
            <w:tcBorders>
              <w:top w:val="single" w:sz="6" w:space="0" w:color="auto"/>
              <w:bottom w:val="single" w:sz="6" w:space="0" w:color="auto"/>
            </w:tcBorders>
          </w:tcPr>
          <w:p w14:paraId="6454906F" w14:textId="77777777" w:rsidR="00DE3978" w:rsidRDefault="00DE3978" w:rsidP="00AB51E1">
            <w:pPr>
              <w:rPr>
                <w:b/>
                <w:bCs/>
              </w:rPr>
            </w:pPr>
            <w:r>
              <w:rPr>
                <w:b/>
                <w:bCs/>
              </w:rPr>
              <w:t>Contact:</w:t>
            </w:r>
          </w:p>
        </w:tc>
        <w:tc>
          <w:tcPr>
            <w:tcW w:w="4111" w:type="dxa"/>
            <w:gridSpan w:val="3"/>
            <w:tcBorders>
              <w:top w:val="single" w:sz="6" w:space="0" w:color="auto"/>
              <w:bottom w:val="single" w:sz="6" w:space="0" w:color="auto"/>
            </w:tcBorders>
          </w:tcPr>
          <w:p w14:paraId="1B35D2C2" w14:textId="77777777" w:rsidR="00DE3978" w:rsidRDefault="000C6362" w:rsidP="00AB51E1">
            <w:pPr>
              <w:rPr>
                <w:highlight w:val="yellow"/>
              </w:rPr>
            </w:pPr>
            <w:sdt>
              <w:sdtPr>
                <w:rPr>
                  <w:rFonts w:eastAsia="SimSun" w:hint="eastAsia"/>
                  <w:lang w:eastAsia="zh-CN"/>
                </w:rPr>
                <w:alias w:val="ContactNameOrgCountry"/>
                <w:tag w:val="ContactNameOrgCountry"/>
                <w:id w:val="-1049989098"/>
                <w:placeholder>
                  <w:docPart w:val="C7C0B2FEA89F48B5BD89E7153D7510C0"/>
                </w:placeholder>
                <w:text w:multiLine="1"/>
              </w:sdtPr>
              <w:sdtEndPr/>
              <w:sdtContent>
                <w:r w:rsidR="00DE3978">
                  <w:rPr>
                    <w:rFonts w:eastAsia="SimSun"/>
                    <w:lang w:eastAsia="zh-CN"/>
                  </w:rPr>
                  <w:t>Stephen Shew</w:t>
                </w:r>
                <w:r w:rsidR="00DE3978">
                  <w:rPr>
                    <w:rFonts w:eastAsia="SimSun"/>
                    <w:lang w:eastAsia="zh-CN"/>
                  </w:rPr>
                  <w:br/>
                  <w:t>Ciena Canada</w:t>
                </w:r>
                <w:r w:rsidR="00DE3978">
                  <w:rPr>
                    <w:rFonts w:eastAsia="SimSun"/>
                    <w:lang w:eastAsia="zh-CN"/>
                  </w:rPr>
                  <w:br/>
                  <w:t>Canada</w:t>
                </w:r>
              </w:sdtContent>
            </w:sdt>
          </w:p>
        </w:tc>
        <w:tc>
          <w:tcPr>
            <w:tcW w:w="4111" w:type="dxa"/>
            <w:tcBorders>
              <w:top w:val="single" w:sz="6" w:space="0" w:color="auto"/>
              <w:bottom w:val="single" w:sz="6" w:space="0" w:color="auto"/>
            </w:tcBorders>
          </w:tcPr>
          <w:p w14:paraId="7AE32D8C" w14:textId="77777777" w:rsidR="00DE3978" w:rsidRDefault="00DE3978" w:rsidP="00AB51E1">
            <w:pPr>
              <w:tabs>
                <w:tab w:val="left" w:pos="794"/>
              </w:tabs>
              <w:rPr>
                <w:highlight w:val="yellow"/>
              </w:rPr>
            </w:pPr>
            <w:r>
              <w:t>Tel:</w:t>
            </w:r>
            <w:r>
              <w:tab/>
              <w:t>+1-613-791-3726</w:t>
            </w:r>
            <w:r>
              <w:br/>
              <w:t>E-mail:</w:t>
            </w:r>
            <w:r>
              <w:tab/>
              <w:t>sshew@ciena.com</w:t>
            </w:r>
          </w:p>
        </w:tc>
      </w:tr>
      <w:tr w:rsidR="00DE3978" w:rsidRPr="007C76E4" w14:paraId="547CE008" w14:textId="77777777" w:rsidTr="00AB51E1">
        <w:trPr>
          <w:cantSplit/>
          <w:jc w:val="center"/>
        </w:trPr>
        <w:tc>
          <w:tcPr>
            <w:tcW w:w="1418" w:type="dxa"/>
            <w:gridSpan w:val="2"/>
            <w:tcBorders>
              <w:top w:val="single" w:sz="6" w:space="0" w:color="auto"/>
              <w:bottom w:val="single" w:sz="6" w:space="0" w:color="auto"/>
            </w:tcBorders>
          </w:tcPr>
          <w:p w14:paraId="46949A57" w14:textId="77777777" w:rsidR="00DE3978" w:rsidRDefault="00DE3978" w:rsidP="00AB51E1">
            <w:pPr>
              <w:rPr>
                <w:b/>
                <w:bCs/>
              </w:rPr>
            </w:pPr>
          </w:p>
        </w:tc>
        <w:tc>
          <w:tcPr>
            <w:tcW w:w="4111" w:type="dxa"/>
            <w:gridSpan w:val="3"/>
            <w:tcBorders>
              <w:top w:val="single" w:sz="6" w:space="0" w:color="auto"/>
              <w:bottom w:val="single" w:sz="6" w:space="0" w:color="auto"/>
            </w:tcBorders>
          </w:tcPr>
          <w:p w14:paraId="4DF1CB67" w14:textId="5D04616B" w:rsidR="00DE3978" w:rsidRDefault="000C6362" w:rsidP="00AB51E1">
            <w:pPr>
              <w:rPr>
                <w:rFonts w:eastAsia="SimSun"/>
                <w:lang w:eastAsia="zh-CN"/>
              </w:rPr>
            </w:pPr>
            <w:sdt>
              <w:sdtPr>
                <w:alias w:val="ContactNameOrgCountry"/>
                <w:tag w:val="ContactNameOrgCountry"/>
                <w:id w:val="-450624836"/>
                <w:placeholder>
                  <w:docPart w:val="309DB635F3D04208B0C4B2FDE36BE1CE"/>
                </w:placeholder>
                <w:text w:multiLine="1"/>
              </w:sdtPr>
              <w:sdtEndPr/>
              <w:sdtContent>
                <w:r w:rsidR="00DE3978" w:rsidRPr="006E317D">
                  <w:t>Haomian Zheng</w:t>
                </w:r>
                <w:r w:rsidR="00DE3978" w:rsidRPr="006E317D">
                  <w:br/>
                  <w:t>Huawei Technologies Co., Ltd.</w:t>
                </w:r>
                <w:r w:rsidR="00DE3978" w:rsidRPr="006E317D">
                  <w:br/>
                  <w:t>China</w:t>
                </w:r>
              </w:sdtContent>
            </w:sdt>
          </w:p>
        </w:tc>
        <w:sdt>
          <w:sdtPr>
            <w:alias w:val="ContactTelFaxEmail"/>
            <w:tag w:val="ContactTelFaxEmail"/>
            <w:id w:val="-1400744340"/>
            <w:placeholder>
              <w:docPart w:val="F253F108BB1444B7ADDBB44C862B9F7A"/>
            </w:placeholder>
          </w:sdtPr>
          <w:sdtEndPr/>
          <w:sdtContent>
            <w:tc>
              <w:tcPr>
                <w:tcW w:w="4111" w:type="dxa"/>
                <w:tcBorders>
                  <w:top w:val="single" w:sz="6" w:space="0" w:color="auto"/>
                  <w:bottom w:val="single" w:sz="6" w:space="0" w:color="auto"/>
                </w:tcBorders>
              </w:tcPr>
              <w:p w14:paraId="5015196A" w14:textId="7112CF00" w:rsidR="00DE3978" w:rsidRPr="007C76E4" w:rsidRDefault="00DE3978" w:rsidP="00AB51E1">
                <w:pPr>
                  <w:tabs>
                    <w:tab w:val="left" w:pos="794"/>
                  </w:tabs>
                  <w:rPr>
                    <w:lang w:val="de-CH"/>
                  </w:rPr>
                </w:pPr>
                <w:r w:rsidRPr="007C76E4">
                  <w:rPr>
                    <w:lang w:val="de-CH"/>
                  </w:rPr>
                  <w:t>Tel: +86-13066975206</w:t>
                </w:r>
                <w:r w:rsidRPr="007C76E4">
                  <w:rPr>
                    <w:lang w:val="de-CH"/>
                  </w:rPr>
                  <w:br/>
                  <w:t>E-mail: zhenghaomian@huawei.com</w:t>
                </w:r>
              </w:p>
            </w:tc>
          </w:sdtContent>
        </w:sdt>
      </w:tr>
    </w:tbl>
    <w:p w14:paraId="1A591F13" w14:textId="77777777" w:rsidR="00050DBD" w:rsidRDefault="00050DBD">
      <w:pPr>
        <w:tabs>
          <w:tab w:val="left" w:pos="794"/>
          <w:tab w:val="left" w:pos="1191"/>
          <w:tab w:val="left" w:pos="1588"/>
          <w:tab w:val="left" w:pos="1985"/>
        </w:tabs>
        <w:rPr>
          <w:lang w:val="it-IT"/>
        </w:rPr>
      </w:pPr>
    </w:p>
    <w:tbl>
      <w:tblPr>
        <w:tblW w:w="9640" w:type="dxa"/>
        <w:tblLayout w:type="fixed"/>
        <w:tblCellMar>
          <w:left w:w="57" w:type="dxa"/>
          <w:right w:w="57" w:type="dxa"/>
        </w:tblCellMar>
        <w:tblLook w:val="04A0" w:firstRow="1" w:lastRow="0" w:firstColumn="1" w:lastColumn="0" w:noHBand="0" w:noVBand="1"/>
      </w:tblPr>
      <w:tblGrid>
        <w:gridCol w:w="1588"/>
        <w:gridCol w:w="8052"/>
      </w:tblGrid>
      <w:tr w:rsidR="00050DBD" w14:paraId="2A71E237" w14:textId="77777777">
        <w:trPr>
          <w:cantSplit/>
        </w:trPr>
        <w:tc>
          <w:tcPr>
            <w:tcW w:w="1588" w:type="dxa"/>
          </w:tcPr>
          <w:p w14:paraId="6809E062" w14:textId="77777777" w:rsidR="00050DBD" w:rsidRDefault="009B4739">
            <w:pPr>
              <w:tabs>
                <w:tab w:val="left" w:pos="794"/>
                <w:tab w:val="left" w:pos="1191"/>
                <w:tab w:val="left" w:pos="1588"/>
                <w:tab w:val="left" w:pos="1985"/>
              </w:tabs>
              <w:rPr>
                <w:b/>
                <w:bCs/>
              </w:rPr>
            </w:pPr>
            <w:r>
              <w:rPr>
                <w:b/>
                <w:bCs/>
              </w:rPr>
              <w:t>Abstract:</w:t>
            </w:r>
          </w:p>
        </w:tc>
        <w:tc>
          <w:tcPr>
            <w:tcW w:w="8052" w:type="dxa"/>
          </w:tcPr>
          <w:p w14:paraId="5DF2108D" w14:textId="48E6A3DE" w:rsidR="00050DBD" w:rsidRDefault="00DE3978">
            <w:pPr>
              <w:tabs>
                <w:tab w:val="left" w:pos="794"/>
                <w:tab w:val="left" w:pos="1191"/>
                <w:tab w:val="left" w:pos="1588"/>
                <w:tab w:val="left" w:pos="1985"/>
              </w:tabs>
              <w:rPr>
                <w:lang w:val="en-US" w:eastAsia="zh-CN"/>
              </w:rPr>
            </w:pPr>
            <w:bookmarkStart w:id="1" w:name="OLE_LINK8"/>
            <w:r>
              <w:t xml:space="preserve">This document contains </w:t>
            </w:r>
            <w:r>
              <w:rPr>
                <w:rFonts w:hint="eastAsia"/>
              </w:rPr>
              <w:t xml:space="preserve">a </w:t>
            </w:r>
            <w:r>
              <w:t xml:space="preserve">draft </w:t>
            </w:r>
            <w:r>
              <w:rPr>
                <w:rFonts w:hint="eastAsia"/>
                <w:lang w:val="en-US" w:eastAsia="zh-CN"/>
              </w:rPr>
              <w:t>t</w:t>
            </w:r>
            <w:r>
              <w:rPr>
                <w:rFonts w:hint="eastAsia"/>
              </w:rPr>
              <w:t xml:space="preserve">echnical </w:t>
            </w:r>
            <w:r>
              <w:rPr>
                <w:rFonts w:hint="eastAsia"/>
                <w:lang w:val="en-US" w:eastAsia="zh-CN"/>
              </w:rPr>
              <w:t>r</w:t>
            </w:r>
            <w:r>
              <w:rPr>
                <w:rFonts w:hint="eastAsia"/>
              </w:rPr>
              <w:t>eport on International Optical Network</w:t>
            </w:r>
            <w:r>
              <w:t>s</w:t>
            </w:r>
            <w:r>
              <w:rPr>
                <w:rFonts w:hint="eastAsia"/>
              </w:rPr>
              <w:t xml:space="preserve"> towards 2030 and </w:t>
            </w:r>
            <w:r>
              <w:rPr>
                <w:rFonts w:hint="eastAsia"/>
                <w:lang w:val="en-US" w:eastAsia="zh-CN"/>
              </w:rPr>
              <w:t>b</w:t>
            </w:r>
            <w:r>
              <w:rPr>
                <w:rFonts w:hint="eastAsia"/>
              </w:rPr>
              <w:t>eyond (ION-2030)</w:t>
            </w:r>
            <w:r>
              <w:rPr>
                <w:rFonts w:hint="eastAsia"/>
                <w:lang w:val="en-US" w:eastAsia="zh-CN"/>
              </w:rPr>
              <w:t xml:space="preserve">, </w:t>
            </w:r>
            <w:r>
              <w:rPr>
                <w:lang w:val="en-US" w:eastAsia="zh-CN"/>
              </w:rPr>
              <w:t>being developed across Questions of</w:t>
            </w:r>
            <w:r>
              <w:rPr>
                <w:rFonts w:hint="eastAsia"/>
                <w:lang w:val="en-US" w:eastAsia="zh-CN"/>
              </w:rPr>
              <w:t xml:space="preserve"> SG15</w:t>
            </w:r>
            <w:r w:rsidR="009528B6">
              <w:rPr>
                <w:rFonts w:hint="eastAsia"/>
                <w:lang w:val="en-US" w:eastAsia="zh-CN"/>
              </w:rPr>
              <w:t>.</w:t>
            </w:r>
            <w:bookmarkEnd w:id="1"/>
          </w:p>
        </w:tc>
      </w:tr>
    </w:tbl>
    <w:p w14:paraId="76AAC610" w14:textId="7AD611A6" w:rsidR="00CC5EB2" w:rsidRDefault="00CC5EB2" w:rsidP="009528B6">
      <w:pPr>
        <w:spacing w:before="0"/>
        <w:rPr>
          <w:b/>
          <w:sz w:val="28"/>
          <w:szCs w:val="28"/>
          <w:lang w:eastAsia="zh-CN"/>
        </w:rPr>
      </w:pPr>
      <w:r>
        <w:rPr>
          <w:b/>
          <w:sz w:val="28"/>
          <w:szCs w:val="28"/>
          <w:lang w:eastAsia="zh-CN"/>
        </w:rPr>
        <w:br w:type="page"/>
      </w:r>
    </w:p>
    <w:p w14:paraId="1009A22D" w14:textId="326E3EC0" w:rsidR="00175ED0" w:rsidRDefault="00175ED0" w:rsidP="00AD10E5">
      <w:pPr>
        <w:pStyle w:val="Proposalnumber"/>
        <w:numPr>
          <w:ilvl w:val="0"/>
          <w:numId w:val="0"/>
        </w:numPr>
        <w:spacing w:after="240"/>
        <w:jc w:val="center"/>
      </w:pPr>
      <w:r w:rsidRPr="009A4717">
        <w:rPr>
          <w:sz w:val="28"/>
          <w:szCs w:val="28"/>
        </w:rPr>
        <w:lastRenderedPageBreak/>
        <w:t xml:space="preserve">Executive </w:t>
      </w:r>
      <w:r>
        <w:rPr>
          <w:sz w:val="28"/>
          <w:szCs w:val="28"/>
        </w:rPr>
        <w:t>S</w:t>
      </w:r>
      <w:r w:rsidRPr="009A4717">
        <w:rPr>
          <w:sz w:val="28"/>
          <w:szCs w:val="28"/>
        </w:rPr>
        <w:t>ummary</w:t>
      </w:r>
    </w:p>
    <w:p w14:paraId="5C9F40F5" w14:textId="77777777" w:rsidR="00175ED0" w:rsidRPr="009A4717" w:rsidRDefault="00175ED0" w:rsidP="00175ED0">
      <w:pPr>
        <w:jc w:val="both"/>
        <w:rPr>
          <w:b/>
          <w:bCs/>
        </w:rPr>
      </w:pPr>
      <w:r w:rsidRPr="009A4717">
        <w:rPr>
          <w:b/>
          <w:bCs/>
        </w:rPr>
        <w:t>Overview:</w:t>
      </w:r>
    </w:p>
    <w:p w14:paraId="648BE213" w14:textId="525F0273" w:rsidR="00175ED0" w:rsidRDefault="00175ED0" w:rsidP="00175ED0">
      <w:pPr>
        <w:jc w:val="both"/>
      </w:pPr>
      <w:r>
        <w:t>ION-2030 is a strategic framework developed by ITU-T Study Group 15 to guide the evolution of International Optical Networks. It supports emerging technologies and societal goals including IMT-2030, Artificial Intelligence (AI), Data Centre</w:t>
      </w:r>
      <w:r w:rsidR="00511E03">
        <w:t>s</w:t>
      </w:r>
      <w:r>
        <w:t>, and Broadband Access. The report targets analysts, CTOs, and product managers, aiming to define capabilities, usage scenarios, and a standardization roadmap for next-generation optical networks.</w:t>
      </w:r>
    </w:p>
    <w:p w14:paraId="656CE265" w14:textId="77777777" w:rsidR="00175ED0" w:rsidRPr="009A4717" w:rsidRDefault="00175ED0" w:rsidP="00175ED0">
      <w:pPr>
        <w:jc w:val="both"/>
        <w:rPr>
          <w:sz w:val="16"/>
          <w:szCs w:val="16"/>
        </w:rPr>
      </w:pPr>
    </w:p>
    <w:p w14:paraId="1D362153" w14:textId="77777777" w:rsidR="00175ED0" w:rsidRPr="009A4717" w:rsidRDefault="00175ED0" w:rsidP="00175ED0">
      <w:pPr>
        <w:jc w:val="both"/>
        <w:rPr>
          <w:b/>
          <w:bCs/>
        </w:rPr>
      </w:pPr>
      <w:r w:rsidRPr="009A4717">
        <w:rPr>
          <w:b/>
          <w:bCs/>
        </w:rPr>
        <w:t>Key Trends:</w:t>
      </w:r>
    </w:p>
    <w:p w14:paraId="40A91E75" w14:textId="77777777" w:rsidR="00175ED0" w:rsidRDefault="00175ED0" w:rsidP="00175ED0">
      <w:pPr>
        <w:jc w:val="both"/>
      </w:pPr>
      <w:r>
        <w:t>1. IMT-2030: Emphasizes ubiquitous intelligence, immersive multimedia, digital twins, smart industries, and sustainability. Optical networks must support high bandwidth, low latency, and precision synchronization.</w:t>
      </w:r>
    </w:p>
    <w:p w14:paraId="330235E9" w14:textId="77777777" w:rsidR="00175ED0" w:rsidRDefault="00175ED0" w:rsidP="00175ED0">
      <w:pPr>
        <w:jc w:val="both"/>
      </w:pPr>
      <w:r>
        <w:t>2. AI: AI enhances network operations via multimodal models, digital twins, autonomous agents, and energy-saving mechanisms. Optical networks also enable edge AI and AI-as-a-service.</w:t>
      </w:r>
    </w:p>
    <w:p w14:paraId="76DB0974" w14:textId="77777777" w:rsidR="00175ED0" w:rsidRDefault="00175ED0" w:rsidP="00175ED0">
      <w:pPr>
        <w:jc w:val="both"/>
      </w:pPr>
      <w:r>
        <w:t>3. Data Centres: Requires ultra-high bandwidth (400G/800G+), low-latency, and energy-efficient optical links with synchronization for distributed computing.</w:t>
      </w:r>
    </w:p>
    <w:p w14:paraId="4C0690DD" w14:textId="016FFF20" w:rsidR="00175ED0" w:rsidRDefault="00175ED0" w:rsidP="00175ED0">
      <w:pPr>
        <w:jc w:val="both"/>
      </w:pPr>
      <w:r>
        <w:t xml:space="preserve">4. Broadband Access: Transition from copper to </w:t>
      </w:r>
      <w:r w:rsidR="00FC5C53">
        <w:t>fibre</w:t>
      </w:r>
      <w:r>
        <w:t xml:space="preserve"> with advanced PON technologies supporting gigabit and 10G+ services, integrated with in-premises networks and IoT.</w:t>
      </w:r>
    </w:p>
    <w:p w14:paraId="32F05384" w14:textId="77777777" w:rsidR="00175ED0" w:rsidRPr="009A4717" w:rsidRDefault="00175ED0" w:rsidP="00175ED0">
      <w:pPr>
        <w:jc w:val="both"/>
        <w:rPr>
          <w:sz w:val="16"/>
          <w:szCs w:val="16"/>
        </w:rPr>
      </w:pPr>
    </w:p>
    <w:p w14:paraId="48C0B1A4" w14:textId="77777777" w:rsidR="00175ED0" w:rsidRPr="009A4717" w:rsidRDefault="00175ED0" w:rsidP="00175ED0">
      <w:pPr>
        <w:jc w:val="both"/>
        <w:rPr>
          <w:b/>
          <w:bCs/>
        </w:rPr>
      </w:pPr>
      <w:r w:rsidRPr="009A4717">
        <w:rPr>
          <w:b/>
          <w:bCs/>
        </w:rPr>
        <w:t>ION-2030 Capabilities:</w:t>
      </w:r>
    </w:p>
    <w:p w14:paraId="236BAD62" w14:textId="768762FE" w:rsidR="00175ED0" w:rsidRDefault="00175ED0" w:rsidP="007C76E4">
      <w:pPr>
        <w:pStyle w:val="ListParagraph"/>
        <w:numPr>
          <w:ilvl w:val="0"/>
          <w:numId w:val="47"/>
        </w:numPr>
        <w:jc w:val="both"/>
      </w:pPr>
      <w:r>
        <w:t>Enhanced connectivity: Tbps line capacity, sub-ms latency, high reliability, and deterministic service assurance.</w:t>
      </w:r>
    </w:p>
    <w:p w14:paraId="74E7430B" w14:textId="21EDCBDF" w:rsidR="00175ED0" w:rsidRDefault="00175ED0" w:rsidP="007C76E4">
      <w:pPr>
        <w:pStyle w:val="ListParagraph"/>
        <w:numPr>
          <w:ilvl w:val="0"/>
          <w:numId w:val="47"/>
        </w:numPr>
        <w:jc w:val="both"/>
      </w:pPr>
      <w:r>
        <w:t>New capabilities: Integrated sensing (DFOS, feed forward), computing, AI agents, energy efficiency (</w:t>
      </w:r>
      <w:r w:rsidR="003D6036">
        <w:t>pico-Joules/</w:t>
      </w:r>
      <w:r>
        <w:t>bit), and quantum-resistant security.</w:t>
      </w:r>
    </w:p>
    <w:p w14:paraId="6703F0E8" w14:textId="77777777" w:rsidR="00175ED0" w:rsidRPr="009A4717" w:rsidRDefault="00175ED0" w:rsidP="00175ED0">
      <w:pPr>
        <w:jc w:val="both"/>
        <w:rPr>
          <w:sz w:val="16"/>
          <w:szCs w:val="16"/>
        </w:rPr>
      </w:pPr>
    </w:p>
    <w:p w14:paraId="1D3DF47C" w14:textId="77777777" w:rsidR="00175ED0" w:rsidRPr="009A4717" w:rsidRDefault="00175ED0" w:rsidP="00175ED0">
      <w:pPr>
        <w:jc w:val="both"/>
        <w:rPr>
          <w:b/>
          <w:bCs/>
        </w:rPr>
      </w:pPr>
      <w:r w:rsidRPr="009A4717">
        <w:rPr>
          <w:b/>
          <w:bCs/>
        </w:rPr>
        <w:t>Architectures and Technologies:</w:t>
      </w:r>
    </w:p>
    <w:p w14:paraId="6CD90AB7" w14:textId="43ADB52D" w:rsidR="00175ED0" w:rsidRDefault="00175ED0" w:rsidP="007C76E4">
      <w:pPr>
        <w:pStyle w:val="ListParagraph"/>
        <w:numPr>
          <w:ilvl w:val="0"/>
          <w:numId w:val="48"/>
        </w:numPr>
        <w:jc w:val="both"/>
      </w:pPr>
      <w:r>
        <w:t>IMT-2030: backhaul/fronthaul, 100GE–1.6TE interfaces</w:t>
      </w:r>
      <w:r w:rsidR="003D6036">
        <w:t>.</w:t>
      </w:r>
    </w:p>
    <w:p w14:paraId="5D7D0E3B" w14:textId="3A6404C7" w:rsidR="00175ED0" w:rsidRDefault="00175ED0" w:rsidP="007C76E4">
      <w:pPr>
        <w:pStyle w:val="ListParagraph"/>
        <w:numPr>
          <w:ilvl w:val="0"/>
          <w:numId w:val="48"/>
        </w:numPr>
        <w:jc w:val="both"/>
      </w:pPr>
      <w:r>
        <w:t>AI: AI-native optical networks, distributed computing, digital twins</w:t>
      </w:r>
      <w:r w:rsidR="003D6036">
        <w:t>.</w:t>
      </w:r>
    </w:p>
    <w:p w14:paraId="2197E219" w14:textId="241635B2" w:rsidR="00175ED0" w:rsidRDefault="00175ED0" w:rsidP="007C76E4">
      <w:pPr>
        <w:pStyle w:val="ListParagraph"/>
        <w:numPr>
          <w:ilvl w:val="0"/>
          <w:numId w:val="48"/>
        </w:numPr>
        <w:jc w:val="both"/>
      </w:pPr>
      <w:r>
        <w:t>Data Centres: ROADM/OXC switching, CPO/LPO/OCS for energy efficiency</w:t>
      </w:r>
      <w:r w:rsidR="003D6036">
        <w:t>.</w:t>
      </w:r>
    </w:p>
    <w:p w14:paraId="5AC9ABCD" w14:textId="17594022" w:rsidR="00175ED0" w:rsidRDefault="00175ED0" w:rsidP="007C76E4">
      <w:pPr>
        <w:pStyle w:val="ListParagraph"/>
        <w:numPr>
          <w:ilvl w:val="0"/>
          <w:numId w:val="48"/>
        </w:numPr>
        <w:jc w:val="both"/>
      </w:pPr>
      <w:r>
        <w:t>Broadband Access: VHSP PON (200G+), Wi-Fi fronthauling, AI-enhanced networks</w:t>
      </w:r>
      <w:r w:rsidR="003D6036">
        <w:t>.</w:t>
      </w:r>
    </w:p>
    <w:p w14:paraId="05D0C5B2" w14:textId="705007A3" w:rsidR="00175ED0" w:rsidRDefault="00175ED0" w:rsidP="007C76E4">
      <w:pPr>
        <w:pStyle w:val="ListParagraph"/>
        <w:numPr>
          <w:ilvl w:val="0"/>
          <w:numId w:val="48"/>
        </w:numPr>
        <w:jc w:val="both"/>
      </w:pPr>
      <w:r>
        <w:t>ISAC: DFOS and feedforward sensing for infrastructure protection</w:t>
      </w:r>
      <w:r w:rsidR="003D6036">
        <w:t>.</w:t>
      </w:r>
    </w:p>
    <w:p w14:paraId="353CF88F" w14:textId="77777777" w:rsidR="00175ED0" w:rsidRPr="009A4717" w:rsidRDefault="00175ED0" w:rsidP="00175ED0">
      <w:pPr>
        <w:jc w:val="both"/>
        <w:rPr>
          <w:sz w:val="16"/>
          <w:szCs w:val="16"/>
        </w:rPr>
      </w:pPr>
    </w:p>
    <w:p w14:paraId="7F1856F1" w14:textId="77777777" w:rsidR="00175ED0" w:rsidRPr="009A4717" w:rsidRDefault="00175ED0" w:rsidP="00175ED0">
      <w:pPr>
        <w:jc w:val="both"/>
        <w:rPr>
          <w:b/>
          <w:bCs/>
        </w:rPr>
      </w:pPr>
      <w:r w:rsidRPr="009A4717">
        <w:rPr>
          <w:b/>
          <w:bCs/>
        </w:rPr>
        <w:t>Standardization Roadmap:</w:t>
      </w:r>
    </w:p>
    <w:p w14:paraId="63CC6950" w14:textId="4944A6DE" w:rsidR="00175ED0" w:rsidRDefault="00175ED0" w:rsidP="007C76E4">
      <w:pPr>
        <w:pStyle w:val="ListParagraph"/>
        <w:numPr>
          <w:ilvl w:val="0"/>
          <w:numId w:val="49"/>
        </w:numPr>
        <w:jc w:val="both"/>
      </w:pPr>
      <w:r>
        <w:t>Collaboration with ITU-R, SG13, 3GPP, BBF, IEEE, ETSI, OIF, IETF</w:t>
      </w:r>
      <w:r w:rsidR="003D6036">
        <w:t>.</w:t>
      </w:r>
    </w:p>
    <w:p w14:paraId="33F11561" w14:textId="6D73A0C5" w:rsidR="00175ED0" w:rsidRDefault="00175ED0" w:rsidP="007C76E4">
      <w:pPr>
        <w:pStyle w:val="ListParagraph"/>
        <w:numPr>
          <w:ilvl w:val="0"/>
          <w:numId w:val="49"/>
        </w:numPr>
        <w:jc w:val="both"/>
      </w:pPr>
      <w:r>
        <w:t>Continuous evolution post-2030 to support sustainability and innovation</w:t>
      </w:r>
      <w:r w:rsidR="003D6036">
        <w:t>.</w:t>
      </w:r>
    </w:p>
    <w:p w14:paraId="42CDF29F" w14:textId="77777777" w:rsidR="00175ED0" w:rsidRPr="009A4717" w:rsidRDefault="00175ED0" w:rsidP="00175ED0">
      <w:pPr>
        <w:jc w:val="both"/>
        <w:rPr>
          <w:sz w:val="16"/>
          <w:szCs w:val="16"/>
        </w:rPr>
      </w:pPr>
    </w:p>
    <w:p w14:paraId="71E18311" w14:textId="77777777" w:rsidR="00175ED0" w:rsidRPr="009A4717" w:rsidRDefault="00175ED0" w:rsidP="00175ED0">
      <w:pPr>
        <w:jc w:val="both"/>
        <w:rPr>
          <w:b/>
          <w:bCs/>
        </w:rPr>
      </w:pPr>
      <w:r w:rsidRPr="009A4717">
        <w:rPr>
          <w:b/>
          <w:bCs/>
        </w:rPr>
        <w:t>Conclusion:</w:t>
      </w:r>
    </w:p>
    <w:p w14:paraId="186FA1F7" w14:textId="77777777" w:rsidR="00175ED0" w:rsidRDefault="00175ED0" w:rsidP="00175ED0">
      <w:pPr>
        <w:spacing w:before="0"/>
        <w:rPr>
          <w:b/>
          <w:sz w:val="28"/>
          <w:szCs w:val="28"/>
          <w:lang w:eastAsia="zh-CN"/>
        </w:rPr>
      </w:pPr>
      <w:r>
        <w:t>ION-2030 presents a comprehensive vision for future optical networks, integrating AI, sensing, computing, and sustainability. It lays the foundation for global standardization and deployment, enabling inclusive digital transformation and supporting the United Nations Sustainable Development Goals.</w:t>
      </w:r>
    </w:p>
    <w:p w14:paraId="2779B74C" w14:textId="77777777" w:rsidR="00D91567" w:rsidRDefault="00D91567">
      <w:pPr>
        <w:spacing w:before="0"/>
        <w:rPr>
          <w:b/>
          <w:sz w:val="28"/>
          <w:szCs w:val="28"/>
          <w:lang w:eastAsia="zh-CN"/>
        </w:rPr>
      </w:pPr>
      <w:r>
        <w:rPr>
          <w:b/>
          <w:sz w:val="28"/>
          <w:szCs w:val="28"/>
          <w:lang w:eastAsia="zh-CN"/>
        </w:rPr>
        <w:br w:type="page"/>
      </w:r>
    </w:p>
    <w:p w14:paraId="2A578192" w14:textId="42A74E75" w:rsidR="00050DBD" w:rsidRDefault="009B4739">
      <w:pPr>
        <w:spacing w:before="240"/>
        <w:jc w:val="center"/>
        <w:rPr>
          <w:b/>
          <w:sz w:val="28"/>
          <w:szCs w:val="28"/>
          <w:lang w:eastAsia="zh-CN"/>
        </w:rPr>
      </w:pPr>
      <w:r>
        <w:rPr>
          <w:b/>
          <w:sz w:val="28"/>
          <w:szCs w:val="28"/>
          <w:lang w:eastAsia="zh-CN"/>
        </w:rPr>
        <w:lastRenderedPageBreak/>
        <w:t>Technical report</w:t>
      </w:r>
      <w:r>
        <w:rPr>
          <w:rFonts w:hint="eastAsia"/>
          <w:b/>
          <w:sz w:val="28"/>
          <w:szCs w:val="28"/>
          <w:lang w:val="en-US" w:eastAsia="zh-CN"/>
        </w:rPr>
        <w:t xml:space="preserve">: </w:t>
      </w:r>
      <w:r>
        <w:rPr>
          <w:b/>
          <w:sz w:val="28"/>
          <w:szCs w:val="28"/>
          <w:lang w:eastAsia="zh-CN"/>
        </w:rPr>
        <w:t>International Optical Network</w:t>
      </w:r>
      <w:r w:rsidR="00710538">
        <w:rPr>
          <w:b/>
          <w:sz w:val="28"/>
          <w:szCs w:val="28"/>
          <w:lang w:eastAsia="zh-CN"/>
        </w:rPr>
        <w:t>s</w:t>
      </w:r>
      <w:r>
        <w:rPr>
          <w:b/>
          <w:sz w:val="28"/>
          <w:szCs w:val="28"/>
          <w:lang w:eastAsia="zh-CN"/>
        </w:rPr>
        <w:t xml:space="preserve"> towards 2030 and Beyond (ION-2030)</w:t>
      </w:r>
    </w:p>
    <w:sdt>
      <w:sdtPr>
        <w:rPr>
          <w:rFonts w:ascii="SimSun" w:eastAsia="SimSun" w:hAnsi="SimSun"/>
          <w:sz w:val="21"/>
          <w:szCs w:val="20"/>
          <w:lang w:eastAsia="en-US"/>
        </w:rPr>
        <w:id w:val="147477084"/>
        <w15:color w:val="DBDBDB"/>
        <w:docPartObj>
          <w:docPartGallery w:val="Table of Contents"/>
          <w:docPartUnique/>
        </w:docPartObj>
      </w:sdtPr>
      <w:sdtEndPr>
        <w:rPr>
          <w:rFonts w:ascii="Times New Roman" w:eastAsia="Batang" w:hAnsi="Times New Roman"/>
          <w:sz w:val="24"/>
          <w:lang w:eastAsia="zh-CN"/>
        </w:rPr>
      </w:sdtEndPr>
      <w:sdtContent>
        <w:p w14:paraId="322374E9" w14:textId="77777777" w:rsidR="00050DBD" w:rsidRDefault="009B4739">
          <w:pPr>
            <w:tabs>
              <w:tab w:val="left" w:pos="794"/>
              <w:tab w:val="left" w:pos="1191"/>
              <w:tab w:val="left" w:pos="1588"/>
              <w:tab w:val="left" w:pos="1985"/>
            </w:tabs>
            <w:overflowPunct w:val="0"/>
            <w:autoSpaceDE w:val="0"/>
            <w:autoSpaceDN w:val="0"/>
            <w:adjustRightInd w:val="0"/>
            <w:jc w:val="center"/>
            <w:textAlignment w:val="baseline"/>
            <w:rPr>
              <w:rFonts w:eastAsia="SimSun"/>
              <w:szCs w:val="20"/>
              <w:lang w:eastAsia="en-US"/>
            </w:rPr>
          </w:pPr>
          <w:r>
            <w:rPr>
              <w:rFonts w:eastAsia="SimSun"/>
              <w:szCs w:val="20"/>
              <w:lang w:eastAsia="en-US"/>
            </w:rPr>
            <w:t>TABLE OF CONTENTS</w:t>
          </w:r>
        </w:p>
        <w:p w14:paraId="19200586" w14:textId="14252F95" w:rsidR="00F26537" w:rsidRDefault="00125FCE">
          <w:pPr>
            <w:pStyle w:val="TOC1"/>
            <w:rPr>
              <w:rFonts w:asciiTheme="minorHAnsi" w:eastAsiaTheme="minorEastAsia" w:hAnsiTheme="minorHAnsi" w:cstheme="minorBidi"/>
              <w:noProof/>
              <w:kern w:val="2"/>
              <w:szCs w:val="24"/>
              <w:lang w:val="en-CA"/>
              <w14:ligatures w14:val="standardContextual"/>
            </w:rPr>
          </w:pPr>
          <w:r>
            <w:rPr>
              <w:lang w:eastAsia="zh-CN"/>
            </w:rPr>
            <w:fldChar w:fldCharType="begin"/>
          </w:r>
          <w:r>
            <w:rPr>
              <w:lang w:eastAsia="zh-CN"/>
            </w:rPr>
            <w:instrText xml:space="preserve"> TOC \o "1-2" \h \z \u </w:instrText>
          </w:r>
          <w:r>
            <w:rPr>
              <w:lang w:eastAsia="zh-CN"/>
            </w:rPr>
            <w:fldChar w:fldCharType="separate"/>
          </w:r>
          <w:hyperlink w:anchor="_Toc211979162" w:history="1">
            <w:r w:rsidR="00F26537" w:rsidRPr="004E6DF9">
              <w:rPr>
                <w:rStyle w:val="Hyperlink"/>
                <w:rFonts w:eastAsia="Times New Roman"/>
                <w:noProof/>
              </w:rPr>
              <w:t>1</w:t>
            </w:r>
            <w:r w:rsidR="00F26537">
              <w:rPr>
                <w:rFonts w:asciiTheme="minorHAnsi" w:eastAsiaTheme="minorEastAsia" w:hAnsiTheme="minorHAnsi" w:cstheme="minorBidi"/>
                <w:noProof/>
                <w:kern w:val="2"/>
                <w:szCs w:val="24"/>
                <w:lang w:val="en-CA"/>
                <w14:ligatures w14:val="standardContextual"/>
              </w:rPr>
              <w:tab/>
            </w:r>
            <w:r w:rsidR="00F26537" w:rsidRPr="004E6DF9">
              <w:rPr>
                <w:rStyle w:val="Hyperlink"/>
                <w:rFonts w:eastAsia="Times New Roman"/>
                <w:noProof/>
              </w:rPr>
              <w:t>Scope</w:t>
            </w:r>
            <w:r w:rsidR="00F26537">
              <w:rPr>
                <w:noProof/>
                <w:webHidden/>
              </w:rPr>
              <w:tab/>
            </w:r>
            <w:r w:rsidR="00F26537">
              <w:rPr>
                <w:noProof/>
                <w:webHidden/>
              </w:rPr>
              <w:fldChar w:fldCharType="begin"/>
            </w:r>
            <w:r w:rsidR="00F26537">
              <w:rPr>
                <w:noProof/>
                <w:webHidden/>
              </w:rPr>
              <w:instrText xml:space="preserve"> PAGEREF _Toc211979162 \h </w:instrText>
            </w:r>
            <w:r w:rsidR="00F26537">
              <w:rPr>
                <w:noProof/>
                <w:webHidden/>
              </w:rPr>
            </w:r>
            <w:r w:rsidR="00F26537">
              <w:rPr>
                <w:noProof/>
                <w:webHidden/>
              </w:rPr>
              <w:fldChar w:fldCharType="separate"/>
            </w:r>
            <w:r w:rsidR="00F26537">
              <w:rPr>
                <w:noProof/>
                <w:webHidden/>
              </w:rPr>
              <w:t>4</w:t>
            </w:r>
            <w:r w:rsidR="00F26537">
              <w:rPr>
                <w:noProof/>
                <w:webHidden/>
              </w:rPr>
              <w:fldChar w:fldCharType="end"/>
            </w:r>
          </w:hyperlink>
        </w:p>
        <w:p w14:paraId="7C80ADAF" w14:textId="012E0E14"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63" w:history="1">
            <w:r w:rsidRPr="004E6DF9">
              <w:rPr>
                <w:rStyle w:val="Hyperlink"/>
                <w:rFonts w:eastAsia="Times New Roman"/>
                <w:noProof/>
              </w:rPr>
              <w:t>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Introduction</w:t>
            </w:r>
            <w:r>
              <w:rPr>
                <w:noProof/>
                <w:webHidden/>
              </w:rPr>
              <w:tab/>
            </w:r>
            <w:r>
              <w:rPr>
                <w:noProof/>
                <w:webHidden/>
              </w:rPr>
              <w:fldChar w:fldCharType="begin"/>
            </w:r>
            <w:r>
              <w:rPr>
                <w:noProof/>
                <w:webHidden/>
              </w:rPr>
              <w:instrText xml:space="preserve"> PAGEREF _Toc211979163 \h </w:instrText>
            </w:r>
            <w:r>
              <w:rPr>
                <w:noProof/>
                <w:webHidden/>
              </w:rPr>
            </w:r>
            <w:r>
              <w:rPr>
                <w:noProof/>
                <w:webHidden/>
              </w:rPr>
              <w:fldChar w:fldCharType="separate"/>
            </w:r>
            <w:r>
              <w:rPr>
                <w:noProof/>
                <w:webHidden/>
              </w:rPr>
              <w:t>4</w:t>
            </w:r>
            <w:r>
              <w:rPr>
                <w:noProof/>
                <w:webHidden/>
              </w:rPr>
              <w:fldChar w:fldCharType="end"/>
            </w:r>
          </w:hyperlink>
        </w:p>
        <w:p w14:paraId="6F9401C4" w14:textId="22804171"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64" w:history="1">
            <w:r w:rsidRPr="004E6DF9">
              <w:rPr>
                <w:rStyle w:val="Hyperlink"/>
                <w:rFonts w:eastAsia="Times New Roman"/>
                <w:noProof/>
                <w:lang w:val="en-US" w:eastAsia="zh-CN"/>
              </w:rPr>
              <w:t>2.1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Trends of IMT-2030</w:t>
            </w:r>
            <w:r>
              <w:rPr>
                <w:noProof/>
                <w:webHidden/>
              </w:rPr>
              <w:tab/>
            </w:r>
            <w:r>
              <w:rPr>
                <w:noProof/>
                <w:webHidden/>
              </w:rPr>
              <w:fldChar w:fldCharType="begin"/>
            </w:r>
            <w:r>
              <w:rPr>
                <w:noProof/>
                <w:webHidden/>
              </w:rPr>
              <w:instrText xml:space="preserve"> PAGEREF _Toc211979164 \h </w:instrText>
            </w:r>
            <w:r>
              <w:rPr>
                <w:noProof/>
                <w:webHidden/>
              </w:rPr>
            </w:r>
            <w:r>
              <w:rPr>
                <w:noProof/>
                <w:webHidden/>
              </w:rPr>
              <w:fldChar w:fldCharType="separate"/>
            </w:r>
            <w:r>
              <w:rPr>
                <w:noProof/>
                <w:webHidden/>
              </w:rPr>
              <w:t>4</w:t>
            </w:r>
            <w:r>
              <w:rPr>
                <w:noProof/>
                <w:webHidden/>
              </w:rPr>
              <w:fldChar w:fldCharType="end"/>
            </w:r>
          </w:hyperlink>
        </w:p>
        <w:p w14:paraId="1C14AB53" w14:textId="23B1AC69"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65" w:history="1">
            <w:r w:rsidRPr="004E6DF9">
              <w:rPr>
                <w:rStyle w:val="Hyperlink"/>
                <w:rFonts w:eastAsia="Times New Roman"/>
                <w:noProof/>
                <w:lang w:val="en-US" w:eastAsia="zh-CN"/>
              </w:rPr>
              <w:t>2.2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Trends of artificial intelligence (AI)</w:t>
            </w:r>
            <w:r>
              <w:rPr>
                <w:noProof/>
                <w:webHidden/>
              </w:rPr>
              <w:tab/>
            </w:r>
            <w:r>
              <w:rPr>
                <w:noProof/>
                <w:webHidden/>
              </w:rPr>
              <w:fldChar w:fldCharType="begin"/>
            </w:r>
            <w:r>
              <w:rPr>
                <w:noProof/>
                <w:webHidden/>
              </w:rPr>
              <w:instrText xml:space="preserve"> PAGEREF _Toc211979165 \h </w:instrText>
            </w:r>
            <w:r>
              <w:rPr>
                <w:noProof/>
                <w:webHidden/>
              </w:rPr>
            </w:r>
            <w:r>
              <w:rPr>
                <w:noProof/>
                <w:webHidden/>
              </w:rPr>
              <w:fldChar w:fldCharType="separate"/>
            </w:r>
            <w:r>
              <w:rPr>
                <w:noProof/>
                <w:webHidden/>
              </w:rPr>
              <w:t>5</w:t>
            </w:r>
            <w:r>
              <w:rPr>
                <w:noProof/>
                <w:webHidden/>
              </w:rPr>
              <w:fldChar w:fldCharType="end"/>
            </w:r>
          </w:hyperlink>
        </w:p>
        <w:p w14:paraId="5FFD5103" w14:textId="373D7898"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66" w:history="1">
            <w:r w:rsidRPr="004E6DF9">
              <w:rPr>
                <w:rStyle w:val="Hyperlink"/>
                <w:rFonts w:eastAsia="Times New Roman"/>
                <w:noProof/>
                <w:lang w:val="en-US" w:eastAsia="zh-CN"/>
              </w:rPr>
              <w:t>2.3</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Trends of data centres</w:t>
            </w:r>
            <w:r>
              <w:rPr>
                <w:noProof/>
                <w:webHidden/>
              </w:rPr>
              <w:tab/>
            </w:r>
            <w:r>
              <w:rPr>
                <w:noProof/>
                <w:webHidden/>
              </w:rPr>
              <w:fldChar w:fldCharType="begin"/>
            </w:r>
            <w:r>
              <w:rPr>
                <w:noProof/>
                <w:webHidden/>
              </w:rPr>
              <w:instrText xml:space="preserve"> PAGEREF _Toc211979166 \h </w:instrText>
            </w:r>
            <w:r>
              <w:rPr>
                <w:noProof/>
                <w:webHidden/>
              </w:rPr>
            </w:r>
            <w:r>
              <w:rPr>
                <w:noProof/>
                <w:webHidden/>
              </w:rPr>
              <w:fldChar w:fldCharType="separate"/>
            </w:r>
            <w:r>
              <w:rPr>
                <w:noProof/>
                <w:webHidden/>
              </w:rPr>
              <w:t>6</w:t>
            </w:r>
            <w:r>
              <w:rPr>
                <w:noProof/>
                <w:webHidden/>
              </w:rPr>
              <w:fldChar w:fldCharType="end"/>
            </w:r>
          </w:hyperlink>
        </w:p>
        <w:p w14:paraId="1419D355" w14:textId="074F2251"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67" w:history="1">
            <w:r w:rsidRPr="004E6DF9">
              <w:rPr>
                <w:rStyle w:val="Hyperlink"/>
                <w:rFonts w:eastAsia="Times New Roman"/>
                <w:noProof/>
                <w:lang w:val="en-US" w:eastAsia="zh-CN"/>
              </w:rPr>
              <w:t>2.4</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Trends of broadband access</w:t>
            </w:r>
            <w:r>
              <w:rPr>
                <w:noProof/>
                <w:webHidden/>
              </w:rPr>
              <w:tab/>
            </w:r>
            <w:r>
              <w:rPr>
                <w:noProof/>
                <w:webHidden/>
              </w:rPr>
              <w:fldChar w:fldCharType="begin"/>
            </w:r>
            <w:r>
              <w:rPr>
                <w:noProof/>
                <w:webHidden/>
              </w:rPr>
              <w:instrText xml:space="preserve"> PAGEREF _Toc211979167 \h </w:instrText>
            </w:r>
            <w:r>
              <w:rPr>
                <w:noProof/>
                <w:webHidden/>
              </w:rPr>
            </w:r>
            <w:r>
              <w:rPr>
                <w:noProof/>
                <w:webHidden/>
              </w:rPr>
              <w:fldChar w:fldCharType="separate"/>
            </w:r>
            <w:r>
              <w:rPr>
                <w:noProof/>
                <w:webHidden/>
              </w:rPr>
              <w:t>7</w:t>
            </w:r>
            <w:r>
              <w:rPr>
                <w:noProof/>
                <w:webHidden/>
              </w:rPr>
              <w:fldChar w:fldCharType="end"/>
            </w:r>
          </w:hyperlink>
        </w:p>
        <w:p w14:paraId="3DCD254B" w14:textId="2C8AC4B1"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68" w:history="1">
            <w:r w:rsidRPr="004E6DF9">
              <w:rPr>
                <w:rStyle w:val="Hyperlink"/>
                <w:rFonts w:eastAsia="Times New Roman"/>
                <w:noProof/>
                <w:lang w:eastAsia="zh-CN"/>
              </w:rPr>
              <w:t>3</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Trends of ION-2030</w:t>
            </w:r>
            <w:r>
              <w:rPr>
                <w:noProof/>
                <w:webHidden/>
              </w:rPr>
              <w:tab/>
            </w:r>
            <w:r>
              <w:rPr>
                <w:noProof/>
                <w:webHidden/>
              </w:rPr>
              <w:fldChar w:fldCharType="begin"/>
            </w:r>
            <w:r>
              <w:rPr>
                <w:noProof/>
                <w:webHidden/>
              </w:rPr>
              <w:instrText xml:space="preserve"> PAGEREF _Toc211979168 \h </w:instrText>
            </w:r>
            <w:r>
              <w:rPr>
                <w:noProof/>
                <w:webHidden/>
              </w:rPr>
            </w:r>
            <w:r>
              <w:rPr>
                <w:noProof/>
                <w:webHidden/>
              </w:rPr>
              <w:fldChar w:fldCharType="separate"/>
            </w:r>
            <w:r>
              <w:rPr>
                <w:noProof/>
                <w:webHidden/>
              </w:rPr>
              <w:t>7</w:t>
            </w:r>
            <w:r>
              <w:rPr>
                <w:noProof/>
                <w:webHidden/>
              </w:rPr>
              <w:fldChar w:fldCharType="end"/>
            </w:r>
          </w:hyperlink>
        </w:p>
        <w:p w14:paraId="021C77AE" w14:textId="763CE94A"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69" w:history="1">
            <w:r w:rsidRPr="004E6DF9">
              <w:rPr>
                <w:rStyle w:val="Hyperlink"/>
                <w:rFonts w:eastAsia="Times New Roman"/>
                <w:noProof/>
                <w:lang w:val="en-US" w:eastAsia="zh-CN"/>
              </w:rPr>
              <w:t>3.1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Motivation and goals</w:t>
            </w:r>
            <w:r>
              <w:rPr>
                <w:noProof/>
                <w:webHidden/>
              </w:rPr>
              <w:tab/>
            </w:r>
            <w:r>
              <w:rPr>
                <w:noProof/>
                <w:webHidden/>
              </w:rPr>
              <w:fldChar w:fldCharType="begin"/>
            </w:r>
            <w:r>
              <w:rPr>
                <w:noProof/>
                <w:webHidden/>
              </w:rPr>
              <w:instrText xml:space="preserve"> PAGEREF _Toc211979169 \h </w:instrText>
            </w:r>
            <w:r>
              <w:rPr>
                <w:noProof/>
                <w:webHidden/>
              </w:rPr>
            </w:r>
            <w:r>
              <w:rPr>
                <w:noProof/>
                <w:webHidden/>
              </w:rPr>
              <w:fldChar w:fldCharType="separate"/>
            </w:r>
            <w:r>
              <w:rPr>
                <w:noProof/>
                <w:webHidden/>
              </w:rPr>
              <w:t>7</w:t>
            </w:r>
            <w:r>
              <w:rPr>
                <w:noProof/>
                <w:webHidden/>
              </w:rPr>
              <w:fldChar w:fldCharType="end"/>
            </w:r>
          </w:hyperlink>
        </w:p>
        <w:p w14:paraId="192801FD" w14:textId="271037D6"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0" w:history="1">
            <w:r w:rsidRPr="004E6DF9">
              <w:rPr>
                <w:rStyle w:val="Hyperlink"/>
                <w:rFonts w:eastAsia="Times New Roman"/>
                <w:noProof/>
                <w:lang w:val="en-US" w:eastAsia="zh-CN"/>
              </w:rPr>
              <w:t>3.2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Technology trends</w:t>
            </w:r>
            <w:r>
              <w:rPr>
                <w:noProof/>
                <w:webHidden/>
              </w:rPr>
              <w:tab/>
            </w:r>
            <w:r>
              <w:rPr>
                <w:noProof/>
                <w:webHidden/>
              </w:rPr>
              <w:fldChar w:fldCharType="begin"/>
            </w:r>
            <w:r>
              <w:rPr>
                <w:noProof/>
                <w:webHidden/>
              </w:rPr>
              <w:instrText xml:space="preserve"> PAGEREF _Toc211979170 \h </w:instrText>
            </w:r>
            <w:r>
              <w:rPr>
                <w:noProof/>
                <w:webHidden/>
              </w:rPr>
            </w:r>
            <w:r>
              <w:rPr>
                <w:noProof/>
                <w:webHidden/>
              </w:rPr>
              <w:fldChar w:fldCharType="separate"/>
            </w:r>
            <w:r>
              <w:rPr>
                <w:noProof/>
                <w:webHidden/>
              </w:rPr>
              <w:t>7</w:t>
            </w:r>
            <w:r>
              <w:rPr>
                <w:noProof/>
                <w:webHidden/>
              </w:rPr>
              <w:fldChar w:fldCharType="end"/>
            </w:r>
          </w:hyperlink>
        </w:p>
        <w:p w14:paraId="2EE10E19" w14:textId="4EDE3FA4"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71" w:history="1">
            <w:r w:rsidRPr="004E6DF9">
              <w:rPr>
                <w:rStyle w:val="Hyperlink"/>
                <w:rFonts w:eastAsia="Times New Roman"/>
                <w:noProof/>
                <w:lang w:eastAsia="zh-CN"/>
              </w:rPr>
              <w:t>4</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Design principles and characteristics of ION-2030</w:t>
            </w:r>
            <w:r>
              <w:rPr>
                <w:noProof/>
                <w:webHidden/>
              </w:rPr>
              <w:tab/>
            </w:r>
            <w:r>
              <w:rPr>
                <w:noProof/>
                <w:webHidden/>
              </w:rPr>
              <w:fldChar w:fldCharType="begin"/>
            </w:r>
            <w:r>
              <w:rPr>
                <w:noProof/>
                <w:webHidden/>
              </w:rPr>
              <w:instrText xml:space="preserve"> PAGEREF _Toc211979171 \h </w:instrText>
            </w:r>
            <w:r>
              <w:rPr>
                <w:noProof/>
                <w:webHidden/>
              </w:rPr>
            </w:r>
            <w:r>
              <w:rPr>
                <w:noProof/>
                <w:webHidden/>
              </w:rPr>
              <w:fldChar w:fldCharType="separate"/>
            </w:r>
            <w:r>
              <w:rPr>
                <w:noProof/>
                <w:webHidden/>
              </w:rPr>
              <w:t>8</w:t>
            </w:r>
            <w:r>
              <w:rPr>
                <w:noProof/>
                <w:webHidden/>
              </w:rPr>
              <w:fldChar w:fldCharType="end"/>
            </w:r>
          </w:hyperlink>
        </w:p>
        <w:p w14:paraId="0AE68EA1" w14:textId="0A38EFC7"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2" w:history="1">
            <w:r w:rsidRPr="004E6DF9">
              <w:rPr>
                <w:rStyle w:val="Hyperlink"/>
                <w:rFonts w:eastAsia="Times New Roman"/>
                <w:noProof/>
                <w:lang w:val="en-US" w:eastAsia="zh-CN"/>
              </w:rPr>
              <w:t>4.1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Overarching design principles</w:t>
            </w:r>
            <w:r>
              <w:rPr>
                <w:noProof/>
                <w:webHidden/>
              </w:rPr>
              <w:tab/>
            </w:r>
            <w:r>
              <w:rPr>
                <w:noProof/>
                <w:webHidden/>
              </w:rPr>
              <w:fldChar w:fldCharType="begin"/>
            </w:r>
            <w:r>
              <w:rPr>
                <w:noProof/>
                <w:webHidden/>
              </w:rPr>
              <w:instrText xml:space="preserve"> PAGEREF _Toc211979172 \h </w:instrText>
            </w:r>
            <w:r>
              <w:rPr>
                <w:noProof/>
                <w:webHidden/>
              </w:rPr>
            </w:r>
            <w:r>
              <w:rPr>
                <w:noProof/>
                <w:webHidden/>
              </w:rPr>
              <w:fldChar w:fldCharType="separate"/>
            </w:r>
            <w:r>
              <w:rPr>
                <w:noProof/>
                <w:webHidden/>
              </w:rPr>
              <w:t>8</w:t>
            </w:r>
            <w:r>
              <w:rPr>
                <w:noProof/>
                <w:webHidden/>
              </w:rPr>
              <w:fldChar w:fldCharType="end"/>
            </w:r>
          </w:hyperlink>
        </w:p>
        <w:p w14:paraId="49FA7D25" w14:textId="28143FAA"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3" w:history="1">
            <w:r w:rsidRPr="004E6DF9">
              <w:rPr>
                <w:rStyle w:val="Hyperlink"/>
                <w:rFonts w:eastAsia="Times New Roman"/>
                <w:noProof/>
                <w:lang w:val="en-US" w:eastAsia="zh-CN"/>
              </w:rPr>
              <w:t>4.2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Key characteristics and features of ION-2030</w:t>
            </w:r>
            <w:r>
              <w:rPr>
                <w:noProof/>
                <w:webHidden/>
              </w:rPr>
              <w:tab/>
            </w:r>
            <w:r>
              <w:rPr>
                <w:noProof/>
                <w:webHidden/>
              </w:rPr>
              <w:fldChar w:fldCharType="begin"/>
            </w:r>
            <w:r>
              <w:rPr>
                <w:noProof/>
                <w:webHidden/>
              </w:rPr>
              <w:instrText xml:space="preserve"> PAGEREF _Toc211979173 \h </w:instrText>
            </w:r>
            <w:r>
              <w:rPr>
                <w:noProof/>
                <w:webHidden/>
              </w:rPr>
            </w:r>
            <w:r>
              <w:rPr>
                <w:noProof/>
                <w:webHidden/>
              </w:rPr>
              <w:fldChar w:fldCharType="separate"/>
            </w:r>
            <w:r>
              <w:rPr>
                <w:noProof/>
                <w:webHidden/>
              </w:rPr>
              <w:t>8</w:t>
            </w:r>
            <w:r>
              <w:rPr>
                <w:noProof/>
                <w:webHidden/>
              </w:rPr>
              <w:fldChar w:fldCharType="end"/>
            </w:r>
          </w:hyperlink>
        </w:p>
        <w:p w14:paraId="299FD94C" w14:textId="11AB15B3"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74" w:history="1">
            <w:r w:rsidRPr="004E6DF9">
              <w:rPr>
                <w:rStyle w:val="Hyperlink"/>
                <w:rFonts w:eastAsia="Times New Roman"/>
                <w:noProof/>
              </w:rPr>
              <w:t>5</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Capabilities of ION-2030</w:t>
            </w:r>
            <w:r>
              <w:rPr>
                <w:noProof/>
                <w:webHidden/>
              </w:rPr>
              <w:tab/>
            </w:r>
            <w:r>
              <w:rPr>
                <w:noProof/>
                <w:webHidden/>
              </w:rPr>
              <w:fldChar w:fldCharType="begin"/>
            </w:r>
            <w:r>
              <w:rPr>
                <w:noProof/>
                <w:webHidden/>
              </w:rPr>
              <w:instrText xml:space="preserve"> PAGEREF _Toc211979174 \h </w:instrText>
            </w:r>
            <w:r>
              <w:rPr>
                <w:noProof/>
                <w:webHidden/>
              </w:rPr>
            </w:r>
            <w:r>
              <w:rPr>
                <w:noProof/>
                <w:webHidden/>
              </w:rPr>
              <w:fldChar w:fldCharType="separate"/>
            </w:r>
            <w:r>
              <w:rPr>
                <w:noProof/>
                <w:webHidden/>
              </w:rPr>
              <w:t>10</w:t>
            </w:r>
            <w:r>
              <w:rPr>
                <w:noProof/>
                <w:webHidden/>
              </w:rPr>
              <w:fldChar w:fldCharType="end"/>
            </w:r>
          </w:hyperlink>
        </w:p>
        <w:p w14:paraId="745FFED0" w14:textId="30E09E44"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5" w:history="1">
            <w:r w:rsidRPr="004E6DF9">
              <w:rPr>
                <w:rStyle w:val="Hyperlink"/>
                <w:rFonts w:eastAsia="Times New Roman"/>
                <w:noProof/>
                <w:lang w:val="en-US" w:eastAsia="zh-CN"/>
              </w:rPr>
              <w:t>5.1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Enhanced and new capabilities of ION-2030</w:t>
            </w:r>
            <w:r>
              <w:rPr>
                <w:noProof/>
                <w:webHidden/>
              </w:rPr>
              <w:tab/>
            </w:r>
            <w:r>
              <w:rPr>
                <w:noProof/>
                <w:webHidden/>
              </w:rPr>
              <w:fldChar w:fldCharType="begin"/>
            </w:r>
            <w:r>
              <w:rPr>
                <w:noProof/>
                <w:webHidden/>
              </w:rPr>
              <w:instrText xml:space="preserve"> PAGEREF _Toc211979175 \h </w:instrText>
            </w:r>
            <w:r>
              <w:rPr>
                <w:noProof/>
                <w:webHidden/>
              </w:rPr>
            </w:r>
            <w:r>
              <w:rPr>
                <w:noProof/>
                <w:webHidden/>
              </w:rPr>
              <w:fldChar w:fldCharType="separate"/>
            </w:r>
            <w:r>
              <w:rPr>
                <w:noProof/>
                <w:webHidden/>
              </w:rPr>
              <w:t>10</w:t>
            </w:r>
            <w:r>
              <w:rPr>
                <w:noProof/>
                <w:webHidden/>
              </w:rPr>
              <w:fldChar w:fldCharType="end"/>
            </w:r>
          </w:hyperlink>
        </w:p>
        <w:p w14:paraId="21BF7956" w14:textId="74E75733"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6" w:history="1">
            <w:r w:rsidRPr="004E6DF9">
              <w:rPr>
                <w:rStyle w:val="Hyperlink"/>
                <w:rFonts w:eastAsia="Times New Roman"/>
                <w:noProof/>
                <w:lang w:val="en-US" w:eastAsia="zh-CN"/>
              </w:rPr>
              <w:t>5.2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Capabilities of optical networks</w:t>
            </w:r>
            <w:r>
              <w:rPr>
                <w:noProof/>
                <w:webHidden/>
              </w:rPr>
              <w:tab/>
            </w:r>
            <w:r>
              <w:rPr>
                <w:noProof/>
                <w:webHidden/>
              </w:rPr>
              <w:fldChar w:fldCharType="begin"/>
            </w:r>
            <w:r>
              <w:rPr>
                <w:noProof/>
                <w:webHidden/>
              </w:rPr>
              <w:instrText xml:space="preserve"> PAGEREF _Toc211979176 \h </w:instrText>
            </w:r>
            <w:r>
              <w:rPr>
                <w:noProof/>
                <w:webHidden/>
              </w:rPr>
            </w:r>
            <w:r>
              <w:rPr>
                <w:noProof/>
                <w:webHidden/>
              </w:rPr>
              <w:fldChar w:fldCharType="separate"/>
            </w:r>
            <w:r>
              <w:rPr>
                <w:noProof/>
                <w:webHidden/>
              </w:rPr>
              <w:t>10</w:t>
            </w:r>
            <w:r>
              <w:rPr>
                <w:noProof/>
                <w:webHidden/>
              </w:rPr>
              <w:fldChar w:fldCharType="end"/>
            </w:r>
          </w:hyperlink>
        </w:p>
        <w:p w14:paraId="499E90D0" w14:textId="7EFE84C4"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77" w:history="1">
            <w:r w:rsidRPr="004E6DF9">
              <w:rPr>
                <w:rStyle w:val="Hyperlink"/>
                <w:rFonts w:eastAsia="Times New Roman"/>
                <w:noProof/>
              </w:rPr>
              <w:t>6</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Enabling optical network architectures and technologies</w:t>
            </w:r>
            <w:r>
              <w:rPr>
                <w:noProof/>
                <w:webHidden/>
              </w:rPr>
              <w:tab/>
            </w:r>
            <w:r>
              <w:rPr>
                <w:noProof/>
                <w:webHidden/>
              </w:rPr>
              <w:fldChar w:fldCharType="begin"/>
            </w:r>
            <w:r>
              <w:rPr>
                <w:noProof/>
                <w:webHidden/>
              </w:rPr>
              <w:instrText xml:space="preserve"> PAGEREF _Toc211979177 \h </w:instrText>
            </w:r>
            <w:r>
              <w:rPr>
                <w:noProof/>
                <w:webHidden/>
              </w:rPr>
            </w:r>
            <w:r>
              <w:rPr>
                <w:noProof/>
                <w:webHidden/>
              </w:rPr>
              <w:fldChar w:fldCharType="separate"/>
            </w:r>
            <w:r>
              <w:rPr>
                <w:noProof/>
                <w:webHidden/>
              </w:rPr>
              <w:t>12</w:t>
            </w:r>
            <w:r>
              <w:rPr>
                <w:noProof/>
                <w:webHidden/>
              </w:rPr>
              <w:fldChar w:fldCharType="end"/>
            </w:r>
          </w:hyperlink>
        </w:p>
        <w:p w14:paraId="63265AB8" w14:textId="5A4C8C53"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8" w:history="1">
            <w:r w:rsidRPr="004E6DF9">
              <w:rPr>
                <w:rStyle w:val="Hyperlink"/>
                <w:rFonts w:eastAsia="Times New Roman"/>
                <w:noProof/>
                <w:lang w:val="en-US" w:eastAsia="zh-CN"/>
              </w:rPr>
              <w:t>6.1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ION-2030 for IMT-2030</w:t>
            </w:r>
            <w:r>
              <w:rPr>
                <w:noProof/>
                <w:webHidden/>
              </w:rPr>
              <w:tab/>
            </w:r>
            <w:r>
              <w:rPr>
                <w:noProof/>
                <w:webHidden/>
              </w:rPr>
              <w:fldChar w:fldCharType="begin"/>
            </w:r>
            <w:r>
              <w:rPr>
                <w:noProof/>
                <w:webHidden/>
              </w:rPr>
              <w:instrText xml:space="preserve"> PAGEREF _Toc211979178 \h </w:instrText>
            </w:r>
            <w:r>
              <w:rPr>
                <w:noProof/>
                <w:webHidden/>
              </w:rPr>
            </w:r>
            <w:r>
              <w:rPr>
                <w:noProof/>
                <w:webHidden/>
              </w:rPr>
              <w:fldChar w:fldCharType="separate"/>
            </w:r>
            <w:r>
              <w:rPr>
                <w:noProof/>
                <w:webHidden/>
              </w:rPr>
              <w:t>12</w:t>
            </w:r>
            <w:r>
              <w:rPr>
                <w:noProof/>
                <w:webHidden/>
              </w:rPr>
              <w:fldChar w:fldCharType="end"/>
            </w:r>
          </w:hyperlink>
        </w:p>
        <w:p w14:paraId="517338E8" w14:textId="164BBDCC"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79" w:history="1">
            <w:r w:rsidRPr="004E6DF9">
              <w:rPr>
                <w:rStyle w:val="Hyperlink"/>
                <w:rFonts w:eastAsia="Times New Roman"/>
                <w:noProof/>
                <w:lang w:val="en-US" w:eastAsia="zh-CN"/>
              </w:rPr>
              <w:t>6.2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ION-2030 for AI and AI for ION-2030</w:t>
            </w:r>
            <w:r>
              <w:rPr>
                <w:noProof/>
                <w:webHidden/>
              </w:rPr>
              <w:tab/>
            </w:r>
            <w:r>
              <w:rPr>
                <w:noProof/>
                <w:webHidden/>
              </w:rPr>
              <w:fldChar w:fldCharType="begin"/>
            </w:r>
            <w:r>
              <w:rPr>
                <w:noProof/>
                <w:webHidden/>
              </w:rPr>
              <w:instrText xml:space="preserve"> PAGEREF _Toc211979179 \h </w:instrText>
            </w:r>
            <w:r>
              <w:rPr>
                <w:noProof/>
                <w:webHidden/>
              </w:rPr>
            </w:r>
            <w:r>
              <w:rPr>
                <w:noProof/>
                <w:webHidden/>
              </w:rPr>
              <w:fldChar w:fldCharType="separate"/>
            </w:r>
            <w:r>
              <w:rPr>
                <w:noProof/>
                <w:webHidden/>
              </w:rPr>
              <w:t>14</w:t>
            </w:r>
            <w:r>
              <w:rPr>
                <w:noProof/>
                <w:webHidden/>
              </w:rPr>
              <w:fldChar w:fldCharType="end"/>
            </w:r>
          </w:hyperlink>
        </w:p>
        <w:p w14:paraId="4C5B03FB" w14:textId="542B2CE6"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80" w:history="1">
            <w:r w:rsidRPr="004E6DF9">
              <w:rPr>
                <w:rStyle w:val="Hyperlink"/>
                <w:rFonts w:eastAsia="Times New Roman"/>
                <w:noProof/>
                <w:lang w:val="en-US" w:eastAsia="zh-CN"/>
              </w:rPr>
              <w:t>6.3</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ION-2030 for data centres</w:t>
            </w:r>
            <w:r>
              <w:rPr>
                <w:noProof/>
                <w:webHidden/>
              </w:rPr>
              <w:tab/>
            </w:r>
            <w:r>
              <w:rPr>
                <w:noProof/>
                <w:webHidden/>
              </w:rPr>
              <w:fldChar w:fldCharType="begin"/>
            </w:r>
            <w:r>
              <w:rPr>
                <w:noProof/>
                <w:webHidden/>
              </w:rPr>
              <w:instrText xml:space="preserve"> PAGEREF _Toc211979180 \h </w:instrText>
            </w:r>
            <w:r>
              <w:rPr>
                <w:noProof/>
                <w:webHidden/>
              </w:rPr>
            </w:r>
            <w:r>
              <w:rPr>
                <w:noProof/>
                <w:webHidden/>
              </w:rPr>
              <w:fldChar w:fldCharType="separate"/>
            </w:r>
            <w:r>
              <w:rPr>
                <w:noProof/>
                <w:webHidden/>
              </w:rPr>
              <w:t>15</w:t>
            </w:r>
            <w:r>
              <w:rPr>
                <w:noProof/>
                <w:webHidden/>
              </w:rPr>
              <w:fldChar w:fldCharType="end"/>
            </w:r>
          </w:hyperlink>
        </w:p>
        <w:p w14:paraId="5AB49D02" w14:textId="4A29F392"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81" w:history="1">
            <w:r w:rsidRPr="004E6DF9">
              <w:rPr>
                <w:rStyle w:val="Hyperlink"/>
                <w:rFonts w:eastAsia="Times New Roman"/>
                <w:noProof/>
                <w:lang w:val="en-US" w:eastAsia="zh-CN"/>
              </w:rPr>
              <w:t>6.4</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ION-2030 for broadband access</w:t>
            </w:r>
            <w:r>
              <w:rPr>
                <w:noProof/>
                <w:webHidden/>
              </w:rPr>
              <w:tab/>
            </w:r>
            <w:r>
              <w:rPr>
                <w:noProof/>
                <w:webHidden/>
              </w:rPr>
              <w:fldChar w:fldCharType="begin"/>
            </w:r>
            <w:r>
              <w:rPr>
                <w:noProof/>
                <w:webHidden/>
              </w:rPr>
              <w:instrText xml:space="preserve"> PAGEREF _Toc211979181 \h </w:instrText>
            </w:r>
            <w:r>
              <w:rPr>
                <w:noProof/>
                <w:webHidden/>
              </w:rPr>
            </w:r>
            <w:r>
              <w:rPr>
                <w:noProof/>
                <w:webHidden/>
              </w:rPr>
              <w:fldChar w:fldCharType="separate"/>
            </w:r>
            <w:r>
              <w:rPr>
                <w:noProof/>
                <w:webHidden/>
              </w:rPr>
              <w:t>18</w:t>
            </w:r>
            <w:r>
              <w:rPr>
                <w:noProof/>
                <w:webHidden/>
              </w:rPr>
              <w:fldChar w:fldCharType="end"/>
            </w:r>
          </w:hyperlink>
        </w:p>
        <w:p w14:paraId="5DF833FC" w14:textId="1F939CD8"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82" w:history="1">
            <w:r w:rsidRPr="004E6DF9">
              <w:rPr>
                <w:rStyle w:val="Hyperlink"/>
                <w:rFonts w:eastAsia="Times New Roman"/>
                <w:noProof/>
                <w:lang w:val="en-US" w:eastAsia="zh-CN"/>
              </w:rPr>
              <w:t>6.5</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ION-2030 for Integrated sensing and communication (ISAC)</w:t>
            </w:r>
            <w:r>
              <w:rPr>
                <w:noProof/>
                <w:webHidden/>
              </w:rPr>
              <w:tab/>
            </w:r>
            <w:r>
              <w:rPr>
                <w:noProof/>
                <w:webHidden/>
              </w:rPr>
              <w:fldChar w:fldCharType="begin"/>
            </w:r>
            <w:r>
              <w:rPr>
                <w:noProof/>
                <w:webHidden/>
              </w:rPr>
              <w:instrText xml:space="preserve"> PAGEREF _Toc211979182 \h </w:instrText>
            </w:r>
            <w:r>
              <w:rPr>
                <w:noProof/>
                <w:webHidden/>
              </w:rPr>
            </w:r>
            <w:r>
              <w:rPr>
                <w:noProof/>
                <w:webHidden/>
              </w:rPr>
              <w:fldChar w:fldCharType="separate"/>
            </w:r>
            <w:r>
              <w:rPr>
                <w:noProof/>
                <w:webHidden/>
              </w:rPr>
              <w:t>21</w:t>
            </w:r>
            <w:r>
              <w:rPr>
                <w:noProof/>
                <w:webHidden/>
              </w:rPr>
              <w:fldChar w:fldCharType="end"/>
            </w:r>
          </w:hyperlink>
        </w:p>
        <w:p w14:paraId="15EF37B8" w14:textId="54613C00" w:rsidR="00F26537" w:rsidRDefault="00F26537">
          <w:pPr>
            <w:pStyle w:val="TOC1"/>
            <w:rPr>
              <w:rFonts w:asciiTheme="minorHAnsi" w:eastAsiaTheme="minorEastAsia" w:hAnsiTheme="minorHAnsi" w:cstheme="minorBidi"/>
              <w:noProof/>
              <w:kern w:val="2"/>
              <w:szCs w:val="24"/>
              <w:lang w:val="en-CA"/>
              <w14:ligatures w14:val="standardContextual"/>
            </w:rPr>
          </w:pPr>
          <w:hyperlink w:anchor="_Toc211979183" w:history="1">
            <w:r w:rsidRPr="004E6DF9">
              <w:rPr>
                <w:rStyle w:val="Hyperlink"/>
                <w:rFonts w:eastAsia="Times New Roman"/>
                <w:noProof/>
              </w:rPr>
              <w:t>7</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rPr>
              <w:t>Considerations for standards development</w:t>
            </w:r>
            <w:r>
              <w:rPr>
                <w:noProof/>
                <w:webHidden/>
              </w:rPr>
              <w:tab/>
            </w:r>
            <w:r>
              <w:rPr>
                <w:noProof/>
                <w:webHidden/>
              </w:rPr>
              <w:fldChar w:fldCharType="begin"/>
            </w:r>
            <w:r>
              <w:rPr>
                <w:noProof/>
                <w:webHidden/>
              </w:rPr>
              <w:instrText xml:space="preserve"> PAGEREF _Toc211979183 \h </w:instrText>
            </w:r>
            <w:r>
              <w:rPr>
                <w:noProof/>
                <w:webHidden/>
              </w:rPr>
            </w:r>
            <w:r>
              <w:rPr>
                <w:noProof/>
                <w:webHidden/>
              </w:rPr>
              <w:fldChar w:fldCharType="separate"/>
            </w:r>
            <w:r>
              <w:rPr>
                <w:noProof/>
                <w:webHidden/>
              </w:rPr>
              <w:t>22</w:t>
            </w:r>
            <w:r>
              <w:rPr>
                <w:noProof/>
                <w:webHidden/>
              </w:rPr>
              <w:fldChar w:fldCharType="end"/>
            </w:r>
          </w:hyperlink>
        </w:p>
        <w:p w14:paraId="15395A46" w14:textId="23C64562"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84" w:history="1">
            <w:r w:rsidRPr="004E6DF9">
              <w:rPr>
                <w:rStyle w:val="Hyperlink"/>
                <w:rFonts w:eastAsia="Times New Roman"/>
                <w:noProof/>
                <w:lang w:val="en-US" w:eastAsia="zh-CN"/>
              </w:rPr>
              <w:t>7.1</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Relationships</w:t>
            </w:r>
            <w:r>
              <w:rPr>
                <w:noProof/>
                <w:webHidden/>
              </w:rPr>
              <w:tab/>
            </w:r>
            <w:r>
              <w:rPr>
                <w:noProof/>
                <w:webHidden/>
              </w:rPr>
              <w:fldChar w:fldCharType="begin"/>
            </w:r>
            <w:r>
              <w:rPr>
                <w:noProof/>
                <w:webHidden/>
              </w:rPr>
              <w:instrText xml:space="preserve"> PAGEREF _Toc211979184 \h </w:instrText>
            </w:r>
            <w:r>
              <w:rPr>
                <w:noProof/>
                <w:webHidden/>
              </w:rPr>
            </w:r>
            <w:r>
              <w:rPr>
                <w:noProof/>
                <w:webHidden/>
              </w:rPr>
              <w:fldChar w:fldCharType="separate"/>
            </w:r>
            <w:r>
              <w:rPr>
                <w:noProof/>
                <w:webHidden/>
              </w:rPr>
              <w:t>22</w:t>
            </w:r>
            <w:r>
              <w:rPr>
                <w:noProof/>
                <w:webHidden/>
              </w:rPr>
              <w:fldChar w:fldCharType="end"/>
            </w:r>
          </w:hyperlink>
        </w:p>
        <w:p w14:paraId="5448ED65" w14:textId="7BE6C02B" w:rsidR="00F26537" w:rsidRDefault="00F26537">
          <w:pPr>
            <w:pStyle w:val="TOC2"/>
            <w:tabs>
              <w:tab w:val="left" w:pos="1531"/>
            </w:tabs>
            <w:rPr>
              <w:rFonts w:asciiTheme="minorHAnsi" w:eastAsiaTheme="minorEastAsia" w:hAnsiTheme="minorHAnsi" w:cstheme="minorBidi"/>
              <w:noProof/>
              <w:kern w:val="2"/>
              <w:szCs w:val="24"/>
              <w:lang w:val="en-CA"/>
              <w14:ligatures w14:val="standardContextual"/>
            </w:rPr>
          </w:pPr>
          <w:hyperlink w:anchor="_Toc211979185" w:history="1">
            <w:r w:rsidRPr="004E6DF9">
              <w:rPr>
                <w:rStyle w:val="Hyperlink"/>
                <w:rFonts w:eastAsia="Times New Roman"/>
                <w:noProof/>
                <w:lang w:val="en-US" w:eastAsia="zh-CN"/>
              </w:rPr>
              <w:t>7.2</w:t>
            </w:r>
            <w:r>
              <w:rPr>
                <w:rFonts w:asciiTheme="minorHAnsi" w:eastAsiaTheme="minorEastAsia" w:hAnsiTheme="minorHAnsi" w:cstheme="minorBidi"/>
                <w:noProof/>
                <w:kern w:val="2"/>
                <w:szCs w:val="24"/>
                <w:lang w:val="en-CA"/>
                <w14:ligatures w14:val="standardContextual"/>
              </w:rPr>
              <w:tab/>
            </w:r>
            <w:r w:rsidRPr="004E6DF9">
              <w:rPr>
                <w:rStyle w:val="Hyperlink"/>
                <w:rFonts w:eastAsia="Times New Roman"/>
                <w:noProof/>
                <w:lang w:val="en-US" w:eastAsia="zh-CN"/>
              </w:rPr>
              <w:t>Timelines</w:t>
            </w:r>
            <w:r>
              <w:rPr>
                <w:noProof/>
                <w:webHidden/>
              </w:rPr>
              <w:tab/>
            </w:r>
            <w:r>
              <w:rPr>
                <w:noProof/>
                <w:webHidden/>
              </w:rPr>
              <w:fldChar w:fldCharType="begin"/>
            </w:r>
            <w:r>
              <w:rPr>
                <w:noProof/>
                <w:webHidden/>
              </w:rPr>
              <w:instrText xml:space="preserve"> PAGEREF _Toc211979185 \h </w:instrText>
            </w:r>
            <w:r>
              <w:rPr>
                <w:noProof/>
                <w:webHidden/>
              </w:rPr>
            </w:r>
            <w:r>
              <w:rPr>
                <w:noProof/>
                <w:webHidden/>
              </w:rPr>
              <w:fldChar w:fldCharType="separate"/>
            </w:r>
            <w:r>
              <w:rPr>
                <w:noProof/>
                <w:webHidden/>
              </w:rPr>
              <w:t>22</w:t>
            </w:r>
            <w:r>
              <w:rPr>
                <w:noProof/>
                <w:webHidden/>
              </w:rPr>
              <w:fldChar w:fldCharType="end"/>
            </w:r>
          </w:hyperlink>
        </w:p>
        <w:p w14:paraId="2EDCF8E1" w14:textId="0CC81DDA" w:rsidR="00050DBD" w:rsidRPr="004346D6" w:rsidRDefault="00125FCE" w:rsidP="005076ED">
          <w:pPr>
            <w:pStyle w:val="TOC1"/>
            <w:rPr>
              <w:lang w:eastAsia="zh-CN"/>
            </w:rPr>
          </w:pPr>
          <w:r>
            <w:rPr>
              <w:lang w:eastAsia="zh-CN"/>
            </w:rPr>
            <w:fldChar w:fldCharType="end"/>
          </w:r>
        </w:p>
      </w:sdtContent>
    </w:sdt>
    <w:p w14:paraId="6E44A4A1" w14:textId="77777777" w:rsidR="00050DBD" w:rsidRDefault="009B4739">
      <w:pPr>
        <w:spacing w:before="0"/>
        <w:rPr>
          <w:rFonts w:eastAsia="MS Mincho"/>
        </w:rPr>
      </w:pPr>
      <w:r>
        <w:rPr>
          <w:rFonts w:eastAsia="MS Mincho"/>
        </w:rPr>
        <w:br w:type="page"/>
      </w:r>
    </w:p>
    <w:p w14:paraId="5A6CACF9" w14:textId="44C02D72" w:rsidR="00050DBD" w:rsidRDefault="009B4739" w:rsidP="007C76E4">
      <w:pPr>
        <w:pStyle w:val="Heading1"/>
        <w:numPr>
          <w:ilvl w:val="0"/>
          <w:numId w:val="12"/>
        </w:numPr>
        <w:spacing w:before="360" w:line="360" w:lineRule="auto"/>
        <w:ind w:left="431" w:hanging="431"/>
        <w:jc w:val="both"/>
        <w:rPr>
          <w:rFonts w:eastAsia="Times New Roman" w:cs="Times New Roman"/>
          <w:bCs w:val="0"/>
          <w:kern w:val="0"/>
          <w:szCs w:val="20"/>
          <w:lang w:eastAsia="en-US"/>
        </w:rPr>
      </w:pPr>
      <w:bookmarkStart w:id="2" w:name="_Toc211979162"/>
      <w:r>
        <w:rPr>
          <w:rFonts w:eastAsia="Times New Roman" w:cs="Times New Roman"/>
          <w:bCs w:val="0"/>
          <w:kern w:val="0"/>
          <w:szCs w:val="20"/>
          <w:lang w:eastAsia="en-US"/>
        </w:rPr>
        <w:lastRenderedPageBreak/>
        <w:t>Scope</w:t>
      </w:r>
      <w:bookmarkEnd w:id="2"/>
    </w:p>
    <w:p w14:paraId="1634A94C" w14:textId="5F895D04" w:rsidR="00050DBD" w:rsidRDefault="009B4739">
      <w:pPr>
        <w:jc w:val="both"/>
        <w:rPr>
          <w:lang w:eastAsia="zh-CN"/>
        </w:rPr>
      </w:pPr>
      <w:r>
        <w:rPr>
          <w:lang w:eastAsia="zh-CN"/>
        </w:rPr>
        <w:t>This technical report describes the framework and overall objectives of the future development of International Optical Network</w:t>
      </w:r>
      <w:r w:rsidR="00710538">
        <w:rPr>
          <w:lang w:eastAsia="zh-CN"/>
        </w:rPr>
        <w:t>s</w:t>
      </w:r>
      <w:r>
        <w:rPr>
          <w:lang w:eastAsia="zh-CN"/>
        </w:rPr>
        <w:t xml:space="preserve"> for 2030 and beyond (ION-2030), as well as the associated roadmaps and timelines</w:t>
      </w:r>
      <w:r>
        <w:rPr>
          <w:rFonts w:hint="eastAsia"/>
          <w:lang w:val="en-US" w:eastAsia="zh-CN"/>
        </w:rPr>
        <w:t>, to address the requirement of IMT-2030, AI</w:t>
      </w:r>
      <w:r w:rsidR="009528B6">
        <w:rPr>
          <w:lang w:val="en-US" w:eastAsia="zh-CN"/>
        </w:rPr>
        <w:t xml:space="preserve">, Data </w:t>
      </w:r>
      <w:r w:rsidR="00BC7AD8">
        <w:rPr>
          <w:lang w:val="en-US" w:eastAsia="zh-CN"/>
        </w:rPr>
        <w:t>Centre</w:t>
      </w:r>
      <w:r>
        <w:rPr>
          <w:rFonts w:hint="eastAsia"/>
          <w:lang w:val="en-US" w:eastAsia="zh-CN"/>
        </w:rPr>
        <w:t xml:space="preserve"> and broadband a</w:t>
      </w:r>
      <w:r w:rsidR="00D27198">
        <w:rPr>
          <w:lang w:val="en-US" w:eastAsia="zh-CN"/>
        </w:rPr>
        <w:t>c</w:t>
      </w:r>
      <w:r>
        <w:rPr>
          <w:rFonts w:hint="eastAsia"/>
          <w:lang w:val="en-US" w:eastAsia="zh-CN"/>
        </w:rPr>
        <w:t>cess</w:t>
      </w:r>
      <w:r>
        <w:rPr>
          <w:lang w:eastAsia="zh-CN"/>
        </w:rPr>
        <w:t>.</w:t>
      </w:r>
    </w:p>
    <w:p w14:paraId="44681A8D" w14:textId="77777777" w:rsidR="00A2319E" w:rsidRDefault="00A2319E" w:rsidP="007C76E4">
      <w:pPr>
        <w:pStyle w:val="Heading1"/>
        <w:numPr>
          <w:ilvl w:val="0"/>
          <w:numId w:val="12"/>
        </w:numPr>
        <w:spacing w:before="360" w:line="360" w:lineRule="auto"/>
        <w:ind w:left="431" w:hanging="431"/>
        <w:jc w:val="both"/>
        <w:rPr>
          <w:rFonts w:eastAsia="Times New Roman" w:cs="Times New Roman"/>
          <w:bCs w:val="0"/>
          <w:kern w:val="0"/>
          <w:szCs w:val="20"/>
          <w:lang w:eastAsia="en-US"/>
        </w:rPr>
      </w:pPr>
      <w:bookmarkStart w:id="3" w:name="_Toc207717388"/>
      <w:bookmarkStart w:id="4" w:name="_Toc208311554"/>
      <w:bookmarkStart w:id="5" w:name="_Toc207717389"/>
      <w:bookmarkStart w:id="6" w:name="_Toc208311555"/>
      <w:bookmarkStart w:id="7" w:name="_Toc207717390"/>
      <w:bookmarkStart w:id="8" w:name="_Toc208311556"/>
      <w:bookmarkStart w:id="9" w:name="_Toc207717391"/>
      <w:bookmarkStart w:id="10" w:name="_Toc208311557"/>
      <w:bookmarkStart w:id="11" w:name="_Toc207717392"/>
      <w:bookmarkStart w:id="12" w:name="_Toc208311558"/>
      <w:bookmarkStart w:id="13" w:name="_Toc207717393"/>
      <w:bookmarkStart w:id="14" w:name="_Toc208311559"/>
      <w:bookmarkStart w:id="15" w:name="_Toc211720563"/>
      <w:bookmarkStart w:id="16" w:name="_Toc211777922"/>
      <w:bookmarkStart w:id="17" w:name="_Toc211784149"/>
      <w:bookmarkStart w:id="18" w:name="_Toc211787742"/>
      <w:bookmarkStart w:id="19" w:name="_Toc211788658"/>
      <w:bookmarkStart w:id="20" w:name="_Toc211940187"/>
      <w:bookmarkStart w:id="21" w:name="_Toc211720564"/>
      <w:bookmarkStart w:id="22" w:name="_Toc211777923"/>
      <w:bookmarkStart w:id="23" w:name="_Toc211784150"/>
      <w:bookmarkStart w:id="24" w:name="_Toc211787743"/>
      <w:bookmarkStart w:id="25" w:name="_Toc211788659"/>
      <w:bookmarkStart w:id="26" w:name="_Toc211940188"/>
      <w:bookmarkStart w:id="27" w:name="_Toc211720565"/>
      <w:bookmarkStart w:id="28" w:name="_Toc211777924"/>
      <w:bookmarkStart w:id="29" w:name="_Toc211784151"/>
      <w:bookmarkStart w:id="30" w:name="_Toc211787744"/>
      <w:bookmarkStart w:id="31" w:name="_Toc211788660"/>
      <w:bookmarkStart w:id="32" w:name="_Toc211940189"/>
      <w:bookmarkStart w:id="33" w:name="_Toc211720566"/>
      <w:bookmarkStart w:id="34" w:name="_Toc211777925"/>
      <w:bookmarkStart w:id="35" w:name="_Toc211784152"/>
      <w:bookmarkStart w:id="36" w:name="_Toc211787745"/>
      <w:bookmarkStart w:id="37" w:name="_Toc211788661"/>
      <w:bookmarkStart w:id="38" w:name="_Toc211940190"/>
      <w:bookmarkStart w:id="39" w:name="_Toc211720567"/>
      <w:bookmarkStart w:id="40" w:name="_Toc211777926"/>
      <w:bookmarkStart w:id="41" w:name="_Toc211784153"/>
      <w:bookmarkStart w:id="42" w:name="_Toc211787746"/>
      <w:bookmarkStart w:id="43" w:name="_Toc211788662"/>
      <w:bookmarkStart w:id="44" w:name="_Toc211940191"/>
      <w:bookmarkStart w:id="45" w:name="_Toc211720568"/>
      <w:bookmarkStart w:id="46" w:name="_Toc211777927"/>
      <w:bookmarkStart w:id="47" w:name="_Toc211784154"/>
      <w:bookmarkStart w:id="48" w:name="_Toc211787747"/>
      <w:bookmarkStart w:id="49" w:name="_Toc211788663"/>
      <w:bookmarkStart w:id="50" w:name="_Toc211940192"/>
      <w:bookmarkStart w:id="51" w:name="_Toc208499174"/>
      <w:bookmarkStart w:id="52" w:name="_Toc211979163"/>
      <w:bookmarkStart w:id="53" w:name="_Hlk208592786"/>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Pr>
          <w:rFonts w:eastAsia="Times New Roman" w:cs="Times New Roman"/>
          <w:bCs w:val="0"/>
          <w:kern w:val="0"/>
          <w:szCs w:val="20"/>
          <w:lang w:eastAsia="en-US"/>
        </w:rPr>
        <w:t>Introduction</w:t>
      </w:r>
      <w:bookmarkEnd w:id="51"/>
      <w:bookmarkEnd w:id="52"/>
      <w:r>
        <w:rPr>
          <w:rFonts w:eastAsia="Times New Roman" w:cs="Times New Roman"/>
          <w:bCs w:val="0"/>
          <w:kern w:val="0"/>
          <w:szCs w:val="20"/>
          <w:lang w:eastAsia="en-US"/>
        </w:rPr>
        <w:t xml:space="preserve"> </w:t>
      </w:r>
    </w:p>
    <w:p w14:paraId="68CF64E4" w14:textId="67289EB3" w:rsidR="00A2319E" w:rsidRDefault="00A2319E" w:rsidP="00A2319E">
      <w:pPr>
        <w:jc w:val="both"/>
        <w:rPr>
          <w:lang w:eastAsia="zh-CN"/>
        </w:rPr>
      </w:pPr>
      <w:r>
        <w:t>The primary motivation for ION-2030 is to accelerate building the inclusive information society envisioned in the United Nation’s Sustainable Development Goals (SDGs). In this regard, ION-2030 is similar and compl</w:t>
      </w:r>
      <w:r>
        <w:rPr>
          <w:lang w:eastAsia="zh-CN"/>
        </w:rPr>
        <w:t>e</w:t>
      </w:r>
      <w:r>
        <w:t xml:space="preserve">mentary to the ITU-R’s IMT-2030 </w:t>
      </w:r>
      <w:proofErr w:type="gramStart"/>
      <w:r>
        <w:t>initiative, but</w:t>
      </w:r>
      <w:proofErr w:type="gramEnd"/>
      <w:r>
        <w:t xml:space="preserve"> covers the </w:t>
      </w:r>
      <w:r>
        <w:rPr>
          <w:lang w:eastAsia="zh-CN"/>
        </w:rPr>
        <w:t xml:space="preserve">future development of optical network to support </w:t>
      </w:r>
      <w:r w:rsidR="006F6E9F">
        <w:rPr>
          <w:lang w:eastAsia="zh-CN"/>
        </w:rPr>
        <w:t xml:space="preserve">four areas: </w:t>
      </w:r>
      <w:r>
        <w:rPr>
          <w:lang w:eastAsia="zh-CN"/>
        </w:rPr>
        <w:t>IMT-2030, AI, data centre interconnection, and broadband access.</w:t>
      </w:r>
      <w:r w:rsidR="006F6E9F">
        <w:rPr>
          <w:lang w:eastAsia="zh-CN"/>
        </w:rPr>
        <w:t xml:space="preserve"> Common societal goals across those four areas include:</w:t>
      </w:r>
    </w:p>
    <w:p w14:paraId="2F0CC37F" w14:textId="0F5DDD70" w:rsidR="006F6E9F" w:rsidRPr="005C4F53" w:rsidRDefault="006F6E9F" w:rsidP="007C76E4">
      <w:pPr>
        <w:pStyle w:val="ListParagraph"/>
        <w:numPr>
          <w:ilvl w:val="0"/>
          <w:numId w:val="50"/>
        </w:numPr>
        <w:tabs>
          <w:tab w:val="left" w:pos="794"/>
          <w:tab w:val="left" w:pos="1588"/>
          <w:tab w:val="left" w:pos="1985"/>
        </w:tabs>
        <w:overflowPunct w:val="0"/>
        <w:autoSpaceDE w:val="0"/>
        <w:autoSpaceDN w:val="0"/>
        <w:adjustRightInd w:val="0"/>
        <w:spacing w:before="80"/>
        <w:textAlignment w:val="baseline"/>
        <w:rPr>
          <w:rFonts w:eastAsia="Times New Roman"/>
          <w:b/>
          <w:i/>
          <w:iCs/>
          <w:szCs w:val="20"/>
          <w:lang w:eastAsia="en-US"/>
        </w:rPr>
      </w:pPr>
      <w:r w:rsidRPr="005C4F53">
        <w:rPr>
          <w:b/>
          <w:bCs/>
          <w:i/>
          <w:iCs/>
          <w:lang w:eastAsia="zh-CN"/>
        </w:rPr>
        <w:t>Sustainability</w:t>
      </w:r>
      <w:r w:rsidRPr="005C4F53">
        <w:rPr>
          <w:rFonts w:eastAsia="Times New Roman"/>
          <w:b/>
          <w:i/>
          <w:iCs/>
          <w:szCs w:val="20"/>
          <w:lang w:eastAsia="en-US"/>
        </w:rPr>
        <w:t xml:space="preserve"> </w:t>
      </w:r>
      <w:r w:rsidRPr="005C4F53">
        <w:rPr>
          <w:b/>
          <w:bCs/>
          <w:i/>
          <w:iCs/>
        </w:rPr>
        <w:t>-</w:t>
      </w:r>
      <w:r w:rsidRPr="005C4F53">
        <w:rPr>
          <w:rFonts w:eastAsia="Times New Roman"/>
          <w:b/>
          <w:i/>
          <w:iCs/>
          <w:lang w:eastAsia="en-US"/>
        </w:rPr>
        <w:t xml:space="preserve"> </w:t>
      </w:r>
      <w:r w:rsidRPr="003F7E3E">
        <w:t>The network advances low-carbon development</w:t>
      </w:r>
      <w:r>
        <w:t xml:space="preserve"> and minimizes </w:t>
      </w:r>
      <w:r w:rsidRPr="006F6E9F">
        <w:t>environmental imp</w:t>
      </w:r>
      <w:r>
        <w:t>act</w:t>
      </w:r>
      <w:r w:rsidRPr="003F7E3E">
        <w:t>.</w:t>
      </w:r>
    </w:p>
    <w:p w14:paraId="17B4989C" w14:textId="77777777" w:rsidR="006F6E9F" w:rsidRPr="005C4F53" w:rsidRDefault="006F6E9F"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rPr>
          <w:i/>
          <w:iCs/>
          <w:lang w:eastAsia="zh-CN"/>
        </w:rPr>
      </w:pPr>
      <w:r w:rsidRPr="005C4F53">
        <w:rPr>
          <w:b/>
          <w:bCs/>
          <w:i/>
          <w:iCs/>
          <w:lang w:eastAsia="zh-CN"/>
        </w:rPr>
        <w:t>Connecting the unconnected</w:t>
      </w:r>
      <w:r w:rsidRPr="003F7E3E">
        <w:t xml:space="preserve"> - </w:t>
      </w:r>
      <w:r>
        <w:t>Enable</w:t>
      </w:r>
      <w:r w:rsidRPr="003F7E3E">
        <w:t xml:space="preserve"> access to information resources</w:t>
      </w:r>
      <w:r>
        <w:t xml:space="preserve"> via optical networks (esp. access)</w:t>
      </w:r>
      <w:r w:rsidRPr="003F7E3E">
        <w:t>.</w:t>
      </w:r>
    </w:p>
    <w:p w14:paraId="064F585D" w14:textId="77777777" w:rsidR="006F6E9F" w:rsidRPr="005C4F53" w:rsidRDefault="006F6E9F"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rPr>
          <w:b/>
          <w:bCs/>
          <w:i/>
          <w:iCs/>
          <w:lang w:eastAsia="zh-CN"/>
        </w:rPr>
      </w:pPr>
      <w:r w:rsidRPr="005C4F53">
        <w:rPr>
          <w:rFonts w:eastAsia="Times New Roman"/>
          <w:b/>
          <w:bCs/>
          <w:i/>
          <w:iCs/>
          <w:szCs w:val="20"/>
          <w:lang w:eastAsia="en-US"/>
        </w:rPr>
        <w:t>Enhanced s</w:t>
      </w:r>
      <w:r w:rsidRPr="005C4F53">
        <w:rPr>
          <w:b/>
          <w:bCs/>
          <w:i/>
          <w:iCs/>
          <w:lang w:eastAsia="zh-CN"/>
        </w:rPr>
        <w:t>ecurity and resilience</w:t>
      </w:r>
      <w:r w:rsidRPr="005C4F53">
        <w:rPr>
          <w:b/>
          <w:bCs/>
          <w:i/>
          <w:iCs/>
        </w:rPr>
        <w:t xml:space="preserve"> -</w:t>
      </w:r>
      <w:r w:rsidRPr="003F7E3E">
        <w:t xml:space="preserve"> </w:t>
      </w:r>
      <w:r>
        <w:t>E</w:t>
      </w:r>
      <w:r w:rsidRPr="003F7E3E">
        <w:t>nsure</w:t>
      </w:r>
      <w:r>
        <w:t xml:space="preserve"> </w:t>
      </w:r>
      <w:r w:rsidRPr="000664A5">
        <w:t>information confidentiality and</w:t>
      </w:r>
      <w:r w:rsidRPr="003F7E3E">
        <w:t xml:space="preserve"> always-on connectivity.</w:t>
      </w:r>
    </w:p>
    <w:p w14:paraId="0A0FEDA4" w14:textId="61D36DAD" w:rsidR="006F6E9F" w:rsidRPr="005C4F53" w:rsidRDefault="006F6E9F"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rPr>
          <w:rFonts w:eastAsia="Times New Roman"/>
          <w:i/>
          <w:iCs/>
          <w:szCs w:val="20"/>
          <w:lang w:eastAsia="en-US"/>
        </w:rPr>
      </w:pPr>
      <w:r w:rsidRPr="005C4F53">
        <w:rPr>
          <w:rFonts w:eastAsia="Times New Roman"/>
          <w:b/>
          <w:bCs/>
          <w:i/>
          <w:iCs/>
          <w:szCs w:val="20"/>
          <w:lang w:eastAsia="en-US"/>
        </w:rPr>
        <w:t xml:space="preserve">Ubiquitous connectivity </w:t>
      </w:r>
      <w:r w:rsidRPr="003F7E3E">
        <w:t>- A converged architecture across, terrestrial and submarine links supports seamless interconnection and global coverage.</w:t>
      </w:r>
      <w:r w:rsidR="00691080">
        <w:t xml:space="preserve"> It intends to </w:t>
      </w:r>
      <w:r w:rsidR="00691080" w:rsidRPr="00691080">
        <w:t>connect all meaningfully rural and remote communities, further extending into sparsely populated areas</w:t>
      </w:r>
      <w:r w:rsidR="00691080">
        <w:t>.</w:t>
      </w:r>
    </w:p>
    <w:p w14:paraId="201C64C7" w14:textId="77777777" w:rsidR="006F6E9F" w:rsidRPr="005C4F53" w:rsidRDefault="006F6E9F"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rPr>
          <w:rFonts w:eastAsia="Times New Roman"/>
          <w:i/>
          <w:iCs/>
          <w:szCs w:val="20"/>
          <w:lang w:eastAsia="en-US"/>
        </w:rPr>
      </w:pPr>
      <w:r w:rsidRPr="005C4F53">
        <w:rPr>
          <w:rFonts w:eastAsia="Times New Roman"/>
          <w:b/>
          <w:i/>
          <w:iCs/>
          <w:szCs w:val="20"/>
          <w:lang w:eastAsia="en-US"/>
        </w:rPr>
        <w:t>Inclusivity</w:t>
      </w:r>
      <w:r w:rsidRPr="005C4F53">
        <w:rPr>
          <w:rFonts w:eastAsia="Times New Roman"/>
          <w:i/>
          <w:iCs/>
          <w:szCs w:val="20"/>
          <w:lang w:eastAsia="en-US"/>
        </w:rPr>
        <w:t xml:space="preserve"> </w:t>
      </w:r>
      <w:r w:rsidRPr="005C4F53">
        <w:rPr>
          <w:rFonts w:eastAsia="Times New Roman"/>
          <w:i/>
          <w:iCs/>
          <w:lang w:eastAsia="en-US"/>
        </w:rPr>
        <w:t xml:space="preserve">- </w:t>
      </w:r>
      <w:r>
        <w:t>E</w:t>
      </w:r>
      <w:r w:rsidRPr="003F7E3E">
        <w:t>nterprises and households to enjoy differentiated but reliable services</w:t>
      </w:r>
      <w:r>
        <w:t>.</w:t>
      </w:r>
    </w:p>
    <w:p w14:paraId="004A469A" w14:textId="7C52E29B" w:rsidR="006F6E9F" w:rsidRDefault="006F6E9F" w:rsidP="007C76E4">
      <w:pPr>
        <w:pStyle w:val="ListParagraph"/>
        <w:numPr>
          <w:ilvl w:val="0"/>
          <w:numId w:val="50"/>
        </w:numPr>
        <w:jc w:val="both"/>
      </w:pPr>
      <w:r w:rsidRPr="005C4F53">
        <w:rPr>
          <w:rFonts w:eastAsia="Times New Roman"/>
          <w:b/>
          <w:i/>
          <w:iCs/>
          <w:szCs w:val="20"/>
          <w:lang w:eastAsia="en-US"/>
        </w:rPr>
        <w:t>Innovation</w:t>
      </w:r>
      <w:r w:rsidRPr="005C4F53">
        <w:rPr>
          <w:rFonts w:eastAsia="Times New Roman"/>
          <w:i/>
          <w:iCs/>
          <w:szCs w:val="20"/>
          <w:lang w:eastAsia="en-US"/>
        </w:rPr>
        <w:t xml:space="preserve"> </w:t>
      </w:r>
      <w:r w:rsidRPr="005C4F53">
        <w:rPr>
          <w:rFonts w:eastAsia="Times New Roman"/>
          <w:i/>
          <w:iCs/>
          <w:lang w:eastAsia="en-US"/>
        </w:rPr>
        <w:t xml:space="preserve">- </w:t>
      </w:r>
      <w:r w:rsidRPr="003F7E3E">
        <w:t xml:space="preserve">Breakthroughs in optical </w:t>
      </w:r>
      <w:r>
        <w:t>networking</w:t>
      </w:r>
      <w:r w:rsidRPr="003F7E3E">
        <w:t xml:space="preserve">, sensing, and </w:t>
      </w:r>
      <w:r>
        <w:t>AI-based</w:t>
      </w:r>
      <w:r w:rsidRPr="003F7E3E">
        <w:t xml:space="preserve"> technologies</w:t>
      </w:r>
    </w:p>
    <w:p w14:paraId="75632476" w14:textId="77777777" w:rsidR="005C4F53" w:rsidRPr="005C4F53" w:rsidRDefault="005C4F53" w:rsidP="007C76E4">
      <w:pPr>
        <w:pStyle w:val="ListParagraph"/>
        <w:numPr>
          <w:ilvl w:val="0"/>
          <w:numId w:val="50"/>
        </w:numPr>
        <w:jc w:val="both"/>
        <w:rPr>
          <w:b/>
          <w:bCs/>
          <w:i/>
          <w:iCs/>
          <w:lang w:val="en-US" w:eastAsia="zh-CN"/>
        </w:rPr>
      </w:pPr>
      <w:r w:rsidRPr="005C4F53">
        <w:rPr>
          <w:b/>
          <w:bCs/>
          <w:i/>
          <w:iCs/>
          <w:lang w:val="en-US" w:eastAsia="zh-CN"/>
        </w:rPr>
        <w:t>Digital health and well-being:</w:t>
      </w:r>
      <w:r w:rsidRPr="003F7E3E">
        <w:rPr>
          <w:rFonts w:hint="eastAsia"/>
          <w:lang w:eastAsia="zh-CN"/>
        </w:rPr>
        <w:t xml:space="preserve"> facilitate the digital health services</w:t>
      </w:r>
    </w:p>
    <w:p w14:paraId="5B198271" w14:textId="1E38F043" w:rsidR="005C4F53" w:rsidRDefault="005C4F53" w:rsidP="006F6E9F">
      <w:pPr>
        <w:jc w:val="both"/>
        <w:rPr>
          <w:lang w:eastAsia="zh-CN"/>
        </w:rPr>
      </w:pPr>
      <w:r>
        <w:rPr>
          <w:lang w:eastAsia="zh-CN"/>
        </w:rPr>
        <w:t>Common technology trends across the four areas include:</w:t>
      </w:r>
    </w:p>
    <w:p w14:paraId="4414A8C6" w14:textId="07237B57" w:rsidR="005C4F53" w:rsidRPr="00D91567" w:rsidRDefault="005C4F53"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pPr>
      <w:r w:rsidRPr="00D91567">
        <w:rPr>
          <w:b/>
          <w:bCs/>
          <w:i/>
          <w:iCs/>
        </w:rPr>
        <w:t>Ubiquitous intelligence</w:t>
      </w:r>
      <w:r w:rsidRPr="00D91567">
        <w:t xml:space="preserve">: </w:t>
      </w:r>
      <w:r w:rsidRPr="003F7E3E">
        <w:t xml:space="preserve">intelligence </w:t>
      </w:r>
      <w:r w:rsidR="00CC67DD">
        <w:t>will</w:t>
      </w:r>
      <w:r w:rsidRPr="003F7E3E">
        <w:t xml:space="preserve"> be present in every part of the communication system</w:t>
      </w:r>
      <w:r w:rsidR="00691080">
        <w:t xml:space="preserve">. This includes </w:t>
      </w:r>
      <w:r w:rsidR="00691080" w:rsidRPr="00691080">
        <w:t xml:space="preserve">AI-driven multi-agent systems </w:t>
      </w:r>
      <w:r w:rsidR="00CC67DD">
        <w:t xml:space="preserve">that </w:t>
      </w:r>
      <w:r w:rsidR="00691080" w:rsidRPr="00691080">
        <w:t>automate network lifecycle functions.</w:t>
      </w:r>
    </w:p>
    <w:p w14:paraId="679B92F0" w14:textId="77777777" w:rsidR="005C4F53" w:rsidRPr="00D91567" w:rsidRDefault="005C4F53" w:rsidP="007C76E4">
      <w:pPr>
        <w:pStyle w:val="ListParagraph"/>
        <w:numPr>
          <w:ilvl w:val="0"/>
          <w:numId w:val="50"/>
        </w:numPr>
        <w:tabs>
          <w:tab w:val="left" w:pos="794"/>
          <w:tab w:val="left" w:pos="1191"/>
          <w:tab w:val="left" w:pos="1588"/>
          <w:tab w:val="left" w:pos="1985"/>
        </w:tabs>
        <w:overflowPunct w:val="0"/>
        <w:autoSpaceDE w:val="0"/>
        <w:autoSpaceDN w:val="0"/>
        <w:adjustRightInd w:val="0"/>
        <w:spacing w:before="80"/>
        <w:textAlignment w:val="baseline"/>
      </w:pPr>
      <w:r w:rsidRPr="00D91567">
        <w:rPr>
          <w:b/>
          <w:bCs/>
          <w:i/>
          <w:iCs/>
        </w:rPr>
        <w:t>Ubiquitous computing</w:t>
      </w:r>
      <w:r w:rsidRPr="00D91567">
        <w:t>:</w:t>
      </w:r>
      <w:r w:rsidRPr="003F7E3E">
        <w:rPr>
          <w:rFonts w:hint="eastAsia"/>
        </w:rPr>
        <w:t xml:space="preserve"> data processing in the network infrastructure</w:t>
      </w:r>
      <w:r w:rsidRPr="003F7E3E">
        <w:t xml:space="preserve"> is required</w:t>
      </w:r>
    </w:p>
    <w:p w14:paraId="775E7E94" w14:textId="77777777" w:rsidR="00A2319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54" w:name="_Toc211940257"/>
      <w:bookmarkStart w:id="55" w:name="_Toc208499175"/>
      <w:bookmarkStart w:id="56" w:name="_Toc211979164"/>
      <w:bookmarkEnd w:id="54"/>
      <w:r>
        <w:rPr>
          <w:rFonts w:eastAsia="Times New Roman" w:cs="Times New Roman" w:hint="eastAsia"/>
          <w:bCs w:val="0"/>
          <w:iCs w:val="0"/>
          <w:kern w:val="0"/>
          <w:szCs w:val="20"/>
          <w:lang w:val="en-US" w:eastAsia="zh-CN"/>
        </w:rPr>
        <w:t>Trends of IMT-2030</w:t>
      </w:r>
      <w:bookmarkEnd w:id="55"/>
      <w:bookmarkEnd w:id="56"/>
    </w:p>
    <w:p w14:paraId="7F2AE85A" w14:textId="77777777" w:rsidR="00A2319E" w:rsidRPr="003F7E3E" w:rsidRDefault="00A2319E" w:rsidP="00A2319E">
      <w:pPr>
        <w:jc w:val="both"/>
      </w:pPr>
      <w:r w:rsidRPr="003F7E3E">
        <w:t xml:space="preserve">According to M.2160, the trends of IMT-2030 are divided into </w:t>
      </w:r>
      <w:r w:rsidRPr="003F7E3E">
        <w:rPr>
          <w:rFonts w:hint="eastAsia"/>
        </w:rPr>
        <w:t>U</w:t>
      </w:r>
      <w:r w:rsidRPr="003F7E3E">
        <w:t>ser and application trends and technology trends. The following user and application trends are considered:</w:t>
      </w:r>
    </w:p>
    <w:p w14:paraId="16D40FE3" w14:textId="77777777" w:rsidR="00A2319E" w:rsidRPr="003F7E3E" w:rsidRDefault="00A2319E" w:rsidP="007C76E4">
      <w:pPr>
        <w:pStyle w:val="ListParagraph"/>
        <w:numPr>
          <w:ilvl w:val="0"/>
          <w:numId w:val="17"/>
        </w:numPr>
        <w:jc w:val="both"/>
        <w:rPr>
          <w:b/>
          <w:bCs/>
          <w:i/>
          <w:iCs/>
          <w:lang w:val="en-US" w:eastAsia="zh-CN"/>
        </w:rPr>
      </w:pPr>
      <w:r w:rsidRPr="003F7E3E">
        <w:rPr>
          <w:b/>
          <w:bCs/>
          <w:i/>
          <w:iCs/>
          <w:lang w:val="en-US" w:eastAsia="zh-CN"/>
        </w:rPr>
        <w:t xml:space="preserve">Immersive multimedia and multi-sensory interactions: </w:t>
      </w:r>
      <w:r w:rsidRPr="003F7E3E">
        <w:rPr>
          <w:rFonts w:hint="eastAsia"/>
          <w:lang w:eastAsia="zh-CN"/>
        </w:rPr>
        <w:t>human-centric communication</w:t>
      </w:r>
      <w:r w:rsidRPr="003F7E3E">
        <w:rPr>
          <w:lang w:eastAsia="zh-CN"/>
        </w:rPr>
        <w:t xml:space="preserve"> </w:t>
      </w:r>
      <w:r w:rsidRPr="003F7E3E">
        <w:rPr>
          <w:rFonts w:hint="eastAsia"/>
          <w:lang w:eastAsia="zh-CN"/>
        </w:rPr>
        <w:t>is expected to give an immersive experience through multi-sensory interactions and in-depth integration between physical and digital worlds</w:t>
      </w:r>
    </w:p>
    <w:p w14:paraId="60724803" w14:textId="77777777" w:rsidR="00A2319E" w:rsidRPr="003F7E3E" w:rsidRDefault="00A2319E" w:rsidP="007C76E4">
      <w:pPr>
        <w:pStyle w:val="ListParagraph"/>
        <w:numPr>
          <w:ilvl w:val="0"/>
          <w:numId w:val="17"/>
        </w:numPr>
        <w:jc w:val="both"/>
        <w:rPr>
          <w:b/>
          <w:bCs/>
          <w:i/>
          <w:iCs/>
          <w:lang w:val="en-US" w:eastAsia="zh-CN"/>
        </w:rPr>
      </w:pPr>
      <w:r w:rsidRPr="003F7E3E">
        <w:rPr>
          <w:b/>
          <w:bCs/>
          <w:i/>
          <w:iCs/>
          <w:lang w:val="en-US" w:eastAsia="zh-CN"/>
        </w:rPr>
        <w:t xml:space="preserve">Digital twin and virtual world: </w:t>
      </w:r>
      <w:r w:rsidRPr="003F7E3E">
        <w:rPr>
          <w:rFonts w:hint="eastAsia"/>
          <w:lang w:eastAsia="zh-CN"/>
        </w:rPr>
        <w:t>precise real-time representations or digital twins</w:t>
      </w:r>
    </w:p>
    <w:p w14:paraId="1B417F0C" w14:textId="77777777" w:rsidR="00A2319E" w:rsidRPr="003F7E3E" w:rsidRDefault="00A2319E" w:rsidP="007C76E4">
      <w:pPr>
        <w:pStyle w:val="ListParagraph"/>
        <w:numPr>
          <w:ilvl w:val="0"/>
          <w:numId w:val="17"/>
        </w:numPr>
        <w:jc w:val="both"/>
        <w:rPr>
          <w:b/>
          <w:bCs/>
          <w:i/>
          <w:iCs/>
          <w:lang w:val="en-US" w:eastAsia="zh-CN"/>
        </w:rPr>
      </w:pPr>
      <w:r w:rsidRPr="003F7E3E">
        <w:rPr>
          <w:b/>
          <w:bCs/>
          <w:i/>
          <w:iCs/>
          <w:lang w:val="en-US" w:eastAsia="zh-CN"/>
        </w:rPr>
        <w:t xml:space="preserve">Smart industrial applications: </w:t>
      </w:r>
      <w:r w:rsidRPr="003F7E3E">
        <w:rPr>
          <w:rFonts w:hint="eastAsia"/>
          <w:lang w:eastAsia="zh-CN"/>
        </w:rPr>
        <w:t>efficient use of resources and energy, optimizations of manufacturing, automated product delivery, etc</w:t>
      </w:r>
    </w:p>
    <w:p w14:paraId="4736BF9F" w14:textId="77777777" w:rsidR="00A2319E" w:rsidRPr="003F7E3E" w:rsidRDefault="00A2319E" w:rsidP="007C76E4">
      <w:pPr>
        <w:pStyle w:val="ListParagraph"/>
        <w:numPr>
          <w:ilvl w:val="0"/>
          <w:numId w:val="17"/>
        </w:numPr>
        <w:jc w:val="both"/>
        <w:rPr>
          <w:b/>
          <w:bCs/>
          <w:i/>
          <w:iCs/>
          <w:lang w:val="en-US" w:eastAsia="zh-CN"/>
        </w:rPr>
      </w:pPr>
      <w:r w:rsidRPr="003F7E3E">
        <w:rPr>
          <w:b/>
          <w:bCs/>
          <w:i/>
          <w:iCs/>
          <w:lang w:val="en-US" w:eastAsia="zh-CN"/>
        </w:rPr>
        <w:t xml:space="preserve">Integration of sensing and communication: </w:t>
      </w:r>
      <w:r w:rsidRPr="003F7E3E">
        <w:t>become a key enabler for a wide range of use cases</w:t>
      </w:r>
      <w:r w:rsidRPr="003F7E3E">
        <w:rPr>
          <w:rFonts w:hint="eastAsia"/>
          <w:lang w:val="en-US" w:eastAsia="zh-CN"/>
        </w:rPr>
        <w:t xml:space="preserve">, </w:t>
      </w:r>
      <w:r w:rsidRPr="003F7E3E">
        <w:rPr>
          <w:rFonts w:hint="eastAsia"/>
          <w:lang w:eastAsia="zh-CN"/>
        </w:rPr>
        <w:t>such as high precision positioning and localization of devices and objects, high resolution and real-time 3D-mapping, digital twins and industrial automation.</w:t>
      </w:r>
    </w:p>
    <w:p w14:paraId="408545B6" w14:textId="77777777" w:rsidR="00A2319E" w:rsidRPr="003F7E3E" w:rsidRDefault="00A2319E" w:rsidP="00A2319E">
      <w:pPr>
        <w:jc w:val="both"/>
      </w:pPr>
      <w:r w:rsidRPr="003F7E3E">
        <w:t>The following technology trends are considered</w:t>
      </w:r>
    </w:p>
    <w:p w14:paraId="53D02857" w14:textId="77777777" w:rsidR="00A2319E" w:rsidRPr="003F7E3E" w:rsidRDefault="00A2319E" w:rsidP="007C76E4">
      <w:pPr>
        <w:pStyle w:val="ListParagraph"/>
        <w:numPr>
          <w:ilvl w:val="0"/>
          <w:numId w:val="18"/>
        </w:numPr>
        <w:jc w:val="both"/>
        <w:rPr>
          <w:lang w:eastAsia="zh-CN"/>
        </w:rPr>
      </w:pPr>
      <w:r w:rsidRPr="003F7E3E">
        <w:rPr>
          <w:b/>
          <w:bCs/>
          <w:i/>
          <w:iCs/>
          <w:lang w:val="en-US" w:eastAsia="zh-CN"/>
        </w:rPr>
        <w:t>AI-native air interface and air network:</w:t>
      </w:r>
      <w:r w:rsidRPr="003F7E3E">
        <w:t xml:space="preserve"> </w:t>
      </w:r>
      <w:r w:rsidRPr="003F7E3E">
        <w:rPr>
          <w:lang w:eastAsia="zh-CN"/>
        </w:rPr>
        <w:t>to enhance the performance of radio interface functions.</w:t>
      </w:r>
    </w:p>
    <w:p w14:paraId="73A8678C" w14:textId="77777777" w:rsidR="00A2319E" w:rsidRPr="003F7E3E" w:rsidRDefault="00A2319E" w:rsidP="007C76E4">
      <w:pPr>
        <w:pStyle w:val="ListParagraph"/>
        <w:numPr>
          <w:ilvl w:val="0"/>
          <w:numId w:val="18"/>
        </w:numPr>
        <w:jc w:val="both"/>
        <w:rPr>
          <w:b/>
          <w:bCs/>
          <w:i/>
          <w:iCs/>
          <w:lang w:val="en-US" w:eastAsia="zh-CN"/>
        </w:rPr>
      </w:pPr>
      <w:r w:rsidRPr="003F7E3E">
        <w:rPr>
          <w:b/>
          <w:bCs/>
          <w:i/>
          <w:iCs/>
          <w:lang w:val="en-US" w:eastAsia="zh-CN"/>
        </w:rPr>
        <w:t>Integration of sensing and communication functions:</w:t>
      </w:r>
      <w:r w:rsidRPr="003F7E3E">
        <w:rPr>
          <w:rFonts w:hint="eastAsia"/>
          <w:lang w:eastAsia="zh-CN"/>
        </w:rPr>
        <w:t xml:space="preserve"> give new capabilities, enable innovative services and applications, and provide solutions with a higher degree of sensing accuracy</w:t>
      </w:r>
    </w:p>
    <w:p w14:paraId="1E994CD0" w14:textId="33D27688" w:rsidR="00A2319E" w:rsidRPr="00FC5C53" w:rsidRDefault="00A2319E" w:rsidP="007C76E4">
      <w:pPr>
        <w:pStyle w:val="ListParagraph"/>
        <w:numPr>
          <w:ilvl w:val="0"/>
          <w:numId w:val="18"/>
        </w:numPr>
        <w:jc w:val="both"/>
        <w:rPr>
          <w:b/>
          <w:bCs/>
          <w:i/>
          <w:iCs/>
          <w:lang w:val="en-US" w:eastAsia="zh-CN"/>
        </w:rPr>
      </w:pPr>
      <w:r w:rsidRPr="003F7E3E">
        <w:rPr>
          <w:b/>
          <w:bCs/>
          <w:i/>
          <w:iCs/>
          <w:lang w:val="en-US" w:eastAsia="zh-CN"/>
        </w:rPr>
        <w:t>Computing services and data services:</w:t>
      </w:r>
      <w:r w:rsidRPr="003F7E3E">
        <w:rPr>
          <w:rFonts w:hint="eastAsia"/>
          <w:lang w:eastAsia="zh-CN"/>
        </w:rPr>
        <w:t xml:space="preserve"> include processing data at the network edge close to the data source</w:t>
      </w:r>
    </w:p>
    <w:p w14:paraId="09EDB59C" w14:textId="77777777" w:rsidR="00404438" w:rsidRPr="00404438" w:rsidRDefault="00404438" w:rsidP="007C76E4">
      <w:pPr>
        <w:pStyle w:val="ListParagraph"/>
        <w:numPr>
          <w:ilvl w:val="0"/>
          <w:numId w:val="18"/>
        </w:numPr>
        <w:rPr>
          <w:b/>
          <w:bCs/>
          <w:i/>
          <w:iCs/>
          <w:lang w:val="en-US" w:eastAsia="zh-CN"/>
        </w:rPr>
      </w:pPr>
      <w:r w:rsidRPr="00404438">
        <w:rPr>
          <w:b/>
          <w:bCs/>
          <w:i/>
          <w:iCs/>
          <w:lang w:val="en-US" w:eastAsia="zh-CN"/>
        </w:rPr>
        <w:lastRenderedPageBreak/>
        <w:t>Device-to-device wireless communication:</w:t>
      </w:r>
      <w:r w:rsidRPr="00FC5C53">
        <w:rPr>
          <w:lang w:val="en-US" w:eastAsia="zh-CN"/>
        </w:rPr>
        <w:t xml:space="preserve"> to provide extremely high throughput, ultra-accuracy positioning and low latency.</w:t>
      </w:r>
    </w:p>
    <w:p w14:paraId="7A249137" w14:textId="4878CD27" w:rsidR="00A2319E" w:rsidRPr="003F7E3E" w:rsidRDefault="00A2319E" w:rsidP="007C76E4">
      <w:pPr>
        <w:pStyle w:val="ListParagraph"/>
        <w:numPr>
          <w:ilvl w:val="0"/>
          <w:numId w:val="18"/>
        </w:numPr>
        <w:jc w:val="both"/>
        <w:rPr>
          <w:b/>
          <w:bCs/>
          <w:i/>
          <w:iCs/>
          <w:lang w:val="en-US" w:eastAsia="zh-CN"/>
        </w:rPr>
      </w:pPr>
      <w:r w:rsidRPr="003F7E3E">
        <w:rPr>
          <w:b/>
          <w:bCs/>
          <w:i/>
          <w:iCs/>
          <w:lang w:val="en-US" w:eastAsia="zh-CN"/>
        </w:rPr>
        <w:t>Enhanced spectrum utilization:</w:t>
      </w:r>
      <w:r w:rsidRPr="003F7E3E">
        <w:rPr>
          <w:rFonts w:hint="eastAsia"/>
          <w:lang w:eastAsia="zh-CN"/>
        </w:rPr>
        <w:t xml:space="preserve"> efficiently managing resources through different technologies such as advanced carrier </w:t>
      </w:r>
      <w:proofErr w:type="gramStart"/>
      <w:r w:rsidRPr="003F7E3E">
        <w:rPr>
          <w:rFonts w:hint="eastAsia"/>
          <w:lang w:eastAsia="zh-CN"/>
        </w:rPr>
        <w:t>aggregation  and</w:t>
      </w:r>
      <w:proofErr w:type="gramEnd"/>
      <w:r w:rsidRPr="003F7E3E">
        <w:rPr>
          <w:rFonts w:hint="eastAsia"/>
          <w:lang w:eastAsia="zh-CN"/>
        </w:rPr>
        <w:t xml:space="preserve"> distributed cell deployments</w:t>
      </w:r>
    </w:p>
    <w:p w14:paraId="67E3DA06" w14:textId="5D6339D7" w:rsidR="00A2319E" w:rsidRPr="003F7E3E" w:rsidRDefault="00A2319E" w:rsidP="007C76E4">
      <w:pPr>
        <w:pStyle w:val="ListParagraph"/>
        <w:numPr>
          <w:ilvl w:val="0"/>
          <w:numId w:val="18"/>
        </w:numPr>
        <w:jc w:val="both"/>
        <w:rPr>
          <w:b/>
          <w:bCs/>
          <w:i/>
          <w:iCs/>
          <w:lang w:val="en-US" w:eastAsia="zh-CN"/>
        </w:rPr>
      </w:pPr>
      <w:r w:rsidRPr="003F7E3E">
        <w:rPr>
          <w:b/>
          <w:bCs/>
          <w:i/>
          <w:iCs/>
          <w:lang w:val="en-US" w:eastAsia="zh-CN"/>
        </w:rPr>
        <w:t xml:space="preserve">High energy efficiency: </w:t>
      </w:r>
      <w:r w:rsidRPr="003F7E3E">
        <w:rPr>
          <w:rFonts w:eastAsia="SimSun"/>
        </w:rPr>
        <w:t>for both the user device and the network’s perspectives</w:t>
      </w:r>
    </w:p>
    <w:p w14:paraId="2B2FF983" w14:textId="77777777" w:rsidR="00A2319E" w:rsidRPr="003F7E3E" w:rsidRDefault="00A2319E" w:rsidP="007C76E4">
      <w:pPr>
        <w:pStyle w:val="ListParagraph"/>
        <w:numPr>
          <w:ilvl w:val="0"/>
          <w:numId w:val="18"/>
        </w:numPr>
        <w:jc w:val="both"/>
        <w:rPr>
          <w:b/>
          <w:bCs/>
          <w:i/>
          <w:iCs/>
          <w:lang w:val="en-US" w:eastAsia="zh-CN"/>
        </w:rPr>
      </w:pPr>
      <w:r w:rsidRPr="003F7E3E">
        <w:rPr>
          <w:b/>
          <w:bCs/>
          <w:i/>
          <w:iCs/>
          <w:lang w:val="en-US" w:eastAsia="zh-CN"/>
        </w:rPr>
        <w:t xml:space="preserve">Real-time communications: </w:t>
      </w:r>
      <w:r w:rsidRPr="003F7E3E">
        <w:rPr>
          <w:lang w:eastAsia="zh-CN"/>
        </w:rPr>
        <w:t>to achieve e</w:t>
      </w:r>
      <w:r w:rsidRPr="003F7E3E">
        <w:rPr>
          <w:rFonts w:hint="eastAsia"/>
          <w:lang w:eastAsia="zh-CN"/>
        </w:rPr>
        <w:t>xtremely low latency</w:t>
      </w:r>
      <w:r w:rsidRPr="003F7E3E">
        <w:rPr>
          <w:lang w:eastAsia="zh-CN"/>
        </w:rPr>
        <w:t xml:space="preserve"> via</w:t>
      </w:r>
      <w:r w:rsidRPr="003F7E3E">
        <w:rPr>
          <w:rFonts w:hint="eastAsia"/>
          <w:lang w:eastAsia="zh-CN"/>
        </w:rPr>
        <w:t xml:space="preserve"> accurate time and frequency information shared in the terrestrial network and fine-grained and proactive on-time radio access.</w:t>
      </w:r>
    </w:p>
    <w:p w14:paraId="6A83EE8E" w14:textId="77777777" w:rsidR="00A2319E" w:rsidRPr="003F7E3E" w:rsidRDefault="00A2319E" w:rsidP="007C76E4">
      <w:pPr>
        <w:pStyle w:val="ListParagraph"/>
        <w:numPr>
          <w:ilvl w:val="0"/>
          <w:numId w:val="18"/>
        </w:numPr>
        <w:jc w:val="both"/>
        <w:rPr>
          <w:b/>
          <w:bCs/>
          <w:i/>
          <w:iCs/>
          <w:lang w:val="en-US" w:eastAsia="zh-CN"/>
        </w:rPr>
      </w:pPr>
      <w:r w:rsidRPr="003F7E3E">
        <w:rPr>
          <w:b/>
          <w:bCs/>
          <w:i/>
          <w:iCs/>
          <w:lang w:val="en-US" w:eastAsia="zh-CN"/>
        </w:rPr>
        <w:t>Security and resilience:</w:t>
      </w:r>
      <w:r w:rsidRPr="003F7E3E">
        <w:rPr>
          <w:rFonts w:hint="eastAsia"/>
          <w:lang w:eastAsia="zh-CN"/>
        </w:rPr>
        <w:t xml:space="preserve"> </w:t>
      </w:r>
      <w:r w:rsidRPr="003F7E3E">
        <w:rPr>
          <w:lang w:eastAsia="zh-CN"/>
        </w:rPr>
        <w:t xml:space="preserve">to be </w:t>
      </w:r>
      <w:r w:rsidRPr="003F7E3E">
        <w:rPr>
          <w:rFonts w:hint="eastAsia"/>
          <w:lang w:eastAsia="zh-CN"/>
        </w:rPr>
        <w:t>ensure</w:t>
      </w:r>
      <w:r w:rsidRPr="003F7E3E">
        <w:rPr>
          <w:lang w:eastAsia="zh-CN"/>
        </w:rPr>
        <w:t>d</w:t>
      </w:r>
      <w:r w:rsidRPr="003F7E3E">
        <w:rPr>
          <w:rFonts w:hint="eastAsia"/>
          <w:lang w:eastAsia="zh-CN"/>
        </w:rPr>
        <w:t xml:space="preserve"> when allowing for a legitimate exchange of sensitive information through network entities</w:t>
      </w:r>
    </w:p>
    <w:p w14:paraId="7ECD08AD" w14:textId="79743136" w:rsidR="00A2319E" w:rsidRPr="003F7E3E" w:rsidRDefault="00A2319E" w:rsidP="00A2319E">
      <w:pPr>
        <w:rPr>
          <w:b/>
          <w:bCs/>
          <w:lang w:eastAsia="zh-CN"/>
        </w:rPr>
      </w:pPr>
      <w:r w:rsidRPr="003F7E3E">
        <w:rPr>
          <w:lang w:eastAsia="zh-CN"/>
        </w:rPr>
        <w:t xml:space="preserve">The overall trends of IMT-2030 could </w:t>
      </w:r>
      <w:r>
        <w:rPr>
          <w:lang w:eastAsia="zh-CN"/>
        </w:rPr>
        <w:t>impact</w:t>
      </w:r>
      <w:r w:rsidRPr="003F7E3E">
        <w:rPr>
          <w:lang w:eastAsia="zh-CN"/>
        </w:rPr>
        <w:t xml:space="preserve"> features o</w:t>
      </w:r>
      <w:r w:rsidR="00E921A2">
        <w:rPr>
          <w:lang w:eastAsia="zh-CN"/>
        </w:rPr>
        <w:t>f</w:t>
      </w:r>
      <w:r w:rsidRPr="003F7E3E">
        <w:rPr>
          <w:lang w:eastAsia="zh-CN"/>
        </w:rPr>
        <w:t xml:space="preserve"> optical networks, including large bandwidth, low latency, high flexibility, </w:t>
      </w:r>
      <w:r w:rsidRPr="003F7E3E">
        <w:rPr>
          <w:rFonts w:hint="eastAsia"/>
          <w:lang w:eastAsia="zh-CN"/>
        </w:rPr>
        <w:t>energy-efficient</w:t>
      </w:r>
      <w:r w:rsidRPr="003F7E3E">
        <w:rPr>
          <w:lang w:eastAsia="zh-CN"/>
        </w:rPr>
        <w:t>, and n</w:t>
      </w:r>
      <w:r w:rsidRPr="003F7E3E">
        <w:rPr>
          <w:rFonts w:hint="eastAsia"/>
          <w:lang w:eastAsia="zh-CN"/>
        </w:rPr>
        <w:t>etwork intelligence</w:t>
      </w:r>
      <w:r w:rsidRPr="003F7E3E">
        <w:rPr>
          <w:lang w:eastAsia="zh-CN"/>
        </w:rPr>
        <w:t>.</w:t>
      </w:r>
    </w:p>
    <w:p w14:paraId="1AD2D248" w14:textId="22C6A402" w:rsidR="00A2319E" w:rsidRPr="003F7E3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57" w:name="_Toc208499176"/>
      <w:bookmarkStart w:id="58" w:name="_Toc211979165"/>
      <w:bookmarkEnd w:id="53"/>
      <w:r w:rsidRPr="003F7E3E">
        <w:rPr>
          <w:rFonts w:eastAsia="Times New Roman" w:cs="Times New Roman" w:hint="eastAsia"/>
          <w:bCs w:val="0"/>
          <w:iCs w:val="0"/>
          <w:kern w:val="0"/>
          <w:szCs w:val="20"/>
          <w:lang w:val="en-US" w:eastAsia="zh-CN"/>
        </w:rPr>
        <w:t>Trends of artificial intelligence (AI)</w:t>
      </w:r>
      <w:bookmarkEnd w:id="57"/>
      <w:bookmarkEnd w:id="58"/>
      <w:r w:rsidRPr="003F7E3E">
        <w:rPr>
          <w:rFonts w:eastAsia="Times New Roman" w:cs="Times New Roman" w:hint="eastAsia"/>
          <w:bCs w:val="0"/>
          <w:iCs w:val="0"/>
          <w:kern w:val="0"/>
          <w:szCs w:val="20"/>
          <w:lang w:val="en-US" w:eastAsia="zh-CN"/>
        </w:rPr>
        <w:t xml:space="preserve"> </w:t>
      </w:r>
    </w:p>
    <w:p w14:paraId="24D9CA55" w14:textId="77777777" w:rsidR="00A2319E" w:rsidRPr="003F7E3E" w:rsidRDefault="00A2319E" w:rsidP="00A2319E">
      <w:pPr>
        <w:jc w:val="both"/>
      </w:pPr>
      <w:r w:rsidRPr="003F7E3E">
        <w:t xml:space="preserve">The trends of AI are divided into AI for ION-2030 and ION-2030 for AI. </w:t>
      </w:r>
    </w:p>
    <w:p w14:paraId="5233DEDE" w14:textId="6DC34F2E" w:rsidR="00A2319E" w:rsidRPr="00D91567" w:rsidRDefault="00CC67DD" w:rsidP="00D91567">
      <w:pPr>
        <w:pStyle w:val="Heading3"/>
      </w:pPr>
      <w:bookmarkStart w:id="59" w:name="_Toc208499177"/>
      <w:r>
        <w:t>2.2.1</w:t>
      </w:r>
      <w:r>
        <w:tab/>
      </w:r>
      <w:r w:rsidR="00A2319E" w:rsidRPr="00D91567">
        <w:t>AI for ION-2030:</w:t>
      </w:r>
      <w:bookmarkEnd w:id="59"/>
    </w:p>
    <w:p w14:paraId="2AF9C922" w14:textId="77777777" w:rsidR="00A2319E" w:rsidRPr="003F7E3E" w:rsidRDefault="00A2319E" w:rsidP="00A2319E">
      <w:pPr>
        <w:pStyle w:val="TSBHeaderSummary"/>
        <w:jc w:val="both"/>
        <w:rPr>
          <w:bCs/>
          <w:lang w:val="en-US" w:eastAsia="zh-CN"/>
        </w:rPr>
      </w:pPr>
      <w:r w:rsidRPr="003F7E3E">
        <w:rPr>
          <w:b/>
          <w:i/>
          <w:iCs/>
          <w:lang w:val="en-US" w:eastAsia="zh-CN"/>
        </w:rPr>
        <w:t xml:space="preserve">Multi-modal: </w:t>
      </w:r>
      <w:r w:rsidRPr="003F7E3E">
        <w:rPr>
          <w:bCs/>
          <w:lang w:val="en-US" w:eastAsia="zh-CN"/>
        </w:rPr>
        <w:t>Multimodal AI can process multiple types of data, such as texts, images, and sound, which is a step closer to mimicking the human ability to process diverse sensory information. It can improve diagnostic accuracy and help network administrators to easily complete related complicated network management tasks.</w:t>
      </w:r>
      <w:r w:rsidRPr="003F7E3E">
        <w:rPr>
          <w:rFonts w:hint="eastAsia"/>
          <w:bCs/>
          <w:lang w:val="en-US" w:eastAsia="zh-CN"/>
        </w:rPr>
        <w:t xml:space="preserve"> </w:t>
      </w:r>
    </w:p>
    <w:p w14:paraId="4BA5F910" w14:textId="4D51631C" w:rsidR="00A2319E" w:rsidRPr="003F7E3E" w:rsidRDefault="00A2319E" w:rsidP="00A2319E">
      <w:pPr>
        <w:pStyle w:val="TSBHeaderSummary"/>
        <w:rPr>
          <w:lang w:val="en-US" w:eastAsia="zh-CN"/>
        </w:rPr>
      </w:pPr>
      <w:r w:rsidRPr="003F7E3E">
        <w:rPr>
          <w:b/>
          <w:i/>
          <w:iCs/>
          <w:lang w:val="en-US" w:eastAsia="zh-CN"/>
        </w:rPr>
        <w:t xml:space="preserve">Combination of </w:t>
      </w:r>
      <w:r w:rsidR="00004C81">
        <w:rPr>
          <w:b/>
          <w:i/>
          <w:iCs/>
          <w:lang w:val="en-US" w:eastAsia="zh-CN"/>
        </w:rPr>
        <w:t>l</w:t>
      </w:r>
      <w:r w:rsidR="00004C81">
        <w:rPr>
          <w:rFonts w:hint="eastAsia"/>
          <w:b/>
          <w:i/>
          <w:iCs/>
          <w:lang w:val="en-US" w:eastAsia="zh-CN"/>
        </w:rPr>
        <w:t>arge</w:t>
      </w:r>
      <w:r w:rsidRPr="003F7E3E">
        <w:rPr>
          <w:b/>
          <w:i/>
          <w:iCs/>
          <w:lang w:val="en-US" w:eastAsia="zh-CN"/>
        </w:rPr>
        <w:t xml:space="preserve"> and </w:t>
      </w:r>
      <w:r w:rsidR="00004C81">
        <w:rPr>
          <w:b/>
          <w:i/>
          <w:iCs/>
          <w:lang w:val="en-US" w:eastAsia="zh-CN"/>
        </w:rPr>
        <w:t>t</w:t>
      </w:r>
      <w:r w:rsidRPr="003F7E3E">
        <w:rPr>
          <w:b/>
          <w:i/>
          <w:iCs/>
          <w:lang w:val="en-US" w:eastAsia="zh-CN"/>
        </w:rPr>
        <w:t xml:space="preserve">iny </w:t>
      </w:r>
      <w:proofErr w:type="gramStart"/>
      <w:r w:rsidRPr="003F7E3E">
        <w:rPr>
          <w:b/>
          <w:i/>
          <w:iCs/>
          <w:lang w:val="en-US" w:eastAsia="zh-CN"/>
        </w:rPr>
        <w:t>model</w:t>
      </w:r>
      <w:proofErr w:type="gramEnd"/>
      <w:r w:rsidRPr="003F7E3E">
        <w:rPr>
          <w:b/>
          <w:i/>
          <w:iCs/>
          <w:lang w:val="en-US" w:eastAsia="zh-CN"/>
        </w:rPr>
        <w:t xml:space="preserve">: </w:t>
      </w:r>
      <w:r w:rsidRPr="003F7E3E">
        <w:rPr>
          <w:bCs/>
          <w:lang w:val="en-US" w:eastAsia="zh-CN"/>
        </w:rPr>
        <w:t>L</w:t>
      </w:r>
      <w:r w:rsidR="00004C81">
        <w:rPr>
          <w:rFonts w:hint="eastAsia"/>
          <w:bCs/>
          <w:lang w:val="en-US" w:eastAsia="zh-CN"/>
        </w:rPr>
        <w:t>arge</w:t>
      </w:r>
      <w:r w:rsidRPr="003F7E3E">
        <w:rPr>
          <w:bCs/>
          <w:lang w:val="en-US" w:eastAsia="zh-CN"/>
        </w:rPr>
        <w:t xml:space="preserve"> and </w:t>
      </w:r>
      <w:r w:rsidR="00BC7AD8">
        <w:rPr>
          <w:bCs/>
          <w:lang w:val="en-US" w:eastAsia="zh-CN"/>
        </w:rPr>
        <w:t>t</w:t>
      </w:r>
      <w:r w:rsidR="00BC7AD8" w:rsidRPr="003F7E3E">
        <w:rPr>
          <w:bCs/>
          <w:lang w:val="en-US" w:eastAsia="zh-CN"/>
        </w:rPr>
        <w:t xml:space="preserve">iny </w:t>
      </w:r>
      <w:r w:rsidRPr="003F7E3E">
        <w:rPr>
          <w:bCs/>
          <w:lang w:val="en-US" w:eastAsia="zh-CN"/>
        </w:rPr>
        <w:t>models are used in a hybrid way across multiple scenarios. L</w:t>
      </w:r>
      <w:r w:rsidR="00004C81">
        <w:rPr>
          <w:rFonts w:hint="eastAsia"/>
          <w:bCs/>
          <w:lang w:val="en-US" w:eastAsia="zh-CN"/>
        </w:rPr>
        <w:t>arge</w:t>
      </w:r>
      <w:r w:rsidR="00004C81">
        <w:rPr>
          <w:bCs/>
          <w:lang w:val="en-US" w:eastAsia="zh-CN"/>
        </w:rPr>
        <w:t xml:space="preserve"> </w:t>
      </w:r>
      <w:r w:rsidR="00004C81">
        <w:rPr>
          <w:rFonts w:hint="eastAsia"/>
          <w:bCs/>
          <w:lang w:val="en-US" w:eastAsia="zh-CN"/>
        </w:rPr>
        <w:t>model</w:t>
      </w:r>
      <w:r w:rsidR="00E921A2">
        <w:rPr>
          <w:bCs/>
          <w:lang w:val="en-US" w:eastAsia="zh-CN"/>
        </w:rPr>
        <w:t>s</w:t>
      </w:r>
      <w:r w:rsidRPr="003F7E3E">
        <w:rPr>
          <w:bCs/>
          <w:lang w:val="en-US" w:eastAsia="zh-CN"/>
        </w:rPr>
        <w:t xml:space="preserve"> </w:t>
      </w:r>
      <w:r w:rsidR="00E921A2">
        <w:rPr>
          <w:bCs/>
          <w:lang w:val="en-US" w:eastAsia="zh-CN"/>
        </w:rPr>
        <w:t>are</w:t>
      </w:r>
      <w:r w:rsidR="00E921A2" w:rsidRPr="003F7E3E">
        <w:rPr>
          <w:bCs/>
          <w:lang w:val="en-US" w:eastAsia="zh-CN"/>
        </w:rPr>
        <w:t xml:space="preserve"> </w:t>
      </w:r>
      <w:proofErr w:type="gramStart"/>
      <w:r w:rsidRPr="003F7E3E">
        <w:rPr>
          <w:bCs/>
          <w:lang w:val="en-US" w:eastAsia="zh-CN"/>
        </w:rPr>
        <w:t>expensive</w:t>
      </w:r>
      <w:proofErr w:type="gramEnd"/>
      <w:r w:rsidRPr="003F7E3E">
        <w:rPr>
          <w:bCs/>
          <w:lang w:val="en-US" w:eastAsia="zh-CN"/>
        </w:rPr>
        <w:t xml:space="preserve"> consuming more space and power, while tiny models are far less resource-in</w:t>
      </w:r>
      <w:r w:rsidR="00E921A2">
        <w:rPr>
          <w:bCs/>
          <w:lang w:val="en-US" w:eastAsia="zh-CN"/>
        </w:rPr>
        <w:t>t</w:t>
      </w:r>
      <w:r w:rsidRPr="003F7E3E">
        <w:rPr>
          <w:bCs/>
          <w:lang w:val="en-US" w:eastAsia="zh-CN"/>
        </w:rPr>
        <w:t xml:space="preserve">ensive but also less accurate. </w:t>
      </w:r>
      <w:r w:rsidRPr="003F7E3E">
        <w:rPr>
          <w:rFonts w:hint="eastAsia"/>
          <w:lang w:val="en-US" w:eastAsia="zh-CN"/>
        </w:rPr>
        <w:t>T</w:t>
      </w:r>
      <w:r w:rsidRPr="003F7E3E">
        <w:rPr>
          <w:lang w:val="en-US" w:eastAsia="zh-CN"/>
        </w:rPr>
        <w:t xml:space="preserve">he combination of </w:t>
      </w:r>
      <w:r w:rsidR="00004C81">
        <w:rPr>
          <w:lang w:val="en-US" w:eastAsia="zh-CN"/>
        </w:rPr>
        <w:t>l</w:t>
      </w:r>
      <w:r w:rsidR="00004C81">
        <w:rPr>
          <w:rFonts w:hint="eastAsia"/>
          <w:lang w:val="en-US" w:eastAsia="zh-CN"/>
        </w:rPr>
        <w:t>arge</w:t>
      </w:r>
      <w:r w:rsidRPr="003F7E3E">
        <w:rPr>
          <w:lang w:val="en-US" w:eastAsia="zh-CN"/>
        </w:rPr>
        <w:t xml:space="preserve"> and </w:t>
      </w:r>
      <w:r w:rsidR="00004C81">
        <w:rPr>
          <w:rFonts w:hint="eastAsia"/>
          <w:lang w:val="en-US" w:eastAsia="zh-CN"/>
        </w:rPr>
        <w:t>t</w:t>
      </w:r>
      <w:r w:rsidRPr="003F7E3E">
        <w:rPr>
          <w:lang w:val="en-US" w:eastAsia="zh-CN"/>
        </w:rPr>
        <w:t>iny model</w:t>
      </w:r>
      <w:r w:rsidR="00E921A2">
        <w:rPr>
          <w:lang w:val="en-US" w:eastAsia="zh-CN"/>
        </w:rPr>
        <w:t>s</w:t>
      </w:r>
      <w:r w:rsidRPr="003F7E3E">
        <w:rPr>
          <w:lang w:val="en-US" w:eastAsia="zh-CN"/>
        </w:rPr>
        <w:t xml:space="preserve"> impacts the architecture of transport network, such as the position of the AI computing, and the coordination and boundary between </w:t>
      </w:r>
      <w:r w:rsidR="00004C81">
        <w:rPr>
          <w:lang w:val="en-US" w:eastAsia="zh-CN"/>
        </w:rPr>
        <w:t>large</w:t>
      </w:r>
      <w:r w:rsidR="00004C81" w:rsidRPr="003F7E3E">
        <w:rPr>
          <w:lang w:val="en-US" w:eastAsia="zh-CN"/>
        </w:rPr>
        <w:t xml:space="preserve"> </w:t>
      </w:r>
      <w:r w:rsidRPr="003F7E3E">
        <w:rPr>
          <w:lang w:val="en-US" w:eastAsia="zh-CN"/>
        </w:rPr>
        <w:t xml:space="preserve">and </w:t>
      </w:r>
      <w:r w:rsidR="00004C81">
        <w:rPr>
          <w:lang w:val="en-US" w:eastAsia="zh-CN"/>
        </w:rPr>
        <w:t>t</w:t>
      </w:r>
      <w:r w:rsidRPr="003F7E3E">
        <w:rPr>
          <w:lang w:val="en-US" w:eastAsia="zh-CN"/>
        </w:rPr>
        <w:t>iny models.</w:t>
      </w:r>
    </w:p>
    <w:p w14:paraId="3950C13D" w14:textId="2345F642" w:rsidR="00A2319E" w:rsidRPr="003F7E3E" w:rsidRDefault="00A2319E" w:rsidP="00A2319E">
      <w:pPr>
        <w:pStyle w:val="TSBHeaderSummary"/>
        <w:rPr>
          <w:bCs/>
          <w:lang w:val="en-US" w:eastAsia="zh-CN"/>
        </w:rPr>
      </w:pPr>
      <w:r w:rsidRPr="003F7E3E">
        <w:rPr>
          <w:rFonts w:hint="eastAsia"/>
          <w:b/>
          <w:i/>
          <w:iCs/>
          <w:lang w:val="en-US" w:eastAsia="zh-CN"/>
        </w:rPr>
        <w:t>A</w:t>
      </w:r>
      <w:r w:rsidRPr="003F7E3E">
        <w:rPr>
          <w:b/>
          <w:i/>
          <w:iCs/>
          <w:lang w:val="en-US" w:eastAsia="zh-CN"/>
        </w:rPr>
        <w:t xml:space="preserve">gent: </w:t>
      </w:r>
      <w:r w:rsidRPr="003F7E3E">
        <w:rPr>
          <w:bCs/>
          <w:lang w:val="en-US" w:eastAsia="zh-CN"/>
        </w:rPr>
        <w:t xml:space="preserve">Agent </w:t>
      </w:r>
      <w:proofErr w:type="gramStart"/>
      <w:r w:rsidRPr="003F7E3E">
        <w:rPr>
          <w:bCs/>
          <w:lang w:val="en-US" w:eastAsia="zh-CN"/>
        </w:rPr>
        <w:t>mechanism</w:t>
      </w:r>
      <w:proofErr w:type="gramEnd"/>
      <w:r w:rsidRPr="003F7E3E">
        <w:rPr>
          <w:bCs/>
          <w:lang w:val="en-US" w:eastAsia="zh-CN"/>
        </w:rPr>
        <w:t xml:space="preserve"> </w:t>
      </w:r>
      <w:proofErr w:type="gramStart"/>
      <w:r w:rsidR="00C56B68">
        <w:rPr>
          <w:bCs/>
          <w:lang w:val="en-US" w:eastAsia="zh-CN"/>
        </w:rPr>
        <w:t>are</w:t>
      </w:r>
      <w:proofErr w:type="gramEnd"/>
      <w:r w:rsidR="00C56B68" w:rsidRPr="003F7E3E">
        <w:rPr>
          <w:bCs/>
          <w:lang w:val="en-US" w:eastAsia="zh-CN"/>
        </w:rPr>
        <w:t xml:space="preserve"> </w:t>
      </w:r>
      <w:r w:rsidRPr="003F7E3E">
        <w:rPr>
          <w:bCs/>
          <w:lang w:val="en-US" w:eastAsia="zh-CN"/>
        </w:rPr>
        <w:t xml:space="preserve">a significant improvement to optical network management by creating systems that can act autonomously to achieve specific objectives. These systems can perform complex tasks without constant human intervention, increasing efficiency and reducing the workload on optical network administrators. </w:t>
      </w:r>
      <w:proofErr w:type="gramStart"/>
      <w:r w:rsidRPr="003F7E3E">
        <w:rPr>
          <w:bCs/>
          <w:lang w:val="en-US" w:eastAsia="zh-CN"/>
        </w:rPr>
        <w:t>Agent</w:t>
      </w:r>
      <w:proofErr w:type="gramEnd"/>
      <w:r w:rsidRPr="003F7E3E">
        <w:rPr>
          <w:bCs/>
          <w:lang w:val="en-US" w:eastAsia="zh-CN"/>
        </w:rPr>
        <w:t xml:space="preserve"> can also adapt to new information and changing environments, making </w:t>
      </w:r>
      <w:r w:rsidR="00C56B68">
        <w:rPr>
          <w:bCs/>
          <w:lang w:val="en-US" w:eastAsia="zh-CN"/>
        </w:rPr>
        <w:t>them</w:t>
      </w:r>
      <w:r w:rsidR="00C56B68" w:rsidRPr="003F7E3E">
        <w:rPr>
          <w:bCs/>
          <w:lang w:val="en-US" w:eastAsia="zh-CN"/>
        </w:rPr>
        <w:t xml:space="preserve"> </w:t>
      </w:r>
      <w:r w:rsidRPr="003F7E3E">
        <w:rPr>
          <w:bCs/>
          <w:lang w:val="en-US" w:eastAsia="zh-CN"/>
        </w:rPr>
        <w:t>particularly valuable in dealing with dynamic and unpredictable optical network issues.</w:t>
      </w:r>
    </w:p>
    <w:p w14:paraId="6A12269C" w14:textId="3210EA3E" w:rsidR="00A2319E" w:rsidRDefault="00A2319E" w:rsidP="00A2319E">
      <w:pPr>
        <w:jc w:val="both"/>
        <w:rPr>
          <w:rFonts w:eastAsia="SimSun"/>
        </w:rPr>
      </w:pPr>
      <w:r w:rsidRPr="003F7E3E">
        <w:rPr>
          <w:rFonts w:eastAsia="SimSun"/>
          <w:b/>
          <w:bCs/>
          <w:i/>
          <w:iCs/>
        </w:rPr>
        <w:t>Digital Twin:</w:t>
      </w:r>
      <w:r w:rsidRPr="003F7E3E">
        <w:rPr>
          <w:rFonts w:eastAsia="SimSun" w:hint="eastAsia"/>
          <w:b/>
          <w:bCs/>
          <w:i/>
          <w:iCs/>
        </w:rPr>
        <w:t xml:space="preserve"> </w:t>
      </w:r>
      <w:r w:rsidRPr="003F7E3E">
        <w:rPr>
          <w:rFonts w:eastAsia="SimSun"/>
        </w:rPr>
        <w:t>Network digital twin involves creating a comprehensive digital replica of a physical network by model</w:t>
      </w:r>
      <w:r w:rsidR="00CC67DD">
        <w:rPr>
          <w:rFonts w:eastAsia="SimSun"/>
        </w:rPr>
        <w:t>l</w:t>
      </w:r>
      <w:r w:rsidRPr="003F7E3E">
        <w:rPr>
          <w:rFonts w:eastAsia="SimSun"/>
        </w:rPr>
        <w:t xml:space="preserve">ing all essential elements, including network entities and </w:t>
      </w:r>
      <w:r w:rsidR="00FC5C53">
        <w:rPr>
          <w:rFonts w:eastAsia="SimSun"/>
        </w:rPr>
        <w:t>fibre</w:t>
      </w:r>
      <w:r w:rsidRPr="003F7E3E">
        <w:rPr>
          <w:rFonts w:eastAsia="SimSun"/>
        </w:rPr>
        <w:t xml:space="preserve"> links. This system establishes a real-time, interactive mirror of the physical network. Through bidirectional, real-time interaction between the physical layer and the digital twin, it enables simulation, performance evaluation, and iterative optimization throughout the entire lifecycle of the optical network.</w:t>
      </w:r>
    </w:p>
    <w:p w14:paraId="55602CA0" w14:textId="3E0533CD" w:rsidR="00A2319E" w:rsidRDefault="00A2319E" w:rsidP="00A2319E">
      <w:pPr>
        <w:jc w:val="both"/>
        <w:rPr>
          <w:rFonts w:eastAsia="SimSun"/>
        </w:rPr>
      </w:pPr>
      <w:r>
        <w:rPr>
          <w:rFonts w:eastAsia="SimSun"/>
          <w:b/>
          <w:bCs/>
          <w:i/>
          <w:iCs/>
        </w:rPr>
        <w:t>S</w:t>
      </w:r>
      <w:r w:rsidRPr="00473309">
        <w:rPr>
          <w:rFonts w:eastAsia="SimSun"/>
          <w:b/>
          <w:bCs/>
          <w:i/>
          <w:iCs/>
        </w:rPr>
        <w:t>ensing</w:t>
      </w:r>
      <w:r>
        <w:rPr>
          <w:rFonts w:eastAsia="SimSun"/>
          <w:b/>
          <w:bCs/>
          <w:i/>
          <w:iCs/>
        </w:rPr>
        <w:t xml:space="preserve">: </w:t>
      </w:r>
      <w:r w:rsidRPr="00266338">
        <w:rPr>
          <w:rFonts w:eastAsia="SimSun"/>
        </w:rPr>
        <w:t xml:space="preserve">Sensing </w:t>
      </w:r>
      <w:r w:rsidR="00004C81">
        <w:rPr>
          <w:rFonts w:eastAsia="SimSun"/>
        </w:rPr>
        <w:t>is</w:t>
      </w:r>
      <w:r w:rsidRPr="00266338">
        <w:rPr>
          <w:rFonts w:eastAsia="SimSun"/>
        </w:rPr>
        <w:t xml:space="preserve"> a new feature for the next generation </w:t>
      </w:r>
      <w:r w:rsidR="00004C81">
        <w:rPr>
          <w:rFonts w:eastAsia="SimSun"/>
        </w:rPr>
        <w:t>of optical networks</w:t>
      </w:r>
      <w:r w:rsidRPr="00266338">
        <w:rPr>
          <w:rFonts w:eastAsia="SimSun"/>
        </w:rPr>
        <w:t xml:space="preserve">. </w:t>
      </w:r>
      <w:r>
        <w:rPr>
          <w:rFonts w:eastAsia="SimSun"/>
        </w:rPr>
        <w:t xml:space="preserve">AI </w:t>
      </w:r>
      <w:r w:rsidRPr="00266338">
        <w:rPr>
          <w:rFonts w:eastAsia="SimSun"/>
        </w:rPr>
        <w:t xml:space="preserve">could </w:t>
      </w:r>
      <w:r>
        <w:rPr>
          <w:rFonts w:eastAsia="SimSun"/>
        </w:rPr>
        <w:t>assist</w:t>
      </w:r>
      <w:r w:rsidRPr="00266338">
        <w:rPr>
          <w:rFonts w:eastAsia="SimSun"/>
        </w:rPr>
        <w:t xml:space="preserve"> in various </w:t>
      </w:r>
      <w:r>
        <w:rPr>
          <w:rFonts w:eastAsia="SimSun"/>
        </w:rPr>
        <w:t xml:space="preserve">sensing </w:t>
      </w:r>
      <w:r w:rsidRPr="00266338">
        <w:rPr>
          <w:rFonts w:eastAsia="SimSun"/>
        </w:rPr>
        <w:t>applications, such as branch fibre recognition, prediction of service quality for different channels, earthquake</w:t>
      </w:r>
      <w:r>
        <w:rPr>
          <w:rFonts w:eastAsia="SimSun"/>
        </w:rPr>
        <w:t xml:space="preserve"> detection</w:t>
      </w:r>
      <w:r w:rsidRPr="00266338">
        <w:rPr>
          <w:rFonts w:eastAsia="SimSun"/>
        </w:rPr>
        <w:t xml:space="preserve">, </w:t>
      </w:r>
      <w:r>
        <w:rPr>
          <w:rFonts w:eastAsia="SimSun"/>
        </w:rPr>
        <w:t xml:space="preserve">and </w:t>
      </w:r>
      <w:r w:rsidRPr="00266338">
        <w:rPr>
          <w:rFonts w:eastAsia="SimSun"/>
        </w:rPr>
        <w:t>traffic counting.</w:t>
      </w:r>
    </w:p>
    <w:p w14:paraId="659CDCED" w14:textId="370237C0" w:rsidR="00A2319E" w:rsidRPr="00B42B51" w:rsidRDefault="00A2319E" w:rsidP="00A2319E">
      <w:pPr>
        <w:rPr>
          <w:rFonts w:eastAsia="SimSun"/>
        </w:rPr>
      </w:pPr>
      <w:r w:rsidRPr="00473309">
        <w:rPr>
          <w:rFonts w:eastAsia="SimSun"/>
          <w:b/>
          <w:bCs/>
          <w:i/>
          <w:iCs/>
        </w:rPr>
        <w:t>Performance improvement:</w:t>
      </w:r>
      <w:r>
        <w:rPr>
          <w:rFonts w:eastAsia="SimSun"/>
        </w:rPr>
        <w:t xml:space="preserve"> </w:t>
      </w:r>
      <w:r w:rsidRPr="00B42B51">
        <w:rPr>
          <w:rFonts w:eastAsia="SimSun"/>
        </w:rPr>
        <w:t xml:space="preserve">Versatile AI models and algorithms considering customers differentiated service requirements </w:t>
      </w:r>
      <w:r>
        <w:rPr>
          <w:rFonts w:eastAsia="SimSun"/>
        </w:rPr>
        <w:t>could improve</w:t>
      </w:r>
      <w:r w:rsidRPr="00B42B51">
        <w:rPr>
          <w:rFonts w:eastAsia="SimSun"/>
        </w:rPr>
        <w:t xml:space="preserve"> bandwidth allocation and utilization efficiency </w:t>
      </w:r>
      <w:r w:rsidR="00004C81">
        <w:rPr>
          <w:rFonts w:eastAsia="SimSun"/>
        </w:rPr>
        <w:t>in optical networks</w:t>
      </w:r>
      <w:r w:rsidRPr="00B42B51">
        <w:rPr>
          <w:rFonts w:eastAsia="SimSun"/>
        </w:rPr>
        <w:t>.</w:t>
      </w:r>
    </w:p>
    <w:p w14:paraId="655BBFE4" w14:textId="706A15D6" w:rsidR="00A2319E" w:rsidRPr="00B42B51" w:rsidRDefault="00A2319E" w:rsidP="00A2319E">
      <w:pPr>
        <w:rPr>
          <w:rFonts w:eastAsia="SimSun"/>
        </w:rPr>
      </w:pPr>
      <w:r w:rsidRPr="00473309">
        <w:rPr>
          <w:rFonts w:eastAsia="SimSun"/>
          <w:b/>
          <w:bCs/>
          <w:i/>
          <w:iCs/>
        </w:rPr>
        <w:t>Intelligent operation</w:t>
      </w:r>
      <w:r>
        <w:rPr>
          <w:rFonts w:eastAsia="SimSun"/>
        </w:rPr>
        <w:t>: AI can be applied to analyze</w:t>
      </w:r>
      <w:r w:rsidRPr="00B42B51">
        <w:rPr>
          <w:rFonts w:eastAsia="SimSun"/>
        </w:rPr>
        <w:t xml:space="preserve"> tremendous amount</w:t>
      </w:r>
      <w:r>
        <w:rPr>
          <w:rFonts w:eastAsia="SimSun"/>
        </w:rPr>
        <w:t>s</w:t>
      </w:r>
      <w:r w:rsidRPr="00B42B51">
        <w:rPr>
          <w:rFonts w:eastAsia="SimSun"/>
        </w:rPr>
        <w:t xml:space="preserve"> of data </w:t>
      </w:r>
      <w:r>
        <w:rPr>
          <w:rFonts w:eastAsia="SimSun"/>
        </w:rPr>
        <w:t xml:space="preserve">that would reduce </w:t>
      </w:r>
      <w:proofErr w:type="gramStart"/>
      <w:r>
        <w:rPr>
          <w:rFonts w:eastAsia="SimSun"/>
        </w:rPr>
        <w:t>operations labour, and</w:t>
      </w:r>
      <w:proofErr w:type="gramEnd"/>
      <w:r>
        <w:rPr>
          <w:rFonts w:eastAsia="SimSun"/>
        </w:rPr>
        <w:t xml:space="preserve"> increase efficiency. </w:t>
      </w:r>
    </w:p>
    <w:p w14:paraId="0BDD7682" w14:textId="678EE5F0" w:rsidR="00A2319E" w:rsidRPr="003F7E3E" w:rsidRDefault="00A2319E" w:rsidP="00A2319E">
      <w:pPr>
        <w:rPr>
          <w:rFonts w:eastAsia="SimSun"/>
        </w:rPr>
      </w:pPr>
      <w:r w:rsidRPr="00473309">
        <w:rPr>
          <w:rFonts w:eastAsia="SimSun"/>
          <w:b/>
          <w:bCs/>
          <w:i/>
          <w:iCs/>
        </w:rPr>
        <w:t>Power saving</w:t>
      </w:r>
      <w:r>
        <w:rPr>
          <w:rFonts w:eastAsia="SimSun"/>
        </w:rPr>
        <w:t xml:space="preserve">: </w:t>
      </w:r>
      <w:r w:rsidRPr="00B42B51">
        <w:rPr>
          <w:rFonts w:eastAsia="SimSun"/>
        </w:rPr>
        <w:t xml:space="preserve">AI based energy-saving technologies can reduce energy consumption through intelligent traffic prediction and dynamic resource scheduling. </w:t>
      </w:r>
      <w:r>
        <w:rPr>
          <w:rFonts w:eastAsia="SimSun"/>
        </w:rPr>
        <w:t xml:space="preserve">For </w:t>
      </w:r>
      <w:proofErr w:type="gramStart"/>
      <w:r>
        <w:rPr>
          <w:rFonts w:eastAsia="SimSun"/>
        </w:rPr>
        <w:t>example</w:t>
      </w:r>
      <w:proofErr w:type="gramEnd"/>
      <w:r>
        <w:rPr>
          <w:rFonts w:eastAsia="SimSun"/>
        </w:rPr>
        <w:t xml:space="preserve"> in access networks, control of ONU </w:t>
      </w:r>
      <w:r w:rsidRPr="00B42B51">
        <w:rPr>
          <w:rFonts w:eastAsia="SimSun"/>
        </w:rPr>
        <w:t>deep sleep mechanisms during low-traffic periods</w:t>
      </w:r>
      <w:r>
        <w:rPr>
          <w:rFonts w:eastAsia="SimSun"/>
        </w:rPr>
        <w:t xml:space="preserve"> could</w:t>
      </w:r>
      <w:r w:rsidRPr="00B42B51">
        <w:rPr>
          <w:rFonts w:eastAsia="SimSun"/>
        </w:rPr>
        <w:t xml:space="preserve"> </w:t>
      </w:r>
      <w:r w:rsidR="006E46AD">
        <w:rPr>
          <w:rFonts w:eastAsia="SimSun"/>
        </w:rPr>
        <w:t>improve energy efficiency</w:t>
      </w:r>
      <w:r w:rsidRPr="00B42B51">
        <w:rPr>
          <w:rFonts w:eastAsia="SimSun"/>
        </w:rPr>
        <w:t>.</w:t>
      </w:r>
    </w:p>
    <w:p w14:paraId="4A180330" w14:textId="047FD373" w:rsidR="00A2319E" w:rsidRPr="00D91567" w:rsidRDefault="00274415" w:rsidP="00D91567">
      <w:pPr>
        <w:pStyle w:val="Heading3"/>
      </w:pPr>
      <w:bookmarkStart w:id="60" w:name="_Toc208499178"/>
      <w:r>
        <w:lastRenderedPageBreak/>
        <w:t>2.2.2</w:t>
      </w:r>
      <w:r>
        <w:tab/>
      </w:r>
      <w:r w:rsidR="00A2319E" w:rsidRPr="00D91567">
        <w:t>ION-2030 for AI:</w:t>
      </w:r>
      <w:bookmarkEnd w:id="60"/>
    </w:p>
    <w:p w14:paraId="163F177D" w14:textId="0DB5628E" w:rsidR="00A2319E" w:rsidRPr="003F7E3E" w:rsidRDefault="00A2319E" w:rsidP="00A2319E">
      <w:pPr>
        <w:pStyle w:val="TSBHeaderSummary"/>
        <w:rPr>
          <w:lang w:val="en-US" w:eastAsia="zh-CN"/>
        </w:rPr>
      </w:pPr>
      <w:r w:rsidRPr="003F7E3E">
        <w:rPr>
          <w:rFonts w:hint="eastAsia"/>
          <w:b/>
          <w:i/>
          <w:iCs/>
          <w:lang w:val="en-US" w:eastAsia="zh-CN"/>
        </w:rPr>
        <w:t>E</w:t>
      </w:r>
      <w:r w:rsidRPr="003F7E3E">
        <w:rPr>
          <w:b/>
          <w:i/>
          <w:iCs/>
          <w:lang w:val="en-US" w:eastAsia="zh-CN"/>
        </w:rPr>
        <w:t>dge AI:</w:t>
      </w:r>
      <w:r w:rsidRPr="003F7E3E">
        <w:rPr>
          <w:lang w:val="en-US" w:eastAsia="zh-CN"/>
        </w:rPr>
        <w:t xml:space="preserve"> refers to processing data right where it</w:t>
      </w:r>
      <w:r w:rsidR="00C56B68">
        <w:rPr>
          <w:lang w:val="en-US" w:eastAsia="zh-CN"/>
        </w:rPr>
        <w:t xml:space="preserve"> i</w:t>
      </w:r>
      <w:r w:rsidRPr="003F7E3E">
        <w:rPr>
          <w:lang w:val="en-US" w:eastAsia="zh-CN"/>
        </w:rPr>
        <w:t xml:space="preserve">s collected. It allows for faster and more efficient AI applications, especially in environments where real-time responses are needed. </w:t>
      </w:r>
      <w:r w:rsidR="00C56B68">
        <w:rPr>
          <w:lang w:val="en-US" w:eastAsia="zh-CN"/>
        </w:rPr>
        <w:t>E</w:t>
      </w:r>
      <w:r w:rsidRPr="003F7E3E">
        <w:rPr>
          <w:lang w:val="en-US" w:eastAsia="zh-CN"/>
        </w:rPr>
        <w:t xml:space="preserve">dge AI could reduce latency between data generation and action, </w:t>
      </w:r>
      <w:r w:rsidR="00C56B68" w:rsidRPr="003F7E3E">
        <w:rPr>
          <w:lang w:val="en-US" w:eastAsia="zh-CN"/>
        </w:rPr>
        <w:t>improv</w:t>
      </w:r>
      <w:r w:rsidR="00C56B68">
        <w:rPr>
          <w:lang w:val="en-US" w:eastAsia="zh-CN"/>
        </w:rPr>
        <w:t>e</w:t>
      </w:r>
      <w:r w:rsidR="00C56B68" w:rsidRPr="003F7E3E">
        <w:rPr>
          <w:lang w:val="en-US" w:eastAsia="zh-CN"/>
        </w:rPr>
        <w:t xml:space="preserve"> </w:t>
      </w:r>
      <w:r w:rsidRPr="003F7E3E">
        <w:rPr>
          <w:lang w:val="en-US" w:eastAsia="zh-CN"/>
        </w:rPr>
        <w:t xml:space="preserve">privacy by keeping data locally and be energy efficient </w:t>
      </w:r>
      <w:r w:rsidR="00C56B68">
        <w:rPr>
          <w:lang w:val="en-US" w:eastAsia="zh-CN"/>
        </w:rPr>
        <w:t>by reducing the need for</w:t>
      </w:r>
      <w:r w:rsidR="00C56B68" w:rsidRPr="003F7E3E">
        <w:rPr>
          <w:lang w:val="en-US" w:eastAsia="zh-CN"/>
        </w:rPr>
        <w:t xml:space="preserve"> </w:t>
      </w:r>
      <w:r w:rsidRPr="003F7E3E">
        <w:rPr>
          <w:lang w:val="en-US" w:eastAsia="zh-CN"/>
        </w:rPr>
        <w:t>data transmission and cloud processing power.</w:t>
      </w:r>
    </w:p>
    <w:p w14:paraId="5812515D" w14:textId="0292A0E8" w:rsidR="00A2319E" w:rsidRPr="003F7E3E" w:rsidRDefault="00A2319E" w:rsidP="00A2319E">
      <w:pPr>
        <w:pStyle w:val="TSBHeaderSummary"/>
        <w:rPr>
          <w:bCs/>
          <w:lang w:val="en-US" w:eastAsia="zh-CN"/>
        </w:rPr>
      </w:pPr>
      <w:r w:rsidRPr="003F7E3E">
        <w:rPr>
          <w:b/>
          <w:i/>
          <w:iCs/>
          <w:lang w:val="en-US" w:eastAsia="zh-CN"/>
        </w:rPr>
        <w:t xml:space="preserve">AI as a service: </w:t>
      </w:r>
      <w:r w:rsidR="00C56B68">
        <w:rPr>
          <w:bCs/>
          <w:lang w:val="en-US" w:eastAsia="zh-CN"/>
        </w:rPr>
        <w:t>here</w:t>
      </w:r>
      <w:r w:rsidR="00C56B68" w:rsidRPr="003F7E3E">
        <w:rPr>
          <w:bCs/>
          <w:lang w:val="en-US" w:eastAsia="zh-CN"/>
        </w:rPr>
        <w:t xml:space="preserve"> </w:t>
      </w:r>
      <w:r w:rsidRPr="003F7E3E">
        <w:rPr>
          <w:bCs/>
          <w:lang w:val="en-US" w:eastAsia="zh-CN"/>
        </w:rPr>
        <w:t>AI is a generalized service platform for various customers. The integration of AI as a Service into optical networks enhances operational efficiency, and enables intelligent, dynamic services. By leveraging AI capabilities, optical networks can address challenges like traffic congestion, latency-sensitive applications, network security, and resource optimization.</w:t>
      </w:r>
    </w:p>
    <w:p w14:paraId="51C841CA" w14:textId="728D0F52" w:rsidR="00A2319E" w:rsidRPr="003F7E3E" w:rsidRDefault="00A2319E" w:rsidP="00A2319E">
      <w:pPr>
        <w:pStyle w:val="TSBHeaderSummary"/>
        <w:rPr>
          <w:bCs/>
          <w:lang w:val="en-US" w:eastAsia="zh-CN"/>
        </w:rPr>
      </w:pPr>
      <w:r w:rsidRPr="003F7E3E">
        <w:rPr>
          <w:b/>
          <w:i/>
          <w:iCs/>
        </w:rPr>
        <w:t>ION-2030 foundation for AI:</w:t>
      </w:r>
      <w:r w:rsidRPr="003F7E3E">
        <w:t xml:space="preserve"> the intrinsic characteristics of optical networks—ultra-high bandwidth, deterministic low latency, high reliability, and dynamic elasticity—provide the fundamental transport capabilities required by AI workloads. These features ensure </w:t>
      </w:r>
      <w:r w:rsidR="000664A5">
        <w:t>reliable</w:t>
      </w:r>
      <w:r w:rsidR="000664A5" w:rsidRPr="003F7E3E">
        <w:t xml:space="preserve"> </w:t>
      </w:r>
      <w:r w:rsidRPr="003F7E3E">
        <w:t>and real-time data exchange across distributed computing clusters, enabling efficient large-scale model training, cross-domain inference, and intelligent collaboration among edge, metro, and core resources.</w:t>
      </w:r>
    </w:p>
    <w:p w14:paraId="0A90B688" w14:textId="26403E3F" w:rsidR="00A2319E" w:rsidRPr="003F7E3E" w:rsidRDefault="00A2319E" w:rsidP="00A2319E">
      <w:pPr>
        <w:jc w:val="both"/>
        <w:rPr>
          <w:lang w:val="en-US" w:eastAsia="zh-CN"/>
        </w:rPr>
      </w:pPr>
      <w:r w:rsidRPr="003F7E3E">
        <w:rPr>
          <w:lang w:val="en-US" w:eastAsia="zh-CN"/>
        </w:rPr>
        <w:t xml:space="preserve">AI-native networks </w:t>
      </w:r>
      <w:proofErr w:type="gramStart"/>
      <w:r w:rsidRPr="003F7E3E">
        <w:rPr>
          <w:lang w:val="en-US" w:eastAsia="zh-CN"/>
        </w:rPr>
        <w:t>refer</w:t>
      </w:r>
      <w:r w:rsidR="00C56B68">
        <w:rPr>
          <w:lang w:val="en-US" w:eastAsia="zh-CN"/>
        </w:rPr>
        <w:t>s</w:t>
      </w:r>
      <w:proofErr w:type="gramEnd"/>
      <w:r w:rsidRPr="003F7E3E">
        <w:rPr>
          <w:lang w:val="en-US" w:eastAsia="zh-CN"/>
        </w:rPr>
        <w:t xml:space="preserve"> to a new paradigm where AI is not merely an add-on feature but is deeply embedded </w:t>
      </w:r>
      <w:r w:rsidR="00274415">
        <w:rPr>
          <w:lang w:val="en-US" w:eastAsia="zh-CN"/>
        </w:rPr>
        <w:t xml:space="preserve">into the </w:t>
      </w:r>
      <w:r w:rsidRPr="003F7E3E">
        <w:rPr>
          <w:lang w:val="en-US" w:eastAsia="zh-CN"/>
        </w:rPr>
        <w:t>optical network.</w:t>
      </w:r>
      <w:r w:rsidRPr="003F7E3E">
        <w:rPr>
          <w:rFonts w:hint="eastAsia"/>
          <w:lang w:val="en-US" w:eastAsia="zh-CN"/>
        </w:rPr>
        <w:t xml:space="preserve"> </w:t>
      </w:r>
      <w:r w:rsidRPr="003F7E3E">
        <w:rPr>
          <w:lang w:val="en-US" w:eastAsia="zh-CN"/>
        </w:rPr>
        <w:t xml:space="preserve">Given the continuous growth in network scale and complexity of services it carries, the application of AI technologies throughout the full lifecycle is required to achieve optimized network planning and </w:t>
      </w:r>
      <w:proofErr w:type="gramStart"/>
      <w:r w:rsidRPr="003F7E3E">
        <w:rPr>
          <w:lang w:val="en-US" w:eastAsia="zh-CN"/>
        </w:rPr>
        <w:t>enhanced</w:t>
      </w:r>
      <w:proofErr w:type="gramEnd"/>
      <w:r w:rsidRPr="003F7E3E">
        <w:rPr>
          <w:lang w:val="en-US" w:eastAsia="zh-CN"/>
        </w:rPr>
        <w:t xml:space="preserve"> operational efficiency, thus enabling network intelligence.</w:t>
      </w:r>
    </w:p>
    <w:p w14:paraId="07BA8823" w14:textId="2A8837B9" w:rsidR="00A2319E" w:rsidRPr="003F7E3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61" w:name="_Toc208498593"/>
      <w:bookmarkStart w:id="62" w:name="_Toc208499028"/>
      <w:bookmarkStart w:id="63" w:name="_Toc208499179"/>
      <w:bookmarkStart w:id="64" w:name="_Toc208498594"/>
      <w:bookmarkStart w:id="65" w:name="_Toc208499029"/>
      <w:bookmarkStart w:id="66" w:name="_Toc208499180"/>
      <w:bookmarkStart w:id="67" w:name="_Toc208498595"/>
      <w:bookmarkStart w:id="68" w:name="_Toc208499030"/>
      <w:bookmarkStart w:id="69" w:name="_Toc208499181"/>
      <w:bookmarkStart w:id="70" w:name="_Toc208498596"/>
      <w:bookmarkStart w:id="71" w:name="_Toc208499031"/>
      <w:bookmarkStart w:id="72" w:name="_Toc208499182"/>
      <w:bookmarkStart w:id="73" w:name="_Toc208498597"/>
      <w:bookmarkStart w:id="74" w:name="_Toc208499032"/>
      <w:bookmarkStart w:id="75" w:name="_Toc208499183"/>
      <w:bookmarkStart w:id="76" w:name="_Toc208498598"/>
      <w:bookmarkStart w:id="77" w:name="_Toc208499033"/>
      <w:bookmarkStart w:id="78" w:name="_Toc208499184"/>
      <w:bookmarkStart w:id="79" w:name="_Toc208498599"/>
      <w:bookmarkStart w:id="80" w:name="_Toc208499034"/>
      <w:bookmarkStart w:id="81" w:name="_Toc208499185"/>
      <w:bookmarkStart w:id="82" w:name="_Toc208498600"/>
      <w:bookmarkStart w:id="83" w:name="_Toc208499035"/>
      <w:bookmarkStart w:id="84" w:name="_Toc208499186"/>
      <w:bookmarkStart w:id="85" w:name="_Toc208498601"/>
      <w:bookmarkStart w:id="86" w:name="_Toc208499036"/>
      <w:bookmarkStart w:id="87" w:name="_Toc208499187"/>
      <w:bookmarkStart w:id="88" w:name="_Toc208498602"/>
      <w:bookmarkStart w:id="89" w:name="_Toc208499037"/>
      <w:bookmarkStart w:id="90" w:name="_Toc208499188"/>
      <w:bookmarkStart w:id="91" w:name="_Toc208498603"/>
      <w:bookmarkStart w:id="92" w:name="_Toc208499038"/>
      <w:bookmarkStart w:id="93" w:name="_Toc208499189"/>
      <w:bookmarkStart w:id="94" w:name="_Toc208498604"/>
      <w:bookmarkStart w:id="95" w:name="_Toc208499039"/>
      <w:bookmarkStart w:id="96" w:name="_Toc208499190"/>
      <w:bookmarkStart w:id="97" w:name="_Toc211979166"/>
      <w:bookmarkStart w:id="98" w:name="_Toc208499191"/>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3F7E3E">
        <w:rPr>
          <w:rFonts w:eastAsia="Times New Roman" w:cs="Times New Roman" w:hint="eastAsia"/>
          <w:bCs w:val="0"/>
          <w:iCs w:val="0"/>
          <w:kern w:val="0"/>
          <w:szCs w:val="20"/>
          <w:lang w:val="en-US" w:eastAsia="zh-CN"/>
        </w:rPr>
        <w:t>Trends of data centre</w:t>
      </w:r>
      <w:r w:rsidR="00511E03">
        <w:rPr>
          <w:rFonts w:eastAsia="Times New Roman" w:cs="Times New Roman"/>
          <w:bCs w:val="0"/>
          <w:iCs w:val="0"/>
          <w:kern w:val="0"/>
          <w:szCs w:val="20"/>
          <w:lang w:val="en-US" w:eastAsia="zh-CN"/>
        </w:rPr>
        <w:t>s</w:t>
      </w:r>
      <w:bookmarkEnd w:id="97"/>
      <w:r w:rsidRPr="003F7E3E">
        <w:rPr>
          <w:rFonts w:eastAsia="Times New Roman" w:cs="Times New Roman" w:hint="eastAsia"/>
          <w:bCs w:val="0"/>
          <w:iCs w:val="0"/>
          <w:kern w:val="0"/>
          <w:szCs w:val="20"/>
          <w:lang w:val="en-US" w:eastAsia="zh-CN"/>
        </w:rPr>
        <w:t xml:space="preserve"> </w:t>
      </w:r>
      <w:bookmarkEnd w:id="98"/>
    </w:p>
    <w:p w14:paraId="1A056CC7" w14:textId="46CE7DB6" w:rsidR="00A2319E" w:rsidRPr="003F7E3E" w:rsidRDefault="00A2319E" w:rsidP="00A2319E">
      <w:pPr>
        <w:jc w:val="both"/>
      </w:pPr>
      <w:r w:rsidRPr="00F43CDE">
        <w:t xml:space="preserve">Data centres are evolving into intelligent computing hubs that </w:t>
      </w:r>
      <w:r w:rsidR="00274415">
        <w:t>require</w:t>
      </w:r>
      <w:r w:rsidR="00274415" w:rsidRPr="00F43CDE">
        <w:t xml:space="preserve"> </w:t>
      </w:r>
      <w:r w:rsidRPr="00F43CDE">
        <w:t>ultra-high bandwidth, low latency, and lossless transmission to support large-scale AI workloads.</w:t>
      </w:r>
      <w:r>
        <w:t xml:space="preserve"> </w:t>
      </w:r>
      <w:r w:rsidRPr="003F7E3E">
        <w:t>The trends of data centre</w:t>
      </w:r>
      <w:r w:rsidR="00511E03">
        <w:t>s</w:t>
      </w:r>
      <w:r w:rsidRPr="003F7E3E">
        <w:t xml:space="preserve"> </w:t>
      </w:r>
      <w:r>
        <w:t>include:</w:t>
      </w:r>
      <w:r w:rsidRPr="003F7E3E">
        <w:t xml:space="preserve"> </w:t>
      </w:r>
    </w:p>
    <w:p w14:paraId="5D2ABB66" w14:textId="7AB99039" w:rsidR="00A2319E" w:rsidRPr="003F7E3E" w:rsidRDefault="00A2319E" w:rsidP="00D64E91">
      <w:pPr>
        <w:rPr>
          <w:lang w:eastAsia="zh-CN"/>
        </w:rPr>
      </w:pPr>
      <w:r w:rsidRPr="003F7E3E">
        <w:rPr>
          <w:b/>
          <w:i/>
          <w:lang w:eastAsia="zh-CN"/>
        </w:rPr>
        <w:t>High-capacity interconnection:</w:t>
      </w:r>
      <w:r w:rsidRPr="003F7E3E">
        <w:rPr>
          <w:lang w:eastAsia="zh-CN"/>
        </w:rPr>
        <w:t xml:space="preserve"> Distributed model training involves massive </w:t>
      </w:r>
      <w:r>
        <w:rPr>
          <w:lang w:eastAsia="zh-CN"/>
        </w:rPr>
        <w:t>intra and inter</w:t>
      </w:r>
      <w:r w:rsidRPr="003F7E3E">
        <w:rPr>
          <w:lang w:eastAsia="zh-CN"/>
        </w:rPr>
        <w:t xml:space="preserve">-site data exchange. 400G/800G+ per wavelength </w:t>
      </w:r>
      <w:r w:rsidRPr="003F7E3E">
        <w:rPr>
          <w:rFonts w:hint="eastAsia"/>
        </w:rPr>
        <w:t>and</w:t>
      </w:r>
      <w:r w:rsidRPr="003F7E3E">
        <w:t xml:space="preserve"> beyond</w:t>
      </w:r>
      <w:r>
        <w:t xml:space="preserve"> are </w:t>
      </w:r>
      <w:r w:rsidR="00C56B68">
        <w:t xml:space="preserve">required </w:t>
      </w:r>
      <w:r>
        <w:t>to support this</w:t>
      </w:r>
      <w:r w:rsidRPr="003F7E3E">
        <w:rPr>
          <w:lang w:eastAsia="zh-CN"/>
        </w:rPr>
        <w:t>.</w:t>
      </w:r>
    </w:p>
    <w:p w14:paraId="4B641F3B" w14:textId="0AD98095" w:rsidR="00A2319E" w:rsidRPr="003F7E3E" w:rsidRDefault="00A2319E" w:rsidP="00D64E91">
      <w:pPr>
        <w:rPr>
          <w:lang w:eastAsia="zh-CN"/>
        </w:rPr>
      </w:pPr>
      <w:r w:rsidRPr="003F7E3E">
        <w:rPr>
          <w:b/>
          <w:i/>
          <w:lang w:eastAsia="zh-CN"/>
        </w:rPr>
        <w:t xml:space="preserve">Low-latency and high-reliability transport: </w:t>
      </w:r>
      <w:r w:rsidRPr="003F7E3E">
        <w:rPr>
          <w:lang w:eastAsia="zh-CN"/>
        </w:rPr>
        <w:t xml:space="preserve">Optical links offer deterministic low-latency performance </w:t>
      </w:r>
      <w:r w:rsidRPr="003F7E3E">
        <w:t xml:space="preserve">together with sub-50ms telecom-grade protection and fast restoration, </w:t>
      </w:r>
      <w:r>
        <w:t>to provide</w:t>
      </w:r>
      <w:r w:rsidRPr="003F7E3E">
        <w:t xml:space="preserve"> Remote Direct Memory Access (RDMA) </w:t>
      </w:r>
      <w:r>
        <w:t xml:space="preserve">capabilities needed to scale </w:t>
      </w:r>
      <w:r w:rsidRPr="003F7E3E">
        <w:t>AI workloads</w:t>
      </w:r>
      <w:r w:rsidRPr="003F7E3E">
        <w:rPr>
          <w:lang w:eastAsia="zh-CN"/>
        </w:rPr>
        <w:t>.</w:t>
      </w:r>
    </w:p>
    <w:p w14:paraId="5B0EF8D8" w14:textId="55269CE2" w:rsidR="00A2319E" w:rsidRPr="003F7E3E" w:rsidRDefault="00A2319E" w:rsidP="00D64E91">
      <w:pPr>
        <w:rPr>
          <w:lang w:eastAsia="zh-CN"/>
        </w:rPr>
      </w:pPr>
      <w:r w:rsidRPr="003F7E3E">
        <w:rPr>
          <w:b/>
          <w:i/>
          <w:lang w:eastAsia="zh-CN"/>
        </w:rPr>
        <w:t>Flexible and elastic bandwidth provisioning:</w:t>
      </w:r>
      <w:r w:rsidRPr="003F7E3E">
        <w:rPr>
          <w:lang w:eastAsia="zh-CN"/>
        </w:rPr>
        <w:t xml:space="preserve"> AI tasks are increasingly dynamic and migratable. Optical networks could enable on-demand reconfiguration and bandwidth allocation, aligning with the resource orchestration requirements of </w:t>
      </w:r>
      <w:r>
        <w:rPr>
          <w:lang w:eastAsia="zh-CN"/>
        </w:rPr>
        <w:t>those</w:t>
      </w:r>
      <w:r w:rsidRPr="003F7E3E">
        <w:rPr>
          <w:lang w:eastAsia="zh-CN"/>
        </w:rPr>
        <w:t xml:space="preserve"> workloads.</w:t>
      </w:r>
    </w:p>
    <w:p w14:paraId="686D4B36" w14:textId="455D7240" w:rsidR="00A2319E" w:rsidRPr="003F7E3E" w:rsidRDefault="00A2319E" w:rsidP="00A2319E">
      <w:pPr>
        <w:rPr>
          <w:lang w:eastAsia="zh-CN"/>
        </w:rPr>
      </w:pPr>
      <w:r w:rsidRPr="003F7E3E">
        <w:rPr>
          <w:b/>
          <w:bCs/>
          <w:i/>
          <w:iCs/>
          <w:lang w:eastAsia="zh-CN"/>
        </w:rPr>
        <w:t>Energy-efficient transport infrastructure</w:t>
      </w:r>
      <w:r w:rsidRPr="003F7E3E">
        <w:rPr>
          <w:lang w:eastAsia="zh-CN"/>
        </w:rPr>
        <w:t xml:space="preserve">: Optical transmission significantly reduces energy consumption per bit. When combined with all-optical switching technologies, </w:t>
      </w:r>
      <w:r w:rsidRPr="003F7E3E">
        <w:t>and advanced packaging techniques such as linear pluggable optics (LPO) and linear receive optics (LRO)</w:t>
      </w:r>
      <w:r w:rsidRPr="003F7E3E">
        <w:rPr>
          <w:rFonts w:hint="eastAsia"/>
          <w:lang w:eastAsia="zh-CN"/>
        </w:rPr>
        <w:t>,</w:t>
      </w:r>
      <w:r w:rsidRPr="003F7E3E">
        <w:rPr>
          <w:lang w:eastAsia="zh-CN"/>
        </w:rPr>
        <w:t xml:space="preserve"> it contributes to the overall sustainability of AI infrastructure.</w:t>
      </w:r>
    </w:p>
    <w:p w14:paraId="43EB412A" w14:textId="48A74E09" w:rsidR="00A2319E" w:rsidRPr="003F7E3E" w:rsidRDefault="00A2319E" w:rsidP="00A2319E">
      <w:pPr>
        <w:rPr>
          <w:bCs/>
          <w:iCs/>
          <w:lang w:eastAsia="zh-CN"/>
        </w:rPr>
      </w:pPr>
      <w:r w:rsidRPr="003F7E3E">
        <w:rPr>
          <w:b/>
          <w:bCs/>
          <w:i/>
          <w:iCs/>
          <w:lang w:eastAsia="zh-CN"/>
        </w:rPr>
        <w:t>Higher integration</w:t>
      </w:r>
      <w:r w:rsidRPr="003F7E3E">
        <w:rPr>
          <w:bCs/>
          <w:iCs/>
          <w:lang w:eastAsia="zh-CN"/>
        </w:rPr>
        <w:t xml:space="preserve">: </w:t>
      </w:r>
      <w:r>
        <w:rPr>
          <w:bCs/>
          <w:iCs/>
        </w:rPr>
        <w:t>O</w:t>
      </w:r>
      <w:r w:rsidRPr="00F43CDE">
        <w:rPr>
          <w:bCs/>
          <w:iCs/>
        </w:rPr>
        <w:t>ptical-electronic co-packaging and chip-to-chip optical interconnects reduce power consumption and latency while increasing bandwidth density</w:t>
      </w:r>
      <w:r>
        <w:rPr>
          <w:bCs/>
          <w:iCs/>
        </w:rPr>
        <w:t>.</w:t>
      </w:r>
    </w:p>
    <w:p w14:paraId="332FCD56" w14:textId="1E3F872F" w:rsidR="00A2319E" w:rsidRPr="003F7E3E" w:rsidRDefault="00A2319E" w:rsidP="00A2319E">
      <w:pPr>
        <w:rPr>
          <w:bCs/>
          <w:iCs/>
          <w:lang w:eastAsia="zh-CN"/>
        </w:rPr>
      </w:pPr>
      <w:r w:rsidRPr="003F7E3E">
        <w:rPr>
          <w:b/>
          <w:i/>
          <w:lang w:eastAsia="zh-CN"/>
        </w:rPr>
        <w:t>Higher intelligence</w:t>
      </w:r>
      <w:r w:rsidRPr="003F7E3E">
        <w:rPr>
          <w:bCs/>
          <w:iCs/>
          <w:lang w:eastAsia="zh-CN"/>
        </w:rPr>
        <w:t xml:space="preserve">: </w:t>
      </w:r>
      <w:r w:rsidRPr="003F7E3E">
        <w:rPr>
          <w:rFonts w:eastAsia="SimSun" w:hint="eastAsia"/>
          <w:bCs/>
          <w:iCs/>
        </w:rPr>
        <w:t>AI</w:t>
      </w:r>
      <w:r w:rsidRPr="003F7E3E">
        <w:rPr>
          <w:bCs/>
          <w:iCs/>
        </w:rPr>
        <w:t xml:space="preserve"> </w:t>
      </w:r>
      <w:r>
        <w:rPr>
          <w:bCs/>
          <w:iCs/>
        </w:rPr>
        <w:t>can</w:t>
      </w:r>
      <w:r w:rsidRPr="003F7E3E">
        <w:rPr>
          <w:bCs/>
          <w:iCs/>
        </w:rPr>
        <w:t xml:space="preserve"> enhance the operational efficiency of optical interconnections in intelligent computing </w:t>
      </w:r>
      <w:r w:rsidR="00BC7AD8">
        <w:rPr>
          <w:bCs/>
          <w:iCs/>
        </w:rPr>
        <w:t>centre</w:t>
      </w:r>
      <w:r w:rsidRPr="003F7E3E">
        <w:rPr>
          <w:bCs/>
          <w:iCs/>
        </w:rPr>
        <w:t>s</w:t>
      </w:r>
      <w:r>
        <w:rPr>
          <w:bCs/>
          <w:iCs/>
        </w:rPr>
        <w:t xml:space="preserve"> by</w:t>
      </w:r>
      <w:r w:rsidRPr="003F7E3E">
        <w:rPr>
          <w:bCs/>
          <w:iCs/>
        </w:rPr>
        <w:t xml:space="preserve"> enabl</w:t>
      </w:r>
      <w:r>
        <w:rPr>
          <w:bCs/>
          <w:iCs/>
        </w:rPr>
        <w:t>ing</w:t>
      </w:r>
      <w:r w:rsidRPr="003F7E3E">
        <w:rPr>
          <w:bCs/>
          <w:iCs/>
        </w:rPr>
        <w:t xml:space="preserve"> adaptive resource scheduling, high-reliability link failure recovery, and flexible network orchestration tailored to diverse </w:t>
      </w:r>
      <w:r w:rsidRPr="003F7E3E">
        <w:rPr>
          <w:rFonts w:eastAsia="SimSun" w:hint="eastAsia"/>
          <w:bCs/>
          <w:iCs/>
        </w:rPr>
        <w:t xml:space="preserve">service </w:t>
      </w:r>
      <w:r w:rsidRPr="003F7E3E">
        <w:rPr>
          <w:bCs/>
          <w:iCs/>
        </w:rPr>
        <w:t>needs</w:t>
      </w:r>
      <w:r>
        <w:rPr>
          <w:bCs/>
          <w:iCs/>
        </w:rPr>
        <w:t>.</w:t>
      </w:r>
    </w:p>
    <w:p w14:paraId="4BE5375B" w14:textId="11DFE33E" w:rsidR="00A2319E" w:rsidRDefault="00074D42" w:rsidP="00A2319E">
      <w:pPr>
        <w:rPr>
          <w:rFonts w:eastAsia="SimSun"/>
          <w:lang w:val="en-US" w:eastAsia="zh-CN"/>
        </w:rPr>
      </w:pPr>
      <w:r w:rsidRPr="00FC5C53">
        <w:rPr>
          <w:rFonts w:eastAsia="SimSun"/>
          <w:b/>
          <w:bCs/>
          <w:i/>
          <w:iCs/>
          <w:lang w:val="en-US" w:eastAsia="zh-CN"/>
        </w:rPr>
        <w:t xml:space="preserve">Synchronization: </w:t>
      </w:r>
      <w:r w:rsidR="00A2319E">
        <w:rPr>
          <w:rFonts w:eastAsia="SimSun"/>
          <w:lang w:val="en-US" w:eastAsia="zh-CN"/>
        </w:rPr>
        <w:t>T</w:t>
      </w:r>
      <w:r w:rsidR="00A2319E" w:rsidRPr="003F7E3E">
        <w:rPr>
          <w:rFonts w:eastAsia="SimSun"/>
          <w:lang w:val="en-US" w:eastAsia="zh-CN"/>
        </w:rPr>
        <w:t>ime synchronization</w:t>
      </w:r>
      <w:r w:rsidR="00A2319E">
        <w:rPr>
          <w:rFonts w:eastAsia="SimSun"/>
          <w:lang w:val="en-US" w:eastAsia="zh-CN"/>
        </w:rPr>
        <w:t xml:space="preserve"> is needed within d</w:t>
      </w:r>
      <w:r w:rsidR="00A2319E" w:rsidRPr="003F7E3E">
        <w:rPr>
          <w:rFonts w:eastAsia="SimSun"/>
          <w:lang w:val="en-US" w:eastAsia="zh-CN"/>
        </w:rPr>
        <w:t xml:space="preserve">ata </w:t>
      </w:r>
      <w:r w:rsidR="00BC7AD8">
        <w:rPr>
          <w:rFonts w:eastAsia="SimSun"/>
          <w:lang w:val="en-US" w:eastAsia="zh-CN"/>
        </w:rPr>
        <w:t>centre</w:t>
      </w:r>
      <w:r w:rsidR="00A2319E">
        <w:rPr>
          <w:rFonts w:eastAsia="SimSun"/>
          <w:lang w:val="en-US" w:eastAsia="zh-CN"/>
        </w:rPr>
        <w:t>s at</w:t>
      </w:r>
      <w:r w:rsidR="00A2319E" w:rsidRPr="003F7E3E">
        <w:rPr>
          <w:rFonts w:eastAsia="SimSun"/>
          <w:lang w:val="en-US" w:eastAsia="zh-CN"/>
        </w:rPr>
        <w:t xml:space="preserve"> </w:t>
      </w:r>
      <w:r w:rsidR="00A2319E" w:rsidRPr="003F7E3E">
        <w:rPr>
          <w:rFonts w:eastAsia="SimSun" w:hint="eastAsia"/>
          <w:lang w:val="en-US" w:eastAsia="zh-CN"/>
        </w:rPr>
        <w:t>sub-micro</w:t>
      </w:r>
      <w:r w:rsidR="00A2319E" w:rsidRPr="003F7E3E">
        <w:rPr>
          <w:rFonts w:eastAsia="SimSun"/>
          <w:lang w:val="en-US" w:eastAsia="zh-CN"/>
        </w:rPr>
        <w:t xml:space="preserve">second-level precision </w:t>
      </w:r>
      <w:r w:rsidR="00A2319E">
        <w:rPr>
          <w:rFonts w:eastAsia="SimSun"/>
          <w:lang w:val="en-US" w:eastAsia="zh-CN"/>
        </w:rPr>
        <w:t>to support</w:t>
      </w:r>
      <w:r w:rsidR="00A2319E" w:rsidRPr="003F7E3E">
        <w:rPr>
          <w:rFonts w:eastAsia="SimSun"/>
          <w:lang w:val="en-US" w:eastAsia="zh-CN"/>
        </w:rPr>
        <w:t xml:space="preserve"> AI and distributed computing demands. Critical for RDMA efficiency, conge</w:t>
      </w:r>
      <w:r w:rsidR="00A2319E" w:rsidRPr="00E033E6">
        <w:rPr>
          <w:rFonts w:eastAsia="SimSun"/>
          <w:lang w:val="en-US" w:eastAsia="zh-CN"/>
        </w:rPr>
        <w:t xml:space="preserve">stion-free </w:t>
      </w:r>
      <w:proofErr w:type="gramStart"/>
      <w:r w:rsidR="005F1614" w:rsidRPr="00AE4314">
        <w:rPr>
          <w:rFonts w:eastAsia="SimSun"/>
          <w:lang w:val="en-US" w:eastAsia="zh-CN"/>
        </w:rPr>
        <w:t>high performance</w:t>
      </w:r>
      <w:proofErr w:type="gramEnd"/>
      <w:r w:rsidR="005F1614" w:rsidRPr="00AE4314">
        <w:rPr>
          <w:rFonts w:eastAsia="SimSun"/>
          <w:lang w:val="en-US" w:eastAsia="zh-CN"/>
        </w:rPr>
        <w:t xml:space="preserve"> computation</w:t>
      </w:r>
      <w:r w:rsidR="00A2319E" w:rsidRPr="00AE4314">
        <w:rPr>
          <w:rFonts w:eastAsia="SimSun"/>
          <w:lang w:val="en-US" w:eastAsia="zh-CN"/>
        </w:rPr>
        <w:t>, and low-latency databases, it enables deterministic data forwarding and precise delay measurement and optimizing network performance.</w:t>
      </w:r>
      <w:r w:rsidR="00A2319E" w:rsidRPr="00AE4314">
        <w:rPr>
          <w:rFonts w:eastAsia="SimSun" w:hint="eastAsia"/>
          <w:lang w:val="en-US" w:eastAsia="zh-CN"/>
        </w:rPr>
        <w:t xml:space="preserve"> </w:t>
      </w:r>
      <w:r w:rsidR="00E033E6" w:rsidRPr="00FC5C53">
        <w:rPr>
          <w:rFonts w:eastAsia="SimSun"/>
          <w:lang w:val="en-US" w:eastAsia="zh-CN"/>
        </w:rPr>
        <w:t xml:space="preserve">New Supplement </w:t>
      </w:r>
      <w:proofErr w:type="gramStart"/>
      <w:r w:rsidR="00E033E6" w:rsidRPr="00FC5C53">
        <w:rPr>
          <w:rFonts w:eastAsia="SimSun"/>
          <w:lang w:val="en-US" w:eastAsia="zh-CN"/>
        </w:rPr>
        <w:t>G.Suppl</w:t>
      </w:r>
      <w:proofErr w:type="gramEnd"/>
      <w:r w:rsidR="00E033E6" w:rsidRPr="00FC5C53">
        <w:rPr>
          <w:rFonts w:eastAsia="SimSun"/>
          <w:lang w:val="en-US" w:eastAsia="zh-CN"/>
        </w:rPr>
        <w:t>-DCSync deals with synchronization for data centres.</w:t>
      </w:r>
      <w:r w:rsidR="00E033E6" w:rsidRPr="00834B89">
        <w:rPr>
          <w:rFonts w:eastAsia="SimSun"/>
          <w:lang w:val="en-US" w:eastAsia="zh-CN"/>
        </w:rPr>
        <w:t xml:space="preserve"> The IEEE IM/ST/PNCS </w:t>
      </w:r>
      <w:r w:rsidR="00E033E6" w:rsidRPr="00834B89">
        <w:rPr>
          <w:rFonts w:eastAsia="SimSun"/>
          <w:lang w:val="en-US" w:eastAsia="zh-CN"/>
        </w:rPr>
        <w:lastRenderedPageBreak/>
        <w:t xml:space="preserve">Working Group is currently developing a new time synchronization protocol (P1588.1), of which one primary use case is for data </w:t>
      </w:r>
      <w:r w:rsidR="00BC7AD8">
        <w:rPr>
          <w:rFonts w:eastAsia="SimSun"/>
          <w:lang w:val="en-US" w:eastAsia="zh-CN"/>
        </w:rPr>
        <w:t>centre</w:t>
      </w:r>
      <w:r w:rsidR="00E033E6" w:rsidRPr="00834B89">
        <w:rPr>
          <w:rFonts w:eastAsia="SimSun"/>
          <w:lang w:val="en-US" w:eastAsia="zh-CN"/>
        </w:rPr>
        <w:t xml:space="preserve"> time synchronization</w:t>
      </w:r>
      <w:r w:rsidR="00E033E6" w:rsidRPr="00834B89">
        <w:rPr>
          <w:rFonts w:eastAsia="SimSun" w:hint="eastAsia"/>
          <w:lang w:val="en-US" w:eastAsia="zh-CN"/>
        </w:rPr>
        <w:t>.</w:t>
      </w:r>
      <w:r w:rsidR="00A2319E" w:rsidRPr="003F7E3E">
        <w:rPr>
          <w:rFonts w:eastAsia="SimSun" w:hint="eastAsia"/>
          <w:lang w:val="en-US" w:eastAsia="zh-CN"/>
        </w:rPr>
        <w:t xml:space="preserve">, of which one primary use case is for data </w:t>
      </w:r>
      <w:r w:rsidR="00BC7AD8">
        <w:rPr>
          <w:rFonts w:eastAsia="SimSun" w:hint="eastAsia"/>
          <w:lang w:val="en-US" w:eastAsia="zh-CN"/>
        </w:rPr>
        <w:t>centre</w:t>
      </w:r>
      <w:r w:rsidR="00A2319E" w:rsidRPr="003F7E3E">
        <w:rPr>
          <w:rFonts w:eastAsia="SimSun" w:hint="eastAsia"/>
          <w:lang w:val="en-US" w:eastAsia="zh-CN"/>
        </w:rPr>
        <w:t xml:space="preserve"> time synchronization.</w:t>
      </w:r>
    </w:p>
    <w:p w14:paraId="3B118C81" w14:textId="35D78663" w:rsidR="00A2319E" w:rsidRPr="003F7E3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99" w:name="_Toc208498606"/>
      <w:bookmarkStart w:id="100" w:name="_Toc208499041"/>
      <w:bookmarkStart w:id="101" w:name="_Toc208499192"/>
      <w:bookmarkStart w:id="102" w:name="_Toc208499193"/>
      <w:bookmarkStart w:id="103" w:name="_Toc211979167"/>
      <w:bookmarkEnd w:id="99"/>
      <w:bookmarkEnd w:id="100"/>
      <w:bookmarkEnd w:id="101"/>
      <w:r w:rsidRPr="003F7E3E">
        <w:rPr>
          <w:rFonts w:eastAsia="Times New Roman" w:cs="Times New Roman" w:hint="eastAsia"/>
          <w:bCs w:val="0"/>
          <w:iCs w:val="0"/>
          <w:kern w:val="0"/>
          <w:szCs w:val="20"/>
          <w:lang w:val="en-US" w:eastAsia="zh-CN"/>
        </w:rPr>
        <w:t>Trends of broadband access</w:t>
      </w:r>
      <w:bookmarkEnd w:id="102"/>
      <w:bookmarkEnd w:id="103"/>
      <w:r w:rsidRPr="003F7E3E">
        <w:rPr>
          <w:rFonts w:eastAsia="Times New Roman" w:cs="Times New Roman" w:hint="eastAsia"/>
          <w:bCs w:val="0"/>
          <w:iCs w:val="0"/>
          <w:kern w:val="0"/>
          <w:szCs w:val="20"/>
          <w:lang w:val="en-US" w:eastAsia="zh-CN"/>
        </w:rPr>
        <w:t xml:space="preserve"> </w:t>
      </w:r>
    </w:p>
    <w:p w14:paraId="2B480575" w14:textId="5B78411D" w:rsidR="00A2319E" w:rsidRPr="005076ED" w:rsidRDefault="00A2319E" w:rsidP="00D64E91">
      <w:pPr>
        <w:tabs>
          <w:tab w:val="left" w:pos="432"/>
        </w:tabs>
        <w:rPr>
          <w:lang w:eastAsia="zh-CN"/>
        </w:rPr>
      </w:pPr>
      <w:r w:rsidRPr="003F7E3E">
        <w:rPr>
          <w:lang w:eastAsia="zh-CN"/>
        </w:rPr>
        <w:t>As recently described in the ITU-T Technical Paper “</w:t>
      </w:r>
      <w:r w:rsidRPr="003F7E3E">
        <w:rPr>
          <w:bCs/>
          <w:szCs w:val="28"/>
          <w:lang w:eastAsia="zh-CN"/>
        </w:rPr>
        <w:t>Broadband access &amp; in-premises network</w:t>
      </w:r>
      <w:r w:rsidRPr="003F7E3E">
        <w:rPr>
          <w:lang w:eastAsia="zh-CN"/>
        </w:rPr>
        <w:t xml:space="preserve">”, broadband access has experienced </w:t>
      </w:r>
      <w:r>
        <w:rPr>
          <w:lang w:eastAsia="zh-CN"/>
        </w:rPr>
        <w:t>significant</w:t>
      </w:r>
      <w:r w:rsidRPr="003F7E3E">
        <w:rPr>
          <w:lang w:eastAsia="zh-CN"/>
        </w:rPr>
        <w:t xml:space="preserve"> advance</w:t>
      </w:r>
      <w:r>
        <w:rPr>
          <w:lang w:eastAsia="zh-CN"/>
        </w:rPr>
        <w:t>ment</w:t>
      </w:r>
      <w:r w:rsidRPr="003F7E3E">
        <w:rPr>
          <w:lang w:eastAsia="zh-CN"/>
        </w:rPr>
        <w:t xml:space="preserve"> over the last thirty years</w:t>
      </w:r>
      <w:r>
        <w:rPr>
          <w:lang w:eastAsia="zh-CN"/>
        </w:rPr>
        <w:t xml:space="preserve"> going from copper to fibre</w:t>
      </w:r>
      <w:r w:rsidRPr="003F7E3E">
        <w:rPr>
          <w:lang w:eastAsia="zh-CN"/>
        </w:rPr>
        <w:t xml:space="preserve">. PON technology, </w:t>
      </w:r>
      <w:r>
        <w:rPr>
          <w:lang w:eastAsia="zh-CN"/>
        </w:rPr>
        <w:t xml:space="preserve">and </w:t>
      </w:r>
      <w:r w:rsidRPr="003F7E3E">
        <w:rPr>
          <w:lang w:eastAsia="zh-CN"/>
        </w:rPr>
        <w:t xml:space="preserve">especially GPON, </w:t>
      </w:r>
      <w:r>
        <w:rPr>
          <w:lang w:eastAsia="zh-CN"/>
        </w:rPr>
        <w:t>enabled</w:t>
      </w:r>
      <w:r w:rsidRPr="003F7E3E">
        <w:rPr>
          <w:lang w:eastAsia="zh-CN"/>
        </w:rPr>
        <w:t xml:space="preserve"> high-speed broadband access. Due to the huge communication capacity of optical </w:t>
      </w:r>
      <w:proofErr w:type="gramStart"/>
      <w:r w:rsidRPr="003F7E3E">
        <w:rPr>
          <w:lang w:eastAsia="zh-CN"/>
        </w:rPr>
        <w:t>fibre</w:t>
      </w:r>
      <w:proofErr w:type="gramEnd"/>
      <w:r w:rsidRPr="003F7E3E">
        <w:rPr>
          <w:lang w:eastAsia="zh-CN"/>
        </w:rPr>
        <w:t xml:space="preserve"> the access network can now provide users with gigabit or even 10 Gigabit broadband services. In addition, generations of PON technologies have also been widely employed in</w:t>
      </w:r>
      <w:r>
        <w:rPr>
          <w:lang w:eastAsia="zh-CN"/>
        </w:rPr>
        <w:t xml:space="preserve"> non-residential s</w:t>
      </w:r>
      <w:r w:rsidRPr="005076ED">
        <w:rPr>
          <w:lang w:eastAsia="zh-CN"/>
        </w:rPr>
        <w:t xml:space="preserve">ettings such as mobile backhaul/fronthaul, campus networks, factories, schools, and other verticals. </w:t>
      </w:r>
      <w:r w:rsidRPr="00FC5C53">
        <w:rPr>
          <w:lang w:val="en-US" w:eastAsia="zh-CN"/>
        </w:rPr>
        <w:t xml:space="preserve">High-speed, reliable, and secure </w:t>
      </w:r>
      <w:r w:rsidR="00FC5C53">
        <w:rPr>
          <w:lang w:val="en-US" w:eastAsia="zh-CN"/>
        </w:rPr>
        <w:t>fibre</w:t>
      </w:r>
      <w:r w:rsidRPr="00FC5C53">
        <w:rPr>
          <w:lang w:val="en-US" w:eastAsia="zh-CN"/>
        </w:rPr>
        <w:t xml:space="preserve"> broadband access networks have become indispensable critical infrastructure for the operation of modern society, akin to other utilities.</w:t>
      </w:r>
    </w:p>
    <w:p w14:paraId="5A56E3DB" w14:textId="1E855251" w:rsidR="00A2319E" w:rsidRPr="003F7E3E" w:rsidRDefault="00A2319E" w:rsidP="00D64E91">
      <w:pPr>
        <w:tabs>
          <w:tab w:val="left" w:pos="432"/>
        </w:tabs>
        <w:rPr>
          <w:lang w:eastAsia="zh-CN"/>
        </w:rPr>
      </w:pPr>
      <w:r w:rsidRPr="003F7E3E">
        <w:rPr>
          <w:lang w:eastAsia="zh-CN"/>
        </w:rPr>
        <w:t xml:space="preserve">At the same time, in-premises network technology </w:t>
      </w:r>
      <w:r>
        <w:rPr>
          <w:lang w:eastAsia="zh-CN"/>
        </w:rPr>
        <w:t xml:space="preserve">covering </w:t>
      </w:r>
      <w:r w:rsidRPr="003F7E3E">
        <w:rPr>
          <w:lang w:eastAsia="zh-CN"/>
        </w:rPr>
        <w:t xml:space="preserve">the last several meters </w:t>
      </w:r>
      <w:proofErr w:type="gramStart"/>
      <w:r>
        <w:rPr>
          <w:lang w:eastAsia="zh-CN"/>
        </w:rPr>
        <w:t>has</w:t>
      </w:r>
      <w:proofErr w:type="gramEnd"/>
      <w:r>
        <w:rPr>
          <w:lang w:eastAsia="zh-CN"/>
        </w:rPr>
        <w:t xml:space="preserve"> used wireless (Wi-Fi), </w:t>
      </w:r>
      <w:r w:rsidRPr="003F7E3E">
        <w:rPr>
          <w:lang w:eastAsia="zh-CN"/>
        </w:rPr>
        <w:t xml:space="preserve">copper wire, visible light, </w:t>
      </w:r>
      <w:r>
        <w:rPr>
          <w:lang w:eastAsia="zh-CN"/>
        </w:rPr>
        <w:t xml:space="preserve">and </w:t>
      </w:r>
      <w:r w:rsidRPr="003F7E3E">
        <w:rPr>
          <w:lang w:eastAsia="zh-CN"/>
        </w:rPr>
        <w:t>optical fibre technolog</w:t>
      </w:r>
      <w:r>
        <w:rPr>
          <w:lang w:eastAsia="zh-CN"/>
        </w:rPr>
        <w:t xml:space="preserve">ies to </w:t>
      </w:r>
      <w:r w:rsidRPr="003F7E3E">
        <w:rPr>
          <w:lang w:eastAsia="zh-CN"/>
        </w:rPr>
        <w:t>support 10 Gigabit backhaul connection</w:t>
      </w:r>
      <w:r>
        <w:rPr>
          <w:lang w:eastAsia="zh-CN"/>
        </w:rPr>
        <w:t>s</w:t>
      </w:r>
      <w:r w:rsidRPr="003F7E3E">
        <w:rPr>
          <w:lang w:eastAsia="zh-CN"/>
        </w:rPr>
        <w:t xml:space="preserve"> </w:t>
      </w:r>
      <w:r>
        <w:rPr>
          <w:lang w:eastAsia="zh-CN"/>
        </w:rPr>
        <w:t>to</w:t>
      </w:r>
      <w:r w:rsidRPr="003F7E3E">
        <w:rPr>
          <w:lang w:eastAsia="zh-CN"/>
        </w:rPr>
        <w:t xml:space="preserve"> access points. </w:t>
      </w:r>
    </w:p>
    <w:p w14:paraId="32F893D3" w14:textId="72AB611F" w:rsidR="00A2319E" w:rsidRPr="003F7E3E" w:rsidRDefault="00A2319E" w:rsidP="007C76E4">
      <w:pPr>
        <w:pStyle w:val="Heading1"/>
        <w:numPr>
          <w:ilvl w:val="0"/>
          <w:numId w:val="12"/>
        </w:numPr>
        <w:spacing w:before="360" w:line="360" w:lineRule="auto"/>
        <w:ind w:left="431" w:hanging="431"/>
        <w:jc w:val="both"/>
        <w:rPr>
          <w:rFonts w:eastAsia="Times New Roman" w:cs="Times New Roman"/>
          <w:bCs w:val="0"/>
          <w:kern w:val="0"/>
          <w:szCs w:val="20"/>
          <w:lang w:eastAsia="zh-CN"/>
        </w:rPr>
      </w:pPr>
      <w:bookmarkStart w:id="104" w:name="_Toc208496218"/>
      <w:bookmarkStart w:id="105" w:name="_Toc208498608"/>
      <w:bookmarkStart w:id="106" w:name="_Toc208499043"/>
      <w:bookmarkStart w:id="107" w:name="_Toc208499194"/>
      <w:bookmarkStart w:id="108" w:name="_Toc208499195"/>
      <w:bookmarkStart w:id="109" w:name="_Toc211979168"/>
      <w:bookmarkEnd w:id="104"/>
      <w:bookmarkEnd w:id="105"/>
      <w:bookmarkEnd w:id="106"/>
      <w:bookmarkEnd w:id="107"/>
      <w:r w:rsidRPr="003F7E3E">
        <w:rPr>
          <w:rFonts w:eastAsia="Times New Roman" w:cs="Times New Roman"/>
          <w:bCs w:val="0"/>
          <w:kern w:val="0"/>
          <w:szCs w:val="20"/>
          <w:lang w:eastAsia="en-US"/>
        </w:rPr>
        <w:t>Trends of ION-2030</w:t>
      </w:r>
      <w:bookmarkEnd w:id="108"/>
      <w:bookmarkEnd w:id="109"/>
    </w:p>
    <w:p w14:paraId="054BC233" w14:textId="6C1715B4" w:rsidR="00A2319E" w:rsidRPr="003F7E3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110" w:name="_Toc208499196"/>
      <w:bookmarkStart w:id="111" w:name="_Toc211979169"/>
      <w:r w:rsidRPr="003F7E3E">
        <w:rPr>
          <w:rFonts w:eastAsia="Times New Roman" w:cs="Times New Roman" w:hint="eastAsia"/>
          <w:bCs w:val="0"/>
          <w:iCs w:val="0"/>
          <w:kern w:val="0"/>
          <w:szCs w:val="20"/>
          <w:lang w:val="en-US" w:eastAsia="zh-CN"/>
        </w:rPr>
        <w:t xml:space="preserve">Motivation and </w:t>
      </w:r>
      <w:bookmarkEnd w:id="110"/>
      <w:r w:rsidR="000B6E83">
        <w:rPr>
          <w:rFonts w:eastAsia="Times New Roman" w:cs="Times New Roman"/>
          <w:bCs w:val="0"/>
          <w:iCs w:val="0"/>
          <w:kern w:val="0"/>
          <w:szCs w:val="20"/>
          <w:lang w:val="en-US" w:eastAsia="zh-CN"/>
        </w:rPr>
        <w:t>goals</w:t>
      </w:r>
      <w:bookmarkEnd w:id="111"/>
    </w:p>
    <w:p w14:paraId="59488549" w14:textId="6AE149DB" w:rsidR="00A2319E" w:rsidRPr="003F7E3E" w:rsidRDefault="00274415" w:rsidP="00D91567">
      <w:pPr>
        <w:tabs>
          <w:tab w:val="left" w:pos="794"/>
          <w:tab w:val="left" w:pos="1588"/>
          <w:tab w:val="left" w:pos="1985"/>
        </w:tabs>
        <w:overflowPunct w:val="0"/>
        <w:autoSpaceDE w:val="0"/>
        <w:autoSpaceDN w:val="0"/>
        <w:adjustRightInd w:val="0"/>
        <w:spacing w:before="80"/>
        <w:textAlignment w:val="baseline"/>
        <w:rPr>
          <w:b/>
          <w:bCs/>
          <w:i/>
          <w:iCs/>
          <w:lang w:eastAsia="zh-CN"/>
        </w:rPr>
      </w:pPr>
      <w:r>
        <w:rPr>
          <w:rFonts w:eastAsia="SimSun"/>
        </w:rPr>
        <w:t xml:space="preserve">In addition to </w:t>
      </w:r>
      <w:r w:rsidR="00E97FA5">
        <w:rPr>
          <w:rFonts w:eastAsia="SimSun"/>
        </w:rPr>
        <w:t xml:space="preserve">the motivation and trends in clause </w:t>
      </w:r>
      <w:r w:rsidR="005C4F53">
        <w:rPr>
          <w:rFonts w:eastAsia="SimSun"/>
        </w:rPr>
        <w:t>2</w:t>
      </w:r>
      <w:r w:rsidR="00E97FA5">
        <w:rPr>
          <w:rFonts w:eastAsia="SimSun"/>
        </w:rPr>
        <w:t>,</w:t>
      </w:r>
      <w:r w:rsidR="00E97FA5" w:rsidRPr="003623FA">
        <w:t xml:space="preserve"> </w:t>
      </w:r>
      <w:r w:rsidR="00E97FA5" w:rsidRPr="003623FA">
        <w:rPr>
          <w:rFonts w:eastAsia="SimSun"/>
        </w:rPr>
        <w:t>I</w:t>
      </w:r>
      <w:r w:rsidR="00E97FA5">
        <w:rPr>
          <w:rFonts w:eastAsia="SimSun"/>
        </w:rPr>
        <w:t>ON</w:t>
      </w:r>
      <w:r w:rsidR="00E97FA5" w:rsidRPr="003623FA">
        <w:rPr>
          <w:rFonts w:eastAsia="SimSun"/>
        </w:rPr>
        <w:t>-2030 goals</w:t>
      </w:r>
      <w:r>
        <w:rPr>
          <w:rFonts w:eastAsia="SimSun"/>
        </w:rPr>
        <w:t xml:space="preserve"> include</w:t>
      </w:r>
      <w:r w:rsidR="00E97FA5">
        <w:rPr>
          <w:rFonts w:eastAsia="SimSun"/>
        </w:rPr>
        <w:t xml:space="preserve">: </w:t>
      </w:r>
    </w:p>
    <w:p w14:paraId="5311F750" w14:textId="74E4508D" w:rsidR="00A2319E" w:rsidRPr="003F7E3E" w:rsidRDefault="00A2319E" w:rsidP="00A2319E">
      <w:pPr>
        <w:tabs>
          <w:tab w:val="left" w:pos="794"/>
          <w:tab w:val="left" w:pos="1191"/>
          <w:tab w:val="left" w:pos="1588"/>
          <w:tab w:val="left" w:pos="1985"/>
        </w:tabs>
        <w:overflowPunct w:val="0"/>
        <w:autoSpaceDE w:val="0"/>
        <w:autoSpaceDN w:val="0"/>
        <w:adjustRightInd w:val="0"/>
        <w:spacing w:before="80"/>
        <w:textAlignment w:val="baseline"/>
        <w:rPr>
          <w:rFonts w:eastAsia="Times New Roman"/>
          <w:b/>
          <w:bCs/>
          <w:i/>
          <w:iCs/>
          <w:szCs w:val="20"/>
          <w:lang w:eastAsia="en-US"/>
        </w:rPr>
      </w:pPr>
      <w:r w:rsidRPr="003F7E3E">
        <w:rPr>
          <w:rFonts w:eastAsia="Times New Roman"/>
          <w:b/>
          <w:bCs/>
          <w:i/>
          <w:iCs/>
          <w:szCs w:val="20"/>
          <w:lang w:eastAsia="en-US"/>
        </w:rPr>
        <w:t xml:space="preserve">Interworking </w:t>
      </w:r>
      <w:r w:rsidRPr="003F7E3E">
        <w:rPr>
          <w:rFonts w:eastAsia="Times New Roman"/>
          <w:b/>
          <w:bCs/>
          <w:i/>
          <w:iCs/>
          <w:lang w:eastAsia="en-US"/>
        </w:rPr>
        <w:t xml:space="preserve">- </w:t>
      </w:r>
      <w:r w:rsidRPr="003F7E3E">
        <w:t>Convergence of network, and computing resources, as well as data centre interconnection (DCI), data centre access (DCA), and intra-data centre network (DCN) enhanc</w:t>
      </w:r>
      <w:r>
        <w:t>es</w:t>
      </w:r>
      <w:r w:rsidRPr="003F7E3E">
        <w:t xml:space="preserve"> digital infrastructure</w:t>
      </w:r>
      <w:r w:rsidRPr="007B4C09">
        <w:t xml:space="preserve"> </w:t>
      </w:r>
      <w:r w:rsidRPr="003F7E3E">
        <w:t>efficiency.</w:t>
      </w:r>
    </w:p>
    <w:p w14:paraId="73499E1D" w14:textId="0D48F985" w:rsidR="00A2319E" w:rsidRPr="003F7E3E" w:rsidRDefault="00A2319E" w:rsidP="00A2319E">
      <w:pPr>
        <w:tabs>
          <w:tab w:val="left" w:pos="794"/>
          <w:tab w:val="left" w:pos="1191"/>
          <w:tab w:val="left" w:pos="1588"/>
          <w:tab w:val="left" w:pos="1985"/>
        </w:tabs>
        <w:overflowPunct w:val="0"/>
        <w:autoSpaceDE w:val="0"/>
        <w:autoSpaceDN w:val="0"/>
        <w:adjustRightInd w:val="0"/>
        <w:spacing w:before="80"/>
        <w:textAlignment w:val="baseline"/>
        <w:rPr>
          <w:rFonts w:eastAsia="Times New Roman"/>
          <w:i/>
          <w:iCs/>
          <w:szCs w:val="20"/>
          <w:lang w:eastAsia="en-US"/>
        </w:rPr>
      </w:pPr>
      <w:r w:rsidRPr="003F7E3E">
        <w:rPr>
          <w:rFonts w:eastAsia="Times New Roman"/>
          <w:b/>
          <w:bCs/>
          <w:i/>
          <w:iCs/>
          <w:szCs w:val="20"/>
          <w:lang w:eastAsia="en-US"/>
        </w:rPr>
        <w:t>Standardization and interoperability</w:t>
      </w:r>
      <w:r w:rsidRPr="003F7E3E">
        <w:rPr>
          <w:rFonts w:eastAsia="Times New Roman"/>
          <w:i/>
          <w:iCs/>
          <w:szCs w:val="20"/>
          <w:lang w:eastAsia="en-US"/>
        </w:rPr>
        <w:t xml:space="preserve"> </w:t>
      </w:r>
      <w:r w:rsidRPr="003F7E3E">
        <w:rPr>
          <w:rFonts w:eastAsia="Times New Roman"/>
          <w:i/>
          <w:iCs/>
          <w:lang w:eastAsia="en-US"/>
        </w:rPr>
        <w:t xml:space="preserve">- </w:t>
      </w:r>
      <w:r w:rsidRPr="003F7E3E">
        <w:t>Open management frameworks and standards ensure interoperability.</w:t>
      </w:r>
    </w:p>
    <w:p w14:paraId="20888CE7" w14:textId="50B06D83" w:rsidR="00274415" w:rsidRPr="00274415" w:rsidRDefault="00274415" w:rsidP="00D91567">
      <w:r>
        <w:rPr>
          <w:lang w:eastAsia="zh-CN"/>
        </w:rPr>
        <w:t xml:space="preserve">Specifically for AI, there are two </w:t>
      </w:r>
      <w:r w:rsidR="00F2452D">
        <w:rPr>
          <w:lang w:eastAsia="zh-CN"/>
        </w:rPr>
        <w:t xml:space="preserve">ION-2030 </w:t>
      </w:r>
      <w:r>
        <w:rPr>
          <w:lang w:eastAsia="zh-CN"/>
        </w:rPr>
        <w:t>aspects:</w:t>
      </w:r>
    </w:p>
    <w:p w14:paraId="475FF1ED" w14:textId="5F77996D" w:rsidR="00A2319E" w:rsidRPr="00D91567" w:rsidRDefault="00A2319E" w:rsidP="007C76E4">
      <w:pPr>
        <w:pStyle w:val="ListParagraph"/>
        <w:numPr>
          <w:ilvl w:val="0"/>
          <w:numId w:val="51"/>
        </w:numPr>
      </w:pPr>
      <w:r w:rsidRPr="00D91567">
        <w:t>AI for ION-2030: This encompasses use of A</w:t>
      </w:r>
      <w:r w:rsidR="000664A5" w:rsidRPr="00D91567">
        <w:t>I</w:t>
      </w:r>
      <w:r w:rsidRPr="00D91567">
        <w:t xml:space="preserve"> for the capabilities of ION-2030</w:t>
      </w:r>
      <w:r w:rsidRPr="00274415">
        <w:t>.</w:t>
      </w:r>
    </w:p>
    <w:p w14:paraId="46D0FC52" w14:textId="0C270D76" w:rsidR="00A2319E" w:rsidRDefault="00A2319E" w:rsidP="007C76E4">
      <w:pPr>
        <w:pStyle w:val="ListParagraph"/>
        <w:numPr>
          <w:ilvl w:val="0"/>
          <w:numId w:val="51"/>
        </w:numPr>
      </w:pPr>
      <w:r w:rsidRPr="00274415">
        <w:t>ION-2030 for AI:</w:t>
      </w:r>
      <w:r w:rsidRPr="00274415">
        <w:rPr>
          <w:rFonts w:hint="eastAsia"/>
        </w:rPr>
        <w:t xml:space="preserve"> </w:t>
      </w:r>
      <w:r w:rsidRPr="00274415">
        <w:t>This refers to how ION-2030 networking can enable Edge AI and AI</w:t>
      </w:r>
      <w:r>
        <w:t xml:space="preserve"> services.</w:t>
      </w:r>
    </w:p>
    <w:p w14:paraId="151A577D" w14:textId="3824D1D3" w:rsidR="00A2319E" w:rsidRPr="003F7E3E" w:rsidRDefault="00A2319E"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112" w:name="_Toc211940264"/>
      <w:bookmarkStart w:id="113" w:name="_Toc211940265"/>
      <w:bookmarkStart w:id="114" w:name="_Toc208499200"/>
      <w:bookmarkStart w:id="115" w:name="_Toc211979170"/>
      <w:bookmarkEnd w:id="112"/>
      <w:bookmarkEnd w:id="113"/>
      <w:r w:rsidRPr="003F7E3E">
        <w:rPr>
          <w:rFonts w:eastAsia="Times New Roman" w:cs="Times New Roman" w:hint="eastAsia"/>
          <w:bCs w:val="0"/>
          <w:iCs w:val="0"/>
          <w:kern w:val="0"/>
          <w:szCs w:val="20"/>
          <w:lang w:val="en-US" w:eastAsia="zh-CN"/>
        </w:rPr>
        <w:t>Technology trends</w:t>
      </w:r>
      <w:bookmarkEnd w:id="114"/>
      <w:bookmarkEnd w:id="115"/>
    </w:p>
    <w:p w14:paraId="2E9B1D85" w14:textId="2F706CE1" w:rsidR="00A2319E" w:rsidRPr="003F7E3E" w:rsidRDefault="00A2319E" w:rsidP="00A2319E">
      <w:pPr>
        <w:jc w:val="both"/>
        <w:rPr>
          <w:lang w:eastAsia="zh-CN"/>
        </w:rPr>
      </w:pPr>
      <w:r w:rsidRPr="003F7E3E">
        <w:rPr>
          <w:lang w:eastAsia="zh-CN"/>
        </w:rPr>
        <w:t xml:space="preserve">The key optical network </w:t>
      </w:r>
      <w:r w:rsidR="00274415">
        <w:rPr>
          <w:lang w:eastAsia="zh-CN"/>
        </w:rPr>
        <w:t>trends</w:t>
      </w:r>
      <w:r w:rsidR="00274415" w:rsidRPr="003F7E3E">
        <w:rPr>
          <w:lang w:eastAsia="zh-CN"/>
        </w:rPr>
        <w:t xml:space="preserve"> </w:t>
      </w:r>
      <w:r w:rsidRPr="003F7E3E">
        <w:rPr>
          <w:lang w:eastAsia="zh-CN"/>
        </w:rPr>
        <w:t>include:</w:t>
      </w:r>
    </w:p>
    <w:p w14:paraId="0FC83942" w14:textId="1C860581"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 xml:space="preserve">High bandwidth </w:t>
      </w:r>
      <w:r w:rsidR="00274415">
        <w:rPr>
          <w:lang w:eastAsia="zh-CN"/>
        </w:rPr>
        <w:t xml:space="preserve">(information rates) </w:t>
      </w:r>
      <w:r w:rsidRPr="003F7E3E">
        <w:rPr>
          <w:lang w:eastAsia="zh-CN"/>
        </w:rPr>
        <w:t>-</w:t>
      </w:r>
      <w:r w:rsidR="00BC7AD8">
        <w:rPr>
          <w:lang w:eastAsia="zh-CN"/>
        </w:rPr>
        <w:t xml:space="preserve"> </w:t>
      </w:r>
      <w:r w:rsidRPr="003F7E3E">
        <w:rPr>
          <w:lang w:eastAsia="zh-CN"/>
        </w:rPr>
        <w:t>bandwidth evolution covering transport, access and in-premises networks, to support the IMT-2030, Data Centre</w:t>
      </w:r>
      <w:r w:rsidR="00511E03">
        <w:rPr>
          <w:lang w:eastAsia="zh-CN"/>
        </w:rPr>
        <w:t>s</w:t>
      </w:r>
      <w:r w:rsidRPr="003F7E3E">
        <w:rPr>
          <w:lang w:eastAsia="zh-CN"/>
        </w:rPr>
        <w:t>, AI and broadband</w:t>
      </w:r>
    </w:p>
    <w:p w14:paraId="0F494676" w14:textId="77777777"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Low latency - supporting IMT-2030 and DC inter-connections, and industrial applications</w:t>
      </w:r>
    </w:p>
    <w:p w14:paraId="0920DA2A" w14:textId="77777777"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High reliability - providing automatic path protection</w:t>
      </w:r>
      <w:r w:rsidRPr="00D91567">
        <w:rPr>
          <w:lang w:eastAsia="zh-CN"/>
        </w:rPr>
        <w:t xml:space="preserve"> and </w:t>
      </w:r>
      <w:r w:rsidRPr="003F7E3E">
        <w:rPr>
          <w:lang w:eastAsia="zh-CN"/>
        </w:rPr>
        <w:t>restoration</w:t>
      </w:r>
      <w:r w:rsidRPr="00D91567">
        <w:rPr>
          <w:lang w:eastAsia="zh-CN"/>
        </w:rPr>
        <w:t xml:space="preserve"> </w:t>
      </w:r>
      <w:r w:rsidRPr="003F7E3E">
        <w:rPr>
          <w:lang w:eastAsia="zh-CN"/>
        </w:rPr>
        <w:t xml:space="preserve">with resistance to fibre cuts or </w:t>
      </w:r>
      <w:r w:rsidRPr="00D91567">
        <w:rPr>
          <w:lang w:eastAsia="zh-CN"/>
        </w:rPr>
        <w:t>signal faults</w:t>
      </w:r>
    </w:p>
    <w:p w14:paraId="4C5E20B3" w14:textId="77777777"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High efficiency - utilizing energy and resource-efficient network architectures and technologies</w:t>
      </w:r>
    </w:p>
    <w:p w14:paraId="521949A5" w14:textId="77777777"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High flexibility - reconfigurable optical routing elements, flexible access with elastic SLAs</w:t>
      </w:r>
    </w:p>
    <w:p w14:paraId="2F2B17E2" w14:textId="30C16402"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High</w:t>
      </w:r>
      <w:r w:rsidR="00E033E6">
        <w:rPr>
          <w:lang w:eastAsia="zh-CN"/>
        </w:rPr>
        <w:t xml:space="preserve"> accuracy</w:t>
      </w:r>
      <w:r w:rsidRPr="003F7E3E">
        <w:rPr>
          <w:lang w:eastAsia="zh-CN"/>
        </w:rPr>
        <w:t xml:space="preserve"> synchronization - supporting IMT-2030 and mission-critical applications, enhancing the reliability and resiliency of synchronization over optical network</w:t>
      </w:r>
    </w:p>
    <w:p w14:paraId="234003E2" w14:textId="0DC5B804"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 xml:space="preserve">Service </w:t>
      </w:r>
      <w:r w:rsidR="00BC7AD8" w:rsidRPr="003F7E3E">
        <w:rPr>
          <w:lang w:eastAsia="zh-CN"/>
        </w:rPr>
        <w:t xml:space="preserve">assurance </w:t>
      </w:r>
      <w:r w:rsidR="00BC7AD8">
        <w:rPr>
          <w:lang w:eastAsia="zh-CN"/>
        </w:rPr>
        <w:t>-</w:t>
      </w:r>
      <w:r w:rsidRPr="003F7E3E">
        <w:rPr>
          <w:lang w:eastAsia="zh-CN"/>
        </w:rPr>
        <w:t xml:space="preserve"> assuring the quality-of-service (QoS) of all services, especially the emerging AI services, are met with end-to-end network coordination and optimization</w:t>
      </w:r>
    </w:p>
    <w:p w14:paraId="69E1B337" w14:textId="77777777" w:rsidR="00A2319E" w:rsidRPr="003F7E3E" w:rsidRDefault="00A2319E"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3F7E3E">
        <w:rPr>
          <w:lang w:eastAsia="zh-CN"/>
        </w:rPr>
        <w:t>Highly autonomous intelligence: providing intelligent automatic fault tracing, performance monitoring, and automatic business distribution capabilities</w:t>
      </w:r>
    </w:p>
    <w:p w14:paraId="12A53514" w14:textId="75311A5C" w:rsidR="00A2319E" w:rsidRDefault="000E15CB"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Pr>
          <w:lang w:eastAsia="zh-CN"/>
        </w:rPr>
        <w:lastRenderedPageBreak/>
        <w:t>Seamless</w:t>
      </w:r>
      <w:r w:rsidR="00A2319E" w:rsidRPr="003F7E3E">
        <w:rPr>
          <w:lang w:eastAsia="zh-CN"/>
        </w:rPr>
        <w:t xml:space="preserve"> wavelength rerouting–enables lossless AI workloads under multiple optical-layer failures to enhance the network reliability and reduce the overall costs</w:t>
      </w:r>
    </w:p>
    <w:p w14:paraId="779CBAF2" w14:textId="2F179E0D" w:rsidR="00653949" w:rsidRPr="003F7E3E" w:rsidRDefault="00653949" w:rsidP="007C76E4">
      <w:pPr>
        <w:numPr>
          <w:ilvl w:val="0"/>
          <w:numId w:val="13"/>
        </w:numPr>
        <w:tabs>
          <w:tab w:val="left" w:pos="794"/>
          <w:tab w:val="left" w:pos="1191"/>
          <w:tab w:val="left" w:pos="1588"/>
          <w:tab w:val="left" w:pos="1985"/>
        </w:tabs>
        <w:overflowPunct w:val="0"/>
        <w:autoSpaceDE w:val="0"/>
        <w:autoSpaceDN w:val="0"/>
        <w:adjustRightInd w:val="0"/>
        <w:spacing w:before="0"/>
        <w:ind w:left="425" w:hanging="425"/>
        <w:contextualSpacing/>
        <w:jc w:val="both"/>
        <w:textAlignment w:val="baseline"/>
        <w:rPr>
          <w:lang w:eastAsia="zh-CN"/>
        </w:rPr>
      </w:pPr>
      <w:r w:rsidRPr="00653949">
        <w:rPr>
          <w:lang w:eastAsia="zh-CN"/>
        </w:rPr>
        <w:t>Enhanced Network Operations: leveraging AI/ML and/or simulation technologies to plan and initialize transport network, optimize transport network performance, maintain and operate transport network</w:t>
      </w:r>
    </w:p>
    <w:p w14:paraId="66F1E98D" w14:textId="77777777" w:rsidR="00A2319E" w:rsidRPr="003F7E3E" w:rsidRDefault="00A2319E" w:rsidP="00A2319E">
      <w:pPr>
        <w:rPr>
          <w:lang w:eastAsia="zh-CN"/>
        </w:rPr>
      </w:pPr>
      <w:r w:rsidRPr="003F7E3E">
        <w:rPr>
          <w:lang w:eastAsia="zh-CN"/>
        </w:rPr>
        <w:t>The key technologies include:</w:t>
      </w:r>
    </w:p>
    <w:p w14:paraId="6999A348" w14:textId="08FB3A4B"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 xml:space="preserve">Service awareness </w:t>
      </w:r>
      <w:r w:rsidR="002C6545">
        <w:rPr>
          <w:lang w:eastAsia="zh-CN"/>
        </w:rPr>
        <w:t xml:space="preserve">- </w:t>
      </w:r>
      <w:r w:rsidRPr="003F7E3E">
        <w:rPr>
          <w:lang w:eastAsia="zh-CN"/>
        </w:rPr>
        <w:t>being aware of the QoS requirements and the Service Level Agreement (SLA) of all the services to be carried over optical networks.</w:t>
      </w:r>
    </w:p>
    <w:p w14:paraId="4619F1EC" w14:textId="0C27D88A"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 xml:space="preserve">Physical layer technologies - including 1.6 Tb/s-class coherent optical transceivers, wideband optical amplification, reconfigurable optical add-drop multiplexers (ROADM) and distributed fibre optic sensing (DFOS), 100GE fronthaul interface, 800GE/1.6TE backhaul interface, satellite free-space optical communication, intelligent optoelectronic physical layer sensing, optoelectronic physical layer energy saving. </w:t>
      </w:r>
    </w:p>
    <w:p w14:paraId="6C62D2BC" w14:textId="3508D473" w:rsidR="00A2319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Optical transport network (OTN) technologies - featuring agile bandwidth adjustment, B1T-</w:t>
      </w:r>
      <w:r w:rsidRPr="005076ED">
        <w:rPr>
          <w:lang w:eastAsia="zh-CN"/>
        </w:rPr>
        <w:t xml:space="preserve">OTN, </w:t>
      </w:r>
      <w:r w:rsidRPr="00404438">
        <w:rPr>
          <w:lang w:eastAsia="zh-CN"/>
        </w:rPr>
        <w:t>intelligent management of coherent pluggable transceivers</w:t>
      </w:r>
    </w:p>
    <w:p w14:paraId="263B54A2" w14:textId="28995FD0" w:rsidR="00A2319E" w:rsidRPr="00404438" w:rsidRDefault="00404438"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Pr>
          <w:rFonts w:hint="eastAsia"/>
          <w:lang w:eastAsia="zh-CN"/>
        </w:rPr>
        <w:t>M</w:t>
      </w:r>
      <w:r>
        <w:rPr>
          <w:lang w:eastAsia="zh-CN"/>
        </w:rPr>
        <w:t xml:space="preserve">etro </w:t>
      </w:r>
      <w:r w:rsidRPr="005076ED">
        <w:rPr>
          <w:lang w:eastAsia="zh-CN"/>
        </w:rPr>
        <w:t>transport network (MTN)</w:t>
      </w:r>
      <w:r w:rsidR="00C56B68">
        <w:rPr>
          <w:lang w:eastAsia="zh-CN"/>
        </w:rPr>
        <w:t xml:space="preserve"> </w:t>
      </w:r>
      <w:r w:rsidRPr="005076ED">
        <w:rPr>
          <w:lang w:eastAsia="zh-CN"/>
        </w:rPr>
        <w:t>– featuring 800GE/1.6TE interface, cooperative multimodal channels and control mechanism, service-triggered flexible</w:t>
      </w:r>
      <w:r w:rsidRPr="003F7E3E">
        <w:rPr>
          <w:lang w:eastAsia="zh-CN"/>
        </w:rPr>
        <w:t xml:space="preserve"> connection establishment and adjustment, service-oriented intelligent management and control, intelligent energy-efficient technologies</w:t>
      </w:r>
      <w:r>
        <w:rPr>
          <w:lang w:eastAsia="zh-CN"/>
        </w:rPr>
        <w:t>.</w:t>
      </w:r>
    </w:p>
    <w:p w14:paraId="4D2A98B4" w14:textId="77777777"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Optical Access and In-premises Network technologies</w:t>
      </w:r>
    </w:p>
    <w:p w14:paraId="763100A9" w14:textId="77777777" w:rsidR="00A2319E" w:rsidRPr="003F7E3E" w:rsidRDefault="00A2319E" w:rsidP="007C76E4">
      <w:pPr>
        <w:numPr>
          <w:ilvl w:val="0"/>
          <w:numId w:val="14"/>
        </w:numPr>
        <w:overflowPunct w:val="0"/>
        <w:autoSpaceDE w:val="0"/>
        <w:autoSpaceDN w:val="0"/>
        <w:adjustRightInd w:val="0"/>
        <w:spacing w:before="0"/>
        <w:contextualSpacing/>
        <w:jc w:val="both"/>
        <w:textAlignment w:val="baseline"/>
        <w:rPr>
          <w:lang w:eastAsia="zh-CN"/>
        </w:rPr>
      </w:pPr>
      <w:r w:rsidRPr="003F7E3E">
        <w:t xml:space="preserve">Optical technologies for radio networks and systems </w:t>
      </w:r>
    </w:p>
    <w:p w14:paraId="50F35A57" w14:textId="77777777" w:rsidR="00A2319E" w:rsidRPr="003F7E3E" w:rsidRDefault="00A2319E" w:rsidP="007C76E4">
      <w:pPr>
        <w:numPr>
          <w:ilvl w:val="0"/>
          <w:numId w:val="14"/>
        </w:numPr>
        <w:overflowPunct w:val="0"/>
        <w:autoSpaceDE w:val="0"/>
        <w:autoSpaceDN w:val="0"/>
        <w:adjustRightInd w:val="0"/>
        <w:spacing w:before="0"/>
        <w:contextualSpacing/>
        <w:jc w:val="both"/>
        <w:textAlignment w:val="baseline"/>
        <w:rPr>
          <w:lang w:eastAsia="zh-CN"/>
        </w:rPr>
      </w:pPr>
      <w:r w:rsidRPr="003F7E3E">
        <w:rPr>
          <w:rFonts w:hint="eastAsia"/>
          <w:lang w:eastAsia="zh-CN"/>
        </w:rPr>
        <w:t>O</w:t>
      </w:r>
      <w:r w:rsidRPr="003F7E3E">
        <w:rPr>
          <w:lang w:eastAsia="zh-CN"/>
        </w:rPr>
        <w:t>ptical technologies between terrestrial networks and non-terrestrial networks</w:t>
      </w:r>
    </w:p>
    <w:p w14:paraId="22DD9AB1" w14:textId="28F81275"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 xml:space="preserve">Network architecture incorporating </w:t>
      </w:r>
      <w:r w:rsidR="00F9254D">
        <w:rPr>
          <w:lang w:eastAsia="zh-CN"/>
        </w:rPr>
        <w:t xml:space="preserve">AI and </w:t>
      </w:r>
      <w:r w:rsidRPr="003F7E3E">
        <w:rPr>
          <w:lang w:eastAsia="zh-CN"/>
        </w:rPr>
        <w:t>digital twins</w:t>
      </w:r>
    </w:p>
    <w:p w14:paraId="2A843F09" w14:textId="77CD425D"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rFonts w:hint="eastAsia"/>
          <w:lang w:eastAsia="zh-CN"/>
        </w:rPr>
        <w:t>N</w:t>
      </w:r>
      <w:r w:rsidRPr="003F7E3E">
        <w:rPr>
          <w:lang w:eastAsia="zh-CN"/>
        </w:rPr>
        <w:t>etwork architecture coordinating with IMT-2030</w:t>
      </w:r>
    </w:p>
    <w:p w14:paraId="2E7301BB" w14:textId="22C65548"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Synchronization technologies - enhanced synchronization clocks such as T-BC Class C and D, ePRTC and cnPRTC</w:t>
      </w:r>
      <w:r w:rsidRPr="00FC5C53">
        <w:rPr>
          <w:lang w:eastAsia="zh-CN"/>
        </w:rPr>
        <w:t>.</w:t>
      </w:r>
      <w:r w:rsidR="00BC7AD8">
        <w:rPr>
          <w:lang w:eastAsia="zh-CN"/>
        </w:rPr>
        <w:t xml:space="preserve"> High accuracy synchronization technologies would be used to support networks, coordinated MIMO application and data centres. </w:t>
      </w:r>
    </w:p>
    <w:p w14:paraId="0D162506" w14:textId="3999546F" w:rsidR="00A2319E" w:rsidRPr="003F7E3E" w:rsidRDefault="00A2319E" w:rsidP="00A2319E">
      <w:pPr>
        <w:jc w:val="both"/>
        <w:rPr>
          <w:lang w:eastAsia="zh-CN"/>
        </w:rPr>
      </w:pPr>
      <w:r>
        <w:rPr>
          <w:lang w:eastAsia="zh-CN"/>
        </w:rPr>
        <w:t>Increasing integration with networking</w:t>
      </w:r>
      <w:r w:rsidRPr="003F7E3E">
        <w:rPr>
          <w:lang w:eastAsia="zh-CN"/>
        </w:rPr>
        <w:t xml:space="preserve"> include</w:t>
      </w:r>
      <w:r>
        <w:rPr>
          <w:lang w:eastAsia="zh-CN"/>
        </w:rPr>
        <w:t>s</w:t>
      </w:r>
      <w:r w:rsidRPr="003F7E3E">
        <w:rPr>
          <w:lang w:eastAsia="zh-CN"/>
        </w:rPr>
        <w:t xml:space="preserve">: </w:t>
      </w:r>
    </w:p>
    <w:p w14:paraId="2597129A" w14:textId="1CB4D83C"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 xml:space="preserve">Integration </w:t>
      </w:r>
      <w:r>
        <w:rPr>
          <w:lang w:eastAsia="zh-CN"/>
        </w:rPr>
        <w:t>with</w:t>
      </w:r>
      <w:r w:rsidRPr="003F7E3E">
        <w:rPr>
          <w:lang w:eastAsia="zh-CN"/>
        </w:rPr>
        <w:t xml:space="preserve"> sensing</w:t>
      </w:r>
      <w:r>
        <w:rPr>
          <w:lang w:eastAsia="zh-CN"/>
        </w:rPr>
        <w:t xml:space="preserve">. This provides </w:t>
      </w:r>
      <w:r w:rsidRPr="003F7E3E">
        <w:t xml:space="preserve">new capabilities </w:t>
      </w:r>
      <w:r>
        <w:t>and</w:t>
      </w:r>
      <w:r w:rsidRPr="003F7E3E">
        <w:t xml:space="preserve"> enhanc</w:t>
      </w:r>
      <w:r>
        <w:t>ed</w:t>
      </w:r>
      <w:r w:rsidRPr="003F7E3E">
        <w:t xml:space="preserve"> performance</w:t>
      </w:r>
      <w:r>
        <w:t xml:space="preserve"> </w:t>
      </w:r>
      <w:r w:rsidRPr="003F7E3E">
        <w:t>reduc</w:t>
      </w:r>
      <w:r>
        <w:t xml:space="preserve">e </w:t>
      </w:r>
      <w:r w:rsidRPr="003F7E3E">
        <w:t>overall cost, size and power consumption.</w:t>
      </w:r>
    </w:p>
    <w:p w14:paraId="2FB152FF" w14:textId="2864BFD6"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lang w:eastAsia="zh-CN"/>
        </w:rPr>
      </w:pPr>
      <w:r w:rsidRPr="003F7E3E">
        <w:rPr>
          <w:lang w:eastAsia="zh-CN"/>
        </w:rPr>
        <w:t xml:space="preserve">Integration </w:t>
      </w:r>
      <w:r>
        <w:rPr>
          <w:lang w:eastAsia="zh-CN"/>
        </w:rPr>
        <w:t>with</w:t>
      </w:r>
      <w:r w:rsidRPr="003F7E3E">
        <w:rPr>
          <w:lang w:eastAsia="zh-CN"/>
        </w:rPr>
        <w:t xml:space="preserve"> computing</w:t>
      </w:r>
      <w:r>
        <w:rPr>
          <w:lang w:eastAsia="zh-CN"/>
        </w:rPr>
        <w:t>.</w:t>
      </w:r>
      <w:r w:rsidRPr="003F7E3E">
        <w:t xml:space="preserve"> It is expected to include data processing at the network edge for real-time responses, low data transport costs, high energy efficiency as well as scaling out device computing capability for advanced application computing workloads.</w:t>
      </w:r>
    </w:p>
    <w:p w14:paraId="40C9CB31" w14:textId="27A69223" w:rsidR="00A2319E" w:rsidRPr="003F7E3E" w:rsidRDefault="00A2319E" w:rsidP="007C76E4">
      <w:pPr>
        <w:numPr>
          <w:ilvl w:val="0"/>
          <w:numId w:val="14"/>
        </w:numPr>
        <w:tabs>
          <w:tab w:val="left" w:pos="794"/>
          <w:tab w:val="left" w:pos="1191"/>
          <w:tab w:val="left" w:pos="1588"/>
          <w:tab w:val="left" w:pos="1985"/>
        </w:tabs>
        <w:overflowPunct w:val="0"/>
        <w:autoSpaceDE w:val="0"/>
        <w:autoSpaceDN w:val="0"/>
        <w:adjustRightInd w:val="0"/>
        <w:spacing w:before="0"/>
        <w:contextualSpacing/>
        <w:jc w:val="both"/>
        <w:textAlignment w:val="baseline"/>
        <w:rPr>
          <w:i/>
          <w:iCs/>
          <w:lang w:eastAsia="zh-CN"/>
        </w:rPr>
      </w:pPr>
      <w:r w:rsidRPr="003F7E3E">
        <w:t xml:space="preserve">Integrating </w:t>
      </w:r>
      <w:r>
        <w:t>with</w:t>
      </w:r>
      <w:r w:rsidRPr="003F7E3E">
        <w:t xml:space="preserve"> Artificial Intelligence</w:t>
      </w:r>
      <w:r>
        <w:t>. This is</w:t>
      </w:r>
      <w:r w:rsidRPr="003F7E3E">
        <w:t xml:space="preserve"> expected to improve the efficiency </w:t>
      </w:r>
      <w:r>
        <w:t>of</w:t>
      </w:r>
      <w:r w:rsidRPr="003F7E3E">
        <w:t xml:space="preserve"> network operations</w:t>
      </w:r>
      <w:r>
        <w:t xml:space="preserve"> such as </w:t>
      </w:r>
      <w:r w:rsidRPr="003F7E3E">
        <w:t>power management</w:t>
      </w:r>
      <w:r>
        <w:t>.</w:t>
      </w:r>
    </w:p>
    <w:p w14:paraId="3A8E902F" w14:textId="1B7D4A43" w:rsidR="00050DBD" w:rsidRDefault="0002003B" w:rsidP="007C76E4">
      <w:pPr>
        <w:pStyle w:val="Heading1"/>
        <w:numPr>
          <w:ilvl w:val="0"/>
          <w:numId w:val="12"/>
        </w:numPr>
        <w:spacing w:before="360" w:line="360" w:lineRule="auto"/>
        <w:ind w:left="431" w:hanging="431"/>
        <w:jc w:val="both"/>
        <w:rPr>
          <w:rFonts w:eastAsia="Times New Roman" w:cs="Times New Roman"/>
          <w:bCs w:val="0"/>
          <w:kern w:val="0"/>
          <w:szCs w:val="20"/>
          <w:lang w:eastAsia="zh-CN"/>
        </w:rPr>
      </w:pPr>
      <w:bookmarkStart w:id="116" w:name="_Toc211720641"/>
      <w:bookmarkStart w:id="117" w:name="_Toc211778000"/>
      <w:bookmarkStart w:id="118" w:name="_Toc211784227"/>
      <w:bookmarkStart w:id="119" w:name="_Toc211787820"/>
      <w:bookmarkStart w:id="120" w:name="_Toc211788736"/>
      <w:bookmarkStart w:id="121" w:name="_Toc211940267"/>
      <w:bookmarkStart w:id="122" w:name="_Toc211720642"/>
      <w:bookmarkStart w:id="123" w:name="_Toc211778001"/>
      <w:bookmarkStart w:id="124" w:name="_Toc211784228"/>
      <w:bookmarkStart w:id="125" w:name="_Toc211787821"/>
      <w:bookmarkStart w:id="126" w:name="_Toc211788737"/>
      <w:bookmarkStart w:id="127" w:name="_Toc211940268"/>
      <w:bookmarkStart w:id="128" w:name="_Toc211720643"/>
      <w:bookmarkStart w:id="129" w:name="_Toc211778002"/>
      <w:bookmarkStart w:id="130" w:name="_Toc211784229"/>
      <w:bookmarkStart w:id="131" w:name="_Toc211787822"/>
      <w:bookmarkStart w:id="132" w:name="_Toc211788738"/>
      <w:bookmarkStart w:id="133" w:name="_Toc211940269"/>
      <w:bookmarkStart w:id="134" w:name="_Toc211720644"/>
      <w:bookmarkStart w:id="135" w:name="_Toc211778003"/>
      <w:bookmarkStart w:id="136" w:name="_Toc211784230"/>
      <w:bookmarkStart w:id="137" w:name="_Toc211787823"/>
      <w:bookmarkStart w:id="138" w:name="_Toc211788739"/>
      <w:bookmarkStart w:id="139" w:name="_Toc211940270"/>
      <w:bookmarkStart w:id="140" w:name="_Toc211720645"/>
      <w:bookmarkStart w:id="141" w:name="_Toc211778004"/>
      <w:bookmarkStart w:id="142" w:name="_Toc211784231"/>
      <w:bookmarkStart w:id="143" w:name="_Toc211787824"/>
      <w:bookmarkStart w:id="144" w:name="_Toc211788740"/>
      <w:bookmarkStart w:id="145" w:name="_Toc211940271"/>
      <w:bookmarkStart w:id="146" w:name="_Toc211720646"/>
      <w:bookmarkStart w:id="147" w:name="_Toc211778005"/>
      <w:bookmarkStart w:id="148" w:name="_Toc211784232"/>
      <w:bookmarkStart w:id="149" w:name="_Toc211787825"/>
      <w:bookmarkStart w:id="150" w:name="_Toc211788741"/>
      <w:bookmarkStart w:id="151" w:name="_Toc211940272"/>
      <w:bookmarkStart w:id="152" w:name="_Toc211720647"/>
      <w:bookmarkStart w:id="153" w:name="_Toc211778006"/>
      <w:bookmarkStart w:id="154" w:name="_Toc211784233"/>
      <w:bookmarkStart w:id="155" w:name="_Toc211787826"/>
      <w:bookmarkStart w:id="156" w:name="_Toc211788742"/>
      <w:bookmarkStart w:id="157" w:name="_Toc211940273"/>
      <w:bookmarkStart w:id="158" w:name="_Toc211720648"/>
      <w:bookmarkStart w:id="159" w:name="_Toc211778007"/>
      <w:bookmarkStart w:id="160" w:name="_Toc211784234"/>
      <w:bookmarkStart w:id="161" w:name="_Toc211787827"/>
      <w:bookmarkStart w:id="162" w:name="_Toc211788743"/>
      <w:bookmarkStart w:id="163" w:name="_Toc211940274"/>
      <w:bookmarkStart w:id="164" w:name="_Toc211720649"/>
      <w:bookmarkStart w:id="165" w:name="_Toc211778008"/>
      <w:bookmarkStart w:id="166" w:name="_Toc211784235"/>
      <w:bookmarkStart w:id="167" w:name="_Toc211787828"/>
      <w:bookmarkStart w:id="168" w:name="_Toc211788744"/>
      <w:bookmarkStart w:id="169" w:name="_Toc211940275"/>
      <w:bookmarkStart w:id="170" w:name="_Toc211720650"/>
      <w:bookmarkStart w:id="171" w:name="_Toc211778009"/>
      <w:bookmarkStart w:id="172" w:name="_Toc211784236"/>
      <w:bookmarkStart w:id="173" w:name="_Toc211787829"/>
      <w:bookmarkStart w:id="174" w:name="_Toc211788745"/>
      <w:bookmarkStart w:id="175" w:name="_Toc211940276"/>
      <w:bookmarkStart w:id="176" w:name="_Toc211720651"/>
      <w:bookmarkStart w:id="177" w:name="_Toc211778010"/>
      <w:bookmarkStart w:id="178" w:name="_Toc211784237"/>
      <w:bookmarkStart w:id="179" w:name="_Toc211787830"/>
      <w:bookmarkStart w:id="180" w:name="_Toc211788746"/>
      <w:bookmarkStart w:id="181" w:name="_Toc211940277"/>
      <w:bookmarkStart w:id="182" w:name="_Toc211720652"/>
      <w:bookmarkStart w:id="183" w:name="_Toc211778011"/>
      <w:bookmarkStart w:id="184" w:name="_Toc211784238"/>
      <w:bookmarkStart w:id="185" w:name="_Toc211787831"/>
      <w:bookmarkStart w:id="186" w:name="_Toc211788747"/>
      <w:bookmarkStart w:id="187" w:name="_Toc211940278"/>
      <w:bookmarkStart w:id="188" w:name="_Toc211720653"/>
      <w:bookmarkStart w:id="189" w:name="_Toc211778012"/>
      <w:bookmarkStart w:id="190" w:name="_Toc211784239"/>
      <w:bookmarkStart w:id="191" w:name="_Toc211787832"/>
      <w:bookmarkStart w:id="192" w:name="_Toc211788748"/>
      <w:bookmarkStart w:id="193" w:name="_Toc211940279"/>
      <w:bookmarkStart w:id="194" w:name="_Toc211720654"/>
      <w:bookmarkStart w:id="195" w:name="_Toc211778013"/>
      <w:bookmarkStart w:id="196" w:name="_Toc211784240"/>
      <w:bookmarkStart w:id="197" w:name="_Toc211787833"/>
      <w:bookmarkStart w:id="198" w:name="_Toc211788749"/>
      <w:bookmarkStart w:id="199" w:name="_Toc211940280"/>
      <w:bookmarkStart w:id="200" w:name="_Toc211979171"/>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Pr>
          <w:rFonts w:eastAsia="Times New Roman" w:cs="Times New Roman"/>
          <w:bCs w:val="0"/>
          <w:kern w:val="0"/>
          <w:szCs w:val="20"/>
          <w:lang w:eastAsia="en-US"/>
        </w:rPr>
        <w:t>Design principles and characteristics</w:t>
      </w:r>
      <w:r w:rsidR="009B4739">
        <w:rPr>
          <w:rFonts w:eastAsia="Times New Roman" w:cs="Times New Roman"/>
          <w:bCs w:val="0"/>
          <w:kern w:val="0"/>
          <w:szCs w:val="20"/>
          <w:lang w:eastAsia="en-US"/>
        </w:rPr>
        <w:t xml:space="preserve"> of ION-2030</w:t>
      </w:r>
      <w:bookmarkEnd w:id="200"/>
    </w:p>
    <w:p w14:paraId="0A3E35AB" w14:textId="30969AB9" w:rsidR="00050DBD"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201" w:name="_Toc211979172"/>
      <w:r>
        <w:rPr>
          <w:rFonts w:eastAsia="Times New Roman" w:cs="Times New Roman" w:hint="eastAsia"/>
          <w:bCs w:val="0"/>
          <w:iCs w:val="0"/>
          <w:kern w:val="0"/>
          <w:szCs w:val="20"/>
          <w:lang w:val="en-US" w:eastAsia="zh-CN"/>
        </w:rPr>
        <w:t>Overarching design principles</w:t>
      </w:r>
      <w:bookmarkEnd w:id="201"/>
    </w:p>
    <w:p w14:paraId="23973D57" w14:textId="26EDD8CF" w:rsidR="009977A3" w:rsidRDefault="009977A3" w:rsidP="009977A3">
      <w:pPr>
        <w:jc w:val="both"/>
        <w:rPr>
          <w:lang w:eastAsia="zh-CN"/>
        </w:rPr>
      </w:pPr>
      <w:r>
        <w:t>ION-2030 is expected to be built on overarching aspects</w:t>
      </w:r>
      <w:r w:rsidR="002E5A4B">
        <w:t>, sustainability, connecting the unconnected, security and resilience, ubiquitous intelligence,</w:t>
      </w:r>
      <w:r>
        <w:t xml:space="preserve"> which act as design principles commonly applicable to all usage scenarios. These distinguishing design principles of the ION-2030 </w:t>
      </w:r>
      <w:r>
        <w:rPr>
          <w:lang w:eastAsia="zh-CN"/>
        </w:rPr>
        <w:t xml:space="preserve">align well with IMT-2030's overarching </w:t>
      </w:r>
      <w:r w:rsidR="00691080">
        <w:rPr>
          <w:lang w:eastAsia="zh-CN"/>
        </w:rPr>
        <w:t>goals and technology trends</w:t>
      </w:r>
      <w:r w:rsidR="005C4F53">
        <w:rPr>
          <w:lang w:eastAsia="zh-CN"/>
        </w:rPr>
        <w:t xml:space="preserve"> already stated in section 2.</w:t>
      </w:r>
    </w:p>
    <w:p w14:paraId="5563612A" w14:textId="0000009F" w:rsidR="00050DBD"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202" w:name="_Toc211940283"/>
      <w:bookmarkStart w:id="203" w:name="_Toc211940284"/>
      <w:bookmarkStart w:id="204" w:name="_Toc211940285"/>
      <w:bookmarkStart w:id="205" w:name="_Toc211940286"/>
      <w:bookmarkStart w:id="206" w:name="_Toc200576958"/>
      <w:bookmarkStart w:id="207" w:name="_Toc200576959"/>
      <w:bookmarkStart w:id="208" w:name="_Toc211979173"/>
      <w:bookmarkEnd w:id="202"/>
      <w:bookmarkEnd w:id="203"/>
      <w:bookmarkEnd w:id="204"/>
      <w:bookmarkEnd w:id="205"/>
      <w:bookmarkEnd w:id="206"/>
      <w:bookmarkEnd w:id="207"/>
      <w:r>
        <w:rPr>
          <w:rFonts w:eastAsia="Times New Roman" w:cs="Times New Roman" w:hint="eastAsia"/>
          <w:bCs w:val="0"/>
          <w:iCs w:val="0"/>
          <w:kern w:val="0"/>
          <w:szCs w:val="20"/>
          <w:lang w:val="en-US" w:eastAsia="zh-CN"/>
        </w:rPr>
        <w:t xml:space="preserve">Key </w:t>
      </w:r>
      <w:bookmarkStart w:id="209" w:name="OLE_LINK5"/>
      <w:r w:rsidR="00D27198">
        <w:rPr>
          <w:rFonts w:eastAsia="Times New Roman" w:cs="Times New Roman"/>
          <w:bCs w:val="0"/>
          <w:iCs w:val="0"/>
          <w:kern w:val="0"/>
          <w:szCs w:val="20"/>
          <w:lang w:val="en-US" w:eastAsia="zh-CN"/>
        </w:rPr>
        <w:t>characteristics</w:t>
      </w:r>
      <w:r>
        <w:rPr>
          <w:rFonts w:eastAsia="Times New Roman" w:cs="Times New Roman" w:hint="eastAsia"/>
          <w:bCs w:val="0"/>
          <w:iCs w:val="0"/>
          <w:kern w:val="0"/>
          <w:szCs w:val="20"/>
          <w:lang w:val="en-US" w:eastAsia="zh-CN"/>
        </w:rPr>
        <w:t xml:space="preserve"> </w:t>
      </w:r>
      <w:r w:rsidR="00FC4D82">
        <w:rPr>
          <w:rFonts w:eastAsia="Times New Roman" w:cs="Times New Roman"/>
          <w:bCs w:val="0"/>
          <w:iCs w:val="0"/>
          <w:kern w:val="0"/>
          <w:szCs w:val="20"/>
          <w:lang w:val="en-US" w:eastAsia="zh-CN"/>
        </w:rPr>
        <w:t xml:space="preserve">and features </w:t>
      </w:r>
      <w:bookmarkEnd w:id="209"/>
      <w:r w:rsidR="00FC4D82">
        <w:rPr>
          <w:rFonts w:eastAsia="Times New Roman" w:cs="Times New Roman"/>
          <w:bCs w:val="0"/>
          <w:iCs w:val="0"/>
          <w:kern w:val="0"/>
          <w:szCs w:val="20"/>
          <w:lang w:val="en-US" w:eastAsia="zh-CN"/>
        </w:rPr>
        <w:t>of ION-2030</w:t>
      </w:r>
      <w:bookmarkEnd w:id="208"/>
      <w:r w:rsidR="004346D6">
        <w:rPr>
          <w:rFonts w:eastAsia="Times New Roman" w:cs="Times New Roman"/>
          <w:bCs w:val="0"/>
          <w:iCs w:val="0"/>
          <w:kern w:val="0"/>
          <w:szCs w:val="20"/>
          <w:lang w:val="en-US" w:eastAsia="zh-CN"/>
        </w:rPr>
        <w:t xml:space="preserve"> </w:t>
      </w:r>
    </w:p>
    <w:p w14:paraId="518A4BA0" w14:textId="0592B9B7" w:rsidR="001900E0" w:rsidRDefault="001900E0" w:rsidP="00FC4D82">
      <w:pPr>
        <w:jc w:val="both"/>
        <w:rPr>
          <w:rFonts w:eastAsia="SimSun"/>
          <w:lang w:eastAsia="zh-CN"/>
        </w:rPr>
      </w:pPr>
      <w:bookmarkStart w:id="210" w:name="OLE_LINK69"/>
      <w:r w:rsidRPr="00221CA1">
        <w:rPr>
          <w:rFonts w:eastAsia="SimSun"/>
          <w:lang w:eastAsia="zh-CN"/>
        </w:rPr>
        <w:t xml:space="preserve">The characteristics and key features for ION-2030 involves the improvement of fundamental connection capabilities, as shown in the inner circle in Figure </w:t>
      </w:r>
      <w:r w:rsidR="00585A58">
        <w:rPr>
          <w:rFonts w:eastAsia="SimSun"/>
          <w:lang w:eastAsia="zh-CN"/>
        </w:rPr>
        <w:t>1</w:t>
      </w:r>
      <w:r w:rsidRPr="00221CA1">
        <w:rPr>
          <w:rFonts w:eastAsia="SimSun"/>
          <w:lang w:eastAsia="zh-CN"/>
        </w:rPr>
        <w:t>, which includes</w:t>
      </w:r>
      <w:bookmarkEnd w:id="210"/>
      <w:r w:rsidRPr="00221CA1">
        <w:rPr>
          <w:rFonts w:eastAsia="SimSun"/>
          <w:lang w:eastAsia="zh-CN"/>
        </w:rPr>
        <w:t>:</w:t>
      </w:r>
    </w:p>
    <w:p w14:paraId="02999058" w14:textId="7E6114DB" w:rsidR="00A2319E" w:rsidRPr="00415DCB" w:rsidRDefault="00A2319E" w:rsidP="007C76E4">
      <w:pPr>
        <w:pStyle w:val="ListParagraph"/>
        <w:numPr>
          <w:ilvl w:val="0"/>
          <w:numId w:val="43"/>
        </w:numPr>
        <w:jc w:val="both"/>
        <w:rPr>
          <w:rFonts w:eastAsia="SimSun"/>
          <w:b/>
          <w:bCs/>
          <w:lang w:eastAsia="zh-CN"/>
        </w:rPr>
      </w:pPr>
      <w:r w:rsidRPr="00A2319E">
        <w:rPr>
          <w:rFonts w:eastAsia="SimSun" w:hint="eastAsia"/>
          <w:b/>
          <w:bCs/>
          <w:lang w:eastAsia="zh-CN"/>
        </w:rPr>
        <w:t>L</w:t>
      </w:r>
      <w:r w:rsidRPr="00A2319E">
        <w:rPr>
          <w:rFonts w:eastAsia="SimSun"/>
          <w:b/>
          <w:bCs/>
          <w:lang w:eastAsia="zh-CN"/>
        </w:rPr>
        <w:t>arge bandwidth</w:t>
      </w:r>
      <w:r w:rsidR="00274415">
        <w:rPr>
          <w:rFonts w:eastAsia="SimSun"/>
          <w:b/>
          <w:bCs/>
          <w:lang w:eastAsia="zh-CN"/>
        </w:rPr>
        <w:t xml:space="preserve"> </w:t>
      </w:r>
      <w:r w:rsidR="00274415" w:rsidRPr="00274415">
        <w:rPr>
          <w:rFonts w:eastAsia="SimSun"/>
          <w:b/>
          <w:bCs/>
          <w:lang w:eastAsia="zh-CN"/>
        </w:rPr>
        <w:t>(information rates)</w:t>
      </w:r>
      <w:r>
        <w:rPr>
          <w:rFonts w:eastAsia="SimSun"/>
          <w:b/>
          <w:bCs/>
          <w:lang w:eastAsia="zh-CN"/>
        </w:rPr>
        <w:t>:</w:t>
      </w:r>
      <w:r w:rsidR="00415DCB" w:rsidRPr="00415DCB">
        <w:rPr>
          <w:rFonts w:eastAsia="SimSun"/>
          <w:lang w:eastAsia="zh-CN"/>
        </w:rPr>
        <w:t xml:space="preserve"> </w:t>
      </w:r>
      <w:r w:rsidR="00415DCB" w:rsidRPr="00221CA1">
        <w:rPr>
          <w:rFonts w:eastAsia="SimSun"/>
          <w:lang w:eastAsia="zh-CN"/>
        </w:rPr>
        <w:t xml:space="preserve">bandwidth evolution covers end-to-end transport networks, including fronthaul, backhaul (from </w:t>
      </w:r>
      <w:bookmarkStart w:id="211" w:name="OLE_LINK122"/>
      <w:r w:rsidR="00415DCB" w:rsidRPr="00221CA1">
        <w:rPr>
          <w:rFonts w:eastAsia="SimSun"/>
          <w:lang w:eastAsia="zh-CN"/>
        </w:rPr>
        <w:t>access layer to core layer</w:t>
      </w:r>
      <w:bookmarkEnd w:id="211"/>
      <w:r w:rsidR="00415DCB" w:rsidRPr="00221CA1">
        <w:rPr>
          <w:rFonts w:eastAsia="SimSun"/>
          <w:lang w:eastAsia="zh-CN"/>
        </w:rPr>
        <w:t xml:space="preserve">) and backbone optical </w:t>
      </w:r>
      <w:r w:rsidR="00415DCB" w:rsidRPr="00221CA1">
        <w:rPr>
          <w:rFonts w:eastAsia="SimSun"/>
          <w:lang w:eastAsia="zh-CN"/>
        </w:rPr>
        <w:lastRenderedPageBreak/>
        <w:t xml:space="preserve">transport network, </w:t>
      </w:r>
      <w:bookmarkStart w:id="212" w:name="OLE_LINK77"/>
      <w:r w:rsidR="00415DCB" w:rsidRPr="00221CA1">
        <w:rPr>
          <w:rFonts w:eastAsia="SimSun"/>
          <w:lang w:eastAsia="zh-CN"/>
        </w:rPr>
        <w:t>to support the IMT-2030’s large capacity requirements arising from immersive communication</w:t>
      </w:r>
      <w:bookmarkEnd w:id="212"/>
      <w:r w:rsidR="00415DCB" w:rsidRPr="00221CA1">
        <w:rPr>
          <w:rFonts w:eastAsia="SimSun"/>
          <w:lang w:eastAsia="zh-CN"/>
        </w:rPr>
        <w:t>.</w:t>
      </w:r>
      <w:r w:rsidR="00FC4D82">
        <w:rPr>
          <w:rFonts w:eastAsia="SimSun"/>
          <w:lang w:eastAsia="zh-CN"/>
        </w:rPr>
        <w:t xml:space="preserve"> </w:t>
      </w:r>
      <w:r w:rsidR="00FC4D82" w:rsidRPr="00415DCB">
        <w:rPr>
          <w:rFonts w:hint="eastAsia"/>
          <w:lang w:eastAsia="zh-CN"/>
        </w:rPr>
        <w:t>1</w:t>
      </w:r>
      <w:r w:rsidR="00FC4D82" w:rsidRPr="00415DCB">
        <w:t>0</w:t>
      </w:r>
      <w:r w:rsidR="00FC4D82">
        <w:t xml:space="preserve"> </w:t>
      </w:r>
      <w:r w:rsidR="00FC4D82" w:rsidRPr="00415DCB">
        <w:t>G</w:t>
      </w:r>
      <w:r w:rsidR="00FC4D82" w:rsidRPr="00415DCB">
        <w:rPr>
          <w:rFonts w:hint="eastAsia"/>
          <w:lang w:eastAsia="zh-CN"/>
        </w:rPr>
        <w:t>b/s and beyond</w:t>
      </w:r>
      <w:r w:rsidR="00FC4D82" w:rsidRPr="00415DCB">
        <w:t xml:space="preserve"> </w:t>
      </w:r>
      <w:r w:rsidR="00FC4D82" w:rsidRPr="00415DCB">
        <w:rPr>
          <w:rFonts w:hint="eastAsia"/>
          <w:lang w:eastAsia="zh-CN"/>
        </w:rPr>
        <w:t>access capability per user in OAN,</w:t>
      </w:r>
      <w:r w:rsidR="00FC4D82" w:rsidRPr="00415DCB">
        <w:t xml:space="preserve"> and </w:t>
      </w:r>
      <w:r w:rsidR="00FC4D82" w:rsidRPr="00415DCB">
        <w:rPr>
          <w:rFonts w:hint="eastAsia"/>
          <w:lang w:eastAsia="zh-CN"/>
        </w:rPr>
        <w:t>from</w:t>
      </w:r>
      <w:r w:rsidR="00FC4D82" w:rsidRPr="00415DCB">
        <w:t xml:space="preserve"> </w:t>
      </w:r>
      <w:r w:rsidR="00FC4D82" w:rsidRPr="00415DCB">
        <w:rPr>
          <w:rFonts w:hint="eastAsia"/>
          <w:lang w:eastAsia="zh-CN"/>
        </w:rPr>
        <w:t>2.5</w:t>
      </w:r>
      <w:r w:rsidR="00FC4D82">
        <w:rPr>
          <w:lang w:eastAsia="zh-CN"/>
        </w:rPr>
        <w:t xml:space="preserve"> </w:t>
      </w:r>
      <w:r w:rsidR="00FC4D82" w:rsidRPr="00415DCB">
        <w:rPr>
          <w:rFonts w:hint="eastAsia"/>
          <w:lang w:eastAsia="zh-CN"/>
        </w:rPr>
        <w:t xml:space="preserve">Gb/s to </w:t>
      </w:r>
      <w:r w:rsidR="00FC4D82" w:rsidRPr="00415DCB">
        <w:t>10</w:t>
      </w:r>
      <w:r w:rsidR="00FC4D82">
        <w:t xml:space="preserve"> </w:t>
      </w:r>
      <w:r w:rsidR="00FC4D82" w:rsidRPr="00415DCB">
        <w:t>G</w:t>
      </w:r>
      <w:r w:rsidR="00FC4D82" w:rsidRPr="00415DCB">
        <w:rPr>
          <w:rFonts w:hint="eastAsia"/>
          <w:lang w:eastAsia="zh-CN"/>
        </w:rPr>
        <w:t>b/s</w:t>
      </w:r>
      <w:r w:rsidR="00FC4D82" w:rsidRPr="00415DCB">
        <w:t xml:space="preserve"> </w:t>
      </w:r>
      <w:r w:rsidR="00FC4D82" w:rsidRPr="00415DCB">
        <w:rPr>
          <w:rFonts w:hint="eastAsia"/>
          <w:lang w:eastAsia="zh-CN"/>
        </w:rPr>
        <w:t>a</w:t>
      </w:r>
      <w:r w:rsidR="00FC4D82" w:rsidRPr="00415DCB">
        <w:rPr>
          <w:lang w:eastAsia="zh-CN"/>
        </w:rPr>
        <w:t xml:space="preserve">nd beyond </w:t>
      </w:r>
      <w:r w:rsidR="00FC4D82" w:rsidRPr="00415DCB">
        <w:rPr>
          <w:rFonts w:hint="eastAsia"/>
          <w:lang w:eastAsia="zh-CN"/>
        </w:rPr>
        <w:t xml:space="preserve">system </w:t>
      </w:r>
      <w:r w:rsidR="00FC4D82" w:rsidRPr="00415DCB">
        <w:t>capability</w:t>
      </w:r>
      <w:r w:rsidR="00FC4D82" w:rsidRPr="00415DCB">
        <w:rPr>
          <w:rFonts w:hint="eastAsia"/>
          <w:lang w:eastAsia="zh-CN"/>
        </w:rPr>
        <w:t xml:space="preserve"> in the </w:t>
      </w:r>
      <w:r w:rsidR="00FC5C53">
        <w:rPr>
          <w:rFonts w:hint="eastAsia"/>
          <w:lang w:eastAsia="zh-CN"/>
        </w:rPr>
        <w:t>fibre</w:t>
      </w:r>
      <w:r w:rsidR="00FC4D82" w:rsidRPr="00415DCB">
        <w:rPr>
          <w:rFonts w:hint="eastAsia"/>
          <w:lang w:eastAsia="zh-CN"/>
        </w:rPr>
        <w:t xml:space="preserve"> </w:t>
      </w:r>
      <w:r w:rsidR="00FC4D82" w:rsidRPr="00415DCB">
        <w:t>in-premises network</w:t>
      </w:r>
      <w:r w:rsidR="00FC4D82">
        <w:t>.</w:t>
      </w:r>
    </w:p>
    <w:p w14:paraId="53B5EF50" w14:textId="7C658D48" w:rsidR="00415DCB" w:rsidRPr="00415DCB" w:rsidRDefault="00415DCB" w:rsidP="007C76E4">
      <w:pPr>
        <w:pStyle w:val="ListParagraph"/>
        <w:numPr>
          <w:ilvl w:val="0"/>
          <w:numId w:val="43"/>
        </w:numPr>
        <w:jc w:val="both"/>
        <w:rPr>
          <w:rFonts w:eastAsia="SimSun"/>
          <w:b/>
          <w:bCs/>
          <w:lang w:eastAsia="zh-CN"/>
        </w:rPr>
      </w:pPr>
      <w:r w:rsidRPr="00A2319E">
        <w:rPr>
          <w:b/>
          <w:bCs/>
        </w:rPr>
        <w:t>Low latency</w:t>
      </w:r>
      <w:r>
        <w:rPr>
          <w:b/>
          <w:bCs/>
        </w:rPr>
        <w:t>:</w:t>
      </w:r>
      <w:r w:rsidRPr="00415DCB">
        <w:t xml:space="preserve"> Lower end-to-end service transport latency is </w:t>
      </w:r>
      <w:r w:rsidR="00C56B68">
        <w:t xml:space="preserve">needed </w:t>
      </w:r>
      <w:r w:rsidRPr="00415DCB">
        <w:t>to support the IMT-2030’s low latency requirements. For emerging applications (e.g.</w:t>
      </w:r>
      <w:r w:rsidR="00AC73BD">
        <w:t>,</w:t>
      </w:r>
      <w:r w:rsidRPr="00415DCB">
        <w:t xml:space="preserve"> immersive XR, remote multi-sensory telepresence, and holographic communications) with mixed traffic of data flows, such as video, audio, and other environment data, in a time-synchronized manner, low relative transport latency among multiple data flows should be guaranteed. Cross-station collaboration also puts forward stringent requirements for cross-station transport latency.</w:t>
      </w:r>
      <w:r w:rsidR="00FC4D82">
        <w:t xml:space="preserve"> </w:t>
      </w:r>
    </w:p>
    <w:p w14:paraId="65813B0B" w14:textId="4A57B37A" w:rsidR="00415DCB" w:rsidRPr="00415DCB" w:rsidRDefault="00415DCB" w:rsidP="007C76E4">
      <w:pPr>
        <w:pStyle w:val="ListParagraph"/>
        <w:numPr>
          <w:ilvl w:val="0"/>
          <w:numId w:val="43"/>
        </w:numPr>
        <w:jc w:val="both"/>
        <w:rPr>
          <w:rFonts w:eastAsia="SimSun"/>
          <w:lang w:eastAsia="zh-CN"/>
        </w:rPr>
      </w:pPr>
      <w:r w:rsidRPr="00A2319E">
        <w:rPr>
          <w:b/>
          <w:bCs/>
        </w:rPr>
        <w:t>High reliabilit</w:t>
      </w:r>
      <w:r>
        <w:rPr>
          <w:b/>
          <w:bCs/>
        </w:rPr>
        <w:t xml:space="preserve">y: </w:t>
      </w:r>
      <w:r w:rsidR="00FB73B2" w:rsidRPr="00FB73B2">
        <w:t>Providing high service reliability through network slicing for traffic identification, resource partitioning and hierarchical protection mechanisms for ensuring end-to-end transport reliability. Also, providing high service reliability through network slicing, resource partitioning, and end-to-end protection, to support emerging services. E.g.</w:t>
      </w:r>
      <w:r w:rsidR="00420B5D" w:rsidRPr="00FB73B2">
        <w:t>, telemedicine</w:t>
      </w:r>
      <w:r w:rsidR="00FB73B2" w:rsidRPr="00FB73B2">
        <w:t>, industrial control, and enterprise cloud migration.</w:t>
      </w:r>
    </w:p>
    <w:p w14:paraId="20AF41F5" w14:textId="40C990BD" w:rsidR="001900E0" w:rsidRDefault="001900E0" w:rsidP="001900E0">
      <w:pPr>
        <w:jc w:val="both"/>
        <w:rPr>
          <w:rFonts w:eastAsia="SimSun"/>
          <w:lang w:eastAsia="zh-CN"/>
        </w:rPr>
      </w:pPr>
      <w:r w:rsidRPr="00221CA1">
        <w:rPr>
          <w:rFonts w:eastAsia="SimSun"/>
          <w:lang w:eastAsia="zh-CN"/>
        </w:rPr>
        <w:t xml:space="preserve">The second category involves the integration of several new features for enabling new usage scenarios, as shown in the </w:t>
      </w:r>
      <w:r w:rsidR="00585A58">
        <w:rPr>
          <w:rFonts w:eastAsia="SimSun"/>
          <w:lang w:eastAsia="zh-CN"/>
        </w:rPr>
        <w:t>middle</w:t>
      </w:r>
      <w:r w:rsidR="00585A58" w:rsidRPr="00221CA1">
        <w:rPr>
          <w:rFonts w:eastAsia="SimSun"/>
          <w:lang w:eastAsia="zh-CN"/>
        </w:rPr>
        <w:t xml:space="preserve"> </w:t>
      </w:r>
      <w:r w:rsidRPr="00221CA1">
        <w:rPr>
          <w:rFonts w:eastAsia="SimSun"/>
          <w:lang w:eastAsia="zh-CN"/>
        </w:rPr>
        <w:t xml:space="preserve">circle in Figure </w:t>
      </w:r>
      <w:r w:rsidR="00585A58">
        <w:rPr>
          <w:rFonts w:eastAsia="SimSun"/>
          <w:lang w:eastAsia="zh-CN"/>
        </w:rPr>
        <w:t>1</w:t>
      </w:r>
      <w:r w:rsidRPr="00221CA1">
        <w:rPr>
          <w:rFonts w:eastAsia="SimSun"/>
          <w:lang w:eastAsia="zh-CN"/>
        </w:rPr>
        <w:t>, which include:</w:t>
      </w:r>
    </w:p>
    <w:p w14:paraId="0AD6B078" w14:textId="5EE9F7BE" w:rsidR="00FC4D82" w:rsidRDefault="00FC4D82" w:rsidP="007C76E4">
      <w:pPr>
        <w:pStyle w:val="ListParagraph"/>
        <w:numPr>
          <w:ilvl w:val="0"/>
          <w:numId w:val="44"/>
        </w:numPr>
        <w:jc w:val="both"/>
        <w:rPr>
          <w:b/>
          <w:bCs/>
        </w:rPr>
      </w:pPr>
      <w:r>
        <w:rPr>
          <w:rFonts w:hint="eastAsia"/>
          <w:b/>
          <w:bCs/>
          <w:lang w:eastAsia="zh-CN"/>
        </w:rPr>
        <w:t>F</w:t>
      </w:r>
      <w:r>
        <w:rPr>
          <w:b/>
          <w:bCs/>
          <w:lang w:eastAsia="zh-CN"/>
        </w:rPr>
        <w:t xml:space="preserve">ull Flexibility: </w:t>
      </w:r>
      <w:r w:rsidRPr="00415DCB">
        <w:rPr>
          <w:lang w:eastAsia="zh-CN"/>
        </w:rPr>
        <w:t>flexible connection establishment and re-arrangement, smart and dynamic bandwidth allocation, and coordination of computing capability; support flexible capacity, flexible modulation, flexible power budget and more flexible features.</w:t>
      </w:r>
      <w:r w:rsidR="00420B5D">
        <w:rPr>
          <w:lang w:eastAsia="zh-CN"/>
        </w:rPr>
        <w:t xml:space="preserve"> The flexible collaboration between multi-dimensional connection channels and between end-to-end networks is expected to achieve the high alignment </w:t>
      </w:r>
      <w:r w:rsidR="00BD666D">
        <w:rPr>
          <w:lang w:eastAsia="zh-CN"/>
        </w:rPr>
        <w:t xml:space="preserve">needed </w:t>
      </w:r>
      <w:r w:rsidR="00420B5D">
        <w:rPr>
          <w:lang w:eastAsia="zh-CN"/>
        </w:rPr>
        <w:t>for multi-dimensional services.</w:t>
      </w:r>
    </w:p>
    <w:p w14:paraId="3942D1C5" w14:textId="50D22623" w:rsidR="00415DCB" w:rsidRPr="00415DCB" w:rsidRDefault="00415DCB" w:rsidP="007C76E4">
      <w:pPr>
        <w:pStyle w:val="ListParagraph"/>
        <w:numPr>
          <w:ilvl w:val="0"/>
          <w:numId w:val="44"/>
        </w:numPr>
        <w:jc w:val="both"/>
        <w:rPr>
          <w:b/>
          <w:bCs/>
        </w:rPr>
      </w:pPr>
      <w:r>
        <w:rPr>
          <w:b/>
          <w:bCs/>
        </w:rPr>
        <w:t>Distributed Intelligence</w:t>
      </w:r>
      <w:r w:rsidRPr="00415DCB">
        <w:rPr>
          <w:rFonts w:hint="eastAsia"/>
          <w:b/>
          <w:bCs/>
        </w:rPr>
        <w:t>：</w:t>
      </w:r>
      <w:r w:rsidR="00FC4D82">
        <w:t xml:space="preserve"> </w:t>
      </w:r>
      <w:r w:rsidR="00FC4D82" w:rsidRPr="00415DCB">
        <w:rPr>
          <w:lang w:eastAsia="zh-CN"/>
        </w:rPr>
        <w:t>AI agents embedded in network device (e.g., network terminal or residential gateway) enable natural and comprehensive human-computer dynamic interactions. The network or application capabilities could be utilized by AI agent according to the necessity of tasks assigned by users</w:t>
      </w:r>
      <w:r w:rsidR="00FC4D82" w:rsidRPr="00415DCB">
        <w:t>.</w:t>
      </w:r>
      <w:r w:rsidRPr="00415DCB">
        <w:t xml:space="preserve"> The intelligent management of </w:t>
      </w:r>
      <w:r w:rsidR="00FC4D82">
        <w:t>optical</w:t>
      </w:r>
      <w:r w:rsidR="00FC4D82" w:rsidRPr="00415DCB">
        <w:t xml:space="preserve"> </w:t>
      </w:r>
      <w:r w:rsidRPr="00415DCB">
        <w:t>networks such as self-monitoring, self-organization, self-optimization, and self-healing</w:t>
      </w:r>
      <w:r w:rsidR="00BD666D" w:rsidRPr="00BD666D">
        <w:t xml:space="preserve"> </w:t>
      </w:r>
      <w:r w:rsidR="00BD666D" w:rsidRPr="00415DCB">
        <w:t>can be achieved</w:t>
      </w:r>
      <w:r w:rsidR="00BD666D" w:rsidRPr="00BD666D">
        <w:t xml:space="preserve"> </w:t>
      </w:r>
      <w:r w:rsidR="00BD666D" w:rsidRPr="00415DCB">
        <w:t xml:space="preserve">by </w:t>
      </w:r>
      <w:r w:rsidR="00BD666D">
        <w:t xml:space="preserve">using </w:t>
      </w:r>
      <w:r w:rsidR="00BD666D" w:rsidRPr="00415DCB">
        <w:t>AI</w:t>
      </w:r>
      <w:r w:rsidRPr="00415DCB">
        <w:t xml:space="preserve">. ION-2030 can also serve as the </w:t>
      </w:r>
      <w:r w:rsidR="00FC4D82">
        <w:t>optical network</w:t>
      </w:r>
      <w:r w:rsidR="00FC4D82" w:rsidRPr="00415DCB">
        <w:t xml:space="preserve"> </w:t>
      </w:r>
      <w:r w:rsidRPr="00415DCB">
        <w:t>infrastructure for providing services for AI applications.</w:t>
      </w:r>
    </w:p>
    <w:p w14:paraId="54EBAB13" w14:textId="290DFF0F" w:rsidR="00415DCB" w:rsidRPr="00415DCB" w:rsidRDefault="00415DCB" w:rsidP="007C76E4">
      <w:pPr>
        <w:pStyle w:val="ListParagraph"/>
        <w:numPr>
          <w:ilvl w:val="0"/>
          <w:numId w:val="44"/>
        </w:numPr>
        <w:jc w:val="both"/>
        <w:rPr>
          <w:b/>
          <w:bCs/>
        </w:rPr>
      </w:pPr>
      <w:r>
        <w:rPr>
          <w:b/>
          <w:bCs/>
        </w:rPr>
        <w:t xml:space="preserve">Energy Efficiency: </w:t>
      </w:r>
      <w:r w:rsidR="00FC4D82" w:rsidRPr="00415DCB">
        <w:rPr>
          <w:lang w:eastAsia="zh-CN"/>
        </w:rPr>
        <w:t>environmental concerns are becoming increasingly important. Operators and manufacturers are strengthening the industrializa</w:t>
      </w:r>
      <w:r w:rsidR="00FC4D82" w:rsidRPr="00806F00">
        <w:rPr>
          <w:lang w:eastAsia="zh-CN"/>
        </w:rPr>
        <w:t>tion of energy-saving mechanisms</w:t>
      </w:r>
      <w:r w:rsidRPr="00457A2A">
        <w:rPr>
          <w:rFonts w:eastAsia="SimSun"/>
          <w:lang w:eastAsia="zh-CN"/>
        </w:rPr>
        <w:t xml:space="preserve">. </w:t>
      </w:r>
      <w:r w:rsidR="0049160F" w:rsidRPr="00FC5C53">
        <w:rPr>
          <w:rFonts w:eastAsia="SimSun"/>
        </w:rPr>
        <w:t>By</w:t>
      </w:r>
      <w:r w:rsidR="0049160F" w:rsidRPr="00FC5C53">
        <w:rPr>
          <w:rFonts w:eastAsia="SimSun"/>
          <w:lang w:val="en-US" w:eastAsia="zh-CN"/>
        </w:rPr>
        <w:t xml:space="preserve"> </w:t>
      </w:r>
      <w:r w:rsidR="0049160F" w:rsidRPr="00FC5C53">
        <w:rPr>
          <w:rFonts w:eastAsia="SimSun"/>
        </w:rPr>
        <w:t>integrating with intelligent management and developing energy-saving process mechanisms to automatically perform energy-saving operations,</w:t>
      </w:r>
      <w:r w:rsidR="0049160F" w:rsidRPr="00806F00">
        <w:rPr>
          <w:rFonts w:eastAsia="SimSun"/>
          <w:lang w:eastAsia="zh-CN"/>
        </w:rPr>
        <w:t xml:space="preserve"> </w:t>
      </w:r>
      <w:r w:rsidR="00BD666D">
        <w:rPr>
          <w:rFonts w:eastAsia="SimSun"/>
          <w:lang w:eastAsia="zh-CN"/>
        </w:rPr>
        <w:t>improved</w:t>
      </w:r>
      <w:r w:rsidR="00BD666D" w:rsidRPr="00457A2A">
        <w:rPr>
          <w:rFonts w:eastAsia="SimSun"/>
          <w:lang w:eastAsia="zh-CN"/>
        </w:rPr>
        <w:t xml:space="preserve"> </w:t>
      </w:r>
      <w:r w:rsidRPr="00457A2A">
        <w:rPr>
          <w:rFonts w:eastAsia="SimSun"/>
          <w:lang w:eastAsia="zh-CN"/>
        </w:rPr>
        <w:t>e</w:t>
      </w:r>
      <w:r w:rsidRPr="00221CA1">
        <w:rPr>
          <w:rFonts w:eastAsia="SimSun"/>
          <w:lang w:eastAsia="zh-CN"/>
        </w:rPr>
        <w:t xml:space="preserve">nergy efficiency is expected to </w:t>
      </w:r>
      <w:r w:rsidR="00FC4D82" w:rsidRPr="00415DCB">
        <w:rPr>
          <w:lang w:eastAsia="zh-CN"/>
        </w:rPr>
        <w:t>lower the network’s carbon footprint while maintaining high performance</w:t>
      </w:r>
      <w:r>
        <w:rPr>
          <w:rFonts w:eastAsia="SimSun"/>
          <w:lang w:eastAsia="zh-CN"/>
        </w:rPr>
        <w:t xml:space="preserve">. </w:t>
      </w:r>
    </w:p>
    <w:p w14:paraId="575A1B18" w14:textId="18FE9CF9" w:rsidR="00415DCB" w:rsidRPr="00415DCB" w:rsidRDefault="00415DCB" w:rsidP="007C76E4">
      <w:pPr>
        <w:pStyle w:val="ListParagraph"/>
        <w:numPr>
          <w:ilvl w:val="0"/>
          <w:numId w:val="44"/>
        </w:numPr>
        <w:jc w:val="both"/>
        <w:rPr>
          <w:b/>
          <w:bCs/>
        </w:rPr>
      </w:pPr>
      <w:r w:rsidRPr="00A2319E">
        <w:rPr>
          <w:b/>
          <w:bCs/>
        </w:rPr>
        <w:t>Service-oriented management and</w:t>
      </w:r>
      <w:r>
        <w:rPr>
          <w:b/>
          <w:bCs/>
        </w:rPr>
        <w:t xml:space="preserve"> control: </w:t>
      </w:r>
      <w:r w:rsidR="00676D55">
        <w:rPr>
          <w:rFonts w:eastAsia="SimSun"/>
          <w:lang w:eastAsia="zh-CN"/>
        </w:rPr>
        <w:t>s</w:t>
      </w:r>
      <w:r w:rsidRPr="00221CA1">
        <w:rPr>
          <w:rFonts w:eastAsia="SimSun"/>
          <w:lang w:eastAsia="zh-CN"/>
        </w:rPr>
        <w:t xml:space="preserve">ervice-oriented management and control </w:t>
      </w:r>
      <w:proofErr w:type="gramStart"/>
      <w:r w:rsidRPr="00221CA1">
        <w:rPr>
          <w:rFonts w:eastAsia="SimSun"/>
          <w:lang w:eastAsia="zh-CN"/>
        </w:rPr>
        <w:t>contains</w:t>
      </w:r>
      <w:proofErr w:type="gramEnd"/>
      <w:r w:rsidRPr="00221CA1">
        <w:rPr>
          <w:rFonts w:eastAsia="SimSun"/>
          <w:lang w:eastAsia="zh-CN"/>
        </w:rPr>
        <w:t xml:space="preserve"> intelligent service perception and service-triggered flexible connection establishment, to support IMT-2030’s diversified service requirements arising from the integration of communication with sensing and AI</w:t>
      </w:r>
      <w:r>
        <w:rPr>
          <w:rFonts w:eastAsia="SimSun"/>
          <w:lang w:eastAsia="zh-CN"/>
        </w:rPr>
        <w:t>.</w:t>
      </w:r>
    </w:p>
    <w:p w14:paraId="5BEB42EA" w14:textId="1CA3C45E" w:rsidR="00415DCB" w:rsidRPr="00FC5C53" w:rsidRDefault="00FC4D82" w:rsidP="007C76E4">
      <w:pPr>
        <w:pStyle w:val="ListParagraph"/>
        <w:numPr>
          <w:ilvl w:val="0"/>
          <w:numId w:val="44"/>
        </w:numPr>
        <w:jc w:val="both"/>
        <w:rPr>
          <w:b/>
          <w:bCs/>
        </w:rPr>
      </w:pPr>
      <w:r>
        <w:rPr>
          <w:b/>
          <w:bCs/>
        </w:rPr>
        <w:t xml:space="preserve">Multi-level </w:t>
      </w:r>
      <w:proofErr w:type="gramStart"/>
      <w:r w:rsidR="00415DCB">
        <w:rPr>
          <w:b/>
          <w:bCs/>
        </w:rPr>
        <w:t>granularity:</w:t>
      </w:r>
      <w:proofErr w:type="gramEnd"/>
      <w:r w:rsidR="00415DCB">
        <w:rPr>
          <w:b/>
          <w:bCs/>
        </w:rPr>
        <w:t xml:space="preserve"> </w:t>
      </w:r>
      <w:r w:rsidR="00415DCB" w:rsidRPr="00221CA1">
        <w:rPr>
          <w:rFonts w:eastAsia="SimSun"/>
          <w:lang w:eastAsia="zh-CN"/>
        </w:rPr>
        <w:t xml:space="preserve">is required due to the demands </w:t>
      </w:r>
      <w:r w:rsidR="00676D55">
        <w:rPr>
          <w:rFonts w:eastAsia="SimSun"/>
          <w:lang w:eastAsia="zh-CN"/>
        </w:rPr>
        <w:t>for</w:t>
      </w:r>
      <w:r w:rsidR="00676D55" w:rsidRPr="00221CA1">
        <w:rPr>
          <w:rFonts w:eastAsia="SimSun"/>
          <w:lang w:eastAsia="zh-CN"/>
        </w:rPr>
        <w:t xml:space="preserve"> </w:t>
      </w:r>
      <w:r w:rsidR="00415DCB" w:rsidRPr="00221CA1">
        <w:rPr>
          <w:rFonts w:eastAsia="SimSun"/>
          <w:lang w:eastAsia="zh-CN"/>
        </w:rPr>
        <w:t>fine traffic differentiation and support of customized channels for multi-dimensional service for IMT-2030</w:t>
      </w:r>
      <w:r w:rsidR="00415DCB">
        <w:rPr>
          <w:rFonts w:eastAsia="SimSun"/>
          <w:lang w:eastAsia="zh-CN"/>
        </w:rPr>
        <w:t>.</w:t>
      </w:r>
      <w:r w:rsidRPr="00FC4D82">
        <w:rPr>
          <w:rFonts w:eastAsia="SimSun"/>
          <w:lang w:eastAsia="zh-CN"/>
        </w:rPr>
        <w:t xml:space="preserve"> </w:t>
      </w:r>
      <w:r>
        <w:rPr>
          <w:rFonts w:eastAsia="SimSun"/>
          <w:lang w:eastAsia="zh-CN"/>
        </w:rPr>
        <w:t>A</w:t>
      </w:r>
      <w:r w:rsidRPr="00415DCB">
        <w:t>ccording to the demand of service, QoE of service can be guaranteed via accurate resource allocation in terms of throughout, latency</w:t>
      </w:r>
      <w:r w:rsidRPr="00415DCB">
        <w:rPr>
          <w:rFonts w:hint="eastAsia"/>
          <w:lang w:eastAsia="zh-CN"/>
        </w:rPr>
        <w:t>/jitter</w:t>
      </w:r>
      <w:r w:rsidRPr="00415DCB">
        <w:t xml:space="preserve">, </w:t>
      </w:r>
      <w:r w:rsidRPr="00415DCB">
        <w:rPr>
          <w:rFonts w:hint="eastAsia"/>
          <w:lang w:eastAsia="zh-CN"/>
        </w:rPr>
        <w:t xml:space="preserve">loss, </w:t>
      </w:r>
      <w:r w:rsidRPr="00415DCB">
        <w:t>availability, security, etc.</w:t>
      </w:r>
    </w:p>
    <w:p w14:paraId="24331714" w14:textId="70FF30DA" w:rsidR="00FC4D82" w:rsidRPr="00415DCB" w:rsidRDefault="00FC4D82" w:rsidP="007C76E4">
      <w:pPr>
        <w:pStyle w:val="ListParagraph"/>
        <w:numPr>
          <w:ilvl w:val="0"/>
          <w:numId w:val="44"/>
        </w:numPr>
        <w:jc w:val="both"/>
        <w:rPr>
          <w:b/>
          <w:bCs/>
        </w:rPr>
      </w:pPr>
      <w:r w:rsidRPr="00FC4D82">
        <w:rPr>
          <w:b/>
          <w:bCs/>
        </w:rPr>
        <w:t xml:space="preserve">Integrated Sensing: </w:t>
      </w:r>
      <w:r w:rsidRPr="00FC5C53">
        <w:t xml:space="preserve">sensing methodologies via </w:t>
      </w:r>
      <w:r w:rsidR="00FC5C53">
        <w:t>fibre</w:t>
      </w:r>
      <w:r w:rsidRPr="00FC5C53">
        <w:t>, Wi-Fi etc</w:t>
      </w:r>
      <w:r w:rsidR="00274415">
        <w:t>.</w:t>
      </w:r>
      <w:r w:rsidRPr="00FC5C53">
        <w:t>, providing information for intelligent digital services.</w:t>
      </w:r>
    </w:p>
    <w:p w14:paraId="2129EA1B" w14:textId="6B8C1B1C" w:rsidR="00415DCB" w:rsidRPr="00415DCB" w:rsidRDefault="00E033E6" w:rsidP="007C76E4">
      <w:pPr>
        <w:pStyle w:val="ListParagraph"/>
        <w:numPr>
          <w:ilvl w:val="0"/>
          <w:numId w:val="44"/>
        </w:numPr>
        <w:jc w:val="both"/>
        <w:rPr>
          <w:b/>
          <w:bCs/>
        </w:rPr>
      </w:pPr>
      <w:r>
        <w:rPr>
          <w:b/>
          <w:bCs/>
        </w:rPr>
        <w:t>Enhanced</w:t>
      </w:r>
      <w:r w:rsidR="00415DCB" w:rsidRPr="00A2319E">
        <w:rPr>
          <w:b/>
          <w:bCs/>
        </w:rPr>
        <w:t xml:space="preserve"> synchronizatio</w:t>
      </w:r>
      <w:r w:rsidR="00415DCB">
        <w:rPr>
          <w:b/>
          <w:bCs/>
        </w:rPr>
        <w:t xml:space="preserve">n: </w:t>
      </w:r>
      <w:r w:rsidR="00676D55">
        <w:rPr>
          <w:rFonts w:eastAsia="SimSun"/>
          <w:lang w:eastAsia="zh-CN"/>
        </w:rPr>
        <w:t>h</w:t>
      </w:r>
      <w:r w:rsidR="00415DCB" w:rsidRPr="00221CA1">
        <w:rPr>
          <w:rFonts w:eastAsia="SimSun"/>
          <w:lang w:eastAsia="zh-CN"/>
        </w:rPr>
        <w:t xml:space="preserve">igh time </w:t>
      </w:r>
      <w:bookmarkStart w:id="213" w:name="OLE_LINK156"/>
      <w:r w:rsidR="00415DCB" w:rsidRPr="00221CA1">
        <w:rPr>
          <w:rFonts w:eastAsia="SimSun"/>
          <w:lang w:eastAsia="zh-CN"/>
        </w:rPr>
        <w:t>synchronization accuracy</w:t>
      </w:r>
      <w:bookmarkEnd w:id="213"/>
      <w:r w:rsidR="00415DCB" w:rsidRPr="00221CA1">
        <w:rPr>
          <w:rFonts w:eastAsia="SimSun"/>
          <w:lang w:eastAsia="zh-CN"/>
        </w:rPr>
        <w:t xml:space="preserve"> is </w:t>
      </w:r>
      <w:r w:rsidR="00676D55">
        <w:rPr>
          <w:rFonts w:eastAsia="SimSun"/>
          <w:lang w:eastAsia="zh-CN"/>
        </w:rPr>
        <w:t>fundamental to</w:t>
      </w:r>
      <w:r w:rsidR="00415DCB" w:rsidRPr="00221CA1">
        <w:rPr>
          <w:rFonts w:eastAsia="SimSun"/>
          <w:lang w:eastAsia="zh-CN"/>
        </w:rPr>
        <w:t xml:space="preserve"> IMT-2030 networks, including </w:t>
      </w:r>
      <w:bookmarkStart w:id="214" w:name="OLE_LINK115"/>
      <w:r w:rsidR="00415DCB" w:rsidRPr="00221CA1">
        <w:rPr>
          <w:rFonts w:eastAsia="SimSun"/>
          <w:lang w:eastAsia="zh-CN"/>
        </w:rPr>
        <w:t>communication services, in</w:t>
      </w:r>
      <w:r w:rsidR="00415DCB" w:rsidRPr="00A2319E">
        <w:rPr>
          <w:rFonts w:eastAsia="SimSun"/>
          <w:lang w:eastAsia="zh-CN"/>
        </w:rPr>
        <w:t>ter-station collaboration, positioning services, and precise delay measurement services.</w:t>
      </w:r>
      <w:bookmarkEnd w:id="214"/>
      <w:r w:rsidR="00415DCB" w:rsidRPr="00A2319E">
        <w:rPr>
          <w:rFonts w:eastAsia="SimSun"/>
          <w:lang w:eastAsia="zh-CN"/>
        </w:rPr>
        <w:t xml:space="preserve"> Additionally, for data </w:t>
      </w:r>
      <w:r w:rsidR="00BC7AD8">
        <w:rPr>
          <w:rFonts w:eastAsia="SimSun"/>
          <w:lang w:eastAsia="zh-CN"/>
        </w:rPr>
        <w:t>centre</w:t>
      </w:r>
      <w:r w:rsidR="00415DCB" w:rsidRPr="00A2319E">
        <w:rPr>
          <w:rFonts w:eastAsia="SimSun"/>
          <w:lang w:eastAsia="zh-CN"/>
        </w:rPr>
        <w:t xml:space="preserve"> network, high accuracy time synchronization </w:t>
      </w:r>
      <w:proofErr w:type="gramStart"/>
      <w:r w:rsidR="00415DCB" w:rsidRPr="00A2319E">
        <w:rPr>
          <w:rFonts w:eastAsia="SimSun"/>
          <w:lang w:eastAsia="zh-CN"/>
        </w:rPr>
        <w:t>is able to</w:t>
      </w:r>
      <w:proofErr w:type="gramEnd"/>
      <w:r w:rsidR="00415DCB" w:rsidRPr="00A2319E">
        <w:rPr>
          <w:rFonts w:eastAsia="SimSun"/>
          <w:lang w:eastAsia="zh-CN"/>
        </w:rPr>
        <w:t xml:space="preserve"> increase the efficiency of AI training service and user experience of distributed data </w:t>
      </w:r>
      <w:r w:rsidR="00BC7AD8">
        <w:rPr>
          <w:rFonts w:eastAsia="SimSun"/>
          <w:lang w:eastAsia="zh-CN"/>
        </w:rPr>
        <w:t>centre</w:t>
      </w:r>
      <w:r w:rsidR="00415DCB" w:rsidRPr="00A2319E">
        <w:rPr>
          <w:rFonts w:eastAsia="SimSun"/>
          <w:lang w:eastAsia="zh-CN"/>
        </w:rPr>
        <w:t xml:space="preserve"> network</w:t>
      </w:r>
      <w:r w:rsidR="00415DCB">
        <w:rPr>
          <w:rFonts w:eastAsia="SimSun"/>
          <w:lang w:eastAsia="zh-CN"/>
        </w:rPr>
        <w:t xml:space="preserve">. </w:t>
      </w:r>
    </w:p>
    <w:p w14:paraId="18B5BC1C" w14:textId="22F01A6C" w:rsidR="00415DCB" w:rsidRPr="00415DCB" w:rsidRDefault="00415DCB" w:rsidP="007C76E4">
      <w:pPr>
        <w:pStyle w:val="ListParagraph"/>
        <w:numPr>
          <w:ilvl w:val="0"/>
          <w:numId w:val="44"/>
        </w:numPr>
        <w:jc w:val="both"/>
        <w:rPr>
          <w:b/>
          <w:bCs/>
        </w:rPr>
      </w:pPr>
      <w:r w:rsidRPr="00A2319E">
        <w:rPr>
          <w:b/>
          <w:bCs/>
        </w:rPr>
        <w:t>Enhanced security</w:t>
      </w:r>
      <w:r>
        <w:rPr>
          <w:b/>
          <w:bCs/>
        </w:rPr>
        <w:t xml:space="preserve">: </w:t>
      </w:r>
      <w:r w:rsidR="00CE2B33" w:rsidRPr="00415DCB">
        <w:rPr>
          <w:lang w:eastAsia="zh-CN"/>
        </w:rPr>
        <w:t xml:space="preserve">emerging full digitalization demands of industrial manufacturing and vertical industries, and in-door privacy require enhanced security. Technologies including optical </w:t>
      </w:r>
      <w:r w:rsidR="00CE2B33" w:rsidRPr="00415DCB">
        <w:rPr>
          <w:lang w:eastAsia="zh-CN"/>
        </w:rPr>
        <w:lastRenderedPageBreak/>
        <w:t>link encryption, quantum attack prevention, and application-layer end-to-end protection needs to be considered to further improve the network security</w:t>
      </w:r>
      <w:r>
        <w:rPr>
          <w:rFonts w:eastAsia="SimSun"/>
          <w:lang w:eastAsia="zh-CN"/>
        </w:rPr>
        <w:t xml:space="preserve">. </w:t>
      </w:r>
    </w:p>
    <w:p w14:paraId="2AF7D79B" w14:textId="4167856E" w:rsidR="00E74BAC" w:rsidRPr="00E74BAC" w:rsidRDefault="00E033E6" w:rsidP="00FC5C53">
      <w:pPr>
        <w:tabs>
          <w:tab w:val="left" w:pos="794"/>
          <w:tab w:val="left" w:pos="1191"/>
          <w:tab w:val="left" w:pos="1588"/>
          <w:tab w:val="left" w:pos="1985"/>
        </w:tabs>
        <w:overflowPunct w:val="0"/>
        <w:autoSpaceDE w:val="0"/>
        <w:autoSpaceDN w:val="0"/>
        <w:adjustRightInd w:val="0"/>
        <w:jc w:val="center"/>
        <w:rPr>
          <w:rFonts w:eastAsia="SimSun"/>
          <w:color w:val="0070C0"/>
          <w:lang w:eastAsia="zh-CN"/>
        </w:rPr>
      </w:pPr>
      <w:r>
        <w:rPr>
          <w:noProof/>
        </w:rPr>
        <w:drawing>
          <wp:inline distT="0" distB="0" distL="0" distR="0" wp14:anchorId="7836BFE2" wp14:editId="676C280D">
            <wp:extent cx="5019675" cy="482917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19675" cy="4829175"/>
                    </a:xfrm>
                    <a:prstGeom prst="rect">
                      <a:avLst/>
                    </a:prstGeom>
                  </pic:spPr>
                </pic:pic>
              </a:graphicData>
            </a:graphic>
          </wp:inline>
        </w:drawing>
      </w:r>
    </w:p>
    <w:p w14:paraId="74169414" w14:textId="36570A4E" w:rsidR="00DC3D86" w:rsidRPr="001B645C" w:rsidRDefault="00E6422C" w:rsidP="001B645C">
      <w:pPr>
        <w:adjustRightInd w:val="0"/>
        <w:snapToGrid w:val="0"/>
        <w:spacing w:beforeLines="50"/>
        <w:jc w:val="center"/>
        <w:rPr>
          <w:b/>
        </w:rPr>
      </w:pPr>
      <w:r w:rsidRPr="001B645C">
        <w:rPr>
          <w:b/>
        </w:rPr>
        <w:t xml:space="preserve">Figure </w:t>
      </w:r>
      <w:r w:rsidR="00585A58" w:rsidRPr="001B645C">
        <w:rPr>
          <w:b/>
        </w:rPr>
        <w:t>1</w:t>
      </w:r>
      <w:r w:rsidRPr="001B645C">
        <w:rPr>
          <w:b/>
        </w:rPr>
        <w:t xml:space="preserve">: The </w:t>
      </w:r>
      <w:r w:rsidR="00FB73B2" w:rsidRPr="001B645C">
        <w:rPr>
          <w:b/>
        </w:rPr>
        <w:t xml:space="preserve">key </w:t>
      </w:r>
      <w:r w:rsidRPr="001B645C">
        <w:rPr>
          <w:b/>
        </w:rPr>
        <w:t>characteristics and features for ION-2030</w:t>
      </w:r>
    </w:p>
    <w:p w14:paraId="750426B5" w14:textId="03BCE566" w:rsidR="00050DBD" w:rsidRDefault="009B4739" w:rsidP="007C76E4">
      <w:pPr>
        <w:pStyle w:val="Heading1"/>
        <w:numPr>
          <w:ilvl w:val="0"/>
          <w:numId w:val="12"/>
        </w:numPr>
        <w:spacing w:before="360" w:line="360" w:lineRule="auto"/>
        <w:ind w:left="431" w:hanging="431"/>
        <w:jc w:val="both"/>
        <w:rPr>
          <w:rFonts w:eastAsia="Times New Roman" w:cs="Times New Roman"/>
          <w:bCs w:val="0"/>
          <w:kern w:val="0"/>
          <w:szCs w:val="20"/>
          <w:lang w:eastAsia="en-US"/>
        </w:rPr>
      </w:pPr>
      <w:bookmarkStart w:id="215" w:name="_Toc208311578"/>
      <w:bookmarkStart w:id="216" w:name="_Toc208311580"/>
      <w:bookmarkStart w:id="217" w:name="_Toc208311581"/>
      <w:bookmarkStart w:id="218" w:name="_Toc208311582"/>
      <w:bookmarkStart w:id="219" w:name="_Toc208311583"/>
      <w:bookmarkStart w:id="220" w:name="_Toc208311584"/>
      <w:bookmarkStart w:id="221" w:name="_Toc211979174"/>
      <w:bookmarkEnd w:id="215"/>
      <w:bookmarkEnd w:id="216"/>
      <w:bookmarkEnd w:id="217"/>
      <w:bookmarkEnd w:id="218"/>
      <w:bookmarkEnd w:id="219"/>
      <w:bookmarkEnd w:id="220"/>
      <w:r>
        <w:rPr>
          <w:rFonts w:eastAsia="Times New Roman" w:cs="Times New Roman"/>
          <w:bCs w:val="0"/>
          <w:kern w:val="0"/>
          <w:szCs w:val="20"/>
          <w:lang w:eastAsia="en-US"/>
        </w:rPr>
        <w:t>Capabilities of ION-2030</w:t>
      </w:r>
      <w:bookmarkEnd w:id="221"/>
    </w:p>
    <w:p w14:paraId="2DF68078" w14:textId="09F903E3" w:rsidR="008D2002" w:rsidRPr="00404E68" w:rsidRDefault="008D2002"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222" w:name="_Toc207717410"/>
      <w:bookmarkStart w:id="223" w:name="_Toc208311586"/>
      <w:bookmarkStart w:id="224" w:name="_Toc207111336"/>
      <w:bookmarkStart w:id="225" w:name="_Toc207116253"/>
      <w:bookmarkStart w:id="226" w:name="_Toc207111337"/>
      <w:bookmarkStart w:id="227" w:name="_Toc207116254"/>
      <w:bookmarkStart w:id="228" w:name="_Toc207111338"/>
      <w:bookmarkStart w:id="229" w:name="_Toc207116255"/>
      <w:bookmarkStart w:id="230" w:name="_Toc207111339"/>
      <w:bookmarkStart w:id="231" w:name="_Toc207116256"/>
      <w:bookmarkStart w:id="232" w:name="_Toc207111493"/>
      <w:bookmarkStart w:id="233" w:name="_Toc207116410"/>
      <w:bookmarkStart w:id="234" w:name="_Toc207111494"/>
      <w:bookmarkStart w:id="235" w:name="_Toc207116411"/>
      <w:bookmarkStart w:id="236" w:name="_Toc207111495"/>
      <w:bookmarkStart w:id="237" w:name="_Toc207116412"/>
      <w:bookmarkStart w:id="238" w:name="_Toc207111496"/>
      <w:bookmarkStart w:id="239" w:name="_Toc207116413"/>
      <w:bookmarkStart w:id="240" w:name="_Toc207111497"/>
      <w:bookmarkStart w:id="241" w:name="_Toc207116414"/>
      <w:bookmarkStart w:id="242" w:name="_Toc207111498"/>
      <w:bookmarkStart w:id="243" w:name="_Toc207116415"/>
      <w:bookmarkStart w:id="244" w:name="_Toc207111499"/>
      <w:bookmarkStart w:id="245" w:name="_Toc207116416"/>
      <w:bookmarkStart w:id="246" w:name="_Toc207111500"/>
      <w:bookmarkStart w:id="247" w:name="_Toc207116417"/>
      <w:bookmarkStart w:id="248" w:name="_Toc207111501"/>
      <w:bookmarkStart w:id="249" w:name="_Toc207116418"/>
      <w:bookmarkStart w:id="250" w:name="_Toc207111502"/>
      <w:bookmarkStart w:id="251" w:name="_Toc207116419"/>
      <w:bookmarkStart w:id="252" w:name="_Toc207111503"/>
      <w:bookmarkStart w:id="253" w:name="_Toc207116420"/>
      <w:bookmarkStart w:id="254" w:name="_Toc207111504"/>
      <w:bookmarkStart w:id="255" w:name="_Toc207116421"/>
      <w:bookmarkStart w:id="256" w:name="_Toc207111505"/>
      <w:bookmarkStart w:id="257" w:name="_Toc207116422"/>
      <w:bookmarkStart w:id="258" w:name="_Toc207111506"/>
      <w:bookmarkStart w:id="259" w:name="_Toc207116423"/>
      <w:bookmarkStart w:id="260" w:name="_Toc207111507"/>
      <w:bookmarkStart w:id="261" w:name="_Toc207116424"/>
      <w:bookmarkStart w:id="262" w:name="_Toc207111508"/>
      <w:bookmarkStart w:id="263" w:name="_Toc207116425"/>
      <w:bookmarkStart w:id="264" w:name="_Toc207111509"/>
      <w:bookmarkStart w:id="265" w:name="_Toc207116426"/>
      <w:bookmarkStart w:id="266" w:name="_Toc207111510"/>
      <w:bookmarkStart w:id="267" w:name="_Toc207116427"/>
      <w:bookmarkStart w:id="268" w:name="_Toc207111511"/>
      <w:bookmarkStart w:id="269" w:name="_Toc207116428"/>
      <w:bookmarkStart w:id="270" w:name="_Toc207111512"/>
      <w:bookmarkStart w:id="271" w:name="_Toc207116429"/>
      <w:bookmarkStart w:id="272" w:name="_Toc207111513"/>
      <w:bookmarkStart w:id="273" w:name="_Toc207116430"/>
      <w:bookmarkStart w:id="274" w:name="_Toc207111514"/>
      <w:bookmarkStart w:id="275" w:name="_Toc207116431"/>
      <w:bookmarkStart w:id="276" w:name="_Toc207111515"/>
      <w:bookmarkStart w:id="277" w:name="_Toc207116432"/>
      <w:bookmarkStart w:id="278" w:name="_Toc207111516"/>
      <w:bookmarkStart w:id="279" w:name="_Toc207116433"/>
      <w:bookmarkStart w:id="280" w:name="_Toc207111517"/>
      <w:bookmarkStart w:id="281" w:name="_Toc207116434"/>
      <w:bookmarkStart w:id="282" w:name="_Toc207111518"/>
      <w:bookmarkStart w:id="283" w:name="_Toc207116435"/>
      <w:bookmarkStart w:id="284" w:name="_Toc207111519"/>
      <w:bookmarkStart w:id="285" w:name="_Toc207116436"/>
      <w:bookmarkStart w:id="286" w:name="_Toc207111520"/>
      <w:bookmarkStart w:id="287" w:name="_Toc207116437"/>
      <w:bookmarkStart w:id="288" w:name="_Toc207111521"/>
      <w:bookmarkStart w:id="289" w:name="_Toc207116438"/>
      <w:bookmarkStart w:id="290" w:name="_Toc207111522"/>
      <w:bookmarkStart w:id="291" w:name="_Toc207116439"/>
      <w:bookmarkStart w:id="292" w:name="_Toc207111523"/>
      <w:bookmarkStart w:id="293" w:name="_Toc207116440"/>
      <w:bookmarkStart w:id="294" w:name="_Toc207111524"/>
      <w:bookmarkStart w:id="295" w:name="_Toc207116441"/>
      <w:bookmarkStart w:id="296" w:name="_Toc207111525"/>
      <w:bookmarkStart w:id="297" w:name="_Toc207116442"/>
      <w:bookmarkStart w:id="298" w:name="_Toc207111526"/>
      <w:bookmarkStart w:id="299" w:name="_Toc207116443"/>
      <w:bookmarkStart w:id="300" w:name="_Toc207111527"/>
      <w:bookmarkStart w:id="301" w:name="_Toc207116444"/>
      <w:bookmarkStart w:id="302" w:name="_Toc207111528"/>
      <w:bookmarkStart w:id="303" w:name="_Toc207116445"/>
      <w:bookmarkStart w:id="304" w:name="_Toc207111529"/>
      <w:bookmarkStart w:id="305" w:name="_Toc207116446"/>
      <w:bookmarkStart w:id="306" w:name="_Toc207111530"/>
      <w:bookmarkStart w:id="307" w:name="_Toc207116447"/>
      <w:bookmarkStart w:id="308" w:name="_Toc207111531"/>
      <w:bookmarkStart w:id="309" w:name="_Toc207116448"/>
      <w:bookmarkStart w:id="310" w:name="_Toc207111532"/>
      <w:bookmarkStart w:id="311" w:name="_Toc207116449"/>
      <w:bookmarkStart w:id="312" w:name="_Toc207111533"/>
      <w:bookmarkStart w:id="313" w:name="_Toc207116450"/>
      <w:bookmarkStart w:id="314" w:name="_Toc207111534"/>
      <w:bookmarkStart w:id="315" w:name="_Toc207116451"/>
      <w:bookmarkStart w:id="316" w:name="_Toc207111535"/>
      <w:bookmarkStart w:id="317" w:name="_Toc207116452"/>
      <w:bookmarkStart w:id="318" w:name="_Toc207111536"/>
      <w:bookmarkStart w:id="319" w:name="_Toc207116453"/>
      <w:bookmarkStart w:id="320" w:name="_Toc207111537"/>
      <w:bookmarkStart w:id="321" w:name="_Toc207116454"/>
      <w:bookmarkStart w:id="322" w:name="_Toc207111538"/>
      <w:bookmarkStart w:id="323" w:name="_Toc207116455"/>
      <w:bookmarkStart w:id="324" w:name="_Toc207111539"/>
      <w:bookmarkStart w:id="325" w:name="_Toc207116456"/>
      <w:bookmarkStart w:id="326" w:name="_Toc211979175"/>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404E68">
        <w:rPr>
          <w:rFonts w:eastAsia="Times New Roman" w:cs="Times New Roman"/>
          <w:bCs w:val="0"/>
          <w:iCs w:val="0"/>
          <w:kern w:val="0"/>
          <w:szCs w:val="20"/>
          <w:lang w:val="en-US" w:eastAsia="zh-CN"/>
        </w:rPr>
        <w:t xml:space="preserve">Enhanced and new </w:t>
      </w:r>
      <w:r w:rsidR="00457A2A" w:rsidRPr="00CA0D82">
        <w:rPr>
          <w:rFonts w:eastAsia="Times New Roman" w:cs="Times New Roman"/>
          <w:bCs w:val="0"/>
          <w:iCs w:val="0"/>
          <w:kern w:val="0"/>
          <w:szCs w:val="20"/>
          <w:lang w:val="en-US" w:eastAsia="zh-CN"/>
        </w:rPr>
        <w:t>capabilities</w:t>
      </w:r>
      <w:r w:rsidRPr="00CA0D82">
        <w:rPr>
          <w:rFonts w:eastAsia="Times New Roman" w:cs="Times New Roman"/>
          <w:bCs w:val="0"/>
          <w:iCs w:val="0"/>
          <w:kern w:val="0"/>
          <w:szCs w:val="20"/>
          <w:lang w:val="en-US" w:eastAsia="zh-CN"/>
        </w:rPr>
        <w:t xml:space="preserve"> of ION-2030</w:t>
      </w:r>
      <w:bookmarkEnd w:id="326"/>
    </w:p>
    <w:p w14:paraId="64AB5462" w14:textId="1950E2F8" w:rsidR="008D2002" w:rsidRDefault="008D2002" w:rsidP="00750A18">
      <w:r>
        <w:t xml:space="preserve">ION-2030 is expected to provide </w:t>
      </w:r>
      <w:r w:rsidR="00750A18">
        <w:t xml:space="preserve">the following </w:t>
      </w:r>
      <w:r>
        <w:t xml:space="preserve">enhanced </w:t>
      </w:r>
      <w:r>
        <w:rPr>
          <w:rFonts w:hint="eastAsia"/>
          <w:lang w:val="en-US" w:eastAsia="zh-CN"/>
        </w:rPr>
        <w:t xml:space="preserve">and new </w:t>
      </w:r>
      <w:r>
        <w:t xml:space="preserve">capabilities to support expanded </w:t>
      </w:r>
      <w:r>
        <w:rPr>
          <w:rFonts w:hint="eastAsia"/>
          <w:lang w:val="en-US" w:eastAsia="zh-CN"/>
        </w:rPr>
        <w:t xml:space="preserve">and new </w:t>
      </w:r>
      <w:r>
        <w:t xml:space="preserve">usage scenarios. </w:t>
      </w:r>
    </w:p>
    <w:p w14:paraId="411E05AB" w14:textId="018EAA75" w:rsidR="008D2002" w:rsidRPr="00A2319E" w:rsidRDefault="008D2002" w:rsidP="007C76E4">
      <w:pPr>
        <w:pStyle w:val="ListParagraph"/>
        <w:numPr>
          <w:ilvl w:val="0"/>
          <w:numId w:val="30"/>
        </w:numPr>
        <w:rPr>
          <w:lang w:val="en-US" w:eastAsia="zh-CN"/>
        </w:rPr>
      </w:pPr>
      <w:r w:rsidRPr="004764D3">
        <w:rPr>
          <w:rFonts w:hint="eastAsia"/>
          <w:b/>
          <w:bCs/>
          <w:lang w:val="en-US" w:eastAsia="zh-CN"/>
        </w:rPr>
        <w:t xml:space="preserve">Enhanced optical </w:t>
      </w:r>
      <w:r w:rsidRPr="00F001D4">
        <w:rPr>
          <w:b/>
          <w:bCs/>
          <w:iCs/>
          <w:lang w:eastAsia="zh-CN"/>
        </w:rPr>
        <w:t>connectivity</w:t>
      </w:r>
      <w:r w:rsidRPr="00F001D4">
        <w:rPr>
          <w:rFonts w:hint="eastAsia"/>
          <w:iCs/>
          <w:lang w:val="en-US" w:eastAsia="zh-CN"/>
        </w:rPr>
        <w:t xml:space="preserve"> </w:t>
      </w:r>
      <w:r w:rsidRPr="008548E9">
        <w:rPr>
          <w:b/>
          <w:bCs/>
          <w:lang w:val="en-US" w:eastAsia="zh-CN"/>
        </w:rPr>
        <w:t>capabilities</w:t>
      </w:r>
      <w:r w:rsidRPr="008548E9">
        <w:rPr>
          <w:rFonts w:hint="eastAsia"/>
          <w:b/>
          <w:bCs/>
          <w:lang w:val="en-US" w:eastAsia="zh-CN"/>
        </w:rPr>
        <w:t xml:space="preserve">: </w:t>
      </w:r>
      <w:r w:rsidRPr="00FD2990">
        <w:rPr>
          <w:rFonts w:hint="eastAsia"/>
          <w:lang w:val="en-US" w:eastAsia="zh-CN"/>
        </w:rPr>
        <w:t xml:space="preserve">ION-2030 </w:t>
      </w:r>
      <w:r w:rsidR="00C56B68">
        <w:rPr>
          <w:lang w:val="en-US" w:eastAsia="zh-CN"/>
        </w:rPr>
        <w:t>will</w:t>
      </w:r>
      <w:r w:rsidR="00C56B68" w:rsidRPr="00FD2990">
        <w:rPr>
          <w:rFonts w:hint="eastAsia"/>
          <w:lang w:val="en-US" w:eastAsia="zh-CN"/>
        </w:rPr>
        <w:t xml:space="preserve"> </w:t>
      </w:r>
      <w:r w:rsidRPr="00FD2990">
        <w:rPr>
          <w:rFonts w:hint="eastAsia"/>
          <w:lang w:val="en-US" w:eastAsia="zh-CN"/>
        </w:rPr>
        <w:t>support enhanced connectivity capabilities including large capacity (single-wavelength rate, frequency range and line capacity), long transmission distance, low latency, low jitter/latency variation, high reliability, high</w:t>
      </w:r>
      <w:r w:rsidR="00E033E6">
        <w:rPr>
          <w:lang w:val="en-US" w:eastAsia="zh-CN"/>
        </w:rPr>
        <w:t xml:space="preserve"> accuracy</w:t>
      </w:r>
      <w:r w:rsidRPr="00FD2990">
        <w:rPr>
          <w:rFonts w:hint="eastAsia"/>
          <w:lang w:val="en-US" w:eastAsia="zh-CN"/>
        </w:rPr>
        <w:t xml:space="preserve"> synchro</w:t>
      </w:r>
      <w:r w:rsidRPr="00A2319E">
        <w:rPr>
          <w:rFonts w:hint="eastAsia"/>
          <w:lang w:val="en-US" w:eastAsia="zh-CN"/>
        </w:rPr>
        <w:t xml:space="preserve">nization, automatic service provisioning, fault management and performance management, etc. through </w:t>
      </w:r>
      <w:r w:rsidR="001F083E" w:rsidRPr="00A2319E">
        <w:rPr>
          <w:lang w:val="en-US" w:eastAsia="zh-CN"/>
        </w:rPr>
        <w:t>core/metro/access</w:t>
      </w:r>
      <w:r w:rsidRPr="00A2319E">
        <w:rPr>
          <w:rFonts w:hint="eastAsia"/>
          <w:lang w:val="en-US" w:eastAsia="zh-CN"/>
        </w:rPr>
        <w:t xml:space="preserve"> transport network</w:t>
      </w:r>
      <w:r w:rsidR="001F083E" w:rsidRPr="00A2319E">
        <w:rPr>
          <w:lang w:val="en-US" w:eastAsia="zh-CN"/>
        </w:rPr>
        <w:t>s</w:t>
      </w:r>
      <w:r w:rsidRPr="00A2319E">
        <w:rPr>
          <w:rFonts w:hint="eastAsia"/>
          <w:lang w:val="en-US" w:eastAsia="zh-CN"/>
        </w:rPr>
        <w:t xml:space="preserve">, </w:t>
      </w:r>
      <w:r w:rsidR="00FC5C53">
        <w:rPr>
          <w:rFonts w:hint="eastAsia"/>
          <w:lang w:val="en-US" w:eastAsia="zh-CN"/>
        </w:rPr>
        <w:t>Fibre</w:t>
      </w:r>
      <w:r w:rsidRPr="00A2319E">
        <w:rPr>
          <w:rFonts w:hint="eastAsia"/>
          <w:lang w:val="en-US" w:eastAsia="zh-CN"/>
        </w:rPr>
        <w:t xml:space="preserve"> in-premise</w:t>
      </w:r>
      <w:r w:rsidR="00D37DFC" w:rsidRPr="00A2319E">
        <w:rPr>
          <w:lang w:val="en-US" w:eastAsia="zh-CN"/>
        </w:rPr>
        <w:t>s</w:t>
      </w:r>
      <w:r w:rsidRPr="00A2319E">
        <w:rPr>
          <w:rFonts w:hint="eastAsia"/>
          <w:lang w:val="en-US" w:eastAsia="zh-CN"/>
        </w:rPr>
        <w:t xml:space="preserve"> network</w:t>
      </w:r>
      <w:r w:rsidR="001F083E" w:rsidRPr="00A2319E">
        <w:rPr>
          <w:lang w:val="en-US" w:eastAsia="zh-CN"/>
        </w:rPr>
        <w:t>s</w:t>
      </w:r>
      <w:r w:rsidRPr="00A2319E">
        <w:rPr>
          <w:rFonts w:hint="eastAsia"/>
          <w:lang w:val="en-US" w:eastAsia="zh-CN"/>
        </w:rPr>
        <w:t>, and their management and control (MC) systems.</w:t>
      </w:r>
    </w:p>
    <w:p w14:paraId="37CC4A36" w14:textId="44951775" w:rsidR="008D2002" w:rsidRPr="00A2319E" w:rsidRDefault="008D2002" w:rsidP="007C76E4">
      <w:pPr>
        <w:pStyle w:val="ListParagraph"/>
        <w:numPr>
          <w:ilvl w:val="0"/>
          <w:numId w:val="30"/>
        </w:numPr>
        <w:rPr>
          <w:lang w:val="en-US" w:eastAsia="zh-CN"/>
        </w:rPr>
      </w:pPr>
      <w:r w:rsidRPr="00D1467D">
        <w:rPr>
          <w:rFonts w:hint="eastAsia"/>
          <w:b/>
          <w:bCs/>
          <w:lang w:val="en-US" w:eastAsia="zh-CN"/>
        </w:rPr>
        <w:t>N</w:t>
      </w:r>
      <w:r w:rsidRPr="00D1467D">
        <w:rPr>
          <w:b/>
          <w:bCs/>
          <w:lang w:val="en-US" w:eastAsia="zh-CN"/>
        </w:rPr>
        <w:t xml:space="preserve">ew </w:t>
      </w:r>
      <w:r w:rsidRPr="005A12EA">
        <w:rPr>
          <w:rFonts w:hint="eastAsia"/>
          <w:b/>
          <w:bCs/>
          <w:lang w:val="en-US" w:eastAsia="zh-CN"/>
        </w:rPr>
        <w:t>c</w:t>
      </w:r>
      <w:r w:rsidRPr="005A12EA">
        <w:rPr>
          <w:b/>
          <w:bCs/>
          <w:lang w:val="en-US" w:eastAsia="zh-CN"/>
        </w:rPr>
        <w:t>apabilities</w:t>
      </w:r>
      <w:r w:rsidRPr="004764D3">
        <w:rPr>
          <w:b/>
          <w:bCs/>
          <w:lang w:val="en-US" w:eastAsia="zh-CN"/>
        </w:rPr>
        <w:t xml:space="preserve"> with </w:t>
      </w:r>
      <w:r w:rsidRPr="004764D3">
        <w:rPr>
          <w:rFonts w:eastAsia="SimSun"/>
          <w:b/>
          <w:bCs/>
          <w:szCs w:val="28"/>
        </w:rPr>
        <w:t>integrated</w:t>
      </w:r>
      <w:r w:rsidRPr="004764D3">
        <w:rPr>
          <w:rFonts w:eastAsia="SimSun"/>
          <w:b/>
          <w:bCs/>
          <w:szCs w:val="28"/>
          <w:lang w:val="en-US" w:eastAsia="zh-CN"/>
        </w:rPr>
        <w:t xml:space="preserve"> new features: </w:t>
      </w:r>
      <w:r w:rsidRPr="004764D3">
        <w:rPr>
          <w:lang w:val="en-US" w:eastAsia="zh-CN"/>
        </w:rPr>
        <w:t>ION-2030 could support new capabilities with</w:t>
      </w:r>
      <w:r w:rsidRPr="004764D3">
        <w:rPr>
          <w:rFonts w:eastAsia="SimSun"/>
          <w:b/>
          <w:bCs/>
          <w:lang w:val="en-US" w:eastAsia="zh-CN"/>
        </w:rPr>
        <w:t xml:space="preserve"> </w:t>
      </w:r>
      <w:r w:rsidRPr="004764D3">
        <w:rPr>
          <w:rFonts w:eastAsia="SimSun"/>
          <w:lang w:val="en-US" w:eastAsia="zh-CN"/>
        </w:rPr>
        <w:t>integrated s</w:t>
      </w:r>
      <w:r>
        <w:t>ensing</w:t>
      </w:r>
      <w:r w:rsidRPr="00F001D4">
        <w:rPr>
          <w:rFonts w:hint="eastAsia"/>
          <w:lang w:val="en-US" w:eastAsia="zh-CN"/>
        </w:rPr>
        <w:t xml:space="preserve">, computing and AI model capability. </w:t>
      </w:r>
      <w:r w:rsidR="00F957EC">
        <w:rPr>
          <w:lang w:val="en-US" w:eastAsia="zh-CN"/>
        </w:rPr>
        <w:t>E</w:t>
      </w:r>
      <w:r w:rsidRPr="008548E9">
        <w:rPr>
          <w:rFonts w:hint="eastAsia"/>
          <w:lang w:val="en-US" w:eastAsia="zh-CN"/>
        </w:rPr>
        <w:t>nergy-efficient</w:t>
      </w:r>
      <w:r w:rsidR="001F083E" w:rsidRPr="008548E9">
        <w:rPr>
          <w:lang w:val="en-US" w:eastAsia="zh-CN"/>
        </w:rPr>
        <w:t xml:space="preserve"> properties and</w:t>
      </w:r>
      <w:r w:rsidRPr="00A2319E">
        <w:rPr>
          <w:rFonts w:hint="eastAsia"/>
          <w:lang w:val="en-US" w:eastAsia="zh-CN"/>
        </w:rPr>
        <w:t xml:space="preserve"> network security also need to be supported for Sustainability.</w:t>
      </w:r>
    </w:p>
    <w:p w14:paraId="07BE11D9" w14:textId="26B1BB8C" w:rsidR="008D2002" w:rsidRDefault="008D2002"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327" w:name="_Toc202391833"/>
      <w:bookmarkStart w:id="328" w:name="_Toc211979176"/>
      <w:r>
        <w:rPr>
          <w:rFonts w:eastAsia="Times New Roman" w:cs="Times New Roman" w:hint="eastAsia"/>
          <w:bCs w:val="0"/>
          <w:iCs w:val="0"/>
          <w:kern w:val="0"/>
          <w:szCs w:val="20"/>
          <w:lang w:val="en-US" w:eastAsia="zh-CN"/>
        </w:rPr>
        <w:t>C</w:t>
      </w:r>
      <w:r w:rsidRPr="00CA0D82">
        <w:rPr>
          <w:rFonts w:eastAsia="Times New Roman" w:cs="Times New Roman"/>
          <w:bCs w:val="0"/>
          <w:iCs w:val="0"/>
          <w:kern w:val="0"/>
          <w:szCs w:val="20"/>
          <w:lang w:val="en-US" w:eastAsia="zh-CN"/>
        </w:rPr>
        <w:t>apabilities</w:t>
      </w:r>
      <w:r>
        <w:rPr>
          <w:rFonts w:eastAsia="Times New Roman" w:cs="Times New Roman" w:hint="eastAsia"/>
          <w:bCs w:val="0"/>
          <w:iCs w:val="0"/>
          <w:kern w:val="0"/>
          <w:szCs w:val="20"/>
          <w:lang w:val="en-US" w:eastAsia="zh-CN"/>
        </w:rPr>
        <w:t xml:space="preserve"> of optical networks</w:t>
      </w:r>
      <w:bookmarkEnd w:id="327"/>
      <w:bookmarkEnd w:id="328"/>
    </w:p>
    <w:p w14:paraId="21BF65AF" w14:textId="0B74ADBF" w:rsidR="008D2002" w:rsidRDefault="008D2002" w:rsidP="008D2002">
      <w:pPr>
        <w:rPr>
          <w:rFonts w:eastAsia="SimSun"/>
          <w:szCs w:val="28"/>
          <w:lang w:val="en-US" w:eastAsia="zh-CN"/>
        </w:rPr>
      </w:pPr>
      <w:r>
        <w:rPr>
          <w:rFonts w:eastAsia="SimSun" w:hint="eastAsia"/>
          <w:szCs w:val="28"/>
          <w:lang w:val="en-US" w:eastAsia="zh-CN"/>
        </w:rPr>
        <w:t xml:space="preserve">The enhanced </w:t>
      </w:r>
      <w:r>
        <w:rPr>
          <w:iCs/>
          <w:lang w:eastAsia="zh-CN"/>
        </w:rPr>
        <w:t>connectivity</w:t>
      </w:r>
      <w:r>
        <w:rPr>
          <w:rFonts w:hint="eastAsia"/>
          <w:b/>
          <w:bCs/>
          <w:iCs/>
          <w:lang w:val="en-US" w:eastAsia="zh-CN"/>
        </w:rPr>
        <w:t xml:space="preserve"> </w:t>
      </w:r>
      <w:r>
        <w:rPr>
          <w:rFonts w:eastAsia="SimSun" w:hint="eastAsia"/>
          <w:szCs w:val="28"/>
          <w:lang w:val="en-US" w:eastAsia="zh-CN"/>
        </w:rPr>
        <w:t xml:space="preserve">capabilities of optical network </w:t>
      </w:r>
      <w:r w:rsidR="00457A2A">
        <w:rPr>
          <w:rFonts w:eastAsia="SimSun"/>
          <w:szCs w:val="28"/>
          <w:lang w:val="en-US" w:eastAsia="zh-CN"/>
        </w:rPr>
        <w:t>include</w:t>
      </w:r>
      <w:r>
        <w:rPr>
          <w:rFonts w:eastAsia="SimSun" w:hint="eastAsia"/>
          <w:szCs w:val="28"/>
          <w:lang w:val="en-US" w:eastAsia="zh-CN"/>
        </w:rPr>
        <w:t>:</w:t>
      </w:r>
    </w:p>
    <w:p w14:paraId="46ACB8B9" w14:textId="163A4198" w:rsidR="008D2002" w:rsidRDefault="008D2002" w:rsidP="007C76E4">
      <w:pPr>
        <w:numPr>
          <w:ilvl w:val="0"/>
          <w:numId w:val="31"/>
        </w:numPr>
        <w:jc w:val="both"/>
        <w:rPr>
          <w:rFonts w:eastAsia="SimSun"/>
          <w:b/>
          <w:bCs/>
          <w:szCs w:val="28"/>
        </w:rPr>
      </w:pPr>
      <w:r>
        <w:rPr>
          <w:rFonts w:eastAsia="SimSun" w:hint="eastAsia"/>
          <w:b/>
          <w:bCs/>
          <w:szCs w:val="28"/>
          <w:lang w:val="en-US" w:eastAsia="zh-CN"/>
        </w:rPr>
        <w:lastRenderedPageBreak/>
        <w:t xml:space="preserve">Optical Network </w:t>
      </w:r>
      <w:r>
        <w:rPr>
          <w:rFonts w:eastAsia="SimSun"/>
          <w:b/>
          <w:bCs/>
          <w:szCs w:val="28"/>
        </w:rPr>
        <w:t>Capacity</w:t>
      </w:r>
    </w:p>
    <w:p w14:paraId="4AAA7F28" w14:textId="592DF630" w:rsidR="008D2002" w:rsidRPr="00342E6F" w:rsidRDefault="008D2002" w:rsidP="007C76E4">
      <w:pPr>
        <w:pStyle w:val="ListParagraph"/>
        <w:numPr>
          <w:ilvl w:val="0"/>
          <w:numId w:val="32"/>
        </w:numPr>
        <w:tabs>
          <w:tab w:val="left" w:pos="794"/>
          <w:tab w:val="left" w:pos="1191"/>
          <w:tab w:val="left" w:pos="1588"/>
          <w:tab w:val="left" w:pos="1985"/>
        </w:tabs>
        <w:overflowPunct w:val="0"/>
        <w:autoSpaceDE w:val="0"/>
        <w:autoSpaceDN w:val="0"/>
        <w:adjustRightInd w:val="0"/>
        <w:jc w:val="both"/>
        <w:textAlignment w:val="baseline"/>
        <w:rPr>
          <w:szCs w:val="20"/>
          <w:lang w:val="en-US" w:eastAsia="zh-CN"/>
        </w:rPr>
      </w:pPr>
      <w:proofErr w:type="gramStart"/>
      <w:r w:rsidRPr="00D64E91">
        <w:rPr>
          <w:rFonts w:eastAsia="SimSun"/>
          <w:szCs w:val="28"/>
        </w:rPr>
        <w:t>Single-wavelength</w:t>
      </w:r>
      <w:proofErr w:type="gramEnd"/>
      <w:r w:rsidRPr="00D64E91">
        <w:rPr>
          <w:rFonts w:eastAsia="SimSun"/>
          <w:szCs w:val="28"/>
        </w:rPr>
        <w:t xml:space="preserve"> </w:t>
      </w:r>
      <w:proofErr w:type="gramStart"/>
      <w:r w:rsidRPr="00D64E91">
        <w:rPr>
          <w:rFonts w:eastAsia="SimSun"/>
          <w:szCs w:val="28"/>
        </w:rPr>
        <w:t>rate</w:t>
      </w:r>
      <w:r w:rsidR="00921E89" w:rsidRPr="00342E6F">
        <w:rPr>
          <w:rFonts w:eastAsia="SimSun"/>
          <w:szCs w:val="28"/>
          <w:lang w:eastAsia="zh-CN"/>
        </w:rPr>
        <w:t>:</w:t>
      </w:r>
      <w:proofErr w:type="gramEnd"/>
      <w:r w:rsidR="00921E89" w:rsidRPr="00342E6F">
        <w:rPr>
          <w:rFonts w:eastAsia="SimSun"/>
          <w:szCs w:val="28"/>
          <w:lang w:eastAsia="zh-CN"/>
        </w:rPr>
        <w:t xml:space="preserve"> </w:t>
      </w:r>
      <w:r w:rsidRPr="00D64E91">
        <w:rPr>
          <w:rFonts w:eastAsia="SimSun"/>
          <w:szCs w:val="28"/>
        </w:rPr>
        <w:t>refers to the maximum data transmission rate supported by a single optical wavelength or optical channel</w:t>
      </w:r>
      <w:r w:rsidRPr="00D64E91">
        <w:rPr>
          <w:rFonts w:eastAsia="SimSun"/>
          <w:szCs w:val="28"/>
          <w:lang w:val="en-US" w:eastAsia="zh-CN"/>
        </w:rPr>
        <w:t xml:space="preserve"> line rate</w:t>
      </w:r>
      <w:r w:rsidRPr="00D64E91">
        <w:rPr>
          <w:rFonts w:eastAsia="SimSun"/>
          <w:szCs w:val="28"/>
        </w:rPr>
        <w:t>. It is a key metric for evaluating the transmission efficiency of an individual wavelength channel.</w:t>
      </w:r>
      <w:r w:rsidRPr="00D64E91">
        <w:rPr>
          <w:rFonts w:eastAsia="SimSun"/>
          <w:szCs w:val="28"/>
          <w:lang w:val="en-US" w:eastAsia="zh-CN"/>
        </w:rPr>
        <w:t xml:space="preserve"> </w:t>
      </w:r>
      <w:r w:rsidRPr="00D64E91">
        <w:rPr>
          <w:rFonts w:eastAsia="SimSun"/>
          <w:szCs w:val="28"/>
        </w:rPr>
        <w:t xml:space="preserve">The target </w:t>
      </w:r>
      <w:r w:rsidRPr="00D64E91">
        <w:rPr>
          <w:rFonts w:eastAsia="SimSun"/>
          <w:szCs w:val="28"/>
          <w:lang w:val="en-US" w:eastAsia="zh-CN"/>
        </w:rPr>
        <w:t>line</w:t>
      </w:r>
      <w:r w:rsidRPr="00D64E91">
        <w:rPr>
          <w:rFonts w:eastAsia="SimSun"/>
          <w:szCs w:val="28"/>
        </w:rPr>
        <w:t xml:space="preserve"> </w:t>
      </w:r>
      <w:r w:rsidRPr="00D64E91">
        <w:rPr>
          <w:rFonts w:eastAsia="SimSun"/>
          <w:szCs w:val="28"/>
          <w:lang w:val="en-US" w:eastAsia="zh-CN"/>
        </w:rPr>
        <w:t>rate</w:t>
      </w:r>
      <w:r w:rsidRPr="00D64E91">
        <w:rPr>
          <w:rFonts w:eastAsia="SimSun"/>
          <w:szCs w:val="28"/>
        </w:rPr>
        <w:t xml:space="preserve"> of </w:t>
      </w:r>
      <w:r w:rsidR="0002003B">
        <w:rPr>
          <w:rFonts w:eastAsia="SimSun"/>
          <w:szCs w:val="28"/>
        </w:rPr>
        <w:t xml:space="preserve">some </w:t>
      </w:r>
      <w:r w:rsidRPr="00D64E91">
        <w:rPr>
          <w:rFonts w:eastAsia="SimSun"/>
          <w:szCs w:val="28"/>
        </w:rPr>
        <w:t xml:space="preserve">core networks would </w:t>
      </w:r>
      <w:r w:rsidRPr="00D64E91">
        <w:rPr>
          <w:rFonts w:eastAsia="SimSun"/>
          <w:szCs w:val="28"/>
          <w:lang w:val="en-US" w:eastAsia="zh-CN"/>
        </w:rPr>
        <w:t>be</w:t>
      </w:r>
      <w:r w:rsidRPr="00D64E91">
        <w:rPr>
          <w:rFonts w:eastAsia="SimSun"/>
          <w:szCs w:val="28"/>
        </w:rPr>
        <w:t xml:space="preserve"> 800 Gb/s, while the target </w:t>
      </w:r>
      <w:r w:rsidR="00676D55">
        <w:rPr>
          <w:rFonts w:eastAsia="SimSun"/>
          <w:szCs w:val="28"/>
        </w:rPr>
        <w:t>line rates</w:t>
      </w:r>
      <w:r w:rsidR="00676D55" w:rsidRPr="00D64E91">
        <w:rPr>
          <w:rFonts w:eastAsia="SimSun"/>
          <w:szCs w:val="28"/>
        </w:rPr>
        <w:t xml:space="preserve"> </w:t>
      </w:r>
      <w:r w:rsidRPr="00D64E91">
        <w:rPr>
          <w:rFonts w:eastAsia="SimSun"/>
          <w:szCs w:val="28"/>
        </w:rPr>
        <w:t xml:space="preserve">of </w:t>
      </w:r>
      <w:r w:rsidR="0002003B">
        <w:rPr>
          <w:rFonts w:eastAsia="SimSun"/>
          <w:szCs w:val="28"/>
        </w:rPr>
        <w:t xml:space="preserve">some </w:t>
      </w:r>
      <w:r w:rsidRPr="00D64E91">
        <w:rPr>
          <w:rFonts w:eastAsia="SimSun"/>
          <w:szCs w:val="28"/>
        </w:rPr>
        <w:t>metro networks would reach 1600 Gb/s</w:t>
      </w:r>
      <w:r w:rsidRPr="00D64E91">
        <w:rPr>
          <w:rFonts w:eastAsia="SimSun"/>
          <w:szCs w:val="28"/>
          <w:lang w:val="en-US" w:eastAsia="zh-CN"/>
        </w:rPr>
        <w:t xml:space="preserve"> by 2030</w:t>
      </w:r>
      <w:r w:rsidRPr="00D64E91">
        <w:rPr>
          <w:rFonts w:eastAsia="SimSun"/>
          <w:szCs w:val="28"/>
        </w:rPr>
        <w:t>.</w:t>
      </w:r>
      <w:r w:rsidRPr="00D64E91">
        <w:rPr>
          <w:rFonts w:eastAsia="SimSun"/>
          <w:szCs w:val="28"/>
          <w:lang w:val="en-US" w:eastAsia="zh-CN"/>
        </w:rPr>
        <w:t xml:space="preserve"> </w:t>
      </w:r>
      <w:r w:rsidRPr="00342E6F">
        <w:rPr>
          <w:szCs w:val="20"/>
          <w:lang w:eastAsia="en-US"/>
        </w:rPr>
        <w:t>The target</w:t>
      </w:r>
      <w:r w:rsidRPr="00342E6F">
        <w:rPr>
          <w:szCs w:val="20"/>
          <w:lang w:eastAsia="zh-CN"/>
        </w:rPr>
        <w:t xml:space="preserve"> </w:t>
      </w:r>
      <w:r w:rsidRPr="00342E6F">
        <w:rPr>
          <w:szCs w:val="20"/>
          <w:lang w:val="en-US" w:eastAsia="zh-CN"/>
        </w:rPr>
        <w:t>line</w:t>
      </w:r>
      <w:r w:rsidRPr="00342E6F">
        <w:rPr>
          <w:szCs w:val="20"/>
          <w:lang w:eastAsia="zh-CN"/>
        </w:rPr>
        <w:t xml:space="preserve"> </w:t>
      </w:r>
      <w:r w:rsidRPr="00342E6F">
        <w:rPr>
          <w:szCs w:val="20"/>
          <w:lang w:val="en-US" w:eastAsia="zh-CN"/>
        </w:rPr>
        <w:t>rate</w:t>
      </w:r>
      <w:r w:rsidRPr="00342E6F">
        <w:rPr>
          <w:szCs w:val="20"/>
          <w:lang w:eastAsia="en-US"/>
        </w:rPr>
        <w:t xml:space="preserve"> of </w:t>
      </w:r>
      <w:r w:rsidRPr="00342E6F">
        <w:rPr>
          <w:szCs w:val="20"/>
          <w:lang w:val="en-US" w:eastAsia="zh-CN"/>
        </w:rPr>
        <w:t xml:space="preserve">IMT-2030 </w:t>
      </w:r>
      <w:r w:rsidRPr="00342E6F">
        <w:rPr>
          <w:szCs w:val="20"/>
          <w:lang w:eastAsia="zh-CN"/>
        </w:rPr>
        <w:t>fronthaul networks</w:t>
      </w:r>
      <w:r w:rsidRPr="00342E6F">
        <w:rPr>
          <w:szCs w:val="20"/>
          <w:lang w:eastAsia="en-US"/>
        </w:rPr>
        <w:t xml:space="preserve"> would </w:t>
      </w:r>
      <w:r w:rsidRPr="00342E6F">
        <w:rPr>
          <w:szCs w:val="20"/>
          <w:lang w:eastAsia="zh-CN"/>
        </w:rPr>
        <w:t xml:space="preserve">reach </w:t>
      </w:r>
      <w:r w:rsidRPr="00342E6F">
        <w:rPr>
          <w:szCs w:val="20"/>
          <w:lang w:eastAsia="en-US"/>
        </w:rPr>
        <w:t>100 </w:t>
      </w:r>
      <w:r w:rsidRPr="00342E6F">
        <w:rPr>
          <w:szCs w:val="20"/>
          <w:lang w:eastAsia="zh-CN"/>
        </w:rPr>
        <w:t xml:space="preserve">Gb/s, while the target </w:t>
      </w:r>
      <w:r w:rsidRPr="00342E6F">
        <w:rPr>
          <w:szCs w:val="20"/>
          <w:lang w:val="en-US" w:eastAsia="zh-CN"/>
        </w:rPr>
        <w:t>line rate</w:t>
      </w:r>
      <w:r w:rsidRPr="00342E6F">
        <w:rPr>
          <w:szCs w:val="20"/>
          <w:lang w:eastAsia="zh-CN"/>
        </w:rPr>
        <w:t xml:space="preserve"> of backhaul networks’ access layer, aggregation layer, and core layer would </w:t>
      </w:r>
      <w:r w:rsidRPr="00342E6F">
        <w:rPr>
          <w:szCs w:val="20"/>
          <w:lang w:val="en-US" w:eastAsia="zh-CN"/>
        </w:rPr>
        <w:t>be</w:t>
      </w:r>
      <w:r w:rsidRPr="00342E6F">
        <w:rPr>
          <w:szCs w:val="20"/>
          <w:lang w:eastAsia="zh-CN"/>
        </w:rPr>
        <w:t xml:space="preserve"> 100</w:t>
      </w:r>
      <w:r w:rsidR="00F957EC">
        <w:rPr>
          <w:szCs w:val="20"/>
          <w:lang w:eastAsia="zh-CN"/>
        </w:rPr>
        <w:t xml:space="preserve"> </w:t>
      </w:r>
      <w:r w:rsidRPr="00342E6F">
        <w:rPr>
          <w:szCs w:val="20"/>
          <w:lang w:eastAsia="zh-CN"/>
        </w:rPr>
        <w:t>Gb/s, 400</w:t>
      </w:r>
      <w:r w:rsidR="00F957EC">
        <w:rPr>
          <w:szCs w:val="20"/>
          <w:lang w:eastAsia="zh-CN"/>
        </w:rPr>
        <w:t xml:space="preserve"> </w:t>
      </w:r>
      <w:r w:rsidRPr="00342E6F">
        <w:rPr>
          <w:szCs w:val="20"/>
          <w:lang w:eastAsia="zh-CN"/>
        </w:rPr>
        <w:t>Gb/s, and 800~1600 Gb/s</w:t>
      </w:r>
      <w:r w:rsidRPr="00342E6F">
        <w:rPr>
          <w:szCs w:val="20"/>
          <w:lang w:eastAsia="en-US"/>
        </w:rPr>
        <w:t>.</w:t>
      </w:r>
      <w:r w:rsidRPr="00342E6F">
        <w:rPr>
          <w:szCs w:val="20"/>
          <w:lang w:val="en-US" w:eastAsia="zh-CN"/>
        </w:rPr>
        <w:t xml:space="preserve"> </w:t>
      </w:r>
    </w:p>
    <w:p w14:paraId="7EA6F18A" w14:textId="48DDA219" w:rsidR="008D2002" w:rsidRDefault="008D2002" w:rsidP="007C76E4">
      <w:pPr>
        <w:pStyle w:val="ListParagraph"/>
        <w:numPr>
          <w:ilvl w:val="0"/>
          <w:numId w:val="33"/>
        </w:numPr>
        <w:jc w:val="both"/>
        <w:rPr>
          <w:rFonts w:eastAsia="SimSun"/>
          <w:szCs w:val="28"/>
        </w:rPr>
      </w:pPr>
      <w:r w:rsidRPr="00D64E91">
        <w:rPr>
          <w:rFonts w:eastAsia="SimSun"/>
          <w:szCs w:val="28"/>
        </w:rPr>
        <w:t>Frequency range</w:t>
      </w:r>
      <w:r w:rsidR="00342E6F" w:rsidRPr="00342E6F">
        <w:rPr>
          <w:rFonts w:eastAsia="SimSun"/>
          <w:szCs w:val="28"/>
        </w:rPr>
        <w:t>: refers</w:t>
      </w:r>
      <w:r w:rsidRPr="00342E6F">
        <w:rPr>
          <w:rFonts w:eastAsia="SimSun"/>
          <w:szCs w:val="28"/>
        </w:rPr>
        <w:t xml:space="preserve"> to the range of electromagnetic frequencies or wavelengths covered by the operating wavelengths in a Wavelength Division Multiplexing (WDM) system.</w:t>
      </w:r>
      <w:r w:rsidRPr="00342E6F">
        <w:rPr>
          <w:rFonts w:eastAsia="SimSun"/>
          <w:szCs w:val="28"/>
          <w:lang w:val="en-US" w:eastAsia="zh-CN"/>
        </w:rPr>
        <w:t xml:space="preserve"> </w:t>
      </w:r>
      <w:r w:rsidRPr="00342E6F">
        <w:rPr>
          <w:rFonts w:eastAsia="SimSun"/>
          <w:szCs w:val="28"/>
        </w:rPr>
        <w:t xml:space="preserve">It is expected that by 2030, these systems </w:t>
      </w:r>
      <w:r w:rsidRPr="00342E6F">
        <w:rPr>
          <w:rFonts w:eastAsia="SimSun"/>
          <w:szCs w:val="28"/>
          <w:lang w:val="en-US" w:eastAsia="zh-CN"/>
        </w:rPr>
        <w:t>could</w:t>
      </w:r>
      <w:r w:rsidRPr="00342E6F">
        <w:rPr>
          <w:rFonts w:eastAsia="SimSun"/>
          <w:szCs w:val="28"/>
        </w:rPr>
        <w:t xml:space="preserve"> </w:t>
      </w:r>
      <w:r w:rsidR="00CF2B80" w:rsidRPr="00342E6F">
        <w:rPr>
          <w:rFonts w:eastAsia="SimSun"/>
          <w:szCs w:val="28"/>
        </w:rPr>
        <w:t>utilize</w:t>
      </w:r>
      <w:r w:rsidRPr="00342E6F">
        <w:rPr>
          <w:rFonts w:eastAsia="SimSun"/>
          <w:szCs w:val="28"/>
        </w:rPr>
        <w:t xml:space="preserve"> both the C-band and L-</w:t>
      </w:r>
      <w:proofErr w:type="gramStart"/>
      <w:r w:rsidRPr="00342E6F">
        <w:rPr>
          <w:rFonts w:eastAsia="SimSun"/>
          <w:szCs w:val="28"/>
        </w:rPr>
        <w:t>band</w:t>
      </w:r>
      <w:r w:rsidRPr="00342E6F">
        <w:rPr>
          <w:rFonts w:eastAsia="SimSun"/>
          <w:szCs w:val="28"/>
          <w:lang w:val="en-US" w:eastAsia="zh-CN"/>
        </w:rPr>
        <w:t>, and</w:t>
      </w:r>
      <w:proofErr w:type="gramEnd"/>
      <w:r w:rsidRPr="00342E6F">
        <w:rPr>
          <w:rFonts w:eastAsia="SimSun"/>
          <w:szCs w:val="28"/>
          <w:lang w:val="en-US" w:eastAsia="zh-CN"/>
        </w:rPr>
        <w:t xml:space="preserve"> may be </w:t>
      </w:r>
      <w:r w:rsidRPr="00342E6F">
        <w:rPr>
          <w:rFonts w:eastAsia="SimSun"/>
          <w:szCs w:val="28"/>
        </w:rPr>
        <w:t>expand</w:t>
      </w:r>
      <w:r w:rsidR="00F957EC">
        <w:rPr>
          <w:rFonts w:eastAsia="SimSun"/>
          <w:szCs w:val="28"/>
        </w:rPr>
        <w:t>ed</w:t>
      </w:r>
      <w:r w:rsidRPr="00342E6F">
        <w:rPr>
          <w:rFonts w:eastAsia="SimSun"/>
          <w:szCs w:val="28"/>
        </w:rPr>
        <w:t xml:space="preserve"> to S-band or other potential wavelength bands, provided significant technological breakthroughs are achieved.</w:t>
      </w:r>
    </w:p>
    <w:p w14:paraId="23565F93" w14:textId="6BAE7082" w:rsidR="008D2002" w:rsidRDefault="00342E6F" w:rsidP="007C76E4">
      <w:pPr>
        <w:pStyle w:val="ListParagraph"/>
        <w:numPr>
          <w:ilvl w:val="0"/>
          <w:numId w:val="33"/>
        </w:numPr>
        <w:jc w:val="both"/>
        <w:rPr>
          <w:rFonts w:eastAsia="SimSun"/>
          <w:szCs w:val="28"/>
        </w:rPr>
      </w:pPr>
      <w:r w:rsidRPr="00F001D4">
        <w:rPr>
          <w:rFonts w:eastAsia="SimSun" w:hint="eastAsia"/>
          <w:szCs w:val="28"/>
          <w:lang w:eastAsia="zh-CN"/>
        </w:rPr>
        <w:t>L</w:t>
      </w:r>
      <w:r w:rsidRPr="00F001D4">
        <w:rPr>
          <w:rFonts w:eastAsia="SimSun"/>
          <w:szCs w:val="28"/>
          <w:lang w:eastAsia="zh-CN"/>
        </w:rPr>
        <w:t>i</w:t>
      </w:r>
      <w:r w:rsidRPr="008548E9">
        <w:rPr>
          <w:rFonts w:eastAsia="SimSun"/>
          <w:szCs w:val="28"/>
          <w:lang w:eastAsia="zh-CN"/>
        </w:rPr>
        <w:t>ne</w:t>
      </w:r>
      <w:r w:rsidR="008D2002" w:rsidRPr="00342E6F">
        <w:rPr>
          <w:rFonts w:eastAsia="SimSun"/>
          <w:szCs w:val="28"/>
        </w:rPr>
        <w:t xml:space="preserve"> </w:t>
      </w:r>
      <w:proofErr w:type="gramStart"/>
      <w:r w:rsidR="008D2002" w:rsidRPr="00342E6F">
        <w:rPr>
          <w:rFonts w:eastAsia="SimSun"/>
          <w:szCs w:val="28"/>
        </w:rPr>
        <w:t>capacity</w:t>
      </w:r>
      <w:r>
        <w:rPr>
          <w:rFonts w:eastAsia="SimSun"/>
          <w:szCs w:val="28"/>
        </w:rPr>
        <w:t>:</w:t>
      </w:r>
      <w:proofErr w:type="gramEnd"/>
      <w:r>
        <w:rPr>
          <w:rFonts w:eastAsia="SimSun"/>
          <w:szCs w:val="28"/>
        </w:rPr>
        <w:t xml:space="preserve"> </w:t>
      </w:r>
      <w:r w:rsidR="008D2002" w:rsidRPr="00342E6F">
        <w:rPr>
          <w:rFonts w:eastAsia="SimSun"/>
          <w:szCs w:val="28"/>
        </w:rPr>
        <w:t>refers to the total data transmission capability of a WDM system,</w:t>
      </w:r>
      <w:r w:rsidR="008D2002" w:rsidRPr="00342E6F">
        <w:rPr>
          <w:rFonts w:eastAsia="SimSun"/>
          <w:szCs w:val="28"/>
          <w:lang w:val="en-US" w:eastAsia="zh-CN"/>
        </w:rPr>
        <w:t xml:space="preserve"> </w:t>
      </w:r>
      <w:r w:rsidR="008D2002" w:rsidRPr="00342E6F">
        <w:rPr>
          <w:rFonts w:eastAsia="SimSun"/>
          <w:szCs w:val="28"/>
        </w:rPr>
        <w:t>determined by:</w:t>
      </w:r>
      <w:r w:rsidR="008D2002" w:rsidRPr="00342E6F">
        <w:rPr>
          <w:rFonts w:eastAsia="SimSun"/>
          <w:szCs w:val="28"/>
          <w:lang w:val="en-US" w:eastAsia="zh-CN"/>
        </w:rPr>
        <w:t xml:space="preserve"> </w:t>
      </w:r>
      <w:r w:rsidR="008D2002" w:rsidRPr="00342E6F">
        <w:rPr>
          <w:rFonts w:eastAsia="SimSun"/>
          <w:szCs w:val="28"/>
        </w:rPr>
        <w:t xml:space="preserve">Single-Wavelength Rate (per-channel </w:t>
      </w:r>
      <w:r w:rsidR="008D2002" w:rsidRPr="00342E6F">
        <w:rPr>
          <w:rFonts w:eastAsia="SimSun"/>
          <w:szCs w:val="28"/>
          <w:lang w:val="en-US" w:eastAsia="zh-CN"/>
        </w:rPr>
        <w:t xml:space="preserve">line rate, </w:t>
      </w:r>
      <w:r w:rsidR="008D2002" w:rsidRPr="00342E6F">
        <w:rPr>
          <w:rFonts w:eastAsia="SimSun"/>
          <w:szCs w:val="28"/>
        </w:rPr>
        <w:t>e.g., 400G/800G/1.6T),</w:t>
      </w:r>
      <w:r w:rsidR="008D2002" w:rsidRPr="00342E6F">
        <w:rPr>
          <w:rFonts w:eastAsia="SimSun"/>
          <w:szCs w:val="28"/>
          <w:lang w:val="en-US" w:eastAsia="zh-CN"/>
        </w:rPr>
        <w:t xml:space="preserve"> </w:t>
      </w:r>
      <w:r w:rsidR="008D2002" w:rsidRPr="00342E6F">
        <w:rPr>
          <w:rFonts w:eastAsia="SimSun"/>
          <w:szCs w:val="28"/>
        </w:rPr>
        <w:t>Number of Wavelengths (channels) multiplexed in the system, Spectral Efficiency (bits/sec/Hz, reflecting modulation and coding efficiency).</w:t>
      </w:r>
      <w:r w:rsidR="008D2002" w:rsidRPr="00342E6F">
        <w:rPr>
          <w:rFonts w:eastAsia="SimSun"/>
          <w:szCs w:val="28"/>
          <w:lang w:val="en-US" w:eastAsia="zh-CN"/>
        </w:rPr>
        <w:t xml:space="preserve"> W</w:t>
      </w:r>
      <w:r w:rsidR="008D2002" w:rsidRPr="00342E6F">
        <w:rPr>
          <w:rFonts w:eastAsia="SimSun"/>
          <w:szCs w:val="28"/>
        </w:rPr>
        <w:t>ith the adoption of S+C+L bands</w:t>
      </w:r>
      <w:r w:rsidR="008D2002" w:rsidRPr="00342E6F">
        <w:rPr>
          <w:rFonts w:eastAsia="SimSun"/>
          <w:szCs w:val="28"/>
          <w:lang w:val="en-US" w:eastAsia="zh-CN"/>
        </w:rPr>
        <w:t xml:space="preserve"> and </w:t>
      </w:r>
      <w:r w:rsidR="008D2002" w:rsidRPr="00342E6F">
        <w:rPr>
          <w:rFonts w:eastAsia="SimSun"/>
          <w:szCs w:val="28"/>
        </w:rPr>
        <w:t xml:space="preserve">800G </w:t>
      </w:r>
      <w:r w:rsidR="008D2002" w:rsidRPr="00342E6F">
        <w:rPr>
          <w:rFonts w:eastAsia="SimSun"/>
          <w:szCs w:val="28"/>
          <w:lang w:val="en-US" w:eastAsia="zh-CN"/>
        </w:rPr>
        <w:t xml:space="preserve">per </w:t>
      </w:r>
      <w:r w:rsidR="008D2002" w:rsidRPr="00342E6F">
        <w:rPr>
          <w:rFonts w:eastAsia="SimSun"/>
          <w:szCs w:val="28"/>
        </w:rPr>
        <w:t>wavelength</w:t>
      </w:r>
      <w:r w:rsidR="008D2002" w:rsidRPr="00342E6F">
        <w:rPr>
          <w:rFonts w:eastAsia="SimSun"/>
          <w:szCs w:val="28"/>
          <w:lang w:val="en-US" w:eastAsia="zh-CN"/>
        </w:rPr>
        <w:t xml:space="preserve">, the target of line capacity by </w:t>
      </w:r>
      <w:r w:rsidR="008D2002" w:rsidRPr="00342E6F">
        <w:rPr>
          <w:rFonts w:eastAsia="SimSun"/>
          <w:szCs w:val="28"/>
        </w:rPr>
        <w:t xml:space="preserve">2030 could </w:t>
      </w:r>
      <w:r w:rsidR="00C56B68">
        <w:rPr>
          <w:rFonts w:eastAsia="SimSun"/>
          <w:szCs w:val="28"/>
        </w:rPr>
        <w:t>be</w:t>
      </w:r>
      <w:r w:rsidR="00C56B68" w:rsidRPr="00342E6F">
        <w:rPr>
          <w:rFonts w:eastAsia="SimSun"/>
          <w:szCs w:val="28"/>
        </w:rPr>
        <w:t xml:space="preserve"> </w:t>
      </w:r>
      <w:r w:rsidR="00F957EC" w:rsidRPr="00342E6F">
        <w:rPr>
          <w:rFonts w:eastAsia="SimSun"/>
          <w:szCs w:val="28"/>
        </w:rPr>
        <w:t>48</w:t>
      </w:r>
      <w:r w:rsidR="00F957EC">
        <w:rPr>
          <w:rFonts w:eastAsia="SimSun"/>
          <w:szCs w:val="28"/>
        </w:rPr>
        <w:t xml:space="preserve"> </w:t>
      </w:r>
      <w:r w:rsidR="00F957EC" w:rsidRPr="00342E6F">
        <w:rPr>
          <w:rFonts w:eastAsia="SimSun"/>
          <w:szCs w:val="28"/>
        </w:rPr>
        <w:t>Tb</w:t>
      </w:r>
      <w:r w:rsidR="00F957EC">
        <w:rPr>
          <w:rFonts w:eastAsia="SimSun"/>
          <w:szCs w:val="28"/>
        </w:rPr>
        <w:t>/</w:t>
      </w:r>
      <w:r w:rsidR="00F957EC" w:rsidRPr="00342E6F">
        <w:rPr>
          <w:rFonts w:eastAsia="SimSun"/>
          <w:szCs w:val="28"/>
        </w:rPr>
        <w:t>s</w:t>
      </w:r>
      <w:r w:rsidR="008D2002" w:rsidRPr="00342E6F">
        <w:rPr>
          <w:rFonts w:eastAsia="SimSun"/>
          <w:szCs w:val="28"/>
        </w:rPr>
        <w:t>.</w:t>
      </w:r>
      <w:r w:rsidRPr="00342E6F">
        <w:rPr>
          <w:rFonts w:eastAsia="SimSun"/>
          <w:szCs w:val="28"/>
        </w:rPr>
        <w:t xml:space="preserve"> </w:t>
      </w:r>
      <w:r w:rsidR="00C56B68">
        <w:rPr>
          <w:rFonts w:eastAsia="SimSun"/>
          <w:szCs w:val="28"/>
        </w:rPr>
        <w:t>M</w:t>
      </w:r>
      <w:r w:rsidR="008D2002" w:rsidRPr="00342E6F">
        <w:rPr>
          <w:rFonts w:eastAsia="SimSun"/>
          <w:szCs w:val="28"/>
        </w:rPr>
        <w:t>etro networks</w:t>
      </w:r>
      <w:r w:rsidR="008D2002" w:rsidRPr="00342E6F">
        <w:rPr>
          <w:rFonts w:eastAsia="SimSun"/>
          <w:szCs w:val="28"/>
          <w:lang w:val="en-US" w:eastAsia="zh-CN"/>
        </w:rPr>
        <w:t xml:space="preserve"> which</w:t>
      </w:r>
      <w:r w:rsidR="008D2002" w:rsidRPr="00342E6F">
        <w:rPr>
          <w:rFonts w:eastAsia="SimSun"/>
          <w:szCs w:val="28"/>
        </w:rPr>
        <w:t xml:space="preserve"> utilize 800G PM-16QAM modulation across the C+L bands, </w:t>
      </w:r>
      <w:r w:rsidR="008D2002" w:rsidRPr="00342E6F">
        <w:rPr>
          <w:rFonts w:eastAsia="SimSun"/>
          <w:szCs w:val="28"/>
          <w:lang w:val="en-US" w:eastAsia="zh-CN"/>
        </w:rPr>
        <w:t xml:space="preserve">could </w:t>
      </w:r>
      <w:r w:rsidR="008D2002" w:rsidRPr="00342E6F">
        <w:rPr>
          <w:rFonts w:eastAsia="SimSun"/>
          <w:szCs w:val="28"/>
        </w:rPr>
        <w:t xml:space="preserve">support up to 80 wavelengths </w:t>
      </w:r>
      <w:r w:rsidR="008D2002" w:rsidRPr="00342E6F">
        <w:rPr>
          <w:rFonts w:eastAsia="SimSun"/>
          <w:szCs w:val="28"/>
          <w:lang w:val="en-US" w:eastAsia="zh-CN"/>
        </w:rPr>
        <w:t xml:space="preserve">with </w:t>
      </w:r>
      <w:r w:rsidR="008D2002" w:rsidRPr="00342E6F">
        <w:rPr>
          <w:rFonts w:eastAsia="SimSun"/>
          <w:szCs w:val="28"/>
        </w:rPr>
        <w:t xml:space="preserve">64Tbps </w:t>
      </w:r>
      <w:r w:rsidR="008D2002" w:rsidRPr="00342E6F">
        <w:rPr>
          <w:rFonts w:eastAsia="SimSun"/>
          <w:szCs w:val="28"/>
          <w:lang w:val="en-US" w:eastAsia="zh-CN"/>
        </w:rPr>
        <w:t xml:space="preserve">line </w:t>
      </w:r>
      <w:r w:rsidR="008D2002" w:rsidRPr="00342E6F">
        <w:rPr>
          <w:rFonts w:eastAsia="SimSun"/>
          <w:szCs w:val="28"/>
        </w:rPr>
        <w:t>capacity.</w:t>
      </w:r>
      <w:r w:rsidR="008D2002" w:rsidRPr="00342E6F">
        <w:rPr>
          <w:rFonts w:eastAsia="SimSun"/>
          <w:szCs w:val="28"/>
          <w:lang w:val="en-US" w:eastAsia="zh-CN"/>
        </w:rPr>
        <w:t xml:space="preserve"> </w:t>
      </w:r>
      <w:r w:rsidR="008D2002" w:rsidRPr="00342E6F">
        <w:rPr>
          <w:rFonts w:eastAsia="SimSun"/>
          <w:szCs w:val="28"/>
        </w:rPr>
        <w:t xml:space="preserve">If S-band optical amplifiers achieve commercial maturity by 2030, 1.6Tbps </w:t>
      </w:r>
      <w:r w:rsidR="008D2002" w:rsidRPr="00342E6F">
        <w:rPr>
          <w:rFonts w:eastAsia="SimSun"/>
          <w:szCs w:val="28"/>
          <w:lang w:val="en-US" w:eastAsia="zh-CN"/>
        </w:rPr>
        <w:t xml:space="preserve">per </w:t>
      </w:r>
      <w:r w:rsidR="008D2002" w:rsidRPr="00342E6F">
        <w:rPr>
          <w:rFonts w:eastAsia="SimSun"/>
          <w:szCs w:val="28"/>
        </w:rPr>
        <w:t>wavelength</w:t>
      </w:r>
      <w:r w:rsidR="008D2002" w:rsidRPr="00342E6F">
        <w:rPr>
          <w:rFonts w:eastAsia="SimSun"/>
          <w:szCs w:val="28"/>
          <w:lang w:val="en-US" w:eastAsia="zh-CN"/>
        </w:rPr>
        <w:t xml:space="preserve"> channel </w:t>
      </w:r>
      <w:r w:rsidR="008D2002" w:rsidRPr="00342E6F">
        <w:rPr>
          <w:rFonts w:eastAsia="SimSun"/>
          <w:szCs w:val="28"/>
        </w:rPr>
        <w:t xml:space="preserve">WDM systems could be implemented using S+C+L bands, enabling 96Tbps </w:t>
      </w:r>
      <w:r w:rsidR="008D2002" w:rsidRPr="00342E6F">
        <w:rPr>
          <w:rFonts w:eastAsia="SimSun"/>
          <w:szCs w:val="28"/>
          <w:lang w:val="en-US" w:eastAsia="zh-CN"/>
        </w:rPr>
        <w:t xml:space="preserve">line </w:t>
      </w:r>
      <w:r w:rsidR="008D2002" w:rsidRPr="00342E6F">
        <w:rPr>
          <w:rFonts w:eastAsia="SimSun"/>
          <w:szCs w:val="28"/>
        </w:rPr>
        <w:t>capacity.</w:t>
      </w:r>
      <w:r>
        <w:rPr>
          <w:rFonts w:eastAsia="SimSun"/>
          <w:szCs w:val="28"/>
        </w:rPr>
        <w:t xml:space="preserve"> </w:t>
      </w:r>
      <w:r w:rsidR="00C56B68">
        <w:rPr>
          <w:rFonts w:eastAsia="SimSun"/>
          <w:szCs w:val="28"/>
        </w:rPr>
        <w:t>Additionally</w:t>
      </w:r>
      <w:r w:rsidR="008D2002" w:rsidRPr="00F001D4">
        <w:rPr>
          <w:rFonts w:eastAsia="SimSun"/>
          <w:szCs w:val="28"/>
        </w:rPr>
        <w:t>, if spatial multiplexing technology is employed, the line capacity can be multiplied.</w:t>
      </w:r>
    </w:p>
    <w:p w14:paraId="2E91AA75" w14:textId="7BE7BD95" w:rsidR="00362CC5" w:rsidRPr="00D91567" w:rsidRDefault="00362CC5" w:rsidP="007C76E4">
      <w:pPr>
        <w:pStyle w:val="ListParagraph"/>
        <w:numPr>
          <w:ilvl w:val="0"/>
          <w:numId w:val="33"/>
        </w:numPr>
        <w:jc w:val="both"/>
        <w:rPr>
          <w:rFonts w:eastAsia="SimSun"/>
          <w:szCs w:val="28"/>
        </w:rPr>
      </w:pPr>
      <w:r>
        <w:rPr>
          <w:lang w:eastAsia="zh-CN"/>
        </w:rPr>
        <w:t xml:space="preserve">In general, </w:t>
      </w:r>
      <w:r>
        <w:rPr>
          <w:rFonts w:hint="eastAsia"/>
          <w:lang w:eastAsia="zh-CN"/>
        </w:rPr>
        <w:t>1</w:t>
      </w:r>
      <w:r>
        <w:t>0 G</w:t>
      </w:r>
      <w:r>
        <w:rPr>
          <w:rFonts w:hint="eastAsia"/>
          <w:lang w:eastAsia="zh-CN"/>
        </w:rPr>
        <w:t>b/s and beyond</w:t>
      </w:r>
      <w:r>
        <w:t xml:space="preserve"> </w:t>
      </w:r>
      <w:r>
        <w:rPr>
          <w:rFonts w:hint="eastAsia"/>
          <w:lang w:eastAsia="zh-CN"/>
        </w:rPr>
        <w:t xml:space="preserve">access capability per user </w:t>
      </w:r>
      <w:r>
        <w:rPr>
          <w:lang w:eastAsia="zh-CN"/>
        </w:rPr>
        <w:t xml:space="preserve">is </w:t>
      </w:r>
      <w:r w:rsidR="00C56B68">
        <w:rPr>
          <w:lang w:eastAsia="zh-CN"/>
        </w:rPr>
        <w:t xml:space="preserve">the </w:t>
      </w:r>
      <w:r>
        <w:rPr>
          <w:lang w:eastAsia="zh-CN"/>
        </w:rPr>
        <w:t xml:space="preserve">target to reach, </w:t>
      </w:r>
      <w:r>
        <w:rPr>
          <w:rFonts w:hint="eastAsia"/>
          <w:lang w:eastAsia="zh-CN"/>
        </w:rPr>
        <w:t xml:space="preserve">in </w:t>
      </w:r>
      <w:r>
        <w:rPr>
          <w:lang w:eastAsia="zh-CN"/>
        </w:rPr>
        <w:t>optical access network</w:t>
      </w:r>
      <w:r w:rsidR="00C56B68">
        <w:rPr>
          <w:lang w:eastAsia="zh-CN"/>
        </w:rPr>
        <w:t>s</w:t>
      </w:r>
      <w:r>
        <w:rPr>
          <w:rFonts w:hint="eastAsia"/>
          <w:lang w:eastAsia="zh-CN"/>
        </w:rPr>
        <w:t>,</w:t>
      </w:r>
      <w:r>
        <w:t xml:space="preserve"> and </w:t>
      </w:r>
      <w:r>
        <w:rPr>
          <w:rFonts w:hint="eastAsia"/>
          <w:lang w:eastAsia="zh-CN"/>
        </w:rPr>
        <w:t>from</w:t>
      </w:r>
      <w:r>
        <w:t xml:space="preserve"> </w:t>
      </w:r>
      <w:r>
        <w:rPr>
          <w:rFonts w:hint="eastAsia"/>
          <w:lang w:eastAsia="zh-CN"/>
        </w:rPr>
        <w:t>2.5</w:t>
      </w:r>
      <w:r>
        <w:rPr>
          <w:lang w:eastAsia="zh-CN"/>
        </w:rPr>
        <w:t xml:space="preserve"> </w:t>
      </w:r>
      <w:r>
        <w:rPr>
          <w:rFonts w:hint="eastAsia"/>
          <w:lang w:eastAsia="zh-CN"/>
        </w:rPr>
        <w:t xml:space="preserve">Gb/s to </w:t>
      </w:r>
      <w:r>
        <w:t>10 G</w:t>
      </w:r>
      <w:r>
        <w:rPr>
          <w:rFonts w:hint="eastAsia"/>
          <w:lang w:eastAsia="zh-CN"/>
        </w:rPr>
        <w:t>b/s</w:t>
      </w:r>
      <w:r>
        <w:t xml:space="preserve"> </w:t>
      </w:r>
      <w:r>
        <w:rPr>
          <w:rFonts w:hint="eastAsia"/>
          <w:lang w:eastAsia="zh-CN"/>
        </w:rPr>
        <w:t>a</w:t>
      </w:r>
      <w:r>
        <w:rPr>
          <w:lang w:eastAsia="zh-CN"/>
        </w:rPr>
        <w:t xml:space="preserve">nd beyond </w:t>
      </w:r>
      <w:r w:rsidR="00C56B68">
        <w:rPr>
          <w:lang w:eastAsia="zh-CN"/>
        </w:rPr>
        <w:t>in</w:t>
      </w:r>
      <w:r>
        <w:t xml:space="preserve"> </w:t>
      </w:r>
      <w:r>
        <w:rPr>
          <w:rFonts w:hint="eastAsia"/>
          <w:lang w:eastAsia="zh-CN"/>
        </w:rPr>
        <w:t xml:space="preserve">fibre </w:t>
      </w:r>
      <w:r>
        <w:t>in-premises network</w:t>
      </w:r>
      <w:r w:rsidR="00A93954">
        <w:t>s</w:t>
      </w:r>
      <w:r>
        <w:t xml:space="preserve">. </w:t>
      </w:r>
      <w:r w:rsidRPr="00F001D4">
        <w:rPr>
          <w:szCs w:val="20"/>
          <w:lang w:eastAsia="zh-CN"/>
        </w:rPr>
        <w:t xml:space="preserve">The research target </w:t>
      </w:r>
      <w:r w:rsidRPr="00F001D4">
        <w:rPr>
          <w:rFonts w:hint="eastAsia"/>
          <w:szCs w:val="20"/>
          <w:lang w:val="en-US" w:eastAsia="zh-CN"/>
        </w:rPr>
        <w:t xml:space="preserve">of </w:t>
      </w:r>
      <w:r w:rsidRPr="008548E9">
        <w:rPr>
          <w:szCs w:val="20"/>
          <w:lang w:eastAsia="zh-CN"/>
        </w:rPr>
        <w:t xml:space="preserve">service </w:t>
      </w:r>
      <w:r w:rsidRPr="008548E9">
        <w:rPr>
          <w:rFonts w:hint="eastAsia"/>
          <w:szCs w:val="20"/>
          <w:lang w:eastAsia="zh-CN"/>
        </w:rPr>
        <w:t xml:space="preserve">capacity </w:t>
      </w:r>
      <w:r w:rsidR="00C56B68">
        <w:rPr>
          <w:szCs w:val="20"/>
          <w:lang w:eastAsia="zh-CN"/>
        </w:rPr>
        <w:t>in</w:t>
      </w:r>
      <w:r w:rsidR="00C56B68" w:rsidRPr="00FD2990">
        <w:rPr>
          <w:szCs w:val="20"/>
          <w:lang w:eastAsia="zh-CN"/>
        </w:rPr>
        <w:t xml:space="preserve"> </w:t>
      </w:r>
      <w:r w:rsidRPr="00FD2990">
        <w:rPr>
          <w:szCs w:val="20"/>
          <w:lang w:eastAsia="zh-CN"/>
        </w:rPr>
        <w:t>optical access network</w:t>
      </w:r>
      <w:r w:rsidR="00C56B68">
        <w:rPr>
          <w:szCs w:val="20"/>
          <w:lang w:eastAsia="zh-CN"/>
        </w:rPr>
        <w:t>s</w:t>
      </w:r>
      <w:r w:rsidRPr="00FD2990">
        <w:rPr>
          <w:szCs w:val="20"/>
          <w:lang w:eastAsia="zh-CN"/>
        </w:rPr>
        <w:t xml:space="preserve"> per PON port is at least 200</w:t>
      </w:r>
      <w:r>
        <w:rPr>
          <w:szCs w:val="20"/>
          <w:lang w:eastAsia="zh-CN"/>
        </w:rPr>
        <w:t xml:space="preserve"> </w:t>
      </w:r>
      <w:r w:rsidRPr="00FD2990">
        <w:rPr>
          <w:szCs w:val="20"/>
          <w:lang w:eastAsia="zh-CN"/>
        </w:rPr>
        <w:t>Gb/s</w:t>
      </w:r>
      <w:r w:rsidRPr="00056E0C">
        <w:rPr>
          <w:szCs w:val="20"/>
          <w:lang w:eastAsia="zh-CN"/>
        </w:rPr>
        <w:t>.</w:t>
      </w:r>
      <w:r>
        <w:rPr>
          <w:szCs w:val="20"/>
          <w:lang w:eastAsia="zh-CN"/>
        </w:rPr>
        <w:t xml:space="preserve"> </w:t>
      </w:r>
      <w:r>
        <w:rPr>
          <w:lang w:eastAsia="zh-CN"/>
        </w:rPr>
        <w:t>The legacy N1, N2 and C+ Optical Distribution Networks (ODN) should be at least supported. On the high end, the target optical power budget requirement is Class D/E2 of 20 to 35 dB.</w:t>
      </w:r>
    </w:p>
    <w:p w14:paraId="05378DE8" w14:textId="69D9B578" w:rsidR="00482AE9" w:rsidRPr="00F001D4" w:rsidRDefault="00482AE9" w:rsidP="007C76E4">
      <w:pPr>
        <w:pStyle w:val="ListParagraph"/>
        <w:numPr>
          <w:ilvl w:val="0"/>
          <w:numId w:val="33"/>
        </w:numPr>
        <w:jc w:val="both"/>
        <w:rPr>
          <w:rFonts w:eastAsia="SimSun"/>
          <w:szCs w:val="28"/>
        </w:rPr>
      </w:pPr>
      <w:r w:rsidRPr="00F001D4">
        <w:rPr>
          <w:lang w:val="en-US" w:eastAsia="zh-CN"/>
        </w:rPr>
        <w:t>Terrestrial free space optics (FSO)</w:t>
      </w:r>
      <w:r w:rsidRPr="008548E9">
        <w:rPr>
          <w:lang w:val="en-US" w:eastAsia="zh-CN"/>
        </w:rPr>
        <w:t xml:space="preserve"> have application in access </w:t>
      </w:r>
      <w:r w:rsidRPr="00FD2990">
        <w:rPr>
          <w:lang w:val="en-US" w:eastAsia="zh-CN"/>
        </w:rPr>
        <w:t>networks and bit rates are expected to increase from the 1-10Gb/s rates today. Li-fi (e.g., G.9991 “</w:t>
      </w:r>
      <w:r w:rsidRPr="00A2319E">
        <w:rPr>
          <w:lang w:val="en-US" w:eastAsia="zh-CN"/>
        </w:rPr>
        <w:t>High-speed indoor visible light communication transceiver – System architecture, physical layer and data link layer specification”) is also a wireless technology and is positioned for indoor/building networks.</w:t>
      </w:r>
    </w:p>
    <w:p w14:paraId="49121A2D" w14:textId="357150B2" w:rsidR="008D2002" w:rsidRPr="00342E6F" w:rsidRDefault="008D2002" w:rsidP="007C76E4">
      <w:pPr>
        <w:pStyle w:val="ListParagraph"/>
        <w:numPr>
          <w:ilvl w:val="0"/>
          <w:numId w:val="34"/>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sidRPr="00F001D4">
        <w:rPr>
          <w:b/>
          <w:bCs/>
        </w:rPr>
        <w:t>Latency</w:t>
      </w:r>
      <w:r w:rsidRPr="008548E9">
        <w:rPr>
          <w:rFonts w:hint="eastAsia"/>
          <w:b/>
          <w:bCs/>
          <w:lang w:val="en-US" w:eastAsia="zh-CN"/>
        </w:rPr>
        <w:t xml:space="preserve"> and </w:t>
      </w:r>
      <w:r w:rsidRPr="008548E9">
        <w:rPr>
          <w:b/>
          <w:bCs/>
        </w:rPr>
        <w:t xml:space="preserve">Latency </w:t>
      </w:r>
      <w:r w:rsidRPr="00FD2990">
        <w:rPr>
          <w:rFonts w:hint="eastAsia"/>
          <w:b/>
          <w:bCs/>
          <w:lang w:val="en-US" w:eastAsia="zh-CN"/>
        </w:rPr>
        <w:t>V</w:t>
      </w:r>
      <w:r w:rsidRPr="00A2319E">
        <w:rPr>
          <w:rFonts w:hint="eastAsia"/>
          <w:b/>
          <w:bCs/>
        </w:rPr>
        <w:t>ariation</w:t>
      </w:r>
      <w:r w:rsidR="00342E6F" w:rsidRPr="00A2319E">
        <w:rPr>
          <w:b/>
          <w:bCs/>
        </w:rPr>
        <w:t xml:space="preserve">: </w:t>
      </w:r>
      <w:r w:rsidRPr="00F001D4">
        <w:rPr>
          <w:szCs w:val="20"/>
          <w:lang w:eastAsia="zh-CN"/>
        </w:rPr>
        <w:t xml:space="preserve">refers to the transport </w:t>
      </w:r>
      <w:r w:rsidRPr="008548E9">
        <w:rPr>
          <w:rFonts w:hint="eastAsia"/>
          <w:szCs w:val="20"/>
          <w:lang w:val="en-US" w:eastAsia="zh-CN"/>
        </w:rPr>
        <w:t xml:space="preserve">network equipment process </w:t>
      </w:r>
      <w:r w:rsidRPr="008548E9">
        <w:rPr>
          <w:szCs w:val="20"/>
          <w:lang w:eastAsia="zh-CN"/>
        </w:rPr>
        <w:t xml:space="preserve">latency </w:t>
      </w:r>
      <w:r w:rsidRPr="00FD2990">
        <w:rPr>
          <w:rFonts w:hint="eastAsia"/>
          <w:szCs w:val="20"/>
          <w:lang w:val="en-US" w:eastAsia="zh-CN"/>
        </w:rPr>
        <w:t xml:space="preserve">and </w:t>
      </w:r>
      <w:r w:rsidR="00FC5C53">
        <w:rPr>
          <w:szCs w:val="20"/>
          <w:lang w:val="en-US" w:eastAsia="zh-CN"/>
        </w:rPr>
        <w:t>fibre</w:t>
      </w:r>
      <w:r w:rsidRPr="00342E6F">
        <w:rPr>
          <w:szCs w:val="20"/>
          <w:lang w:val="en-US" w:eastAsia="zh-CN"/>
        </w:rPr>
        <w:t xml:space="preserve">s’ transmission </w:t>
      </w:r>
      <w:r w:rsidRPr="00342E6F">
        <w:rPr>
          <w:szCs w:val="20"/>
          <w:lang w:eastAsia="zh-CN"/>
        </w:rPr>
        <w:t>latency.</w:t>
      </w:r>
    </w:p>
    <w:p w14:paraId="56831BF2" w14:textId="5731900F" w:rsidR="008D2002" w:rsidRDefault="008D2002"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Pr>
          <w:szCs w:val="20"/>
          <w:lang w:eastAsia="zh-CN"/>
        </w:rPr>
        <w:t xml:space="preserve">The target one-way transport latency of fronthaul networks would be less than 100 </w:t>
      </w:r>
      <w:r w:rsidR="00362CC5">
        <w:rPr>
          <w:sz w:val="20"/>
          <w:szCs w:val="20"/>
          <w:lang w:eastAsia="zh-CN"/>
        </w:rPr>
        <w:sym w:font="Symbol" w:char="F06D"/>
      </w:r>
      <w:r>
        <w:rPr>
          <w:szCs w:val="20"/>
          <w:lang w:eastAsia="zh-CN"/>
        </w:rPr>
        <w:t>s</w:t>
      </w:r>
      <w:r>
        <w:rPr>
          <w:szCs w:val="20"/>
          <w:lang w:eastAsia="en-US"/>
        </w:rPr>
        <w:t>.</w:t>
      </w:r>
      <w:r>
        <w:rPr>
          <w:szCs w:val="20"/>
          <w:lang w:eastAsia="zh-CN"/>
        </w:rPr>
        <w:t xml:space="preserve"> </w:t>
      </w:r>
    </w:p>
    <w:p w14:paraId="7ED3E675" w14:textId="77777777" w:rsidR="008D2002" w:rsidRDefault="008D2002"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Pr>
          <w:szCs w:val="20"/>
          <w:lang w:eastAsia="zh-CN"/>
        </w:rPr>
        <w:t xml:space="preserve">The target one-way latency of backhaul networks would be less than </w:t>
      </w:r>
      <w:r>
        <w:rPr>
          <w:rFonts w:hint="eastAsia"/>
          <w:szCs w:val="20"/>
          <w:lang w:val="en-US" w:eastAsia="zh-CN"/>
        </w:rPr>
        <w:t>1</w:t>
      </w:r>
      <w:r>
        <w:rPr>
          <w:szCs w:val="20"/>
          <w:lang w:eastAsia="zh-CN"/>
        </w:rPr>
        <w:t>ms</w:t>
      </w:r>
      <w:r>
        <w:rPr>
          <w:rFonts w:hint="eastAsia"/>
          <w:szCs w:val="20"/>
          <w:lang w:val="en-US" w:eastAsia="zh-CN"/>
        </w:rPr>
        <w:t xml:space="preserve"> in metro</w:t>
      </w:r>
      <w:r>
        <w:rPr>
          <w:szCs w:val="20"/>
          <w:lang w:eastAsia="zh-CN"/>
        </w:rPr>
        <w:t>.</w:t>
      </w:r>
    </w:p>
    <w:p w14:paraId="223D04A7" w14:textId="67C19D42" w:rsidR="008D2002" w:rsidRDefault="008D2002"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Pr>
          <w:szCs w:val="20"/>
          <w:lang w:eastAsia="zh-CN"/>
        </w:rPr>
        <w:t xml:space="preserve">The cross-station one-way transport latency would be less than 100 us for cross-station collaboration such as cell-free MIMO. </w:t>
      </w:r>
    </w:p>
    <w:p w14:paraId="23A02B85" w14:textId="77777777" w:rsidR="00362CC5" w:rsidRPr="00D91567" w:rsidRDefault="00362CC5"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Pr>
          <w:lang w:eastAsia="en-US"/>
        </w:rPr>
        <w:t xml:space="preserve">The target latency for optical access network from TC layer to TC layer (without fibre) should be at least less than </w:t>
      </w:r>
      <w:r w:rsidRPr="00F001D4">
        <w:rPr>
          <w:rFonts w:eastAsia="SimSun"/>
        </w:rPr>
        <w:t>40</w:t>
      </w:r>
      <w:r>
        <w:rPr>
          <w:rFonts w:eastAsia="SimSun"/>
        </w:rPr>
        <w:t xml:space="preserve"> </w:t>
      </w:r>
      <w:r>
        <w:rPr>
          <w:sz w:val="20"/>
          <w:szCs w:val="20"/>
          <w:lang w:eastAsia="zh-CN"/>
        </w:rPr>
        <w:sym w:font="Symbol" w:char="F06D"/>
      </w:r>
      <w:r>
        <w:rPr>
          <w:sz w:val="20"/>
          <w:szCs w:val="20"/>
          <w:lang w:eastAsia="zh-CN"/>
        </w:rPr>
        <w:t>s</w:t>
      </w:r>
      <w:r w:rsidRPr="00F001D4">
        <w:rPr>
          <w:rFonts w:eastAsia="SimSun"/>
        </w:rPr>
        <w:t xml:space="preserve"> in downstream and less than 90</w:t>
      </w:r>
      <w:r>
        <w:rPr>
          <w:rFonts w:eastAsia="SimSun"/>
        </w:rPr>
        <w:t xml:space="preserve"> </w:t>
      </w:r>
      <w:r>
        <w:rPr>
          <w:sz w:val="20"/>
          <w:szCs w:val="20"/>
          <w:lang w:eastAsia="zh-CN"/>
        </w:rPr>
        <w:sym w:font="Symbol" w:char="F06D"/>
      </w:r>
      <w:r>
        <w:rPr>
          <w:sz w:val="20"/>
          <w:szCs w:val="20"/>
          <w:lang w:eastAsia="zh-CN"/>
        </w:rPr>
        <w:t>s</w:t>
      </w:r>
      <w:r w:rsidRPr="00F001D4">
        <w:rPr>
          <w:rFonts w:eastAsia="SimSun"/>
        </w:rPr>
        <w:t xml:space="preserve"> in upstream. </w:t>
      </w:r>
    </w:p>
    <w:p w14:paraId="1C14AE50" w14:textId="77777777" w:rsidR="00362CC5" w:rsidRPr="00D91567" w:rsidRDefault="00362CC5"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sidRPr="00F001D4">
        <w:rPr>
          <w:rFonts w:eastAsia="SimSun"/>
        </w:rPr>
        <w:t xml:space="preserve">The target </w:t>
      </w:r>
      <w:r w:rsidRPr="00F001D4">
        <w:rPr>
          <w:rFonts w:eastAsia="SimSun" w:hint="eastAsia"/>
          <w:lang w:val="en-US" w:eastAsia="zh-CN"/>
        </w:rPr>
        <w:t>latency v</w:t>
      </w:r>
      <w:r w:rsidRPr="00A2319E">
        <w:rPr>
          <w:rFonts w:eastAsia="SimSun" w:hint="eastAsia"/>
        </w:rPr>
        <w:t>ariation</w:t>
      </w:r>
      <w:r w:rsidRPr="00A2319E">
        <w:rPr>
          <w:rFonts w:eastAsia="SimSun"/>
        </w:rPr>
        <w:t xml:space="preserve"> capability introduced by TC layer is less than 10 </w:t>
      </w:r>
      <w:r>
        <w:rPr>
          <w:sz w:val="20"/>
          <w:szCs w:val="20"/>
          <w:lang w:eastAsia="zh-CN"/>
        </w:rPr>
        <w:sym w:font="Symbol" w:char="F06D"/>
      </w:r>
      <w:r>
        <w:rPr>
          <w:sz w:val="20"/>
          <w:szCs w:val="20"/>
          <w:lang w:eastAsia="zh-CN"/>
        </w:rPr>
        <w:t>s</w:t>
      </w:r>
      <w:r w:rsidRPr="00A2319E">
        <w:rPr>
          <w:rFonts w:eastAsia="SimSun" w:hint="eastAsia"/>
          <w:lang w:val="en-US" w:eastAsia="zh-CN"/>
        </w:rPr>
        <w:t>.</w:t>
      </w:r>
      <w:r w:rsidRPr="00A2319E">
        <w:rPr>
          <w:rFonts w:eastAsia="SimSun"/>
          <w:lang w:val="en-US" w:eastAsia="zh-CN"/>
        </w:rPr>
        <w:t xml:space="preserve"> </w:t>
      </w:r>
    </w:p>
    <w:p w14:paraId="09BAECA8" w14:textId="0460E848" w:rsidR="00362CC5" w:rsidRDefault="00362CC5" w:rsidP="007C76E4">
      <w:pPr>
        <w:pStyle w:val="ListParagraph"/>
        <w:numPr>
          <w:ilvl w:val="0"/>
          <w:numId w:val="35"/>
        </w:numPr>
        <w:tabs>
          <w:tab w:val="left" w:pos="794"/>
          <w:tab w:val="left" w:pos="1191"/>
          <w:tab w:val="left" w:pos="1588"/>
          <w:tab w:val="left" w:pos="1985"/>
        </w:tabs>
        <w:overflowPunct w:val="0"/>
        <w:autoSpaceDE w:val="0"/>
        <w:autoSpaceDN w:val="0"/>
        <w:adjustRightInd w:val="0"/>
        <w:jc w:val="both"/>
        <w:textAlignment w:val="baseline"/>
        <w:rPr>
          <w:szCs w:val="20"/>
          <w:lang w:eastAsia="zh-CN"/>
        </w:rPr>
      </w:pPr>
      <w:r>
        <w:rPr>
          <w:lang w:eastAsia="zh-CN"/>
        </w:rPr>
        <w:t>F</w:t>
      </w:r>
      <w:r>
        <w:rPr>
          <w:rFonts w:hint="eastAsia"/>
          <w:lang w:eastAsia="zh-CN"/>
        </w:rPr>
        <w:t>or</w:t>
      </w:r>
      <w:r>
        <w:rPr>
          <w:lang w:eastAsia="en-US"/>
        </w:rPr>
        <w:t xml:space="preserve"> </w:t>
      </w:r>
      <w:r>
        <w:rPr>
          <w:rFonts w:eastAsia="SimSun"/>
        </w:rPr>
        <w:t>Fibre</w:t>
      </w:r>
      <w:r w:rsidRPr="00F001D4">
        <w:rPr>
          <w:rFonts w:eastAsia="SimSun"/>
        </w:rPr>
        <w:t xml:space="preserve"> in-premises Network</w:t>
      </w:r>
      <w:r w:rsidRPr="008548E9">
        <w:rPr>
          <w:rFonts w:eastAsia="SimSun" w:hint="eastAsia"/>
          <w:lang w:val="en-US" w:eastAsia="zh-CN"/>
        </w:rPr>
        <w:t>,</w:t>
      </w:r>
      <w:r w:rsidRPr="008548E9">
        <w:rPr>
          <w:rFonts w:eastAsia="SimSun" w:hint="eastAsia"/>
          <w:lang w:eastAsia="zh-CN"/>
        </w:rPr>
        <w:t xml:space="preserve"> the</w:t>
      </w:r>
      <w:r w:rsidRPr="00FD2990">
        <w:rPr>
          <w:rFonts w:eastAsia="SimSun"/>
          <w:lang w:eastAsia="zh-CN"/>
        </w:rPr>
        <w:t xml:space="preserve"> target </w:t>
      </w:r>
      <w:r w:rsidRPr="00A2319E">
        <w:rPr>
          <w:rFonts w:eastAsia="SimSun"/>
        </w:rPr>
        <w:t>latency capability (RTT)</w:t>
      </w:r>
      <w:r w:rsidRPr="00A2319E">
        <w:rPr>
          <w:rFonts w:eastAsia="SimSun" w:hint="eastAsia"/>
          <w:lang w:val="en-US" w:eastAsia="zh-CN"/>
        </w:rPr>
        <w:t xml:space="preserve"> </w:t>
      </w:r>
      <w:r w:rsidRPr="00A2319E">
        <w:rPr>
          <w:rFonts w:eastAsia="SimSun"/>
        </w:rPr>
        <w:t xml:space="preserve">of </w:t>
      </w:r>
      <w:r w:rsidR="00A93954">
        <w:rPr>
          <w:rFonts w:eastAsia="SimSun"/>
        </w:rPr>
        <w:t xml:space="preserve">the </w:t>
      </w:r>
      <w:r w:rsidRPr="00A2319E">
        <w:rPr>
          <w:rFonts w:eastAsia="SimSun"/>
        </w:rPr>
        <w:t>Control plane in</w:t>
      </w:r>
      <w:r w:rsidR="00A93954">
        <w:rPr>
          <w:rFonts w:eastAsia="SimSun"/>
        </w:rPr>
        <w:t xml:space="preserve"> the</w:t>
      </w:r>
      <w:r w:rsidRPr="00A2319E">
        <w:rPr>
          <w:rFonts w:eastAsia="SimSun"/>
        </w:rPr>
        <w:t xml:space="preserve"> optical layer</w:t>
      </w:r>
      <w:r>
        <w:rPr>
          <w:rFonts w:eastAsia="SimSun"/>
        </w:rPr>
        <w:t xml:space="preserve"> </w:t>
      </w:r>
      <w:r w:rsidRPr="00F001D4">
        <w:rPr>
          <w:rFonts w:eastAsia="SimSun"/>
        </w:rPr>
        <w:t xml:space="preserve">(RTT) should be at least less than 64 </w:t>
      </w:r>
      <w:r>
        <w:rPr>
          <w:sz w:val="20"/>
          <w:szCs w:val="20"/>
          <w:lang w:eastAsia="zh-CN"/>
        </w:rPr>
        <w:sym w:font="Symbol" w:char="F06D"/>
      </w:r>
      <w:r>
        <w:rPr>
          <w:sz w:val="20"/>
          <w:szCs w:val="20"/>
          <w:lang w:eastAsia="zh-CN"/>
        </w:rPr>
        <w:t>s</w:t>
      </w:r>
      <w:r w:rsidR="00A93954">
        <w:rPr>
          <w:sz w:val="20"/>
          <w:szCs w:val="20"/>
          <w:lang w:eastAsia="zh-CN"/>
        </w:rPr>
        <w:t xml:space="preserve">. </w:t>
      </w:r>
      <w:r w:rsidR="00A93954">
        <w:rPr>
          <w:rFonts w:eastAsia="SimSun"/>
        </w:rPr>
        <w:t xml:space="preserve">The </w:t>
      </w:r>
      <w:r w:rsidRPr="00F001D4">
        <w:rPr>
          <w:rFonts w:eastAsia="SimSun"/>
        </w:rPr>
        <w:t>latency capability (RTT)</w:t>
      </w:r>
      <w:r w:rsidRPr="00F001D4">
        <w:rPr>
          <w:rFonts w:eastAsia="SimSun" w:hint="eastAsia"/>
          <w:lang w:val="en-US" w:eastAsia="zh-CN"/>
        </w:rPr>
        <w:t xml:space="preserve"> </w:t>
      </w:r>
      <w:r w:rsidRPr="00F001D4">
        <w:rPr>
          <w:rFonts w:eastAsia="SimSun"/>
        </w:rPr>
        <w:t xml:space="preserve">of </w:t>
      </w:r>
      <w:r w:rsidR="00A93954">
        <w:rPr>
          <w:rFonts w:eastAsia="SimSun"/>
        </w:rPr>
        <w:t xml:space="preserve">the </w:t>
      </w:r>
      <w:r w:rsidRPr="00F001D4">
        <w:rPr>
          <w:rFonts w:eastAsia="SimSun"/>
        </w:rPr>
        <w:t xml:space="preserve">Data plane in </w:t>
      </w:r>
      <w:r w:rsidR="00A93954">
        <w:rPr>
          <w:rFonts w:eastAsia="SimSun"/>
        </w:rPr>
        <w:t xml:space="preserve">the </w:t>
      </w:r>
      <w:r w:rsidRPr="00F001D4">
        <w:rPr>
          <w:rFonts w:eastAsia="SimSun"/>
        </w:rPr>
        <w:t xml:space="preserve">optical layer </w:t>
      </w:r>
      <w:r w:rsidR="00A93954">
        <w:rPr>
          <w:rFonts w:eastAsia="SimSun"/>
        </w:rPr>
        <w:t xml:space="preserve">should be </w:t>
      </w:r>
      <w:r>
        <w:rPr>
          <w:lang w:eastAsia="en-US"/>
        </w:rPr>
        <w:t xml:space="preserve">less than </w:t>
      </w:r>
      <w:r w:rsidRPr="00F001D4">
        <w:rPr>
          <w:rFonts w:eastAsia="SimSun"/>
        </w:rPr>
        <w:t>40</w:t>
      </w:r>
      <w:r>
        <w:rPr>
          <w:rFonts w:eastAsia="SimSun"/>
        </w:rPr>
        <w:t xml:space="preserve"> </w:t>
      </w:r>
      <w:r>
        <w:rPr>
          <w:sz w:val="20"/>
          <w:szCs w:val="20"/>
          <w:lang w:eastAsia="zh-CN"/>
        </w:rPr>
        <w:sym w:font="Symbol" w:char="F06D"/>
      </w:r>
      <w:r>
        <w:rPr>
          <w:sz w:val="20"/>
          <w:szCs w:val="20"/>
          <w:lang w:eastAsia="zh-CN"/>
        </w:rPr>
        <w:t>s</w:t>
      </w:r>
      <w:r w:rsidRPr="00F001D4">
        <w:rPr>
          <w:rFonts w:eastAsia="SimSun"/>
        </w:rPr>
        <w:t xml:space="preserve"> in downstream and less than 90</w:t>
      </w:r>
      <w:r>
        <w:rPr>
          <w:rFonts w:eastAsia="SimSun"/>
        </w:rPr>
        <w:t xml:space="preserve"> </w:t>
      </w:r>
      <w:r>
        <w:rPr>
          <w:sz w:val="20"/>
          <w:szCs w:val="20"/>
          <w:lang w:eastAsia="zh-CN"/>
        </w:rPr>
        <w:sym w:font="Symbol" w:char="F06D"/>
      </w:r>
      <w:r>
        <w:rPr>
          <w:sz w:val="20"/>
          <w:szCs w:val="20"/>
          <w:lang w:eastAsia="zh-CN"/>
        </w:rPr>
        <w:t>s</w:t>
      </w:r>
      <w:r w:rsidRPr="00F001D4">
        <w:rPr>
          <w:rFonts w:eastAsia="SimSun"/>
        </w:rPr>
        <w:t xml:space="preserve"> in upstream.</w:t>
      </w:r>
    </w:p>
    <w:p w14:paraId="3000680D" w14:textId="018FC96C" w:rsidR="008D2002" w:rsidRPr="00A2319E" w:rsidRDefault="008D2002" w:rsidP="007C76E4">
      <w:pPr>
        <w:pStyle w:val="ListParagraph"/>
        <w:numPr>
          <w:ilvl w:val="0"/>
          <w:numId w:val="36"/>
        </w:numPr>
        <w:ind w:leftChars="2" w:left="425"/>
        <w:rPr>
          <w:bCs/>
          <w:szCs w:val="20"/>
          <w:lang w:eastAsia="zh-CN"/>
        </w:rPr>
      </w:pPr>
      <w:r w:rsidRPr="00F001D4">
        <w:rPr>
          <w:b/>
          <w:bCs/>
        </w:rPr>
        <w:t>Synchronization accuracy</w:t>
      </w:r>
      <w:r w:rsidR="00342E6F">
        <w:rPr>
          <w:b/>
          <w:bCs/>
        </w:rPr>
        <w:t>:</w:t>
      </w:r>
      <w:r>
        <w:t xml:space="preserve"> </w:t>
      </w:r>
      <w:r w:rsidRPr="00F001D4">
        <w:rPr>
          <w:rFonts w:hint="eastAsia"/>
          <w:bCs/>
          <w:szCs w:val="20"/>
          <w:lang w:eastAsia="zh-CN"/>
        </w:rPr>
        <w:t xml:space="preserve">refers to the time and frequency synchronization accuracy for communication services, inter-station collaboration, positioning services, </w:t>
      </w:r>
      <w:r w:rsidRPr="00342E6F">
        <w:rPr>
          <w:bCs/>
          <w:szCs w:val="20"/>
          <w:lang w:eastAsia="zh-CN"/>
        </w:rPr>
        <w:t xml:space="preserve">precise delay measurement services, and </w:t>
      </w:r>
      <w:r w:rsidR="00342E6F">
        <w:rPr>
          <w:bCs/>
          <w:szCs w:val="20"/>
          <w:lang w:eastAsia="zh-CN"/>
        </w:rPr>
        <w:t>DC</w:t>
      </w:r>
      <w:r w:rsidRPr="00F001D4">
        <w:rPr>
          <w:rFonts w:hint="eastAsia"/>
          <w:bCs/>
          <w:szCs w:val="20"/>
          <w:lang w:eastAsia="zh-CN"/>
        </w:rPr>
        <w:t xml:space="preserve"> services. Optical </w:t>
      </w:r>
      <w:r w:rsidRPr="00F001D4">
        <w:rPr>
          <w:rFonts w:hint="eastAsia"/>
          <w:bCs/>
          <w:szCs w:val="20"/>
          <w:lang w:val="en-US" w:eastAsia="zh-CN"/>
        </w:rPr>
        <w:t xml:space="preserve">transport </w:t>
      </w:r>
      <w:r w:rsidRPr="008548E9">
        <w:rPr>
          <w:rFonts w:hint="eastAsia"/>
          <w:bCs/>
          <w:szCs w:val="20"/>
          <w:lang w:eastAsia="zh-CN"/>
        </w:rPr>
        <w:t>network can provide high</w:t>
      </w:r>
      <w:r w:rsidR="00E033E6">
        <w:rPr>
          <w:bCs/>
          <w:szCs w:val="20"/>
          <w:lang w:eastAsia="zh-CN"/>
        </w:rPr>
        <w:t xml:space="preserve"> accuracy</w:t>
      </w:r>
      <w:r w:rsidRPr="008548E9">
        <w:rPr>
          <w:rFonts w:hint="eastAsia"/>
          <w:bCs/>
          <w:szCs w:val="20"/>
          <w:lang w:eastAsia="zh-CN"/>
        </w:rPr>
        <w:t xml:space="preserve"> time synchronization with the microsecond or sub-microsecond level to support services.</w:t>
      </w:r>
    </w:p>
    <w:p w14:paraId="4ED05A66" w14:textId="14BBBBE5" w:rsidR="008D2002" w:rsidRPr="00342E6F" w:rsidRDefault="008D2002" w:rsidP="007C76E4">
      <w:pPr>
        <w:pStyle w:val="ListParagraph"/>
        <w:numPr>
          <w:ilvl w:val="0"/>
          <w:numId w:val="37"/>
        </w:numPr>
        <w:rPr>
          <w:szCs w:val="20"/>
          <w:lang w:eastAsia="zh-CN"/>
        </w:rPr>
      </w:pPr>
      <w:r w:rsidRPr="00342E6F">
        <w:rPr>
          <w:b/>
          <w:bCs/>
          <w:lang w:val="en-US" w:eastAsia="zh-CN"/>
        </w:rPr>
        <w:t>Service-oriented MC</w:t>
      </w:r>
      <w:r w:rsidR="00342E6F" w:rsidRPr="00342E6F">
        <w:rPr>
          <w:b/>
          <w:bCs/>
          <w:lang w:val="en-US" w:eastAsia="zh-CN"/>
        </w:rPr>
        <w:t xml:space="preserve">: </w:t>
      </w:r>
      <w:r w:rsidRPr="00F001D4">
        <w:rPr>
          <w:szCs w:val="20"/>
          <w:lang w:eastAsia="zh-CN"/>
        </w:rPr>
        <w:t>refer</w:t>
      </w:r>
      <w:r w:rsidR="00A93954">
        <w:rPr>
          <w:szCs w:val="20"/>
          <w:lang w:eastAsia="zh-CN"/>
        </w:rPr>
        <w:t>s</w:t>
      </w:r>
      <w:r w:rsidRPr="00F001D4">
        <w:rPr>
          <w:szCs w:val="20"/>
          <w:lang w:eastAsia="zh-CN"/>
        </w:rPr>
        <w:t xml:space="preserve"> to the ability to provide intelligent service perce</w:t>
      </w:r>
      <w:r w:rsidRPr="00A2319E">
        <w:rPr>
          <w:szCs w:val="20"/>
          <w:lang w:eastAsia="zh-CN"/>
        </w:rPr>
        <w:t>ption, service-triggered flexible connection establishment, and service-oriented end-to-end SLA guarantee</w:t>
      </w:r>
      <w:r w:rsidR="00A93954">
        <w:rPr>
          <w:szCs w:val="20"/>
          <w:lang w:eastAsia="zh-CN"/>
        </w:rPr>
        <w:t>s</w:t>
      </w:r>
      <w:r w:rsidRPr="00A2319E">
        <w:rPr>
          <w:szCs w:val="20"/>
          <w:lang w:eastAsia="zh-CN"/>
        </w:rPr>
        <w:t xml:space="preserve"> to support multi-dimensional service integration</w:t>
      </w:r>
      <w:r w:rsidR="00A93954">
        <w:rPr>
          <w:szCs w:val="20"/>
          <w:lang w:eastAsia="zh-CN"/>
        </w:rPr>
        <w:t xml:space="preserve"> including</w:t>
      </w:r>
      <w:r w:rsidRPr="00A2319E">
        <w:rPr>
          <w:rFonts w:hint="eastAsia"/>
          <w:szCs w:val="20"/>
          <w:lang w:val="en-US" w:eastAsia="zh-CN"/>
        </w:rPr>
        <w:t xml:space="preserve"> </w:t>
      </w:r>
      <w:r w:rsidRPr="00A2319E">
        <w:rPr>
          <w:szCs w:val="20"/>
          <w:lang w:eastAsia="zh-CN"/>
        </w:rPr>
        <w:t xml:space="preserve">the ability to support </w:t>
      </w:r>
      <w:r w:rsidRPr="00A2319E">
        <w:rPr>
          <w:rFonts w:hint="eastAsia"/>
          <w:szCs w:val="20"/>
          <w:lang w:val="en-US" w:eastAsia="zh-CN"/>
        </w:rPr>
        <w:t xml:space="preserve">end to end </w:t>
      </w:r>
      <w:r w:rsidRPr="00A2319E">
        <w:rPr>
          <w:szCs w:val="20"/>
          <w:lang w:eastAsia="zh-CN"/>
        </w:rPr>
        <w:lastRenderedPageBreak/>
        <w:t xml:space="preserve">service-oriented cross-network </w:t>
      </w:r>
      <w:r w:rsidRPr="00342E6F">
        <w:rPr>
          <w:szCs w:val="20"/>
          <w:lang w:eastAsia="zh-CN"/>
        </w:rPr>
        <w:t>and cross-layer collaboration between multi-dimensional connection channels for multi-dimensional services.</w:t>
      </w:r>
    </w:p>
    <w:p w14:paraId="312972FC" w14:textId="71B78373" w:rsidR="008D2002" w:rsidRPr="00342E6F" w:rsidRDefault="008D2002" w:rsidP="007C76E4">
      <w:pPr>
        <w:pStyle w:val="ListParagraph"/>
        <w:numPr>
          <w:ilvl w:val="0"/>
          <w:numId w:val="38"/>
        </w:numPr>
        <w:tabs>
          <w:tab w:val="left" w:pos="794"/>
          <w:tab w:val="left" w:pos="1191"/>
          <w:tab w:val="left" w:pos="1588"/>
          <w:tab w:val="left" w:pos="1985"/>
        </w:tabs>
        <w:overflowPunct w:val="0"/>
        <w:autoSpaceDE w:val="0"/>
        <w:autoSpaceDN w:val="0"/>
        <w:adjustRightInd w:val="0"/>
        <w:spacing w:before="240"/>
        <w:jc w:val="both"/>
        <w:textAlignment w:val="baseline"/>
        <w:rPr>
          <w:rFonts w:eastAsia="SimSun"/>
          <w:szCs w:val="20"/>
          <w:lang w:eastAsia="zh-CN"/>
        </w:rPr>
      </w:pPr>
      <w:r w:rsidRPr="00F001D4">
        <w:rPr>
          <w:rFonts w:hint="eastAsia"/>
          <w:b/>
          <w:bCs/>
          <w:lang w:val="en-US" w:eastAsia="zh-CN"/>
        </w:rPr>
        <w:t>Reliability</w:t>
      </w:r>
      <w:r w:rsidR="00342E6F" w:rsidRPr="008548E9">
        <w:rPr>
          <w:b/>
          <w:bCs/>
          <w:lang w:val="en-US" w:eastAsia="zh-CN"/>
        </w:rPr>
        <w:t xml:space="preserve">: </w:t>
      </w:r>
      <w:r w:rsidRPr="00342E6F">
        <w:rPr>
          <w:rFonts w:eastAsia="SimSun"/>
          <w:szCs w:val="20"/>
          <w:lang w:eastAsia="en-US"/>
        </w:rPr>
        <w:t xml:space="preserve">over the </w:t>
      </w:r>
      <w:r w:rsidR="00362CC5">
        <w:rPr>
          <w:rFonts w:eastAsia="SimSun"/>
          <w:szCs w:val="20"/>
          <w:lang w:eastAsia="zh-CN"/>
        </w:rPr>
        <w:t>optical</w:t>
      </w:r>
      <w:r w:rsidR="00362CC5" w:rsidRPr="00342E6F">
        <w:rPr>
          <w:rFonts w:eastAsia="SimSun"/>
          <w:szCs w:val="20"/>
          <w:lang w:eastAsia="zh-CN"/>
        </w:rPr>
        <w:t xml:space="preserve"> </w:t>
      </w:r>
      <w:proofErr w:type="gramStart"/>
      <w:r w:rsidRPr="00342E6F">
        <w:rPr>
          <w:rFonts w:eastAsia="SimSun"/>
          <w:szCs w:val="20"/>
          <w:lang w:eastAsia="zh-CN"/>
        </w:rPr>
        <w:t>networks</w:t>
      </w:r>
      <w:proofErr w:type="gramEnd"/>
      <w:r w:rsidRPr="00342E6F">
        <w:rPr>
          <w:rFonts w:eastAsia="SimSun"/>
          <w:szCs w:val="20"/>
          <w:lang w:eastAsia="en-US"/>
        </w:rPr>
        <w:t xml:space="preserve"> relates to the </w:t>
      </w:r>
      <w:r w:rsidR="00A93954">
        <w:rPr>
          <w:rFonts w:eastAsia="SimSun"/>
          <w:szCs w:val="20"/>
          <w:lang w:eastAsia="en-US"/>
        </w:rPr>
        <w:t>successful transmission of</w:t>
      </w:r>
      <w:r w:rsidRPr="00342E6F">
        <w:rPr>
          <w:rFonts w:eastAsia="SimSun"/>
          <w:szCs w:val="20"/>
          <w:lang w:eastAsia="en-US"/>
        </w:rPr>
        <w:t xml:space="preserve"> </w:t>
      </w:r>
      <w:r w:rsidRPr="00342E6F">
        <w:rPr>
          <w:rFonts w:eastAsia="SimSun"/>
          <w:szCs w:val="20"/>
          <w:lang w:eastAsia="zh-CN"/>
        </w:rPr>
        <w:t xml:space="preserve">traffic </w:t>
      </w:r>
      <w:r w:rsidRPr="00342E6F">
        <w:rPr>
          <w:rFonts w:eastAsia="SimSun"/>
          <w:szCs w:val="20"/>
          <w:lang w:eastAsia="en-US"/>
        </w:rPr>
        <w:t xml:space="preserve">within a predetermined time duration with a given probability. The target of reliability </w:t>
      </w:r>
      <w:r w:rsidR="00201B4A">
        <w:rPr>
          <w:rFonts w:eastAsia="SimSun"/>
          <w:szCs w:val="20"/>
          <w:lang w:eastAsia="en-US"/>
        </w:rPr>
        <w:t>would be</w:t>
      </w:r>
      <w:r w:rsidRPr="00342E6F">
        <w:rPr>
          <w:rFonts w:eastAsia="SimSun"/>
          <w:szCs w:val="20"/>
          <w:lang w:eastAsia="en-US"/>
        </w:rPr>
        <w:t xml:space="preserve"> </w:t>
      </w:r>
      <w:r w:rsidR="00201B4A" w:rsidRPr="00A2319E">
        <w:rPr>
          <w:rFonts w:eastAsia="SimSun"/>
          <w:lang w:eastAsia="en-US"/>
        </w:rPr>
        <w:t>1-10</w:t>
      </w:r>
      <w:r w:rsidR="00201B4A" w:rsidRPr="00A2319E">
        <w:rPr>
          <w:rFonts w:eastAsia="SimSun"/>
          <w:vertAlign w:val="superscript"/>
          <w:lang w:eastAsia="en-US"/>
        </w:rPr>
        <w:t xml:space="preserve">−6 </w:t>
      </w:r>
      <w:r w:rsidR="00201B4A" w:rsidRPr="00A2319E">
        <w:rPr>
          <w:rFonts w:eastAsia="SimSun"/>
          <w:lang w:eastAsia="en-US"/>
        </w:rPr>
        <w:t>~ 1-10</w:t>
      </w:r>
      <w:r w:rsidR="00201B4A" w:rsidRPr="00A2319E">
        <w:rPr>
          <w:rFonts w:eastAsia="SimSun"/>
          <w:vertAlign w:val="superscript"/>
          <w:lang w:eastAsia="en-US"/>
        </w:rPr>
        <w:t>−7</w:t>
      </w:r>
      <w:r w:rsidRPr="00342E6F">
        <w:rPr>
          <w:rFonts w:eastAsia="SimSun"/>
          <w:szCs w:val="20"/>
          <w:lang w:eastAsia="zh-CN"/>
        </w:rPr>
        <w:t>.</w:t>
      </w:r>
    </w:p>
    <w:p w14:paraId="2DEEE64E" w14:textId="5F107249" w:rsidR="00342E6F" w:rsidRPr="00D64E91" w:rsidRDefault="00342E6F" w:rsidP="00D64E91">
      <w:pPr>
        <w:rPr>
          <w:rFonts w:eastAsia="SimSun"/>
          <w:szCs w:val="28"/>
          <w:lang w:val="en-US" w:eastAsia="zh-CN"/>
        </w:rPr>
      </w:pPr>
      <w:r w:rsidRPr="00D64E91">
        <w:rPr>
          <w:rFonts w:eastAsia="SimSun"/>
          <w:szCs w:val="28"/>
          <w:lang w:val="en-US" w:eastAsia="zh-CN"/>
        </w:rPr>
        <w:t xml:space="preserve">The </w:t>
      </w:r>
      <w:r>
        <w:rPr>
          <w:rFonts w:eastAsia="SimSun"/>
          <w:szCs w:val="28"/>
          <w:lang w:val="en-US" w:eastAsia="zh-CN"/>
        </w:rPr>
        <w:t>new</w:t>
      </w:r>
      <w:r w:rsidRPr="00F001D4">
        <w:rPr>
          <w:rFonts w:hint="eastAsia"/>
          <w:b/>
          <w:bCs/>
          <w:iCs/>
          <w:lang w:val="en-US" w:eastAsia="zh-CN"/>
        </w:rPr>
        <w:t xml:space="preserve"> </w:t>
      </w:r>
      <w:r w:rsidRPr="00D64E91">
        <w:rPr>
          <w:rFonts w:eastAsia="SimSun"/>
          <w:szCs w:val="28"/>
          <w:lang w:val="en-US" w:eastAsia="zh-CN"/>
        </w:rPr>
        <w:t xml:space="preserve">capabilities of optical network </w:t>
      </w:r>
      <w:r w:rsidR="00457A2A" w:rsidRPr="00D64E91">
        <w:rPr>
          <w:rFonts w:eastAsia="SimSun"/>
          <w:szCs w:val="28"/>
          <w:lang w:val="en-US" w:eastAsia="zh-CN"/>
        </w:rPr>
        <w:t>include</w:t>
      </w:r>
      <w:r w:rsidRPr="00D64E91">
        <w:rPr>
          <w:rFonts w:eastAsia="SimSun"/>
          <w:szCs w:val="28"/>
          <w:lang w:val="en-US" w:eastAsia="zh-CN"/>
        </w:rPr>
        <w:t>:</w:t>
      </w:r>
    </w:p>
    <w:p w14:paraId="4EFF50CA" w14:textId="50F6BD48" w:rsidR="008D2002" w:rsidRPr="00A2319E" w:rsidRDefault="008D2002" w:rsidP="007C76E4">
      <w:pPr>
        <w:pStyle w:val="ListParagraph"/>
        <w:numPr>
          <w:ilvl w:val="0"/>
          <w:numId w:val="39"/>
        </w:numPr>
        <w:spacing w:afterLines="50" w:after="120"/>
        <w:ind w:leftChars="2" w:left="425"/>
        <w:jc w:val="both"/>
        <w:rPr>
          <w:b/>
          <w:bCs/>
          <w:lang w:val="en-US" w:eastAsia="zh-CN"/>
        </w:rPr>
      </w:pPr>
      <w:r w:rsidRPr="00F001D4">
        <w:rPr>
          <w:rFonts w:hint="eastAsia"/>
          <w:b/>
          <w:bCs/>
          <w:lang w:val="en-US" w:eastAsia="zh-CN"/>
        </w:rPr>
        <w:t>Integrated Sensing</w:t>
      </w:r>
      <w:r w:rsidR="00342E6F" w:rsidRPr="008548E9">
        <w:rPr>
          <w:b/>
          <w:bCs/>
          <w:lang w:val="en-US" w:eastAsia="zh-CN"/>
        </w:rPr>
        <w:t xml:space="preserve">: </w:t>
      </w:r>
      <w:r w:rsidRPr="00F001D4">
        <w:rPr>
          <w:rFonts w:hint="eastAsia"/>
          <w:lang w:val="en-US" w:eastAsia="zh-CN"/>
        </w:rPr>
        <w:t>In optical networks, the integrated s</w:t>
      </w:r>
      <w:r w:rsidRPr="00F001D4">
        <w:rPr>
          <w:lang w:val="en-US" w:eastAsia="zh-CN"/>
        </w:rPr>
        <w:t xml:space="preserve">ensing </w:t>
      </w:r>
      <w:r w:rsidRPr="008548E9">
        <w:rPr>
          <w:rFonts w:hint="eastAsia"/>
          <w:lang w:val="en-US" w:eastAsia="zh-CN"/>
        </w:rPr>
        <w:t xml:space="preserve">capability could sense </w:t>
      </w:r>
      <w:r w:rsidRPr="008548E9">
        <w:rPr>
          <w:lang w:val="en-US" w:eastAsia="zh-CN"/>
        </w:rPr>
        <w:t>network, device, service, cable, fibre</w:t>
      </w:r>
      <w:r w:rsidR="00201B4A">
        <w:rPr>
          <w:lang w:val="en-US" w:eastAsia="zh-CN"/>
        </w:rPr>
        <w:t>, ODN, Wi-Fi</w:t>
      </w:r>
      <w:r w:rsidRPr="008548E9">
        <w:rPr>
          <w:lang w:val="en-US" w:eastAsia="zh-CN"/>
        </w:rPr>
        <w:t xml:space="preserve"> and environment</w:t>
      </w:r>
      <w:r w:rsidRPr="00A2319E">
        <w:rPr>
          <w:rFonts w:hint="eastAsia"/>
          <w:lang w:val="en-US" w:eastAsia="zh-CN"/>
        </w:rPr>
        <w:t xml:space="preserve">, and sensing data could be used for network operation and environmental analysis. </w:t>
      </w:r>
    </w:p>
    <w:p w14:paraId="4D68F099" w14:textId="32066765" w:rsidR="008D2002" w:rsidRPr="00D91567" w:rsidRDefault="008D2002" w:rsidP="007C76E4">
      <w:pPr>
        <w:pStyle w:val="ListParagraph"/>
        <w:numPr>
          <w:ilvl w:val="0"/>
          <w:numId w:val="40"/>
        </w:numPr>
        <w:spacing w:afterLines="50" w:after="120"/>
        <w:ind w:leftChars="2" w:left="425"/>
        <w:rPr>
          <w:lang w:val="en-US" w:eastAsia="zh-CN"/>
        </w:rPr>
      </w:pPr>
      <w:r w:rsidRPr="00A2319E">
        <w:rPr>
          <w:rFonts w:hint="eastAsia"/>
          <w:b/>
          <w:bCs/>
          <w:lang w:val="en-US" w:eastAsia="zh-CN"/>
        </w:rPr>
        <w:t xml:space="preserve">Integrated </w:t>
      </w:r>
      <w:proofErr w:type="gramStart"/>
      <w:r w:rsidRPr="00A2319E">
        <w:rPr>
          <w:rFonts w:hint="eastAsia"/>
          <w:b/>
          <w:bCs/>
          <w:lang w:val="en-US" w:eastAsia="zh-CN"/>
        </w:rPr>
        <w:t>I</w:t>
      </w:r>
      <w:r w:rsidR="00201B4A">
        <w:rPr>
          <w:b/>
          <w:bCs/>
          <w:lang w:val="en-US" w:eastAsia="zh-CN"/>
        </w:rPr>
        <w:t>ntelligence</w:t>
      </w:r>
      <w:r w:rsidRPr="00A2319E">
        <w:rPr>
          <w:rFonts w:hint="eastAsia"/>
          <w:b/>
          <w:bCs/>
          <w:lang w:val="en-US" w:eastAsia="zh-CN"/>
        </w:rPr>
        <w:t xml:space="preserve"> </w:t>
      </w:r>
      <w:r w:rsidR="001A6E40">
        <w:rPr>
          <w:lang w:val="en-US" w:eastAsia="zh-CN"/>
        </w:rPr>
        <w:t>:</w:t>
      </w:r>
      <w:proofErr w:type="gramEnd"/>
      <w:r w:rsidR="001A6E40">
        <w:rPr>
          <w:lang w:val="en-US" w:eastAsia="zh-CN"/>
        </w:rPr>
        <w:t xml:space="preserve"> </w:t>
      </w:r>
      <w:r w:rsidRPr="00F001D4">
        <w:rPr>
          <w:rFonts w:hint="eastAsia"/>
          <w:lang w:val="en-US" w:eastAsia="zh-CN"/>
        </w:rPr>
        <w:t xml:space="preserve">Network intelligence-related capabilities refer to the ability to provide enhanced optical network operation functionalities throughout AI model </w:t>
      </w:r>
      <w:r w:rsidRPr="00A2319E">
        <w:rPr>
          <w:rFonts w:hint="eastAsia"/>
          <w:lang w:val="en-US" w:eastAsia="zh-CN"/>
        </w:rPr>
        <w:t xml:space="preserve">and Agent, DT, etc. These functionalities include AI enhanced </w:t>
      </w:r>
      <w:r w:rsidR="00201B4A">
        <w:rPr>
          <w:lang w:val="en-US" w:eastAsia="zh-CN"/>
        </w:rPr>
        <w:t xml:space="preserve">close-loop </w:t>
      </w:r>
      <w:r w:rsidRPr="00A2319E">
        <w:rPr>
          <w:rFonts w:hint="eastAsia"/>
          <w:lang w:val="en-US" w:eastAsia="zh-CN"/>
        </w:rPr>
        <w:t>intent processing, service provisioning, fault location, performance optimization, high network reliability, etc</w:t>
      </w:r>
      <w:r w:rsidR="00201B4A">
        <w:rPr>
          <w:lang w:val="en-US" w:eastAsia="zh-CN"/>
        </w:rPr>
        <w:t>, which end-to-end cover the transport, access and home network</w:t>
      </w:r>
      <w:r w:rsidRPr="00A2319E">
        <w:rPr>
          <w:rFonts w:hint="eastAsia"/>
          <w:lang w:val="en-US" w:eastAsia="zh-CN"/>
        </w:rPr>
        <w:t>.</w:t>
      </w:r>
      <w:r w:rsidR="00201B4A">
        <w:rPr>
          <w:lang w:val="en-US" w:eastAsia="zh-CN"/>
        </w:rPr>
        <w:t xml:space="preserve"> Moreover, </w:t>
      </w:r>
      <w:r w:rsidR="00201B4A" w:rsidRPr="00A2319E">
        <w:rPr>
          <w:rFonts w:eastAsia="SimSun"/>
          <w:szCs w:val="20"/>
          <w:lang w:eastAsia="en-US"/>
        </w:rPr>
        <w:t>AI agent</w:t>
      </w:r>
      <w:r w:rsidR="00201B4A">
        <w:rPr>
          <w:rFonts w:eastAsia="SimSun"/>
          <w:szCs w:val="20"/>
          <w:lang w:eastAsia="en-US"/>
        </w:rPr>
        <w:t>s</w:t>
      </w:r>
      <w:r w:rsidR="00201B4A" w:rsidRPr="00A2319E">
        <w:rPr>
          <w:rFonts w:eastAsia="SimSun"/>
          <w:szCs w:val="20"/>
          <w:lang w:eastAsia="en-US"/>
        </w:rPr>
        <w:t xml:space="preserve"> </w:t>
      </w:r>
      <w:r w:rsidR="00201B4A">
        <w:rPr>
          <w:rFonts w:eastAsia="SimSun"/>
          <w:szCs w:val="20"/>
          <w:lang w:eastAsia="en-US"/>
        </w:rPr>
        <w:t xml:space="preserve">and </w:t>
      </w:r>
      <w:r w:rsidR="00201B4A" w:rsidRPr="00A2319E">
        <w:rPr>
          <w:rFonts w:eastAsia="SimSun"/>
          <w:szCs w:val="20"/>
          <w:lang w:eastAsia="en-US"/>
        </w:rPr>
        <w:t>service</w:t>
      </w:r>
      <w:r w:rsidR="00201B4A">
        <w:rPr>
          <w:rFonts w:eastAsia="SimSun"/>
          <w:szCs w:val="20"/>
          <w:lang w:eastAsia="en-US"/>
        </w:rPr>
        <w:t>s</w:t>
      </w:r>
      <w:r w:rsidR="00201B4A" w:rsidRPr="00A2319E">
        <w:rPr>
          <w:rFonts w:eastAsia="SimSun"/>
          <w:szCs w:val="20"/>
          <w:lang w:eastAsia="en-US"/>
        </w:rPr>
        <w:t xml:space="preserve"> in </w:t>
      </w:r>
      <w:r w:rsidR="00201B4A">
        <w:rPr>
          <w:rFonts w:eastAsia="SimSun"/>
          <w:szCs w:val="20"/>
          <w:lang w:eastAsia="en-US"/>
        </w:rPr>
        <w:t>optical networks would request f</w:t>
      </w:r>
      <w:r w:rsidR="00201B4A" w:rsidRPr="00A2319E">
        <w:rPr>
          <w:rFonts w:eastAsia="SimSun"/>
          <w:szCs w:val="20"/>
          <w:lang w:eastAsia="en-US"/>
        </w:rPr>
        <w:t>lexible dynamic resource allocation</w:t>
      </w:r>
      <w:r w:rsidR="00201B4A">
        <w:rPr>
          <w:rFonts w:eastAsia="SimSun"/>
          <w:szCs w:val="20"/>
          <w:lang w:eastAsia="en-US"/>
        </w:rPr>
        <w:t xml:space="preserve"> and </w:t>
      </w:r>
      <w:r w:rsidR="00201B4A" w:rsidRPr="00A2319E">
        <w:rPr>
          <w:rFonts w:eastAsia="SimSun"/>
          <w:szCs w:val="20"/>
          <w:lang w:eastAsia="en-US"/>
        </w:rPr>
        <w:t>services for AI traffic in fixed broadband access networks</w:t>
      </w:r>
      <w:r w:rsidR="00F957EC">
        <w:rPr>
          <w:rFonts w:eastAsia="SimSun"/>
          <w:szCs w:val="20"/>
          <w:lang w:eastAsia="en-US"/>
        </w:rPr>
        <w:t>.</w:t>
      </w:r>
    </w:p>
    <w:p w14:paraId="2F67667F" w14:textId="3AB951E0" w:rsidR="00F957EC" w:rsidRPr="00A2319E" w:rsidRDefault="00F957EC" w:rsidP="007C76E4">
      <w:pPr>
        <w:pStyle w:val="ListParagraph"/>
        <w:numPr>
          <w:ilvl w:val="0"/>
          <w:numId w:val="40"/>
        </w:numPr>
        <w:spacing w:afterLines="50" w:after="120"/>
        <w:rPr>
          <w:lang w:val="en-US" w:eastAsia="zh-CN"/>
        </w:rPr>
      </w:pPr>
      <w:r w:rsidRPr="00A2319E">
        <w:rPr>
          <w:rFonts w:hint="eastAsia"/>
          <w:b/>
          <w:bCs/>
          <w:lang w:val="en-US" w:eastAsia="zh-CN"/>
        </w:rPr>
        <w:t>Integrated Computing</w:t>
      </w:r>
      <w:r w:rsidRPr="00A2319E">
        <w:rPr>
          <w:b/>
          <w:bCs/>
          <w:lang w:val="en-US" w:eastAsia="zh-CN"/>
        </w:rPr>
        <w:t xml:space="preserve">: </w:t>
      </w:r>
      <w:r w:rsidRPr="00F001D4">
        <w:rPr>
          <w:rFonts w:hint="eastAsia"/>
          <w:lang w:val="en-US" w:eastAsia="zh-CN"/>
        </w:rPr>
        <w:t xml:space="preserve">After integrating sensing and AI model capabilities in optical networks, more data needs to be collected and processed for stronger analysis and prediction. Therefore, network control systems and network devices </w:t>
      </w:r>
      <w:r w:rsidRPr="00A2319E">
        <w:rPr>
          <w:rFonts w:hint="eastAsia"/>
          <w:lang w:val="en-US" w:eastAsia="zh-CN"/>
        </w:rPr>
        <w:t xml:space="preserve">need to be configured with corresponding computing capabilities. </w:t>
      </w:r>
    </w:p>
    <w:p w14:paraId="18B62AD7" w14:textId="283AB65C" w:rsidR="008D2002" w:rsidRPr="00A2319E" w:rsidRDefault="008D2002" w:rsidP="007C76E4">
      <w:pPr>
        <w:pStyle w:val="ListParagraph"/>
        <w:numPr>
          <w:ilvl w:val="0"/>
          <w:numId w:val="41"/>
        </w:numPr>
        <w:spacing w:afterLines="50" w:after="120"/>
        <w:ind w:leftChars="2" w:left="425"/>
        <w:rPr>
          <w:szCs w:val="20"/>
          <w:lang w:eastAsia="zh-CN"/>
        </w:rPr>
      </w:pPr>
      <w:r w:rsidRPr="001A6E40">
        <w:rPr>
          <w:b/>
          <w:bCs/>
          <w:lang w:val="en-US" w:eastAsia="zh-CN"/>
        </w:rPr>
        <w:t xml:space="preserve">Energy efficiency: </w:t>
      </w:r>
      <w:r w:rsidR="00F957EC" w:rsidRPr="00F001D4">
        <w:rPr>
          <w:rFonts w:eastAsia="SimSun"/>
          <w:szCs w:val="20"/>
          <w:lang w:eastAsia="en-US"/>
        </w:rPr>
        <w:t>Building green networks and enabling green nodes are core characteristics of sustainable development.</w:t>
      </w:r>
      <w:r w:rsidRPr="00F001D4">
        <w:rPr>
          <w:szCs w:val="20"/>
          <w:lang w:eastAsia="zh-CN"/>
        </w:rPr>
        <w:t xml:space="preserve"> It refers to the quantity of information bits transmitted or received, per unit of energy consumption (in </w:t>
      </w:r>
      <w:r w:rsidR="00676D55">
        <w:rPr>
          <w:szCs w:val="20"/>
          <w:lang w:eastAsia="zh-CN"/>
        </w:rPr>
        <w:t>pico-</w:t>
      </w:r>
      <w:r w:rsidRPr="00F001D4">
        <w:rPr>
          <w:szCs w:val="20"/>
          <w:lang w:eastAsia="zh-CN"/>
        </w:rPr>
        <w:t>Joule</w:t>
      </w:r>
      <w:r w:rsidR="00676D55">
        <w:rPr>
          <w:szCs w:val="20"/>
          <w:lang w:eastAsia="zh-CN"/>
        </w:rPr>
        <w:t>/bit</w:t>
      </w:r>
      <w:r w:rsidRPr="00F001D4">
        <w:rPr>
          <w:szCs w:val="20"/>
          <w:lang w:eastAsia="zh-CN"/>
        </w:rPr>
        <w:t>).</w:t>
      </w:r>
      <w:r w:rsidR="00F957EC">
        <w:rPr>
          <w:szCs w:val="20"/>
          <w:lang w:eastAsia="zh-CN"/>
        </w:rPr>
        <w:t xml:space="preserve"> </w:t>
      </w:r>
      <w:r w:rsidR="00F957EC">
        <w:rPr>
          <w:rFonts w:eastAsia="SimSun"/>
          <w:szCs w:val="20"/>
          <w:lang w:eastAsia="en-US"/>
        </w:rPr>
        <w:t>U</w:t>
      </w:r>
      <w:r w:rsidR="00F957EC" w:rsidRPr="00A2319E">
        <w:rPr>
          <w:rFonts w:eastAsia="SimSun"/>
          <w:szCs w:val="20"/>
          <w:lang w:eastAsia="en-US"/>
        </w:rPr>
        <w:t>ser</w:t>
      </w:r>
      <w:r w:rsidR="00F957EC">
        <w:rPr>
          <w:rFonts w:eastAsia="SimSun"/>
          <w:szCs w:val="20"/>
          <w:lang w:eastAsia="en-US"/>
        </w:rPr>
        <w:t xml:space="preserve"> and traffic</w:t>
      </w:r>
      <w:r w:rsidR="00F957EC" w:rsidRPr="00A2319E">
        <w:rPr>
          <w:rFonts w:eastAsia="SimSun"/>
          <w:szCs w:val="20"/>
          <w:lang w:eastAsia="en-US"/>
        </w:rPr>
        <w:t xml:space="preserve"> load can be predicted, and energy-saving parameters can be adjusted in real-time to </w:t>
      </w:r>
      <w:r w:rsidR="00F957EC">
        <w:rPr>
          <w:rFonts w:eastAsia="SimSun"/>
          <w:szCs w:val="20"/>
          <w:lang w:eastAsia="en-US"/>
        </w:rPr>
        <w:t>improve</w:t>
      </w:r>
      <w:r w:rsidR="00F957EC" w:rsidRPr="00A2319E">
        <w:rPr>
          <w:rFonts w:eastAsia="SimSun"/>
          <w:szCs w:val="20"/>
          <w:lang w:eastAsia="en-US"/>
        </w:rPr>
        <w:t xml:space="preserve"> energy efficiency.</w:t>
      </w:r>
    </w:p>
    <w:p w14:paraId="5E45CB79" w14:textId="6F72AA55" w:rsidR="008D2002" w:rsidRPr="00D91567" w:rsidRDefault="008D2002" w:rsidP="007C76E4">
      <w:pPr>
        <w:pStyle w:val="ListParagraph"/>
        <w:numPr>
          <w:ilvl w:val="0"/>
          <w:numId w:val="42"/>
        </w:numPr>
        <w:spacing w:afterLines="50" w:after="120"/>
        <w:ind w:leftChars="2" w:left="425"/>
        <w:rPr>
          <w:szCs w:val="20"/>
          <w:lang w:eastAsia="zh-CN"/>
        </w:rPr>
      </w:pPr>
      <w:r w:rsidRPr="00A2319E">
        <w:rPr>
          <w:b/>
          <w:bCs/>
        </w:rPr>
        <w:t>Security</w:t>
      </w:r>
      <w:r w:rsidR="001A6E40" w:rsidRPr="00A2319E">
        <w:rPr>
          <w:b/>
          <w:bCs/>
        </w:rPr>
        <w:t xml:space="preserve">: </w:t>
      </w:r>
      <w:r w:rsidRPr="00F001D4">
        <w:rPr>
          <w:szCs w:val="20"/>
          <w:lang w:eastAsia="zh-CN"/>
        </w:rPr>
        <w:t xml:space="preserve">Security-related capabilities refer to the ability to preserve confidentiality, integrity, and availability of information, such as user data and </w:t>
      </w:r>
      <w:r w:rsidRPr="00A2319E">
        <w:rPr>
          <w:rFonts w:hint="eastAsia"/>
          <w:szCs w:val="20"/>
          <w:lang w:eastAsia="zh-CN"/>
        </w:rPr>
        <w:t>signal</w:t>
      </w:r>
      <w:r w:rsidR="00676D55">
        <w:rPr>
          <w:szCs w:val="20"/>
          <w:lang w:eastAsia="zh-CN"/>
        </w:rPr>
        <w:t>l</w:t>
      </w:r>
      <w:r w:rsidRPr="00A2319E">
        <w:rPr>
          <w:rFonts w:hint="eastAsia"/>
          <w:szCs w:val="20"/>
          <w:lang w:eastAsia="zh-CN"/>
        </w:rPr>
        <w:t>ing</w:t>
      </w:r>
      <w:r w:rsidRPr="00A2319E">
        <w:rPr>
          <w:szCs w:val="20"/>
          <w:lang w:eastAsia="zh-CN"/>
        </w:rPr>
        <w:t xml:space="preserve">, such as providing traffic isolation between multiple services through network </w:t>
      </w:r>
      <w:r w:rsidR="00F957EC">
        <w:rPr>
          <w:szCs w:val="20"/>
          <w:lang w:eastAsia="zh-CN"/>
        </w:rPr>
        <w:t>resource partitioning</w:t>
      </w:r>
      <w:r w:rsidRPr="00A2319E">
        <w:rPr>
          <w:szCs w:val="20"/>
          <w:lang w:eastAsia="zh-CN"/>
        </w:rPr>
        <w:t>.</w:t>
      </w:r>
      <w:r w:rsidRPr="00A2319E">
        <w:rPr>
          <w:rFonts w:hint="eastAsia"/>
          <w:szCs w:val="20"/>
          <w:lang w:val="en-US" w:eastAsia="zh-CN"/>
        </w:rPr>
        <w:t xml:space="preserve"> It</w:t>
      </w:r>
      <w:r w:rsidR="004764D3" w:rsidRPr="00A2319E">
        <w:rPr>
          <w:szCs w:val="20"/>
          <w:lang w:val="en-US" w:eastAsia="zh-CN"/>
        </w:rPr>
        <w:t xml:space="preserve"> </w:t>
      </w:r>
      <w:r w:rsidR="004764D3" w:rsidRPr="00A2319E">
        <w:rPr>
          <w:rFonts w:hint="eastAsia"/>
          <w:szCs w:val="20"/>
          <w:lang w:val="en-US" w:eastAsia="zh-CN"/>
        </w:rPr>
        <w:t>is</w:t>
      </w:r>
      <w:r w:rsidRPr="001A6E40">
        <w:rPr>
          <w:szCs w:val="20"/>
          <w:lang w:val="en-US" w:eastAsia="zh-CN"/>
        </w:rPr>
        <w:t xml:space="preserve"> also </w:t>
      </w:r>
      <w:r w:rsidR="00A93954">
        <w:rPr>
          <w:szCs w:val="20"/>
          <w:lang w:val="en-US" w:eastAsia="zh-CN"/>
        </w:rPr>
        <w:t>envisioned</w:t>
      </w:r>
      <w:r w:rsidR="00A93954" w:rsidRPr="001A6E40">
        <w:rPr>
          <w:szCs w:val="20"/>
          <w:lang w:val="en-US" w:eastAsia="zh-CN"/>
        </w:rPr>
        <w:t xml:space="preserve"> </w:t>
      </w:r>
      <w:r w:rsidRPr="001A6E40">
        <w:rPr>
          <w:szCs w:val="20"/>
          <w:lang w:val="en-US" w:eastAsia="zh-CN"/>
        </w:rPr>
        <w:t xml:space="preserve">that </w:t>
      </w:r>
      <w:r w:rsidR="00A93954">
        <w:rPr>
          <w:szCs w:val="20"/>
          <w:lang w:val="en-US" w:eastAsia="zh-CN"/>
        </w:rPr>
        <w:t xml:space="preserve">the </w:t>
      </w:r>
      <w:r w:rsidRPr="001A6E40">
        <w:rPr>
          <w:szCs w:val="20"/>
          <w:lang w:val="en-US" w:eastAsia="zh-CN"/>
        </w:rPr>
        <w:t>optical network could support encryption protocols and key transmission, even network endogenous security mechanism</w:t>
      </w:r>
      <w:r w:rsidR="00A93954">
        <w:rPr>
          <w:szCs w:val="20"/>
          <w:lang w:val="en-US" w:eastAsia="zh-CN"/>
        </w:rPr>
        <w:t>s</w:t>
      </w:r>
      <w:r w:rsidRPr="001A6E40">
        <w:rPr>
          <w:szCs w:val="20"/>
          <w:lang w:val="en-US" w:eastAsia="zh-CN"/>
        </w:rPr>
        <w:t xml:space="preserve"> in 2030.</w:t>
      </w:r>
    </w:p>
    <w:p w14:paraId="13AE4A4C" w14:textId="4347B7E4" w:rsidR="00050DBD" w:rsidRPr="00933833" w:rsidRDefault="009B4739" w:rsidP="007C76E4">
      <w:pPr>
        <w:pStyle w:val="Heading1"/>
        <w:numPr>
          <w:ilvl w:val="0"/>
          <w:numId w:val="12"/>
        </w:numPr>
        <w:spacing w:before="360" w:line="360" w:lineRule="auto"/>
        <w:ind w:left="431" w:hanging="431"/>
        <w:jc w:val="both"/>
        <w:rPr>
          <w:rFonts w:eastAsia="Times New Roman" w:cs="Times New Roman"/>
          <w:bCs w:val="0"/>
          <w:kern w:val="0"/>
          <w:szCs w:val="20"/>
          <w:lang w:eastAsia="en-US"/>
        </w:rPr>
      </w:pPr>
      <w:bookmarkStart w:id="329" w:name="_Toc211720661"/>
      <w:bookmarkStart w:id="330" w:name="_Toc211778020"/>
      <w:bookmarkStart w:id="331" w:name="_Toc211784247"/>
      <w:bookmarkStart w:id="332" w:name="_Toc211787840"/>
      <w:bookmarkStart w:id="333" w:name="_Toc211788756"/>
      <w:bookmarkStart w:id="334" w:name="_Toc211940291"/>
      <w:bookmarkStart w:id="335" w:name="_Toc211720662"/>
      <w:bookmarkStart w:id="336" w:name="_Toc211778021"/>
      <w:bookmarkStart w:id="337" w:name="_Toc211784248"/>
      <w:bookmarkStart w:id="338" w:name="_Toc211787841"/>
      <w:bookmarkStart w:id="339" w:name="_Toc211788757"/>
      <w:bookmarkStart w:id="340" w:name="_Toc211940292"/>
      <w:bookmarkStart w:id="341" w:name="_Toc211720663"/>
      <w:bookmarkStart w:id="342" w:name="_Toc211778022"/>
      <w:bookmarkStart w:id="343" w:name="_Toc211784249"/>
      <w:bookmarkStart w:id="344" w:name="_Toc211787842"/>
      <w:bookmarkStart w:id="345" w:name="_Toc211788758"/>
      <w:bookmarkStart w:id="346" w:name="_Toc211940293"/>
      <w:bookmarkStart w:id="347" w:name="_Toc211720664"/>
      <w:bookmarkStart w:id="348" w:name="_Toc211778023"/>
      <w:bookmarkStart w:id="349" w:name="_Toc211784250"/>
      <w:bookmarkStart w:id="350" w:name="_Toc211787843"/>
      <w:bookmarkStart w:id="351" w:name="_Toc211788759"/>
      <w:bookmarkStart w:id="352" w:name="_Toc211940294"/>
      <w:bookmarkStart w:id="353" w:name="_Toc211720665"/>
      <w:bookmarkStart w:id="354" w:name="_Toc211778024"/>
      <w:bookmarkStart w:id="355" w:name="_Toc211784251"/>
      <w:bookmarkStart w:id="356" w:name="_Toc211787844"/>
      <w:bookmarkStart w:id="357" w:name="_Toc211788760"/>
      <w:bookmarkStart w:id="358" w:name="_Toc211940295"/>
      <w:bookmarkStart w:id="359" w:name="_Toc211720666"/>
      <w:bookmarkStart w:id="360" w:name="_Toc211778025"/>
      <w:bookmarkStart w:id="361" w:name="_Toc211784252"/>
      <w:bookmarkStart w:id="362" w:name="_Toc211787845"/>
      <w:bookmarkStart w:id="363" w:name="_Toc211788761"/>
      <w:bookmarkStart w:id="364" w:name="_Toc211940296"/>
      <w:bookmarkStart w:id="365" w:name="_Toc211720667"/>
      <w:bookmarkStart w:id="366" w:name="_Toc211778026"/>
      <w:bookmarkStart w:id="367" w:name="_Toc211784253"/>
      <w:bookmarkStart w:id="368" w:name="_Toc211787846"/>
      <w:bookmarkStart w:id="369" w:name="_Toc211788762"/>
      <w:bookmarkStart w:id="370" w:name="_Toc211940297"/>
      <w:bookmarkStart w:id="371" w:name="_Toc211720668"/>
      <w:bookmarkStart w:id="372" w:name="_Toc211778027"/>
      <w:bookmarkStart w:id="373" w:name="_Toc211784254"/>
      <w:bookmarkStart w:id="374" w:name="_Toc211787847"/>
      <w:bookmarkStart w:id="375" w:name="_Toc211788763"/>
      <w:bookmarkStart w:id="376" w:name="_Toc211940298"/>
      <w:bookmarkStart w:id="377" w:name="_Toc211720669"/>
      <w:bookmarkStart w:id="378" w:name="_Toc211778028"/>
      <w:bookmarkStart w:id="379" w:name="_Toc211784255"/>
      <w:bookmarkStart w:id="380" w:name="_Toc211787848"/>
      <w:bookmarkStart w:id="381" w:name="_Toc211788764"/>
      <w:bookmarkStart w:id="382" w:name="_Toc211940299"/>
      <w:bookmarkStart w:id="383" w:name="_Toc211720670"/>
      <w:bookmarkStart w:id="384" w:name="_Toc211778029"/>
      <w:bookmarkStart w:id="385" w:name="_Toc211784256"/>
      <w:bookmarkStart w:id="386" w:name="_Toc211787849"/>
      <w:bookmarkStart w:id="387" w:name="_Toc211788765"/>
      <w:bookmarkStart w:id="388" w:name="_Toc211940300"/>
      <w:bookmarkStart w:id="389" w:name="_Toc211720671"/>
      <w:bookmarkStart w:id="390" w:name="_Toc211778030"/>
      <w:bookmarkStart w:id="391" w:name="_Toc211784257"/>
      <w:bookmarkStart w:id="392" w:name="_Toc211787850"/>
      <w:bookmarkStart w:id="393" w:name="_Toc211788766"/>
      <w:bookmarkStart w:id="394" w:name="_Toc211940301"/>
      <w:bookmarkStart w:id="395" w:name="_Toc211720672"/>
      <w:bookmarkStart w:id="396" w:name="_Toc211778031"/>
      <w:bookmarkStart w:id="397" w:name="_Toc211784258"/>
      <w:bookmarkStart w:id="398" w:name="_Toc211787851"/>
      <w:bookmarkStart w:id="399" w:name="_Toc211788767"/>
      <w:bookmarkStart w:id="400" w:name="_Toc211940302"/>
      <w:bookmarkStart w:id="401" w:name="_Toc211720673"/>
      <w:bookmarkStart w:id="402" w:name="_Toc211778032"/>
      <w:bookmarkStart w:id="403" w:name="_Toc211784259"/>
      <w:bookmarkStart w:id="404" w:name="_Toc211787852"/>
      <w:bookmarkStart w:id="405" w:name="_Toc211788768"/>
      <w:bookmarkStart w:id="406" w:name="_Toc211940303"/>
      <w:bookmarkStart w:id="407" w:name="_Toc211979177"/>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933833">
        <w:rPr>
          <w:rFonts w:eastAsia="Times New Roman" w:cs="Times New Roman"/>
          <w:bCs w:val="0"/>
          <w:kern w:val="0"/>
          <w:szCs w:val="20"/>
          <w:lang w:eastAsia="en-US"/>
        </w:rPr>
        <w:t>Enabling optical network architectures and technologies</w:t>
      </w:r>
      <w:bookmarkEnd w:id="407"/>
      <w:r w:rsidR="00C04F65" w:rsidRPr="00933833">
        <w:rPr>
          <w:rFonts w:eastAsia="Times New Roman" w:cs="Times New Roman"/>
          <w:bCs w:val="0"/>
          <w:kern w:val="0"/>
          <w:szCs w:val="20"/>
          <w:lang w:eastAsia="en-US"/>
        </w:rPr>
        <w:t xml:space="preserve"> </w:t>
      </w:r>
    </w:p>
    <w:p w14:paraId="263E0F32" w14:textId="4228A5EC" w:rsidR="00050DBD" w:rsidRPr="00933833"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08" w:name="_Toc211979178"/>
      <w:bookmarkStart w:id="409" w:name="OLE_LINK18"/>
      <w:r w:rsidRPr="00933833">
        <w:rPr>
          <w:rFonts w:eastAsia="Times New Roman" w:cs="Times New Roman"/>
          <w:bCs w:val="0"/>
          <w:iCs w:val="0"/>
          <w:kern w:val="0"/>
          <w:szCs w:val="20"/>
          <w:lang w:val="en-US" w:eastAsia="zh-CN"/>
        </w:rPr>
        <w:t>ION-2030 for IMT-2030</w:t>
      </w:r>
      <w:bookmarkEnd w:id="408"/>
      <w:r w:rsidRPr="00933833">
        <w:rPr>
          <w:rFonts w:eastAsia="Times New Roman" w:cs="Times New Roman"/>
          <w:bCs w:val="0"/>
          <w:iCs w:val="0"/>
          <w:kern w:val="0"/>
          <w:szCs w:val="20"/>
          <w:lang w:val="en-US" w:eastAsia="zh-CN"/>
        </w:rPr>
        <w:t xml:space="preserve"> </w:t>
      </w:r>
    </w:p>
    <w:bookmarkEnd w:id="409"/>
    <w:p w14:paraId="136F5A63" w14:textId="30B19674" w:rsidR="001D2587" w:rsidRPr="00D91567" w:rsidRDefault="001A1D7C" w:rsidP="001A1D7C">
      <w:pPr>
        <w:pStyle w:val="Heading3"/>
      </w:pPr>
      <w:r w:rsidRPr="001A1D7C">
        <w:rPr>
          <w:vanish/>
          <w:lang w:val="en-US" w:eastAsia="zh-CN"/>
        </w:rPr>
        <w:t>6.1.</w:t>
      </w:r>
      <w:r>
        <w:rPr>
          <w:vanish/>
          <w:lang w:val="en-US" w:eastAsia="zh-CN"/>
        </w:rPr>
        <w:t>1</w:t>
      </w:r>
      <w:r w:rsidRPr="001A1D7C">
        <w:rPr>
          <w:vanish/>
          <w:lang w:val="en-US" w:eastAsia="zh-CN"/>
        </w:rPr>
        <w:tab/>
      </w:r>
      <w:r w:rsidR="001D2587" w:rsidRPr="001A1D7C">
        <w:rPr>
          <w:rFonts w:hint="eastAsia"/>
          <w:lang w:val="en-US" w:eastAsia="zh-CN"/>
        </w:rPr>
        <w:t>Architecture and technologies for IMT-2030 backhaul</w:t>
      </w:r>
      <w:r w:rsidR="001D2587" w:rsidRPr="00D91567">
        <w:rPr>
          <w:lang w:val="en-US" w:eastAsia="zh-CN"/>
        </w:rPr>
        <w:t xml:space="preserve"> </w:t>
      </w:r>
    </w:p>
    <w:p w14:paraId="600DBC54" w14:textId="181C315E" w:rsidR="00933833" w:rsidRPr="006A38FD" w:rsidDel="00933833" w:rsidRDefault="006A38FD" w:rsidP="006A38FD">
      <w:bookmarkStart w:id="410" w:name="OLE_LINK20"/>
      <w:r w:rsidRPr="006A38FD">
        <w:rPr>
          <w:rFonts w:hint="eastAsia"/>
        </w:rPr>
        <w:t>The a</w:t>
      </w:r>
      <w:r w:rsidRPr="006A38FD">
        <w:t xml:space="preserve">rchitecture of IMT-2030 </w:t>
      </w:r>
      <w:r w:rsidR="00933833">
        <w:t xml:space="preserve">terrestrial </w:t>
      </w:r>
      <w:r w:rsidRPr="006A38FD">
        <w:t>backhaul</w:t>
      </w:r>
      <w:r w:rsidRPr="006A38FD">
        <w:rPr>
          <w:rFonts w:hint="eastAsia"/>
        </w:rPr>
        <w:t xml:space="preserve"> includes </w:t>
      </w:r>
      <w:r w:rsidRPr="006A38FD">
        <w:t>ring and mesh topolog</w:t>
      </w:r>
      <w:r w:rsidR="00933833">
        <w:t xml:space="preserve">ies that can be deployed in </w:t>
      </w:r>
      <w:bookmarkStart w:id="411" w:name="OLE_LINK138"/>
      <w:r w:rsidRPr="006A38FD">
        <w:rPr>
          <w:rFonts w:hint="eastAsia"/>
        </w:rPr>
        <w:t xml:space="preserve">access, aggregation, and core </w:t>
      </w:r>
      <w:bookmarkEnd w:id="411"/>
      <w:r w:rsidR="00933833">
        <w:t>networks as shown in Figure 2. Interfaces rates are:</w:t>
      </w:r>
    </w:p>
    <w:tbl>
      <w:tblPr>
        <w:tblStyle w:val="TableGrid"/>
        <w:tblW w:w="0" w:type="auto"/>
        <w:tblLook w:val="04A0" w:firstRow="1" w:lastRow="0" w:firstColumn="1" w:lastColumn="0" w:noHBand="0" w:noVBand="1"/>
      </w:tblPr>
      <w:tblGrid>
        <w:gridCol w:w="2263"/>
        <w:gridCol w:w="2694"/>
      </w:tblGrid>
      <w:tr w:rsidR="00933833" w14:paraId="63214091" w14:textId="77777777" w:rsidTr="00D91567">
        <w:tc>
          <w:tcPr>
            <w:tcW w:w="2263" w:type="dxa"/>
          </w:tcPr>
          <w:p w14:paraId="41D24360" w14:textId="0B1AFB99" w:rsidR="00933833" w:rsidRPr="00D91567" w:rsidRDefault="00933833" w:rsidP="006A38FD">
            <w:pPr>
              <w:rPr>
                <w:b/>
                <w:bCs/>
              </w:rPr>
            </w:pPr>
            <w:r w:rsidRPr="00D91567">
              <w:rPr>
                <w:b/>
                <w:bCs/>
              </w:rPr>
              <w:t>Network</w:t>
            </w:r>
          </w:p>
        </w:tc>
        <w:tc>
          <w:tcPr>
            <w:tcW w:w="2694" w:type="dxa"/>
          </w:tcPr>
          <w:p w14:paraId="3A6F83D4" w14:textId="7EB1042C" w:rsidR="00933833" w:rsidRPr="00D91567" w:rsidRDefault="00933833" w:rsidP="006A38FD">
            <w:pPr>
              <w:rPr>
                <w:b/>
                <w:bCs/>
              </w:rPr>
            </w:pPr>
            <w:r w:rsidRPr="00D91567">
              <w:rPr>
                <w:b/>
                <w:bCs/>
              </w:rPr>
              <w:t>Target interface rates</w:t>
            </w:r>
          </w:p>
        </w:tc>
      </w:tr>
      <w:tr w:rsidR="00933833" w14:paraId="37082DE0" w14:textId="77777777" w:rsidTr="00D91567">
        <w:tc>
          <w:tcPr>
            <w:tcW w:w="2263" w:type="dxa"/>
          </w:tcPr>
          <w:p w14:paraId="0DB6F1BD" w14:textId="66B8DCE3" w:rsidR="00933833" w:rsidRDefault="00933833" w:rsidP="006A38FD">
            <w:r>
              <w:t>Access</w:t>
            </w:r>
          </w:p>
        </w:tc>
        <w:tc>
          <w:tcPr>
            <w:tcW w:w="2694" w:type="dxa"/>
          </w:tcPr>
          <w:p w14:paraId="3E64AB30" w14:textId="36C0755B" w:rsidR="00933833" w:rsidRDefault="00933833" w:rsidP="006A38FD">
            <w:r w:rsidRPr="00933833">
              <w:t>100GE or larger</w:t>
            </w:r>
          </w:p>
        </w:tc>
      </w:tr>
      <w:tr w:rsidR="00933833" w14:paraId="153190B9" w14:textId="77777777" w:rsidTr="00D91567">
        <w:tc>
          <w:tcPr>
            <w:tcW w:w="2263" w:type="dxa"/>
          </w:tcPr>
          <w:p w14:paraId="4FD4B142" w14:textId="7E4D5028" w:rsidR="00933833" w:rsidRDefault="00933833" w:rsidP="006A38FD">
            <w:r>
              <w:t>Aggregation</w:t>
            </w:r>
          </w:p>
        </w:tc>
        <w:tc>
          <w:tcPr>
            <w:tcW w:w="2694" w:type="dxa"/>
          </w:tcPr>
          <w:p w14:paraId="2DA10460" w14:textId="5494448B" w:rsidR="00933833" w:rsidRDefault="00A5382E" w:rsidP="006A38FD">
            <w:r>
              <w:t>400GE</w:t>
            </w:r>
          </w:p>
        </w:tc>
      </w:tr>
      <w:tr w:rsidR="00933833" w14:paraId="4CBFE098" w14:textId="77777777" w:rsidTr="00D91567">
        <w:tc>
          <w:tcPr>
            <w:tcW w:w="2263" w:type="dxa"/>
          </w:tcPr>
          <w:p w14:paraId="2989C560" w14:textId="26241605" w:rsidR="00933833" w:rsidRDefault="00933833" w:rsidP="006A38FD">
            <w:r>
              <w:t>Core</w:t>
            </w:r>
          </w:p>
        </w:tc>
        <w:tc>
          <w:tcPr>
            <w:tcW w:w="2694" w:type="dxa"/>
          </w:tcPr>
          <w:p w14:paraId="2565C83F" w14:textId="2B661B8F" w:rsidR="00933833" w:rsidRDefault="00A5382E" w:rsidP="006A38FD">
            <w:r w:rsidRPr="00A5382E">
              <w:t>800GE~1.6TE</w:t>
            </w:r>
          </w:p>
        </w:tc>
      </w:tr>
    </w:tbl>
    <w:p w14:paraId="45184153" w14:textId="0F459255" w:rsidR="006A38FD" w:rsidRDefault="006A38FD" w:rsidP="006A38FD">
      <w:pPr>
        <w:rPr>
          <w:rFonts w:eastAsia="SimSun"/>
          <w:lang w:eastAsia="zh-CN"/>
        </w:rPr>
      </w:pPr>
    </w:p>
    <w:p w14:paraId="61EB34D9" w14:textId="3D94AC50" w:rsidR="005A66E9" w:rsidRPr="006A38FD" w:rsidRDefault="00F2452D" w:rsidP="006A38FD">
      <w:pPr>
        <w:rPr>
          <w:rFonts w:eastAsia="SimSun"/>
          <w:lang w:eastAsia="zh-CN"/>
        </w:rPr>
      </w:pPr>
      <w:r>
        <w:rPr>
          <w:noProof/>
        </w:rPr>
        <w:lastRenderedPageBreak/>
        <w:drawing>
          <wp:inline distT="0" distB="0" distL="0" distR="0" wp14:anchorId="35549B79" wp14:editId="7A88C727">
            <wp:extent cx="6120765" cy="2430145"/>
            <wp:effectExtent l="0" t="0" r="635" b="0"/>
            <wp:docPr id="1152642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42691" name="Picture 1152642691"/>
                    <pic:cNvPicPr/>
                  </pic:nvPicPr>
                  <pic:blipFill>
                    <a:blip r:embed="rId10">
                      <a:extLst>
                        <a:ext uri="{28A0092B-C50C-407E-A947-70E740481C1C}">
                          <a14:useLocalDpi xmlns:a14="http://schemas.microsoft.com/office/drawing/2010/main" val="0"/>
                        </a:ext>
                      </a:extLst>
                    </a:blip>
                    <a:stretch>
                      <a:fillRect/>
                    </a:stretch>
                  </pic:blipFill>
                  <pic:spPr>
                    <a:xfrm>
                      <a:off x="0" y="0"/>
                      <a:ext cx="6120765" cy="2430145"/>
                    </a:xfrm>
                    <a:prstGeom prst="rect">
                      <a:avLst/>
                    </a:prstGeom>
                  </pic:spPr>
                </pic:pic>
              </a:graphicData>
            </a:graphic>
          </wp:inline>
        </w:drawing>
      </w:r>
    </w:p>
    <w:p w14:paraId="4E8EE831" w14:textId="4DCE338E" w:rsidR="006A38FD" w:rsidRPr="006A38FD" w:rsidRDefault="006A38FD" w:rsidP="006A38FD">
      <w:pPr>
        <w:pStyle w:val="FigureNotitle"/>
      </w:pPr>
      <w:bookmarkStart w:id="412" w:name="OLE_LINK33"/>
      <w:bookmarkStart w:id="413" w:name="OLE_LINK34"/>
      <w:bookmarkStart w:id="414" w:name="OLE_LINK32"/>
      <w:r w:rsidRPr="006A38FD">
        <w:t xml:space="preserve">Figure </w:t>
      </w:r>
      <w:r w:rsidR="00585A58">
        <w:t>2</w:t>
      </w:r>
      <w:r w:rsidRPr="006A38FD">
        <w:t xml:space="preserve">: </w:t>
      </w:r>
      <w:r w:rsidRPr="006A38FD">
        <w:rPr>
          <w:rFonts w:hint="eastAsia"/>
        </w:rPr>
        <w:t xml:space="preserve">Backhaul </w:t>
      </w:r>
      <w:r w:rsidRPr="006A38FD">
        <w:t>network architecture</w:t>
      </w:r>
      <w:bookmarkEnd w:id="412"/>
      <w:bookmarkEnd w:id="413"/>
      <w:r w:rsidRPr="006A38FD">
        <w:rPr>
          <w:rFonts w:hint="eastAsia"/>
        </w:rPr>
        <w:t xml:space="preserve"> for IMT-2030</w:t>
      </w:r>
      <w:bookmarkEnd w:id="414"/>
    </w:p>
    <w:p w14:paraId="3A8BD47F" w14:textId="1A5FB811" w:rsidR="006A38FD" w:rsidRPr="006A38FD" w:rsidRDefault="006A38FD" w:rsidP="006A38FD">
      <w:r>
        <w:t xml:space="preserve">Technologies involved in Figure </w:t>
      </w:r>
      <w:r w:rsidR="00585A58">
        <w:t xml:space="preserve">2 </w:t>
      </w:r>
      <w:r>
        <w:t>include:</w:t>
      </w:r>
    </w:p>
    <w:p w14:paraId="0EB7F986" w14:textId="5718C5FF" w:rsidR="006A38FD" w:rsidRPr="00221CA1" w:rsidRDefault="00507921" w:rsidP="007C76E4">
      <w:pPr>
        <w:pStyle w:val="ListParagraph"/>
        <w:numPr>
          <w:ilvl w:val="0"/>
          <w:numId w:val="23"/>
        </w:numPr>
        <w:ind w:leftChars="27" w:left="425"/>
      </w:pPr>
      <w:r>
        <w:t>Core</w:t>
      </w:r>
      <w:r w:rsidRPr="00221CA1">
        <w:t xml:space="preserve"> </w:t>
      </w:r>
      <w:r w:rsidR="006A38FD" w:rsidRPr="00221CA1">
        <w:t>interface</w:t>
      </w:r>
      <w:r w:rsidR="006A38FD">
        <w:t xml:space="preserve">s. </w:t>
      </w:r>
      <w:r w:rsidR="006A38FD" w:rsidRPr="006A38FD">
        <w:rPr>
          <w:rFonts w:eastAsia="SimSun"/>
          <w:lang w:eastAsia="zh-CN"/>
        </w:rPr>
        <w:t>800G</w:t>
      </w:r>
      <w:r w:rsidR="006A38FD" w:rsidRPr="006A38FD">
        <w:rPr>
          <w:rFonts w:eastAsia="SimSun" w:hint="eastAsia"/>
          <w:lang w:eastAsia="zh-CN"/>
        </w:rPr>
        <w:t>E</w:t>
      </w:r>
      <w:r w:rsidR="006A38FD" w:rsidRPr="006A38FD">
        <w:rPr>
          <w:rFonts w:eastAsia="SimSun"/>
          <w:lang w:eastAsia="zh-CN"/>
        </w:rPr>
        <w:t>/1.6T</w:t>
      </w:r>
      <w:r w:rsidR="006A38FD" w:rsidRPr="006A38FD">
        <w:rPr>
          <w:rFonts w:eastAsia="SimSun" w:hint="eastAsia"/>
          <w:lang w:eastAsia="zh-CN"/>
        </w:rPr>
        <w:t xml:space="preserve">E </w:t>
      </w:r>
      <w:r w:rsidR="006A38FD" w:rsidRPr="006A38FD">
        <w:rPr>
          <w:rFonts w:eastAsia="SimSun"/>
          <w:lang w:eastAsia="zh-CN"/>
        </w:rPr>
        <w:t>interface</w:t>
      </w:r>
      <w:r w:rsidR="006A38FD" w:rsidRPr="006A38FD">
        <w:rPr>
          <w:rFonts w:eastAsia="SimSun" w:hint="eastAsia"/>
          <w:lang w:eastAsia="zh-CN"/>
        </w:rPr>
        <w:t xml:space="preserve"> </w:t>
      </w:r>
      <w:r w:rsidR="006A38FD">
        <w:rPr>
          <w:rFonts w:eastAsia="SimSun"/>
          <w:lang w:eastAsia="zh-CN"/>
        </w:rPr>
        <w:t>are needed</w:t>
      </w:r>
      <w:r w:rsidR="006A38FD" w:rsidRPr="006A38FD">
        <w:rPr>
          <w:rFonts w:eastAsia="SimSun" w:hint="eastAsia"/>
          <w:lang w:eastAsia="zh-CN"/>
        </w:rPr>
        <w:t xml:space="preserve"> to </w:t>
      </w:r>
      <w:r w:rsidR="006A38FD" w:rsidRPr="006A38FD">
        <w:rPr>
          <w:rFonts w:eastAsia="SimSun"/>
          <w:lang w:eastAsia="zh-CN"/>
        </w:rPr>
        <w:t>handle</w:t>
      </w:r>
      <w:r w:rsidR="006A38FD" w:rsidRPr="006A38FD">
        <w:rPr>
          <w:rFonts w:eastAsia="SimSun" w:hint="eastAsia"/>
          <w:lang w:eastAsia="zh-CN"/>
        </w:rPr>
        <w:t xml:space="preserve"> the </w:t>
      </w:r>
      <w:r w:rsidR="006A38FD" w:rsidRPr="006A38FD">
        <w:rPr>
          <w:rFonts w:eastAsia="SimSun"/>
          <w:lang w:eastAsia="zh-CN"/>
        </w:rPr>
        <w:t>increas</w:t>
      </w:r>
      <w:r w:rsidR="006A38FD" w:rsidRPr="006A38FD">
        <w:rPr>
          <w:rFonts w:eastAsia="SimSun" w:hint="eastAsia"/>
          <w:lang w:eastAsia="zh-CN"/>
        </w:rPr>
        <w:t>ing</w:t>
      </w:r>
      <w:r w:rsidR="006A38FD" w:rsidRPr="006A38FD">
        <w:rPr>
          <w:rFonts w:eastAsia="SimSun"/>
          <w:lang w:eastAsia="zh-CN"/>
        </w:rPr>
        <w:t xml:space="preserve"> traffic</w:t>
      </w:r>
      <w:r w:rsidR="006A38FD" w:rsidRPr="006A38FD">
        <w:rPr>
          <w:rFonts w:eastAsia="SimSun" w:hint="eastAsia"/>
          <w:lang w:eastAsia="zh-CN"/>
        </w:rPr>
        <w:t xml:space="preserve"> </w:t>
      </w:r>
      <w:r w:rsidR="006A38FD">
        <w:rPr>
          <w:rFonts w:eastAsia="SimSun"/>
          <w:lang w:eastAsia="zh-CN"/>
        </w:rPr>
        <w:t>from access and aggregation</w:t>
      </w:r>
      <w:r w:rsidR="002119D9">
        <w:rPr>
          <w:rFonts w:eastAsia="SimSun"/>
          <w:lang w:eastAsia="zh-CN"/>
        </w:rPr>
        <w:t xml:space="preserve"> </w:t>
      </w:r>
      <w:r>
        <w:rPr>
          <w:rFonts w:eastAsia="SimSun"/>
          <w:lang w:eastAsia="zh-CN"/>
        </w:rPr>
        <w:t>toward</w:t>
      </w:r>
      <w:r w:rsidRPr="006A38FD">
        <w:rPr>
          <w:rFonts w:eastAsia="SimSun"/>
          <w:lang w:eastAsia="zh-CN"/>
        </w:rPr>
        <w:t xml:space="preserve"> </w:t>
      </w:r>
      <w:r w:rsidR="006A38FD" w:rsidRPr="006A38FD">
        <w:rPr>
          <w:rFonts w:eastAsia="SimSun"/>
          <w:lang w:eastAsia="zh-CN"/>
        </w:rPr>
        <w:t>the</w:t>
      </w:r>
      <w:r w:rsidR="006A38FD" w:rsidRPr="006A38FD">
        <w:rPr>
          <w:rFonts w:eastAsia="SimSun" w:hint="eastAsia"/>
          <w:lang w:eastAsia="zh-CN"/>
        </w:rPr>
        <w:t xml:space="preserve"> core</w:t>
      </w:r>
      <w:r w:rsidR="002119D9">
        <w:rPr>
          <w:rFonts w:eastAsia="SimSun"/>
          <w:lang w:eastAsia="zh-CN"/>
        </w:rPr>
        <w:t xml:space="preserve"> network</w:t>
      </w:r>
      <w:r w:rsidR="006A38FD" w:rsidRPr="006A38FD">
        <w:rPr>
          <w:rFonts w:eastAsia="SimSun" w:hint="eastAsia"/>
          <w:lang w:eastAsia="zh-CN"/>
        </w:rPr>
        <w:t>.</w:t>
      </w:r>
    </w:p>
    <w:p w14:paraId="3EDA892D" w14:textId="7B720BF8" w:rsidR="006A38FD" w:rsidRPr="00221CA1" w:rsidRDefault="006A38FD" w:rsidP="007C76E4">
      <w:pPr>
        <w:pStyle w:val="ListParagraph"/>
        <w:numPr>
          <w:ilvl w:val="0"/>
          <w:numId w:val="23"/>
        </w:numPr>
        <w:ind w:leftChars="27" w:left="425"/>
        <w:rPr>
          <w:rFonts w:eastAsia="SimSun"/>
          <w:lang w:eastAsia="zh-CN"/>
        </w:rPr>
      </w:pPr>
      <w:r w:rsidRPr="00221CA1">
        <w:t>Service-oriented flexible connection and intelligent management technologies</w:t>
      </w:r>
      <w:r w:rsidR="002119D9">
        <w:t xml:space="preserve">. </w:t>
      </w:r>
      <w:r w:rsidRPr="00221CA1">
        <w:rPr>
          <w:rFonts w:eastAsia="SimSun"/>
          <w:lang w:eastAsia="zh-CN"/>
        </w:rPr>
        <w:t xml:space="preserve">The multi-dimensional service integration and distributed collaborative network architecture for IMT-2030 introduces the dynamic traffic characteristics and diversified transmission requirements, requiring backhaul networks to provide the flexible connection establishment and dynamic control of multimodal transmission channels. </w:t>
      </w:r>
    </w:p>
    <w:p w14:paraId="7165E990" w14:textId="77777777" w:rsidR="006A38FD" w:rsidRPr="00CA1157" w:rsidRDefault="006A38FD" w:rsidP="007C76E4">
      <w:pPr>
        <w:pStyle w:val="ListParagraph"/>
        <w:numPr>
          <w:ilvl w:val="0"/>
          <w:numId w:val="23"/>
        </w:numPr>
        <w:ind w:leftChars="27" w:left="425"/>
      </w:pPr>
      <w:r w:rsidRPr="00CA1157">
        <w:rPr>
          <w:rFonts w:hint="eastAsia"/>
        </w:rPr>
        <w:t>Fine service</w:t>
      </w:r>
      <w:r w:rsidRPr="00CA1157">
        <w:t xml:space="preserve"> perception and intelligent classification</w:t>
      </w:r>
    </w:p>
    <w:p w14:paraId="34A03AE9" w14:textId="77777777" w:rsidR="006A38FD" w:rsidRPr="00CA1157" w:rsidRDefault="006A38FD" w:rsidP="007C76E4">
      <w:pPr>
        <w:pStyle w:val="ListParagraph"/>
        <w:numPr>
          <w:ilvl w:val="0"/>
          <w:numId w:val="23"/>
        </w:numPr>
        <w:ind w:leftChars="27" w:left="425"/>
      </w:pPr>
      <w:r w:rsidRPr="00CA1157">
        <w:rPr>
          <w:rFonts w:hint="eastAsia"/>
        </w:rPr>
        <w:t>Service-triggered f</w:t>
      </w:r>
      <w:r w:rsidRPr="00CA1157">
        <w:t>lexible establishment of multi</w:t>
      </w:r>
      <w:r w:rsidRPr="00CA1157">
        <w:rPr>
          <w:rFonts w:hint="eastAsia"/>
        </w:rPr>
        <w:t>modal</w:t>
      </w:r>
      <w:r w:rsidRPr="00CA1157">
        <w:t xml:space="preserve"> channels</w:t>
      </w:r>
    </w:p>
    <w:p w14:paraId="765097C8" w14:textId="5245B990" w:rsidR="006A38FD" w:rsidRPr="00CA1157" w:rsidRDefault="006A38FD" w:rsidP="007C76E4">
      <w:pPr>
        <w:pStyle w:val="ListParagraph"/>
        <w:numPr>
          <w:ilvl w:val="0"/>
          <w:numId w:val="23"/>
        </w:numPr>
        <w:ind w:leftChars="27" w:left="425"/>
      </w:pPr>
      <w:r w:rsidRPr="00CA1157">
        <w:rPr>
          <w:rFonts w:hint="eastAsia"/>
        </w:rPr>
        <w:t>C</w:t>
      </w:r>
      <w:r w:rsidRPr="00CA1157">
        <w:t>ooperative control</w:t>
      </w:r>
      <w:r w:rsidRPr="00CA1157">
        <w:rPr>
          <w:rFonts w:hint="eastAsia"/>
        </w:rPr>
        <w:t xml:space="preserve"> mechanism of m</w:t>
      </w:r>
      <w:r w:rsidRPr="00CA1157">
        <w:t>ultimodal channel</w:t>
      </w:r>
      <w:r w:rsidRPr="00CA1157">
        <w:rPr>
          <w:rFonts w:hint="eastAsia"/>
        </w:rPr>
        <w:t>s</w:t>
      </w:r>
      <w:r w:rsidR="002119D9" w:rsidRPr="00CA1157">
        <w:t xml:space="preserve">. A centralized controller and </w:t>
      </w:r>
      <w:r w:rsidR="002119D9" w:rsidRPr="00CA1157">
        <w:rPr>
          <w:rFonts w:hint="eastAsia"/>
        </w:rPr>
        <w:t>d</w:t>
      </w:r>
      <w:r w:rsidR="002119D9" w:rsidRPr="00CA1157">
        <w:t>istributed</w:t>
      </w:r>
      <w:r w:rsidR="002119D9" w:rsidRPr="00CA1157">
        <w:rPr>
          <w:rFonts w:hint="eastAsia"/>
        </w:rPr>
        <w:t xml:space="preserve"> </w:t>
      </w:r>
      <w:r w:rsidR="002119D9" w:rsidRPr="00CA1157">
        <w:t>signalling</w:t>
      </w:r>
      <w:r w:rsidR="002119D9" w:rsidRPr="00CA1157">
        <w:rPr>
          <w:rFonts w:hint="eastAsia"/>
        </w:rPr>
        <w:t xml:space="preserve"> </w:t>
      </w:r>
      <w:r w:rsidR="002119D9" w:rsidRPr="00CA1157">
        <w:t xml:space="preserve">based on a global view realizes </w:t>
      </w:r>
      <w:r w:rsidR="002119D9" w:rsidRPr="00CA1157">
        <w:rPr>
          <w:rFonts w:hint="eastAsia"/>
        </w:rPr>
        <w:t xml:space="preserve">the </w:t>
      </w:r>
      <w:r w:rsidR="002119D9" w:rsidRPr="00CA1157">
        <w:t xml:space="preserve">unified control of TDM and packet </w:t>
      </w:r>
      <w:r w:rsidR="002119D9" w:rsidRPr="00CA1157">
        <w:rPr>
          <w:rFonts w:hint="eastAsia"/>
        </w:rPr>
        <w:t>channels</w:t>
      </w:r>
      <w:r w:rsidR="002119D9" w:rsidRPr="00CA1157">
        <w:t>.</w:t>
      </w:r>
    </w:p>
    <w:p w14:paraId="69C5B74D" w14:textId="67DA146C" w:rsidR="006A38FD" w:rsidRPr="00221CA1" w:rsidRDefault="004C6B53" w:rsidP="007C76E4">
      <w:pPr>
        <w:pStyle w:val="ListParagraph"/>
        <w:numPr>
          <w:ilvl w:val="0"/>
          <w:numId w:val="23"/>
        </w:numPr>
        <w:ind w:leftChars="27" w:left="425"/>
      </w:pPr>
      <w:r>
        <w:t>E</w:t>
      </w:r>
      <w:r w:rsidR="006A38FD" w:rsidRPr="00221CA1">
        <w:t>nergy-efficient technologies</w:t>
      </w:r>
      <w:r>
        <w:t xml:space="preserve"> such as:</w:t>
      </w:r>
    </w:p>
    <w:p w14:paraId="2050B4E2" w14:textId="77777777" w:rsidR="006A38FD" w:rsidRPr="00221CA1" w:rsidRDefault="006A38FD" w:rsidP="007C76E4">
      <w:pPr>
        <w:pStyle w:val="ListParagraph"/>
        <w:numPr>
          <w:ilvl w:val="2"/>
          <w:numId w:val="29"/>
        </w:numPr>
        <w:ind w:left="851"/>
      </w:pPr>
      <w:r w:rsidRPr="00221CA1">
        <w:t xml:space="preserve">Optoelectronic physical layer: flexible frame design for spatial-temporal energy saving. </w:t>
      </w:r>
    </w:p>
    <w:p w14:paraId="5337F80D" w14:textId="4810FB5A" w:rsidR="006A38FD" w:rsidRPr="00221CA1" w:rsidRDefault="00507921" w:rsidP="007C76E4">
      <w:pPr>
        <w:pStyle w:val="ListParagraph"/>
        <w:numPr>
          <w:ilvl w:val="2"/>
          <w:numId w:val="29"/>
        </w:numPr>
        <w:ind w:left="851"/>
      </w:pPr>
      <w:r>
        <w:t>I</w:t>
      </w:r>
      <w:r w:rsidRPr="00507921">
        <w:t xml:space="preserve">ntelligent </w:t>
      </w:r>
      <w:r>
        <w:t xml:space="preserve">network </w:t>
      </w:r>
      <w:r w:rsidRPr="00507921">
        <w:t>resource allocation</w:t>
      </w:r>
      <w:r w:rsidR="006A38FD" w:rsidRPr="00221CA1">
        <w:t xml:space="preserve">: </w:t>
      </w:r>
      <w:r>
        <w:t>results in</w:t>
      </w:r>
      <w:r w:rsidR="00A5382E">
        <w:t xml:space="preserve"> </w:t>
      </w:r>
      <w:r w:rsidR="006A38FD" w:rsidRPr="00221CA1">
        <w:t xml:space="preserve">energy efficiency improvement. </w:t>
      </w:r>
    </w:p>
    <w:p w14:paraId="2533DC2C" w14:textId="720D87A4" w:rsidR="006A38FD" w:rsidRDefault="006A38FD" w:rsidP="007C76E4">
      <w:pPr>
        <w:pStyle w:val="ListParagraph"/>
        <w:numPr>
          <w:ilvl w:val="2"/>
          <w:numId w:val="29"/>
        </w:numPr>
        <w:ind w:left="851"/>
      </w:pPr>
      <w:r w:rsidRPr="00221CA1">
        <w:t xml:space="preserve">Networking layer: Enable energy-saving coordination through bidirectional information exchange with the RAN side, such as RAN-aware load balancing. </w:t>
      </w:r>
    </w:p>
    <w:p w14:paraId="0C19A2C1" w14:textId="3F6F2EF0" w:rsidR="006510DE" w:rsidRPr="00CA1157" w:rsidRDefault="006510DE" w:rsidP="007C76E4">
      <w:pPr>
        <w:pStyle w:val="ListParagraph"/>
        <w:numPr>
          <w:ilvl w:val="0"/>
          <w:numId w:val="23"/>
        </w:numPr>
        <w:ind w:leftChars="27" w:left="425"/>
      </w:pPr>
      <w:r w:rsidRPr="00D64E91">
        <w:t xml:space="preserve">High accuracy synchronization: </w:t>
      </w:r>
      <w:r w:rsidR="00A93954">
        <w:t>The o</w:t>
      </w:r>
      <w:r w:rsidRPr="00D64E91">
        <w:t>ptical network enables the delivery of high accuracy frequency and time signals to the IMT-2030 wireless network. This is achieved through a combination of physical and packet layer</w:t>
      </w:r>
      <w:r w:rsidR="00A93954">
        <w:t>s</w:t>
      </w:r>
      <w:r w:rsidRPr="00D64E91">
        <w:t>.</w:t>
      </w:r>
    </w:p>
    <w:p w14:paraId="3602D87D" w14:textId="5B794E10" w:rsidR="001D2587" w:rsidRPr="00D91567" w:rsidRDefault="001A1D7C" w:rsidP="001A1D7C">
      <w:pPr>
        <w:pStyle w:val="Heading3"/>
        <w:rPr>
          <w:lang w:val="en-US" w:eastAsia="zh-CN"/>
        </w:rPr>
      </w:pPr>
      <w:bookmarkStart w:id="415" w:name="OLE_LINK28"/>
      <w:r>
        <w:t>6.1.2</w:t>
      </w:r>
      <w:r>
        <w:tab/>
      </w:r>
      <w:r w:rsidR="001D2587" w:rsidRPr="001A1D7C">
        <w:rPr>
          <w:rFonts w:hint="eastAsia"/>
        </w:rPr>
        <w:t>Architecture</w:t>
      </w:r>
      <w:r w:rsidR="001D2587">
        <w:rPr>
          <w:rFonts w:hint="eastAsia"/>
          <w:lang w:val="en-US" w:eastAsia="zh-CN"/>
        </w:rPr>
        <w:t xml:space="preserve"> and technologies for IMT-2030 fronthaul</w:t>
      </w:r>
      <w:r w:rsidR="001D2587" w:rsidRPr="00D91567">
        <w:rPr>
          <w:lang w:val="en-US" w:eastAsia="zh-CN"/>
        </w:rPr>
        <w:t xml:space="preserve"> </w:t>
      </w:r>
    </w:p>
    <w:bookmarkEnd w:id="415"/>
    <w:p w14:paraId="51F45F70" w14:textId="4E878289" w:rsidR="004C6B53" w:rsidRPr="00221CA1" w:rsidRDefault="004C6B53" w:rsidP="00221CA1">
      <w:r w:rsidRPr="00221CA1">
        <w:t>With the increase of air-interface bandwidth and the increase of base station density, the data rates of IMT-2030 fronthaul will further increase. Considering IMT-2030 fronthaul needs to balance cost and high-performance requirements, a 100GE interface would be a balance point between cost and bandwidth requirements.</w:t>
      </w:r>
    </w:p>
    <w:p w14:paraId="26FE3E68" w14:textId="77777777" w:rsidR="004C6B53" w:rsidRPr="00221CA1" w:rsidRDefault="004C6B53" w:rsidP="004C6B53">
      <w:r w:rsidRPr="00221CA1">
        <w:t>The enabling technologies for the IMT-2030 fronthaul include:</w:t>
      </w:r>
    </w:p>
    <w:p w14:paraId="02ACD2C8" w14:textId="036C290C" w:rsidR="004C6B53" w:rsidRDefault="004C6B53" w:rsidP="007C76E4">
      <w:pPr>
        <w:pStyle w:val="ListParagraph"/>
        <w:numPr>
          <w:ilvl w:val="0"/>
          <w:numId w:val="15"/>
        </w:numPr>
      </w:pPr>
      <w:bookmarkStart w:id="416" w:name="OLE_LINK349"/>
      <w:r w:rsidRPr="00221CA1">
        <w:t>100GE</w:t>
      </w:r>
      <w:r w:rsidR="00504919">
        <w:t xml:space="preserve"> and higher rate</w:t>
      </w:r>
      <w:r w:rsidRPr="00221CA1">
        <w:t xml:space="preserve"> fronthaul interface</w:t>
      </w:r>
      <w:bookmarkEnd w:id="416"/>
    </w:p>
    <w:p w14:paraId="5A72EB1F" w14:textId="77777777" w:rsidR="00201134" w:rsidRDefault="00201134" w:rsidP="007C76E4">
      <w:pPr>
        <w:pStyle w:val="ListParagraph"/>
        <w:numPr>
          <w:ilvl w:val="0"/>
          <w:numId w:val="15"/>
        </w:numPr>
      </w:pPr>
      <w:r>
        <w:t xml:space="preserve">New optical interfaces and form factors such as CPO/LPO/LRO </w:t>
      </w:r>
    </w:p>
    <w:p w14:paraId="05B2EAC5" w14:textId="676F61B0" w:rsidR="00201134" w:rsidRDefault="00504919" w:rsidP="007C76E4">
      <w:pPr>
        <w:pStyle w:val="ListParagraph"/>
        <w:numPr>
          <w:ilvl w:val="0"/>
          <w:numId w:val="15"/>
        </w:numPr>
      </w:pPr>
      <w:r>
        <w:t>Simplified coherent</w:t>
      </w:r>
      <w:r w:rsidR="00201134">
        <w:t xml:space="preserve"> and digital subcarrier technology</w:t>
      </w:r>
    </w:p>
    <w:p w14:paraId="3BE532BA" w14:textId="3FA7AF9D" w:rsidR="00201134" w:rsidRDefault="00201134" w:rsidP="007C76E4">
      <w:pPr>
        <w:pStyle w:val="ListParagraph"/>
        <w:numPr>
          <w:ilvl w:val="0"/>
          <w:numId w:val="15"/>
        </w:numPr>
      </w:pPr>
      <w:r>
        <w:t>Radio-over-</w:t>
      </w:r>
      <w:r w:rsidR="00FC5C53">
        <w:t>fibre</w:t>
      </w:r>
      <w:r>
        <w:t xml:space="preserve"> (RoF) transmission technology</w:t>
      </w:r>
    </w:p>
    <w:p w14:paraId="2FB2728F" w14:textId="37037CD9" w:rsidR="004C6B53" w:rsidRDefault="00201134" w:rsidP="007C76E4">
      <w:pPr>
        <w:pStyle w:val="ListParagraph"/>
        <w:numPr>
          <w:ilvl w:val="0"/>
          <w:numId w:val="15"/>
        </w:numPr>
      </w:pPr>
      <w:r w:rsidRPr="00B85084">
        <w:t>Scalable</w:t>
      </w:r>
      <w:r w:rsidR="004C6B53" w:rsidRPr="00B85084">
        <w:t xml:space="preserve"> m</w:t>
      </w:r>
      <w:r w:rsidR="004C6B53" w:rsidRPr="00221CA1">
        <w:t>anagement for fronthaul</w:t>
      </w:r>
    </w:p>
    <w:p w14:paraId="51E3F48F" w14:textId="1CAD108C" w:rsidR="00E033E6" w:rsidRPr="00221CA1" w:rsidRDefault="00E033E6" w:rsidP="007C76E4">
      <w:pPr>
        <w:pStyle w:val="ListParagraph"/>
        <w:numPr>
          <w:ilvl w:val="0"/>
          <w:numId w:val="15"/>
        </w:numPr>
      </w:pPr>
      <w:r>
        <w:rPr>
          <w:rFonts w:hint="eastAsia"/>
          <w:lang w:eastAsia="zh-CN"/>
        </w:rPr>
        <w:t>E</w:t>
      </w:r>
      <w:r>
        <w:rPr>
          <w:lang w:eastAsia="zh-CN"/>
        </w:rPr>
        <w:t>nhanced Synchronization technologies</w:t>
      </w:r>
    </w:p>
    <w:p w14:paraId="20597DAA" w14:textId="3724572B" w:rsidR="00050DBD" w:rsidRPr="00A5382E"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17" w:name="_Toc211979179"/>
      <w:bookmarkEnd w:id="410"/>
      <w:r w:rsidRPr="00A5382E">
        <w:rPr>
          <w:rFonts w:eastAsia="Times New Roman" w:cs="Times New Roman"/>
          <w:bCs w:val="0"/>
          <w:iCs w:val="0"/>
          <w:kern w:val="0"/>
          <w:szCs w:val="20"/>
          <w:lang w:val="en-US" w:eastAsia="zh-CN"/>
        </w:rPr>
        <w:lastRenderedPageBreak/>
        <w:t>ION-2030 for AI and AI for ION-2030</w:t>
      </w:r>
      <w:bookmarkEnd w:id="417"/>
    </w:p>
    <w:p w14:paraId="2436981C" w14:textId="4E4C32C8" w:rsidR="00050DBD" w:rsidRDefault="00A433D2">
      <w:pPr>
        <w:jc w:val="both"/>
      </w:pPr>
      <w:r w:rsidRPr="00D91567">
        <w:t xml:space="preserve">Figure </w:t>
      </w:r>
      <w:r w:rsidR="00585A58" w:rsidRPr="00F117AB">
        <w:t xml:space="preserve">3 </w:t>
      </w:r>
      <w:r w:rsidRPr="00F117AB">
        <w:t>shows an AI-era optical network (AI-ON) architecture with ubiquitous AI, including both</w:t>
      </w:r>
      <w:r w:rsidRPr="00D64E91">
        <w:t xml:space="preserve"> “AI for ION-2030” and “ION-2030 for AI”. </w:t>
      </w:r>
      <w:r w:rsidR="00F131A1">
        <w:t>The term</w:t>
      </w:r>
      <w:r w:rsidRPr="00D64E91">
        <w:t xml:space="preserve"> “AI for ION-2030” involves applying AI techniques to enhance the performance, management, and operation of ION-2030 itself, treating the network as the beneficiary of AI capabilities. </w:t>
      </w:r>
      <w:r w:rsidR="00F131A1">
        <w:t>The term</w:t>
      </w:r>
      <w:r w:rsidRPr="00D64E91">
        <w:t xml:space="preserve"> “ION-2030 for AI” </w:t>
      </w:r>
      <w:r w:rsidR="00F131A1">
        <w:t xml:space="preserve">refers to </w:t>
      </w:r>
      <w:r w:rsidRPr="00D64E91">
        <w:t xml:space="preserve">the </w:t>
      </w:r>
      <w:r w:rsidR="00F131A1">
        <w:t xml:space="preserve">use of </w:t>
      </w:r>
      <w:r w:rsidRPr="00D64E91">
        <w:t>ION-2030 infrastructure for</w:t>
      </w:r>
      <w:r w:rsidR="000C407F" w:rsidRPr="00D64E91">
        <w:t xml:space="preserve"> </w:t>
      </w:r>
      <w:r w:rsidRPr="00D64E91">
        <w:t>computation and data processing</w:t>
      </w:r>
      <w:r w:rsidR="00F131A1" w:rsidRPr="00F131A1">
        <w:t xml:space="preserve"> </w:t>
      </w:r>
      <w:r w:rsidR="00F131A1">
        <w:t xml:space="preserve">to support </w:t>
      </w:r>
      <w:r w:rsidR="00F131A1" w:rsidRPr="00D64E91">
        <w:t>AI tasks</w:t>
      </w:r>
      <w:r w:rsidRPr="00D64E91">
        <w:t xml:space="preserve">. The integration of AI and ION-2030 also creates a unified, intelligent system that not only enhances both AI applications and optical network </w:t>
      </w:r>
      <w:proofErr w:type="gramStart"/>
      <w:r w:rsidRPr="00D64E91">
        <w:t>functionalities, but</w:t>
      </w:r>
      <w:proofErr w:type="gramEnd"/>
      <w:r w:rsidRPr="00D64E91">
        <w:t xml:space="preserve"> also enable new value-adding applications.</w:t>
      </w:r>
    </w:p>
    <w:p w14:paraId="60A9697E" w14:textId="529F41EB" w:rsidR="00F001D4" w:rsidRPr="00DD7E38" w:rsidRDefault="00F131A1" w:rsidP="00F001D4">
      <w:pPr>
        <w:spacing w:after="120"/>
      </w:pPr>
      <w:r>
        <w:t>D</w:t>
      </w:r>
      <w:r w:rsidR="00F001D4" w:rsidRPr="00DD7E38">
        <w:t>istributed AI computing resources for delivering AI services and meeting different latency requirements</w:t>
      </w:r>
      <w:r>
        <w:t xml:space="preserve"> can be placed at points in optical networks</w:t>
      </w:r>
      <w:r w:rsidR="00F001D4" w:rsidRPr="00DD7E38">
        <w:t xml:space="preserve">. </w:t>
      </w:r>
      <w:r>
        <w:t>A l</w:t>
      </w:r>
      <w:r w:rsidR="00F001D4" w:rsidRPr="00DD7E38">
        <w:t xml:space="preserve">atency-bounded tiered architecture is illustrated in Figure </w:t>
      </w:r>
      <w:r w:rsidR="00585A58">
        <w:t>3</w:t>
      </w:r>
      <w:r w:rsidR="00585A58" w:rsidRPr="00DD7E38">
        <w:t xml:space="preserve"> </w:t>
      </w:r>
      <w:r w:rsidR="00F001D4" w:rsidRPr="00DD7E38">
        <w:t xml:space="preserve">for far-edge, near-edge, and cloud AI processing to respectively meet the requirements of real-time, near-real-time, and non-real-time AI applications. </w:t>
      </w:r>
      <w:r w:rsidR="00863956">
        <w:t>These</w:t>
      </w:r>
      <w:r w:rsidR="00F001D4" w:rsidRPr="00DD7E38">
        <w:t xml:space="preserve"> can be placed in optical line terminals (OLTs), edge data centres, and regional/cloud data </w:t>
      </w:r>
      <w:r w:rsidR="00BC7AD8">
        <w:rPr>
          <w:rFonts w:eastAsia="SimSun" w:hint="eastAsia"/>
          <w:lang w:eastAsia="zh-CN"/>
        </w:rPr>
        <w:t>centre</w:t>
      </w:r>
      <w:r w:rsidR="00F001D4" w:rsidRPr="00DD7E38">
        <w:rPr>
          <w:rFonts w:eastAsia="SimSun" w:hint="eastAsia"/>
          <w:lang w:eastAsia="zh-CN"/>
        </w:rPr>
        <w:t>s</w:t>
      </w:r>
      <w:r w:rsidR="00F001D4" w:rsidRPr="00DD7E38">
        <w:t xml:space="preserve">, to meet the different latency requirements of a wide variety of applications in a cost-efficient and power-efficient manner. </w:t>
      </w:r>
    </w:p>
    <w:p w14:paraId="5E41040D" w14:textId="4CD39F7A" w:rsidR="00F001D4" w:rsidRPr="00F400D1" w:rsidRDefault="00863956" w:rsidP="00F001D4">
      <w:pPr>
        <w:spacing w:after="120"/>
        <w:rPr>
          <w:lang w:eastAsia="zh-CN"/>
        </w:rPr>
      </w:pPr>
      <w:r>
        <w:rPr>
          <w:rFonts w:eastAsia="SimSun"/>
          <w:lang w:val="en-US" w:eastAsia="zh-CN"/>
        </w:rPr>
        <w:t>P</w:t>
      </w:r>
      <w:r w:rsidR="00F001D4" w:rsidRPr="00DD7E38">
        <w:rPr>
          <w:rFonts w:eastAsia="SimSun" w:hint="eastAsia"/>
          <w:lang w:val="en-US" w:eastAsia="zh-CN"/>
        </w:rPr>
        <w:t xml:space="preserve">ower </w:t>
      </w:r>
      <w:r>
        <w:rPr>
          <w:rFonts w:eastAsia="SimSun"/>
          <w:lang w:val="en-US" w:eastAsia="zh-CN"/>
        </w:rPr>
        <w:t>has a large</w:t>
      </w:r>
      <w:r w:rsidR="00F001D4" w:rsidRPr="00DD7E38">
        <w:rPr>
          <w:rFonts w:eastAsia="SimSun" w:hint="eastAsia"/>
          <w:lang w:val="en-US" w:eastAsia="zh-CN"/>
        </w:rPr>
        <w:t xml:space="preserve"> impact on the operating costs of AI. </w:t>
      </w:r>
      <w:r w:rsidR="00F001D4" w:rsidRPr="00DD7E38">
        <w:t>AI computing resources</w:t>
      </w:r>
      <w:r w:rsidR="00F001D4" w:rsidRPr="00DD7E38">
        <w:rPr>
          <w:rFonts w:eastAsia="SimSun" w:hint="eastAsia"/>
          <w:lang w:val="en-US" w:eastAsia="zh-CN"/>
        </w:rPr>
        <w:t xml:space="preserve"> </w:t>
      </w:r>
      <w:r>
        <w:rPr>
          <w:rFonts w:eastAsia="SimSun"/>
          <w:lang w:val="en-US" w:eastAsia="zh-CN"/>
        </w:rPr>
        <w:t>significantly</w:t>
      </w:r>
      <w:r w:rsidR="00F001D4" w:rsidRPr="00DD7E38">
        <w:rPr>
          <w:rFonts w:eastAsia="SimSun" w:hint="eastAsia"/>
          <w:lang w:val="en-US" w:eastAsia="zh-CN"/>
        </w:rPr>
        <w:t xml:space="preserve"> influence the plan</w:t>
      </w:r>
      <w:r w:rsidR="00F001D4" w:rsidRPr="00DD7E38">
        <w:rPr>
          <w:rFonts w:eastAsia="SimSun"/>
          <w:lang w:val="en-US" w:eastAsia="zh-CN"/>
        </w:rPr>
        <w:t>ning</w:t>
      </w:r>
      <w:r w:rsidR="00F001D4" w:rsidRPr="00DD7E38">
        <w:rPr>
          <w:rFonts w:eastAsia="SimSun" w:hint="eastAsia"/>
          <w:lang w:val="en-US" w:eastAsia="zh-CN"/>
        </w:rPr>
        <w:t xml:space="preserve"> and construction of electric power infrastructure, dispatching, </w:t>
      </w:r>
      <w:r>
        <w:rPr>
          <w:rFonts w:eastAsia="SimSun"/>
          <w:lang w:val="en-US" w:eastAsia="zh-CN"/>
        </w:rPr>
        <w:t xml:space="preserve">and </w:t>
      </w:r>
      <w:r w:rsidR="00F001D4" w:rsidRPr="00DD7E38">
        <w:rPr>
          <w:rFonts w:eastAsia="SimSun" w:hint="eastAsia"/>
          <w:lang w:val="en-US" w:eastAsia="zh-CN"/>
        </w:rPr>
        <w:t xml:space="preserve">pricing. </w:t>
      </w:r>
      <w:proofErr w:type="gramStart"/>
      <w:r w:rsidR="00F001D4" w:rsidRPr="00DD7E38">
        <w:rPr>
          <w:rFonts w:eastAsia="SimSun" w:hint="eastAsia"/>
          <w:lang w:val="en-US" w:eastAsia="zh-CN"/>
        </w:rPr>
        <w:t>In order to</w:t>
      </w:r>
      <w:proofErr w:type="gramEnd"/>
      <w:r w:rsidR="00F001D4" w:rsidRPr="00DD7E38">
        <w:rPr>
          <w:rFonts w:eastAsia="SimSun" w:hint="eastAsia"/>
          <w:lang w:val="en-US" w:eastAsia="zh-CN"/>
        </w:rPr>
        <w:t xml:space="preserve"> </w:t>
      </w:r>
      <w:r w:rsidR="00F001D4" w:rsidRPr="00DD7E38">
        <w:rPr>
          <w:rFonts w:eastAsia="SimSun"/>
          <w:lang w:val="en-US" w:eastAsia="zh-CN"/>
        </w:rPr>
        <w:t>achieve</w:t>
      </w:r>
      <w:r w:rsidR="00F001D4" w:rsidRPr="00DD7E38">
        <w:rPr>
          <w:rFonts w:eastAsia="SimSun" w:hint="eastAsia"/>
          <w:lang w:val="en-US" w:eastAsia="zh-CN"/>
        </w:rPr>
        <w:t xml:space="preserve"> </w:t>
      </w:r>
      <w:r w:rsidR="00F001D4" w:rsidRPr="00DD7E38">
        <w:rPr>
          <w:rFonts w:eastAsia="SimSun"/>
          <w:lang w:val="en-US" w:eastAsia="zh-CN"/>
        </w:rPr>
        <w:t>higher efficiency</w:t>
      </w:r>
      <w:r w:rsidR="00F001D4" w:rsidRPr="00DD7E38">
        <w:rPr>
          <w:rFonts w:eastAsia="SimSun" w:hint="eastAsia"/>
          <w:lang w:val="en-US" w:eastAsia="zh-CN"/>
        </w:rPr>
        <w:t xml:space="preserve"> </w:t>
      </w:r>
      <w:r w:rsidR="00F001D4" w:rsidRPr="00DD7E38">
        <w:rPr>
          <w:rFonts w:eastAsia="SimSun"/>
          <w:lang w:val="en-US" w:eastAsia="zh-CN"/>
        </w:rPr>
        <w:t>power usage</w:t>
      </w:r>
      <w:r w:rsidR="00F001D4" w:rsidRPr="00DD7E38">
        <w:rPr>
          <w:rFonts w:eastAsia="SimSun" w:hint="eastAsia"/>
          <w:lang w:val="en-US" w:eastAsia="zh-CN"/>
        </w:rPr>
        <w:t xml:space="preserve">, </w:t>
      </w:r>
      <w:proofErr w:type="gramStart"/>
      <w:r w:rsidR="00F001D4" w:rsidRPr="00DD7E38">
        <w:rPr>
          <w:rFonts w:eastAsia="SimSun" w:hint="eastAsia"/>
          <w:lang w:val="en-US" w:eastAsia="zh-CN"/>
        </w:rPr>
        <w:t>a real</w:t>
      </w:r>
      <w:proofErr w:type="gramEnd"/>
      <w:r w:rsidR="00F001D4" w:rsidRPr="00DD7E38">
        <w:rPr>
          <w:rFonts w:eastAsia="SimSun" w:hint="eastAsia"/>
          <w:lang w:val="en-US" w:eastAsia="zh-CN"/>
        </w:rPr>
        <w:t xml:space="preserve">-time, highly reliable and secure communication between power dispatching </w:t>
      </w:r>
      <w:r w:rsidR="00F001D4" w:rsidRPr="00DD7E38">
        <w:rPr>
          <w:rFonts w:eastAsia="SimSun"/>
          <w:lang w:eastAsia="zh-CN"/>
        </w:rPr>
        <w:t>centres</w:t>
      </w:r>
      <w:r w:rsidR="00F001D4" w:rsidRPr="00DD7E38">
        <w:t xml:space="preserve"> </w:t>
      </w:r>
      <w:r w:rsidR="00F001D4" w:rsidRPr="00DD7E38">
        <w:rPr>
          <w:rFonts w:eastAsia="SimSun" w:hint="eastAsia"/>
          <w:lang w:val="en-US" w:eastAsia="zh-CN"/>
        </w:rPr>
        <w:t xml:space="preserve">and data </w:t>
      </w:r>
      <w:r w:rsidR="00F001D4" w:rsidRPr="00DD7E38">
        <w:rPr>
          <w:rFonts w:eastAsia="SimSun"/>
          <w:lang w:eastAsia="zh-CN"/>
        </w:rPr>
        <w:t>centres</w:t>
      </w:r>
      <w:r w:rsidR="00F001D4" w:rsidRPr="00DD7E38">
        <w:t xml:space="preserve"> </w:t>
      </w:r>
      <w:proofErr w:type="gramStart"/>
      <w:r w:rsidR="00F001D4" w:rsidRPr="00DD7E38">
        <w:rPr>
          <w:rFonts w:eastAsia="SimSun"/>
          <w:lang w:val="en-US" w:eastAsia="zh-CN"/>
        </w:rPr>
        <w:t>need</w:t>
      </w:r>
      <w:proofErr w:type="gramEnd"/>
      <w:r w:rsidR="00F001D4" w:rsidRPr="00DD7E38">
        <w:rPr>
          <w:rFonts w:eastAsia="SimSun"/>
          <w:lang w:val="en-US" w:eastAsia="zh-CN"/>
        </w:rPr>
        <w:t xml:space="preserve"> to</w:t>
      </w:r>
      <w:r w:rsidR="00F001D4" w:rsidRPr="00DD7E38">
        <w:rPr>
          <w:rFonts w:eastAsia="SimSun" w:hint="eastAsia"/>
          <w:lang w:val="en-US" w:eastAsia="zh-CN"/>
        </w:rPr>
        <w:t xml:space="preserve"> be supported in </w:t>
      </w:r>
      <w:r w:rsidR="00F001D4" w:rsidRPr="00DD7E38">
        <w:t>ION-2030</w:t>
      </w:r>
      <w:r w:rsidR="00F001D4" w:rsidRPr="00DD7E38">
        <w:rPr>
          <w:rFonts w:eastAsia="SimSun" w:hint="eastAsia"/>
          <w:lang w:val="en-US" w:eastAsia="zh-CN"/>
        </w:rPr>
        <w:t>.</w:t>
      </w:r>
    </w:p>
    <w:p w14:paraId="4ACC373C" w14:textId="49CCDA5D" w:rsidR="003D4DF1" w:rsidRPr="001B645C" w:rsidRDefault="00FB73B2" w:rsidP="001B645C">
      <w:pPr>
        <w:adjustRightInd w:val="0"/>
        <w:snapToGrid w:val="0"/>
        <w:spacing w:beforeLines="50"/>
        <w:jc w:val="center"/>
        <w:rPr>
          <w:b/>
        </w:rPr>
      </w:pPr>
      <w:r>
        <w:rPr>
          <w:noProof/>
        </w:rPr>
        <w:drawing>
          <wp:inline distT="0" distB="0" distL="0" distR="0" wp14:anchorId="5459159F" wp14:editId="2A4A5AB7">
            <wp:extent cx="6120765" cy="281305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813050"/>
                    </a:xfrm>
                    <a:prstGeom prst="rect">
                      <a:avLst/>
                    </a:prstGeom>
                  </pic:spPr>
                </pic:pic>
              </a:graphicData>
            </a:graphic>
          </wp:inline>
        </w:drawing>
      </w:r>
      <w:r w:rsidR="003D4DF1" w:rsidRPr="001B645C">
        <w:rPr>
          <w:rFonts w:hint="eastAsia"/>
          <w:b/>
        </w:rPr>
        <w:t>F</w:t>
      </w:r>
      <w:r w:rsidR="003D4DF1" w:rsidRPr="001B645C">
        <w:rPr>
          <w:b/>
        </w:rPr>
        <w:t xml:space="preserve">igure </w:t>
      </w:r>
      <w:r w:rsidR="00585A58" w:rsidRPr="001B645C">
        <w:rPr>
          <w:b/>
        </w:rPr>
        <w:t>3</w:t>
      </w:r>
      <w:r w:rsidR="003D4DF1" w:rsidRPr="001B645C">
        <w:rPr>
          <w:b/>
        </w:rPr>
        <w:t xml:space="preserve">: </w:t>
      </w:r>
      <w:r w:rsidR="007B5874" w:rsidRPr="001B645C">
        <w:rPr>
          <w:b/>
        </w:rPr>
        <w:t>Illustration of an AI-era optical network (AI-ON) architecture with ubiquitous AI, including both AI for ION-2030 and ION-2030 for AI</w:t>
      </w:r>
    </w:p>
    <w:p w14:paraId="02D02B2A" w14:textId="6D99DA38" w:rsidR="0065651D" w:rsidRPr="00D91567" w:rsidRDefault="0065651D" w:rsidP="00D91567">
      <w:pPr>
        <w:pStyle w:val="Heading3"/>
      </w:pPr>
      <w:bookmarkStart w:id="418" w:name="OLE_LINK21"/>
      <w:bookmarkStart w:id="419" w:name="OLE_LINK22"/>
      <w:r w:rsidRPr="00D91567">
        <w:t>AI to enhance ION-2030 operations</w:t>
      </w:r>
    </w:p>
    <w:p w14:paraId="63BF4927" w14:textId="52E203A4" w:rsidR="00906655" w:rsidRPr="00221CA1" w:rsidRDefault="00D60CB3" w:rsidP="00221CA1">
      <w:pPr>
        <w:rPr>
          <w:color w:val="0070C0"/>
        </w:rPr>
      </w:pPr>
      <w:r w:rsidRPr="00221CA1">
        <w:t xml:space="preserve">Figure </w:t>
      </w:r>
      <w:r w:rsidR="00AE4314">
        <w:rPr>
          <w:lang w:eastAsia="zh-CN"/>
        </w:rPr>
        <w:t>4</w:t>
      </w:r>
      <w:r w:rsidR="00AB3DB0">
        <w:rPr>
          <w:lang w:eastAsia="zh-CN"/>
        </w:rPr>
        <w:t xml:space="preserve"> shows</w:t>
      </w:r>
      <w:r w:rsidRPr="00221CA1">
        <w:t xml:space="preserve"> the AI-native optical network </w:t>
      </w:r>
      <w:r w:rsidR="00AB3DB0">
        <w:t>composed by</w:t>
      </w:r>
      <w:r w:rsidR="00AB3DB0" w:rsidRPr="00221CA1">
        <w:t xml:space="preserve"> </w:t>
      </w:r>
      <w:r w:rsidRPr="00221CA1">
        <w:t xml:space="preserve">intelligent network elements, AI-native </w:t>
      </w:r>
      <w:r w:rsidR="00AB3DB0">
        <w:t>MC</w:t>
      </w:r>
      <w:r w:rsidRPr="00221CA1">
        <w:t xml:space="preserve"> systems, and AI-driven service platform</w:t>
      </w:r>
      <w:r w:rsidR="00906655" w:rsidRPr="00221CA1">
        <w:t>s</w:t>
      </w:r>
      <w:r w:rsidRPr="00221CA1">
        <w:t xml:space="preserve">. </w:t>
      </w:r>
      <w:r w:rsidR="00906655" w:rsidRPr="00221CA1">
        <w:t xml:space="preserve">It integrates technologies such as digital twins, </w:t>
      </w:r>
      <w:r w:rsidR="00AB3DB0">
        <w:t>ISAC</w:t>
      </w:r>
      <w:r w:rsidR="00906655" w:rsidRPr="00221CA1">
        <w:t xml:space="preserve">, and </w:t>
      </w:r>
      <w:r w:rsidR="00AB3DB0">
        <w:t>AI</w:t>
      </w:r>
      <w:r w:rsidR="00906655" w:rsidRPr="00221CA1">
        <w:t xml:space="preserve"> to form a layer</w:t>
      </w:r>
      <w:r w:rsidR="00AB3DB0">
        <w:t>ed</w:t>
      </w:r>
      <w:r w:rsidR="00906655" w:rsidRPr="00221CA1">
        <w:t xml:space="preserve"> native optical intelligence architecture, including network intelligence, operational intelligence and business intelligence. </w:t>
      </w:r>
      <w:r w:rsidR="00906655" w:rsidRPr="00B85084">
        <w:rPr>
          <w:lang w:val="en-US" w:eastAsia="zh-CN"/>
        </w:rPr>
        <w:t xml:space="preserve">It promotes the intelligent transition of network elements from “passive response” to “active perception-decision-optimization”, the intelligent transformation </w:t>
      </w:r>
      <w:r w:rsidR="00906655">
        <w:rPr>
          <w:lang w:val="en-US" w:eastAsia="zh-CN"/>
        </w:rPr>
        <w:t>of optical networks from “manual intervention” to “intention-driven, autonomous closed loop”, and the transformation of services from “responsive service” to “active service”, thereby fully empowering the full lifecycle and full process application of optical networks “planning, construction, maintenance, optimization and operation”.</w:t>
      </w:r>
    </w:p>
    <w:p w14:paraId="1B82F5AE" w14:textId="43B28CF6" w:rsidR="00D60CB3" w:rsidRPr="00D5676F" w:rsidRDefault="00806F00" w:rsidP="00D60CB3">
      <w:pPr>
        <w:jc w:val="center"/>
        <w:rPr>
          <w:color w:val="0070C0"/>
          <w:lang w:eastAsia="zh-CN"/>
        </w:rPr>
      </w:pPr>
      <w:r>
        <w:rPr>
          <w:noProof/>
        </w:rPr>
        <w:lastRenderedPageBreak/>
        <w:drawing>
          <wp:inline distT="0" distB="0" distL="0" distR="0" wp14:anchorId="745B76BA" wp14:editId="593F4A03">
            <wp:extent cx="6157732" cy="2989110"/>
            <wp:effectExtent l="0" t="0" r="19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34771" cy="3075049"/>
                    </a:xfrm>
                    <a:prstGeom prst="rect">
                      <a:avLst/>
                    </a:prstGeom>
                  </pic:spPr>
                </pic:pic>
              </a:graphicData>
            </a:graphic>
          </wp:inline>
        </w:drawing>
      </w:r>
      <w:r w:rsidDel="002B3C7F">
        <w:rPr>
          <w:noProof/>
        </w:rPr>
        <w:t xml:space="preserve"> </w:t>
      </w:r>
    </w:p>
    <w:p w14:paraId="0A17E1EA" w14:textId="498EC470" w:rsidR="00D60CB3" w:rsidRPr="001B645C" w:rsidRDefault="00D60CB3" w:rsidP="001B645C">
      <w:pPr>
        <w:adjustRightInd w:val="0"/>
        <w:snapToGrid w:val="0"/>
        <w:spacing w:beforeLines="50"/>
        <w:jc w:val="center"/>
        <w:rPr>
          <w:b/>
        </w:rPr>
      </w:pPr>
      <w:r w:rsidRPr="001B645C">
        <w:rPr>
          <w:b/>
        </w:rPr>
        <w:t xml:space="preserve">Figure </w:t>
      </w:r>
      <w:r w:rsidR="00AE4314" w:rsidRPr="001B645C">
        <w:rPr>
          <w:b/>
        </w:rPr>
        <w:t>4</w:t>
      </w:r>
      <w:r w:rsidRPr="001B645C">
        <w:rPr>
          <w:b/>
        </w:rPr>
        <w:t xml:space="preserve">: </w:t>
      </w:r>
      <w:r w:rsidRPr="001B645C">
        <w:rPr>
          <w:rFonts w:hint="eastAsia"/>
          <w:b/>
        </w:rPr>
        <w:t xml:space="preserve">Illustration of </w:t>
      </w:r>
      <w:r w:rsidRPr="001B645C">
        <w:rPr>
          <w:b/>
        </w:rPr>
        <w:t xml:space="preserve">AI-native </w:t>
      </w:r>
      <w:r w:rsidR="00676D55">
        <w:rPr>
          <w:b/>
        </w:rPr>
        <w:t>optical network</w:t>
      </w:r>
      <w:r w:rsidR="00676D55" w:rsidRPr="001B645C">
        <w:rPr>
          <w:rFonts w:hint="eastAsia"/>
          <w:b/>
        </w:rPr>
        <w:t xml:space="preserve"> </w:t>
      </w:r>
      <w:r w:rsidRPr="001B645C">
        <w:rPr>
          <w:rFonts w:hint="eastAsia"/>
          <w:b/>
        </w:rPr>
        <w:t>architecture</w:t>
      </w:r>
    </w:p>
    <w:p w14:paraId="4CFC9889" w14:textId="3EF36842" w:rsidR="00D60CB3" w:rsidRPr="00F400D1" w:rsidRDefault="00D60CB3" w:rsidP="00B509F1">
      <w:r w:rsidRPr="00F400D1">
        <w:t xml:space="preserve">To achieve </w:t>
      </w:r>
      <w:r w:rsidR="00676D55">
        <w:t xml:space="preserve">a </w:t>
      </w:r>
      <w:r w:rsidRPr="00F400D1">
        <w:t xml:space="preserve">fully intelligent </w:t>
      </w:r>
      <w:r w:rsidR="00676D55">
        <w:t>optical network</w:t>
      </w:r>
      <w:r w:rsidRPr="00F400D1">
        <w:t xml:space="preserve">, </w:t>
      </w:r>
      <w:r w:rsidR="004C7F2E" w:rsidRPr="00D64E91">
        <w:t>the following</w:t>
      </w:r>
      <w:r w:rsidR="004C7F2E" w:rsidRPr="00F400D1" w:rsidDel="004C7F2E">
        <w:t xml:space="preserve"> </w:t>
      </w:r>
      <w:r w:rsidRPr="00F400D1">
        <w:t>critical capabilities of intelligen</w:t>
      </w:r>
      <w:r w:rsidR="00A93954">
        <w:t>ce</w:t>
      </w:r>
      <w:r w:rsidRPr="00F400D1">
        <w:t xml:space="preserve"> must be enhanced:</w:t>
      </w:r>
    </w:p>
    <w:p w14:paraId="00FED164" w14:textId="4CAE9D53" w:rsidR="00B509F1" w:rsidRPr="00F400D1" w:rsidRDefault="00D60CB3" w:rsidP="007C76E4">
      <w:pPr>
        <w:pStyle w:val="ListParagraph"/>
        <w:numPr>
          <w:ilvl w:val="0"/>
          <w:numId w:val="16"/>
        </w:numPr>
        <w:ind w:left="360"/>
        <w:jc w:val="both"/>
      </w:pPr>
      <w:r w:rsidRPr="00F400D1">
        <w:t>Sensing: Network elements require multi-dimensional</w:t>
      </w:r>
      <w:r w:rsidR="00AB3DB0" w:rsidRPr="00F400D1">
        <w:t xml:space="preserve">, accurate, and timely </w:t>
      </w:r>
      <w:r w:rsidRPr="00F400D1">
        <w:t>state perception</w:t>
      </w:r>
      <w:r w:rsidR="00B509F1" w:rsidRPr="00F400D1">
        <w:t>.</w:t>
      </w:r>
    </w:p>
    <w:p w14:paraId="3EB68415" w14:textId="7C15F578" w:rsidR="00B509F1" w:rsidRPr="00F400D1" w:rsidRDefault="00D60CB3" w:rsidP="007C76E4">
      <w:pPr>
        <w:pStyle w:val="ListParagraph"/>
        <w:numPr>
          <w:ilvl w:val="0"/>
          <w:numId w:val="16"/>
        </w:numPr>
        <w:ind w:left="360"/>
      </w:pPr>
      <w:r w:rsidRPr="00F400D1">
        <w:t xml:space="preserve">Computing: </w:t>
      </w:r>
      <w:r w:rsidR="00B509F1" w:rsidRPr="00F400D1">
        <w:t xml:space="preserve">needed </w:t>
      </w:r>
      <w:r w:rsidRPr="00F400D1">
        <w:t>for real-time processing</w:t>
      </w:r>
      <w:r w:rsidR="00B509F1" w:rsidRPr="00F400D1">
        <w:t xml:space="preserve">, </w:t>
      </w:r>
      <w:r w:rsidRPr="00F400D1">
        <w:t>massive data analytics</w:t>
      </w:r>
      <w:r w:rsidR="00B509F1" w:rsidRPr="00F400D1">
        <w:t>, and</w:t>
      </w:r>
      <w:r w:rsidRPr="00F400D1">
        <w:t xml:space="preserve"> scalable model training</w:t>
      </w:r>
      <w:r w:rsidR="00AB3DB0" w:rsidRPr="00F400D1">
        <w:t xml:space="preserve"> and inference</w:t>
      </w:r>
      <w:r w:rsidRPr="00F400D1">
        <w:t xml:space="preserve"> infrastructure.</w:t>
      </w:r>
    </w:p>
    <w:p w14:paraId="7D63FF71" w14:textId="1AF383CC" w:rsidR="00906655" w:rsidRPr="00F400D1" w:rsidRDefault="00AB3DB0" w:rsidP="007C76E4">
      <w:pPr>
        <w:pStyle w:val="ListParagraph"/>
        <w:numPr>
          <w:ilvl w:val="0"/>
          <w:numId w:val="16"/>
        </w:numPr>
        <w:ind w:left="360"/>
      </w:pPr>
      <w:r w:rsidRPr="00F400D1">
        <w:t>Modelling</w:t>
      </w:r>
      <w:r w:rsidR="00906655" w:rsidRPr="00F400D1">
        <w:t xml:space="preserve">: Domain-specific </w:t>
      </w:r>
      <w:r w:rsidRPr="00F400D1">
        <w:t xml:space="preserve">modelling </w:t>
      </w:r>
      <w:r w:rsidR="00906655" w:rsidRPr="00F400D1">
        <w:t xml:space="preserve">enables fully lifecycle automation for </w:t>
      </w:r>
      <w:r w:rsidR="00676D55" w:rsidRPr="00676D55">
        <w:t>optical network</w:t>
      </w:r>
      <w:r w:rsidR="00676D55">
        <w:t>s</w:t>
      </w:r>
      <w:r w:rsidR="00906655" w:rsidRPr="00F400D1">
        <w:t xml:space="preserve">. </w:t>
      </w:r>
    </w:p>
    <w:p w14:paraId="53D7E534" w14:textId="3E23644E" w:rsidR="004C7F2E" w:rsidRPr="00D64E91" w:rsidRDefault="004C7F2E" w:rsidP="007C76E4">
      <w:pPr>
        <w:pStyle w:val="ListParagraph"/>
        <w:numPr>
          <w:ilvl w:val="0"/>
          <w:numId w:val="16"/>
        </w:numPr>
        <w:ind w:left="360"/>
        <w:jc w:val="both"/>
      </w:pPr>
      <w:r w:rsidRPr="00D64E91">
        <w:t>Digital t</w:t>
      </w:r>
      <w:r w:rsidR="00AB3DB0" w:rsidRPr="00D64E91">
        <w:t>win simulation</w:t>
      </w:r>
      <w:r w:rsidRPr="00D64E91">
        <w:t xml:space="preserve">: </w:t>
      </w:r>
      <w:r w:rsidRPr="00D64E91">
        <w:rPr>
          <w:rFonts w:eastAsia="SimSun"/>
        </w:rPr>
        <w:t>Based on collected data,</w:t>
      </w:r>
      <w:r w:rsidR="00AB3DB0" w:rsidRPr="00D64E91">
        <w:rPr>
          <w:rFonts w:eastAsia="SimSun"/>
        </w:rPr>
        <w:t xml:space="preserve"> network digital twin</w:t>
      </w:r>
      <w:r w:rsidRPr="00D64E91">
        <w:rPr>
          <w:rFonts w:eastAsia="SimSun"/>
        </w:rPr>
        <w:t xml:space="preserve"> can be constructed to </w:t>
      </w:r>
      <w:r w:rsidR="00AB3DB0" w:rsidRPr="00D64E91">
        <w:rPr>
          <w:rFonts w:eastAsia="SimSun"/>
        </w:rPr>
        <w:t xml:space="preserve">do simulation, and further justify the operations such as </w:t>
      </w:r>
      <w:r w:rsidRPr="00D64E91">
        <w:rPr>
          <w:rFonts w:eastAsia="SimSun"/>
        </w:rPr>
        <w:t>network planning, construction, maintenance, optimization and operation.</w:t>
      </w:r>
    </w:p>
    <w:p w14:paraId="7722531D" w14:textId="071B13B6" w:rsidR="004C7F2E" w:rsidRPr="00F400D1" w:rsidRDefault="00F400D1" w:rsidP="007C76E4">
      <w:pPr>
        <w:pStyle w:val="ListParagraph"/>
        <w:numPr>
          <w:ilvl w:val="0"/>
          <w:numId w:val="16"/>
        </w:numPr>
        <w:ind w:left="360"/>
        <w:jc w:val="both"/>
      </w:pPr>
      <w:r w:rsidRPr="00D64E91">
        <w:t>NMA</w:t>
      </w:r>
      <w:r w:rsidR="004C7F2E" w:rsidRPr="00D64E91">
        <w:t xml:space="preserve">: to </w:t>
      </w:r>
      <w:r w:rsidRPr="00D64E91">
        <w:t xml:space="preserve">enhance </w:t>
      </w:r>
      <w:r w:rsidR="004C7F2E" w:rsidRPr="00D64E91">
        <w:t xml:space="preserve">the automation </w:t>
      </w:r>
      <w:r w:rsidRPr="00D64E91">
        <w:t>in MC</w:t>
      </w:r>
      <w:r w:rsidR="004C7F2E" w:rsidRPr="00D64E91">
        <w:t xml:space="preserve"> </w:t>
      </w:r>
      <w:r w:rsidR="00A93954">
        <w:t xml:space="preserve">and </w:t>
      </w:r>
      <w:r w:rsidR="004C7F2E" w:rsidRPr="00D64E91">
        <w:t xml:space="preserve">accurately </w:t>
      </w:r>
      <w:r w:rsidR="006E594F" w:rsidRPr="00F400D1">
        <w:t>analyse</w:t>
      </w:r>
      <w:r w:rsidR="004C7F2E" w:rsidRPr="00D64E91">
        <w:t xml:space="preserve"> the intent and automatically generate tasks to different modules, as a network coordinator.</w:t>
      </w:r>
    </w:p>
    <w:p w14:paraId="377F62C2" w14:textId="42557A73" w:rsidR="0065651D" w:rsidRPr="0098546B" w:rsidRDefault="0065651D" w:rsidP="00D91567">
      <w:pPr>
        <w:pStyle w:val="Heading3"/>
      </w:pPr>
      <w:bookmarkStart w:id="420" w:name="_Toc200547142"/>
      <w:bookmarkStart w:id="421" w:name="_Toc200576972"/>
      <w:bookmarkStart w:id="422" w:name="_Toc200547143"/>
      <w:bookmarkStart w:id="423" w:name="_Toc200576973"/>
      <w:bookmarkEnd w:id="420"/>
      <w:bookmarkEnd w:id="421"/>
      <w:bookmarkEnd w:id="422"/>
      <w:bookmarkEnd w:id="423"/>
      <w:r w:rsidRPr="0098546B">
        <w:t>ION-2030</w:t>
      </w:r>
      <w:r w:rsidR="00F400D1" w:rsidRPr="0098546B">
        <w:t xml:space="preserve"> to enhance AI </w:t>
      </w:r>
      <w:r w:rsidR="00F400D1" w:rsidRPr="00507921">
        <w:t>applications</w:t>
      </w:r>
    </w:p>
    <w:bookmarkEnd w:id="418"/>
    <w:p w14:paraId="0A54C4CC" w14:textId="0B13D818" w:rsidR="00B509F1" w:rsidRPr="006C0ADA" w:rsidRDefault="00B509F1">
      <w:pPr>
        <w:jc w:val="both"/>
        <w:rPr>
          <w:lang w:eastAsia="zh-CN"/>
        </w:rPr>
      </w:pPr>
      <w:r w:rsidRPr="00221CA1">
        <w:rPr>
          <w:lang w:eastAsia="zh-CN"/>
        </w:rPr>
        <w:t>AI demands drive transport networks toward ultra-flexible, data-aware,</w:t>
      </w:r>
      <w:r w:rsidRPr="00F400D1">
        <w:rPr>
          <w:lang w:eastAsia="zh-CN"/>
        </w:rPr>
        <w:t xml:space="preserve"> </w:t>
      </w:r>
      <w:r w:rsidR="00AA31AF" w:rsidRPr="00D64E91">
        <w:rPr>
          <w:lang w:eastAsia="zh-CN"/>
        </w:rPr>
        <w:t xml:space="preserve">high accuracy synchronization, </w:t>
      </w:r>
      <w:r w:rsidRPr="00221CA1">
        <w:rPr>
          <w:lang w:eastAsia="zh-CN"/>
        </w:rPr>
        <w:t>and intelligent infrastructures. ION-2030 provides high-bandwidth connections for centralized Cloud AI processing wh</w:t>
      </w:r>
      <w:r w:rsidRPr="006C0ADA">
        <w:rPr>
          <w:lang w:eastAsia="zh-CN"/>
        </w:rPr>
        <w:t>ile simultaneously supporting ultra-low latency Edge AI deployment through distributed computational orchestration.</w:t>
      </w:r>
      <w:r w:rsidR="0018683F" w:rsidRPr="0018683F">
        <w:rPr>
          <w:lang w:eastAsia="zh-CN"/>
        </w:rPr>
        <w:t xml:space="preserve"> </w:t>
      </w:r>
      <w:r w:rsidR="0018683F" w:rsidRPr="00221CA1">
        <w:rPr>
          <w:lang w:eastAsia="zh-CN"/>
        </w:rPr>
        <w:t>Distributed training of GPU clusters requires a large amount of communication overhead, and network performance could be a bottleneck restricting Al arithmetic enhancement.</w:t>
      </w:r>
      <w:r w:rsidR="0018683F">
        <w:rPr>
          <w:lang w:eastAsia="zh-CN"/>
        </w:rPr>
        <w:t xml:space="preserve"> This computing is accomplished in and across data centres </w:t>
      </w:r>
      <w:r w:rsidR="00A93954">
        <w:rPr>
          <w:lang w:eastAsia="zh-CN"/>
        </w:rPr>
        <w:t xml:space="preserve">and </w:t>
      </w:r>
      <w:r w:rsidR="0018683F">
        <w:rPr>
          <w:lang w:eastAsia="zh-CN"/>
        </w:rPr>
        <w:t>is now discussed in section 6.3.</w:t>
      </w:r>
    </w:p>
    <w:p w14:paraId="618BF87D" w14:textId="1CF70854" w:rsidR="00050DBD" w:rsidRPr="0098546B"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24" w:name="_Toc211787857"/>
      <w:bookmarkStart w:id="425" w:name="_Toc211788773"/>
      <w:bookmarkStart w:id="426" w:name="_Toc211940308"/>
      <w:bookmarkStart w:id="427" w:name="_Toc211787858"/>
      <w:bookmarkStart w:id="428" w:name="_Toc211788774"/>
      <w:bookmarkStart w:id="429" w:name="_Toc211940309"/>
      <w:bookmarkStart w:id="430" w:name="_Toc211787859"/>
      <w:bookmarkStart w:id="431" w:name="_Toc211788775"/>
      <w:bookmarkStart w:id="432" w:name="_Toc211940310"/>
      <w:bookmarkStart w:id="433" w:name="_Toc211787860"/>
      <w:bookmarkStart w:id="434" w:name="_Toc211788776"/>
      <w:bookmarkStart w:id="435" w:name="_Toc211940311"/>
      <w:bookmarkStart w:id="436" w:name="_Toc211787861"/>
      <w:bookmarkStart w:id="437" w:name="_Toc211788777"/>
      <w:bookmarkStart w:id="438" w:name="_Toc211940312"/>
      <w:bookmarkStart w:id="439" w:name="_Toc211787862"/>
      <w:bookmarkStart w:id="440" w:name="_Toc211788778"/>
      <w:bookmarkStart w:id="441" w:name="_Toc211940313"/>
      <w:bookmarkStart w:id="442" w:name="_Toc211787863"/>
      <w:bookmarkStart w:id="443" w:name="_Toc211788779"/>
      <w:bookmarkStart w:id="444" w:name="_Toc211940314"/>
      <w:bookmarkStart w:id="445" w:name="_Toc211787864"/>
      <w:bookmarkStart w:id="446" w:name="_Toc211788780"/>
      <w:bookmarkStart w:id="447" w:name="_Toc211940315"/>
      <w:bookmarkStart w:id="448" w:name="_Toc208311594"/>
      <w:bookmarkStart w:id="449" w:name="_Toc211979180"/>
      <w:bookmarkEnd w:id="419"/>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sidRPr="0098546B">
        <w:rPr>
          <w:rFonts w:eastAsia="Times New Roman" w:cs="Times New Roman"/>
          <w:bCs w:val="0"/>
          <w:iCs w:val="0"/>
          <w:kern w:val="0"/>
          <w:szCs w:val="20"/>
          <w:lang w:val="en-US" w:eastAsia="zh-CN"/>
        </w:rPr>
        <w:t xml:space="preserve">ION-2030 for </w:t>
      </w:r>
      <w:bookmarkStart w:id="450" w:name="OLE_LINK23"/>
      <w:r w:rsidRPr="0098546B">
        <w:rPr>
          <w:rFonts w:eastAsia="Times New Roman" w:cs="Times New Roman"/>
          <w:bCs w:val="0"/>
          <w:iCs w:val="0"/>
          <w:kern w:val="0"/>
          <w:szCs w:val="20"/>
          <w:lang w:val="en-US" w:eastAsia="zh-CN"/>
        </w:rPr>
        <w:t>data centre</w:t>
      </w:r>
      <w:bookmarkEnd w:id="450"/>
      <w:r w:rsidR="00511E03">
        <w:rPr>
          <w:rFonts w:eastAsia="Times New Roman" w:cs="Times New Roman"/>
          <w:bCs w:val="0"/>
          <w:iCs w:val="0"/>
          <w:kern w:val="0"/>
          <w:szCs w:val="20"/>
          <w:lang w:val="en-US" w:eastAsia="zh-CN"/>
        </w:rPr>
        <w:t>s</w:t>
      </w:r>
      <w:bookmarkEnd w:id="449"/>
    </w:p>
    <w:p w14:paraId="15E60226" w14:textId="4C0732E4" w:rsidR="00841C4E" w:rsidRPr="00D64E91" w:rsidRDefault="00841C4E" w:rsidP="00D91567">
      <w:pPr>
        <w:jc w:val="both"/>
        <w:rPr>
          <w:lang w:eastAsia="zh-CN"/>
        </w:rPr>
      </w:pPr>
      <w:r w:rsidRPr="00D64E91">
        <w:t>To support the diverse demands of cloud-computing and AI applications</w:t>
      </w:r>
      <w:r w:rsidR="00E77352" w:rsidRPr="00D64E91">
        <w:t xml:space="preserve">, </w:t>
      </w:r>
      <w:r w:rsidRPr="00D64E91">
        <w:t>including large-scale training, distributed inference, and real-time data scheduling</w:t>
      </w:r>
      <w:r w:rsidR="00E77352" w:rsidRPr="00D64E91">
        <w:t xml:space="preserve">, </w:t>
      </w:r>
      <w:r w:rsidRPr="00D64E91">
        <w:t>an optical intelligent network that spans access, across and within intelligent computing centres</w:t>
      </w:r>
      <w:r w:rsidR="00E77352" w:rsidRPr="00D64E91">
        <w:t xml:space="preserve"> is needed</w:t>
      </w:r>
      <w:r w:rsidRPr="00D64E91">
        <w:t xml:space="preserve"> as </w:t>
      </w:r>
      <w:r w:rsidR="00E77352" w:rsidRPr="00D64E91">
        <w:t xml:space="preserve">shown in </w:t>
      </w:r>
      <w:r w:rsidRPr="00D64E91">
        <w:t xml:space="preserve">Fig. </w:t>
      </w:r>
      <w:r w:rsidR="00AE4314">
        <w:t>5</w:t>
      </w:r>
      <w:r w:rsidRPr="00D64E91">
        <w:t xml:space="preserve">. </w:t>
      </w:r>
      <w:r w:rsidR="00E77352" w:rsidRPr="00D64E91">
        <w:t xml:space="preserve">It is composed </w:t>
      </w:r>
      <w:r w:rsidR="0018683F">
        <w:t>of</w:t>
      </w:r>
      <w:r w:rsidR="0018683F" w:rsidRPr="00D64E91">
        <w:t xml:space="preserve"> </w:t>
      </w:r>
      <w:r w:rsidRPr="00D64E91">
        <w:t xml:space="preserve">data centre inter-connection (DCI), </w:t>
      </w:r>
      <w:r w:rsidR="00511E03" w:rsidRPr="00511E03">
        <w:t xml:space="preserve">intra-data centre network </w:t>
      </w:r>
      <w:r w:rsidRPr="00D64E91">
        <w:t xml:space="preserve">(DCN), data centre access (DCA). </w:t>
      </w:r>
      <w:r w:rsidR="0018683F">
        <w:t>With management-control</w:t>
      </w:r>
      <w:r w:rsidR="00E77352" w:rsidRPr="00D64E91">
        <w:t xml:space="preserve"> system</w:t>
      </w:r>
      <w:r w:rsidR="0018683F">
        <w:t>s</w:t>
      </w:r>
      <w:r w:rsidRPr="00D64E91">
        <w:t xml:space="preserve">, these </w:t>
      </w:r>
      <w:r w:rsidR="0018683F">
        <w:t>enable</w:t>
      </w:r>
      <w:r w:rsidRPr="00D64E91">
        <w:t xml:space="preserve"> a high-performance, scalable, and flexible optical network foundation for cloud-computing and AI workloads</w:t>
      </w:r>
      <w:r w:rsidR="0018683F">
        <w:t>.</w:t>
      </w:r>
    </w:p>
    <w:p w14:paraId="192E9050" w14:textId="43C72117" w:rsidR="00806F00" w:rsidRDefault="00806F00" w:rsidP="00841C4E">
      <w:pPr>
        <w:jc w:val="center"/>
        <w:rPr>
          <w:rFonts w:eastAsia="MS Mincho"/>
          <w:color w:val="FF0000"/>
        </w:rPr>
      </w:pPr>
    </w:p>
    <w:p w14:paraId="33ED2188" w14:textId="776457E6" w:rsidR="00841C4E" w:rsidRPr="00F82BB9" w:rsidRDefault="00E921A2" w:rsidP="00841C4E">
      <w:pPr>
        <w:jc w:val="center"/>
        <w:rPr>
          <w:color w:val="FF0000"/>
        </w:rPr>
      </w:pPr>
      <w:r>
        <w:rPr>
          <w:noProof/>
          <w:color w:val="FF0000"/>
        </w:rPr>
        <w:lastRenderedPageBreak/>
        <w:drawing>
          <wp:inline distT="0" distB="0" distL="0" distR="0" wp14:anchorId="5F8D0F9C" wp14:editId="38534C97">
            <wp:extent cx="6120765" cy="3016885"/>
            <wp:effectExtent l="0" t="0" r="635" b="5715"/>
            <wp:docPr id="425325778" name="Picture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25778" name="Picture 2" descr="A diagram of a network&#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6120765" cy="3016885"/>
                    </a:xfrm>
                    <a:prstGeom prst="rect">
                      <a:avLst/>
                    </a:prstGeom>
                  </pic:spPr>
                </pic:pic>
              </a:graphicData>
            </a:graphic>
          </wp:inline>
        </w:drawing>
      </w:r>
    </w:p>
    <w:p w14:paraId="54D57C9C" w14:textId="4B382D65" w:rsidR="0050003C" w:rsidRPr="00511E03" w:rsidRDefault="00841C4E" w:rsidP="00511E03">
      <w:pPr>
        <w:adjustRightInd w:val="0"/>
        <w:snapToGrid w:val="0"/>
        <w:spacing w:beforeLines="50"/>
        <w:jc w:val="center"/>
        <w:rPr>
          <w:b/>
        </w:rPr>
      </w:pPr>
      <w:r w:rsidRPr="00511E03">
        <w:rPr>
          <w:b/>
        </w:rPr>
        <w:t xml:space="preserve">Figure </w:t>
      </w:r>
      <w:r w:rsidR="00AE4314" w:rsidRPr="00511E03">
        <w:rPr>
          <w:b/>
        </w:rPr>
        <w:t>5</w:t>
      </w:r>
      <w:r w:rsidRPr="00511E03">
        <w:rPr>
          <w:b/>
        </w:rPr>
        <w:t xml:space="preserve">: Target </w:t>
      </w:r>
      <w:r w:rsidR="001B645C">
        <w:rPr>
          <w:b/>
        </w:rPr>
        <w:t>a</w:t>
      </w:r>
      <w:r w:rsidRPr="00511E03">
        <w:rPr>
          <w:b/>
        </w:rPr>
        <w:t>rchitecture of ION-2030 for data centre</w:t>
      </w:r>
      <w:r w:rsidR="00511E03" w:rsidRPr="00511E03">
        <w:rPr>
          <w:b/>
        </w:rPr>
        <w:t>s</w:t>
      </w:r>
    </w:p>
    <w:p w14:paraId="53A1081D" w14:textId="47DF4B43" w:rsidR="0018683F" w:rsidRPr="0018683F" w:rsidRDefault="001A1D7C" w:rsidP="0018683F">
      <w:bookmarkStart w:id="451" w:name="OLE_LINK25"/>
      <w:r>
        <w:t>T</w:t>
      </w:r>
      <w:r w:rsidR="0018683F" w:rsidRPr="0018683F">
        <w:t>echnology requirements</w:t>
      </w:r>
      <w:r w:rsidR="00126558">
        <w:t xml:space="preserve"> and capabilities</w:t>
      </w:r>
      <w:r w:rsidR="0018683F" w:rsidRPr="0018683F">
        <w:t xml:space="preserve"> </w:t>
      </w:r>
      <w:r>
        <w:t>include</w:t>
      </w:r>
      <w:r w:rsidR="0018683F" w:rsidRPr="0018683F">
        <w:t>:</w:t>
      </w:r>
    </w:p>
    <w:p w14:paraId="18271221" w14:textId="642D19BF" w:rsidR="00721B10" w:rsidRPr="00721B10" w:rsidRDefault="00721B10" w:rsidP="007C76E4">
      <w:pPr>
        <w:pStyle w:val="ListParagraph"/>
        <w:numPr>
          <w:ilvl w:val="0"/>
          <w:numId w:val="46"/>
        </w:numPr>
        <w:rPr>
          <w:lang w:val="en-CA"/>
        </w:rPr>
      </w:pPr>
      <w:r w:rsidRPr="00721B10">
        <w:rPr>
          <w:lang w:val="en-US"/>
        </w:rPr>
        <w:t>A variety of information rate</w:t>
      </w:r>
      <w:r>
        <w:rPr>
          <w:lang w:val="en-US"/>
        </w:rPr>
        <w:t>s</w:t>
      </w:r>
      <w:r w:rsidRPr="00721B10">
        <w:rPr>
          <w:lang w:val="en-US"/>
        </w:rPr>
        <w:t xml:space="preserve"> </w:t>
      </w:r>
      <w:r>
        <w:rPr>
          <w:lang w:val="en-US"/>
        </w:rPr>
        <w:t>are</w:t>
      </w:r>
      <w:r w:rsidRPr="00721B10">
        <w:rPr>
          <w:lang w:val="en-US"/>
        </w:rPr>
        <w:t xml:space="preserve"> needed from separate perspectives: 10 Gb/s </w:t>
      </w:r>
      <w:proofErr w:type="gramStart"/>
      <w:r w:rsidRPr="00721B10">
        <w:rPr>
          <w:lang w:val="en-US"/>
        </w:rPr>
        <w:t>to</w:t>
      </w:r>
      <w:proofErr w:type="gramEnd"/>
      <w:r w:rsidRPr="00721B10">
        <w:rPr>
          <w:lang w:val="en-US"/>
        </w:rPr>
        <w:t xml:space="preserve"> the user, 100 Gb/s </w:t>
      </w:r>
      <w:proofErr w:type="gramStart"/>
      <w:r w:rsidRPr="00721B10">
        <w:rPr>
          <w:lang w:val="en-US"/>
        </w:rPr>
        <w:t>to site</w:t>
      </w:r>
      <w:proofErr w:type="gramEnd"/>
      <w:r w:rsidRPr="00721B10">
        <w:rPr>
          <w:lang w:val="en-US"/>
        </w:rPr>
        <w:t>. The capacity could be ~1 Tb/s per λ and ~100T/s per fibre</w:t>
      </w:r>
    </w:p>
    <w:p w14:paraId="2DEF43D9" w14:textId="5692CE7A" w:rsidR="00721B10" w:rsidRPr="00721B10" w:rsidRDefault="00721B10" w:rsidP="007C76E4">
      <w:pPr>
        <w:pStyle w:val="ListParagraph"/>
        <w:numPr>
          <w:ilvl w:val="0"/>
          <w:numId w:val="46"/>
        </w:numPr>
        <w:rPr>
          <w:lang w:val="en-CA"/>
        </w:rPr>
      </w:pPr>
      <w:r w:rsidRPr="00721B10">
        <w:rPr>
          <w:lang w:val="en-US"/>
        </w:rPr>
        <w:t xml:space="preserve">Low-latency connections are required between DCs, at </w:t>
      </w:r>
      <w:r>
        <w:rPr>
          <w:lang w:val="en-US"/>
        </w:rPr>
        <w:t xml:space="preserve">the </w:t>
      </w:r>
      <w:r w:rsidRPr="00721B10">
        <w:rPr>
          <w:lang w:val="en-US"/>
        </w:rPr>
        <w:t>millisecond-level</w:t>
      </w:r>
    </w:p>
    <w:p w14:paraId="4F0A96BA" w14:textId="7BCD04EE" w:rsidR="00721B10" w:rsidRPr="00721B10" w:rsidRDefault="00721B10" w:rsidP="007C76E4">
      <w:pPr>
        <w:pStyle w:val="ListParagraph"/>
        <w:numPr>
          <w:ilvl w:val="0"/>
          <w:numId w:val="46"/>
        </w:numPr>
        <w:rPr>
          <w:lang w:val="en-CA"/>
        </w:rPr>
      </w:pPr>
      <w:r w:rsidRPr="00721B10">
        <w:rPr>
          <w:lang w:val="en-US"/>
        </w:rPr>
        <w:t>Lossless and agile restoration/protection could be applied to achieve the reliability demand in the DC</w:t>
      </w:r>
    </w:p>
    <w:p w14:paraId="64452E91" w14:textId="01D7B685" w:rsidR="00721B10" w:rsidRPr="00721B10" w:rsidRDefault="00721B10" w:rsidP="007C76E4">
      <w:pPr>
        <w:pStyle w:val="ListParagraph"/>
        <w:numPr>
          <w:ilvl w:val="0"/>
          <w:numId w:val="46"/>
        </w:numPr>
        <w:rPr>
          <w:lang w:val="en-CA"/>
        </w:rPr>
      </w:pPr>
      <w:r w:rsidRPr="00721B10">
        <w:rPr>
          <w:lang w:val="en-US"/>
        </w:rPr>
        <w:t>Enhanced synchronization is used to support applications in DC, with higher precision, reliability, securities and scalabilities</w:t>
      </w:r>
    </w:p>
    <w:p w14:paraId="4D185814" w14:textId="323B5311" w:rsidR="00721B10" w:rsidRPr="00721B10" w:rsidRDefault="00721B10" w:rsidP="007C76E4">
      <w:pPr>
        <w:pStyle w:val="ListParagraph"/>
        <w:numPr>
          <w:ilvl w:val="0"/>
          <w:numId w:val="46"/>
        </w:numPr>
        <w:rPr>
          <w:lang w:val="en-CA"/>
        </w:rPr>
      </w:pPr>
      <w:r w:rsidRPr="00721B10">
        <w:rPr>
          <w:lang w:val="en-US"/>
        </w:rPr>
        <w:t xml:space="preserve">Multi-dimensional data could be </w:t>
      </w:r>
      <w:proofErr w:type="gramStart"/>
      <w:r w:rsidRPr="00721B10">
        <w:rPr>
          <w:lang w:val="en-US"/>
        </w:rPr>
        <w:t>taken into account</w:t>
      </w:r>
      <w:proofErr w:type="gramEnd"/>
      <w:r w:rsidRPr="00721B10">
        <w:rPr>
          <w:lang w:val="en-US"/>
        </w:rPr>
        <w:t xml:space="preserve"> for service provisioning</w:t>
      </w:r>
    </w:p>
    <w:p w14:paraId="26B5E0D5" w14:textId="66B42865" w:rsidR="001A1D7C" w:rsidRPr="00D64E91" w:rsidRDefault="001A1D7C" w:rsidP="007C76E4">
      <w:pPr>
        <w:pStyle w:val="ListParagraph"/>
        <w:numPr>
          <w:ilvl w:val="0"/>
          <w:numId w:val="46"/>
        </w:numPr>
        <w:jc w:val="both"/>
      </w:pPr>
      <w:r w:rsidRPr="00D64E91">
        <w:t>ROADM-based dynamic wavelength setup across DCI and DCA links</w:t>
      </w:r>
      <w:r w:rsidR="00467310">
        <w:t>.</w:t>
      </w:r>
      <w:r w:rsidR="00467310" w:rsidRPr="00467310">
        <w:t xml:space="preserve"> </w:t>
      </w:r>
      <w:r w:rsidR="00467310" w:rsidRPr="00D64E91">
        <w:t>Reduces O-E-O conversions across metro and long-haul DCI links, significantly lowering transport-layer energy cost</w:t>
      </w:r>
    </w:p>
    <w:p w14:paraId="719D73F3" w14:textId="665DDB7E" w:rsidR="00467310" w:rsidRPr="00D64E91" w:rsidRDefault="00467310" w:rsidP="007C76E4">
      <w:pPr>
        <w:pStyle w:val="ListParagraph"/>
        <w:numPr>
          <w:ilvl w:val="0"/>
          <w:numId w:val="46"/>
        </w:numPr>
        <w:jc w:val="both"/>
      </w:pPr>
      <w:r w:rsidRPr="00D64E91">
        <w:t>OCS (Optical Circuit Switching): Enables dynamic optical layer switching with near-zero idle power, minimizing the energy overhead of large intra-DC switching fabrics.</w:t>
      </w:r>
      <w:r w:rsidRPr="00467310">
        <w:t xml:space="preserve"> </w:t>
      </w:r>
      <w:r>
        <w:t>W</w:t>
      </w:r>
      <w:r w:rsidRPr="00D64E91">
        <w:t xml:space="preserve">ithin DCs </w:t>
      </w:r>
      <w:r>
        <w:t>it</w:t>
      </w:r>
      <w:r w:rsidRPr="00D64E91">
        <w:t xml:space="preserve"> achieve</w:t>
      </w:r>
      <w:r>
        <w:t>s</w:t>
      </w:r>
      <w:r w:rsidRPr="00D64E91">
        <w:t xml:space="preserve"> lossless, high-throughput chip-to-cluster interconnect</w:t>
      </w:r>
      <w:r>
        <w:t>.</w:t>
      </w:r>
    </w:p>
    <w:p w14:paraId="65432662" w14:textId="77777777" w:rsidR="001A1D7C" w:rsidRPr="00D64E91" w:rsidRDefault="001A1D7C" w:rsidP="007C76E4">
      <w:pPr>
        <w:pStyle w:val="ListParagraph"/>
        <w:numPr>
          <w:ilvl w:val="0"/>
          <w:numId w:val="46"/>
        </w:numPr>
      </w:pPr>
      <w:r w:rsidRPr="00D64E91">
        <w:t>RDMA-aware transport nodes to support low-latency, zero-packet-loss training/inference traffic</w:t>
      </w:r>
    </w:p>
    <w:p w14:paraId="5C246F6B" w14:textId="77777777" w:rsidR="001A1D7C" w:rsidRPr="00D64E91" w:rsidRDefault="001A1D7C" w:rsidP="007C76E4">
      <w:pPr>
        <w:pStyle w:val="ListParagraph"/>
        <w:numPr>
          <w:ilvl w:val="0"/>
          <w:numId w:val="46"/>
        </w:numPr>
      </w:pPr>
      <w:r w:rsidRPr="00D64E91">
        <w:t xml:space="preserve">End-to-end optical stitching from chip </w:t>
      </w:r>
      <w:r w:rsidRPr="00D64E91">
        <w:rPr>
          <w:lang w:eastAsia="zh-CN"/>
        </w:rPr>
        <w:t>to</w:t>
      </w:r>
      <w:r w:rsidRPr="00D64E91">
        <w:t xml:space="preserve"> rack, and then to cluster and inter-DC</w:t>
      </w:r>
    </w:p>
    <w:p w14:paraId="7F43FE64" w14:textId="4763E222" w:rsidR="001A1D7C" w:rsidRDefault="001A1D7C" w:rsidP="007C76E4">
      <w:pPr>
        <w:pStyle w:val="ListParagraph"/>
        <w:numPr>
          <w:ilvl w:val="0"/>
          <w:numId w:val="46"/>
        </w:numPr>
      </w:pPr>
      <w:r w:rsidRPr="00D64E91">
        <w:t>Optical bandwidth slicing based on workload priority and SLA.</w:t>
      </w:r>
    </w:p>
    <w:p w14:paraId="6CD46EC8" w14:textId="77777777" w:rsidR="00126558" w:rsidRPr="00D64E91" w:rsidRDefault="00126558" w:rsidP="007C76E4">
      <w:pPr>
        <w:pStyle w:val="ListParagraph"/>
        <w:numPr>
          <w:ilvl w:val="0"/>
          <w:numId w:val="46"/>
        </w:numPr>
        <w:jc w:val="both"/>
      </w:pPr>
      <w:r w:rsidRPr="00D64E91">
        <w:t>CPO: Integrates optical engines with switching ASICs to eliminate high-loss electrical interfaces, lowering interconnect power and improving bandwidth density.</w:t>
      </w:r>
    </w:p>
    <w:p w14:paraId="2CAAE2DF" w14:textId="77777777" w:rsidR="00126558" w:rsidRPr="00D64E91" w:rsidRDefault="00126558" w:rsidP="007C76E4">
      <w:pPr>
        <w:pStyle w:val="ListParagraph"/>
        <w:numPr>
          <w:ilvl w:val="0"/>
          <w:numId w:val="46"/>
        </w:numPr>
        <w:jc w:val="both"/>
      </w:pPr>
      <w:r w:rsidRPr="00D64E91">
        <w:t>LPO/LRO: Removes DSP modules to simplify design, reduce power, and enable low-latency short-reach connectivity.</w:t>
      </w:r>
    </w:p>
    <w:p w14:paraId="4E080F58" w14:textId="453249FE" w:rsidR="00126558" w:rsidRPr="00D64E91" w:rsidRDefault="00126558" w:rsidP="007C76E4">
      <w:pPr>
        <w:pStyle w:val="ListParagraph"/>
        <w:numPr>
          <w:ilvl w:val="0"/>
          <w:numId w:val="46"/>
        </w:numPr>
        <w:jc w:val="both"/>
      </w:pPr>
      <w:r w:rsidRPr="00D64E91">
        <w:t xml:space="preserve">Coherent-lite Transmission: </w:t>
      </w:r>
      <w:r w:rsidR="00937FE8">
        <w:t>Simplified</w:t>
      </w:r>
      <w:r w:rsidRPr="00D64E91">
        <w:t xml:space="preserve"> coherent technology with reduced DSP power, suitable for medium-reach inter-DC transport.</w:t>
      </w:r>
    </w:p>
    <w:p w14:paraId="26418979" w14:textId="77777777" w:rsidR="00126558" w:rsidRPr="00D64E91" w:rsidRDefault="00126558" w:rsidP="007C76E4">
      <w:pPr>
        <w:pStyle w:val="ListParagraph"/>
        <w:numPr>
          <w:ilvl w:val="0"/>
          <w:numId w:val="46"/>
        </w:numPr>
        <w:jc w:val="both"/>
      </w:pPr>
      <w:r w:rsidRPr="00D64E91">
        <w:t>Wavelength-on-Demand &amp; Lightpath Reuse: Dynamically provisions/recycles wavelengths based on real-time traffic, avoiding lightpath over-provisioning.</w:t>
      </w:r>
    </w:p>
    <w:p w14:paraId="3B43AD04" w14:textId="59191AC9" w:rsidR="00126558" w:rsidRPr="00D64E91" w:rsidRDefault="00126558" w:rsidP="007C76E4">
      <w:pPr>
        <w:pStyle w:val="ListParagraph"/>
        <w:numPr>
          <w:ilvl w:val="0"/>
          <w:numId w:val="46"/>
        </w:numPr>
        <w:jc w:val="both"/>
      </w:pPr>
      <w:r w:rsidRPr="00D64E91">
        <w:t>AI-aware Bandwidth Scheduling: Allocates optical resources adaptively according to workload type and bandwidth requirement, ensuring network efficiency under varying traffic demands.</w:t>
      </w:r>
      <w:r w:rsidR="00467310">
        <w:t xml:space="preserve"> These interact with MC systems.</w:t>
      </w:r>
    </w:p>
    <w:p w14:paraId="2E5145ED" w14:textId="77777777" w:rsidR="00126558" w:rsidRPr="00D64E91" w:rsidRDefault="00126558" w:rsidP="007C76E4">
      <w:pPr>
        <w:pStyle w:val="ListParagraph"/>
        <w:numPr>
          <w:ilvl w:val="0"/>
          <w:numId w:val="46"/>
        </w:numPr>
        <w:jc w:val="both"/>
      </w:pPr>
      <w:r w:rsidRPr="00D64E91">
        <w:t>Real-time Load Monitoring and Power-aware Orchestration: Enhances SDN controllers with telemetry-driven decision making to minimize network energy under dynamic load.</w:t>
      </w:r>
    </w:p>
    <w:p w14:paraId="7CBC7190" w14:textId="77777777" w:rsidR="00126558" w:rsidRDefault="00126558" w:rsidP="00D91567"/>
    <w:p w14:paraId="4DA999B1" w14:textId="6DF9755A" w:rsidR="0018683F" w:rsidRPr="0018683F" w:rsidRDefault="001A1D7C" w:rsidP="0018683F">
      <w:r>
        <w:t>Addressing these are work items underway in the</w:t>
      </w:r>
      <w:r w:rsidR="0018683F" w:rsidRPr="00D64E91">
        <w:t xml:space="preserve"> ITU-T</w:t>
      </w:r>
      <w:r>
        <w:t xml:space="preserve"> and include:</w:t>
      </w:r>
      <w:r w:rsidR="0018683F" w:rsidRPr="00D64E91">
        <w:t xml:space="preserve"> hollow-core </w:t>
      </w:r>
      <w:r w:rsidR="0018683F">
        <w:t>fibre</w:t>
      </w:r>
      <w:r w:rsidR="0018683F" w:rsidRPr="00D64E91">
        <w:t>, B1T-OTN, fgOTN, Q</w:t>
      </w:r>
      <w:r w:rsidR="0018683F">
        <w:t xml:space="preserve">uantum </w:t>
      </w:r>
      <w:r w:rsidR="0018683F" w:rsidRPr="00D64E91">
        <w:t>K</w:t>
      </w:r>
      <w:r w:rsidR="0018683F">
        <w:t xml:space="preserve">ey </w:t>
      </w:r>
      <w:r w:rsidR="0018683F" w:rsidRPr="00D64E91">
        <w:t>D</w:t>
      </w:r>
      <w:r w:rsidR="0018683F">
        <w:t>istribution</w:t>
      </w:r>
      <w:r w:rsidR="0018683F" w:rsidRPr="00D64E91">
        <w:t>, and digital twin to deliver a wide variety of AI services with QoS assurance.</w:t>
      </w:r>
    </w:p>
    <w:p w14:paraId="2CE0A992" w14:textId="00A6F929" w:rsidR="0065651D" w:rsidRPr="0098546B" w:rsidRDefault="0065651D" w:rsidP="007C76E4">
      <w:pPr>
        <w:pStyle w:val="Heading3"/>
        <w:numPr>
          <w:ilvl w:val="2"/>
          <w:numId w:val="12"/>
        </w:numPr>
        <w:rPr>
          <w:lang w:val="en-US" w:eastAsia="zh-CN"/>
        </w:rPr>
      </w:pPr>
      <w:r w:rsidRPr="00151948">
        <w:rPr>
          <w:rFonts w:hint="eastAsia"/>
          <w:lang w:val="en-US" w:eastAsia="zh-CN"/>
        </w:rPr>
        <w:t>Architecture and technologies for</w:t>
      </w:r>
      <w:r w:rsidR="002D4FB7" w:rsidRPr="00151948" w:rsidDel="002D4FB7">
        <w:rPr>
          <w:rFonts w:hint="eastAsia"/>
          <w:lang w:val="en-US" w:eastAsia="zh-CN"/>
        </w:rPr>
        <w:t xml:space="preserve"> </w:t>
      </w:r>
      <w:r w:rsidRPr="00151948">
        <w:rPr>
          <w:lang w:val="en-US" w:eastAsia="zh-CN"/>
        </w:rPr>
        <w:t>DCI</w:t>
      </w:r>
    </w:p>
    <w:p w14:paraId="7478FC3B" w14:textId="354D67FF" w:rsidR="00937FE8" w:rsidRDefault="00221CA1" w:rsidP="006E594F">
      <w:pPr>
        <w:rPr>
          <w:lang w:val="en-US" w:eastAsia="zh-CN"/>
        </w:rPr>
      </w:pPr>
      <w:r w:rsidRPr="00221CA1">
        <w:rPr>
          <w:lang w:val="en-US" w:eastAsia="zh-CN"/>
        </w:rPr>
        <w:t xml:space="preserve">Ultra-high-bandwidth direct connections between intelligent computing </w:t>
      </w:r>
      <w:r w:rsidR="00BC7AD8">
        <w:rPr>
          <w:lang w:val="en-US" w:eastAsia="zh-CN"/>
        </w:rPr>
        <w:t>centre</w:t>
      </w:r>
      <w:r w:rsidRPr="00221CA1">
        <w:rPr>
          <w:lang w:val="en-US" w:eastAsia="zh-CN"/>
        </w:rPr>
        <w:t xml:space="preserve">s across metropolitan areas can be provided using optical networking (e.g., ROADMs). Within data </w:t>
      </w:r>
      <w:r w:rsidR="00BC7AD8">
        <w:rPr>
          <w:lang w:val="en-US" w:eastAsia="zh-CN"/>
        </w:rPr>
        <w:t>centre</w:t>
      </w:r>
      <w:r w:rsidRPr="00221CA1">
        <w:rPr>
          <w:lang w:val="en-US" w:eastAsia="zh-CN"/>
        </w:rPr>
        <w:t>s, all-optical circuit switches (OCS) can be used to connect computing racks/clusters.</w:t>
      </w:r>
      <w:r w:rsidR="006E594F" w:rsidRPr="006E594F">
        <w:rPr>
          <w:lang w:val="en-US" w:eastAsia="zh-CN"/>
        </w:rPr>
        <w:t xml:space="preserve"> </w:t>
      </w:r>
      <w:r w:rsidR="00937FE8" w:rsidRPr="00937FE8">
        <w:rPr>
          <w:lang w:val="en-US" w:eastAsia="zh-CN"/>
        </w:rPr>
        <w:t xml:space="preserve">As AI tasks are dynamic, agile control is used </w:t>
      </w:r>
      <w:r w:rsidR="00937FE8">
        <w:rPr>
          <w:lang w:val="en-US" w:eastAsia="zh-CN"/>
        </w:rPr>
        <w:t>so that</w:t>
      </w:r>
      <w:r w:rsidR="00937FE8" w:rsidRPr="00937FE8">
        <w:rPr>
          <w:lang w:val="en-US" w:eastAsia="zh-CN"/>
        </w:rPr>
        <w:t xml:space="preserve"> </w:t>
      </w:r>
      <w:r w:rsidR="00937FE8">
        <w:rPr>
          <w:lang w:val="en-US" w:eastAsia="zh-CN"/>
        </w:rPr>
        <w:t xml:space="preserve">optical </w:t>
      </w:r>
      <w:r w:rsidR="00937FE8" w:rsidRPr="00937FE8">
        <w:rPr>
          <w:lang w:val="en-US" w:eastAsia="zh-CN"/>
        </w:rPr>
        <w:t>connectivity among multiple clusters can be efficiently used for the duration of the task(s).</w:t>
      </w:r>
    </w:p>
    <w:p w14:paraId="15447A37" w14:textId="69B29A00" w:rsidR="00B665B3" w:rsidRPr="00F8122F" w:rsidRDefault="00B665B3" w:rsidP="00221CA1">
      <w:pPr>
        <w:rPr>
          <w:lang w:val="en-US" w:eastAsia="zh-CN"/>
        </w:rPr>
      </w:pPr>
      <w:r w:rsidRPr="00D64E91">
        <w:t xml:space="preserve">For collaborative operation involving multiple AI data </w:t>
      </w:r>
      <w:r w:rsidR="00BC7AD8">
        <w:t>centre</w:t>
      </w:r>
      <w:r w:rsidRPr="00D64E91">
        <w:t>s, its efficiency during AI training and inference is highly sensitive to any packet losses induced by failures of interconnect networks. In terms of this problem, hitless protection switching is expected to achieve packet-loss-free property when any network failures occur.</w:t>
      </w:r>
    </w:p>
    <w:p w14:paraId="3019D61C" w14:textId="759B697D" w:rsidR="00841C4E" w:rsidRPr="00D64E91" w:rsidRDefault="00841C4E" w:rsidP="004B25B3">
      <w:pPr>
        <w:tabs>
          <w:tab w:val="left" w:pos="432"/>
        </w:tabs>
        <w:jc w:val="both"/>
      </w:pPr>
      <w:r w:rsidRPr="00D64E91">
        <w:t>The goal of DCI is to build an ultra-broadband, highly reliable optical transport network between geographically distributed AI data centres as shown in Fig</w:t>
      </w:r>
      <w:r w:rsidR="005F322E">
        <w:t>ure</w:t>
      </w:r>
      <w:r w:rsidRPr="00D64E91">
        <w:t xml:space="preserve"> </w:t>
      </w:r>
      <w:r w:rsidR="00AE4314">
        <w:t>6</w:t>
      </w:r>
      <w:r w:rsidRPr="00D64E91">
        <w:t xml:space="preserve">. </w:t>
      </w:r>
      <w:r w:rsidR="005864F2">
        <w:t>Capabilities listed</w:t>
      </w:r>
      <w:r w:rsidRPr="00D64E91">
        <w:t xml:space="preserve"> </w:t>
      </w:r>
      <w:r w:rsidR="005864F2">
        <w:t>above in 6.3 can be used to achieve this.</w:t>
      </w:r>
    </w:p>
    <w:p w14:paraId="6A37BA59" w14:textId="10A77FA4" w:rsidR="00841C4E" w:rsidRDefault="00841C4E" w:rsidP="00841C4E">
      <w:pPr>
        <w:jc w:val="center"/>
        <w:rPr>
          <w:rFonts w:eastAsia="MS Mincho"/>
          <w:b/>
          <w:color w:val="FF0000"/>
        </w:rPr>
      </w:pPr>
    </w:p>
    <w:p w14:paraId="7F4DCE05" w14:textId="449E38F7" w:rsidR="00806F00" w:rsidRPr="00FC5C53" w:rsidRDefault="00806F00" w:rsidP="00841C4E">
      <w:pPr>
        <w:jc w:val="center"/>
        <w:rPr>
          <w:rFonts w:eastAsia="MS Mincho"/>
          <w:b/>
          <w:color w:val="FF0000"/>
        </w:rPr>
      </w:pPr>
      <w:r>
        <w:rPr>
          <w:noProof/>
        </w:rPr>
        <w:drawing>
          <wp:inline distT="0" distB="0" distL="0" distR="0" wp14:anchorId="04FC411D" wp14:editId="4B535B29">
            <wp:extent cx="6120765" cy="182943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829435"/>
                    </a:xfrm>
                    <a:prstGeom prst="rect">
                      <a:avLst/>
                    </a:prstGeom>
                  </pic:spPr>
                </pic:pic>
              </a:graphicData>
            </a:graphic>
          </wp:inline>
        </w:drawing>
      </w:r>
    </w:p>
    <w:p w14:paraId="55F3F225" w14:textId="18684ABE" w:rsidR="002C64DF" w:rsidRPr="00511E03" w:rsidRDefault="00841C4E" w:rsidP="00511E03">
      <w:pPr>
        <w:adjustRightInd w:val="0"/>
        <w:snapToGrid w:val="0"/>
        <w:spacing w:beforeLines="50"/>
        <w:jc w:val="center"/>
        <w:rPr>
          <w:b/>
        </w:rPr>
      </w:pPr>
      <w:r w:rsidRPr="00511E03">
        <w:rPr>
          <w:b/>
        </w:rPr>
        <w:t xml:space="preserve">Figure </w:t>
      </w:r>
      <w:r w:rsidR="00AE4314" w:rsidRPr="00511E03">
        <w:rPr>
          <w:b/>
        </w:rPr>
        <w:t>6</w:t>
      </w:r>
      <w:r w:rsidRPr="00511E03">
        <w:rPr>
          <w:b/>
        </w:rPr>
        <w:t xml:space="preserve">: </w:t>
      </w:r>
      <w:r w:rsidR="005F322E">
        <w:rPr>
          <w:b/>
        </w:rPr>
        <w:t xml:space="preserve">Architectures for </w:t>
      </w:r>
      <w:r w:rsidR="00CD28D0" w:rsidRPr="00511E03">
        <w:rPr>
          <w:b/>
        </w:rPr>
        <w:t xml:space="preserve">ION-2030 </w:t>
      </w:r>
      <w:r w:rsidR="005F322E">
        <w:rPr>
          <w:b/>
        </w:rPr>
        <w:t>DCI and DCN</w:t>
      </w:r>
    </w:p>
    <w:p w14:paraId="471C9F26" w14:textId="64D312FA" w:rsidR="0065651D" w:rsidRPr="001A557C" w:rsidRDefault="0065651D" w:rsidP="007C76E4">
      <w:pPr>
        <w:pStyle w:val="Heading3"/>
        <w:numPr>
          <w:ilvl w:val="2"/>
          <w:numId w:val="12"/>
        </w:numPr>
        <w:rPr>
          <w:lang w:val="en-US" w:eastAsia="zh-CN"/>
        </w:rPr>
      </w:pPr>
      <w:r w:rsidRPr="001A557C">
        <w:rPr>
          <w:lang w:val="en-US" w:eastAsia="zh-CN"/>
        </w:rPr>
        <w:t xml:space="preserve">Architecture and technologies for </w:t>
      </w:r>
      <w:r w:rsidR="00511E03" w:rsidRPr="00511E03">
        <w:rPr>
          <w:lang w:val="en-US" w:eastAsia="zh-CN"/>
        </w:rPr>
        <w:t xml:space="preserve">intra-data centre network </w:t>
      </w:r>
      <w:r w:rsidRPr="001A557C">
        <w:rPr>
          <w:lang w:val="en-US" w:eastAsia="zh-CN"/>
        </w:rPr>
        <w:t xml:space="preserve">(DCN) </w:t>
      </w:r>
    </w:p>
    <w:p w14:paraId="5142C45C" w14:textId="1C52DF90" w:rsidR="008D0696" w:rsidRPr="00D64E91" w:rsidRDefault="008D0696" w:rsidP="008D0696">
      <w:pPr>
        <w:jc w:val="both"/>
      </w:pPr>
      <w:r w:rsidRPr="00D64E91">
        <w:t xml:space="preserve">Within large-scale data centres, optical circuit switches (OCSs) can be used in AI data centres to </w:t>
      </w:r>
      <w:r w:rsidR="005864F2">
        <w:t xml:space="preserve">connect compute nodes and thus </w:t>
      </w:r>
      <w:r w:rsidRPr="00D64E91">
        <w:t>improve energy efficiency by reducing the need for over-provisioned electrical switche</w:t>
      </w:r>
      <w:r w:rsidRPr="00937FE8">
        <w:t>s</w:t>
      </w:r>
      <w:r w:rsidRPr="008B6529">
        <w:t>.</w:t>
      </w:r>
      <w:r w:rsidRPr="00D64E91">
        <w:t xml:space="preserve"> Thus, OCS integration delivers resilient, high-performance, and power-efficient network fabrics tailored for dynamic AI workloads. </w:t>
      </w:r>
    </w:p>
    <w:p w14:paraId="0973EDBE" w14:textId="77777777" w:rsidR="008D0696" w:rsidRPr="00D64E91" w:rsidRDefault="008D0696" w:rsidP="008D0696">
      <w:pPr>
        <w:jc w:val="both"/>
      </w:pPr>
      <w:r w:rsidRPr="00D64E91">
        <w:t>In the future, OCS switches may be deployed further:</w:t>
      </w:r>
    </w:p>
    <w:p w14:paraId="3F745037" w14:textId="77777777" w:rsidR="008D0696" w:rsidRPr="00D64E91" w:rsidRDefault="008D0696" w:rsidP="007C76E4">
      <w:pPr>
        <w:pStyle w:val="ListParagraph"/>
        <w:numPr>
          <w:ilvl w:val="0"/>
          <w:numId w:val="28"/>
        </w:numPr>
        <w:jc w:val="both"/>
      </w:pPr>
      <w:r w:rsidRPr="00D64E91">
        <w:t>Down into Spine and Leaf switches to realize flow switching or even packet switching</w:t>
      </w:r>
    </w:p>
    <w:p w14:paraId="6C361EAD" w14:textId="77777777" w:rsidR="008D0696" w:rsidRPr="00D64E91" w:rsidRDefault="008D0696" w:rsidP="007C76E4">
      <w:pPr>
        <w:pStyle w:val="ListParagraph"/>
        <w:numPr>
          <w:ilvl w:val="0"/>
          <w:numId w:val="28"/>
        </w:numPr>
        <w:jc w:val="both"/>
      </w:pPr>
      <w:r w:rsidRPr="00D64E91">
        <w:t>Deployed between OTN equipment and Spine switch, between Spine and Leaf switches, and between Leaf switch and AI server to enhance the protection capability within DCN</w:t>
      </w:r>
    </w:p>
    <w:p w14:paraId="7FF6B458" w14:textId="0167D750" w:rsidR="008D0696" w:rsidRPr="00230AB4" w:rsidRDefault="008D0696" w:rsidP="007C76E4">
      <w:pPr>
        <w:pStyle w:val="ListParagraph"/>
        <w:numPr>
          <w:ilvl w:val="0"/>
          <w:numId w:val="28"/>
        </w:numPr>
        <w:rPr>
          <w:lang w:val="en-US" w:eastAsia="zh-CN"/>
        </w:rPr>
      </w:pPr>
      <w:r w:rsidRPr="00230AB4">
        <w:t>Down into rack-level or chip-level domains to realize super-pod</w:t>
      </w:r>
      <w:r w:rsidR="00A93954">
        <w:t>s</w:t>
      </w:r>
      <w:r w:rsidRPr="00230AB4">
        <w:t>.</w:t>
      </w:r>
    </w:p>
    <w:p w14:paraId="662D5287" w14:textId="325762EB" w:rsidR="0065651D" w:rsidRPr="001A557C" w:rsidRDefault="0065651D" w:rsidP="007C76E4">
      <w:pPr>
        <w:pStyle w:val="Heading3"/>
        <w:numPr>
          <w:ilvl w:val="2"/>
          <w:numId w:val="12"/>
        </w:numPr>
        <w:rPr>
          <w:lang w:val="en-US" w:eastAsia="zh-CN"/>
        </w:rPr>
      </w:pPr>
      <w:r w:rsidRPr="001A557C">
        <w:rPr>
          <w:lang w:val="en-US" w:eastAsia="zh-CN"/>
        </w:rPr>
        <w:t xml:space="preserve">Architecture and technologies for data </w:t>
      </w:r>
      <w:r w:rsidR="00BC7AD8" w:rsidRPr="001A557C">
        <w:rPr>
          <w:lang w:val="en-US" w:eastAsia="zh-CN"/>
        </w:rPr>
        <w:t>centre</w:t>
      </w:r>
      <w:r w:rsidRPr="001A557C">
        <w:rPr>
          <w:lang w:val="en-US" w:eastAsia="zh-CN"/>
        </w:rPr>
        <w:t xml:space="preserve"> access (DCA) </w:t>
      </w:r>
    </w:p>
    <w:p w14:paraId="330664A2" w14:textId="1BFBB156" w:rsidR="008D0696" w:rsidRPr="00230AB4" w:rsidRDefault="008D0696" w:rsidP="004B25B3">
      <w:pPr>
        <w:tabs>
          <w:tab w:val="left" w:pos="432"/>
        </w:tabs>
        <w:jc w:val="both"/>
        <w:rPr>
          <w:lang w:eastAsia="zh-CN"/>
        </w:rPr>
      </w:pPr>
      <w:r w:rsidRPr="00D64E91">
        <w:t>The goal of DCA is to build a low-latency DC-centric network architecture that provides flexible, agile, secure and reliable service capabilities. All-optical network based on ROADM</w:t>
      </w:r>
      <w:r w:rsidR="005864F2">
        <w:t>s</w:t>
      </w:r>
      <w:r w:rsidRPr="00D64E91">
        <w:t xml:space="preserve"> can be established to ensure flexible configuration and agile scheduling of services, thus reducing electrical layer switching and regeneration </w:t>
      </w:r>
      <w:proofErr w:type="gramStart"/>
      <w:r w:rsidRPr="00D64E91">
        <w:t>and also</w:t>
      </w:r>
      <w:proofErr w:type="gramEnd"/>
      <w:r w:rsidRPr="00D64E91">
        <w:t xml:space="preserve"> minimizing network latency and costs. </w:t>
      </w:r>
      <w:r w:rsidR="00230AB4">
        <w:t>L</w:t>
      </w:r>
      <w:r w:rsidRPr="00D64E91">
        <w:t xml:space="preserve">ow-latency access </w:t>
      </w:r>
      <w:r w:rsidRPr="00D64E91">
        <w:lastRenderedPageBreak/>
        <w:t>to computing resources at metro, regional, and national DCs can be provided to meet the requirements of future computing networks.</w:t>
      </w:r>
    </w:p>
    <w:p w14:paraId="19D065A5" w14:textId="3C2E61A4" w:rsidR="0065651D" w:rsidRPr="001A557C" w:rsidRDefault="0065651D" w:rsidP="007C76E4">
      <w:pPr>
        <w:pStyle w:val="Heading3"/>
        <w:numPr>
          <w:ilvl w:val="2"/>
          <w:numId w:val="12"/>
        </w:numPr>
        <w:rPr>
          <w:lang w:val="en-US" w:eastAsia="zh-CN"/>
        </w:rPr>
      </w:pPr>
      <w:r w:rsidRPr="001A557C">
        <w:rPr>
          <w:lang w:val="en-US" w:eastAsia="zh-CN"/>
        </w:rPr>
        <w:t xml:space="preserve">Convergence of DCN, DCI and DCA </w:t>
      </w:r>
    </w:p>
    <w:p w14:paraId="7B4D2EFC" w14:textId="320A60D8" w:rsidR="008D0696" w:rsidRPr="00D64E91" w:rsidRDefault="008D0696" w:rsidP="008D0696">
      <w:pPr>
        <w:jc w:val="both"/>
      </w:pPr>
      <w:r w:rsidRPr="00D64E91">
        <w:t xml:space="preserve">The convergence of DCN, DCI, and DCA forms a unified optical network architecture that enables end-to-end service-level coordination for AI workloads. </w:t>
      </w:r>
      <w:r w:rsidR="00230AB4" w:rsidRPr="00D64E91">
        <w:t>From the MC perspective</w:t>
      </w:r>
      <w:r w:rsidRPr="00D64E91">
        <w:t xml:space="preserve">, an integrated orchestration system </w:t>
      </w:r>
      <w:r w:rsidR="00230AB4" w:rsidRPr="00D64E91">
        <w:t>could manage</w:t>
      </w:r>
      <w:r w:rsidRPr="00D64E91">
        <w:t xml:space="preserve"> optical paths across DCN, DCI, and DCA domains. This supports real-time visibility, intent-driven configuration, and dynamic traffic scheduling.</w:t>
      </w:r>
    </w:p>
    <w:p w14:paraId="3D605E41" w14:textId="77777777" w:rsidR="008D0696" w:rsidRPr="00D64E91" w:rsidRDefault="008D0696" w:rsidP="008D0696">
      <w:pPr>
        <w:jc w:val="both"/>
      </w:pPr>
      <w:r w:rsidRPr="00D64E91">
        <w:t>This converged architecture allows optical resources to be allocated and reconfigured on demand across distributed intelligent computing centres, improving network utilization, energy efficiency, and service elasticity.</w:t>
      </w:r>
    </w:p>
    <w:p w14:paraId="04973951" w14:textId="21CEE080" w:rsidR="0065651D" w:rsidRPr="001A557C" w:rsidRDefault="0065651D" w:rsidP="007C76E4">
      <w:pPr>
        <w:pStyle w:val="Heading3"/>
        <w:numPr>
          <w:ilvl w:val="2"/>
          <w:numId w:val="12"/>
        </w:numPr>
        <w:rPr>
          <w:lang w:val="en-US" w:eastAsia="zh-CN"/>
        </w:rPr>
      </w:pPr>
      <w:r w:rsidRPr="001A557C">
        <w:rPr>
          <w:lang w:val="en-US" w:eastAsia="zh-CN"/>
        </w:rPr>
        <w:t>ION-2030 for energy effic</w:t>
      </w:r>
      <w:r w:rsidR="00126558">
        <w:rPr>
          <w:lang w:val="en-US" w:eastAsia="zh-CN"/>
        </w:rPr>
        <w:t>i</w:t>
      </w:r>
      <w:r w:rsidRPr="001A557C">
        <w:rPr>
          <w:lang w:val="en-US" w:eastAsia="zh-CN"/>
        </w:rPr>
        <w:t xml:space="preserve">ency of distributed AI data </w:t>
      </w:r>
      <w:r w:rsidR="00BC7AD8" w:rsidRPr="001A557C">
        <w:rPr>
          <w:lang w:val="en-US" w:eastAsia="zh-CN"/>
        </w:rPr>
        <w:t>centre</w:t>
      </w:r>
      <w:r w:rsidR="00511E03">
        <w:rPr>
          <w:lang w:val="en-US" w:eastAsia="zh-CN"/>
        </w:rPr>
        <w:t>s</w:t>
      </w:r>
    </w:p>
    <w:p w14:paraId="1738F17D" w14:textId="513837A1" w:rsidR="00B665B3" w:rsidRPr="00D64E91" w:rsidRDefault="00B665B3" w:rsidP="00B665B3">
      <w:pPr>
        <w:jc w:val="both"/>
        <w:rPr>
          <w:rFonts w:eastAsia="SimSun"/>
        </w:rPr>
      </w:pPr>
      <w:r w:rsidRPr="00D64E91">
        <w:rPr>
          <w:rFonts w:eastAsia="SimSun"/>
        </w:rPr>
        <w:t xml:space="preserve">Driven by the rapid development of AI-generative content technology, computing resources are widely required by various users such as enterprise. </w:t>
      </w:r>
      <w:r w:rsidR="00126558">
        <w:rPr>
          <w:rFonts w:eastAsia="SimSun"/>
        </w:rPr>
        <w:t>Energy availability has led to</w:t>
      </w:r>
      <w:r w:rsidRPr="00D64E91">
        <w:rPr>
          <w:rFonts w:eastAsia="SimSun"/>
        </w:rPr>
        <w:t xml:space="preserve"> </w:t>
      </w:r>
      <w:r w:rsidR="00126558">
        <w:rPr>
          <w:rFonts w:eastAsia="SimSun"/>
        </w:rPr>
        <w:t>d</w:t>
      </w:r>
      <w:r w:rsidRPr="00D64E91">
        <w:rPr>
          <w:rFonts w:eastAsia="SimSun"/>
        </w:rPr>
        <w:t xml:space="preserve">istributed AI training </w:t>
      </w:r>
      <w:r w:rsidR="00126558">
        <w:rPr>
          <w:rFonts w:eastAsia="SimSun"/>
        </w:rPr>
        <w:t>using</w:t>
      </w:r>
      <w:r w:rsidR="00126558" w:rsidRPr="00D64E91">
        <w:rPr>
          <w:rFonts w:eastAsia="SimSun"/>
        </w:rPr>
        <w:t xml:space="preserve"> </w:t>
      </w:r>
      <w:r w:rsidRPr="00D64E91">
        <w:rPr>
          <w:rFonts w:eastAsia="SimSun"/>
        </w:rPr>
        <w:t>optical networks</w:t>
      </w:r>
      <w:r w:rsidR="00126558">
        <w:rPr>
          <w:rFonts w:eastAsia="SimSun"/>
        </w:rPr>
        <w:t xml:space="preserve"> and technology.</w:t>
      </w:r>
    </w:p>
    <w:p w14:paraId="7E951163" w14:textId="356E7170" w:rsidR="00B665B3" w:rsidRPr="00D64E91" w:rsidRDefault="00235ADB" w:rsidP="00B665B3">
      <w:pPr>
        <w:jc w:val="both"/>
        <w:rPr>
          <w:rFonts w:eastAsia="SimSun"/>
        </w:rPr>
      </w:pPr>
      <w:r w:rsidRPr="00D64E91">
        <w:rPr>
          <w:rFonts w:eastAsia="SimSun"/>
        </w:rPr>
        <w:t xml:space="preserve">Firstly, </w:t>
      </w:r>
      <w:r w:rsidR="00B665B3" w:rsidRPr="00D64E91">
        <w:rPr>
          <w:rFonts w:eastAsia="SimSun"/>
        </w:rPr>
        <w:t xml:space="preserve">Optical Circuit Switch (OCS) can </w:t>
      </w:r>
      <w:r w:rsidRPr="00D64E91">
        <w:rPr>
          <w:rFonts w:eastAsia="SimSun"/>
        </w:rPr>
        <w:t xml:space="preserve">be used to </w:t>
      </w:r>
      <w:r w:rsidR="00B665B3" w:rsidRPr="00D64E91">
        <w:rPr>
          <w:rFonts w:eastAsia="SimSun"/>
        </w:rPr>
        <w:t>replace the electrical switch at the spine layer</w:t>
      </w:r>
      <w:r w:rsidRPr="00D64E91">
        <w:rPr>
          <w:rFonts w:eastAsia="SimSun"/>
        </w:rPr>
        <w:t xml:space="preserve"> of interior DC</w:t>
      </w:r>
      <w:r w:rsidR="00B665B3" w:rsidRPr="00D64E91">
        <w:rPr>
          <w:rFonts w:eastAsia="SimSun"/>
        </w:rPr>
        <w:t xml:space="preserve">. </w:t>
      </w:r>
      <w:r w:rsidRPr="00D64E91">
        <w:rPr>
          <w:rFonts w:eastAsia="SimSun"/>
        </w:rPr>
        <w:t xml:space="preserve">It </w:t>
      </w:r>
      <w:r w:rsidR="00B665B3" w:rsidRPr="00D64E91">
        <w:rPr>
          <w:rFonts w:eastAsia="SimSun"/>
        </w:rPr>
        <w:t>can not only reduce power consumption</w:t>
      </w:r>
      <w:r w:rsidRPr="00D64E91">
        <w:rPr>
          <w:rFonts w:eastAsia="SimSun"/>
        </w:rPr>
        <w:t xml:space="preserve"> brought by</w:t>
      </w:r>
      <w:r w:rsidR="00B665B3" w:rsidRPr="00D64E91">
        <w:rPr>
          <w:rFonts w:eastAsia="SimSun"/>
        </w:rPr>
        <w:t xml:space="preserve"> optical </w:t>
      </w:r>
      <w:proofErr w:type="gramStart"/>
      <w:r w:rsidR="00B665B3" w:rsidRPr="00D64E91">
        <w:rPr>
          <w:rFonts w:eastAsia="SimSun"/>
        </w:rPr>
        <w:t>modules, but</w:t>
      </w:r>
      <w:proofErr w:type="gramEnd"/>
      <w:r w:rsidR="00B665B3" w:rsidRPr="00D64E91">
        <w:rPr>
          <w:rFonts w:eastAsia="SimSun"/>
        </w:rPr>
        <w:t xml:space="preserve"> also achieve physical isolation among different tenants for data </w:t>
      </w:r>
      <w:r w:rsidRPr="00D64E91">
        <w:rPr>
          <w:rFonts w:eastAsia="SimSun"/>
        </w:rPr>
        <w:t xml:space="preserve">security </w:t>
      </w:r>
      <w:r w:rsidR="00B665B3" w:rsidRPr="00D64E91">
        <w:rPr>
          <w:rFonts w:eastAsia="SimSun"/>
        </w:rPr>
        <w:t>and</w:t>
      </w:r>
      <w:r w:rsidRPr="00D64E91">
        <w:rPr>
          <w:rFonts w:eastAsia="SimSun"/>
        </w:rPr>
        <w:t xml:space="preserve"> enable</w:t>
      </w:r>
      <w:r w:rsidR="00B665B3" w:rsidRPr="00D64E91">
        <w:rPr>
          <w:rFonts w:eastAsia="SimSun"/>
        </w:rPr>
        <w:t xml:space="preserve"> computing resource sharing. </w:t>
      </w:r>
    </w:p>
    <w:p w14:paraId="2689491A" w14:textId="360E2697" w:rsidR="00B665B3" w:rsidRPr="00D64E91" w:rsidRDefault="00B665B3" w:rsidP="00B665B3">
      <w:pPr>
        <w:jc w:val="both"/>
        <w:rPr>
          <w:rFonts w:eastAsia="SimSun"/>
        </w:rPr>
      </w:pPr>
      <w:r w:rsidRPr="00D64E91">
        <w:rPr>
          <w:rFonts w:eastAsia="SimSun"/>
        </w:rPr>
        <w:t xml:space="preserve">Secondly, clients are not willing to </w:t>
      </w:r>
      <w:r w:rsidR="00235ADB" w:rsidRPr="00D64E91">
        <w:rPr>
          <w:rFonts w:eastAsia="SimSun"/>
        </w:rPr>
        <w:t xml:space="preserve">expose their </w:t>
      </w:r>
      <w:r w:rsidRPr="00D64E91">
        <w:rPr>
          <w:rFonts w:eastAsia="SimSun"/>
        </w:rPr>
        <w:t>core</w:t>
      </w:r>
      <w:r w:rsidR="00235ADB" w:rsidRPr="00D64E91">
        <w:rPr>
          <w:rFonts w:eastAsia="SimSun"/>
          <w:lang w:eastAsia="zh-CN"/>
        </w:rPr>
        <w:t>/private</w:t>
      </w:r>
      <w:r w:rsidRPr="00D64E91">
        <w:rPr>
          <w:rFonts w:eastAsia="SimSun"/>
        </w:rPr>
        <w:t xml:space="preserve"> data. </w:t>
      </w:r>
      <w:r w:rsidR="00235ADB" w:rsidRPr="00D64E91">
        <w:rPr>
          <w:rFonts w:eastAsia="SimSun"/>
        </w:rPr>
        <w:t>P</w:t>
      </w:r>
      <w:r w:rsidRPr="00D64E91">
        <w:rPr>
          <w:rFonts w:eastAsia="SimSun"/>
        </w:rPr>
        <w:t xml:space="preserve">ipeline-parallel training can be a useful </w:t>
      </w:r>
      <w:r w:rsidR="00235ADB" w:rsidRPr="00D64E91">
        <w:rPr>
          <w:rFonts w:eastAsia="SimSun"/>
        </w:rPr>
        <w:t>approach to address this issue</w:t>
      </w:r>
      <w:r w:rsidRPr="00D64E91">
        <w:rPr>
          <w:rFonts w:eastAsia="SimSun"/>
        </w:rPr>
        <w:t xml:space="preserve">, </w:t>
      </w:r>
      <w:r w:rsidR="00235ADB" w:rsidRPr="00D64E91">
        <w:rPr>
          <w:rFonts w:eastAsia="SimSun"/>
        </w:rPr>
        <w:t xml:space="preserve">it only </w:t>
      </w:r>
      <w:r w:rsidR="0012575B" w:rsidRPr="00D64E91">
        <w:rPr>
          <w:rFonts w:eastAsia="SimSun"/>
        </w:rPr>
        <w:t>transmits</w:t>
      </w:r>
      <w:r w:rsidR="00235ADB" w:rsidRPr="00D64E91">
        <w:rPr>
          <w:rFonts w:eastAsia="SimSun"/>
        </w:rPr>
        <w:t xml:space="preserve"> </w:t>
      </w:r>
      <w:r w:rsidRPr="00D64E91">
        <w:rPr>
          <w:rFonts w:eastAsia="SimSun"/>
        </w:rPr>
        <w:t xml:space="preserve">intermediate values between the user and data </w:t>
      </w:r>
      <w:r w:rsidR="00BC7AD8">
        <w:rPr>
          <w:rFonts w:eastAsia="SimSun"/>
        </w:rPr>
        <w:t>centre</w:t>
      </w:r>
      <w:r w:rsidR="00235ADB" w:rsidRPr="00D64E91">
        <w:rPr>
          <w:rFonts w:eastAsia="SimSun"/>
        </w:rPr>
        <w:t>s</w:t>
      </w:r>
      <w:r w:rsidRPr="00D64E91">
        <w:rPr>
          <w:rFonts w:eastAsia="SimSun"/>
        </w:rPr>
        <w:t xml:space="preserve">. OCS technology can </w:t>
      </w:r>
      <w:r w:rsidR="005864F2">
        <w:rPr>
          <w:rFonts w:eastAsia="SimSun"/>
        </w:rPr>
        <w:t>connect</w:t>
      </w:r>
      <w:r w:rsidRPr="00D64E91">
        <w:rPr>
          <w:rFonts w:eastAsia="SimSun"/>
        </w:rPr>
        <w:t xml:space="preserve"> lightweight computing resources inside the campus for different users. </w:t>
      </w:r>
    </w:p>
    <w:p w14:paraId="58DB5543" w14:textId="64F9C93C" w:rsidR="00B665B3" w:rsidRPr="00D64E91" w:rsidRDefault="00B665B3" w:rsidP="00B665B3">
      <w:pPr>
        <w:jc w:val="both"/>
        <w:rPr>
          <w:rFonts w:eastAsia="SimSun"/>
        </w:rPr>
      </w:pPr>
      <w:r w:rsidRPr="00D64E91">
        <w:rPr>
          <w:rFonts w:eastAsia="SimSun"/>
        </w:rPr>
        <w:t xml:space="preserve">Thirdly, for the interconnect between users and DCs, </w:t>
      </w:r>
      <w:r w:rsidR="00937FE8">
        <w:rPr>
          <w:rFonts w:eastAsia="SimSun"/>
        </w:rPr>
        <w:t xml:space="preserve">ITU-T </w:t>
      </w:r>
      <w:r w:rsidR="009021FF">
        <w:rPr>
          <w:rFonts w:eastAsia="SimSun"/>
        </w:rPr>
        <w:t>G.672</w:t>
      </w:r>
      <w:r w:rsidRPr="00D64E91">
        <w:rPr>
          <w:rFonts w:eastAsia="SimSun"/>
        </w:rPr>
        <w:t xml:space="preserve"> </w:t>
      </w:r>
      <w:r w:rsidR="005864F2">
        <w:rPr>
          <w:rFonts w:eastAsia="SimSun"/>
        </w:rPr>
        <w:t>illustrates</w:t>
      </w:r>
      <w:r w:rsidR="005864F2" w:rsidRPr="00D64E91">
        <w:rPr>
          <w:rFonts w:eastAsia="SimSun"/>
        </w:rPr>
        <w:t xml:space="preserve"> </w:t>
      </w:r>
      <w:r w:rsidRPr="00D64E91">
        <w:rPr>
          <w:rFonts w:eastAsia="SimSun"/>
        </w:rPr>
        <w:t xml:space="preserve">an energy-efficient low-latency metro network connecting users and data </w:t>
      </w:r>
      <w:r w:rsidR="00BC7AD8">
        <w:rPr>
          <w:rFonts w:eastAsia="SimSun"/>
        </w:rPr>
        <w:t>centre</w:t>
      </w:r>
      <w:r w:rsidRPr="00D64E91">
        <w:rPr>
          <w:rFonts w:eastAsia="SimSun"/>
        </w:rPr>
        <w:t>s through a meshed core network and access rings.</w:t>
      </w:r>
    </w:p>
    <w:p w14:paraId="703DD525" w14:textId="0810F1BE" w:rsidR="00126558" w:rsidRDefault="008D0696" w:rsidP="008D0696">
      <w:pPr>
        <w:jc w:val="both"/>
      </w:pPr>
      <w:r w:rsidRPr="00D64E91">
        <w:t>AI workloads</w:t>
      </w:r>
      <w:r w:rsidR="00235ADB" w:rsidRPr="00D64E91">
        <w:t xml:space="preserve">, </w:t>
      </w:r>
      <w:r w:rsidRPr="00D64E91">
        <w:t>especially model training and inference</w:t>
      </w:r>
      <w:r w:rsidR="00235ADB" w:rsidRPr="00D64E91">
        <w:t xml:space="preserve">, </w:t>
      </w:r>
      <w:r w:rsidRPr="00D64E91">
        <w:t xml:space="preserve">require massive compute and bandwidth resources, leading to increased power consumption. </w:t>
      </w:r>
      <w:r w:rsidR="00126558">
        <w:t>Requirements and technologies listed at the beginning of section 6.3 are part of how</w:t>
      </w:r>
      <w:r w:rsidR="00126558" w:rsidRPr="00126558">
        <w:t xml:space="preserve"> </w:t>
      </w:r>
      <w:r w:rsidR="00126558" w:rsidRPr="00D64E91">
        <w:t>ION-2030</w:t>
      </w:r>
      <w:r w:rsidR="00126558">
        <w:t xml:space="preserve"> addresses the compute needs.</w:t>
      </w:r>
    </w:p>
    <w:p w14:paraId="5FECD28C" w14:textId="160C8189" w:rsidR="00050DBD" w:rsidRPr="001A557C"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52" w:name="_Toc211787866"/>
      <w:bookmarkStart w:id="453" w:name="_Toc211788782"/>
      <w:bookmarkStart w:id="454" w:name="_Toc211940317"/>
      <w:bookmarkStart w:id="455" w:name="_Toc208311596"/>
      <w:bookmarkStart w:id="456" w:name="_Toc211979181"/>
      <w:bookmarkEnd w:id="451"/>
      <w:bookmarkEnd w:id="452"/>
      <w:bookmarkEnd w:id="453"/>
      <w:bookmarkEnd w:id="454"/>
      <w:bookmarkEnd w:id="455"/>
      <w:r w:rsidRPr="001A557C">
        <w:rPr>
          <w:rFonts w:eastAsia="Times New Roman" w:cs="Times New Roman"/>
          <w:bCs w:val="0"/>
          <w:iCs w:val="0"/>
          <w:kern w:val="0"/>
          <w:szCs w:val="20"/>
          <w:lang w:val="en-US" w:eastAsia="zh-CN"/>
        </w:rPr>
        <w:t>ION-2030 for broadband access</w:t>
      </w:r>
      <w:bookmarkEnd w:id="456"/>
    </w:p>
    <w:p w14:paraId="36EDAD43" w14:textId="37224E1A" w:rsidR="007562C1" w:rsidRPr="001A557C" w:rsidRDefault="007562C1" w:rsidP="007C76E4">
      <w:pPr>
        <w:pStyle w:val="Heading3"/>
        <w:numPr>
          <w:ilvl w:val="2"/>
          <w:numId w:val="12"/>
        </w:numPr>
        <w:rPr>
          <w:lang w:val="en-US" w:eastAsia="zh-CN"/>
        </w:rPr>
      </w:pPr>
      <w:r w:rsidRPr="001A557C">
        <w:rPr>
          <w:lang w:val="en-US" w:eastAsia="zh-CN"/>
        </w:rPr>
        <w:t xml:space="preserve"> Architecture of Access &amp; in-premises network </w:t>
      </w:r>
    </w:p>
    <w:p w14:paraId="370716B4" w14:textId="78D22F65" w:rsidR="00E74D7A" w:rsidRPr="00D64E91" w:rsidRDefault="00E74D7A" w:rsidP="00E74D7A">
      <w:pPr>
        <w:jc w:val="both"/>
        <w:rPr>
          <w:lang w:eastAsia="zh-CN"/>
        </w:rPr>
      </w:pPr>
      <w:r w:rsidRPr="00D64E91">
        <w:t xml:space="preserve">A typical architecture of broadband access &amp; in-premises network is shown as Figure </w:t>
      </w:r>
      <w:r w:rsidR="00C47FB9">
        <w:t>7</w:t>
      </w:r>
      <w:r w:rsidRPr="00D64E91">
        <w:t>.</w:t>
      </w:r>
    </w:p>
    <w:p w14:paraId="25FEC026" w14:textId="38198A8F" w:rsidR="00E74D7A" w:rsidRPr="00D64E91" w:rsidRDefault="00F26537" w:rsidP="00E74D7A">
      <w:pPr>
        <w:jc w:val="center"/>
        <w:rPr>
          <w:rFonts w:eastAsia="MS Mincho"/>
        </w:rPr>
      </w:pPr>
      <w:r>
        <w:rPr>
          <w:rFonts w:eastAsia="MS Mincho"/>
          <w:noProof/>
        </w:rPr>
        <w:lastRenderedPageBreak/>
        <w:drawing>
          <wp:inline distT="0" distB="0" distL="0" distR="0" wp14:anchorId="7AA26A59" wp14:editId="5583135B">
            <wp:extent cx="6120765" cy="3674745"/>
            <wp:effectExtent l="0" t="0" r="635" b="0"/>
            <wp:docPr id="781864734" name="Picture 3"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64734" name="Picture 3" descr="A diagram of a computer network&#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6120765" cy="3674745"/>
                    </a:xfrm>
                    <a:prstGeom prst="rect">
                      <a:avLst/>
                    </a:prstGeom>
                  </pic:spPr>
                </pic:pic>
              </a:graphicData>
            </a:graphic>
          </wp:inline>
        </w:drawing>
      </w:r>
    </w:p>
    <w:p w14:paraId="391E3398" w14:textId="4172BD1A" w:rsidR="00E74D7A" w:rsidRPr="00D64E91" w:rsidRDefault="00E74D7A" w:rsidP="00E74D7A">
      <w:pPr>
        <w:adjustRightInd w:val="0"/>
        <w:snapToGrid w:val="0"/>
        <w:spacing w:beforeLines="50"/>
        <w:jc w:val="center"/>
        <w:rPr>
          <w:b/>
        </w:rPr>
      </w:pPr>
      <w:r w:rsidRPr="00D64E91">
        <w:rPr>
          <w:b/>
        </w:rPr>
        <w:t xml:space="preserve">Figure </w:t>
      </w:r>
      <w:r w:rsidR="00C47FB9">
        <w:rPr>
          <w:b/>
        </w:rPr>
        <w:t>7</w:t>
      </w:r>
      <w:r w:rsidR="00511E03">
        <w:rPr>
          <w:b/>
        </w:rPr>
        <w:t>:</w:t>
      </w:r>
      <w:r w:rsidRPr="00D64E91">
        <w:rPr>
          <w:b/>
          <w:bCs/>
          <w:i/>
          <w:iCs/>
          <w:lang w:eastAsia="zh-CN"/>
        </w:rPr>
        <w:t xml:space="preserve"> </w:t>
      </w:r>
      <w:r w:rsidR="001B645C">
        <w:rPr>
          <w:b/>
        </w:rPr>
        <w:t>B</w:t>
      </w:r>
      <w:r w:rsidRPr="009021FF">
        <w:rPr>
          <w:b/>
        </w:rPr>
        <w:t xml:space="preserve">roadband access </w:t>
      </w:r>
      <w:r w:rsidR="001B645C">
        <w:rPr>
          <w:b/>
        </w:rPr>
        <w:t>and</w:t>
      </w:r>
      <w:r w:rsidRPr="009021FF">
        <w:rPr>
          <w:b/>
        </w:rPr>
        <w:t xml:space="preserve"> in-premises network</w:t>
      </w:r>
      <w:r w:rsidRPr="00D64E91">
        <w:rPr>
          <w:b/>
        </w:rPr>
        <w:t xml:space="preserve"> architecture</w:t>
      </w:r>
    </w:p>
    <w:p w14:paraId="56AE1420" w14:textId="3BAEE9A1" w:rsidR="00E74D7A" w:rsidRPr="00D64E91" w:rsidRDefault="00E74D7A" w:rsidP="00E74D7A">
      <w:pPr>
        <w:adjustRightInd w:val="0"/>
        <w:snapToGrid w:val="0"/>
        <w:spacing w:beforeLines="50"/>
        <w:jc w:val="both"/>
        <w:rPr>
          <w:lang w:eastAsia="zh-CN"/>
        </w:rPr>
      </w:pPr>
      <w:r w:rsidRPr="00D64E91">
        <w:rPr>
          <w:lang w:eastAsia="zh-CN"/>
        </w:rPr>
        <w:t>Towards 2030, the main scenarios for broadband network development are to support Home/Business broadband, industrial/verticals access, and mobile backhaul/fronthaul.</w:t>
      </w:r>
    </w:p>
    <w:p w14:paraId="6F46FB85" w14:textId="77777777" w:rsidR="00E74D7A" w:rsidRPr="00D64E91" w:rsidRDefault="00E74D7A" w:rsidP="007C76E4">
      <w:pPr>
        <w:pStyle w:val="ListParagraph"/>
        <w:numPr>
          <w:ilvl w:val="0"/>
          <w:numId w:val="19"/>
        </w:numPr>
        <w:adjustRightInd w:val="0"/>
        <w:snapToGrid w:val="0"/>
        <w:spacing w:beforeLines="50"/>
        <w:jc w:val="both"/>
        <w:rPr>
          <w:lang w:eastAsia="zh-CN"/>
        </w:rPr>
      </w:pPr>
      <w:r w:rsidRPr="00D64E91">
        <w:rPr>
          <w:lang w:eastAsia="zh-CN"/>
        </w:rPr>
        <w:t xml:space="preserve">In home/business broadband, high throughput is required for the subscribed access while the in-premises network should provide quality ensured network with AI enabling, storage enhancement sensing or IoT interconnection. </w:t>
      </w:r>
    </w:p>
    <w:p w14:paraId="112C0CBD" w14:textId="41F7DCB9" w:rsidR="00E74D7A" w:rsidRPr="00D64E91" w:rsidRDefault="00E74D7A" w:rsidP="007C76E4">
      <w:pPr>
        <w:pStyle w:val="ListParagraph"/>
        <w:numPr>
          <w:ilvl w:val="0"/>
          <w:numId w:val="19"/>
        </w:numPr>
        <w:adjustRightInd w:val="0"/>
        <w:snapToGrid w:val="0"/>
        <w:spacing w:beforeLines="50"/>
        <w:jc w:val="both"/>
        <w:rPr>
          <w:lang w:eastAsia="zh-CN"/>
        </w:rPr>
      </w:pPr>
      <w:r w:rsidRPr="00D64E91">
        <w:rPr>
          <w:lang w:eastAsia="zh-CN"/>
        </w:rPr>
        <w:t xml:space="preserve">In industrial or vertical scenario, deterministic </w:t>
      </w:r>
      <w:r w:rsidR="00175ED0" w:rsidRPr="00175ED0">
        <w:rPr>
          <w:lang w:eastAsia="zh-CN"/>
        </w:rPr>
        <w:t>bandwidth/latency, network isolation</w:t>
      </w:r>
      <w:r w:rsidRPr="00D64E91">
        <w:rPr>
          <w:lang w:eastAsia="zh-CN"/>
        </w:rPr>
        <w:t xml:space="preserve">, fibre protection and </w:t>
      </w:r>
      <w:r w:rsidR="00175ED0" w:rsidRPr="00175ED0">
        <w:rPr>
          <w:lang w:eastAsia="zh-CN"/>
        </w:rPr>
        <w:t>adaptive connectivity</w:t>
      </w:r>
      <w:r w:rsidRPr="00D64E91">
        <w:rPr>
          <w:lang w:eastAsia="zh-CN"/>
        </w:rPr>
        <w:t xml:space="preserve"> are important, especially for manufacturing.</w:t>
      </w:r>
    </w:p>
    <w:p w14:paraId="61F16608" w14:textId="6B1327A0" w:rsidR="00E74D7A" w:rsidRPr="00D64E91" w:rsidRDefault="00B377AF" w:rsidP="007C76E4">
      <w:pPr>
        <w:pStyle w:val="ListParagraph"/>
        <w:numPr>
          <w:ilvl w:val="0"/>
          <w:numId w:val="19"/>
        </w:numPr>
        <w:adjustRightInd w:val="0"/>
        <w:snapToGrid w:val="0"/>
        <w:spacing w:beforeLines="50"/>
        <w:jc w:val="both"/>
        <w:rPr>
          <w:lang w:eastAsia="zh-CN"/>
        </w:rPr>
      </w:pPr>
      <w:r w:rsidRPr="004D2900">
        <w:rPr>
          <w:lang w:eastAsia="zh-CN"/>
        </w:rPr>
        <w:t>In X-Haul (Back-, mid-, front-Haul), dedicated throughput supporting several synchroni</w:t>
      </w:r>
      <w:r w:rsidR="00E033E6">
        <w:rPr>
          <w:lang w:eastAsia="zh-CN"/>
        </w:rPr>
        <w:t>z</w:t>
      </w:r>
      <w:r w:rsidRPr="004D2900">
        <w:rPr>
          <w:lang w:eastAsia="zh-CN"/>
        </w:rPr>
        <w:t>ation performance</w:t>
      </w:r>
      <w:r w:rsidR="00E033E6">
        <w:rPr>
          <w:lang w:eastAsia="zh-CN"/>
        </w:rPr>
        <w:t xml:space="preserve"> levels</w:t>
      </w:r>
      <w:r w:rsidRPr="004D2900">
        <w:rPr>
          <w:lang w:eastAsia="zh-CN"/>
        </w:rPr>
        <w:t xml:space="preserve"> (up to tight synchronisation) is required for Mobile operation.</w:t>
      </w:r>
      <w:r w:rsidRPr="00F400D1">
        <w:rPr>
          <w:lang w:eastAsia="zh-CN"/>
        </w:rPr>
        <w:t xml:space="preserve"> </w:t>
      </w:r>
      <w:r w:rsidR="00E74D7A" w:rsidRPr="00D64E91">
        <w:rPr>
          <w:lang w:eastAsia="zh-CN"/>
        </w:rPr>
        <w:t>In fronthaul, extremely high throughput and ultra-low latency are essential.</w:t>
      </w:r>
    </w:p>
    <w:p w14:paraId="2DC7B452" w14:textId="3C378141" w:rsidR="007562C1" w:rsidRPr="001A557C" w:rsidRDefault="007562C1" w:rsidP="007C76E4">
      <w:pPr>
        <w:pStyle w:val="Heading3"/>
        <w:numPr>
          <w:ilvl w:val="2"/>
          <w:numId w:val="12"/>
        </w:numPr>
        <w:rPr>
          <w:lang w:val="en-US" w:eastAsia="zh-CN"/>
        </w:rPr>
      </w:pPr>
      <w:bookmarkStart w:id="457" w:name="_Toc207717429"/>
      <w:bookmarkStart w:id="458" w:name="_Toc207717430"/>
      <w:bookmarkEnd w:id="457"/>
      <w:bookmarkEnd w:id="458"/>
      <w:r w:rsidRPr="001A557C">
        <w:rPr>
          <w:lang w:val="en-US" w:eastAsia="zh-CN"/>
        </w:rPr>
        <w:t>Key technologies in Optical Access Network</w:t>
      </w:r>
    </w:p>
    <w:p w14:paraId="60FF31A9" w14:textId="77777777" w:rsidR="00E74D7A" w:rsidRPr="00D64E91" w:rsidRDefault="00E74D7A" w:rsidP="00B377AF">
      <w:pPr>
        <w:tabs>
          <w:tab w:val="left" w:pos="432"/>
        </w:tabs>
        <w:jc w:val="both"/>
        <w:rPr>
          <w:lang w:eastAsia="zh-CN"/>
        </w:rPr>
      </w:pPr>
      <w:r w:rsidRPr="00D64E91">
        <w:rPr>
          <w:lang w:eastAsia="zh-CN"/>
        </w:rPr>
        <w:t>The next generation of optical access networks will develop towards higher bandwidth, lower latency, greater flexibility, higher energy efficiency and environmental protection. The optical access network for 2030 may have the following key technologies:</w:t>
      </w:r>
    </w:p>
    <w:p w14:paraId="39211535" w14:textId="1505EB83" w:rsidR="00E74D7A" w:rsidRPr="00D64E91" w:rsidRDefault="00E74D7A" w:rsidP="007C76E4">
      <w:pPr>
        <w:pStyle w:val="ListParagraph"/>
        <w:numPr>
          <w:ilvl w:val="0"/>
          <w:numId w:val="26"/>
        </w:numPr>
        <w:tabs>
          <w:tab w:val="left" w:pos="432"/>
        </w:tabs>
        <w:jc w:val="both"/>
        <w:rPr>
          <w:lang w:eastAsia="zh-CN"/>
        </w:rPr>
      </w:pPr>
      <w:r w:rsidRPr="00D64E91">
        <w:rPr>
          <w:lang w:eastAsia="zh-CN"/>
        </w:rPr>
        <w:t>Ultra large bandwidth PON technology: For example, VHSP, supports a service capacity of at least 200Gb/s (2*100Gb/s), enabling smooth evolution of existing PON systems.</w:t>
      </w:r>
    </w:p>
    <w:p w14:paraId="453772E9" w14:textId="40459B5B" w:rsidR="00E74D7A" w:rsidRPr="00D64E91" w:rsidRDefault="00E74D7A" w:rsidP="007C76E4">
      <w:pPr>
        <w:pStyle w:val="ListParagraph"/>
        <w:numPr>
          <w:ilvl w:val="0"/>
          <w:numId w:val="26"/>
        </w:numPr>
        <w:tabs>
          <w:tab w:val="left" w:pos="432"/>
        </w:tabs>
        <w:jc w:val="both"/>
        <w:rPr>
          <w:lang w:eastAsia="zh-CN"/>
        </w:rPr>
      </w:pPr>
      <w:r w:rsidRPr="00D64E91">
        <w:rPr>
          <w:lang w:eastAsia="zh-CN"/>
        </w:rPr>
        <w:t xml:space="preserve">Lower PON latency technology: With the development of </w:t>
      </w:r>
      <w:r w:rsidR="00420B5D">
        <w:rPr>
          <w:lang w:eastAsia="zh-CN"/>
        </w:rPr>
        <w:t>IMT-2030</w:t>
      </w:r>
      <w:r w:rsidR="00420B5D" w:rsidRPr="00D64E91">
        <w:rPr>
          <w:lang w:eastAsia="zh-CN"/>
        </w:rPr>
        <w:t xml:space="preserve"> </w:t>
      </w:r>
      <w:r w:rsidRPr="00D64E91">
        <w:rPr>
          <w:lang w:eastAsia="zh-CN"/>
        </w:rPr>
        <w:t xml:space="preserve">and the Internet of Things, </w:t>
      </w:r>
      <w:r w:rsidR="00EA66F4">
        <w:rPr>
          <w:lang w:eastAsia="zh-CN"/>
        </w:rPr>
        <w:t>o</w:t>
      </w:r>
      <w:r w:rsidRPr="00D64E91">
        <w:rPr>
          <w:lang w:eastAsia="zh-CN"/>
        </w:rPr>
        <w:t>ptical access networks need to support lower latency to meet latency-sensitive application</w:t>
      </w:r>
      <w:r w:rsidR="000F5F59">
        <w:rPr>
          <w:lang w:eastAsia="zh-CN"/>
        </w:rPr>
        <w:t>s</w:t>
      </w:r>
      <w:r w:rsidRPr="00D64E91">
        <w:rPr>
          <w:lang w:eastAsia="zh-CN"/>
        </w:rPr>
        <w:t>.</w:t>
      </w:r>
    </w:p>
    <w:p w14:paraId="7B403A9E" w14:textId="0F725D7F" w:rsidR="00E74D7A" w:rsidRPr="00D64E91" w:rsidRDefault="00E74D7A" w:rsidP="007C76E4">
      <w:pPr>
        <w:pStyle w:val="ListParagraph"/>
        <w:numPr>
          <w:ilvl w:val="0"/>
          <w:numId w:val="26"/>
        </w:numPr>
        <w:tabs>
          <w:tab w:val="left" w:pos="432"/>
        </w:tabs>
        <w:jc w:val="both"/>
        <w:rPr>
          <w:lang w:eastAsia="zh-CN"/>
        </w:rPr>
      </w:pPr>
      <w:r w:rsidRPr="00D64E91">
        <w:rPr>
          <w:lang w:eastAsia="zh-CN"/>
        </w:rPr>
        <w:t>Higher flexibility and multi-service</w:t>
      </w:r>
      <w:r w:rsidR="000F5F59">
        <w:rPr>
          <w:lang w:eastAsia="zh-CN"/>
        </w:rPr>
        <w:t xml:space="preserve"> (e.g., fixed access</w:t>
      </w:r>
      <w:r w:rsidR="000F5F59" w:rsidRPr="000F5F59">
        <w:t xml:space="preserve"> </w:t>
      </w:r>
      <w:r w:rsidR="000F5F59" w:rsidRPr="000F5F59">
        <w:rPr>
          <w:lang w:eastAsia="zh-CN"/>
        </w:rPr>
        <w:t>mobile fronthaul and backhaul</w:t>
      </w:r>
      <w:r w:rsidR="000F5F59">
        <w:rPr>
          <w:lang w:eastAsia="zh-CN"/>
        </w:rPr>
        <w:t>)</w:t>
      </w:r>
      <w:r w:rsidRPr="00D64E91">
        <w:rPr>
          <w:lang w:eastAsia="zh-CN"/>
        </w:rPr>
        <w:t xml:space="preserve"> integration and bearer technology</w:t>
      </w:r>
      <w:r w:rsidR="000F5F59">
        <w:rPr>
          <w:lang w:eastAsia="zh-CN"/>
        </w:rPr>
        <w:t>.</w:t>
      </w:r>
    </w:p>
    <w:p w14:paraId="6A15C7C4" w14:textId="4FC60BB1" w:rsidR="00E74D7A" w:rsidRPr="00D64E91" w:rsidRDefault="00E74D7A" w:rsidP="007C76E4">
      <w:pPr>
        <w:pStyle w:val="ListParagraph"/>
        <w:numPr>
          <w:ilvl w:val="0"/>
          <w:numId w:val="26"/>
        </w:numPr>
        <w:tabs>
          <w:tab w:val="left" w:pos="432"/>
        </w:tabs>
        <w:jc w:val="both"/>
        <w:rPr>
          <w:lang w:eastAsia="zh-CN"/>
        </w:rPr>
      </w:pPr>
      <w:r w:rsidRPr="00D64E91">
        <w:rPr>
          <w:lang w:eastAsia="zh-CN"/>
        </w:rPr>
        <w:t>ODN sensing technology: optical access network</w:t>
      </w:r>
      <w:r w:rsidR="00EA66F4">
        <w:rPr>
          <w:lang w:eastAsia="zh-CN"/>
        </w:rPr>
        <w:t xml:space="preserve"> needs sensing capability in ODN</w:t>
      </w:r>
      <w:r w:rsidRPr="00D64E91">
        <w:rPr>
          <w:lang w:eastAsia="zh-CN"/>
        </w:rPr>
        <w:t>, to better support ODN fault diagnosis, environmental sensing, support intelligent network operation and maintenance, and improve network efficiency and reliability.</w:t>
      </w:r>
    </w:p>
    <w:p w14:paraId="02030031" w14:textId="2F925E60" w:rsidR="00B377AF" w:rsidRDefault="00B377AF" w:rsidP="007C76E4">
      <w:pPr>
        <w:pStyle w:val="ListParagraph"/>
        <w:numPr>
          <w:ilvl w:val="0"/>
          <w:numId w:val="26"/>
        </w:numPr>
        <w:jc w:val="both"/>
        <w:rPr>
          <w:lang w:eastAsia="zh-CN"/>
        </w:rPr>
      </w:pPr>
      <w:r w:rsidRPr="00EA66F4">
        <w:rPr>
          <w:lang w:eastAsia="zh-CN"/>
        </w:rPr>
        <w:t>Coexistence Technol</w:t>
      </w:r>
      <w:r w:rsidRPr="00E500B3">
        <w:rPr>
          <w:lang w:eastAsia="zh-CN"/>
        </w:rPr>
        <w:t xml:space="preserve">ogy of </w:t>
      </w:r>
      <w:r w:rsidR="00EA66F4">
        <w:rPr>
          <w:lang w:eastAsia="zh-CN"/>
        </w:rPr>
        <w:t>VHSP</w:t>
      </w:r>
      <w:r w:rsidRPr="00E500B3">
        <w:rPr>
          <w:lang w:eastAsia="zh-CN"/>
        </w:rPr>
        <w:t xml:space="preserve"> with Existing PON</w:t>
      </w:r>
      <w:r>
        <w:rPr>
          <w:lang w:eastAsia="zh-CN"/>
        </w:rPr>
        <w:t xml:space="preserve">s: </w:t>
      </w:r>
      <w:r w:rsidR="00EA66F4">
        <w:rPr>
          <w:lang w:eastAsia="zh-CN"/>
        </w:rPr>
        <w:t>VHSP</w:t>
      </w:r>
      <w:r w:rsidRPr="00E500B3">
        <w:rPr>
          <w:lang w:eastAsia="zh-CN"/>
        </w:rPr>
        <w:t xml:space="preserve"> promises speeds far beyond those of previous generations such as G-PON, XGS-PON, HS-PON. </w:t>
      </w:r>
      <w:r w:rsidR="00EA66F4">
        <w:rPr>
          <w:lang w:eastAsia="zh-CN"/>
        </w:rPr>
        <w:t>It</w:t>
      </w:r>
      <w:r w:rsidRPr="00E500B3">
        <w:rPr>
          <w:lang w:eastAsia="zh-CN"/>
        </w:rPr>
        <w:t xml:space="preserve"> </w:t>
      </w:r>
      <w:r>
        <w:rPr>
          <w:lang w:eastAsia="zh-CN"/>
        </w:rPr>
        <w:t xml:space="preserve">should </w:t>
      </w:r>
      <w:r w:rsidR="000F5F59">
        <w:rPr>
          <w:lang w:eastAsia="zh-CN"/>
        </w:rPr>
        <w:t>aim</w:t>
      </w:r>
      <w:r w:rsidRPr="00E500B3">
        <w:rPr>
          <w:lang w:eastAsia="zh-CN"/>
        </w:rPr>
        <w:t xml:space="preserve"> to coexist with them</w:t>
      </w:r>
      <w:r w:rsidR="002E72BE">
        <w:rPr>
          <w:lang w:eastAsia="zh-CN"/>
        </w:rPr>
        <w:t xml:space="preserve"> to </w:t>
      </w:r>
      <w:r w:rsidRPr="00E500B3">
        <w:rPr>
          <w:lang w:eastAsia="zh-CN"/>
        </w:rPr>
        <w:t>ensure a smooth transition and protect existing investments.</w:t>
      </w:r>
    </w:p>
    <w:p w14:paraId="482B0FEC" w14:textId="20F1C0AE" w:rsidR="00B377AF" w:rsidRDefault="002E72BE" w:rsidP="007C76E4">
      <w:pPr>
        <w:pStyle w:val="ListParagraph"/>
        <w:numPr>
          <w:ilvl w:val="0"/>
          <w:numId w:val="26"/>
        </w:numPr>
        <w:jc w:val="both"/>
        <w:rPr>
          <w:lang w:eastAsia="zh-CN"/>
        </w:rPr>
      </w:pPr>
      <w:r>
        <w:rPr>
          <w:lang w:eastAsia="zh-CN"/>
        </w:rPr>
        <w:lastRenderedPageBreak/>
        <w:t>B</w:t>
      </w:r>
      <w:r w:rsidR="00B377AF" w:rsidRPr="009C1323">
        <w:rPr>
          <w:lang w:eastAsia="zh-CN"/>
        </w:rPr>
        <w:t xml:space="preserve">idirectional </w:t>
      </w:r>
      <w:r w:rsidR="00E033E6">
        <w:rPr>
          <w:lang w:eastAsia="zh-CN"/>
        </w:rPr>
        <w:t>Point-to-Point</w:t>
      </w:r>
      <w:r w:rsidR="00B377AF" w:rsidRPr="009C1323">
        <w:rPr>
          <w:lang w:eastAsia="zh-CN"/>
        </w:rPr>
        <w:t xml:space="preserve"> Interfaces on a Single </w:t>
      </w:r>
      <w:r w:rsidR="00FC5C53">
        <w:rPr>
          <w:lang w:eastAsia="zh-CN"/>
        </w:rPr>
        <w:t>Fibre</w:t>
      </w:r>
      <w:r w:rsidR="00B377AF" w:rsidRPr="009C1323">
        <w:rPr>
          <w:lang w:eastAsia="zh-CN"/>
        </w:rPr>
        <w:t xml:space="preserve">: Point-to-Point interfaces continue to evolve, especially in bidirectional mode over a single optical </w:t>
      </w:r>
      <w:r w:rsidR="00FC5C53">
        <w:rPr>
          <w:lang w:eastAsia="zh-CN"/>
        </w:rPr>
        <w:t>fibre</w:t>
      </w:r>
      <w:r w:rsidR="00B377AF" w:rsidRPr="009C1323">
        <w:rPr>
          <w:lang w:eastAsia="zh-CN"/>
        </w:rPr>
        <w:t xml:space="preserve">. This approach </w:t>
      </w:r>
      <w:r w:rsidR="00175ED0">
        <w:rPr>
          <w:lang w:eastAsia="zh-CN"/>
        </w:rPr>
        <w:t>saves</w:t>
      </w:r>
      <w:r w:rsidR="00175ED0" w:rsidRPr="009C1323">
        <w:rPr>
          <w:lang w:eastAsia="zh-CN"/>
        </w:rPr>
        <w:t xml:space="preserve"> </w:t>
      </w:r>
      <w:r w:rsidR="00FC5C53">
        <w:rPr>
          <w:lang w:eastAsia="zh-CN"/>
        </w:rPr>
        <w:t>fibre</w:t>
      </w:r>
      <w:r w:rsidR="00B377AF" w:rsidRPr="009C1323">
        <w:rPr>
          <w:lang w:eastAsia="zh-CN"/>
        </w:rPr>
        <w:t xml:space="preserve"> usage, reduces infrastructure costs, and increases network capacity and flexibility.</w:t>
      </w:r>
    </w:p>
    <w:p w14:paraId="370EAC73" w14:textId="0C834DAC" w:rsidR="00B377AF" w:rsidRDefault="00B377AF" w:rsidP="007C76E4">
      <w:pPr>
        <w:pStyle w:val="ListParagraph"/>
        <w:numPr>
          <w:ilvl w:val="0"/>
          <w:numId w:val="26"/>
        </w:numPr>
        <w:jc w:val="both"/>
        <w:rPr>
          <w:lang w:eastAsia="zh-CN"/>
        </w:rPr>
      </w:pPr>
      <w:r w:rsidRPr="009C1323">
        <w:rPr>
          <w:lang w:eastAsia="zh-CN"/>
        </w:rPr>
        <w:t xml:space="preserve">New optical </w:t>
      </w:r>
      <w:r w:rsidR="00FC5C53">
        <w:rPr>
          <w:lang w:eastAsia="zh-CN"/>
        </w:rPr>
        <w:t>fibre</w:t>
      </w:r>
      <w:r>
        <w:rPr>
          <w:lang w:eastAsia="zh-CN"/>
        </w:rPr>
        <w:t xml:space="preserve"> technologies: new optical </w:t>
      </w:r>
      <w:r w:rsidR="00FC5C53">
        <w:rPr>
          <w:lang w:eastAsia="zh-CN"/>
        </w:rPr>
        <w:t>fibre</w:t>
      </w:r>
      <w:r w:rsidR="00175ED0">
        <w:rPr>
          <w:lang w:eastAsia="zh-CN"/>
        </w:rPr>
        <w:t xml:space="preserve"> </w:t>
      </w:r>
      <w:r w:rsidR="00175ED0" w:rsidRPr="00175ED0">
        <w:rPr>
          <w:lang w:eastAsia="zh-CN"/>
        </w:rPr>
        <w:t xml:space="preserve">characterized by low latency, low nonlinearities, and </w:t>
      </w:r>
      <w:proofErr w:type="gramStart"/>
      <w:r w:rsidR="00175ED0" w:rsidRPr="00175ED0">
        <w:rPr>
          <w:lang w:eastAsia="zh-CN"/>
        </w:rPr>
        <w:t>high power</w:t>
      </w:r>
      <w:proofErr w:type="gramEnd"/>
      <w:r w:rsidR="00175ED0" w:rsidRPr="00175ED0">
        <w:rPr>
          <w:lang w:eastAsia="zh-CN"/>
        </w:rPr>
        <w:t xml:space="preserve"> handling</w:t>
      </w:r>
      <w:r>
        <w:rPr>
          <w:lang w:eastAsia="zh-CN"/>
        </w:rPr>
        <w:t>, e.g.</w:t>
      </w:r>
      <w:r w:rsidR="00175ED0">
        <w:rPr>
          <w:lang w:eastAsia="zh-CN"/>
        </w:rPr>
        <w:t>, h</w:t>
      </w:r>
      <w:r w:rsidRPr="009C1323">
        <w:rPr>
          <w:lang w:eastAsia="zh-CN"/>
        </w:rPr>
        <w:t xml:space="preserve">ollow core </w:t>
      </w:r>
      <w:r w:rsidR="00FC5C53">
        <w:rPr>
          <w:lang w:eastAsia="zh-CN"/>
        </w:rPr>
        <w:t>fibre</w:t>
      </w:r>
      <w:r>
        <w:rPr>
          <w:lang w:eastAsia="zh-CN"/>
        </w:rPr>
        <w:t xml:space="preserve">, </w:t>
      </w:r>
      <w:r w:rsidRPr="009C1323">
        <w:rPr>
          <w:lang w:eastAsia="zh-CN"/>
        </w:rPr>
        <w:t xml:space="preserve">need to be considered as key technologies for optical access infrastructure using </w:t>
      </w:r>
      <w:r w:rsidR="00E033E6">
        <w:rPr>
          <w:lang w:eastAsia="zh-CN"/>
        </w:rPr>
        <w:t>Point-to-Point</w:t>
      </w:r>
      <w:r w:rsidRPr="009C1323">
        <w:rPr>
          <w:lang w:eastAsia="zh-CN"/>
        </w:rPr>
        <w:t xml:space="preserve"> connectivity (single </w:t>
      </w:r>
      <w:r w:rsidR="00FC5C53">
        <w:rPr>
          <w:lang w:eastAsia="zh-CN"/>
        </w:rPr>
        <w:t>fibre</w:t>
      </w:r>
      <w:r w:rsidRPr="009C1323">
        <w:rPr>
          <w:lang w:eastAsia="zh-CN"/>
        </w:rPr>
        <w:t xml:space="preserve"> in bidirectional mode)</w:t>
      </w:r>
      <w:r w:rsidR="00492B08">
        <w:rPr>
          <w:lang w:eastAsia="zh-CN"/>
        </w:rPr>
        <w:t>.</w:t>
      </w:r>
    </w:p>
    <w:p w14:paraId="48FA8ED8" w14:textId="692F17EC" w:rsidR="00B377AF" w:rsidRPr="009C1323" w:rsidRDefault="00B377AF" w:rsidP="00E333FA">
      <w:pPr>
        <w:ind w:left="360"/>
        <w:rPr>
          <w:lang w:eastAsia="zh-CN"/>
        </w:rPr>
      </w:pPr>
      <w:r>
        <w:rPr>
          <w:rFonts w:hint="eastAsia"/>
          <w:lang w:eastAsia="zh-CN"/>
        </w:rPr>
        <w:t>I</w:t>
      </w:r>
      <w:r>
        <w:rPr>
          <w:lang w:eastAsia="zh-CN"/>
        </w:rPr>
        <w:t>n addition to these, e</w:t>
      </w:r>
      <w:r w:rsidRPr="009C1323">
        <w:rPr>
          <w:lang w:eastAsia="zh-CN"/>
        </w:rPr>
        <w:t>nhanced interoperability between OLT</w:t>
      </w:r>
      <w:r w:rsidR="00492B08">
        <w:rPr>
          <w:lang w:eastAsia="zh-CN"/>
        </w:rPr>
        <w:t xml:space="preserve"> </w:t>
      </w:r>
      <w:r w:rsidR="00492B08" w:rsidRPr="009C1323">
        <w:rPr>
          <w:lang w:eastAsia="zh-CN"/>
        </w:rPr>
        <w:t>(Optical Line Terminal)</w:t>
      </w:r>
      <w:r w:rsidRPr="009C1323">
        <w:rPr>
          <w:lang w:eastAsia="zh-CN"/>
        </w:rPr>
        <w:t xml:space="preserve"> and ONU</w:t>
      </w:r>
      <w:r w:rsidR="00492B08">
        <w:rPr>
          <w:lang w:eastAsia="zh-CN"/>
        </w:rPr>
        <w:t xml:space="preserve"> </w:t>
      </w:r>
      <w:r w:rsidR="00492B08" w:rsidRPr="009C1323">
        <w:rPr>
          <w:lang w:eastAsia="zh-CN"/>
        </w:rPr>
        <w:t>(Optical Network Unit)</w:t>
      </w:r>
      <w:r w:rsidRPr="009C1323">
        <w:rPr>
          <w:lang w:eastAsia="zh-CN"/>
        </w:rPr>
        <w:t>, and on OLT Northbound Interfaces</w:t>
      </w:r>
      <w:r>
        <w:rPr>
          <w:lang w:eastAsia="zh-CN"/>
        </w:rPr>
        <w:t xml:space="preserve"> is also important.</w:t>
      </w:r>
      <w:r w:rsidRPr="009C1323">
        <w:rPr>
          <w:lang w:eastAsia="zh-CN"/>
        </w:rPr>
        <w:t xml:space="preserve"> The integration of new management mechanisms, such as telemetry, supervision, and inventory, are guided by the Broadband Forum (BBF</w:t>
      </w:r>
      <w:r w:rsidR="002E72BE" w:rsidRPr="009C1323">
        <w:rPr>
          <w:lang w:eastAsia="zh-CN"/>
        </w:rPr>
        <w:t>)</w:t>
      </w:r>
      <w:r w:rsidR="002E72BE">
        <w:rPr>
          <w:lang w:eastAsia="zh-CN"/>
        </w:rPr>
        <w:t xml:space="preserve">. </w:t>
      </w:r>
      <w:r w:rsidR="00E10C9F">
        <w:rPr>
          <w:lang w:eastAsia="zh-CN"/>
        </w:rPr>
        <w:t>S</w:t>
      </w:r>
      <w:r w:rsidRPr="009C1323">
        <w:rPr>
          <w:lang w:eastAsia="zh-CN"/>
        </w:rPr>
        <w:t>tandardize</w:t>
      </w:r>
      <w:r w:rsidR="00682E98">
        <w:rPr>
          <w:lang w:eastAsia="zh-CN"/>
        </w:rPr>
        <w:t>d</w:t>
      </w:r>
      <w:r w:rsidRPr="009C1323">
        <w:rPr>
          <w:lang w:eastAsia="zh-CN"/>
        </w:rPr>
        <w:t xml:space="preserve"> interfaces </w:t>
      </w:r>
      <w:r w:rsidR="00E10C9F">
        <w:rPr>
          <w:lang w:eastAsia="zh-CN"/>
        </w:rPr>
        <w:t>enable</w:t>
      </w:r>
      <w:r w:rsidRPr="009C1323">
        <w:rPr>
          <w:lang w:eastAsia="zh-CN"/>
        </w:rPr>
        <w:t xml:space="preserve"> equipment to integrat</w:t>
      </w:r>
      <w:r w:rsidR="00E10C9F">
        <w:rPr>
          <w:lang w:eastAsia="zh-CN"/>
        </w:rPr>
        <w:t>e</w:t>
      </w:r>
      <w:r w:rsidRPr="009C1323">
        <w:rPr>
          <w:lang w:eastAsia="zh-CN"/>
        </w:rPr>
        <w:t xml:space="preserve"> with automated management tools</w:t>
      </w:r>
      <w:r w:rsidR="00E10C9F">
        <w:rPr>
          <w:lang w:eastAsia="zh-CN"/>
        </w:rPr>
        <w:t xml:space="preserve"> </w:t>
      </w:r>
      <w:r w:rsidR="00492B08">
        <w:rPr>
          <w:lang w:eastAsia="zh-CN"/>
        </w:rPr>
        <w:t>(including</w:t>
      </w:r>
      <w:r w:rsidR="00E10C9F">
        <w:rPr>
          <w:lang w:eastAsia="zh-CN"/>
        </w:rPr>
        <w:t xml:space="preserve"> </w:t>
      </w:r>
      <w:r w:rsidR="00E10C9F" w:rsidRPr="009C1323">
        <w:rPr>
          <w:lang w:eastAsia="zh-CN"/>
        </w:rPr>
        <w:t>AI tool</w:t>
      </w:r>
      <w:r w:rsidR="00E10C9F">
        <w:rPr>
          <w:lang w:eastAsia="zh-CN"/>
        </w:rPr>
        <w:t>s</w:t>
      </w:r>
      <w:r w:rsidR="00492B08">
        <w:rPr>
          <w:lang w:eastAsia="zh-CN"/>
        </w:rPr>
        <w:t>)</w:t>
      </w:r>
      <w:r w:rsidR="00E10C9F" w:rsidRPr="009C1323">
        <w:rPr>
          <w:lang w:eastAsia="zh-CN"/>
        </w:rPr>
        <w:t xml:space="preserve"> </w:t>
      </w:r>
      <w:r w:rsidR="00E10C9F">
        <w:rPr>
          <w:lang w:eastAsia="zh-CN"/>
        </w:rPr>
        <w:t>that</w:t>
      </w:r>
      <w:r w:rsidR="00E10C9F" w:rsidRPr="009C1323">
        <w:rPr>
          <w:lang w:eastAsia="zh-CN"/>
        </w:rPr>
        <w:t xml:space="preserve"> work with OLT and ONU</w:t>
      </w:r>
      <w:r w:rsidR="00E10C9F">
        <w:rPr>
          <w:lang w:eastAsia="zh-CN"/>
        </w:rPr>
        <w:t xml:space="preserve"> data</w:t>
      </w:r>
      <w:r w:rsidRPr="009C1323">
        <w:rPr>
          <w:lang w:eastAsia="zh-CN"/>
        </w:rPr>
        <w:t xml:space="preserve">. </w:t>
      </w:r>
      <w:r w:rsidR="00E10C9F" w:rsidRPr="00E10C9F">
        <w:rPr>
          <w:lang w:eastAsia="zh-CN"/>
        </w:rPr>
        <w:t xml:space="preserve">Coordinated management </w:t>
      </w:r>
      <w:r w:rsidR="00492B08">
        <w:rPr>
          <w:lang w:eastAsia="zh-CN"/>
        </w:rPr>
        <w:t>and</w:t>
      </w:r>
      <w:r w:rsidR="00E10C9F" w:rsidRPr="00E10C9F">
        <w:rPr>
          <w:lang w:eastAsia="zh-CN"/>
        </w:rPr>
        <w:t xml:space="preserve"> control between optical access network and fibre in-premises networks</w:t>
      </w:r>
      <w:r w:rsidR="00E10C9F">
        <w:rPr>
          <w:lang w:eastAsia="zh-CN"/>
        </w:rPr>
        <w:t xml:space="preserve"> is needed so that</w:t>
      </w:r>
      <w:r w:rsidR="00E10C9F" w:rsidRPr="00E10C9F">
        <w:rPr>
          <w:lang w:eastAsia="zh-CN"/>
        </w:rPr>
        <w:t xml:space="preserve"> OLT</w:t>
      </w:r>
      <w:r w:rsidR="00E10C9F">
        <w:rPr>
          <w:lang w:eastAsia="zh-CN"/>
        </w:rPr>
        <w:t>s</w:t>
      </w:r>
      <w:r w:rsidR="00E10C9F" w:rsidRPr="00E10C9F">
        <w:rPr>
          <w:lang w:eastAsia="zh-CN"/>
        </w:rPr>
        <w:t xml:space="preserve"> </w:t>
      </w:r>
      <w:r w:rsidR="00E10C9F">
        <w:rPr>
          <w:lang w:eastAsia="zh-CN"/>
        </w:rPr>
        <w:t>can</w:t>
      </w:r>
      <w:r w:rsidR="00E10C9F" w:rsidRPr="00E10C9F">
        <w:rPr>
          <w:lang w:eastAsia="zh-CN"/>
        </w:rPr>
        <w:t xml:space="preserve"> visualize and manage both access and in-premise network</w:t>
      </w:r>
      <w:r w:rsidR="00E10C9F">
        <w:rPr>
          <w:lang w:eastAsia="zh-CN"/>
        </w:rPr>
        <w:t>.</w:t>
      </w:r>
    </w:p>
    <w:p w14:paraId="79AEE710" w14:textId="6E6A54F1" w:rsidR="007562C1" w:rsidRPr="00777F5B" w:rsidRDefault="007562C1" w:rsidP="007C76E4">
      <w:pPr>
        <w:pStyle w:val="Heading3"/>
        <w:numPr>
          <w:ilvl w:val="2"/>
          <w:numId w:val="12"/>
        </w:numPr>
        <w:rPr>
          <w:lang w:val="en-US" w:eastAsia="zh-CN"/>
        </w:rPr>
      </w:pPr>
      <w:r w:rsidRPr="00777F5B">
        <w:rPr>
          <w:lang w:val="en-US" w:eastAsia="zh-CN"/>
        </w:rPr>
        <w:t>Key technologies in F</w:t>
      </w:r>
      <w:r w:rsidR="001A557C">
        <w:rPr>
          <w:lang w:val="en-US" w:eastAsia="zh-CN"/>
        </w:rPr>
        <w:t xml:space="preserve">ibre </w:t>
      </w:r>
      <w:proofErr w:type="gramStart"/>
      <w:r w:rsidRPr="00777F5B">
        <w:rPr>
          <w:lang w:val="en-US" w:eastAsia="zh-CN"/>
        </w:rPr>
        <w:t>I</w:t>
      </w:r>
      <w:r w:rsidR="001A557C">
        <w:rPr>
          <w:lang w:val="en-US" w:eastAsia="zh-CN"/>
        </w:rPr>
        <w:t>n</w:t>
      </w:r>
      <w:proofErr w:type="gramEnd"/>
      <w:r w:rsidR="001A557C">
        <w:rPr>
          <w:lang w:val="en-US" w:eastAsia="zh-CN"/>
        </w:rPr>
        <w:t xml:space="preserve"> </w:t>
      </w:r>
      <w:r w:rsidRPr="00777F5B">
        <w:rPr>
          <w:lang w:val="en-US" w:eastAsia="zh-CN"/>
        </w:rPr>
        <w:t>P</w:t>
      </w:r>
      <w:r w:rsidR="001A557C">
        <w:rPr>
          <w:lang w:val="en-US" w:eastAsia="zh-CN"/>
        </w:rPr>
        <w:t>remise</w:t>
      </w:r>
    </w:p>
    <w:p w14:paraId="731D29D4" w14:textId="1126789A" w:rsidR="00E74D7A" w:rsidRPr="00D64E91" w:rsidRDefault="00E74D7A" w:rsidP="00E74D7A">
      <w:pPr>
        <w:rPr>
          <w:lang w:eastAsia="zh-CN"/>
        </w:rPr>
      </w:pPr>
      <w:r w:rsidRPr="00D64E91">
        <w:rPr>
          <w:lang w:eastAsia="zh-CN"/>
        </w:rPr>
        <w:t>With the evolution of network service, networking demand requiring higher throughput, low latency, mass connection of IoT devices, intelligence of computing for residential gateway (RG) or access point (AP):</w:t>
      </w:r>
    </w:p>
    <w:p w14:paraId="40DA9025" w14:textId="17EA91CE" w:rsidR="00E74D7A" w:rsidRPr="00D64E91" w:rsidRDefault="00E74D7A" w:rsidP="007C76E4">
      <w:pPr>
        <w:pStyle w:val="ListParagraph"/>
        <w:numPr>
          <w:ilvl w:val="0"/>
          <w:numId w:val="27"/>
        </w:numPr>
        <w:rPr>
          <w:lang w:eastAsia="zh-CN"/>
        </w:rPr>
      </w:pPr>
      <w:r w:rsidRPr="00D64E91">
        <w:rPr>
          <w:lang w:eastAsia="zh-CN"/>
        </w:rPr>
        <w:t>Networking technology through fibre infrastructure. Fibre based in-premises networking technologies is the key for wireless (such as Wi-Fi) backhauling offering “</w:t>
      </w:r>
      <w:r w:rsidR="00175ED0">
        <w:rPr>
          <w:lang w:eastAsia="zh-CN"/>
        </w:rPr>
        <w:t>unconstrained</w:t>
      </w:r>
      <w:r w:rsidRPr="00D64E91">
        <w:rPr>
          <w:lang w:eastAsia="zh-CN"/>
        </w:rPr>
        <w:t>” throughput for in-premises connection, achieving 10Gb</w:t>
      </w:r>
      <w:r w:rsidR="00FE276D">
        <w:rPr>
          <w:lang w:eastAsia="zh-CN"/>
        </w:rPr>
        <w:t>/</w:t>
      </w:r>
      <w:r w:rsidRPr="00D64E91">
        <w:rPr>
          <w:lang w:eastAsia="zh-CN"/>
        </w:rPr>
        <w:t xml:space="preserve">s and beyond. </w:t>
      </w:r>
    </w:p>
    <w:p w14:paraId="1BD8A519" w14:textId="16C11E56" w:rsidR="00E74D7A" w:rsidRDefault="00E74D7A" w:rsidP="007C76E4">
      <w:pPr>
        <w:pStyle w:val="ListParagraph"/>
        <w:numPr>
          <w:ilvl w:val="0"/>
          <w:numId w:val="27"/>
        </w:numPr>
        <w:rPr>
          <w:lang w:eastAsia="zh-CN"/>
        </w:rPr>
      </w:pPr>
      <w:r w:rsidRPr="00D64E91">
        <w:rPr>
          <w:lang w:eastAsia="zh-CN"/>
        </w:rPr>
        <w:t xml:space="preserve">Wi-Fi for end user device connection. </w:t>
      </w:r>
      <w:r w:rsidR="00492B08">
        <w:rPr>
          <w:lang w:eastAsia="zh-CN"/>
        </w:rPr>
        <w:t>This</w:t>
      </w:r>
      <w:r w:rsidRPr="00D64E91">
        <w:rPr>
          <w:lang w:eastAsia="zh-CN"/>
        </w:rPr>
        <w:t xml:space="preserve"> </w:t>
      </w:r>
      <w:r w:rsidR="00492B08" w:rsidRPr="00D64E91">
        <w:rPr>
          <w:lang w:eastAsia="zh-CN"/>
        </w:rPr>
        <w:t>includ</w:t>
      </w:r>
      <w:r w:rsidR="00492B08">
        <w:rPr>
          <w:lang w:eastAsia="zh-CN"/>
        </w:rPr>
        <w:t>es</w:t>
      </w:r>
      <w:r w:rsidR="00492B08" w:rsidRPr="00D64E91">
        <w:rPr>
          <w:lang w:eastAsia="zh-CN"/>
        </w:rPr>
        <w:t xml:space="preserve"> </w:t>
      </w:r>
      <w:r w:rsidR="00011BFE" w:rsidRPr="00011BFE">
        <w:rPr>
          <w:lang w:eastAsia="zh-CN"/>
        </w:rPr>
        <w:t xml:space="preserve">IEEE 802.11bn (Ultra High Reliability) or IEEE 802.11bq (Integrated millimetre wave) intend to offer 10 Gb/s and beyond connection for broadband applications. The main feature of </w:t>
      </w:r>
      <w:proofErr w:type="gramStart"/>
      <w:r w:rsidR="00011BFE" w:rsidRPr="00011BFE">
        <w:rPr>
          <w:lang w:eastAsia="zh-CN"/>
        </w:rPr>
        <w:t>multilink-operation</w:t>
      </w:r>
      <w:proofErr w:type="gramEnd"/>
      <w:r w:rsidR="00011BFE" w:rsidRPr="00011BFE">
        <w:rPr>
          <w:lang w:eastAsia="zh-CN"/>
        </w:rPr>
        <w:t xml:space="preserve"> among unlicensed bands (2.4 GHz, 5 GHz, 6</w:t>
      </w:r>
      <w:r w:rsidR="00FE276D">
        <w:rPr>
          <w:lang w:eastAsia="zh-CN"/>
        </w:rPr>
        <w:t xml:space="preserve"> </w:t>
      </w:r>
      <w:r w:rsidR="00011BFE" w:rsidRPr="00011BFE">
        <w:rPr>
          <w:lang w:eastAsia="zh-CN"/>
        </w:rPr>
        <w:t>GHz and 45-70</w:t>
      </w:r>
      <w:r w:rsidR="00FE276D">
        <w:rPr>
          <w:lang w:eastAsia="zh-CN"/>
        </w:rPr>
        <w:t xml:space="preserve"> </w:t>
      </w:r>
      <w:r w:rsidR="00011BFE" w:rsidRPr="00011BFE">
        <w:rPr>
          <w:lang w:eastAsia="zh-CN"/>
        </w:rPr>
        <w:t>GHz) and multi-AP coordination would enable avoidance of interference and congestion to achieve high reliable wireless link</w:t>
      </w:r>
      <w:r w:rsidRPr="00D64E91">
        <w:rPr>
          <w:lang w:eastAsia="zh-CN"/>
        </w:rPr>
        <w:t>.</w:t>
      </w:r>
    </w:p>
    <w:p w14:paraId="05AB547F" w14:textId="38546017" w:rsidR="00011BFE" w:rsidRDefault="00011BFE" w:rsidP="007C76E4">
      <w:pPr>
        <w:pStyle w:val="ListParagraph"/>
        <w:numPr>
          <w:ilvl w:val="0"/>
          <w:numId w:val="27"/>
        </w:numPr>
        <w:rPr>
          <w:lang w:eastAsia="zh-CN"/>
        </w:rPr>
      </w:pPr>
      <w:r>
        <w:rPr>
          <w:lang w:eastAsia="zh-CN"/>
        </w:rPr>
        <w:t>Fibre and WLAN coordination technologies provide dedicated low latency channel (around tens of milliseconds), enabling deterministic control of AP behaviour for reliable multi-AP coordination for WLAN.</w:t>
      </w:r>
    </w:p>
    <w:p w14:paraId="18D54F33" w14:textId="09B57BF9" w:rsidR="00011BFE" w:rsidRDefault="00011BFE" w:rsidP="007C76E4">
      <w:pPr>
        <w:pStyle w:val="ListParagraph"/>
        <w:numPr>
          <w:ilvl w:val="0"/>
          <w:numId w:val="27"/>
        </w:numPr>
        <w:rPr>
          <w:lang w:eastAsia="zh-CN"/>
        </w:rPr>
      </w:pPr>
      <w:r>
        <w:rPr>
          <w:lang w:eastAsia="zh-CN"/>
        </w:rPr>
        <w:t>Unified IoT connectivity and ecosystem via specific protocol will enable the development of various IoT devices. In particular, the low power connection technologies including Wi-Fi related, Bluetooth, Sparklink, Unified device model and interworking mechanism are important for IoT devices interconnect within in-premises.</w:t>
      </w:r>
    </w:p>
    <w:p w14:paraId="4A4C20CF" w14:textId="64910E87" w:rsidR="00011BFE" w:rsidRDefault="00011BFE" w:rsidP="007C76E4">
      <w:pPr>
        <w:pStyle w:val="ListParagraph"/>
        <w:numPr>
          <w:ilvl w:val="0"/>
          <w:numId w:val="27"/>
        </w:numPr>
        <w:rPr>
          <w:lang w:eastAsia="zh-CN"/>
        </w:rPr>
      </w:pPr>
      <w:r>
        <w:rPr>
          <w:lang w:eastAsia="zh-CN"/>
        </w:rPr>
        <w:t>Multi-dimensional sensing by levering Wi-Fi (e.g.</w:t>
      </w:r>
      <w:r w:rsidR="00507921">
        <w:rPr>
          <w:lang w:eastAsia="zh-CN"/>
        </w:rPr>
        <w:t>,</w:t>
      </w:r>
      <w:r>
        <w:rPr>
          <w:lang w:eastAsia="zh-CN"/>
        </w:rPr>
        <w:t xml:space="preserve"> </w:t>
      </w:r>
      <w:r w:rsidR="00682E98">
        <w:rPr>
          <w:lang w:eastAsia="zh-CN"/>
        </w:rPr>
        <w:t>channel state information</w:t>
      </w:r>
      <w:r>
        <w:rPr>
          <w:lang w:eastAsia="zh-CN"/>
        </w:rPr>
        <w:t>), millimetre-wave radar or Li</w:t>
      </w:r>
      <w:r w:rsidR="00682E98">
        <w:rPr>
          <w:lang w:eastAsia="zh-CN"/>
        </w:rPr>
        <w:t>DAR</w:t>
      </w:r>
      <w:r>
        <w:rPr>
          <w:lang w:eastAsia="zh-CN"/>
        </w:rPr>
        <w:t xml:space="preserve"> (cloud point information), camera (vision information), etc. to implement object recognition &amp; positioning, human body monitoring, invasion detection, and so on.</w:t>
      </w:r>
    </w:p>
    <w:p w14:paraId="65937166" w14:textId="1261B1D0" w:rsidR="00011BFE" w:rsidRDefault="00011BFE" w:rsidP="007C76E4">
      <w:pPr>
        <w:pStyle w:val="ListParagraph"/>
        <w:numPr>
          <w:ilvl w:val="0"/>
          <w:numId w:val="27"/>
        </w:numPr>
        <w:rPr>
          <w:lang w:eastAsia="zh-CN"/>
        </w:rPr>
      </w:pPr>
      <w:r>
        <w:rPr>
          <w:lang w:eastAsia="zh-CN"/>
        </w:rPr>
        <w:t>Integrated multi-functions (including storage, sensing, computing, cloud) with communication and coordination among these functions create new capability beyond communication.</w:t>
      </w:r>
    </w:p>
    <w:p w14:paraId="2CDED2F7" w14:textId="0FD465A1" w:rsidR="00011BFE" w:rsidRDefault="00011BFE" w:rsidP="007C76E4">
      <w:pPr>
        <w:pStyle w:val="ListParagraph"/>
        <w:numPr>
          <w:ilvl w:val="0"/>
          <w:numId w:val="27"/>
        </w:numPr>
        <w:rPr>
          <w:lang w:eastAsia="zh-CN"/>
        </w:rPr>
      </w:pPr>
      <w:r>
        <w:rPr>
          <w:lang w:eastAsia="zh-CN"/>
        </w:rPr>
        <w:t xml:space="preserve">Flexible and low-cost fibre deployment technology will accelerate the availability of the fibre within in-premises. This </w:t>
      </w:r>
      <w:proofErr w:type="gramStart"/>
      <w:r>
        <w:rPr>
          <w:lang w:eastAsia="zh-CN"/>
        </w:rPr>
        <w:t>include</w:t>
      </w:r>
      <w:proofErr w:type="gramEnd"/>
      <w:r>
        <w:rPr>
          <w:lang w:eastAsia="zh-CN"/>
        </w:rPr>
        <w:t xml:space="preserve"> ease fibre deployment tool and guideline, robust fibre and fibre component with enhance capability of bending, fire protection, remote powering, long-term stability, visibility, etc.</w:t>
      </w:r>
    </w:p>
    <w:p w14:paraId="5620CD09" w14:textId="2BE74003" w:rsidR="00E10C9F" w:rsidRPr="00D64E91" w:rsidRDefault="00E10C9F" w:rsidP="007C76E4">
      <w:pPr>
        <w:pStyle w:val="ListParagraph"/>
        <w:numPr>
          <w:ilvl w:val="0"/>
          <w:numId w:val="27"/>
        </w:numPr>
        <w:rPr>
          <w:lang w:eastAsia="zh-CN"/>
        </w:rPr>
      </w:pPr>
      <w:r w:rsidRPr="00E10C9F">
        <w:rPr>
          <w:lang w:eastAsia="zh-CN"/>
        </w:rPr>
        <w:t>Coordinated management technology for RG/MFU and AP/SFU: the RG/MFU acts as the central management element to collect management information from individual AP/SFU and enable</w:t>
      </w:r>
      <w:r w:rsidR="00356D3F">
        <w:rPr>
          <w:lang w:eastAsia="zh-CN"/>
        </w:rPr>
        <w:t>s</w:t>
      </w:r>
      <w:r w:rsidRPr="00E10C9F">
        <w:rPr>
          <w:lang w:eastAsia="zh-CN"/>
        </w:rPr>
        <w:t xml:space="preserve"> configuration accordingly. The RG/MFU can also forward management information to OLT or receive configuration from OLT.</w:t>
      </w:r>
    </w:p>
    <w:p w14:paraId="70FE16C7" w14:textId="0364BF3B" w:rsidR="00E6796E" w:rsidRPr="00777F5B" w:rsidRDefault="00E6796E" w:rsidP="007C76E4">
      <w:pPr>
        <w:pStyle w:val="Heading3"/>
        <w:numPr>
          <w:ilvl w:val="2"/>
          <w:numId w:val="12"/>
        </w:numPr>
        <w:rPr>
          <w:lang w:val="en-US" w:eastAsia="zh-CN"/>
        </w:rPr>
      </w:pPr>
      <w:r w:rsidRPr="00777F5B">
        <w:rPr>
          <w:lang w:val="en-US" w:eastAsia="zh-CN"/>
        </w:rPr>
        <w:lastRenderedPageBreak/>
        <w:t xml:space="preserve">AI in </w:t>
      </w:r>
      <w:r w:rsidR="0056076F" w:rsidRPr="00777F5B">
        <w:rPr>
          <w:lang w:val="en-US" w:eastAsia="zh-CN"/>
        </w:rPr>
        <w:t>optical networks for access and home</w:t>
      </w:r>
    </w:p>
    <w:p w14:paraId="1B6AF10A" w14:textId="4B08EE49" w:rsidR="008174FE" w:rsidRPr="00D64E91" w:rsidRDefault="008174FE" w:rsidP="008174FE">
      <w:pPr>
        <w:jc w:val="both"/>
        <w:rPr>
          <w:lang w:eastAsia="zh-CN"/>
        </w:rPr>
      </w:pPr>
      <w:r w:rsidRPr="00D64E91">
        <w:rPr>
          <w:lang w:eastAsia="zh-CN"/>
        </w:rPr>
        <w:t xml:space="preserve">AI in broadband is one of the most important technical evolutions, introducing </w:t>
      </w:r>
      <w:r w:rsidR="00C47FB9">
        <w:rPr>
          <w:lang w:eastAsia="zh-CN"/>
        </w:rPr>
        <w:t>smart applications</w:t>
      </w:r>
      <w:r w:rsidRPr="00D64E91">
        <w:rPr>
          <w:lang w:eastAsia="zh-CN"/>
        </w:rPr>
        <w:t xml:space="preserve">, enabling better network performance and requiring new network capabilities. </w:t>
      </w:r>
      <w:r w:rsidR="000F5F59">
        <w:rPr>
          <w:lang w:eastAsia="zh-CN"/>
        </w:rPr>
        <w:t>It can provide d</w:t>
      </w:r>
      <w:r w:rsidR="000F5F59" w:rsidRPr="000F5F59">
        <w:rPr>
          <w:lang w:eastAsia="zh-CN"/>
        </w:rPr>
        <w:t xml:space="preserve">ynamic network provisioning, tuning, </w:t>
      </w:r>
      <w:r w:rsidR="000F5F59">
        <w:rPr>
          <w:lang w:eastAsia="zh-CN"/>
        </w:rPr>
        <w:t>optimization</w:t>
      </w:r>
      <w:r w:rsidR="000F5F59" w:rsidRPr="000F5F59">
        <w:rPr>
          <w:lang w:eastAsia="zh-CN"/>
        </w:rPr>
        <w:t>, and management</w:t>
      </w:r>
      <w:r w:rsidR="000F5F59">
        <w:rPr>
          <w:lang w:eastAsia="zh-CN"/>
        </w:rPr>
        <w:t>.</w:t>
      </w:r>
    </w:p>
    <w:p w14:paraId="70ADC3DA" w14:textId="7DF7D0D6" w:rsidR="008174FE" w:rsidRPr="00D64E91" w:rsidRDefault="008174FE" w:rsidP="008174FE">
      <w:pPr>
        <w:jc w:val="both"/>
        <w:rPr>
          <w:lang w:eastAsia="zh-CN"/>
        </w:rPr>
      </w:pPr>
      <w:r w:rsidRPr="00D64E91">
        <w:rPr>
          <w:lang w:eastAsia="zh-CN"/>
        </w:rPr>
        <w:t>There three characteristics in Broadband:</w:t>
      </w:r>
    </w:p>
    <w:p w14:paraId="13A3864A" w14:textId="618F8D4D" w:rsidR="008174FE" w:rsidRPr="00D64E91" w:rsidRDefault="00682E98" w:rsidP="007C76E4">
      <w:pPr>
        <w:pStyle w:val="ListParagraph"/>
        <w:numPr>
          <w:ilvl w:val="0"/>
          <w:numId w:val="20"/>
        </w:numPr>
        <w:jc w:val="both"/>
        <w:rPr>
          <w:lang w:eastAsia="zh-CN"/>
        </w:rPr>
      </w:pPr>
      <w:r>
        <w:rPr>
          <w:lang w:eastAsia="zh-CN"/>
        </w:rPr>
        <w:t>A</w:t>
      </w:r>
      <w:r w:rsidRPr="00D64E91">
        <w:rPr>
          <w:lang w:eastAsia="zh-CN"/>
        </w:rPr>
        <w:t xml:space="preserve">gentic </w:t>
      </w:r>
      <w:r w:rsidR="008174FE" w:rsidRPr="00D64E91">
        <w:rPr>
          <w:lang w:eastAsia="zh-CN"/>
        </w:rPr>
        <w:t>AI as a service: include</w:t>
      </w:r>
      <w:r>
        <w:rPr>
          <w:lang w:eastAsia="zh-CN"/>
        </w:rPr>
        <w:t>s</w:t>
      </w:r>
      <w:r w:rsidR="008174FE" w:rsidRPr="00D64E91">
        <w:rPr>
          <w:lang w:eastAsia="zh-CN"/>
        </w:rPr>
        <w:t xml:space="preserve"> AI + cloud disk (enabling AI searching, image retouching, etc.), AI + cloud computer (enabling AI document sorting, etc.), AI + wellness (enabling AI wellness assistant, etc.), AI + health (enabling AI fitness, action recognition, etc.), </w:t>
      </w:r>
      <w:r w:rsidR="00E44AA7" w:rsidRPr="00D64E91">
        <w:rPr>
          <w:lang w:eastAsia="zh-CN"/>
        </w:rPr>
        <w:t>A</w:t>
      </w:r>
      <w:r w:rsidR="00E44AA7">
        <w:rPr>
          <w:lang w:eastAsia="zh-CN"/>
        </w:rPr>
        <w:t>I</w:t>
      </w:r>
      <w:r w:rsidR="00E44AA7" w:rsidRPr="00D64E91">
        <w:rPr>
          <w:lang w:eastAsia="zh-CN"/>
        </w:rPr>
        <w:t xml:space="preserve"> </w:t>
      </w:r>
      <w:r w:rsidR="008174FE" w:rsidRPr="00D64E91">
        <w:rPr>
          <w:lang w:eastAsia="zh-CN"/>
        </w:rPr>
        <w:t xml:space="preserve">+ care (enabling AI monitoring of old/young </w:t>
      </w:r>
      <w:r w:rsidR="00E44AA7">
        <w:rPr>
          <w:lang w:eastAsia="zh-CN"/>
        </w:rPr>
        <w:t>people</w:t>
      </w:r>
      <w:r w:rsidR="008174FE" w:rsidRPr="00D64E91">
        <w:rPr>
          <w:lang w:eastAsia="zh-CN"/>
        </w:rPr>
        <w:t xml:space="preserve">, pet and so on.  AI service deployment can leverage the distributed computing power of different network devices. The AI service requires network device or terminal (such as OLT, ONU, MFU, SFU) acts as the perception and interaction centre and converts original inference data into semantic tokens (events/intents). </w:t>
      </w:r>
    </w:p>
    <w:p w14:paraId="1A522FFE" w14:textId="5D61D8FD" w:rsidR="008174FE" w:rsidRPr="00D64E91" w:rsidRDefault="008174FE" w:rsidP="007C76E4">
      <w:pPr>
        <w:pStyle w:val="ListParagraph"/>
        <w:numPr>
          <w:ilvl w:val="0"/>
          <w:numId w:val="20"/>
        </w:numPr>
        <w:jc w:val="both"/>
        <w:rPr>
          <w:lang w:eastAsia="zh-CN"/>
        </w:rPr>
      </w:pPr>
      <w:r w:rsidRPr="00D64E91">
        <w:rPr>
          <w:lang w:eastAsia="zh-CN"/>
        </w:rPr>
        <w:t xml:space="preserve">Quality on demand: Application-level experience can be guaranteed through hierarchical application joint scheduling by OAN and/or FIP, based on advanced technologies such as slicing. </w:t>
      </w:r>
    </w:p>
    <w:p w14:paraId="6F8E9E2E" w14:textId="2BB927DA" w:rsidR="00E74D7A" w:rsidRPr="004D2900" w:rsidRDefault="008174FE" w:rsidP="007C76E4">
      <w:pPr>
        <w:pStyle w:val="ListParagraph"/>
        <w:numPr>
          <w:ilvl w:val="0"/>
          <w:numId w:val="20"/>
        </w:numPr>
        <w:jc w:val="both"/>
        <w:rPr>
          <w:lang w:eastAsia="zh-CN"/>
        </w:rPr>
      </w:pPr>
      <w:r w:rsidRPr="00D64E91">
        <w:rPr>
          <w:lang w:eastAsia="zh-CN"/>
        </w:rPr>
        <w:t>Self-optimizing network:</w:t>
      </w:r>
      <w:r w:rsidR="002E72BE">
        <w:rPr>
          <w:lang w:eastAsia="zh-CN"/>
        </w:rPr>
        <w:t xml:space="preserve"> </w:t>
      </w:r>
      <w:r w:rsidRPr="00D64E91">
        <w:rPr>
          <w:lang w:eastAsia="zh-CN"/>
        </w:rPr>
        <w:t>improve network OAM efficiency</w:t>
      </w:r>
      <w:r w:rsidR="002E72BE">
        <w:rPr>
          <w:lang w:eastAsia="zh-CN"/>
        </w:rPr>
        <w:t xml:space="preserve"> via proactive prediction</w:t>
      </w:r>
      <w:r w:rsidRPr="00D64E91">
        <w:rPr>
          <w:lang w:eastAsia="zh-CN"/>
        </w:rPr>
        <w:t>.</w:t>
      </w:r>
      <w:r w:rsidRPr="00D64E91">
        <w:t xml:space="preserve"> </w:t>
      </w:r>
      <w:r w:rsidR="002E72BE">
        <w:t xml:space="preserve">It could </w:t>
      </w:r>
      <w:r w:rsidRPr="00D64E91">
        <w:t xml:space="preserve">recognize user’s potential demand, </w:t>
      </w:r>
      <w:r w:rsidRPr="00D64E91">
        <w:rPr>
          <w:lang w:eastAsia="zh-CN"/>
        </w:rPr>
        <w:t>and potential customer marketing.</w:t>
      </w:r>
    </w:p>
    <w:p w14:paraId="70643343" w14:textId="4AAC312F" w:rsidR="0098425B" w:rsidRPr="00777F5B" w:rsidRDefault="0098425B" w:rsidP="007C76E4">
      <w:pPr>
        <w:pStyle w:val="Heading3"/>
        <w:numPr>
          <w:ilvl w:val="2"/>
          <w:numId w:val="12"/>
        </w:numPr>
        <w:rPr>
          <w:lang w:val="en-US" w:eastAsia="zh-CN"/>
        </w:rPr>
      </w:pPr>
      <w:r w:rsidRPr="00777F5B">
        <w:rPr>
          <w:lang w:val="en-US" w:eastAsia="zh-CN"/>
        </w:rPr>
        <w:t>Roadmap of access network technologies</w:t>
      </w:r>
    </w:p>
    <w:p w14:paraId="67BF2172" w14:textId="0CB36F46" w:rsidR="00C6544E" w:rsidRPr="00D64E91" w:rsidRDefault="00C6544E" w:rsidP="00C6544E">
      <w:pPr>
        <w:autoSpaceDE w:val="0"/>
        <w:autoSpaceDN w:val="0"/>
        <w:adjustRightInd w:val="0"/>
        <w:jc w:val="both"/>
        <w:rPr>
          <w:rFonts w:eastAsia="Calibri"/>
          <w:lang w:eastAsia="en-US"/>
        </w:rPr>
      </w:pPr>
      <w:r w:rsidRPr="00D64E91">
        <w:rPr>
          <w:bCs/>
          <w:szCs w:val="28"/>
          <w:lang w:eastAsia="zh-CN"/>
        </w:rPr>
        <w:t>Broadband access &amp; in-premises networks aim to provide faster and wider broadband network connections through technological advances to support increasingly diverse data services.</w:t>
      </w:r>
      <w:r w:rsidRPr="00D64E91">
        <w:rPr>
          <w:rFonts w:eastAsia="Calibri"/>
          <w:lang w:eastAsia="en-US"/>
        </w:rPr>
        <w:t xml:space="preserve"> The evolution is d</w:t>
      </w:r>
      <w:r w:rsidRPr="00EF614A">
        <w:rPr>
          <w:rFonts w:eastAsia="Calibri"/>
          <w:lang w:eastAsia="en-US"/>
        </w:rPr>
        <w:t xml:space="preserve">escribed in terms of the phases </w:t>
      </w:r>
      <w:r w:rsidR="001A1193" w:rsidRPr="00EF614A">
        <w:rPr>
          <w:rFonts w:eastAsia="Calibri"/>
          <w:lang w:eastAsia="en-US"/>
        </w:rPr>
        <w:t>in</w:t>
      </w:r>
      <w:r w:rsidR="009021FF" w:rsidRPr="00EF614A">
        <w:rPr>
          <w:rFonts w:eastAsia="Calibri"/>
          <w:lang w:eastAsia="en-US"/>
        </w:rPr>
        <w:t xml:space="preserve"> </w:t>
      </w:r>
      <w:r w:rsidR="009021FF" w:rsidRPr="00EF614A">
        <w:t>ITU-T Technical Paper “Broadband access &amp; in-premises network”</w:t>
      </w:r>
      <w:r w:rsidRPr="00FC5C53">
        <w:rPr>
          <w:rFonts w:eastAsia="Calibri"/>
          <w:lang w:eastAsia="en-US"/>
        </w:rPr>
        <w:t>.</w:t>
      </w:r>
    </w:p>
    <w:p w14:paraId="3C9F5478" w14:textId="2C3173BE" w:rsidR="00C6544E" w:rsidRPr="00D64E91" w:rsidRDefault="00C6544E" w:rsidP="00C6544E">
      <w:pPr>
        <w:tabs>
          <w:tab w:val="left" w:pos="794"/>
          <w:tab w:val="left" w:pos="1191"/>
          <w:tab w:val="left" w:pos="1588"/>
          <w:tab w:val="left" w:pos="1985"/>
        </w:tabs>
        <w:spacing w:after="160" w:line="259" w:lineRule="auto"/>
        <w:jc w:val="both"/>
        <w:rPr>
          <w:rFonts w:eastAsia="Times New Roman"/>
        </w:rPr>
      </w:pPr>
      <w:r w:rsidRPr="00D64E91">
        <w:rPr>
          <w:bCs/>
          <w:szCs w:val="28"/>
          <w:lang w:eastAsia="zh-CN"/>
        </w:rPr>
        <w:t xml:space="preserve">For 2030 and beyond, a supplement </w:t>
      </w:r>
      <w:r w:rsidR="00682E98">
        <w:rPr>
          <w:bCs/>
          <w:szCs w:val="28"/>
          <w:lang w:eastAsia="zh-CN"/>
        </w:rPr>
        <w:t xml:space="preserve">ITU-T </w:t>
      </w:r>
      <w:r w:rsidRPr="00D64E91">
        <w:rPr>
          <w:bCs/>
          <w:szCs w:val="28"/>
          <w:lang w:eastAsia="zh-CN"/>
        </w:rPr>
        <w:t xml:space="preserve">G.sup.VHSP of optical access network was launched to study </w:t>
      </w:r>
      <w:r w:rsidRPr="00D64E91">
        <w:rPr>
          <w:rFonts w:eastAsia="Times New Roman"/>
        </w:rPr>
        <w:t xml:space="preserve">the system requirements and characteristics of </w:t>
      </w:r>
      <w:r w:rsidRPr="00D64E91">
        <w:rPr>
          <w:rFonts w:eastAsia="MS Mincho"/>
        </w:rPr>
        <w:t>optical transmission above 50</w:t>
      </w:r>
      <w:r w:rsidRPr="00D64E91">
        <w:rPr>
          <w:rFonts w:eastAsia="Times New Roman"/>
        </w:rPr>
        <w:t xml:space="preserve"> Gb/s per wavelength, and sensing considerations for the PON system. The VHSP systems are expected as the next generation following the 50</w:t>
      </w:r>
      <w:r w:rsidR="00FE276D">
        <w:rPr>
          <w:rFonts w:eastAsia="Times New Roman"/>
        </w:rPr>
        <w:t xml:space="preserve"> </w:t>
      </w:r>
      <w:r w:rsidRPr="00D64E91">
        <w:rPr>
          <w:rFonts w:eastAsia="Times New Roman"/>
        </w:rPr>
        <w:t>Gb/s PON systems</w:t>
      </w:r>
      <w:r w:rsidR="00DD3306">
        <w:rPr>
          <w:rFonts w:eastAsia="Times New Roman"/>
        </w:rPr>
        <w:t>.</w:t>
      </w:r>
    </w:p>
    <w:p w14:paraId="477850BE" w14:textId="5CFE881C" w:rsidR="00C6544E" w:rsidRPr="00D64E91" w:rsidRDefault="00C6544E" w:rsidP="00C6544E">
      <w:pPr>
        <w:rPr>
          <w:rFonts w:eastAsia="MS Mincho"/>
        </w:rPr>
      </w:pPr>
      <w:r w:rsidRPr="00D64E91">
        <w:rPr>
          <w:lang w:eastAsia="zh-CN"/>
        </w:rPr>
        <w:t>For optical fibre in-premise</w:t>
      </w:r>
      <w:r w:rsidR="00D37DFC" w:rsidRPr="00D64E91">
        <w:rPr>
          <w:lang w:eastAsia="zh-CN"/>
        </w:rPr>
        <w:t>s</w:t>
      </w:r>
      <w:r w:rsidRPr="00D64E91">
        <w:rPr>
          <w:lang w:eastAsia="zh-CN"/>
        </w:rPr>
        <w:t xml:space="preserve"> network, a higher throughput over 10 Gb/</w:t>
      </w:r>
      <w:r w:rsidR="00FE276D">
        <w:rPr>
          <w:lang w:eastAsia="zh-CN"/>
        </w:rPr>
        <w:t>s</w:t>
      </w:r>
      <w:r w:rsidRPr="00D64E91">
        <w:rPr>
          <w:lang w:eastAsia="zh-CN"/>
        </w:rPr>
        <w:t xml:space="preserve"> via fibre link is under study</w:t>
      </w:r>
      <w:r w:rsidR="00FE276D">
        <w:rPr>
          <w:lang w:eastAsia="zh-CN"/>
        </w:rPr>
        <w:t>.</w:t>
      </w:r>
      <w:r w:rsidRPr="00D64E91">
        <w:rPr>
          <w:lang w:eastAsia="zh-CN"/>
        </w:rPr>
        <w:t xml:space="preserve"> Moreover, Wi-Fi fronthauling technologies based on fibre link are also discussed. A new advanced architecture based on splitting Wi-Fi baseband may be considered.  </w:t>
      </w:r>
    </w:p>
    <w:p w14:paraId="3226AF1C" w14:textId="5D87FB31" w:rsidR="00384ED4" w:rsidRPr="00777F5B" w:rsidRDefault="00384ED4"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59" w:name="_Toc208311598"/>
      <w:bookmarkStart w:id="460" w:name="_Toc211979182"/>
      <w:bookmarkEnd w:id="459"/>
      <w:r w:rsidRPr="00777F5B">
        <w:rPr>
          <w:rFonts w:eastAsia="Times New Roman" w:cs="Times New Roman"/>
          <w:bCs w:val="0"/>
          <w:iCs w:val="0"/>
          <w:kern w:val="0"/>
          <w:szCs w:val="20"/>
          <w:lang w:val="en-US" w:eastAsia="zh-CN"/>
        </w:rPr>
        <w:t>ION-2030 for Integrat</w:t>
      </w:r>
      <w:r w:rsidR="000B6E83">
        <w:rPr>
          <w:rFonts w:eastAsia="Times New Roman" w:cs="Times New Roman"/>
          <w:bCs w:val="0"/>
          <w:iCs w:val="0"/>
          <w:kern w:val="0"/>
          <w:szCs w:val="20"/>
          <w:lang w:val="en-US" w:eastAsia="zh-CN"/>
        </w:rPr>
        <w:t>ed</w:t>
      </w:r>
      <w:r w:rsidRPr="00777F5B">
        <w:rPr>
          <w:rFonts w:eastAsia="Times New Roman" w:cs="Times New Roman"/>
          <w:bCs w:val="0"/>
          <w:iCs w:val="0"/>
          <w:kern w:val="0"/>
          <w:szCs w:val="20"/>
          <w:lang w:val="en-US" w:eastAsia="zh-CN"/>
        </w:rPr>
        <w:t xml:space="preserve"> sensing and communication (ISAC)</w:t>
      </w:r>
      <w:bookmarkEnd w:id="460"/>
    </w:p>
    <w:p w14:paraId="2AB925C3" w14:textId="63828478" w:rsidR="0098546B" w:rsidRDefault="00384ED4" w:rsidP="0098546B">
      <w:pPr>
        <w:jc w:val="both"/>
      </w:pPr>
      <w:r>
        <w:rPr>
          <w:rFonts w:hint="eastAsia"/>
        </w:rPr>
        <w:t xml:space="preserve">In ION-2030, </w:t>
      </w:r>
      <w:r w:rsidR="0098546B">
        <w:rPr>
          <w:rFonts w:hint="eastAsia"/>
        </w:rPr>
        <w:t xml:space="preserve">ISAC technology </w:t>
      </w:r>
      <w:r w:rsidR="0098546B">
        <w:t>has benefits for multiple scenarios, including:</w:t>
      </w:r>
    </w:p>
    <w:p w14:paraId="1BEA6111" w14:textId="2120D3B3" w:rsidR="0098546B" w:rsidRDefault="0098546B" w:rsidP="007C76E4">
      <w:pPr>
        <w:pStyle w:val="ListParagraph"/>
        <w:numPr>
          <w:ilvl w:val="0"/>
          <w:numId w:val="24"/>
        </w:numPr>
      </w:pPr>
      <w:r>
        <w:t>N</w:t>
      </w:r>
      <w:r>
        <w:rPr>
          <w:rFonts w:hint="eastAsia"/>
        </w:rPr>
        <w:t>etwork operation and maintenance</w:t>
      </w:r>
      <w:r>
        <w:t>:</w:t>
      </w:r>
      <w:r>
        <w:rPr>
          <w:rFonts w:hint="eastAsia"/>
        </w:rPr>
        <w:t xml:space="preserve"> </w:t>
      </w:r>
      <w:r>
        <w:t>state of polarization (SOP)</w:t>
      </w:r>
      <w:r>
        <w:rPr>
          <w:rFonts w:hint="eastAsia"/>
        </w:rPr>
        <w:t xml:space="preserve"> monitoring of feedforward-based sensing can compare polarization changes to identify optical network risks;</w:t>
      </w:r>
      <w:r>
        <w:t xml:space="preserve"> </w:t>
      </w:r>
      <w:r>
        <w:rPr>
          <w:rFonts w:hint="eastAsia"/>
        </w:rPr>
        <w:t>backscattering-based DFOS can assist in early warning of optical cable degradation.</w:t>
      </w:r>
    </w:p>
    <w:p w14:paraId="099A77A3" w14:textId="77777777" w:rsidR="0098546B" w:rsidRDefault="0098546B" w:rsidP="007C76E4">
      <w:pPr>
        <w:pStyle w:val="ListParagraph"/>
        <w:numPr>
          <w:ilvl w:val="0"/>
          <w:numId w:val="24"/>
        </w:numPr>
        <w:jc w:val="both"/>
      </w:pPr>
      <w:r>
        <w:rPr>
          <w:rFonts w:hint="eastAsia"/>
          <w:lang w:eastAsia="zh-CN"/>
        </w:rPr>
        <w:t>I</w:t>
      </w:r>
      <w:r>
        <w:rPr>
          <w:rFonts w:hint="eastAsia"/>
        </w:rPr>
        <w:t>nfrastructure protection</w:t>
      </w:r>
      <w:r>
        <w:rPr>
          <w:rFonts w:hint="eastAsia"/>
          <w:lang w:eastAsia="zh-CN"/>
        </w:rPr>
        <w:t>:</w:t>
      </w:r>
      <w:r>
        <w:rPr>
          <w:lang w:eastAsia="zh-CN"/>
        </w:rPr>
        <w:t xml:space="preserve"> </w:t>
      </w:r>
      <w:r>
        <w:rPr>
          <w:rFonts w:hint="eastAsia"/>
        </w:rPr>
        <w:t>the integration of feedforward-based fast OTDR and AI can detect flash faults caused by optical power fluctuation; backscattering-based Distributed Acoustic Sensing can capture vibrations from construction machinery in real time and issue warnings.</w:t>
      </w:r>
    </w:p>
    <w:p w14:paraId="05EC4D02" w14:textId="03664748" w:rsidR="0098546B" w:rsidRDefault="0098546B" w:rsidP="007C76E4">
      <w:pPr>
        <w:pStyle w:val="ListParagraph"/>
        <w:numPr>
          <w:ilvl w:val="0"/>
          <w:numId w:val="25"/>
        </w:numPr>
        <w:jc w:val="both"/>
      </w:pPr>
      <w:r>
        <w:rPr>
          <w:rFonts w:hint="eastAsia"/>
        </w:rPr>
        <w:t>Sensing as a Service, the two technologies collaboratively support cross-industry applications.</w:t>
      </w:r>
    </w:p>
    <w:p w14:paraId="2F781316" w14:textId="1783CE8D" w:rsidR="00384ED4" w:rsidRDefault="00384ED4" w:rsidP="00384ED4">
      <w:pPr>
        <w:jc w:val="both"/>
        <w:rPr>
          <w:lang w:val="en-US" w:eastAsia="zh-CN"/>
        </w:rPr>
      </w:pPr>
      <w:r>
        <w:rPr>
          <w:rFonts w:hint="eastAsia"/>
        </w:rPr>
        <w:t xml:space="preserve">ISAC </w:t>
      </w:r>
      <w:r w:rsidR="002F24CB">
        <w:rPr>
          <w:rFonts w:hint="eastAsia"/>
        </w:rPr>
        <w:t xml:space="preserve">realizes the integrated "transmission-sensing" capability of optical networks </w:t>
      </w:r>
      <w:r>
        <w:rPr>
          <w:rFonts w:hint="eastAsia"/>
        </w:rPr>
        <w:t>through two major technical pathways</w:t>
      </w:r>
      <w:r>
        <w:rPr>
          <w:rFonts w:hint="eastAsia"/>
        </w:rPr>
        <w:t>—</w:t>
      </w:r>
      <w:r>
        <w:rPr>
          <w:rFonts w:hint="eastAsia"/>
        </w:rPr>
        <w:t xml:space="preserve">backscattering-based Distributed </w:t>
      </w:r>
      <w:r w:rsidR="00FC5C53">
        <w:rPr>
          <w:rFonts w:hint="eastAsia"/>
        </w:rPr>
        <w:t>Fibre</w:t>
      </w:r>
      <w:r>
        <w:rPr>
          <w:rFonts w:hint="eastAsia"/>
        </w:rPr>
        <w:t xml:space="preserve"> Optic Sensing (DFOS) and feedforward-based sensing</w:t>
      </w:r>
      <w:r w:rsidR="002F24CB">
        <w:t>.</w:t>
      </w:r>
    </w:p>
    <w:p w14:paraId="72DC01B2" w14:textId="0476B940" w:rsidR="00384ED4" w:rsidRDefault="00384ED4" w:rsidP="00384ED4">
      <w:pPr>
        <w:jc w:val="both"/>
      </w:pPr>
      <w:r>
        <w:rPr>
          <w:rFonts w:hint="eastAsia"/>
        </w:rPr>
        <w:t xml:space="preserve">Backscattering-based DFOS relies on three scattering mechanisms in optical </w:t>
      </w:r>
      <w:r w:rsidR="00FC5C53">
        <w:rPr>
          <w:rFonts w:hint="eastAsia"/>
        </w:rPr>
        <w:t>fibre</w:t>
      </w:r>
      <w:r>
        <w:rPr>
          <w:rFonts w:hint="eastAsia"/>
        </w:rPr>
        <w:t xml:space="preserve">s. It infers environmental parameters by detecting changes in the frequency and power of backscattered light. Classified by wavelength deployment, it can be divided into two types: in-band and out-of-band. </w:t>
      </w:r>
      <w:r w:rsidR="006D5692">
        <w:t xml:space="preserve">It </w:t>
      </w:r>
      <w:r w:rsidR="006D5692">
        <w:rPr>
          <w:rFonts w:hint="eastAsia"/>
        </w:rPr>
        <w:t xml:space="preserve">has advantage in full-link distributed sensing, enabling continuous parameter measurement along the </w:t>
      </w:r>
      <w:r w:rsidR="00FC5C53">
        <w:rPr>
          <w:rFonts w:hint="eastAsia"/>
        </w:rPr>
        <w:t>fibre</w:t>
      </w:r>
      <w:r w:rsidR="006D5692">
        <w:rPr>
          <w:rFonts w:hint="eastAsia"/>
        </w:rPr>
        <w:t xml:space="preserve">. However, it is limited by weak scattered light power and vulnerability to spectral overlap </w:t>
      </w:r>
      <w:r w:rsidR="006D5692">
        <w:rPr>
          <w:rFonts w:hint="eastAsia"/>
        </w:rPr>
        <w:lastRenderedPageBreak/>
        <w:t>interference from communication signals. Moreover, optical amplifier isolators block backscattered light, requiring segment-by-segment measurement for multi-span links.</w:t>
      </w:r>
    </w:p>
    <w:p w14:paraId="3C2DDC98" w14:textId="6FED1588" w:rsidR="00384ED4" w:rsidRDefault="00384ED4">
      <w:pPr>
        <w:jc w:val="both"/>
      </w:pPr>
      <w:r>
        <w:rPr>
          <w:rFonts w:hint="eastAsia"/>
        </w:rPr>
        <w:t xml:space="preserve">Feedforward-based sensing reuses the forward transmission mode of communication </w:t>
      </w:r>
      <w:r w:rsidR="00FC5C53">
        <w:rPr>
          <w:rFonts w:hint="eastAsia"/>
        </w:rPr>
        <w:t>fibre</w:t>
      </w:r>
      <w:r>
        <w:rPr>
          <w:rFonts w:hint="eastAsia"/>
        </w:rPr>
        <w:t>s and relies on the Digital Signal Processing (DSP) capability of coherent optical communication systems. It extracts the phase and nonlinear characteristics of optical signals</w:t>
      </w:r>
      <w:r w:rsidR="006D5692">
        <w:t xml:space="preserve"> and</w:t>
      </w:r>
      <w:r>
        <w:rPr>
          <w:rFonts w:hint="eastAsia"/>
        </w:rPr>
        <w:t xml:space="preserve"> achiev</w:t>
      </w:r>
      <w:r w:rsidR="006D5692">
        <w:t xml:space="preserve">es </w:t>
      </w:r>
      <w:r>
        <w:rPr>
          <w:rFonts w:hint="eastAsia"/>
        </w:rPr>
        <w:t>sensing without additional hardware.</w:t>
      </w:r>
      <w:r w:rsidR="006D5692">
        <w:t xml:space="preserve"> It allows </w:t>
      </w:r>
      <w:r>
        <w:rPr>
          <w:rFonts w:hint="eastAsia"/>
        </w:rPr>
        <w:t>seamless integration</w:t>
      </w:r>
      <w:r w:rsidR="006D5692">
        <w:t xml:space="preserve">, </w:t>
      </w:r>
      <w:r w:rsidR="006D5692">
        <w:rPr>
          <w:rFonts w:hint="eastAsia"/>
        </w:rPr>
        <w:t xml:space="preserve">directly reuse existing infrastructure such as OTN equipment and </w:t>
      </w:r>
      <w:r w:rsidR="009021FF">
        <w:t xml:space="preserve">Erbium-doped </w:t>
      </w:r>
      <w:r w:rsidR="00FC5C53">
        <w:t>fibre</w:t>
      </w:r>
      <w:r w:rsidR="009021FF">
        <w:t xml:space="preserve"> </w:t>
      </w:r>
      <w:r w:rsidR="006D5692">
        <w:rPr>
          <w:rFonts w:hint="eastAsia"/>
        </w:rPr>
        <w:t>amplifiers</w:t>
      </w:r>
      <w:r w:rsidR="00EF614A">
        <w:t xml:space="preserve"> (EDFA)</w:t>
      </w:r>
      <w:r w:rsidR="006D5692">
        <w:t>;</w:t>
      </w:r>
      <w:r>
        <w:rPr>
          <w:rFonts w:hint="eastAsia"/>
        </w:rPr>
        <w:t xml:space="preserve"> </w:t>
      </w:r>
      <w:proofErr w:type="gramStart"/>
      <w:r>
        <w:rPr>
          <w:rFonts w:hint="eastAsia"/>
        </w:rPr>
        <w:t>and</w:t>
      </w:r>
      <w:r w:rsidR="006D5692">
        <w:t xml:space="preserve"> also</w:t>
      </w:r>
      <w:proofErr w:type="gramEnd"/>
      <w:r w:rsidR="006D5692">
        <w:t xml:space="preserve"> achieves</w:t>
      </w:r>
      <w:r>
        <w:rPr>
          <w:rFonts w:hint="eastAsia"/>
        </w:rPr>
        <w:t xml:space="preserve"> high precision, phase-based sensing enables deformation monitoring, and end-to-end multi-span link monitoring can be achieved via </w:t>
      </w:r>
      <w:r w:rsidR="00332100">
        <w:t>power profile estimation</w:t>
      </w:r>
      <w:r w:rsidR="00EF614A">
        <w:t xml:space="preserve"> (PPE)</w:t>
      </w:r>
      <w:r>
        <w:rPr>
          <w:rFonts w:hint="eastAsia"/>
        </w:rPr>
        <w:t xml:space="preserve"> technology without segment-by-segment operations.</w:t>
      </w:r>
    </w:p>
    <w:p w14:paraId="641AB66A" w14:textId="2757E1CF" w:rsidR="00384ED4" w:rsidRDefault="00384ED4" w:rsidP="00D91567">
      <w:r>
        <w:rPr>
          <w:rFonts w:hint="eastAsia"/>
        </w:rPr>
        <w:t>The future evolution of ISAC technology includes</w:t>
      </w:r>
      <w:r w:rsidR="006D5692">
        <w:t xml:space="preserve"> optimization of technical performance, </w:t>
      </w:r>
      <w:r w:rsidR="0098546B">
        <w:t>more</w:t>
      </w:r>
      <w:r w:rsidR="006D5692">
        <w:rPr>
          <w:rFonts w:hint="eastAsia"/>
        </w:rPr>
        <w:t xml:space="preserve"> standardization</w:t>
      </w:r>
      <w:r w:rsidR="006D5692">
        <w:t>, massive data management</w:t>
      </w:r>
      <w:r w:rsidR="0098546B">
        <w:t>,</w:t>
      </w:r>
      <w:r w:rsidR="006D5692">
        <w:t xml:space="preserve"> and multi-vendor collaboration. </w:t>
      </w:r>
    </w:p>
    <w:p w14:paraId="0C2A7639" w14:textId="702CDDE4" w:rsidR="00050DBD" w:rsidRPr="00777F5B" w:rsidRDefault="009B4739" w:rsidP="007C76E4">
      <w:pPr>
        <w:pStyle w:val="Heading1"/>
        <w:numPr>
          <w:ilvl w:val="0"/>
          <w:numId w:val="12"/>
        </w:numPr>
        <w:spacing w:before="360" w:line="360" w:lineRule="auto"/>
        <w:ind w:left="431" w:hanging="431"/>
        <w:jc w:val="both"/>
        <w:rPr>
          <w:rFonts w:eastAsia="Times New Roman" w:cs="Times New Roman"/>
          <w:bCs w:val="0"/>
          <w:kern w:val="0"/>
          <w:szCs w:val="20"/>
          <w:lang w:eastAsia="en-US"/>
        </w:rPr>
      </w:pPr>
      <w:bookmarkStart w:id="461" w:name="_Toc208311600"/>
      <w:bookmarkStart w:id="462" w:name="_Toc211979183"/>
      <w:bookmarkEnd w:id="461"/>
      <w:r w:rsidRPr="00777F5B">
        <w:rPr>
          <w:rFonts w:eastAsia="Times New Roman" w:cs="Times New Roman"/>
          <w:bCs w:val="0"/>
          <w:kern w:val="0"/>
          <w:szCs w:val="20"/>
          <w:lang w:eastAsia="en-US"/>
        </w:rPr>
        <w:t xml:space="preserve">Considerations </w:t>
      </w:r>
      <w:r w:rsidR="00777F5B">
        <w:rPr>
          <w:rFonts w:eastAsia="Times New Roman" w:cs="Times New Roman"/>
          <w:bCs w:val="0"/>
          <w:kern w:val="0"/>
          <w:szCs w:val="20"/>
          <w:lang w:eastAsia="en-US"/>
        </w:rPr>
        <w:t>for</w:t>
      </w:r>
      <w:r w:rsidR="00777F5B" w:rsidRPr="00777F5B">
        <w:rPr>
          <w:rFonts w:eastAsia="Times New Roman" w:cs="Times New Roman"/>
          <w:bCs w:val="0"/>
          <w:kern w:val="0"/>
          <w:szCs w:val="20"/>
          <w:lang w:eastAsia="en-US"/>
        </w:rPr>
        <w:t xml:space="preserve"> standard</w:t>
      </w:r>
      <w:r w:rsidR="00777F5B">
        <w:rPr>
          <w:rFonts w:eastAsia="Times New Roman" w:cs="Times New Roman"/>
          <w:bCs w:val="0"/>
          <w:kern w:val="0"/>
          <w:szCs w:val="20"/>
          <w:lang w:eastAsia="en-US"/>
        </w:rPr>
        <w:t>s</w:t>
      </w:r>
      <w:r w:rsidR="00777F5B" w:rsidRPr="00777F5B">
        <w:rPr>
          <w:rFonts w:eastAsia="Times New Roman" w:cs="Times New Roman"/>
          <w:bCs w:val="0"/>
          <w:kern w:val="0"/>
          <w:szCs w:val="20"/>
          <w:lang w:eastAsia="en-US"/>
        </w:rPr>
        <w:t xml:space="preserve"> </w:t>
      </w:r>
      <w:r w:rsidRPr="00777F5B">
        <w:rPr>
          <w:rFonts w:eastAsia="Times New Roman" w:cs="Times New Roman"/>
          <w:bCs w:val="0"/>
          <w:kern w:val="0"/>
          <w:szCs w:val="20"/>
          <w:lang w:eastAsia="en-US"/>
        </w:rPr>
        <w:t>development</w:t>
      </w:r>
      <w:bookmarkEnd w:id="462"/>
    </w:p>
    <w:p w14:paraId="54063236" w14:textId="044978E8" w:rsidR="00050DBD" w:rsidRPr="00777F5B"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63" w:name="_Toc211979184"/>
      <w:r w:rsidRPr="00777F5B">
        <w:rPr>
          <w:rFonts w:eastAsia="Times New Roman" w:cs="Times New Roman"/>
          <w:bCs w:val="0"/>
          <w:iCs w:val="0"/>
          <w:kern w:val="0"/>
          <w:szCs w:val="20"/>
          <w:lang w:val="en-US" w:eastAsia="zh-CN"/>
        </w:rPr>
        <w:t>Relationships</w:t>
      </w:r>
      <w:bookmarkEnd w:id="463"/>
    </w:p>
    <w:p w14:paraId="5DC0C5FB" w14:textId="369ABF7C" w:rsidR="00316117" w:rsidRPr="00316117" w:rsidRDefault="009B4739" w:rsidP="00441F5E">
      <w:pPr>
        <w:jc w:val="both"/>
        <w:rPr>
          <w:rFonts w:eastAsia="SimSun"/>
          <w:lang w:val="en-US" w:eastAsia="zh-CN"/>
        </w:rPr>
      </w:pPr>
      <w:r>
        <w:rPr>
          <w:lang w:eastAsia="zh-CN"/>
        </w:rPr>
        <w:t xml:space="preserve">The ITU-T SG15 work on ION-2030 is expected to be in collaboration with other ITU </w:t>
      </w:r>
      <w:r>
        <w:rPr>
          <w:rFonts w:hint="eastAsia"/>
          <w:lang w:val="en-US" w:eastAsia="zh-CN"/>
        </w:rPr>
        <w:t>standard</w:t>
      </w:r>
      <w:r w:rsidR="007B5833">
        <w:rPr>
          <w:lang w:val="en-US" w:eastAsia="zh-CN"/>
        </w:rPr>
        <w:t>s</w:t>
      </w:r>
      <w:r>
        <w:rPr>
          <w:rFonts w:hint="eastAsia"/>
          <w:lang w:val="en-US" w:eastAsia="zh-CN"/>
        </w:rPr>
        <w:t xml:space="preserve"> activities</w:t>
      </w:r>
      <w:r>
        <w:rPr>
          <w:lang w:eastAsia="zh-CN"/>
        </w:rPr>
        <w:t xml:space="preserve"> </w:t>
      </w:r>
      <w:r w:rsidR="00441F5E">
        <w:rPr>
          <w:lang w:eastAsia="zh-CN"/>
        </w:rPr>
        <w:t xml:space="preserve">and </w:t>
      </w:r>
      <w:r w:rsidR="00316117" w:rsidRPr="00316117">
        <w:rPr>
          <w:rFonts w:eastAsia="SimSun" w:hint="eastAsia"/>
          <w:lang w:val="en-US" w:eastAsia="zh-CN"/>
        </w:rPr>
        <w:t>other organizations and SDOs</w:t>
      </w:r>
      <w:r w:rsidR="00441F5E">
        <w:rPr>
          <w:rFonts w:eastAsia="SimSun"/>
          <w:lang w:val="en-US" w:eastAsia="zh-CN"/>
        </w:rPr>
        <w:t>,</w:t>
      </w:r>
      <w:r w:rsidR="00316117" w:rsidRPr="00316117">
        <w:rPr>
          <w:rFonts w:eastAsia="SimSun" w:hint="eastAsia"/>
          <w:lang w:val="en-US" w:eastAsia="zh-CN"/>
        </w:rPr>
        <w:t xml:space="preserve"> includ</w:t>
      </w:r>
      <w:r w:rsidR="00AC73BD">
        <w:rPr>
          <w:rFonts w:eastAsia="SimSun"/>
          <w:lang w:val="en-US" w:eastAsia="zh-CN"/>
        </w:rPr>
        <w:t>ing</w:t>
      </w:r>
      <w:r w:rsidR="00316117" w:rsidRPr="00316117">
        <w:rPr>
          <w:rFonts w:eastAsia="SimSun" w:hint="eastAsia"/>
          <w:lang w:val="en-US" w:eastAsia="zh-CN"/>
        </w:rPr>
        <w:t xml:space="preserve"> </w:t>
      </w:r>
      <w:r w:rsidR="00777F5B">
        <w:rPr>
          <w:rFonts w:eastAsia="SimSun"/>
          <w:lang w:val="en-US" w:eastAsia="zh-CN"/>
        </w:rPr>
        <w:t>those whose</w:t>
      </w:r>
      <w:r w:rsidR="00316117" w:rsidRPr="00316117">
        <w:rPr>
          <w:rFonts w:eastAsia="SimSun" w:hint="eastAsia"/>
          <w:lang w:val="en-US" w:eastAsia="zh-CN"/>
        </w:rPr>
        <w:t xml:space="preserve"> </w:t>
      </w:r>
      <w:r w:rsidR="00316117" w:rsidRPr="00316117">
        <w:rPr>
          <w:rFonts w:eastAsia="SimSun"/>
          <w:lang w:val="en-US" w:eastAsia="zh-CN"/>
        </w:rPr>
        <w:t xml:space="preserve">input </w:t>
      </w:r>
      <w:r w:rsidR="00777F5B">
        <w:rPr>
          <w:rFonts w:eastAsia="SimSun"/>
          <w:lang w:val="en-US" w:eastAsia="zh-CN"/>
        </w:rPr>
        <w:t>is sought</w:t>
      </w:r>
      <w:r w:rsidR="00316117" w:rsidRPr="00316117">
        <w:rPr>
          <w:rFonts w:eastAsia="SimSun" w:hint="eastAsia"/>
          <w:lang w:val="en-US" w:eastAsia="zh-CN"/>
        </w:rPr>
        <w:t>, and other</w:t>
      </w:r>
      <w:r w:rsidR="00777F5B">
        <w:rPr>
          <w:rFonts w:eastAsia="SimSun"/>
          <w:lang w:val="en-US" w:eastAsia="zh-CN"/>
        </w:rPr>
        <w:t>s that are</w:t>
      </w:r>
      <w:r w:rsidR="00316117" w:rsidRPr="00316117">
        <w:rPr>
          <w:rFonts w:eastAsia="SimSun" w:hint="eastAsia"/>
          <w:lang w:val="en-US" w:eastAsia="zh-CN"/>
        </w:rPr>
        <w:t xml:space="preserve"> </w:t>
      </w:r>
      <w:r w:rsidR="00E74BAC">
        <w:rPr>
          <w:rFonts w:eastAsia="SimSun"/>
          <w:lang w:val="en-US" w:eastAsia="zh-CN"/>
        </w:rPr>
        <w:t>cooperative</w:t>
      </w:r>
      <w:r w:rsidR="00682E98">
        <w:rPr>
          <w:rFonts w:eastAsia="SimSun"/>
          <w:lang w:val="en-US" w:eastAsia="zh-CN"/>
        </w:rPr>
        <w:t>:</w:t>
      </w:r>
    </w:p>
    <w:p w14:paraId="47782219" w14:textId="3F82025C" w:rsidR="00316117" w:rsidRPr="00316117" w:rsidRDefault="00316117" w:rsidP="007C76E4">
      <w:pPr>
        <w:numPr>
          <w:ilvl w:val="0"/>
          <w:numId w:val="21"/>
        </w:numPr>
        <w:jc w:val="both"/>
        <w:rPr>
          <w:rFonts w:eastAsia="SimSun"/>
          <w:lang w:eastAsia="zh-CN"/>
        </w:rPr>
      </w:pPr>
      <w:r w:rsidRPr="00316117">
        <w:rPr>
          <w:rFonts w:eastAsia="SimSun" w:hint="eastAsia"/>
          <w:b/>
          <w:bCs/>
          <w:lang w:val="en-US" w:eastAsia="zh-CN"/>
        </w:rPr>
        <w:t>R</w:t>
      </w:r>
      <w:r w:rsidRPr="00316117">
        <w:rPr>
          <w:rFonts w:eastAsia="SimSun"/>
          <w:b/>
          <w:bCs/>
          <w:lang w:val="en-US" w:eastAsia="zh-CN"/>
        </w:rPr>
        <w:t>equirement input relationship</w:t>
      </w:r>
      <w:r w:rsidRPr="00316117">
        <w:rPr>
          <w:rFonts w:eastAsia="SimSun" w:hint="eastAsia"/>
          <w:b/>
          <w:bCs/>
          <w:lang w:val="en-US" w:eastAsia="zh-CN"/>
        </w:rPr>
        <w:t xml:space="preserve">: </w:t>
      </w:r>
      <w:r w:rsidRPr="00316117">
        <w:rPr>
          <w:rFonts w:eastAsia="SimSun"/>
          <w:lang w:eastAsia="zh-CN"/>
        </w:rPr>
        <w:t xml:space="preserve">The </w:t>
      </w:r>
      <w:r w:rsidRPr="00316117">
        <w:rPr>
          <w:rFonts w:eastAsia="SimSun" w:hint="eastAsia"/>
          <w:lang w:val="en-US" w:eastAsia="zh-CN"/>
        </w:rPr>
        <w:t>standard</w:t>
      </w:r>
      <w:r w:rsidR="007B5833">
        <w:rPr>
          <w:rFonts w:eastAsia="SimSun"/>
          <w:lang w:val="en-US" w:eastAsia="zh-CN"/>
        </w:rPr>
        <w:t>s</w:t>
      </w:r>
      <w:r w:rsidRPr="00316117">
        <w:rPr>
          <w:rFonts w:eastAsia="SimSun" w:hint="eastAsia"/>
          <w:lang w:val="en-US" w:eastAsia="zh-CN"/>
        </w:rPr>
        <w:t xml:space="preserve"> activities of</w:t>
      </w:r>
      <w:r w:rsidRPr="00316117">
        <w:rPr>
          <w:rFonts w:eastAsia="SimSun"/>
          <w:lang w:eastAsia="zh-CN"/>
        </w:rPr>
        <w:t xml:space="preserve"> </w:t>
      </w:r>
      <w:r w:rsidRPr="00316117">
        <w:rPr>
          <w:rFonts w:eastAsia="SimSun" w:hint="eastAsia"/>
          <w:lang w:val="en-US" w:eastAsia="zh-CN"/>
        </w:rPr>
        <w:t xml:space="preserve">ION-2030 for IMT-2030 (including backhaul &amp; fronthaul) in </w:t>
      </w:r>
      <w:r w:rsidRPr="00316117">
        <w:rPr>
          <w:rFonts w:eastAsia="SimSun"/>
          <w:lang w:eastAsia="zh-CN"/>
        </w:rPr>
        <w:t xml:space="preserve">ITU-T SG15 </w:t>
      </w:r>
      <w:r w:rsidR="00E74BAC">
        <w:rPr>
          <w:rFonts w:eastAsia="SimSun"/>
          <w:lang w:val="en-US" w:eastAsia="zh-CN"/>
        </w:rPr>
        <w:t>receive</w:t>
      </w:r>
      <w:r w:rsidRPr="00316117">
        <w:rPr>
          <w:rFonts w:eastAsia="SimSun" w:hint="eastAsia"/>
          <w:lang w:val="en-US" w:eastAsia="zh-CN"/>
        </w:rPr>
        <w:t xml:space="preserve"> the requirement</w:t>
      </w:r>
      <w:r w:rsidR="00E74BAC">
        <w:rPr>
          <w:rFonts w:eastAsia="SimSun"/>
          <w:lang w:val="en-US" w:eastAsia="zh-CN"/>
        </w:rPr>
        <w:t>s</w:t>
      </w:r>
      <w:r w:rsidRPr="00316117">
        <w:rPr>
          <w:rFonts w:eastAsia="SimSun" w:hint="eastAsia"/>
          <w:lang w:val="en-US" w:eastAsia="zh-CN"/>
        </w:rPr>
        <w:t xml:space="preserve"> input of </w:t>
      </w:r>
      <w:r w:rsidRPr="00316117">
        <w:rPr>
          <w:rFonts w:eastAsia="SimSun"/>
          <w:lang w:eastAsia="zh-CN"/>
        </w:rPr>
        <w:t>IMT-2030</w:t>
      </w:r>
      <w:r w:rsidRPr="00316117">
        <w:rPr>
          <w:rFonts w:eastAsia="SimSun" w:hint="eastAsia"/>
          <w:lang w:val="en-US" w:eastAsia="zh-CN"/>
        </w:rPr>
        <w:t xml:space="preserve"> from </w:t>
      </w:r>
      <w:r w:rsidRPr="00316117">
        <w:rPr>
          <w:rFonts w:eastAsia="SimSun"/>
          <w:lang w:eastAsia="zh-CN"/>
        </w:rPr>
        <w:t>ITU-R</w:t>
      </w:r>
      <w:r w:rsidRPr="00316117">
        <w:rPr>
          <w:rFonts w:eastAsia="SimSun" w:hint="eastAsia"/>
          <w:lang w:val="en-US" w:eastAsia="zh-CN"/>
        </w:rPr>
        <w:t xml:space="preserve">, 3GPP, </w:t>
      </w:r>
      <w:r w:rsidRPr="00316117">
        <w:rPr>
          <w:rFonts w:eastAsia="SimSun"/>
          <w:lang w:eastAsia="zh-CN"/>
        </w:rPr>
        <w:t>O-RAN</w:t>
      </w:r>
      <w:r w:rsidRPr="00316117">
        <w:rPr>
          <w:rFonts w:eastAsia="SimSun" w:hint="eastAsia"/>
          <w:lang w:val="en-US" w:eastAsia="zh-CN"/>
        </w:rPr>
        <w:t xml:space="preserve"> and AI</w:t>
      </w:r>
      <w:r w:rsidR="00682E98">
        <w:rPr>
          <w:rFonts w:eastAsia="SimSun"/>
          <w:lang w:val="en-US" w:eastAsia="zh-CN"/>
        </w:rPr>
        <w:t>-</w:t>
      </w:r>
      <w:r w:rsidRPr="00316117">
        <w:rPr>
          <w:rFonts w:eastAsia="SimSun" w:hint="eastAsia"/>
          <w:lang w:val="en-US" w:eastAsia="zh-CN"/>
        </w:rPr>
        <w:t>RAN, etc. The standard</w:t>
      </w:r>
      <w:r w:rsidR="007B5833">
        <w:rPr>
          <w:rFonts w:eastAsia="SimSun"/>
          <w:lang w:val="en-US" w:eastAsia="zh-CN"/>
        </w:rPr>
        <w:t>s</w:t>
      </w:r>
      <w:r w:rsidRPr="00316117">
        <w:rPr>
          <w:rFonts w:eastAsia="SimSun" w:hint="eastAsia"/>
          <w:lang w:val="en-US" w:eastAsia="zh-CN"/>
        </w:rPr>
        <w:t xml:space="preserve"> activities of AI for optical network </w:t>
      </w:r>
      <w:r w:rsidR="00E74BAC">
        <w:rPr>
          <w:rFonts w:eastAsia="SimSun"/>
          <w:lang w:val="en-US" w:eastAsia="zh-CN"/>
        </w:rPr>
        <w:t>receive</w:t>
      </w:r>
      <w:r w:rsidRPr="00316117">
        <w:rPr>
          <w:rFonts w:eastAsia="SimSun" w:hint="eastAsia"/>
          <w:lang w:val="en-US" w:eastAsia="zh-CN"/>
        </w:rPr>
        <w:t xml:space="preserve"> the requirement input from </w:t>
      </w:r>
      <w:r w:rsidRPr="00316117">
        <w:rPr>
          <w:rFonts w:eastAsia="SimSun"/>
          <w:lang w:eastAsia="zh-CN"/>
        </w:rPr>
        <w:t>ITU</w:t>
      </w:r>
      <w:r w:rsidRPr="00316117">
        <w:rPr>
          <w:rFonts w:eastAsia="SimSun" w:hint="eastAsia"/>
          <w:lang w:val="en-US" w:eastAsia="zh-CN"/>
        </w:rPr>
        <w:t>-T SG13 on AI for IMT-2030 and</w:t>
      </w:r>
      <w:r w:rsidRPr="00316117">
        <w:rPr>
          <w:rFonts w:eastAsia="SimSun"/>
          <w:lang w:eastAsia="zh-CN"/>
        </w:rPr>
        <w:t xml:space="preserve"> Focus Group on AI-Native Network (</w:t>
      </w:r>
      <w:r w:rsidRPr="00316117">
        <w:rPr>
          <w:rFonts w:eastAsia="SimSun" w:hint="eastAsia"/>
          <w:lang w:val="en-US" w:eastAsia="zh-CN"/>
        </w:rPr>
        <w:t>FG-</w:t>
      </w:r>
      <w:r w:rsidRPr="00316117">
        <w:rPr>
          <w:rFonts w:eastAsia="SimSun"/>
          <w:lang w:eastAsia="zh-CN"/>
        </w:rPr>
        <w:t>AINN).</w:t>
      </w:r>
    </w:p>
    <w:p w14:paraId="66C0F2D8" w14:textId="6F69A71A" w:rsidR="00316117" w:rsidRPr="00316117" w:rsidRDefault="00E74BAC" w:rsidP="007C76E4">
      <w:pPr>
        <w:numPr>
          <w:ilvl w:val="0"/>
          <w:numId w:val="21"/>
        </w:numPr>
        <w:jc w:val="both"/>
        <w:rPr>
          <w:rFonts w:eastAsia="SimSun"/>
          <w:lang w:eastAsia="zh-CN"/>
        </w:rPr>
      </w:pPr>
      <w:r>
        <w:rPr>
          <w:rFonts w:eastAsia="SimSun"/>
          <w:b/>
          <w:bCs/>
          <w:lang w:val="en-US" w:eastAsia="zh-CN"/>
        </w:rPr>
        <w:t>Cooperative</w:t>
      </w:r>
      <w:r w:rsidRPr="00316117">
        <w:rPr>
          <w:rFonts w:eastAsia="SimSun" w:hint="eastAsia"/>
          <w:b/>
          <w:bCs/>
          <w:lang w:val="en-US" w:eastAsia="zh-CN"/>
        </w:rPr>
        <w:t xml:space="preserve"> </w:t>
      </w:r>
      <w:r w:rsidR="00316117" w:rsidRPr="00316117">
        <w:rPr>
          <w:rFonts w:eastAsia="SimSun" w:hint="eastAsia"/>
          <w:b/>
          <w:bCs/>
          <w:lang w:val="en-US" w:eastAsia="zh-CN"/>
        </w:rPr>
        <w:t>relationship</w:t>
      </w:r>
      <w:r w:rsidR="00316117" w:rsidRPr="00316117">
        <w:rPr>
          <w:rFonts w:eastAsia="SimSun"/>
          <w:b/>
          <w:bCs/>
          <w:lang w:eastAsia="zh-CN"/>
        </w:rPr>
        <w:t xml:space="preserve"> with other</w:t>
      </w:r>
      <w:r w:rsidR="00316117" w:rsidRPr="00316117">
        <w:rPr>
          <w:rFonts w:eastAsia="SimSun" w:hint="eastAsia"/>
          <w:b/>
          <w:bCs/>
          <w:lang w:val="en-US" w:eastAsia="zh-CN"/>
        </w:rPr>
        <w:t xml:space="preserve"> </w:t>
      </w:r>
      <w:r w:rsidR="00316117" w:rsidRPr="00316117">
        <w:rPr>
          <w:rFonts w:eastAsia="SimSun"/>
          <w:b/>
          <w:bCs/>
          <w:lang w:eastAsia="zh-CN"/>
        </w:rPr>
        <w:t>SDOs</w:t>
      </w:r>
      <w:r w:rsidR="00316117" w:rsidRPr="00316117">
        <w:rPr>
          <w:rFonts w:eastAsia="SimSun" w:hint="eastAsia"/>
          <w:lang w:val="en-US" w:eastAsia="zh-CN"/>
        </w:rPr>
        <w:t xml:space="preserve">: </w:t>
      </w:r>
      <w:r w:rsidR="00316117" w:rsidRPr="00316117">
        <w:rPr>
          <w:rFonts w:eastAsia="SimSun"/>
          <w:lang w:eastAsia="zh-CN"/>
        </w:rPr>
        <w:t xml:space="preserve">The </w:t>
      </w:r>
      <w:r w:rsidR="00316117" w:rsidRPr="00316117">
        <w:rPr>
          <w:rFonts w:eastAsia="SimSun" w:hint="eastAsia"/>
          <w:lang w:val="en-US" w:eastAsia="zh-CN"/>
        </w:rPr>
        <w:t>standard</w:t>
      </w:r>
      <w:r w:rsidR="007B5833">
        <w:rPr>
          <w:rFonts w:eastAsia="SimSun"/>
          <w:lang w:val="en-US" w:eastAsia="zh-CN"/>
        </w:rPr>
        <w:t>s</w:t>
      </w:r>
      <w:r w:rsidR="00316117" w:rsidRPr="00316117">
        <w:rPr>
          <w:rFonts w:eastAsia="SimSun" w:hint="eastAsia"/>
          <w:lang w:val="en-US" w:eastAsia="zh-CN"/>
        </w:rPr>
        <w:t xml:space="preserve"> activities of </w:t>
      </w:r>
      <w:r w:rsidR="007B5833">
        <w:rPr>
          <w:rFonts w:eastAsia="SimSun"/>
          <w:lang w:val="en-US" w:eastAsia="zh-CN"/>
        </w:rPr>
        <w:t xml:space="preserve">the </w:t>
      </w:r>
      <w:r w:rsidR="00316117" w:rsidRPr="00316117">
        <w:rPr>
          <w:rFonts w:eastAsia="SimSun" w:hint="eastAsia"/>
          <w:lang w:val="en-US" w:eastAsia="zh-CN"/>
        </w:rPr>
        <w:t xml:space="preserve">optical transport network on B1T OTN, MTN, ION-2030 for AI and AI for ION-2030, ION-2030 for DC </w:t>
      </w:r>
      <w:r>
        <w:rPr>
          <w:rFonts w:eastAsia="SimSun"/>
          <w:lang w:val="en-US" w:eastAsia="zh-CN"/>
        </w:rPr>
        <w:t>may</w:t>
      </w:r>
      <w:r w:rsidRPr="00316117">
        <w:rPr>
          <w:rFonts w:eastAsia="SimSun" w:hint="eastAsia"/>
          <w:lang w:val="en-US" w:eastAsia="zh-CN"/>
        </w:rPr>
        <w:t xml:space="preserve"> </w:t>
      </w:r>
      <w:r>
        <w:rPr>
          <w:rFonts w:eastAsia="SimSun"/>
          <w:lang w:val="en-US" w:eastAsia="zh-CN"/>
        </w:rPr>
        <w:t>cooperate</w:t>
      </w:r>
      <w:r w:rsidRPr="00316117">
        <w:rPr>
          <w:rFonts w:eastAsia="SimSun" w:hint="eastAsia"/>
          <w:lang w:val="en-US" w:eastAsia="zh-CN"/>
        </w:rPr>
        <w:t xml:space="preserve"> </w:t>
      </w:r>
      <w:r w:rsidR="00316117" w:rsidRPr="00316117">
        <w:rPr>
          <w:rFonts w:eastAsia="SimSun" w:hint="eastAsia"/>
          <w:lang w:val="en-US" w:eastAsia="zh-CN"/>
        </w:rPr>
        <w:t>with IEEE802.3, OIF, TMF and IETF</w:t>
      </w:r>
      <w:r w:rsidR="00777F5B">
        <w:rPr>
          <w:rFonts w:eastAsia="SimSun"/>
          <w:lang w:val="en-US" w:eastAsia="zh-CN"/>
        </w:rPr>
        <w:t>.</w:t>
      </w:r>
      <w:r w:rsidR="00777F5B" w:rsidRPr="00316117">
        <w:rPr>
          <w:rFonts w:eastAsia="SimSun" w:hint="eastAsia"/>
          <w:lang w:val="en-US" w:eastAsia="zh-CN"/>
        </w:rPr>
        <w:t xml:space="preserve"> </w:t>
      </w:r>
      <w:r w:rsidR="00316117" w:rsidRPr="00316117">
        <w:rPr>
          <w:rFonts w:eastAsia="SimSun" w:hint="eastAsia"/>
          <w:lang w:val="en-US" w:eastAsia="zh-CN"/>
        </w:rPr>
        <w:t>The standard</w:t>
      </w:r>
      <w:r w:rsidR="007B5833">
        <w:rPr>
          <w:rFonts w:eastAsia="SimSun"/>
          <w:lang w:val="en-US" w:eastAsia="zh-CN"/>
        </w:rPr>
        <w:t>s</w:t>
      </w:r>
      <w:r w:rsidR="00316117" w:rsidRPr="00316117">
        <w:rPr>
          <w:rFonts w:eastAsia="SimSun" w:hint="eastAsia"/>
          <w:lang w:val="en-US" w:eastAsia="zh-CN"/>
        </w:rPr>
        <w:t xml:space="preserve"> activities of optical access network and </w:t>
      </w:r>
      <w:r w:rsidR="00316117" w:rsidRPr="00316117">
        <w:rPr>
          <w:rFonts w:eastAsia="SimSun"/>
          <w:lang w:val="en-US" w:eastAsia="zh-CN"/>
        </w:rPr>
        <w:t>in-premise</w:t>
      </w:r>
      <w:r w:rsidR="00D37DFC">
        <w:rPr>
          <w:rFonts w:eastAsia="SimSun"/>
          <w:lang w:val="en-US" w:eastAsia="zh-CN"/>
        </w:rPr>
        <w:t>s</w:t>
      </w:r>
      <w:r w:rsidR="00316117" w:rsidRPr="00316117">
        <w:rPr>
          <w:rFonts w:eastAsia="SimSun"/>
          <w:lang w:val="en-US" w:eastAsia="zh-CN"/>
        </w:rPr>
        <w:t xml:space="preserve"> networks</w:t>
      </w:r>
      <w:r w:rsidR="00316117" w:rsidRPr="00316117">
        <w:rPr>
          <w:rFonts w:eastAsia="SimSun" w:hint="eastAsia"/>
          <w:lang w:val="en-US" w:eastAsia="zh-CN"/>
        </w:rPr>
        <w:t xml:space="preserve"> </w:t>
      </w:r>
      <w:r>
        <w:rPr>
          <w:rFonts w:eastAsia="SimSun"/>
          <w:lang w:val="en-US" w:eastAsia="zh-CN"/>
        </w:rPr>
        <w:t>may cooperate</w:t>
      </w:r>
      <w:r w:rsidRPr="00316117">
        <w:rPr>
          <w:rFonts w:eastAsia="SimSun" w:hint="eastAsia"/>
          <w:lang w:val="en-US" w:eastAsia="zh-CN"/>
        </w:rPr>
        <w:t xml:space="preserve"> </w:t>
      </w:r>
      <w:r w:rsidR="00316117" w:rsidRPr="00316117">
        <w:rPr>
          <w:rFonts w:eastAsia="SimSun" w:hint="eastAsia"/>
          <w:lang w:val="en-US" w:eastAsia="zh-CN"/>
        </w:rPr>
        <w:t xml:space="preserve">with </w:t>
      </w:r>
      <w:r w:rsidR="00316117" w:rsidRPr="00316117">
        <w:rPr>
          <w:rFonts w:eastAsia="SimSun"/>
          <w:lang w:eastAsia="zh-CN"/>
        </w:rPr>
        <w:t>BBF</w:t>
      </w:r>
      <w:r w:rsidR="00316117" w:rsidRPr="00316117">
        <w:rPr>
          <w:rFonts w:eastAsia="SimSun" w:hint="eastAsia"/>
          <w:lang w:val="en-US" w:eastAsia="zh-CN"/>
        </w:rPr>
        <w:t>.</w:t>
      </w:r>
      <w:r w:rsidR="00777F5B">
        <w:rPr>
          <w:rFonts w:eastAsia="SimSun"/>
          <w:lang w:val="en-US" w:eastAsia="zh-CN"/>
        </w:rPr>
        <w:t xml:space="preserve"> </w:t>
      </w:r>
      <w:r w:rsidR="00316117" w:rsidRPr="00316117">
        <w:rPr>
          <w:rFonts w:eastAsia="SimSun" w:hint="eastAsia"/>
          <w:lang w:val="en-US" w:eastAsia="zh-CN"/>
        </w:rPr>
        <w:t>The standard</w:t>
      </w:r>
      <w:r w:rsidR="007B5833">
        <w:rPr>
          <w:rFonts w:eastAsia="SimSun"/>
          <w:lang w:val="en-US" w:eastAsia="zh-CN"/>
        </w:rPr>
        <w:t>s</w:t>
      </w:r>
      <w:r w:rsidR="00316117" w:rsidRPr="00316117">
        <w:rPr>
          <w:rFonts w:eastAsia="SimSun" w:hint="eastAsia"/>
          <w:lang w:val="en-US" w:eastAsia="zh-CN"/>
        </w:rPr>
        <w:t xml:space="preserve"> activities of AI for</w:t>
      </w:r>
      <w:r w:rsidR="007B5833">
        <w:rPr>
          <w:rFonts w:eastAsia="SimSun"/>
          <w:lang w:val="en-US" w:eastAsia="zh-CN"/>
        </w:rPr>
        <w:t xml:space="preserve"> the</w:t>
      </w:r>
      <w:r w:rsidR="00316117" w:rsidRPr="00316117">
        <w:rPr>
          <w:rFonts w:eastAsia="SimSun" w:hint="eastAsia"/>
          <w:lang w:val="en-US" w:eastAsia="zh-CN"/>
        </w:rPr>
        <w:t xml:space="preserve"> optical network </w:t>
      </w:r>
      <w:r>
        <w:rPr>
          <w:rFonts w:eastAsia="SimSun"/>
          <w:lang w:val="en-US" w:eastAsia="zh-CN"/>
        </w:rPr>
        <w:t>may cooperate</w:t>
      </w:r>
      <w:r w:rsidR="00316117" w:rsidRPr="00316117">
        <w:rPr>
          <w:rFonts w:eastAsia="SimSun" w:hint="eastAsia"/>
          <w:lang w:val="en-US" w:eastAsia="zh-CN"/>
        </w:rPr>
        <w:t xml:space="preserve"> with IETF and OIF. </w:t>
      </w:r>
      <w:r w:rsidR="00316117" w:rsidRPr="00316117">
        <w:rPr>
          <w:rFonts w:eastAsia="SimSun"/>
          <w:lang w:eastAsia="zh-CN"/>
        </w:rPr>
        <w:t xml:space="preserve">The </w:t>
      </w:r>
      <w:r w:rsidR="00316117" w:rsidRPr="00316117">
        <w:rPr>
          <w:rFonts w:eastAsia="SimSun" w:hint="eastAsia"/>
          <w:lang w:val="en-US" w:eastAsia="zh-CN"/>
        </w:rPr>
        <w:t>standard</w:t>
      </w:r>
      <w:r w:rsidR="007B5833">
        <w:rPr>
          <w:rFonts w:eastAsia="SimSun"/>
          <w:lang w:val="en-US" w:eastAsia="zh-CN"/>
        </w:rPr>
        <w:t>s</w:t>
      </w:r>
      <w:r w:rsidR="00316117" w:rsidRPr="00316117">
        <w:rPr>
          <w:rFonts w:eastAsia="SimSun" w:hint="eastAsia"/>
          <w:lang w:val="en-US" w:eastAsia="zh-CN"/>
        </w:rPr>
        <w:t xml:space="preserve"> activities of network security of ION-2030 </w:t>
      </w:r>
      <w:r>
        <w:rPr>
          <w:rFonts w:eastAsia="SimSun"/>
          <w:lang w:val="en-US" w:eastAsia="zh-CN"/>
        </w:rPr>
        <w:t>may cooperate</w:t>
      </w:r>
      <w:r w:rsidR="00316117" w:rsidRPr="00316117">
        <w:rPr>
          <w:rFonts w:eastAsia="SimSun" w:hint="eastAsia"/>
          <w:lang w:val="en-US" w:eastAsia="zh-CN"/>
        </w:rPr>
        <w:t xml:space="preserve"> with ITU-T SG17</w:t>
      </w:r>
      <w:r>
        <w:rPr>
          <w:rFonts w:eastAsia="SimSun"/>
          <w:lang w:val="en-US" w:eastAsia="zh-CN"/>
        </w:rPr>
        <w:t>, IETF and IEEE 802.1</w:t>
      </w:r>
      <w:r w:rsidR="00316117" w:rsidRPr="00316117">
        <w:rPr>
          <w:rFonts w:eastAsia="SimSun" w:hint="eastAsia"/>
          <w:lang w:val="en-US" w:eastAsia="zh-CN"/>
        </w:rPr>
        <w:t>.</w:t>
      </w:r>
    </w:p>
    <w:p w14:paraId="60196715" w14:textId="03AC7473" w:rsidR="00050DBD" w:rsidRPr="00777F5B" w:rsidRDefault="009B4739" w:rsidP="007C76E4">
      <w:pPr>
        <w:pStyle w:val="Heading2"/>
        <w:numPr>
          <w:ilvl w:val="1"/>
          <w:numId w:val="12"/>
        </w:numPr>
        <w:tabs>
          <w:tab w:val="clear" w:pos="576"/>
          <w:tab w:val="left" w:pos="432"/>
        </w:tabs>
        <w:ind w:left="794" w:hanging="794"/>
        <w:jc w:val="both"/>
        <w:rPr>
          <w:rFonts w:eastAsia="Times New Roman" w:cs="Times New Roman"/>
          <w:bCs w:val="0"/>
          <w:iCs w:val="0"/>
          <w:kern w:val="0"/>
          <w:szCs w:val="20"/>
          <w:lang w:val="en-US" w:eastAsia="zh-CN"/>
        </w:rPr>
      </w:pPr>
      <w:bookmarkStart w:id="464" w:name="_Toc208311603"/>
      <w:bookmarkStart w:id="465" w:name="_Toc208311604"/>
      <w:bookmarkStart w:id="466" w:name="_Toc211979185"/>
      <w:bookmarkEnd w:id="464"/>
      <w:bookmarkEnd w:id="465"/>
      <w:r w:rsidRPr="00777F5B">
        <w:rPr>
          <w:rFonts w:eastAsia="Times New Roman" w:cs="Times New Roman"/>
          <w:bCs w:val="0"/>
          <w:iCs w:val="0"/>
          <w:kern w:val="0"/>
          <w:szCs w:val="20"/>
          <w:lang w:val="en-US" w:eastAsia="zh-CN"/>
        </w:rPr>
        <w:t>Timelines</w:t>
      </w:r>
      <w:bookmarkEnd w:id="466"/>
    </w:p>
    <w:p w14:paraId="75B551D8" w14:textId="1E6CAD85" w:rsidR="00316117" w:rsidRDefault="00316117" w:rsidP="00316117">
      <w:pPr>
        <w:jc w:val="both"/>
      </w:pPr>
      <w:r>
        <w:t xml:space="preserve">In planning for the </w:t>
      </w:r>
      <w:r>
        <w:rPr>
          <w:rFonts w:hint="eastAsia"/>
          <w:lang w:val="en-US" w:eastAsia="zh-CN"/>
        </w:rPr>
        <w:t>standard</w:t>
      </w:r>
      <w:r w:rsidR="007B5833">
        <w:rPr>
          <w:lang w:val="en-US" w:eastAsia="zh-CN"/>
        </w:rPr>
        <w:t>s</w:t>
      </w:r>
      <w:r>
        <w:rPr>
          <w:rFonts w:hint="eastAsia"/>
          <w:lang w:val="en-US" w:eastAsia="zh-CN"/>
        </w:rPr>
        <w:t xml:space="preserve"> </w:t>
      </w:r>
      <w:r>
        <w:t>development of ION-2030, it is important to consider the timelines associated with</w:t>
      </w:r>
      <w:r>
        <w:rPr>
          <w:rFonts w:hint="eastAsia"/>
          <w:lang w:val="en-US" w:eastAsia="zh-CN"/>
        </w:rPr>
        <w:t xml:space="preserve"> the requirement maturity of main applications, industry readiness level of supporting technologies</w:t>
      </w:r>
      <w:r>
        <w:t>, which depends on several factors:</w:t>
      </w:r>
    </w:p>
    <w:p w14:paraId="4811B784" w14:textId="77777777" w:rsidR="00316117" w:rsidRDefault="00316117" w:rsidP="00D91567">
      <w:pPr>
        <w:spacing w:before="0"/>
        <w:jc w:val="both"/>
      </w:pPr>
      <w:r>
        <w:rPr>
          <w:rFonts w:hint="eastAsia"/>
        </w:rPr>
        <w:t>–</w:t>
      </w:r>
      <w:r>
        <w:tab/>
      </w:r>
      <w:r>
        <w:rPr>
          <w:rFonts w:hint="eastAsia"/>
          <w:lang w:val="en-US" w:eastAsia="zh-CN"/>
        </w:rPr>
        <w:t xml:space="preserve">main </w:t>
      </w:r>
      <w:r>
        <w:t xml:space="preserve">user trends, </w:t>
      </w:r>
      <w:r>
        <w:rPr>
          <w:rFonts w:hint="eastAsia"/>
          <w:lang w:val="en-US" w:eastAsia="zh-CN"/>
        </w:rPr>
        <w:t xml:space="preserve">application </w:t>
      </w:r>
      <w:r>
        <w:t xml:space="preserve">requirements and </w:t>
      </w:r>
      <w:r>
        <w:rPr>
          <w:rFonts w:hint="eastAsia"/>
          <w:lang w:val="en-US" w:eastAsia="zh-CN"/>
        </w:rPr>
        <w:t>industry</w:t>
      </w:r>
      <w:r>
        <w:t xml:space="preserve"> demand;</w:t>
      </w:r>
    </w:p>
    <w:p w14:paraId="6ABA1A18" w14:textId="7B3DC373" w:rsidR="00316117" w:rsidRDefault="00316117" w:rsidP="00D91567">
      <w:pPr>
        <w:spacing w:before="0"/>
        <w:jc w:val="both"/>
      </w:pPr>
      <w:r>
        <w:rPr>
          <w:rFonts w:hint="eastAsia"/>
        </w:rPr>
        <w:t>–</w:t>
      </w:r>
      <w:r>
        <w:tab/>
        <w:t xml:space="preserve">technical capabilities and </w:t>
      </w:r>
      <w:r>
        <w:rPr>
          <w:rFonts w:hint="eastAsia"/>
          <w:lang w:val="en-US" w:eastAsia="zh-CN"/>
        </w:rPr>
        <w:t xml:space="preserve">supporting </w:t>
      </w:r>
      <w:r>
        <w:t>technolog</w:t>
      </w:r>
      <w:r w:rsidR="00A73767">
        <w:t>y</w:t>
      </w:r>
      <w:r>
        <w:rPr>
          <w:rFonts w:hint="eastAsia"/>
          <w:lang w:val="en-US" w:eastAsia="zh-CN"/>
        </w:rPr>
        <w:t xml:space="preserve"> and </w:t>
      </w:r>
      <w:r>
        <w:t>system development;</w:t>
      </w:r>
    </w:p>
    <w:p w14:paraId="0087EE14" w14:textId="77777777" w:rsidR="00316117" w:rsidRDefault="00316117" w:rsidP="00D91567">
      <w:pPr>
        <w:spacing w:before="0"/>
        <w:jc w:val="both"/>
      </w:pPr>
      <w:r>
        <w:rPr>
          <w:rFonts w:hint="eastAsia"/>
        </w:rPr>
        <w:t>–</w:t>
      </w:r>
      <w:r>
        <w:tab/>
        <w:t>standards development and their enhancement;</w:t>
      </w:r>
    </w:p>
    <w:p w14:paraId="79C52332" w14:textId="77777777" w:rsidR="00316117" w:rsidRDefault="00316117" w:rsidP="00D91567">
      <w:pPr>
        <w:spacing w:before="0"/>
        <w:jc w:val="both"/>
      </w:pPr>
      <w:r>
        <w:rPr>
          <w:rFonts w:hint="eastAsia"/>
        </w:rPr>
        <w:t>–</w:t>
      </w:r>
      <w:r>
        <w:tab/>
        <w:t>optical fibre and spectrum matters;</w:t>
      </w:r>
    </w:p>
    <w:p w14:paraId="1AE41C45" w14:textId="77777777" w:rsidR="00316117" w:rsidRDefault="00316117" w:rsidP="00D91567">
      <w:pPr>
        <w:spacing w:before="0"/>
        <w:jc w:val="both"/>
        <w:rPr>
          <w:lang w:val="en-US" w:eastAsia="zh-CN"/>
        </w:rPr>
      </w:pPr>
      <w:r>
        <w:rPr>
          <w:rFonts w:hint="eastAsia"/>
        </w:rPr>
        <w:t>–</w:t>
      </w:r>
      <w:r>
        <w:tab/>
        <w:t>regulatory considerations</w:t>
      </w:r>
      <w:r>
        <w:rPr>
          <w:rFonts w:hint="eastAsia"/>
          <w:lang w:val="en-US" w:eastAsia="zh-CN"/>
        </w:rPr>
        <w:t>.</w:t>
      </w:r>
    </w:p>
    <w:p w14:paraId="3C1D3FAF" w14:textId="26253A2B" w:rsidR="00316117" w:rsidRDefault="00316117" w:rsidP="00316117">
      <w:pPr>
        <w:jc w:val="both"/>
      </w:pPr>
      <w:r>
        <w:t>These factors are interrelated, and have been addressed within ITU</w:t>
      </w:r>
      <w:r>
        <w:rPr>
          <w:rFonts w:hint="eastAsia"/>
          <w:lang w:val="en-US" w:eastAsia="zh-CN"/>
        </w:rPr>
        <w:t>-T SG15</w:t>
      </w:r>
      <w:r>
        <w:t xml:space="preserve"> by relevant and responsible </w:t>
      </w:r>
      <w:r>
        <w:rPr>
          <w:rFonts w:hint="eastAsia"/>
          <w:lang w:val="en-US" w:eastAsia="zh-CN"/>
        </w:rPr>
        <w:t>Questions</w:t>
      </w:r>
      <w:r>
        <w:t xml:space="preserve">, while deployment </w:t>
      </w:r>
      <w:r>
        <w:rPr>
          <w:rFonts w:hint="eastAsia"/>
          <w:lang w:val="en-US" w:eastAsia="zh-CN"/>
        </w:rPr>
        <w:t xml:space="preserve">in different areas </w:t>
      </w:r>
      <w:r>
        <w:t>would consider various practical aspects such as the cost of additional infrastructure investment, the time for customer adoption of services, etc.</w:t>
      </w:r>
    </w:p>
    <w:p w14:paraId="4920F464" w14:textId="165502A9" w:rsidR="00316117" w:rsidRDefault="00A73767" w:rsidP="00316117">
      <w:pPr>
        <w:jc w:val="both"/>
      </w:pPr>
      <w:r>
        <w:t xml:space="preserve">Contributions to </w:t>
      </w:r>
      <w:r w:rsidR="00316117">
        <w:t xml:space="preserve">ION-2030 </w:t>
      </w:r>
      <w:r>
        <w:rPr>
          <w:lang w:eastAsia="ko-KR"/>
        </w:rPr>
        <w:t>are invited to</w:t>
      </w:r>
      <w:r w:rsidR="00316117">
        <w:t xml:space="preserve"> areas delineated in this technical </w:t>
      </w:r>
      <w:r w:rsidR="00316117">
        <w:rPr>
          <w:rFonts w:hint="eastAsia"/>
          <w:lang w:val="en-US" w:eastAsia="zh-CN"/>
        </w:rPr>
        <w:t>report</w:t>
      </w:r>
      <w:r w:rsidR="00316117">
        <w:t>: ION-2030 for IMT-2030, ION-2030 for AI and AI for ION-2030, ION-2030 for Data Centre</w:t>
      </w:r>
      <w:r w:rsidR="00511E03">
        <w:t>s</w:t>
      </w:r>
      <w:r w:rsidR="00316117">
        <w:t xml:space="preserve">, ION-2030 for broadband access. </w:t>
      </w:r>
      <w:r>
        <w:t>As contributions are received, work items within SG15 may be initiated accordingly.</w:t>
      </w:r>
    </w:p>
    <w:p w14:paraId="63190D91" w14:textId="7EC5FDC8" w:rsidR="00D60CB3" w:rsidRPr="00DD3306" w:rsidRDefault="000836F3" w:rsidP="00D91567">
      <w:pPr>
        <w:pStyle w:val="AnnexNotitle"/>
        <w:pageBreakBefore/>
      </w:pPr>
      <w:r w:rsidRPr="00DD3306">
        <w:rPr>
          <w:rFonts w:eastAsia="SimSun"/>
        </w:rPr>
        <w:lastRenderedPageBreak/>
        <w:t xml:space="preserve">Appendix </w:t>
      </w:r>
      <w:r w:rsidR="0002003B">
        <w:rPr>
          <w:rFonts w:eastAsia="SimSun"/>
        </w:rPr>
        <w:t xml:space="preserve">- </w:t>
      </w:r>
      <w:r w:rsidRPr="00DD3306">
        <w:t>Acronyms</w:t>
      </w:r>
    </w:p>
    <w:p w14:paraId="5F6497E4" w14:textId="2604422F" w:rsidR="000836F3" w:rsidRPr="00DD3306" w:rsidRDefault="000836F3" w:rsidP="00DD3306">
      <w:pPr>
        <w:spacing w:before="80"/>
        <w:rPr>
          <w:lang w:val="en-US" w:eastAsia="zh-CN"/>
        </w:rPr>
      </w:pPr>
      <w:r w:rsidRPr="00DD3306">
        <w:rPr>
          <w:rFonts w:hint="eastAsia"/>
          <w:lang w:val="en-US" w:eastAsia="zh-CN"/>
        </w:rPr>
        <w:t>3</w:t>
      </w:r>
      <w:r w:rsidRPr="00DD3306">
        <w:rPr>
          <w:lang w:val="en-US" w:eastAsia="zh-CN"/>
        </w:rPr>
        <w:t>GPP</w:t>
      </w:r>
      <w:r w:rsidR="00DD3306" w:rsidRPr="00DD3306">
        <w:rPr>
          <w:lang w:val="en-US" w:eastAsia="zh-CN"/>
        </w:rPr>
        <w:tab/>
      </w:r>
      <w:r w:rsidR="00DD3306">
        <w:rPr>
          <w:lang w:val="en-US" w:eastAsia="zh-CN"/>
        </w:rPr>
        <w:tab/>
      </w:r>
      <w:r w:rsidRPr="00DD3306">
        <w:rPr>
          <w:lang w:val="en-US" w:eastAsia="zh-CN"/>
        </w:rPr>
        <w:t>3rd Generation Partnership Project</w:t>
      </w:r>
    </w:p>
    <w:p w14:paraId="3123FFAA" w14:textId="446481BE" w:rsidR="000836F3" w:rsidRDefault="000836F3" w:rsidP="00DD3306">
      <w:pPr>
        <w:spacing w:before="80"/>
        <w:rPr>
          <w:lang w:val="en-US" w:eastAsia="zh-CN"/>
        </w:rPr>
      </w:pPr>
      <w:r>
        <w:rPr>
          <w:rFonts w:hint="eastAsia"/>
          <w:lang w:val="en-US" w:eastAsia="zh-CN"/>
        </w:rPr>
        <w:t>AI</w:t>
      </w:r>
      <w:r w:rsidR="00DD3306">
        <w:rPr>
          <w:lang w:val="en-US" w:eastAsia="zh-CN"/>
        </w:rPr>
        <w:tab/>
      </w:r>
      <w:r w:rsidR="00DD3306">
        <w:rPr>
          <w:lang w:val="en-US" w:eastAsia="zh-CN"/>
        </w:rPr>
        <w:tab/>
      </w:r>
      <w:r>
        <w:rPr>
          <w:rFonts w:hint="eastAsia"/>
          <w:lang w:val="en-US" w:eastAsia="zh-CN"/>
        </w:rPr>
        <w:t>Artificial Intelligenc</w:t>
      </w:r>
      <w:r>
        <w:rPr>
          <w:lang w:val="en-US" w:eastAsia="zh-CN"/>
        </w:rPr>
        <w:t>e</w:t>
      </w:r>
    </w:p>
    <w:p w14:paraId="4D13DD92" w14:textId="4AE21DA7" w:rsidR="000836F3" w:rsidRDefault="000836F3" w:rsidP="00DD3306">
      <w:pPr>
        <w:spacing w:before="80"/>
        <w:rPr>
          <w:lang w:val="en-US" w:eastAsia="zh-CN"/>
        </w:rPr>
      </w:pPr>
      <w:r>
        <w:rPr>
          <w:rFonts w:hint="eastAsia"/>
          <w:lang w:val="en-US" w:eastAsia="zh-CN"/>
        </w:rPr>
        <w:t>A</w:t>
      </w:r>
      <w:r>
        <w:rPr>
          <w:lang w:val="en-US" w:eastAsia="zh-CN"/>
        </w:rPr>
        <w:t>P</w:t>
      </w:r>
      <w:r w:rsidR="00DD3306">
        <w:rPr>
          <w:lang w:val="en-US" w:eastAsia="zh-CN"/>
        </w:rPr>
        <w:tab/>
      </w:r>
      <w:r w:rsidR="00DD3306">
        <w:rPr>
          <w:lang w:val="en-US" w:eastAsia="zh-CN"/>
        </w:rPr>
        <w:tab/>
      </w:r>
      <w:r>
        <w:rPr>
          <w:lang w:val="en-US" w:eastAsia="zh-CN"/>
        </w:rPr>
        <w:t>Access Point</w:t>
      </w:r>
    </w:p>
    <w:p w14:paraId="0E280874" w14:textId="0ECBC7F5" w:rsidR="000836F3" w:rsidRDefault="000836F3" w:rsidP="00DD3306">
      <w:pPr>
        <w:spacing w:before="80"/>
        <w:rPr>
          <w:lang w:val="en-US" w:eastAsia="zh-CN"/>
        </w:rPr>
      </w:pPr>
      <w:r>
        <w:rPr>
          <w:rFonts w:hint="eastAsia"/>
          <w:lang w:val="en-US" w:eastAsia="zh-CN"/>
        </w:rPr>
        <w:t>B</w:t>
      </w:r>
      <w:r>
        <w:rPr>
          <w:lang w:val="en-US" w:eastAsia="zh-CN"/>
        </w:rPr>
        <w:t>BF</w:t>
      </w:r>
      <w:r w:rsidR="00DD3306">
        <w:rPr>
          <w:lang w:val="en-US" w:eastAsia="zh-CN"/>
        </w:rPr>
        <w:tab/>
      </w:r>
      <w:r w:rsidR="00DD3306">
        <w:rPr>
          <w:lang w:val="en-US" w:eastAsia="zh-CN"/>
        </w:rPr>
        <w:tab/>
      </w:r>
      <w:r>
        <w:rPr>
          <w:lang w:val="en-US" w:eastAsia="zh-CN"/>
        </w:rPr>
        <w:t>Broadband Forum</w:t>
      </w:r>
    </w:p>
    <w:p w14:paraId="30D8F886" w14:textId="1223F8D9" w:rsidR="000836F3" w:rsidRDefault="000836F3" w:rsidP="00DD3306">
      <w:pPr>
        <w:spacing w:before="80"/>
        <w:rPr>
          <w:lang w:val="en-US" w:eastAsia="zh-CN"/>
        </w:rPr>
      </w:pPr>
      <w:r>
        <w:rPr>
          <w:lang w:val="en-US" w:eastAsia="zh-CN"/>
        </w:rPr>
        <w:t>CPE</w:t>
      </w:r>
      <w:r w:rsidR="00DD3306">
        <w:rPr>
          <w:lang w:val="en-US" w:eastAsia="zh-CN"/>
        </w:rPr>
        <w:tab/>
      </w:r>
      <w:r w:rsidR="00DD3306">
        <w:rPr>
          <w:lang w:val="en-US" w:eastAsia="zh-CN"/>
        </w:rPr>
        <w:tab/>
      </w:r>
      <w:r>
        <w:rPr>
          <w:lang w:val="en-US" w:eastAsia="zh-CN"/>
        </w:rPr>
        <w:t xml:space="preserve">Customer Premises </w:t>
      </w:r>
      <w:r w:rsidRPr="003E6ECD">
        <w:rPr>
          <w:lang w:val="en-US" w:eastAsia="zh-CN"/>
        </w:rPr>
        <w:t>Equi</w:t>
      </w:r>
      <w:r w:rsidRPr="006D7D87">
        <w:rPr>
          <w:lang w:val="en-US" w:eastAsia="zh-CN"/>
        </w:rPr>
        <w:t>pm</w:t>
      </w:r>
      <w:r w:rsidRPr="003E6ECD">
        <w:rPr>
          <w:lang w:val="en-US" w:eastAsia="zh-CN"/>
        </w:rPr>
        <w:t>ent</w:t>
      </w:r>
    </w:p>
    <w:p w14:paraId="0EC2F0DE" w14:textId="23DE4CC6" w:rsidR="000836F3" w:rsidRDefault="000836F3" w:rsidP="00DD3306">
      <w:pPr>
        <w:spacing w:before="80"/>
        <w:rPr>
          <w:lang w:val="en-US" w:eastAsia="zh-CN"/>
        </w:rPr>
      </w:pPr>
      <w:r>
        <w:rPr>
          <w:rFonts w:hint="eastAsia"/>
          <w:lang w:val="en-US" w:eastAsia="zh-CN"/>
        </w:rPr>
        <w:t>C</w:t>
      </w:r>
      <w:r>
        <w:rPr>
          <w:lang w:val="en-US" w:eastAsia="zh-CN"/>
        </w:rPr>
        <w:t>PO</w:t>
      </w:r>
      <w:r w:rsidR="00DD3306">
        <w:rPr>
          <w:lang w:val="en-US" w:eastAsia="zh-CN"/>
        </w:rPr>
        <w:tab/>
      </w:r>
      <w:r w:rsidR="00DD3306">
        <w:rPr>
          <w:lang w:val="en-US" w:eastAsia="zh-CN"/>
        </w:rPr>
        <w:tab/>
      </w:r>
      <w:r w:rsidRPr="00D64E91">
        <w:t>Co-Packaged Optics</w:t>
      </w:r>
    </w:p>
    <w:p w14:paraId="679F335D" w14:textId="0CA5F0B3" w:rsidR="000836F3" w:rsidRDefault="000836F3" w:rsidP="00DD3306">
      <w:pPr>
        <w:spacing w:before="80"/>
        <w:rPr>
          <w:lang w:val="en-US" w:eastAsia="zh-CN"/>
        </w:rPr>
      </w:pPr>
      <w:r>
        <w:rPr>
          <w:rFonts w:hint="eastAsia"/>
          <w:lang w:val="en-US" w:eastAsia="zh-CN"/>
        </w:rPr>
        <w:t>D</w:t>
      </w:r>
      <w:r>
        <w:rPr>
          <w:lang w:val="en-US" w:eastAsia="zh-CN"/>
        </w:rPr>
        <w:t>C</w:t>
      </w:r>
      <w:r w:rsidR="00DD3306">
        <w:rPr>
          <w:lang w:val="en-US" w:eastAsia="zh-CN"/>
        </w:rPr>
        <w:tab/>
      </w:r>
      <w:r w:rsidR="00DD3306">
        <w:rPr>
          <w:lang w:val="en-US" w:eastAsia="zh-CN"/>
        </w:rPr>
        <w:tab/>
      </w:r>
      <w:r>
        <w:rPr>
          <w:lang w:val="en-US" w:eastAsia="zh-CN"/>
        </w:rPr>
        <w:t xml:space="preserve">Data </w:t>
      </w:r>
      <w:r w:rsidR="00BC7AD8">
        <w:rPr>
          <w:lang w:val="en-US" w:eastAsia="zh-CN"/>
        </w:rPr>
        <w:t>Centre</w:t>
      </w:r>
    </w:p>
    <w:p w14:paraId="618251E5" w14:textId="550FAD10" w:rsidR="000836F3" w:rsidRDefault="000836F3" w:rsidP="00DD3306">
      <w:pPr>
        <w:spacing w:before="80"/>
        <w:rPr>
          <w:lang w:val="en-US" w:eastAsia="zh-CN"/>
        </w:rPr>
      </w:pPr>
      <w:r>
        <w:rPr>
          <w:rFonts w:hint="eastAsia"/>
          <w:lang w:val="en-US" w:eastAsia="zh-CN"/>
        </w:rPr>
        <w:t>DCA</w:t>
      </w:r>
      <w:r w:rsidR="00DD3306">
        <w:rPr>
          <w:lang w:val="en-US" w:eastAsia="zh-CN"/>
        </w:rPr>
        <w:tab/>
      </w:r>
      <w:r w:rsidR="00DD3306">
        <w:rPr>
          <w:lang w:val="en-US" w:eastAsia="zh-CN"/>
        </w:rPr>
        <w:tab/>
      </w:r>
      <w:r>
        <w:rPr>
          <w:rFonts w:hint="eastAsia"/>
          <w:lang w:val="en-US" w:eastAsia="zh-CN"/>
        </w:rPr>
        <w:t>Data</w:t>
      </w:r>
      <w:r>
        <w:rPr>
          <w:lang w:val="en-US" w:eastAsia="zh-CN"/>
        </w:rPr>
        <w:t xml:space="preserve"> </w:t>
      </w:r>
      <w:r w:rsidR="00BC7AD8">
        <w:rPr>
          <w:rFonts w:hint="eastAsia"/>
          <w:lang w:val="en-US" w:eastAsia="zh-CN"/>
        </w:rPr>
        <w:t>Centre</w:t>
      </w:r>
      <w:r>
        <w:rPr>
          <w:lang w:val="en-US" w:eastAsia="zh-CN"/>
        </w:rPr>
        <w:t xml:space="preserve"> Access</w:t>
      </w:r>
    </w:p>
    <w:p w14:paraId="5F8CB999" w14:textId="79A16A72" w:rsidR="000836F3" w:rsidRDefault="000836F3" w:rsidP="00DD3306">
      <w:pPr>
        <w:spacing w:before="80"/>
        <w:rPr>
          <w:lang w:val="en-US" w:eastAsia="zh-CN"/>
        </w:rPr>
      </w:pPr>
      <w:r>
        <w:rPr>
          <w:rFonts w:hint="eastAsia"/>
          <w:lang w:val="en-US" w:eastAsia="zh-CN"/>
        </w:rPr>
        <w:t>DCI</w:t>
      </w:r>
      <w:r w:rsidR="00DD3306">
        <w:rPr>
          <w:lang w:val="en-US" w:eastAsia="zh-CN"/>
        </w:rPr>
        <w:tab/>
      </w:r>
      <w:r w:rsidR="00DD3306">
        <w:rPr>
          <w:lang w:val="en-US" w:eastAsia="zh-CN"/>
        </w:rPr>
        <w:tab/>
      </w:r>
      <w:r>
        <w:rPr>
          <w:lang w:val="en-US" w:eastAsia="zh-CN"/>
        </w:rPr>
        <w:t xml:space="preserve">Data </w:t>
      </w:r>
      <w:r w:rsidR="00BC7AD8">
        <w:rPr>
          <w:lang w:val="en-US" w:eastAsia="zh-CN"/>
        </w:rPr>
        <w:t>Centre</w:t>
      </w:r>
      <w:r>
        <w:rPr>
          <w:lang w:val="en-US" w:eastAsia="zh-CN"/>
        </w:rPr>
        <w:t xml:space="preserve"> </w:t>
      </w:r>
      <w:r w:rsidR="00511E03">
        <w:rPr>
          <w:lang w:val="en-US" w:eastAsia="zh-CN"/>
        </w:rPr>
        <w:t>I</w:t>
      </w:r>
      <w:r>
        <w:rPr>
          <w:lang w:val="en-US" w:eastAsia="zh-CN"/>
        </w:rPr>
        <w:t>nter-connection</w:t>
      </w:r>
    </w:p>
    <w:p w14:paraId="34B902A4" w14:textId="407D8E40" w:rsidR="000836F3" w:rsidRDefault="000836F3" w:rsidP="00DD3306">
      <w:pPr>
        <w:spacing w:before="80"/>
        <w:rPr>
          <w:lang w:val="en-US" w:eastAsia="zh-CN"/>
        </w:rPr>
      </w:pPr>
      <w:r w:rsidRPr="000836F3">
        <w:rPr>
          <w:lang w:val="en-US" w:eastAsia="zh-CN"/>
        </w:rPr>
        <w:t>DCN</w:t>
      </w:r>
      <w:r w:rsidR="00DD3306">
        <w:rPr>
          <w:lang w:val="en-US" w:eastAsia="zh-CN"/>
        </w:rPr>
        <w:tab/>
      </w:r>
      <w:r w:rsidR="00DD3306">
        <w:rPr>
          <w:lang w:val="en-US" w:eastAsia="zh-CN"/>
        </w:rPr>
        <w:tab/>
      </w:r>
      <w:r w:rsidR="00511E03">
        <w:rPr>
          <w:lang w:val="en-US" w:eastAsia="zh-CN"/>
        </w:rPr>
        <w:t>intra-</w:t>
      </w:r>
      <w:r w:rsidRPr="000836F3">
        <w:rPr>
          <w:lang w:val="en-US" w:eastAsia="zh-CN"/>
        </w:rPr>
        <w:t xml:space="preserve">Data </w:t>
      </w:r>
      <w:r w:rsidR="00BC7AD8">
        <w:rPr>
          <w:lang w:val="en-US" w:eastAsia="zh-CN"/>
        </w:rPr>
        <w:t>Centre</w:t>
      </w:r>
      <w:r w:rsidRPr="000836F3">
        <w:rPr>
          <w:lang w:val="en-US" w:eastAsia="zh-CN"/>
        </w:rPr>
        <w:t xml:space="preserve"> </w:t>
      </w:r>
      <w:r w:rsidR="00511E03">
        <w:rPr>
          <w:lang w:val="en-US" w:eastAsia="zh-CN"/>
        </w:rPr>
        <w:t>Network</w:t>
      </w:r>
    </w:p>
    <w:p w14:paraId="38A7222C" w14:textId="65FEA134" w:rsidR="000836F3" w:rsidRDefault="000836F3" w:rsidP="00DD3306">
      <w:pPr>
        <w:spacing w:before="80"/>
        <w:rPr>
          <w:lang w:eastAsia="zh-CN"/>
        </w:rPr>
      </w:pPr>
      <w:r>
        <w:rPr>
          <w:rFonts w:hint="eastAsia"/>
          <w:lang w:val="en-US" w:eastAsia="zh-CN"/>
        </w:rPr>
        <w:t>D</w:t>
      </w:r>
      <w:r>
        <w:rPr>
          <w:lang w:val="en-US" w:eastAsia="zh-CN"/>
        </w:rPr>
        <w:t>FOS</w:t>
      </w:r>
      <w:r w:rsidR="00DD3306">
        <w:rPr>
          <w:lang w:val="en-US" w:eastAsia="zh-CN"/>
        </w:rPr>
        <w:tab/>
      </w:r>
      <w:r w:rsidR="00DD3306">
        <w:rPr>
          <w:lang w:val="en-US" w:eastAsia="zh-CN"/>
        </w:rPr>
        <w:tab/>
      </w:r>
      <w:r>
        <w:rPr>
          <w:lang w:val="en-US" w:eastAsia="zh-CN"/>
        </w:rPr>
        <w:t>D</w:t>
      </w:r>
      <w:r w:rsidRPr="003F7E3E">
        <w:rPr>
          <w:lang w:eastAsia="zh-CN"/>
        </w:rPr>
        <w:t xml:space="preserve">istributed </w:t>
      </w:r>
      <w:r>
        <w:rPr>
          <w:lang w:eastAsia="zh-CN"/>
        </w:rPr>
        <w:t>F</w:t>
      </w:r>
      <w:r w:rsidRPr="003F7E3E">
        <w:rPr>
          <w:lang w:eastAsia="zh-CN"/>
        </w:rPr>
        <w:t xml:space="preserve">ibre </w:t>
      </w:r>
      <w:r>
        <w:rPr>
          <w:lang w:eastAsia="zh-CN"/>
        </w:rPr>
        <w:t>O</w:t>
      </w:r>
      <w:r w:rsidRPr="003F7E3E">
        <w:rPr>
          <w:lang w:eastAsia="zh-CN"/>
        </w:rPr>
        <w:t xml:space="preserve">ptic </w:t>
      </w:r>
      <w:r>
        <w:rPr>
          <w:lang w:eastAsia="zh-CN"/>
        </w:rPr>
        <w:t>S</w:t>
      </w:r>
      <w:r w:rsidRPr="003F7E3E">
        <w:rPr>
          <w:lang w:eastAsia="zh-CN"/>
        </w:rPr>
        <w:t>ensing</w:t>
      </w:r>
    </w:p>
    <w:p w14:paraId="7ED6CE98" w14:textId="588056A9" w:rsidR="000836F3" w:rsidRDefault="000836F3" w:rsidP="00DD3306">
      <w:pPr>
        <w:spacing w:before="80"/>
        <w:rPr>
          <w:lang w:eastAsia="zh-CN"/>
        </w:rPr>
      </w:pPr>
      <w:r>
        <w:rPr>
          <w:rFonts w:hint="eastAsia"/>
          <w:lang w:eastAsia="zh-CN"/>
        </w:rPr>
        <w:t>D</w:t>
      </w:r>
      <w:r>
        <w:rPr>
          <w:lang w:eastAsia="zh-CN"/>
        </w:rPr>
        <w:t>SP</w:t>
      </w:r>
      <w:r w:rsidR="00DD3306">
        <w:rPr>
          <w:lang w:eastAsia="zh-CN"/>
        </w:rPr>
        <w:tab/>
      </w:r>
      <w:r w:rsidR="00DD3306">
        <w:rPr>
          <w:lang w:eastAsia="zh-CN"/>
        </w:rPr>
        <w:tab/>
      </w:r>
      <w:r>
        <w:rPr>
          <w:rFonts w:hint="eastAsia"/>
        </w:rPr>
        <w:t>Digital Signal Processing</w:t>
      </w:r>
    </w:p>
    <w:p w14:paraId="29182581" w14:textId="117DCE06" w:rsidR="000836F3" w:rsidRDefault="000836F3" w:rsidP="00DD3306">
      <w:pPr>
        <w:spacing w:before="80"/>
        <w:rPr>
          <w:lang w:eastAsia="zh-CN"/>
        </w:rPr>
      </w:pPr>
      <w:r>
        <w:rPr>
          <w:rFonts w:hint="eastAsia"/>
          <w:lang w:eastAsia="zh-CN"/>
        </w:rPr>
        <w:t>E</w:t>
      </w:r>
      <w:r>
        <w:rPr>
          <w:lang w:eastAsia="zh-CN"/>
        </w:rPr>
        <w:t>TSI</w:t>
      </w:r>
      <w:r w:rsidR="00DD3306">
        <w:rPr>
          <w:lang w:eastAsia="zh-CN"/>
        </w:rPr>
        <w:tab/>
      </w:r>
      <w:r w:rsidR="00DD3306">
        <w:rPr>
          <w:lang w:eastAsia="zh-CN"/>
        </w:rPr>
        <w:tab/>
      </w:r>
      <w:r>
        <w:rPr>
          <w:rFonts w:hint="eastAsia"/>
          <w:lang w:eastAsia="zh-CN"/>
        </w:rPr>
        <w:t>European</w:t>
      </w:r>
      <w:r>
        <w:rPr>
          <w:lang w:eastAsia="zh-CN"/>
        </w:rPr>
        <w:t xml:space="preserve"> Telecommunication Standard Institute</w:t>
      </w:r>
    </w:p>
    <w:p w14:paraId="1E63972A" w14:textId="399F8185" w:rsidR="000836F3" w:rsidRDefault="000836F3" w:rsidP="00DD3306">
      <w:pPr>
        <w:spacing w:before="80"/>
        <w:rPr>
          <w:lang w:eastAsia="zh-CN"/>
        </w:rPr>
      </w:pPr>
      <w:r>
        <w:rPr>
          <w:rFonts w:hint="eastAsia"/>
          <w:lang w:eastAsia="zh-CN"/>
        </w:rPr>
        <w:t>f</w:t>
      </w:r>
      <w:r>
        <w:rPr>
          <w:lang w:eastAsia="zh-CN"/>
        </w:rPr>
        <w:t>gOTN</w:t>
      </w:r>
      <w:r w:rsidR="00DD3306">
        <w:rPr>
          <w:lang w:eastAsia="zh-CN"/>
        </w:rPr>
        <w:tab/>
      </w:r>
      <w:r w:rsidR="00DD3306">
        <w:rPr>
          <w:lang w:eastAsia="zh-CN"/>
        </w:rPr>
        <w:tab/>
      </w:r>
      <w:r>
        <w:rPr>
          <w:lang w:eastAsia="zh-CN"/>
        </w:rPr>
        <w:t>fine grain Optical Transport Network</w:t>
      </w:r>
    </w:p>
    <w:p w14:paraId="6DAADCCE" w14:textId="55F43426" w:rsidR="000836F3" w:rsidRDefault="000836F3" w:rsidP="00DD3306">
      <w:pPr>
        <w:spacing w:before="80"/>
        <w:rPr>
          <w:lang w:eastAsia="zh-CN"/>
        </w:rPr>
      </w:pPr>
      <w:r>
        <w:rPr>
          <w:rFonts w:hint="eastAsia"/>
          <w:lang w:eastAsia="zh-CN"/>
        </w:rPr>
        <w:t>F</w:t>
      </w:r>
      <w:r>
        <w:rPr>
          <w:lang w:eastAsia="zh-CN"/>
        </w:rPr>
        <w:t>IP</w:t>
      </w:r>
      <w:r w:rsidR="00DD3306">
        <w:rPr>
          <w:lang w:eastAsia="zh-CN"/>
        </w:rPr>
        <w:tab/>
      </w:r>
      <w:r w:rsidR="00DD3306">
        <w:rPr>
          <w:lang w:eastAsia="zh-CN"/>
        </w:rPr>
        <w:tab/>
      </w:r>
      <w:r>
        <w:rPr>
          <w:lang w:eastAsia="zh-CN"/>
        </w:rPr>
        <w:t>Fibre in-premises</w:t>
      </w:r>
    </w:p>
    <w:p w14:paraId="4EE5ADAA" w14:textId="6E4086B3" w:rsidR="000836F3" w:rsidRDefault="000836F3" w:rsidP="00DD3306">
      <w:pPr>
        <w:spacing w:before="80"/>
        <w:rPr>
          <w:lang w:val="en-US" w:eastAsia="zh-CN"/>
        </w:rPr>
      </w:pPr>
      <w:r w:rsidRPr="00DD3306">
        <w:rPr>
          <w:rFonts w:hint="eastAsia"/>
          <w:lang w:val="en-US" w:eastAsia="zh-CN"/>
        </w:rPr>
        <w:t>FSO</w:t>
      </w:r>
      <w:r w:rsidRPr="00DD3306">
        <w:rPr>
          <w:lang w:val="en-US" w:eastAsia="zh-CN"/>
        </w:rPr>
        <w:t xml:space="preserve"> </w:t>
      </w:r>
      <w:r w:rsidR="00DD3306" w:rsidRPr="00DD3306">
        <w:rPr>
          <w:lang w:val="en-US" w:eastAsia="zh-CN"/>
        </w:rPr>
        <w:tab/>
      </w:r>
      <w:r w:rsidR="00DD3306" w:rsidRPr="00DD3306">
        <w:rPr>
          <w:lang w:val="en-US" w:eastAsia="zh-CN"/>
        </w:rPr>
        <w:tab/>
      </w:r>
      <w:r>
        <w:rPr>
          <w:rFonts w:hint="eastAsia"/>
          <w:lang w:val="en-US" w:eastAsia="zh-CN"/>
        </w:rPr>
        <w:t>F</w:t>
      </w:r>
      <w:r w:rsidRPr="00F001D4">
        <w:rPr>
          <w:lang w:val="en-US" w:eastAsia="zh-CN"/>
        </w:rPr>
        <w:t xml:space="preserve">ree </w:t>
      </w:r>
      <w:r>
        <w:rPr>
          <w:lang w:val="en-US" w:eastAsia="zh-CN"/>
        </w:rPr>
        <w:t>S</w:t>
      </w:r>
      <w:r w:rsidRPr="00F001D4">
        <w:rPr>
          <w:lang w:val="en-US" w:eastAsia="zh-CN"/>
        </w:rPr>
        <w:t xml:space="preserve">pace </w:t>
      </w:r>
      <w:r>
        <w:rPr>
          <w:lang w:val="en-US" w:eastAsia="zh-CN"/>
        </w:rPr>
        <w:t>O</w:t>
      </w:r>
      <w:r w:rsidRPr="00F001D4">
        <w:rPr>
          <w:lang w:val="en-US" w:eastAsia="zh-CN"/>
        </w:rPr>
        <w:t xml:space="preserve">ptics </w:t>
      </w:r>
    </w:p>
    <w:p w14:paraId="5C444313" w14:textId="73AC4002" w:rsidR="000836F3" w:rsidRPr="00DD3306" w:rsidRDefault="000836F3" w:rsidP="00DD3306">
      <w:pPr>
        <w:spacing w:before="80"/>
        <w:rPr>
          <w:lang w:val="en-US" w:eastAsia="zh-CN"/>
        </w:rPr>
      </w:pPr>
      <w:r w:rsidRPr="00DD3306">
        <w:rPr>
          <w:lang w:val="en-US" w:eastAsia="zh-CN"/>
        </w:rPr>
        <w:t>FTTH</w:t>
      </w:r>
      <w:r w:rsidR="00DD3306" w:rsidRPr="00DD3306">
        <w:rPr>
          <w:lang w:val="en-US" w:eastAsia="zh-CN"/>
        </w:rPr>
        <w:tab/>
      </w:r>
      <w:r w:rsidR="00DD3306" w:rsidRPr="00DD3306">
        <w:rPr>
          <w:lang w:val="en-US" w:eastAsia="zh-CN"/>
        </w:rPr>
        <w:tab/>
      </w:r>
      <w:r w:rsidRPr="00DD3306">
        <w:rPr>
          <w:lang w:val="en-US" w:eastAsia="zh-CN"/>
        </w:rPr>
        <w:t>Fibre-to-The-Home</w:t>
      </w:r>
    </w:p>
    <w:p w14:paraId="41CE1475" w14:textId="69045180" w:rsidR="000836F3" w:rsidRPr="00DD3306" w:rsidRDefault="000836F3" w:rsidP="00DD3306">
      <w:pPr>
        <w:spacing w:before="80"/>
        <w:rPr>
          <w:lang w:val="en-US" w:eastAsia="zh-CN"/>
        </w:rPr>
      </w:pPr>
      <w:r w:rsidRPr="00DD3306">
        <w:rPr>
          <w:rFonts w:hint="eastAsia"/>
          <w:lang w:val="en-US" w:eastAsia="zh-CN"/>
        </w:rPr>
        <w:t>F</w:t>
      </w:r>
      <w:r w:rsidRPr="00DD3306">
        <w:rPr>
          <w:lang w:val="en-US" w:eastAsia="zh-CN"/>
        </w:rPr>
        <w:t>TTR</w:t>
      </w:r>
      <w:r w:rsidR="00DD3306" w:rsidRPr="00DD3306">
        <w:rPr>
          <w:lang w:val="en-US" w:eastAsia="zh-CN"/>
        </w:rPr>
        <w:tab/>
      </w:r>
      <w:r w:rsidR="00DD3306" w:rsidRPr="00DD3306">
        <w:rPr>
          <w:lang w:val="en-US" w:eastAsia="zh-CN"/>
        </w:rPr>
        <w:tab/>
      </w:r>
      <w:r w:rsidRPr="00DD3306">
        <w:rPr>
          <w:lang w:val="en-US" w:eastAsia="zh-CN"/>
        </w:rPr>
        <w:t>Fibre-to-The-Room</w:t>
      </w:r>
    </w:p>
    <w:p w14:paraId="19F39D34" w14:textId="6CF0B155" w:rsidR="000836F3" w:rsidRPr="00DD3306" w:rsidRDefault="000836F3" w:rsidP="00DD3306">
      <w:pPr>
        <w:spacing w:before="80"/>
        <w:rPr>
          <w:lang w:val="en-US" w:eastAsia="zh-CN"/>
        </w:rPr>
      </w:pPr>
      <w:r w:rsidRPr="00DD3306">
        <w:rPr>
          <w:rFonts w:hint="eastAsia"/>
          <w:lang w:val="en-US" w:eastAsia="zh-CN"/>
        </w:rPr>
        <w:t>G</w:t>
      </w:r>
      <w:r w:rsidRPr="00DD3306">
        <w:rPr>
          <w:lang w:val="en-US" w:eastAsia="zh-CN"/>
        </w:rPr>
        <w:t>PU</w:t>
      </w:r>
      <w:r w:rsidR="00DD3306" w:rsidRPr="00DD3306">
        <w:rPr>
          <w:lang w:val="en-US" w:eastAsia="zh-CN"/>
        </w:rPr>
        <w:tab/>
      </w:r>
      <w:r w:rsidR="00DD3306" w:rsidRPr="00DD3306">
        <w:rPr>
          <w:lang w:val="en-US" w:eastAsia="zh-CN"/>
        </w:rPr>
        <w:tab/>
      </w:r>
      <w:r w:rsidRPr="00DD3306">
        <w:rPr>
          <w:lang w:val="en-US" w:eastAsia="zh-CN"/>
        </w:rPr>
        <w:t>Graphic Processing Unit</w:t>
      </w:r>
    </w:p>
    <w:p w14:paraId="31E29F6B" w14:textId="375DD7BE" w:rsidR="000836F3" w:rsidRPr="00DD3306" w:rsidRDefault="000836F3" w:rsidP="00DD3306">
      <w:pPr>
        <w:spacing w:before="80"/>
        <w:rPr>
          <w:lang w:val="en-US" w:eastAsia="zh-CN"/>
        </w:rPr>
      </w:pPr>
      <w:r w:rsidRPr="00DD3306">
        <w:rPr>
          <w:lang w:val="en-US" w:eastAsia="zh-CN"/>
        </w:rPr>
        <w:t>HSP</w:t>
      </w:r>
      <w:r w:rsidR="00DD3306" w:rsidRPr="00DD3306">
        <w:rPr>
          <w:lang w:val="en-US" w:eastAsia="zh-CN"/>
        </w:rPr>
        <w:tab/>
      </w:r>
      <w:r w:rsidR="00DD3306" w:rsidRPr="00DD3306">
        <w:rPr>
          <w:lang w:val="en-US" w:eastAsia="zh-CN"/>
        </w:rPr>
        <w:tab/>
      </w:r>
      <w:r w:rsidRPr="00DD3306">
        <w:rPr>
          <w:lang w:val="en-US" w:eastAsia="zh-CN"/>
        </w:rPr>
        <w:t>Higher Speed PON</w:t>
      </w:r>
    </w:p>
    <w:p w14:paraId="5E0AA94E" w14:textId="0762DFB3" w:rsidR="000836F3" w:rsidRPr="00DD3306" w:rsidRDefault="000836F3" w:rsidP="00DD3306">
      <w:pPr>
        <w:spacing w:before="80"/>
        <w:rPr>
          <w:lang w:val="en-US" w:eastAsia="zh-CN"/>
        </w:rPr>
      </w:pPr>
      <w:r w:rsidRPr="00DD3306">
        <w:rPr>
          <w:rFonts w:hint="eastAsia"/>
          <w:lang w:val="en-US" w:eastAsia="zh-CN"/>
        </w:rPr>
        <w:t>I</w:t>
      </w:r>
      <w:r w:rsidRPr="00DD3306">
        <w:rPr>
          <w:lang w:val="en-US" w:eastAsia="zh-CN"/>
        </w:rPr>
        <w:t>ETF</w:t>
      </w:r>
      <w:r w:rsidR="00DD3306" w:rsidRPr="00DD3306">
        <w:rPr>
          <w:lang w:val="en-US" w:eastAsia="zh-CN"/>
        </w:rPr>
        <w:tab/>
      </w:r>
      <w:r w:rsidR="00DD3306" w:rsidRPr="00DD3306">
        <w:rPr>
          <w:lang w:val="en-US" w:eastAsia="zh-CN"/>
        </w:rPr>
        <w:tab/>
      </w:r>
      <w:r w:rsidRPr="00DD3306">
        <w:rPr>
          <w:lang w:val="en-US" w:eastAsia="zh-CN"/>
        </w:rPr>
        <w:t>Internet Engineering Task Force</w:t>
      </w:r>
    </w:p>
    <w:p w14:paraId="5A0E0295" w14:textId="77777777" w:rsidR="000836F3" w:rsidRPr="00DD3306" w:rsidRDefault="000836F3" w:rsidP="00DD3306">
      <w:pPr>
        <w:spacing w:before="80"/>
        <w:rPr>
          <w:lang w:val="en-US" w:eastAsia="zh-CN"/>
        </w:rPr>
      </w:pPr>
      <w:r w:rsidRPr="00DD3306">
        <w:rPr>
          <w:lang w:val="en-US" w:eastAsia="zh-CN"/>
        </w:rPr>
        <w:t>IMT-2030</w:t>
      </w:r>
      <w:r w:rsidRPr="00DD3306">
        <w:rPr>
          <w:lang w:val="en-US" w:eastAsia="zh-CN"/>
        </w:rPr>
        <w:tab/>
        <w:t>International Mobile Telecommunications towards 2030 and beyond</w:t>
      </w:r>
    </w:p>
    <w:p w14:paraId="6685E186" w14:textId="77777777" w:rsidR="000836F3" w:rsidRPr="00DD3306" w:rsidRDefault="000836F3" w:rsidP="00DD3306">
      <w:pPr>
        <w:spacing w:before="80"/>
        <w:rPr>
          <w:lang w:val="en-US" w:eastAsia="zh-CN"/>
        </w:rPr>
      </w:pPr>
      <w:r w:rsidRPr="00DD3306">
        <w:rPr>
          <w:lang w:val="en-US" w:eastAsia="zh-CN"/>
        </w:rPr>
        <w:t>ION-2030</w:t>
      </w:r>
      <w:r w:rsidRPr="00DD3306">
        <w:rPr>
          <w:lang w:val="en-US" w:eastAsia="zh-CN"/>
        </w:rPr>
        <w:tab/>
        <w:t>International Optical Networks towards 2030 and beyond</w:t>
      </w:r>
    </w:p>
    <w:p w14:paraId="3929B1E3" w14:textId="4DF298B3" w:rsidR="000836F3" w:rsidRPr="00DD3306" w:rsidRDefault="000836F3" w:rsidP="00DD3306">
      <w:pPr>
        <w:spacing w:before="80"/>
        <w:rPr>
          <w:lang w:val="en-US" w:eastAsia="zh-CN"/>
        </w:rPr>
      </w:pPr>
      <w:r w:rsidRPr="00DD3306">
        <w:rPr>
          <w:rFonts w:hint="eastAsia"/>
          <w:lang w:val="en-US" w:eastAsia="zh-CN"/>
        </w:rPr>
        <w:t>I</w:t>
      </w:r>
      <w:r w:rsidRPr="00DD3306">
        <w:rPr>
          <w:lang w:val="en-US" w:eastAsia="zh-CN"/>
        </w:rPr>
        <w:t>oT</w:t>
      </w:r>
      <w:r w:rsidR="00DD3306" w:rsidRPr="00DD3306">
        <w:rPr>
          <w:lang w:val="en-US" w:eastAsia="zh-CN"/>
        </w:rPr>
        <w:tab/>
      </w:r>
      <w:r w:rsidR="00DD3306" w:rsidRPr="00DD3306">
        <w:rPr>
          <w:lang w:val="en-US" w:eastAsia="zh-CN"/>
        </w:rPr>
        <w:tab/>
      </w:r>
      <w:r w:rsidRPr="00DD3306">
        <w:rPr>
          <w:lang w:val="en-US" w:eastAsia="zh-CN"/>
        </w:rPr>
        <w:t>Internet of Things</w:t>
      </w:r>
    </w:p>
    <w:p w14:paraId="0F9A3400" w14:textId="4CCB2055" w:rsidR="000836F3" w:rsidRPr="00DD3306" w:rsidRDefault="000836F3" w:rsidP="00DD3306">
      <w:pPr>
        <w:spacing w:before="80"/>
        <w:rPr>
          <w:lang w:val="en-US" w:eastAsia="zh-CN"/>
        </w:rPr>
      </w:pPr>
      <w:r w:rsidRPr="00DD3306">
        <w:rPr>
          <w:rFonts w:hint="eastAsia"/>
          <w:lang w:val="en-US" w:eastAsia="zh-CN"/>
        </w:rPr>
        <w:t>I</w:t>
      </w:r>
      <w:r w:rsidRPr="00DD3306">
        <w:rPr>
          <w:lang w:val="en-US" w:eastAsia="zh-CN"/>
        </w:rPr>
        <w:t>SAC</w:t>
      </w:r>
      <w:r w:rsidR="00DD3306" w:rsidRPr="00DD3306">
        <w:rPr>
          <w:lang w:val="en-US" w:eastAsia="zh-CN"/>
        </w:rPr>
        <w:tab/>
      </w:r>
      <w:r w:rsidR="00DD3306" w:rsidRPr="00DD3306">
        <w:rPr>
          <w:lang w:val="en-US" w:eastAsia="zh-CN"/>
        </w:rPr>
        <w:tab/>
      </w:r>
      <w:r w:rsidRPr="00DD3306">
        <w:rPr>
          <w:rFonts w:hint="eastAsia"/>
          <w:lang w:val="en-US" w:eastAsia="zh-CN"/>
        </w:rPr>
        <w:t>Integrated Sensing and Communication</w:t>
      </w:r>
    </w:p>
    <w:p w14:paraId="29C99202" w14:textId="3B068ADF" w:rsidR="000836F3" w:rsidRPr="00DD3306" w:rsidRDefault="000836F3" w:rsidP="00DD3306">
      <w:pPr>
        <w:spacing w:before="80"/>
        <w:rPr>
          <w:lang w:val="en-US" w:eastAsia="zh-CN"/>
        </w:rPr>
      </w:pPr>
      <w:r w:rsidRPr="00DD3306">
        <w:rPr>
          <w:rFonts w:hint="eastAsia"/>
          <w:lang w:val="en-US" w:eastAsia="zh-CN"/>
        </w:rPr>
        <w:t>L</w:t>
      </w:r>
      <w:r w:rsidRPr="00DD3306">
        <w:rPr>
          <w:lang w:val="en-US" w:eastAsia="zh-CN"/>
        </w:rPr>
        <w:t>PO</w:t>
      </w:r>
      <w:r w:rsidR="00DD3306" w:rsidRPr="00DD3306">
        <w:rPr>
          <w:lang w:val="en-US" w:eastAsia="zh-CN"/>
        </w:rPr>
        <w:tab/>
      </w:r>
      <w:r w:rsidR="00DD3306" w:rsidRPr="00DD3306">
        <w:rPr>
          <w:lang w:val="en-US" w:eastAsia="zh-CN"/>
        </w:rPr>
        <w:tab/>
      </w:r>
      <w:r w:rsidRPr="00DD3306">
        <w:rPr>
          <w:lang w:val="en-US" w:eastAsia="zh-CN"/>
        </w:rPr>
        <w:t>Linear Pluggable Optics</w:t>
      </w:r>
    </w:p>
    <w:p w14:paraId="34F31E6F" w14:textId="6C1169BC" w:rsidR="000836F3" w:rsidRPr="00DD3306" w:rsidRDefault="000836F3" w:rsidP="00DD3306">
      <w:pPr>
        <w:spacing w:before="80"/>
        <w:rPr>
          <w:lang w:val="en-US" w:eastAsia="zh-CN"/>
        </w:rPr>
      </w:pPr>
      <w:r w:rsidRPr="00DD3306">
        <w:rPr>
          <w:rFonts w:hint="eastAsia"/>
          <w:lang w:val="en-US" w:eastAsia="zh-CN"/>
        </w:rPr>
        <w:t>L</w:t>
      </w:r>
      <w:r w:rsidRPr="00DD3306">
        <w:rPr>
          <w:lang w:val="en-US" w:eastAsia="zh-CN"/>
        </w:rPr>
        <w:t>RO</w:t>
      </w:r>
      <w:r w:rsidR="00DD3306" w:rsidRPr="00DD3306">
        <w:rPr>
          <w:lang w:val="en-US" w:eastAsia="zh-CN"/>
        </w:rPr>
        <w:tab/>
      </w:r>
      <w:r w:rsidR="00DD3306" w:rsidRPr="00DD3306">
        <w:rPr>
          <w:lang w:val="en-US" w:eastAsia="zh-CN"/>
        </w:rPr>
        <w:tab/>
      </w:r>
      <w:r w:rsidRPr="00DD3306">
        <w:rPr>
          <w:lang w:val="en-US" w:eastAsia="zh-CN"/>
        </w:rPr>
        <w:t>Linear Receive Optics</w:t>
      </w:r>
    </w:p>
    <w:p w14:paraId="6DE35BA4" w14:textId="7F94B6E5" w:rsidR="000836F3" w:rsidRPr="00DD3306" w:rsidRDefault="000836F3" w:rsidP="00DD3306">
      <w:pPr>
        <w:spacing w:before="80"/>
        <w:rPr>
          <w:lang w:val="en-US" w:eastAsia="zh-CN"/>
        </w:rPr>
      </w:pPr>
      <w:r w:rsidRPr="00DD3306">
        <w:rPr>
          <w:rFonts w:hint="eastAsia"/>
          <w:lang w:val="en-US" w:eastAsia="zh-CN"/>
        </w:rPr>
        <w:t>M</w:t>
      </w:r>
      <w:r w:rsidRPr="00DD3306">
        <w:rPr>
          <w:lang w:val="en-US" w:eastAsia="zh-CN"/>
        </w:rPr>
        <w:t>C</w:t>
      </w:r>
      <w:r w:rsidR="00DD3306" w:rsidRPr="00DD3306">
        <w:rPr>
          <w:lang w:val="en-US" w:eastAsia="zh-CN"/>
        </w:rPr>
        <w:tab/>
      </w:r>
      <w:r w:rsidR="00DD3306" w:rsidRPr="00DD3306">
        <w:rPr>
          <w:lang w:val="en-US" w:eastAsia="zh-CN"/>
        </w:rPr>
        <w:tab/>
      </w:r>
      <w:r w:rsidRPr="00DD3306">
        <w:rPr>
          <w:lang w:val="en-US" w:eastAsia="zh-CN"/>
        </w:rPr>
        <w:t>Management and Control</w:t>
      </w:r>
    </w:p>
    <w:p w14:paraId="463FA22E" w14:textId="29E1C106" w:rsidR="000836F3" w:rsidRPr="00DD3306" w:rsidRDefault="000836F3" w:rsidP="00DD3306">
      <w:pPr>
        <w:spacing w:before="80"/>
        <w:rPr>
          <w:lang w:val="en-US" w:eastAsia="zh-CN"/>
        </w:rPr>
      </w:pPr>
      <w:r w:rsidRPr="00DD3306">
        <w:rPr>
          <w:rFonts w:hint="eastAsia"/>
          <w:lang w:val="en-US" w:eastAsia="zh-CN"/>
        </w:rPr>
        <w:t>MFU</w:t>
      </w:r>
      <w:r w:rsidR="00DD3306" w:rsidRPr="00DD3306">
        <w:rPr>
          <w:lang w:val="en-US" w:eastAsia="zh-CN"/>
        </w:rPr>
        <w:tab/>
      </w:r>
      <w:r w:rsidR="00DD3306" w:rsidRPr="00DD3306">
        <w:rPr>
          <w:lang w:val="en-US" w:eastAsia="zh-CN"/>
        </w:rPr>
        <w:tab/>
      </w:r>
      <w:r w:rsidRPr="00DD3306">
        <w:rPr>
          <w:rFonts w:hint="eastAsia"/>
          <w:lang w:val="en-US" w:eastAsia="zh-CN"/>
        </w:rPr>
        <w:t>Main</w:t>
      </w:r>
      <w:r w:rsidRPr="00DD3306">
        <w:rPr>
          <w:lang w:val="en-US" w:eastAsia="zh-CN"/>
        </w:rPr>
        <w:t xml:space="preserve"> </w:t>
      </w:r>
      <w:r w:rsidRPr="00DD3306">
        <w:rPr>
          <w:rFonts w:hint="eastAsia"/>
          <w:lang w:val="en-US" w:eastAsia="zh-CN"/>
        </w:rPr>
        <w:t>Fibre</w:t>
      </w:r>
      <w:r w:rsidRPr="00DD3306">
        <w:rPr>
          <w:lang w:val="en-US" w:eastAsia="zh-CN"/>
        </w:rPr>
        <w:t xml:space="preserve"> </w:t>
      </w:r>
      <w:r w:rsidRPr="00DD3306">
        <w:rPr>
          <w:rFonts w:hint="eastAsia"/>
          <w:lang w:val="en-US" w:eastAsia="zh-CN"/>
        </w:rPr>
        <w:t>Uni</w:t>
      </w:r>
      <w:r w:rsidRPr="00DD3306">
        <w:rPr>
          <w:lang w:val="en-US" w:eastAsia="zh-CN"/>
        </w:rPr>
        <w:t>t</w:t>
      </w:r>
    </w:p>
    <w:p w14:paraId="123DA571" w14:textId="33CA9788" w:rsidR="000836F3" w:rsidRPr="00DD3306" w:rsidRDefault="000836F3" w:rsidP="00DD3306">
      <w:pPr>
        <w:spacing w:before="80"/>
        <w:rPr>
          <w:lang w:val="en-US" w:eastAsia="zh-CN"/>
        </w:rPr>
      </w:pPr>
      <w:r w:rsidRPr="00DD3306">
        <w:rPr>
          <w:rFonts w:hint="eastAsia"/>
          <w:lang w:val="en-US" w:eastAsia="zh-CN"/>
        </w:rPr>
        <w:t>MIMO</w:t>
      </w:r>
      <w:r w:rsidR="00DD3306" w:rsidRPr="00DD3306">
        <w:rPr>
          <w:lang w:val="en-US" w:eastAsia="zh-CN"/>
        </w:rPr>
        <w:tab/>
      </w:r>
      <w:r w:rsidR="00DD3306" w:rsidRPr="00DD3306">
        <w:rPr>
          <w:lang w:val="en-US" w:eastAsia="zh-CN"/>
        </w:rPr>
        <w:tab/>
      </w:r>
      <w:r w:rsidRPr="00DD3306">
        <w:rPr>
          <w:lang w:val="en-US" w:eastAsia="zh-CN"/>
        </w:rPr>
        <w:t>Multiple Input Multiple Output</w:t>
      </w:r>
    </w:p>
    <w:p w14:paraId="620094A6" w14:textId="7E75AB70" w:rsidR="000836F3" w:rsidRPr="00DD3306" w:rsidRDefault="000836F3" w:rsidP="00DD3306">
      <w:pPr>
        <w:spacing w:before="80"/>
        <w:rPr>
          <w:lang w:val="en-US" w:eastAsia="zh-CN"/>
        </w:rPr>
      </w:pPr>
      <w:r w:rsidRPr="00DD3306">
        <w:rPr>
          <w:rFonts w:hint="eastAsia"/>
          <w:lang w:val="en-US" w:eastAsia="zh-CN"/>
        </w:rPr>
        <w:t>M</w:t>
      </w:r>
      <w:r w:rsidRPr="00DD3306">
        <w:rPr>
          <w:lang w:val="en-US" w:eastAsia="zh-CN"/>
        </w:rPr>
        <w:t>TN</w:t>
      </w:r>
      <w:r w:rsidR="00DD3306" w:rsidRPr="00DD3306">
        <w:rPr>
          <w:lang w:val="en-US" w:eastAsia="zh-CN"/>
        </w:rPr>
        <w:tab/>
      </w:r>
      <w:r w:rsidR="00DD3306" w:rsidRPr="00DD3306">
        <w:rPr>
          <w:lang w:val="en-US" w:eastAsia="zh-CN"/>
        </w:rPr>
        <w:tab/>
      </w:r>
      <w:r w:rsidRPr="00DD3306">
        <w:rPr>
          <w:lang w:val="en-US" w:eastAsia="zh-CN"/>
        </w:rPr>
        <w:t>Metro Transport Network</w:t>
      </w:r>
    </w:p>
    <w:p w14:paraId="4B5391C6" w14:textId="656DE771" w:rsidR="000836F3" w:rsidRPr="00DD3306" w:rsidRDefault="000836F3" w:rsidP="00DD3306">
      <w:pPr>
        <w:spacing w:before="80"/>
        <w:rPr>
          <w:lang w:val="en-US" w:eastAsia="zh-CN"/>
        </w:rPr>
      </w:pPr>
      <w:r w:rsidRPr="00DD3306">
        <w:rPr>
          <w:lang w:val="en-US" w:eastAsia="zh-CN"/>
        </w:rPr>
        <w:t>NMA</w:t>
      </w:r>
      <w:r w:rsidR="00DD3306" w:rsidRPr="00DD3306">
        <w:rPr>
          <w:lang w:val="en-US" w:eastAsia="zh-CN"/>
        </w:rPr>
        <w:tab/>
      </w:r>
      <w:r w:rsidR="00DD3306" w:rsidRPr="00DD3306">
        <w:rPr>
          <w:lang w:val="en-US" w:eastAsia="zh-CN"/>
        </w:rPr>
        <w:tab/>
      </w:r>
      <w:r w:rsidRPr="00DD3306">
        <w:rPr>
          <w:lang w:val="en-US" w:eastAsia="zh-CN"/>
        </w:rPr>
        <w:t>Network Management Agent</w:t>
      </w:r>
    </w:p>
    <w:p w14:paraId="600C413A" w14:textId="1E7173FD"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AM</w:t>
      </w:r>
      <w:r w:rsidR="00DD3306" w:rsidRPr="00DD3306">
        <w:rPr>
          <w:lang w:val="en-US" w:eastAsia="zh-CN"/>
        </w:rPr>
        <w:tab/>
      </w:r>
      <w:r w:rsidR="00DD3306" w:rsidRPr="00DD3306">
        <w:rPr>
          <w:lang w:val="en-US" w:eastAsia="zh-CN"/>
        </w:rPr>
        <w:tab/>
      </w:r>
      <w:r w:rsidRPr="00DD3306">
        <w:rPr>
          <w:lang w:val="en-US" w:eastAsia="zh-CN"/>
        </w:rPr>
        <w:t>Operation, Administration and Maintenance</w:t>
      </w:r>
    </w:p>
    <w:p w14:paraId="512F4847" w14:textId="05EBB05A" w:rsidR="000836F3" w:rsidRPr="00DD3306" w:rsidRDefault="000836F3" w:rsidP="00DD3306">
      <w:pPr>
        <w:spacing w:before="80"/>
        <w:rPr>
          <w:lang w:val="en-US" w:eastAsia="zh-CN"/>
        </w:rPr>
      </w:pPr>
      <w:proofErr w:type="gramStart"/>
      <w:r w:rsidRPr="00DD3306">
        <w:rPr>
          <w:rFonts w:hint="eastAsia"/>
          <w:lang w:val="en-US" w:eastAsia="zh-CN"/>
        </w:rPr>
        <w:t>O</w:t>
      </w:r>
      <w:r w:rsidRPr="00DD3306">
        <w:rPr>
          <w:lang w:val="en-US" w:eastAsia="zh-CN"/>
        </w:rPr>
        <w:t>AN</w:t>
      </w:r>
      <w:r w:rsidR="00DD3306" w:rsidRPr="00DD3306">
        <w:rPr>
          <w:lang w:val="en-US" w:eastAsia="zh-CN"/>
        </w:rPr>
        <w:tab/>
      </w:r>
      <w:r w:rsidR="00DD3306" w:rsidRPr="00DD3306">
        <w:rPr>
          <w:lang w:val="en-US" w:eastAsia="zh-CN"/>
        </w:rPr>
        <w:tab/>
      </w:r>
      <w:r w:rsidRPr="00DD3306">
        <w:rPr>
          <w:lang w:val="en-US" w:eastAsia="zh-CN"/>
        </w:rPr>
        <w:t>Optical Access</w:t>
      </w:r>
      <w:proofErr w:type="gramEnd"/>
      <w:r w:rsidRPr="00DD3306">
        <w:rPr>
          <w:lang w:val="en-US" w:eastAsia="zh-CN"/>
        </w:rPr>
        <w:t xml:space="preserve"> Network</w:t>
      </w:r>
    </w:p>
    <w:p w14:paraId="1DF4AF73" w14:textId="37D267BF"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CS</w:t>
      </w:r>
      <w:r w:rsidR="00DD3306" w:rsidRPr="00DD3306">
        <w:rPr>
          <w:lang w:val="en-US" w:eastAsia="zh-CN"/>
        </w:rPr>
        <w:tab/>
      </w:r>
      <w:r w:rsidR="00DD3306" w:rsidRPr="00DD3306">
        <w:rPr>
          <w:lang w:val="en-US" w:eastAsia="zh-CN"/>
        </w:rPr>
        <w:tab/>
      </w:r>
      <w:r w:rsidRPr="00DD3306">
        <w:rPr>
          <w:lang w:val="en-US" w:eastAsia="zh-CN"/>
        </w:rPr>
        <w:t>Optical Circuit Switch</w:t>
      </w:r>
    </w:p>
    <w:p w14:paraId="4EFB9895" w14:textId="5079EFC7"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DN</w:t>
      </w:r>
      <w:r w:rsidR="00DD3306" w:rsidRPr="00DD3306">
        <w:rPr>
          <w:lang w:val="en-US" w:eastAsia="zh-CN"/>
        </w:rPr>
        <w:tab/>
      </w:r>
      <w:r w:rsidR="00DD3306" w:rsidRPr="00DD3306">
        <w:rPr>
          <w:lang w:val="en-US" w:eastAsia="zh-CN"/>
        </w:rPr>
        <w:tab/>
      </w:r>
      <w:r w:rsidRPr="00DD3306">
        <w:rPr>
          <w:lang w:val="en-US" w:eastAsia="zh-CN"/>
        </w:rPr>
        <w:t>Optical Distribution Network</w:t>
      </w:r>
    </w:p>
    <w:p w14:paraId="251962BF" w14:textId="6114654A"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IF</w:t>
      </w:r>
      <w:r w:rsidR="00DD3306" w:rsidRPr="00DD3306">
        <w:rPr>
          <w:lang w:val="en-US" w:eastAsia="zh-CN"/>
        </w:rPr>
        <w:tab/>
      </w:r>
      <w:r w:rsidR="00DD3306" w:rsidRPr="00DD3306">
        <w:rPr>
          <w:lang w:val="en-US" w:eastAsia="zh-CN"/>
        </w:rPr>
        <w:tab/>
      </w:r>
      <w:r w:rsidRPr="00DD3306">
        <w:rPr>
          <w:lang w:val="en-US" w:eastAsia="zh-CN"/>
        </w:rPr>
        <w:t>Optical Interworking Forum</w:t>
      </w:r>
    </w:p>
    <w:p w14:paraId="59EE1253" w14:textId="7137A667"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PL</w:t>
      </w:r>
      <w:r w:rsidR="00DD3306" w:rsidRPr="00DD3306">
        <w:rPr>
          <w:lang w:val="en-US" w:eastAsia="zh-CN"/>
        </w:rPr>
        <w:tab/>
      </w:r>
      <w:r w:rsidR="00DD3306" w:rsidRPr="00DD3306">
        <w:rPr>
          <w:lang w:val="en-US" w:eastAsia="zh-CN"/>
        </w:rPr>
        <w:tab/>
      </w:r>
      <w:r w:rsidRPr="00DD3306">
        <w:rPr>
          <w:lang w:val="en-US" w:eastAsia="zh-CN"/>
        </w:rPr>
        <w:t>Optical Path Loss</w:t>
      </w:r>
    </w:p>
    <w:p w14:paraId="1D41EB4C" w14:textId="7F3D703C"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LT</w:t>
      </w:r>
      <w:r w:rsidR="00DD3306" w:rsidRPr="00DD3306">
        <w:rPr>
          <w:lang w:val="en-US" w:eastAsia="zh-CN"/>
        </w:rPr>
        <w:tab/>
      </w:r>
      <w:r w:rsidR="00DD3306" w:rsidRPr="00DD3306">
        <w:rPr>
          <w:lang w:val="en-US" w:eastAsia="zh-CN"/>
        </w:rPr>
        <w:tab/>
      </w:r>
      <w:r w:rsidRPr="00DD3306">
        <w:rPr>
          <w:lang w:val="en-US" w:eastAsia="zh-CN"/>
        </w:rPr>
        <w:t>Optical Line Terminal</w:t>
      </w:r>
    </w:p>
    <w:p w14:paraId="04EC80BB" w14:textId="3EEB639E" w:rsidR="000836F3" w:rsidRPr="00DD3306" w:rsidRDefault="000836F3" w:rsidP="00DD3306">
      <w:pPr>
        <w:spacing w:before="80"/>
        <w:rPr>
          <w:lang w:val="en-US" w:eastAsia="zh-CN"/>
        </w:rPr>
      </w:pPr>
      <w:r w:rsidRPr="00DD3306">
        <w:rPr>
          <w:rFonts w:hint="eastAsia"/>
          <w:lang w:val="en-US" w:eastAsia="zh-CN"/>
        </w:rPr>
        <w:t>O</w:t>
      </w:r>
      <w:r w:rsidRPr="00DD3306">
        <w:rPr>
          <w:lang w:val="en-US" w:eastAsia="zh-CN"/>
        </w:rPr>
        <w:t>NU</w:t>
      </w:r>
      <w:r w:rsidR="00DD3306" w:rsidRPr="00DD3306">
        <w:rPr>
          <w:lang w:val="en-US" w:eastAsia="zh-CN"/>
        </w:rPr>
        <w:tab/>
      </w:r>
      <w:r w:rsidR="00DD3306" w:rsidRPr="00DD3306">
        <w:rPr>
          <w:lang w:val="en-US" w:eastAsia="zh-CN"/>
        </w:rPr>
        <w:tab/>
      </w:r>
      <w:r w:rsidRPr="00DD3306">
        <w:rPr>
          <w:lang w:val="en-US" w:eastAsia="zh-CN"/>
        </w:rPr>
        <w:t>Optical Network Unit</w:t>
      </w:r>
    </w:p>
    <w:p w14:paraId="0013294E" w14:textId="77777777" w:rsidR="000836F3" w:rsidRPr="00DD3306" w:rsidRDefault="000836F3" w:rsidP="00DD3306">
      <w:pPr>
        <w:spacing w:before="80"/>
        <w:rPr>
          <w:lang w:val="en-US" w:eastAsia="zh-CN"/>
        </w:rPr>
      </w:pPr>
      <w:r w:rsidRPr="00DD3306">
        <w:rPr>
          <w:lang w:val="en-US" w:eastAsia="zh-CN"/>
        </w:rPr>
        <w:lastRenderedPageBreak/>
        <w:t xml:space="preserve">OTN </w:t>
      </w:r>
      <w:r w:rsidRPr="00DD3306">
        <w:rPr>
          <w:lang w:val="en-US" w:eastAsia="zh-CN"/>
        </w:rPr>
        <w:tab/>
      </w:r>
      <w:r w:rsidRPr="00DD3306">
        <w:rPr>
          <w:lang w:val="en-US" w:eastAsia="zh-CN"/>
        </w:rPr>
        <w:tab/>
        <w:t>Optical Transport Network</w:t>
      </w:r>
    </w:p>
    <w:p w14:paraId="7A243E9E" w14:textId="77777777" w:rsidR="000836F3" w:rsidRPr="00DD3306" w:rsidRDefault="000836F3" w:rsidP="00DD3306">
      <w:pPr>
        <w:spacing w:before="80"/>
        <w:rPr>
          <w:lang w:val="en-US" w:eastAsia="zh-CN"/>
        </w:rPr>
      </w:pPr>
      <w:r w:rsidRPr="00DD3306">
        <w:rPr>
          <w:lang w:val="en-US" w:eastAsia="zh-CN"/>
        </w:rPr>
        <w:t>OXC</w:t>
      </w:r>
      <w:r w:rsidRPr="00DD3306">
        <w:rPr>
          <w:lang w:val="en-US" w:eastAsia="zh-CN"/>
        </w:rPr>
        <w:tab/>
      </w:r>
      <w:r w:rsidRPr="00DD3306">
        <w:rPr>
          <w:lang w:val="en-US" w:eastAsia="zh-CN"/>
        </w:rPr>
        <w:tab/>
        <w:t xml:space="preserve">Optical </w:t>
      </w:r>
      <w:r>
        <w:rPr>
          <w:rFonts w:hint="eastAsia"/>
          <w:lang w:val="en-US" w:eastAsia="zh-CN"/>
        </w:rPr>
        <w:t>C</w:t>
      </w:r>
      <w:r w:rsidRPr="00DD3306">
        <w:rPr>
          <w:lang w:val="en-US" w:eastAsia="zh-CN"/>
        </w:rPr>
        <w:t xml:space="preserve">ross </w:t>
      </w:r>
      <w:r>
        <w:rPr>
          <w:rFonts w:hint="eastAsia"/>
          <w:lang w:val="en-US" w:eastAsia="zh-CN"/>
        </w:rPr>
        <w:t>C</w:t>
      </w:r>
      <w:r w:rsidRPr="00DD3306">
        <w:rPr>
          <w:lang w:val="en-US" w:eastAsia="zh-CN"/>
        </w:rPr>
        <w:t>onnect</w:t>
      </w:r>
    </w:p>
    <w:p w14:paraId="5B8336D3" w14:textId="03C183EE" w:rsidR="000836F3" w:rsidRPr="00DD3306" w:rsidRDefault="000836F3" w:rsidP="00DD3306">
      <w:pPr>
        <w:spacing w:before="80"/>
        <w:rPr>
          <w:lang w:val="en-US" w:eastAsia="zh-CN"/>
        </w:rPr>
      </w:pPr>
      <w:r w:rsidRPr="00DD3306">
        <w:rPr>
          <w:lang w:val="en-US" w:eastAsia="zh-CN"/>
        </w:rPr>
        <w:t>PON</w:t>
      </w:r>
      <w:r w:rsidR="00DD3306" w:rsidRPr="00DD3306">
        <w:rPr>
          <w:lang w:val="en-US" w:eastAsia="zh-CN"/>
        </w:rPr>
        <w:tab/>
      </w:r>
      <w:r w:rsidR="00DD3306" w:rsidRPr="00DD3306">
        <w:rPr>
          <w:lang w:val="en-US" w:eastAsia="zh-CN"/>
        </w:rPr>
        <w:tab/>
      </w:r>
      <w:r w:rsidRPr="00DD3306">
        <w:rPr>
          <w:lang w:val="en-US" w:eastAsia="zh-CN"/>
        </w:rPr>
        <w:t>Passive Optical Network</w:t>
      </w:r>
    </w:p>
    <w:p w14:paraId="53DB14D8" w14:textId="14F8E205" w:rsidR="000836F3" w:rsidRPr="00DD3306" w:rsidRDefault="000836F3" w:rsidP="00DD3306">
      <w:pPr>
        <w:spacing w:before="80"/>
        <w:rPr>
          <w:lang w:val="en-US" w:eastAsia="zh-CN"/>
        </w:rPr>
      </w:pPr>
      <w:r w:rsidRPr="00DD3306">
        <w:rPr>
          <w:rFonts w:hint="eastAsia"/>
          <w:lang w:val="en-US" w:eastAsia="zh-CN"/>
        </w:rPr>
        <w:t>P</w:t>
      </w:r>
      <w:r w:rsidRPr="00DD3306">
        <w:rPr>
          <w:lang w:val="en-US" w:eastAsia="zh-CN"/>
        </w:rPr>
        <w:t>TP</w:t>
      </w:r>
      <w:r w:rsidR="00DD3306" w:rsidRPr="00DD3306">
        <w:rPr>
          <w:lang w:val="en-US" w:eastAsia="zh-CN"/>
        </w:rPr>
        <w:tab/>
      </w:r>
      <w:r w:rsidR="00DD3306" w:rsidRPr="00DD3306">
        <w:rPr>
          <w:lang w:val="en-US" w:eastAsia="zh-CN"/>
        </w:rPr>
        <w:tab/>
      </w:r>
      <w:r w:rsidRPr="00DD3306">
        <w:rPr>
          <w:lang w:val="en-US" w:eastAsia="zh-CN"/>
        </w:rPr>
        <w:t>Precision Time Protocol</w:t>
      </w:r>
    </w:p>
    <w:p w14:paraId="16BB744B" w14:textId="6CD23EDF" w:rsidR="000836F3" w:rsidRPr="00DD3306" w:rsidRDefault="000836F3" w:rsidP="00DD3306">
      <w:pPr>
        <w:spacing w:before="80"/>
        <w:rPr>
          <w:lang w:val="en-US" w:eastAsia="zh-CN"/>
        </w:rPr>
      </w:pPr>
      <w:r w:rsidRPr="00DD3306">
        <w:rPr>
          <w:rFonts w:hint="eastAsia"/>
          <w:lang w:val="en-US" w:eastAsia="zh-CN"/>
        </w:rPr>
        <w:t>Q</w:t>
      </w:r>
      <w:r w:rsidRPr="00DD3306">
        <w:rPr>
          <w:lang w:val="en-US" w:eastAsia="zh-CN"/>
        </w:rPr>
        <w:t>oE</w:t>
      </w:r>
      <w:r w:rsidR="00DD3306" w:rsidRPr="00DD3306">
        <w:rPr>
          <w:lang w:val="en-US" w:eastAsia="zh-CN"/>
        </w:rPr>
        <w:tab/>
      </w:r>
      <w:r w:rsidR="00DD3306" w:rsidRPr="00DD3306">
        <w:rPr>
          <w:lang w:val="en-US" w:eastAsia="zh-CN"/>
        </w:rPr>
        <w:tab/>
      </w:r>
      <w:r w:rsidRPr="00DD3306">
        <w:rPr>
          <w:lang w:val="en-US" w:eastAsia="zh-CN"/>
        </w:rPr>
        <w:t>Quality of Experience</w:t>
      </w:r>
    </w:p>
    <w:p w14:paraId="30692236" w14:textId="513A5B0F" w:rsidR="000836F3" w:rsidRPr="00DD3306" w:rsidRDefault="000836F3" w:rsidP="00DD3306">
      <w:pPr>
        <w:spacing w:before="80"/>
        <w:rPr>
          <w:lang w:val="en-US" w:eastAsia="zh-CN"/>
        </w:rPr>
      </w:pPr>
      <w:r w:rsidRPr="00DD3306">
        <w:rPr>
          <w:rFonts w:hint="eastAsia"/>
          <w:lang w:val="en-US" w:eastAsia="zh-CN"/>
        </w:rPr>
        <w:t>Q</w:t>
      </w:r>
      <w:r w:rsidRPr="00DD3306">
        <w:rPr>
          <w:lang w:val="en-US" w:eastAsia="zh-CN"/>
        </w:rPr>
        <w:t>oS</w:t>
      </w:r>
      <w:r w:rsidR="00DD3306" w:rsidRPr="00DD3306">
        <w:rPr>
          <w:lang w:val="en-US" w:eastAsia="zh-CN"/>
        </w:rPr>
        <w:tab/>
      </w:r>
      <w:r w:rsidR="00DD3306" w:rsidRPr="00DD3306">
        <w:rPr>
          <w:lang w:val="en-US" w:eastAsia="zh-CN"/>
        </w:rPr>
        <w:tab/>
      </w:r>
      <w:r w:rsidRPr="00DD3306">
        <w:rPr>
          <w:lang w:val="en-US" w:eastAsia="zh-CN"/>
        </w:rPr>
        <w:t>Quality of Service</w:t>
      </w:r>
    </w:p>
    <w:p w14:paraId="4C52379A" w14:textId="6937118A" w:rsidR="000836F3" w:rsidRPr="00DD3306" w:rsidRDefault="000836F3" w:rsidP="00DD3306">
      <w:pPr>
        <w:spacing w:before="80"/>
        <w:rPr>
          <w:lang w:val="en-US" w:eastAsia="zh-CN"/>
        </w:rPr>
      </w:pPr>
      <w:r w:rsidRPr="00DD3306">
        <w:rPr>
          <w:rFonts w:hint="eastAsia"/>
          <w:lang w:val="en-US" w:eastAsia="zh-CN"/>
        </w:rPr>
        <w:t>R</w:t>
      </w:r>
      <w:r w:rsidRPr="00DD3306">
        <w:rPr>
          <w:lang w:val="en-US" w:eastAsia="zh-CN"/>
        </w:rPr>
        <w:t>AN</w:t>
      </w:r>
      <w:r w:rsidR="00DD3306" w:rsidRPr="00DD3306">
        <w:rPr>
          <w:lang w:val="en-US" w:eastAsia="zh-CN"/>
        </w:rPr>
        <w:tab/>
      </w:r>
      <w:r w:rsidR="00DD3306" w:rsidRPr="00DD3306">
        <w:rPr>
          <w:lang w:val="en-US" w:eastAsia="zh-CN"/>
        </w:rPr>
        <w:tab/>
      </w:r>
      <w:r w:rsidRPr="00DD3306">
        <w:rPr>
          <w:lang w:val="en-US" w:eastAsia="zh-CN"/>
        </w:rPr>
        <w:t>Radio Access Network</w:t>
      </w:r>
    </w:p>
    <w:p w14:paraId="092BDB73" w14:textId="00C058E9" w:rsidR="000836F3" w:rsidRPr="00DD3306" w:rsidRDefault="000836F3" w:rsidP="00DD3306">
      <w:pPr>
        <w:spacing w:before="80"/>
        <w:rPr>
          <w:lang w:val="en-US" w:eastAsia="zh-CN"/>
        </w:rPr>
      </w:pPr>
      <w:r w:rsidRPr="00DD3306">
        <w:rPr>
          <w:rFonts w:hint="eastAsia"/>
          <w:lang w:val="en-US" w:eastAsia="zh-CN"/>
        </w:rPr>
        <w:t>R</w:t>
      </w:r>
      <w:r w:rsidRPr="00DD3306">
        <w:rPr>
          <w:lang w:val="en-US" w:eastAsia="zh-CN"/>
        </w:rPr>
        <w:t>DMA</w:t>
      </w:r>
      <w:r w:rsidR="00DD3306" w:rsidRPr="00DD3306">
        <w:rPr>
          <w:lang w:val="en-US" w:eastAsia="zh-CN"/>
        </w:rPr>
        <w:tab/>
      </w:r>
      <w:r w:rsidRPr="00DD3306">
        <w:rPr>
          <w:lang w:val="en-US" w:eastAsia="zh-CN"/>
        </w:rPr>
        <w:t>Remote Direct Memory Access</w:t>
      </w:r>
    </w:p>
    <w:p w14:paraId="728E8FB5" w14:textId="564365C3" w:rsidR="000836F3" w:rsidRPr="00DD3306" w:rsidRDefault="000836F3" w:rsidP="00DD3306">
      <w:pPr>
        <w:spacing w:before="80"/>
        <w:rPr>
          <w:lang w:val="en-US" w:eastAsia="zh-CN"/>
        </w:rPr>
      </w:pPr>
      <w:r w:rsidRPr="00DD3306">
        <w:rPr>
          <w:rFonts w:hint="eastAsia"/>
          <w:lang w:val="en-US" w:eastAsia="zh-CN"/>
        </w:rPr>
        <w:t>R</w:t>
      </w:r>
      <w:r w:rsidRPr="00DD3306">
        <w:rPr>
          <w:lang w:val="en-US" w:eastAsia="zh-CN"/>
        </w:rPr>
        <w:t>G</w:t>
      </w:r>
      <w:r w:rsidR="00DD3306" w:rsidRPr="00DD3306">
        <w:rPr>
          <w:lang w:val="en-US" w:eastAsia="zh-CN"/>
        </w:rPr>
        <w:tab/>
      </w:r>
      <w:r w:rsidR="00DD3306" w:rsidRPr="00DD3306">
        <w:rPr>
          <w:lang w:val="en-US" w:eastAsia="zh-CN"/>
        </w:rPr>
        <w:tab/>
      </w:r>
      <w:r w:rsidR="00362CC5" w:rsidRPr="00DD3306">
        <w:rPr>
          <w:lang w:val="en-US" w:eastAsia="zh-CN"/>
        </w:rPr>
        <w:t>Residential</w:t>
      </w:r>
      <w:r w:rsidRPr="00DD3306">
        <w:rPr>
          <w:lang w:val="en-US" w:eastAsia="zh-CN"/>
        </w:rPr>
        <w:t xml:space="preserve"> Gateway</w:t>
      </w:r>
    </w:p>
    <w:p w14:paraId="622C1727" w14:textId="28239D4B" w:rsidR="000836F3" w:rsidRPr="00DD3306" w:rsidRDefault="000836F3" w:rsidP="00DD3306">
      <w:pPr>
        <w:spacing w:before="80"/>
        <w:rPr>
          <w:lang w:val="en-US" w:eastAsia="zh-CN"/>
        </w:rPr>
      </w:pPr>
      <w:r w:rsidRPr="00DD3306">
        <w:rPr>
          <w:rFonts w:hint="eastAsia"/>
          <w:lang w:val="en-US" w:eastAsia="zh-CN"/>
        </w:rPr>
        <w:t>R</w:t>
      </w:r>
      <w:r w:rsidRPr="00DD3306">
        <w:rPr>
          <w:lang w:val="en-US" w:eastAsia="zh-CN"/>
        </w:rPr>
        <w:t>OADM</w:t>
      </w:r>
      <w:r w:rsidR="00DD3306" w:rsidRPr="00DD3306">
        <w:rPr>
          <w:lang w:val="en-US" w:eastAsia="zh-CN"/>
        </w:rPr>
        <w:tab/>
      </w:r>
      <w:r w:rsidRPr="00DD3306">
        <w:rPr>
          <w:lang w:val="en-US" w:eastAsia="zh-CN"/>
        </w:rPr>
        <w:t>Reconfigurable Optical Add-Drop Multiplexers</w:t>
      </w:r>
    </w:p>
    <w:p w14:paraId="50810B82" w14:textId="17DEFF61" w:rsidR="000836F3" w:rsidRPr="00DD3306" w:rsidRDefault="000836F3" w:rsidP="00DD3306">
      <w:pPr>
        <w:spacing w:before="80"/>
        <w:rPr>
          <w:lang w:val="en-US" w:eastAsia="zh-CN"/>
        </w:rPr>
      </w:pPr>
      <w:r w:rsidRPr="00DD3306">
        <w:rPr>
          <w:rFonts w:hint="eastAsia"/>
          <w:lang w:val="en-US" w:eastAsia="zh-CN"/>
        </w:rPr>
        <w:t>R</w:t>
      </w:r>
      <w:r w:rsidRPr="00DD3306">
        <w:rPr>
          <w:lang w:val="en-US" w:eastAsia="zh-CN"/>
        </w:rPr>
        <w:t>TT</w:t>
      </w:r>
      <w:r w:rsidR="00DD3306" w:rsidRPr="00DD3306">
        <w:rPr>
          <w:lang w:val="en-US" w:eastAsia="zh-CN"/>
        </w:rPr>
        <w:tab/>
      </w:r>
      <w:r w:rsidR="00DD3306" w:rsidRPr="00DD3306">
        <w:rPr>
          <w:lang w:val="en-US" w:eastAsia="zh-CN"/>
        </w:rPr>
        <w:tab/>
      </w:r>
      <w:r w:rsidRPr="00DD3306">
        <w:rPr>
          <w:lang w:val="en-US" w:eastAsia="zh-CN"/>
        </w:rPr>
        <w:t>Round-trip Time</w:t>
      </w:r>
    </w:p>
    <w:p w14:paraId="01A359FD" w14:textId="79D8ABC7" w:rsidR="000836F3" w:rsidRPr="00DD3306" w:rsidRDefault="000836F3" w:rsidP="00DD3306">
      <w:pPr>
        <w:spacing w:before="80"/>
        <w:rPr>
          <w:lang w:val="en-US" w:eastAsia="zh-CN"/>
        </w:rPr>
      </w:pPr>
      <w:r w:rsidRPr="00DD3306">
        <w:rPr>
          <w:rFonts w:hint="eastAsia"/>
          <w:lang w:val="en-US" w:eastAsia="zh-CN"/>
        </w:rPr>
        <w:t>S</w:t>
      </w:r>
      <w:r w:rsidRPr="00DD3306">
        <w:rPr>
          <w:lang w:val="en-US" w:eastAsia="zh-CN"/>
        </w:rPr>
        <w:t>DO</w:t>
      </w:r>
      <w:r w:rsidR="00DD3306" w:rsidRPr="00DD3306">
        <w:rPr>
          <w:lang w:val="en-US" w:eastAsia="zh-CN"/>
        </w:rPr>
        <w:tab/>
      </w:r>
      <w:r w:rsidR="00DD3306" w:rsidRPr="00DD3306">
        <w:rPr>
          <w:lang w:val="en-US" w:eastAsia="zh-CN"/>
        </w:rPr>
        <w:tab/>
      </w:r>
      <w:r w:rsidRPr="00DD3306">
        <w:rPr>
          <w:lang w:val="en-US" w:eastAsia="zh-CN"/>
        </w:rPr>
        <w:t>Standard Develop Organizations</w:t>
      </w:r>
    </w:p>
    <w:p w14:paraId="72BFF7A1" w14:textId="7B58DBAA" w:rsidR="000836F3" w:rsidRPr="00DD3306" w:rsidRDefault="000836F3" w:rsidP="00DD3306">
      <w:pPr>
        <w:spacing w:before="80"/>
        <w:rPr>
          <w:lang w:val="en-US" w:eastAsia="zh-CN"/>
        </w:rPr>
      </w:pPr>
      <w:r w:rsidRPr="00DD3306">
        <w:rPr>
          <w:rFonts w:hint="eastAsia"/>
          <w:lang w:val="en-US" w:eastAsia="zh-CN"/>
        </w:rPr>
        <w:t>SFU</w:t>
      </w:r>
      <w:r w:rsidR="00DD3306" w:rsidRPr="00DD3306">
        <w:rPr>
          <w:lang w:val="en-US" w:eastAsia="zh-CN"/>
        </w:rPr>
        <w:tab/>
      </w:r>
      <w:r w:rsidR="00DD3306" w:rsidRPr="00DD3306">
        <w:rPr>
          <w:lang w:val="en-US" w:eastAsia="zh-CN"/>
        </w:rPr>
        <w:tab/>
      </w:r>
      <w:r w:rsidRPr="00DD3306">
        <w:rPr>
          <w:rFonts w:hint="eastAsia"/>
          <w:lang w:val="en-US" w:eastAsia="zh-CN"/>
        </w:rPr>
        <w:t>Sub</w:t>
      </w:r>
      <w:r w:rsidRPr="00DD3306">
        <w:rPr>
          <w:lang w:val="en-US" w:eastAsia="zh-CN"/>
        </w:rPr>
        <w:t xml:space="preserve"> </w:t>
      </w:r>
      <w:r w:rsidRPr="00DD3306">
        <w:rPr>
          <w:rFonts w:hint="eastAsia"/>
          <w:lang w:val="en-US" w:eastAsia="zh-CN"/>
        </w:rPr>
        <w:t>Fibre</w:t>
      </w:r>
      <w:r w:rsidRPr="00DD3306">
        <w:rPr>
          <w:lang w:val="en-US" w:eastAsia="zh-CN"/>
        </w:rPr>
        <w:t xml:space="preserve"> </w:t>
      </w:r>
      <w:r w:rsidRPr="00DD3306">
        <w:rPr>
          <w:rFonts w:hint="eastAsia"/>
          <w:lang w:val="en-US" w:eastAsia="zh-CN"/>
        </w:rPr>
        <w:t>Unit</w:t>
      </w:r>
    </w:p>
    <w:p w14:paraId="498BC896" w14:textId="10B27F23" w:rsidR="000836F3" w:rsidRPr="00DD3306" w:rsidRDefault="000836F3" w:rsidP="00DD3306">
      <w:pPr>
        <w:spacing w:before="80"/>
        <w:rPr>
          <w:lang w:val="en-US" w:eastAsia="zh-CN"/>
        </w:rPr>
      </w:pPr>
      <w:r w:rsidRPr="00DD3306">
        <w:rPr>
          <w:rFonts w:hint="eastAsia"/>
          <w:lang w:val="en-US" w:eastAsia="zh-CN"/>
        </w:rPr>
        <w:t>S</w:t>
      </w:r>
      <w:r w:rsidRPr="00DD3306">
        <w:rPr>
          <w:lang w:val="en-US" w:eastAsia="zh-CN"/>
        </w:rPr>
        <w:t>LA</w:t>
      </w:r>
      <w:r w:rsidR="00DD3306" w:rsidRPr="00DD3306">
        <w:rPr>
          <w:lang w:val="en-US" w:eastAsia="zh-CN"/>
        </w:rPr>
        <w:tab/>
      </w:r>
      <w:r w:rsidR="00DD3306" w:rsidRPr="00DD3306">
        <w:rPr>
          <w:lang w:val="en-US" w:eastAsia="zh-CN"/>
        </w:rPr>
        <w:tab/>
      </w:r>
      <w:r w:rsidRPr="00DD3306">
        <w:rPr>
          <w:rFonts w:hint="eastAsia"/>
          <w:lang w:val="en-US" w:eastAsia="zh-CN"/>
        </w:rPr>
        <w:t>S</w:t>
      </w:r>
      <w:r w:rsidRPr="00DD3306">
        <w:rPr>
          <w:lang w:val="en-US" w:eastAsia="zh-CN"/>
        </w:rPr>
        <w:t>ervice Level Agreement</w:t>
      </w:r>
    </w:p>
    <w:p w14:paraId="129AF37E" w14:textId="6E0D013B" w:rsidR="000836F3" w:rsidRPr="00DD3306" w:rsidRDefault="000836F3" w:rsidP="00DD3306">
      <w:pPr>
        <w:spacing w:before="80"/>
        <w:rPr>
          <w:lang w:val="en-US" w:eastAsia="zh-CN"/>
        </w:rPr>
      </w:pPr>
      <w:r w:rsidRPr="00DD3306">
        <w:rPr>
          <w:rFonts w:hint="eastAsia"/>
          <w:lang w:val="en-US" w:eastAsia="zh-CN"/>
        </w:rPr>
        <w:t>T</w:t>
      </w:r>
      <w:r w:rsidRPr="00DD3306">
        <w:rPr>
          <w:lang w:val="en-US" w:eastAsia="zh-CN"/>
        </w:rPr>
        <w:t>C</w:t>
      </w:r>
      <w:r w:rsidR="00DD3306" w:rsidRPr="00DD3306">
        <w:rPr>
          <w:lang w:val="en-US" w:eastAsia="zh-CN"/>
        </w:rPr>
        <w:tab/>
      </w:r>
      <w:r w:rsidR="00DD3306" w:rsidRPr="00DD3306">
        <w:rPr>
          <w:lang w:val="en-US" w:eastAsia="zh-CN"/>
        </w:rPr>
        <w:tab/>
      </w:r>
      <w:r w:rsidRPr="00DD3306">
        <w:rPr>
          <w:lang w:val="en-US" w:eastAsia="zh-CN"/>
        </w:rPr>
        <w:t>Transmission Convergence</w:t>
      </w:r>
    </w:p>
    <w:p w14:paraId="39389956" w14:textId="02C7653A" w:rsidR="000836F3" w:rsidRPr="00DD3306" w:rsidRDefault="000836F3" w:rsidP="00DD3306">
      <w:pPr>
        <w:spacing w:before="80"/>
        <w:rPr>
          <w:lang w:val="en-US" w:eastAsia="zh-CN"/>
        </w:rPr>
      </w:pPr>
      <w:r w:rsidRPr="00DD3306">
        <w:rPr>
          <w:rFonts w:hint="eastAsia"/>
          <w:lang w:val="en-US" w:eastAsia="zh-CN"/>
        </w:rPr>
        <w:t>W</w:t>
      </w:r>
      <w:r w:rsidRPr="00DD3306">
        <w:rPr>
          <w:lang w:val="en-US" w:eastAsia="zh-CN"/>
        </w:rPr>
        <w:t>DM</w:t>
      </w:r>
      <w:r w:rsidR="00DD3306" w:rsidRPr="00DD3306">
        <w:rPr>
          <w:lang w:val="en-US" w:eastAsia="zh-CN"/>
        </w:rPr>
        <w:tab/>
      </w:r>
      <w:r w:rsidR="00DD3306" w:rsidRPr="00DD3306">
        <w:rPr>
          <w:lang w:val="en-US" w:eastAsia="zh-CN"/>
        </w:rPr>
        <w:tab/>
      </w:r>
      <w:r w:rsidRPr="00DD3306">
        <w:rPr>
          <w:lang w:val="en-US" w:eastAsia="zh-CN"/>
        </w:rPr>
        <w:t>Wavelength Division Multiplexing</w:t>
      </w:r>
    </w:p>
    <w:p w14:paraId="4B5F3DB3" w14:textId="052B4943" w:rsidR="000836F3" w:rsidRPr="00DD3306" w:rsidRDefault="000836F3" w:rsidP="00DD3306">
      <w:pPr>
        <w:spacing w:before="80"/>
        <w:rPr>
          <w:lang w:val="en-US" w:eastAsia="zh-CN"/>
        </w:rPr>
      </w:pPr>
      <w:r w:rsidRPr="00DD3306">
        <w:rPr>
          <w:rFonts w:hint="eastAsia"/>
          <w:lang w:val="en-US" w:eastAsia="zh-CN"/>
        </w:rPr>
        <w:t>W</w:t>
      </w:r>
      <w:r w:rsidRPr="00DD3306">
        <w:rPr>
          <w:lang w:val="en-US" w:eastAsia="zh-CN"/>
        </w:rPr>
        <w:t>SON</w:t>
      </w:r>
      <w:r w:rsidR="00DD3306" w:rsidRPr="00DD3306">
        <w:rPr>
          <w:lang w:val="en-US" w:eastAsia="zh-CN"/>
        </w:rPr>
        <w:tab/>
      </w:r>
      <w:r w:rsidR="00DD3306" w:rsidRPr="00DD3306">
        <w:rPr>
          <w:lang w:val="en-US" w:eastAsia="zh-CN"/>
        </w:rPr>
        <w:tab/>
      </w:r>
      <w:r w:rsidRPr="00DD3306">
        <w:rPr>
          <w:lang w:val="en-US" w:eastAsia="zh-CN"/>
        </w:rPr>
        <w:t>Wavelength-Switched Optical Networks</w:t>
      </w:r>
    </w:p>
    <w:p w14:paraId="641792CD" w14:textId="62573A14" w:rsidR="000836F3" w:rsidRPr="00DD3306" w:rsidRDefault="000836F3" w:rsidP="00DD3306">
      <w:pPr>
        <w:spacing w:before="80"/>
        <w:rPr>
          <w:lang w:val="en-US" w:eastAsia="zh-CN"/>
        </w:rPr>
      </w:pPr>
      <w:r w:rsidRPr="00DD3306">
        <w:rPr>
          <w:rFonts w:hint="eastAsia"/>
          <w:lang w:val="en-US" w:eastAsia="zh-CN"/>
        </w:rPr>
        <w:t>W</w:t>
      </w:r>
      <w:r w:rsidRPr="00DD3306">
        <w:rPr>
          <w:lang w:val="en-US" w:eastAsia="zh-CN"/>
        </w:rPr>
        <w:t>SS</w:t>
      </w:r>
      <w:r w:rsidR="00DD3306" w:rsidRPr="00DD3306">
        <w:rPr>
          <w:lang w:val="en-US" w:eastAsia="zh-CN"/>
        </w:rPr>
        <w:tab/>
      </w:r>
      <w:r w:rsidR="00DD3306" w:rsidRPr="00DD3306">
        <w:rPr>
          <w:lang w:val="en-US" w:eastAsia="zh-CN"/>
        </w:rPr>
        <w:tab/>
      </w:r>
      <w:r w:rsidRPr="00DD3306">
        <w:rPr>
          <w:lang w:val="en-US" w:eastAsia="zh-CN"/>
        </w:rPr>
        <w:t>Wavelength-Selective Switches</w:t>
      </w:r>
    </w:p>
    <w:p w14:paraId="2FCB5C45" w14:textId="77777777" w:rsidR="00050DBD" w:rsidRDefault="009B4739">
      <w:pPr>
        <w:jc w:val="center"/>
        <w:rPr>
          <w:lang w:eastAsia="zh-CN"/>
        </w:rPr>
      </w:pPr>
      <w:r>
        <w:t>_____________________</w:t>
      </w:r>
    </w:p>
    <w:sectPr w:rsidR="00050DBD">
      <w:headerReference w:type="default" r:id="rId16"/>
      <w:pgSz w:w="11907" w:h="16840"/>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3873E" w14:textId="77777777" w:rsidR="00085AAE" w:rsidRDefault="00085AAE">
      <w:pPr>
        <w:spacing w:before="0"/>
      </w:pPr>
      <w:r>
        <w:separator/>
      </w:r>
    </w:p>
  </w:endnote>
  <w:endnote w:type="continuationSeparator" w:id="0">
    <w:p w14:paraId="465F0D88" w14:textId="77777777" w:rsidR="00085AAE" w:rsidRDefault="00085AA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
    <w:altName w:val="Yu Gothic UI"/>
    <w:charset w:val="80"/>
    <w:family w:val="auto"/>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4F3AD" w14:textId="77777777" w:rsidR="00085AAE" w:rsidRDefault="00085AAE">
      <w:pPr>
        <w:spacing w:before="0"/>
      </w:pPr>
      <w:r>
        <w:separator/>
      </w:r>
    </w:p>
  </w:footnote>
  <w:footnote w:type="continuationSeparator" w:id="0">
    <w:p w14:paraId="23F2F90A" w14:textId="77777777" w:rsidR="00085AAE" w:rsidRDefault="00085AAE">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466BB" w14:textId="77777777" w:rsidR="00050DBD" w:rsidRDefault="009B4739">
    <w:pPr>
      <w:pStyle w:val="Header"/>
    </w:pPr>
    <w:r>
      <w:t xml:space="preserve">- </w:t>
    </w:r>
    <w:r>
      <w:fldChar w:fldCharType="begin"/>
    </w:r>
    <w:r>
      <w:instrText xml:space="preserve"> PAGE  \* MERGEFORMAT </w:instrText>
    </w:r>
    <w:r>
      <w:fldChar w:fldCharType="separate"/>
    </w:r>
    <w:r>
      <w:t>10</w:t>
    </w:r>
    <w:r>
      <w:fldChar w:fldCharType="end"/>
    </w:r>
    <w:r>
      <w:t xml:space="preserve"> -</w:t>
    </w:r>
  </w:p>
  <w:p w14:paraId="45C5E395" w14:textId="20219264" w:rsidR="00050DBD" w:rsidRDefault="009B4739">
    <w:pPr>
      <w:pStyle w:val="Header"/>
    </w:pPr>
    <w:r>
      <w:fldChar w:fldCharType="begin"/>
    </w:r>
    <w:r>
      <w:instrText xml:space="preserve"> STYLEREF  Docnumber  </w:instrText>
    </w:r>
    <w:r>
      <w:fldChar w:fldCharType="separate"/>
    </w:r>
    <w:r w:rsidR="007C76E4">
      <w:rPr>
        <w:noProof/>
      </w:rPr>
      <w:t>SG15-TD124R1/PLEN</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800"/>
        </w:tabs>
        <w:ind w:left="180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440"/>
        </w:tabs>
        <w:ind w:left="144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720"/>
        </w:tabs>
        <w:ind w:left="720"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800"/>
        </w:tabs>
        <w:ind w:left="1800"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440"/>
        </w:tabs>
        <w:ind w:left="1440"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720"/>
        </w:tabs>
        <w:ind w:left="720"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B"/>
    <w:multiLevelType w:val="multilevel"/>
    <w:tmpl w:val="B912979E"/>
    <w:lvl w:ilvl="0">
      <w:start w:val="1"/>
      <w:numFmt w:val="decimal"/>
      <w:lvlText w:val="%1"/>
      <w:lvlJc w:val="left"/>
      <w:pPr>
        <w:tabs>
          <w:tab w:val="num" w:pos="432"/>
        </w:tabs>
        <w:ind w:left="432" w:hanging="432"/>
      </w:pPr>
      <w:rPr>
        <w:rFonts w:ascii="Times New Roman" w:hAnsi="Times New Roman" w:cs="Times New Roman" w:hint="default"/>
        <w:b/>
        <w:i w:val="0"/>
      </w:rPr>
    </w:lvl>
    <w:lvl w:ilvl="1">
      <w:start w:val="1"/>
      <w:numFmt w:val="decimal"/>
      <w:lvlText w:val="%1.%2"/>
      <w:lvlJc w:val="left"/>
      <w:pPr>
        <w:tabs>
          <w:tab w:val="num" w:pos="576"/>
        </w:tabs>
        <w:ind w:left="576" w:hanging="576"/>
      </w:pPr>
      <w:rPr>
        <w:rFonts w:hint="default"/>
        <w:b/>
        <w:bCs/>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2CD27D4"/>
    <w:multiLevelType w:val="multilevel"/>
    <w:tmpl w:val="02CD27D4"/>
    <w:lvl w:ilvl="0">
      <w:start w:val="1"/>
      <w:numFmt w:val="decimal"/>
      <w:pStyle w:val="References"/>
      <w:lvlText w:val="[%1]"/>
      <w:lvlJc w:val="left"/>
      <w:pPr>
        <w:tabs>
          <w:tab w:val="left" w:pos="1418"/>
        </w:tabs>
        <w:ind w:left="1418" w:hanging="1418"/>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057F0DA6"/>
    <w:multiLevelType w:val="hybridMultilevel"/>
    <w:tmpl w:val="895891F6"/>
    <w:lvl w:ilvl="0" w:tplc="10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080319D7"/>
    <w:multiLevelType w:val="hybridMultilevel"/>
    <w:tmpl w:val="F45E712C"/>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DB87B38"/>
    <w:multiLevelType w:val="hybridMultilevel"/>
    <w:tmpl w:val="BA84F1EA"/>
    <w:lvl w:ilvl="0" w:tplc="0E5AEE0E">
      <w:numFmt w:val="bullet"/>
      <w:lvlText w:val="-"/>
      <w:lvlJc w:val="left"/>
      <w:pPr>
        <w:ind w:left="420" w:hanging="420"/>
      </w:pPr>
      <w:rPr>
        <w:rFonts w:ascii="Calibri" w:eastAsiaTheme="maj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36131C"/>
    <w:multiLevelType w:val="hybridMultilevel"/>
    <w:tmpl w:val="A10CCC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45D5572"/>
    <w:multiLevelType w:val="hybridMultilevel"/>
    <w:tmpl w:val="96825F90"/>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8D30390"/>
    <w:multiLevelType w:val="hybridMultilevel"/>
    <w:tmpl w:val="B05A10F2"/>
    <w:lvl w:ilvl="0" w:tplc="10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453C54"/>
    <w:multiLevelType w:val="hybridMultilevel"/>
    <w:tmpl w:val="E22E7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684044"/>
    <w:multiLevelType w:val="hybridMultilevel"/>
    <w:tmpl w:val="67581150"/>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627449"/>
    <w:multiLevelType w:val="singleLevel"/>
    <w:tmpl w:val="29627449"/>
    <w:lvl w:ilvl="0">
      <w:start w:val="1"/>
      <w:numFmt w:val="decimal"/>
      <w:suff w:val="space"/>
      <w:lvlText w:val="%1)"/>
      <w:lvlJc w:val="left"/>
    </w:lvl>
  </w:abstractNum>
  <w:abstractNum w:abstractNumId="21" w15:restartNumberingAfterBreak="0">
    <w:nsid w:val="31C20F59"/>
    <w:multiLevelType w:val="hybridMultilevel"/>
    <w:tmpl w:val="D75A0F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2911C6F"/>
    <w:multiLevelType w:val="hybridMultilevel"/>
    <w:tmpl w:val="1FDE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A455EA"/>
    <w:multiLevelType w:val="hybridMultilevel"/>
    <w:tmpl w:val="787000D2"/>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AF529B"/>
    <w:multiLevelType w:val="hybridMultilevel"/>
    <w:tmpl w:val="71E00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6576F8"/>
    <w:multiLevelType w:val="hybridMultilevel"/>
    <w:tmpl w:val="D28A8E86"/>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3F830B8"/>
    <w:multiLevelType w:val="hybridMultilevel"/>
    <w:tmpl w:val="78060F9C"/>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16532C"/>
    <w:multiLevelType w:val="hybridMultilevel"/>
    <w:tmpl w:val="F9A84216"/>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8035586"/>
    <w:multiLevelType w:val="hybridMultilevel"/>
    <w:tmpl w:val="12524E80"/>
    <w:lvl w:ilvl="0" w:tplc="E770379C">
      <w:start w:val="1"/>
      <w:numFmt w:val="decimal"/>
      <w:pStyle w:val="Proposalnumb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4AC662E9"/>
    <w:multiLevelType w:val="hybridMultilevel"/>
    <w:tmpl w:val="BCDCDC32"/>
    <w:lvl w:ilvl="0" w:tplc="10090001">
      <w:start w:val="1"/>
      <w:numFmt w:val="bullet"/>
      <w:lvlText w:val=""/>
      <w:lvlJc w:val="left"/>
      <w:pPr>
        <w:ind w:left="840" w:hanging="420"/>
      </w:pPr>
      <w:rPr>
        <w:rFonts w:ascii="Symbol" w:hAnsi="Symbol" w:hint="default"/>
      </w:rPr>
    </w:lvl>
    <w:lvl w:ilvl="1" w:tplc="0E5AEE0E">
      <w:numFmt w:val="bullet"/>
      <w:lvlText w:val="-"/>
      <w:lvlJc w:val="left"/>
      <w:pPr>
        <w:ind w:left="1260" w:hanging="420"/>
      </w:pPr>
      <w:rPr>
        <w:rFonts w:ascii="Calibri" w:eastAsiaTheme="majorEastAsia" w:hAnsi="Calibri" w:cs="Calibri" w:hint="default"/>
      </w:rPr>
    </w:lvl>
    <w:lvl w:ilvl="2" w:tplc="0E5AEE0E">
      <w:numFmt w:val="bullet"/>
      <w:lvlText w:val="-"/>
      <w:lvlJc w:val="left"/>
      <w:pPr>
        <w:ind w:left="1680" w:hanging="420"/>
      </w:pPr>
      <w:rPr>
        <w:rFonts w:ascii="Calibri" w:eastAsiaTheme="majorEastAsia" w:hAnsi="Calibri" w:cs="Calibri"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E530C73"/>
    <w:multiLevelType w:val="hybridMultilevel"/>
    <w:tmpl w:val="9EEA265E"/>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F5D744A"/>
    <w:multiLevelType w:val="hybridMultilevel"/>
    <w:tmpl w:val="36549A70"/>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05231BE"/>
    <w:multiLevelType w:val="multilevel"/>
    <w:tmpl w:val="1E3C5CB4"/>
    <w:styleLink w:val="1"/>
    <w:lvl w:ilvl="0">
      <w:start w:val="1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8.%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519B66C6"/>
    <w:multiLevelType w:val="hybridMultilevel"/>
    <w:tmpl w:val="04268A5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D6D48"/>
    <w:multiLevelType w:val="hybridMultilevel"/>
    <w:tmpl w:val="6ECABF20"/>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25E19AC"/>
    <w:multiLevelType w:val="hybridMultilevel"/>
    <w:tmpl w:val="1276BE26"/>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F0153C"/>
    <w:multiLevelType w:val="hybridMultilevel"/>
    <w:tmpl w:val="FAD439AE"/>
    <w:lvl w:ilvl="0" w:tplc="10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10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860AF6"/>
    <w:multiLevelType w:val="multilevel"/>
    <w:tmpl w:val="5A860A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BE811A0"/>
    <w:multiLevelType w:val="hybridMultilevel"/>
    <w:tmpl w:val="88D61410"/>
    <w:lvl w:ilvl="0" w:tplc="4F447D3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9" w15:restartNumberingAfterBreak="0">
    <w:nsid w:val="5EDB47FC"/>
    <w:multiLevelType w:val="multilevel"/>
    <w:tmpl w:val="5EDB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F9F19D6"/>
    <w:multiLevelType w:val="hybridMultilevel"/>
    <w:tmpl w:val="CF625AA8"/>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0183E8D"/>
    <w:multiLevelType w:val="hybridMultilevel"/>
    <w:tmpl w:val="DA28D6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1862BC2"/>
    <w:multiLevelType w:val="hybridMultilevel"/>
    <w:tmpl w:val="E17E3884"/>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CCF1928"/>
    <w:multiLevelType w:val="multilevel"/>
    <w:tmpl w:val="6CCF19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E7D78E6"/>
    <w:multiLevelType w:val="hybridMultilevel"/>
    <w:tmpl w:val="B8DEB842"/>
    <w:lvl w:ilvl="0" w:tplc="0E5AEE0E">
      <w:numFmt w:val="bullet"/>
      <w:lvlText w:val="-"/>
      <w:lvlJc w:val="left"/>
      <w:pPr>
        <w:ind w:left="420" w:hanging="420"/>
      </w:pPr>
      <w:rPr>
        <w:rFonts w:ascii="Calibri" w:eastAsiaTheme="maj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EA63386"/>
    <w:multiLevelType w:val="hybridMultilevel"/>
    <w:tmpl w:val="A2BA5B7E"/>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4855E76"/>
    <w:multiLevelType w:val="hybridMultilevel"/>
    <w:tmpl w:val="5060D10C"/>
    <w:lvl w:ilvl="0" w:tplc="0E5AEE0E">
      <w:numFmt w:val="bullet"/>
      <w:lvlText w:val="-"/>
      <w:lvlJc w:val="left"/>
      <w:pPr>
        <w:ind w:left="420" w:hanging="420"/>
      </w:pPr>
      <w:rPr>
        <w:rFonts w:ascii="Calibri" w:eastAsiaTheme="maj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6E75B8C"/>
    <w:multiLevelType w:val="hybridMultilevel"/>
    <w:tmpl w:val="AA38B26C"/>
    <w:lvl w:ilvl="0" w:tplc="0E5AEE0E">
      <w:numFmt w:val="bullet"/>
      <w:lvlText w:val="-"/>
      <w:lvlJc w:val="left"/>
      <w:pPr>
        <w:ind w:left="420" w:hanging="420"/>
      </w:pPr>
      <w:rPr>
        <w:rFonts w:ascii="Calibri" w:eastAsiaTheme="maj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8C621A6"/>
    <w:multiLevelType w:val="hybridMultilevel"/>
    <w:tmpl w:val="106A0F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98357A2"/>
    <w:multiLevelType w:val="hybridMultilevel"/>
    <w:tmpl w:val="3662A7C0"/>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E363BF"/>
    <w:multiLevelType w:val="hybridMultilevel"/>
    <w:tmpl w:val="C9D22DBA"/>
    <w:lvl w:ilvl="0" w:tplc="0E5AEE0E">
      <w:numFmt w:val="bullet"/>
      <w:lvlText w:val="-"/>
      <w:lvlJc w:val="left"/>
      <w:pPr>
        <w:ind w:left="420" w:hanging="420"/>
      </w:pPr>
      <w:rPr>
        <w:rFonts w:ascii="Calibri" w:eastAsiaTheme="maj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013458275">
    <w:abstractNumId w:val="3"/>
  </w:num>
  <w:num w:numId="2" w16cid:durableId="1617559769">
    <w:abstractNumId w:val="5"/>
  </w:num>
  <w:num w:numId="3" w16cid:durableId="1278177037">
    <w:abstractNumId w:val="8"/>
  </w:num>
  <w:num w:numId="4" w16cid:durableId="2086603453">
    <w:abstractNumId w:val="9"/>
  </w:num>
  <w:num w:numId="5" w16cid:durableId="1714188506">
    <w:abstractNumId w:val="6"/>
  </w:num>
  <w:num w:numId="6" w16cid:durableId="302349028">
    <w:abstractNumId w:val="2"/>
  </w:num>
  <w:num w:numId="7" w16cid:durableId="288390940">
    <w:abstractNumId w:val="7"/>
  </w:num>
  <w:num w:numId="8" w16cid:durableId="654991353">
    <w:abstractNumId w:val="4"/>
  </w:num>
  <w:num w:numId="9" w16cid:durableId="1249462198">
    <w:abstractNumId w:val="1"/>
  </w:num>
  <w:num w:numId="10" w16cid:durableId="524565375">
    <w:abstractNumId w:val="0"/>
  </w:num>
  <w:num w:numId="11" w16cid:durableId="1643920545">
    <w:abstractNumId w:val="11"/>
  </w:num>
  <w:num w:numId="12" w16cid:durableId="313950204">
    <w:abstractNumId w:val="10"/>
  </w:num>
  <w:num w:numId="13" w16cid:durableId="1002973701">
    <w:abstractNumId w:val="37"/>
  </w:num>
  <w:num w:numId="14" w16cid:durableId="1513371516">
    <w:abstractNumId w:val="39"/>
  </w:num>
  <w:num w:numId="15" w16cid:durableId="436678800">
    <w:abstractNumId w:val="22"/>
  </w:num>
  <w:num w:numId="16" w16cid:durableId="939871303">
    <w:abstractNumId w:val="18"/>
  </w:num>
  <w:num w:numId="17" w16cid:durableId="61493725">
    <w:abstractNumId w:val="47"/>
  </w:num>
  <w:num w:numId="18" w16cid:durableId="1188443863">
    <w:abstractNumId w:val="46"/>
  </w:num>
  <w:num w:numId="19" w16cid:durableId="2010517993">
    <w:abstractNumId w:val="38"/>
  </w:num>
  <w:num w:numId="20" w16cid:durableId="2026244562">
    <w:abstractNumId w:val="43"/>
  </w:num>
  <w:num w:numId="21" w16cid:durableId="97259447">
    <w:abstractNumId w:val="20"/>
  </w:num>
  <w:num w:numId="22" w16cid:durableId="1493520137">
    <w:abstractNumId w:val="32"/>
  </w:num>
  <w:num w:numId="23" w16cid:durableId="773132686">
    <w:abstractNumId w:val="17"/>
  </w:num>
  <w:num w:numId="24" w16cid:durableId="686834573">
    <w:abstractNumId w:val="36"/>
  </w:num>
  <w:num w:numId="25" w16cid:durableId="1932161784">
    <w:abstractNumId w:val="34"/>
  </w:num>
  <w:num w:numId="26" w16cid:durableId="837429644">
    <w:abstractNumId w:val="12"/>
  </w:num>
  <w:num w:numId="27" w16cid:durableId="230165325">
    <w:abstractNumId w:val="45"/>
  </w:num>
  <w:num w:numId="28" w16cid:durableId="89934909">
    <w:abstractNumId w:val="13"/>
  </w:num>
  <w:num w:numId="29" w16cid:durableId="504129679">
    <w:abstractNumId w:val="29"/>
  </w:num>
  <w:num w:numId="30" w16cid:durableId="1617325333">
    <w:abstractNumId w:val="49"/>
  </w:num>
  <w:num w:numId="31" w16cid:durableId="186915609">
    <w:abstractNumId w:val="31"/>
  </w:num>
  <w:num w:numId="32" w16cid:durableId="1197885028">
    <w:abstractNumId w:val="14"/>
  </w:num>
  <w:num w:numId="33" w16cid:durableId="1614509833">
    <w:abstractNumId w:val="50"/>
  </w:num>
  <w:num w:numId="34" w16cid:durableId="248781087">
    <w:abstractNumId w:val="16"/>
  </w:num>
  <w:num w:numId="35" w16cid:durableId="1186018091">
    <w:abstractNumId w:val="44"/>
  </w:num>
  <w:num w:numId="36" w16cid:durableId="1246451828">
    <w:abstractNumId w:val="23"/>
  </w:num>
  <w:num w:numId="37" w16cid:durableId="25639726">
    <w:abstractNumId w:val="40"/>
  </w:num>
  <w:num w:numId="38" w16cid:durableId="105078653">
    <w:abstractNumId w:val="25"/>
  </w:num>
  <w:num w:numId="39" w16cid:durableId="868301644">
    <w:abstractNumId w:val="30"/>
  </w:num>
  <w:num w:numId="40" w16cid:durableId="1650136469">
    <w:abstractNumId w:val="27"/>
  </w:num>
  <w:num w:numId="41" w16cid:durableId="785779694">
    <w:abstractNumId w:val="19"/>
  </w:num>
  <w:num w:numId="42" w16cid:durableId="806238594">
    <w:abstractNumId w:val="26"/>
  </w:num>
  <w:num w:numId="43" w16cid:durableId="1801528267">
    <w:abstractNumId w:val="42"/>
  </w:num>
  <w:num w:numId="44" w16cid:durableId="477504166">
    <w:abstractNumId w:val="35"/>
  </w:num>
  <w:num w:numId="45" w16cid:durableId="1579439903">
    <w:abstractNumId w:val="28"/>
  </w:num>
  <w:num w:numId="46" w16cid:durableId="1067385023">
    <w:abstractNumId w:val="24"/>
  </w:num>
  <w:num w:numId="47" w16cid:durableId="2105564270">
    <w:abstractNumId w:val="21"/>
  </w:num>
  <w:num w:numId="48" w16cid:durableId="1419717733">
    <w:abstractNumId w:val="41"/>
  </w:num>
  <w:num w:numId="49" w16cid:durableId="1150173601">
    <w:abstractNumId w:val="15"/>
  </w:num>
  <w:num w:numId="50" w16cid:durableId="1878590433">
    <w:abstractNumId w:val="48"/>
  </w:num>
  <w:num w:numId="51" w16cid:durableId="911349953">
    <w:abstractNumId w:val="3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5817"/>
    <w:rsid w:val="000002CE"/>
    <w:rsid w:val="00000339"/>
    <w:rsid w:val="0000085D"/>
    <w:rsid w:val="00000F80"/>
    <w:rsid w:val="00000FA8"/>
    <w:rsid w:val="00004C81"/>
    <w:rsid w:val="0000742F"/>
    <w:rsid w:val="00007E16"/>
    <w:rsid w:val="0001104D"/>
    <w:rsid w:val="00011A39"/>
    <w:rsid w:val="00011BFE"/>
    <w:rsid w:val="00011C1C"/>
    <w:rsid w:val="00012EB5"/>
    <w:rsid w:val="00016BF3"/>
    <w:rsid w:val="00017655"/>
    <w:rsid w:val="00017C39"/>
    <w:rsid w:val="00017D92"/>
    <w:rsid w:val="00017FE7"/>
    <w:rsid w:val="0002003B"/>
    <w:rsid w:val="00021306"/>
    <w:rsid w:val="00021B25"/>
    <w:rsid w:val="00022B29"/>
    <w:rsid w:val="00023E1B"/>
    <w:rsid w:val="00025502"/>
    <w:rsid w:val="00026303"/>
    <w:rsid w:val="000269AB"/>
    <w:rsid w:val="00027828"/>
    <w:rsid w:val="00027A32"/>
    <w:rsid w:val="00027C4C"/>
    <w:rsid w:val="00030DBC"/>
    <w:rsid w:val="0003117B"/>
    <w:rsid w:val="00031D73"/>
    <w:rsid w:val="0003257A"/>
    <w:rsid w:val="000346BA"/>
    <w:rsid w:val="00036C6B"/>
    <w:rsid w:val="000408BB"/>
    <w:rsid w:val="00043996"/>
    <w:rsid w:val="00044933"/>
    <w:rsid w:val="0004493F"/>
    <w:rsid w:val="00044D03"/>
    <w:rsid w:val="00044D2D"/>
    <w:rsid w:val="0005063A"/>
    <w:rsid w:val="00050A24"/>
    <w:rsid w:val="00050DBD"/>
    <w:rsid w:val="00055464"/>
    <w:rsid w:val="00056E0C"/>
    <w:rsid w:val="0006330F"/>
    <w:rsid w:val="00063497"/>
    <w:rsid w:val="00063556"/>
    <w:rsid w:val="00064F08"/>
    <w:rsid w:val="00065594"/>
    <w:rsid w:val="000661D3"/>
    <w:rsid w:val="000664A5"/>
    <w:rsid w:val="00066868"/>
    <w:rsid w:val="00067C28"/>
    <w:rsid w:val="000711F8"/>
    <w:rsid w:val="00071CA4"/>
    <w:rsid w:val="00071F86"/>
    <w:rsid w:val="000729F2"/>
    <w:rsid w:val="00074D42"/>
    <w:rsid w:val="00074EC9"/>
    <w:rsid w:val="000769E6"/>
    <w:rsid w:val="00077E88"/>
    <w:rsid w:val="00077FE9"/>
    <w:rsid w:val="0008099A"/>
    <w:rsid w:val="000818C2"/>
    <w:rsid w:val="000836F3"/>
    <w:rsid w:val="000842F4"/>
    <w:rsid w:val="000850BA"/>
    <w:rsid w:val="00085268"/>
    <w:rsid w:val="00085AAE"/>
    <w:rsid w:val="00092930"/>
    <w:rsid w:val="00093C5B"/>
    <w:rsid w:val="000960FC"/>
    <w:rsid w:val="000964BC"/>
    <w:rsid w:val="00096D82"/>
    <w:rsid w:val="00097086"/>
    <w:rsid w:val="00097D70"/>
    <w:rsid w:val="000A124E"/>
    <w:rsid w:val="000A1971"/>
    <w:rsid w:val="000A3011"/>
    <w:rsid w:val="000A31CB"/>
    <w:rsid w:val="000A3F81"/>
    <w:rsid w:val="000A4E05"/>
    <w:rsid w:val="000B1D6F"/>
    <w:rsid w:val="000B286A"/>
    <w:rsid w:val="000B3D8E"/>
    <w:rsid w:val="000B4350"/>
    <w:rsid w:val="000B594B"/>
    <w:rsid w:val="000B5ED6"/>
    <w:rsid w:val="000B61C3"/>
    <w:rsid w:val="000B6E83"/>
    <w:rsid w:val="000B748C"/>
    <w:rsid w:val="000C0F35"/>
    <w:rsid w:val="000C1868"/>
    <w:rsid w:val="000C2C22"/>
    <w:rsid w:val="000C2FA8"/>
    <w:rsid w:val="000C407F"/>
    <w:rsid w:val="000C5FD9"/>
    <w:rsid w:val="000D32B6"/>
    <w:rsid w:val="000D5B5F"/>
    <w:rsid w:val="000D5DD1"/>
    <w:rsid w:val="000D5EC0"/>
    <w:rsid w:val="000D61BF"/>
    <w:rsid w:val="000D7A19"/>
    <w:rsid w:val="000E0991"/>
    <w:rsid w:val="000E15CB"/>
    <w:rsid w:val="000E2891"/>
    <w:rsid w:val="000E2EF7"/>
    <w:rsid w:val="000E4E82"/>
    <w:rsid w:val="000E6414"/>
    <w:rsid w:val="000E716C"/>
    <w:rsid w:val="000E7C69"/>
    <w:rsid w:val="000F1CA0"/>
    <w:rsid w:val="000F2E95"/>
    <w:rsid w:val="000F3F55"/>
    <w:rsid w:val="000F4F93"/>
    <w:rsid w:val="000F5937"/>
    <w:rsid w:val="000F5F59"/>
    <w:rsid w:val="000F67F1"/>
    <w:rsid w:val="00101AC8"/>
    <w:rsid w:val="00101E53"/>
    <w:rsid w:val="00103F3E"/>
    <w:rsid w:val="00106AAB"/>
    <w:rsid w:val="00110480"/>
    <w:rsid w:val="001113C7"/>
    <w:rsid w:val="00112783"/>
    <w:rsid w:val="00114606"/>
    <w:rsid w:val="00115B4C"/>
    <w:rsid w:val="0011613A"/>
    <w:rsid w:val="001165B0"/>
    <w:rsid w:val="00117A13"/>
    <w:rsid w:val="0012002D"/>
    <w:rsid w:val="00121B36"/>
    <w:rsid w:val="00122669"/>
    <w:rsid w:val="00123A2B"/>
    <w:rsid w:val="0012575B"/>
    <w:rsid w:val="00125FCE"/>
    <w:rsid w:val="00126558"/>
    <w:rsid w:val="001266E6"/>
    <w:rsid w:val="00127653"/>
    <w:rsid w:val="001302F6"/>
    <w:rsid w:val="00131282"/>
    <w:rsid w:val="00131D86"/>
    <w:rsid w:val="0013461E"/>
    <w:rsid w:val="00134BB5"/>
    <w:rsid w:val="00136CAD"/>
    <w:rsid w:val="00137E61"/>
    <w:rsid w:val="001417B5"/>
    <w:rsid w:val="00146FED"/>
    <w:rsid w:val="00147EE6"/>
    <w:rsid w:val="00150657"/>
    <w:rsid w:val="00151948"/>
    <w:rsid w:val="00151975"/>
    <w:rsid w:val="00151A78"/>
    <w:rsid w:val="001528E6"/>
    <w:rsid w:val="00155A94"/>
    <w:rsid w:val="00155DD6"/>
    <w:rsid w:val="00155FFC"/>
    <w:rsid w:val="00157413"/>
    <w:rsid w:val="001605F4"/>
    <w:rsid w:val="00160F02"/>
    <w:rsid w:val="001619F5"/>
    <w:rsid w:val="00161BAB"/>
    <w:rsid w:val="001636C7"/>
    <w:rsid w:val="0016529A"/>
    <w:rsid w:val="001664ED"/>
    <w:rsid w:val="00166E75"/>
    <w:rsid w:val="00167647"/>
    <w:rsid w:val="00170248"/>
    <w:rsid w:val="00172670"/>
    <w:rsid w:val="00175ED0"/>
    <w:rsid w:val="00176C2F"/>
    <w:rsid w:val="001809F6"/>
    <w:rsid w:val="00181DAE"/>
    <w:rsid w:val="00182D48"/>
    <w:rsid w:val="00182E35"/>
    <w:rsid w:val="0018303E"/>
    <w:rsid w:val="00184A3C"/>
    <w:rsid w:val="001862D2"/>
    <w:rsid w:val="0018683F"/>
    <w:rsid w:val="00186B83"/>
    <w:rsid w:val="00186E03"/>
    <w:rsid w:val="001871E3"/>
    <w:rsid w:val="001872B3"/>
    <w:rsid w:val="001900E0"/>
    <w:rsid w:val="00190F70"/>
    <w:rsid w:val="00191654"/>
    <w:rsid w:val="00193F91"/>
    <w:rsid w:val="001942EC"/>
    <w:rsid w:val="001945B8"/>
    <w:rsid w:val="00196438"/>
    <w:rsid w:val="00197D09"/>
    <w:rsid w:val="001A03CC"/>
    <w:rsid w:val="001A0823"/>
    <w:rsid w:val="001A1193"/>
    <w:rsid w:val="001A1D7C"/>
    <w:rsid w:val="001A1E05"/>
    <w:rsid w:val="001A2422"/>
    <w:rsid w:val="001A557C"/>
    <w:rsid w:val="001A6E14"/>
    <w:rsid w:val="001A6E40"/>
    <w:rsid w:val="001A79B0"/>
    <w:rsid w:val="001B01E6"/>
    <w:rsid w:val="001B1064"/>
    <w:rsid w:val="001B1E1E"/>
    <w:rsid w:val="001B4799"/>
    <w:rsid w:val="001B4A85"/>
    <w:rsid w:val="001B576A"/>
    <w:rsid w:val="001B5DF2"/>
    <w:rsid w:val="001B6213"/>
    <w:rsid w:val="001B645C"/>
    <w:rsid w:val="001B6D84"/>
    <w:rsid w:val="001B6F1B"/>
    <w:rsid w:val="001C01DD"/>
    <w:rsid w:val="001C0607"/>
    <w:rsid w:val="001C06CA"/>
    <w:rsid w:val="001C07C1"/>
    <w:rsid w:val="001C122A"/>
    <w:rsid w:val="001C303F"/>
    <w:rsid w:val="001C653B"/>
    <w:rsid w:val="001C6FE4"/>
    <w:rsid w:val="001C755C"/>
    <w:rsid w:val="001D0786"/>
    <w:rsid w:val="001D0A21"/>
    <w:rsid w:val="001D1EDB"/>
    <w:rsid w:val="001D240C"/>
    <w:rsid w:val="001D2587"/>
    <w:rsid w:val="001D4650"/>
    <w:rsid w:val="001D505A"/>
    <w:rsid w:val="001D5206"/>
    <w:rsid w:val="001D628C"/>
    <w:rsid w:val="001D6401"/>
    <w:rsid w:val="001D6DF6"/>
    <w:rsid w:val="001E031A"/>
    <w:rsid w:val="001E08C0"/>
    <w:rsid w:val="001E1E53"/>
    <w:rsid w:val="001E2CE2"/>
    <w:rsid w:val="001E37DC"/>
    <w:rsid w:val="001E3A97"/>
    <w:rsid w:val="001E5879"/>
    <w:rsid w:val="001E58AB"/>
    <w:rsid w:val="001E5965"/>
    <w:rsid w:val="001E5E42"/>
    <w:rsid w:val="001E6C93"/>
    <w:rsid w:val="001E7D6A"/>
    <w:rsid w:val="001F083E"/>
    <w:rsid w:val="001F0D74"/>
    <w:rsid w:val="001F1196"/>
    <w:rsid w:val="001F2245"/>
    <w:rsid w:val="001F27B0"/>
    <w:rsid w:val="001F433C"/>
    <w:rsid w:val="001F5DA4"/>
    <w:rsid w:val="001F5FF3"/>
    <w:rsid w:val="001F61D1"/>
    <w:rsid w:val="001F6347"/>
    <w:rsid w:val="00201134"/>
    <w:rsid w:val="00201267"/>
    <w:rsid w:val="00201B4A"/>
    <w:rsid w:val="002027A2"/>
    <w:rsid w:val="00202AA7"/>
    <w:rsid w:val="00203EED"/>
    <w:rsid w:val="00205C28"/>
    <w:rsid w:val="002119D9"/>
    <w:rsid w:val="0021256C"/>
    <w:rsid w:val="00213C1C"/>
    <w:rsid w:val="0021452B"/>
    <w:rsid w:val="002157FB"/>
    <w:rsid w:val="00215E68"/>
    <w:rsid w:val="00216499"/>
    <w:rsid w:val="00217FA8"/>
    <w:rsid w:val="00221035"/>
    <w:rsid w:val="0022194A"/>
    <w:rsid w:val="00221C79"/>
    <w:rsid w:val="00221CA1"/>
    <w:rsid w:val="00222121"/>
    <w:rsid w:val="00223009"/>
    <w:rsid w:val="0022456E"/>
    <w:rsid w:val="00224FAD"/>
    <w:rsid w:val="00225173"/>
    <w:rsid w:val="00226A0F"/>
    <w:rsid w:val="00230922"/>
    <w:rsid w:val="00230AB4"/>
    <w:rsid w:val="002313E5"/>
    <w:rsid w:val="00233064"/>
    <w:rsid w:val="002341B0"/>
    <w:rsid w:val="00235ADB"/>
    <w:rsid w:val="00240317"/>
    <w:rsid w:val="00241421"/>
    <w:rsid w:val="00241DE8"/>
    <w:rsid w:val="0024280B"/>
    <w:rsid w:val="00242B8D"/>
    <w:rsid w:val="00247A71"/>
    <w:rsid w:val="00250EF7"/>
    <w:rsid w:val="00250F33"/>
    <w:rsid w:val="002525A6"/>
    <w:rsid w:val="00256CF0"/>
    <w:rsid w:val="00257576"/>
    <w:rsid w:val="00257A66"/>
    <w:rsid w:val="00260003"/>
    <w:rsid w:val="002627C0"/>
    <w:rsid w:val="00262AC6"/>
    <w:rsid w:val="00263654"/>
    <w:rsid w:val="00263A01"/>
    <w:rsid w:val="002651A6"/>
    <w:rsid w:val="00265E0D"/>
    <w:rsid w:val="00265FC7"/>
    <w:rsid w:val="002706A2"/>
    <w:rsid w:val="002708ED"/>
    <w:rsid w:val="00270DDF"/>
    <w:rsid w:val="00270F93"/>
    <w:rsid w:val="00271724"/>
    <w:rsid w:val="00271D94"/>
    <w:rsid w:val="00272DCD"/>
    <w:rsid w:val="002733B9"/>
    <w:rsid w:val="00274415"/>
    <w:rsid w:val="00274433"/>
    <w:rsid w:val="0027462B"/>
    <w:rsid w:val="002764EA"/>
    <w:rsid w:val="002766CD"/>
    <w:rsid w:val="00280358"/>
    <w:rsid w:val="00281AC7"/>
    <w:rsid w:val="00282149"/>
    <w:rsid w:val="00282714"/>
    <w:rsid w:val="0028651A"/>
    <w:rsid w:val="00287355"/>
    <w:rsid w:val="00287590"/>
    <w:rsid w:val="002928FB"/>
    <w:rsid w:val="00293630"/>
    <w:rsid w:val="00297222"/>
    <w:rsid w:val="00297F27"/>
    <w:rsid w:val="002A1DE4"/>
    <w:rsid w:val="002A2F2E"/>
    <w:rsid w:val="002A57C1"/>
    <w:rsid w:val="002A6E11"/>
    <w:rsid w:val="002A797F"/>
    <w:rsid w:val="002B27EF"/>
    <w:rsid w:val="002B3C7F"/>
    <w:rsid w:val="002B4552"/>
    <w:rsid w:val="002B4844"/>
    <w:rsid w:val="002B49FE"/>
    <w:rsid w:val="002B4C67"/>
    <w:rsid w:val="002B7A4E"/>
    <w:rsid w:val="002C2C9D"/>
    <w:rsid w:val="002C64DF"/>
    <w:rsid w:val="002C6545"/>
    <w:rsid w:val="002C69A4"/>
    <w:rsid w:val="002C6A7F"/>
    <w:rsid w:val="002C6AD2"/>
    <w:rsid w:val="002D0969"/>
    <w:rsid w:val="002D1218"/>
    <w:rsid w:val="002D372B"/>
    <w:rsid w:val="002D4FB7"/>
    <w:rsid w:val="002D4FF3"/>
    <w:rsid w:val="002D66C8"/>
    <w:rsid w:val="002E2EC1"/>
    <w:rsid w:val="002E40ED"/>
    <w:rsid w:val="002E5A4B"/>
    <w:rsid w:val="002E5D6F"/>
    <w:rsid w:val="002E6279"/>
    <w:rsid w:val="002E712F"/>
    <w:rsid w:val="002E72BE"/>
    <w:rsid w:val="002F00D4"/>
    <w:rsid w:val="002F0B31"/>
    <w:rsid w:val="002F0B65"/>
    <w:rsid w:val="002F0B8A"/>
    <w:rsid w:val="002F1644"/>
    <w:rsid w:val="002F1A3C"/>
    <w:rsid w:val="002F21DA"/>
    <w:rsid w:val="002F24CB"/>
    <w:rsid w:val="002F316F"/>
    <w:rsid w:val="002F3A6A"/>
    <w:rsid w:val="002F3C86"/>
    <w:rsid w:val="002F5706"/>
    <w:rsid w:val="002F6AD3"/>
    <w:rsid w:val="00306040"/>
    <w:rsid w:val="00310082"/>
    <w:rsid w:val="003102A3"/>
    <w:rsid w:val="00310F96"/>
    <w:rsid w:val="0031268A"/>
    <w:rsid w:val="0031317B"/>
    <w:rsid w:val="0031356D"/>
    <w:rsid w:val="00314E84"/>
    <w:rsid w:val="003152E7"/>
    <w:rsid w:val="0031546F"/>
    <w:rsid w:val="00315755"/>
    <w:rsid w:val="00315CA5"/>
    <w:rsid w:val="00316117"/>
    <w:rsid w:val="00316497"/>
    <w:rsid w:val="00320F73"/>
    <w:rsid w:val="00322540"/>
    <w:rsid w:val="0032291C"/>
    <w:rsid w:val="003235B9"/>
    <w:rsid w:val="0032513B"/>
    <w:rsid w:val="00325F11"/>
    <w:rsid w:val="0032645C"/>
    <w:rsid w:val="0032690C"/>
    <w:rsid w:val="00327081"/>
    <w:rsid w:val="00331084"/>
    <w:rsid w:val="00332100"/>
    <w:rsid w:val="00332F6C"/>
    <w:rsid w:val="003331EE"/>
    <w:rsid w:val="00335A28"/>
    <w:rsid w:val="00335B80"/>
    <w:rsid w:val="00337560"/>
    <w:rsid w:val="003404D1"/>
    <w:rsid w:val="00340551"/>
    <w:rsid w:val="003429F2"/>
    <w:rsid w:val="00342E6F"/>
    <w:rsid w:val="00343245"/>
    <w:rsid w:val="00343BA0"/>
    <w:rsid w:val="00346B76"/>
    <w:rsid w:val="00347A6C"/>
    <w:rsid w:val="00347D06"/>
    <w:rsid w:val="00347FFC"/>
    <w:rsid w:val="00350363"/>
    <w:rsid w:val="00350AC2"/>
    <w:rsid w:val="00351AB8"/>
    <w:rsid w:val="00352738"/>
    <w:rsid w:val="0035277F"/>
    <w:rsid w:val="00353AE1"/>
    <w:rsid w:val="00353C69"/>
    <w:rsid w:val="003543E7"/>
    <w:rsid w:val="003557E5"/>
    <w:rsid w:val="003568AA"/>
    <w:rsid w:val="00356D3F"/>
    <w:rsid w:val="00357B31"/>
    <w:rsid w:val="0036170A"/>
    <w:rsid w:val="003621EB"/>
    <w:rsid w:val="00362CC5"/>
    <w:rsid w:val="003633DE"/>
    <w:rsid w:val="003642DF"/>
    <w:rsid w:val="0036614D"/>
    <w:rsid w:val="0036634E"/>
    <w:rsid w:val="003666B3"/>
    <w:rsid w:val="003672EF"/>
    <w:rsid w:val="003676EB"/>
    <w:rsid w:val="0037050B"/>
    <w:rsid w:val="00370AB3"/>
    <w:rsid w:val="00370CF4"/>
    <w:rsid w:val="00371451"/>
    <w:rsid w:val="00371D79"/>
    <w:rsid w:val="0037341A"/>
    <w:rsid w:val="00374C46"/>
    <w:rsid w:val="00374EBD"/>
    <w:rsid w:val="00376609"/>
    <w:rsid w:val="00377C74"/>
    <w:rsid w:val="003801A9"/>
    <w:rsid w:val="003824F8"/>
    <w:rsid w:val="0038320B"/>
    <w:rsid w:val="00383C8F"/>
    <w:rsid w:val="00384ED4"/>
    <w:rsid w:val="003850CD"/>
    <w:rsid w:val="00387228"/>
    <w:rsid w:val="00387C9F"/>
    <w:rsid w:val="0039210A"/>
    <w:rsid w:val="003A121C"/>
    <w:rsid w:val="003A229D"/>
    <w:rsid w:val="003A39E0"/>
    <w:rsid w:val="003A3EE9"/>
    <w:rsid w:val="003A5791"/>
    <w:rsid w:val="003A76F6"/>
    <w:rsid w:val="003B197C"/>
    <w:rsid w:val="003B1D28"/>
    <w:rsid w:val="003B2A40"/>
    <w:rsid w:val="003B53B3"/>
    <w:rsid w:val="003B6F5D"/>
    <w:rsid w:val="003C07D6"/>
    <w:rsid w:val="003C08EC"/>
    <w:rsid w:val="003C6DBB"/>
    <w:rsid w:val="003D08F5"/>
    <w:rsid w:val="003D0967"/>
    <w:rsid w:val="003D27A7"/>
    <w:rsid w:val="003D2C2B"/>
    <w:rsid w:val="003D2D24"/>
    <w:rsid w:val="003D31CF"/>
    <w:rsid w:val="003D37FD"/>
    <w:rsid w:val="003D3C3E"/>
    <w:rsid w:val="003D4DF1"/>
    <w:rsid w:val="003D534B"/>
    <w:rsid w:val="003D5616"/>
    <w:rsid w:val="003D58F8"/>
    <w:rsid w:val="003D6036"/>
    <w:rsid w:val="003D6F96"/>
    <w:rsid w:val="003D7681"/>
    <w:rsid w:val="003D7964"/>
    <w:rsid w:val="003E152B"/>
    <w:rsid w:val="003E21BA"/>
    <w:rsid w:val="003E3250"/>
    <w:rsid w:val="003E3BB5"/>
    <w:rsid w:val="003E440C"/>
    <w:rsid w:val="003E541B"/>
    <w:rsid w:val="003E6ECD"/>
    <w:rsid w:val="003F17C5"/>
    <w:rsid w:val="003F2B63"/>
    <w:rsid w:val="003F3427"/>
    <w:rsid w:val="003F5E9C"/>
    <w:rsid w:val="003F677B"/>
    <w:rsid w:val="003F67A5"/>
    <w:rsid w:val="003F6921"/>
    <w:rsid w:val="003F724D"/>
    <w:rsid w:val="003F7CBB"/>
    <w:rsid w:val="003F7E61"/>
    <w:rsid w:val="0040225B"/>
    <w:rsid w:val="00402B6C"/>
    <w:rsid w:val="00402CD2"/>
    <w:rsid w:val="004032AC"/>
    <w:rsid w:val="00404438"/>
    <w:rsid w:val="00404BF2"/>
    <w:rsid w:val="00404E68"/>
    <w:rsid w:val="004106CD"/>
    <w:rsid w:val="00410D5A"/>
    <w:rsid w:val="00411475"/>
    <w:rsid w:val="00411C59"/>
    <w:rsid w:val="00412A4D"/>
    <w:rsid w:val="00412A89"/>
    <w:rsid w:val="00413D0A"/>
    <w:rsid w:val="004143C4"/>
    <w:rsid w:val="00415676"/>
    <w:rsid w:val="00415ABE"/>
    <w:rsid w:val="00415DCB"/>
    <w:rsid w:val="00416D17"/>
    <w:rsid w:val="00417EED"/>
    <w:rsid w:val="00420B5D"/>
    <w:rsid w:val="00420BFF"/>
    <w:rsid w:val="00421BD4"/>
    <w:rsid w:val="00422C23"/>
    <w:rsid w:val="0042468A"/>
    <w:rsid w:val="00425055"/>
    <w:rsid w:val="00432526"/>
    <w:rsid w:val="00434345"/>
    <w:rsid w:val="004346D6"/>
    <w:rsid w:val="004348A6"/>
    <w:rsid w:val="004348DA"/>
    <w:rsid w:val="00435BA6"/>
    <w:rsid w:val="004368E3"/>
    <w:rsid w:val="0043699C"/>
    <w:rsid w:val="004369D6"/>
    <w:rsid w:val="00437E41"/>
    <w:rsid w:val="004401F6"/>
    <w:rsid w:val="004412AD"/>
    <w:rsid w:val="00441F5E"/>
    <w:rsid w:val="004429EC"/>
    <w:rsid w:val="00444079"/>
    <w:rsid w:val="00444228"/>
    <w:rsid w:val="00444784"/>
    <w:rsid w:val="004447A4"/>
    <w:rsid w:val="00444834"/>
    <w:rsid w:val="00444B14"/>
    <w:rsid w:val="00444BCD"/>
    <w:rsid w:val="004454D3"/>
    <w:rsid w:val="00446162"/>
    <w:rsid w:val="00446B1C"/>
    <w:rsid w:val="004473D7"/>
    <w:rsid w:val="004502AE"/>
    <w:rsid w:val="00451D5B"/>
    <w:rsid w:val="00452887"/>
    <w:rsid w:val="0045405F"/>
    <w:rsid w:val="00454C7C"/>
    <w:rsid w:val="00455102"/>
    <w:rsid w:val="0045522E"/>
    <w:rsid w:val="00457A2A"/>
    <w:rsid w:val="00460665"/>
    <w:rsid w:val="004607FB"/>
    <w:rsid w:val="00460ED4"/>
    <w:rsid w:val="0046182A"/>
    <w:rsid w:val="004624D5"/>
    <w:rsid w:val="00462B6A"/>
    <w:rsid w:val="00464CC7"/>
    <w:rsid w:val="00465632"/>
    <w:rsid w:val="00466362"/>
    <w:rsid w:val="004669B1"/>
    <w:rsid w:val="00466AC2"/>
    <w:rsid w:val="00466E34"/>
    <w:rsid w:val="00467310"/>
    <w:rsid w:val="00467B54"/>
    <w:rsid w:val="004717A9"/>
    <w:rsid w:val="0047347C"/>
    <w:rsid w:val="00473548"/>
    <w:rsid w:val="00473A61"/>
    <w:rsid w:val="00474A7C"/>
    <w:rsid w:val="004753D9"/>
    <w:rsid w:val="004764D3"/>
    <w:rsid w:val="00477426"/>
    <w:rsid w:val="004806F0"/>
    <w:rsid w:val="00480BF5"/>
    <w:rsid w:val="00481970"/>
    <w:rsid w:val="00481B8F"/>
    <w:rsid w:val="00482AE9"/>
    <w:rsid w:val="00483B57"/>
    <w:rsid w:val="00485507"/>
    <w:rsid w:val="0049160F"/>
    <w:rsid w:val="00491A0A"/>
    <w:rsid w:val="00492B08"/>
    <w:rsid w:val="00494B8A"/>
    <w:rsid w:val="00497301"/>
    <w:rsid w:val="004A019C"/>
    <w:rsid w:val="004A1D93"/>
    <w:rsid w:val="004A2687"/>
    <w:rsid w:val="004A460E"/>
    <w:rsid w:val="004A66F3"/>
    <w:rsid w:val="004A6F37"/>
    <w:rsid w:val="004A7E65"/>
    <w:rsid w:val="004B098F"/>
    <w:rsid w:val="004B17D1"/>
    <w:rsid w:val="004B1A33"/>
    <w:rsid w:val="004B1BCD"/>
    <w:rsid w:val="004B25B3"/>
    <w:rsid w:val="004B2E75"/>
    <w:rsid w:val="004B34BB"/>
    <w:rsid w:val="004B3BD0"/>
    <w:rsid w:val="004B4317"/>
    <w:rsid w:val="004B5105"/>
    <w:rsid w:val="004B7582"/>
    <w:rsid w:val="004C2E42"/>
    <w:rsid w:val="004C3990"/>
    <w:rsid w:val="004C4642"/>
    <w:rsid w:val="004C4787"/>
    <w:rsid w:val="004C5F5E"/>
    <w:rsid w:val="004C6B53"/>
    <w:rsid w:val="004C6C19"/>
    <w:rsid w:val="004C7F2E"/>
    <w:rsid w:val="004D054B"/>
    <w:rsid w:val="004D0FFC"/>
    <w:rsid w:val="004D217C"/>
    <w:rsid w:val="004D2900"/>
    <w:rsid w:val="004D31F1"/>
    <w:rsid w:val="004D53AD"/>
    <w:rsid w:val="004D5D51"/>
    <w:rsid w:val="004D6A97"/>
    <w:rsid w:val="004E1D1B"/>
    <w:rsid w:val="004E2A77"/>
    <w:rsid w:val="004E3382"/>
    <w:rsid w:val="004E7413"/>
    <w:rsid w:val="004F18BB"/>
    <w:rsid w:val="004F467F"/>
    <w:rsid w:val="004F4EB6"/>
    <w:rsid w:val="004F7C38"/>
    <w:rsid w:val="0050003C"/>
    <w:rsid w:val="00500C55"/>
    <w:rsid w:val="00502C16"/>
    <w:rsid w:val="00504261"/>
    <w:rsid w:val="00504919"/>
    <w:rsid w:val="005074AA"/>
    <w:rsid w:val="005076ED"/>
    <w:rsid w:val="00507921"/>
    <w:rsid w:val="00507D55"/>
    <w:rsid w:val="00510C3D"/>
    <w:rsid w:val="00511E03"/>
    <w:rsid w:val="00514399"/>
    <w:rsid w:val="005166B9"/>
    <w:rsid w:val="00517C7D"/>
    <w:rsid w:val="00520E63"/>
    <w:rsid w:val="00521E49"/>
    <w:rsid w:val="00522154"/>
    <w:rsid w:val="00524AFA"/>
    <w:rsid w:val="0052618A"/>
    <w:rsid w:val="00527638"/>
    <w:rsid w:val="00527984"/>
    <w:rsid w:val="005307FF"/>
    <w:rsid w:val="00533987"/>
    <w:rsid w:val="00534B6B"/>
    <w:rsid w:val="00536556"/>
    <w:rsid w:val="005379E6"/>
    <w:rsid w:val="00542167"/>
    <w:rsid w:val="0054509D"/>
    <w:rsid w:val="00547A8B"/>
    <w:rsid w:val="00547CC9"/>
    <w:rsid w:val="0055381F"/>
    <w:rsid w:val="00553C5C"/>
    <w:rsid w:val="00554DAD"/>
    <w:rsid w:val="00555133"/>
    <w:rsid w:val="00555469"/>
    <w:rsid w:val="00555CEB"/>
    <w:rsid w:val="0056076F"/>
    <w:rsid w:val="00560A89"/>
    <w:rsid w:val="00560C65"/>
    <w:rsid w:val="00560E98"/>
    <w:rsid w:val="00560EC4"/>
    <w:rsid w:val="005614F6"/>
    <w:rsid w:val="00561CE6"/>
    <w:rsid w:val="005633B4"/>
    <w:rsid w:val="005641D0"/>
    <w:rsid w:val="005641F2"/>
    <w:rsid w:val="005646C8"/>
    <w:rsid w:val="005674BA"/>
    <w:rsid w:val="00570F84"/>
    <w:rsid w:val="00572091"/>
    <w:rsid w:val="00573762"/>
    <w:rsid w:val="005741DA"/>
    <w:rsid w:val="00574F82"/>
    <w:rsid w:val="00575474"/>
    <w:rsid w:val="00575F9B"/>
    <w:rsid w:val="005771A3"/>
    <w:rsid w:val="00577598"/>
    <w:rsid w:val="0057782F"/>
    <w:rsid w:val="005815CC"/>
    <w:rsid w:val="0058295C"/>
    <w:rsid w:val="00582F54"/>
    <w:rsid w:val="00583141"/>
    <w:rsid w:val="00585A58"/>
    <w:rsid w:val="0058633E"/>
    <w:rsid w:val="005864F2"/>
    <w:rsid w:val="00590C8C"/>
    <w:rsid w:val="005918D1"/>
    <w:rsid w:val="00593191"/>
    <w:rsid w:val="00593340"/>
    <w:rsid w:val="00595B26"/>
    <w:rsid w:val="005963C9"/>
    <w:rsid w:val="00597367"/>
    <w:rsid w:val="00597535"/>
    <w:rsid w:val="00597909"/>
    <w:rsid w:val="005A12EA"/>
    <w:rsid w:val="005A2A95"/>
    <w:rsid w:val="005A5052"/>
    <w:rsid w:val="005A66E9"/>
    <w:rsid w:val="005A769D"/>
    <w:rsid w:val="005B04D5"/>
    <w:rsid w:val="005B0D58"/>
    <w:rsid w:val="005B1C8B"/>
    <w:rsid w:val="005B29FD"/>
    <w:rsid w:val="005B2CA8"/>
    <w:rsid w:val="005B4B80"/>
    <w:rsid w:val="005B5835"/>
    <w:rsid w:val="005B5DE1"/>
    <w:rsid w:val="005B5F01"/>
    <w:rsid w:val="005B60D2"/>
    <w:rsid w:val="005B64E4"/>
    <w:rsid w:val="005B66FC"/>
    <w:rsid w:val="005C083A"/>
    <w:rsid w:val="005C1663"/>
    <w:rsid w:val="005C2789"/>
    <w:rsid w:val="005C2B12"/>
    <w:rsid w:val="005C425B"/>
    <w:rsid w:val="005C4F53"/>
    <w:rsid w:val="005C60FE"/>
    <w:rsid w:val="005C6264"/>
    <w:rsid w:val="005C71D2"/>
    <w:rsid w:val="005D1282"/>
    <w:rsid w:val="005D22F9"/>
    <w:rsid w:val="005D25C6"/>
    <w:rsid w:val="005D32A1"/>
    <w:rsid w:val="005D3BE6"/>
    <w:rsid w:val="005D4918"/>
    <w:rsid w:val="005D561F"/>
    <w:rsid w:val="005D572B"/>
    <w:rsid w:val="005D633F"/>
    <w:rsid w:val="005D642E"/>
    <w:rsid w:val="005D6FA8"/>
    <w:rsid w:val="005D7328"/>
    <w:rsid w:val="005D7642"/>
    <w:rsid w:val="005E15F9"/>
    <w:rsid w:val="005E24B9"/>
    <w:rsid w:val="005E3DA5"/>
    <w:rsid w:val="005E4729"/>
    <w:rsid w:val="005E4B83"/>
    <w:rsid w:val="005E51E1"/>
    <w:rsid w:val="005E5474"/>
    <w:rsid w:val="005E7AFD"/>
    <w:rsid w:val="005F0F28"/>
    <w:rsid w:val="005F1614"/>
    <w:rsid w:val="005F23F2"/>
    <w:rsid w:val="005F2709"/>
    <w:rsid w:val="005F2DB2"/>
    <w:rsid w:val="005F322E"/>
    <w:rsid w:val="005F3636"/>
    <w:rsid w:val="005F4B8F"/>
    <w:rsid w:val="005F5411"/>
    <w:rsid w:val="005F6550"/>
    <w:rsid w:val="005F6894"/>
    <w:rsid w:val="005F6B17"/>
    <w:rsid w:val="005F6EF5"/>
    <w:rsid w:val="006041E5"/>
    <w:rsid w:val="0060474D"/>
    <w:rsid w:val="00614302"/>
    <w:rsid w:val="00615D97"/>
    <w:rsid w:val="00616390"/>
    <w:rsid w:val="00617434"/>
    <w:rsid w:val="00617CD4"/>
    <w:rsid w:val="00621C7A"/>
    <w:rsid w:val="00621FC0"/>
    <w:rsid w:val="00623561"/>
    <w:rsid w:val="00624344"/>
    <w:rsid w:val="006246ED"/>
    <w:rsid w:val="00626C60"/>
    <w:rsid w:val="00627024"/>
    <w:rsid w:val="0063242B"/>
    <w:rsid w:val="00633374"/>
    <w:rsid w:val="006334FD"/>
    <w:rsid w:val="00633509"/>
    <w:rsid w:val="006336BF"/>
    <w:rsid w:val="006340BE"/>
    <w:rsid w:val="00635913"/>
    <w:rsid w:val="006361D0"/>
    <w:rsid w:val="006401EA"/>
    <w:rsid w:val="00640487"/>
    <w:rsid w:val="0064100A"/>
    <w:rsid w:val="00641A66"/>
    <w:rsid w:val="00641D2A"/>
    <w:rsid w:val="006426F4"/>
    <w:rsid w:val="006437F8"/>
    <w:rsid w:val="006440F8"/>
    <w:rsid w:val="006445B2"/>
    <w:rsid w:val="00646AFE"/>
    <w:rsid w:val="00647AB6"/>
    <w:rsid w:val="006510DE"/>
    <w:rsid w:val="00652934"/>
    <w:rsid w:val="00653949"/>
    <w:rsid w:val="00655A70"/>
    <w:rsid w:val="006564EE"/>
    <w:rsid w:val="0065651D"/>
    <w:rsid w:val="00656BDC"/>
    <w:rsid w:val="00657999"/>
    <w:rsid w:val="006601A3"/>
    <w:rsid w:val="0066061E"/>
    <w:rsid w:val="0066150F"/>
    <w:rsid w:val="00661C0F"/>
    <w:rsid w:val="00663E6B"/>
    <w:rsid w:val="00667CAF"/>
    <w:rsid w:val="00670127"/>
    <w:rsid w:val="00670663"/>
    <w:rsid w:val="00671B96"/>
    <w:rsid w:val="00672840"/>
    <w:rsid w:val="00672A32"/>
    <w:rsid w:val="00672C0A"/>
    <w:rsid w:val="006731B0"/>
    <w:rsid w:val="00673355"/>
    <w:rsid w:val="006733BC"/>
    <w:rsid w:val="00676D55"/>
    <w:rsid w:val="00677961"/>
    <w:rsid w:val="00682D66"/>
    <w:rsid w:val="00682E98"/>
    <w:rsid w:val="006838C7"/>
    <w:rsid w:val="00683F49"/>
    <w:rsid w:val="006851ED"/>
    <w:rsid w:val="00685EC6"/>
    <w:rsid w:val="00686B37"/>
    <w:rsid w:val="006871D2"/>
    <w:rsid w:val="00691080"/>
    <w:rsid w:val="00691155"/>
    <w:rsid w:val="00692DA0"/>
    <w:rsid w:val="00693CD0"/>
    <w:rsid w:val="00693D5B"/>
    <w:rsid w:val="00694068"/>
    <w:rsid w:val="0069505A"/>
    <w:rsid w:val="0069505B"/>
    <w:rsid w:val="006959A0"/>
    <w:rsid w:val="006968E5"/>
    <w:rsid w:val="006A0B86"/>
    <w:rsid w:val="006A1E43"/>
    <w:rsid w:val="006A20A8"/>
    <w:rsid w:val="006A21EA"/>
    <w:rsid w:val="006A2774"/>
    <w:rsid w:val="006A38FD"/>
    <w:rsid w:val="006A3DF0"/>
    <w:rsid w:val="006A43C1"/>
    <w:rsid w:val="006A62B9"/>
    <w:rsid w:val="006B1676"/>
    <w:rsid w:val="006B1D1B"/>
    <w:rsid w:val="006B5FAD"/>
    <w:rsid w:val="006C0ADA"/>
    <w:rsid w:val="006C20B0"/>
    <w:rsid w:val="006C2430"/>
    <w:rsid w:val="006C2AC8"/>
    <w:rsid w:val="006C353F"/>
    <w:rsid w:val="006C40DE"/>
    <w:rsid w:val="006C44E0"/>
    <w:rsid w:val="006C538F"/>
    <w:rsid w:val="006C6EAE"/>
    <w:rsid w:val="006C7010"/>
    <w:rsid w:val="006C72D3"/>
    <w:rsid w:val="006D0765"/>
    <w:rsid w:val="006D1012"/>
    <w:rsid w:val="006D1220"/>
    <w:rsid w:val="006D1F7B"/>
    <w:rsid w:val="006D2B6E"/>
    <w:rsid w:val="006D2BC0"/>
    <w:rsid w:val="006D5692"/>
    <w:rsid w:val="006D6A9B"/>
    <w:rsid w:val="006D7D87"/>
    <w:rsid w:val="006E1652"/>
    <w:rsid w:val="006E1BC1"/>
    <w:rsid w:val="006E3061"/>
    <w:rsid w:val="006E3E05"/>
    <w:rsid w:val="006E43E8"/>
    <w:rsid w:val="006E46AD"/>
    <w:rsid w:val="006E550A"/>
    <w:rsid w:val="006E594F"/>
    <w:rsid w:val="006E648C"/>
    <w:rsid w:val="006E7742"/>
    <w:rsid w:val="006E7AB0"/>
    <w:rsid w:val="006F117E"/>
    <w:rsid w:val="006F2076"/>
    <w:rsid w:val="006F33B0"/>
    <w:rsid w:val="006F5BDB"/>
    <w:rsid w:val="006F6A15"/>
    <w:rsid w:val="006F6E9F"/>
    <w:rsid w:val="0070068E"/>
    <w:rsid w:val="00702855"/>
    <w:rsid w:val="0070366E"/>
    <w:rsid w:val="00707C72"/>
    <w:rsid w:val="00707DC7"/>
    <w:rsid w:val="00707ED2"/>
    <w:rsid w:val="0071032C"/>
    <w:rsid w:val="00710538"/>
    <w:rsid w:val="00711C6A"/>
    <w:rsid w:val="0071243A"/>
    <w:rsid w:val="00712802"/>
    <w:rsid w:val="007139EE"/>
    <w:rsid w:val="00714731"/>
    <w:rsid w:val="007148EC"/>
    <w:rsid w:val="007164A1"/>
    <w:rsid w:val="00721B10"/>
    <w:rsid w:val="00721FE0"/>
    <w:rsid w:val="007227B2"/>
    <w:rsid w:val="007231AD"/>
    <w:rsid w:val="007238CA"/>
    <w:rsid w:val="00723B74"/>
    <w:rsid w:val="00723FF8"/>
    <w:rsid w:val="00725817"/>
    <w:rsid w:val="007262D6"/>
    <w:rsid w:val="00726B8B"/>
    <w:rsid w:val="00730A22"/>
    <w:rsid w:val="007314A3"/>
    <w:rsid w:val="00731BD8"/>
    <w:rsid w:val="00733084"/>
    <w:rsid w:val="007347F1"/>
    <w:rsid w:val="00735CFB"/>
    <w:rsid w:val="0073612C"/>
    <w:rsid w:val="007371B9"/>
    <w:rsid w:val="00737A50"/>
    <w:rsid w:val="007427D1"/>
    <w:rsid w:val="00743692"/>
    <w:rsid w:val="00744B82"/>
    <w:rsid w:val="00745146"/>
    <w:rsid w:val="0074553A"/>
    <w:rsid w:val="007457AD"/>
    <w:rsid w:val="007472FB"/>
    <w:rsid w:val="00747A1D"/>
    <w:rsid w:val="00747A9C"/>
    <w:rsid w:val="00750A18"/>
    <w:rsid w:val="00753305"/>
    <w:rsid w:val="00753F94"/>
    <w:rsid w:val="00755A6D"/>
    <w:rsid w:val="007562C1"/>
    <w:rsid w:val="007567AB"/>
    <w:rsid w:val="00756BA6"/>
    <w:rsid w:val="00760549"/>
    <w:rsid w:val="007613C1"/>
    <w:rsid w:val="00761CA4"/>
    <w:rsid w:val="00762E3F"/>
    <w:rsid w:val="00763F20"/>
    <w:rsid w:val="00764015"/>
    <w:rsid w:val="007641D3"/>
    <w:rsid w:val="0076482E"/>
    <w:rsid w:val="00766078"/>
    <w:rsid w:val="00766632"/>
    <w:rsid w:val="00766AD8"/>
    <w:rsid w:val="00766B94"/>
    <w:rsid w:val="0077101F"/>
    <w:rsid w:val="00771B16"/>
    <w:rsid w:val="00773AD4"/>
    <w:rsid w:val="00774F2B"/>
    <w:rsid w:val="007760D0"/>
    <w:rsid w:val="00777B51"/>
    <w:rsid w:val="00777F5B"/>
    <w:rsid w:val="00780377"/>
    <w:rsid w:val="00780AF7"/>
    <w:rsid w:val="00783489"/>
    <w:rsid w:val="007837D6"/>
    <w:rsid w:val="00785FE7"/>
    <w:rsid w:val="007862F5"/>
    <w:rsid w:val="00786586"/>
    <w:rsid w:val="0078663F"/>
    <w:rsid w:val="00787092"/>
    <w:rsid w:val="00792543"/>
    <w:rsid w:val="00793444"/>
    <w:rsid w:val="007935B0"/>
    <w:rsid w:val="00793CD3"/>
    <w:rsid w:val="00794834"/>
    <w:rsid w:val="0079581B"/>
    <w:rsid w:val="00795DB5"/>
    <w:rsid w:val="00796096"/>
    <w:rsid w:val="0079638D"/>
    <w:rsid w:val="0079660E"/>
    <w:rsid w:val="00796FCB"/>
    <w:rsid w:val="007977C4"/>
    <w:rsid w:val="007978EA"/>
    <w:rsid w:val="007A096C"/>
    <w:rsid w:val="007A3015"/>
    <w:rsid w:val="007A3AA9"/>
    <w:rsid w:val="007A4785"/>
    <w:rsid w:val="007A4E4C"/>
    <w:rsid w:val="007A522A"/>
    <w:rsid w:val="007A6F29"/>
    <w:rsid w:val="007A7398"/>
    <w:rsid w:val="007B068D"/>
    <w:rsid w:val="007B1CEE"/>
    <w:rsid w:val="007B260D"/>
    <w:rsid w:val="007B30A2"/>
    <w:rsid w:val="007B3431"/>
    <w:rsid w:val="007B3CE1"/>
    <w:rsid w:val="007B3E68"/>
    <w:rsid w:val="007B40D4"/>
    <w:rsid w:val="007B40F5"/>
    <w:rsid w:val="007B5558"/>
    <w:rsid w:val="007B5833"/>
    <w:rsid w:val="007B5874"/>
    <w:rsid w:val="007B63B6"/>
    <w:rsid w:val="007C0941"/>
    <w:rsid w:val="007C11F2"/>
    <w:rsid w:val="007C43E2"/>
    <w:rsid w:val="007C4E8E"/>
    <w:rsid w:val="007C7042"/>
    <w:rsid w:val="007C76E4"/>
    <w:rsid w:val="007D2F0F"/>
    <w:rsid w:val="007D2F42"/>
    <w:rsid w:val="007D617D"/>
    <w:rsid w:val="007D7074"/>
    <w:rsid w:val="007D71DD"/>
    <w:rsid w:val="007D7642"/>
    <w:rsid w:val="007E1D1A"/>
    <w:rsid w:val="007E3485"/>
    <w:rsid w:val="007E351E"/>
    <w:rsid w:val="007E4D38"/>
    <w:rsid w:val="007E66BD"/>
    <w:rsid w:val="007E7455"/>
    <w:rsid w:val="007F0515"/>
    <w:rsid w:val="007F107B"/>
    <w:rsid w:val="007F1AC5"/>
    <w:rsid w:val="007F3AFF"/>
    <w:rsid w:val="007F50A2"/>
    <w:rsid w:val="007F5562"/>
    <w:rsid w:val="007F770D"/>
    <w:rsid w:val="007F7907"/>
    <w:rsid w:val="007F7D6C"/>
    <w:rsid w:val="008062A5"/>
    <w:rsid w:val="00806879"/>
    <w:rsid w:val="00806F00"/>
    <w:rsid w:val="00807B28"/>
    <w:rsid w:val="00807DED"/>
    <w:rsid w:val="00811118"/>
    <w:rsid w:val="008127F0"/>
    <w:rsid w:val="00813033"/>
    <w:rsid w:val="0081318D"/>
    <w:rsid w:val="00813C3B"/>
    <w:rsid w:val="00814C73"/>
    <w:rsid w:val="008174FE"/>
    <w:rsid w:val="00821E6D"/>
    <w:rsid w:val="00822071"/>
    <w:rsid w:val="00822B3E"/>
    <w:rsid w:val="00823384"/>
    <w:rsid w:val="00823B5F"/>
    <w:rsid w:val="00823E8E"/>
    <w:rsid w:val="00831BDA"/>
    <w:rsid w:val="00833F2B"/>
    <w:rsid w:val="0083402B"/>
    <w:rsid w:val="00840CDC"/>
    <w:rsid w:val="00841C4E"/>
    <w:rsid w:val="00843CAA"/>
    <w:rsid w:val="0084650C"/>
    <w:rsid w:val="00846658"/>
    <w:rsid w:val="008475AB"/>
    <w:rsid w:val="008475E9"/>
    <w:rsid w:val="00847782"/>
    <w:rsid w:val="00847B9E"/>
    <w:rsid w:val="00850966"/>
    <w:rsid w:val="00850AFE"/>
    <w:rsid w:val="00852B99"/>
    <w:rsid w:val="008548E9"/>
    <w:rsid w:val="00855010"/>
    <w:rsid w:val="00855AA6"/>
    <w:rsid w:val="00855B71"/>
    <w:rsid w:val="00856DD5"/>
    <w:rsid w:val="0085720D"/>
    <w:rsid w:val="008573B7"/>
    <w:rsid w:val="008579FD"/>
    <w:rsid w:val="00861B3D"/>
    <w:rsid w:val="00862429"/>
    <w:rsid w:val="00862D0D"/>
    <w:rsid w:val="00862F6E"/>
    <w:rsid w:val="00863956"/>
    <w:rsid w:val="0086532E"/>
    <w:rsid w:val="00865D9B"/>
    <w:rsid w:val="00866C56"/>
    <w:rsid w:val="00866FC8"/>
    <w:rsid w:val="008678DB"/>
    <w:rsid w:val="008709E6"/>
    <w:rsid w:val="00870CFD"/>
    <w:rsid w:val="00871C88"/>
    <w:rsid w:val="008739E4"/>
    <w:rsid w:val="008749BD"/>
    <w:rsid w:val="00877486"/>
    <w:rsid w:val="008800C6"/>
    <w:rsid w:val="00880C57"/>
    <w:rsid w:val="00882DF8"/>
    <w:rsid w:val="00883606"/>
    <w:rsid w:val="0088492F"/>
    <w:rsid w:val="008879EF"/>
    <w:rsid w:val="00887A32"/>
    <w:rsid w:val="00887A73"/>
    <w:rsid w:val="00890032"/>
    <w:rsid w:val="00890884"/>
    <w:rsid w:val="0089140E"/>
    <w:rsid w:val="00891EC9"/>
    <w:rsid w:val="00893909"/>
    <w:rsid w:val="00894717"/>
    <w:rsid w:val="00895E10"/>
    <w:rsid w:val="008A20A2"/>
    <w:rsid w:val="008A653C"/>
    <w:rsid w:val="008A79CD"/>
    <w:rsid w:val="008A7C9E"/>
    <w:rsid w:val="008B0EF7"/>
    <w:rsid w:val="008B1090"/>
    <w:rsid w:val="008B1D6B"/>
    <w:rsid w:val="008B2841"/>
    <w:rsid w:val="008B2FC9"/>
    <w:rsid w:val="008B3D3F"/>
    <w:rsid w:val="008B4182"/>
    <w:rsid w:val="008B53EE"/>
    <w:rsid w:val="008B6529"/>
    <w:rsid w:val="008B65F8"/>
    <w:rsid w:val="008C1AE1"/>
    <w:rsid w:val="008C25C8"/>
    <w:rsid w:val="008C2962"/>
    <w:rsid w:val="008C2F86"/>
    <w:rsid w:val="008C38B8"/>
    <w:rsid w:val="008C3FA5"/>
    <w:rsid w:val="008C5528"/>
    <w:rsid w:val="008C5677"/>
    <w:rsid w:val="008C688F"/>
    <w:rsid w:val="008C71ED"/>
    <w:rsid w:val="008D0696"/>
    <w:rsid w:val="008D0751"/>
    <w:rsid w:val="008D2002"/>
    <w:rsid w:val="008D31AC"/>
    <w:rsid w:val="008D3778"/>
    <w:rsid w:val="008D3FD4"/>
    <w:rsid w:val="008D6361"/>
    <w:rsid w:val="008E3321"/>
    <w:rsid w:val="008E3FAA"/>
    <w:rsid w:val="008E3FD0"/>
    <w:rsid w:val="008E5942"/>
    <w:rsid w:val="008E5B8F"/>
    <w:rsid w:val="008E5FEF"/>
    <w:rsid w:val="008E7D3D"/>
    <w:rsid w:val="008F24C6"/>
    <w:rsid w:val="008F2905"/>
    <w:rsid w:val="008F55EA"/>
    <w:rsid w:val="008F55EC"/>
    <w:rsid w:val="008F6E82"/>
    <w:rsid w:val="008F729C"/>
    <w:rsid w:val="008F7D58"/>
    <w:rsid w:val="00900222"/>
    <w:rsid w:val="009021FF"/>
    <w:rsid w:val="0090354F"/>
    <w:rsid w:val="00906655"/>
    <w:rsid w:val="00906CD8"/>
    <w:rsid w:val="009142BB"/>
    <w:rsid w:val="009168AF"/>
    <w:rsid w:val="00916E4D"/>
    <w:rsid w:val="00917209"/>
    <w:rsid w:val="009177BB"/>
    <w:rsid w:val="00920E41"/>
    <w:rsid w:val="009212D6"/>
    <w:rsid w:val="00921601"/>
    <w:rsid w:val="00921E89"/>
    <w:rsid w:val="00922E3E"/>
    <w:rsid w:val="009232E9"/>
    <w:rsid w:val="00924407"/>
    <w:rsid w:val="0092642F"/>
    <w:rsid w:val="00926E88"/>
    <w:rsid w:val="00930CB9"/>
    <w:rsid w:val="00932726"/>
    <w:rsid w:val="00933833"/>
    <w:rsid w:val="00934371"/>
    <w:rsid w:val="0093606E"/>
    <w:rsid w:val="00937FE8"/>
    <w:rsid w:val="00940E93"/>
    <w:rsid w:val="009423B5"/>
    <w:rsid w:val="00943151"/>
    <w:rsid w:val="00944925"/>
    <w:rsid w:val="00944AAC"/>
    <w:rsid w:val="00945848"/>
    <w:rsid w:val="00945CA8"/>
    <w:rsid w:val="0094660D"/>
    <w:rsid w:val="00946D99"/>
    <w:rsid w:val="00951D2A"/>
    <w:rsid w:val="009528B6"/>
    <w:rsid w:val="00952916"/>
    <w:rsid w:val="009529FD"/>
    <w:rsid w:val="00953111"/>
    <w:rsid w:val="00953674"/>
    <w:rsid w:val="00954C9F"/>
    <w:rsid w:val="00955E8A"/>
    <w:rsid w:val="00955F3D"/>
    <w:rsid w:val="00956489"/>
    <w:rsid w:val="00956760"/>
    <w:rsid w:val="00956E32"/>
    <w:rsid w:val="009579E0"/>
    <w:rsid w:val="00957DF2"/>
    <w:rsid w:val="00960F92"/>
    <w:rsid w:val="009627DC"/>
    <w:rsid w:val="00964605"/>
    <w:rsid w:val="00964783"/>
    <w:rsid w:val="009649F1"/>
    <w:rsid w:val="00964FDC"/>
    <w:rsid w:val="009659E4"/>
    <w:rsid w:val="00966495"/>
    <w:rsid w:val="00976863"/>
    <w:rsid w:val="00977310"/>
    <w:rsid w:val="00977D83"/>
    <w:rsid w:val="0098004D"/>
    <w:rsid w:val="00980114"/>
    <w:rsid w:val="00980403"/>
    <w:rsid w:val="00983BA0"/>
    <w:rsid w:val="0098425B"/>
    <w:rsid w:val="009847FC"/>
    <w:rsid w:val="00984CBB"/>
    <w:rsid w:val="0098546B"/>
    <w:rsid w:val="00991599"/>
    <w:rsid w:val="00991AEA"/>
    <w:rsid w:val="009923CD"/>
    <w:rsid w:val="00993F54"/>
    <w:rsid w:val="0099550B"/>
    <w:rsid w:val="009961B2"/>
    <w:rsid w:val="009972F0"/>
    <w:rsid w:val="009977A3"/>
    <w:rsid w:val="009A0558"/>
    <w:rsid w:val="009A0FF0"/>
    <w:rsid w:val="009A383F"/>
    <w:rsid w:val="009A3FC2"/>
    <w:rsid w:val="009A629B"/>
    <w:rsid w:val="009A6E0B"/>
    <w:rsid w:val="009A7F21"/>
    <w:rsid w:val="009B20B2"/>
    <w:rsid w:val="009B3D53"/>
    <w:rsid w:val="009B4739"/>
    <w:rsid w:val="009B7695"/>
    <w:rsid w:val="009B7E38"/>
    <w:rsid w:val="009C11B2"/>
    <w:rsid w:val="009C17D4"/>
    <w:rsid w:val="009C1C09"/>
    <w:rsid w:val="009C2246"/>
    <w:rsid w:val="009C4CD6"/>
    <w:rsid w:val="009C7254"/>
    <w:rsid w:val="009C7453"/>
    <w:rsid w:val="009C7DBA"/>
    <w:rsid w:val="009C7F12"/>
    <w:rsid w:val="009D1404"/>
    <w:rsid w:val="009D1536"/>
    <w:rsid w:val="009D1ABE"/>
    <w:rsid w:val="009D2D99"/>
    <w:rsid w:val="009D4345"/>
    <w:rsid w:val="009D43A1"/>
    <w:rsid w:val="009D4B30"/>
    <w:rsid w:val="009D5825"/>
    <w:rsid w:val="009D5964"/>
    <w:rsid w:val="009D6E39"/>
    <w:rsid w:val="009D77B2"/>
    <w:rsid w:val="009D7CC3"/>
    <w:rsid w:val="009E05FB"/>
    <w:rsid w:val="009E096C"/>
    <w:rsid w:val="009E1034"/>
    <w:rsid w:val="009E2EB0"/>
    <w:rsid w:val="009E45A6"/>
    <w:rsid w:val="009E4C27"/>
    <w:rsid w:val="009E4DEC"/>
    <w:rsid w:val="009E5AA4"/>
    <w:rsid w:val="009E5F5B"/>
    <w:rsid w:val="009E5F63"/>
    <w:rsid w:val="009E6409"/>
    <w:rsid w:val="009E7974"/>
    <w:rsid w:val="009E7BCC"/>
    <w:rsid w:val="009F066A"/>
    <w:rsid w:val="009F0DA1"/>
    <w:rsid w:val="009F1E86"/>
    <w:rsid w:val="009F2074"/>
    <w:rsid w:val="009F2824"/>
    <w:rsid w:val="009F4FE3"/>
    <w:rsid w:val="009F6454"/>
    <w:rsid w:val="009F7086"/>
    <w:rsid w:val="00A01EE1"/>
    <w:rsid w:val="00A02421"/>
    <w:rsid w:val="00A04693"/>
    <w:rsid w:val="00A102C4"/>
    <w:rsid w:val="00A10A16"/>
    <w:rsid w:val="00A113F2"/>
    <w:rsid w:val="00A11E0C"/>
    <w:rsid w:val="00A12E8B"/>
    <w:rsid w:val="00A13A4E"/>
    <w:rsid w:val="00A14A84"/>
    <w:rsid w:val="00A16B1B"/>
    <w:rsid w:val="00A16B22"/>
    <w:rsid w:val="00A22761"/>
    <w:rsid w:val="00A2319E"/>
    <w:rsid w:val="00A2443B"/>
    <w:rsid w:val="00A246CB"/>
    <w:rsid w:val="00A25629"/>
    <w:rsid w:val="00A270F6"/>
    <w:rsid w:val="00A3107C"/>
    <w:rsid w:val="00A310BF"/>
    <w:rsid w:val="00A31D96"/>
    <w:rsid w:val="00A31EDE"/>
    <w:rsid w:val="00A3317A"/>
    <w:rsid w:val="00A33566"/>
    <w:rsid w:val="00A33885"/>
    <w:rsid w:val="00A35E0F"/>
    <w:rsid w:val="00A374FB"/>
    <w:rsid w:val="00A376AD"/>
    <w:rsid w:val="00A4137D"/>
    <w:rsid w:val="00A41716"/>
    <w:rsid w:val="00A41A11"/>
    <w:rsid w:val="00A41EB0"/>
    <w:rsid w:val="00A421DD"/>
    <w:rsid w:val="00A426D1"/>
    <w:rsid w:val="00A433D2"/>
    <w:rsid w:val="00A43808"/>
    <w:rsid w:val="00A44E77"/>
    <w:rsid w:val="00A4614E"/>
    <w:rsid w:val="00A46268"/>
    <w:rsid w:val="00A46AE4"/>
    <w:rsid w:val="00A50EBA"/>
    <w:rsid w:val="00A51324"/>
    <w:rsid w:val="00A5164C"/>
    <w:rsid w:val="00A51B50"/>
    <w:rsid w:val="00A52625"/>
    <w:rsid w:val="00A52F64"/>
    <w:rsid w:val="00A5382E"/>
    <w:rsid w:val="00A564AE"/>
    <w:rsid w:val="00A60587"/>
    <w:rsid w:val="00A62887"/>
    <w:rsid w:val="00A629B4"/>
    <w:rsid w:val="00A64001"/>
    <w:rsid w:val="00A64EF2"/>
    <w:rsid w:val="00A654AF"/>
    <w:rsid w:val="00A67788"/>
    <w:rsid w:val="00A7057D"/>
    <w:rsid w:val="00A7096A"/>
    <w:rsid w:val="00A71A73"/>
    <w:rsid w:val="00A71CC0"/>
    <w:rsid w:val="00A72130"/>
    <w:rsid w:val="00A7340F"/>
    <w:rsid w:val="00A73767"/>
    <w:rsid w:val="00A74048"/>
    <w:rsid w:val="00A74697"/>
    <w:rsid w:val="00A74BAC"/>
    <w:rsid w:val="00A74E00"/>
    <w:rsid w:val="00A74ED9"/>
    <w:rsid w:val="00A76ABC"/>
    <w:rsid w:val="00A77A81"/>
    <w:rsid w:val="00A77F43"/>
    <w:rsid w:val="00A81DD7"/>
    <w:rsid w:val="00A836F6"/>
    <w:rsid w:val="00A85305"/>
    <w:rsid w:val="00A87AB4"/>
    <w:rsid w:val="00A90A92"/>
    <w:rsid w:val="00A91B6A"/>
    <w:rsid w:val="00A93913"/>
    <w:rsid w:val="00A93954"/>
    <w:rsid w:val="00A93C86"/>
    <w:rsid w:val="00A945E1"/>
    <w:rsid w:val="00A9519D"/>
    <w:rsid w:val="00A952C4"/>
    <w:rsid w:val="00A9538B"/>
    <w:rsid w:val="00A97230"/>
    <w:rsid w:val="00AA14F4"/>
    <w:rsid w:val="00AA1A64"/>
    <w:rsid w:val="00AA2313"/>
    <w:rsid w:val="00AA31AF"/>
    <w:rsid w:val="00AA3B47"/>
    <w:rsid w:val="00AA7A1E"/>
    <w:rsid w:val="00AA7BFE"/>
    <w:rsid w:val="00AB0693"/>
    <w:rsid w:val="00AB258E"/>
    <w:rsid w:val="00AB274D"/>
    <w:rsid w:val="00AB37D0"/>
    <w:rsid w:val="00AB3976"/>
    <w:rsid w:val="00AB3DB0"/>
    <w:rsid w:val="00AB4538"/>
    <w:rsid w:val="00AC172D"/>
    <w:rsid w:val="00AC1CE0"/>
    <w:rsid w:val="00AC20C3"/>
    <w:rsid w:val="00AC2669"/>
    <w:rsid w:val="00AC3107"/>
    <w:rsid w:val="00AC5553"/>
    <w:rsid w:val="00AC599B"/>
    <w:rsid w:val="00AC6353"/>
    <w:rsid w:val="00AC73BD"/>
    <w:rsid w:val="00AC7AAE"/>
    <w:rsid w:val="00AD0060"/>
    <w:rsid w:val="00AD10E5"/>
    <w:rsid w:val="00AD1E9E"/>
    <w:rsid w:val="00AD1ECD"/>
    <w:rsid w:val="00AD2326"/>
    <w:rsid w:val="00AD4AAC"/>
    <w:rsid w:val="00AD5160"/>
    <w:rsid w:val="00AD5EBC"/>
    <w:rsid w:val="00AD70AE"/>
    <w:rsid w:val="00AD718C"/>
    <w:rsid w:val="00AD7AD8"/>
    <w:rsid w:val="00AD7B98"/>
    <w:rsid w:val="00AE06BF"/>
    <w:rsid w:val="00AE14EC"/>
    <w:rsid w:val="00AE1BBA"/>
    <w:rsid w:val="00AE2CD6"/>
    <w:rsid w:val="00AE4314"/>
    <w:rsid w:val="00AE55AB"/>
    <w:rsid w:val="00AE5A26"/>
    <w:rsid w:val="00AF031A"/>
    <w:rsid w:val="00AF0DAF"/>
    <w:rsid w:val="00AF0E98"/>
    <w:rsid w:val="00AF3907"/>
    <w:rsid w:val="00AF3BDF"/>
    <w:rsid w:val="00AF4B26"/>
    <w:rsid w:val="00B00BB8"/>
    <w:rsid w:val="00B012AE"/>
    <w:rsid w:val="00B02348"/>
    <w:rsid w:val="00B02410"/>
    <w:rsid w:val="00B04944"/>
    <w:rsid w:val="00B04F7B"/>
    <w:rsid w:val="00B060E3"/>
    <w:rsid w:val="00B10963"/>
    <w:rsid w:val="00B12259"/>
    <w:rsid w:val="00B1257A"/>
    <w:rsid w:val="00B12D14"/>
    <w:rsid w:val="00B1358A"/>
    <w:rsid w:val="00B13677"/>
    <w:rsid w:val="00B1425A"/>
    <w:rsid w:val="00B14CB4"/>
    <w:rsid w:val="00B14E45"/>
    <w:rsid w:val="00B1588D"/>
    <w:rsid w:val="00B16E08"/>
    <w:rsid w:val="00B17455"/>
    <w:rsid w:val="00B17E43"/>
    <w:rsid w:val="00B21F02"/>
    <w:rsid w:val="00B221CB"/>
    <w:rsid w:val="00B22BA2"/>
    <w:rsid w:val="00B23F59"/>
    <w:rsid w:val="00B242CB"/>
    <w:rsid w:val="00B250FE"/>
    <w:rsid w:val="00B2511C"/>
    <w:rsid w:val="00B30BC1"/>
    <w:rsid w:val="00B32463"/>
    <w:rsid w:val="00B32DD3"/>
    <w:rsid w:val="00B33205"/>
    <w:rsid w:val="00B33913"/>
    <w:rsid w:val="00B33DFA"/>
    <w:rsid w:val="00B34707"/>
    <w:rsid w:val="00B35004"/>
    <w:rsid w:val="00B35F72"/>
    <w:rsid w:val="00B3687E"/>
    <w:rsid w:val="00B377AF"/>
    <w:rsid w:val="00B378FA"/>
    <w:rsid w:val="00B41D9A"/>
    <w:rsid w:val="00B42C14"/>
    <w:rsid w:val="00B451A9"/>
    <w:rsid w:val="00B46698"/>
    <w:rsid w:val="00B47C99"/>
    <w:rsid w:val="00B509F1"/>
    <w:rsid w:val="00B50B87"/>
    <w:rsid w:val="00B514F8"/>
    <w:rsid w:val="00B52362"/>
    <w:rsid w:val="00B52A47"/>
    <w:rsid w:val="00B54C4B"/>
    <w:rsid w:val="00B5598C"/>
    <w:rsid w:val="00B615D9"/>
    <w:rsid w:val="00B6171B"/>
    <w:rsid w:val="00B640E4"/>
    <w:rsid w:val="00B641D0"/>
    <w:rsid w:val="00B648E0"/>
    <w:rsid w:val="00B65759"/>
    <w:rsid w:val="00B665B3"/>
    <w:rsid w:val="00B67496"/>
    <w:rsid w:val="00B70E2F"/>
    <w:rsid w:val="00B70FFA"/>
    <w:rsid w:val="00B71269"/>
    <w:rsid w:val="00B72535"/>
    <w:rsid w:val="00B7497D"/>
    <w:rsid w:val="00B74E15"/>
    <w:rsid w:val="00B75495"/>
    <w:rsid w:val="00B76944"/>
    <w:rsid w:val="00B8109D"/>
    <w:rsid w:val="00B8179B"/>
    <w:rsid w:val="00B82801"/>
    <w:rsid w:val="00B84329"/>
    <w:rsid w:val="00B846A3"/>
    <w:rsid w:val="00B85084"/>
    <w:rsid w:val="00B853DD"/>
    <w:rsid w:val="00B86E1D"/>
    <w:rsid w:val="00B906EE"/>
    <w:rsid w:val="00B912E0"/>
    <w:rsid w:val="00B91E7C"/>
    <w:rsid w:val="00B9268E"/>
    <w:rsid w:val="00B94B9A"/>
    <w:rsid w:val="00B959B9"/>
    <w:rsid w:val="00B974E8"/>
    <w:rsid w:val="00B9764D"/>
    <w:rsid w:val="00BA2256"/>
    <w:rsid w:val="00BA2B4C"/>
    <w:rsid w:val="00BA3F2D"/>
    <w:rsid w:val="00BA448D"/>
    <w:rsid w:val="00BA451B"/>
    <w:rsid w:val="00BA75E5"/>
    <w:rsid w:val="00BB0838"/>
    <w:rsid w:val="00BB2183"/>
    <w:rsid w:val="00BB3C31"/>
    <w:rsid w:val="00BB411B"/>
    <w:rsid w:val="00BB46A0"/>
    <w:rsid w:val="00BB7122"/>
    <w:rsid w:val="00BB78D2"/>
    <w:rsid w:val="00BC031E"/>
    <w:rsid w:val="00BC1C7F"/>
    <w:rsid w:val="00BC1F8A"/>
    <w:rsid w:val="00BC27D4"/>
    <w:rsid w:val="00BC41A0"/>
    <w:rsid w:val="00BC7AD8"/>
    <w:rsid w:val="00BD0091"/>
    <w:rsid w:val="00BD06A6"/>
    <w:rsid w:val="00BD0EA4"/>
    <w:rsid w:val="00BD3738"/>
    <w:rsid w:val="00BD3ACE"/>
    <w:rsid w:val="00BD3CDF"/>
    <w:rsid w:val="00BD666D"/>
    <w:rsid w:val="00BD6C74"/>
    <w:rsid w:val="00BD70FD"/>
    <w:rsid w:val="00BE498F"/>
    <w:rsid w:val="00BE735C"/>
    <w:rsid w:val="00BE787E"/>
    <w:rsid w:val="00BF0878"/>
    <w:rsid w:val="00BF0ED1"/>
    <w:rsid w:val="00BF2842"/>
    <w:rsid w:val="00BF3358"/>
    <w:rsid w:val="00BF5690"/>
    <w:rsid w:val="00BF639B"/>
    <w:rsid w:val="00BF6A78"/>
    <w:rsid w:val="00BF6D4E"/>
    <w:rsid w:val="00C003FA"/>
    <w:rsid w:val="00C0104E"/>
    <w:rsid w:val="00C022A9"/>
    <w:rsid w:val="00C02937"/>
    <w:rsid w:val="00C0323E"/>
    <w:rsid w:val="00C036F7"/>
    <w:rsid w:val="00C03E5B"/>
    <w:rsid w:val="00C04058"/>
    <w:rsid w:val="00C048F6"/>
    <w:rsid w:val="00C04F65"/>
    <w:rsid w:val="00C04FFB"/>
    <w:rsid w:val="00C06B27"/>
    <w:rsid w:val="00C070A0"/>
    <w:rsid w:val="00C076C1"/>
    <w:rsid w:val="00C10877"/>
    <w:rsid w:val="00C12F02"/>
    <w:rsid w:val="00C13153"/>
    <w:rsid w:val="00C142A5"/>
    <w:rsid w:val="00C16FA2"/>
    <w:rsid w:val="00C20AA0"/>
    <w:rsid w:val="00C23C76"/>
    <w:rsid w:val="00C24E33"/>
    <w:rsid w:val="00C25E4B"/>
    <w:rsid w:val="00C26BB2"/>
    <w:rsid w:val="00C27945"/>
    <w:rsid w:val="00C31D81"/>
    <w:rsid w:val="00C33C73"/>
    <w:rsid w:val="00C352EA"/>
    <w:rsid w:val="00C35898"/>
    <w:rsid w:val="00C35B9B"/>
    <w:rsid w:val="00C40D49"/>
    <w:rsid w:val="00C42100"/>
    <w:rsid w:val="00C43515"/>
    <w:rsid w:val="00C43C90"/>
    <w:rsid w:val="00C44450"/>
    <w:rsid w:val="00C44893"/>
    <w:rsid w:val="00C44E1B"/>
    <w:rsid w:val="00C45C0E"/>
    <w:rsid w:val="00C4740B"/>
    <w:rsid w:val="00C4763B"/>
    <w:rsid w:val="00C47ED4"/>
    <w:rsid w:val="00C47FB9"/>
    <w:rsid w:val="00C5021E"/>
    <w:rsid w:val="00C50354"/>
    <w:rsid w:val="00C51188"/>
    <w:rsid w:val="00C5592B"/>
    <w:rsid w:val="00C56652"/>
    <w:rsid w:val="00C56B68"/>
    <w:rsid w:val="00C603DE"/>
    <w:rsid w:val="00C60F32"/>
    <w:rsid w:val="00C61742"/>
    <w:rsid w:val="00C61D2C"/>
    <w:rsid w:val="00C62383"/>
    <w:rsid w:val="00C639C6"/>
    <w:rsid w:val="00C63CB5"/>
    <w:rsid w:val="00C6485D"/>
    <w:rsid w:val="00C64E15"/>
    <w:rsid w:val="00C65403"/>
    <w:rsid w:val="00C6544E"/>
    <w:rsid w:val="00C65B48"/>
    <w:rsid w:val="00C65D13"/>
    <w:rsid w:val="00C661BC"/>
    <w:rsid w:val="00C668D3"/>
    <w:rsid w:val="00C672A3"/>
    <w:rsid w:val="00C708ED"/>
    <w:rsid w:val="00C72285"/>
    <w:rsid w:val="00C75EC7"/>
    <w:rsid w:val="00C802CE"/>
    <w:rsid w:val="00C81734"/>
    <w:rsid w:val="00C8247C"/>
    <w:rsid w:val="00C82B6A"/>
    <w:rsid w:val="00C83124"/>
    <w:rsid w:val="00C839F2"/>
    <w:rsid w:val="00C8468B"/>
    <w:rsid w:val="00C84F4C"/>
    <w:rsid w:val="00C939FC"/>
    <w:rsid w:val="00C93DDA"/>
    <w:rsid w:val="00C9502D"/>
    <w:rsid w:val="00C95E28"/>
    <w:rsid w:val="00C97908"/>
    <w:rsid w:val="00CA0B29"/>
    <w:rsid w:val="00CA0B6A"/>
    <w:rsid w:val="00CA0D82"/>
    <w:rsid w:val="00CA0E12"/>
    <w:rsid w:val="00CA1157"/>
    <w:rsid w:val="00CA1EC3"/>
    <w:rsid w:val="00CA318C"/>
    <w:rsid w:val="00CA429A"/>
    <w:rsid w:val="00CA577E"/>
    <w:rsid w:val="00CA6505"/>
    <w:rsid w:val="00CA7227"/>
    <w:rsid w:val="00CB0778"/>
    <w:rsid w:val="00CB588D"/>
    <w:rsid w:val="00CB6218"/>
    <w:rsid w:val="00CB7D42"/>
    <w:rsid w:val="00CC37DB"/>
    <w:rsid w:val="00CC5EB2"/>
    <w:rsid w:val="00CC67DD"/>
    <w:rsid w:val="00CC795E"/>
    <w:rsid w:val="00CD0289"/>
    <w:rsid w:val="00CD24B3"/>
    <w:rsid w:val="00CD28D0"/>
    <w:rsid w:val="00CD3809"/>
    <w:rsid w:val="00CD4ACC"/>
    <w:rsid w:val="00CD5F1E"/>
    <w:rsid w:val="00CE1FD4"/>
    <w:rsid w:val="00CE2B33"/>
    <w:rsid w:val="00CE2E7F"/>
    <w:rsid w:val="00CE3D11"/>
    <w:rsid w:val="00CF1AB3"/>
    <w:rsid w:val="00CF1F92"/>
    <w:rsid w:val="00CF2B80"/>
    <w:rsid w:val="00CF31FA"/>
    <w:rsid w:val="00CF3243"/>
    <w:rsid w:val="00CF43FF"/>
    <w:rsid w:val="00CF44F8"/>
    <w:rsid w:val="00D00178"/>
    <w:rsid w:val="00D002DE"/>
    <w:rsid w:val="00D00D82"/>
    <w:rsid w:val="00D0211E"/>
    <w:rsid w:val="00D0227D"/>
    <w:rsid w:val="00D0442B"/>
    <w:rsid w:val="00D04E10"/>
    <w:rsid w:val="00D0603C"/>
    <w:rsid w:val="00D06403"/>
    <w:rsid w:val="00D07CDE"/>
    <w:rsid w:val="00D10370"/>
    <w:rsid w:val="00D11F7F"/>
    <w:rsid w:val="00D12335"/>
    <w:rsid w:val="00D13186"/>
    <w:rsid w:val="00D13D9D"/>
    <w:rsid w:val="00D1467D"/>
    <w:rsid w:val="00D15C56"/>
    <w:rsid w:val="00D16A40"/>
    <w:rsid w:val="00D22FC6"/>
    <w:rsid w:val="00D2597B"/>
    <w:rsid w:val="00D25E27"/>
    <w:rsid w:val="00D26ACE"/>
    <w:rsid w:val="00D27198"/>
    <w:rsid w:val="00D305B5"/>
    <w:rsid w:val="00D311D2"/>
    <w:rsid w:val="00D322C1"/>
    <w:rsid w:val="00D32900"/>
    <w:rsid w:val="00D34EC4"/>
    <w:rsid w:val="00D35585"/>
    <w:rsid w:val="00D36843"/>
    <w:rsid w:val="00D36E81"/>
    <w:rsid w:val="00D36EFF"/>
    <w:rsid w:val="00D37A53"/>
    <w:rsid w:val="00D37DFC"/>
    <w:rsid w:val="00D42D8D"/>
    <w:rsid w:val="00D43B84"/>
    <w:rsid w:val="00D45DE4"/>
    <w:rsid w:val="00D50156"/>
    <w:rsid w:val="00D50BAD"/>
    <w:rsid w:val="00D50DD7"/>
    <w:rsid w:val="00D51551"/>
    <w:rsid w:val="00D5167B"/>
    <w:rsid w:val="00D51AFF"/>
    <w:rsid w:val="00D51D64"/>
    <w:rsid w:val="00D52804"/>
    <w:rsid w:val="00D53689"/>
    <w:rsid w:val="00D53F49"/>
    <w:rsid w:val="00D55AD0"/>
    <w:rsid w:val="00D561D6"/>
    <w:rsid w:val="00D57B14"/>
    <w:rsid w:val="00D60CB3"/>
    <w:rsid w:val="00D61C75"/>
    <w:rsid w:val="00D62BA6"/>
    <w:rsid w:val="00D641EE"/>
    <w:rsid w:val="00D64E91"/>
    <w:rsid w:val="00D64F56"/>
    <w:rsid w:val="00D66751"/>
    <w:rsid w:val="00D671C7"/>
    <w:rsid w:val="00D672BA"/>
    <w:rsid w:val="00D6768B"/>
    <w:rsid w:val="00D67CAA"/>
    <w:rsid w:val="00D70D16"/>
    <w:rsid w:val="00D722C9"/>
    <w:rsid w:val="00D72F49"/>
    <w:rsid w:val="00D749C1"/>
    <w:rsid w:val="00D802FF"/>
    <w:rsid w:val="00D80ACE"/>
    <w:rsid w:val="00D816A5"/>
    <w:rsid w:val="00D816D3"/>
    <w:rsid w:val="00D820B5"/>
    <w:rsid w:val="00D82924"/>
    <w:rsid w:val="00D84133"/>
    <w:rsid w:val="00D84A37"/>
    <w:rsid w:val="00D84CB7"/>
    <w:rsid w:val="00D84E12"/>
    <w:rsid w:val="00D84F7B"/>
    <w:rsid w:val="00D85DA8"/>
    <w:rsid w:val="00D8615B"/>
    <w:rsid w:val="00D91255"/>
    <w:rsid w:val="00D91567"/>
    <w:rsid w:val="00D9273D"/>
    <w:rsid w:val="00D93DA6"/>
    <w:rsid w:val="00D942F3"/>
    <w:rsid w:val="00D94818"/>
    <w:rsid w:val="00D95133"/>
    <w:rsid w:val="00D958C1"/>
    <w:rsid w:val="00D96F4A"/>
    <w:rsid w:val="00D97365"/>
    <w:rsid w:val="00D97E90"/>
    <w:rsid w:val="00DA080F"/>
    <w:rsid w:val="00DA095B"/>
    <w:rsid w:val="00DA15E2"/>
    <w:rsid w:val="00DA1DE9"/>
    <w:rsid w:val="00DA2BE1"/>
    <w:rsid w:val="00DA50CD"/>
    <w:rsid w:val="00DA59D4"/>
    <w:rsid w:val="00DA7C58"/>
    <w:rsid w:val="00DB2668"/>
    <w:rsid w:val="00DB4F52"/>
    <w:rsid w:val="00DB511E"/>
    <w:rsid w:val="00DB676C"/>
    <w:rsid w:val="00DB73EE"/>
    <w:rsid w:val="00DC08E9"/>
    <w:rsid w:val="00DC09FD"/>
    <w:rsid w:val="00DC0A63"/>
    <w:rsid w:val="00DC3D86"/>
    <w:rsid w:val="00DC43BF"/>
    <w:rsid w:val="00DC5217"/>
    <w:rsid w:val="00DC7977"/>
    <w:rsid w:val="00DD136D"/>
    <w:rsid w:val="00DD16BB"/>
    <w:rsid w:val="00DD2F98"/>
    <w:rsid w:val="00DD3306"/>
    <w:rsid w:val="00DD456E"/>
    <w:rsid w:val="00DD514A"/>
    <w:rsid w:val="00DD7AC3"/>
    <w:rsid w:val="00DD7CC3"/>
    <w:rsid w:val="00DE2BD6"/>
    <w:rsid w:val="00DE3978"/>
    <w:rsid w:val="00DE3B1F"/>
    <w:rsid w:val="00DE40F4"/>
    <w:rsid w:val="00DE415F"/>
    <w:rsid w:val="00DE68D8"/>
    <w:rsid w:val="00DE78A1"/>
    <w:rsid w:val="00DE7E61"/>
    <w:rsid w:val="00DF0DAE"/>
    <w:rsid w:val="00DF1FFD"/>
    <w:rsid w:val="00DF3380"/>
    <w:rsid w:val="00DF443D"/>
    <w:rsid w:val="00DF564F"/>
    <w:rsid w:val="00DF5836"/>
    <w:rsid w:val="00DF5BCA"/>
    <w:rsid w:val="00DF6239"/>
    <w:rsid w:val="00DF67A7"/>
    <w:rsid w:val="00DF6BB5"/>
    <w:rsid w:val="00DF7859"/>
    <w:rsid w:val="00E00C83"/>
    <w:rsid w:val="00E016C3"/>
    <w:rsid w:val="00E016E9"/>
    <w:rsid w:val="00E01A26"/>
    <w:rsid w:val="00E01A5E"/>
    <w:rsid w:val="00E01DAD"/>
    <w:rsid w:val="00E02E8F"/>
    <w:rsid w:val="00E02F05"/>
    <w:rsid w:val="00E033E6"/>
    <w:rsid w:val="00E03476"/>
    <w:rsid w:val="00E041DB"/>
    <w:rsid w:val="00E05A81"/>
    <w:rsid w:val="00E10C9F"/>
    <w:rsid w:val="00E11B1C"/>
    <w:rsid w:val="00E12725"/>
    <w:rsid w:val="00E133E2"/>
    <w:rsid w:val="00E13E85"/>
    <w:rsid w:val="00E150D6"/>
    <w:rsid w:val="00E16A67"/>
    <w:rsid w:val="00E203FE"/>
    <w:rsid w:val="00E21218"/>
    <w:rsid w:val="00E223A9"/>
    <w:rsid w:val="00E22F7A"/>
    <w:rsid w:val="00E232FF"/>
    <w:rsid w:val="00E254A6"/>
    <w:rsid w:val="00E27939"/>
    <w:rsid w:val="00E27E41"/>
    <w:rsid w:val="00E27EBE"/>
    <w:rsid w:val="00E322CF"/>
    <w:rsid w:val="00E32323"/>
    <w:rsid w:val="00E333FA"/>
    <w:rsid w:val="00E34BBF"/>
    <w:rsid w:val="00E34F92"/>
    <w:rsid w:val="00E35418"/>
    <w:rsid w:val="00E36F50"/>
    <w:rsid w:val="00E41D8C"/>
    <w:rsid w:val="00E420AA"/>
    <w:rsid w:val="00E42FDE"/>
    <w:rsid w:val="00E44862"/>
    <w:rsid w:val="00E44AA7"/>
    <w:rsid w:val="00E45056"/>
    <w:rsid w:val="00E45E6F"/>
    <w:rsid w:val="00E50B72"/>
    <w:rsid w:val="00E50C94"/>
    <w:rsid w:val="00E52824"/>
    <w:rsid w:val="00E52D35"/>
    <w:rsid w:val="00E5305A"/>
    <w:rsid w:val="00E61665"/>
    <w:rsid w:val="00E61EE2"/>
    <w:rsid w:val="00E628BB"/>
    <w:rsid w:val="00E62B7F"/>
    <w:rsid w:val="00E62F89"/>
    <w:rsid w:val="00E6422C"/>
    <w:rsid w:val="00E658DF"/>
    <w:rsid w:val="00E6796E"/>
    <w:rsid w:val="00E701B4"/>
    <w:rsid w:val="00E7406F"/>
    <w:rsid w:val="00E74BAC"/>
    <w:rsid w:val="00E74D7A"/>
    <w:rsid w:val="00E75037"/>
    <w:rsid w:val="00E77352"/>
    <w:rsid w:val="00E7735E"/>
    <w:rsid w:val="00E77DE2"/>
    <w:rsid w:val="00E77E6E"/>
    <w:rsid w:val="00E77FD4"/>
    <w:rsid w:val="00E809A7"/>
    <w:rsid w:val="00E82051"/>
    <w:rsid w:val="00E84405"/>
    <w:rsid w:val="00E85AB7"/>
    <w:rsid w:val="00E8610D"/>
    <w:rsid w:val="00E86A5D"/>
    <w:rsid w:val="00E86AE9"/>
    <w:rsid w:val="00E86CB2"/>
    <w:rsid w:val="00E901B0"/>
    <w:rsid w:val="00E908D6"/>
    <w:rsid w:val="00E90C1A"/>
    <w:rsid w:val="00E91056"/>
    <w:rsid w:val="00E9186A"/>
    <w:rsid w:val="00E921A2"/>
    <w:rsid w:val="00E93343"/>
    <w:rsid w:val="00E95487"/>
    <w:rsid w:val="00E95565"/>
    <w:rsid w:val="00E9664D"/>
    <w:rsid w:val="00E97FA5"/>
    <w:rsid w:val="00EA11E7"/>
    <w:rsid w:val="00EA1377"/>
    <w:rsid w:val="00EA4AEB"/>
    <w:rsid w:val="00EA4E00"/>
    <w:rsid w:val="00EA51DE"/>
    <w:rsid w:val="00EA66F4"/>
    <w:rsid w:val="00EA6BD4"/>
    <w:rsid w:val="00EA6E19"/>
    <w:rsid w:val="00EA6FA7"/>
    <w:rsid w:val="00EA7A51"/>
    <w:rsid w:val="00EB000D"/>
    <w:rsid w:val="00EB22C2"/>
    <w:rsid w:val="00EB2D68"/>
    <w:rsid w:val="00EB5397"/>
    <w:rsid w:val="00EB585D"/>
    <w:rsid w:val="00EB6D19"/>
    <w:rsid w:val="00EB6D44"/>
    <w:rsid w:val="00EB6E6A"/>
    <w:rsid w:val="00EB7A5D"/>
    <w:rsid w:val="00EC00CA"/>
    <w:rsid w:val="00EC0EE8"/>
    <w:rsid w:val="00EC2769"/>
    <w:rsid w:val="00EC443E"/>
    <w:rsid w:val="00EC4AAC"/>
    <w:rsid w:val="00EC4E42"/>
    <w:rsid w:val="00EC7452"/>
    <w:rsid w:val="00EC784D"/>
    <w:rsid w:val="00ED4081"/>
    <w:rsid w:val="00ED5BA8"/>
    <w:rsid w:val="00ED6720"/>
    <w:rsid w:val="00EE2522"/>
    <w:rsid w:val="00EE5AF7"/>
    <w:rsid w:val="00EF0802"/>
    <w:rsid w:val="00EF23EE"/>
    <w:rsid w:val="00EF2EBB"/>
    <w:rsid w:val="00EF32A4"/>
    <w:rsid w:val="00EF39B8"/>
    <w:rsid w:val="00EF3E94"/>
    <w:rsid w:val="00EF4020"/>
    <w:rsid w:val="00EF591D"/>
    <w:rsid w:val="00EF614A"/>
    <w:rsid w:val="00EF6686"/>
    <w:rsid w:val="00F001D4"/>
    <w:rsid w:val="00F01F9E"/>
    <w:rsid w:val="00F02A93"/>
    <w:rsid w:val="00F03019"/>
    <w:rsid w:val="00F04027"/>
    <w:rsid w:val="00F05894"/>
    <w:rsid w:val="00F066B5"/>
    <w:rsid w:val="00F104F7"/>
    <w:rsid w:val="00F117AB"/>
    <w:rsid w:val="00F127BF"/>
    <w:rsid w:val="00F131A1"/>
    <w:rsid w:val="00F13AA1"/>
    <w:rsid w:val="00F13B70"/>
    <w:rsid w:val="00F1462F"/>
    <w:rsid w:val="00F14D7B"/>
    <w:rsid w:val="00F150E2"/>
    <w:rsid w:val="00F154A1"/>
    <w:rsid w:val="00F20162"/>
    <w:rsid w:val="00F20842"/>
    <w:rsid w:val="00F208FE"/>
    <w:rsid w:val="00F21E83"/>
    <w:rsid w:val="00F226EE"/>
    <w:rsid w:val="00F2452D"/>
    <w:rsid w:val="00F24818"/>
    <w:rsid w:val="00F26418"/>
    <w:rsid w:val="00F26537"/>
    <w:rsid w:val="00F303CD"/>
    <w:rsid w:val="00F31F9C"/>
    <w:rsid w:val="00F32A61"/>
    <w:rsid w:val="00F34D22"/>
    <w:rsid w:val="00F3586C"/>
    <w:rsid w:val="00F35C9D"/>
    <w:rsid w:val="00F36239"/>
    <w:rsid w:val="00F36F66"/>
    <w:rsid w:val="00F376B8"/>
    <w:rsid w:val="00F400D1"/>
    <w:rsid w:val="00F412E9"/>
    <w:rsid w:val="00F41591"/>
    <w:rsid w:val="00F41AE8"/>
    <w:rsid w:val="00F41AF8"/>
    <w:rsid w:val="00F4765B"/>
    <w:rsid w:val="00F47BC2"/>
    <w:rsid w:val="00F51057"/>
    <w:rsid w:val="00F52079"/>
    <w:rsid w:val="00F53560"/>
    <w:rsid w:val="00F551B1"/>
    <w:rsid w:val="00F57B8B"/>
    <w:rsid w:val="00F60788"/>
    <w:rsid w:val="00F61D4C"/>
    <w:rsid w:val="00F627E9"/>
    <w:rsid w:val="00F65790"/>
    <w:rsid w:val="00F67057"/>
    <w:rsid w:val="00F67CCC"/>
    <w:rsid w:val="00F7058A"/>
    <w:rsid w:val="00F72643"/>
    <w:rsid w:val="00F72E45"/>
    <w:rsid w:val="00F731D9"/>
    <w:rsid w:val="00F73225"/>
    <w:rsid w:val="00F736E6"/>
    <w:rsid w:val="00F73C14"/>
    <w:rsid w:val="00F770A6"/>
    <w:rsid w:val="00F8001B"/>
    <w:rsid w:val="00F80F4D"/>
    <w:rsid w:val="00F8122F"/>
    <w:rsid w:val="00F81519"/>
    <w:rsid w:val="00F82906"/>
    <w:rsid w:val="00F83EA3"/>
    <w:rsid w:val="00F84223"/>
    <w:rsid w:val="00F843AA"/>
    <w:rsid w:val="00F85357"/>
    <w:rsid w:val="00F860E6"/>
    <w:rsid w:val="00F86188"/>
    <w:rsid w:val="00F873DF"/>
    <w:rsid w:val="00F90B99"/>
    <w:rsid w:val="00F9254D"/>
    <w:rsid w:val="00F94445"/>
    <w:rsid w:val="00F9501E"/>
    <w:rsid w:val="00F957EC"/>
    <w:rsid w:val="00F968BB"/>
    <w:rsid w:val="00F96940"/>
    <w:rsid w:val="00FA0216"/>
    <w:rsid w:val="00FA1AF9"/>
    <w:rsid w:val="00FA2756"/>
    <w:rsid w:val="00FA57E6"/>
    <w:rsid w:val="00FA5AB6"/>
    <w:rsid w:val="00FA5E82"/>
    <w:rsid w:val="00FA6F95"/>
    <w:rsid w:val="00FB2166"/>
    <w:rsid w:val="00FB280E"/>
    <w:rsid w:val="00FB7250"/>
    <w:rsid w:val="00FB73B2"/>
    <w:rsid w:val="00FC099C"/>
    <w:rsid w:val="00FC0A9C"/>
    <w:rsid w:val="00FC1B22"/>
    <w:rsid w:val="00FC1FBC"/>
    <w:rsid w:val="00FC253A"/>
    <w:rsid w:val="00FC3C1D"/>
    <w:rsid w:val="00FC4278"/>
    <w:rsid w:val="00FC4D82"/>
    <w:rsid w:val="00FC5C53"/>
    <w:rsid w:val="00FC5DDE"/>
    <w:rsid w:val="00FC5F00"/>
    <w:rsid w:val="00FC7293"/>
    <w:rsid w:val="00FC73A2"/>
    <w:rsid w:val="00FC7ACB"/>
    <w:rsid w:val="00FD1327"/>
    <w:rsid w:val="00FD27AE"/>
    <w:rsid w:val="00FD2990"/>
    <w:rsid w:val="00FD35D7"/>
    <w:rsid w:val="00FD4E93"/>
    <w:rsid w:val="00FD5255"/>
    <w:rsid w:val="00FD75C2"/>
    <w:rsid w:val="00FE0EA2"/>
    <w:rsid w:val="00FE2405"/>
    <w:rsid w:val="00FE276D"/>
    <w:rsid w:val="00FE646C"/>
    <w:rsid w:val="00FE6635"/>
    <w:rsid w:val="00FE739B"/>
    <w:rsid w:val="00FF1E0E"/>
    <w:rsid w:val="00FF34C0"/>
    <w:rsid w:val="00FF4AC9"/>
    <w:rsid w:val="00FF55C6"/>
    <w:rsid w:val="00FF5949"/>
    <w:rsid w:val="00FF623F"/>
    <w:rsid w:val="03E879F8"/>
    <w:rsid w:val="04251FAC"/>
    <w:rsid w:val="04F74332"/>
    <w:rsid w:val="0590322C"/>
    <w:rsid w:val="073700E5"/>
    <w:rsid w:val="0A9123E5"/>
    <w:rsid w:val="0AD22E4F"/>
    <w:rsid w:val="0B673342"/>
    <w:rsid w:val="0BCE57F8"/>
    <w:rsid w:val="0E6B260A"/>
    <w:rsid w:val="0ECF3C75"/>
    <w:rsid w:val="11031B67"/>
    <w:rsid w:val="13045342"/>
    <w:rsid w:val="13BC126E"/>
    <w:rsid w:val="14DC2CD6"/>
    <w:rsid w:val="17B67874"/>
    <w:rsid w:val="17D54A04"/>
    <w:rsid w:val="191065DF"/>
    <w:rsid w:val="19D133E7"/>
    <w:rsid w:val="1C700838"/>
    <w:rsid w:val="1D613643"/>
    <w:rsid w:val="1DD96A95"/>
    <w:rsid w:val="1E337D8C"/>
    <w:rsid w:val="1E422931"/>
    <w:rsid w:val="210F75CC"/>
    <w:rsid w:val="214025F6"/>
    <w:rsid w:val="22DE0AC1"/>
    <w:rsid w:val="23C4333D"/>
    <w:rsid w:val="24293917"/>
    <w:rsid w:val="2918096D"/>
    <w:rsid w:val="29B30AFA"/>
    <w:rsid w:val="2B006989"/>
    <w:rsid w:val="2C5F4424"/>
    <w:rsid w:val="2E826747"/>
    <w:rsid w:val="2EB156AA"/>
    <w:rsid w:val="32FD564D"/>
    <w:rsid w:val="331035D3"/>
    <w:rsid w:val="33FD755C"/>
    <w:rsid w:val="342817BD"/>
    <w:rsid w:val="38B36B14"/>
    <w:rsid w:val="39A2099B"/>
    <w:rsid w:val="3BD75940"/>
    <w:rsid w:val="3BF5376E"/>
    <w:rsid w:val="3CE621F8"/>
    <w:rsid w:val="3EEC7BC8"/>
    <w:rsid w:val="40FA79EA"/>
    <w:rsid w:val="41AC1FA1"/>
    <w:rsid w:val="42BB3EEF"/>
    <w:rsid w:val="432E5452"/>
    <w:rsid w:val="43951D8B"/>
    <w:rsid w:val="440F6F36"/>
    <w:rsid w:val="441B65CB"/>
    <w:rsid w:val="44D16FF4"/>
    <w:rsid w:val="4BA22BA5"/>
    <w:rsid w:val="4C26537C"/>
    <w:rsid w:val="4CA8034A"/>
    <w:rsid w:val="4DD37D4D"/>
    <w:rsid w:val="4DE104D2"/>
    <w:rsid w:val="50AB1369"/>
    <w:rsid w:val="54210D44"/>
    <w:rsid w:val="54872D60"/>
    <w:rsid w:val="54AC72FA"/>
    <w:rsid w:val="55164621"/>
    <w:rsid w:val="57042FF4"/>
    <w:rsid w:val="5ACC1358"/>
    <w:rsid w:val="5D273DE0"/>
    <w:rsid w:val="66B66B9D"/>
    <w:rsid w:val="674A3201"/>
    <w:rsid w:val="67817193"/>
    <w:rsid w:val="688F3898"/>
    <w:rsid w:val="68C22DEE"/>
    <w:rsid w:val="696973D3"/>
    <w:rsid w:val="696A2302"/>
    <w:rsid w:val="6A790ABA"/>
    <w:rsid w:val="6C9948C5"/>
    <w:rsid w:val="6D687815"/>
    <w:rsid w:val="6FB37770"/>
    <w:rsid w:val="6FDD2296"/>
    <w:rsid w:val="701C076C"/>
    <w:rsid w:val="745D0776"/>
    <w:rsid w:val="74C35F1C"/>
    <w:rsid w:val="778C1876"/>
    <w:rsid w:val="7BD55DBA"/>
    <w:rsid w:val="7CE309DD"/>
    <w:rsid w:val="7DD26638"/>
    <w:rsid w:val="7EB2746C"/>
    <w:rsid w:val="7F0E70C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E3AD29"/>
  <w15:docId w15:val="{225C430E-3B30-AE43-9AC3-4BDE98423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A"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uiPriority="0" w:qFormat="1"/>
    <w:lsdException w:name="footer" w:uiPriority="0" w:qFormat="1"/>
    <w:lsdException w:name="index heading" w:semiHidden="1" w:unhideWhenUsed="1" w:qFormat="1"/>
    <w:lsdException w:name="caption" w:semiHidden="1" w:uiPriority="35" w:unhideWhenUsed="1" w:qFormat="1"/>
    <w:lsdException w:name="table of figures"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qFormat="1"/>
    <w:lsdException w:name="macro" w:uiPriority="0"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pPr>
    <w:rPr>
      <w:rFonts w:eastAsiaTheme="minorEastAsia"/>
      <w:sz w:val="24"/>
      <w:szCs w:val="24"/>
      <w:lang w:val="en-GB" w:eastAsia="ja-JP"/>
    </w:rPr>
  </w:style>
  <w:style w:type="paragraph" w:styleId="Heading1">
    <w:name w:val="heading 1"/>
    <w:basedOn w:val="Normal"/>
    <w:next w:val="Normal"/>
    <w:link w:val="Heading1Char"/>
    <w:qFormat/>
    <w:pPr>
      <w:keepNext/>
      <w:spacing w:before="240" w:after="60"/>
      <w:outlineLvl w:val="0"/>
    </w:pPr>
    <w:rPr>
      <w:rFonts w:cs="Arial"/>
      <w:b/>
      <w:bCs/>
      <w:kern w:val="32"/>
      <w:szCs w:val="32"/>
    </w:rPr>
  </w:style>
  <w:style w:type="paragraph" w:styleId="Heading2">
    <w:name w:val="heading 2"/>
    <w:basedOn w:val="Heading1"/>
    <w:next w:val="Normal"/>
    <w:link w:val="Heading2Char"/>
    <w:qFormat/>
    <w:pPr>
      <w:outlineLvl w:val="1"/>
    </w:pPr>
    <w:rPr>
      <w:rFonts w:eastAsia="MS Mincho"/>
      <w:iCs/>
      <w:szCs w:val="28"/>
    </w:rPr>
  </w:style>
  <w:style w:type="paragraph" w:styleId="Heading3">
    <w:name w:val="heading 3"/>
    <w:basedOn w:val="Heading1"/>
    <w:next w:val="Normal"/>
    <w:link w:val="Heading3Char"/>
    <w:qFormat/>
    <w:pPr>
      <w:outlineLvl w:val="2"/>
    </w:pPr>
    <w:rPr>
      <w:rFonts w:eastAsia="MS Mincho"/>
      <w:szCs w:val="26"/>
    </w:rPr>
  </w:style>
  <w:style w:type="paragraph" w:styleId="Heading4">
    <w:name w:val="heading 4"/>
    <w:basedOn w:val="Normal"/>
    <w:next w:val="Normal"/>
    <w:link w:val="Heading4Char"/>
    <w:qFormat/>
    <w:pPr>
      <w:keepNext/>
      <w:tabs>
        <w:tab w:val="left" w:pos="864"/>
      </w:tabs>
      <w:spacing w:before="240" w:after="60"/>
      <w:outlineLvl w:val="3"/>
    </w:pPr>
    <w:rPr>
      <w:rFonts w:eastAsia="MS Mincho"/>
      <w:b/>
      <w:bCs/>
      <w:szCs w:val="28"/>
    </w:rPr>
  </w:style>
  <w:style w:type="paragraph" w:styleId="Heading5">
    <w:name w:val="heading 5"/>
    <w:basedOn w:val="Normal"/>
    <w:next w:val="Normal"/>
    <w:link w:val="Heading5Char"/>
    <w:qFormat/>
    <w:pPr>
      <w:tabs>
        <w:tab w:val="left" w:pos="1008"/>
      </w:tabs>
      <w:spacing w:before="240" w:after="60"/>
      <w:outlineLvl w:val="4"/>
    </w:pPr>
    <w:rPr>
      <w:rFonts w:eastAsia="MS Mincho"/>
      <w:b/>
      <w:bCs/>
      <w:i/>
      <w:iCs/>
      <w:szCs w:val="26"/>
    </w:rPr>
  </w:style>
  <w:style w:type="paragraph" w:styleId="Heading6">
    <w:name w:val="heading 6"/>
    <w:basedOn w:val="Normal"/>
    <w:next w:val="Normal"/>
    <w:link w:val="Heading6Char"/>
    <w:qFormat/>
    <w:pPr>
      <w:tabs>
        <w:tab w:val="left" w:pos="1152"/>
      </w:tabs>
      <w:spacing w:before="240" w:after="60"/>
      <w:outlineLvl w:val="5"/>
    </w:pPr>
    <w:rPr>
      <w:rFonts w:eastAsia="MS Mincho"/>
      <w:b/>
      <w:bCs/>
      <w:szCs w:val="20"/>
    </w:rPr>
  </w:style>
  <w:style w:type="paragraph" w:styleId="Heading7">
    <w:name w:val="heading 7"/>
    <w:basedOn w:val="Normal"/>
    <w:next w:val="Normal"/>
    <w:link w:val="Heading7Char"/>
    <w:qFormat/>
    <w:pPr>
      <w:tabs>
        <w:tab w:val="left" w:pos="1296"/>
      </w:tabs>
      <w:spacing w:before="240" w:after="60"/>
      <w:outlineLvl w:val="6"/>
    </w:pPr>
    <w:rPr>
      <w:rFonts w:eastAsia="MS Mincho"/>
    </w:rPr>
  </w:style>
  <w:style w:type="paragraph" w:styleId="Heading8">
    <w:name w:val="heading 8"/>
    <w:basedOn w:val="Normal"/>
    <w:next w:val="Normal"/>
    <w:link w:val="Heading8Char"/>
    <w:qFormat/>
    <w:pPr>
      <w:tabs>
        <w:tab w:val="left" w:pos="1440"/>
      </w:tabs>
      <w:spacing w:before="240" w:after="60"/>
      <w:outlineLvl w:val="7"/>
    </w:pPr>
    <w:rPr>
      <w:rFonts w:eastAsia="MS Mincho"/>
      <w:i/>
      <w:iCs/>
    </w:rPr>
  </w:style>
  <w:style w:type="paragraph" w:styleId="Heading9">
    <w:name w:val="heading 9"/>
    <w:basedOn w:val="Normal"/>
    <w:next w:val="Normal"/>
    <w:link w:val="Heading9Char"/>
    <w:qFormat/>
    <w:pPr>
      <w:tabs>
        <w:tab w:val="left" w:pos="1584"/>
      </w:tabs>
      <w:spacing w:before="240" w:after="60"/>
      <w:outlineLvl w:val="8"/>
    </w:pPr>
    <w:rPr>
      <w:rFonts w:eastAsia="MS Mincho" w:cs="Arial"/>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before="120"/>
    </w:pPr>
    <w:rPr>
      <w:rFonts w:ascii="Courier New" w:eastAsiaTheme="minorEastAsia" w:hAnsi="Courier New" w:cs="CG Times"/>
      <w:lang w:val="en-GB" w:eastAsia="ja-JP"/>
    </w:rPr>
  </w:style>
  <w:style w:type="paragraph" w:styleId="List3">
    <w:name w:val="List 3"/>
    <w:basedOn w:val="Normal"/>
    <w:uiPriority w:val="99"/>
    <w:semiHidden/>
    <w:unhideWhenUsed/>
    <w:qFormat/>
    <w:pPr>
      <w:ind w:left="1080" w:hanging="360"/>
      <w:contextualSpacing/>
    </w:pPr>
  </w:style>
  <w:style w:type="paragraph" w:styleId="TOC7">
    <w:name w:val="toc 7"/>
    <w:basedOn w:val="Normal"/>
    <w:next w:val="Normal"/>
    <w:uiPriority w:val="39"/>
    <w:semiHidden/>
    <w:unhideWhenUsed/>
    <w:qFormat/>
    <w:pPr>
      <w:spacing w:after="100"/>
      <w:ind w:left="1440"/>
    </w:pPr>
  </w:style>
  <w:style w:type="paragraph" w:styleId="ListNumber2">
    <w:name w:val="List Number 2"/>
    <w:basedOn w:val="Normal"/>
    <w:uiPriority w:val="99"/>
    <w:semiHidden/>
    <w:unhideWhenUsed/>
    <w:qFormat/>
    <w:pPr>
      <w:numPr>
        <w:numId w:val="1"/>
      </w:numPr>
      <w:contextualSpacing/>
    </w:pPr>
  </w:style>
  <w:style w:type="paragraph" w:styleId="TableofAuthorities">
    <w:name w:val="table of authorities"/>
    <w:basedOn w:val="Normal"/>
    <w:next w:val="Normal"/>
    <w:uiPriority w:val="99"/>
    <w:semiHidden/>
    <w:unhideWhenUsed/>
    <w:qFormat/>
    <w:pPr>
      <w:ind w:left="240" w:hanging="240"/>
    </w:pPr>
  </w:style>
  <w:style w:type="paragraph" w:styleId="NoteHeading">
    <w:name w:val="Note Heading"/>
    <w:basedOn w:val="Normal"/>
    <w:next w:val="Normal"/>
    <w:link w:val="NoteHeadingChar"/>
    <w:uiPriority w:val="99"/>
    <w:semiHidden/>
    <w:unhideWhenUsed/>
    <w:qFormat/>
    <w:pPr>
      <w:spacing w:before="0"/>
    </w:pPr>
  </w:style>
  <w:style w:type="paragraph" w:styleId="ListBullet4">
    <w:name w:val="List Bullet 4"/>
    <w:basedOn w:val="Normal"/>
    <w:uiPriority w:val="99"/>
    <w:semiHidden/>
    <w:unhideWhenUsed/>
    <w:qFormat/>
    <w:pPr>
      <w:numPr>
        <w:numId w:val="2"/>
      </w:numPr>
      <w:contextualSpacing/>
    </w:pPr>
  </w:style>
  <w:style w:type="paragraph" w:styleId="Index8">
    <w:name w:val="index 8"/>
    <w:basedOn w:val="Normal"/>
    <w:next w:val="Normal"/>
    <w:uiPriority w:val="99"/>
    <w:semiHidden/>
    <w:unhideWhenUsed/>
    <w:qFormat/>
    <w:pPr>
      <w:spacing w:before="0"/>
      <w:ind w:left="1920" w:hanging="240"/>
    </w:pPr>
  </w:style>
  <w:style w:type="paragraph" w:styleId="E-mailSignature">
    <w:name w:val="E-mail Signature"/>
    <w:basedOn w:val="Normal"/>
    <w:link w:val="E-mailSignatureChar"/>
    <w:uiPriority w:val="99"/>
    <w:semiHidden/>
    <w:unhideWhenUsed/>
    <w:qFormat/>
    <w:pPr>
      <w:spacing w:before="0"/>
    </w:pPr>
  </w:style>
  <w:style w:type="paragraph" w:styleId="ListNumber">
    <w:name w:val="List Number"/>
    <w:basedOn w:val="Normal"/>
    <w:uiPriority w:val="99"/>
    <w:semiHidden/>
    <w:unhideWhenUsed/>
    <w:qFormat/>
    <w:pPr>
      <w:numPr>
        <w:numId w:val="3"/>
      </w:numPr>
      <w:contextualSpacing/>
    </w:pPr>
  </w:style>
  <w:style w:type="paragraph" w:styleId="NormalIndent">
    <w:name w:val="Normal Indent"/>
    <w:basedOn w:val="Normal"/>
    <w:uiPriority w:val="99"/>
    <w:semiHidden/>
    <w:unhideWhenUsed/>
    <w:qFormat/>
    <w:pPr>
      <w:ind w:left="720"/>
    </w:pPr>
  </w:style>
  <w:style w:type="paragraph" w:styleId="Caption">
    <w:name w:val="caption"/>
    <w:basedOn w:val="Normal"/>
    <w:next w:val="Normal"/>
    <w:uiPriority w:val="35"/>
    <w:unhideWhenUsed/>
    <w:qFormat/>
    <w:pPr>
      <w:spacing w:before="0" w:after="200"/>
    </w:pPr>
    <w:rPr>
      <w:i/>
      <w:iCs/>
      <w:color w:val="1F497D" w:themeColor="text2"/>
      <w:sz w:val="18"/>
      <w:szCs w:val="18"/>
    </w:rPr>
  </w:style>
  <w:style w:type="paragraph" w:styleId="Index5">
    <w:name w:val="index 5"/>
    <w:basedOn w:val="Normal"/>
    <w:next w:val="Normal"/>
    <w:uiPriority w:val="99"/>
    <w:semiHidden/>
    <w:unhideWhenUsed/>
    <w:qFormat/>
    <w:pPr>
      <w:spacing w:before="0"/>
      <w:ind w:left="1200" w:hanging="240"/>
    </w:pPr>
  </w:style>
  <w:style w:type="paragraph" w:styleId="ListBullet">
    <w:name w:val="List Bullet"/>
    <w:basedOn w:val="Normal"/>
    <w:uiPriority w:val="99"/>
    <w:semiHidden/>
    <w:unhideWhenUsed/>
    <w:qFormat/>
    <w:pPr>
      <w:numPr>
        <w:numId w:val="4"/>
      </w:numPr>
      <w:contextualSpacing/>
    </w:pPr>
  </w:style>
  <w:style w:type="paragraph" w:styleId="EnvelopeAddress">
    <w:name w:val="envelope address"/>
    <w:basedOn w:val="Normal"/>
    <w:uiPriority w:val="99"/>
    <w:semiHidden/>
    <w:unhideWhenUsed/>
    <w:qFormat/>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DocumentMap">
    <w:name w:val="Document Map"/>
    <w:basedOn w:val="Normal"/>
    <w:link w:val="DocumentMapChar"/>
    <w:uiPriority w:val="99"/>
    <w:semiHidden/>
    <w:unhideWhenUsed/>
    <w:qFormat/>
    <w:pPr>
      <w:spacing w:before="0"/>
    </w:pPr>
    <w:rPr>
      <w:rFonts w:ascii="Segoe UI" w:hAnsi="Segoe UI" w:cs="Segoe UI"/>
      <w:sz w:val="16"/>
      <w:szCs w:val="16"/>
    </w:rPr>
  </w:style>
  <w:style w:type="paragraph" w:styleId="TOAHeading">
    <w:name w:val="toa heading"/>
    <w:basedOn w:val="Normal"/>
    <w:next w:val="Normal"/>
    <w:uiPriority w:val="99"/>
    <w:semiHidden/>
    <w:unhideWhenUsed/>
    <w:qFormat/>
    <w:rPr>
      <w:rFonts w:asciiTheme="majorHAnsi" w:eastAsiaTheme="majorEastAsia" w:hAnsiTheme="majorHAnsi" w:cstheme="majorBidi"/>
      <w:b/>
      <w:bCs/>
    </w:rPr>
  </w:style>
  <w:style w:type="paragraph" w:styleId="CommentText">
    <w:name w:val="annotation text"/>
    <w:basedOn w:val="Normal"/>
    <w:link w:val="CommentTextChar"/>
    <w:uiPriority w:val="99"/>
    <w:unhideWhenUsed/>
    <w:qFormat/>
    <w:rPr>
      <w:sz w:val="20"/>
      <w:szCs w:val="20"/>
    </w:rPr>
  </w:style>
  <w:style w:type="paragraph" w:styleId="Index6">
    <w:name w:val="index 6"/>
    <w:basedOn w:val="Normal"/>
    <w:next w:val="Normal"/>
    <w:uiPriority w:val="99"/>
    <w:semiHidden/>
    <w:unhideWhenUsed/>
    <w:qFormat/>
    <w:pPr>
      <w:spacing w:before="0"/>
      <w:ind w:left="1440" w:hanging="240"/>
    </w:pPr>
  </w:style>
  <w:style w:type="paragraph" w:styleId="Salutation">
    <w:name w:val="Salutation"/>
    <w:basedOn w:val="Normal"/>
    <w:next w:val="Normal"/>
    <w:link w:val="SalutationChar"/>
    <w:uiPriority w:val="99"/>
    <w:semiHidden/>
    <w:unhideWhenUsed/>
    <w:qFormat/>
  </w:style>
  <w:style w:type="paragraph" w:styleId="BodyText3">
    <w:name w:val="Body Text 3"/>
    <w:basedOn w:val="Normal"/>
    <w:link w:val="BodyText3Char"/>
    <w:uiPriority w:val="99"/>
    <w:semiHidden/>
    <w:unhideWhenUsed/>
    <w:qFormat/>
    <w:pPr>
      <w:spacing w:after="120"/>
    </w:pPr>
    <w:rPr>
      <w:sz w:val="16"/>
      <w:szCs w:val="16"/>
    </w:rPr>
  </w:style>
  <w:style w:type="paragraph" w:styleId="Closing">
    <w:name w:val="Closing"/>
    <w:basedOn w:val="Normal"/>
    <w:link w:val="ClosingChar"/>
    <w:uiPriority w:val="99"/>
    <w:semiHidden/>
    <w:unhideWhenUsed/>
    <w:qFormat/>
    <w:pPr>
      <w:spacing w:before="0"/>
      <w:ind w:left="4320"/>
    </w:pPr>
  </w:style>
  <w:style w:type="paragraph" w:styleId="ListBullet3">
    <w:name w:val="List Bullet 3"/>
    <w:basedOn w:val="Normal"/>
    <w:uiPriority w:val="99"/>
    <w:semiHidden/>
    <w:unhideWhenUsed/>
    <w:qFormat/>
    <w:pPr>
      <w:numPr>
        <w:numId w:val="5"/>
      </w:numPr>
      <w:contextualSpacing/>
    </w:pPr>
  </w:style>
  <w:style w:type="paragraph" w:styleId="BodyText">
    <w:name w:val="Body Text"/>
    <w:basedOn w:val="Normal"/>
    <w:link w:val="BodyTextChar"/>
    <w:uiPriority w:val="99"/>
    <w:semiHidden/>
    <w:unhideWhenUsed/>
    <w:qFormat/>
    <w:pPr>
      <w:spacing w:after="120"/>
    </w:pPr>
  </w:style>
  <w:style w:type="paragraph" w:styleId="BodyTextIndent">
    <w:name w:val="Body Text Indent"/>
    <w:basedOn w:val="Normal"/>
    <w:link w:val="BodyTextIndentChar"/>
    <w:uiPriority w:val="99"/>
    <w:semiHidden/>
    <w:unhideWhenUsed/>
    <w:qFormat/>
    <w:pPr>
      <w:spacing w:after="120"/>
      <w:ind w:left="360"/>
    </w:pPr>
  </w:style>
  <w:style w:type="paragraph" w:styleId="ListNumber3">
    <w:name w:val="List Number 3"/>
    <w:basedOn w:val="Normal"/>
    <w:uiPriority w:val="99"/>
    <w:semiHidden/>
    <w:unhideWhenUsed/>
    <w:qFormat/>
    <w:pPr>
      <w:numPr>
        <w:numId w:val="6"/>
      </w:numPr>
      <w:contextualSpacing/>
    </w:pPr>
  </w:style>
  <w:style w:type="paragraph" w:styleId="List2">
    <w:name w:val="List 2"/>
    <w:basedOn w:val="Normal"/>
    <w:uiPriority w:val="99"/>
    <w:semiHidden/>
    <w:unhideWhenUsed/>
    <w:qFormat/>
    <w:pPr>
      <w:ind w:left="720" w:hanging="360"/>
      <w:contextualSpacing/>
    </w:pPr>
  </w:style>
  <w:style w:type="paragraph" w:styleId="ListContinue">
    <w:name w:val="List Continue"/>
    <w:basedOn w:val="Normal"/>
    <w:uiPriority w:val="99"/>
    <w:semiHidden/>
    <w:unhideWhenUsed/>
    <w:qFormat/>
    <w:pPr>
      <w:spacing w:after="120"/>
      <w:ind w:left="360"/>
      <w:contextualSpacing/>
    </w:pPr>
  </w:style>
  <w:style w:type="paragraph" w:styleId="BlockText">
    <w:name w:val="Block Text"/>
    <w:basedOn w:val="Normal"/>
    <w:uiPriority w:val="99"/>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ListBullet2">
    <w:name w:val="List Bullet 2"/>
    <w:basedOn w:val="Normal"/>
    <w:uiPriority w:val="99"/>
    <w:semiHidden/>
    <w:unhideWhenUsed/>
    <w:qFormat/>
    <w:pPr>
      <w:numPr>
        <w:numId w:val="7"/>
      </w:numPr>
      <w:contextualSpacing/>
    </w:pPr>
  </w:style>
  <w:style w:type="paragraph" w:styleId="HTMLAddress">
    <w:name w:val="HTML Address"/>
    <w:basedOn w:val="Normal"/>
    <w:link w:val="HTMLAddressChar"/>
    <w:uiPriority w:val="99"/>
    <w:semiHidden/>
    <w:unhideWhenUsed/>
    <w:qFormat/>
    <w:pPr>
      <w:spacing w:before="0"/>
    </w:pPr>
    <w:rPr>
      <w:i/>
      <w:iCs/>
    </w:rPr>
  </w:style>
  <w:style w:type="paragraph" w:styleId="Index4">
    <w:name w:val="index 4"/>
    <w:basedOn w:val="Normal"/>
    <w:next w:val="Normal"/>
    <w:uiPriority w:val="99"/>
    <w:semiHidden/>
    <w:unhideWhenUsed/>
    <w:qFormat/>
    <w:pPr>
      <w:spacing w:before="0"/>
      <w:ind w:left="960" w:hanging="240"/>
    </w:pPr>
  </w:style>
  <w:style w:type="paragraph" w:styleId="TOC5">
    <w:name w:val="toc 5"/>
    <w:basedOn w:val="Normal"/>
    <w:next w:val="Normal"/>
    <w:uiPriority w:val="39"/>
    <w:semiHidden/>
    <w:unhideWhenUsed/>
    <w:qFormat/>
    <w:pPr>
      <w:spacing w:after="100"/>
      <w:ind w:left="960"/>
    </w:pPr>
  </w:style>
  <w:style w:type="paragraph" w:styleId="TOC3">
    <w:name w:val="toc 3"/>
    <w:basedOn w:val="TOC2"/>
    <w:uiPriority w:val="39"/>
    <w:qFormat/>
    <w:pPr>
      <w:ind w:left="2269"/>
    </w:pPr>
  </w:style>
  <w:style w:type="paragraph" w:styleId="TOC2">
    <w:name w:val="toc 2"/>
    <w:basedOn w:val="TOC1"/>
    <w:uiPriority w:val="39"/>
    <w:qFormat/>
    <w:pPr>
      <w:spacing w:before="80"/>
      <w:ind w:left="1531" w:hanging="851"/>
    </w:pPr>
  </w:style>
  <w:style w:type="paragraph" w:styleId="TOC1">
    <w:name w:val="toc 1"/>
    <w:basedOn w:val="Normal"/>
    <w:uiPriority w:val="39"/>
    <w:qFormat/>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PlainText">
    <w:name w:val="Plain Text"/>
    <w:basedOn w:val="Normal"/>
    <w:link w:val="PlainTextChar"/>
    <w:uiPriority w:val="99"/>
    <w:semiHidden/>
    <w:unhideWhenUsed/>
    <w:qFormat/>
    <w:pPr>
      <w:spacing w:before="0"/>
    </w:pPr>
    <w:rPr>
      <w:rFonts w:ascii="Consolas" w:hAnsi="Consolas"/>
      <w:sz w:val="21"/>
      <w:szCs w:val="21"/>
    </w:rPr>
  </w:style>
  <w:style w:type="paragraph" w:styleId="ListBullet5">
    <w:name w:val="List Bullet 5"/>
    <w:basedOn w:val="Normal"/>
    <w:uiPriority w:val="99"/>
    <w:semiHidden/>
    <w:unhideWhenUsed/>
    <w:qFormat/>
    <w:pPr>
      <w:numPr>
        <w:numId w:val="8"/>
      </w:numPr>
      <w:contextualSpacing/>
    </w:pPr>
  </w:style>
  <w:style w:type="paragraph" w:styleId="ListNumber4">
    <w:name w:val="List Number 4"/>
    <w:basedOn w:val="Normal"/>
    <w:uiPriority w:val="99"/>
    <w:semiHidden/>
    <w:unhideWhenUsed/>
    <w:qFormat/>
    <w:pPr>
      <w:numPr>
        <w:numId w:val="9"/>
      </w:numPr>
      <w:contextualSpacing/>
    </w:pPr>
  </w:style>
  <w:style w:type="paragraph" w:styleId="TOC8">
    <w:name w:val="toc 8"/>
    <w:basedOn w:val="Normal"/>
    <w:next w:val="Normal"/>
    <w:uiPriority w:val="39"/>
    <w:semiHidden/>
    <w:unhideWhenUsed/>
    <w:qFormat/>
    <w:pPr>
      <w:spacing w:after="100"/>
      <w:ind w:left="1680"/>
    </w:pPr>
  </w:style>
  <w:style w:type="paragraph" w:styleId="Index3">
    <w:name w:val="index 3"/>
    <w:basedOn w:val="Normal"/>
    <w:next w:val="Normal"/>
    <w:uiPriority w:val="99"/>
    <w:semiHidden/>
    <w:unhideWhenUsed/>
    <w:qFormat/>
    <w:pPr>
      <w:spacing w:before="0"/>
      <w:ind w:left="720" w:hanging="240"/>
    </w:pPr>
  </w:style>
  <w:style w:type="paragraph" w:styleId="Date">
    <w:name w:val="Date"/>
    <w:basedOn w:val="Normal"/>
    <w:next w:val="Normal"/>
    <w:link w:val="DateChar"/>
    <w:uiPriority w:val="99"/>
    <w:semiHidden/>
    <w:unhideWhenUsed/>
    <w:qFormat/>
  </w:style>
  <w:style w:type="paragraph" w:styleId="BodyTextIndent2">
    <w:name w:val="Body Text Indent 2"/>
    <w:basedOn w:val="Normal"/>
    <w:link w:val="BodyTextIndent2Char"/>
    <w:uiPriority w:val="99"/>
    <w:semiHidden/>
    <w:unhideWhenUsed/>
    <w:qFormat/>
    <w:pPr>
      <w:spacing w:after="120" w:line="480" w:lineRule="auto"/>
      <w:ind w:left="360"/>
    </w:pPr>
  </w:style>
  <w:style w:type="paragraph" w:styleId="EndnoteText">
    <w:name w:val="endnote text"/>
    <w:basedOn w:val="Normal"/>
    <w:link w:val="EndnoteTextChar"/>
    <w:uiPriority w:val="99"/>
    <w:semiHidden/>
    <w:unhideWhenUsed/>
    <w:qFormat/>
    <w:pPr>
      <w:spacing w:before="0"/>
    </w:pPr>
    <w:rPr>
      <w:sz w:val="20"/>
      <w:szCs w:val="20"/>
    </w:rPr>
  </w:style>
  <w:style w:type="paragraph" w:styleId="ListContinue5">
    <w:name w:val="List Continue 5"/>
    <w:basedOn w:val="Normal"/>
    <w:uiPriority w:val="99"/>
    <w:semiHidden/>
    <w:unhideWhenUsed/>
    <w:qFormat/>
    <w:pPr>
      <w:spacing w:after="120"/>
      <w:ind w:left="1800"/>
      <w:contextualSpacing/>
    </w:pPr>
  </w:style>
  <w:style w:type="paragraph" w:styleId="BalloonText">
    <w:name w:val="Balloon Text"/>
    <w:basedOn w:val="Normal"/>
    <w:link w:val="BalloonTextChar"/>
    <w:uiPriority w:val="99"/>
    <w:semiHidden/>
    <w:unhideWhenUsed/>
    <w:qFormat/>
    <w:pPr>
      <w:spacing w:before="0"/>
    </w:pPr>
    <w:rPr>
      <w:rFonts w:ascii="Segoe UI" w:hAnsi="Segoe UI" w:cs="Segoe UI"/>
      <w:sz w:val="18"/>
      <w:szCs w:val="18"/>
    </w:rPr>
  </w:style>
  <w:style w:type="paragraph" w:styleId="Footer">
    <w:name w:val="footer"/>
    <w:basedOn w:val="Normal"/>
    <w:link w:val="FooterChar"/>
    <w:qFormat/>
    <w:pPr>
      <w:tabs>
        <w:tab w:val="left" w:pos="5954"/>
        <w:tab w:val="right" w:pos="9639"/>
      </w:tabs>
      <w:overflowPunct w:val="0"/>
      <w:autoSpaceDE w:val="0"/>
      <w:autoSpaceDN w:val="0"/>
      <w:adjustRightInd w:val="0"/>
      <w:spacing w:before="0"/>
      <w:textAlignment w:val="baseline"/>
    </w:pPr>
    <w:rPr>
      <w:rFonts w:eastAsia="Times New Roman"/>
      <w:caps/>
      <w:sz w:val="16"/>
      <w:szCs w:val="20"/>
      <w:lang w:eastAsia="zh-CN"/>
    </w:rPr>
  </w:style>
  <w:style w:type="paragraph" w:styleId="EnvelopeReturn">
    <w:name w:val="envelope return"/>
    <w:basedOn w:val="Normal"/>
    <w:uiPriority w:val="99"/>
    <w:semiHidden/>
    <w:unhideWhenUsed/>
    <w:qFormat/>
    <w:pPr>
      <w:spacing w:before="0"/>
    </w:pPr>
    <w:rPr>
      <w:rFonts w:asciiTheme="majorHAnsi" w:eastAsiaTheme="majorEastAsia" w:hAnsiTheme="majorHAnsi" w:cstheme="majorBidi"/>
      <w:sz w:val="20"/>
      <w:szCs w:val="20"/>
    </w:rPr>
  </w:style>
  <w:style w:type="paragraph" w:styleId="Header">
    <w:name w:val="header"/>
    <w:basedOn w:val="Normal"/>
    <w:link w:val="HeaderChar"/>
    <w:qFormat/>
    <w:pPr>
      <w:overflowPunct w:val="0"/>
      <w:autoSpaceDE w:val="0"/>
      <w:autoSpaceDN w:val="0"/>
      <w:adjustRightInd w:val="0"/>
      <w:spacing w:before="0"/>
      <w:jc w:val="center"/>
      <w:textAlignment w:val="baseline"/>
    </w:pPr>
    <w:rPr>
      <w:rFonts w:eastAsia="Times New Roman"/>
      <w:sz w:val="18"/>
      <w:szCs w:val="20"/>
      <w:lang w:eastAsia="en-US"/>
    </w:rPr>
  </w:style>
  <w:style w:type="paragraph" w:styleId="Signature">
    <w:name w:val="Signature"/>
    <w:basedOn w:val="Normal"/>
    <w:link w:val="SignatureChar"/>
    <w:uiPriority w:val="99"/>
    <w:semiHidden/>
    <w:unhideWhenUsed/>
    <w:qFormat/>
    <w:pPr>
      <w:spacing w:before="0"/>
      <w:ind w:left="4320"/>
    </w:pPr>
  </w:style>
  <w:style w:type="paragraph" w:styleId="ListContinue4">
    <w:name w:val="List Continue 4"/>
    <w:basedOn w:val="Normal"/>
    <w:uiPriority w:val="99"/>
    <w:semiHidden/>
    <w:unhideWhenUsed/>
    <w:qFormat/>
    <w:pPr>
      <w:spacing w:after="120"/>
      <w:ind w:left="1440"/>
      <w:contextualSpacing/>
    </w:pPr>
  </w:style>
  <w:style w:type="paragraph" w:styleId="TOC4">
    <w:name w:val="toc 4"/>
    <w:basedOn w:val="Normal"/>
    <w:next w:val="Normal"/>
    <w:uiPriority w:val="39"/>
    <w:semiHidden/>
    <w:unhideWhenUsed/>
    <w:qFormat/>
    <w:pPr>
      <w:spacing w:after="100"/>
      <w:ind w:left="720"/>
    </w:pPr>
  </w:style>
  <w:style w:type="paragraph" w:styleId="IndexHeading">
    <w:name w:val="index heading"/>
    <w:basedOn w:val="Normal"/>
    <w:next w:val="Index1"/>
    <w:uiPriority w:val="99"/>
    <w:semiHidden/>
    <w:unhideWhenUsed/>
    <w:qFormat/>
    <w:rPr>
      <w:rFonts w:asciiTheme="majorHAnsi" w:eastAsiaTheme="majorEastAsia" w:hAnsiTheme="majorHAnsi" w:cstheme="majorBidi"/>
      <w:b/>
      <w:bCs/>
    </w:rPr>
  </w:style>
  <w:style w:type="paragraph" w:styleId="Index1">
    <w:name w:val="index 1"/>
    <w:basedOn w:val="Normal"/>
    <w:next w:val="Normal"/>
    <w:uiPriority w:val="99"/>
    <w:semiHidden/>
    <w:unhideWhenUsed/>
    <w:qFormat/>
    <w:pPr>
      <w:spacing w:before="0"/>
      <w:ind w:left="240" w:hanging="240"/>
    </w:pPr>
  </w:style>
  <w:style w:type="paragraph" w:styleId="Subtitle">
    <w:name w:val="Subtitle"/>
    <w:basedOn w:val="Normal"/>
    <w:next w:val="Normal"/>
    <w:link w:val="SubtitleChar"/>
    <w:uiPriority w:val="11"/>
    <w:qFormat/>
    <w:pPr>
      <w:spacing w:after="160"/>
    </w:pPr>
    <w:rPr>
      <w:rFonts w:asciiTheme="minorHAnsi" w:eastAsiaTheme="majorEastAsia" w:hAnsiTheme="minorHAnsi" w:cstheme="majorBidi"/>
      <w:color w:val="595959" w:themeColor="text1" w:themeTint="A6"/>
      <w:spacing w:val="15"/>
      <w:sz w:val="28"/>
      <w:szCs w:val="28"/>
    </w:rPr>
  </w:style>
  <w:style w:type="paragraph" w:styleId="ListNumber5">
    <w:name w:val="List Number 5"/>
    <w:basedOn w:val="Normal"/>
    <w:uiPriority w:val="99"/>
    <w:semiHidden/>
    <w:unhideWhenUsed/>
    <w:qFormat/>
    <w:pPr>
      <w:numPr>
        <w:numId w:val="10"/>
      </w:numPr>
      <w:contextualSpacing/>
    </w:pPr>
  </w:style>
  <w:style w:type="paragraph" w:styleId="List">
    <w:name w:val="List"/>
    <w:basedOn w:val="Normal"/>
    <w:uiPriority w:val="99"/>
    <w:semiHidden/>
    <w:unhideWhenUsed/>
    <w:qFormat/>
    <w:pPr>
      <w:ind w:left="360" w:hanging="360"/>
      <w:contextualSpacing/>
    </w:pPr>
  </w:style>
  <w:style w:type="paragraph" w:styleId="FootnoteText">
    <w:name w:val="footnote text"/>
    <w:basedOn w:val="Normal"/>
    <w:link w:val="FootnoteTextChar"/>
    <w:uiPriority w:val="99"/>
    <w:semiHidden/>
    <w:unhideWhenUsed/>
    <w:qFormat/>
    <w:pPr>
      <w:spacing w:before="0"/>
    </w:pPr>
    <w:rPr>
      <w:sz w:val="20"/>
      <w:szCs w:val="20"/>
    </w:rPr>
  </w:style>
  <w:style w:type="paragraph" w:styleId="TOC6">
    <w:name w:val="toc 6"/>
    <w:basedOn w:val="Normal"/>
    <w:next w:val="Normal"/>
    <w:uiPriority w:val="39"/>
    <w:semiHidden/>
    <w:unhideWhenUsed/>
    <w:qFormat/>
    <w:pPr>
      <w:spacing w:after="100"/>
      <w:ind w:left="1200"/>
    </w:pPr>
  </w:style>
  <w:style w:type="paragraph" w:styleId="List5">
    <w:name w:val="List 5"/>
    <w:basedOn w:val="Normal"/>
    <w:uiPriority w:val="99"/>
    <w:semiHidden/>
    <w:unhideWhenUsed/>
    <w:qFormat/>
    <w:pPr>
      <w:ind w:left="1800" w:hanging="360"/>
      <w:contextualSpacing/>
    </w:pPr>
  </w:style>
  <w:style w:type="paragraph" w:styleId="BodyTextIndent3">
    <w:name w:val="Body Text Indent 3"/>
    <w:basedOn w:val="Normal"/>
    <w:link w:val="BodyTextIndent3Char"/>
    <w:uiPriority w:val="99"/>
    <w:semiHidden/>
    <w:unhideWhenUsed/>
    <w:qFormat/>
    <w:pPr>
      <w:spacing w:after="120"/>
      <w:ind w:left="360"/>
    </w:pPr>
    <w:rPr>
      <w:sz w:val="16"/>
      <w:szCs w:val="16"/>
    </w:rPr>
  </w:style>
  <w:style w:type="paragraph" w:styleId="Index7">
    <w:name w:val="index 7"/>
    <w:basedOn w:val="Normal"/>
    <w:next w:val="Normal"/>
    <w:uiPriority w:val="99"/>
    <w:semiHidden/>
    <w:unhideWhenUsed/>
    <w:qFormat/>
    <w:pPr>
      <w:spacing w:before="0"/>
      <w:ind w:left="1680" w:hanging="240"/>
    </w:pPr>
  </w:style>
  <w:style w:type="paragraph" w:styleId="Index9">
    <w:name w:val="index 9"/>
    <w:basedOn w:val="Normal"/>
    <w:next w:val="Normal"/>
    <w:uiPriority w:val="99"/>
    <w:semiHidden/>
    <w:unhideWhenUsed/>
    <w:qFormat/>
    <w:pPr>
      <w:spacing w:before="0"/>
      <w:ind w:left="2160" w:hanging="240"/>
    </w:pPr>
  </w:style>
  <w:style w:type="paragraph" w:styleId="TableofFigures">
    <w:name w:val="table of figures"/>
    <w:basedOn w:val="Normal"/>
    <w:next w:val="Normal"/>
    <w:uiPriority w:val="99"/>
    <w:qFormat/>
    <w:pPr>
      <w:tabs>
        <w:tab w:val="right" w:leader="dot" w:pos="9639"/>
      </w:tabs>
    </w:pPr>
    <w:rPr>
      <w:rFonts w:eastAsia="MS Mincho"/>
    </w:rPr>
  </w:style>
  <w:style w:type="paragraph" w:styleId="TOC9">
    <w:name w:val="toc 9"/>
    <w:basedOn w:val="Normal"/>
    <w:next w:val="Normal"/>
    <w:uiPriority w:val="39"/>
    <w:semiHidden/>
    <w:unhideWhenUsed/>
    <w:qFormat/>
    <w:pPr>
      <w:spacing w:after="100"/>
      <w:ind w:left="1920"/>
    </w:pPr>
  </w:style>
  <w:style w:type="paragraph" w:styleId="BodyText2">
    <w:name w:val="Body Text 2"/>
    <w:basedOn w:val="Normal"/>
    <w:link w:val="BodyText2Char"/>
    <w:uiPriority w:val="99"/>
    <w:semiHidden/>
    <w:unhideWhenUsed/>
    <w:qFormat/>
    <w:pPr>
      <w:spacing w:after="120" w:line="480" w:lineRule="auto"/>
    </w:pPr>
  </w:style>
  <w:style w:type="paragraph" w:styleId="List4">
    <w:name w:val="List 4"/>
    <w:basedOn w:val="Normal"/>
    <w:uiPriority w:val="99"/>
    <w:semiHidden/>
    <w:unhideWhenUsed/>
    <w:qFormat/>
    <w:pPr>
      <w:ind w:left="1440" w:hanging="360"/>
      <w:contextualSpacing/>
    </w:pPr>
  </w:style>
  <w:style w:type="paragraph" w:styleId="ListContinue2">
    <w:name w:val="List Continue 2"/>
    <w:basedOn w:val="Normal"/>
    <w:uiPriority w:val="99"/>
    <w:semiHidden/>
    <w:unhideWhenUsed/>
    <w:qFormat/>
    <w:pPr>
      <w:spacing w:after="120"/>
      <w:ind w:left="720"/>
      <w:contextualSpacing/>
    </w:pPr>
  </w:style>
  <w:style w:type="paragraph" w:styleId="MessageHeader">
    <w:name w:val="Message Header"/>
    <w:basedOn w:val="Normal"/>
    <w:link w:val="MessageHeaderChar"/>
    <w:uiPriority w:val="99"/>
    <w:semiHidden/>
    <w:unhideWhenUsed/>
    <w:qFormat/>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paragraph" w:styleId="HTMLPreformatted">
    <w:name w:val="HTML Preformatted"/>
    <w:basedOn w:val="Normal"/>
    <w:link w:val="HTMLPreformattedChar"/>
    <w:uiPriority w:val="99"/>
    <w:semiHidden/>
    <w:unhideWhenUsed/>
    <w:qFormat/>
    <w:pPr>
      <w:spacing w:before="0"/>
    </w:pPr>
    <w:rPr>
      <w:rFonts w:ascii="Consolas" w:hAnsi="Consolas"/>
      <w:sz w:val="20"/>
      <w:szCs w:val="20"/>
    </w:rPr>
  </w:style>
  <w:style w:type="paragraph" w:styleId="NormalWeb">
    <w:name w:val="Normal (Web)"/>
    <w:basedOn w:val="Normal"/>
    <w:uiPriority w:val="99"/>
    <w:semiHidden/>
    <w:unhideWhenUsed/>
    <w:qFormat/>
  </w:style>
  <w:style w:type="paragraph" w:styleId="ListContinue3">
    <w:name w:val="List Continue 3"/>
    <w:basedOn w:val="Normal"/>
    <w:uiPriority w:val="99"/>
    <w:semiHidden/>
    <w:unhideWhenUsed/>
    <w:qFormat/>
    <w:pPr>
      <w:spacing w:after="120"/>
      <w:ind w:left="1080"/>
      <w:contextualSpacing/>
    </w:pPr>
  </w:style>
  <w:style w:type="paragraph" w:styleId="Index2">
    <w:name w:val="index 2"/>
    <w:basedOn w:val="Normal"/>
    <w:next w:val="Normal"/>
    <w:uiPriority w:val="99"/>
    <w:semiHidden/>
    <w:unhideWhenUsed/>
    <w:qFormat/>
    <w:pPr>
      <w:spacing w:before="0"/>
      <w:ind w:left="480" w:hanging="240"/>
    </w:pPr>
  </w:style>
  <w:style w:type="paragraph" w:styleId="Title">
    <w:name w:val="Title"/>
    <w:basedOn w:val="Normal"/>
    <w:next w:val="Normal"/>
    <w:link w:val="TitleChar"/>
    <w:uiPriority w:val="10"/>
    <w:qFormat/>
    <w:pPr>
      <w:spacing w:before="0" w:after="8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paragraph" w:styleId="BodyTextFirstIndent">
    <w:name w:val="Body Text First Indent"/>
    <w:basedOn w:val="BodyText"/>
    <w:link w:val="BodyTextFirstIndentChar"/>
    <w:uiPriority w:val="99"/>
    <w:semiHidden/>
    <w:unhideWhenUsed/>
    <w:qFormat/>
    <w:pPr>
      <w:spacing w:after="0"/>
      <w:ind w:firstLine="360"/>
    </w:pPr>
  </w:style>
  <w:style w:type="paragraph" w:styleId="BodyTextFirstIndent2">
    <w:name w:val="Body Text First Indent 2"/>
    <w:basedOn w:val="BodyTextIndent"/>
    <w:link w:val="BodyTextFirstIndent2Char"/>
    <w:uiPriority w:val="99"/>
    <w:semiHidden/>
    <w:unhideWhenUsed/>
    <w:qFormat/>
    <w:pPr>
      <w:spacing w:after="0"/>
      <w:ind w:firstLine="360"/>
    </w:pPr>
  </w:style>
  <w:style w:type="character" w:styleId="Strong">
    <w:name w:val="Strong"/>
    <w:basedOn w:val="DefaultParagraphFont"/>
    <w:uiPriority w:val="22"/>
    <w:qFormat/>
    <w:rPr>
      <w:b/>
      <w:bCs/>
    </w:rPr>
  </w:style>
  <w:style w:type="character" w:styleId="EndnoteReference">
    <w:name w:val="endnote reference"/>
    <w:basedOn w:val="DefaultParagraphFont"/>
    <w:uiPriority w:val="99"/>
    <w:semiHidden/>
    <w:unhideWhenUsed/>
    <w:qFormat/>
    <w:rPr>
      <w:vertAlign w:val="superscript"/>
    </w:rPr>
  </w:style>
  <w:style w:type="character" w:styleId="PageNumber">
    <w:name w:val="page number"/>
    <w:basedOn w:val="DefaultParagraphFont"/>
    <w:uiPriority w:val="99"/>
    <w:semiHidden/>
    <w:unhideWhenUsed/>
    <w:qFormat/>
  </w:style>
  <w:style w:type="character" w:styleId="FollowedHyperlink">
    <w:name w:val="FollowedHyperlink"/>
    <w:basedOn w:val="DefaultParagraphFont"/>
    <w:uiPriority w:val="99"/>
    <w:semiHidden/>
    <w:unhideWhenUsed/>
    <w:qFormat/>
    <w:rPr>
      <w:color w:val="800080" w:themeColor="followedHyperlink"/>
      <w:u w:val="single"/>
    </w:rPr>
  </w:style>
  <w:style w:type="character" w:styleId="Emphasis">
    <w:name w:val="Emphasis"/>
    <w:basedOn w:val="DefaultParagraphFont"/>
    <w:uiPriority w:val="20"/>
    <w:qFormat/>
    <w:rPr>
      <w:i/>
      <w:iCs/>
    </w:rPr>
  </w:style>
  <w:style w:type="character" w:styleId="LineNumber">
    <w:name w:val="line number"/>
    <w:basedOn w:val="DefaultParagraphFont"/>
    <w:uiPriority w:val="99"/>
    <w:semiHidden/>
    <w:unhideWhenUsed/>
    <w:qFormat/>
  </w:style>
  <w:style w:type="character" w:styleId="HTMLDefinition">
    <w:name w:val="HTML Definition"/>
    <w:basedOn w:val="DefaultParagraphFont"/>
    <w:uiPriority w:val="99"/>
    <w:semiHidden/>
    <w:unhideWhenUsed/>
    <w:qFormat/>
    <w:rPr>
      <w:i/>
      <w:iCs/>
    </w:rPr>
  </w:style>
  <w:style w:type="character" w:styleId="HTMLTypewriter">
    <w:name w:val="HTML Typewriter"/>
    <w:basedOn w:val="DefaultParagraphFont"/>
    <w:uiPriority w:val="99"/>
    <w:semiHidden/>
    <w:unhideWhenUsed/>
    <w:qFormat/>
    <w:rPr>
      <w:rFonts w:ascii="Consolas" w:hAnsi="Consolas"/>
      <w:sz w:val="20"/>
      <w:szCs w:val="20"/>
    </w:rPr>
  </w:style>
  <w:style w:type="character" w:styleId="HTMLAcronym">
    <w:name w:val="HTML Acronym"/>
    <w:basedOn w:val="DefaultParagraphFont"/>
    <w:uiPriority w:val="99"/>
    <w:semiHidden/>
    <w:unhideWhenUsed/>
    <w:qFormat/>
  </w:style>
  <w:style w:type="character" w:styleId="HTMLVariable">
    <w:name w:val="HTML Variable"/>
    <w:basedOn w:val="DefaultParagraphFont"/>
    <w:uiPriority w:val="99"/>
    <w:semiHidden/>
    <w:unhideWhenUsed/>
    <w:qFormat/>
    <w:rPr>
      <w:i/>
      <w:iCs/>
    </w:rPr>
  </w:style>
  <w:style w:type="character" w:styleId="Hyperlink">
    <w:name w:val="Hyperlink"/>
    <w:basedOn w:val="DefaultParagraphFont"/>
    <w:uiPriority w:val="99"/>
    <w:qFormat/>
    <w:rPr>
      <w:color w:val="0000FF"/>
      <w:u w:val="single"/>
    </w:rPr>
  </w:style>
  <w:style w:type="character" w:styleId="HTMLCode">
    <w:name w:val="HTML Code"/>
    <w:basedOn w:val="DefaultParagraphFont"/>
    <w:uiPriority w:val="99"/>
    <w:semiHidden/>
    <w:unhideWhenUsed/>
    <w:qFormat/>
    <w:rPr>
      <w:rFonts w:ascii="Consolas" w:hAnsi="Consolas"/>
      <w:sz w:val="20"/>
      <w:szCs w:val="20"/>
    </w:rPr>
  </w:style>
  <w:style w:type="character" w:styleId="CommentReference">
    <w:name w:val="annotation reference"/>
    <w:basedOn w:val="DefaultParagraphFont"/>
    <w:uiPriority w:val="99"/>
    <w:semiHidden/>
    <w:unhideWhenUsed/>
    <w:qFormat/>
    <w:rPr>
      <w:sz w:val="16"/>
      <w:szCs w:val="16"/>
    </w:rPr>
  </w:style>
  <w:style w:type="character" w:styleId="HTMLCite">
    <w:name w:val="HTML Cite"/>
    <w:basedOn w:val="DefaultParagraphFont"/>
    <w:uiPriority w:val="99"/>
    <w:semiHidden/>
    <w:unhideWhenUsed/>
    <w:qFormat/>
    <w:rPr>
      <w:i/>
      <w:iCs/>
    </w:rPr>
  </w:style>
  <w:style w:type="character" w:styleId="FootnoteReference">
    <w:name w:val="footnote reference"/>
    <w:basedOn w:val="DefaultParagraphFont"/>
    <w:uiPriority w:val="99"/>
    <w:semiHidden/>
    <w:unhideWhenUsed/>
    <w:qFormat/>
    <w:rPr>
      <w:vertAlign w:val="superscript"/>
    </w:rPr>
  </w:style>
  <w:style w:type="character" w:styleId="HTMLKeyboard">
    <w:name w:val="HTML Keyboard"/>
    <w:basedOn w:val="DefaultParagraphFont"/>
    <w:uiPriority w:val="99"/>
    <w:semiHidden/>
    <w:unhideWhenUsed/>
    <w:qFormat/>
    <w:rPr>
      <w:rFonts w:ascii="Consolas" w:hAnsi="Consolas"/>
      <w:sz w:val="20"/>
      <w:szCs w:val="20"/>
    </w:rPr>
  </w:style>
  <w:style w:type="character" w:styleId="HTMLSample">
    <w:name w:val="HTML Sample"/>
    <w:basedOn w:val="DefaultParagraphFont"/>
    <w:uiPriority w:val="99"/>
    <w:semiHidden/>
    <w:unhideWhenUsed/>
    <w:qFormat/>
    <w:rPr>
      <w:rFonts w:ascii="Consolas" w:hAnsi="Consolas"/>
      <w:sz w:val="24"/>
      <w:szCs w:val="24"/>
    </w:rPr>
  </w:style>
  <w:style w:type="paragraph" w:customStyle="1" w:styleId="CorrectionSeparatorBegin">
    <w:name w:val="Correction Separator Begin"/>
    <w:basedOn w:val="Normal"/>
    <w:qFormat/>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qFormat/>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link w:val="FigureChar"/>
    <w:qFormat/>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character" w:customStyle="1" w:styleId="Heading1Char">
    <w:name w:val="Heading 1 Char"/>
    <w:basedOn w:val="DefaultParagraphFont"/>
    <w:link w:val="Heading1"/>
    <w:qFormat/>
    <w:rPr>
      <w:rFonts w:cs="Arial"/>
      <w:b/>
      <w:bCs/>
      <w:kern w:val="32"/>
      <w:sz w:val="24"/>
      <w:szCs w:val="32"/>
      <w:lang w:val="en-GB" w:eastAsia="ja-JP"/>
    </w:rPr>
  </w:style>
  <w:style w:type="paragraph" w:customStyle="1" w:styleId="Heading1Centered">
    <w:name w:val="Heading 1 Centered"/>
    <w:basedOn w:val="Heading1"/>
    <w:qFormat/>
    <w:pPr>
      <w:keepLines/>
      <w:tabs>
        <w:tab w:val="left" w:pos="432"/>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character" w:customStyle="1" w:styleId="Heading2Char">
    <w:name w:val="Heading 2 Char"/>
    <w:basedOn w:val="DefaultParagraphFont"/>
    <w:link w:val="Heading2"/>
    <w:qFormat/>
    <w:rPr>
      <w:rFonts w:ascii="Times New Roman" w:eastAsia="MS Mincho" w:hAnsi="Times New Roman" w:cs="Arial"/>
      <w:b/>
      <w:bCs/>
      <w:iCs/>
      <w:sz w:val="24"/>
      <w:szCs w:val="28"/>
      <w:lang w:val="en-GB" w:eastAsia="ja-JP"/>
    </w:rPr>
  </w:style>
  <w:style w:type="character" w:customStyle="1" w:styleId="Heading3Char">
    <w:name w:val="Heading 3 Char"/>
    <w:basedOn w:val="DefaultParagraphFont"/>
    <w:link w:val="Heading3"/>
    <w:qFormat/>
    <w:rPr>
      <w:rFonts w:ascii="Times New Roman" w:eastAsia="MS Mincho" w:hAnsi="Times New Roman" w:cs="Arial"/>
      <w:b/>
      <w:bCs/>
      <w:sz w:val="24"/>
      <w:szCs w:val="26"/>
      <w:lang w:val="en-GB" w:eastAsia="ja-JP"/>
    </w:rPr>
  </w:style>
  <w:style w:type="character" w:customStyle="1" w:styleId="Heading4Char">
    <w:name w:val="Heading 4 Char"/>
    <w:basedOn w:val="DefaultParagraphFont"/>
    <w:link w:val="Heading4"/>
    <w:qFormat/>
    <w:rPr>
      <w:rFonts w:ascii="Times New Roman" w:eastAsia="MS Mincho" w:hAnsi="Times New Roman" w:cs="Times New Roman"/>
      <w:b/>
      <w:bCs/>
      <w:sz w:val="24"/>
      <w:szCs w:val="28"/>
      <w:lang w:val="en-GB" w:eastAsia="ja-JP"/>
    </w:rPr>
  </w:style>
  <w:style w:type="character" w:customStyle="1" w:styleId="Heading5Char">
    <w:name w:val="Heading 5 Char"/>
    <w:basedOn w:val="DefaultParagraphFont"/>
    <w:link w:val="Heading5"/>
    <w:qFormat/>
    <w:rPr>
      <w:rFonts w:ascii="Times New Roman" w:eastAsia="MS Mincho" w:hAnsi="Times New Roman" w:cs="Times New Roman"/>
      <w:b/>
      <w:bCs/>
      <w:i/>
      <w:iCs/>
      <w:sz w:val="24"/>
      <w:szCs w:val="26"/>
      <w:lang w:val="en-GB" w:eastAsia="ja-JP"/>
    </w:rPr>
  </w:style>
  <w:style w:type="character" w:customStyle="1" w:styleId="Heading6Char">
    <w:name w:val="Heading 6 Char"/>
    <w:basedOn w:val="DefaultParagraphFont"/>
    <w:link w:val="Heading6"/>
    <w:qFormat/>
    <w:rPr>
      <w:rFonts w:ascii="Times New Roman" w:eastAsia="MS Mincho" w:hAnsi="Times New Roman" w:cs="Times New Roman"/>
      <w:b/>
      <w:bCs/>
      <w:sz w:val="24"/>
      <w:lang w:val="en-GB" w:eastAsia="ja-JP"/>
    </w:rPr>
  </w:style>
  <w:style w:type="character" w:customStyle="1" w:styleId="Heading7Char">
    <w:name w:val="Heading 7 Char"/>
    <w:basedOn w:val="DefaultParagraphFont"/>
    <w:link w:val="Heading7"/>
    <w:qFormat/>
    <w:rPr>
      <w:rFonts w:ascii="Times New Roman" w:eastAsia="MS Mincho" w:hAnsi="Times New Roman" w:cs="Times New Roman"/>
      <w:sz w:val="24"/>
      <w:szCs w:val="24"/>
      <w:lang w:val="en-GB" w:eastAsia="ja-JP"/>
    </w:rPr>
  </w:style>
  <w:style w:type="character" w:customStyle="1" w:styleId="Heading8Char">
    <w:name w:val="Heading 8 Char"/>
    <w:basedOn w:val="DefaultParagraphFont"/>
    <w:link w:val="Heading8"/>
    <w:qFormat/>
    <w:rPr>
      <w:rFonts w:ascii="Times New Roman" w:eastAsia="MS Mincho" w:hAnsi="Times New Roman" w:cs="Times New Roman"/>
      <w:i/>
      <w:iCs/>
      <w:sz w:val="24"/>
      <w:szCs w:val="24"/>
      <w:lang w:val="en-GB" w:eastAsia="ja-JP"/>
    </w:rPr>
  </w:style>
  <w:style w:type="character" w:customStyle="1" w:styleId="Heading9Char">
    <w:name w:val="Heading 9 Char"/>
    <w:basedOn w:val="DefaultParagraphFont"/>
    <w:link w:val="Heading9"/>
    <w:qFormat/>
    <w:rPr>
      <w:rFonts w:ascii="Times New Roman" w:eastAsia="MS Mincho" w:hAnsi="Times New Roman" w:cs="Arial"/>
      <w:sz w:val="24"/>
      <w:lang w:val="en-GB" w:eastAsia="ja-JP"/>
    </w:rPr>
  </w:style>
  <w:style w:type="paragraph" w:customStyle="1" w:styleId="Headingb">
    <w:name w:val="Heading_b"/>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LSDeadline">
    <w:name w:val="LSDeadline"/>
    <w:basedOn w:val="LSTitle"/>
    <w:next w:val="Normal"/>
    <w:qFormat/>
    <w:rPr>
      <w:bCs w:val="0"/>
    </w:rPr>
  </w:style>
  <w:style w:type="paragraph" w:customStyle="1" w:styleId="LSTitle">
    <w:name w:val="LSTitle"/>
    <w:basedOn w:val="Normal"/>
    <w:next w:val="Normal"/>
    <w:qFormat/>
    <w:rPr>
      <w:rFonts w:eastAsiaTheme="minorHAnsi"/>
      <w:bCs/>
    </w:rPr>
  </w:style>
  <w:style w:type="paragraph" w:customStyle="1" w:styleId="LSSource">
    <w:name w:val="LSSource"/>
    <w:basedOn w:val="LSTitle"/>
    <w:next w:val="Normal"/>
    <w:qFormat/>
    <w:rPr>
      <w:bCs w:val="0"/>
    </w:rPr>
  </w:style>
  <w:style w:type="paragraph" w:customStyle="1" w:styleId="Note">
    <w:name w:val="Note"/>
    <w:basedOn w:val="Normal"/>
    <w:link w:val="NoteChar"/>
    <w:qFormat/>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 w:val="22"/>
      <w:szCs w:val="20"/>
      <w:lang w:eastAsia="en-US"/>
    </w:rPr>
  </w:style>
  <w:style w:type="paragraph" w:customStyle="1" w:styleId="RecNo">
    <w:name w:val="Rec_No"/>
    <w:basedOn w:val="Normal"/>
    <w:next w:val="Normal"/>
    <w:qFormat/>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qFormat/>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Normalbeforetable">
    <w:name w:val="Normal before table"/>
    <w:basedOn w:val="Normal"/>
    <w:qFormat/>
    <w:pPr>
      <w:keepNext/>
      <w:spacing w:after="120"/>
    </w:pPr>
    <w:rPr>
      <w:rFonts w:eastAsia="????"/>
      <w:lang w:eastAsia="en-US"/>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Headingib">
    <w:name w:val="Heading_ib"/>
    <w:basedOn w:val="Headingi"/>
    <w:next w:val="Normal"/>
    <w:qFormat/>
    <w:rPr>
      <w:b/>
      <w:bCs/>
    </w:rPr>
  </w:style>
  <w:style w:type="paragraph" w:customStyle="1" w:styleId="References">
    <w:name w:val="References"/>
    <w:basedOn w:val="Normal"/>
    <w:qFormat/>
    <w:pPr>
      <w:widowControl w:val="0"/>
      <w:numPr>
        <w:numId w:val="11"/>
      </w:numPr>
      <w:overflowPunct w:val="0"/>
      <w:autoSpaceDE w:val="0"/>
      <w:autoSpaceDN w:val="0"/>
      <w:adjustRightInd w:val="0"/>
      <w:textAlignment w:val="baseline"/>
    </w:pPr>
    <w:rPr>
      <w:rFonts w:eastAsia="Times New Roman"/>
      <w:szCs w:val="20"/>
      <w:lang w:eastAsia="zh-CN"/>
    </w:rPr>
  </w:style>
  <w:style w:type="paragraph" w:customStyle="1" w:styleId="NormalITU">
    <w:name w:val="Normal_ITU"/>
    <w:basedOn w:val="Normal"/>
    <w:qFormat/>
    <w:pPr>
      <w:autoSpaceDE w:val="0"/>
      <w:autoSpaceDN w:val="0"/>
      <w:adjustRightInd w:val="0"/>
    </w:pPr>
    <w:rPr>
      <w:rFonts w:cs="Arial"/>
      <w:szCs w:val="20"/>
      <w:lang w:val="en-US" w:eastAsia="en-US"/>
    </w:rPr>
  </w:style>
  <w:style w:type="paragraph" w:customStyle="1" w:styleId="AnnexNotitle">
    <w:name w:val="Annex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qFormat/>
  </w:style>
  <w:style w:type="paragraph" w:customStyle="1" w:styleId="Figurelegend">
    <w:name w:val="Figure_legend"/>
    <w:basedOn w:val="Normal"/>
    <w:qFormat/>
    <w:pPr>
      <w:keepNext/>
      <w:keepLines/>
      <w:overflowPunct w:val="0"/>
      <w:autoSpaceDE w:val="0"/>
      <w:autoSpaceDN w:val="0"/>
      <w:adjustRightInd w:val="0"/>
      <w:spacing w:before="20" w:after="20"/>
      <w:textAlignment w:val="baseline"/>
    </w:pPr>
    <w:rPr>
      <w:rFonts w:eastAsia="Times New Roman"/>
      <w:sz w:val="18"/>
      <w:szCs w:val="20"/>
      <w:lang w:eastAsia="en-US"/>
    </w:rPr>
  </w:style>
  <w:style w:type="paragraph" w:customStyle="1" w:styleId="Title1">
    <w:name w:val="Title 1"/>
    <w:basedOn w:val="Normal"/>
    <w:next w:val="Normal"/>
    <w:qFormat/>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caps/>
      <w:sz w:val="28"/>
      <w:szCs w:val="20"/>
      <w:lang w:eastAsia="en-US"/>
    </w:rPr>
  </w:style>
  <w:style w:type="paragraph" w:customStyle="1" w:styleId="Title2">
    <w:name w:val="Title 2"/>
    <w:basedOn w:val="Title1"/>
    <w:next w:val="Normal"/>
    <w:qFormat/>
  </w:style>
  <w:style w:type="paragraph" w:customStyle="1" w:styleId="Title3">
    <w:name w:val="Title 3"/>
    <w:basedOn w:val="Title2"/>
    <w:next w:val="Normal"/>
    <w:qFormat/>
    <w:rPr>
      <w:caps w:val="0"/>
    </w:rPr>
  </w:style>
  <w:style w:type="paragraph" w:customStyle="1" w:styleId="Title4">
    <w:name w:val="Title 4"/>
    <w:basedOn w:val="Title3"/>
    <w:next w:val="Heading1"/>
    <w:qFormat/>
    <w:rPr>
      <w:b/>
    </w:rPr>
  </w:style>
  <w:style w:type="paragraph" w:customStyle="1" w:styleId="Formal">
    <w:name w:val="Formal"/>
    <w:basedOn w:val="Normal"/>
    <w:qFormat/>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sz w:val="20"/>
      <w:szCs w:val="20"/>
      <w:lang w:val="en-US" w:eastAsia="en-US"/>
    </w:rPr>
  </w:style>
  <w:style w:type="paragraph" w:customStyle="1" w:styleId="Docnumber">
    <w:name w:val="Docnumber"/>
    <w:basedOn w:val="Normal"/>
    <w:link w:val="DocnumberChar"/>
    <w:qFormat/>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qFormat/>
    <w:rPr>
      <w:rFonts w:eastAsia="SimSun"/>
      <w:b/>
      <w:sz w:val="32"/>
      <w:lang w:val="en-GB" w:eastAsia="en-US"/>
    </w:rPr>
  </w:style>
  <w:style w:type="character" w:customStyle="1" w:styleId="HeaderChar">
    <w:name w:val="Header Char"/>
    <w:basedOn w:val="DefaultParagraphFont"/>
    <w:link w:val="Header"/>
    <w:qFormat/>
    <w:rPr>
      <w:rFonts w:eastAsia="Times New Roman"/>
      <w:sz w:val="18"/>
      <w:lang w:val="en-GB" w:eastAsia="en-US"/>
    </w:rPr>
  </w:style>
  <w:style w:type="character" w:customStyle="1" w:styleId="ReftextArial9pt">
    <w:name w:val="Ref_text Arial 9 pt"/>
    <w:qFormat/>
    <w:rPr>
      <w:rFonts w:ascii="Arial" w:hAnsi="Arial" w:cs="Arial"/>
      <w:sz w:val="18"/>
      <w:szCs w:val="18"/>
    </w:rPr>
  </w:style>
  <w:style w:type="paragraph" w:customStyle="1" w:styleId="LSForAction">
    <w:name w:val="LSForAction"/>
    <w:basedOn w:val="LSTitle"/>
    <w:next w:val="Normal"/>
    <w:qFormat/>
    <w:pPr>
      <w:tabs>
        <w:tab w:val="left" w:pos="794"/>
        <w:tab w:val="left" w:pos="1191"/>
        <w:tab w:val="left" w:pos="1588"/>
        <w:tab w:val="left" w:pos="1985"/>
      </w:tabs>
      <w:overflowPunct w:val="0"/>
      <w:autoSpaceDE w:val="0"/>
      <w:autoSpaceDN w:val="0"/>
      <w:adjustRightInd w:val="0"/>
      <w:textAlignment w:val="baseline"/>
    </w:pPr>
    <w:rPr>
      <w:rFonts w:eastAsia="Times New Roman"/>
      <w:bCs w:val="0"/>
      <w:szCs w:val="20"/>
      <w:lang w:eastAsia="en-US"/>
    </w:rPr>
  </w:style>
  <w:style w:type="paragraph" w:customStyle="1" w:styleId="LSForComment">
    <w:name w:val="LSForComment"/>
    <w:basedOn w:val="LSTitle"/>
    <w:next w:val="Normal"/>
    <w:qFormat/>
  </w:style>
  <w:style w:type="paragraph" w:customStyle="1" w:styleId="LSForInfo">
    <w:name w:val="LSForInfo"/>
    <w:basedOn w:val="LSTitle"/>
    <w:next w:val="Normal"/>
    <w:qFormat/>
  </w:style>
  <w:style w:type="character" w:customStyle="1" w:styleId="FooterChar">
    <w:name w:val="Footer Char"/>
    <w:link w:val="Footer"/>
    <w:qFormat/>
    <w:rPr>
      <w:rFonts w:eastAsia="Times New Roman"/>
      <w:caps/>
      <w:sz w:val="16"/>
      <w:lang w:val="en-GB"/>
    </w:rPr>
  </w:style>
  <w:style w:type="character" w:customStyle="1" w:styleId="MacroTextChar">
    <w:name w:val="Macro Text Char"/>
    <w:basedOn w:val="DefaultParagraphFont"/>
    <w:link w:val="MacroText"/>
    <w:qFormat/>
    <w:rPr>
      <w:rFonts w:ascii="Courier New" w:hAnsi="Courier New" w:cs="CG Times"/>
      <w:lang w:val="en-GB" w:eastAsia="ja-JP"/>
    </w:rPr>
  </w:style>
  <w:style w:type="paragraph" w:customStyle="1" w:styleId="LSApproval">
    <w:name w:val="LSApproval"/>
    <w:basedOn w:val="LSTitle"/>
    <w:next w:val="Normal"/>
    <w:qFormat/>
    <w:rPr>
      <w:bCs w:val="0"/>
    </w:rPr>
  </w:style>
  <w:style w:type="paragraph" w:customStyle="1" w:styleId="TSBHeaderQuestion">
    <w:name w:val="TSBHeaderQuestion"/>
    <w:basedOn w:val="Normal"/>
    <w:qFormat/>
  </w:style>
  <w:style w:type="paragraph" w:customStyle="1" w:styleId="TSBHeaderRight14">
    <w:name w:val="TSBHeaderRight14"/>
    <w:basedOn w:val="Normal"/>
    <w:qFormat/>
    <w:pPr>
      <w:jc w:val="right"/>
    </w:pPr>
    <w:rPr>
      <w:b/>
      <w:bCs/>
      <w:sz w:val="28"/>
      <w:szCs w:val="28"/>
    </w:rPr>
  </w:style>
  <w:style w:type="paragraph" w:customStyle="1" w:styleId="TSBHeaderSource">
    <w:name w:val="TSBHeaderSource"/>
    <w:basedOn w:val="Normal"/>
    <w:qFormat/>
  </w:style>
  <w:style w:type="paragraph" w:customStyle="1" w:styleId="TSBHeaderSummary">
    <w:name w:val="TSBHeaderSummary"/>
    <w:basedOn w:val="Normal"/>
    <w:qFormat/>
  </w:style>
  <w:style w:type="paragraph" w:customStyle="1" w:styleId="TSBHeaderTitle">
    <w:name w:val="TSBHeaderTitle"/>
    <w:basedOn w:val="Normal"/>
    <w:qFormat/>
  </w:style>
  <w:style w:type="paragraph" w:customStyle="1" w:styleId="VenueDate">
    <w:name w:val="VenueDate"/>
    <w:basedOn w:val="Normal"/>
    <w:qFormat/>
    <w:pPr>
      <w:jc w:val="right"/>
    </w:pPr>
  </w:style>
  <w:style w:type="paragraph" w:customStyle="1" w:styleId="toc0">
    <w:name w:val="toc 0"/>
    <w:basedOn w:val="Normal"/>
    <w:next w:val="TOC1"/>
    <w:qFormat/>
    <w:pPr>
      <w:tabs>
        <w:tab w:val="right" w:pos="9639"/>
      </w:tabs>
      <w:overflowPunct w:val="0"/>
      <w:autoSpaceDE w:val="0"/>
      <w:autoSpaceDN w:val="0"/>
      <w:adjustRightInd w:val="0"/>
      <w:textAlignment w:val="baseline"/>
    </w:pPr>
    <w:rPr>
      <w:rFonts w:eastAsia="Times New Roman"/>
      <w:b/>
      <w:sz w:val="20"/>
      <w:szCs w:val="20"/>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ja-JP"/>
    </w:rPr>
  </w:style>
  <w:style w:type="character" w:customStyle="1" w:styleId="SubtitleChar">
    <w:name w:val="Subtitle Char"/>
    <w:basedOn w:val="DefaultParagraphFont"/>
    <w:link w:val="Subtitle"/>
    <w:uiPriority w:val="11"/>
    <w:qFormat/>
    <w:rPr>
      <w:rFonts w:asciiTheme="minorHAnsi" w:eastAsiaTheme="majorEastAsia" w:hAnsiTheme="minorHAnsi"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4"/>
      <w:szCs w:val="24"/>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10">
    <w:name w:val="明显强调1"/>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qFormat/>
    <w:rPr>
      <w:i/>
      <w:iCs/>
      <w:color w:val="365F91" w:themeColor="accent1" w:themeShade="BF"/>
      <w:sz w:val="24"/>
      <w:szCs w:val="24"/>
      <w:lang w:val="en-GB" w:eastAsia="ja-JP"/>
    </w:rPr>
  </w:style>
  <w:style w:type="character" w:customStyle="1" w:styleId="11">
    <w:name w:val="明显参考1"/>
    <w:basedOn w:val="DefaultParagraphFont"/>
    <w:uiPriority w:val="32"/>
    <w:qFormat/>
    <w:rPr>
      <w:b/>
      <w:bCs/>
      <w:smallCaps/>
      <w:color w:val="365F91" w:themeColor="accent1" w:themeShade="BF"/>
      <w:spacing w:val="5"/>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character" w:customStyle="1" w:styleId="FootnoteTextChar">
    <w:name w:val="Footnote Text Char"/>
    <w:basedOn w:val="DefaultParagraphFont"/>
    <w:link w:val="FootnoteText"/>
    <w:uiPriority w:val="99"/>
    <w:semiHidden/>
    <w:qFormat/>
    <w:rPr>
      <w:lang w:val="en-GB" w:eastAsia="ja-JP"/>
    </w:rPr>
  </w:style>
  <w:style w:type="character" w:customStyle="1" w:styleId="BalloonTextChar">
    <w:name w:val="Balloon Text Char"/>
    <w:basedOn w:val="DefaultParagraphFont"/>
    <w:link w:val="BalloonText"/>
    <w:uiPriority w:val="99"/>
    <w:semiHidden/>
    <w:qFormat/>
    <w:rPr>
      <w:rFonts w:ascii="Segoe UI" w:hAnsi="Segoe UI" w:cs="Segoe UI"/>
      <w:sz w:val="18"/>
      <w:szCs w:val="18"/>
      <w:lang w:val="en-GB" w:eastAsia="ja-JP"/>
    </w:rPr>
  </w:style>
  <w:style w:type="paragraph" w:customStyle="1" w:styleId="12">
    <w:name w:val="书目1"/>
    <w:basedOn w:val="Normal"/>
    <w:next w:val="Normal"/>
    <w:uiPriority w:val="37"/>
    <w:semiHidden/>
    <w:unhideWhenUsed/>
    <w:qFormat/>
  </w:style>
  <w:style w:type="character" w:customStyle="1" w:styleId="BodyTextChar">
    <w:name w:val="Body Text Char"/>
    <w:basedOn w:val="DefaultParagraphFont"/>
    <w:link w:val="BodyText"/>
    <w:uiPriority w:val="99"/>
    <w:semiHidden/>
    <w:qFormat/>
    <w:rPr>
      <w:sz w:val="24"/>
      <w:szCs w:val="24"/>
      <w:lang w:val="en-GB" w:eastAsia="ja-JP"/>
    </w:rPr>
  </w:style>
  <w:style w:type="character" w:customStyle="1" w:styleId="BodyText2Char">
    <w:name w:val="Body Text 2 Char"/>
    <w:basedOn w:val="DefaultParagraphFont"/>
    <w:link w:val="BodyText2"/>
    <w:uiPriority w:val="99"/>
    <w:semiHidden/>
    <w:qFormat/>
    <w:rPr>
      <w:sz w:val="24"/>
      <w:szCs w:val="24"/>
      <w:lang w:val="en-GB" w:eastAsia="ja-JP"/>
    </w:rPr>
  </w:style>
  <w:style w:type="character" w:customStyle="1" w:styleId="BodyText3Char">
    <w:name w:val="Body Text 3 Char"/>
    <w:basedOn w:val="DefaultParagraphFont"/>
    <w:link w:val="BodyText3"/>
    <w:uiPriority w:val="99"/>
    <w:semiHidden/>
    <w:qFormat/>
    <w:rPr>
      <w:sz w:val="16"/>
      <w:szCs w:val="16"/>
      <w:lang w:val="en-GB" w:eastAsia="ja-JP"/>
    </w:rPr>
  </w:style>
  <w:style w:type="character" w:customStyle="1" w:styleId="BodyTextFirstIndentChar">
    <w:name w:val="Body Text First Indent Char"/>
    <w:basedOn w:val="BodyTextChar"/>
    <w:link w:val="BodyTextFirstIndent"/>
    <w:uiPriority w:val="99"/>
    <w:semiHidden/>
    <w:qFormat/>
    <w:rPr>
      <w:sz w:val="24"/>
      <w:szCs w:val="24"/>
      <w:lang w:val="en-GB" w:eastAsia="ja-JP"/>
    </w:rPr>
  </w:style>
  <w:style w:type="character" w:customStyle="1" w:styleId="BodyTextIndentChar">
    <w:name w:val="Body Text Indent Char"/>
    <w:basedOn w:val="DefaultParagraphFont"/>
    <w:link w:val="BodyTextIndent"/>
    <w:uiPriority w:val="99"/>
    <w:semiHidden/>
    <w:qFormat/>
    <w:rPr>
      <w:sz w:val="24"/>
      <w:szCs w:val="24"/>
      <w:lang w:val="en-GB" w:eastAsia="ja-JP"/>
    </w:rPr>
  </w:style>
  <w:style w:type="character" w:customStyle="1" w:styleId="BodyTextFirstIndent2Char">
    <w:name w:val="Body Text First Indent 2 Char"/>
    <w:basedOn w:val="BodyTextIndentChar"/>
    <w:link w:val="BodyTextFirstIndent2"/>
    <w:uiPriority w:val="99"/>
    <w:semiHidden/>
    <w:qFormat/>
    <w:rPr>
      <w:sz w:val="24"/>
      <w:szCs w:val="24"/>
      <w:lang w:val="en-GB" w:eastAsia="ja-JP"/>
    </w:rPr>
  </w:style>
  <w:style w:type="character" w:customStyle="1" w:styleId="BodyTextIndent2Char">
    <w:name w:val="Body Text Indent 2 Char"/>
    <w:basedOn w:val="DefaultParagraphFont"/>
    <w:link w:val="BodyTextIndent2"/>
    <w:uiPriority w:val="99"/>
    <w:semiHidden/>
    <w:qFormat/>
    <w:rPr>
      <w:sz w:val="24"/>
      <w:szCs w:val="24"/>
      <w:lang w:val="en-GB" w:eastAsia="ja-JP"/>
    </w:rPr>
  </w:style>
  <w:style w:type="character" w:customStyle="1" w:styleId="BodyTextIndent3Char">
    <w:name w:val="Body Text Indent 3 Char"/>
    <w:basedOn w:val="DefaultParagraphFont"/>
    <w:link w:val="BodyTextIndent3"/>
    <w:uiPriority w:val="99"/>
    <w:semiHidden/>
    <w:qFormat/>
    <w:rPr>
      <w:sz w:val="16"/>
      <w:szCs w:val="16"/>
      <w:lang w:val="en-GB" w:eastAsia="ja-JP"/>
    </w:rPr>
  </w:style>
  <w:style w:type="character" w:customStyle="1" w:styleId="13">
    <w:name w:val="书籍标题1"/>
    <w:basedOn w:val="DefaultParagraphFont"/>
    <w:uiPriority w:val="33"/>
    <w:qFormat/>
    <w:rPr>
      <w:b/>
      <w:bCs/>
      <w:i/>
      <w:iCs/>
      <w:spacing w:val="5"/>
    </w:rPr>
  </w:style>
  <w:style w:type="character" w:customStyle="1" w:styleId="ClosingChar">
    <w:name w:val="Closing Char"/>
    <w:basedOn w:val="DefaultParagraphFont"/>
    <w:link w:val="Closing"/>
    <w:uiPriority w:val="99"/>
    <w:semiHidden/>
    <w:qFormat/>
    <w:rPr>
      <w:sz w:val="24"/>
      <w:szCs w:val="24"/>
      <w:lang w:val="en-GB" w:eastAsia="ja-JP"/>
    </w:rPr>
  </w:style>
  <w:style w:type="character" w:customStyle="1" w:styleId="CommentTextChar">
    <w:name w:val="Comment Text Char"/>
    <w:basedOn w:val="DefaultParagraphFont"/>
    <w:link w:val="CommentText"/>
    <w:uiPriority w:val="99"/>
    <w:qFormat/>
    <w:rPr>
      <w:lang w:val="en-GB" w:eastAsia="ja-JP"/>
    </w:rPr>
  </w:style>
  <w:style w:type="character" w:customStyle="1" w:styleId="CommentSubjectChar">
    <w:name w:val="Comment Subject Char"/>
    <w:basedOn w:val="CommentTextChar"/>
    <w:link w:val="CommentSubject"/>
    <w:uiPriority w:val="99"/>
    <w:semiHidden/>
    <w:qFormat/>
    <w:rPr>
      <w:b/>
      <w:bCs/>
      <w:lang w:val="en-GB" w:eastAsia="ja-JP"/>
    </w:rPr>
  </w:style>
  <w:style w:type="character" w:customStyle="1" w:styleId="DateChar">
    <w:name w:val="Date Char"/>
    <w:basedOn w:val="DefaultParagraphFont"/>
    <w:link w:val="Date"/>
    <w:uiPriority w:val="99"/>
    <w:semiHidden/>
    <w:qFormat/>
    <w:rPr>
      <w:sz w:val="24"/>
      <w:szCs w:val="24"/>
      <w:lang w:val="en-GB" w:eastAsia="ja-JP"/>
    </w:rPr>
  </w:style>
  <w:style w:type="character" w:customStyle="1" w:styleId="DocumentMapChar">
    <w:name w:val="Document Map Char"/>
    <w:basedOn w:val="DefaultParagraphFont"/>
    <w:link w:val="DocumentMap"/>
    <w:uiPriority w:val="99"/>
    <w:semiHidden/>
    <w:qFormat/>
    <w:rPr>
      <w:rFonts w:ascii="Segoe UI" w:hAnsi="Segoe UI" w:cs="Segoe UI"/>
      <w:sz w:val="16"/>
      <w:szCs w:val="16"/>
      <w:lang w:val="en-GB" w:eastAsia="ja-JP"/>
    </w:rPr>
  </w:style>
  <w:style w:type="character" w:customStyle="1" w:styleId="E-mailSignatureChar">
    <w:name w:val="E-mail Signature Char"/>
    <w:basedOn w:val="DefaultParagraphFont"/>
    <w:link w:val="E-mailSignature"/>
    <w:uiPriority w:val="99"/>
    <w:semiHidden/>
    <w:qFormat/>
    <w:rPr>
      <w:sz w:val="24"/>
      <w:szCs w:val="24"/>
      <w:lang w:val="en-GB" w:eastAsia="ja-JP"/>
    </w:rPr>
  </w:style>
  <w:style w:type="character" w:customStyle="1" w:styleId="EndnoteTextChar">
    <w:name w:val="Endnote Text Char"/>
    <w:basedOn w:val="DefaultParagraphFont"/>
    <w:link w:val="EndnoteText"/>
    <w:uiPriority w:val="99"/>
    <w:semiHidden/>
    <w:qFormat/>
    <w:rPr>
      <w:lang w:val="en-GB" w:eastAsia="ja-JP"/>
    </w:rPr>
  </w:style>
  <w:style w:type="character" w:customStyle="1" w:styleId="14">
    <w:name w:val="井号标签1"/>
    <w:basedOn w:val="DefaultParagraphFont"/>
    <w:uiPriority w:val="99"/>
    <w:semiHidden/>
    <w:unhideWhenUsed/>
    <w:qFormat/>
    <w:rPr>
      <w:color w:val="2B579A"/>
      <w:shd w:val="clear" w:color="auto" w:fill="E1DFDD"/>
    </w:rPr>
  </w:style>
  <w:style w:type="character" w:customStyle="1" w:styleId="HTMLAddressChar">
    <w:name w:val="HTML Address Char"/>
    <w:basedOn w:val="DefaultParagraphFont"/>
    <w:link w:val="HTMLAddress"/>
    <w:uiPriority w:val="99"/>
    <w:semiHidden/>
    <w:qFormat/>
    <w:rPr>
      <w:i/>
      <w:iCs/>
      <w:sz w:val="24"/>
      <w:szCs w:val="24"/>
      <w:lang w:val="en-GB" w:eastAsia="ja-JP"/>
    </w:rPr>
  </w:style>
  <w:style w:type="character" w:customStyle="1" w:styleId="HTMLPreformattedChar">
    <w:name w:val="HTML Preformatted Char"/>
    <w:basedOn w:val="DefaultParagraphFont"/>
    <w:link w:val="HTMLPreformatted"/>
    <w:uiPriority w:val="99"/>
    <w:semiHidden/>
    <w:qFormat/>
    <w:rPr>
      <w:rFonts w:ascii="Consolas" w:hAnsi="Consolas"/>
      <w:lang w:val="en-GB" w:eastAsia="ja-JP"/>
    </w:rPr>
  </w:style>
  <w:style w:type="character" w:customStyle="1" w:styleId="15">
    <w:name w:val="@他1"/>
    <w:basedOn w:val="DefaultParagraphFont"/>
    <w:uiPriority w:val="99"/>
    <w:semiHidden/>
    <w:unhideWhenUsed/>
    <w:qFormat/>
    <w:rPr>
      <w:color w:val="2B579A"/>
      <w:shd w:val="clear" w:color="auto" w:fill="E1DFDD"/>
    </w:rPr>
  </w:style>
  <w:style w:type="character" w:customStyle="1" w:styleId="MessageHeaderChar">
    <w:name w:val="Message Header Char"/>
    <w:basedOn w:val="DefaultParagraphFont"/>
    <w:link w:val="MessageHeader"/>
    <w:uiPriority w:val="99"/>
    <w:semiHidden/>
    <w:qFormat/>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qFormat/>
    <w:rPr>
      <w:rFonts w:eastAsiaTheme="minorEastAsia"/>
      <w:sz w:val="24"/>
      <w:szCs w:val="24"/>
      <w:lang w:val="en-GB" w:eastAsia="ja-JP"/>
    </w:rPr>
  </w:style>
  <w:style w:type="character" w:customStyle="1" w:styleId="NoteHeadingChar">
    <w:name w:val="Note Heading Char"/>
    <w:basedOn w:val="DefaultParagraphFont"/>
    <w:link w:val="NoteHeading"/>
    <w:uiPriority w:val="99"/>
    <w:semiHidden/>
    <w:qFormat/>
    <w:rPr>
      <w:sz w:val="24"/>
      <w:szCs w:val="24"/>
      <w:lang w:val="en-GB" w:eastAsia="ja-JP"/>
    </w:rPr>
  </w:style>
  <w:style w:type="character" w:styleId="PlaceholderText">
    <w:name w:val="Placeholder Text"/>
    <w:basedOn w:val="DefaultParagraphFont"/>
    <w:uiPriority w:val="99"/>
    <w:semiHidden/>
    <w:qFormat/>
    <w:rPr>
      <w:color w:val="666666"/>
    </w:rPr>
  </w:style>
  <w:style w:type="character" w:customStyle="1" w:styleId="PlainTextChar">
    <w:name w:val="Plain Text Char"/>
    <w:basedOn w:val="DefaultParagraphFont"/>
    <w:link w:val="PlainText"/>
    <w:uiPriority w:val="99"/>
    <w:semiHidden/>
    <w:qFormat/>
    <w:rPr>
      <w:rFonts w:ascii="Consolas" w:hAnsi="Consolas"/>
      <w:sz w:val="21"/>
      <w:szCs w:val="21"/>
      <w:lang w:val="en-GB" w:eastAsia="ja-JP"/>
    </w:rPr>
  </w:style>
  <w:style w:type="character" w:customStyle="1" w:styleId="SalutationChar">
    <w:name w:val="Salutation Char"/>
    <w:basedOn w:val="DefaultParagraphFont"/>
    <w:link w:val="Salutation"/>
    <w:uiPriority w:val="99"/>
    <w:semiHidden/>
    <w:qFormat/>
    <w:rPr>
      <w:sz w:val="24"/>
      <w:szCs w:val="24"/>
      <w:lang w:val="en-GB" w:eastAsia="ja-JP"/>
    </w:rPr>
  </w:style>
  <w:style w:type="character" w:customStyle="1" w:styleId="SignatureChar">
    <w:name w:val="Signature Char"/>
    <w:basedOn w:val="DefaultParagraphFont"/>
    <w:link w:val="Signature"/>
    <w:uiPriority w:val="99"/>
    <w:semiHidden/>
    <w:qFormat/>
    <w:rPr>
      <w:sz w:val="24"/>
      <w:szCs w:val="24"/>
      <w:lang w:val="en-GB" w:eastAsia="ja-JP"/>
    </w:rPr>
  </w:style>
  <w:style w:type="character" w:customStyle="1" w:styleId="16">
    <w:name w:val="智能超链接1"/>
    <w:basedOn w:val="DefaultParagraphFont"/>
    <w:uiPriority w:val="99"/>
    <w:semiHidden/>
    <w:unhideWhenUsed/>
    <w:qFormat/>
    <w:rPr>
      <w:u w:val="dotted"/>
    </w:rPr>
  </w:style>
  <w:style w:type="character" w:customStyle="1" w:styleId="17">
    <w:name w:val="智能链接1"/>
    <w:basedOn w:val="DefaultParagraphFont"/>
    <w:uiPriority w:val="99"/>
    <w:semiHidden/>
    <w:unhideWhenUsed/>
    <w:qFormat/>
    <w:rPr>
      <w:color w:val="0000FF"/>
      <w:u w:val="single"/>
      <w:shd w:val="clear" w:color="auto" w:fill="F3F2F1"/>
    </w:rPr>
  </w:style>
  <w:style w:type="character" w:customStyle="1" w:styleId="18">
    <w:name w:val="不明显强调1"/>
    <w:basedOn w:val="DefaultParagraphFont"/>
    <w:uiPriority w:val="19"/>
    <w:qFormat/>
    <w:rPr>
      <w:i/>
      <w:iCs/>
      <w:color w:val="404040" w:themeColor="text1" w:themeTint="BF"/>
    </w:rPr>
  </w:style>
  <w:style w:type="character" w:customStyle="1" w:styleId="19">
    <w:name w:val="不明显参考1"/>
    <w:basedOn w:val="DefaultParagraphFont"/>
    <w:uiPriority w:val="31"/>
    <w:qFormat/>
    <w:rPr>
      <w:smallCaps/>
      <w:color w:val="595959" w:themeColor="text1" w:themeTint="A6"/>
    </w:rPr>
  </w:style>
  <w:style w:type="paragraph" w:customStyle="1" w:styleId="TOC10">
    <w:name w:val="TOC 标题1"/>
    <w:basedOn w:val="Heading1"/>
    <w:next w:val="Normal"/>
    <w:uiPriority w:val="39"/>
    <w:semiHidden/>
    <w:unhideWhenUsed/>
    <w:qFormat/>
    <w:pPr>
      <w:keepLines/>
      <w:tabs>
        <w:tab w:val="left" w:pos="432"/>
      </w:tabs>
      <w:spacing w:after="0"/>
      <w:outlineLvl w:val="9"/>
    </w:pPr>
    <w:rPr>
      <w:rFonts w:asciiTheme="majorHAnsi" w:eastAsiaTheme="majorEastAsia" w:hAnsiTheme="majorHAnsi" w:cstheme="majorBidi"/>
      <w:b w:val="0"/>
      <w:bCs w:val="0"/>
      <w:color w:val="365F91" w:themeColor="accent1" w:themeShade="BF"/>
      <w:kern w:val="0"/>
      <w:sz w:val="32"/>
    </w:rPr>
  </w:style>
  <w:style w:type="character" w:customStyle="1" w:styleId="1a">
    <w:name w:val="未处理的提及1"/>
    <w:basedOn w:val="DefaultParagraphFont"/>
    <w:uiPriority w:val="99"/>
    <w:semiHidden/>
    <w:unhideWhenUsed/>
    <w:qFormat/>
    <w:rPr>
      <w:color w:val="605E5C"/>
      <w:shd w:val="clear" w:color="auto" w:fill="E1DFDD"/>
    </w:rPr>
  </w:style>
  <w:style w:type="character" w:customStyle="1" w:styleId="enumlev1Char">
    <w:name w:val="enumlev1 Char"/>
    <w:link w:val="enumlev1"/>
    <w:qFormat/>
    <w:locked/>
    <w:rPr>
      <w:rFonts w:eastAsia="Times New Roman"/>
      <w:sz w:val="24"/>
      <w:lang w:val="en-GB" w:eastAsia="en-US"/>
    </w:rPr>
  </w:style>
  <w:style w:type="paragraph" w:customStyle="1" w:styleId="TableNoTitle0">
    <w:name w:val="Table_NoTitle"/>
    <w:basedOn w:val="Normal"/>
    <w:next w:val="Tablehead"/>
    <w:link w:val="TableNoTitleChar"/>
    <w:qFormat/>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character" w:customStyle="1" w:styleId="TableNoTitleChar">
    <w:name w:val="Table_NoTitle Char"/>
    <w:link w:val="TableNoTitle0"/>
    <w:qFormat/>
    <w:locked/>
    <w:rPr>
      <w:rFonts w:eastAsia="Times New Roman"/>
      <w:b/>
      <w:sz w:val="24"/>
      <w:lang w:val="en-GB" w:eastAsia="en-US"/>
    </w:rPr>
  </w:style>
  <w:style w:type="character" w:customStyle="1" w:styleId="Char1">
    <w:name w:val="段 Char1"/>
    <w:link w:val="a"/>
    <w:qFormat/>
    <w:rPr>
      <w:rFonts w:ascii="SimSun"/>
      <w:sz w:val="21"/>
    </w:rPr>
  </w:style>
  <w:style w:type="paragraph" w:customStyle="1" w:styleId="a">
    <w:name w:val="段"/>
    <w:link w:val="Char1"/>
    <w:qFormat/>
    <w:pPr>
      <w:autoSpaceDE w:val="0"/>
      <w:autoSpaceDN w:val="0"/>
      <w:ind w:firstLineChars="200" w:firstLine="200"/>
      <w:jc w:val="both"/>
    </w:pPr>
    <w:rPr>
      <w:rFonts w:ascii="SimSun" w:eastAsiaTheme="minorEastAsia"/>
      <w:sz w:val="21"/>
      <w:lang w:val="en-US" w:eastAsia="zh-CN"/>
    </w:rPr>
  </w:style>
  <w:style w:type="character" w:customStyle="1" w:styleId="ListParagraphChar">
    <w:name w:val="List Paragraph Char"/>
    <w:basedOn w:val="DefaultParagraphFont"/>
    <w:link w:val="ListParagraph"/>
    <w:uiPriority w:val="34"/>
    <w:qFormat/>
    <w:locked/>
    <w:rPr>
      <w:sz w:val="24"/>
      <w:szCs w:val="24"/>
      <w:lang w:val="en-GB" w:eastAsia="ja-JP"/>
    </w:rPr>
  </w:style>
  <w:style w:type="paragraph" w:customStyle="1" w:styleId="FigureNoTitle0">
    <w:name w:val="Figure_No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character" w:customStyle="1" w:styleId="FigureChar">
    <w:name w:val="Figure Char"/>
    <w:link w:val="Figure"/>
    <w:qFormat/>
    <w:locked/>
    <w:rPr>
      <w:rFonts w:eastAsia="Times New Roman"/>
      <w:sz w:val="24"/>
      <w:lang w:val="en-GB" w:eastAsia="en-US"/>
    </w:rPr>
  </w:style>
  <w:style w:type="character" w:customStyle="1" w:styleId="NoteChar">
    <w:name w:val="Note Char"/>
    <w:basedOn w:val="DefaultParagraphFont"/>
    <w:link w:val="Note"/>
    <w:qFormat/>
    <w:rPr>
      <w:rFonts w:eastAsia="Times New Roman"/>
      <w:sz w:val="22"/>
      <w:lang w:val="en-GB" w:eastAsia="en-US"/>
    </w:rPr>
  </w:style>
  <w:style w:type="paragraph" w:customStyle="1" w:styleId="FigureNo">
    <w:name w:val="Figure_No"/>
    <w:basedOn w:val="Normal"/>
    <w:next w:val="Figuretitle"/>
    <w:link w:val="FigureNoChar"/>
    <w:qFormat/>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SimSun"/>
      <w:caps/>
      <w:sz w:val="18"/>
      <w:szCs w:val="20"/>
      <w:lang w:eastAsia="en-US"/>
    </w:rPr>
  </w:style>
  <w:style w:type="paragraph" w:customStyle="1" w:styleId="Figuretitle">
    <w:name w:val="Figure_title"/>
    <w:basedOn w:val="Normal"/>
    <w:next w:val="Figure"/>
    <w:link w:val="FiguretitleChar"/>
    <w:qFormat/>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rFonts w:ascii="Times New Roman Bold" w:eastAsia="SimSun" w:hAnsi="Times New Roman Bold"/>
      <w:b/>
      <w:sz w:val="18"/>
      <w:szCs w:val="20"/>
      <w:lang w:eastAsia="en-US"/>
    </w:rPr>
  </w:style>
  <w:style w:type="character" w:customStyle="1" w:styleId="FiguretitleChar">
    <w:name w:val="Figure_title Char"/>
    <w:basedOn w:val="DefaultParagraphFont"/>
    <w:link w:val="Figuretitle"/>
    <w:qFormat/>
    <w:rPr>
      <w:rFonts w:ascii="Times New Roman Bold" w:eastAsia="SimSun" w:hAnsi="Times New Roman Bold"/>
      <w:b/>
      <w:sz w:val="18"/>
      <w:lang w:val="en-GB" w:eastAsia="en-US"/>
    </w:rPr>
  </w:style>
  <w:style w:type="character" w:customStyle="1" w:styleId="FigureNoChar">
    <w:name w:val="Figure_No Char"/>
    <w:basedOn w:val="DefaultParagraphFont"/>
    <w:link w:val="FigureNo"/>
    <w:qFormat/>
    <w:rPr>
      <w:rFonts w:eastAsia="SimSun"/>
      <w:caps/>
      <w:sz w:val="18"/>
      <w:lang w:val="en-GB" w:eastAsia="en-US"/>
    </w:rPr>
  </w:style>
  <w:style w:type="paragraph" w:customStyle="1" w:styleId="1b">
    <w:name w:val="修订1"/>
    <w:hidden/>
    <w:uiPriority w:val="99"/>
    <w:semiHidden/>
    <w:qFormat/>
    <w:rPr>
      <w:rFonts w:eastAsiaTheme="minorEastAsia"/>
      <w:sz w:val="24"/>
      <w:szCs w:val="24"/>
      <w:lang w:val="en-GB" w:eastAsia="ja-JP"/>
    </w:rPr>
  </w:style>
  <w:style w:type="paragraph" w:customStyle="1" w:styleId="Revision1">
    <w:name w:val="Revision1"/>
    <w:hidden/>
    <w:uiPriority w:val="99"/>
    <w:semiHidden/>
    <w:qFormat/>
    <w:rPr>
      <w:rFonts w:eastAsiaTheme="minorEastAsia"/>
      <w:sz w:val="24"/>
      <w:szCs w:val="24"/>
      <w:lang w:val="en-GB" w:eastAsia="ja-JP"/>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styleId="Revision">
    <w:name w:val="Revision"/>
    <w:hidden/>
    <w:uiPriority w:val="99"/>
    <w:unhideWhenUsed/>
    <w:rsid w:val="006A38FD"/>
    <w:rPr>
      <w:rFonts w:eastAsiaTheme="minorEastAsia"/>
      <w:sz w:val="24"/>
      <w:szCs w:val="24"/>
      <w:lang w:val="en-GB" w:eastAsia="ja-JP"/>
    </w:rPr>
  </w:style>
  <w:style w:type="table" w:styleId="TableGrid">
    <w:name w:val="Table Grid"/>
    <w:basedOn w:val="TableNormal"/>
    <w:uiPriority w:val="39"/>
    <w:rsid w:val="00E02F05"/>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edStandard">
    <w:name w:val="Indented Standard"/>
    <w:basedOn w:val="Normal"/>
    <w:qFormat/>
    <w:rsid w:val="001B6213"/>
    <w:pPr>
      <w:ind w:firstLine="284"/>
    </w:pPr>
  </w:style>
  <w:style w:type="numbering" w:customStyle="1" w:styleId="1">
    <w:name w:val="样式1"/>
    <w:uiPriority w:val="99"/>
    <w:rsid w:val="00387C9F"/>
    <w:pPr>
      <w:numPr>
        <w:numId w:val="22"/>
      </w:numPr>
    </w:pPr>
  </w:style>
  <w:style w:type="character" w:styleId="UnresolvedMention">
    <w:name w:val="Unresolved Mention"/>
    <w:basedOn w:val="DefaultParagraphFont"/>
    <w:uiPriority w:val="99"/>
    <w:semiHidden/>
    <w:unhideWhenUsed/>
    <w:rsid w:val="00CC5EB2"/>
    <w:rPr>
      <w:color w:val="605E5C"/>
      <w:shd w:val="clear" w:color="auto" w:fill="E1DFDD"/>
    </w:rPr>
  </w:style>
  <w:style w:type="paragraph" w:customStyle="1" w:styleId="Proposalnumber">
    <w:name w:val="Proposal number"/>
    <w:basedOn w:val="ListParagraph"/>
    <w:link w:val="ProposalnumberChar"/>
    <w:qFormat/>
    <w:rsid w:val="00175ED0"/>
    <w:pPr>
      <w:numPr>
        <w:numId w:val="45"/>
      </w:numPr>
    </w:pPr>
    <w:rPr>
      <w:b/>
      <w:bCs/>
      <w:lang w:val="en-US" w:eastAsia="zh-CN"/>
    </w:rPr>
  </w:style>
  <w:style w:type="character" w:customStyle="1" w:styleId="ProposalnumberChar">
    <w:name w:val="Proposal number Char"/>
    <w:basedOn w:val="ListParagraphChar"/>
    <w:link w:val="Proposalnumber"/>
    <w:rsid w:val="00175ED0"/>
    <w:rPr>
      <w:rFonts w:eastAsiaTheme="minorEastAsia"/>
      <w:b/>
      <w:bCs/>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91180">
      <w:bodyDiv w:val="1"/>
      <w:marLeft w:val="0"/>
      <w:marRight w:val="0"/>
      <w:marTop w:val="0"/>
      <w:marBottom w:val="0"/>
      <w:divBdr>
        <w:top w:val="none" w:sz="0" w:space="0" w:color="auto"/>
        <w:left w:val="none" w:sz="0" w:space="0" w:color="auto"/>
        <w:bottom w:val="none" w:sz="0" w:space="0" w:color="auto"/>
        <w:right w:val="none" w:sz="0" w:space="0" w:color="auto"/>
      </w:divBdr>
    </w:div>
    <w:div w:id="193539079">
      <w:bodyDiv w:val="1"/>
      <w:marLeft w:val="0"/>
      <w:marRight w:val="0"/>
      <w:marTop w:val="0"/>
      <w:marBottom w:val="0"/>
      <w:divBdr>
        <w:top w:val="none" w:sz="0" w:space="0" w:color="auto"/>
        <w:left w:val="none" w:sz="0" w:space="0" w:color="auto"/>
        <w:bottom w:val="none" w:sz="0" w:space="0" w:color="auto"/>
        <w:right w:val="none" w:sz="0" w:space="0" w:color="auto"/>
      </w:divBdr>
    </w:div>
    <w:div w:id="569076480">
      <w:bodyDiv w:val="1"/>
      <w:marLeft w:val="0"/>
      <w:marRight w:val="0"/>
      <w:marTop w:val="0"/>
      <w:marBottom w:val="0"/>
      <w:divBdr>
        <w:top w:val="none" w:sz="0" w:space="0" w:color="auto"/>
        <w:left w:val="none" w:sz="0" w:space="0" w:color="auto"/>
        <w:bottom w:val="none" w:sz="0" w:space="0" w:color="auto"/>
        <w:right w:val="none" w:sz="0" w:space="0" w:color="auto"/>
      </w:divBdr>
    </w:div>
    <w:div w:id="681398999">
      <w:bodyDiv w:val="1"/>
      <w:marLeft w:val="0"/>
      <w:marRight w:val="0"/>
      <w:marTop w:val="0"/>
      <w:marBottom w:val="0"/>
      <w:divBdr>
        <w:top w:val="none" w:sz="0" w:space="0" w:color="auto"/>
        <w:left w:val="none" w:sz="0" w:space="0" w:color="auto"/>
        <w:bottom w:val="none" w:sz="0" w:space="0" w:color="auto"/>
        <w:right w:val="none" w:sz="0" w:space="0" w:color="auto"/>
      </w:divBdr>
    </w:div>
    <w:div w:id="788202117">
      <w:bodyDiv w:val="1"/>
      <w:marLeft w:val="0"/>
      <w:marRight w:val="0"/>
      <w:marTop w:val="0"/>
      <w:marBottom w:val="0"/>
      <w:divBdr>
        <w:top w:val="none" w:sz="0" w:space="0" w:color="auto"/>
        <w:left w:val="none" w:sz="0" w:space="0" w:color="auto"/>
        <w:bottom w:val="none" w:sz="0" w:space="0" w:color="auto"/>
        <w:right w:val="none" w:sz="0" w:space="0" w:color="auto"/>
      </w:divBdr>
    </w:div>
    <w:div w:id="819004199">
      <w:bodyDiv w:val="1"/>
      <w:marLeft w:val="0"/>
      <w:marRight w:val="0"/>
      <w:marTop w:val="0"/>
      <w:marBottom w:val="0"/>
      <w:divBdr>
        <w:top w:val="none" w:sz="0" w:space="0" w:color="auto"/>
        <w:left w:val="none" w:sz="0" w:space="0" w:color="auto"/>
        <w:bottom w:val="none" w:sz="0" w:space="0" w:color="auto"/>
        <w:right w:val="none" w:sz="0" w:space="0" w:color="auto"/>
      </w:divBdr>
    </w:div>
    <w:div w:id="871576407">
      <w:bodyDiv w:val="1"/>
      <w:marLeft w:val="0"/>
      <w:marRight w:val="0"/>
      <w:marTop w:val="0"/>
      <w:marBottom w:val="0"/>
      <w:divBdr>
        <w:top w:val="none" w:sz="0" w:space="0" w:color="auto"/>
        <w:left w:val="none" w:sz="0" w:space="0" w:color="auto"/>
        <w:bottom w:val="none" w:sz="0" w:space="0" w:color="auto"/>
        <w:right w:val="none" w:sz="0" w:space="0" w:color="auto"/>
      </w:divBdr>
    </w:div>
    <w:div w:id="1374693985">
      <w:bodyDiv w:val="1"/>
      <w:marLeft w:val="0"/>
      <w:marRight w:val="0"/>
      <w:marTop w:val="0"/>
      <w:marBottom w:val="0"/>
      <w:divBdr>
        <w:top w:val="none" w:sz="0" w:space="0" w:color="auto"/>
        <w:left w:val="none" w:sz="0" w:space="0" w:color="auto"/>
        <w:bottom w:val="none" w:sz="0" w:space="0" w:color="auto"/>
        <w:right w:val="none" w:sz="0" w:space="0" w:color="auto"/>
      </w:divBdr>
    </w:div>
    <w:div w:id="1495225389">
      <w:bodyDiv w:val="1"/>
      <w:marLeft w:val="0"/>
      <w:marRight w:val="0"/>
      <w:marTop w:val="0"/>
      <w:marBottom w:val="0"/>
      <w:divBdr>
        <w:top w:val="none" w:sz="0" w:space="0" w:color="auto"/>
        <w:left w:val="none" w:sz="0" w:space="0" w:color="auto"/>
        <w:bottom w:val="none" w:sz="0" w:space="0" w:color="auto"/>
        <w:right w:val="none" w:sz="0" w:space="0" w:color="auto"/>
      </w:divBdr>
    </w:div>
    <w:div w:id="1516967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7C0B2FEA89F48B5BD89E7153D7510C0"/>
        <w:category>
          <w:name w:val="常规"/>
          <w:gallery w:val="placeholder"/>
        </w:category>
        <w:types>
          <w:type w:val="bbPlcHdr"/>
        </w:types>
        <w:behaviors>
          <w:behavior w:val="content"/>
        </w:behaviors>
        <w:guid w:val="{6AAF90DB-A7BF-4EBC-9596-EDCB5D2B1365}"/>
      </w:docPartPr>
      <w:docPartBody>
        <w:p w:rsidR="001944AF" w:rsidRDefault="003E5238" w:rsidP="003E5238">
          <w:pPr>
            <w:pStyle w:val="C7C0B2FEA89F48B5BD89E7153D7510C0"/>
          </w:pPr>
          <w:r>
            <w:rPr>
              <w:rStyle w:val="PlaceholderText"/>
            </w:rPr>
            <w:t>Click here to enter text.</w:t>
          </w:r>
        </w:p>
      </w:docPartBody>
    </w:docPart>
    <w:docPart>
      <w:docPartPr>
        <w:name w:val="309DB635F3D04208B0C4B2FDE36BE1CE"/>
        <w:category>
          <w:name w:val="常规"/>
          <w:gallery w:val="placeholder"/>
        </w:category>
        <w:types>
          <w:type w:val="bbPlcHdr"/>
        </w:types>
        <w:behaviors>
          <w:behavior w:val="content"/>
        </w:behaviors>
        <w:guid w:val="{5ACFC235-CAD0-4F93-B4B8-5DABE6D7F3AC}"/>
      </w:docPartPr>
      <w:docPartBody>
        <w:p w:rsidR="001944AF" w:rsidRDefault="003E5238" w:rsidP="003E5238">
          <w:pPr>
            <w:pStyle w:val="309DB635F3D04208B0C4B2FDE36BE1CE"/>
          </w:pPr>
          <w:r w:rsidRPr="001229A4">
            <w:rPr>
              <w:rStyle w:val="PlaceholderText"/>
            </w:rPr>
            <w:t>Click here to enter text.</w:t>
          </w:r>
        </w:p>
      </w:docPartBody>
    </w:docPart>
    <w:docPart>
      <w:docPartPr>
        <w:name w:val="F253F108BB1444B7ADDBB44C862B9F7A"/>
        <w:category>
          <w:name w:val="常规"/>
          <w:gallery w:val="placeholder"/>
        </w:category>
        <w:types>
          <w:type w:val="bbPlcHdr"/>
        </w:types>
        <w:behaviors>
          <w:behavior w:val="content"/>
        </w:behaviors>
        <w:guid w:val="{5147DD16-2CB4-4788-93D5-70566401ED04}"/>
      </w:docPartPr>
      <w:docPartBody>
        <w:p w:rsidR="001944AF" w:rsidRDefault="003E5238" w:rsidP="003E5238">
          <w:pPr>
            <w:pStyle w:val="F253F108BB1444B7ADDBB44C862B9F7A"/>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
    <w:altName w:val="Yu Gothic UI"/>
    <w:charset w:val="80"/>
    <w:family w:val="auto"/>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5238"/>
    <w:rsid w:val="00006BAB"/>
    <w:rsid w:val="00021D8A"/>
    <w:rsid w:val="000D75E0"/>
    <w:rsid w:val="001944AF"/>
    <w:rsid w:val="00196E63"/>
    <w:rsid w:val="001A4901"/>
    <w:rsid w:val="001F32F3"/>
    <w:rsid w:val="002B05C1"/>
    <w:rsid w:val="002F121E"/>
    <w:rsid w:val="002F1B18"/>
    <w:rsid w:val="002F76A3"/>
    <w:rsid w:val="003169E0"/>
    <w:rsid w:val="0036614D"/>
    <w:rsid w:val="00386EA9"/>
    <w:rsid w:val="003E5238"/>
    <w:rsid w:val="00416EE5"/>
    <w:rsid w:val="004C3D86"/>
    <w:rsid w:val="00592EFE"/>
    <w:rsid w:val="006A3431"/>
    <w:rsid w:val="006C7010"/>
    <w:rsid w:val="006E74D2"/>
    <w:rsid w:val="006F33B0"/>
    <w:rsid w:val="007C651E"/>
    <w:rsid w:val="007F7907"/>
    <w:rsid w:val="008607DC"/>
    <w:rsid w:val="00874BAF"/>
    <w:rsid w:val="008D0AFA"/>
    <w:rsid w:val="00B05160"/>
    <w:rsid w:val="00B35882"/>
    <w:rsid w:val="00B52A47"/>
    <w:rsid w:val="00B94DDA"/>
    <w:rsid w:val="00C054DC"/>
    <w:rsid w:val="00D53689"/>
    <w:rsid w:val="00E327D0"/>
    <w:rsid w:val="00EB42E2"/>
    <w:rsid w:val="00EE7A4C"/>
    <w:rsid w:val="00FF3E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E5238"/>
    <w:rPr>
      <w:rFonts w:ascii="Times New Roman" w:hAnsi="Times New Roman"/>
      <w:color w:val="808080"/>
    </w:rPr>
  </w:style>
  <w:style w:type="paragraph" w:customStyle="1" w:styleId="C7C0B2FEA89F48B5BD89E7153D7510C0">
    <w:name w:val="C7C0B2FEA89F48B5BD89E7153D7510C0"/>
    <w:rsid w:val="003E5238"/>
    <w:pPr>
      <w:widowControl w:val="0"/>
      <w:jc w:val="both"/>
    </w:pPr>
  </w:style>
  <w:style w:type="paragraph" w:customStyle="1" w:styleId="309DB635F3D04208B0C4B2FDE36BE1CE">
    <w:name w:val="309DB635F3D04208B0C4B2FDE36BE1CE"/>
    <w:rsid w:val="003E5238"/>
    <w:pPr>
      <w:widowControl w:val="0"/>
      <w:jc w:val="both"/>
    </w:pPr>
  </w:style>
  <w:style w:type="paragraph" w:customStyle="1" w:styleId="F253F108BB1444B7ADDBB44C862B9F7A">
    <w:name w:val="F253F108BB1444B7ADDBB44C862B9F7A"/>
    <w:rsid w:val="003E5238"/>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C36D89-480F-4C78-B94B-343685BBA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9540</Words>
  <Characters>54380</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DDP template for SG15 (2025-2028 study period)</vt:lpstr>
    </vt:vector>
  </TitlesOfParts>
  <Manager>ITU-T</Manager>
  <Company>International Telecommunication Union (ITU)</Company>
  <LinksUpToDate>false</LinksUpToDate>
  <CharactersWithSpaces>63793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DDP template for SG15 (2025-2028 study period)</dc:title>
  <dc:subject>ITU-T SG15</dc:subject>
  <dc:creator>TSB (2024-10-30)</dc:creator>
  <dc:description>DDP-SG15.docx  For: _x000d_Document date: _x000d_Saved by ITU51018016 at 13:26:56 on 30/10/2024</dc:description>
  <cp:lastModifiedBy>TSB (EL)</cp:lastModifiedBy>
  <cp:revision>3</cp:revision>
  <cp:lastPrinted>2025-08-26T18:27:00Z</cp:lastPrinted>
  <dcterms:created xsi:type="dcterms:W3CDTF">2025-10-22T12:18:00Z</dcterms:created>
  <dcterms:modified xsi:type="dcterms:W3CDTF">2025-10-22T12:18:00Z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DDP-SG15.docx</vt:lpwstr>
  </property>
  <property fmtid="{D5CDD505-2E9C-101B-9397-08002B2CF9AE}" pid="3" name="Docdate">
    <vt:lpwstr/>
  </property>
  <property fmtid="{D5CDD505-2E9C-101B-9397-08002B2CF9AE}" pid="4" name="Docorlang">
    <vt:lpwstr/>
  </property>
  <property fmtid="{D5CDD505-2E9C-101B-9397-08002B2CF9AE}" pid="5" name="Docbluepink">
    <vt:lpwstr/>
  </property>
  <property fmtid="{D5CDD505-2E9C-101B-9397-08002B2CF9AE}" pid="6" name="Docdest">
    <vt:lpwstr/>
  </property>
  <property fmtid="{D5CDD505-2E9C-101B-9397-08002B2CF9AE}" pid="7" name="Docauthor">
    <vt:lpwstr/>
  </property>
  <property fmtid="{D5CDD505-2E9C-101B-9397-08002B2CF9AE}" pid="8" name="KSOProductBuildVer">
    <vt:lpwstr>2052-12.8.2.18205</vt:lpwstr>
  </property>
  <property fmtid="{D5CDD505-2E9C-101B-9397-08002B2CF9AE}" pid="9" name="ICV">
    <vt:lpwstr>F358F357D04F4F8B938C721283520B05_13</vt:lpwstr>
  </property>
  <property fmtid="{D5CDD505-2E9C-101B-9397-08002B2CF9AE}" pid="10" name="KSOTemplateDocerSaveRecord">
    <vt:lpwstr>eyJoZGlkIjoiZTJjOWYwMDEzZTAzZjEwZTJhN2ZhZWRiOTI5NDZlNmMiLCJ1c2VySWQiOiIzMDQyMjg3NDcifQ==</vt:lpwstr>
  </property>
</Properties>
</file>