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047"/>
        <w:gridCol w:w="371"/>
        <w:gridCol w:w="70"/>
        <w:gridCol w:w="660"/>
        <w:gridCol w:w="3250"/>
        <w:gridCol w:w="131"/>
        <w:gridCol w:w="4054"/>
        <w:gridCol w:w="58"/>
      </w:tblGrid>
      <w:tr w:rsidR="00E05EF4" w:rsidRPr="00E05EF4" w14:paraId="758C1D3E" w14:textId="77777777" w:rsidTr="00E05EF4">
        <w:trPr>
          <w:gridAfter w:val="1"/>
          <w:wAfter w:w="58" w:type="dxa"/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446323BD" w14:textId="77777777" w:rsidR="00E05EF4" w:rsidRPr="00E05EF4" w:rsidRDefault="00E05EF4" w:rsidP="00E05EF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05EF4">
              <w:rPr>
                <w:noProof/>
              </w:rPr>
              <w:drawing>
                <wp:inline distT="0" distB="0" distL="0" distR="0" wp14:anchorId="17D7962C" wp14:editId="44A8D09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A5ED560" w14:textId="77777777" w:rsidR="00E05EF4" w:rsidRPr="00E05EF4" w:rsidRDefault="00E05EF4" w:rsidP="00E05EF4">
            <w:pPr>
              <w:rPr>
                <w:sz w:val="16"/>
                <w:szCs w:val="16"/>
              </w:rPr>
            </w:pPr>
            <w:r w:rsidRPr="00E05EF4">
              <w:rPr>
                <w:sz w:val="16"/>
                <w:szCs w:val="16"/>
              </w:rPr>
              <w:t>INTERNATIONAL TELECOMMUNICATION UNION</w:t>
            </w:r>
          </w:p>
          <w:p w14:paraId="132C9F97" w14:textId="77777777" w:rsidR="00E05EF4" w:rsidRPr="00E05EF4" w:rsidRDefault="00E05EF4" w:rsidP="00E05EF4">
            <w:pPr>
              <w:rPr>
                <w:b/>
                <w:bCs/>
                <w:sz w:val="26"/>
                <w:szCs w:val="26"/>
              </w:rPr>
            </w:pPr>
            <w:r w:rsidRPr="00E05EF4">
              <w:rPr>
                <w:b/>
                <w:bCs/>
                <w:sz w:val="26"/>
                <w:szCs w:val="26"/>
              </w:rPr>
              <w:t>TELECOMMUNICATION</w:t>
            </w:r>
            <w:r w:rsidRPr="00E05EF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F323EC" w14:textId="7832C7D1" w:rsidR="00E05EF4" w:rsidRPr="00E05EF4" w:rsidRDefault="00E05EF4" w:rsidP="00E05EF4">
            <w:pPr>
              <w:rPr>
                <w:sz w:val="20"/>
                <w:szCs w:val="20"/>
              </w:rPr>
            </w:pPr>
            <w:r w:rsidRPr="00E05EF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57B5D3D3" w14:textId="70B61D5D" w:rsidR="00E05EF4" w:rsidRPr="00E05EF4" w:rsidRDefault="00E05EF4" w:rsidP="00E05EF4">
            <w:pPr>
              <w:pStyle w:val="Docnumber"/>
            </w:pPr>
            <w:r>
              <w:t>SG13-LS</w:t>
            </w:r>
            <w:r w:rsidR="00E36D60">
              <w:t>106</w:t>
            </w:r>
          </w:p>
        </w:tc>
      </w:tr>
      <w:tr w:rsidR="00E05EF4" w:rsidRPr="00E05EF4" w14:paraId="304C797F" w14:textId="77777777" w:rsidTr="00E05EF4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</w:tcPr>
          <w:p w14:paraId="1B4ABA54" w14:textId="77777777" w:rsidR="00E05EF4" w:rsidRPr="00E05EF4" w:rsidRDefault="00E05EF4" w:rsidP="00E05EF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CDAE416" w14:textId="77777777" w:rsidR="00E05EF4" w:rsidRPr="00E05EF4" w:rsidRDefault="00E05EF4" w:rsidP="00E05EF4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146CE2FB" w14:textId="0A29479D" w:rsidR="00E05EF4" w:rsidRPr="00E05EF4" w:rsidRDefault="00E05EF4" w:rsidP="00E05EF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E05EF4" w:rsidRPr="00E05EF4" w14:paraId="6FA80031" w14:textId="77777777" w:rsidTr="00E05EF4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00DDCD77" w14:textId="77777777" w:rsidR="00E05EF4" w:rsidRPr="00E05EF4" w:rsidRDefault="00E05EF4" w:rsidP="00E05EF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581FF6EA" w14:textId="77777777" w:rsidR="00E05EF4" w:rsidRPr="00E05EF4" w:rsidRDefault="00E05EF4" w:rsidP="00E05EF4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D50610C" w14:textId="77777777" w:rsidR="00E05EF4" w:rsidRPr="00E05EF4" w:rsidRDefault="00E05EF4" w:rsidP="00E05EF4">
            <w:pPr>
              <w:jc w:val="right"/>
              <w:rPr>
                <w:b/>
                <w:bCs/>
                <w:sz w:val="28"/>
                <w:szCs w:val="28"/>
              </w:rPr>
            </w:pPr>
            <w:r w:rsidRPr="00E05EF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05EF4" w:rsidRPr="00E05EF4" w14:paraId="101A4E08" w14:textId="77777777" w:rsidTr="00E05EF4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1B1C5B27" w14:textId="77777777" w:rsidR="00E05EF4" w:rsidRPr="00E05EF4" w:rsidRDefault="00E05EF4" w:rsidP="00E05EF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05EF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9E1AAAE" w14:textId="4354D44C" w:rsidR="00E05EF4" w:rsidRPr="00E05EF4" w:rsidRDefault="00E05EF4" w:rsidP="00E05EF4">
            <w:r w:rsidRPr="00E05EF4">
              <w:t>20/13</w:t>
            </w:r>
          </w:p>
        </w:tc>
        <w:tc>
          <w:tcPr>
            <w:tcW w:w="4184" w:type="dxa"/>
            <w:gridSpan w:val="2"/>
          </w:tcPr>
          <w:p w14:paraId="515DA1F0" w14:textId="28614D70" w:rsidR="00E05EF4" w:rsidRPr="00E05EF4" w:rsidRDefault="00E05EF4" w:rsidP="00E05EF4">
            <w:pPr>
              <w:jc w:val="right"/>
            </w:pPr>
            <w:r w:rsidRPr="00E05EF4">
              <w:t>Tashkent, 28 October - 6 November 2025</w:t>
            </w:r>
          </w:p>
        </w:tc>
      </w:tr>
      <w:tr w:rsidR="00E05EF4" w:rsidRPr="00B24113" w14:paraId="404FFB5F" w14:textId="77777777" w:rsidTr="00E05EF4">
        <w:trPr>
          <w:gridAfter w:val="1"/>
          <w:wAfter w:w="58" w:type="dxa"/>
          <w:cantSplit/>
        </w:trPr>
        <w:tc>
          <w:tcPr>
            <w:tcW w:w="9639" w:type="dxa"/>
            <w:gridSpan w:val="8"/>
          </w:tcPr>
          <w:p w14:paraId="5C303437" w14:textId="27B1C47E" w:rsidR="00E05EF4" w:rsidRPr="00B24113" w:rsidRDefault="00E05EF4" w:rsidP="00E05EF4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B24113">
              <w:rPr>
                <w:b/>
                <w:bCs/>
                <w:lang w:val="nb-NO"/>
              </w:rPr>
              <w:t xml:space="preserve">Ref.: </w:t>
            </w:r>
            <w:r w:rsidR="00B24113" w:rsidRPr="00B24113">
              <w:rPr>
                <w:b/>
                <w:bCs/>
                <w:lang w:val="nb-NO"/>
              </w:rPr>
              <w:t xml:space="preserve">SG13-TD136/PLEN - ANNEX </w:t>
            </w:r>
            <w:r w:rsidR="00926C05">
              <w:rPr>
                <w:b/>
                <w:bCs/>
                <w:lang w:val="nb-NO"/>
              </w:rPr>
              <w:t>5</w:t>
            </w:r>
          </w:p>
        </w:tc>
      </w:tr>
      <w:tr w:rsidR="00E05EF4" w:rsidRPr="00E05EF4" w14:paraId="66C5557C" w14:textId="77777777" w:rsidTr="00E05EF4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576B39BC" w14:textId="77777777" w:rsidR="00E05EF4" w:rsidRPr="00E05EF4" w:rsidRDefault="00E05EF4" w:rsidP="00E05EF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05EF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792D36A" w14:textId="637F18CF" w:rsidR="00E05EF4" w:rsidRPr="00E05EF4" w:rsidRDefault="00E05EF4" w:rsidP="00E05EF4">
            <w:r w:rsidRPr="00E05EF4">
              <w:t>ITU-T Study Group 13</w:t>
            </w:r>
          </w:p>
        </w:tc>
      </w:tr>
      <w:tr w:rsidR="00E05EF4" w:rsidRPr="00E05EF4" w14:paraId="39DABED4" w14:textId="77777777" w:rsidTr="00E05EF4">
        <w:trPr>
          <w:gridAfter w:val="1"/>
          <w:wAfter w:w="58" w:type="dxa"/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3B6D56EE" w14:textId="77777777" w:rsidR="00E05EF4" w:rsidRPr="00E05EF4" w:rsidRDefault="00E05EF4" w:rsidP="00E05EF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05EF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CACBCFA" w14:textId="69CBE2A6" w:rsidR="00E05EF4" w:rsidRPr="00E05EF4" w:rsidRDefault="00E05EF4" w:rsidP="00E05EF4">
            <w:r w:rsidRPr="00E05EF4">
              <w:t>LS on agreement of new Technical Report ITU-T YSTR.ISAC-</w:t>
            </w:r>
            <w:proofErr w:type="spellStart"/>
            <w:r w:rsidRPr="00E05EF4">
              <w:t>fra</w:t>
            </w:r>
            <w:proofErr w:type="spellEnd"/>
            <w:r w:rsidRPr="00E05EF4">
              <w:t xml:space="preserve"> “Considerations on integrated sensing and communication in IMT-2020 networks and beyond”</w:t>
            </w:r>
          </w:p>
        </w:tc>
      </w:tr>
      <w:bookmarkEnd w:id="1"/>
      <w:bookmarkEnd w:id="7"/>
      <w:tr w:rsidR="00D743D0" w14:paraId="138D205A" w14:textId="77777777" w:rsidTr="00E05EF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640" w:type="dxa"/>
            <w:gridSpan w:val="8"/>
          </w:tcPr>
          <w:p w14:paraId="5507491F" w14:textId="430338DD" w:rsidR="00D743D0" w:rsidRDefault="00E05EF4" w:rsidP="00E05EF4">
            <w:pPr>
              <w:spacing w:before="0"/>
              <w:jc w:val="center"/>
              <w:rPr>
                <w:rFonts w:eastAsia="DengXian"/>
                <w:b/>
              </w:rPr>
            </w:pPr>
            <w:r w:rsidRPr="00E05EF4">
              <w:rPr>
                <w:rFonts w:eastAsia="DengXian"/>
                <w:b/>
              </w:rPr>
              <w:t>LIAISON STATEMENT</w:t>
            </w:r>
          </w:p>
        </w:tc>
      </w:tr>
      <w:tr w:rsidR="00D743D0" w14:paraId="57F2BC8D" w14:textId="77777777" w:rsidTr="00E05EF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281EDA5D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42ABE811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szCs w:val="20"/>
                <w:lang w:val="pt-PT" w:eastAsia="zh-CN"/>
              </w:rPr>
            </w:pPr>
            <w:r>
              <w:rPr>
                <w:rFonts w:eastAsia="DengXian" w:hint="eastAsia"/>
                <w:szCs w:val="20"/>
                <w:lang w:val="pt-PT" w:eastAsia="zh-CN"/>
              </w:rPr>
              <w:t>-</w:t>
            </w:r>
          </w:p>
        </w:tc>
      </w:tr>
      <w:tr w:rsidR="00D743D0" w:rsidRPr="00E36D60" w14:paraId="42FE8904" w14:textId="77777777" w:rsidTr="00E05EF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1638480A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83060CF" w14:textId="77777777" w:rsidR="00D743D0" w:rsidRDefault="005F31C9">
            <w:pPr>
              <w:rPr>
                <w:rFonts w:eastAsia="DengXian"/>
                <w:bCs/>
                <w:lang w:val="fr-FR" w:eastAsia="zh-CN"/>
              </w:rPr>
            </w:pPr>
            <w:r>
              <w:rPr>
                <w:rFonts w:eastAsia="DengXian" w:hint="eastAsia"/>
                <w:bCs/>
                <w:lang w:val="fr-FR" w:eastAsia="zh-CN"/>
              </w:rPr>
              <w:t xml:space="preserve">ITU-T </w:t>
            </w:r>
            <w:r>
              <w:rPr>
                <w:rFonts w:eastAsia="DengXian"/>
                <w:bCs/>
                <w:lang w:val="fr-FR" w:eastAsia="zh-CN"/>
              </w:rPr>
              <w:t>SG11, SG15, 3GPP SA1</w:t>
            </w:r>
          </w:p>
        </w:tc>
      </w:tr>
      <w:tr w:rsidR="00D743D0" w14:paraId="4DB6E49A" w14:textId="77777777" w:rsidTr="00E05EF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39DB318D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2908B28F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 w:hint="eastAsia"/>
                <w:b/>
                <w:bCs/>
              </w:rPr>
              <w:t xml:space="preserve">ITU-T </w:t>
            </w:r>
            <w:r>
              <w:rPr>
                <w:rFonts w:eastAsia="DengXian" w:hint="eastAsia"/>
                <w:b/>
                <w:bCs/>
                <w:lang w:val="en-US" w:eastAsia="zh-CN"/>
              </w:rPr>
              <w:t>S</w:t>
            </w:r>
            <w:r>
              <w:rPr>
                <w:rFonts w:eastAsia="DengXian"/>
                <w:b/>
                <w:bCs/>
                <w:lang w:val="en-US" w:eastAsia="zh-CN"/>
              </w:rPr>
              <w:t xml:space="preserve">tudy </w:t>
            </w:r>
            <w:r>
              <w:rPr>
                <w:rFonts w:eastAsia="DengXian" w:hint="eastAsia"/>
                <w:b/>
                <w:bCs/>
                <w:lang w:val="en-US" w:eastAsia="zh-CN"/>
              </w:rPr>
              <w:t>G</w:t>
            </w:r>
            <w:r>
              <w:rPr>
                <w:rFonts w:eastAsia="DengXian"/>
                <w:b/>
                <w:bCs/>
                <w:lang w:val="en-US" w:eastAsia="zh-CN"/>
              </w:rPr>
              <w:t xml:space="preserve">roup </w:t>
            </w:r>
            <w:r>
              <w:rPr>
                <w:rFonts w:eastAsia="DengXian" w:hint="eastAsia"/>
                <w:b/>
                <w:bCs/>
              </w:rPr>
              <w:t>13 meeting (Tashkent, 6 November 2025)</w:t>
            </w:r>
          </w:p>
        </w:tc>
      </w:tr>
      <w:tr w:rsidR="00D743D0" w14:paraId="44ACA0EF" w14:textId="77777777" w:rsidTr="00E05EF4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7C6CBAD0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7247B9B7" w14:textId="4DC2E214" w:rsidR="00D743D0" w:rsidRDefault="00E05EF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D743D0" w:rsidRPr="00E36D60" w14:paraId="3E814231" w14:textId="77777777" w:rsidTr="00E05EF4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A6C99E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916F3D" w14:textId="77777777" w:rsidR="00D743D0" w:rsidRDefault="00E36D60">
            <w:pPr>
              <w:rPr>
                <w:rFonts w:eastAsia="DengXian"/>
                <w:lang w:val="en-US"/>
              </w:rPr>
            </w:pPr>
            <w:sdt>
              <w:sdtPr>
                <w:rPr>
                  <w:rFonts w:eastAsia="DengXian"/>
                  <w:lang w:val="en-US"/>
                </w:rPr>
                <w:alias w:val="ContactNameOrgCountry"/>
                <w:tag w:val="ContactNameOrgCountry"/>
                <w:id w:val="-288898807"/>
                <w:placeholder>
                  <w:docPart w:val="14801686D8EE45EAA21315872D676C09"/>
                </w:placeholder>
                <w:text w:multiLine="1"/>
              </w:sdtPr>
              <w:sdtEndPr/>
              <w:sdtContent>
                <w:r w:rsidR="005F31C9">
                  <w:rPr>
                    <w:rFonts w:eastAsia="DengXian" w:hint="eastAsia"/>
                    <w:lang w:val="en-US"/>
                  </w:rPr>
                  <w:t>Marco Carugi</w:t>
                </w:r>
              </w:sdtContent>
            </w:sdt>
          </w:p>
          <w:p w14:paraId="506563E1" w14:textId="77777777" w:rsidR="00D743D0" w:rsidRDefault="005F31C9">
            <w:pPr>
              <w:spacing w:before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Huawei Technologies Co., Ltd</w:t>
            </w:r>
            <w:r>
              <w:rPr>
                <w:rFonts w:eastAsia="DengXian"/>
                <w:lang w:val="en-US"/>
              </w:rPr>
              <w:br/>
              <w:t>China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B59E28" w14:textId="77777777" w:rsidR="00D743D0" w:rsidRDefault="00E36D60">
            <w:pPr>
              <w:rPr>
                <w:rFonts w:eastAsia="DengXian"/>
                <w:lang w:val="pt-BR"/>
              </w:rPr>
            </w:pPr>
            <w:sdt>
              <w:sdtPr>
                <w:rPr>
                  <w:rFonts w:eastAsia="DengXian"/>
                  <w:lang w:val="en-US"/>
                </w:rPr>
                <w:alias w:val="ContactTelFaxEmail"/>
                <w:tag w:val="ContactTelFaxEmail"/>
                <w:id w:val="-378469470"/>
                <w:placeholder>
                  <w:docPart w:val="97C108DCA6FC48729C0AB2A067479338"/>
                </w:placeholder>
              </w:sdtPr>
              <w:sdtEndPr/>
              <w:sdtContent>
                <w:r w:rsidR="005F31C9">
                  <w:rPr>
                    <w:rFonts w:eastAsia="DengXian"/>
                    <w:lang w:val="pt-PT"/>
                  </w:rPr>
                  <w:t>Tel.:     +33-6-64047454</w:t>
                </w:r>
                <w:r w:rsidR="005F31C9">
                  <w:rPr>
                    <w:rFonts w:eastAsia="DengXian"/>
                    <w:lang w:val="pt-PT"/>
                  </w:rPr>
                  <w:br/>
                  <w:t xml:space="preserve">E-mail: </w:t>
                </w:r>
                <w:r w:rsidR="005F31C9">
                  <w:fldChar w:fldCharType="begin"/>
                </w:r>
                <w:r w:rsidR="005F31C9" w:rsidRPr="00E36D60">
                  <w:rPr>
                    <w:lang w:val="de-AT"/>
                  </w:rPr>
                  <w:instrText>HYPERLINK "mailto:marco.carugi@gmail.com"</w:instrText>
                </w:r>
                <w:r w:rsidR="005F31C9">
                  <w:fldChar w:fldCharType="separate"/>
                </w:r>
                <w:r w:rsidR="005F31C9">
                  <w:rPr>
                    <w:rFonts w:eastAsia="DengXian"/>
                    <w:color w:val="0000FF"/>
                    <w:u w:val="single"/>
                    <w:lang w:val="pt-PT"/>
                  </w:rPr>
                  <w:t>marco.carugi@gmail.com</w:t>
                </w:r>
                <w:r w:rsidR="005F31C9">
                  <w:fldChar w:fldCharType="end"/>
                </w:r>
                <w:r w:rsidR="005F31C9">
                  <w:rPr>
                    <w:rFonts w:eastAsia="DengXian"/>
                    <w:lang w:val="pt-PT"/>
                  </w:rPr>
                  <w:t xml:space="preserve"> </w:t>
                </w:r>
              </w:sdtContent>
            </w:sdt>
          </w:p>
        </w:tc>
      </w:tr>
      <w:tr w:rsidR="00D743D0" w:rsidRPr="00E36D60" w14:paraId="14C1CB2F" w14:textId="77777777" w:rsidTr="00E05EF4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D52D96" w14:textId="77777777" w:rsidR="00D743D0" w:rsidRDefault="005F31C9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42C0E4" w14:textId="77777777" w:rsidR="00D743D0" w:rsidRPr="00961490" w:rsidRDefault="00E36D60">
            <w:pPr>
              <w:rPr>
                <w:rFonts w:eastAsia="DengXian"/>
                <w:lang w:val="es-ES"/>
              </w:rPr>
            </w:pPr>
            <w:sdt>
              <w:sdtPr>
                <w:rPr>
                  <w:rFonts w:eastAsia="DengXian"/>
                  <w:lang w:val="es-ES"/>
                </w:rPr>
                <w:alias w:val="ContactNameOrgCountry"/>
                <w:tag w:val="ContactNameOrgCountry"/>
                <w:id w:val="-1498113162"/>
                <w:placeholder>
                  <w:docPart w:val="4CDD1501AF014FAA904BF35BD07C6462"/>
                </w:placeholder>
                <w:text w:multiLine="1"/>
              </w:sdtPr>
              <w:sdtEndPr/>
              <w:sdtContent>
                <w:r w:rsidR="005F31C9" w:rsidRPr="00961490">
                  <w:rPr>
                    <w:rFonts w:eastAsia="DengXian" w:hint="eastAsia"/>
                    <w:lang w:val="es-ES"/>
                  </w:rPr>
                  <w:t>Yuexia Fu</w:t>
                </w:r>
                <w:r w:rsidR="005F31C9" w:rsidRPr="00961490">
                  <w:rPr>
                    <w:rFonts w:eastAsia="DengXian" w:hint="eastAsia"/>
                    <w:lang w:val="es-ES"/>
                  </w:rPr>
                  <w:br/>
                  <w:t>China Mobile</w:t>
                </w:r>
                <w:r w:rsidR="005F31C9" w:rsidRPr="00961490">
                  <w:rPr>
                    <w:rFonts w:eastAsia="DengXian" w:hint="eastAsia"/>
                    <w:lang w:val="es-ES"/>
                  </w:rPr>
                  <w:br/>
                  <w:t>China</w:t>
                </w:r>
              </w:sdtContent>
            </w:sdt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rPr>
                <w:rFonts w:eastAsia="DengXian"/>
              </w:rPr>
              <w:alias w:val="ContactTelFaxEmail"/>
              <w:tag w:val="ContactTelFaxEmail"/>
              <w:id w:val="1641529675"/>
              <w:placeholder>
                <w:docPart w:val="952382E0B8C2451BB58E978F981A5528"/>
              </w:placeholder>
            </w:sdtPr>
            <w:sdtEndPr/>
            <w:sdtContent>
              <w:p w14:paraId="0BEEA5CD" w14:textId="0C525B5A" w:rsidR="00D743D0" w:rsidRDefault="005F31C9">
                <w:pPr>
                  <w:rPr>
                    <w:rFonts w:eastAsia="DengXian"/>
                    <w:lang w:val="pt-PT"/>
                  </w:rPr>
                </w:pPr>
                <w:r>
                  <w:rPr>
                    <w:rFonts w:eastAsia="DengXian"/>
                    <w:lang w:val="pt-PT"/>
                  </w:rPr>
                  <w:t xml:space="preserve">Tel.: +86 </w:t>
                </w:r>
                <w:r>
                  <w:rPr>
                    <w:rFonts w:eastAsia="DengXian" w:hint="eastAsia"/>
                    <w:lang w:val="pt-PT" w:eastAsia="zh-CN"/>
                  </w:rPr>
                  <w:t>15011564042</w:t>
                </w:r>
                <w:r>
                  <w:rPr>
                    <w:rFonts w:eastAsia="DengXian"/>
                    <w:lang w:val="pt-PT"/>
                  </w:rPr>
                  <w:br/>
                  <w:t xml:space="preserve">E-mail: </w:t>
                </w:r>
                <w:r w:rsidR="00E05EF4">
                  <w:fldChar w:fldCharType="begin"/>
                </w:r>
                <w:r w:rsidR="00E05EF4" w:rsidRPr="00E36D60">
                  <w:rPr>
                    <w:lang w:val="de-AT"/>
                  </w:rPr>
                  <w:instrText>HYPERLINK "mailto:fuyuexia@chinamobile.com"</w:instrText>
                </w:r>
                <w:r w:rsidR="00E05EF4">
                  <w:fldChar w:fldCharType="separate"/>
                </w:r>
                <w:r w:rsidR="00E05EF4" w:rsidRPr="008F209A">
                  <w:rPr>
                    <w:rStyle w:val="Hyperlink"/>
                    <w:rFonts w:eastAsia="SimSun" w:hint="eastAsia"/>
                    <w:lang w:val="pt-PT" w:eastAsia="zh-CN"/>
                  </w:rPr>
                  <w:t>fuyuexia</w:t>
                </w:r>
                <w:r w:rsidR="00E05EF4" w:rsidRPr="008F209A">
                  <w:rPr>
                    <w:rStyle w:val="Hyperlink"/>
                    <w:rFonts w:eastAsia="DengXian"/>
                    <w:lang w:val="pt-PT"/>
                  </w:rPr>
                  <w:t>@chinamobile.com</w:t>
                </w:r>
                <w:r w:rsidR="00E05EF4">
                  <w:fldChar w:fldCharType="end"/>
                </w:r>
                <w:r w:rsidR="00E05EF4">
                  <w:rPr>
                    <w:rFonts w:eastAsia="DengXian"/>
                    <w:lang w:val="pt-PT"/>
                  </w:rPr>
                  <w:t xml:space="preserve"> </w:t>
                </w:r>
              </w:p>
            </w:sdtContent>
          </w:sdt>
          <w:p w14:paraId="5D5B5B13" w14:textId="77777777" w:rsidR="00D743D0" w:rsidRDefault="00D743D0">
            <w:pPr>
              <w:rPr>
                <w:rFonts w:eastAsia="DengXian"/>
                <w:lang w:val="pt-PT"/>
              </w:rPr>
            </w:pPr>
          </w:p>
        </w:tc>
      </w:tr>
    </w:tbl>
    <w:p w14:paraId="699C9766" w14:textId="77777777" w:rsidR="00D743D0" w:rsidRDefault="00D743D0">
      <w:pPr>
        <w:rPr>
          <w:rFonts w:eastAsia="DengXia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3160ED4F" w14:textId="77777777">
        <w:trPr>
          <w:cantSplit/>
        </w:trPr>
        <w:tc>
          <w:tcPr>
            <w:tcW w:w="1588" w:type="dxa"/>
          </w:tcPr>
          <w:p w14:paraId="37690F47" w14:textId="77777777" w:rsidR="00D743D0" w:rsidRDefault="005F31C9" w:rsidP="002242D5">
            <w:pPr>
              <w:rPr>
                <w:rFonts w:eastAsia="DengXian"/>
                <w:b/>
                <w:bCs/>
              </w:rPr>
            </w:pPr>
            <w:r>
              <w:rPr>
                <w:rFonts w:eastAsia="DengXi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47BEDDC" w14:textId="4153F03B" w:rsidR="00D743D0" w:rsidRDefault="005F31C9" w:rsidP="002242D5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ITU-T Study Group 13 would like to inform ITU-T </w:t>
            </w:r>
            <w:r>
              <w:rPr>
                <w:rFonts w:eastAsia="DengXian"/>
                <w:lang w:eastAsia="zh-CN"/>
              </w:rPr>
              <w:t xml:space="preserve">SG11, ITU-T SG15 and 3GPP SA1 </w:t>
            </w:r>
            <w:r>
              <w:rPr>
                <w:rFonts w:eastAsia="DengXian"/>
              </w:rPr>
              <w:t xml:space="preserve">about the agreement of </w:t>
            </w:r>
            <w:r w:rsidR="00844D89">
              <w:rPr>
                <w:rFonts w:eastAsia="DengXian"/>
              </w:rPr>
              <w:t>a</w:t>
            </w:r>
            <w:r>
              <w:rPr>
                <w:rFonts w:eastAsia="DengXian"/>
              </w:rPr>
              <w:t xml:space="preserve"> new Technical Report ITU-T YSTR.ISAC-</w:t>
            </w:r>
            <w:proofErr w:type="spellStart"/>
            <w:r>
              <w:rPr>
                <w:rFonts w:eastAsia="DengXian"/>
              </w:rPr>
              <w:t>fra</w:t>
            </w:r>
            <w:proofErr w:type="spellEnd"/>
            <w:r>
              <w:rPr>
                <w:rFonts w:eastAsia="DengXian"/>
              </w:rPr>
              <w:t xml:space="preserve"> “</w:t>
            </w:r>
            <w:r>
              <w:rPr>
                <w:rFonts w:eastAsia="DengXian" w:hint="eastAsia"/>
                <w:lang w:val="en-US" w:eastAsia="zh-CN"/>
              </w:rPr>
              <w:t>Consideration</w:t>
            </w:r>
            <w:r>
              <w:rPr>
                <w:rFonts w:eastAsia="DengXian"/>
                <w:lang w:val="en-US" w:eastAsia="zh-CN"/>
              </w:rPr>
              <w:t>s</w:t>
            </w:r>
            <w:r>
              <w:rPr>
                <w:rFonts w:eastAsia="DengXian" w:hint="eastAsia"/>
                <w:lang w:val="en-US" w:eastAsia="zh-CN"/>
              </w:rPr>
              <w:t xml:space="preserve"> on integrated sensing and communication in IMT-2020 networks and beyond</w:t>
            </w:r>
            <w:r>
              <w:rPr>
                <w:rFonts w:eastAsia="DengXian"/>
              </w:rPr>
              <w:t xml:space="preserve">”. This new Technical Report has been agreed at the ITU-T Study Group 13 plenary on </w:t>
            </w:r>
            <w:r>
              <w:rPr>
                <w:rFonts w:eastAsia="DengXian" w:hint="eastAsia"/>
              </w:rPr>
              <w:t>6 November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 w:hint="eastAsia"/>
              </w:rPr>
              <w:t>2025</w:t>
            </w:r>
            <w:r>
              <w:rPr>
                <w:rFonts w:eastAsia="DengXian"/>
              </w:rPr>
              <w:t>.</w:t>
            </w:r>
          </w:p>
        </w:tc>
      </w:tr>
    </w:tbl>
    <w:p w14:paraId="6E7CC81D" w14:textId="77777777" w:rsidR="00D743D0" w:rsidRDefault="005F31C9" w:rsidP="002242D5">
      <w:pPr>
        <w:autoSpaceDE w:val="0"/>
        <w:autoSpaceDN w:val="0"/>
        <w:adjustRightInd w:val="0"/>
        <w:rPr>
          <w:rFonts w:eastAsia="DengXian"/>
        </w:rPr>
      </w:pPr>
      <w:r>
        <w:rPr>
          <w:rFonts w:eastAsia="DengXian"/>
        </w:rPr>
        <w:t xml:space="preserve"> </w:t>
      </w:r>
    </w:p>
    <w:p w14:paraId="4415E743" w14:textId="48539BF8" w:rsidR="00D743D0" w:rsidRDefault="005F31C9" w:rsidP="002242D5">
      <w:pPr>
        <w:autoSpaceDE w:val="0"/>
        <w:autoSpaceDN w:val="0"/>
        <w:adjustRightInd w:val="0"/>
        <w:rPr>
          <w:rFonts w:eastAsia="DengXian"/>
        </w:rPr>
      </w:pPr>
      <w:r>
        <w:rPr>
          <w:rFonts w:eastAsia="DengXian"/>
        </w:rPr>
        <w:t>ITU-T Study Group 13 would like to inform about the agreement of</w:t>
      </w:r>
      <w:r w:rsidR="002E5527">
        <w:rPr>
          <w:rFonts w:eastAsia="DengXian"/>
        </w:rPr>
        <w:t xml:space="preserve"> a</w:t>
      </w:r>
      <w:r>
        <w:rPr>
          <w:rFonts w:eastAsia="DengXian"/>
        </w:rPr>
        <w:t xml:space="preserve"> new Technical Report ITU-T YSTR.ISAC-</w:t>
      </w:r>
      <w:proofErr w:type="spellStart"/>
      <w:r>
        <w:rPr>
          <w:rFonts w:eastAsia="DengXian"/>
        </w:rPr>
        <w:t>fra</w:t>
      </w:r>
      <w:proofErr w:type="spellEnd"/>
      <w:r>
        <w:rPr>
          <w:rFonts w:eastAsia="DengXian"/>
        </w:rPr>
        <w:t xml:space="preserve"> “Considerations on integrated sensing and communication in IMT-2020 networks and beyond”. The new Technical Report has been agreed at the ITU-T Study Group 13 plenary on 6 November 2025. </w:t>
      </w:r>
    </w:p>
    <w:p w14:paraId="1755D061" w14:textId="22151776" w:rsidR="00D743D0" w:rsidRDefault="005F31C9" w:rsidP="002242D5">
      <w:pPr>
        <w:tabs>
          <w:tab w:val="left" w:pos="284"/>
          <w:tab w:val="left" w:pos="567"/>
          <w:tab w:val="left" w:pos="851"/>
          <w:tab w:val="left" w:pos="1135"/>
          <w:tab w:val="left" w:pos="1418"/>
          <w:tab w:val="left" w:pos="1702"/>
          <w:tab w:val="left" w:pos="1871"/>
          <w:tab w:val="left" w:pos="1985"/>
          <w:tab w:val="left" w:pos="2270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spacing w:before="40" w:after="40"/>
        <w:rPr>
          <w:rFonts w:eastAsia="DengXian"/>
          <w:lang w:val="en-US" w:eastAsia="zh-CN"/>
        </w:rPr>
      </w:pPr>
      <w:r>
        <w:rPr>
          <w:rFonts w:eastAsia="DengXian" w:hint="eastAsia"/>
        </w:rPr>
        <w:t>Th</w:t>
      </w:r>
      <w:r>
        <w:rPr>
          <w:rFonts w:eastAsia="DengXian"/>
        </w:rPr>
        <w:t>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 xml:space="preserve">new Technical Report provides considerations on </w:t>
      </w:r>
      <w:r>
        <w:rPr>
          <w:rFonts w:eastAsia="DengXian"/>
          <w:lang w:val="en-US" w:eastAsia="zh-CN"/>
        </w:rPr>
        <w:t>requirements and framework of integrated sensing and communication in IMT-2020 networks and beyond. I</w:t>
      </w:r>
      <w:r>
        <w:rPr>
          <w:rFonts w:eastAsia="DengXian" w:hint="eastAsia"/>
          <w:lang w:val="en-US" w:eastAsia="zh-CN"/>
        </w:rPr>
        <w:t>t address</w:t>
      </w:r>
      <w:r>
        <w:rPr>
          <w:rFonts w:eastAsia="DengXian"/>
          <w:lang w:val="en-US" w:eastAsia="zh-CN"/>
        </w:rPr>
        <w:t>es</w:t>
      </w:r>
      <w:r>
        <w:rPr>
          <w:rFonts w:eastAsia="DengXian" w:hint="eastAsia"/>
          <w:lang w:val="en-US" w:eastAsia="zh-CN"/>
        </w:rPr>
        <w:t xml:space="preserve"> the following aspect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>:</w:t>
      </w:r>
    </w:p>
    <w:p w14:paraId="5227E750" w14:textId="77777777" w:rsidR="00D743D0" w:rsidRDefault="005F31C9" w:rsidP="002242D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ko-KR"/>
        </w:rPr>
      </w:pPr>
      <w:r>
        <w:rPr>
          <w:rFonts w:eastAsia="DengXian"/>
          <w:lang w:val="en-US" w:eastAsia="zh-CN"/>
        </w:rPr>
        <w:t xml:space="preserve">Overview </w:t>
      </w:r>
      <w:r>
        <w:rPr>
          <w:rFonts w:eastAsia="DengXian" w:hint="eastAsia"/>
          <w:bCs/>
          <w:lang w:eastAsia="ko-KR"/>
        </w:rPr>
        <w:t>of</w:t>
      </w:r>
      <w:r>
        <w:rPr>
          <w:rFonts w:eastAsia="DengXian"/>
          <w:bCs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integrated sensing and </w:t>
      </w:r>
      <w:proofErr w:type="gramStart"/>
      <w:r>
        <w:rPr>
          <w:rFonts w:eastAsia="Malgun Gothic"/>
          <w:lang w:eastAsia="ko-KR"/>
        </w:rPr>
        <w:t>communication;</w:t>
      </w:r>
      <w:proofErr w:type="gramEnd"/>
    </w:p>
    <w:p w14:paraId="5FE1CC3D" w14:textId="77777777" w:rsidR="00D743D0" w:rsidRDefault="005F31C9" w:rsidP="002242D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ko-KR"/>
        </w:rPr>
      </w:pPr>
      <w:r>
        <w:rPr>
          <w:rFonts w:eastAsia="DengXian" w:hint="eastAsia"/>
          <w:bCs/>
          <w:lang w:val="en-US" w:eastAsia="zh-CN"/>
        </w:rPr>
        <w:t>Potential r</w:t>
      </w:r>
      <w:proofErr w:type="spellStart"/>
      <w:r>
        <w:rPr>
          <w:rFonts w:eastAsia="DengXian"/>
          <w:bCs/>
          <w:lang w:eastAsia="ko-KR"/>
        </w:rPr>
        <w:t>equirements</w:t>
      </w:r>
      <w:proofErr w:type="spellEnd"/>
      <w:r>
        <w:rPr>
          <w:rFonts w:eastAsia="DengXian" w:hint="eastAsia"/>
          <w:bCs/>
          <w:lang w:eastAsia="ko-KR"/>
        </w:rPr>
        <w:t xml:space="preserve"> of</w:t>
      </w:r>
      <w:r>
        <w:rPr>
          <w:rFonts w:eastAsia="DengXian"/>
          <w:bCs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integrated sensing and </w:t>
      </w:r>
      <w:proofErr w:type="gramStart"/>
      <w:r>
        <w:rPr>
          <w:rFonts w:eastAsia="Malgun Gothic"/>
          <w:lang w:eastAsia="ko-KR"/>
        </w:rPr>
        <w:t>communication;</w:t>
      </w:r>
      <w:proofErr w:type="gramEnd"/>
    </w:p>
    <w:p w14:paraId="74653ABD" w14:textId="77777777" w:rsidR="00D743D0" w:rsidRDefault="005F31C9" w:rsidP="002242D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lang w:eastAsia="ko-KR"/>
        </w:rPr>
      </w:pPr>
      <w:r>
        <w:rPr>
          <w:rFonts w:eastAsia="DengXian"/>
          <w:bCs/>
          <w:lang w:eastAsia="ko-KR"/>
        </w:rPr>
        <w:t>Framework</w:t>
      </w:r>
      <w:r>
        <w:rPr>
          <w:rFonts w:eastAsia="DengXian" w:hint="eastAsia"/>
          <w:bCs/>
          <w:lang w:val="en-US" w:eastAsia="zh-CN"/>
        </w:rPr>
        <w:t xml:space="preserve"> consideration</w:t>
      </w:r>
      <w:r>
        <w:rPr>
          <w:rFonts w:eastAsia="DengXian"/>
          <w:bCs/>
          <w:lang w:val="en-US" w:eastAsia="zh-CN"/>
        </w:rPr>
        <w:t>s</w:t>
      </w:r>
      <w:r>
        <w:rPr>
          <w:rFonts w:eastAsia="DengXian"/>
          <w:bCs/>
          <w:lang w:eastAsia="ko-KR"/>
        </w:rPr>
        <w:t xml:space="preserve"> </w:t>
      </w:r>
      <w:r>
        <w:rPr>
          <w:rFonts w:eastAsia="DengXian" w:hint="eastAsia"/>
          <w:bCs/>
          <w:lang w:val="en-US" w:eastAsia="zh-CN"/>
        </w:rPr>
        <w:t>on</w:t>
      </w:r>
      <w:r>
        <w:rPr>
          <w:rFonts w:eastAsia="DengXian"/>
          <w:bCs/>
          <w:lang w:eastAsia="ko-KR"/>
        </w:rPr>
        <w:t xml:space="preserve"> </w:t>
      </w:r>
      <w:r>
        <w:rPr>
          <w:rFonts w:eastAsia="Malgun Gothic"/>
          <w:lang w:eastAsia="ko-KR"/>
        </w:rPr>
        <w:t>integrated sensing and communication.</w:t>
      </w:r>
    </w:p>
    <w:p w14:paraId="019AB92C" w14:textId="58891937" w:rsidR="00D743D0" w:rsidRDefault="005F31C9" w:rsidP="002242D5">
      <w:pPr>
        <w:autoSpaceDE w:val="0"/>
        <w:autoSpaceDN w:val="0"/>
        <w:adjustRightInd w:val="0"/>
        <w:rPr>
          <w:rFonts w:eastAsia="DengXian"/>
        </w:rPr>
      </w:pPr>
      <w:r>
        <w:rPr>
          <w:rFonts w:eastAsia="DengXian"/>
        </w:rPr>
        <w:t>ITU-T SG13 looks forward to keeping continued collaboration and exchange with you on the topic of integrated communication and sensing for IMT-2020 networks and beyond.</w:t>
      </w:r>
    </w:p>
    <w:p w14:paraId="27BE8615" w14:textId="77777777" w:rsidR="00D743D0" w:rsidRDefault="005F31C9" w:rsidP="002242D5">
      <w:pPr>
        <w:autoSpaceDE w:val="0"/>
        <w:autoSpaceDN w:val="0"/>
        <w:adjustRightInd w:val="0"/>
        <w:rPr>
          <w:rFonts w:eastAsia="DengXian"/>
          <w:b/>
          <w:bCs/>
        </w:rPr>
      </w:pPr>
      <w:r>
        <w:rPr>
          <w:rFonts w:eastAsia="DengXian"/>
          <w:b/>
          <w:bCs/>
        </w:rPr>
        <w:t>Attachment:</w:t>
      </w:r>
    </w:p>
    <w:p w14:paraId="532A96D7" w14:textId="162DC183" w:rsidR="00D743D0" w:rsidRDefault="00E05EF4" w:rsidP="002242D5">
      <w:pPr>
        <w:rPr>
          <w:rFonts w:eastAsia="DengXian"/>
        </w:rPr>
      </w:pPr>
      <w:hyperlink r:id="rId10" w:history="1">
        <w:r w:rsidRPr="0022564A">
          <w:rPr>
            <w:rStyle w:val="Hyperlink"/>
          </w:rPr>
          <w:t>SG13-</w:t>
        </w:r>
        <w:r w:rsidRPr="0022564A">
          <w:rPr>
            <w:rStyle w:val="Hyperlink"/>
            <w:rFonts w:eastAsia="MS Mincho"/>
            <w:lang w:eastAsia="ko-KR"/>
          </w:rPr>
          <w:t>TD</w:t>
        </w:r>
        <w:r w:rsidRPr="0022564A">
          <w:rPr>
            <w:rStyle w:val="Hyperlink"/>
            <w:rFonts w:eastAsia="SimSun"/>
            <w:lang w:val="en-US"/>
          </w:rPr>
          <w:t>107/PLE</w:t>
        </w:r>
        <w:r w:rsidRPr="0022564A">
          <w:rPr>
            <w:rStyle w:val="Hyperlink"/>
            <w:rFonts w:eastAsia="SimSun"/>
            <w:lang w:val="en-US"/>
          </w:rPr>
          <w:t>N</w:t>
        </w:r>
      </w:hyperlink>
      <w:r w:rsidR="005F31C9">
        <w:rPr>
          <w:rFonts w:eastAsia="DengXian"/>
        </w:rPr>
        <w:t xml:space="preserve">: Technical </w:t>
      </w:r>
      <w:r>
        <w:rPr>
          <w:rFonts w:eastAsia="DengXian"/>
        </w:rPr>
        <w:t>R</w:t>
      </w:r>
      <w:r w:rsidR="005F31C9">
        <w:rPr>
          <w:rFonts w:eastAsia="DengXian"/>
        </w:rPr>
        <w:t>eport ITU-T YSTR.ISAC-</w:t>
      </w:r>
      <w:proofErr w:type="spellStart"/>
      <w:r w:rsidR="005F31C9">
        <w:rPr>
          <w:rFonts w:eastAsia="DengXian"/>
        </w:rPr>
        <w:t>fra</w:t>
      </w:r>
      <w:proofErr w:type="spellEnd"/>
      <w:r w:rsidR="005F31C9">
        <w:rPr>
          <w:rFonts w:eastAsia="DengXian"/>
        </w:rPr>
        <w:t xml:space="preserve"> “</w:t>
      </w:r>
      <w:r w:rsidR="005F31C9">
        <w:rPr>
          <w:rFonts w:eastAsia="DengXian" w:hint="eastAsia"/>
          <w:lang w:val="en-US" w:eastAsia="zh-CN"/>
        </w:rPr>
        <w:t>Consideration</w:t>
      </w:r>
      <w:r w:rsidR="005F31C9">
        <w:rPr>
          <w:rFonts w:eastAsia="DengXian"/>
          <w:lang w:val="en-US" w:eastAsia="zh-CN"/>
        </w:rPr>
        <w:t>s</w:t>
      </w:r>
      <w:r w:rsidR="005F31C9">
        <w:rPr>
          <w:rFonts w:eastAsia="DengXian" w:hint="eastAsia"/>
          <w:lang w:val="en-US" w:eastAsia="zh-CN"/>
        </w:rPr>
        <w:t xml:space="preserve"> on integrated sensing and communication in IMT-2020 networks and beyond</w:t>
      </w:r>
      <w:r w:rsidR="005F31C9">
        <w:rPr>
          <w:rFonts w:eastAsia="DengXian"/>
        </w:rPr>
        <w:t>”</w:t>
      </w:r>
    </w:p>
    <w:p w14:paraId="23E998D3" w14:textId="054F9689" w:rsidR="00D743D0" w:rsidRDefault="00D743D0">
      <w:pPr>
        <w:rPr>
          <w:rFonts w:eastAsia="DengXian"/>
        </w:rPr>
      </w:pPr>
    </w:p>
    <w:p w14:paraId="3DA5E7CD" w14:textId="699B08ED" w:rsidR="00D743D0" w:rsidRDefault="00E05EF4" w:rsidP="00E05EF4">
      <w:pPr>
        <w:jc w:val="center"/>
      </w:pPr>
      <w:r>
        <w:rPr>
          <w:rFonts w:eastAsia="SimSun"/>
          <w:lang w:eastAsia="zh-CN"/>
        </w:rPr>
        <w:t>_____________</w:t>
      </w:r>
    </w:p>
    <w:sectPr w:rsidR="00D743D0" w:rsidSect="00926C05">
      <w:headerReference w:type="default" r:id="rId11"/>
      <w:footerReference w:type="first" r:id="rId12"/>
      <w:pgSz w:w="11907" w:h="16840"/>
      <w:pgMar w:top="1134" w:right="1134" w:bottom="0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8FE7" w14:textId="07F4EAEC" w:rsidR="00E05EF4" w:rsidRPr="00E05EF4" w:rsidRDefault="00E05EF4" w:rsidP="00E05EF4">
    <w:pPr>
      <w:pStyle w:val="Header"/>
    </w:pPr>
    <w:r w:rsidRPr="00E05EF4">
      <w:t xml:space="preserve">- </w:t>
    </w:r>
    <w:r w:rsidRPr="00E05EF4">
      <w:fldChar w:fldCharType="begin"/>
    </w:r>
    <w:r w:rsidRPr="00E05EF4">
      <w:instrText xml:space="preserve"> PAGE  \* MERGEFORMAT </w:instrText>
    </w:r>
    <w:r w:rsidRPr="00E05EF4">
      <w:fldChar w:fldCharType="separate"/>
    </w:r>
    <w:r w:rsidRPr="00E05EF4">
      <w:rPr>
        <w:noProof/>
      </w:rPr>
      <w:t>1</w:t>
    </w:r>
    <w:r w:rsidRPr="00E05EF4">
      <w:fldChar w:fldCharType="end"/>
    </w:r>
    <w:r w:rsidRPr="00E05EF4">
      <w:t xml:space="preserve"> -</w:t>
    </w:r>
  </w:p>
  <w:p w14:paraId="43BA34D1" w14:textId="09042BA7" w:rsidR="00E05EF4" w:rsidRPr="00E05EF4" w:rsidRDefault="00E05EF4" w:rsidP="00E05EF4">
    <w:pPr>
      <w:pStyle w:val="Header"/>
      <w:spacing w:after="240"/>
    </w:pPr>
    <w:r w:rsidRPr="00E05EF4">
      <w:fldChar w:fldCharType="begin"/>
    </w:r>
    <w:r w:rsidRPr="00E05EF4">
      <w:instrText xml:space="preserve"> STYLEREF  Docnumber  </w:instrText>
    </w:r>
    <w:r w:rsidRPr="00E05EF4">
      <w:fldChar w:fldCharType="separate"/>
    </w:r>
    <w:r w:rsidR="002242D5">
      <w:rPr>
        <w:noProof/>
      </w:rPr>
      <w:t>SG13-LSff</w:t>
    </w:r>
    <w:r w:rsidRPr="00E05EF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242D5"/>
    <w:rsid w:val="0025203F"/>
    <w:rsid w:val="0025685E"/>
    <w:rsid w:val="0026359A"/>
    <w:rsid w:val="00290876"/>
    <w:rsid w:val="00293AD4"/>
    <w:rsid w:val="002A102D"/>
    <w:rsid w:val="002A6044"/>
    <w:rsid w:val="002C592A"/>
    <w:rsid w:val="002C6D2D"/>
    <w:rsid w:val="002D0F84"/>
    <w:rsid w:val="002E0914"/>
    <w:rsid w:val="002E0D73"/>
    <w:rsid w:val="002E5527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6FF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4D89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A14"/>
    <w:rsid w:val="00926C05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411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05EF4"/>
    <w:rsid w:val="00E10667"/>
    <w:rsid w:val="00E36D60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05E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5-SG13-251028-TD-PLEN-0107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801686D8EE45EAA21315872D676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AAC2A-949D-4A7F-8709-8397B8C0112F}"/>
      </w:docPartPr>
      <w:docPartBody>
        <w:p w:rsidR="008D54F0" w:rsidRDefault="008D54F0">
          <w:pPr>
            <w:pStyle w:val="14801686D8EE45EAA21315872D676C0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7C108DCA6FC48729C0AB2A067479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19583-F21E-4444-9C12-138A17D79C93}"/>
      </w:docPartPr>
      <w:docPartBody>
        <w:p w:rsidR="008D54F0" w:rsidRDefault="008D54F0">
          <w:pPr>
            <w:pStyle w:val="97C108DCA6FC48729C0AB2A06747933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CDD1501AF014FAA904BF35BD07C6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FD4C6-1F4A-416B-A90E-30755FAB4170}"/>
      </w:docPartPr>
      <w:docPartBody>
        <w:p w:rsidR="008D54F0" w:rsidRDefault="008D54F0">
          <w:pPr>
            <w:pStyle w:val="4CDD1501AF014FAA904BF35BD07C646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52382E0B8C2451BB58E978F981A5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04CC2-4301-4232-B304-BBFD59B99775}"/>
      </w:docPartPr>
      <w:docPartBody>
        <w:p w:rsidR="008D54F0" w:rsidRDefault="008D54F0">
          <w:pPr>
            <w:pStyle w:val="952382E0B8C2451BB58E978F981A5528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54F0" w:rsidRDefault="008D54F0">
      <w:pPr>
        <w:spacing w:line="240" w:lineRule="auto"/>
      </w:pPr>
      <w:r>
        <w:separator/>
      </w:r>
    </w:p>
  </w:endnote>
  <w:endnote w:type="continuationSeparator" w:id="0">
    <w:p w:rsidR="008D54F0" w:rsidRDefault="008D54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54F0" w:rsidRDefault="008D54F0">
      <w:pPr>
        <w:spacing w:after="0" w:line="240" w:lineRule="auto"/>
      </w:pPr>
      <w:r>
        <w:separator/>
      </w:r>
    </w:p>
  </w:footnote>
  <w:footnote w:type="continuationSeparator" w:id="0">
    <w:p w:rsidR="008D54F0" w:rsidRDefault="008D54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14801686D8EE45EAA21315872D676C09">
    <w:name w:val="14801686D8EE45EAA21315872D676C09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7C108DCA6FC48729C0AB2A067479338">
    <w:name w:val="97C108DCA6FC48729C0AB2A067479338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CDD1501AF014FAA904BF35BD07C6462">
    <w:name w:val="4CDD1501AF014FAA904BF35BD07C6462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52382E0B8C2451BB58E978F981A5528">
    <w:name w:val="952382E0B8C2451BB58E978F981A5528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1</TotalTime>
  <Pages>1</Pages>
  <Words>334</Words>
  <Characters>1998</Characters>
  <Application>Microsoft Office Word</Application>
  <DocSecurity>0</DocSecurity>
  <Lines>57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agreement of new Technical Report ITU-T YSTR.ISAC-fra: “Considerations on integrated sensing and communication in IMT-2020 networks and beyond”</dc:title>
  <dc:creator>Rapporteur and Associate Rapporteur</dc:creator>
  <cp:keywords>ITU-T SG16; Multimedia e-services</cp:keywords>
  <dc:description>SG13-LSff  For: Tashkent, 28 October - 6 November 2025_x000d_Document date: _x000d_Saved by ITU51017190 at 19:23:40 on 11/11/2025</dc:description>
  <cp:lastModifiedBy>TSB (EY)</cp:lastModifiedBy>
  <cp:revision>2</cp:revision>
  <cp:lastPrinted>2002-08-01T07:30:00Z</cp:lastPrinted>
  <dcterms:created xsi:type="dcterms:W3CDTF">2025-11-14T17:03:00Z</dcterms:created>
  <dcterms:modified xsi:type="dcterms:W3CDTF">2025-11-14T17:03:00Z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