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27CF4" w14:textId="02C8B9FF" w:rsidR="000E1FDA" w:rsidRPr="00AD45C4" w:rsidRDefault="000E1FDA" w:rsidP="000E1FDA">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 RAN Meeting #10</w:t>
      </w:r>
      <w:r w:rsidR="00445F93">
        <w:rPr>
          <w:rFonts w:ascii="Arial" w:eastAsiaTheme="minorEastAsia" w:hAnsi="Arial" w:hint="eastAsia"/>
          <w:b/>
          <w:noProof/>
          <w:sz w:val="24"/>
          <w:szCs w:val="24"/>
          <w:lang w:eastAsia="zh-CN"/>
        </w:rPr>
        <w:t>8</w:t>
      </w:r>
      <w:r w:rsidRPr="00AD45C4">
        <w:rPr>
          <w:rFonts w:ascii="Arial" w:hAnsi="Arial" w:hint="eastAsia"/>
          <w:b/>
          <w:noProof/>
          <w:sz w:val="24"/>
          <w:szCs w:val="24"/>
          <w:lang w:eastAsia="en-US"/>
        </w:rPr>
        <w:tab/>
      </w:r>
      <w:r w:rsidRPr="00AD45C4">
        <w:rPr>
          <w:rFonts w:ascii="Arial" w:hAnsi="Arial"/>
          <w:b/>
          <w:noProof/>
          <w:sz w:val="24"/>
          <w:szCs w:val="24"/>
          <w:lang w:eastAsia="en-US"/>
        </w:rPr>
        <w:t>RP-2</w:t>
      </w:r>
      <w:r w:rsidR="00FD4978">
        <w:rPr>
          <w:rFonts w:ascii="Arial" w:eastAsiaTheme="minorEastAsia" w:hAnsi="Arial" w:hint="eastAsia"/>
          <w:b/>
          <w:noProof/>
          <w:sz w:val="24"/>
          <w:szCs w:val="24"/>
          <w:lang w:eastAsia="zh-CN"/>
        </w:rPr>
        <w:t>5</w:t>
      </w:r>
      <w:r w:rsidR="008F1629">
        <w:rPr>
          <w:rFonts w:ascii="Arial" w:eastAsiaTheme="minorEastAsia" w:hAnsi="Arial" w:hint="eastAsia"/>
          <w:b/>
          <w:noProof/>
          <w:sz w:val="24"/>
          <w:szCs w:val="24"/>
          <w:lang w:eastAsia="zh-CN"/>
        </w:rPr>
        <w:t>1450</w:t>
      </w:r>
    </w:p>
    <w:p w14:paraId="48504D45" w14:textId="27941CE9" w:rsidR="000E1FDA" w:rsidRPr="00AD45C4" w:rsidRDefault="0016600E" w:rsidP="000E1FDA">
      <w:pPr>
        <w:pStyle w:val="CRCoverPage"/>
        <w:outlineLvl w:val="0"/>
        <w:rPr>
          <w:b/>
          <w:noProof/>
          <w:sz w:val="24"/>
          <w:szCs w:val="24"/>
        </w:rPr>
      </w:pPr>
      <w:r w:rsidRPr="005A7BF3">
        <w:rPr>
          <w:b/>
          <w:noProof/>
          <w:sz w:val="24"/>
          <w:szCs w:val="24"/>
        </w:rPr>
        <w:t>Prague</w:t>
      </w:r>
      <w:r w:rsidRPr="00AD45C4">
        <w:rPr>
          <w:b/>
          <w:noProof/>
          <w:sz w:val="24"/>
          <w:szCs w:val="24"/>
        </w:rPr>
        <w:t xml:space="preserve">, </w:t>
      </w:r>
      <w:r>
        <w:rPr>
          <w:rFonts w:hint="eastAsia"/>
          <w:b/>
          <w:noProof/>
          <w:sz w:val="24"/>
          <w:szCs w:val="24"/>
          <w:lang w:eastAsia="zh-CN"/>
        </w:rPr>
        <w:t>CZ</w:t>
      </w:r>
      <w:r w:rsidRPr="00AD45C4">
        <w:rPr>
          <w:b/>
          <w:noProof/>
          <w:sz w:val="24"/>
          <w:szCs w:val="24"/>
        </w:rPr>
        <w:t xml:space="preserve">, </w:t>
      </w:r>
      <w:r>
        <w:rPr>
          <w:rFonts w:hint="eastAsia"/>
          <w:b/>
          <w:noProof/>
          <w:sz w:val="24"/>
          <w:szCs w:val="24"/>
          <w:lang w:eastAsia="zh-CN"/>
        </w:rPr>
        <w:t>9</w:t>
      </w:r>
      <w:r w:rsidRPr="00AD45C4">
        <w:rPr>
          <w:b/>
          <w:noProof/>
          <w:sz w:val="24"/>
          <w:szCs w:val="24"/>
        </w:rPr>
        <w:t>-1</w:t>
      </w:r>
      <w:r>
        <w:rPr>
          <w:rFonts w:hint="eastAsia"/>
          <w:b/>
          <w:noProof/>
          <w:sz w:val="24"/>
          <w:szCs w:val="24"/>
          <w:lang w:eastAsia="zh-CN"/>
        </w:rPr>
        <w:t>3</w:t>
      </w:r>
      <w:r w:rsidRPr="00AD45C4">
        <w:rPr>
          <w:b/>
          <w:noProof/>
          <w:sz w:val="24"/>
          <w:szCs w:val="24"/>
        </w:rPr>
        <w:t xml:space="preserve">, </w:t>
      </w:r>
      <w:r>
        <w:rPr>
          <w:rFonts w:hint="eastAsia"/>
          <w:b/>
          <w:noProof/>
          <w:sz w:val="24"/>
          <w:szCs w:val="24"/>
          <w:lang w:eastAsia="zh-CN"/>
        </w:rPr>
        <w:t xml:space="preserve">June </w:t>
      </w:r>
      <w:r w:rsidRPr="00AD45C4">
        <w:rPr>
          <w:b/>
          <w:noProof/>
          <w:sz w:val="24"/>
          <w:szCs w:val="24"/>
        </w:rPr>
        <w:t>202</w:t>
      </w:r>
      <w:r>
        <w:rPr>
          <w:rFonts w:hint="eastAsia"/>
          <w:b/>
          <w:noProof/>
          <w:sz w:val="24"/>
          <w:szCs w:val="24"/>
          <w:lang w:eastAsia="zh-CN"/>
        </w:rPr>
        <w:t xml:space="preserve">5                                      </w:t>
      </w:r>
      <w:r w:rsidR="00A42EBA" w:rsidRPr="00896D35">
        <w:rPr>
          <w:rFonts w:hint="eastAsia"/>
          <w:bCs/>
          <w:noProof/>
          <w:sz w:val="18"/>
          <w:szCs w:val="18"/>
          <w:lang w:eastAsia="zh-CN"/>
        </w:rPr>
        <w:t>(revis</w:t>
      </w:r>
      <w:r w:rsidR="00A42EBA">
        <w:rPr>
          <w:rFonts w:hint="eastAsia"/>
          <w:bCs/>
          <w:noProof/>
          <w:sz w:val="18"/>
          <w:szCs w:val="18"/>
          <w:lang w:eastAsia="zh-CN"/>
        </w:rPr>
        <w:t>i</w:t>
      </w:r>
      <w:r w:rsidR="00A42EBA" w:rsidRPr="00896D35">
        <w:rPr>
          <w:rFonts w:hint="eastAsia"/>
          <w:bCs/>
          <w:noProof/>
          <w:sz w:val="18"/>
          <w:szCs w:val="18"/>
          <w:lang w:eastAsia="zh-CN"/>
        </w:rPr>
        <w:t xml:space="preserve">on of </w:t>
      </w:r>
      <w:r w:rsidR="00FD4978" w:rsidRPr="00FD4978">
        <w:rPr>
          <w:bCs/>
          <w:noProof/>
          <w:sz w:val="18"/>
          <w:szCs w:val="18"/>
          <w:lang w:eastAsia="zh-CN"/>
        </w:rPr>
        <w:t>RP-2</w:t>
      </w:r>
      <w:r w:rsidR="005D1ABB">
        <w:rPr>
          <w:rFonts w:hint="eastAsia"/>
          <w:bCs/>
          <w:noProof/>
          <w:sz w:val="18"/>
          <w:szCs w:val="18"/>
          <w:lang w:eastAsia="zh-CN"/>
        </w:rPr>
        <w:t>50806</w:t>
      </w:r>
      <w:r w:rsidR="00A42EBA" w:rsidRPr="00896D35">
        <w:rPr>
          <w:rFonts w:hint="eastAsia"/>
          <w:bCs/>
          <w:noProof/>
          <w:sz w:val="18"/>
          <w:szCs w:val="18"/>
          <w:lang w:eastAsia="zh-CN"/>
        </w:rPr>
        <w:t>)</w:t>
      </w:r>
    </w:p>
    <w:p w14:paraId="148954C1" w14:textId="77777777" w:rsidR="00F73250"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67FFB58B" w:rsidR="00F73250" w:rsidRPr="00AE3E66"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r w:rsidR="006E4CB4">
        <w:rPr>
          <w:rFonts w:asciiTheme="minorEastAsia" w:eastAsiaTheme="minorEastAsia" w:hAnsiTheme="minorEastAsia" w:hint="eastAsia"/>
          <w:b/>
          <w:sz w:val="24"/>
          <w:szCs w:val="24"/>
          <w:lang w:val="en-US" w:eastAsia="zh-CN"/>
        </w:rPr>
        <w:t>,</w:t>
      </w:r>
      <w:r w:rsidR="006E4CB4" w:rsidRPr="006E4CB4">
        <w:t xml:space="preserve"> </w:t>
      </w:r>
      <w:r w:rsidR="006E4CB4" w:rsidRPr="006E4CB4">
        <w:rPr>
          <w:rFonts w:ascii="Arial" w:eastAsia="Batang" w:hAnsi="Arial"/>
          <w:b/>
          <w:sz w:val="24"/>
          <w:szCs w:val="24"/>
          <w:lang w:val="en-US" w:eastAsia="zh-CN"/>
        </w:rPr>
        <w:t>China Unicom</w:t>
      </w:r>
    </w:p>
    <w:p w14:paraId="56AA5E67" w14:textId="329813D0"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r>
        <w:rPr>
          <w:rFonts w:ascii="Arial" w:eastAsia="宋体" w:hAnsi="Arial" w:cs="Arial"/>
          <w:b/>
          <w:sz w:val="24"/>
          <w:szCs w:val="24"/>
          <w:lang w:eastAsia="zh-CN"/>
        </w:rPr>
        <w:t>(</w:t>
      </w:r>
      <w:r w:rsidR="00DE332E">
        <w:rPr>
          <w:rFonts w:ascii="Arial" w:eastAsia="宋体" w:hAnsi="Arial" w:cs="Arial"/>
          <w:b/>
          <w:sz w:val="24"/>
          <w:szCs w:val="24"/>
          <w:lang w:eastAsia="zh-CN"/>
        </w:rPr>
        <w:t>SUL</w:t>
      </w:r>
      <w:r>
        <w:rPr>
          <w:rFonts w:ascii="Arial" w:eastAsia="宋体" w:hAnsi="Arial" w:cs="Arial"/>
          <w:b/>
          <w:sz w:val="24"/>
          <w:szCs w:val="24"/>
          <w:lang w:eastAsia="zh-CN"/>
        </w:rPr>
        <w:t>)</w:t>
      </w:r>
    </w:p>
    <w:p w14:paraId="60F48C07" w14:textId="65261577"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C80AD7" w:rsidRPr="00C80AD7">
        <w:rPr>
          <w:rFonts w:ascii="Arial" w:eastAsia="Batang" w:hAnsi="Arial"/>
          <w:b/>
          <w:sz w:val="24"/>
          <w:szCs w:val="24"/>
          <w:lang w:eastAsia="zh-CN"/>
        </w:rPr>
        <w:t>Approval</w:t>
      </w:r>
    </w:p>
    <w:p w14:paraId="20ACD6FD" w14:textId="727D10D0"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8F1629">
        <w:rPr>
          <w:rFonts w:ascii="Arial" w:eastAsiaTheme="minorEastAsia" w:hAnsi="Arial" w:hint="eastAsia"/>
          <w:b/>
          <w:sz w:val="24"/>
          <w:szCs w:val="24"/>
          <w:lang w:eastAsia="zh-CN"/>
        </w:rPr>
        <w:t>9.4.3.2</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1B9BC942" w14:textId="2E5A47B2" w:rsidR="00F73250" w:rsidRDefault="00DD7B24">
      <w:pPr>
        <w:pStyle w:val="Heading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r w:rsidR="00AF003A">
        <w:rPr>
          <w:rFonts w:eastAsia="宋体" w:hint="eastAsia"/>
          <w:sz w:val="32"/>
          <w:szCs w:val="32"/>
          <w:lang w:eastAsia="zh-CN"/>
        </w:rPr>
        <w:t>S</w:t>
      </w:r>
      <w:r w:rsidR="00AF003A">
        <w:rPr>
          <w:rFonts w:eastAsia="宋体"/>
          <w:sz w:val="32"/>
          <w:szCs w:val="32"/>
        </w:rPr>
        <w:t xml:space="preserve">upplementary uplink </w:t>
      </w:r>
      <w:r>
        <w:rPr>
          <w:rFonts w:eastAsia="宋体"/>
          <w:sz w:val="32"/>
          <w:szCs w:val="32"/>
        </w:rPr>
        <w:t>(</w:t>
      </w:r>
      <w:r w:rsidR="00AF003A">
        <w:rPr>
          <w:rFonts w:eastAsia="宋体"/>
          <w:sz w:val="32"/>
          <w:szCs w:val="32"/>
        </w:rPr>
        <w:t>SUL</w:t>
      </w:r>
      <w:r>
        <w:rPr>
          <w:rFonts w:eastAsia="宋体"/>
          <w:sz w:val="32"/>
          <w:szCs w:val="32"/>
        </w:rPr>
        <w:t>)</w:t>
      </w:r>
    </w:p>
    <w:p w14:paraId="4284A0E0" w14:textId="77777777" w:rsidR="00F73250" w:rsidRDefault="00DD7B24">
      <w:pPr>
        <w:pStyle w:val="Heading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Heading8"/>
        <w:ind w:left="2835" w:hanging="2835"/>
        <w:rPr>
          <w:sz w:val="32"/>
          <w:szCs w:val="32"/>
        </w:rPr>
      </w:pPr>
      <w:r>
        <w:rPr>
          <w:sz w:val="32"/>
          <w:szCs w:val="32"/>
        </w:rPr>
        <w:t>Unique identifier:</w:t>
      </w:r>
      <w:r w:rsidR="00E41802">
        <w:rPr>
          <w:sz w:val="32"/>
          <w:szCs w:val="32"/>
        </w:rPr>
        <w:t xml:space="preserve"> </w:t>
      </w:r>
      <w:r w:rsidR="00E41802" w:rsidRPr="00E41802">
        <w:rPr>
          <w:sz w:val="32"/>
          <w:szCs w:val="32"/>
        </w:rPr>
        <w:t>104</w:t>
      </w:r>
      <w:r w:rsidR="00E41802">
        <w:rPr>
          <w:sz w:val="32"/>
          <w:szCs w:val="32"/>
        </w:rPr>
        <w:t>0</w:t>
      </w:r>
      <w:r w:rsidR="00E41802" w:rsidRPr="00E41802">
        <w:rPr>
          <w:sz w:val="32"/>
          <w:szCs w:val="32"/>
        </w:rPr>
        <w:t>123</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Heading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Heading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Heading1"/>
        <w:rPr>
          <w:sz w:val="32"/>
          <w:szCs w:val="32"/>
        </w:rPr>
      </w:pPr>
      <w:r>
        <w:rPr>
          <w:sz w:val="32"/>
          <w:szCs w:val="32"/>
        </w:rPr>
        <w:lastRenderedPageBreak/>
        <w:t>2</w:t>
      </w:r>
      <w:r>
        <w:rPr>
          <w:sz w:val="32"/>
          <w:szCs w:val="32"/>
        </w:rPr>
        <w:tab/>
        <w:t>Classification of the Work Item and linked work items</w:t>
      </w:r>
    </w:p>
    <w:p w14:paraId="195E0114" w14:textId="77777777" w:rsidR="00F73250" w:rsidRDefault="00DD7B24">
      <w:pPr>
        <w:pStyle w:val="Heading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777777" w:rsidR="00F73250" w:rsidRDefault="00F73250">
            <w:pPr>
              <w:pStyle w:val="TAC"/>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Heading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77777777" w:rsidR="00F73250" w:rsidRDefault="00F73250">
            <w:pPr>
              <w:pStyle w:val="TAL"/>
            </w:pPr>
          </w:p>
        </w:tc>
        <w:tc>
          <w:tcPr>
            <w:tcW w:w="1101" w:type="dxa"/>
          </w:tcPr>
          <w:p w14:paraId="4F51BC9A" w14:textId="77777777" w:rsidR="00F73250" w:rsidRDefault="00F73250">
            <w:pPr>
              <w:pStyle w:val="TAL"/>
              <w:rPr>
                <w:lang w:eastAsia="zh-CN"/>
              </w:rPr>
            </w:pPr>
          </w:p>
        </w:tc>
        <w:tc>
          <w:tcPr>
            <w:tcW w:w="1101" w:type="dxa"/>
          </w:tcPr>
          <w:p w14:paraId="0DBD33F1" w14:textId="77777777" w:rsidR="00F73250" w:rsidRDefault="00F73250">
            <w:pPr>
              <w:pStyle w:val="TAL"/>
              <w:rPr>
                <w:lang w:eastAsia="zh-CN"/>
              </w:rPr>
            </w:pPr>
          </w:p>
        </w:tc>
        <w:tc>
          <w:tcPr>
            <w:tcW w:w="7011" w:type="dxa"/>
          </w:tcPr>
          <w:p w14:paraId="2E7E6FC8" w14:textId="77777777" w:rsidR="00F73250" w:rsidRDefault="00F73250">
            <w:pPr>
              <w:pStyle w:val="tah0"/>
              <w:rPr>
                <w:rFonts w:ascii="Arial" w:hAnsi="Arial" w:cs="Arial"/>
                <w:sz w:val="18"/>
                <w:szCs w:val="18"/>
              </w:rPr>
            </w:pP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1AE017DB" w:rsidR="00F73250" w:rsidRDefault="00E41802">
            <w:pPr>
              <w:pStyle w:val="tah0"/>
              <w:rPr>
                <w:rFonts w:eastAsia="宋体"/>
                <w:i/>
                <w:sz w:val="18"/>
                <w:szCs w:val="22"/>
                <w:lang w:eastAsia="zh-CN"/>
              </w:rPr>
            </w:pPr>
            <w:r>
              <w:rPr>
                <w:rFonts w:eastAsia="宋体"/>
                <w:i/>
                <w:sz w:val="18"/>
                <w:szCs w:val="22"/>
                <w:lang w:eastAsia="zh-CN"/>
              </w:rPr>
              <w:t xml:space="preserve">This Rel-17 WI specified </w:t>
            </w:r>
            <w:r w:rsidR="00DD7B24">
              <w:rPr>
                <w:rFonts w:eastAsia="宋体"/>
                <w:i/>
                <w:sz w:val="18"/>
                <w:szCs w:val="22"/>
                <w:lang w:eastAsia="zh-CN"/>
              </w:rPr>
              <w:t xml:space="preserve">generic requirements for high power UEs for intra-band CA combinations </w:t>
            </w:r>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703CCB33" w:rsidR="00F73250" w:rsidRDefault="00E41802">
            <w:pPr>
              <w:pStyle w:val="tah0"/>
              <w:rPr>
                <w:rFonts w:eastAsia="宋体"/>
                <w:i/>
                <w:sz w:val="18"/>
                <w:szCs w:val="22"/>
                <w:lang w:eastAsia="zh-CN"/>
              </w:rPr>
            </w:pPr>
            <w:r>
              <w:rPr>
                <w:rFonts w:eastAsia="宋体"/>
                <w:i/>
                <w:sz w:val="18"/>
                <w:szCs w:val="22"/>
                <w:lang w:eastAsia="zh-CN"/>
              </w:rPr>
              <w:t>This Rel-17 basket WI specified high power UEs for certain NR TDD intra-band CA combinations.</w:t>
            </w:r>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674C4528" w:rsidR="00F73250" w:rsidRDefault="00E41802">
            <w:pPr>
              <w:pStyle w:val="tah0"/>
              <w:rPr>
                <w:rFonts w:eastAsia="宋体"/>
                <w:i/>
                <w:sz w:val="18"/>
                <w:szCs w:val="22"/>
                <w:lang w:eastAsia="zh-CN"/>
              </w:rPr>
            </w:pPr>
            <w:r>
              <w:rPr>
                <w:rFonts w:eastAsia="宋体"/>
                <w:i/>
                <w:sz w:val="18"/>
                <w:szCs w:val="22"/>
                <w:lang w:eastAsia="zh-CN"/>
              </w:rPr>
              <w:t xml:space="preserve">This Rel-18 basket WI was a continuation of the Rel-17 WI </w:t>
            </w:r>
            <w:r w:rsidRPr="00E41802">
              <w:rPr>
                <w:rFonts w:eastAsia="宋体"/>
                <w:i/>
                <w:sz w:val="18"/>
                <w:szCs w:val="22"/>
                <w:lang w:eastAsia="zh-CN"/>
              </w:rPr>
              <w:t>NR_intra_HPUE_R17</w:t>
            </w:r>
            <w:r>
              <w:rPr>
                <w:rFonts w:eastAsia="宋体"/>
                <w:i/>
                <w:sz w:val="18"/>
                <w:szCs w:val="22"/>
                <w:lang w:eastAsia="zh-CN"/>
              </w:rPr>
              <w:t>. The present Rel-19 WI is also covering these cases.</w:t>
            </w:r>
          </w:p>
        </w:tc>
      </w:tr>
      <w:tr w:rsidR="00A67272" w14:paraId="637E8DB2" w14:textId="77777777" w:rsidTr="00EE722A">
        <w:tc>
          <w:tcPr>
            <w:tcW w:w="1268" w:type="dxa"/>
          </w:tcPr>
          <w:p w14:paraId="1FF434F4" w14:textId="77777777" w:rsidR="00A67272" w:rsidRDefault="00A67272" w:rsidP="001F285E">
            <w:pPr>
              <w:pStyle w:val="TAL"/>
              <w:tabs>
                <w:tab w:val="left" w:pos="616"/>
              </w:tabs>
            </w:pPr>
            <w:r>
              <w:rPr>
                <w:rFonts w:cs="Arial"/>
                <w:szCs w:val="18"/>
              </w:rPr>
              <w:t>HPUE_FR1_TDD_NR_CADC_SUL_R18</w:t>
            </w:r>
          </w:p>
        </w:tc>
        <w:tc>
          <w:tcPr>
            <w:tcW w:w="967" w:type="dxa"/>
          </w:tcPr>
          <w:p w14:paraId="76A03779" w14:textId="77777777" w:rsidR="00A67272" w:rsidRDefault="00A67272" w:rsidP="001F285E">
            <w:pPr>
              <w:pStyle w:val="TAL"/>
            </w:pPr>
            <w:r>
              <w:rPr>
                <w:rFonts w:hint="eastAsia"/>
                <w:lang w:eastAsia="zh-CN"/>
              </w:rPr>
              <w:t>970089</w:t>
            </w:r>
          </w:p>
        </w:tc>
        <w:tc>
          <w:tcPr>
            <w:tcW w:w="3969" w:type="dxa"/>
          </w:tcPr>
          <w:p w14:paraId="7B7D1E0E" w14:textId="77777777" w:rsidR="00A67272" w:rsidRDefault="00A67272" w:rsidP="001F285E">
            <w:pPr>
              <w:pStyle w:val="TAL"/>
            </w:pPr>
            <w:r>
              <w:rPr>
                <w:rFonts w:cs="Arial"/>
                <w:szCs w:val="18"/>
              </w:rPr>
              <w:t>Rel-18 High power UE (power class 1,5 and 2) for a single FR1 NR TDD band in UL of NR inter-band CA/DC combinations with/without NR SUL (supplementary uplink) with y bands downlink (y=2,3,4,5,6) and x bands uplink (x=1,2)</w:t>
            </w:r>
          </w:p>
        </w:tc>
        <w:tc>
          <w:tcPr>
            <w:tcW w:w="4110" w:type="dxa"/>
          </w:tcPr>
          <w:p w14:paraId="09F6FE18" w14:textId="74060371" w:rsidR="00A67272" w:rsidRDefault="00A67272" w:rsidP="001F285E">
            <w:pPr>
              <w:pStyle w:val="tah0"/>
            </w:pPr>
            <w:r>
              <w:rPr>
                <w:rFonts w:eastAsia="宋体" w:hint="eastAsia"/>
                <w:i/>
                <w:sz w:val="18"/>
                <w:szCs w:val="22"/>
                <w:lang w:eastAsia="zh-CN"/>
              </w:rPr>
              <w:t>Th</w:t>
            </w:r>
            <w:r w:rsidR="001F0002">
              <w:rPr>
                <w:rFonts w:eastAsia="宋体" w:hint="eastAsia"/>
                <w:i/>
                <w:sz w:val="18"/>
                <w:szCs w:val="22"/>
                <w:lang w:eastAsia="zh-CN"/>
              </w:rPr>
              <w:t>is</w:t>
            </w:r>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A67272" w14:paraId="04EA56E9" w14:textId="77777777" w:rsidTr="00EE722A">
        <w:tc>
          <w:tcPr>
            <w:tcW w:w="1268" w:type="dxa"/>
          </w:tcPr>
          <w:p w14:paraId="090EE199" w14:textId="77777777" w:rsidR="00A67272" w:rsidRDefault="00A67272" w:rsidP="001F285E">
            <w:pPr>
              <w:pStyle w:val="TAL"/>
              <w:tabs>
                <w:tab w:val="left" w:pos="616"/>
              </w:tabs>
              <w:rPr>
                <w:rFonts w:cs="Arial"/>
                <w:szCs w:val="18"/>
              </w:rPr>
            </w:pPr>
            <w:r>
              <w:rPr>
                <w:rFonts w:hint="eastAsia"/>
              </w:rPr>
              <w:t>HPUE_FR1_FDD_NR_CADC_R18</w:t>
            </w:r>
          </w:p>
        </w:tc>
        <w:tc>
          <w:tcPr>
            <w:tcW w:w="967" w:type="dxa"/>
          </w:tcPr>
          <w:p w14:paraId="1AF16EB2" w14:textId="77777777" w:rsidR="00A67272" w:rsidRDefault="00A67272" w:rsidP="001F285E">
            <w:pPr>
              <w:pStyle w:val="TAL"/>
              <w:rPr>
                <w:lang w:eastAsia="zh-CN"/>
              </w:rPr>
            </w:pPr>
            <w:r>
              <w:rPr>
                <w:rFonts w:hint="eastAsia"/>
                <w:lang w:eastAsia="zh-CN"/>
              </w:rPr>
              <w:t>970090</w:t>
            </w:r>
          </w:p>
        </w:tc>
        <w:tc>
          <w:tcPr>
            <w:tcW w:w="3969" w:type="dxa"/>
          </w:tcPr>
          <w:p w14:paraId="3B305A69" w14:textId="77777777" w:rsidR="00A67272" w:rsidRDefault="00A67272" w:rsidP="001F285E">
            <w:pPr>
              <w:pStyle w:val="TAL"/>
              <w:rPr>
                <w:rFonts w:cs="Arial"/>
                <w:szCs w:val="18"/>
              </w:rPr>
            </w:pPr>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p>
        </w:tc>
        <w:tc>
          <w:tcPr>
            <w:tcW w:w="4110" w:type="dxa"/>
          </w:tcPr>
          <w:p w14:paraId="49094D61" w14:textId="25BF062E" w:rsidR="00A67272" w:rsidRDefault="00A67272" w:rsidP="001F285E">
            <w:pPr>
              <w:pStyle w:val="tah0"/>
            </w:pPr>
            <w:r>
              <w:rPr>
                <w:rFonts w:eastAsia="宋体" w:hint="eastAsia"/>
                <w:i/>
                <w:sz w:val="18"/>
                <w:szCs w:val="22"/>
                <w:lang w:eastAsia="zh-CN"/>
              </w:rPr>
              <w:t>Th</w:t>
            </w:r>
            <w:r w:rsidR="00C063F7">
              <w:rPr>
                <w:rFonts w:eastAsia="宋体" w:hint="eastAsia"/>
                <w:i/>
                <w:sz w:val="18"/>
                <w:szCs w:val="22"/>
                <w:lang w:eastAsia="zh-CN"/>
              </w:rPr>
              <w:t xml:space="preserve">is </w:t>
            </w:r>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1ACC8C4" w:rsidR="00F73250" w:rsidRDefault="00A67272">
            <w:pPr>
              <w:pStyle w:val="tah0"/>
              <w:rPr>
                <w:rFonts w:eastAsia="宋体"/>
                <w:i/>
                <w:sz w:val="18"/>
                <w:szCs w:val="22"/>
                <w:lang w:eastAsia="zh-CN"/>
              </w:rPr>
            </w:pPr>
            <w:r>
              <w:rPr>
                <w:rFonts w:eastAsia="宋体"/>
                <w:i/>
                <w:sz w:val="18"/>
                <w:szCs w:val="22"/>
                <w:lang w:eastAsia="zh-CN"/>
              </w:rPr>
              <w:t>This Rel-19 WI specifies g</w:t>
            </w:r>
            <w:r w:rsidRPr="00A67272">
              <w:rPr>
                <w:rFonts w:eastAsia="宋体"/>
                <w:i/>
                <w:sz w:val="18"/>
                <w:szCs w:val="22"/>
                <w:lang w:eastAsia="zh-CN"/>
              </w:rPr>
              <w:t>eneral requirements for</w:t>
            </w:r>
            <w:r>
              <w:rPr>
                <w:rFonts w:eastAsia="宋体"/>
                <w:i/>
                <w:sz w:val="18"/>
                <w:szCs w:val="22"/>
                <w:lang w:eastAsia="zh-CN"/>
              </w:rPr>
              <w:t xml:space="preserve"> </w:t>
            </w:r>
            <w:r w:rsidR="00DD7B24">
              <w:rPr>
                <w:rFonts w:eastAsia="宋体"/>
                <w:i/>
                <w:sz w:val="18"/>
                <w:szCs w:val="22"/>
                <w:lang w:eastAsia="zh-CN"/>
              </w:rPr>
              <w:t xml:space="preserve">PC1.5 for </w:t>
            </w:r>
            <w:r>
              <w:rPr>
                <w:rFonts w:eastAsia="宋体"/>
                <w:i/>
                <w:sz w:val="18"/>
                <w:szCs w:val="22"/>
                <w:lang w:eastAsia="zh-CN"/>
              </w:rPr>
              <w:t xml:space="preserve">NR TDD </w:t>
            </w:r>
            <w:r w:rsidR="00DD7B24">
              <w:rPr>
                <w:rFonts w:eastAsia="宋体"/>
                <w:i/>
                <w:sz w:val="18"/>
                <w:szCs w:val="22"/>
                <w:lang w:eastAsia="zh-CN"/>
              </w:rPr>
              <w:t>UL intra-band CA configuration</w:t>
            </w:r>
            <w:r>
              <w:rPr>
                <w:rFonts w:eastAsia="宋体"/>
                <w:i/>
                <w:sz w:val="18"/>
                <w:szCs w:val="22"/>
                <w:lang w:eastAsia="zh-CN"/>
              </w:rPr>
              <w:t>.</w:t>
            </w:r>
            <w:r w:rsidR="00E22415">
              <w:rPr>
                <w:rFonts w:eastAsia="宋体" w:hint="eastAsia"/>
                <w:i/>
                <w:sz w:val="18"/>
                <w:szCs w:val="22"/>
                <w:lang w:eastAsia="zh-CN"/>
              </w:rPr>
              <w:t xml:space="preserve"> </w:t>
            </w:r>
            <w:r>
              <w:rPr>
                <w:rFonts w:eastAsia="宋体"/>
                <w:i/>
                <w:sz w:val="18"/>
                <w:szCs w:val="22"/>
                <w:lang w:eastAsia="zh-CN"/>
              </w:rPr>
              <w:t xml:space="preserve">The present </w:t>
            </w:r>
            <w:r w:rsidR="00C063F7">
              <w:rPr>
                <w:rFonts w:eastAsia="宋体" w:hint="eastAsia"/>
                <w:i/>
                <w:sz w:val="18"/>
                <w:szCs w:val="22"/>
                <w:lang w:eastAsia="zh-CN"/>
              </w:rPr>
              <w:t xml:space="preserve">Rel-19 </w:t>
            </w:r>
            <w:r>
              <w:rPr>
                <w:rFonts w:eastAsia="宋体"/>
                <w:i/>
                <w:sz w:val="18"/>
                <w:szCs w:val="22"/>
                <w:lang w:eastAsia="zh-CN"/>
              </w:rPr>
              <w:t>WI will specify</w:t>
            </w:r>
            <w:r w:rsidRPr="00A67272">
              <w:rPr>
                <w:rFonts w:eastAsia="宋体"/>
                <w:i/>
                <w:sz w:val="18"/>
                <w:szCs w:val="22"/>
                <w:lang w:eastAsia="zh-CN"/>
              </w:rPr>
              <w:t xml:space="preserve"> band combination-specific requirements</w:t>
            </w:r>
            <w:r>
              <w:rPr>
                <w:rFonts w:eastAsia="宋体"/>
                <w:i/>
                <w:sz w:val="18"/>
                <w:szCs w:val="22"/>
                <w:lang w:eastAsia="zh-CN"/>
              </w:rPr>
              <w:t>.</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Heading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for NR 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w:t>
      </w:r>
      <w:r>
        <w:rPr>
          <w:rFonts w:eastAsia="宋体" w:hint="eastAsia"/>
          <w:color w:val="000000"/>
          <w:lang w:eastAsia="zh-CN"/>
        </w:rPr>
        <w:lastRenderedPageBreak/>
        <w:t xml:space="preserve">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Pr>
          <w:rFonts w:eastAsia="宋体"/>
          <w:lang w:eastAsia="zh-CN"/>
        </w:rPr>
        <w:t>Tdoc</w:t>
      </w:r>
      <w:proofErr w:type="spellEnd"/>
      <w:r>
        <w:rPr>
          <w:rFonts w:eastAsia="宋体"/>
          <w:lang w:eastAsia="zh-CN"/>
        </w:rPr>
        <w:t xml:space="preserve">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Heading1"/>
        <w:rPr>
          <w:sz w:val="32"/>
          <w:szCs w:val="32"/>
        </w:rPr>
      </w:pPr>
      <w:r>
        <w:rPr>
          <w:sz w:val="32"/>
          <w:szCs w:val="32"/>
        </w:rPr>
        <w:t>4</w:t>
      </w:r>
      <w:r>
        <w:rPr>
          <w:sz w:val="32"/>
          <w:szCs w:val="32"/>
        </w:rPr>
        <w:tab/>
        <w:t>Objective</w:t>
      </w:r>
    </w:p>
    <w:p w14:paraId="7F9D845B" w14:textId="77777777" w:rsidR="00F73250" w:rsidRDefault="00DD7B24">
      <w:pPr>
        <w:pStyle w:val="Heading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4D6459CD"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r>
              <w:rPr>
                <w:rFonts w:ascii="Arial" w:eastAsia="宋体" w:hAnsi="Arial" w:cs="Arial"/>
                <w:color w:val="000000"/>
                <w:sz w:val="18"/>
                <w:szCs w:val="18"/>
                <w:lang w:val="en-US" w:eastAsia="zh-CN"/>
              </w:rPr>
              <w:t>(</w:t>
            </w:r>
            <w:r w:rsidR="0084690E">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shd w:val="clear" w:color="auto" w:fill="auto"/>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shd w:val="clear" w:color="auto" w:fill="auto"/>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r>
        <w:rPr>
          <w:rFonts w:eastAsia="宋体"/>
          <w:lang w:eastAsia="zh-CN"/>
        </w:rPr>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i.e. for 2UL: 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lastRenderedPageBreak/>
        <w:t>F</w:t>
      </w:r>
      <w:r>
        <w:rPr>
          <w:lang w:eastAsia="zh-CN"/>
        </w:rPr>
        <w:t>or Objective 1:</w:t>
      </w:r>
    </w:p>
    <w:p w14:paraId="64C98B53" w14:textId="357EB28D"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1E6E628B"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w:t>
      </w:r>
      <w:proofErr w:type="spellStart"/>
      <w:r w:rsidR="007D4602">
        <w:rPr>
          <w:rFonts w:ascii="Times New Roman" w:eastAsia="等线" w:hAnsi="Times New Roman" w:cs="Times New Roman"/>
          <w:lang w:val="en-US" w:eastAsia="zh-CN"/>
        </w:rPr>
        <w:t>TxD</w:t>
      </w:r>
      <w:proofErr w:type="spellEnd"/>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Pr>
          <w:rFonts w:ascii="Times New Roman" w:hAnsi="Times New Roman" w:cs="Times New Roman"/>
          <w:lang w:val="en-US"/>
        </w:rPr>
        <w:t>requirements if needed</w:t>
      </w:r>
    </w:p>
    <w:p w14:paraId="19ABF5BE" w14:textId="7E581823"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1" w:name="OLE_LINK1"/>
      <w:r>
        <w:rPr>
          <w:lang w:eastAsia="zh-CN"/>
        </w:rPr>
        <w:t xml:space="preserve">For 3Tx band combinations </w:t>
      </w:r>
    </w:p>
    <w:bookmarkEnd w:id="1"/>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r w:rsidR="003B2361" w:rsidRPr="003B2361">
        <w:rPr>
          <w:lang w:eastAsia="zh-CN"/>
        </w:rPr>
        <w:t xml:space="preserve">(Maximum Output Power) </w:t>
      </w:r>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r w:rsidR="003B2361">
        <w:rPr>
          <w:lang w:eastAsia="zh-CN"/>
        </w:rPr>
        <w:t>(</w:t>
      </w:r>
      <w:r w:rsidR="003B2361" w:rsidRPr="003B2361">
        <w:rPr>
          <w:lang w:eastAsia="zh-CN"/>
        </w:rPr>
        <w:t>Maximum Sensitivity Degradation</w:t>
      </w:r>
      <w:r w:rsidR="003B2361">
        <w:rPr>
          <w:lang w:eastAsia="zh-CN"/>
        </w:rPr>
        <w:t xml:space="preserve">) </w:t>
      </w:r>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 xml:space="preserve">Specify the </w:t>
      </w:r>
      <w:proofErr w:type="gramStart"/>
      <w:r>
        <w:rPr>
          <w:rFonts w:eastAsia="宋体"/>
          <w:lang w:val="en-US" w:eastAsia="en-US"/>
        </w:rPr>
        <w:t>release independency</w:t>
      </w:r>
      <w:proofErr w:type="gramEnd"/>
      <w:r>
        <w:rPr>
          <w:rFonts w:eastAsia="宋体"/>
          <w:lang w:val="en-US" w:eastAsia="en-US"/>
        </w:rPr>
        <w:t xml:space="preserve">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Heading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Heading1"/>
        <w:rPr>
          <w:sz w:val="32"/>
          <w:szCs w:val="32"/>
        </w:rPr>
      </w:pPr>
      <w:r>
        <w:rPr>
          <w:sz w:val="32"/>
          <w:szCs w:val="32"/>
        </w:rPr>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lastRenderedPageBreak/>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4AEB123" w:rsidR="00F73250" w:rsidRPr="00735E1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735E17">
              <w:rPr>
                <w:rFonts w:ascii="Arial" w:eastAsiaTheme="minorEastAsia" w:hAnsi="Arial" w:cs="Arial" w:hint="eastAsia"/>
                <w:iCs/>
                <w:sz w:val="18"/>
                <w:szCs w:val="18"/>
                <w:lang w:eastAsia="zh-CN"/>
              </w:rPr>
              <w:t>794</w:t>
            </w:r>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6C4F0EC7"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1839042"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proofErr w:type="spellStart"/>
            <w:r>
              <w:rPr>
                <w:rFonts w:ascii="Arial" w:hAnsi="Arial" w:cs="Arial" w:hint="eastAsia"/>
                <w:iCs/>
                <w:sz w:val="18"/>
                <w:szCs w:val="18"/>
                <w:lang w:eastAsia="zh-CN"/>
              </w:rPr>
              <w:t>A</w:t>
            </w:r>
            <w:r>
              <w:rPr>
                <w:rFonts w:ascii="Arial" w:hAnsi="Arial" w:cs="Arial"/>
                <w:iCs/>
                <w:sz w:val="18"/>
                <w:szCs w:val="18"/>
              </w:rPr>
              <w:t>ijun</w:t>
            </w:r>
            <w:proofErr w:type="spellEnd"/>
            <w:r>
              <w:rPr>
                <w:rFonts w:ascii="Arial" w:hAnsi="Arial" w:cs="Arial"/>
                <w:iCs/>
                <w:sz w:val="18"/>
                <w:szCs w:val="18"/>
              </w:rPr>
              <w:t xml:space="preserve">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6FA00C85" w:rsidR="00F73250" w:rsidRPr="00B2753F"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B2753F">
              <w:rPr>
                <w:rFonts w:ascii="Arial" w:eastAsiaTheme="minorEastAsia" w:hAnsi="Arial" w:cs="Arial" w:hint="eastAsia"/>
                <w:iCs/>
                <w:sz w:val="18"/>
                <w:szCs w:val="18"/>
                <w:lang w:eastAsia="zh-CN"/>
              </w:rPr>
              <w:t>746</w:t>
            </w:r>
          </w:p>
        </w:tc>
        <w:tc>
          <w:tcPr>
            <w:tcW w:w="2268" w:type="dxa"/>
          </w:tcPr>
          <w:p w14:paraId="4A68C352" w14:textId="17D74AE2"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w:t>
            </w:r>
            <w:proofErr w:type="gramStart"/>
            <w:r>
              <w:rPr>
                <w:rFonts w:ascii="Arial" w:eastAsia="宋体" w:hAnsi="Arial" w:cs="Arial"/>
                <w:color w:val="000000"/>
                <w:sz w:val="18"/>
                <w:szCs w:val="18"/>
                <w:lang w:val="en-US" w:eastAsia="zh-CN"/>
              </w:rPr>
              <w:t xml:space="preserve">without </w:t>
            </w:r>
            <w:r w:rsidR="00F462E0">
              <w:rPr>
                <w:rFonts w:ascii="Arial" w:eastAsia="宋体" w:hAnsi="Arial" w:cs="Arial"/>
                <w:color w:val="000000"/>
                <w:sz w:val="18"/>
                <w:szCs w:val="18"/>
                <w:lang w:val="en-US" w:eastAsia="zh-CN"/>
              </w:rPr>
              <w:t xml:space="preserve"> Supplementary</w:t>
            </w:r>
            <w:proofErr w:type="gramEnd"/>
            <w:r w:rsidR="00F462E0">
              <w:rPr>
                <w:rFonts w:ascii="Arial" w:eastAsia="宋体" w:hAnsi="Arial" w:cs="Arial"/>
                <w:color w:val="000000"/>
                <w:sz w:val="18"/>
                <w:szCs w:val="18"/>
                <w:lang w:val="en-US" w:eastAsia="zh-CN"/>
              </w:rPr>
              <w:t xml:space="preserve"> Uplink</w:t>
            </w:r>
            <w:r w:rsidR="00F462E0">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t>
            </w:r>
            <w:r w:rsidR="00F462E0">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tc>
        <w:tc>
          <w:tcPr>
            <w:tcW w:w="1134" w:type="dxa"/>
          </w:tcPr>
          <w:p w14:paraId="301A0019" w14:textId="2FF6E5E0"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0829AB7"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33AFEDBB"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750</w:t>
            </w:r>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2DDD8656"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2C62B2A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proofErr w:type="spellStart"/>
            <w:r w:rsidRPr="00CB28A4">
              <w:rPr>
                <w:rFonts w:ascii="Arial" w:hAnsi="Arial" w:cs="Arial"/>
                <w:iCs/>
                <w:sz w:val="18"/>
                <w:szCs w:val="18"/>
              </w:rPr>
              <w:t>Basaier</w:t>
            </w:r>
            <w:proofErr w:type="spellEnd"/>
            <w:r w:rsidRPr="00CB28A4">
              <w:rPr>
                <w:rFonts w:ascii="Arial" w:hAnsi="Arial" w:cs="Arial"/>
                <w:iCs/>
                <w:sz w:val="18"/>
                <w:szCs w:val="18"/>
              </w:rPr>
              <w:t xml:space="preserve"> </w:t>
            </w:r>
            <w:proofErr w:type="spellStart"/>
            <w:r w:rsidRPr="00CB28A4">
              <w:rPr>
                <w:rFonts w:ascii="Arial" w:hAnsi="Arial" w:cs="Arial"/>
                <w:iCs/>
                <w:sz w:val="18"/>
                <w:szCs w:val="18"/>
              </w:rPr>
              <w:t>Jialade</w:t>
            </w:r>
            <w:proofErr w:type="spellEnd"/>
            <w:r w:rsidRPr="00CB28A4">
              <w:rPr>
                <w:rFonts w:ascii="Arial" w:hAnsi="Arial" w:cs="Arial"/>
                <w:iCs/>
                <w:sz w:val="18"/>
                <w:szCs w:val="18"/>
              </w:rPr>
              <w:t>,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095CBAB9"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.792</w:t>
            </w:r>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2677616B"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451B216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77777777" w:rsidR="00F73250" w:rsidRDefault="00DD7B24">
            <w:pPr>
              <w:spacing w:after="0"/>
              <w:rPr>
                <w:rFonts w:ascii="Arial" w:hAnsi="Arial" w:cs="Arial"/>
                <w:i/>
                <w:sz w:val="18"/>
                <w:szCs w:val="18"/>
              </w:rPr>
            </w:pPr>
            <w:r>
              <w:rPr>
                <w:rFonts w:ascii="Arial" w:hAnsi="Arial" w:cs="Arial"/>
                <w:sz w:val="18"/>
                <w:szCs w:val="18"/>
                <w:lang w:eastAsia="zh-CN"/>
              </w:rPr>
              <w:t>RAN#</w:t>
            </w:r>
            <w:r>
              <w:rPr>
                <w:rFonts w:ascii="Arial" w:eastAsia="宋体" w:hAnsi="Arial" w:cs="Arial"/>
                <w:sz w:val="18"/>
                <w:szCs w:val="18"/>
                <w:lang w:eastAsia="zh-CN"/>
              </w:rPr>
              <w:t>109</w:t>
            </w: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231BD053" w14:textId="77777777" w:rsidR="00F73250" w:rsidRDefault="00DD7B24">
      <w:pPr>
        <w:pStyle w:val="Heading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proofErr w:type="spellStart"/>
      <w:r w:rsidRPr="00030A35">
        <w:rPr>
          <w:rFonts w:ascii="Arial" w:hAnsi="Arial" w:cs="Arial"/>
          <w:color w:val="202124"/>
          <w:shd w:val="clear" w:color="auto" w:fill="FFFFFF"/>
        </w:rPr>
        <w:t>Basaier</w:t>
      </w:r>
      <w:proofErr w:type="spellEnd"/>
      <w:r w:rsidRPr="00030A35">
        <w:rPr>
          <w:rFonts w:ascii="Arial" w:hAnsi="Arial" w:cs="Arial"/>
          <w:color w:val="202124"/>
          <w:shd w:val="clear" w:color="auto" w:fill="FFFFFF"/>
        </w:rPr>
        <w:t xml:space="preserve"> </w:t>
      </w:r>
      <w:proofErr w:type="spellStart"/>
      <w:r w:rsidRPr="00030A35">
        <w:rPr>
          <w:rFonts w:ascii="Arial" w:hAnsi="Arial" w:cs="Arial"/>
          <w:color w:val="202124"/>
          <w:shd w:val="clear" w:color="auto" w:fill="FFFFFF"/>
        </w:rPr>
        <w:t>Jialade</w:t>
      </w:r>
      <w:proofErr w:type="spellEnd"/>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0B6F5C56" w14:textId="77777777" w:rsidR="00F73250" w:rsidRDefault="00DD7B24">
      <w:pPr>
        <w:pStyle w:val="Heading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Heading1"/>
        <w:rPr>
          <w:sz w:val="32"/>
          <w:szCs w:val="32"/>
        </w:rPr>
      </w:pPr>
      <w:r>
        <w:rPr>
          <w:sz w:val="32"/>
          <w:szCs w:val="32"/>
        </w:rPr>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7DBF7AAA" w14:textId="77777777" w:rsidR="00F73250" w:rsidRDefault="00DD7B24">
      <w:pPr>
        <w:pStyle w:val="Heading1"/>
        <w:rPr>
          <w:sz w:val="32"/>
          <w:szCs w:val="32"/>
        </w:rPr>
      </w:pPr>
      <w:r>
        <w:rPr>
          <w:sz w:val="32"/>
          <w:szCs w:val="32"/>
        </w:rPr>
        <w:lastRenderedPageBreak/>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shd w:val="clear" w:color="auto" w:fill="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shd w:val="clear" w:color="auto" w:fill="auto"/>
          </w:tcPr>
          <w:p w14:paraId="5022A3E3" w14:textId="77777777" w:rsidR="00F73250" w:rsidRDefault="00DD7B24">
            <w:pPr>
              <w:pStyle w:val="TAL"/>
            </w:pPr>
            <w:r>
              <w:t>T-Mobile USA</w:t>
            </w:r>
          </w:p>
        </w:tc>
      </w:tr>
      <w:tr w:rsidR="00F73250" w14:paraId="3434FECC" w14:textId="77777777">
        <w:trPr>
          <w:jc w:val="center"/>
        </w:trPr>
        <w:tc>
          <w:tcPr>
            <w:tcW w:w="0" w:type="auto"/>
            <w:shd w:val="clear" w:color="auto" w:fill="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shd w:val="clear" w:color="auto" w:fill="auto"/>
          </w:tcPr>
          <w:p w14:paraId="701FBAA3" w14:textId="77777777" w:rsidR="00F73250" w:rsidRDefault="00DD7B24">
            <w:pPr>
              <w:pStyle w:val="TAL"/>
            </w:pPr>
            <w:proofErr w:type="spellStart"/>
            <w:r>
              <w:rPr>
                <w:rFonts w:eastAsia="宋体" w:hint="eastAsia"/>
                <w:lang w:eastAsia="zh-CN"/>
              </w:rPr>
              <w:t>HiSilicon</w:t>
            </w:r>
            <w:proofErr w:type="spellEnd"/>
          </w:p>
        </w:tc>
      </w:tr>
      <w:tr w:rsidR="00F73250" w14:paraId="57B4A49B" w14:textId="77777777">
        <w:trPr>
          <w:jc w:val="center"/>
        </w:trPr>
        <w:tc>
          <w:tcPr>
            <w:tcW w:w="0" w:type="auto"/>
            <w:shd w:val="clear" w:color="auto" w:fill="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shd w:val="clear" w:color="auto" w:fill="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shd w:val="clear" w:color="auto" w:fill="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shd w:val="clear" w:color="auto" w:fill="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shd w:val="clear" w:color="auto" w:fill="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shd w:val="clear" w:color="auto" w:fill="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shd w:val="clear" w:color="auto" w:fill="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shd w:val="clear" w:color="auto" w:fill="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shd w:val="clear" w:color="auto" w:fill="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shd w:val="clear" w:color="auto" w:fill="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shd w:val="clear" w:color="auto" w:fill="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shd w:val="clear" w:color="auto" w:fill="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shd w:val="clear" w:color="auto" w:fill="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shd w:val="clear" w:color="auto" w:fill="auto"/>
          </w:tcPr>
          <w:p w14:paraId="5C85255F" w14:textId="77777777" w:rsidR="00F73250" w:rsidRDefault="00DD7B24">
            <w:pPr>
              <w:pStyle w:val="TAL"/>
              <w:rPr>
                <w:rFonts w:eastAsia="宋体"/>
                <w:lang w:eastAsia="zh-CN"/>
              </w:rPr>
            </w:pPr>
            <w:proofErr w:type="spellStart"/>
            <w:r>
              <w:rPr>
                <w:rFonts w:hint="eastAsia"/>
                <w:lang w:val="en-US" w:eastAsia="zh-CN"/>
              </w:rPr>
              <w:t>Sanechips</w:t>
            </w:r>
            <w:proofErr w:type="spellEnd"/>
          </w:p>
        </w:tc>
      </w:tr>
      <w:tr w:rsidR="00F73250" w14:paraId="7EC78B98" w14:textId="77777777">
        <w:trPr>
          <w:jc w:val="center"/>
        </w:trPr>
        <w:tc>
          <w:tcPr>
            <w:tcW w:w="0" w:type="auto"/>
            <w:shd w:val="clear" w:color="auto" w:fill="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shd w:val="clear" w:color="auto" w:fill="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shd w:val="clear" w:color="auto" w:fill="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shd w:val="clear" w:color="auto" w:fill="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shd w:val="clear" w:color="auto" w:fill="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shd w:val="clear" w:color="auto" w:fill="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shd w:val="clear" w:color="auto" w:fill="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shd w:val="clear" w:color="auto" w:fill="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shd w:val="clear" w:color="auto" w:fill="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shd w:val="clear" w:color="auto" w:fill="auto"/>
          </w:tcPr>
          <w:p w14:paraId="7DBA41F5" w14:textId="4682F277" w:rsidR="002F65B1" w:rsidRPr="00740F83" w:rsidRDefault="002F65B1">
            <w:pPr>
              <w:pStyle w:val="TAL"/>
              <w:rPr>
                <w:lang w:val="en-US" w:eastAsia="zh-CN"/>
              </w:rPr>
            </w:pPr>
            <w:proofErr w:type="spellStart"/>
            <w:r w:rsidRPr="002F65B1">
              <w:rPr>
                <w:lang w:val="en-US" w:eastAsia="zh-CN"/>
              </w:rPr>
              <w:t>Spreadtrum</w:t>
            </w:r>
            <w:proofErr w:type="spellEnd"/>
          </w:p>
        </w:tc>
      </w:tr>
      <w:tr w:rsidR="002F65B1" w14:paraId="142E8C1B" w14:textId="77777777">
        <w:trPr>
          <w:jc w:val="center"/>
        </w:trPr>
        <w:tc>
          <w:tcPr>
            <w:tcW w:w="0" w:type="auto"/>
            <w:shd w:val="clear" w:color="auto" w:fill="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shd w:val="clear" w:color="auto" w:fill="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shd w:val="clear" w:color="auto" w:fill="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shd w:val="clear" w:color="auto" w:fill="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D32F1" w14:textId="77777777" w:rsidR="00ED1856" w:rsidRDefault="00ED1856">
      <w:pPr>
        <w:spacing w:after="0"/>
      </w:pPr>
      <w:r>
        <w:separator/>
      </w:r>
    </w:p>
  </w:endnote>
  <w:endnote w:type="continuationSeparator" w:id="0">
    <w:p w14:paraId="090A050E" w14:textId="77777777" w:rsidR="00ED1856" w:rsidRDefault="00ED18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CB9B" w14:textId="6573D80E" w:rsidR="00F73250" w:rsidRDefault="00DD7B24">
    <w:pPr>
      <w:pStyle w:val="Footer"/>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6BF89" w14:textId="77777777" w:rsidR="00ED1856" w:rsidRDefault="00ED1856">
      <w:pPr>
        <w:spacing w:after="0"/>
      </w:pPr>
      <w:r>
        <w:separator/>
      </w:r>
    </w:p>
  </w:footnote>
  <w:footnote w:type="continuationSeparator" w:id="0">
    <w:p w14:paraId="1B723BDF" w14:textId="77777777" w:rsidR="00ED1856" w:rsidRDefault="00ED18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27D5"/>
    <w:rsid w:val="000238FE"/>
    <w:rsid w:val="00025316"/>
    <w:rsid w:val="00037C06"/>
    <w:rsid w:val="00044DAE"/>
    <w:rsid w:val="000458E9"/>
    <w:rsid w:val="00046353"/>
    <w:rsid w:val="0004777C"/>
    <w:rsid w:val="00051FE5"/>
    <w:rsid w:val="00052BF8"/>
    <w:rsid w:val="00054499"/>
    <w:rsid w:val="00056200"/>
    <w:rsid w:val="00057116"/>
    <w:rsid w:val="00064CB2"/>
    <w:rsid w:val="00066873"/>
    <w:rsid w:val="00066954"/>
    <w:rsid w:val="00067741"/>
    <w:rsid w:val="00072A56"/>
    <w:rsid w:val="00074FF1"/>
    <w:rsid w:val="00075FF4"/>
    <w:rsid w:val="00082CCB"/>
    <w:rsid w:val="00084523"/>
    <w:rsid w:val="00084632"/>
    <w:rsid w:val="000908DB"/>
    <w:rsid w:val="00097BFB"/>
    <w:rsid w:val="000A0EC4"/>
    <w:rsid w:val="000A3125"/>
    <w:rsid w:val="000B0519"/>
    <w:rsid w:val="000B16C5"/>
    <w:rsid w:val="000B1ABD"/>
    <w:rsid w:val="000B61FD"/>
    <w:rsid w:val="000C0BF7"/>
    <w:rsid w:val="000C5FE3"/>
    <w:rsid w:val="000D0E1A"/>
    <w:rsid w:val="000D122A"/>
    <w:rsid w:val="000D3848"/>
    <w:rsid w:val="000D5D45"/>
    <w:rsid w:val="000E1FDA"/>
    <w:rsid w:val="000E3C0B"/>
    <w:rsid w:val="000E55AD"/>
    <w:rsid w:val="000E630D"/>
    <w:rsid w:val="000F107E"/>
    <w:rsid w:val="000F2AB8"/>
    <w:rsid w:val="000F2ECB"/>
    <w:rsid w:val="000F5060"/>
    <w:rsid w:val="000F7F97"/>
    <w:rsid w:val="001001A6"/>
    <w:rsid w:val="001001BD"/>
    <w:rsid w:val="00100DF3"/>
    <w:rsid w:val="00101936"/>
    <w:rsid w:val="00102222"/>
    <w:rsid w:val="00114DFB"/>
    <w:rsid w:val="00120541"/>
    <w:rsid w:val="001211F3"/>
    <w:rsid w:val="00125939"/>
    <w:rsid w:val="00127B5D"/>
    <w:rsid w:val="00133A19"/>
    <w:rsid w:val="00144896"/>
    <w:rsid w:val="00146256"/>
    <w:rsid w:val="001534CD"/>
    <w:rsid w:val="001546FA"/>
    <w:rsid w:val="001579DD"/>
    <w:rsid w:val="00160A72"/>
    <w:rsid w:val="00160E0B"/>
    <w:rsid w:val="0016111F"/>
    <w:rsid w:val="001615FE"/>
    <w:rsid w:val="00161CC7"/>
    <w:rsid w:val="001625B1"/>
    <w:rsid w:val="00163676"/>
    <w:rsid w:val="00164616"/>
    <w:rsid w:val="00165643"/>
    <w:rsid w:val="001659C7"/>
    <w:rsid w:val="0016600E"/>
    <w:rsid w:val="00166818"/>
    <w:rsid w:val="00171925"/>
    <w:rsid w:val="00171DB7"/>
    <w:rsid w:val="00173998"/>
    <w:rsid w:val="00174617"/>
    <w:rsid w:val="001759A7"/>
    <w:rsid w:val="001808F9"/>
    <w:rsid w:val="00182DE6"/>
    <w:rsid w:val="00185D2C"/>
    <w:rsid w:val="00193DFC"/>
    <w:rsid w:val="001954C6"/>
    <w:rsid w:val="001A1223"/>
    <w:rsid w:val="001A297E"/>
    <w:rsid w:val="001A4192"/>
    <w:rsid w:val="001C5C86"/>
    <w:rsid w:val="001C6B14"/>
    <w:rsid w:val="001C718D"/>
    <w:rsid w:val="001D0715"/>
    <w:rsid w:val="001D2F33"/>
    <w:rsid w:val="001D5380"/>
    <w:rsid w:val="001D6901"/>
    <w:rsid w:val="001E14C4"/>
    <w:rsid w:val="001E3CB9"/>
    <w:rsid w:val="001E6AFD"/>
    <w:rsid w:val="001F0002"/>
    <w:rsid w:val="001F2FDE"/>
    <w:rsid w:val="001F7EB4"/>
    <w:rsid w:val="002000C2"/>
    <w:rsid w:val="00201E3F"/>
    <w:rsid w:val="0020249A"/>
    <w:rsid w:val="00203270"/>
    <w:rsid w:val="00205E42"/>
    <w:rsid w:val="00205F25"/>
    <w:rsid w:val="002070B4"/>
    <w:rsid w:val="00212258"/>
    <w:rsid w:val="002122BD"/>
    <w:rsid w:val="00221B1E"/>
    <w:rsid w:val="00234DF1"/>
    <w:rsid w:val="002407DE"/>
    <w:rsid w:val="00240DCD"/>
    <w:rsid w:val="0024786B"/>
    <w:rsid w:val="00250631"/>
    <w:rsid w:val="00251D80"/>
    <w:rsid w:val="00254FB5"/>
    <w:rsid w:val="00260C3E"/>
    <w:rsid w:val="002640E5"/>
    <w:rsid w:val="0026436F"/>
    <w:rsid w:val="00265230"/>
    <w:rsid w:val="0026606E"/>
    <w:rsid w:val="00270BDC"/>
    <w:rsid w:val="0027433E"/>
    <w:rsid w:val="00276403"/>
    <w:rsid w:val="00281589"/>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514C"/>
    <w:rsid w:val="002C61F8"/>
    <w:rsid w:val="002D1D1C"/>
    <w:rsid w:val="002D543F"/>
    <w:rsid w:val="002D5886"/>
    <w:rsid w:val="002E0C69"/>
    <w:rsid w:val="002E2C13"/>
    <w:rsid w:val="002E381E"/>
    <w:rsid w:val="002E6A7D"/>
    <w:rsid w:val="002E7A9E"/>
    <w:rsid w:val="002F2CA6"/>
    <w:rsid w:val="002F3C41"/>
    <w:rsid w:val="002F65B1"/>
    <w:rsid w:val="002F6C5C"/>
    <w:rsid w:val="002F783A"/>
    <w:rsid w:val="0030045C"/>
    <w:rsid w:val="00306A92"/>
    <w:rsid w:val="00306DCB"/>
    <w:rsid w:val="00314F8D"/>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816"/>
    <w:rsid w:val="003869D7"/>
    <w:rsid w:val="00391FB6"/>
    <w:rsid w:val="003968FD"/>
    <w:rsid w:val="003A02A3"/>
    <w:rsid w:val="003A08AA"/>
    <w:rsid w:val="003A1EB0"/>
    <w:rsid w:val="003A6A5C"/>
    <w:rsid w:val="003B1FCA"/>
    <w:rsid w:val="003B2361"/>
    <w:rsid w:val="003B28F1"/>
    <w:rsid w:val="003B3A93"/>
    <w:rsid w:val="003C0F14"/>
    <w:rsid w:val="003C2CC0"/>
    <w:rsid w:val="003C2DA6"/>
    <w:rsid w:val="003C4268"/>
    <w:rsid w:val="003C61DC"/>
    <w:rsid w:val="003C6DA6"/>
    <w:rsid w:val="003D054D"/>
    <w:rsid w:val="003D2781"/>
    <w:rsid w:val="003D3A6C"/>
    <w:rsid w:val="003D62A9"/>
    <w:rsid w:val="003D62EE"/>
    <w:rsid w:val="003E48F5"/>
    <w:rsid w:val="003F04C7"/>
    <w:rsid w:val="003F268E"/>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40CBE"/>
    <w:rsid w:val="004421EE"/>
    <w:rsid w:val="00444099"/>
    <w:rsid w:val="00445F93"/>
    <w:rsid w:val="004501D6"/>
    <w:rsid w:val="00452E30"/>
    <w:rsid w:val="00454609"/>
    <w:rsid w:val="004550A5"/>
    <w:rsid w:val="00455DE4"/>
    <w:rsid w:val="00461B3E"/>
    <w:rsid w:val="00463D62"/>
    <w:rsid w:val="00471ADA"/>
    <w:rsid w:val="00473227"/>
    <w:rsid w:val="00475895"/>
    <w:rsid w:val="0047787D"/>
    <w:rsid w:val="0048267C"/>
    <w:rsid w:val="004831F5"/>
    <w:rsid w:val="004876B9"/>
    <w:rsid w:val="004931F4"/>
    <w:rsid w:val="00493A79"/>
    <w:rsid w:val="00495840"/>
    <w:rsid w:val="0049607C"/>
    <w:rsid w:val="004A40BE"/>
    <w:rsid w:val="004A49E6"/>
    <w:rsid w:val="004A664D"/>
    <w:rsid w:val="004A6A60"/>
    <w:rsid w:val="004C0726"/>
    <w:rsid w:val="004C27D4"/>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12F55"/>
    <w:rsid w:val="005141A3"/>
    <w:rsid w:val="005149EE"/>
    <w:rsid w:val="0052078D"/>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6283"/>
    <w:rsid w:val="00571E3F"/>
    <w:rsid w:val="005738A9"/>
    <w:rsid w:val="0057405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1ABB"/>
    <w:rsid w:val="005D3FEC"/>
    <w:rsid w:val="005D44BE"/>
    <w:rsid w:val="005E088B"/>
    <w:rsid w:val="005E1EA7"/>
    <w:rsid w:val="005F4EC9"/>
    <w:rsid w:val="0060146B"/>
    <w:rsid w:val="0060220F"/>
    <w:rsid w:val="00602B55"/>
    <w:rsid w:val="00602D7C"/>
    <w:rsid w:val="00606031"/>
    <w:rsid w:val="00611EC4"/>
    <w:rsid w:val="00612542"/>
    <w:rsid w:val="006146D2"/>
    <w:rsid w:val="00620B3F"/>
    <w:rsid w:val="00621518"/>
    <w:rsid w:val="006239E7"/>
    <w:rsid w:val="00624E75"/>
    <w:rsid w:val="006254C4"/>
    <w:rsid w:val="00626017"/>
    <w:rsid w:val="006323BE"/>
    <w:rsid w:val="0063727B"/>
    <w:rsid w:val="0063745E"/>
    <w:rsid w:val="006418C6"/>
    <w:rsid w:val="00641ED8"/>
    <w:rsid w:val="0064281C"/>
    <w:rsid w:val="0064478A"/>
    <w:rsid w:val="00647038"/>
    <w:rsid w:val="00650F0D"/>
    <w:rsid w:val="006512DE"/>
    <w:rsid w:val="00654893"/>
    <w:rsid w:val="00662EBB"/>
    <w:rsid w:val="006633A4"/>
    <w:rsid w:val="00664779"/>
    <w:rsid w:val="00667DD2"/>
    <w:rsid w:val="00670634"/>
    <w:rsid w:val="00671BBB"/>
    <w:rsid w:val="00672AC4"/>
    <w:rsid w:val="006746C4"/>
    <w:rsid w:val="00677A2D"/>
    <w:rsid w:val="00677E34"/>
    <w:rsid w:val="00680A89"/>
    <w:rsid w:val="00682237"/>
    <w:rsid w:val="00686D48"/>
    <w:rsid w:val="006A0EF8"/>
    <w:rsid w:val="006A1913"/>
    <w:rsid w:val="006A233A"/>
    <w:rsid w:val="006A444C"/>
    <w:rsid w:val="006A45BA"/>
    <w:rsid w:val="006B02A2"/>
    <w:rsid w:val="006B03A6"/>
    <w:rsid w:val="006B17DC"/>
    <w:rsid w:val="006B2317"/>
    <w:rsid w:val="006B3170"/>
    <w:rsid w:val="006B3FC2"/>
    <w:rsid w:val="006B4280"/>
    <w:rsid w:val="006B4B1C"/>
    <w:rsid w:val="006B6EAA"/>
    <w:rsid w:val="006C3FA2"/>
    <w:rsid w:val="006C4991"/>
    <w:rsid w:val="006D106A"/>
    <w:rsid w:val="006D58A0"/>
    <w:rsid w:val="006E0F19"/>
    <w:rsid w:val="006E1AB4"/>
    <w:rsid w:val="006E1FDA"/>
    <w:rsid w:val="006E4CB4"/>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5DB1"/>
    <w:rsid w:val="007162BE"/>
    <w:rsid w:val="0072134B"/>
    <w:rsid w:val="00721459"/>
    <w:rsid w:val="00722267"/>
    <w:rsid w:val="007232D6"/>
    <w:rsid w:val="0073133F"/>
    <w:rsid w:val="0073261B"/>
    <w:rsid w:val="00732F58"/>
    <w:rsid w:val="00735246"/>
    <w:rsid w:val="00735E17"/>
    <w:rsid w:val="00740586"/>
    <w:rsid w:val="00740F83"/>
    <w:rsid w:val="00746F46"/>
    <w:rsid w:val="00750176"/>
    <w:rsid w:val="00751117"/>
    <w:rsid w:val="0075252A"/>
    <w:rsid w:val="00752C85"/>
    <w:rsid w:val="007561BE"/>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0470"/>
    <w:rsid w:val="00813C1F"/>
    <w:rsid w:val="008234C6"/>
    <w:rsid w:val="0082604B"/>
    <w:rsid w:val="00827736"/>
    <w:rsid w:val="00834A60"/>
    <w:rsid w:val="00835AB0"/>
    <w:rsid w:val="00836CEF"/>
    <w:rsid w:val="0084690E"/>
    <w:rsid w:val="00863E89"/>
    <w:rsid w:val="00866047"/>
    <w:rsid w:val="00866E4B"/>
    <w:rsid w:val="00870704"/>
    <w:rsid w:val="00871FAA"/>
    <w:rsid w:val="00872B3B"/>
    <w:rsid w:val="008803C5"/>
    <w:rsid w:val="0088222A"/>
    <w:rsid w:val="008835FC"/>
    <w:rsid w:val="00883A0C"/>
    <w:rsid w:val="0088770C"/>
    <w:rsid w:val="008901F6"/>
    <w:rsid w:val="00893194"/>
    <w:rsid w:val="00895D96"/>
    <w:rsid w:val="00896C03"/>
    <w:rsid w:val="008A05BF"/>
    <w:rsid w:val="008A495D"/>
    <w:rsid w:val="008A50F7"/>
    <w:rsid w:val="008A76FD"/>
    <w:rsid w:val="008B0AE5"/>
    <w:rsid w:val="008B114B"/>
    <w:rsid w:val="008B2D09"/>
    <w:rsid w:val="008B36A1"/>
    <w:rsid w:val="008B48E9"/>
    <w:rsid w:val="008B519F"/>
    <w:rsid w:val="008C0E78"/>
    <w:rsid w:val="008C2CF1"/>
    <w:rsid w:val="008C537F"/>
    <w:rsid w:val="008C70E1"/>
    <w:rsid w:val="008D52CF"/>
    <w:rsid w:val="008D658B"/>
    <w:rsid w:val="008D7063"/>
    <w:rsid w:val="008F0C85"/>
    <w:rsid w:val="008F1629"/>
    <w:rsid w:val="0090582C"/>
    <w:rsid w:val="009077FD"/>
    <w:rsid w:val="00911450"/>
    <w:rsid w:val="00915DDF"/>
    <w:rsid w:val="00922FCB"/>
    <w:rsid w:val="00930734"/>
    <w:rsid w:val="0093077E"/>
    <w:rsid w:val="00930AF2"/>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7959"/>
    <w:rsid w:val="00A0033A"/>
    <w:rsid w:val="00A01CFF"/>
    <w:rsid w:val="00A057B3"/>
    <w:rsid w:val="00A10539"/>
    <w:rsid w:val="00A11C20"/>
    <w:rsid w:val="00A13472"/>
    <w:rsid w:val="00A15763"/>
    <w:rsid w:val="00A21820"/>
    <w:rsid w:val="00A226C6"/>
    <w:rsid w:val="00A27912"/>
    <w:rsid w:val="00A338A3"/>
    <w:rsid w:val="00A339CF"/>
    <w:rsid w:val="00A35110"/>
    <w:rsid w:val="00A36378"/>
    <w:rsid w:val="00A40015"/>
    <w:rsid w:val="00A41D50"/>
    <w:rsid w:val="00A4212B"/>
    <w:rsid w:val="00A42B8C"/>
    <w:rsid w:val="00A42EBA"/>
    <w:rsid w:val="00A47445"/>
    <w:rsid w:val="00A548A0"/>
    <w:rsid w:val="00A61A3E"/>
    <w:rsid w:val="00A6656B"/>
    <w:rsid w:val="00A66AAA"/>
    <w:rsid w:val="00A67272"/>
    <w:rsid w:val="00A70E1E"/>
    <w:rsid w:val="00A73257"/>
    <w:rsid w:val="00A7691A"/>
    <w:rsid w:val="00A77FAF"/>
    <w:rsid w:val="00A817CA"/>
    <w:rsid w:val="00A9081F"/>
    <w:rsid w:val="00A9188C"/>
    <w:rsid w:val="00A9489E"/>
    <w:rsid w:val="00A96DC3"/>
    <w:rsid w:val="00A97002"/>
    <w:rsid w:val="00A97A52"/>
    <w:rsid w:val="00AA0D6A"/>
    <w:rsid w:val="00AA5158"/>
    <w:rsid w:val="00AA7962"/>
    <w:rsid w:val="00AB06C8"/>
    <w:rsid w:val="00AB21C6"/>
    <w:rsid w:val="00AB442D"/>
    <w:rsid w:val="00AB58BF"/>
    <w:rsid w:val="00AB6CE8"/>
    <w:rsid w:val="00AB6D4C"/>
    <w:rsid w:val="00AC0ADA"/>
    <w:rsid w:val="00AC3CD6"/>
    <w:rsid w:val="00AD0751"/>
    <w:rsid w:val="00AD458E"/>
    <w:rsid w:val="00AD74E9"/>
    <w:rsid w:val="00AD77C4"/>
    <w:rsid w:val="00AE0BEE"/>
    <w:rsid w:val="00AE25BF"/>
    <w:rsid w:val="00AE3E66"/>
    <w:rsid w:val="00AE4D7D"/>
    <w:rsid w:val="00AF003A"/>
    <w:rsid w:val="00AF0C13"/>
    <w:rsid w:val="00AF12F2"/>
    <w:rsid w:val="00AF3510"/>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03BA"/>
    <w:rsid w:val="00B344D8"/>
    <w:rsid w:val="00B420E1"/>
    <w:rsid w:val="00B42EF8"/>
    <w:rsid w:val="00B53F98"/>
    <w:rsid w:val="00B55FA0"/>
    <w:rsid w:val="00B567D1"/>
    <w:rsid w:val="00B577AF"/>
    <w:rsid w:val="00B73B4C"/>
    <w:rsid w:val="00B73F75"/>
    <w:rsid w:val="00B81B6B"/>
    <w:rsid w:val="00B840BE"/>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0AD7"/>
    <w:rsid w:val="00C8280C"/>
    <w:rsid w:val="00C8602D"/>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69E7"/>
    <w:rsid w:val="00CE7740"/>
    <w:rsid w:val="00CF04B2"/>
    <w:rsid w:val="00CF1BC1"/>
    <w:rsid w:val="00CF4002"/>
    <w:rsid w:val="00CF556C"/>
    <w:rsid w:val="00CF5B16"/>
    <w:rsid w:val="00CF6810"/>
    <w:rsid w:val="00D00C1C"/>
    <w:rsid w:val="00D06117"/>
    <w:rsid w:val="00D10D03"/>
    <w:rsid w:val="00D2273F"/>
    <w:rsid w:val="00D24760"/>
    <w:rsid w:val="00D24CD5"/>
    <w:rsid w:val="00D31CC8"/>
    <w:rsid w:val="00D32678"/>
    <w:rsid w:val="00D36752"/>
    <w:rsid w:val="00D37253"/>
    <w:rsid w:val="00D4125E"/>
    <w:rsid w:val="00D4180B"/>
    <w:rsid w:val="00D46A34"/>
    <w:rsid w:val="00D517FA"/>
    <w:rsid w:val="00D521C1"/>
    <w:rsid w:val="00D63CCC"/>
    <w:rsid w:val="00D70816"/>
    <w:rsid w:val="00D71F40"/>
    <w:rsid w:val="00D72861"/>
    <w:rsid w:val="00D766E2"/>
    <w:rsid w:val="00D77416"/>
    <w:rsid w:val="00D80FC6"/>
    <w:rsid w:val="00D8707A"/>
    <w:rsid w:val="00D903CF"/>
    <w:rsid w:val="00D91931"/>
    <w:rsid w:val="00D94917"/>
    <w:rsid w:val="00DA27C3"/>
    <w:rsid w:val="00DA60FB"/>
    <w:rsid w:val="00DA74F3"/>
    <w:rsid w:val="00DB0480"/>
    <w:rsid w:val="00DB69F3"/>
    <w:rsid w:val="00DC0475"/>
    <w:rsid w:val="00DC4907"/>
    <w:rsid w:val="00DD017C"/>
    <w:rsid w:val="00DD397A"/>
    <w:rsid w:val="00DD58B7"/>
    <w:rsid w:val="00DD6699"/>
    <w:rsid w:val="00DD7B24"/>
    <w:rsid w:val="00DE332E"/>
    <w:rsid w:val="00DE5036"/>
    <w:rsid w:val="00DE545C"/>
    <w:rsid w:val="00DF7179"/>
    <w:rsid w:val="00E007C5"/>
    <w:rsid w:val="00E00DBF"/>
    <w:rsid w:val="00E010D0"/>
    <w:rsid w:val="00E0213F"/>
    <w:rsid w:val="00E033E0"/>
    <w:rsid w:val="00E06843"/>
    <w:rsid w:val="00E10269"/>
    <w:rsid w:val="00E1026B"/>
    <w:rsid w:val="00E13CB2"/>
    <w:rsid w:val="00E13DC2"/>
    <w:rsid w:val="00E14F62"/>
    <w:rsid w:val="00E178BD"/>
    <w:rsid w:val="00E20C37"/>
    <w:rsid w:val="00E22415"/>
    <w:rsid w:val="00E26003"/>
    <w:rsid w:val="00E3200A"/>
    <w:rsid w:val="00E360F5"/>
    <w:rsid w:val="00E3761D"/>
    <w:rsid w:val="00E40C14"/>
    <w:rsid w:val="00E41802"/>
    <w:rsid w:val="00E41D61"/>
    <w:rsid w:val="00E43510"/>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3A6B"/>
    <w:rsid w:val="00E94A4F"/>
    <w:rsid w:val="00E94CC1"/>
    <w:rsid w:val="00E94E15"/>
    <w:rsid w:val="00E96431"/>
    <w:rsid w:val="00EA1E04"/>
    <w:rsid w:val="00EB07D7"/>
    <w:rsid w:val="00EC3039"/>
    <w:rsid w:val="00EC5235"/>
    <w:rsid w:val="00EC5AF9"/>
    <w:rsid w:val="00ED1856"/>
    <w:rsid w:val="00ED6B03"/>
    <w:rsid w:val="00ED79B8"/>
    <w:rsid w:val="00ED7A5B"/>
    <w:rsid w:val="00EE1A1E"/>
    <w:rsid w:val="00EE722A"/>
    <w:rsid w:val="00EF292B"/>
    <w:rsid w:val="00EF6C75"/>
    <w:rsid w:val="00EF7FCF"/>
    <w:rsid w:val="00F05E05"/>
    <w:rsid w:val="00F06A20"/>
    <w:rsid w:val="00F07C92"/>
    <w:rsid w:val="00F138AB"/>
    <w:rsid w:val="00F14B43"/>
    <w:rsid w:val="00F203C7"/>
    <w:rsid w:val="00F20D63"/>
    <w:rsid w:val="00F20F65"/>
    <w:rsid w:val="00F215E2"/>
    <w:rsid w:val="00F21E3F"/>
    <w:rsid w:val="00F32099"/>
    <w:rsid w:val="00F33EFD"/>
    <w:rsid w:val="00F37B35"/>
    <w:rsid w:val="00F418AE"/>
    <w:rsid w:val="00F41A27"/>
    <w:rsid w:val="00F4338D"/>
    <w:rsid w:val="00F440D3"/>
    <w:rsid w:val="00F446AC"/>
    <w:rsid w:val="00F462E0"/>
    <w:rsid w:val="00F46EAF"/>
    <w:rsid w:val="00F47A4B"/>
    <w:rsid w:val="00F5429B"/>
    <w:rsid w:val="00F5774F"/>
    <w:rsid w:val="00F62688"/>
    <w:rsid w:val="00F6287E"/>
    <w:rsid w:val="00F65FE2"/>
    <w:rsid w:val="00F73250"/>
    <w:rsid w:val="00F73BD0"/>
    <w:rsid w:val="00F75E42"/>
    <w:rsid w:val="00F76BE5"/>
    <w:rsid w:val="00F829DA"/>
    <w:rsid w:val="00F83D11"/>
    <w:rsid w:val="00F921F1"/>
    <w:rsid w:val="00F92985"/>
    <w:rsid w:val="00F96FFC"/>
    <w:rsid w:val="00FA0447"/>
    <w:rsid w:val="00FA0AC4"/>
    <w:rsid w:val="00FB127E"/>
    <w:rsid w:val="00FC0804"/>
    <w:rsid w:val="00FC15D3"/>
    <w:rsid w:val="00FC1E58"/>
    <w:rsid w:val="00FC3B6D"/>
    <w:rsid w:val="00FC4770"/>
    <w:rsid w:val="00FC555D"/>
    <w:rsid w:val="00FD3A4E"/>
    <w:rsid w:val="00FD4978"/>
    <w:rsid w:val="00FE09FD"/>
    <w:rsid w:val="00FE411B"/>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A61A3E"/>
    <w:pPr>
      <w:pBdr>
        <w:top w:val="none" w:sz="0" w:space="0" w:color="auto"/>
      </w:pBdr>
      <w:spacing w:before="180"/>
      <w:outlineLvl w:val="1"/>
    </w:pPr>
    <w:rPr>
      <w:sz w:val="32"/>
    </w:rPr>
  </w:style>
  <w:style w:type="paragraph" w:styleId="Heading3">
    <w:name w:val="heading 3"/>
    <w:basedOn w:val="Heading2"/>
    <w:next w:val="Normal"/>
    <w:qFormat/>
    <w:rsid w:val="00A61A3E"/>
    <w:pPr>
      <w:spacing w:before="120"/>
      <w:outlineLvl w:val="2"/>
    </w:pPr>
    <w:rPr>
      <w:sz w:val="28"/>
    </w:rPr>
  </w:style>
  <w:style w:type="paragraph" w:styleId="Heading4">
    <w:name w:val="heading 4"/>
    <w:basedOn w:val="Heading3"/>
    <w:next w:val="Normal"/>
    <w:qFormat/>
    <w:rsid w:val="00A61A3E"/>
    <w:pPr>
      <w:ind w:left="1418" w:hanging="1418"/>
      <w:outlineLvl w:val="3"/>
    </w:pPr>
    <w:rPr>
      <w:sz w:val="24"/>
    </w:rPr>
  </w:style>
  <w:style w:type="paragraph" w:styleId="Heading5">
    <w:name w:val="heading 5"/>
    <w:basedOn w:val="Heading4"/>
    <w:next w:val="Normal"/>
    <w:qFormat/>
    <w:rsid w:val="00A61A3E"/>
    <w:pPr>
      <w:ind w:left="1701" w:hanging="1701"/>
      <w:outlineLvl w:val="4"/>
    </w:pPr>
    <w:rPr>
      <w:sz w:val="22"/>
    </w:rPr>
  </w:style>
  <w:style w:type="paragraph" w:styleId="Heading6">
    <w:name w:val="heading 6"/>
    <w:basedOn w:val="H6"/>
    <w:next w:val="Normal"/>
    <w:qFormat/>
    <w:rsid w:val="00A61A3E"/>
    <w:pPr>
      <w:outlineLvl w:val="5"/>
    </w:pPr>
  </w:style>
  <w:style w:type="paragraph" w:styleId="Heading7">
    <w:name w:val="heading 7"/>
    <w:basedOn w:val="H6"/>
    <w:next w:val="Normal"/>
    <w:qFormat/>
    <w:rsid w:val="00A61A3E"/>
    <w:pPr>
      <w:outlineLvl w:val="6"/>
    </w:pPr>
  </w:style>
  <w:style w:type="paragraph" w:styleId="Heading8">
    <w:name w:val="heading 8"/>
    <w:basedOn w:val="Heading1"/>
    <w:next w:val="Normal"/>
    <w:qFormat/>
    <w:rsid w:val="00A61A3E"/>
    <w:pPr>
      <w:ind w:left="0" w:firstLine="0"/>
      <w:outlineLvl w:val="7"/>
    </w:pPr>
  </w:style>
  <w:style w:type="paragraph" w:styleId="Heading9">
    <w:name w:val="heading 9"/>
    <w:basedOn w:val="Heading8"/>
    <w:next w:val="Normal"/>
    <w:qFormat/>
    <w:rsid w:val="00A61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A3E"/>
    <w:pPr>
      <w:ind w:left="1985" w:hanging="1985"/>
      <w:outlineLvl w:val="9"/>
    </w:pPr>
    <w:rPr>
      <w:sz w:val="20"/>
    </w:rPr>
  </w:style>
  <w:style w:type="paragraph" w:styleId="List3">
    <w:name w:val="List 3"/>
    <w:basedOn w:val="List2"/>
    <w:rsid w:val="00A61A3E"/>
    <w:pPr>
      <w:ind w:left="1135"/>
    </w:pPr>
  </w:style>
  <w:style w:type="paragraph" w:styleId="List2">
    <w:name w:val="List 2"/>
    <w:basedOn w:val="List"/>
    <w:rsid w:val="00A61A3E"/>
    <w:pPr>
      <w:ind w:left="851"/>
    </w:pPr>
  </w:style>
  <w:style w:type="paragraph" w:styleId="List">
    <w:name w:val="List"/>
    <w:basedOn w:val="Normal"/>
    <w:rsid w:val="00A61A3E"/>
    <w:pPr>
      <w:ind w:left="568" w:hanging="284"/>
    </w:pPr>
  </w:style>
  <w:style w:type="paragraph" w:styleId="TOC7">
    <w:name w:val="toc 7"/>
    <w:basedOn w:val="TOC6"/>
    <w:next w:val="Normal"/>
    <w:semiHidden/>
    <w:rsid w:val="00A61A3E"/>
    <w:pPr>
      <w:ind w:left="2268" w:hanging="2268"/>
    </w:pPr>
  </w:style>
  <w:style w:type="paragraph" w:styleId="TOC6">
    <w:name w:val="toc 6"/>
    <w:basedOn w:val="TOC5"/>
    <w:next w:val="Normal"/>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A61A3E"/>
    <w:pPr>
      <w:ind w:left="851"/>
    </w:pPr>
  </w:style>
  <w:style w:type="paragraph" w:styleId="ListNumber">
    <w:name w:val="List Number"/>
    <w:basedOn w:val="List"/>
    <w:rsid w:val="00A61A3E"/>
  </w:style>
  <w:style w:type="paragraph" w:styleId="ListBullet4">
    <w:name w:val="List Bullet 4"/>
    <w:basedOn w:val="ListBullet3"/>
    <w:rsid w:val="00A61A3E"/>
    <w:pPr>
      <w:ind w:left="1418"/>
    </w:pPr>
  </w:style>
  <w:style w:type="paragraph" w:styleId="ListBullet3">
    <w:name w:val="List Bullet 3"/>
    <w:basedOn w:val="ListBullet2"/>
    <w:rsid w:val="00A61A3E"/>
    <w:pPr>
      <w:ind w:left="1135"/>
    </w:pPr>
  </w:style>
  <w:style w:type="paragraph" w:styleId="ListBullet2">
    <w:name w:val="List Bullet 2"/>
    <w:basedOn w:val="ListBullet"/>
    <w:rsid w:val="00A61A3E"/>
    <w:pPr>
      <w:ind w:left="851"/>
    </w:pPr>
  </w:style>
  <w:style w:type="paragraph" w:styleId="ListBullet">
    <w:name w:val="List Bullet"/>
    <w:basedOn w:val="List"/>
    <w:rsid w:val="00A61A3E"/>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A61A3E"/>
    <w:pPr>
      <w:ind w:left="1702"/>
    </w:pPr>
  </w:style>
  <w:style w:type="paragraph" w:styleId="TOC8">
    <w:name w:val="toc 8"/>
    <w:basedOn w:val="TOC1"/>
    <w:semiHidden/>
    <w:rsid w:val="00A61A3E"/>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rsid w:val="00A61A3E"/>
    <w:pPr>
      <w:jc w:val="center"/>
    </w:pPr>
    <w:rPr>
      <w:i/>
    </w:rPr>
  </w:style>
  <w:style w:type="paragraph" w:styleId="Header">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A61A3E"/>
    <w:pPr>
      <w:keepLines/>
      <w:spacing w:after="0"/>
      <w:ind w:left="454" w:hanging="454"/>
    </w:pPr>
    <w:rPr>
      <w:sz w:val="16"/>
    </w:rPr>
  </w:style>
  <w:style w:type="paragraph" w:styleId="List5">
    <w:name w:val="List 5"/>
    <w:basedOn w:val="List4"/>
    <w:rsid w:val="00A61A3E"/>
    <w:pPr>
      <w:ind w:left="1702"/>
    </w:pPr>
  </w:style>
  <w:style w:type="paragraph" w:styleId="List4">
    <w:name w:val="List 4"/>
    <w:basedOn w:val="List3"/>
    <w:rsid w:val="00A61A3E"/>
    <w:pPr>
      <w:ind w:left="1418"/>
    </w:pPr>
  </w:style>
  <w:style w:type="paragraph" w:styleId="TOC9">
    <w:name w:val="toc 9"/>
    <w:basedOn w:val="TOC8"/>
    <w:semiHidden/>
    <w:rsid w:val="00A61A3E"/>
    <w:pPr>
      <w:ind w:left="1418" w:hanging="1418"/>
    </w:pPr>
  </w:style>
  <w:style w:type="paragraph" w:styleId="Index1">
    <w:name w:val="index 1"/>
    <w:basedOn w:val="Normal"/>
    <w:semiHidden/>
    <w:rsid w:val="00A61A3E"/>
    <w:pPr>
      <w:keepLines/>
      <w:spacing w:after="0"/>
    </w:pPr>
  </w:style>
  <w:style w:type="paragraph" w:styleId="Index2">
    <w:name w:val="index 2"/>
    <w:basedOn w:val="Index1"/>
    <w:semiHidden/>
    <w:rsid w:val="00A61A3E"/>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A61A3E"/>
    <w:rPr>
      <w:b/>
      <w:position w:val="6"/>
      <w:sz w:val="16"/>
    </w:rPr>
  </w:style>
  <w:style w:type="paragraph" w:customStyle="1" w:styleId="TAL">
    <w:name w:val="TAL"/>
    <w:basedOn w:val="Normal"/>
    <w:rsid w:val="00A61A3E"/>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Normal"/>
    <w:rsid w:val="00A61A3E"/>
    <w:pPr>
      <w:keepNext/>
      <w:keepLines/>
      <w:spacing w:before="60"/>
      <w:jc w:val="center"/>
    </w:pPr>
    <w:rPr>
      <w:rFonts w:ascii="Arial" w:hAnsi="Arial"/>
      <w:b/>
    </w:rPr>
  </w:style>
  <w:style w:type="paragraph" w:customStyle="1" w:styleId="NO">
    <w:name w:val="NO"/>
    <w:basedOn w:val="Normal"/>
    <w:rsid w:val="00A61A3E"/>
    <w:pPr>
      <w:keepLines/>
      <w:ind w:left="1135" w:hanging="851"/>
    </w:pPr>
  </w:style>
  <w:style w:type="paragraph" w:customStyle="1" w:styleId="EX">
    <w:name w:val="EX"/>
    <w:basedOn w:val="Normal"/>
    <w:rsid w:val="00A61A3E"/>
    <w:pPr>
      <w:keepLines/>
      <w:ind w:left="1702" w:hanging="1418"/>
    </w:pPr>
  </w:style>
  <w:style w:type="paragraph" w:customStyle="1" w:styleId="FP">
    <w:name w:val="FP"/>
    <w:basedOn w:val="Normal"/>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Normal"/>
    <w:next w:val="Normal"/>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List"/>
    <w:rsid w:val="00A61A3E"/>
  </w:style>
  <w:style w:type="paragraph" w:customStyle="1" w:styleId="B2">
    <w:name w:val="B2"/>
    <w:basedOn w:val="List2"/>
    <w:rsid w:val="00A61A3E"/>
  </w:style>
  <w:style w:type="paragraph" w:customStyle="1" w:styleId="B3">
    <w:name w:val="B3"/>
    <w:basedOn w:val="List3"/>
    <w:rsid w:val="00A61A3E"/>
  </w:style>
  <w:style w:type="paragraph" w:customStyle="1" w:styleId="B4">
    <w:name w:val="B4"/>
    <w:basedOn w:val="List4"/>
    <w:rsid w:val="00A61A3E"/>
  </w:style>
  <w:style w:type="paragraph" w:customStyle="1" w:styleId="B5">
    <w:name w:val="B5"/>
    <w:basedOn w:val="List5"/>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noProof/>
      <w:sz w:val="18"/>
      <w:lang w:val="en-GB" w:eastAsia="en-GB"/>
    </w:rPr>
  </w:style>
  <w:style w:type="character" w:customStyle="1" w:styleId="1">
    <w:name w:val="未处理的提及1"/>
    <w:uiPriority w:val="99"/>
    <w:semiHidden/>
    <w:unhideWhenUsed/>
    <w:qFormat/>
    <w:rPr>
      <w:color w:val="605E5C"/>
      <w:shd w:val="clear" w:color="auto" w:fill="E1DFDD"/>
    </w:rPr>
  </w:style>
  <w:style w:type="paragraph" w:styleId="NoSpacing">
    <w:name w:val="No Spacing"/>
    <w:uiPriority w:val="1"/>
    <w:qFormat/>
    <w:rPr>
      <w:rFonts w:ascii="Calibri" w:eastAsia="Calibri" w:hAnsi="Calibri" w:cs="Calibri"/>
      <w:lang w:val="en-GB" w:eastAsia="en-US"/>
    </w:rPr>
  </w:style>
  <w:style w:type="paragraph" w:customStyle="1" w:styleId="10">
    <w:name w:val="修订1"/>
    <w:hidden/>
    <w:uiPriority w:val="99"/>
    <w:semiHidden/>
    <w:qFormat/>
    <w:rPr>
      <w:rFonts w:eastAsia="等线"/>
      <w:lang w:val="en-GB" w:eastAsia="en-GB"/>
    </w:rPr>
  </w:style>
  <w:style w:type="paragraph" w:styleId="Revision">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2258</Words>
  <Characters>12871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Lei GAO</cp:lastModifiedBy>
  <cp:revision>3</cp:revision>
  <cp:lastPrinted>2000-02-29T03:31:00Z</cp:lastPrinted>
  <dcterms:created xsi:type="dcterms:W3CDTF">2025-05-30T09:48:00Z</dcterms:created>
  <dcterms:modified xsi:type="dcterms:W3CDTF">2025-05-30T09:49:00Z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