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xmlns:w="http://schemas.openxmlformats.org/wordprocessingml/2006/main">
        <w:tblW w:w="9639" w:type="dxa"/>
        <w:tblLayout w:type="fixed"/>
        <w:tblCellMar>
          <w:left w:w="57" w:type="dxa"/>
          <w:right w:w="57" w:type="dxa"/>
        </w:tblCellMar>
        <w:tblLook w:val="0000"/>
      </w:tblPr>
      <w:tblGrid xmlns:w="http://schemas.openxmlformats.org/wordprocessingml/2006/main">
        <w:gridCol w:w="1103"/>
        <w:gridCol w:w="441"/>
        <w:gridCol w:w="659"/>
        <w:gridCol w:w="3251"/>
        <w:gridCol w:w="216"/>
        <w:gridCol w:w="3969"/>
      </w:tblGrid>
      <w:tr xmlns:w14="http://schemas.microsoft.com/office/word/2010/wordml" xmlns:w="http://schemas.openxmlformats.org/wordprocessingml/2006/main" w:rsidRPr="009B1A88" w:rsidR="009B1A88" w:rsidTr="009B1A88" w14:paraId="26FD1679" w14:textId="77777777">
        <w:trPr>
          <w:cantSplit/>
        </w:trPr>
        <w:tc>
          <w:tcPr>
            <w:tcW w:w="1104" w:type="dxa"/>
            <w:vMerge w:val="restart"/>
            <w:vAlign w:val="center"/>
          </w:tcPr>
          <w:p w:rsidRPr="009B1A88" w:rsidR="009B1A88" w:rsidP="009B1A88" w:rsidRDefault="009B1A88" w14:paraId="6964524E" w14:textId="77777777">
            <w:pPr>
              <w:spacing w:before="0"/>
              <w:jc w:val="center"/>
              <w:rPr>
                <w:sz w:val="20"/>
                <w:szCs w:val="20"/>
              </w:rPr>
            </w:pPr>
            <w:bookmarkStart w:name="dnum" w:colFirst="2" w:colLast="2" w:id="0"/>
            <w:bookmarkStart w:name="dtableau" w:id="1"/>
            <w:r w:rsidRPr="009B1A88">
              <w:rPr>
                <w:noProof/>
              </w:rPr>
              <w:drawing>
                <wp:inline xmlns:wp14="http://schemas.microsoft.com/office/word/2010/wordprocessingDrawing" xmlns:wp="http://schemas.openxmlformats.org/drawingml/2006/wordprocessingDrawing" distT="0" distB="0" distL="0" distR="0" wp14:anchorId="0A03F52F" wp14:editId="54E1D01C">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xmlns:r="http://schemas.openxmlformats.org/officeDocument/2006/relationships"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3"/>
            <w:vMerge w:val="restart"/>
          </w:tcPr>
          <w:p w:rsidRPr="009B1A88" w:rsidR="009B1A88" w:rsidP="009B1A88" w:rsidRDefault="009B1A88" w14:paraId="48B65872" w14:textId="77777777">
            <w:pPr>
              <w:rPr>
                <w:sz w:val="16"/>
                <w:szCs w:val="16"/>
              </w:rPr>
            </w:pPr>
            <w:r w:rsidRPr="009B1A88">
              <w:rPr>
                <w:sz w:val="16"/>
                <w:szCs w:val="16"/>
              </w:rPr>
              <w:t>INTERNATIONAL TELECOMMUNICATION UNION</w:t>
            </w:r>
          </w:p>
          <w:p w:rsidRPr="009B1A88" w:rsidR="009B1A88" w:rsidP="009B1A88" w:rsidRDefault="009B1A88" w14:paraId="166BECA7" w14:textId="77777777">
            <w:pPr>
              <w:rPr>
                <w:b/>
                <w:bCs/>
                <w:sz w:val="26"/>
                <w:szCs w:val="26"/>
              </w:rPr>
            </w:pPr>
            <w:r w:rsidRPr="009B1A88">
              <w:rPr>
                <w:b/>
                <w:bCs/>
                <w:sz w:val="26"/>
                <w:szCs w:val="26"/>
              </w:rPr>
              <w:t>TELECOMMUNICATION</w:t>
            </w:r>
            <w:r w:rsidRPr="009B1A88">
              <w:rPr>
                <w:b/>
                <w:bCs/>
                <w:sz w:val="26"/>
                <w:szCs w:val="26"/>
              </w:rPr>
              <w:br/>
              <w:t>STANDARDIZATION SECTOR</w:t>
            </w:r>
          </w:p>
          <w:p w:rsidRPr="009B1A88" w:rsidR="009B1A88" w:rsidP="009B1A88" w:rsidRDefault="009B1A88" w14:paraId="456270F9" w14:textId="09608E38">
            <w:pPr>
              <w:rPr>
                <w:sz w:val="20"/>
                <w:szCs w:val="20"/>
              </w:rPr>
            </w:pPr>
            <w:r w:rsidRPr="009B1A88">
              <w:rPr>
                <w:sz w:val="20"/>
                <w:szCs w:val="20"/>
              </w:rPr>
              <w:t xml:space="preserve">STUDY PERIOD </w:t>
            </w:r>
            <w:bookmarkStart w:name="dstudyperiod" w:id="2"/>
            <w:r w:rsidRPr="009B1A88">
              <w:rPr>
                <w:sz w:val="20"/>
              </w:rPr>
              <w:t>2022</w:t>
            </w:r>
            <w:r w:rsidRPr="009B1A88">
              <w:rPr>
                <w:sz w:val="20"/>
                <w:szCs w:val="20"/>
              </w:rPr>
              <w:t>-</w:t>
            </w:r>
            <w:r w:rsidRPr="009B1A88">
              <w:rPr>
                <w:sz w:val="20"/>
              </w:rPr>
              <w:t>2024</w:t>
            </w:r>
            <w:bookmarkEnd w:id="2"/>
          </w:p>
        </w:tc>
        <w:tc>
          <w:tcPr>
            <w:tcW w:w="4184" w:type="dxa"/>
            <w:gridSpan w:val="2"/>
            <w:vAlign w:val="center"/>
          </w:tcPr>
          <w:p w:rsidRPr="009B1A88" w:rsidR="009B1A88" w:rsidP="009B1A88" w:rsidRDefault="009B1A88" w14:paraId="6C94E409" w14:textId="0891581F">
            <w:pPr>
              <w:pStyle w:val="Docnumber"/>
            </w:pPr>
            <w:r>
              <w:t>SG17-LS119</w:t>
            </w:r>
          </w:p>
        </w:tc>
      </w:tr>
      <w:tr xmlns:w14="http://schemas.microsoft.com/office/word/2010/wordml" xmlns:w="http://schemas.openxmlformats.org/wordprocessingml/2006/main" w:rsidRPr="009B1A88" w:rsidR="009B1A88" w:rsidTr="009B1A88" w14:paraId="230FD734" w14:textId="77777777">
        <w:trPr>
          <w:cantSplit/>
        </w:trPr>
        <w:tc>
          <w:tcPr>
            <w:tcW w:w="1104" w:type="dxa"/>
            <w:vMerge/>
          </w:tcPr>
          <w:p w:rsidRPr="009B1A88" w:rsidR="009B1A88" w:rsidP="009B1A88" w:rsidRDefault="009B1A88" w14:paraId="5653D455" w14:textId="77777777">
            <w:pPr>
              <w:rPr>
                <w:smallCaps/>
                <w:sz w:val="20"/>
              </w:rPr>
            </w:pPr>
            <w:bookmarkStart w:name="dsg" w:colFirst="2" w:colLast="2" w:id="3"/>
            <w:bookmarkEnd w:id="0"/>
          </w:p>
        </w:tc>
        <w:tc>
          <w:tcPr>
            <w:tcW w:w="4351" w:type="dxa"/>
            <w:gridSpan w:val="3"/>
            <w:vMerge/>
          </w:tcPr>
          <w:p w:rsidRPr="009B1A88" w:rsidR="009B1A88" w:rsidP="009B1A88" w:rsidRDefault="009B1A88" w14:paraId="69059971" w14:textId="77777777">
            <w:pPr>
              <w:rPr>
                <w:smallCaps/>
                <w:sz w:val="20"/>
              </w:rPr>
            </w:pPr>
          </w:p>
        </w:tc>
        <w:tc>
          <w:tcPr>
            <w:tcW w:w="4184" w:type="dxa"/>
            <w:gridSpan w:val="2"/>
          </w:tcPr>
          <w:p w:rsidRPr="009B1A88" w:rsidR="009B1A88" w:rsidP="009B1A88" w:rsidRDefault="009B1A88" w14:paraId="16DC78B8" w14:textId="0943C962">
            <w:pPr>
              <w:jc w:val="right"/>
              <w:rPr>
                <w:b/>
                <w:bCs/>
                <w:smallCaps/>
                <w:sz w:val="28"/>
                <w:szCs w:val="28"/>
              </w:rPr>
            </w:pPr>
            <w:r>
              <w:rPr>
                <w:b/>
                <w:bCs/>
                <w:smallCaps/>
                <w:sz w:val="28"/>
                <w:szCs w:val="28"/>
              </w:rPr>
              <w:t>STUDY GROUP 17</w:t>
            </w:r>
          </w:p>
        </w:tc>
      </w:tr>
      <w:bookmarkEnd xmlns:w="http://schemas.openxmlformats.org/wordprocessingml/2006/main" w:id="3"/>
      <w:tr xmlns:w14="http://schemas.microsoft.com/office/word/2010/wordml" xmlns:w="http://schemas.openxmlformats.org/wordprocessingml/2006/main" w:rsidRPr="009B1A88" w:rsidR="009B1A88" w:rsidTr="009B1A88" w14:paraId="504BE196" w14:textId="77777777">
        <w:trPr>
          <w:cantSplit/>
        </w:trPr>
        <w:tc>
          <w:tcPr>
            <w:tcW w:w="1104" w:type="dxa"/>
            <w:vMerge/>
            <w:tcBorders>
              <w:bottom w:val="single" w:color="auto" w:sz="12" w:space="0"/>
            </w:tcBorders>
          </w:tcPr>
          <w:p w:rsidRPr="009B1A88" w:rsidR="009B1A88" w:rsidP="009B1A88" w:rsidRDefault="009B1A88" w14:paraId="31BFADC0" w14:textId="77777777">
            <w:pPr>
              <w:rPr>
                <w:b/>
                <w:bCs/>
                <w:sz w:val="26"/>
              </w:rPr>
            </w:pPr>
          </w:p>
        </w:tc>
        <w:tc>
          <w:tcPr>
            <w:tcW w:w="4351" w:type="dxa"/>
            <w:gridSpan w:val="3"/>
            <w:vMerge/>
            <w:tcBorders>
              <w:bottom w:val="single" w:color="auto" w:sz="12" w:space="0"/>
            </w:tcBorders>
          </w:tcPr>
          <w:p w:rsidRPr="009B1A88" w:rsidR="009B1A88" w:rsidP="009B1A88" w:rsidRDefault="009B1A88" w14:paraId="217959A5" w14:textId="77777777">
            <w:pPr>
              <w:rPr>
                <w:b/>
                <w:bCs/>
                <w:sz w:val="26"/>
              </w:rPr>
            </w:pPr>
          </w:p>
        </w:tc>
        <w:tc>
          <w:tcPr>
            <w:tcW w:w="4184" w:type="dxa"/>
            <w:gridSpan w:val="2"/>
            <w:tcBorders>
              <w:bottom w:val="single" w:color="auto" w:sz="12" w:space="0"/>
            </w:tcBorders>
            <w:vAlign w:val="center"/>
          </w:tcPr>
          <w:p w:rsidRPr="009B1A88" w:rsidR="009B1A88" w:rsidP="009B1A88" w:rsidRDefault="009B1A88" w14:paraId="4770DFF0" w14:textId="77777777">
            <w:pPr>
              <w:jc w:val="right"/>
              <w:rPr>
                <w:b/>
                <w:bCs/>
                <w:sz w:val="28"/>
                <w:szCs w:val="28"/>
              </w:rPr>
            </w:pPr>
            <w:r w:rsidRPr="009B1A88">
              <w:rPr>
                <w:b/>
                <w:bCs/>
                <w:sz w:val="28"/>
                <w:szCs w:val="28"/>
              </w:rPr>
              <w:t>Original: English</w:t>
            </w:r>
          </w:p>
        </w:tc>
      </w:tr>
      <w:tr xmlns:w14="http://schemas.microsoft.com/office/word/2010/wordml" xmlns:w="http://schemas.openxmlformats.org/wordprocessingml/2006/main" w:rsidRPr="009B1A88" w:rsidR="009B1A88" w:rsidTr="009B1A88" w14:paraId="0CA37F34" w14:textId="77777777">
        <w:trPr>
          <w:cantSplit/>
        </w:trPr>
        <w:tc>
          <w:tcPr>
            <w:tcW w:w="1545" w:type="dxa"/>
            <w:gridSpan w:val="2"/>
          </w:tcPr>
          <w:p w:rsidRPr="009B1A88" w:rsidR="009B1A88" w:rsidP="009B1A88" w:rsidRDefault="009B1A88" w14:paraId="0A1A2ACF" w14:textId="77777777">
            <w:pPr>
              <w:rPr>
                <w:b/>
                <w:bCs/>
              </w:rPr>
            </w:pPr>
            <w:bookmarkStart w:name="dbluepink" w:colFirst="1" w:colLast="1" w:id="4"/>
            <w:bookmarkStart w:name="dmeeting" w:colFirst="2" w:colLast="2" w:id="5"/>
            <w:r w:rsidRPr="009B1A88">
              <w:rPr>
                <w:b/>
                <w:bCs/>
              </w:rPr>
              <w:t>Question(s):</w:t>
            </w:r>
          </w:p>
        </w:tc>
        <w:tc>
          <w:tcPr>
            <w:tcW w:w="3910" w:type="dxa"/>
            <w:gridSpan w:val="2"/>
          </w:tcPr>
          <w:p w:rsidRPr="009B1A88" w:rsidR="009B1A88" w:rsidP="009B1A88" w:rsidRDefault="009B1A88" w14:paraId="28E90F95" w14:textId="4AEE547C">
            <w:r w:rsidRPr="009B1A88">
              <w:t>2/17</w:t>
            </w:r>
          </w:p>
        </w:tc>
        <w:tc>
          <w:tcPr>
            <w:tcW w:w="4184" w:type="dxa"/>
            <w:gridSpan w:val="2"/>
          </w:tcPr>
          <w:p w:rsidRPr="009B1A88" w:rsidR="009B1A88" w:rsidP="009B1A88" w:rsidRDefault="009B1A88" w14:paraId="10078C71" w14:textId="342BEDDE">
            <w:pPr>
              <w:jc w:val="right"/>
            </w:pPr>
            <w:r w:rsidRPr="009B1A88">
              <w:t>Geneva, 20 February - 1 March 2024</w:t>
            </w:r>
          </w:p>
        </w:tc>
      </w:tr>
      <w:tr xmlns:w14="http://schemas.microsoft.com/office/word/2010/wordml" xmlns:w="http://schemas.openxmlformats.org/wordprocessingml/2006/main" w:rsidRPr="009B1A88" w:rsidR="009B1A88" w:rsidTr="009B1A88" w14:paraId="60CF48E2" w14:textId="77777777">
        <w:trPr>
          <w:cantSplit/>
        </w:trPr>
        <w:tc>
          <w:tcPr>
            <w:tcW w:w="9639" w:type="dxa"/>
            <w:gridSpan w:val="6"/>
          </w:tcPr>
          <w:p w:rsidRPr="009B1A88" w:rsidR="009B1A88" w:rsidP="009B1A88" w:rsidRDefault="009E10C4" w14:paraId="7753B18C" w14:textId="4E692A2A">
            <w:pPr>
              <w:jc w:val="center"/>
              <w:rPr>
                <w:b/>
                <w:bCs/>
              </w:rPr>
            </w:pPr>
            <w:bookmarkStart w:name="ddoctype" w:id="6"/>
            <w:bookmarkEnd w:id="4"/>
            <w:bookmarkEnd w:id="5"/>
            <w:r>
              <w:rPr>
                <w:b/>
                <w:bCs/>
              </w:rPr>
              <w:t>(</w:t>
            </w:r>
            <w:r w:rsidRPr="009B1A88" w:rsidR="009B1A88">
              <w:rPr>
                <w:b/>
                <w:bCs/>
              </w:rPr>
              <w:t xml:space="preserve">Ref.: </w:t>
            </w:r>
            <w:hyperlink xmlns:r="http://schemas.openxmlformats.org/officeDocument/2006/relationships" w:history="1" r:id="rId11">
              <w:r w:rsidRPr="0080198D" w:rsidR="009B1A88">
                <w:rPr>
                  <w:rStyle w:val="Hyperlink"/>
                  <w:b/>
                  <w:bCs/>
                </w:rPr>
                <w:t>SG17-TD1967</w:t>
              </w:r>
            </w:hyperlink>
            <w:r w:rsidRPr="009E10C4">
              <w:rPr>
                <w:b/>
                <w:bCs/>
              </w:rPr>
              <w:t>)</w:t>
            </w:r>
          </w:p>
        </w:tc>
      </w:tr>
      <w:tr xmlns:w14="http://schemas.microsoft.com/office/word/2010/wordml" xmlns:w="http://schemas.openxmlformats.org/wordprocessingml/2006/main" w:rsidRPr="009B1A88" w:rsidR="009B1A88" w:rsidTr="009B1A88" w14:paraId="508A69EC" w14:textId="77777777">
        <w:trPr>
          <w:cantSplit/>
        </w:trPr>
        <w:tc>
          <w:tcPr>
            <w:tcW w:w="1545" w:type="dxa"/>
            <w:gridSpan w:val="2"/>
          </w:tcPr>
          <w:p w:rsidRPr="009B1A88" w:rsidR="009B1A88" w:rsidP="009B1A88" w:rsidRDefault="009B1A88" w14:paraId="0B2BFE37" w14:textId="77777777">
            <w:pPr>
              <w:rPr>
                <w:b/>
                <w:bCs/>
              </w:rPr>
            </w:pPr>
            <w:bookmarkStart w:name="dsource" w:colFirst="1" w:colLast="1" w:id="7"/>
            <w:bookmarkEnd w:id="6"/>
            <w:r w:rsidRPr="009B1A88">
              <w:rPr>
                <w:b/>
                <w:bCs/>
              </w:rPr>
              <w:t>Source:</w:t>
            </w:r>
          </w:p>
        </w:tc>
        <w:tc>
          <w:tcPr>
            <w:tcW w:w="8094" w:type="dxa"/>
            <w:gridSpan w:val="4"/>
          </w:tcPr>
          <w:p w:rsidRPr="009B1A88" w:rsidR="009B1A88" w:rsidP="009B1A88" w:rsidRDefault="009B1A88" w14:paraId="31C43DFA" w14:textId="145128CE">
            <w:r w:rsidRPr="009B1A88">
              <w:t>ITU-T Study Group 17</w:t>
            </w:r>
          </w:p>
        </w:tc>
      </w:tr>
      <w:tr xmlns:w14="http://schemas.microsoft.com/office/word/2010/wordml" xmlns:w="http://schemas.openxmlformats.org/wordprocessingml/2006/main" w:rsidRPr="009B1A88" w:rsidR="009B1A88" w:rsidTr="009B1A88" w14:paraId="159ED953" w14:textId="77777777">
        <w:trPr>
          <w:cantSplit/>
        </w:trPr>
        <w:tc>
          <w:tcPr>
            <w:tcW w:w="1545" w:type="dxa"/>
            <w:gridSpan w:val="2"/>
            <w:tcBorders>
              <w:bottom w:val="single" w:color="auto" w:sz="8" w:space="0"/>
            </w:tcBorders>
          </w:tcPr>
          <w:p w:rsidRPr="009B1A88" w:rsidR="009B1A88" w:rsidP="009B1A88" w:rsidRDefault="009B1A88" w14:paraId="690E7539" w14:textId="77777777">
            <w:pPr>
              <w:rPr>
                <w:b/>
                <w:bCs/>
              </w:rPr>
            </w:pPr>
            <w:bookmarkStart w:name="dtitle1" w:colFirst="1" w:colLast="1" w:id="8"/>
            <w:bookmarkEnd w:id="7"/>
            <w:r w:rsidRPr="009B1A88">
              <w:rPr>
                <w:b/>
                <w:bCs/>
              </w:rPr>
              <w:t>Title:</w:t>
            </w:r>
          </w:p>
        </w:tc>
        <w:tc>
          <w:tcPr>
            <w:tcW w:w="8094" w:type="dxa"/>
            <w:gridSpan w:val="4"/>
            <w:tcBorders>
              <w:bottom w:val="single" w:color="auto" w:sz="8" w:space="0"/>
            </w:tcBorders>
          </w:tcPr>
          <w:p w:rsidRPr="009B1A88" w:rsidR="009B1A88" w:rsidP="009B1A88" w:rsidRDefault="009B1A88" w14:paraId="6AB3FA86" w14:textId="7FA7DDB0">
            <w:r w:rsidRPr="009B1A88">
              <w:t xml:space="preserve">LS on new work item X.ztmc: Guidelines for high-level zero trust model and its security capabilities in telecommunication networks </w:t>
            </w:r>
          </w:p>
        </w:tc>
      </w:tr>
      <w:bookmarkEnd xmlns:w="http://schemas.openxmlformats.org/wordprocessingml/2006/main" w:id="1"/>
      <w:bookmarkEnd xmlns:w="http://schemas.openxmlformats.org/wordprocessingml/2006/main" w:id="8"/>
      <w:tr xmlns:w14="http://schemas.microsoft.com/office/word/2010/wordml" xmlns:w="http://schemas.openxmlformats.org/wordprocessingml/2006/main" w:rsidR="00E829C3" w14:paraId="3D01ABEB" w14:textId="77777777">
        <w:tblPrEx>
          <w:tblLook w:val="04A0"/>
        </w:tblPrEx>
        <w:trPr>
          <w:cantSplit/>
          <w:trHeight w:val="357"/>
        </w:trPr>
        <w:tc>
          <w:tcPr>
            <w:tcW w:w="9639" w:type="dxa"/>
            <w:gridSpan w:val="6"/>
            <w:tcBorders>
              <w:top w:val="single" w:color="auto" w:sz="12" w:space="0"/>
            </w:tcBorders>
          </w:tcPr>
          <w:p w:rsidR="00E829C3" w:rsidRDefault="00B15813" w14:paraId="07E02540" w14:textId="77777777">
            <w:pPr>
              <w:jc w:val="center"/>
              <w:rPr>
                <w:b/>
              </w:rPr>
            </w:pPr>
            <w:r>
              <w:rPr>
                <w:b/>
              </w:rPr>
              <w:t>LIAISON STATEMENT</w:t>
            </w:r>
          </w:p>
        </w:tc>
      </w:tr>
      <w:tr xmlns:w14="http://schemas.microsoft.com/office/word/2010/wordml" xmlns:w="http://schemas.openxmlformats.org/wordprocessingml/2006/main" w:rsidR="00E829C3" w:rsidTr="009B1A88" w14:paraId="1C471B74" w14:textId="77777777">
        <w:tblPrEx>
          <w:tblLook w:val="04A0"/>
        </w:tblPrEx>
        <w:trPr>
          <w:cantSplit/>
          <w:trHeight w:val="357"/>
        </w:trPr>
        <w:tc>
          <w:tcPr>
            <w:tcW w:w="2204" w:type="dxa"/>
            <w:gridSpan w:val="3"/>
          </w:tcPr>
          <w:p w:rsidR="00E829C3" w:rsidRDefault="00B15813" w14:paraId="042D1B89" w14:textId="77777777">
            <w:pPr>
              <w:rPr>
                <w:b/>
                <w:bCs/>
              </w:rPr>
            </w:pPr>
            <w:r>
              <w:rPr>
                <w:b/>
                <w:bCs/>
              </w:rPr>
              <w:t>For action to:</w:t>
            </w:r>
          </w:p>
        </w:tc>
        <w:tc>
          <w:tcPr>
            <w:tcW w:w="7435" w:type="dxa"/>
            <w:gridSpan w:val="3"/>
          </w:tcPr>
          <w:p w:rsidR="00E829C3" w:rsidRDefault="00B15813" w14:paraId="5185FCFB" w14:textId="77777777">
            <w:pPr>
              <w:pStyle w:val="LSForAction"/>
            </w:pPr>
            <w:r>
              <w:t>-</w:t>
            </w:r>
          </w:p>
        </w:tc>
      </w:tr>
      <w:tr xmlns:w14="http://schemas.microsoft.com/office/word/2010/wordml" xmlns:w="http://schemas.openxmlformats.org/wordprocessingml/2006/main" w:rsidR="00E829C3" w:rsidTr="009B1A88" w14:paraId="570D1CE5" w14:textId="77777777">
        <w:tblPrEx>
          <w:tblLook w:val="04A0"/>
        </w:tblPrEx>
        <w:trPr>
          <w:cantSplit/>
          <w:trHeight w:val="357"/>
        </w:trPr>
        <w:tc>
          <w:tcPr>
            <w:tcW w:w="2204" w:type="dxa"/>
            <w:gridSpan w:val="3"/>
          </w:tcPr>
          <w:p w:rsidR="00E829C3" w:rsidRDefault="00B15813" w14:paraId="6EF4E4B0" w14:textId="77777777">
            <w:pPr>
              <w:rPr>
                <w:b/>
                <w:bCs/>
              </w:rPr>
            </w:pPr>
            <w:r>
              <w:rPr>
                <w:b/>
                <w:bCs/>
              </w:rPr>
              <w:t>For information to:</w:t>
            </w:r>
          </w:p>
        </w:tc>
        <w:tc>
          <w:tcPr>
            <w:tcW w:w="7435" w:type="dxa"/>
            <w:gridSpan w:val="3"/>
          </w:tcPr>
          <w:p w:rsidR="00E829C3" w:rsidRDefault="00234EC8" w14:paraId="43F632F1" w14:textId="6B3B77EF">
            <w:pPr>
              <w:pStyle w:val="LSForInfo"/>
              <w:rPr>
                <w:rFonts w:eastAsia="SimSun"/>
                <w:lang w:val="en-US" w:eastAsia="zh-CN"/>
              </w:rPr>
            </w:pPr>
            <w:r w:rsidRPr="00234EC8">
              <w:rPr>
                <w:rFonts w:eastAsia="SimSun"/>
                <w:lang w:val="en-US" w:eastAsia="zh-CN"/>
              </w:rPr>
              <w:t xml:space="preserve">ISO/IEC SC 27/WG 4, </w:t>
            </w:r>
            <w:r w:rsidR="00A41A79">
              <w:rPr>
                <w:rFonts w:eastAsia="SimSun"/>
                <w:lang w:val="en-US" w:eastAsia="zh-CN"/>
              </w:rPr>
              <w:t xml:space="preserve">NIST, </w:t>
            </w:r>
            <w:r w:rsidRPr="00234EC8">
              <w:rPr>
                <w:rFonts w:eastAsia="SimSun"/>
                <w:lang w:val="en-US" w:eastAsia="zh-CN"/>
              </w:rPr>
              <w:t>IEEE zero trust WG, 3GPP SA, ETS</w:t>
            </w:r>
            <w:r w:rsidR="00832951">
              <w:rPr>
                <w:rFonts w:eastAsia="SimSun"/>
                <w:lang w:val="en-US" w:eastAsia="zh-CN"/>
              </w:rPr>
              <w:t>I</w:t>
            </w:r>
            <w:r w:rsidRPr="00234EC8">
              <w:rPr>
                <w:rFonts w:eastAsia="SimSun"/>
                <w:lang w:val="en-US" w:eastAsia="zh-CN"/>
              </w:rPr>
              <w:t xml:space="preserve"> TC Cyber</w:t>
            </w:r>
          </w:p>
        </w:tc>
      </w:tr>
      <w:tr xmlns:w14="http://schemas.microsoft.com/office/word/2010/wordml" xmlns:w="http://schemas.openxmlformats.org/wordprocessingml/2006/main" w:rsidR="00E829C3" w:rsidTr="009B1A88" w14:paraId="3B0E3663" w14:textId="77777777">
        <w:tblPrEx>
          <w:tblLook w:val="04A0"/>
        </w:tblPrEx>
        <w:trPr>
          <w:cantSplit/>
          <w:trHeight w:val="357"/>
        </w:trPr>
        <w:tc>
          <w:tcPr>
            <w:tcW w:w="2204" w:type="dxa"/>
            <w:gridSpan w:val="3"/>
          </w:tcPr>
          <w:p w:rsidR="00E829C3" w:rsidRDefault="00B15813" w14:paraId="2D1A52C3" w14:textId="77777777">
            <w:pPr>
              <w:rPr>
                <w:b/>
                <w:bCs/>
              </w:rPr>
            </w:pPr>
            <w:r>
              <w:rPr>
                <w:b/>
                <w:bCs/>
              </w:rPr>
              <w:t>Approval:</w:t>
            </w:r>
          </w:p>
        </w:tc>
        <w:tc>
          <w:tcPr>
            <w:tcW w:w="7435" w:type="dxa"/>
            <w:gridSpan w:val="3"/>
          </w:tcPr>
          <w:p w:rsidR="00E829C3" w:rsidRDefault="00B15813" w14:paraId="65E5C6F3" w14:textId="007BA14D">
            <w:pPr>
              <w:pStyle w:val="LSApproval"/>
              <w:rPr>
                <w:b w:val="0"/>
                <w:bCs w:val="0"/>
              </w:rPr>
            </w:pPr>
            <w:r>
              <w:rPr>
                <w:rFonts w:hint="eastAsia"/>
                <w:b w:val="0"/>
                <w:bCs w:val="0"/>
              </w:rPr>
              <w:t>ITU-T Study Group 17 Meeting (G</w:t>
            </w:r>
            <w:r w:rsidR="00234EC8">
              <w:rPr>
                <w:b w:val="0"/>
                <w:bCs w:val="0"/>
              </w:rPr>
              <w:t>eneva</w:t>
            </w:r>
            <w:r>
              <w:rPr>
                <w:rFonts w:hint="eastAsia"/>
                <w:b w:val="0"/>
                <w:bCs w:val="0"/>
              </w:rPr>
              <w:t xml:space="preserve">, </w:t>
            </w:r>
            <w:r w:rsidRPr="00234EC8" w:rsidR="00234EC8">
              <w:rPr>
                <w:b w:val="0"/>
                <w:bCs w:val="0"/>
              </w:rPr>
              <w:t>1 March 2024</w:t>
            </w:r>
            <w:r>
              <w:rPr>
                <w:rFonts w:hint="eastAsia"/>
                <w:b w:val="0"/>
                <w:bCs w:val="0"/>
              </w:rPr>
              <w:t>)</w:t>
            </w:r>
          </w:p>
        </w:tc>
      </w:tr>
      <w:tr xmlns:w14="http://schemas.microsoft.com/office/word/2010/wordml" xmlns:w="http://schemas.openxmlformats.org/wordprocessingml/2006/main" w:rsidR="00E829C3" w:rsidTr="009B1A88" w14:paraId="075381BF" w14:textId="77777777">
        <w:tblPrEx>
          <w:tblLook w:val="04A0"/>
        </w:tblPrEx>
        <w:trPr>
          <w:cantSplit/>
          <w:trHeight w:val="357"/>
        </w:trPr>
        <w:tc>
          <w:tcPr>
            <w:tcW w:w="2204" w:type="dxa"/>
            <w:gridSpan w:val="3"/>
            <w:tcBorders>
              <w:bottom w:val="single" w:color="auto" w:sz="12" w:space="0"/>
            </w:tcBorders>
          </w:tcPr>
          <w:p w:rsidR="00E829C3" w:rsidRDefault="00B15813" w14:paraId="2B495333" w14:textId="77777777">
            <w:pPr>
              <w:rPr>
                <w:b/>
                <w:bCs/>
              </w:rPr>
            </w:pPr>
            <w:r>
              <w:rPr>
                <w:b/>
                <w:bCs/>
              </w:rPr>
              <w:t>Deadline:</w:t>
            </w:r>
          </w:p>
        </w:tc>
        <w:tc>
          <w:tcPr>
            <w:tcW w:w="7435" w:type="dxa"/>
            <w:gridSpan w:val="3"/>
            <w:tcBorders>
              <w:bottom w:val="single" w:color="auto" w:sz="12" w:space="0"/>
            </w:tcBorders>
          </w:tcPr>
          <w:p w:rsidR="00E829C3" w:rsidRDefault="00B15813" w14:paraId="3709A032" w14:textId="77777777">
            <w:pPr>
              <w:pStyle w:val="LSDeadline"/>
            </w:pPr>
            <w:r>
              <w:t>N/A</w:t>
            </w:r>
          </w:p>
        </w:tc>
      </w:tr>
      <w:tr xmlns:w14="http://schemas.microsoft.com/office/word/2010/wordml" xmlns:w="http://schemas.openxmlformats.org/wordprocessingml/2006/main" w:rsidR="00E829C3" w14:paraId="270F0C7C" w14:textId="77777777">
        <w:tblPrEx>
          <w:tblLook w:val="04A0"/>
        </w:tblPrEx>
        <w:trPr>
          <w:cantSplit/>
        </w:trPr>
        <w:tc>
          <w:tcPr>
            <w:tcW w:w="1544" w:type="dxa"/>
            <w:gridSpan w:val="2"/>
            <w:tcBorders>
              <w:top w:val="single" w:color="auto" w:sz="8" w:space="0"/>
              <w:bottom w:val="single" w:color="auto" w:sz="8" w:space="0"/>
            </w:tcBorders>
          </w:tcPr>
          <w:p w:rsidR="00E829C3" w:rsidRDefault="00B15813" w14:paraId="29A53F39" w14:textId="77777777">
            <w:pPr>
              <w:rPr>
                <w:b/>
                <w:bCs/>
              </w:rPr>
            </w:pPr>
            <w:r>
              <w:rPr>
                <w:b/>
                <w:bCs/>
              </w:rPr>
              <w:t>Contact:</w:t>
            </w:r>
          </w:p>
        </w:tc>
        <w:tc>
          <w:tcPr>
            <w:tcW w:w="4126" w:type="dxa"/>
            <w:gridSpan w:val="3"/>
            <w:tcBorders>
              <w:top w:val="single" w:color="auto" w:sz="8" w:space="0"/>
              <w:bottom w:val="single" w:color="auto" w:sz="8" w:space="0"/>
            </w:tcBorders>
          </w:tcPr>
          <w:p w:rsidR="00E829C3" w:rsidRDefault="009E10C4" w14:paraId="43774872" w14:textId="2018466C">
            <w:pPr>
              <w:rPr>
                <w:highlight w:val="yellow"/>
              </w:rPr>
            </w:pPr>
            <w:sdt>
              <w:sdtPr>
                <w:alias w:val="ContactNameOrgCountry"/>
                <w:tag w:val="ContactNameOrgCountry"/>
                <w:id w:val="26149431"/>
                <w:placeholder>
                  <w:docPart w:val="{62da644b-51f6-4075-aef0-0dfff3cbf577}"/>
                </w:placeholder>
                <w:text w:multiLine="1"/>
              </w:sdtPr>
              <w:sdtEndPr/>
              <w:sdtContent>
                <w:r w:rsidR="00B15813">
                  <w:rPr>
                    <w:rFonts w:hint="eastAsia"/>
                  </w:rPr>
                  <w:t>Heung Youl Youm</w:t>
                </w:r>
                <w:r w:rsidR="00B15813">
                  <w:br/>
                  <w:t>Chair, ITU-T SG17</w:t>
                </w:r>
                <w:r w:rsidR="00B15813">
                  <w:br/>
                  <w:t>Korea (Republic of)</w:t>
                </w:r>
              </w:sdtContent>
            </w:sdt>
          </w:p>
        </w:tc>
        <w:tc>
          <w:tcPr>
            <w:tcW w:w="3969" w:type="dxa"/>
            <w:tcBorders>
              <w:top w:val="single" w:color="auto" w:sz="8" w:space="0"/>
              <w:bottom w:val="single" w:color="auto" w:sz="8" w:space="0"/>
            </w:tcBorders>
          </w:tcPr>
          <w:p w:rsidR="00E829C3" w:rsidRDefault="00B15813" w14:paraId="522315FB" w14:textId="77777777">
            <w:pPr>
              <w:tabs>
                <w:tab w:val="left" w:pos="794"/>
              </w:tabs>
              <w:rPr>
                <w:highlight w:val="yellow"/>
              </w:rPr>
            </w:pPr>
            <w:r>
              <w:t>E-mail:</w:t>
            </w:r>
            <w:r>
              <w:tab/>
            </w:r>
            <w:hyperlink xmlns:r="http://schemas.openxmlformats.org/officeDocument/2006/relationships" w:history="1" r:id="rId12">
              <w:r>
                <w:rPr>
                  <w:rStyle w:val="Hyperlink"/>
                </w:rPr>
                <w:t>hyyoum@sch.ac.kr</w:t>
              </w:r>
            </w:hyperlink>
            <w:r>
              <w:t xml:space="preserve"> </w:t>
            </w:r>
          </w:p>
        </w:tc>
      </w:tr>
      <w:tr xmlns:w14="http://schemas.microsoft.com/office/word/2010/wordml" xmlns:w="http://schemas.openxmlformats.org/wordprocessingml/2006/main" w:rsidR="00E829C3" w14:paraId="2D4FC6C6" w14:textId="77777777">
        <w:tblPrEx>
          <w:tblLook w:val="04A0"/>
        </w:tblPrEx>
        <w:trPr>
          <w:cantSplit/>
        </w:trPr>
        <w:tc>
          <w:tcPr>
            <w:tcW w:w="1544" w:type="dxa"/>
            <w:gridSpan w:val="2"/>
            <w:tcBorders>
              <w:top w:val="single" w:color="auto" w:sz="8" w:space="0"/>
              <w:bottom w:val="single" w:color="auto" w:sz="8" w:space="0"/>
            </w:tcBorders>
          </w:tcPr>
          <w:p w:rsidR="00E829C3" w:rsidRDefault="00B15813" w14:paraId="075EC3C6" w14:textId="77777777">
            <w:pPr>
              <w:rPr>
                <w:b/>
                <w:bCs/>
              </w:rPr>
            </w:pPr>
            <w:r>
              <w:rPr>
                <w:b/>
                <w:bCs/>
              </w:rPr>
              <w:t>Contact:</w:t>
            </w:r>
          </w:p>
        </w:tc>
        <w:tc>
          <w:tcPr>
            <w:tcW w:w="4126" w:type="dxa"/>
            <w:gridSpan w:val="3"/>
            <w:tcBorders>
              <w:top w:val="single" w:color="auto" w:sz="8" w:space="0"/>
              <w:bottom w:val="single" w:color="auto" w:sz="8" w:space="0"/>
            </w:tcBorders>
          </w:tcPr>
          <w:p w:rsidR="00E829C3" w:rsidRDefault="009E10C4" w14:paraId="5989246C" w14:textId="23A915D1">
            <w:pPr>
              <w:rPr>
                <w:highlight w:val="yellow"/>
              </w:rPr>
            </w:pPr>
            <w:sdt>
              <w:sdtPr>
                <w:alias w:val="ContactNameOrgCountry"/>
                <w:tag w:val="ContactNameOrgCountry"/>
                <w:id w:val="-1757270994"/>
                <w:placeholder>
                  <w:docPart w:val="{1f80ed33-1668-4230-b48d-774c62ae71d5}"/>
                </w:placeholder>
                <w:text w:multiLine="1"/>
              </w:sdtPr>
              <w:sdtEndPr/>
              <w:sdtContent>
                <w:r w:rsidR="00B15813">
                  <w:rPr>
                    <w:lang w:eastAsia="ko-KR"/>
                  </w:rPr>
                  <w:t>Zhiyuan HU</w:t>
                </w:r>
                <w:r w:rsidR="00B15813">
                  <w:rPr>
                    <w:lang w:eastAsia="ko-KR"/>
                  </w:rPr>
                  <w:br/>
                  <w:t>vivo Mobile Communication</w:t>
                </w:r>
                <w:r w:rsidR="00B15813">
                  <w:rPr>
                    <w:lang w:eastAsia="ko-KR"/>
                  </w:rPr>
                  <w:br/>
                  <w:t>P.R.China</w:t>
                </w:r>
              </w:sdtContent>
            </w:sdt>
          </w:p>
        </w:tc>
        <w:tc>
          <w:tcPr>
            <w:tcW w:w="3969" w:type="dxa"/>
            <w:tcBorders>
              <w:top w:val="single" w:color="auto" w:sz="8" w:space="0"/>
              <w:bottom w:val="single" w:color="auto" w:sz="8" w:space="0"/>
            </w:tcBorders>
          </w:tcPr>
          <w:p w:rsidR="00E829C3" w:rsidRDefault="00B15813" w14:paraId="7D47247D" w14:textId="77777777">
            <w:pPr>
              <w:tabs>
                <w:tab w:val="left" w:pos="794"/>
              </w:tabs>
              <w:rPr>
                <w:highlight w:val="yellow"/>
              </w:rPr>
            </w:pPr>
            <w:r>
              <w:t>Tel:</w:t>
            </w:r>
            <w:r>
              <w:rPr>
                <w:lang w:eastAsia="ko-KR"/>
              </w:rPr>
              <w:t xml:space="preserve"> </w:t>
            </w:r>
            <w:r>
              <w:rPr>
                <w:lang w:eastAsia="ko-KR"/>
              </w:rPr>
              <w:tab/>
              <w:t>+86 21 5121 6866 (ext. 53075)</w:t>
            </w:r>
            <w:r>
              <w:rPr>
                <w:lang w:eastAsia="ko-KR"/>
              </w:rPr>
              <w:br/>
              <w:t xml:space="preserve">Email: </w:t>
            </w:r>
            <w:hyperlink xmlns:r="http://schemas.openxmlformats.org/officeDocument/2006/relationships" w:history="1" r:id="rId13">
              <w:r>
                <w:rPr>
                  <w:rStyle w:val="Hyperlink"/>
                  <w:lang w:eastAsia="ko-KR"/>
                </w:rPr>
                <w:t>huzhiyuan@vivo.com</w:t>
              </w:r>
            </w:hyperlink>
          </w:p>
        </w:tc>
      </w:tr>
      <w:tr xmlns:w14="http://schemas.microsoft.com/office/word/2010/wordml" xmlns:w="http://schemas.openxmlformats.org/wordprocessingml/2006/main" w:rsidR="00E829C3" w14:paraId="2A4E039D" w14:textId="77777777">
        <w:tblPrEx>
          <w:tblLook w:val="04A0"/>
        </w:tblPrEx>
        <w:trPr>
          <w:cantSplit/>
        </w:trPr>
        <w:tc>
          <w:tcPr>
            <w:tcW w:w="1544" w:type="dxa"/>
            <w:gridSpan w:val="2"/>
            <w:tcBorders>
              <w:top w:val="single" w:color="auto" w:sz="8" w:space="0"/>
              <w:bottom w:val="single" w:color="auto" w:sz="8" w:space="0"/>
            </w:tcBorders>
          </w:tcPr>
          <w:p w:rsidR="00E829C3" w:rsidRDefault="00B15813" w14:paraId="68895B0A" w14:textId="77777777">
            <w:pPr>
              <w:rPr>
                <w:b/>
                <w:bCs/>
              </w:rPr>
            </w:pPr>
            <w:r>
              <w:rPr>
                <w:b/>
                <w:bCs/>
              </w:rPr>
              <w:t>Contact:</w:t>
            </w:r>
          </w:p>
        </w:tc>
        <w:tc>
          <w:tcPr>
            <w:tcW w:w="4126" w:type="dxa"/>
            <w:gridSpan w:val="3"/>
            <w:tcBorders>
              <w:top w:val="single" w:color="auto" w:sz="8" w:space="0"/>
              <w:bottom w:val="single" w:color="auto" w:sz="8" w:space="0"/>
            </w:tcBorders>
          </w:tcPr>
          <w:p w:rsidR="00E829C3" w:rsidRDefault="009E10C4" w14:paraId="787688EA" w14:textId="6F3232B4">
            <w:pPr>
              <w:rPr>
                <w:highlight w:val="yellow"/>
              </w:rPr>
            </w:pPr>
            <w:sdt>
              <w:sdtPr>
                <w:alias w:val="ContactNameOrgCountry"/>
                <w:tag w:val="ContactNameOrgCountry"/>
                <w:id w:val="896016001"/>
                <w:placeholder>
                  <w:docPart w:val="{fa94f611-0c10-4b11-a1db-180afe224116}"/>
                </w:placeholder>
                <w:text w:multiLine="1"/>
              </w:sdtPr>
              <w:sdtEndPr/>
              <w:sdtContent>
                <w:r w:rsidR="00B15813">
                  <w:rPr>
                    <w:lang w:eastAsia="ko-KR"/>
                  </w:rPr>
                  <w:t>Heung-Ryong OH</w:t>
                </w:r>
                <w:r w:rsidR="00B15813">
                  <w:rPr>
                    <w:lang w:eastAsia="ko-KR"/>
                  </w:rPr>
                  <w:br/>
                  <w:t>Telecommunications Technology Association (TTA)</w:t>
                </w:r>
                <w:r w:rsidR="00B15813">
                  <w:rPr>
                    <w:lang w:eastAsia="ko-KR"/>
                  </w:rPr>
                  <w:br/>
                  <w:t>Korea (Republic of)</w:t>
                </w:r>
              </w:sdtContent>
            </w:sdt>
          </w:p>
        </w:tc>
        <w:tc>
          <w:tcPr>
            <w:tcW w:w="3969" w:type="dxa"/>
            <w:tcBorders>
              <w:top w:val="single" w:color="auto" w:sz="8" w:space="0"/>
              <w:bottom w:val="single" w:color="auto" w:sz="8" w:space="0"/>
            </w:tcBorders>
          </w:tcPr>
          <w:p w:rsidR="00E829C3" w:rsidRDefault="00B15813" w14:paraId="766F63A1" w14:textId="77777777">
            <w:pPr>
              <w:tabs>
                <w:tab w:val="left" w:pos="794"/>
              </w:tabs>
              <w:rPr>
                <w:highlight w:val="yellow"/>
              </w:rPr>
            </w:pPr>
            <w:r>
              <w:t>Tel:</w:t>
            </w:r>
            <w:r>
              <w:rPr>
                <w:lang w:eastAsia="ko-KR"/>
              </w:rPr>
              <w:tab/>
              <w:t>+82 31 780 9070</w:t>
            </w:r>
            <w:r>
              <w:rPr>
                <w:lang w:eastAsia="ko-KR"/>
              </w:rPr>
              <w:br/>
            </w:r>
            <w:r>
              <w:t>Fax:</w:t>
            </w:r>
            <w:r>
              <w:rPr>
                <w:lang w:eastAsia="ko-KR"/>
              </w:rPr>
              <w:tab/>
              <w:t>+82 31 724 0109</w:t>
            </w:r>
            <w:r>
              <w:rPr>
                <w:lang w:eastAsia="ko-KR"/>
              </w:rPr>
              <w:br/>
            </w:r>
            <w:r>
              <w:t>Email:</w:t>
            </w:r>
            <w:r>
              <w:rPr>
                <w:lang w:eastAsia="ko-KR"/>
              </w:rPr>
              <w:t xml:space="preserve"> </w:t>
            </w:r>
            <w:hyperlink xmlns:r="http://schemas.openxmlformats.org/officeDocument/2006/relationships" w:history="1" r:id="rId14">
              <w:r>
                <w:rPr>
                  <w:rStyle w:val="Hyperlink"/>
                  <w:lang w:eastAsia="ko-KR"/>
                </w:rPr>
                <w:t>hroh@tta.or.kr</w:t>
              </w:r>
            </w:hyperlink>
          </w:p>
        </w:tc>
      </w:tr>
    </w:tbl>
    <w:p w:rsidR="00E829C3" w:rsidRDefault="00E829C3" w14:paraId="0DED55B6" w14:textId="77777777">
      <w:pPr>
        <w:rPr>
          <w:lang w:val="fr-FR"/>
        </w:rPr>
      </w:pPr>
    </w:p>
    <w:p w:rsidR="00E829C3" w:rsidRDefault="00B15813" w14:paraId="27EEAC50" w14:textId="76E3BCEE">
      <w:pPr>
        <w:spacing w:before="240"/>
        <w:jc w:val="both"/>
        <w:rPr>
          <w:lang w:val="en-US" w:eastAsia="zh-CN"/>
        </w:rPr>
      </w:pPr>
      <w:r>
        <w:rPr>
          <w:rFonts w:hint="eastAsia"/>
        </w:rPr>
        <w:t xml:space="preserve">ITU-T Study Group </w:t>
      </w:r>
      <w:r>
        <w:rPr>
          <w:rFonts w:hint="eastAsia"/>
          <w:lang w:val="en-US" w:eastAsia="zh-CN"/>
        </w:rPr>
        <w:t>17 (SG17)</w:t>
      </w:r>
      <w:r>
        <w:t xml:space="preserve"> </w:t>
      </w:r>
      <w:r>
        <w:rPr>
          <w:rFonts w:hint="eastAsia"/>
        </w:rPr>
        <w:t>inform</w:t>
      </w:r>
      <w:r w:rsidR="0080198D">
        <w:t>s</w:t>
      </w:r>
      <w:r>
        <w:rPr>
          <w:rFonts w:hint="eastAsia"/>
        </w:rPr>
        <w:t xml:space="preserve"> </w:t>
      </w:r>
      <w:r w:rsidRPr="00C33496" w:rsidR="0080198D">
        <w:rPr>
          <w:lang w:eastAsia="zh-CN"/>
        </w:rPr>
        <w:t xml:space="preserve">ISO/IEC SC 27/WG 4, </w:t>
      </w:r>
      <w:r w:rsidR="0080198D">
        <w:rPr>
          <w:lang w:eastAsia="zh-CN"/>
        </w:rPr>
        <w:t xml:space="preserve">NIST, </w:t>
      </w:r>
      <w:r w:rsidRPr="00C33496" w:rsidR="0080198D">
        <w:rPr>
          <w:lang w:eastAsia="zh-CN"/>
        </w:rPr>
        <w:t>IEEE zero trust WG, 3GPP SA, ETS</w:t>
      </w:r>
      <w:r w:rsidR="0080198D">
        <w:rPr>
          <w:lang w:eastAsia="zh-CN"/>
        </w:rPr>
        <w:t>I</w:t>
      </w:r>
      <w:r w:rsidRPr="00C33496" w:rsidR="0080198D">
        <w:rPr>
          <w:lang w:eastAsia="zh-CN"/>
        </w:rPr>
        <w:t xml:space="preserve"> TC Cybe</w:t>
      </w:r>
      <w:r w:rsidR="00FB04AF">
        <w:rPr>
          <w:lang w:eastAsia="zh-CN"/>
        </w:rPr>
        <w:t xml:space="preserve">r </w:t>
      </w:r>
      <w:r>
        <w:rPr>
          <w:rFonts w:hint="eastAsia"/>
        </w:rPr>
        <w:t xml:space="preserve">that a new </w:t>
      </w:r>
      <w:r>
        <w:rPr>
          <w:rFonts w:hint="eastAsia"/>
          <w:lang w:val="en-US" w:eastAsia="zh-CN"/>
        </w:rPr>
        <w:t>work item</w:t>
      </w:r>
      <w:r w:rsidRPr="009972C1" w:rsidR="009972C1">
        <w:rPr>
          <w:lang w:eastAsia="zh-CN"/>
        </w:rPr>
        <w:t xml:space="preserve"> </w:t>
      </w:r>
      <w:proofErr w:type="gramStart"/>
      <w:r w:rsidRPr="00C33496" w:rsidR="009972C1">
        <w:rPr>
          <w:lang w:eastAsia="zh-CN"/>
        </w:rPr>
        <w:t>X.ztmc</w:t>
      </w:r>
      <w:proofErr w:type="gramEnd"/>
      <w:r w:rsidR="009972C1">
        <w:rPr>
          <w:lang w:eastAsia="zh-CN"/>
        </w:rPr>
        <w:t>, “</w:t>
      </w:r>
      <w:r w:rsidRPr="000835DE" w:rsidR="000835DE">
        <w:rPr>
          <w:lang w:eastAsia="zh-CN"/>
        </w:rPr>
        <w:t>Guidelines for high-level zero trust model and its security capabilities in telecommunication networks</w:t>
      </w:r>
      <w:r w:rsidR="009972C1">
        <w:rPr>
          <w:lang w:eastAsia="zh-CN"/>
        </w:rPr>
        <w:t>”</w:t>
      </w:r>
      <w:r>
        <w:rPr>
          <w:rFonts w:hint="eastAsia"/>
          <w:lang w:val="en-US" w:eastAsia="zh-CN"/>
        </w:rPr>
        <w:t xml:space="preserve"> </w:t>
      </w:r>
      <w:r>
        <w:rPr>
          <w:rFonts w:hint="eastAsia"/>
        </w:rPr>
        <w:t xml:space="preserve">was </w:t>
      </w:r>
      <w:r w:rsidR="00D64847">
        <w:rPr>
          <w:lang w:val="en-US" w:eastAsia="zh-CN"/>
        </w:rPr>
        <w:t>established</w:t>
      </w:r>
      <w:r>
        <w:rPr>
          <w:rFonts w:hint="eastAsia"/>
          <w:lang w:val="en-US" w:eastAsia="zh-CN"/>
        </w:rPr>
        <w:t xml:space="preserve"> </w:t>
      </w:r>
      <w:r>
        <w:rPr>
          <w:rFonts w:hint="eastAsia"/>
        </w:rPr>
        <w:t>at th</w:t>
      </w:r>
      <w:r>
        <w:t>e</w:t>
      </w:r>
      <w:r>
        <w:rPr>
          <w:rFonts w:hint="eastAsia"/>
        </w:rPr>
        <w:t xml:space="preserve"> </w:t>
      </w:r>
      <w:r>
        <w:rPr>
          <w:rFonts w:hint="eastAsia"/>
          <w:lang w:val="en-US" w:eastAsia="zh-CN"/>
        </w:rPr>
        <w:t>ITU-T SG17</w:t>
      </w:r>
      <w:r>
        <w:rPr>
          <w:rFonts w:hint="eastAsia"/>
        </w:rPr>
        <w:t xml:space="preserve"> meeting</w:t>
      </w:r>
      <w:r>
        <w:t>, held in</w:t>
      </w:r>
      <w:r w:rsidR="009972C1">
        <w:t xml:space="preserve"> Geneva, 20 Feb – 1 March 2024.</w:t>
      </w:r>
      <w:r>
        <w:t xml:space="preserve"> </w:t>
      </w:r>
    </w:p>
    <w:p w:rsidR="00007B0F" w:rsidRDefault="00B15813" w14:paraId="636CF494" w14:textId="3290EBBC">
      <w:pPr>
        <w:pStyle w:val="ListParagraph"/>
        <w:ind w:left="0"/>
      </w:pPr>
      <w:r w:rsidRPr="00842F5F">
        <w:rPr>
          <w:rFonts w:hint="eastAsia"/>
        </w:rPr>
        <w:t>Th</w:t>
      </w:r>
      <w:r w:rsidRPr="00842F5F">
        <w:rPr>
          <w:rFonts w:hint="eastAsia"/>
          <w:lang w:val="en-US" w:eastAsia="zh-CN"/>
        </w:rPr>
        <w:t>e intent of new work item</w:t>
      </w:r>
      <w:r w:rsidRPr="00842F5F">
        <w:rPr>
          <w:rFonts w:hint="eastAsia"/>
        </w:rPr>
        <w:t xml:space="preserve"> </w:t>
      </w:r>
      <w:r w:rsidRPr="00842F5F">
        <w:t>ITU-T X.</w:t>
      </w:r>
      <w:r w:rsidRPr="00842F5F" w:rsidR="00E229DC">
        <w:t>ztmc</w:t>
      </w:r>
      <w:r w:rsidRPr="00842F5F">
        <w:rPr>
          <w:rFonts w:hint="eastAsia"/>
          <w:lang w:val="en-US" w:eastAsia="zh-CN"/>
        </w:rPr>
        <w:t xml:space="preserve"> is to</w:t>
      </w:r>
      <w:r w:rsidRPr="00842F5F">
        <w:rPr>
          <w:rFonts w:hint="eastAsia"/>
        </w:rPr>
        <w:t xml:space="preserve"> provide </w:t>
      </w:r>
      <w:r w:rsidRPr="00842F5F" w:rsidR="00A650B0">
        <w:t>guidelines for a high-level zero trust model in telecommunication networks, including its key areas such as end-device(identity), network-device, telecommunication network, orchestration/automation, etc.</w:t>
      </w:r>
    </w:p>
    <w:p w:rsidR="00E829C3" w:rsidRDefault="00B15813" w14:paraId="03D376B1" w14:textId="28D35F34">
      <w:pPr>
        <w:jc w:val="both"/>
        <w:rPr>
          <w:lang w:eastAsia="zh-CN"/>
        </w:rPr>
      </w:pPr>
      <w:r w:rsidRPr="00842F5F">
        <w:rPr>
          <w:lang w:eastAsia="zh-CN"/>
        </w:rPr>
        <w:t xml:space="preserve">ITU-T SG17 would like to keep close collaboration continuously with </w:t>
      </w:r>
      <w:r w:rsidRPr="00842F5F" w:rsidR="006132D2">
        <w:rPr>
          <w:lang w:eastAsia="zh-CN"/>
        </w:rPr>
        <w:t xml:space="preserve">ISO/IEC SC 27/WG 4, </w:t>
      </w:r>
      <w:r w:rsidR="00D85057">
        <w:rPr>
          <w:lang w:eastAsia="zh-CN"/>
        </w:rPr>
        <w:t xml:space="preserve">NIST, </w:t>
      </w:r>
      <w:r w:rsidRPr="00842F5F" w:rsidR="006132D2">
        <w:rPr>
          <w:lang w:eastAsia="zh-CN"/>
        </w:rPr>
        <w:t>IEEE zero trust WG, 3GPP SA, ETS</w:t>
      </w:r>
      <w:r w:rsidR="00832951">
        <w:rPr>
          <w:lang w:eastAsia="zh-CN"/>
        </w:rPr>
        <w:t>I</w:t>
      </w:r>
      <w:r w:rsidRPr="00842F5F" w:rsidR="006132D2">
        <w:rPr>
          <w:lang w:eastAsia="zh-CN"/>
        </w:rPr>
        <w:t xml:space="preserve"> TC Cyber</w:t>
      </w:r>
      <w:r w:rsidRPr="00842F5F">
        <w:rPr>
          <w:rFonts w:hint="eastAsia"/>
          <w:lang w:val="en-US" w:eastAsia="zh-CN"/>
        </w:rPr>
        <w:t xml:space="preserve"> </w:t>
      </w:r>
      <w:r w:rsidRPr="00842F5F">
        <w:rPr>
          <w:lang w:eastAsia="zh-CN"/>
        </w:rPr>
        <w:t xml:space="preserve">and to exchange information on </w:t>
      </w:r>
      <w:r w:rsidRPr="00842F5F">
        <w:rPr>
          <w:rFonts w:hint="eastAsia"/>
          <w:lang w:val="en-US" w:eastAsia="zh-CN"/>
        </w:rPr>
        <w:t xml:space="preserve">the studies related to </w:t>
      </w:r>
      <w:r w:rsidRPr="00842F5F" w:rsidR="006132D2">
        <w:rPr>
          <w:lang w:val="en-US" w:eastAsia="zh-CN"/>
        </w:rPr>
        <w:t>zero trust</w:t>
      </w:r>
      <w:r w:rsidRPr="00842F5F">
        <w:rPr>
          <w:rFonts w:hint="eastAsia"/>
          <w:lang w:val="en-US" w:eastAsia="zh-CN"/>
        </w:rPr>
        <w:t xml:space="preserve"> security and others</w:t>
      </w:r>
      <w:r w:rsidRPr="00842F5F">
        <w:rPr>
          <w:lang w:eastAsia="zh-CN"/>
        </w:rPr>
        <w:t>.</w:t>
      </w:r>
    </w:p>
    <w:p w:rsidR="00E829C3" w:rsidRDefault="00B15813" w14:paraId="74EED47D" w14:textId="6071B992">
      <w:pPr>
        <w:rPr>
          <w:b/>
          <w:bCs/>
          <w:lang w:val="en-US" w:eastAsia="zh-CN"/>
        </w:rPr>
      </w:pPr>
      <w:r>
        <w:rPr>
          <w:b/>
          <w:bCs/>
          <w:lang w:val="en-US" w:eastAsia="zh-CN"/>
        </w:rPr>
        <w:t>Attachment</w:t>
      </w:r>
      <w:r w:rsidR="00FB04AF">
        <w:rPr>
          <w:b/>
          <w:bCs/>
          <w:lang w:val="en-US" w:eastAsia="zh-CN"/>
        </w:rPr>
        <w:t xml:space="preserve"> (1)</w:t>
      </w:r>
      <w:r>
        <w:rPr>
          <w:b/>
          <w:bCs/>
          <w:lang w:val="en-US" w:eastAsia="zh-CN"/>
        </w:rPr>
        <w:t>:</w:t>
      </w:r>
      <w:r>
        <w:rPr>
          <w:rFonts w:hint="eastAsia"/>
          <w:b/>
          <w:bCs/>
          <w:lang w:val="en-US" w:eastAsia="zh-CN"/>
        </w:rPr>
        <w:t xml:space="preserve"> </w:t>
      </w:r>
    </w:p>
    <w:p w:rsidRPr="00FB04AF" w:rsidR="00FB04AF" w:rsidP="00FB04AF" w:rsidRDefault="00FB04AF" w14:paraId="682E4295" w14:textId="615D07F7">
      <w:pPr>
        <w:pStyle w:val="ListParagraph"/>
        <w:numPr>
          <w:ilvl w:val="0"/>
          <w:numId w:val="11"/>
        </w:numPr>
        <w:rPr>
          <w:b/>
          <w:bCs/>
          <w:lang w:val="en-US" w:eastAsia="zh-CN"/>
        </w:rPr>
      </w:pPr>
      <w:r>
        <w:rPr>
          <w:rStyle w:val="Hyperlink"/>
        </w:rPr>
        <w:t xml:space="preserve">Scope and Summary of </w:t>
      </w:r>
      <w:r>
        <w:t>n</w:t>
      </w:r>
      <w:r w:rsidR="00B15813">
        <w:rPr>
          <w:rFonts w:hint="eastAsia"/>
        </w:rPr>
        <w:t xml:space="preserve">ew work item, </w:t>
      </w:r>
      <w:proofErr w:type="spellStart"/>
      <w:proofErr w:type="gramStart"/>
      <w:r w:rsidRPr="00A465CB" w:rsidR="00C96CDA">
        <w:t>X.</w:t>
      </w:r>
      <w:r w:rsidRPr="00273B31" w:rsidR="00C96CDA">
        <w:t>ztmc</w:t>
      </w:r>
      <w:proofErr w:type="spellEnd"/>
      <w:proofErr w:type="gramEnd"/>
      <w:r w:rsidR="00C96CDA">
        <w:t xml:space="preserve"> “</w:t>
      </w:r>
      <w:r w:rsidRPr="00A947B1" w:rsidR="00C96CDA">
        <w:t>Guidelines for high-level Zero trust model and its security capabilities in telecommunication networks</w:t>
      </w:r>
      <w:r w:rsidR="00B15813">
        <w:rPr>
          <w:rFonts w:hint="eastAsia"/>
        </w:rPr>
        <w:t>”</w:t>
      </w:r>
    </w:p>
    <w:p w:rsidR="00FB04AF" w:rsidP="00FB04AF" w:rsidRDefault="00FB04AF" w14:paraId="1A61FB83" w14:textId="77777777">
      <w:pPr>
        <w:rPr>
          <w:rFonts w:eastAsia="MS Mincho"/>
        </w:rPr>
      </w:pPr>
    </w:p>
    <w:p w:rsidR="00FB04AF" w:rsidRDefault="00FB04AF" w14:paraId="5AE2EBA8" w14:textId="77777777">
      <w:pPr>
        <w:spacing w:before="0"/>
        <w:rPr>
          <w:rFonts w:eastAsia="Malgun Gothic"/>
          <w:lang w:eastAsia="ko-KR"/>
        </w:rPr>
      </w:pPr>
      <w:r>
        <w:rPr>
          <w:rFonts w:eastAsia="Malgun Gothic"/>
          <w:lang w:eastAsia="ko-KR"/>
        </w:rPr>
        <w:br w:type="page"/>
      </w:r>
    </w:p>
    <w:p w:rsidRPr="009E10C4" w:rsidR="00FB04AF" w:rsidP="00FB04AF" w:rsidRDefault="00FB04AF" w14:paraId="153A5085" w14:textId="2AE40DEB">
      <w:pPr>
        <w:rPr>
          <w:rFonts w:eastAsia="Malgun Gothic"/>
          <w:b/>
          <w:bCs/>
          <w:lang w:val="fr-CH" w:eastAsia="ko-KR"/>
        </w:rPr>
      </w:pPr>
      <w:proofErr w:type="spellStart"/>
      <w:r w:rsidRPr="009E10C4">
        <w:rPr>
          <w:rFonts w:eastAsia="Malgun Gothic"/>
          <w:b/>
          <w:bCs/>
          <w:lang w:val="fr-CH" w:eastAsia="ko-KR"/>
        </w:rPr>
        <w:lastRenderedPageBreak/>
        <w:t>Attachment</w:t>
      </w:r>
      <w:proofErr w:type="spellEnd"/>
      <w:r w:rsidRPr="009E10C4">
        <w:rPr>
          <w:rFonts w:eastAsia="Malgun Gothic"/>
          <w:b/>
          <w:bCs/>
          <w:lang w:val="fr-CH" w:eastAsia="ko-KR"/>
        </w:rPr>
        <w:t xml:space="preserve"> 1</w:t>
      </w:r>
    </w:p>
    <w:p w:rsidRPr="009E10C4" w:rsidR="00FB04AF" w:rsidP="00FB04AF" w:rsidRDefault="00FB04AF" w14:paraId="73B8B019" w14:textId="77777777">
      <w:pPr>
        <w:rPr>
          <w:b/>
          <w:bCs/>
          <w:lang w:val="fr-CH" w:eastAsia="ko-KR"/>
        </w:rPr>
      </w:pPr>
      <w:r w:rsidRPr="009E10C4">
        <w:rPr>
          <w:b/>
          <w:bCs/>
          <w:sz w:val="22"/>
          <w:szCs w:val="22"/>
          <w:lang w:val="fr-CH"/>
        </w:rPr>
        <w:t xml:space="preserve">Draft Recommendation ITU-T </w:t>
      </w:r>
      <w:proofErr w:type="spellStart"/>
      <w:proofErr w:type="gramStart"/>
      <w:r w:rsidRPr="009E10C4">
        <w:rPr>
          <w:b/>
          <w:bCs/>
          <w:lang w:val="fr-CH" w:eastAsia="ko-KR"/>
        </w:rPr>
        <w:t>X.ztmc</w:t>
      </w:r>
      <w:proofErr w:type="spellEnd"/>
      <w:proofErr w:type="gramEnd"/>
    </w:p>
    <w:p w:rsidRPr="00FB04AF" w:rsidR="00FB04AF" w:rsidP="00FB04AF" w:rsidRDefault="00FB04AF" w14:paraId="7BC1A31E" w14:textId="50C0137E">
      <w:pPr>
        <w:jc w:val="center"/>
        <w:rPr>
          <w:rFonts w:eastAsia="Malgun Gothic"/>
          <w:b/>
          <w:bCs/>
          <w:lang w:eastAsia="ko-KR"/>
        </w:rPr>
      </w:pPr>
      <w:r w:rsidRPr="00FB04AF">
        <w:rPr>
          <w:b/>
          <w:bCs/>
          <w:lang w:val="en-US" w:eastAsia="ko-KR"/>
        </w:rPr>
        <w:t xml:space="preserve">Guidelines for high level Zero trust </w:t>
      </w:r>
      <w:proofErr w:type="gramStart"/>
      <w:r w:rsidRPr="00FB04AF">
        <w:rPr>
          <w:b/>
          <w:bCs/>
          <w:lang w:val="en-US" w:eastAsia="ko-KR"/>
        </w:rPr>
        <w:t>model  and</w:t>
      </w:r>
      <w:proofErr w:type="gramEnd"/>
      <w:r w:rsidRPr="00FB04AF">
        <w:rPr>
          <w:b/>
          <w:bCs/>
          <w:lang w:val="en-US" w:eastAsia="ko-KR"/>
        </w:rPr>
        <w:t xml:space="preserve"> its security capabilities in telecommunication networks</w:t>
      </w:r>
    </w:p>
    <w:p w:rsidR="00FB04AF" w:rsidP="00FB04AF" w:rsidRDefault="00FB04AF" w14:paraId="4B168FC9" w14:textId="77777777">
      <w:pPr>
        <w:rPr>
          <w:rFonts w:eastAsia="Malgun Gothic"/>
          <w:b/>
          <w:bCs/>
          <w:lang w:eastAsia="ko-KR"/>
        </w:rPr>
      </w:pPr>
    </w:p>
    <w:p w:rsidRPr="00FB04AF" w:rsidR="00FB04AF" w:rsidP="00FB04AF" w:rsidRDefault="00FB04AF" w14:paraId="4B8EE9C3" w14:textId="0DDBFA1B">
      <w:pPr>
        <w:rPr>
          <w:rFonts w:eastAsia="Malgun Gothic"/>
          <w:b/>
          <w:bCs/>
          <w:lang w:eastAsia="ko-KR"/>
        </w:rPr>
      </w:pPr>
      <w:r w:rsidRPr="00FB04AF">
        <w:rPr>
          <w:rFonts w:hint="eastAsia" w:eastAsia="Malgun Gothic"/>
          <w:b/>
          <w:bCs/>
          <w:lang w:eastAsia="ko-KR"/>
        </w:rPr>
        <w:t>S</w:t>
      </w:r>
      <w:r w:rsidRPr="00FB04AF">
        <w:rPr>
          <w:rFonts w:eastAsia="Malgun Gothic"/>
          <w:b/>
          <w:bCs/>
          <w:lang w:eastAsia="ko-KR"/>
        </w:rPr>
        <w:t>cope</w:t>
      </w:r>
    </w:p>
    <w:p w:rsidR="00FB04AF" w:rsidP="00FB04AF" w:rsidRDefault="00FB04AF" w14:paraId="630FE978" w14:textId="2C7BB981">
      <w:pPr>
        <w:rPr>
          <w:rFonts w:eastAsia="Malgun Gothic"/>
          <w:lang w:eastAsia="ko-KR"/>
        </w:rPr>
      </w:pPr>
      <w:bookmarkStart w:name="_Hlk160271441" w:id="9"/>
      <w:r w:rsidRPr="007247D7">
        <w:t xml:space="preserve">This draft Recommendation provides guidelines for high level zero trust model in telecommunication networks including its key areas such as end-device(identity), network-device, telecommunication network, orchestration/automation etc. It also provides security capabilities for each key area. This high level zero trust model can be used as a reference model to define various sector-specific detailed zero trust models. </w:t>
      </w:r>
      <w:r w:rsidRPr="007247D7">
        <w:br/>
        <w:t>Use cases for various industry sectors such as IoT, smart factory, etc., using zero trust architectures are described in Appendix</w:t>
      </w:r>
      <w:r>
        <w:t>.</w:t>
      </w:r>
      <w:r>
        <w:br/>
      </w:r>
      <w:r w:rsidRPr="007247D7">
        <w:t>Note: The scenarios of network device-to-network device communication are out of scope.</w:t>
      </w:r>
      <w:bookmarkEnd w:id="9"/>
    </w:p>
    <w:p w:rsidR="00FB04AF" w:rsidP="00FB04AF" w:rsidRDefault="00FB04AF" w14:paraId="5128F837" w14:textId="77777777">
      <w:pPr>
        <w:rPr>
          <w:rFonts w:eastAsia="Malgun Gothic"/>
          <w:b/>
          <w:bCs/>
          <w:lang w:eastAsia="ko-KR"/>
        </w:rPr>
      </w:pPr>
    </w:p>
    <w:p w:rsidRPr="00FB04AF" w:rsidR="00FB04AF" w:rsidP="00FB04AF" w:rsidRDefault="00FB04AF" w14:paraId="48BCD1C9" w14:textId="51C6C2B8">
      <w:pPr>
        <w:rPr>
          <w:rFonts w:eastAsia="Malgun Gothic"/>
          <w:b/>
          <w:bCs/>
          <w:lang w:eastAsia="ko-KR"/>
        </w:rPr>
      </w:pPr>
      <w:r w:rsidRPr="00FB04AF">
        <w:rPr>
          <w:rFonts w:hint="eastAsia" w:eastAsia="Malgun Gothic"/>
          <w:b/>
          <w:bCs/>
          <w:lang w:eastAsia="ko-KR"/>
        </w:rPr>
        <w:t>S</w:t>
      </w:r>
      <w:r w:rsidRPr="00FB04AF">
        <w:rPr>
          <w:rFonts w:eastAsia="Malgun Gothic"/>
          <w:b/>
          <w:bCs/>
          <w:lang w:eastAsia="ko-KR"/>
        </w:rPr>
        <w:t>ummary</w:t>
      </w:r>
    </w:p>
    <w:p w:rsidRPr="00E34EF8" w:rsidR="00FB04AF" w:rsidP="00FB04AF" w:rsidRDefault="00FB04AF" w14:paraId="2D44C7F6" w14:textId="00797B5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pPr>
      <w:r w:rsidRPr="00E34EF8">
        <w:t xml:space="preserve">This draft Recommendation </w:t>
      </w:r>
      <w:r>
        <w:t>provides guidelines for</w:t>
      </w:r>
      <w:r w:rsidRPr="00E34EF8">
        <w:t xml:space="preserve"> high level zero trust model suitable for telecommunication networks that meet zero trust principles. Based on the principle of ‘Never trust, always verify’, zero trust does not grant implicit trust based on the location of the user requesting access.</w:t>
      </w:r>
    </w:p>
    <w:p w:rsidRPr="00E34EF8" w:rsidR="00FB04AF" w:rsidP="00FB04AF" w:rsidRDefault="00FB04AF" w14:paraId="42B7F099" w14:textId="777777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pPr>
      <w:r w:rsidRPr="00E34EF8">
        <w:t>Although there are various existing zero trust models, it is difficult to design and implement a zero trust model suitable for telecommunication networks, and to provide interoperability and operational efficiency. Therefore, it is necessary to define a zero trust model and related security capabilities suitable for telecommunication networks.</w:t>
      </w:r>
    </w:p>
    <w:p w:rsidRPr="00E34EF8" w:rsidR="00FB04AF" w:rsidP="00FB04AF" w:rsidRDefault="00FB04AF" w14:paraId="2595FB52" w14:textId="777777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pPr>
    </w:p>
    <w:p w:rsidRPr="00E34EF8" w:rsidR="00FB04AF" w:rsidP="00FB04AF" w:rsidRDefault="00FB04AF" w14:paraId="05D7352F" w14:textId="777777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pPr>
      <w:r w:rsidRPr="00E34EF8">
        <w:t>In addition, there is a need to identify key areas that consist of the model and the security capabilities that each key area should have.</w:t>
      </w:r>
    </w:p>
    <w:p w:rsidRPr="00E34EF8" w:rsidR="00FB04AF" w:rsidP="00FB04AF" w:rsidRDefault="00FB04AF" w14:paraId="2C200EFD" w14:textId="1432057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rPr>
          <w:rFonts w:eastAsia="MS Mincho"/>
        </w:rPr>
      </w:pPr>
      <w:r w:rsidRPr="00E34EF8">
        <w:t>The zero trust model and security capabilities in this draft Recommendation can be used to develop specific models that applies zero trust principles to various industrial sectors as future work items.</w:t>
      </w:r>
    </w:p>
    <w:p w:rsidRPr="00E34EF8" w:rsidR="00FB04AF" w:rsidP="00FB04AF" w:rsidRDefault="00FB04AF" w14:paraId="64EBBB40" w14:textId="777777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pPr>
    </w:p>
    <w:p w:rsidRPr="00E34EF8" w:rsidR="00FB04AF" w:rsidP="00FB04AF" w:rsidRDefault="00FB04AF" w14:paraId="427B810F" w14:textId="777777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pPr>
      <w:r w:rsidRPr="00E34EF8">
        <w:t>This draft Recommendation addresses the following topics:</w:t>
      </w:r>
    </w:p>
    <w:p w:rsidRPr="00E34EF8" w:rsidR="00FB04AF" w:rsidP="00FB04AF" w:rsidRDefault="00FB04AF" w14:paraId="1712EB20" w14:textId="77777777">
      <w:pPr>
        <w:pStyle w:val="ListParagraph"/>
        <w:numPr>
          <w:ilvl w:val="0"/>
          <w:numId w:val="12"/>
        </w:num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pPr>
      <w:r w:rsidRPr="00E34EF8">
        <w:t>A zero trust model suitable for telecommunication networks</w:t>
      </w:r>
    </w:p>
    <w:p w:rsidRPr="009A49A1" w:rsidR="00FB04AF" w:rsidP="00FB04AF" w:rsidRDefault="00FB04AF" w14:paraId="4BD2F9D3" w14:textId="77777777">
      <w:pPr>
        <w:pStyle w:val="ListParagraph"/>
        <w:numPr>
          <w:ilvl w:val="0"/>
          <w:numId w:val="12"/>
        </w:num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pPr>
      <w:r w:rsidRPr="009A49A1">
        <w:t xml:space="preserve">Key areas of the </w:t>
      </w:r>
      <w:r>
        <w:t>model</w:t>
      </w:r>
    </w:p>
    <w:p w:rsidRPr="00983D93" w:rsidR="00FB04AF" w:rsidP="00FB04AF" w:rsidRDefault="00FB04AF" w14:paraId="77C6ED43" w14:textId="77777777">
      <w:pPr>
        <w:pStyle w:val="ListParagraph"/>
        <w:numPr>
          <w:ilvl w:val="0"/>
          <w:numId w:val="12"/>
        </w:num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rPr>
          <w:sz w:val="22"/>
          <w:szCs w:val="22"/>
        </w:rPr>
      </w:pPr>
      <w:r w:rsidRPr="009A49A1">
        <w:t>Security capabilities by the key area</w:t>
      </w:r>
    </w:p>
    <w:p w:rsidRPr="00FB04AF" w:rsidR="00FB04AF" w:rsidP="00FB04AF" w:rsidRDefault="00FB04AF" w14:paraId="405B2E02" w14:textId="77777777">
      <w:pPr>
        <w:rPr>
          <w:rFonts w:eastAsia="Malgun Gothic"/>
          <w:lang w:eastAsia="ko-KR"/>
        </w:rPr>
      </w:pPr>
    </w:p>
    <w:p w:rsidR="00E829C3" w:rsidRDefault="00B15813" w14:paraId="755C8B0F" w14:textId="77777777">
      <w:pPr>
        <w:spacing w:before="240" w:after="120"/>
        <w:jc w:val="center"/>
      </w:pPr>
      <w:r>
        <w:t>_______________________</w:t>
      </w:r>
    </w:p>
    <w:sectPr w:rsidR="00E829C3" w:rsidSect="00982118">
      <w:headerReference w:type="default" r:id="rId15"/>
      <w:pgSz w:w="11907" w:h="16840"/>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D7EFC" w14:textId="77777777" w:rsidR="00982118" w:rsidRDefault="00982118">
      <w:r>
        <w:separator/>
      </w:r>
    </w:p>
  </w:endnote>
  <w:endnote w:type="continuationSeparator" w:id="0">
    <w:p w14:paraId="12F5B24C" w14:textId="77777777" w:rsidR="00982118" w:rsidRDefault="00982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48C0C" w14:textId="77777777" w:rsidR="00982118" w:rsidRDefault="00982118">
      <w:pPr>
        <w:spacing w:before="0"/>
      </w:pPr>
      <w:r>
        <w:separator/>
      </w:r>
    </w:p>
  </w:footnote>
  <w:footnote w:type="continuationSeparator" w:id="0">
    <w:p w14:paraId="3DFB5A28" w14:textId="77777777" w:rsidR="00982118" w:rsidRDefault="00982118">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641F" w14:textId="060283E8" w:rsidR="00A465CB" w:rsidRPr="009B1A88" w:rsidRDefault="009B1A88" w:rsidP="009B1A88">
    <w:pPr>
      <w:pStyle w:val="Header"/>
    </w:pPr>
    <w:r w:rsidRPr="009B1A88">
      <w:t xml:space="preserve">- </w:t>
    </w:r>
    <w:r w:rsidRPr="009B1A88">
      <w:fldChar w:fldCharType="begin"/>
    </w:r>
    <w:r w:rsidRPr="009B1A88">
      <w:instrText xml:space="preserve"> PAGE  \* MERGEFORMAT </w:instrText>
    </w:r>
    <w:r w:rsidRPr="009B1A88">
      <w:fldChar w:fldCharType="separate"/>
    </w:r>
    <w:r w:rsidRPr="009B1A88">
      <w:rPr>
        <w:noProof/>
      </w:rPr>
      <w:t>1</w:t>
    </w:r>
    <w:r w:rsidRPr="009B1A88">
      <w:fldChar w:fldCharType="end"/>
    </w:r>
    <w:r w:rsidRPr="009B1A88">
      <w:t xml:space="preserve"> -</w:t>
    </w:r>
  </w:p>
  <w:p w14:paraId="298B0BE9" w14:textId="0EF1086A" w:rsidR="009B1A88" w:rsidRPr="009B1A88" w:rsidRDefault="0080198D" w:rsidP="009B1A88">
    <w:pPr>
      <w:pStyle w:val="Header"/>
      <w:spacing w:after="240"/>
    </w:pPr>
    <w:r>
      <w:fldChar w:fldCharType="begin"/>
    </w:r>
    <w:r>
      <w:instrText xml:space="preserve"> STYLEREF  Docnumber  </w:instrText>
    </w:r>
    <w:r>
      <w:fldChar w:fldCharType="separate"/>
    </w:r>
    <w:r w:rsidR="009E10C4">
      <w:rPr>
        <w:noProof/>
      </w:rPr>
      <w:t>SG17-LS119</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32023336"/>
    <w:multiLevelType w:val="multilevel"/>
    <w:tmpl w:val="32023336"/>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0BD563B"/>
    <w:multiLevelType w:val="hybridMultilevel"/>
    <w:tmpl w:val="CE6C8A0E"/>
    <w:lvl w:ilvl="0" w:tplc="3FE48AD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412653909">
    <w:abstractNumId w:val="3"/>
  </w:num>
  <w:num w:numId="2" w16cid:durableId="910164488">
    <w:abstractNumId w:val="5"/>
  </w:num>
  <w:num w:numId="3" w16cid:durableId="1986860095">
    <w:abstractNumId w:val="8"/>
  </w:num>
  <w:num w:numId="4" w16cid:durableId="419913031">
    <w:abstractNumId w:val="9"/>
  </w:num>
  <w:num w:numId="5" w16cid:durableId="611518667">
    <w:abstractNumId w:val="6"/>
  </w:num>
  <w:num w:numId="6" w16cid:durableId="671300410">
    <w:abstractNumId w:val="2"/>
  </w:num>
  <w:num w:numId="7" w16cid:durableId="1032682723">
    <w:abstractNumId w:val="7"/>
  </w:num>
  <w:num w:numId="8" w16cid:durableId="1185749591">
    <w:abstractNumId w:val="4"/>
  </w:num>
  <w:num w:numId="9" w16cid:durableId="1792477163">
    <w:abstractNumId w:val="1"/>
  </w:num>
  <w:num w:numId="10" w16cid:durableId="716205025">
    <w:abstractNumId w:val="0"/>
  </w:num>
  <w:num w:numId="11" w16cid:durableId="337389347">
    <w:abstractNumId w:val="10"/>
  </w:num>
  <w:num w:numId="12" w16cid:durableId="3505715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11A"/>
    <w:rsid w:val="00007B0F"/>
    <w:rsid w:val="00014F69"/>
    <w:rsid w:val="000171DB"/>
    <w:rsid w:val="00023D9A"/>
    <w:rsid w:val="0003582E"/>
    <w:rsid w:val="00043D75"/>
    <w:rsid w:val="00057000"/>
    <w:rsid w:val="00061268"/>
    <w:rsid w:val="000640E0"/>
    <w:rsid w:val="000835DE"/>
    <w:rsid w:val="000920CE"/>
    <w:rsid w:val="00095566"/>
    <w:rsid w:val="000966A8"/>
    <w:rsid w:val="000A5CA2"/>
    <w:rsid w:val="000B739D"/>
    <w:rsid w:val="000C397B"/>
    <w:rsid w:val="000C59EA"/>
    <w:rsid w:val="000E6125"/>
    <w:rsid w:val="000F1C64"/>
    <w:rsid w:val="00111A53"/>
    <w:rsid w:val="00113DBE"/>
    <w:rsid w:val="001200A6"/>
    <w:rsid w:val="00124A40"/>
    <w:rsid w:val="001251DA"/>
    <w:rsid w:val="00125432"/>
    <w:rsid w:val="00136DDD"/>
    <w:rsid w:val="00137F40"/>
    <w:rsid w:val="001410FD"/>
    <w:rsid w:val="00144BDF"/>
    <w:rsid w:val="001454B7"/>
    <w:rsid w:val="00147F18"/>
    <w:rsid w:val="00155DDC"/>
    <w:rsid w:val="00161830"/>
    <w:rsid w:val="001871EC"/>
    <w:rsid w:val="001A20C3"/>
    <w:rsid w:val="001A381D"/>
    <w:rsid w:val="001A670F"/>
    <w:rsid w:val="001B6A45"/>
    <w:rsid w:val="001C62B8"/>
    <w:rsid w:val="001D22D8"/>
    <w:rsid w:val="001D4296"/>
    <w:rsid w:val="001E7B0E"/>
    <w:rsid w:val="001F141D"/>
    <w:rsid w:val="00200A06"/>
    <w:rsid w:val="00200A98"/>
    <w:rsid w:val="00200EE6"/>
    <w:rsid w:val="00201569"/>
    <w:rsid w:val="00201AFA"/>
    <w:rsid w:val="002229F1"/>
    <w:rsid w:val="00227B0F"/>
    <w:rsid w:val="00233F75"/>
    <w:rsid w:val="00234EC8"/>
    <w:rsid w:val="00253DBE"/>
    <w:rsid w:val="00253DC6"/>
    <w:rsid w:val="0025489C"/>
    <w:rsid w:val="002622FA"/>
    <w:rsid w:val="00263518"/>
    <w:rsid w:val="00263B33"/>
    <w:rsid w:val="00273B31"/>
    <w:rsid w:val="002759E7"/>
    <w:rsid w:val="00277326"/>
    <w:rsid w:val="00281CF9"/>
    <w:rsid w:val="002A11C4"/>
    <w:rsid w:val="002A399B"/>
    <w:rsid w:val="002B36E0"/>
    <w:rsid w:val="002B67B5"/>
    <w:rsid w:val="002C26C0"/>
    <w:rsid w:val="002C2BC5"/>
    <w:rsid w:val="002C502A"/>
    <w:rsid w:val="002D6447"/>
    <w:rsid w:val="002E0407"/>
    <w:rsid w:val="002E3C52"/>
    <w:rsid w:val="002E79CB"/>
    <w:rsid w:val="002F5070"/>
    <w:rsid w:val="002F7F55"/>
    <w:rsid w:val="0030745F"/>
    <w:rsid w:val="00314630"/>
    <w:rsid w:val="0032090A"/>
    <w:rsid w:val="00321CDE"/>
    <w:rsid w:val="00333E15"/>
    <w:rsid w:val="003449F4"/>
    <w:rsid w:val="003571BC"/>
    <w:rsid w:val="0036090C"/>
    <w:rsid w:val="00361116"/>
    <w:rsid w:val="00362562"/>
    <w:rsid w:val="003736D7"/>
    <w:rsid w:val="00385FB5"/>
    <w:rsid w:val="0038715D"/>
    <w:rsid w:val="00394DBF"/>
    <w:rsid w:val="003957A6"/>
    <w:rsid w:val="003A43EF"/>
    <w:rsid w:val="003B4CF8"/>
    <w:rsid w:val="003C5D1B"/>
    <w:rsid w:val="003C7445"/>
    <w:rsid w:val="003D0336"/>
    <w:rsid w:val="003D749E"/>
    <w:rsid w:val="003E1F8C"/>
    <w:rsid w:val="003E39A2"/>
    <w:rsid w:val="003E57AB"/>
    <w:rsid w:val="003E7207"/>
    <w:rsid w:val="003F2BED"/>
    <w:rsid w:val="00400B49"/>
    <w:rsid w:val="004240B0"/>
    <w:rsid w:val="00433893"/>
    <w:rsid w:val="00443878"/>
    <w:rsid w:val="00453315"/>
    <w:rsid w:val="004539A8"/>
    <w:rsid w:val="004712CA"/>
    <w:rsid w:val="00473782"/>
    <w:rsid w:val="0047422E"/>
    <w:rsid w:val="0049090D"/>
    <w:rsid w:val="0049674B"/>
    <w:rsid w:val="004B1FE4"/>
    <w:rsid w:val="004B7357"/>
    <w:rsid w:val="004C0673"/>
    <w:rsid w:val="004C4E4E"/>
    <w:rsid w:val="004F23BA"/>
    <w:rsid w:val="004F24FD"/>
    <w:rsid w:val="004F3816"/>
    <w:rsid w:val="0050586A"/>
    <w:rsid w:val="0051432A"/>
    <w:rsid w:val="00520DBF"/>
    <w:rsid w:val="0053731C"/>
    <w:rsid w:val="00543D41"/>
    <w:rsid w:val="0054661C"/>
    <w:rsid w:val="00556A5B"/>
    <w:rsid w:val="00566EDA"/>
    <w:rsid w:val="0057081A"/>
    <w:rsid w:val="00572654"/>
    <w:rsid w:val="00573942"/>
    <w:rsid w:val="0058463B"/>
    <w:rsid w:val="005976A1"/>
    <w:rsid w:val="005A75E6"/>
    <w:rsid w:val="005B5629"/>
    <w:rsid w:val="005B6B78"/>
    <w:rsid w:val="005C0300"/>
    <w:rsid w:val="005C27A2"/>
    <w:rsid w:val="005D4A3D"/>
    <w:rsid w:val="005D4FEB"/>
    <w:rsid w:val="005E3204"/>
    <w:rsid w:val="005F4B6A"/>
    <w:rsid w:val="006010F3"/>
    <w:rsid w:val="00606DB6"/>
    <w:rsid w:val="006132D2"/>
    <w:rsid w:val="00615A0A"/>
    <w:rsid w:val="00626673"/>
    <w:rsid w:val="006333D4"/>
    <w:rsid w:val="006369B2"/>
    <w:rsid w:val="0063718D"/>
    <w:rsid w:val="00647525"/>
    <w:rsid w:val="00647A71"/>
    <w:rsid w:val="00652D9F"/>
    <w:rsid w:val="006570B0"/>
    <w:rsid w:val="0066022F"/>
    <w:rsid w:val="00667BB2"/>
    <w:rsid w:val="006813BC"/>
    <w:rsid w:val="006823F3"/>
    <w:rsid w:val="0069210B"/>
    <w:rsid w:val="00692AB1"/>
    <w:rsid w:val="00695DD7"/>
    <w:rsid w:val="00695FC2"/>
    <w:rsid w:val="006A4055"/>
    <w:rsid w:val="006A6DA0"/>
    <w:rsid w:val="006A7C27"/>
    <w:rsid w:val="006B12B6"/>
    <w:rsid w:val="006B2913"/>
    <w:rsid w:val="006B2FE4"/>
    <w:rsid w:val="006B37B0"/>
    <w:rsid w:val="006C5641"/>
    <w:rsid w:val="006D1089"/>
    <w:rsid w:val="006D1B86"/>
    <w:rsid w:val="006D7355"/>
    <w:rsid w:val="006F64DC"/>
    <w:rsid w:val="006F7DEE"/>
    <w:rsid w:val="00715551"/>
    <w:rsid w:val="00715CA6"/>
    <w:rsid w:val="00731135"/>
    <w:rsid w:val="007324AF"/>
    <w:rsid w:val="00740128"/>
    <w:rsid w:val="007409B4"/>
    <w:rsid w:val="00741974"/>
    <w:rsid w:val="00754192"/>
    <w:rsid w:val="0075525E"/>
    <w:rsid w:val="00756D3D"/>
    <w:rsid w:val="00764E8F"/>
    <w:rsid w:val="007806C2"/>
    <w:rsid w:val="00781FEE"/>
    <w:rsid w:val="007903F8"/>
    <w:rsid w:val="00794F4F"/>
    <w:rsid w:val="007974BE"/>
    <w:rsid w:val="007A0916"/>
    <w:rsid w:val="007A0DFD"/>
    <w:rsid w:val="007B0C57"/>
    <w:rsid w:val="007B2BC6"/>
    <w:rsid w:val="007B311A"/>
    <w:rsid w:val="007C7122"/>
    <w:rsid w:val="007D3F11"/>
    <w:rsid w:val="007D66E2"/>
    <w:rsid w:val="007E2C69"/>
    <w:rsid w:val="007E53E4"/>
    <w:rsid w:val="007E656A"/>
    <w:rsid w:val="007F07CF"/>
    <w:rsid w:val="007F3CAA"/>
    <w:rsid w:val="007F4947"/>
    <w:rsid w:val="007F664D"/>
    <w:rsid w:val="0080198D"/>
    <w:rsid w:val="00812E67"/>
    <w:rsid w:val="00832951"/>
    <w:rsid w:val="00837203"/>
    <w:rsid w:val="00842137"/>
    <w:rsid w:val="00842F5F"/>
    <w:rsid w:val="00853F5F"/>
    <w:rsid w:val="008623ED"/>
    <w:rsid w:val="00864B5A"/>
    <w:rsid w:val="00872559"/>
    <w:rsid w:val="00874AA3"/>
    <w:rsid w:val="00875AA6"/>
    <w:rsid w:val="00880944"/>
    <w:rsid w:val="0089088E"/>
    <w:rsid w:val="00892297"/>
    <w:rsid w:val="008964D6"/>
    <w:rsid w:val="008B0D95"/>
    <w:rsid w:val="008B5123"/>
    <w:rsid w:val="008C6EAA"/>
    <w:rsid w:val="008E0172"/>
    <w:rsid w:val="008F5284"/>
    <w:rsid w:val="00900EF1"/>
    <w:rsid w:val="00906CD2"/>
    <w:rsid w:val="009302DE"/>
    <w:rsid w:val="00936852"/>
    <w:rsid w:val="0094045D"/>
    <w:rsid w:val="009406B5"/>
    <w:rsid w:val="00946166"/>
    <w:rsid w:val="009507EC"/>
    <w:rsid w:val="00960FF7"/>
    <w:rsid w:val="0097771D"/>
    <w:rsid w:val="00982118"/>
    <w:rsid w:val="00983164"/>
    <w:rsid w:val="009972C1"/>
    <w:rsid w:val="009972EF"/>
    <w:rsid w:val="009B1A88"/>
    <w:rsid w:val="009B5035"/>
    <w:rsid w:val="009C2F2E"/>
    <w:rsid w:val="009C3160"/>
    <w:rsid w:val="009E10C4"/>
    <w:rsid w:val="009E766E"/>
    <w:rsid w:val="009F1960"/>
    <w:rsid w:val="009F2C64"/>
    <w:rsid w:val="009F715E"/>
    <w:rsid w:val="00A0370D"/>
    <w:rsid w:val="00A10DBB"/>
    <w:rsid w:val="00A11720"/>
    <w:rsid w:val="00A13179"/>
    <w:rsid w:val="00A21247"/>
    <w:rsid w:val="00A31D47"/>
    <w:rsid w:val="00A35DC4"/>
    <w:rsid w:val="00A4013E"/>
    <w:rsid w:val="00A4045F"/>
    <w:rsid w:val="00A41A79"/>
    <w:rsid w:val="00A427CD"/>
    <w:rsid w:val="00A45FEE"/>
    <w:rsid w:val="00A4600B"/>
    <w:rsid w:val="00A465CB"/>
    <w:rsid w:val="00A50506"/>
    <w:rsid w:val="00A51C50"/>
    <w:rsid w:val="00A51EF0"/>
    <w:rsid w:val="00A650B0"/>
    <w:rsid w:val="00A67A81"/>
    <w:rsid w:val="00A730A6"/>
    <w:rsid w:val="00A84724"/>
    <w:rsid w:val="00A947B1"/>
    <w:rsid w:val="00A971A0"/>
    <w:rsid w:val="00A978F9"/>
    <w:rsid w:val="00AA1F22"/>
    <w:rsid w:val="00AA234A"/>
    <w:rsid w:val="00AD4B31"/>
    <w:rsid w:val="00AF5A57"/>
    <w:rsid w:val="00AF735D"/>
    <w:rsid w:val="00B024D7"/>
    <w:rsid w:val="00B05821"/>
    <w:rsid w:val="00B100D6"/>
    <w:rsid w:val="00B15813"/>
    <w:rsid w:val="00B164C9"/>
    <w:rsid w:val="00B26C28"/>
    <w:rsid w:val="00B30F21"/>
    <w:rsid w:val="00B374D1"/>
    <w:rsid w:val="00B376D2"/>
    <w:rsid w:val="00B4174C"/>
    <w:rsid w:val="00B453F5"/>
    <w:rsid w:val="00B532CE"/>
    <w:rsid w:val="00B61624"/>
    <w:rsid w:val="00B62DF9"/>
    <w:rsid w:val="00B66481"/>
    <w:rsid w:val="00B7189C"/>
    <w:rsid w:val="00B718A5"/>
    <w:rsid w:val="00B7756D"/>
    <w:rsid w:val="00B90AD6"/>
    <w:rsid w:val="00BA1E8A"/>
    <w:rsid w:val="00BA788A"/>
    <w:rsid w:val="00BB4983"/>
    <w:rsid w:val="00BB7597"/>
    <w:rsid w:val="00BC2AAB"/>
    <w:rsid w:val="00BC62E2"/>
    <w:rsid w:val="00BF02DC"/>
    <w:rsid w:val="00BF1C1D"/>
    <w:rsid w:val="00C017DC"/>
    <w:rsid w:val="00C33496"/>
    <w:rsid w:val="00C37820"/>
    <w:rsid w:val="00C42125"/>
    <w:rsid w:val="00C542D4"/>
    <w:rsid w:val="00C62814"/>
    <w:rsid w:val="00C62BE6"/>
    <w:rsid w:val="00C67B25"/>
    <w:rsid w:val="00C748F7"/>
    <w:rsid w:val="00C74937"/>
    <w:rsid w:val="00C77600"/>
    <w:rsid w:val="00C96CDA"/>
    <w:rsid w:val="00CA6409"/>
    <w:rsid w:val="00CB2599"/>
    <w:rsid w:val="00CD2139"/>
    <w:rsid w:val="00CD2497"/>
    <w:rsid w:val="00CD6848"/>
    <w:rsid w:val="00CE1E6E"/>
    <w:rsid w:val="00CE5986"/>
    <w:rsid w:val="00CF34C4"/>
    <w:rsid w:val="00D11885"/>
    <w:rsid w:val="00D647EF"/>
    <w:rsid w:val="00D64847"/>
    <w:rsid w:val="00D73137"/>
    <w:rsid w:val="00D745B2"/>
    <w:rsid w:val="00D85057"/>
    <w:rsid w:val="00D96D4A"/>
    <w:rsid w:val="00D977A2"/>
    <w:rsid w:val="00DA1D47"/>
    <w:rsid w:val="00DB71B7"/>
    <w:rsid w:val="00DC2CF7"/>
    <w:rsid w:val="00DC774A"/>
    <w:rsid w:val="00DD49AB"/>
    <w:rsid w:val="00DD50DE"/>
    <w:rsid w:val="00DE3062"/>
    <w:rsid w:val="00E04F5E"/>
    <w:rsid w:val="00E0581D"/>
    <w:rsid w:val="00E204DD"/>
    <w:rsid w:val="00E229DC"/>
    <w:rsid w:val="00E300E5"/>
    <w:rsid w:val="00E353EC"/>
    <w:rsid w:val="00E449B3"/>
    <w:rsid w:val="00E51F61"/>
    <w:rsid w:val="00E53C24"/>
    <w:rsid w:val="00E56E77"/>
    <w:rsid w:val="00E579E4"/>
    <w:rsid w:val="00E71046"/>
    <w:rsid w:val="00E72E36"/>
    <w:rsid w:val="00E829C3"/>
    <w:rsid w:val="00E86CEE"/>
    <w:rsid w:val="00E87795"/>
    <w:rsid w:val="00EB444D"/>
    <w:rsid w:val="00ED5B66"/>
    <w:rsid w:val="00EE433E"/>
    <w:rsid w:val="00EE5C0D"/>
    <w:rsid w:val="00EF4792"/>
    <w:rsid w:val="00F02294"/>
    <w:rsid w:val="00F30DE7"/>
    <w:rsid w:val="00F35F57"/>
    <w:rsid w:val="00F44D3D"/>
    <w:rsid w:val="00F50467"/>
    <w:rsid w:val="00F562A0"/>
    <w:rsid w:val="00F57FA4"/>
    <w:rsid w:val="00F84901"/>
    <w:rsid w:val="00F93B3A"/>
    <w:rsid w:val="00FA02CB"/>
    <w:rsid w:val="00FA2177"/>
    <w:rsid w:val="00FB04AF"/>
    <w:rsid w:val="00FB0783"/>
    <w:rsid w:val="00FB7A8B"/>
    <w:rsid w:val="00FD439E"/>
    <w:rsid w:val="00FD76CB"/>
    <w:rsid w:val="00FE152B"/>
    <w:rsid w:val="00FE1940"/>
    <w:rsid w:val="00FE239E"/>
    <w:rsid w:val="00FE3437"/>
    <w:rsid w:val="00FF4546"/>
    <w:rsid w:val="00FF538F"/>
    <w:rsid w:val="066554CD"/>
    <w:rsid w:val="0C8A682C"/>
    <w:rsid w:val="0EDB1353"/>
    <w:rsid w:val="15EA5C74"/>
    <w:rsid w:val="239308D7"/>
    <w:rsid w:val="28EE24EE"/>
    <w:rsid w:val="2ABF4998"/>
    <w:rsid w:val="32103D68"/>
    <w:rsid w:val="357119A4"/>
    <w:rsid w:val="3B5255B3"/>
    <w:rsid w:val="3B7EA76E"/>
    <w:rsid w:val="59297D10"/>
    <w:rsid w:val="678E0D7A"/>
    <w:rsid w:val="739C27B7"/>
    <w:rsid w:val="7C1A7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0AC272"/>
  <w15:docId w15:val="{A8CBF8DC-1093-4376-A80F-8A430DBAD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0"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iPriority="0" w:qFormat="1"/>
    <w:lsdException w:name="footer" w:unhideWhenUsed="1" w:qFormat="1"/>
    <w:lsdException w:name="index heading" w:semiHidden="1" w:unhideWhenUsed="1" w:qFormat="1"/>
    <w:lsdException w:name="caption" w:semiHidden="1"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pacing w:before="120"/>
    </w:pPr>
    <w:rPr>
      <w:rFonts w:ascii="Times New Roman" w:hAnsi="Times New Roman" w:cs="Times New Roman"/>
      <w:sz w:val="24"/>
      <w:szCs w:val="24"/>
      <w:lang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hAnsi="Consolas" w:cs="Times New Roman"/>
      <w:lang w:eastAsia="ja-JP"/>
    </w:rPr>
  </w:style>
  <w:style w:type="paragraph" w:styleId="List3">
    <w:name w:val="List 3"/>
    <w:basedOn w:val="Normal"/>
    <w:uiPriority w:val="99"/>
    <w:semiHidden/>
    <w:unhideWhenUsed/>
    <w:qFormat/>
    <w:pPr>
      <w:ind w:left="1080" w:hanging="360"/>
      <w:contextualSpacing/>
    </w:pPr>
  </w:style>
  <w:style w:type="paragraph" w:styleId="TOC7">
    <w:name w:val="toc 7"/>
    <w:basedOn w:val="Normal"/>
    <w:next w:val="Normal"/>
    <w:uiPriority w:val="39"/>
    <w:semiHidden/>
    <w:unhideWhenUsed/>
    <w:qFormat/>
    <w:pPr>
      <w:spacing w:after="100"/>
      <w:ind w:left="1440"/>
    </w:pPr>
  </w:style>
  <w:style w:type="paragraph" w:styleId="ListNumber2">
    <w:name w:val="List Number 2"/>
    <w:basedOn w:val="Normal"/>
    <w:uiPriority w:val="99"/>
    <w:semiHidden/>
    <w:unhideWhenUsed/>
    <w:qFormat/>
    <w:pPr>
      <w:numPr>
        <w:numId w:val="1"/>
      </w:numPr>
      <w:contextualSpacing/>
    </w:pPr>
  </w:style>
  <w:style w:type="paragraph" w:styleId="TableofAuthorities">
    <w:name w:val="table of authorities"/>
    <w:basedOn w:val="Normal"/>
    <w:next w:val="Normal"/>
    <w:uiPriority w:val="99"/>
    <w:semiHidden/>
    <w:unhideWhenUsed/>
    <w:qFormat/>
    <w:pPr>
      <w:ind w:left="240" w:hanging="240"/>
    </w:pPr>
  </w:style>
  <w:style w:type="paragraph" w:styleId="NoteHeading">
    <w:name w:val="Note Heading"/>
    <w:basedOn w:val="Normal"/>
    <w:next w:val="Normal"/>
    <w:link w:val="NoteHeadingChar"/>
    <w:uiPriority w:val="99"/>
    <w:semiHidden/>
    <w:unhideWhenUsed/>
    <w:qFormat/>
    <w:pPr>
      <w:spacing w:before="0"/>
    </w:pPr>
  </w:style>
  <w:style w:type="paragraph" w:styleId="ListBullet4">
    <w:name w:val="List Bullet 4"/>
    <w:basedOn w:val="Normal"/>
    <w:uiPriority w:val="99"/>
    <w:semiHidden/>
    <w:unhideWhenUsed/>
    <w:qFormat/>
    <w:pPr>
      <w:numPr>
        <w:numId w:val="2"/>
      </w:numPr>
      <w:contextualSpacing/>
    </w:pPr>
  </w:style>
  <w:style w:type="paragraph" w:styleId="Index8">
    <w:name w:val="index 8"/>
    <w:basedOn w:val="Normal"/>
    <w:next w:val="Normal"/>
    <w:uiPriority w:val="99"/>
    <w:semiHidden/>
    <w:unhideWhenUsed/>
    <w:qFormat/>
    <w:pPr>
      <w:spacing w:before="0"/>
      <w:ind w:left="1920" w:hanging="240"/>
    </w:pPr>
  </w:style>
  <w:style w:type="paragraph" w:styleId="E-mailSignature">
    <w:name w:val="E-mail Signature"/>
    <w:basedOn w:val="Normal"/>
    <w:link w:val="E-mailSignatureChar"/>
    <w:uiPriority w:val="99"/>
    <w:semiHidden/>
    <w:unhideWhenUsed/>
    <w:qFormat/>
    <w:pPr>
      <w:spacing w:before="0"/>
    </w:pPr>
  </w:style>
  <w:style w:type="paragraph" w:styleId="ListNumber">
    <w:name w:val="List Number"/>
    <w:basedOn w:val="Normal"/>
    <w:uiPriority w:val="99"/>
    <w:semiHidden/>
    <w:unhideWhenUsed/>
    <w:qFormat/>
    <w:pPr>
      <w:numPr>
        <w:numId w:val="3"/>
      </w:numPr>
      <w:contextualSpacing/>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Index5">
    <w:name w:val="index 5"/>
    <w:basedOn w:val="Normal"/>
    <w:next w:val="Normal"/>
    <w:uiPriority w:val="99"/>
    <w:semiHidden/>
    <w:unhideWhenUsed/>
    <w:qFormat/>
    <w:pPr>
      <w:spacing w:before="0"/>
      <w:ind w:left="1200" w:hanging="240"/>
    </w:pPr>
  </w:style>
  <w:style w:type="paragraph" w:styleId="ListBullet">
    <w:name w:val="List Bullet"/>
    <w:basedOn w:val="Normal"/>
    <w:uiPriority w:val="99"/>
    <w:semiHidden/>
    <w:unhideWhenUsed/>
    <w:qFormat/>
    <w:pPr>
      <w:numPr>
        <w:numId w:val="4"/>
      </w:numPr>
      <w:contextualSpacing/>
    </w:pPr>
  </w:style>
  <w:style w:type="paragraph" w:styleId="EnvelopeAddress">
    <w:name w:val="envelope address"/>
    <w:basedOn w:val="Normal"/>
    <w:uiPriority w:val="99"/>
    <w:semiHidden/>
    <w:unhideWhenUsed/>
    <w:qFormat/>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CommentText">
    <w:name w:val="annotation text"/>
    <w:basedOn w:val="Normal"/>
    <w:link w:val="CommentTextChar"/>
    <w:uiPriority w:val="99"/>
    <w:semiHidden/>
    <w:unhideWhenUsed/>
    <w:qFormat/>
    <w:rPr>
      <w:sz w:val="20"/>
      <w:szCs w:val="20"/>
    </w:rPr>
  </w:style>
  <w:style w:type="paragraph" w:styleId="Index6">
    <w:name w:val="index 6"/>
    <w:basedOn w:val="Normal"/>
    <w:next w:val="Normal"/>
    <w:uiPriority w:val="99"/>
    <w:semiHidden/>
    <w:unhideWhenUsed/>
    <w:qFormat/>
    <w:pPr>
      <w:spacing w:before="0"/>
      <w:ind w:left="1440" w:hanging="24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before="0"/>
      <w:ind w:left="4320"/>
    </w:pPr>
  </w:style>
  <w:style w:type="paragraph" w:styleId="ListBullet3">
    <w:name w:val="List Bullet 3"/>
    <w:basedOn w:val="Normal"/>
    <w:uiPriority w:val="99"/>
    <w:semiHidden/>
    <w:unhideWhenUsed/>
    <w:qFormat/>
    <w:pPr>
      <w:numPr>
        <w:numId w:val="5"/>
      </w:numPr>
      <w:contextualSpacing/>
    </w:pPr>
  </w:style>
  <w:style w:type="paragraph" w:styleId="BodyText">
    <w:name w:val="Body Text"/>
    <w:basedOn w:val="Normal"/>
    <w:link w:val="BodyTextChar"/>
    <w:uiPriority w:val="99"/>
    <w:semiHidden/>
    <w:unhideWhenUsed/>
    <w:qFormat/>
    <w:pPr>
      <w:spacing w:after="120"/>
    </w:pPr>
  </w:style>
  <w:style w:type="paragraph" w:styleId="BodyTextIndent">
    <w:name w:val="Body Text Indent"/>
    <w:basedOn w:val="Normal"/>
    <w:link w:val="BodyTextIndentChar"/>
    <w:uiPriority w:val="99"/>
    <w:semiHidden/>
    <w:unhideWhenUsed/>
    <w:qFormat/>
    <w:pPr>
      <w:spacing w:after="120"/>
      <w:ind w:left="360"/>
    </w:pPr>
  </w:style>
  <w:style w:type="paragraph" w:styleId="ListNumber3">
    <w:name w:val="List Number 3"/>
    <w:basedOn w:val="Normal"/>
    <w:uiPriority w:val="99"/>
    <w:semiHidden/>
    <w:unhideWhenUsed/>
    <w:qFormat/>
    <w:pPr>
      <w:numPr>
        <w:numId w:val="6"/>
      </w:numPr>
      <w:contextualSpacing/>
    </w:pPr>
  </w:style>
  <w:style w:type="paragraph" w:styleId="List2">
    <w:name w:val="List 2"/>
    <w:basedOn w:val="Normal"/>
    <w:uiPriority w:val="99"/>
    <w:semiHidden/>
    <w:unhideWhenUsed/>
    <w:qFormat/>
    <w:pPr>
      <w:ind w:left="720" w:hanging="360"/>
      <w:contextualSpacing/>
    </w:pPr>
  </w:style>
  <w:style w:type="paragraph" w:styleId="ListContinue">
    <w:name w:val="List Continue"/>
    <w:basedOn w:val="Normal"/>
    <w:uiPriority w:val="99"/>
    <w:semiHidden/>
    <w:unhideWhenUsed/>
    <w:qFormat/>
    <w:pPr>
      <w:spacing w:after="120"/>
      <w:ind w:left="360"/>
      <w:contextualSpacing/>
    </w:pPr>
  </w:style>
  <w:style w:type="paragraph" w:styleId="BlockText">
    <w:name w:val="Block Text"/>
    <w:basedOn w:val="Normal"/>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ListBullet2">
    <w:name w:val="List Bullet 2"/>
    <w:basedOn w:val="Normal"/>
    <w:uiPriority w:val="99"/>
    <w:semiHidden/>
    <w:unhideWhenUsed/>
    <w:qFormat/>
    <w:pPr>
      <w:numPr>
        <w:numId w:val="7"/>
      </w:numPr>
      <w:contextualSpacing/>
    </w:pPr>
  </w:style>
  <w:style w:type="paragraph" w:styleId="HTMLAddress">
    <w:name w:val="HTML Address"/>
    <w:basedOn w:val="Normal"/>
    <w:link w:val="HTMLAddressChar"/>
    <w:uiPriority w:val="99"/>
    <w:semiHidden/>
    <w:unhideWhenUsed/>
    <w:qFormat/>
    <w:pPr>
      <w:spacing w:before="0"/>
    </w:pPr>
    <w:rPr>
      <w:i/>
      <w:iCs/>
    </w:rPr>
  </w:style>
  <w:style w:type="paragraph" w:styleId="Index4">
    <w:name w:val="index 4"/>
    <w:basedOn w:val="Normal"/>
    <w:next w:val="Normal"/>
    <w:uiPriority w:val="99"/>
    <w:semiHidden/>
    <w:unhideWhenUsed/>
    <w:qFormat/>
    <w:pPr>
      <w:spacing w:before="0"/>
      <w:ind w:left="960" w:hanging="240"/>
    </w:pPr>
  </w:style>
  <w:style w:type="paragraph" w:styleId="TOC5">
    <w:name w:val="toc 5"/>
    <w:basedOn w:val="Normal"/>
    <w:next w:val="Normal"/>
    <w:uiPriority w:val="39"/>
    <w:semiHidden/>
    <w:unhideWhenUsed/>
    <w:qFormat/>
    <w:pPr>
      <w:spacing w:after="100"/>
      <w:ind w:left="960"/>
    </w:pPr>
  </w:style>
  <w:style w:type="paragraph" w:styleId="TOC3">
    <w:name w:val="toc 3"/>
    <w:basedOn w:val="TOC2"/>
    <w:next w:val="Normal"/>
    <w:qFormat/>
    <w:pPr>
      <w:ind w:left="2269"/>
    </w:pPr>
  </w:style>
  <w:style w:type="paragraph" w:styleId="TOC2">
    <w:name w:val="toc 2"/>
    <w:basedOn w:val="TOC1"/>
    <w:next w:val="Normal"/>
    <w:uiPriority w:val="39"/>
    <w:qFormat/>
    <w:pPr>
      <w:spacing w:before="80"/>
      <w:ind w:left="1531" w:hanging="851"/>
    </w:pPr>
  </w:style>
  <w:style w:type="paragraph" w:styleId="TOC1">
    <w:name w:val="toc 1"/>
    <w:basedOn w:val="Normal"/>
    <w:next w:val="Normal"/>
    <w:uiPriority w:val="39"/>
    <w:qFormat/>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ListBullet5">
    <w:name w:val="List Bullet 5"/>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TOC8">
    <w:name w:val="toc 8"/>
    <w:basedOn w:val="Normal"/>
    <w:next w:val="Normal"/>
    <w:uiPriority w:val="39"/>
    <w:semiHidden/>
    <w:unhideWhenUsed/>
    <w:qFormat/>
    <w:pPr>
      <w:spacing w:after="100"/>
      <w:ind w:left="1680"/>
    </w:pPr>
  </w:style>
  <w:style w:type="paragraph" w:styleId="Index3">
    <w:name w:val="index 3"/>
    <w:basedOn w:val="Normal"/>
    <w:next w:val="Normal"/>
    <w:uiPriority w:val="99"/>
    <w:semiHidden/>
    <w:unhideWhenUsed/>
    <w:qFormat/>
    <w:pPr>
      <w:spacing w:before="0"/>
      <w:ind w:left="720" w:hanging="24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360"/>
    </w:pPr>
  </w:style>
  <w:style w:type="paragraph" w:styleId="EndnoteText">
    <w:name w:val="endnote text"/>
    <w:basedOn w:val="Normal"/>
    <w:link w:val="EndnoteTextChar"/>
    <w:uiPriority w:val="99"/>
    <w:semiHidden/>
    <w:unhideWhenUsed/>
    <w:qFormat/>
    <w:pPr>
      <w:spacing w:before="0"/>
    </w:pPr>
    <w:rPr>
      <w:sz w:val="20"/>
      <w:szCs w:val="20"/>
    </w:rPr>
  </w:style>
  <w:style w:type="paragraph" w:styleId="ListContinue5">
    <w:name w:val="List Continue 5"/>
    <w:basedOn w:val="Normal"/>
    <w:uiPriority w:val="99"/>
    <w:semiHidden/>
    <w:unhideWhenUsed/>
    <w:qFormat/>
    <w:pPr>
      <w:spacing w:after="120"/>
      <w:ind w:left="1800"/>
      <w:contextualSpacing/>
    </w:p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paragraph" w:styleId="Header">
    <w:name w:val="header"/>
    <w:basedOn w:val="Normal"/>
    <w:link w:val="HeaderChar"/>
    <w:qFormat/>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uiPriority w:val="99"/>
    <w:semiHidden/>
    <w:unhideWhenUsed/>
    <w:qFormat/>
    <w:pPr>
      <w:spacing w:before="0"/>
      <w:ind w:left="4320"/>
    </w:pPr>
  </w:style>
  <w:style w:type="paragraph" w:styleId="ListContinue4">
    <w:name w:val="List Continue 4"/>
    <w:basedOn w:val="Normal"/>
    <w:uiPriority w:val="99"/>
    <w:semiHidden/>
    <w:unhideWhenUsed/>
    <w:qFormat/>
    <w:pPr>
      <w:spacing w:after="120"/>
      <w:ind w:left="1440"/>
      <w:contextualSpacing/>
    </w:pPr>
  </w:style>
  <w:style w:type="paragraph" w:styleId="TOC4">
    <w:name w:val="toc 4"/>
    <w:basedOn w:val="Normal"/>
    <w:next w:val="Normal"/>
    <w:uiPriority w:val="39"/>
    <w:semiHidden/>
    <w:unhideWhenUsed/>
    <w:qFormat/>
    <w:pPr>
      <w:spacing w:after="100"/>
      <w:ind w:left="72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uiPriority w:val="99"/>
    <w:semiHidden/>
    <w:unhideWhenUsed/>
    <w:qFormat/>
    <w:pPr>
      <w:spacing w:before="0"/>
      <w:ind w:left="240" w:hanging="24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10"/>
      </w:numPr>
      <w:contextualSpacing/>
    </w:p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uiPriority w:val="99"/>
    <w:semiHidden/>
    <w:unhideWhenUsed/>
    <w:qFormat/>
    <w:pPr>
      <w:spacing w:before="0"/>
    </w:pPr>
    <w:rPr>
      <w:sz w:val="20"/>
      <w:szCs w:val="20"/>
    </w:rPr>
  </w:style>
  <w:style w:type="paragraph" w:styleId="TOC6">
    <w:name w:val="toc 6"/>
    <w:basedOn w:val="Normal"/>
    <w:next w:val="Normal"/>
    <w:uiPriority w:val="39"/>
    <w:semiHidden/>
    <w:unhideWhenUsed/>
    <w:qFormat/>
    <w:pPr>
      <w:spacing w:after="100"/>
      <w:ind w:left="1200"/>
    </w:pPr>
  </w:style>
  <w:style w:type="paragraph" w:styleId="List5">
    <w:name w:val="List 5"/>
    <w:basedOn w:val="Normal"/>
    <w:uiPriority w:val="99"/>
    <w:semiHidden/>
    <w:unhideWhenUsed/>
    <w:qFormat/>
    <w:pPr>
      <w:ind w:left="1800" w:hanging="360"/>
      <w:contextualSpacing/>
    </w:p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paragraph" w:styleId="Index7">
    <w:name w:val="index 7"/>
    <w:basedOn w:val="Normal"/>
    <w:next w:val="Normal"/>
    <w:uiPriority w:val="99"/>
    <w:semiHidden/>
    <w:unhideWhenUsed/>
    <w:qFormat/>
    <w:pPr>
      <w:spacing w:before="0"/>
      <w:ind w:left="1680" w:hanging="240"/>
    </w:pPr>
  </w:style>
  <w:style w:type="paragraph" w:styleId="Index9">
    <w:name w:val="index 9"/>
    <w:basedOn w:val="Normal"/>
    <w:next w:val="Normal"/>
    <w:uiPriority w:val="99"/>
    <w:semiHidden/>
    <w:unhideWhenUsed/>
    <w:qFormat/>
    <w:pPr>
      <w:spacing w:before="0"/>
      <w:ind w:left="2160" w:hanging="240"/>
    </w:pPr>
  </w:style>
  <w:style w:type="paragraph" w:styleId="TableofFigures">
    <w:name w:val="table of figures"/>
    <w:basedOn w:val="Normal"/>
    <w:next w:val="Normal"/>
    <w:uiPriority w:val="99"/>
    <w:qFormat/>
    <w:pPr>
      <w:tabs>
        <w:tab w:val="right" w:leader="dot" w:pos="9639"/>
      </w:tabs>
    </w:pPr>
    <w:rPr>
      <w:rFonts w:eastAsia="MS Mincho"/>
    </w:rPr>
  </w:style>
  <w:style w:type="paragraph" w:styleId="TOC9">
    <w:name w:val="toc 9"/>
    <w:basedOn w:val="Normal"/>
    <w:next w:val="Normal"/>
    <w:uiPriority w:val="39"/>
    <w:semiHidden/>
    <w:unhideWhenUsed/>
    <w:qFormat/>
    <w:pPr>
      <w:spacing w:after="100"/>
      <w:ind w:left="1920"/>
    </w:pPr>
  </w:style>
  <w:style w:type="paragraph" w:styleId="BodyText2">
    <w:name w:val="Body Text 2"/>
    <w:basedOn w:val="Normal"/>
    <w:link w:val="BodyText2Char"/>
    <w:uiPriority w:val="99"/>
    <w:semiHidden/>
    <w:unhideWhenUsed/>
    <w:qFormat/>
    <w:pPr>
      <w:spacing w:after="120" w:line="480" w:lineRule="auto"/>
    </w:pPr>
  </w:style>
  <w:style w:type="paragraph" w:styleId="List4">
    <w:name w:val="List 4"/>
    <w:basedOn w:val="Normal"/>
    <w:uiPriority w:val="99"/>
    <w:semiHidden/>
    <w:unhideWhenUsed/>
    <w:pPr>
      <w:ind w:left="1440" w:hanging="360"/>
      <w:contextualSpacing/>
    </w:pPr>
  </w:style>
  <w:style w:type="paragraph" w:styleId="ListContinue2">
    <w:name w:val="List Continue 2"/>
    <w:basedOn w:val="Normal"/>
    <w:uiPriority w:val="99"/>
    <w:semiHidden/>
    <w:unhideWhenUsed/>
    <w:qFormat/>
    <w:pPr>
      <w:spacing w:after="120"/>
      <w:ind w:left="720"/>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paragraph" w:styleId="NormalWeb">
    <w:name w:val="Normal (Web)"/>
    <w:basedOn w:val="Normal"/>
    <w:uiPriority w:val="99"/>
    <w:semiHidden/>
    <w:unhideWhenUsed/>
    <w:qFormat/>
  </w:style>
  <w:style w:type="paragraph" w:styleId="ListContinue3">
    <w:name w:val="List Continue 3"/>
    <w:basedOn w:val="Normal"/>
    <w:uiPriority w:val="99"/>
    <w:semiHidden/>
    <w:unhideWhenUsed/>
    <w:qFormat/>
    <w:pPr>
      <w:spacing w:after="120"/>
      <w:ind w:left="1080"/>
      <w:contextualSpacing/>
    </w:pPr>
  </w:style>
  <w:style w:type="paragraph" w:styleId="Index2">
    <w:name w:val="index 2"/>
    <w:basedOn w:val="Normal"/>
    <w:next w:val="Normal"/>
    <w:uiPriority w:val="99"/>
    <w:semiHidden/>
    <w:unhideWhenUsed/>
    <w:qFormat/>
    <w:pPr>
      <w:spacing w:before="0"/>
      <w:ind w:left="480" w:hanging="240"/>
    </w:pPr>
  </w:style>
  <w:style w:type="paragraph" w:styleId="Title">
    <w:name w:val="Title"/>
    <w:basedOn w:val="Normal"/>
    <w:next w:val="Normal"/>
    <w:link w:val="TitleChar"/>
    <w:uiPriority w:val="10"/>
    <w:qFormat/>
    <w:pPr>
      <w:spacing w:before="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paragraph" w:styleId="BodyTextFirstIndent">
    <w:name w:val="Body Text First Indent"/>
    <w:basedOn w:val="BodyText"/>
    <w:link w:val="BodyTextFirstIndentChar"/>
    <w:uiPriority w:val="99"/>
    <w:semiHidden/>
    <w:unhideWhenUsed/>
    <w:qFormat/>
    <w:pPr>
      <w:spacing w:after="0"/>
      <w:ind w:firstLine="360"/>
    </w:pPr>
  </w:style>
  <w:style w:type="paragraph" w:styleId="BodyTextFirstIndent2">
    <w:name w:val="Body Text First Indent 2"/>
    <w:basedOn w:val="BodyTextIndent"/>
    <w:link w:val="BodyTextFirstIndent2Char"/>
    <w:uiPriority w:val="99"/>
    <w:semiHidden/>
    <w:unhideWhenUsed/>
    <w:qFormat/>
    <w:pPr>
      <w:spacing w:after="0"/>
      <w:ind w:firstLine="360"/>
    </w:p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basedOn w:val="DefaultParagraphFont"/>
    <w:uiPriority w:val="99"/>
    <w:semiHidden/>
    <w:unhideWhenUsed/>
    <w:qFormat/>
  </w:style>
  <w:style w:type="character" w:styleId="HTMLDefinition">
    <w:name w:val="HTML Definition"/>
    <w:basedOn w:val="DefaultParagraphFont"/>
    <w:uiPriority w:val="99"/>
    <w:semiHidden/>
    <w:unhideWhenUsed/>
    <w:qFormat/>
    <w:rPr>
      <w:i/>
      <w:iCs/>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Acronym">
    <w:name w:val="HTML Acronym"/>
    <w:basedOn w:val="DefaultParagraphFont"/>
    <w:uiPriority w:val="99"/>
    <w:semiHidden/>
    <w:unhideWhenUsed/>
    <w:qFormat/>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uiPriority w:val="99"/>
    <w:qFormat/>
    <w:rPr>
      <w:color w:val="0000FF"/>
      <w:u w:val="single"/>
    </w:rPr>
  </w:style>
  <w:style w:type="character" w:styleId="HTMLCode">
    <w:name w:val="HTML Code"/>
    <w:basedOn w:val="DefaultParagraphFont"/>
    <w:uiPriority w:val="99"/>
    <w:semiHidden/>
    <w:unhideWhenUsed/>
    <w:qFormat/>
    <w:rPr>
      <w:rFonts w:ascii="Consolas" w:hAnsi="Consolas"/>
      <w:sz w:val="20"/>
      <w:szCs w:val="20"/>
    </w:rPr>
  </w:style>
  <w:style w:type="character" w:styleId="CommentReference">
    <w:name w:val="annotation reference"/>
    <w:basedOn w:val="DefaultParagraphFont"/>
    <w:uiPriority w:val="99"/>
    <w:semiHidden/>
    <w:unhideWhenUsed/>
    <w:qFormat/>
    <w:rPr>
      <w:sz w:val="16"/>
      <w:szCs w:val="16"/>
    </w:rPr>
  </w:style>
  <w:style w:type="character" w:styleId="HTMLCite">
    <w:name w:val="HTML Cite"/>
    <w:basedOn w:val="DefaultParagraphFont"/>
    <w:uiPriority w:val="99"/>
    <w:semiHidden/>
    <w:unhideWhenUsed/>
    <w:qFormat/>
    <w:rPr>
      <w:i/>
      <w:iCs/>
    </w:rPr>
  </w:style>
  <w:style w:type="character" w:styleId="FootnoteReference">
    <w:name w:val="footnote reference"/>
    <w:basedOn w:val="DefaultParagraphFont"/>
    <w:uiPriority w:val="99"/>
    <w:semiHidden/>
    <w:unhideWhenUsed/>
    <w:qFormat/>
    <w:rPr>
      <w:vertAlign w:val="superscript"/>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4"/>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LSDeadline">
    <w:name w:val="LSDeadline"/>
    <w:basedOn w:val="LSTitle"/>
    <w:next w:val="Normal"/>
    <w:qFormat/>
    <w:rPr>
      <w:bCs w:val="0"/>
    </w:rPr>
  </w:style>
  <w:style w:type="paragraph" w:customStyle="1" w:styleId="LSTitle">
    <w:name w:val="LSTitle"/>
    <w:basedOn w:val="Normal"/>
    <w:next w:val="Normal"/>
    <w:qFormat/>
    <w:rPr>
      <w:rFonts w:eastAsiaTheme="minorHAnsi"/>
      <w:bCs/>
    </w:rPr>
  </w:style>
  <w:style w:type="paragraph" w:customStyle="1" w:styleId="LSForAction">
    <w:name w:val="LSForAction"/>
    <w:basedOn w:val="LSTitle"/>
    <w:next w:val="Normal"/>
    <w:qFormat/>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Info">
    <w:name w:val="LSForInfo"/>
    <w:basedOn w:val="LSTitle"/>
    <w:next w:val="Normal"/>
    <w:qFormat/>
  </w:style>
  <w:style w:type="paragraph" w:customStyle="1" w:styleId="LSForComment">
    <w:name w:val="LSForComment"/>
    <w:basedOn w:val="LSTitle"/>
    <w:next w:val="Normal"/>
    <w:qFormat/>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LSSource">
    <w:name w:val="LSSource"/>
    <w:basedOn w:val="LSTitle"/>
    <w:next w:val="Normal"/>
    <w:qFormat/>
    <w:rPr>
      <w:bCs w:val="0"/>
    </w:rPr>
  </w:style>
  <w:style w:type="paragraph" w:customStyle="1" w:styleId="Revision1">
    <w:name w:val="Revision1"/>
    <w:hidden/>
    <w:uiPriority w:val="99"/>
    <w:semiHidden/>
    <w:qFormat/>
    <w:rPr>
      <w:rFonts w:ascii="Times New Roman" w:hAnsi="Times New Roman" w:cs="Times New Roman"/>
      <w:sz w:val="24"/>
      <w:szCs w:val="24"/>
      <w:lang w:eastAsia="ja-JP"/>
    </w:rPr>
  </w:style>
  <w:style w:type="paragraph" w:customStyle="1" w:styleId="VenueDate">
    <w:name w:val="VenueDate"/>
    <w:basedOn w:val="Normal"/>
    <w:qFormat/>
    <w:pPr>
      <w:overflowPunct w:val="0"/>
      <w:autoSpaceDE w:val="0"/>
      <w:autoSpaceDN w:val="0"/>
      <w:adjustRightInd w:val="0"/>
      <w:jc w:val="right"/>
      <w:textAlignment w:val="baseline"/>
    </w:pPr>
    <w:rPr>
      <w:rFonts w:eastAsia="Times New Roman"/>
      <w:szCs w:val="20"/>
      <w:lang w:eastAsia="en-US"/>
    </w:rPr>
  </w:style>
  <w:style w:type="character" w:customStyle="1" w:styleId="CommentTextChar">
    <w:name w:val="Comment Text Char"/>
    <w:basedOn w:val="DefaultParagraphFont"/>
    <w:link w:val="CommentText"/>
    <w:uiPriority w:val="99"/>
    <w:semiHidden/>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ReftextArial9pt">
    <w:name w:val="Ref_text Arial 9 pt"/>
    <w:qFormat/>
    <w:rPr>
      <w:rFonts w:ascii="Arial" w:hAnsi="Arial" w:cs="Arial"/>
      <w:sz w:val="18"/>
      <w:szCs w:val="18"/>
    </w:rPr>
  </w:style>
  <w:style w:type="paragraph" w:customStyle="1" w:styleId="Title4">
    <w:name w:val="Title 4"/>
    <w:basedOn w:val="Normal"/>
    <w:next w:val="Heading1"/>
    <w:qFormat/>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hAnsi="Times New Roman" w:cs="Times New Roman"/>
      <w:sz w:val="16"/>
      <w:szCs w:val="16"/>
      <w:lang w:val="en-GB" w:eastAsia="ja-JP"/>
    </w:rPr>
  </w:style>
  <w:style w:type="character" w:customStyle="1" w:styleId="BookTitle1">
    <w:name w:val="Book Title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ascii="Times New Roman" w:hAnsi="Times New Roman" w:cs="Times New Roman"/>
      <w:sz w:val="24"/>
      <w:szCs w:val="24"/>
      <w:lang w:val="en-GB" w:eastAsia="ja-JP"/>
    </w:rPr>
  </w:style>
  <w:style w:type="character" w:customStyle="1" w:styleId="DateChar">
    <w:name w:val="Date Char"/>
    <w:basedOn w:val="DefaultParagraphFont"/>
    <w:link w:val="Dat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hAnsi="Times New Roman" w:cs="Times New Roman"/>
      <w:sz w:val="20"/>
      <w:szCs w:val="20"/>
      <w:lang w:val="en-GB" w:eastAsia="ja-JP"/>
    </w:rPr>
  </w:style>
  <w:style w:type="character" w:customStyle="1" w:styleId="Hashtag1">
    <w:name w:val="Hashtag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cs="Times New Roman"/>
      <w:sz w:val="20"/>
      <w:szCs w:val="20"/>
      <w:lang w:val="en-GB" w:eastAsia="ja-JP"/>
    </w:rPr>
  </w:style>
  <w:style w:type="character" w:customStyle="1" w:styleId="IntenseEmphasis1">
    <w:name w:val="Intense Emphasis1"/>
    <w:basedOn w:val="DefaultParagraphFont"/>
    <w:uiPriority w:val="21"/>
    <w:qFormat/>
    <w:rPr>
      <w:i/>
      <w:iCs/>
      <w:color w:val="5B9BD5" w:themeColor="accent1"/>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hAnsi="Times New Roman" w:cs="Times New Roman"/>
      <w:i/>
      <w:iCs/>
      <w:color w:val="5B9BD5" w:themeColor="accent1"/>
      <w:sz w:val="24"/>
      <w:szCs w:val="24"/>
      <w:lang w:val="en-GB" w:eastAsia="ja-JP"/>
    </w:rPr>
  </w:style>
  <w:style w:type="character" w:customStyle="1" w:styleId="IntenseReference1">
    <w:name w:val="Intense Reference1"/>
    <w:basedOn w:val="DefaultParagraphFont"/>
    <w:uiPriority w:val="32"/>
    <w:qFormat/>
    <w:rPr>
      <w:b/>
      <w:bCs/>
      <w:smallCaps/>
      <w:color w:val="5B9BD5" w:themeColor="accent1"/>
      <w:spacing w:val="5"/>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cs="Times New Roman"/>
      <w:sz w:val="20"/>
      <w:szCs w:val="20"/>
      <w:lang w:val="en-GB" w:eastAsia="ja-JP"/>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Pr>
      <w:rFonts w:ascii="Times New Roman" w:hAnsi="Times New Roman" w:cs="Times New Roman"/>
      <w:sz w:val="24"/>
      <w:szCs w:val="24"/>
      <w:lang w:eastAsia="ja-JP"/>
    </w:rPr>
  </w:style>
  <w:style w:type="character" w:customStyle="1" w:styleId="NoteHeadingChar">
    <w:name w:val="Note Heading Char"/>
    <w:basedOn w:val="DefaultParagraphFont"/>
    <w:link w:val="NoteHeading"/>
    <w:uiPriority w:val="99"/>
    <w:semiHidden/>
    <w:qFormat/>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qFormat/>
    <w:rPr>
      <w:u w:val="dotted"/>
    </w:rPr>
  </w:style>
  <w:style w:type="character" w:customStyle="1" w:styleId="SmartLink1">
    <w:name w:val="SmartLink1"/>
    <w:basedOn w:val="DefaultParagraphFont"/>
    <w:uiPriority w:val="99"/>
    <w:semiHidden/>
    <w:unhideWhenUsed/>
    <w:qFormat/>
    <w:rPr>
      <w:color w:val="0000FF"/>
      <w:u w:val="single"/>
      <w:shd w:val="clear" w:color="auto" w:fill="F3F2F1"/>
    </w:rPr>
  </w:style>
  <w:style w:type="character" w:customStyle="1" w:styleId="SubtleEmphasis1">
    <w:name w:val="Subtle Emphasis1"/>
    <w:basedOn w:val="DefaultParagraphFont"/>
    <w:uiPriority w:val="19"/>
    <w:qFormat/>
    <w:rPr>
      <w:i/>
      <w:iCs/>
      <w:color w:val="404040" w:themeColor="text1" w:themeTint="BF"/>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ja-JP"/>
    </w:rPr>
  </w:style>
  <w:style w:type="paragraph" w:customStyle="1" w:styleId="TOCHeading1">
    <w:name w:val="TOC Heading1"/>
    <w:basedOn w:val="Heading1"/>
    <w:next w:val="Normal"/>
    <w:uiPriority w:val="39"/>
    <w:semiHidden/>
    <w:unhideWhenUsed/>
    <w:qFormat/>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qFormat/>
  </w:style>
  <w:style w:type="paragraph" w:customStyle="1" w:styleId="TSBHeaderSource">
    <w:name w:val="TSBHeaderSource"/>
    <w:basedOn w:val="Normal"/>
    <w:qFormat/>
  </w:style>
  <w:style w:type="paragraph" w:customStyle="1" w:styleId="TSBHeaderTitle">
    <w:name w:val="TSBHeaderTitle"/>
    <w:basedOn w:val="Normal"/>
    <w:qFormat/>
  </w:style>
  <w:style w:type="paragraph" w:customStyle="1" w:styleId="TSBHeaderSummary">
    <w:name w:val="TSBHeaderSummary"/>
    <w:basedOn w:val="Normal"/>
    <w:qFormat/>
  </w:style>
  <w:style w:type="paragraph" w:customStyle="1" w:styleId="LSApproval">
    <w:name w:val="LSApproval"/>
    <w:basedOn w:val="Normal"/>
    <w:qFormat/>
    <w:rPr>
      <w:b/>
      <w:bCs/>
    </w:rPr>
  </w:style>
  <w:style w:type="paragraph" w:customStyle="1" w:styleId="TSBHeaderRight14">
    <w:name w:val="TSBHeaderRight14"/>
    <w:basedOn w:val="Normal"/>
    <w:qFormat/>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28"/>
      <w:szCs w:val="28"/>
      <w:lang w:eastAsia="en-US"/>
    </w:rPr>
  </w:style>
  <w:style w:type="paragraph" w:styleId="Revision">
    <w:name w:val="Revision"/>
    <w:hidden/>
    <w:uiPriority w:val="99"/>
    <w:unhideWhenUsed/>
    <w:rsid w:val="00B15813"/>
    <w:rPr>
      <w:rFonts w:ascii="Times New Roman" w:hAnsi="Times New Roman" w:cs="Times New Roman"/>
      <w:sz w:val="24"/>
      <w:szCs w:val="24"/>
      <w:lang w:eastAsia="ja-JP"/>
    </w:rPr>
  </w:style>
  <w:style w:type="character" w:styleId="UnresolvedMention">
    <w:name w:val="Unresolved Mention"/>
    <w:basedOn w:val="DefaultParagraphFont"/>
    <w:uiPriority w:val="99"/>
    <w:semiHidden/>
    <w:unhideWhenUsed/>
    <w:rsid w:val="00AA234A"/>
    <w:rPr>
      <w:color w:val="605E5C"/>
      <w:shd w:val="clear" w:color="auto" w:fill="E1DFDD"/>
    </w:rPr>
  </w:style>
  <w:style w:type="character" w:customStyle="1" w:styleId="ListParagraphChar">
    <w:name w:val="List Paragraph Char"/>
    <w:link w:val="ListParagraph"/>
    <w:uiPriority w:val="34"/>
    <w:qFormat/>
    <w:locked/>
    <w:rsid w:val="00FB04AF"/>
    <w:rPr>
      <w:rFonts w:ascii="Times New Roma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huzhiyuan@vivo.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hyyoum@sch.ac.kr"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md/T22-SG17-240220-TD-PLEN-1967/en"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hroh@tta.or.k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Liaison_Stat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da644b-51f6-4075-aef0-0dfff3cbf577}"/>
        <w:category>
          <w:name w:val="General"/>
          <w:gallery w:val="placeholder"/>
        </w:category>
        <w:types>
          <w:type w:val="bbPlcHdr"/>
        </w:types>
        <w:behaviors>
          <w:behavior w:val="content"/>
        </w:behaviors>
        <w:guid w:val="{62DA644B-51F6-4075-AEF0-0DFFF3CBF577}"/>
      </w:docPartPr>
      <w:docPartBody>
        <w:p w:rsidR="00BB72E8" w:rsidRDefault="00BB72E8">
          <w:pPr>
            <w:pStyle w:val="B393B26BFD30417997278AA92C288068"/>
          </w:pPr>
          <w:r>
            <w:rPr>
              <w:rStyle w:val="PlaceholderText"/>
            </w:rPr>
            <w:t>Click here to enter text.</w:t>
          </w:r>
        </w:p>
      </w:docPartBody>
    </w:docPart>
    <w:docPart>
      <w:docPartPr>
        <w:name w:val="{1f80ed33-1668-4230-b48d-774c62ae71d5}"/>
        <w:category>
          <w:name w:val="General"/>
          <w:gallery w:val="placeholder"/>
        </w:category>
        <w:types>
          <w:type w:val="bbPlcHdr"/>
        </w:types>
        <w:behaviors>
          <w:behavior w:val="content"/>
        </w:behaviors>
        <w:guid w:val="{1F80ED33-1668-4230-B48D-774C62AE71D5}"/>
      </w:docPartPr>
      <w:docPartBody>
        <w:p w:rsidR="00BB72E8" w:rsidRDefault="00BB72E8">
          <w:pPr>
            <w:pStyle w:val="B393B26BFD30417997278AA92C288068"/>
          </w:pPr>
          <w:r>
            <w:rPr>
              <w:rStyle w:val="PlaceholderText"/>
            </w:rPr>
            <w:t>Click here to enter text.</w:t>
          </w:r>
        </w:p>
      </w:docPartBody>
    </w:docPart>
    <w:docPart>
      <w:docPartPr>
        <w:name w:val="{fa94f611-0c10-4b11-a1db-180afe224116}"/>
        <w:category>
          <w:name w:val="General"/>
          <w:gallery w:val="placeholder"/>
        </w:category>
        <w:types>
          <w:type w:val="bbPlcHdr"/>
        </w:types>
        <w:behaviors>
          <w:behavior w:val="content"/>
        </w:behaviors>
        <w:guid w:val="{FA94F611-0C10-4B11-A1DB-180AFE224116}"/>
      </w:docPartPr>
      <w:docPartBody>
        <w:p w:rsidR="00BB72E8" w:rsidRDefault="00BB72E8">
          <w:pPr>
            <w:pStyle w:val="B393B26BFD30417997278AA92C288068"/>
          </w:pPr>
          <w:r>
            <w:rPr>
              <w:rStyle w:val="PlaceholderText"/>
            </w:rPr>
            <w:t>Click here to enter text.</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E5C9E" w:rsidRDefault="005E5C9E">
      <w:pPr>
        <w:spacing w:line="240" w:lineRule="auto"/>
      </w:pPr>
      <w:r>
        <w:separator/>
      </w:r>
    </w:p>
  </w:endnote>
  <w:endnote w:type="continuationSeparator" w:id="0">
    <w:p w:rsidR="005E5C9E" w:rsidRDefault="005E5C9E">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E5C9E" w:rsidRDefault="005E5C9E">
      <w:pPr>
        <w:spacing w:after="0"/>
      </w:pPr>
      <w:r>
        <w:separator/>
      </w:r>
    </w:p>
  </w:footnote>
  <w:footnote w:type="continuationSeparator" w:id="0">
    <w:p w:rsidR="005E5C9E" w:rsidRDefault="005E5C9E">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800"/>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50D"/>
    <w:rsid w:val="00140684"/>
    <w:rsid w:val="00245B13"/>
    <w:rsid w:val="00291272"/>
    <w:rsid w:val="002C53D9"/>
    <w:rsid w:val="004F1EBE"/>
    <w:rsid w:val="005E5C9E"/>
    <w:rsid w:val="0061150D"/>
    <w:rsid w:val="007244E0"/>
    <w:rsid w:val="007C6258"/>
    <w:rsid w:val="008838EC"/>
    <w:rsid w:val="00AB1BBD"/>
    <w:rsid w:val="00B23E7F"/>
    <w:rsid w:val="00BA3B01"/>
    <w:rsid w:val="00BA3B79"/>
    <w:rsid w:val="00BB72E8"/>
    <w:rsid w:val="00E00C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wordWrap w:val="0"/>
      <w:autoSpaceDE w:val="0"/>
      <w:autoSpaceDN w:val="0"/>
      <w:spacing w:after="160" w:line="259" w:lineRule="auto"/>
      <w:jc w:val="both"/>
    </w:pPr>
    <w:rPr>
      <w:kern w:val="2"/>
      <w:szCs w:val="22"/>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B393B26BFD30417997278AA92C288068">
    <w:name w:val="B393B26BFD30417997278AA92C288068"/>
    <w:qFormat/>
    <w:pPr>
      <w:widowControl w:val="0"/>
      <w:jc w:val="both"/>
    </w:pPr>
    <w:rPr>
      <w:kern w:val="2"/>
      <w:sz w:val="21"/>
      <w:szCs w:val="22"/>
      <w:lang w:val="en-US"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748CFF9CD2C14FA2805B398DEF8892" ma:contentTypeVersion="11" ma:contentTypeDescription="Create a new document." ma:contentTypeScope="" ma:versionID="da732fa6817d983e104af5a2a5d6f10e">
  <xsd:schema xmlns:xsd="http://www.w3.org/2001/XMLSchema" xmlns:xs="http://www.w3.org/2001/XMLSchema" xmlns:p="http://schemas.microsoft.com/office/2006/metadata/properties" xmlns:ns2="e3ba221b-69d2-468c-9a72-99f1aac5c518" xmlns:ns3="e8892085-be19-4c22-8b10-58116ce603f8" targetNamespace="http://schemas.microsoft.com/office/2006/metadata/properties" ma:root="true" ma:fieldsID="f69d0a97cff70e47cbec1551e38f8b73" ns2:_="" ns3:_="">
    <xsd:import namespace="e3ba221b-69d2-468c-9a72-99f1aac5c518"/>
    <xsd:import namespace="e8892085-be19-4c22-8b10-58116ce603f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ba221b-69d2-468c-9a72-99f1aac5c51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69885376-d28f-43da-a39e-c5860cbab6fd}" ma:internalName="TaxCatchAll" ma:showField="CatchAllData" ma:web="e3ba221b-69d2-468c-9a72-99f1aac5c51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8892085-be19-4c22-8b10-58116ce603f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3ba221b-69d2-468c-9a72-99f1aac5c518" xsi:nil="true"/>
    <lcf76f155ced4ddcb4097134ff3c332f xmlns="e8892085-be19-4c22-8b10-58116ce603f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89C5F83-0BAD-4E58-A5C0-0FED40A5E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ba221b-69d2-468c-9a72-99f1aac5c518"/>
    <ds:schemaRef ds:uri="e8892085-be19-4c22-8b10-58116ce603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e3ba221b-69d2-468c-9a72-99f1aac5c518"/>
    <ds:schemaRef ds:uri="e8892085-be19-4c22-8b10-58116ce603f8"/>
  </ds:schemaRefs>
</ds:datastoreItem>
</file>

<file path=docProps/app.xml><?xml version="1.0" encoding="utf-8"?>
<Properties xmlns="http://schemas.openxmlformats.org/officeDocument/2006/extended-properties" xmlns:vt="http://schemas.openxmlformats.org/officeDocument/2006/docPropsVTypes">
  <Template>Basic_Liaison_Statement.dotx</Template>
  <TotalTime>1</TotalTime>
  <Pages>2</Pages>
  <Words>617</Words>
  <Characters>3521</Characters>
  <Application>Microsoft Office Word</Application>
  <DocSecurity>0</DocSecurity>
  <Lines>29</Lines>
  <Paragraphs>8</Paragraphs>
  <ScaleCrop>false</ScaleCrop>
  <Manager>ITU-T</Manager>
  <Company>International Telecommunication Union (ITU)</Company>
  <LinksUpToDate>false</LinksUpToDate>
  <CharactersWithSpaces>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new work item X.ztmc: Guidelines for high-level zero trust model and its security capabilities in telecommunication networks [to ISO/IEC SC 27/WG 4, NIST, IEEE zero trust WG, 3GPP SA, ETSI TC Cyber]</dc:title>
  <dc:creator>ITU-T Study Group 17</dc:creator>
  <dc:description>SG17-LS119  For: Geneva, 20 February - 1 March 2024_x000d_Document date: _x000d_Saved by ITU51014271 at 19:45:11 on 01/03/2024</dc:description>
  <cp:lastModifiedBy>Bilani, Joumana</cp:lastModifiedBy>
  <cp:revision>3</cp:revision>
  <cp:lastPrinted>2016-12-23T12:52:00Z</cp:lastPrinted>
  <dcterms:created xsi:type="dcterms:W3CDTF">2024-03-19T12:39:00Z</dcterms:created>
  <dcterms:modified xsi:type="dcterms:W3CDTF">2024-03-19T12:40:00Z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0x010100DE748CFF9CD2C14FA2805B398DEF8892</vt:lpwstr>
  </property>
  <property fmtid="{D5CDD505-2E9C-101B-9397-08002B2CF9AE}" pid="3" name="Docnum">
    <vt:lpwstr>SG17-LS119</vt:lpwstr>
  </property>
  <property fmtid="{D5CDD505-2E9C-101B-9397-08002B2CF9AE}" pid="4" name="Docdate">
    <vt:lpwstr/>
  </property>
  <property fmtid="{D5CDD505-2E9C-101B-9397-08002B2CF9AE}" pid="5" name="Docorlang">
    <vt:lpwstr/>
  </property>
  <property fmtid="{D5CDD505-2E9C-101B-9397-08002B2CF9AE}" pid="6" name="Docbluepink">
    <vt:lpwstr>2/17</vt:lpwstr>
  </property>
  <property fmtid="{D5CDD505-2E9C-101B-9397-08002B2CF9AE}" pid="7" name="Docdest">
    <vt:lpwstr>Geneva, 20 February - 1 March 2024</vt:lpwstr>
  </property>
  <property fmtid="{D5CDD505-2E9C-101B-9397-08002B2CF9AE}" pid="8" name="Docauthor">
    <vt:lpwstr>ITU-T Study Group 17</vt:lpwstr>
  </property>
  <property fmtid="{D5CDD505-2E9C-101B-9397-08002B2CF9AE}" pid="9" name="KSOProductBuildVer">
    <vt:lpwstr>2052-11.8.2.11718</vt:lpwstr>
  </property>
  <property fmtid="{D5CDD505-2E9C-101B-9397-08002B2CF9AE}" pid="10" name="ICV">
    <vt:lpwstr>B1FCBCF65B714D099FE457E4EB6E6917</vt:lpwstr>
  </property>
  <property fmtid="{D5CDD505-2E9C-101B-9397-08002B2CF9AE}" pid="11" name="MediaServiceImageTags">
    <vt:lpwstr/>
  </property>
</Properties>
</file>