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51" w:type="dxa"/>
          </w:tcPr>
          <w:p w:rsidR="000069D4" w:rsidRDefault="00501CF3" w:rsidP="00501CF3">
            <w:pPr>
              <w:shd w:val="solid" w:color="FFFFFF" w:fill="FFFFFF"/>
              <w:spacing w:before="0" w:line="240" w:lineRule="atLeast"/>
            </w:pPr>
            <w:bookmarkStart w:id="1" w:name="ditulogo"/>
            <w:bookmarkEnd w:id="1"/>
            <w:r>
              <w:rPr>
                <w:noProof/>
                <w:lang w:val="en-US" w:eastAsia="zh-CN"/>
              </w:rPr>
              <w:drawing>
                <wp:inline distT="0" distB="0" distL="0" distR="0" wp14:anchorId="327897F1" wp14:editId="5769CF51">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0069D4"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77486C" w:rsidRDefault="000069D4" w:rsidP="0077486C">
            <w:pPr>
              <w:shd w:val="solid" w:color="FFFFFF" w:fill="FFFFFF"/>
              <w:spacing w:before="0" w:line="240" w:lineRule="atLeast"/>
              <w:rPr>
                <w:rFonts w:ascii="Verdana" w:hAnsi="Verdana"/>
                <w:b/>
                <w:sz w:val="20"/>
                <w:lang w:eastAsia="zh-CN"/>
              </w:rPr>
            </w:pPr>
          </w:p>
        </w:tc>
        <w:tc>
          <w:tcPr>
            <w:tcW w:w="3451" w:type="dxa"/>
            <w:tcBorders>
              <w:top w:val="single" w:sz="12" w:space="0" w:color="auto"/>
            </w:tcBorders>
          </w:tcPr>
          <w:p w:rsidR="000069D4" w:rsidRPr="0077486C" w:rsidRDefault="0077486C" w:rsidP="0077486C">
            <w:pPr>
              <w:shd w:val="solid" w:color="FFFFFF" w:fill="FFFFFF"/>
              <w:spacing w:before="0" w:line="240" w:lineRule="atLeast"/>
              <w:rPr>
                <w:rFonts w:ascii="Verdana" w:hAnsi="Verdana"/>
                <w:b/>
                <w:sz w:val="20"/>
                <w:lang w:eastAsia="zh-CN"/>
              </w:rPr>
            </w:pPr>
            <w:r w:rsidRPr="0077486C">
              <w:rPr>
                <w:rFonts w:ascii="Verdana" w:hAnsi="Verdana" w:hint="eastAsia"/>
                <w:b/>
                <w:sz w:val="20"/>
                <w:lang w:eastAsia="zh-CN"/>
              </w:rPr>
              <w:t xml:space="preserve">Revision 1 to </w:t>
            </w:r>
          </w:p>
        </w:tc>
      </w:tr>
      <w:tr w:rsidR="000069D4">
        <w:trPr>
          <w:cantSplit/>
        </w:trPr>
        <w:tc>
          <w:tcPr>
            <w:tcW w:w="6580" w:type="dxa"/>
            <w:vMerge w:val="restart"/>
          </w:tcPr>
          <w:p w:rsidR="00501CF3" w:rsidRPr="00982084" w:rsidRDefault="00501CF3" w:rsidP="00501CF3">
            <w:pPr>
              <w:shd w:val="solid" w:color="FFFFFF" w:fill="FFFFFF"/>
              <w:tabs>
                <w:tab w:val="clear" w:pos="1134"/>
                <w:tab w:val="clear" w:pos="1871"/>
                <w:tab w:val="clear" w:pos="2268"/>
              </w:tabs>
              <w:spacing w:before="0" w:after="240"/>
              <w:ind w:left="1134" w:hanging="1134"/>
              <w:rPr>
                <w:rFonts w:ascii="Verdana" w:hAnsi="Verdana"/>
                <w:sz w:val="20"/>
              </w:rPr>
            </w:pPr>
            <w:bookmarkStart w:id="2" w:name="recibido"/>
            <w:bookmarkStart w:id="3" w:name="dnum" w:colFirst="1" w:colLast="1"/>
            <w:bookmarkEnd w:id="2"/>
          </w:p>
        </w:tc>
        <w:tc>
          <w:tcPr>
            <w:tcW w:w="3451" w:type="dxa"/>
          </w:tcPr>
          <w:p w:rsidR="000069D4" w:rsidRPr="00501CF3" w:rsidRDefault="00501CF3" w:rsidP="00A5173C">
            <w:pPr>
              <w:shd w:val="solid" w:color="FFFFFF" w:fill="FFFFFF"/>
              <w:spacing w:before="0" w:line="240" w:lineRule="atLeast"/>
              <w:rPr>
                <w:rFonts w:ascii="Verdana" w:hAnsi="Verdana"/>
                <w:sz w:val="20"/>
                <w:lang w:eastAsia="zh-CN"/>
              </w:rPr>
            </w:pPr>
            <w:r>
              <w:rPr>
                <w:rFonts w:ascii="Verdana" w:hAnsi="Verdana"/>
                <w:b/>
                <w:sz w:val="20"/>
                <w:lang w:eastAsia="zh-CN"/>
              </w:rPr>
              <w:t>Document 5D/TEMP/4-E</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date" w:colFirst="1" w:colLast="1"/>
            <w:bookmarkEnd w:id="3"/>
          </w:p>
        </w:tc>
        <w:tc>
          <w:tcPr>
            <w:tcW w:w="3451" w:type="dxa"/>
          </w:tcPr>
          <w:p w:rsidR="000069D4" w:rsidRPr="00501CF3" w:rsidRDefault="00593B5A" w:rsidP="00A5173C">
            <w:pPr>
              <w:shd w:val="solid" w:color="FFFFFF" w:fill="FFFFFF"/>
              <w:spacing w:before="0" w:line="240" w:lineRule="atLeast"/>
              <w:rPr>
                <w:rFonts w:ascii="Verdana" w:hAnsi="Verdana"/>
                <w:sz w:val="20"/>
                <w:lang w:eastAsia="zh-CN"/>
              </w:rPr>
            </w:pPr>
            <w:r>
              <w:rPr>
                <w:rFonts w:ascii="Verdana" w:hAnsi="Verdana"/>
                <w:b/>
                <w:sz w:val="20"/>
                <w:lang w:eastAsia="zh-CN"/>
              </w:rPr>
              <w:t>20</w:t>
            </w:r>
            <w:r w:rsidR="00501CF3">
              <w:rPr>
                <w:rFonts w:ascii="Verdana" w:hAnsi="Verdana"/>
                <w:b/>
                <w:sz w:val="20"/>
                <w:lang w:eastAsia="zh-CN"/>
              </w:rPr>
              <w:t xml:space="preserve"> July 2012</w:t>
            </w:r>
          </w:p>
        </w:tc>
      </w:tr>
      <w:tr w:rsidR="000069D4">
        <w:trPr>
          <w:cantSplit/>
        </w:trPr>
        <w:tc>
          <w:tcPr>
            <w:tcW w:w="6580" w:type="dxa"/>
            <w:vMerge/>
          </w:tcPr>
          <w:p w:rsidR="000069D4" w:rsidRDefault="000069D4" w:rsidP="00A5173C">
            <w:pPr>
              <w:spacing w:before="60"/>
              <w:jc w:val="center"/>
              <w:rPr>
                <w:b/>
                <w:smallCaps/>
                <w:sz w:val="32"/>
                <w:lang w:eastAsia="zh-CN"/>
              </w:rPr>
            </w:pPr>
            <w:bookmarkStart w:id="5" w:name="dorlang" w:colFirst="1" w:colLast="1"/>
            <w:bookmarkEnd w:id="4"/>
          </w:p>
        </w:tc>
        <w:tc>
          <w:tcPr>
            <w:tcW w:w="3451" w:type="dxa"/>
          </w:tcPr>
          <w:p w:rsidR="000069D4" w:rsidRPr="00501CF3" w:rsidRDefault="00501CF3"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Pr="002D2A90" w:rsidRDefault="002D2A90" w:rsidP="002D2A90">
            <w:pPr>
              <w:pStyle w:val="Source"/>
            </w:pPr>
            <w:bookmarkStart w:id="6" w:name="dsource" w:colFirst="0" w:colLast="0"/>
            <w:bookmarkEnd w:id="5"/>
            <w:r w:rsidRPr="002D2A90">
              <w:t>Working Party 5D</w:t>
            </w:r>
            <w:r w:rsidRPr="002D2A90">
              <w:br/>
              <w:t>WG General Aspects</w:t>
            </w:r>
          </w:p>
        </w:tc>
      </w:tr>
      <w:tr w:rsidR="000069D4">
        <w:trPr>
          <w:cantSplit/>
        </w:trPr>
        <w:tc>
          <w:tcPr>
            <w:tcW w:w="10031" w:type="dxa"/>
            <w:gridSpan w:val="2"/>
          </w:tcPr>
          <w:p w:rsidR="000069D4" w:rsidRDefault="002D2A90" w:rsidP="002D2A90">
            <w:pPr>
              <w:pStyle w:val="RepNo"/>
              <w:rPr>
                <w:lang w:eastAsia="zh-CN"/>
              </w:rPr>
            </w:pPr>
            <w:bookmarkStart w:id="7" w:name="drec" w:colFirst="0" w:colLast="0"/>
            <w:bookmarkEnd w:id="6"/>
            <w:r w:rsidRPr="002747B0">
              <w:t xml:space="preserve">Draft Outline of a Working Document toward </w:t>
            </w:r>
            <w:r>
              <w:br/>
            </w:r>
            <w:r w:rsidRPr="002747B0">
              <w:t>a Preliminary Draft New Report on</w:t>
            </w:r>
          </w:p>
        </w:tc>
      </w:tr>
      <w:tr w:rsidR="000069D4">
        <w:trPr>
          <w:cantSplit/>
        </w:trPr>
        <w:tc>
          <w:tcPr>
            <w:tcW w:w="10031" w:type="dxa"/>
            <w:gridSpan w:val="2"/>
          </w:tcPr>
          <w:p w:rsidR="000069D4" w:rsidRDefault="002D2A90" w:rsidP="0069722E">
            <w:pPr>
              <w:pStyle w:val="Reptitle"/>
              <w:rPr>
                <w:lang w:eastAsia="zh-CN"/>
              </w:rPr>
            </w:pPr>
            <w:bookmarkStart w:id="8" w:name="dtitle1" w:colFirst="0" w:colLast="0"/>
            <w:bookmarkEnd w:id="7"/>
            <w:r w:rsidRPr="002747B0">
              <w:t xml:space="preserve">The </w:t>
            </w:r>
            <w:r w:rsidR="0069722E">
              <w:rPr>
                <w:rFonts w:hint="eastAsia"/>
                <w:lang w:eastAsia="ko-KR"/>
              </w:rPr>
              <w:t>U</w:t>
            </w:r>
            <w:r w:rsidRPr="002747B0">
              <w:t>se of I</w:t>
            </w:r>
            <w:r w:rsidR="006A631F">
              <w:rPr>
                <w:rFonts w:hint="eastAsia"/>
                <w:lang w:eastAsia="ko-KR"/>
              </w:rPr>
              <w:t xml:space="preserve">nternational </w:t>
            </w:r>
            <w:r w:rsidRPr="002747B0">
              <w:t>M</w:t>
            </w:r>
            <w:r w:rsidR="006A631F">
              <w:rPr>
                <w:rFonts w:hint="eastAsia"/>
                <w:lang w:eastAsia="ko-KR"/>
              </w:rPr>
              <w:t xml:space="preserve">obile </w:t>
            </w:r>
            <w:r w:rsidRPr="002747B0">
              <w:t>T</w:t>
            </w:r>
            <w:r w:rsidR="006A631F">
              <w:rPr>
                <w:rFonts w:hint="eastAsia"/>
                <w:lang w:eastAsia="ko-KR"/>
              </w:rPr>
              <w:t>elecommunications (IMT)</w:t>
            </w:r>
            <w:r w:rsidRPr="002747B0">
              <w:t xml:space="preserve"> for </w:t>
            </w:r>
            <w:r w:rsidR="00932F05">
              <w:rPr>
                <w:rFonts w:hint="eastAsia"/>
                <w:lang w:eastAsia="ko-KR"/>
              </w:rPr>
              <w:t>B</w:t>
            </w:r>
            <w:r w:rsidRPr="002747B0">
              <w:t xml:space="preserve">roadband </w:t>
            </w:r>
            <w:r w:rsidR="006A631F">
              <w:rPr>
                <w:rFonts w:hint="eastAsia"/>
                <w:lang w:eastAsia="ko-KR"/>
              </w:rPr>
              <w:t>Public Protection and Disaster Relief (</w:t>
            </w:r>
            <w:r w:rsidRPr="002747B0">
              <w:t>PPDR</w:t>
            </w:r>
            <w:r w:rsidR="006A631F">
              <w:rPr>
                <w:rFonts w:hint="eastAsia"/>
                <w:lang w:eastAsia="ko-KR"/>
              </w:rPr>
              <w:t>)</w:t>
            </w:r>
            <w:r w:rsidRPr="002747B0">
              <w:t xml:space="preserve"> </w:t>
            </w:r>
            <w:r w:rsidR="0069722E">
              <w:rPr>
                <w:rFonts w:hint="eastAsia"/>
                <w:lang w:eastAsia="ko-KR"/>
              </w:rPr>
              <w:t>A</w:t>
            </w:r>
            <w:r w:rsidRPr="002747B0">
              <w:t>pplications</w:t>
            </w:r>
          </w:p>
        </w:tc>
      </w:tr>
    </w:tbl>
    <w:p w:rsidR="00501CF3" w:rsidRDefault="002D2A90" w:rsidP="002D2A90">
      <w:pPr>
        <w:pStyle w:val="Repref"/>
      </w:pPr>
      <w:bookmarkStart w:id="9" w:name="dbreak"/>
      <w:bookmarkEnd w:id="8"/>
      <w:bookmarkEnd w:id="9"/>
      <w:r w:rsidRPr="002747B0">
        <w:t>(Question ITU-R 229-3/5)</w:t>
      </w:r>
    </w:p>
    <w:p w:rsidR="002D2A90" w:rsidRPr="002747B0" w:rsidRDefault="002D2A90" w:rsidP="00593B5A">
      <w:pPr>
        <w:pStyle w:val="Heading1"/>
      </w:pPr>
      <w:r>
        <w:t>1</w:t>
      </w:r>
      <w:r>
        <w:tab/>
      </w:r>
      <w:r w:rsidRPr="002747B0">
        <w:t>Scope</w:t>
      </w:r>
    </w:p>
    <w:p w:rsidR="002D2A90" w:rsidRPr="002747B0" w:rsidRDefault="002D2A90" w:rsidP="002D2A90">
      <w:r w:rsidRPr="002747B0">
        <w:t>This Report offers a study of the applications of IMT technologies to PPDR using as a baseline the PPDR requirements as listed in Report ITU-R M.2033. The main focus is on the use of IMT technologies as a solution to meet the requirements of Public Safety agencies. [Text based on scope in work plan. To be further developed, as appropriate.</w:t>
      </w:r>
      <w:r>
        <w:t>]</w:t>
      </w:r>
    </w:p>
    <w:p w:rsidR="002D2A90" w:rsidRPr="002747B0" w:rsidRDefault="002D2A90" w:rsidP="002D2A90">
      <w:pPr>
        <w:pStyle w:val="Heading1"/>
      </w:pPr>
      <w:r>
        <w:t>2</w:t>
      </w:r>
      <w:r w:rsidRPr="002747B0">
        <w:tab/>
        <w:t>Introduction</w:t>
      </w:r>
    </w:p>
    <w:p w:rsidR="002D2A90" w:rsidRPr="002747B0" w:rsidRDefault="002D2A90" w:rsidP="002D2A90">
      <w:r w:rsidRPr="002747B0">
        <w:t>[To be developed</w:t>
      </w:r>
      <w:r>
        <w:t>.</w:t>
      </w:r>
      <w:r w:rsidRPr="002747B0">
        <w:t>]</w:t>
      </w:r>
    </w:p>
    <w:p w:rsidR="002D2A90" w:rsidRPr="002747B0" w:rsidRDefault="002D2A90" w:rsidP="002D2A90">
      <w:pPr>
        <w:pStyle w:val="Heading1"/>
      </w:pPr>
      <w:r>
        <w:t>3</w:t>
      </w:r>
      <w:r>
        <w:tab/>
      </w:r>
      <w:r w:rsidRPr="002747B0">
        <w:t>Broadband PPDR requirements</w:t>
      </w:r>
    </w:p>
    <w:p w:rsidR="002D2A90" w:rsidRPr="002747B0" w:rsidRDefault="002D2A90" w:rsidP="002D2A90">
      <w:r w:rsidRPr="002747B0">
        <w:t>[Based on Report ITU-R M.2033, which does include some broadband PPDR requirements, as well as contributions</w:t>
      </w:r>
      <w:r>
        <w:t>.</w:t>
      </w:r>
      <w:r w:rsidRPr="002747B0">
        <w:t>]</w:t>
      </w:r>
    </w:p>
    <w:p w:rsidR="002D2A90" w:rsidRPr="002747B0" w:rsidRDefault="002D2A90" w:rsidP="002D2A90">
      <w:pPr>
        <w:pStyle w:val="Heading1"/>
      </w:pPr>
      <w:r>
        <w:t>4</w:t>
      </w:r>
      <w:r>
        <w:tab/>
      </w:r>
      <w:r w:rsidRPr="002747B0">
        <w:t xml:space="preserve">Comparison of IMT capabilities with the broadband PPDR requirements </w:t>
      </w:r>
    </w:p>
    <w:p w:rsidR="002D2A90" w:rsidRPr="002747B0" w:rsidRDefault="002D2A90" w:rsidP="002D2A90">
      <w:pPr>
        <w:rPr>
          <w:lang w:eastAsia="ko-KR"/>
        </w:rPr>
      </w:pPr>
      <w:r w:rsidRPr="002747B0">
        <w:t>[Based on input contributions, perhaps in a table format</w:t>
      </w:r>
      <w:r w:rsidRPr="002747B0">
        <w:rPr>
          <w:lang w:eastAsia="ko-KR"/>
        </w:rPr>
        <w:t xml:space="preserve">, the capabilities of </w:t>
      </w:r>
      <w:r w:rsidRPr="002747B0">
        <w:t>IMT technology to meet the features</w:t>
      </w:r>
      <w:r w:rsidRPr="002747B0">
        <w:rPr>
          <w:lang w:eastAsia="ko-KR"/>
        </w:rPr>
        <w:t xml:space="preserve"> and throughput requirements mentioned in section</w:t>
      </w:r>
      <w:r w:rsidR="00593B5A">
        <w:rPr>
          <w:lang w:eastAsia="ko-KR"/>
        </w:rPr>
        <w:t>s</w:t>
      </w:r>
      <w:r w:rsidRPr="002747B0">
        <w:rPr>
          <w:lang w:eastAsia="ko-KR"/>
        </w:rPr>
        <w:t xml:space="preserve"> 2 and 3 are reviewed.]</w:t>
      </w:r>
    </w:p>
    <w:p w:rsidR="002D2A90" w:rsidRPr="002747B0" w:rsidRDefault="002D2A90" w:rsidP="002D2A90">
      <w:pPr>
        <w:pStyle w:val="Heading1"/>
      </w:pPr>
      <w:r>
        <w:t>5</w:t>
      </w:r>
      <w:r>
        <w:tab/>
      </w:r>
      <w:r w:rsidRPr="002747B0">
        <w:t xml:space="preserve">Examples for deploying IMT networks for public safety </w:t>
      </w:r>
    </w:p>
    <w:p w:rsidR="002D2A90" w:rsidRPr="002747B0" w:rsidRDefault="002D2A90" w:rsidP="002D2A90">
      <w:pPr>
        <w:rPr>
          <w:b/>
          <w:sz w:val="28"/>
        </w:rPr>
      </w:pPr>
      <w:r w:rsidRPr="002747B0">
        <w:t>[To be developed, as needed</w:t>
      </w:r>
      <w:r>
        <w:t>.</w:t>
      </w:r>
      <w:r w:rsidRPr="002747B0">
        <w:t>]</w:t>
      </w:r>
    </w:p>
    <w:p w:rsidR="002D2A90" w:rsidRDefault="002D2A90" w:rsidP="002D2A90">
      <w:pPr>
        <w:pStyle w:val="Heading1"/>
      </w:pPr>
      <w:r>
        <w:t>6</w:t>
      </w:r>
      <w:r>
        <w:tab/>
      </w:r>
      <w:r w:rsidRPr="002747B0">
        <w:t>Case studies of applications of IMT technologies to broadband PPDR</w:t>
      </w:r>
    </w:p>
    <w:p w:rsidR="002D2A90" w:rsidRPr="00F80B1A" w:rsidRDefault="002D2A90" w:rsidP="002D2A90">
      <w:r w:rsidRPr="00F80B1A">
        <w:t>[To be developed based on input contributions</w:t>
      </w:r>
      <w:r>
        <w:t>.</w:t>
      </w:r>
      <w:r w:rsidRPr="00F80B1A">
        <w:t>]</w:t>
      </w:r>
    </w:p>
    <w:p w:rsidR="002D2A90" w:rsidRPr="00F80B1A" w:rsidRDefault="002D2A90" w:rsidP="002D2A90">
      <w:pPr>
        <w:pStyle w:val="Heading1"/>
      </w:pPr>
      <w:r>
        <w:rPr>
          <w:lang w:eastAsia="ko-KR"/>
        </w:rPr>
        <w:lastRenderedPageBreak/>
        <w:t>7</w:t>
      </w:r>
      <w:r>
        <w:rPr>
          <w:lang w:eastAsia="ko-KR"/>
        </w:rPr>
        <w:tab/>
      </w:r>
      <w:r w:rsidRPr="002747B0">
        <w:rPr>
          <w:lang w:eastAsia="ko-KR"/>
        </w:rPr>
        <w:t>Summary and conclusions</w:t>
      </w:r>
    </w:p>
    <w:p w:rsidR="002D2A90" w:rsidRPr="00F80B1A" w:rsidRDefault="002D2A90" w:rsidP="002D2A90">
      <w:pPr>
        <w:rPr>
          <w:b/>
          <w:sz w:val="28"/>
        </w:rPr>
      </w:pPr>
      <w:r w:rsidRPr="002747B0">
        <w:t>[To be developed, as needed</w:t>
      </w:r>
      <w:r>
        <w:t>.</w:t>
      </w:r>
      <w:r w:rsidRPr="002747B0">
        <w:t>]</w:t>
      </w:r>
    </w:p>
    <w:p w:rsidR="002D2A90" w:rsidRPr="002747B0" w:rsidRDefault="002D2A90" w:rsidP="002D2A90">
      <w:pPr>
        <w:pStyle w:val="Heading1"/>
      </w:pPr>
      <w:r>
        <w:t>8</w:t>
      </w:r>
      <w:r>
        <w:tab/>
      </w:r>
      <w:r w:rsidRPr="002747B0">
        <w:t>Acronyms, abbreviations</w:t>
      </w:r>
    </w:p>
    <w:p w:rsidR="002D2A90" w:rsidRPr="002747B0" w:rsidRDefault="002D2A90" w:rsidP="002D2A90">
      <w:r w:rsidRPr="002747B0">
        <w:t>[To be developed, as needed</w:t>
      </w:r>
      <w:r>
        <w:t>.</w:t>
      </w:r>
      <w:r w:rsidRPr="002747B0">
        <w:t>]</w:t>
      </w:r>
    </w:p>
    <w:p w:rsidR="002D2A90" w:rsidRPr="002747B0" w:rsidRDefault="002D2A90" w:rsidP="002D2A90">
      <w:pPr>
        <w:pStyle w:val="Heading1"/>
      </w:pPr>
      <w:r>
        <w:t>9</w:t>
      </w:r>
      <w:r>
        <w:tab/>
      </w:r>
      <w:r w:rsidRPr="002747B0">
        <w:t>References</w:t>
      </w:r>
    </w:p>
    <w:p w:rsidR="002D2A90" w:rsidRDefault="002D2A90" w:rsidP="002D2A90">
      <w:r w:rsidRPr="002747B0">
        <w:t>[To be developed, as needed</w:t>
      </w:r>
      <w:r>
        <w:t>.</w:t>
      </w:r>
      <w:r w:rsidRPr="002747B0">
        <w:t>]</w:t>
      </w:r>
    </w:p>
    <w:p w:rsidR="002D2A90" w:rsidRDefault="002D2A90" w:rsidP="002D2A90">
      <w:pPr>
        <w:ind w:right="1080"/>
        <w:rPr>
          <w:snapToGrid w:val="0"/>
        </w:rPr>
      </w:pPr>
    </w:p>
    <w:p w:rsidR="000069D4" w:rsidRDefault="000069D4" w:rsidP="00DD4BED">
      <w:pPr>
        <w:rPr>
          <w:lang w:val="en-US" w:eastAsia="zh-CN"/>
        </w:rPr>
      </w:pPr>
    </w:p>
    <w:p w:rsidR="002D2A90" w:rsidRDefault="002D2A90" w:rsidP="00DD4BED">
      <w:pPr>
        <w:rPr>
          <w:lang w:val="en-US" w:eastAsia="zh-CN"/>
        </w:rPr>
      </w:pPr>
    </w:p>
    <w:p w:rsidR="002D2A90" w:rsidRDefault="002D2A90" w:rsidP="00DD4BED">
      <w:pPr>
        <w:rPr>
          <w:lang w:val="en-US" w:eastAsia="zh-CN"/>
        </w:rPr>
      </w:pPr>
    </w:p>
    <w:p w:rsidR="002D2A90" w:rsidRPr="002D2A90" w:rsidRDefault="002D2A90" w:rsidP="002D2A90">
      <w:pPr>
        <w:jc w:val="center"/>
        <w:rPr>
          <w:lang w:val="en-US" w:eastAsia="zh-CN"/>
        </w:rPr>
      </w:pPr>
      <w:r>
        <w:rPr>
          <w:lang w:val="en-US" w:eastAsia="zh-CN"/>
        </w:rPr>
        <w:t>________________</w:t>
      </w:r>
    </w:p>
    <w:sectPr w:rsidR="002D2A90" w:rsidRPr="002D2A90" w:rsidSect="00D02712">
      <w:headerReference w:type="default" r:id="rId9"/>
      <w:footerReference w:type="default" r:id="rId10"/>
      <w:footerReference w:type="firs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420" w:rsidRDefault="000C4420">
      <w:r>
        <w:separator/>
      </w:r>
    </w:p>
  </w:endnote>
  <w:endnote w:type="continuationSeparator" w:id="0">
    <w:p w:rsidR="000C4420" w:rsidRDefault="000C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Pr="00593B5A" w:rsidRDefault="00593B5A" w:rsidP="00593B5A">
    <w:pPr>
      <w:pStyle w:val="Footer"/>
    </w:pPr>
    <w:r>
      <w:fldChar w:fldCharType="begin"/>
    </w:r>
    <w:r>
      <w:instrText xml:space="preserve"> FILENAME  \p  \* MERGEFORMAT </w:instrText>
    </w:r>
    <w:r>
      <w:fldChar w:fldCharType="separate"/>
    </w:r>
    <w:r>
      <w:t>M:\BRSGD\TEXT2012\SG05\WP5D\DT\004Rev1e.docx</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CF3" w:rsidRDefault="00501CF3">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5A7E2B" w:rsidRDefault="00A006B9" w:rsidP="00593B5A">
    <w:pPr>
      <w:pStyle w:val="Footer"/>
      <w:rPr>
        <w:lang w:val="en-US"/>
      </w:rPr>
    </w:pPr>
    <w:r>
      <w:br/>
    </w:r>
    <w:fldSimple w:instr=" FILENAME  \p  \* MERGEFORMAT ">
      <w:r w:rsidR="00593B5A">
        <w:t>M:\BRSGD\TEXT2012\SG05\WP5D\DT\004Rev1e.docx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420" w:rsidRDefault="000C4420">
      <w:r>
        <w:t>____________________</w:t>
      </w:r>
    </w:p>
  </w:footnote>
  <w:footnote w:type="continuationSeparator" w:id="0">
    <w:p w:rsidR="000C4420" w:rsidRDefault="000C4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593B5A">
      <w:rPr>
        <w:rStyle w:val="PageNumber"/>
        <w:noProof/>
      </w:rPr>
      <w:t>2</w:t>
    </w:r>
    <w:r w:rsidR="00D02712">
      <w:rPr>
        <w:rStyle w:val="PageNumber"/>
      </w:rPr>
      <w:fldChar w:fldCharType="end"/>
    </w:r>
    <w:r>
      <w:rPr>
        <w:rStyle w:val="PageNumber"/>
      </w:rPr>
      <w:t xml:space="preserve"> -</w:t>
    </w:r>
  </w:p>
  <w:p w:rsidR="00FA124A" w:rsidRDefault="00501CF3">
    <w:pPr>
      <w:pStyle w:val="Header"/>
      <w:rPr>
        <w:lang w:val="en-US"/>
      </w:rPr>
    </w:pPr>
    <w:r>
      <w:rPr>
        <w:lang w:val="en-US"/>
      </w:rPr>
      <w:t>5D/TEMP/4</w:t>
    </w:r>
    <w:r w:rsidR="00593B5A">
      <w:rPr>
        <w:lang w:val="en-US"/>
      </w:rPr>
      <w:t>(Rev.1)</w:t>
    </w:r>
    <w:r>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544E3"/>
    <w:multiLevelType w:val="hybridMultilevel"/>
    <w:tmpl w:val="19088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CF3"/>
    <w:rsid w:val="000069D4"/>
    <w:rsid w:val="000174AD"/>
    <w:rsid w:val="000A7D55"/>
    <w:rsid w:val="000C2E8E"/>
    <w:rsid w:val="000C4420"/>
    <w:rsid w:val="000E0E7C"/>
    <w:rsid w:val="000F1B4B"/>
    <w:rsid w:val="0012744F"/>
    <w:rsid w:val="00156F66"/>
    <w:rsid w:val="00182528"/>
    <w:rsid w:val="0018500B"/>
    <w:rsid w:val="00196A19"/>
    <w:rsid w:val="00202DC1"/>
    <w:rsid w:val="002116EE"/>
    <w:rsid w:val="002309D8"/>
    <w:rsid w:val="002A7FE2"/>
    <w:rsid w:val="002D2A90"/>
    <w:rsid w:val="002E1B4F"/>
    <w:rsid w:val="002F2E67"/>
    <w:rsid w:val="00315546"/>
    <w:rsid w:val="00330567"/>
    <w:rsid w:val="00386A9D"/>
    <w:rsid w:val="00391081"/>
    <w:rsid w:val="003B2789"/>
    <w:rsid w:val="003C13CE"/>
    <w:rsid w:val="003E2518"/>
    <w:rsid w:val="00404F48"/>
    <w:rsid w:val="004B1EF7"/>
    <w:rsid w:val="004B3FAD"/>
    <w:rsid w:val="00501CF3"/>
    <w:rsid w:val="00501DCA"/>
    <w:rsid w:val="00513A47"/>
    <w:rsid w:val="005408DF"/>
    <w:rsid w:val="00573344"/>
    <w:rsid w:val="00583F9B"/>
    <w:rsid w:val="00593B5A"/>
    <w:rsid w:val="005A7E2B"/>
    <w:rsid w:val="005E5C10"/>
    <w:rsid w:val="005F2C78"/>
    <w:rsid w:val="006144E4"/>
    <w:rsid w:val="00650299"/>
    <w:rsid w:val="00655FC5"/>
    <w:rsid w:val="0069722E"/>
    <w:rsid w:val="006A631F"/>
    <w:rsid w:val="0077486C"/>
    <w:rsid w:val="00822581"/>
    <w:rsid w:val="008309DD"/>
    <w:rsid w:val="0083227A"/>
    <w:rsid w:val="00866900"/>
    <w:rsid w:val="00881BA1"/>
    <w:rsid w:val="008C26B8"/>
    <w:rsid w:val="00932F05"/>
    <w:rsid w:val="00982084"/>
    <w:rsid w:val="00995963"/>
    <w:rsid w:val="009B61EB"/>
    <w:rsid w:val="009C2064"/>
    <w:rsid w:val="009D1697"/>
    <w:rsid w:val="00A006B9"/>
    <w:rsid w:val="00A014F8"/>
    <w:rsid w:val="00A5173C"/>
    <w:rsid w:val="00A61AEF"/>
    <w:rsid w:val="00A86F01"/>
    <w:rsid w:val="00AF173A"/>
    <w:rsid w:val="00B066A4"/>
    <w:rsid w:val="00B07A13"/>
    <w:rsid w:val="00B4279B"/>
    <w:rsid w:val="00B45FC9"/>
    <w:rsid w:val="00BC7CCF"/>
    <w:rsid w:val="00BE470B"/>
    <w:rsid w:val="00C57A91"/>
    <w:rsid w:val="00CC01C2"/>
    <w:rsid w:val="00CF21F2"/>
    <w:rsid w:val="00D02712"/>
    <w:rsid w:val="00D214D0"/>
    <w:rsid w:val="00D6546B"/>
    <w:rsid w:val="00DD4BED"/>
    <w:rsid w:val="00DE39F0"/>
    <w:rsid w:val="00DF0AF3"/>
    <w:rsid w:val="00E27D7E"/>
    <w:rsid w:val="00E42E13"/>
    <w:rsid w:val="00E6257C"/>
    <w:rsid w:val="00E63C59"/>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E63C59"/>
    <w:rPr>
      <w:position w:val="6"/>
      <w:sz w:val="18"/>
    </w:rPr>
  </w:style>
  <w:style w:type="paragraph" w:styleId="FootnoteText">
    <w:name w:val="footnote text"/>
    <w:basedOn w:val="Normal"/>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ListParagraph">
    <w:name w:val="List Paragraph"/>
    <w:basedOn w:val="Normal"/>
    <w:link w:val="ListParagraphChar"/>
    <w:uiPriority w:val="99"/>
    <w:qFormat/>
    <w:rsid w:val="002D2A90"/>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MS Mincho" w:hAnsi="Calibri"/>
      <w:sz w:val="22"/>
      <w:szCs w:val="22"/>
      <w:lang w:val="en-US"/>
    </w:rPr>
  </w:style>
  <w:style w:type="character" w:customStyle="1" w:styleId="ListParagraphChar">
    <w:name w:val="List Paragraph Char"/>
    <w:basedOn w:val="DefaultParagraphFont"/>
    <w:link w:val="ListParagraph"/>
    <w:uiPriority w:val="99"/>
    <w:locked/>
    <w:rsid w:val="002D2A90"/>
    <w:rPr>
      <w:rFonts w:ascii="Calibri" w:eastAsia="MS Mincho"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E63C59"/>
    <w:rPr>
      <w:position w:val="6"/>
      <w:sz w:val="18"/>
    </w:rPr>
  </w:style>
  <w:style w:type="paragraph" w:styleId="FootnoteText">
    <w:name w:val="footnote text"/>
    <w:basedOn w:val="Normal"/>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ListParagraph">
    <w:name w:val="List Paragraph"/>
    <w:basedOn w:val="Normal"/>
    <w:link w:val="ListParagraphChar"/>
    <w:uiPriority w:val="99"/>
    <w:qFormat/>
    <w:rsid w:val="002D2A90"/>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MS Mincho" w:hAnsi="Calibri"/>
      <w:sz w:val="22"/>
      <w:szCs w:val="22"/>
      <w:lang w:val="en-US"/>
    </w:rPr>
  </w:style>
  <w:style w:type="character" w:customStyle="1" w:styleId="ListParagraphChar">
    <w:name w:val="List Paragraph Char"/>
    <w:basedOn w:val="DefaultParagraphFont"/>
    <w:link w:val="ListParagraph"/>
    <w:uiPriority w:val="99"/>
    <w:locked/>
    <w:rsid w:val="002D2A90"/>
    <w:rPr>
      <w:rFonts w:ascii="Calibri" w:eastAsia="MS Mincho"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3</TotalTime>
  <Pages>2</Pages>
  <Words>234</Words>
  <Characters>1309</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Virginia</dc:creator>
  <cp:lastModifiedBy>Fernandez Virginia</cp:lastModifiedBy>
  <cp:revision>3</cp:revision>
  <cp:lastPrinted>2012-07-20T05:57:00Z</cp:lastPrinted>
  <dcterms:created xsi:type="dcterms:W3CDTF">2012-07-20T07:43:00Z</dcterms:created>
  <dcterms:modified xsi:type="dcterms:W3CDTF">2012-07-20T07:45:00Z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