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590622BC"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w:t>
            </w:r>
            <w:r w:rsidR="00A67EE3">
              <w:rPr>
                <w:lang w:val="sv-SE"/>
              </w:rPr>
              <w:t>1</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bookmarkEnd w:id="4"/>
            <w:r w:rsidR="00A67EE3">
              <w:rPr>
                <w:sz w:val="32"/>
                <w:lang w:val="sv-SE"/>
              </w:rPr>
              <w:t>10</w:t>
            </w:r>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691A4F0D"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822497498"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5pt;height:74.25pt" o:ole="">
                  <v:imagedata r:id="rId11" o:title=""/>
                </v:shape>
                <o:OLEObject Type="Embed" ProgID="Word.Picture.8" ShapeID="_x0000_i1026" DrawAspect="Content" ObjectID="_182249749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4046527C" w14:textId="20FF4B5A"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477D9DA" w14:textId="2ED5592A" w:rsidR="003E2235" w:rsidRPr="003E2235" w:rsidRDefault="003E2235" w:rsidP="003E2235">
      <w:bookmarkStart w:id="23" w:name="references"/>
      <w:bookmarkStart w:id="24" w:name="_Toc129708869"/>
      <w:bookmarkEnd w:id="23"/>
      <w:r w:rsidRPr="003E2235">
        <w:t xml:space="preserve">The present document </w:t>
      </w:r>
      <w:r w:rsidRPr="003E2235">
        <w:rPr>
          <w:rFonts w:eastAsia="SimSun"/>
        </w:rPr>
        <w:t xml:space="preserve"> </w:t>
      </w:r>
      <w:r w:rsidRPr="003E2235">
        <w:t>describes use cases, potential requirements, and potential solutions aimed at enhancing the Service Based Management Architecture (SBMA) in the context of 5G Advanced (5GA). It also presents conclusions and recommendations regarding the next steps in the standardization process.</w:t>
      </w:r>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3C25853" w14:textId="6263D26B" w:rsidR="004D4C55" w:rsidRDefault="004D4C55" w:rsidP="004D4C55">
      <w:pPr>
        <w:keepLines/>
        <w:ind w:left="1702" w:hanging="1418"/>
        <w:rPr>
          <w:rFonts w:eastAsia="SimSun"/>
        </w:rPr>
      </w:pPr>
      <w:bookmarkStart w:id="25" w:name="definitions"/>
      <w:bookmarkStart w:id="26" w:name="_Toc129708870"/>
      <w:bookmarkEnd w:id="25"/>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23172D17" w14:textId="5FD11BFE"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4B298CD8" w14:textId="742BD249"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140D0ADF" w14:textId="502F33C1"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5366BCAA" w14:textId="3DE1490E"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2760B3AE" w14:textId="06BC850B"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43D9DF98" w14:textId="09489A24" w:rsidR="00D474A3" w:rsidRPr="00D474A3" w:rsidRDefault="00D474A3" w:rsidP="00D474A3">
      <w:pPr>
        <w:keepLines/>
        <w:ind w:left="1702" w:hanging="1418"/>
        <w:rPr>
          <w:rFonts w:eastAsia="SimSun"/>
        </w:rPr>
      </w:pPr>
      <w:r>
        <w:rPr>
          <w:rFonts w:eastAsia="SimSun"/>
        </w:rPr>
        <w:t>[8]</w:t>
      </w:r>
      <w:r w:rsidRPr="00D474A3">
        <w:rPr>
          <w:rFonts w:eastAsia="SimSun"/>
        </w:rPr>
        <w:tab/>
      </w:r>
      <w:hyperlink r:id="rId13" w:history="1">
        <w:r w:rsidRPr="00D474A3">
          <w:rPr>
            <w:rFonts w:eastAsia="SimSun"/>
            <w:color w:val="0000FF"/>
            <w:u w:val="single"/>
          </w:rPr>
          <w:t>https://datatracker.ietf.org/doc/html/rfc6455</w:t>
        </w:r>
      </w:hyperlink>
    </w:p>
    <w:p w14:paraId="1863ABB4" w14:textId="414E11D2"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1C238AF7" w14:textId="6B0E8EB6"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70881645" w14:textId="2885CBC3"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(SwM); Concepts and Integration Reference Point (IRP) Requirements".</w:t>
      </w:r>
    </w:p>
    <w:p w14:paraId="2FCB3F64" w14:textId="2FE6C431"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(SwM); Integration Reference Point (IRP); Information Service (IS)".</w:t>
      </w:r>
    </w:p>
    <w:p w14:paraId="234BAF94" w14:textId="43016929" w:rsidR="00F87E34" w:rsidRPr="00F87E34" w:rsidRDefault="00F87E34" w:rsidP="00F87E34">
      <w:pPr>
        <w:keepLines/>
        <w:ind w:left="1702" w:hanging="1418"/>
        <w:rPr>
          <w:rFonts w:eastAsia="SimSun"/>
        </w:rPr>
      </w:pPr>
      <w:r>
        <w:rPr>
          <w:rFonts w:eastAsia="SimSun"/>
        </w:rPr>
        <w:t>[13]</w:t>
      </w:r>
      <w:r w:rsidRPr="00F87E34">
        <w:rPr>
          <w:rFonts w:eastAsia="SimSun"/>
        </w:rPr>
        <w:tab/>
        <w:t xml:space="preserve">3GPP TS 32.533: "Telecommunication management; Software management (SwM); Integration Reference Point (IRP); </w:t>
      </w:r>
      <w:r w:rsidRPr="00F87E34">
        <w:rPr>
          <w:rFonts w:eastAsia="SimSun"/>
          <w:lang w:val="en-US"/>
        </w:rPr>
        <w:t>Common Object Request Broker Architecture (CORBA) Solution Set (SS)</w:t>
      </w:r>
      <w:r w:rsidRPr="00F87E34">
        <w:rPr>
          <w:rFonts w:eastAsia="SimSun"/>
        </w:rPr>
        <w:t>".</w:t>
      </w:r>
    </w:p>
    <w:p w14:paraId="4B635C79" w14:textId="282C302C"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3DDF6014" w14:textId="4240DF80"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D75BC1A" w14:textId="4DCB1155"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4B801098" w14:textId="77777777" w:rsidR="00D474A3" w:rsidRPr="004D4C55" w:rsidRDefault="00D474A3" w:rsidP="004D4C55">
      <w:pPr>
        <w:keepLines/>
        <w:ind w:left="1702" w:hanging="1418"/>
        <w:rPr>
          <w:rFonts w:eastAsia="SimSun"/>
        </w:rPr>
      </w:pPr>
    </w:p>
    <w:p w14:paraId="24ACB616" w14:textId="77777777" w:rsidR="00080512" w:rsidRPr="004D3578" w:rsidRDefault="00080512">
      <w:pPr>
        <w:pStyle w:val="Heading1"/>
      </w:pPr>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0E2E8512"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r w:rsidRPr="00A06CA9">
        <w:rPr>
          <w:rFonts w:ascii="Arial" w:eastAsia="SimSun" w:hAnsi="Arial"/>
          <w:sz w:val="36"/>
        </w:rPr>
        <w:t>4</w:t>
      </w:r>
      <w:r w:rsidRPr="00A06CA9">
        <w:rPr>
          <w:rFonts w:ascii="Arial" w:eastAsia="SimSun" w:hAnsi="Arial"/>
          <w:sz w:val="36"/>
        </w:rPr>
        <w:tab/>
        <w:t>Concepts and background</w:t>
      </w:r>
    </w:p>
    <w:p w14:paraId="1A209CBE" w14:textId="77777777" w:rsidR="004D4C55" w:rsidRPr="004D4C55" w:rsidRDefault="004D4C55" w:rsidP="004D4C55">
      <w:pPr>
        <w:keepNext/>
        <w:keepLines/>
        <w:spacing w:before="180"/>
        <w:ind w:left="1134" w:hanging="1134"/>
        <w:outlineLvl w:val="1"/>
        <w:rPr>
          <w:rFonts w:ascii="Arial" w:eastAsia="SimSun" w:hAnsi="Arial"/>
          <w:sz w:val="32"/>
        </w:rPr>
      </w:pPr>
      <w:bookmarkStart w:id="30" w:name="_Toc183187870"/>
      <w:r w:rsidRPr="004D4C55">
        <w:rPr>
          <w:rFonts w:ascii="Arial" w:eastAsia="SimSun" w:hAnsi="Arial"/>
          <w:sz w:val="32"/>
        </w:rPr>
        <w:t>4.1</w:t>
      </w:r>
      <w:r w:rsidRPr="004D4C55">
        <w:rPr>
          <w:rFonts w:ascii="Arial" w:eastAsia="SimSun" w:hAnsi="Arial"/>
          <w:sz w:val="32"/>
        </w:rPr>
        <w:tab/>
      </w:r>
      <w:bookmarkEnd w:id="30"/>
      <w:r w:rsidRPr="004D4C55">
        <w:rPr>
          <w:rFonts w:ascii="Arial" w:eastAsia="SimSun" w:hAnsi="Arial"/>
          <w:sz w:val="32"/>
        </w:rPr>
        <w:t>Introduction</w:t>
      </w:r>
    </w:p>
    <w:p w14:paraId="7029D3C7" w14:textId="3EE46BD4"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2FB1FA57" w14:textId="70514E02"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p>
    <w:p w14:paraId="59DD9932" w14:textId="7A2A8D45" w:rsidR="004D4C55" w:rsidRPr="004D4C55" w:rsidRDefault="004D4C55" w:rsidP="004D4C55">
      <w:pPr>
        <w:rPr>
          <w:rFonts w:eastAsia="SimSun"/>
        </w:rPr>
      </w:pPr>
      <w:r w:rsidRPr="004D4C55">
        <w:rPr>
          <w:rFonts w:eastAsia="SimSun"/>
        </w:rPr>
        <w:t>The present study aims to preserve architectural continuity with the SBMA baseline model while expanding its applicability to address emerging requirements in 5G Advanced networks.</w:t>
      </w:r>
    </w:p>
    <w:p w14:paraId="29B3ACC0" w14:textId="2DA544C4" w:rsidR="00A06CA9" w:rsidRPr="00A06CA9" w:rsidRDefault="00A06CA9" w:rsidP="00A06CA9">
      <w:pPr>
        <w:keepLines/>
        <w:ind w:left="1135" w:hanging="851"/>
        <w:rPr>
          <w:rFonts w:eastAsia="SimSun"/>
          <w:color w:val="FF0000"/>
          <w:lang w:eastAsia="ko-KR"/>
        </w:rPr>
      </w:pPr>
    </w:p>
    <w:p w14:paraId="09CCD757" w14:textId="1E748F59" w:rsidR="00D474A3" w:rsidRPr="00D474A3" w:rsidRDefault="00D474A3" w:rsidP="00D474A3">
      <w:pPr>
        <w:keepNext/>
        <w:keepLines/>
        <w:spacing w:before="180"/>
        <w:ind w:left="1134" w:hanging="1134"/>
        <w:outlineLvl w:val="1"/>
        <w:rPr>
          <w:rFonts w:ascii="Arial" w:eastAsia="SimSun" w:hAnsi="Arial"/>
          <w:sz w:val="32"/>
        </w:rPr>
      </w:pPr>
      <w:r w:rsidRPr="00D474A3">
        <w:rPr>
          <w:rFonts w:ascii="Arial" w:eastAsia="SimSun" w:hAnsi="Arial"/>
          <w:sz w:val="32"/>
        </w:rPr>
        <w:t>4.</w:t>
      </w:r>
      <w:r>
        <w:rPr>
          <w:rFonts w:ascii="Arial" w:eastAsia="SimSun" w:hAnsi="Arial"/>
          <w:sz w:val="32"/>
        </w:rPr>
        <w:t>2</w:t>
      </w:r>
      <w:r w:rsidRPr="00D474A3">
        <w:rPr>
          <w:rFonts w:ascii="Arial" w:eastAsia="SimSun" w:hAnsi="Arial"/>
          <w:sz w:val="32"/>
        </w:rPr>
        <w:tab/>
        <w:t>Management data</w:t>
      </w:r>
      <w:r w:rsidRPr="00D474A3">
        <w:rPr>
          <w:rFonts w:ascii="Arial" w:eastAsia="SimSun" w:hAnsi="Arial"/>
          <w:sz w:val="32"/>
          <w:lang w:val="en-US" w:eastAsia="zh-CN"/>
        </w:rPr>
        <w:t xml:space="preserve"> streaming based on Message Bus</w:t>
      </w:r>
      <w:r w:rsidRPr="00D474A3">
        <w:rPr>
          <w:rFonts w:ascii="Arial" w:eastAsia="SimSun" w:hAnsi="Arial"/>
          <w:sz w:val="32"/>
        </w:rPr>
        <w:t xml:space="preserve"> </w:t>
      </w:r>
      <w:r w:rsidRPr="00D474A3">
        <w:rPr>
          <w:rFonts w:ascii="Arial" w:eastAsia="SimSun" w:hAnsi="Arial"/>
          <w:sz w:val="32"/>
          <w:lang w:val="en-US" w:eastAsia="zh-CN"/>
        </w:rPr>
        <w:t>technologies</w:t>
      </w:r>
    </w:p>
    <w:p w14:paraId="126DC966" w14:textId="78AC124F"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 </w:t>
      </w:r>
    </w:p>
    <w:p w14:paraId="18D408A7" w14:textId="6226C0E2"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 xml:space="preserve">Though a server can </w:t>
      </w:r>
      <w:r w:rsidRPr="00D474A3">
        <w:rPr>
          <w:rFonts w:eastAsia="SimSun"/>
          <w:lang w:eastAsia="zh-CN"/>
        </w:rPr>
        <w:lastRenderedPageBreak/>
        <w:t>maintain multiple WebSocket connections simultaneously and broadcast messages to all connected clients. However, this is not a protocol-level feature, it is an application-level point-to-multipoint behaviour.</w:t>
      </w:r>
    </w:p>
    <w:p w14:paraId="195CA3CB" w14:textId="03C27C5E" w:rsidR="00D474A3" w:rsidRPr="00D474A3" w:rsidRDefault="00D474A3" w:rsidP="00D474A3">
      <w:pPr>
        <w:keepLines/>
        <w:overflowPunct w:val="0"/>
        <w:autoSpaceDE w:val="0"/>
        <w:autoSpaceDN w:val="0"/>
        <w:adjustRightInd w:val="0"/>
        <w:ind w:left="1559" w:hanging="1276"/>
        <w:textAlignment w:val="baseline"/>
        <w:rPr>
          <w:rFonts w:eastAsia="SimSun"/>
          <w:lang w:eastAsia="zh-CN"/>
        </w:rPr>
      </w:pPr>
      <w:r w:rsidRPr="00D474A3">
        <w:rPr>
          <w:color w:val="FF0000"/>
          <w:lang w:eastAsia="en-GB"/>
        </w:rPr>
        <w:t>Editor's note:</w:t>
      </w:r>
      <w:r w:rsidRPr="00D474A3">
        <w:rPr>
          <w:color w:val="FF0000"/>
          <w:lang w:eastAsia="en-GB"/>
        </w:rPr>
        <w:tab/>
        <w:t xml:space="preserve">It is FFS to </w:t>
      </w:r>
      <w:r w:rsidRPr="00D474A3">
        <w:rPr>
          <w:color w:val="FF0000"/>
          <w:lang w:val="en-US" w:eastAsia="en-GB"/>
        </w:rPr>
        <w:t xml:space="preserve">investigates the integration and compatibility with the message bus industry solutions by providing a general scope which covers management data types defined in 3GPP TS 28.537 </w:t>
      </w:r>
      <w:r>
        <w:rPr>
          <w:color w:val="FF0000"/>
          <w:lang w:val="en-US" w:eastAsia="en-GB"/>
        </w:rPr>
        <w:t>[4]</w:t>
      </w:r>
      <w:r w:rsidRPr="00D474A3">
        <w:rPr>
          <w:color w:val="FF0000"/>
          <w:lang w:val="en-US" w:eastAsia="en-GB"/>
        </w:rPr>
        <w:t xml:space="preserve"> (e.g. performance data, trace data, etc.). This does not imply that the message bus investigated in the present document are intended to replace the currently used WebSocket</w:t>
      </w:r>
      <w:r w:rsidRPr="00D474A3">
        <w:rPr>
          <w:color w:val="FF0000"/>
          <w:lang w:eastAsia="en-GB"/>
        </w:rPr>
        <w:t>.</w:t>
      </w:r>
    </w:p>
    <w:p w14:paraId="3220FD34" w14:textId="510E3CA0" w:rsidR="00D474A3" w:rsidRPr="00D474A3" w:rsidRDefault="00D474A3" w:rsidP="00D474A3">
      <w:pPr>
        <w:keepLines/>
        <w:ind w:left="1135" w:hanging="851"/>
        <w:rPr>
          <w:rFonts w:eastAsia="SimSun"/>
          <w:bCs/>
        </w:rPr>
      </w:pPr>
    </w:p>
    <w:p w14:paraId="369E7142" w14:textId="0558C1FC" w:rsidR="00D474A3" w:rsidRPr="00D474A3" w:rsidRDefault="00D474A3" w:rsidP="00D474A3">
      <w:pPr>
        <w:keepLines/>
        <w:ind w:left="1135" w:hanging="851"/>
        <w:rPr>
          <w:rFonts w:eastAsia="SimSun"/>
        </w:rPr>
      </w:pPr>
      <w:r w:rsidRPr="00D474A3">
        <w:rPr>
          <w:rFonts w:eastAsia="SimSun"/>
          <w:bCs/>
        </w:rPr>
        <w:t>NOTE:</w:t>
      </w:r>
      <w:r w:rsidRPr="00D474A3">
        <w:rPr>
          <w:rFonts w:eastAsia="SimSun"/>
          <w:bCs/>
        </w:rPr>
        <w:tab/>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6CF717D7" w14:textId="77777777" w:rsidR="00A06CA9" w:rsidRPr="00A06CA9" w:rsidRDefault="00A06CA9" w:rsidP="00A06CA9">
      <w:pPr>
        <w:rPr>
          <w:rFonts w:eastAsia="SimSun"/>
        </w:rPr>
      </w:pPr>
    </w:p>
    <w:p w14:paraId="5E5A87FE" w14:textId="77777777" w:rsidR="00A06CA9" w:rsidRPr="00A06CA9" w:rsidRDefault="00A06CA9" w:rsidP="00A06CA9">
      <w:pPr>
        <w:rPr>
          <w:rFonts w:eastAsia="SimSun"/>
        </w:rPr>
      </w:pPr>
    </w:p>
    <w:p w14:paraId="522002E6" w14:textId="77777777" w:rsidR="00A06CA9" w:rsidRDefault="00A06CA9" w:rsidP="00A06CA9">
      <w:pPr>
        <w:keepNext/>
        <w:keepLines/>
        <w:pBdr>
          <w:top w:val="single" w:sz="12" w:space="3" w:color="auto"/>
        </w:pBdr>
        <w:spacing w:before="240"/>
        <w:ind w:left="1134" w:hanging="1134"/>
        <w:outlineLvl w:val="0"/>
        <w:rPr>
          <w:rFonts w:ascii="Arial" w:eastAsia="SimSun" w:hAnsi="Arial"/>
          <w:sz w:val="36"/>
        </w:rPr>
      </w:pPr>
      <w:r w:rsidRPr="00A06CA9">
        <w:rPr>
          <w:rFonts w:ascii="Arial" w:eastAsia="SimSun" w:hAnsi="Arial"/>
          <w:sz w:val="36"/>
        </w:rPr>
        <w:t>5</w:t>
      </w:r>
      <w:r w:rsidRPr="00A06CA9">
        <w:rPr>
          <w:rFonts w:ascii="Arial" w:eastAsia="SimSun" w:hAnsi="Arial"/>
          <w:sz w:val="36"/>
        </w:rPr>
        <w:tab/>
        <w:t>Use cases and potential solutions</w:t>
      </w:r>
    </w:p>
    <w:p w14:paraId="507F8A91" w14:textId="52962E82" w:rsidR="005936D2" w:rsidRPr="005936D2" w:rsidRDefault="005936D2" w:rsidP="005936D2">
      <w:pPr>
        <w:keepNext/>
        <w:keepLines/>
        <w:spacing w:before="180"/>
        <w:ind w:left="1134" w:hanging="1134"/>
        <w:outlineLvl w:val="1"/>
        <w:rPr>
          <w:rFonts w:ascii="Arial" w:eastAsia="SimSun" w:hAnsi="Arial"/>
          <w:sz w:val="32"/>
        </w:rPr>
      </w:pPr>
      <w:r>
        <w:rPr>
          <w:rFonts w:ascii="Arial" w:eastAsia="SimSun" w:hAnsi="Arial"/>
          <w:sz w:val="32"/>
        </w:rPr>
        <w:t>5.1</w:t>
      </w:r>
      <w:r w:rsidRPr="005936D2">
        <w:rPr>
          <w:rFonts w:ascii="Arial" w:eastAsia="SimSun" w:hAnsi="Arial"/>
          <w:sz w:val="32"/>
        </w:rPr>
        <w:tab/>
        <w:t>Use case #</w:t>
      </w:r>
      <w:r>
        <w:rPr>
          <w:rFonts w:ascii="Arial" w:eastAsia="SimSun" w:hAnsi="Arial"/>
          <w:sz w:val="32"/>
        </w:rPr>
        <w:t>1</w:t>
      </w:r>
      <w:r w:rsidRPr="005936D2">
        <w:rPr>
          <w:rFonts w:ascii="Arial" w:eastAsia="SimSun" w:hAnsi="Arial"/>
          <w:sz w:val="32"/>
        </w:rPr>
        <w:t>: Integration of SBMA with 5GC and 5G Access Network architecture</w:t>
      </w:r>
    </w:p>
    <w:p w14:paraId="47F3BA56" w14:textId="55C629E2" w:rsidR="005936D2" w:rsidRPr="005936D2" w:rsidRDefault="005936D2" w:rsidP="005936D2">
      <w:pPr>
        <w:keepNext/>
        <w:keepLines/>
        <w:spacing w:before="120"/>
        <w:ind w:left="1134" w:hanging="1134"/>
        <w:outlineLvl w:val="2"/>
        <w:rPr>
          <w:rFonts w:ascii="Arial" w:eastAsia="SimSun" w:hAnsi="Arial"/>
          <w:sz w:val="28"/>
        </w:rPr>
      </w:pPr>
      <w:r>
        <w:rPr>
          <w:rFonts w:ascii="Arial" w:eastAsia="SimSun" w:hAnsi="Arial"/>
          <w:sz w:val="28"/>
        </w:rPr>
        <w:t>5.1</w:t>
      </w:r>
      <w:r w:rsidRPr="005936D2">
        <w:rPr>
          <w:rFonts w:ascii="Arial" w:eastAsia="SimSun" w:hAnsi="Arial"/>
          <w:sz w:val="28"/>
        </w:rPr>
        <w:t>.1</w:t>
      </w:r>
      <w:r w:rsidRPr="005936D2">
        <w:rPr>
          <w:rFonts w:ascii="Arial" w:eastAsia="SimSun" w:hAnsi="Arial"/>
          <w:sz w:val="28"/>
        </w:rPr>
        <w:tab/>
        <w:t>Description</w:t>
      </w:r>
    </w:p>
    <w:p w14:paraId="6C405107" w14:textId="1C135EB6" w:rsidR="005936D2" w:rsidRPr="005936D2" w:rsidRDefault="005936D2" w:rsidP="005936D2">
      <w:pPr>
        <w:rPr>
          <w:rFonts w:eastAsia="SimSun"/>
          <w:lang w:eastAsia="zh-CN"/>
        </w:rPr>
      </w:pPr>
      <w:r w:rsidRPr="005936D2">
        <w:rPr>
          <w:rFonts w:eastAsia="SimSun"/>
          <w:lang w:eastAsia="zh-CN"/>
        </w:rPr>
        <w:t>In a 5G Advanced network deployment, a mobile operator adopts an SBMA that leverages a modular reference model as defined in annex A.11 of TS 28.533 [YY]. This model abstracts Management Functions (MnFs) as logical entities, independent of their physical implementation, and enables them to interact exclusively through Management Services (MnSs).</w:t>
      </w:r>
    </w:p>
    <w:p w14:paraId="7A7166EF" w14:textId="6B8CA246" w:rsidR="005936D2" w:rsidRPr="005936D2" w:rsidRDefault="005936D2" w:rsidP="005936D2">
      <w:pPr>
        <w:rPr>
          <w:rFonts w:eastAsia="SimSun"/>
          <w:lang w:eastAsia="zh-CN"/>
        </w:rPr>
      </w:pPr>
      <w:r w:rsidRPr="005936D2">
        <w:rPr>
          <w:rFonts w:eastAsia="SimSun"/>
          <w:lang w:eastAsia="zh-CN"/>
        </w:rPr>
        <w:t>Each MnF registers its MnSs with a service registry, enabling dynamic discovery and selection of services across domains and vendors.</w:t>
      </w:r>
    </w:p>
    <w:p w14:paraId="6B86E684" w14:textId="77777777" w:rsidR="005936D2" w:rsidRPr="005936D2" w:rsidRDefault="005936D2" w:rsidP="005936D2">
      <w:pPr>
        <w:rPr>
          <w:rFonts w:eastAsia="SimSun"/>
          <w:lang w:eastAsia="zh-CN"/>
        </w:rPr>
      </w:pPr>
      <w:r w:rsidRPr="005936D2">
        <w:rPr>
          <w:rFonts w:eastAsia="SimSun"/>
          <w:lang w:eastAsia="zh-CN"/>
        </w:rPr>
        <w:t>For example:</w:t>
      </w:r>
    </w:p>
    <w:p w14:paraId="3146545C" w14:textId="77777777" w:rsidR="005936D2" w:rsidRPr="005936D2" w:rsidRDefault="005936D2" w:rsidP="005936D2">
      <w:pPr>
        <w:numPr>
          <w:ilvl w:val="0"/>
          <w:numId w:val="16"/>
        </w:numPr>
        <w:rPr>
          <w:rFonts w:eastAsia="SimSun"/>
          <w:lang w:eastAsia="zh-CN"/>
        </w:rPr>
      </w:pPr>
      <w:r w:rsidRPr="005936D2">
        <w:rPr>
          <w:rFonts w:eastAsia="SimSun"/>
          <w:lang w:eastAsia="zh-CN"/>
        </w:rPr>
        <w:t>A fault management function in the RAN management domain autonomously detects faults using AI/ML models and triggers a healing workflow.</w:t>
      </w:r>
    </w:p>
    <w:p w14:paraId="721F1161" w14:textId="0F27574C" w:rsidR="005936D2" w:rsidRPr="005936D2" w:rsidRDefault="005936D2" w:rsidP="005936D2">
      <w:pPr>
        <w:numPr>
          <w:ilvl w:val="0"/>
          <w:numId w:val="16"/>
        </w:numPr>
        <w:rPr>
          <w:rFonts w:eastAsia="SimSun"/>
          <w:lang w:eastAsia="zh-CN"/>
        </w:rPr>
      </w:pPr>
      <w:r w:rsidRPr="005936D2">
        <w:rPr>
          <w:rFonts w:eastAsia="SimSun"/>
          <w:lang w:eastAsia="zh-CN"/>
        </w:rPr>
        <w:t>This MnF can then orchestrate actions across both RAN and Core domains, invoking MnSs such as performance analytics, configuration updates, and resource scaling.</w:t>
      </w:r>
    </w:p>
    <w:p w14:paraId="2CEAACC7" w14:textId="77777777" w:rsidR="005936D2" w:rsidRPr="005936D2" w:rsidRDefault="005936D2" w:rsidP="005936D2">
      <w:pPr>
        <w:numPr>
          <w:ilvl w:val="0"/>
          <w:numId w:val="16"/>
        </w:numPr>
        <w:rPr>
          <w:rFonts w:eastAsia="SimSun"/>
          <w:lang w:eastAsia="zh-CN"/>
        </w:rPr>
      </w:pPr>
      <w:r w:rsidRPr="005936D2">
        <w:rPr>
          <w:rFonts w:eastAsia="SimSun"/>
          <w:lang w:eastAsia="zh-CN"/>
        </w:rPr>
        <w:t>The orchestration logic is implementation-agnostic, which means it does not rely on where or how the functions are deployed, only on the standardized MnS interfaces.</w:t>
      </w:r>
    </w:p>
    <w:p w14:paraId="41F30F8E" w14:textId="77777777" w:rsidR="005936D2" w:rsidRPr="005936D2" w:rsidRDefault="005936D2" w:rsidP="005936D2">
      <w:pPr>
        <w:numPr>
          <w:ilvl w:val="0"/>
          <w:numId w:val="16"/>
        </w:numPr>
        <w:rPr>
          <w:rFonts w:eastAsia="SimSun"/>
          <w:lang w:eastAsia="zh-CN"/>
        </w:rPr>
      </w:pPr>
      <w:r w:rsidRPr="005936D2">
        <w:rPr>
          <w:rFonts w:eastAsia="SimSun"/>
          <w:lang w:eastAsia="zh-CN"/>
        </w:rPr>
        <w:t>The SBMA framework ensures that each MnF clearly declares its role as a producer or consumer of MnSs, supporting modularity and reusability.</w:t>
      </w:r>
    </w:p>
    <w:p w14:paraId="24A89C72" w14:textId="77777777" w:rsidR="005936D2" w:rsidRPr="005936D2" w:rsidRDefault="005936D2" w:rsidP="005936D2">
      <w:pPr>
        <w:rPr>
          <w:rFonts w:eastAsia="SimSun"/>
          <w:lang w:eastAsia="zh-CN"/>
        </w:rPr>
      </w:pPr>
      <w:r w:rsidRPr="005936D2">
        <w:rPr>
          <w:rFonts w:eastAsia="SimSun"/>
          <w:lang w:eastAsia="zh-CN"/>
        </w:rPr>
        <w:t>In Release-19, a modular reference model has been defined in annex A.11 of TS 28.533 [YY]. Continue evolving the architecture reference model for management and orchestration, to support new requirements such as AI/ML integration, autonomy, and cross-domain orchestration.</w:t>
      </w:r>
    </w:p>
    <w:p w14:paraId="73867D6E" w14:textId="7628AE19" w:rsidR="005936D2" w:rsidRPr="005936D2" w:rsidRDefault="005936D2" w:rsidP="005936D2">
      <w:pPr>
        <w:keepNext/>
        <w:keepLines/>
        <w:spacing w:before="120"/>
        <w:ind w:left="1134" w:hanging="1134"/>
        <w:outlineLvl w:val="2"/>
        <w:rPr>
          <w:rFonts w:ascii="Arial" w:eastAsia="SimSun" w:hAnsi="Arial"/>
          <w:sz w:val="28"/>
        </w:rPr>
      </w:pPr>
      <w:r>
        <w:rPr>
          <w:rFonts w:ascii="Arial" w:eastAsia="SimSun" w:hAnsi="Arial"/>
          <w:sz w:val="28"/>
        </w:rPr>
        <w:t>5.1</w:t>
      </w:r>
      <w:r w:rsidRPr="005936D2">
        <w:rPr>
          <w:rFonts w:ascii="Arial" w:eastAsia="SimSun" w:hAnsi="Arial"/>
          <w:sz w:val="28"/>
        </w:rPr>
        <w:t>.2</w:t>
      </w:r>
      <w:r w:rsidRPr="005936D2">
        <w:rPr>
          <w:rFonts w:ascii="Arial" w:eastAsia="SimSun" w:hAnsi="Arial"/>
          <w:sz w:val="28"/>
        </w:rPr>
        <w:tab/>
        <w:t>Potential requirements</w:t>
      </w:r>
    </w:p>
    <w:p w14:paraId="1429CF6E" w14:textId="5C091203"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t>SBMA should provide a consolidated view of management architecture.</w:t>
      </w:r>
    </w:p>
    <w:p w14:paraId="35052158" w14:textId="3B69BBB8" w:rsidR="005936D2" w:rsidRPr="005936D2" w:rsidRDefault="005936D2" w:rsidP="005936D2">
      <w:pPr>
        <w:keepNext/>
        <w:keepLines/>
        <w:spacing w:before="120"/>
        <w:ind w:left="1134" w:hanging="1134"/>
        <w:outlineLvl w:val="2"/>
        <w:rPr>
          <w:rFonts w:ascii="Arial" w:eastAsia="SimSun" w:hAnsi="Arial"/>
          <w:sz w:val="28"/>
        </w:rPr>
      </w:pPr>
      <w:r>
        <w:rPr>
          <w:rFonts w:ascii="Arial" w:eastAsia="SimSun" w:hAnsi="Arial"/>
          <w:sz w:val="28"/>
        </w:rPr>
        <w:lastRenderedPageBreak/>
        <w:t>5.1</w:t>
      </w:r>
      <w:r w:rsidRPr="005936D2">
        <w:rPr>
          <w:rFonts w:ascii="Arial" w:eastAsia="SimSun" w:hAnsi="Arial"/>
          <w:sz w:val="28"/>
        </w:rPr>
        <w:t>.3</w:t>
      </w:r>
      <w:r w:rsidRPr="005936D2">
        <w:rPr>
          <w:rFonts w:ascii="Arial" w:eastAsia="SimSun" w:hAnsi="Arial"/>
          <w:sz w:val="28"/>
        </w:rPr>
        <w:tab/>
        <w:t>Potential solution</w:t>
      </w:r>
      <w:r w:rsidRPr="005936D2">
        <w:rPr>
          <w:rFonts w:ascii="Arial" w:eastAsia="SimSun" w:hAnsi="Arial" w:hint="eastAsia"/>
          <w:sz w:val="28"/>
        </w:rPr>
        <w:t>s</w:t>
      </w:r>
    </w:p>
    <w:p w14:paraId="20DCFCEB" w14:textId="36045A1D" w:rsidR="005936D2" w:rsidRPr="005936D2" w:rsidRDefault="005936D2" w:rsidP="005936D2">
      <w:pPr>
        <w:keepNext/>
        <w:keepLines/>
        <w:spacing w:before="120"/>
        <w:ind w:left="1134" w:hanging="1134"/>
        <w:outlineLvl w:val="2"/>
        <w:rPr>
          <w:rFonts w:ascii="Arial" w:eastAsia="SimSun" w:hAnsi="Arial"/>
          <w:sz w:val="28"/>
        </w:rPr>
      </w:pPr>
      <w:r>
        <w:rPr>
          <w:rFonts w:ascii="Arial" w:eastAsia="SimSun" w:hAnsi="Arial"/>
          <w:sz w:val="28"/>
        </w:rPr>
        <w:t>5.1</w:t>
      </w:r>
      <w:r w:rsidRPr="005936D2">
        <w:rPr>
          <w:rFonts w:ascii="Arial" w:eastAsia="SimSun" w:hAnsi="Arial"/>
          <w:sz w:val="28"/>
        </w:rPr>
        <w:t>.4</w:t>
      </w:r>
      <w:r w:rsidRPr="005936D2">
        <w:rPr>
          <w:rFonts w:ascii="Arial" w:eastAsia="SimSun" w:hAnsi="Arial"/>
          <w:sz w:val="28"/>
        </w:rPr>
        <w:tab/>
        <w:t>Evaluation of potential solutions</w:t>
      </w:r>
    </w:p>
    <w:p w14:paraId="2E3E2C14" w14:textId="20A049F8" w:rsidR="00F87E34" w:rsidRPr="00F87E34" w:rsidRDefault="00F87E34" w:rsidP="00F87E34">
      <w:pPr>
        <w:keepNext/>
        <w:keepLines/>
        <w:spacing w:before="180"/>
        <w:ind w:left="1134" w:hanging="1134"/>
        <w:outlineLvl w:val="1"/>
        <w:rPr>
          <w:rFonts w:ascii="Arial" w:eastAsia="SimSun" w:hAnsi="Arial"/>
          <w:sz w:val="32"/>
          <w:lang w:val="en-US" w:eastAsia="zh-CN"/>
        </w:rPr>
      </w:pPr>
      <w:r>
        <w:rPr>
          <w:rFonts w:ascii="Arial" w:eastAsia="SimSun" w:hAnsi="Arial"/>
          <w:sz w:val="32"/>
        </w:rPr>
        <w:t>5.2</w:t>
      </w:r>
      <w:r w:rsidRPr="00F87E34">
        <w:rPr>
          <w:rFonts w:ascii="Arial" w:eastAsia="SimSun" w:hAnsi="Arial"/>
          <w:sz w:val="32"/>
        </w:rPr>
        <w:tab/>
        <w:t>Use case #</w:t>
      </w:r>
      <w:r>
        <w:rPr>
          <w:rFonts w:ascii="Arial" w:eastAsia="SimSun" w:hAnsi="Arial"/>
          <w:sz w:val="32"/>
        </w:rPr>
        <w:t>2</w:t>
      </w:r>
      <w:r w:rsidRPr="00F87E34">
        <w:rPr>
          <w:rFonts w:ascii="Arial" w:eastAsia="SimSun" w:hAnsi="Arial"/>
          <w:sz w:val="32"/>
        </w:rPr>
        <w:t xml:space="preserve">: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anagement data streaming based on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essage </w:t>
      </w:r>
      <w:r w:rsidRPr="00F87E34">
        <w:rPr>
          <w:rFonts w:ascii="Arial" w:eastAsia="SimSun" w:hAnsi="Arial" w:hint="eastAsia"/>
          <w:sz w:val="32"/>
          <w:lang w:val="en-US" w:eastAsia="zh-CN"/>
        </w:rPr>
        <w:t>B</w:t>
      </w:r>
      <w:r w:rsidRPr="00F87E34">
        <w:rPr>
          <w:rFonts w:ascii="Arial" w:eastAsia="SimSun" w:hAnsi="Arial"/>
          <w:sz w:val="32"/>
          <w:lang w:val="en-US" w:eastAsia="zh-CN"/>
        </w:rPr>
        <w:t>us</w:t>
      </w:r>
    </w:p>
    <w:p w14:paraId="222DC85E" w14:textId="4042638B"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5.2</w:t>
      </w:r>
      <w:r w:rsidRPr="00F87E34">
        <w:rPr>
          <w:rFonts w:ascii="Arial" w:eastAsia="SimSun" w:hAnsi="Arial"/>
          <w:sz w:val="28"/>
        </w:rPr>
        <w:t>.1</w:t>
      </w:r>
      <w:r w:rsidRPr="00F87E34">
        <w:rPr>
          <w:rFonts w:ascii="Arial" w:eastAsia="SimSun" w:hAnsi="Arial"/>
          <w:sz w:val="28"/>
        </w:rPr>
        <w:tab/>
        <w:t>Description</w:t>
      </w:r>
    </w:p>
    <w:p w14:paraId="516C9477" w14:textId="4B3B1C16" w:rsidR="00F87E34" w:rsidRPr="00F87E34" w:rsidRDefault="00F87E34" w:rsidP="00F87E34">
      <w:pPr>
        <w:rPr>
          <w:rFonts w:eastAsia="SimSun"/>
          <w:lang w:val="en-US" w:eastAsia="zh-CN"/>
        </w:rPr>
      </w:pPr>
      <w:r w:rsidRPr="00F87E34">
        <w:rPr>
          <w:rFonts w:eastAsia="SimSun"/>
          <w:lang w:val="en-US" w:eastAsia="zh-CN"/>
        </w:rPr>
        <w:t>The 5G network employs a distributed, service-oriented architecture, leading to scenarios where multiple consumers request the same management data for multiple uses. 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[f]. It defines WebSocket as a protocol that enables ongoing, full-duplex, bidirectional communication between web servers and web clients over an underlying TCP connection, see [g].</w:t>
      </w:r>
    </w:p>
    <w:p w14:paraId="4D887CA9" w14:textId="77777777" w:rsidR="00F87E34" w:rsidRPr="00F87E34" w:rsidRDefault="00F87E34" w:rsidP="00F87E34">
      <w:pPr>
        <w:rPr>
          <w:rFonts w:eastAsia="SimSun"/>
          <w:lang w:eastAsia="zh-CN"/>
        </w:rPr>
      </w:pPr>
      <w:r w:rsidRPr="00F87E34">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08233AA9"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w:t>
      </w:r>
      <w:r w:rsidRPr="00F87E34">
        <w:rPr>
          <w:color w:val="FF0000"/>
          <w:lang w:eastAsia="en-GB"/>
        </w:rPr>
        <w:tab/>
        <w:t xml:space="preserve">It is FFS to </w:t>
      </w:r>
      <w:r w:rsidRPr="00F87E34">
        <w:rPr>
          <w:color w:val="FF0000"/>
          <w:lang w:val="en-US" w:eastAsia="en-GB"/>
        </w:rPr>
        <w:t>investigates how the producer generates the data and send it to the message bus for the case that multiple consumers request the same management data.</w:t>
      </w:r>
    </w:p>
    <w:p w14:paraId="03B8C9B1" w14:textId="1CAB9B86" w:rsidR="00F87E34" w:rsidRPr="00F87E34" w:rsidRDefault="00F87E34" w:rsidP="00F87E34">
      <w:pPr>
        <w:rPr>
          <w:rFonts w:eastAsia="SimSun"/>
          <w:lang w:val="en-US" w:eastAsia="zh-CN"/>
        </w:rPr>
      </w:pPr>
    </w:p>
    <w:p w14:paraId="631E2D3E" w14:textId="7E7A179A"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5.2</w:t>
      </w:r>
      <w:r w:rsidRPr="00F87E34">
        <w:rPr>
          <w:rFonts w:ascii="Arial" w:eastAsia="SimSun" w:hAnsi="Arial"/>
          <w:sz w:val="28"/>
        </w:rPr>
        <w:t>.2</w:t>
      </w:r>
      <w:r w:rsidRPr="00F87E34">
        <w:rPr>
          <w:rFonts w:ascii="Arial" w:eastAsia="SimSun" w:hAnsi="Arial"/>
          <w:sz w:val="28"/>
        </w:rPr>
        <w:tab/>
        <w:t>Potential requirements</w:t>
      </w:r>
    </w:p>
    <w:p w14:paraId="0CA2C3D2" w14:textId="1A26B3E0"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5.2</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p>
    <w:p w14:paraId="5B3F0F34" w14:textId="59CF5897"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5.2</w:t>
      </w:r>
      <w:r w:rsidRPr="00F87E34">
        <w:rPr>
          <w:rFonts w:ascii="Arial" w:eastAsia="SimSun" w:hAnsi="Arial"/>
          <w:sz w:val="28"/>
        </w:rPr>
        <w:t>.4</w:t>
      </w:r>
      <w:r w:rsidRPr="00F87E34">
        <w:rPr>
          <w:rFonts w:ascii="Arial" w:eastAsia="SimSun" w:hAnsi="Arial"/>
          <w:sz w:val="28"/>
        </w:rPr>
        <w:tab/>
        <w:t>Evaluation of potential solutions</w:t>
      </w:r>
    </w:p>
    <w:p w14:paraId="1A6A2900" w14:textId="170E579D" w:rsidR="00F87E34" w:rsidRDefault="00F87E34" w:rsidP="00F87E34">
      <w:pPr>
        <w:pStyle w:val="Heading2"/>
        <w:rPr>
          <w:rFonts w:eastAsia="SimSun"/>
        </w:rPr>
      </w:pPr>
      <w:r>
        <w:rPr>
          <w:rFonts w:eastAsia="SimSun"/>
        </w:rPr>
        <w:t>5.3</w:t>
      </w:r>
      <w:r>
        <w:rPr>
          <w:rFonts w:eastAsia="SimSun"/>
        </w:rPr>
        <w:tab/>
        <w:t>Use case #3: Historical alarms</w:t>
      </w:r>
    </w:p>
    <w:p w14:paraId="75B39D91" w14:textId="754B2741" w:rsidR="00F87E34" w:rsidRDefault="00F87E34" w:rsidP="00F87E34">
      <w:pPr>
        <w:pStyle w:val="Heading3"/>
        <w:rPr>
          <w:rFonts w:eastAsia="SimSun"/>
        </w:rPr>
      </w:pPr>
      <w:r>
        <w:rPr>
          <w:rFonts w:eastAsia="SimSun"/>
        </w:rPr>
        <w:t>5.3.1</w:t>
      </w:r>
      <w:r>
        <w:rPr>
          <w:rFonts w:eastAsia="SimSun"/>
        </w:rPr>
        <w:tab/>
        <w:t>Description</w:t>
      </w:r>
    </w:p>
    <w:p w14:paraId="06B0C934" w14:textId="5F2DD9AE" w:rsidR="00F87E34" w:rsidRDefault="00F87E34" w:rsidP="00F87E34">
      <w:pPr>
        <w:rPr>
          <w:rFonts w:eastAsia="SimSun"/>
        </w:rPr>
      </w:pPr>
      <w:r>
        <w:rPr>
          <w:rFonts w:eastAsia="SimSun"/>
        </w:rPr>
        <w:t>The "AlarmList" defined in TS 28.111 [10] contains "AlarmRecords" that represent currently active alarms. Alarms, that are cleared and acknowledged (inactive alarms) are removed from the alarm list and cannot be retrieved any more by MnS consumers.</w:t>
      </w:r>
    </w:p>
    <w:p w14:paraId="47237761" w14:textId="77777777" w:rsidR="00F87E34" w:rsidRDefault="00F87E34" w:rsidP="00F87E34">
      <w:pPr>
        <w:rPr>
          <w:rFonts w:eastAsia="SimSun"/>
        </w:rPr>
      </w:pPr>
      <w:r>
        <w:rPr>
          <w:rFonts w:eastAsia="SimSun"/>
        </w:rPr>
        <w:t>However, old inactive alarms (historical alarms) are a valuable source of information in many use cases:</w:t>
      </w:r>
    </w:p>
    <w:p w14:paraId="36A79383" w14:textId="77777777" w:rsidR="00F87E34" w:rsidRDefault="00F87E34" w:rsidP="00F87E34">
      <w:pPr>
        <w:pStyle w:val="B1"/>
        <w:rPr>
          <w:rFonts w:eastAsia="SimSun"/>
        </w:rPr>
      </w:pPr>
      <w:r>
        <w:rPr>
          <w:rFonts w:eastAsia="SimSun"/>
        </w:rPr>
        <w:t>-</w:t>
      </w:r>
      <w:r>
        <w:rPr>
          <w:rFonts w:eastAsia="SimSun"/>
        </w:rPr>
        <w:tab/>
      </w:r>
      <w:r w:rsidRPr="00A14906">
        <w:rPr>
          <w:rFonts w:eastAsia="SimSun"/>
          <w:b/>
          <w:bCs/>
        </w:rPr>
        <w:t>AI/ML training</w:t>
      </w:r>
      <w:r>
        <w:rPr>
          <w:rFonts w:eastAsia="SimSun"/>
        </w:rPr>
        <w:t>: Historical alarms provide context information for AI/ML training.</w:t>
      </w:r>
    </w:p>
    <w:p w14:paraId="55D2E92C" w14:textId="77777777" w:rsidR="00F87E34" w:rsidRDefault="00F87E34" w:rsidP="00F87E34">
      <w:pPr>
        <w:pStyle w:val="B1"/>
        <w:rPr>
          <w:rFonts w:eastAsia="SimSun"/>
        </w:rPr>
      </w:pPr>
      <w:r>
        <w:rPr>
          <w:rFonts w:eastAsia="SimSun"/>
        </w:rPr>
        <w:t>-</w:t>
      </w:r>
      <w:r>
        <w:rPr>
          <w:rFonts w:eastAsia="SimSun"/>
        </w:rPr>
        <w:tab/>
      </w:r>
      <w:r w:rsidRPr="00A14906">
        <w:rPr>
          <w:rFonts w:eastAsia="SimSun"/>
          <w:b/>
          <w:bCs/>
        </w:rPr>
        <w:t>Security auditing</w:t>
      </w:r>
      <w:r>
        <w:rPr>
          <w:rFonts w:eastAsia="SimSun"/>
        </w:rPr>
        <w:t>: Historical security alarms provide information for security monitoring and auditing.</w:t>
      </w:r>
    </w:p>
    <w:p w14:paraId="17481BFF" w14:textId="77777777" w:rsidR="00F87E34" w:rsidRPr="00FD064D" w:rsidRDefault="00F87E34" w:rsidP="00F87E34">
      <w:pPr>
        <w:pStyle w:val="B1"/>
        <w:numPr>
          <w:ilvl w:val="0"/>
          <w:numId w:val="18"/>
        </w:numPr>
        <w:rPr>
          <w:rFonts w:eastAsia="SimSun"/>
        </w:rPr>
      </w:pPr>
      <w:r w:rsidRPr="00FD064D">
        <w:rPr>
          <w:rFonts w:eastAsia="SimSun"/>
          <w:b/>
          <w:bCs/>
        </w:rPr>
        <w:t>Fault Repair</w:t>
      </w:r>
      <w:r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p>
    <w:p w14:paraId="4466C567" w14:textId="77777777" w:rsidR="00F87E34" w:rsidRDefault="00F87E34" w:rsidP="00F87E34">
      <w:pPr>
        <w:pStyle w:val="B1"/>
        <w:numPr>
          <w:ilvl w:val="0"/>
          <w:numId w:val="18"/>
        </w:numPr>
        <w:rPr>
          <w:rFonts w:eastAsia="SimSun"/>
        </w:rPr>
      </w:pPr>
      <w:r w:rsidRPr="00FD064D">
        <w:rPr>
          <w:rFonts w:eastAsia="SimSun"/>
          <w:b/>
          <w:bCs/>
        </w:rPr>
        <w:t>Predictive Maintenance</w:t>
      </w:r>
      <w:r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35AFCA00" w14:textId="77777777" w:rsidR="00F87E34" w:rsidRDefault="00F87E34" w:rsidP="00F87E34">
      <w:pPr>
        <w:numPr>
          <w:ilvl w:val="0"/>
          <w:numId w:val="18"/>
        </w:numPr>
        <w:rPr>
          <w:lang w:val="en-IE"/>
        </w:rPr>
      </w:pPr>
      <w:r>
        <w:rPr>
          <w:b/>
          <w:bCs/>
          <w:lang w:val="en-IE"/>
        </w:rPr>
        <w:t>Enhanced analytics:</w:t>
      </w:r>
      <w:r>
        <w:rPr>
          <w:lang w:val="en-IE"/>
        </w:rPr>
        <w:t xml:space="preserve"> Multiple MDA capabilities utilize alarm information as enabling data (see TS 28.104, clause 8). Currently the enabling data is defined as “Alarm information and notifications as per TS 28.111”, but the MDA capabilities would be more valuable if historical alarm data is also considered.</w:t>
      </w:r>
    </w:p>
    <w:p w14:paraId="33E523B7" w14:textId="77777777" w:rsidR="00F87E34" w:rsidRDefault="00F87E34" w:rsidP="00F87E34">
      <w:pPr>
        <w:pStyle w:val="B1"/>
        <w:rPr>
          <w:rFonts w:eastAsia="SimSun"/>
        </w:rPr>
      </w:pPr>
    </w:p>
    <w:p w14:paraId="7897E26B" w14:textId="1448309E" w:rsidR="00F87E34" w:rsidRDefault="00F87E34" w:rsidP="00F87E34">
      <w:pPr>
        <w:pStyle w:val="Heading3"/>
        <w:rPr>
          <w:lang w:eastAsia="ko-KR"/>
        </w:rPr>
      </w:pPr>
      <w:bookmarkStart w:id="31" w:name="_Toc183682778"/>
      <w:r>
        <w:rPr>
          <w:lang w:eastAsia="ko-KR"/>
        </w:rPr>
        <w:t>5.3.2</w:t>
      </w:r>
      <w:r>
        <w:rPr>
          <w:lang w:eastAsia="ko-KR"/>
        </w:rPr>
        <w:tab/>
        <w:t>Potential requirements</w:t>
      </w:r>
      <w:bookmarkEnd w:id="31"/>
    </w:p>
    <w:p w14:paraId="75D612E3" w14:textId="77777777" w:rsidR="00F87E34" w:rsidRDefault="00F87E34" w:rsidP="00F87E34">
      <w:r>
        <w:t>Req-1: The 3GPP Management system should have the capability allowing to retrieve historical alarms.</w:t>
      </w:r>
    </w:p>
    <w:p w14:paraId="69BC8792" w14:textId="412F068E" w:rsidR="00F87E34" w:rsidRPr="00F87E34" w:rsidRDefault="00F87E34" w:rsidP="00F87E34">
      <w:pPr>
        <w:keepNext/>
        <w:keepLines/>
        <w:spacing w:before="180"/>
        <w:ind w:left="1134" w:hanging="1134"/>
        <w:outlineLvl w:val="1"/>
        <w:rPr>
          <w:rFonts w:ascii="Arial" w:eastAsia="SimSun" w:hAnsi="Arial"/>
          <w:sz w:val="32"/>
        </w:rPr>
      </w:pPr>
      <w:r>
        <w:rPr>
          <w:rFonts w:ascii="Arial" w:eastAsia="SimSun" w:hAnsi="Arial"/>
          <w:sz w:val="32"/>
        </w:rPr>
        <w:t>5.4</w:t>
      </w:r>
      <w:r w:rsidRPr="00F87E34">
        <w:rPr>
          <w:rFonts w:ascii="Arial" w:eastAsia="SimSun" w:hAnsi="Arial"/>
          <w:sz w:val="32"/>
        </w:rPr>
        <w:tab/>
        <w:t>Use case</w:t>
      </w:r>
      <w:r>
        <w:rPr>
          <w:rFonts w:ascii="Arial" w:eastAsia="SimSun" w:hAnsi="Arial"/>
          <w:sz w:val="32"/>
        </w:rPr>
        <w:t>#4</w:t>
      </w:r>
      <w:r w:rsidRPr="00F87E34">
        <w:rPr>
          <w:rFonts w:ascii="Arial" w:eastAsia="SimSun" w:hAnsi="Arial"/>
          <w:sz w:val="32"/>
        </w:rPr>
        <w:t xml:space="preserve"> on software management for 5G</w:t>
      </w:r>
    </w:p>
    <w:p w14:paraId="00A9CDF9" w14:textId="441B5592"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5.4</w:t>
      </w:r>
      <w:r w:rsidRPr="00F87E34">
        <w:rPr>
          <w:rFonts w:ascii="Arial" w:eastAsia="SimSun" w:hAnsi="Arial"/>
          <w:sz w:val="28"/>
        </w:rPr>
        <w:t>.1</w:t>
      </w:r>
      <w:r w:rsidRPr="00F87E34">
        <w:rPr>
          <w:rFonts w:ascii="Arial" w:eastAsia="SimSun" w:hAnsi="Arial"/>
          <w:sz w:val="28"/>
        </w:rPr>
        <w:tab/>
        <w:t>Description</w:t>
      </w:r>
    </w:p>
    <w:p w14:paraId="0D4F8C72" w14:textId="220BA15C"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4BAC266" w14:textId="4BFB70FE"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0BC07A5B" w14:textId="77777777" w:rsidR="00F87E34" w:rsidRPr="00F87E34" w:rsidRDefault="00F87E34" w:rsidP="00F87E34">
      <w:pPr>
        <w:ind w:left="568" w:hanging="284"/>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222AA7B" w14:textId="77777777" w:rsidR="00F87E34" w:rsidRPr="00F87E34" w:rsidRDefault="00F87E34" w:rsidP="00F87E34">
      <w:pPr>
        <w:ind w:left="568" w:hanging="284"/>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36F31E14" w14:textId="42F117D7"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27D5C699"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32"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32"/>
    <w:p w14:paraId="4F30B38C" w14:textId="6C501C60"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5.4</w:t>
      </w:r>
      <w:r w:rsidRPr="00F87E34">
        <w:rPr>
          <w:rFonts w:ascii="Arial" w:eastAsia="SimSun" w:hAnsi="Arial"/>
          <w:sz w:val="28"/>
        </w:rPr>
        <w:t>.2</w:t>
      </w:r>
      <w:r w:rsidRPr="00F87E34">
        <w:rPr>
          <w:rFonts w:ascii="Arial" w:eastAsia="SimSun" w:hAnsi="Arial"/>
          <w:sz w:val="28"/>
        </w:rPr>
        <w:tab/>
        <w:t>Potential requirements</w:t>
      </w:r>
    </w:p>
    <w:p w14:paraId="1A64E524" w14:textId="585D88B5" w:rsidR="00F87E34" w:rsidRPr="00F87E34" w:rsidRDefault="00F87E34" w:rsidP="00F87E34">
      <w:pPr>
        <w:keepNext/>
        <w:keepLines/>
        <w:spacing w:before="120"/>
        <w:ind w:left="1418" w:hanging="1418"/>
        <w:outlineLvl w:val="3"/>
        <w:rPr>
          <w:rFonts w:ascii="Arial" w:eastAsia="SimSun" w:hAnsi="Arial"/>
          <w:sz w:val="24"/>
          <w:lang w:eastAsia="zh-CN"/>
        </w:rPr>
      </w:pPr>
      <w:bookmarkStart w:id="33" w:name="_Toc19796730"/>
      <w:bookmarkStart w:id="34" w:name="_Toc27046861"/>
      <w:bookmarkStart w:id="35" w:name="_Toc35858079"/>
      <w:bookmarkStart w:id="36" w:name="_Toc210118967"/>
      <w:bookmarkStart w:id="37" w:name="_Hlk211546244"/>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.1</w:t>
      </w:r>
      <w:r w:rsidRPr="00F87E34">
        <w:rPr>
          <w:rFonts w:ascii="Arial" w:eastAsia="SimSun" w:hAnsi="Arial"/>
          <w:sz w:val="24"/>
        </w:rPr>
        <w:tab/>
        <w:t>Potential general requirements</w:t>
      </w:r>
    </w:p>
    <w:p w14:paraId="2BB7636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356D51A4" w14:textId="507C3E9C"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.2</w:t>
      </w:r>
      <w:r w:rsidRPr="00F87E34">
        <w:rPr>
          <w:rFonts w:ascii="Arial" w:eastAsia="SimSun" w:hAnsi="Arial"/>
          <w:sz w:val="24"/>
        </w:rPr>
        <w:tab/>
        <w:t>Potential requirements for PNF</w:t>
      </w:r>
      <w:bookmarkEnd w:id="33"/>
      <w:bookmarkEnd w:id="34"/>
      <w:bookmarkEnd w:id="35"/>
      <w:bookmarkEnd w:id="36"/>
    </w:p>
    <w:p w14:paraId="0E638031" w14:textId="02823DD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REQ-SBMA-PNFSWM-1:</w:t>
      </w:r>
      <w:r w:rsidRPr="00F87E34">
        <w:rPr>
          <w:rFonts w:eastAsia="Microsoft YaHei"/>
          <w:kern w:val="2"/>
          <w:szCs w:val="18"/>
          <w:lang w:eastAsia="zh-CN" w:bidi="ar-KW"/>
        </w:rPr>
        <w:t xml:space="preserve"> The 3GPP management system should support the capability to </w:t>
      </w:r>
      <w:r w:rsidRPr="00F87E34">
        <w:rPr>
          <w:rFonts w:eastAsia="Microsoft YaHei" w:hint="eastAsia"/>
          <w:kern w:val="2"/>
          <w:szCs w:val="18"/>
          <w:lang w:eastAsia="zh-CN" w:bidi="ar-KW"/>
        </w:rPr>
        <w:t>monitor</w:t>
      </w:r>
      <w:r w:rsidRPr="00F87E34">
        <w:rPr>
          <w:rFonts w:eastAsia="Microsoft YaHei"/>
          <w:kern w:val="2"/>
          <w:szCs w:val="18"/>
          <w:lang w:eastAsia="zh-CN" w:bidi="ar-KW"/>
        </w:rPr>
        <w:t xml:space="preserve"> software download, and activation.</w:t>
      </w:r>
    </w:p>
    <w:p w14:paraId="1F1A1F08" w14:textId="2FFD564E"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.3</w:t>
      </w:r>
      <w:r w:rsidRPr="00F87E34">
        <w:rPr>
          <w:rFonts w:ascii="Arial" w:eastAsia="SimSun" w:hAnsi="Arial"/>
          <w:sz w:val="24"/>
        </w:rPr>
        <w:tab/>
        <w:t>Potential requirements for VNF</w:t>
      </w:r>
    </w:p>
    <w:bookmarkEnd w:id="37"/>
    <w:p w14:paraId="48253333" w14:textId="74067D7D"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5.4</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p>
    <w:p w14:paraId="5629F555" w14:textId="38092729"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5.4</w:t>
      </w:r>
      <w:r w:rsidRPr="00F87E34">
        <w:rPr>
          <w:rFonts w:ascii="Arial" w:eastAsia="SimSun" w:hAnsi="Arial"/>
          <w:sz w:val="28"/>
        </w:rPr>
        <w:t>.4</w:t>
      </w:r>
      <w:r w:rsidRPr="00F87E34">
        <w:rPr>
          <w:rFonts w:ascii="Arial" w:eastAsia="SimSun" w:hAnsi="Arial"/>
          <w:sz w:val="28"/>
        </w:rPr>
        <w:tab/>
        <w:t>Evaluation of potential solutions</w:t>
      </w:r>
    </w:p>
    <w:p w14:paraId="22B59480" w14:textId="1E66B192" w:rsidR="00F87E34" w:rsidRPr="00F87E34" w:rsidRDefault="00F87E34" w:rsidP="00F87E34">
      <w:pPr>
        <w:tabs>
          <w:tab w:val="left" w:pos="750"/>
        </w:tabs>
        <w:rPr>
          <w:rFonts w:eastAsia="SimSun"/>
        </w:rPr>
      </w:pPr>
      <w:r>
        <w:rPr>
          <w:rFonts w:eastAsia="SimSun"/>
        </w:rPr>
        <w:tab/>
      </w:r>
    </w:p>
    <w:p w14:paraId="5CF14DAF" w14:textId="52302862" w:rsidR="00F87E34" w:rsidRPr="00F87E34" w:rsidRDefault="00F87E34" w:rsidP="00F87E34">
      <w:pPr>
        <w:keepNext/>
        <w:keepLines/>
        <w:spacing w:before="180"/>
        <w:ind w:left="1134" w:hanging="1134"/>
        <w:outlineLvl w:val="1"/>
        <w:rPr>
          <w:rFonts w:ascii="Arial" w:eastAsia="SimSun" w:hAnsi="Arial"/>
          <w:sz w:val="32"/>
        </w:rPr>
      </w:pPr>
      <w:r w:rsidRPr="00F87E34">
        <w:rPr>
          <w:rFonts w:ascii="Arial" w:eastAsia="SimSun" w:hAnsi="Arial"/>
          <w:sz w:val="32"/>
        </w:rPr>
        <w:lastRenderedPageBreak/>
        <w:t>5.5</w:t>
      </w:r>
      <w:r w:rsidRPr="00F87E34">
        <w:rPr>
          <w:rFonts w:ascii="Arial" w:eastAsia="SimSun" w:hAnsi="Arial"/>
          <w:sz w:val="32"/>
        </w:rPr>
        <w:tab/>
        <w:t>Use case</w:t>
      </w:r>
      <w:r w:rsidR="00B86D65">
        <w:rPr>
          <w:rFonts w:ascii="Arial" w:eastAsia="SimSun" w:hAnsi="Arial"/>
          <w:sz w:val="32"/>
        </w:rPr>
        <w:t>#5</w:t>
      </w:r>
      <w:r w:rsidRPr="00F87E34">
        <w:rPr>
          <w:rFonts w:ascii="Arial" w:eastAsia="SimSun" w:hAnsi="Arial"/>
          <w:sz w:val="32"/>
        </w:rPr>
        <w:t xml:space="preserve"> on inventory management for 5G</w:t>
      </w:r>
    </w:p>
    <w:p w14:paraId="303E1136" w14:textId="1C8A254D" w:rsidR="00F87E34" w:rsidRPr="00F87E34" w:rsidRDefault="00F87E34" w:rsidP="00F87E34">
      <w:pPr>
        <w:keepNext/>
        <w:keepLines/>
        <w:spacing w:before="120"/>
        <w:ind w:left="1134" w:hanging="1134"/>
        <w:outlineLvl w:val="2"/>
        <w:rPr>
          <w:rFonts w:ascii="Arial" w:eastAsia="SimSun" w:hAnsi="Arial"/>
          <w:iCs/>
          <w:sz w:val="28"/>
        </w:rPr>
      </w:pPr>
      <w:r w:rsidRPr="00F87E34">
        <w:rPr>
          <w:rFonts w:ascii="Arial" w:eastAsia="SimSun" w:hAnsi="Arial"/>
          <w:iCs/>
          <w:sz w:val="28"/>
        </w:rPr>
        <w:t>5.5.1</w:t>
      </w:r>
      <w:r w:rsidRPr="00F87E34">
        <w:rPr>
          <w:rFonts w:ascii="Arial" w:eastAsia="SimSun" w:hAnsi="Arial"/>
          <w:iCs/>
          <w:sz w:val="28"/>
        </w:rPr>
        <w:tab/>
        <w:t>Description</w:t>
      </w:r>
    </w:p>
    <w:p w14:paraId="582707E7" w14:textId="58A1E0B0" w:rsidR="00F87E34" w:rsidRPr="00F87E34" w:rsidRDefault="00F87E34" w:rsidP="00F87E34">
      <w:pPr>
        <w:rPr>
          <w:rFonts w:eastAsia="SimSun"/>
          <w:lang w:eastAsia="zh-CN"/>
        </w:rPr>
      </w:pPr>
      <w:r w:rsidRPr="00F87E34">
        <w:rPr>
          <w:rFonts w:eastAsia="SimSun"/>
          <w:lang w:eastAsia="zh-CN"/>
        </w:rPr>
        <w:t>3GPP TS 28.631 [14], TS 28.632 [15], and TS 28.633 [16] define the requirements, Information Service definitions, and XML solution set for inventory management. These specifications cover inventory information of NEs, including hardware, software, licences, Tower Mounted Amplifiers (TMAs) and antennas.</w:t>
      </w:r>
    </w:p>
    <w:p w14:paraId="6C67071A" w14:textId="77777777" w:rsidR="00F87E34" w:rsidRPr="00F87E34" w:rsidRDefault="00F87E34" w:rsidP="00F87E34">
      <w:pPr>
        <w:rPr>
          <w:rFonts w:eastAsia="SimSun"/>
          <w:lang w:eastAsia="zh-CN"/>
        </w:rPr>
      </w:pPr>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478856A6" w14:textId="77777777" w:rsidR="00F87E34" w:rsidRPr="00F87E34" w:rsidRDefault="00F87E34" w:rsidP="00F87E34">
      <w:pPr>
        <w:ind w:left="568" w:hanging="284"/>
        <w:rPr>
          <w:rFonts w:eastAsia="SimSun"/>
        </w:rPr>
      </w:pPr>
      <w:r w:rsidRPr="00F87E34">
        <w:rPr>
          <w:rFonts w:eastAsia="SimSun" w:hint="eastAsia"/>
          <w:lang w:eastAsia="zh-CN"/>
        </w:rPr>
        <w:tab/>
      </w:r>
      <w:r w:rsidRPr="00F87E34">
        <w:rPr>
          <w:rFonts w:eastAsia="SimSun"/>
          <w:lang w:eastAsia="zh-CN"/>
        </w:rPr>
        <w:t xml:space="preserve">Inventory management enables operators to </w:t>
      </w:r>
      <w:r w:rsidRPr="00F87E34">
        <w:rPr>
          <w:rFonts w:eastAsia="SimSun"/>
        </w:rPr>
        <w:t>track equipment status, plan capacity expansions, schedule upgrades, and manage decommissioning more effectively, which improves consistency across large, geographically distributed networks</w:t>
      </w:r>
    </w:p>
    <w:p w14:paraId="5470EEDA" w14:textId="5535B37A" w:rsidR="00F87E34" w:rsidRPr="00F87E34" w:rsidRDefault="00F87E34" w:rsidP="00F87E34">
      <w:pPr>
        <w:ind w:left="568" w:hanging="284"/>
        <w:rPr>
          <w:rFonts w:eastAsia="SimSun"/>
          <w:lang w:eastAsia="zh-CN"/>
        </w:rPr>
      </w:pPr>
      <w:r w:rsidRPr="00F87E34">
        <w:rPr>
          <w:rFonts w:eastAsia="SimSun"/>
          <w:lang w:eastAsia="zh-CN"/>
        </w:rPr>
        <w:tab/>
        <w:t>Inventory management shows the links</w:t>
      </w:r>
      <w:r w:rsidRPr="00F87E34">
        <w:rPr>
          <w:rFonts w:eastAsia="SimSun" w:hint="eastAsia"/>
          <w:lang w:eastAsia="zh-CN"/>
        </w:rPr>
        <w:t>/</w:t>
      </w:r>
      <w:r w:rsidRPr="00F87E34">
        <w:rPr>
          <w:rFonts w:eastAsia="SimSun"/>
          <w:lang w:eastAsia="zh-CN"/>
        </w:rPr>
        <w:t xml:space="preserve">topology among network elements, network functions and physical network resources, which helps operators for </w:t>
      </w:r>
      <w:r w:rsidRPr="00F87E34">
        <w:rPr>
          <w:rFonts w:eastAsia="SimSun"/>
        </w:rPr>
        <w:t>faster fault localization and root-cause analysis when problems occur. The insight into these dependencies also help operators minimize risks during maintenance or upgrades.</w:t>
      </w:r>
    </w:p>
    <w:p w14:paraId="0B880527" w14:textId="67D67ABA"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p>
    <w:p w14:paraId="7C3A687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1:</w:t>
      </w:r>
      <w:r w:rsidRPr="00F87E34">
        <w:rPr>
          <w:color w:val="FF0000"/>
          <w:lang w:eastAsia="en-GB"/>
        </w:rPr>
        <w:tab/>
        <w:t>To enable inventory management in SBMA, the associated potential requirements, and potential solutions are FFS, building upon the legacy of inventory management for LTE while adapting to the principles of SBMA.</w:t>
      </w:r>
    </w:p>
    <w:p w14:paraId="67C7232D" w14:textId="2A2F1B25"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2:</w:t>
      </w:r>
      <w:r w:rsidRPr="00F87E34">
        <w:rPr>
          <w:color w:val="FF0000"/>
          <w:lang w:eastAsia="en-GB"/>
        </w:rPr>
        <w:tab/>
        <w:t>For topology or the relationship among different inventory objects, the difference between IM and CM for 5G is FFS.</w:t>
      </w:r>
    </w:p>
    <w:p w14:paraId="5D9D7626" w14:textId="6C3131A8" w:rsidR="00F87E34" w:rsidRPr="00F87E34" w:rsidRDefault="00F87E34" w:rsidP="00F87E34">
      <w:pPr>
        <w:keepNext/>
        <w:keepLines/>
        <w:spacing w:before="120"/>
        <w:ind w:left="1134" w:hanging="1134"/>
        <w:outlineLvl w:val="2"/>
        <w:rPr>
          <w:rFonts w:ascii="Arial" w:eastAsia="SimSun" w:hAnsi="Arial"/>
          <w:sz w:val="28"/>
        </w:rPr>
      </w:pPr>
      <w:r w:rsidRPr="00F87E34">
        <w:rPr>
          <w:rFonts w:ascii="Arial" w:eastAsia="SimSun" w:hAnsi="Arial"/>
          <w:sz w:val="28"/>
        </w:rPr>
        <w:t>5.5.2</w:t>
      </w:r>
      <w:r w:rsidRPr="00F87E34">
        <w:rPr>
          <w:rFonts w:ascii="Arial" w:eastAsia="SimSun" w:hAnsi="Arial"/>
          <w:sz w:val="28"/>
        </w:rPr>
        <w:tab/>
        <w:t>Potential requirements</w:t>
      </w:r>
    </w:p>
    <w:p w14:paraId="7CCA72DB" w14:textId="179525E2"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0EC6B58E" w14:textId="1E3EF9FF" w:rsidR="00F87E34" w:rsidRPr="00F87E34" w:rsidRDefault="00F87E34" w:rsidP="00F87E34">
      <w:pPr>
        <w:keepNext/>
        <w:keepLines/>
        <w:spacing w:before="120"/>
        <w:ind w:left="1134" w:hanging="1134"/>
        <w:outlineLvl w:val="2"/>
        <w:rPr>
          <w:rFonts w:ascii="Arial" w:eastAsia="SimSun" w:hAnsi="Arial"/>
          <w:sz w:val="28"/>
        </w:rPr>
      </w:pPr>
      <w:r w:rsidRPr="00F87E34">
        <w:rPr>
          <w:rFonts w:ascii="Arial" w:eastAsia="SimSun" w:hAnsi="Arial"/>
          <w:sz w:val="28"/>
        </w:rPr>
        <w:t>5.5.3</w:t>
      </w:r>
      <w:r w:rsidRPr="00F87E34">
        <w:rPr>
          <w:rFonts w:ascii="Arial" w:eastAsia="SimSun" w:hAnsi="Arial"/>
          <w:sz w:val="28"/>
        </w:rPr>
        <w:tab/>
        <w:t>Potential solution</w:t>
      </w:r>
      <w:r w:rsidRPr="00F87E34">
        <w:rPr>
          <w:rFonts w:ascii="Arial" w:eastAsia="SimSun" w:hAnsi="Arial" w:hint="eastAsia"/>
          <w:sz w:val="28"/>
        </w:rPr>
        <w:t>s</w:t>
      </w:r>
    </w:p>
    <w:p w14:paraId="782FCE57" w14:textId="71095ECF" w:rsidR="00F87E34" w:rsidRPr="00F87E34" w:rsidRDefault="00F87E34" w:rsidP="00F87E34">
      <w:pPr>
        <w:keepNext/>
        <w:keepLines/>
        <w:spacing w:before="120"/>
        <w:ind w:left="1134" w:hanging="1134"/>
        <w:outlineLvl w:val="2"/>
        <w:rPr>
          <w:rFonts w:ascii="Arial" w:eastAsia="SimSun" w:hAnsi="Arial"/>
          <w:sz w:val="28"/>
        </w:rPr>
      </w:pPr>
      <w:r w:rsidRPr="00F87E34">
        <w:rPr>
          <w:rFonts w:ascii="Arial" w:eastAsia="SimSun" w:hAnsi="Arial"/>
          <w:sz w:val="28"/>
        </w:rPr>
        <w:t>5.5.4</w:t>
      </w:r>
      <w:r w:rsidRPr="00F87E34">
        <w:rPr>
          <w:rFonts w:ascii="Arial" w:eastAsia="SimSun" w:hAnsi="Arial"/>
          <w:sz w:val="28"/>
        </w:rPr>
        <w:tab/>
        <w:t>Evaluation of potential solutions</w:t>
      </w:r>
    </w:p>
    <w:p w14:paraId="571F1040" w14:textId="77777777" w:rsidR="005936D2" w:rsidRPr="00A06CA9" w:rsidRDefault="005936D2" w:rsidP="00B86D65">
      <w:pPr>
        <w:rPr>
          <w:rFonts w:eastAsia="SimSun"/>
        </w:rPr>
      </w:pPr>
    </w:p>
    <w:p w14:paraId="311C136A" w14:textId="77777777" w:rsidR="00A06CA9" w:rsidRPr="00A06CA9" w:rsidRDefault="00A06CA9" w:rsidP="00A06CA9">
      <w:pPr>
        <w:keepNext/>
        <w:keepLines/>
        <w:spacing w:before="180"/>
        <w:ind w:left="1134" w:hanging="1134"/>
        <w:outlineLvl w:val="1"/>
        <w:rPr>
          <w:rFonts w:ascii="Arial" w:eastAsia="SimSun" w:hAnsi="Arial"/>
          <w:sz w:val="32"/>
        </w:rPr>
      </w:pPr>
      <w:r w:rsidRPr="00A06CA9">
        <w:rPr>
          <w:rFonts w:ascii="Arial" w:eastAsia="SimSun" w:hAnsi="Arial"/>
          <w:sz w:val="32"/>
        </w:rPr>
        <w:t>5.X</w:t>
      </w:r>
      <w:r w:rsidRPr="00A06CA9">
        <w:rPr>
          <w:rFonts w:ascii="Arial" w:eastAsia="SimSun" w:hAnsi="Arial"/>
          <w:sz w:val="32"/>
        </w:rPr>
        <w:tab/>
        <w:t>Use case #&lt;X&gt;: &lt;use case title&gt;</w:t>
      </w:r>
    </w:p>
    <w:p w14:paraId="1D218587" w14:textId="77777777" w:rsidR="00A06CA9" w:rsidRPr="00A06CA9" w:rsidRDefault="00A06CA9" w:rsidP="00A06CA9">
      <w:pPr>
        <w:keepNext/>
        <w:keepLines/>
        <w:spacing w:before="120"/>
        <w:ind w:left="1134" w:hanging="1134"/>
        <w:outlineLvl w:val="2"/>
        <w:rPr>
          <w:rFonts w:ascii="Arial" w:eastAsia="SimSun" w:hAnsi="Arial"/>
          <w:sz w:val="28"/>
        </w:rPr>
      </w:pPr>
      <w:r w:rsidRPr="00A06CA9">
        <w:rPr>
          <w:rFonts w:ascii="Arial" w:eastAsia="SimSun" w:hAnsi="Arial"/>
          <w:sz w:val="28"/>
        </w:rPr>
        <w:t>5.X.1</w:t>
      </w:r>
      <w:r w:rsidRPr="00A06CA9">
        <w:rPr>
          <w:rFonts w:ascii="Arial" w:eastAsia="SimSun" w:hAnsi="Arial"/>
          <w:sz w:val="28"/>
        </w:rPr>
        <w:tab/>
        <w:t>Description</w:t>
      </w:r>
    </w:p>
    <w:p w14:paraId="2A0C527A"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bookmarkStart w:id="38" w:name="_Hlk209602559"/>
      <w:r w:rsidRPr="00A06CA9">
        <w:rPr>
          <w:color w:val="FF0000"/>
          <w:lang w:eastAsia="en-GB"/>
        </w:rPr>
        <w:t>Editor's note:</w:t>
      </w:r>
      <w:r w:rsidRPr="00A06CA9">
        <w:rPr>
          <w:color w:val="FF0000"/>
          <w:lang w:eastAsia="en-GB"/>
        </w:rPr>
        <w:tab/>
        <w:t>This clause provides a description of use case.</w:t>
      </w:r>
    </w:p>
    <w:bookmarkEnd w:id="38"/>
    <w:p w14:paraId="35C4E245" w14:textId="77777777" w:rsidR="00A06CA9" w:rsidRPr="00A06CA9" w:rsidRDefault="00A06CA9" w:rsidP="00A06CA9">
      <w:pPr>
        <w:rPr>
          <w:rFonts w:eastAsia="SimSun"/>
        </w:rPr>
      </w:pPr>
    </w:p>
    <w:p w14:paraId="5D2943A3" w14:textId="77777777" w:rsidR="00A06CA9" w:rsidRPr="00A06CA9" w:rsidRDefault="00A06CA9" w:rsidP="00A06CA9">
      <w:pPr>
        <w:keepNext/>
        <w:keepLines/>
        <w:spacing w:before="120"/>
        <w:ind w:left="1134" w:hanging="1134"/>
        <w:outlineLvl w:val="2"/>
        <w:rPr>
          <w:rFonts w:ascii="Arial" w:eastAsia="SimSun" w:hAnsi="Arial"/>
          <w:sz w:val="28"/>
        </w:rPr>
      </w:pPr>
      <w:r w:rsidRPr="00A06CA9">
        <w:rPr>
          <w:rFonts w:ascii="Arial" w:eastAsia="SimSun" w:hAnsi="Arial"/>
          <w:sz w:val="28"/>
        </w:rPr>
        <w:t>5.X.2</w:t>
      </w:r>
      <w:r w:rsidRPr="00A06CA9">
        <w:rPr>
          <w:rFonts w:ascii="Arial" w:eastAsia="SimSun" w:hAnsi="Arial"/>
          <w:sz w:val="28"/>
        </w:rPr>
        <w:tab/>
        <w:t>Potential requirements</w:t>
      </w:r>
    </w:p>
    <w:p w14:paraId="1314A480"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potential requirements for the corresponding use case.</w:t>
      </w:r>
    </w:p>
    <w:p w14:paraId="19F785A3" w14:textId="77777777" w:rsidR="00A06CA9" w:rsidRPr="00A06CA9" w:rsidRDefault="00A06CA9" w:rsidP="00A06CA9">
      <w:pPr>
        <w:rPr>
          <w:rFonts w:eastAsia="SimSun"/>
        </w:rPr>
      </w:pPr>
    </w:p>
    <w:p w14:paraId="47CE8E77" w14:textId="77777777" w:rsidR="00A06CA9" w:rsidRPr="00A06CA9" w:rsidRDefault="00A06CA9" w:rsidP="00A06CA9">
      <w:pPr>
        <w:keepNext/>
        <w:keepLines/>
        <w:spacing w:before="120"/>
        <w:ind w:left="1134" w:hanging="1134"/>
        <w:outlineLvl w:val="2"/>
        <w:rPr>
          <w:rFonts w:ascii="Arial" w:eastAsia="SimSun" w:hAnsi="Arial"/>
          <w:sz w:val="28"/>
          <w:lang w:eastAsia="zh-CN"/>
        </w:rPr>
      </w:pPr>
      <w:r w:rsidRPr="00A06CA9">
        <w:rPr>
          <w:rFonts w:ascii="Arial" w:eastAsia="SimSun" w:hAnsi="Arial"/>
          <w:sz w:val="28"/>
        </w:rPr>
        <w:t>5.X.3</w:t>
      </w:r>
      <w:r w:rsidRPr="00A06CA9">
        <w:rPr>
          <w:rFonts w:ascii="Arial" w:eastAsia="SimSun" w:hAnsi="Arial"/>
          <w:sz w:val="28"/>
        </w:rPr>
        <w:tab/>
        <w:t>Potential solution</w:t>
      </w:r>
      <w:r w:rsidRPr="00A06CA9">
        <w:rPr>
          <w:rFonts w:ascii="Arial" w:eastAsia="SimSun" w:hAnsi="Arial" w:hint="eastAsia"/>
          <w:sz w:val="28"/>
          <w:lang w:eastAsia="zh-CN"/>
        </w:rPr>
        <w:t>s</w:t>
      </w:r>
    </w:p>
    <w:p w14:paraId="5A3C33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one or more solutions. Further (sub-)clause(s) may be added to capture details.</w:t>
      </w:r>
    </w:p>
    <w:p w14:paraId="528953DC" w14:textId="77777777" w:rsidR="00A06CA9" w:rsidRPr="00A06CA9" w:rsidRDefault="00A06CA9" w:rsidP="00A06CA9">
      <w:pPr>
        <w:rPr>
          <w:rFonts w:eastAsia="SimSun"/>
          <w:iCs/>
          <w:color w:val="404040"/>
        </w:rPr>
      </w:pPr>
    </w:p>
    <w:p w14:paraId="796309EB" w14:textId="77777777" w:rsidR="00A06CA9" w:rsidRPr="00A06CA9" w:rsidRDefault="00A06CA9" w:rsidP="00A06CA9">
      <w:pPr>
        <w:keepNext/>
        <w:keepLines/>
        <w:spacing w:before="120"/>
        <w:ind w:left="1134" w:hanging="1134"/>
        <w:outlineLvl w:val="2"/>
        <w:rPr>
          <w:rFonts w:ascii="Arial" w:eastAsia="SimSun" w:hAnsi="Arial"/>
          <w:sz w:val="28"/>
        </w:rPr>
      </w:pPr>
      <w:r w:rsidRPr="00A06CA9">
        <w:rPr>
          <w:rFonts w:ascii="Arial" w:eastAsia="SimSun" w:hAnsi="Arial"/>
          <w:sz w:val="28"/>
        </w:rPr>
        <w:lastRenderedPageBreak/>
        <w:t>5.X.4</w:t>
      </w:r>
      <w:r w:rsidRPr="00A06CA9">
        <w:rPr>
          <w:rFonts w:ascii="Arial" w:eastAsia="SimSun" w:hAnsi="Arial"/>
          <w:sz w:val="28"/>
        </w:rPr>
        <w:tab/>
        <w:t>Evaluation of potential solutions</w:t>
      </w:r>
    </w:p>
    <w:p w14:paraId="678064E5"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 xml:space="preserve">This clause provides </w:t>
      </w:r>
      <w:r w:rsidRPr="00A06CA9">
        <w:rPr>
          <w:color w:val="FF0000"/>
          <w:lang w:val="en-US" w:eastAsia="en-GB"/>
        </w:rPr>
        <w:t>evaluation of potential</w:t>
      </w:r>
      <w:r w:rsidRPr="00A06CA9">
        <w:rPr>
          <w:color w:val="FF0000"/>
          <w:lang w:eastAsia="en-GB"/>
        </w:rPr>
        <w:t xml:space="preserve"> solutions.</w:t>
      </w:r>
    </w:p>
    <w:p w14:paraId="43AB8E04" w14:textId="77777777" w:rsidR="00A06CA9" w:rsidRPr="00A06CA9" w:rsidRDefault="00A06CA9" w:rsidP="00A06CA9">
      <w:pPr>
        <w:rPr>
          <w:rFonts w:eastAsia="SimSun"/>
        </w:rPr>
      </w:pPr>
    </w:p>
    <w:p w14:paraId="27740DB7"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r w:rsidRPr="00A06CA9">
        <w:rPr>
          <w:rFonts w:ascii="Arial" w:eastAsia="SimSun" w:hAnsi="Arial"/>
          <w:sz w:val="36"/>
        </w:rPr>
        <w:t>6</w:t>
      </w:r>
      <w:r w:rsidRPr="00A06CA9">
        <w:rPr>
          <w:rFonts w:ascii="Arial" w:eastAsia="SimSun" w:hAnsi="Arial"/>
          <w:sz w:val="36"/>
        </w:rPr>
        <w:tab/>
        <w:t>Conclusions and recommendations</w:t>
      </w:r>
    </w:p>
    <w:p w14:paraId="2A3EEC4A" w14:textId="77777777" w:rsidR="00A06CA9" w:rsidRPr="00A06CA9" w:rsidRDefault="00A06CA9" w:rsidP="00A06CA9">
      <w:pPr>
        <w:keepNext/>
        <w:keepLines/>
        <w:spacing w:before="180"/>
        <w:ind w:left="1134" w:hanging="1134"/>
        <w:outlineLvl w:val="1"/>
        <w:rPr>
          <w:rFonts w:ascii="Arial" w:eastAsia="SimSun" w:hAnsi="Arial"/>
          <w:sz w:val="32"/>
        </w:rPr>
      </w:pPr>
      <w:r w:rsidRPr="00A06CA9">
        <w:rPr>
          <w:rFonts w:ascii="Arial" w:eastAsia="SimSun" w:hAnsi="Arial"/>
          <w:sz w:val="32"/>
        </w:rPr>
        <w:t>6.X</w:t>
      </w:r>
      <w:r w:rsidRPr="00A06CA9">
        <w:rPr>
          <w:rFonts w:ascii="Arial" w:eastAsia="SimSun" w:hAnsi="Arial"/>
          <w:sz w:val="32"/>
        </w:rPr>
        <w:tab/>
        <w:t>Use case #&lt;X&gt;: &lt;use case title&gt;</w:t>
      </w:r>
    </w:p>
    <w:p w14:paraId="4AFB9F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conclusions and recommendations for the corresponding use case.</w:t>
      </w: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74D94937" w14:textId="759E80B4" w:rsidR="003A03A4" w:rsidRPr="003A03A4" w:rsidRDefault="003A03A4" w:rsidP="00CD6E7A">
      <w:pPr>
        <w:pStyle w:val="Heading9"/>
      </w:pPr>
      <w:bookmarkStart w:id="39" w:name="clause4"/>
      <w:bookmarkStart w:id="40" w:name="startOfAnnexes"/>
      <w:bookmarkEnd w:id="39"/>
      <w:bookmarkEnd w:id="40"/>
      <w:r w:rsidRPr="003A03A4">
        <w:br w:type="page"/>
      </w:r>
      <w:bookmarkStart w:id="41" w:name="_Toc129708889"/>
      <w:r w:rsidRPr="003A03A4">
        <w:lastRenderedPageBreak/>
        <w:t xml:space="preserve">Annex </w:t>
      </w:r>
      <w:r w:rsidR="000E5256">
        <w:t>A</w:t>
      </w:r>
      <w:r w:rsidRPr="003A03A4">
        <w:t>:</w:t>
      </w:r>
      <w:bookmarkEnd w:id="41"/>
      <w:r w:rsidR="00CD6E7A">
        <w:t xml:space="preserve"> </w:t>
      </w:r>
      <w:bookmarkStart w:id="42" w:name="_Toc129708892"/>
      <w:r w:rsidRPr="003A03A4">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1EFF55AC"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7153C16D"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B2286" w14:textId="77777777" w:rsidR="0020300E" w:rsidRDefault="0020300E">
      <w:r>
        <w:separator/>
      </w:r>
    </w:p>
  </w:endnote>
  <w:endnote w:type="continuationSeparator" w:id="0">
    <w:p w14:paraId="64227C29" w14:textId="77777777" w:rsidR="0020300E" w:rsidRDefault="0020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BFE7C" w14:textId="77777777" w:rsidR="0020300E" w:rsidRDefault="0020300E">
      <w:r>
        <w:separator/>
      </w:r>
    </w:p>
  </w:footnote>
  <w:footnote w:type="continuationSeparator" w:id="0">
    <w:p w14:paraId="05DA3601" w14:textId="77777777" w:rsidR="0020300E" w:rsidRDefault="0020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9C0A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906">
      <w:rPr>
        <w:rFonts w:ascii="Arial" w:hAnsi="Arial" w:cs="Arial"/>
        <w:b/>
        <w:noProof/>
        <w:sz w:val="18"/>
        <w:szCs w:val="18"/>
      </w:rPr>
      <w:t>3GPP TR 28.884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7F5B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90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492575275">
    <w:abstractNumId w:val="12"/>
  </w:num>
  <w:num w:numId="16" w16cid:durableId="205220839">
    <w:abstractNumId w:val="13"/>
  </w:num>
  <w:num w:numId="17" w16cid:durableId="592932567">
    <w:abstractNumId w:val="14"/>
  </w:num>
  <w:num w:numId="18" w16cid:durableId="338455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70B9"/>
    <w:rsid w:val="00033397"/>
    <w:rsid w:val="00040095"/>
    <w:rsid w:val="0004139F"/>
    <w:rsid w:val="00051834"/>
    <w:rsid w:val="00054A22"/>
    <w:rsid w:val="00062023"/>
    <w:rsid w:val="000655A6"/>
    <w:rsid w:val="00080512"/>
    <w:rsid w:val="000960CF"/>
    <w:rsid w:val="000C47C3"/>
    <w:rsid w:val="000D58AB"/>
    <w:rsid w:val="000E03DB"/>
    <w:rsid w:val="000E5256"/>
    <w:rsid w:val="00101D1C"/>
    <w:rsid w:val="00133525"/>
    <w:rsid w:val="00145B63"/>
    <w:rsid w:val="00173E3B"/>
    <w:rsid w:val="00174E78"/>
    <w:rsid w:val="001A4C42"/>
    <w:rsid w:val="001A7420"/>
    <w:rsid w:val="001B6637"/>
    <w:rsid w:val="001C21C3"/>
    <w:rsid w:val="001D02C2"/>
    <w:rsid w:val="001D2088"/>
    <w:rsid w:val="001F0C1D"/>
    <w:rsid w:val="001F1132"/>
    <w:rsid w:val="001F168B"/>
    <w:rsid w:val="0020300E"/>
    <w:rsid w:val="002347A2"/>
    <w:rsid w:val="00237D11"/>
    <w:rsid w:val="002675F0"/>
    <w:rsid w:val="002760EE"/>
    <w:rsid w:val="002B6339"/>
    <w:rsid w:val="002E00EE"/>
    <w:rsid w:val="00315B85"/>
    <w:rsid w:val="003172DC"/>
    <w:rsid w:val="00337B14"/>
    <w:rsid w:val="0035462D"/>
    <w:rsid w:val="00356555"/>
    <w:rsid w:val="003765B8"/>
    <w:rsid w:val="003A03A4"/>
    <w:rsid w:val="003C3971"/>
    <w:rsid w:val="003E01D1"/>
    <w:rsid w:val="003E2235"/>
    <w:rsid w:val="00407D09"/>
    <w:rsid w:val="004106AB"/>
    <w:rsid w:val="00423334"/>
    <w:rsid w:val="004345EC"/>
    <w:rsid w:val="004631AA"/>
    <w:rsid w:val="00465515"/>
    <w:rsid w:val="0049751D"/>
    <w:rsid w:val="004C30AC"/>
    <w:rsid w:val="004D3578"/>
    <w:rsid w:val="004D4C55"/>
    <w:rsid w:val="004E06D6"/>
    <w:rsid w:val="004E207D"/>
    <w:rsid w:val="004E213A"/>
    <w:rsid w:val="004F0988"/>
    <w:rsid w:val="004F3340"/>
    <w:rsid w:val="0053388B"/>
    <w:rsid w:val="00535773"/>
    <w:rsid w:val="00543E6C"/>
    <w:rsid w:val="00565087"/>
    <w:rsid w:val="005936D2"/>
    <w:rsid w:val="00597B11"/>
    <w:rsid w:val="005D2E01"/>
    <w:rsid w:val="005D7526"/>
    <w:rsid w:val="005E4BB2"/>
    <w:rsid w:val="005F788A"/>
    <w:rsid w:val="0060177E"/>
    <w:rsid w:val="00602AEA"/>
    <w:rsid w:val="00614FDF"/>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25B3A"/>
    <w:rsid w:val="00734A5B"/>
    <w:rsid w:val="0074026F"/>
    <w:rsid w:val="007429F6"/>
    <w:rsid w:val="00744E76"/>
    <w:rsid w:val="00765EA3"/>
    <w:rsid w:val="00774DA4"/>
    <w:rsid w:val="00781F0F"/>
    <w:rsid w:val="007B600E"/>
    <w:rsid w:val="007D4CB7"/>
    <w:rsid w:val="007E7E25"/>
    <w:rsid w:val="007F0F4A"/>
    <w:rsid w:val="008028A4"/>
    <w:rsid w:val="00830747"/>
    <w:rsid w:val="00830904"/>
    <w:rsid w:val="0084491F"/>
    <w:rsid w:val="008768CA"/>
    <w:rsid w:val="00880266"/>
    <w:rsid w:val="008A3287"/>
    <w:rsid w:val="008C384C"/>
    <w:rsid w:val="008C7B64"/>
    <w:rsid w:val="008E2D68"/>
    <w:rsid w:val="008E6756"/>
    <w:rsid w:val="0090271F"/>
    <w:rsid w:val="00902E23"/>
    <w:rsid w:val="00905F90"/>
    <w:rsid w:val="009114D7"/>
    <w:rsid w:val="0091348E"/>
    <w:rsid w:val="00917CCB"/>
    <w:rsid w:val="00933FB0"/>
    <w:rsid w:val="00936B77"/>
    <w:rsid w:val="00942EC2"/>
    <w:rsid w:val="00975DAE"/>
    <w:rsid w:val="00996715"/>
    <w:rsid w:val="009A1BB4"/>
    <w:rsid w:val="009E2532"/>
    <w:rsid w:val="009E34B9"/>
    <w:rsid w:val="009F37B7"/>
    <w:rsid w:val="00A06CA9"/>
    <w:rsid w:val="00A10F02"/>
    <w:rsid w:val="00A14906"/>
    <w:rsid w:val="00A164B4"/>
    <w:rsid w:val="00A26956"/>
    <w:rsid w:val="00A27486"/>
    <w:rsid w:val="00A53724"/>
    <w:rsid w:val="00A56066"/>
    <w:rsid w:val="00A67EE3"/>
    <w:rsid w:val="00A73129"/>
    <w:rsid w:val="00A82346"/>
    <w:rsid w:val="00A92BA1"/>
    <w:rsid w:val="00A95A32"/>
    <w:rsid w:val="00AB4A5D"/>
    <w:rsid w:val="00AC6BC6"/>
    <w:rsid w:val="00AD45A1"/>
    <w:rsid w:val="00AD5283"/>
    <w:rsid w:val="00AE6164"/>
    <w:rsid w:val="00AE65E2"/>
    <w:rsid w:val="00AF1460"/>
    <w:rsid w:val="00B02E87"/>
    <w:rsid w:val="00B11544"/>
    <w:rsid w:val="00B15449"/>
    <w:rsid w:val="00B27799"/>
    <w:rsid w:val="00B8141E"/>
    <w:rsid w:val="00B86D65"/>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1317"/>
    <w:rsid w:val="00C551FF"/>
    <w:rsid w:val="00C6688B"/>
    <w:rsid w:val="00C72833"/>
    <w:rsid w:val="00C80F1D"/>
    <w:rsid w:val="00C91962"/>
    <w:rsid w:val="00C93F40"/>
    <w:rsid w:val="00C97F92"/>
    <w:rsid w:val="00CA3D0C"/>
    <w:rsid w:val="00CD6E7A"/>
    <w:rsid w:val="00CE2D06"/>
    <w:rsid w:val="00D353C2"/>
    <w:rsid w:val="00D474A3"/>
    <w:rsid w:val="00D57972"/>
    <w:rsid w:val="00D62AF1"/>
    <w:rsid w:val="00D675A9"/>
    <w:rsid w:val="00D7137D"/>
    <w:rsid w:val="00D738D6"/>
    <w:rsid w:val="00D755EB"/>
    <w:rsid w:val="00D76048"/>
    <w:rsid w:val="00D774A0"/>
    <w:rsid w:val="00D82E6F"/>
    <w:rsid w:val="00D87E00"/>
    <w:rsid w:val="00D9134D"/>
    <w:rsid w:val="00DA7A03"/>
    <w:rsid w:val="00DB1818"/>
    <w:rsid w:val="00DC309B"/>
    <w:rsid w:val="00DC4DA2"/>
    <w:rsid w:val="00DC598C"/>
    <w:rsid w:val="00DD4C17"/>
    <w:rsid w:val="00DD5655"/>
    <w:rsid w:val="00DD74A5"/>
    <w:rsid w:val="00DE3638"/>
    <w:rsid w:val="00DF2B1F"/>
    <w:rsid w:val="00DF62CD"/>
    <w:rsid w:val="00E16509"/>
    <w:rsid w:val="00E31385"/>
    <w:rsid w:val="00E44582"/>
    <w:rsid w:val="00E44FFC"/>
    <w:rsid w:val="00E73E1D"/>
    <w:rsid w:val="00E77645"/>
    <w:rsid w:val="00EA15B0"/>
    <w:rsid w:val="00EA3BB4"/>
    <w:rsid w:val="00EA5EA7"/>
    <w:rsid w:val="00EA66BD"/>
    <w:rsid w:val="00EC4A25"/>
    <w:rsid w:val="00EF608C"/>
    <w:rsid w:val="00F025A2"/>
    <w:rsid w:val="00F04712"/>
    <w:rsid w:val="00F13360"/>
    <w:rsid w:val="00F22EC7"/>
    <w:rsid w:val="00F325C8"/>
    <w:rsid w:val="00F34834"/>
    <w:rsid w:val="00F653B8"/>
    <w:rsid w:val="00F87E34"/>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645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13</Pages>
  <Words>3040</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Editor-Rapporteur</cp:lastModifiedBy>
  <cp:revision>11</cp:revision>
  <cp:lastPrinted>2019-02-25T14:05:00Z</cp:lastPrinted>
  <dcterms:created xsi:type="dcterms:W3CDTF">2025-10-17T04:59:00Z</dcterms:created>
  <dcterms:modified xsi:type="dcterms:W3CDTF">2025-10-20T18:32:00Z</dcterms:modified>
</cp:coreProperties>
</file>