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23" w:type="dxa"/>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255"/>
        <w:gridCol w:w="1080"/>
        <w:gridCol w:w="3280"/>
        <w:gridCol w:w="1377"/>
        <w:gridCol w:w="2231"/>
      </w:tblGrid>
      <w:tr w:rsidR="00CD7D1C" w:rsidRPr="007A7748" w14:paraId="7B1A428C" w14:textId="77777777" w:rsidTr="00372656">
        <w:trPr>
          <w:trHeight w:val="350"/>
        </w:trPr>
        <w:tc>
          <w:tcPr>
            <w:tcW w:w="9223" w:type="dxa"/>
            <w:gridSpan w:val="5"/>
          </w:tcPr>
          <w:p w14:paraId="4833824B" w14:textId="04999FDB" w:rsidR="00CD7D1C" w:rsidRPr="00CD7D1C" w:rsidRDefault="00CD7D1C" w:rsidP="00CD7D1C">
            <w:pPr>
              <w:spacing w:after="0" w:line="240" w:lineRule="auto"/>
              <w:jc w:val="center"/>
              <w:rPr>
                <w:rFonts w:ascii="Arial" w:eastAsia="Times New Roman" w:hAnsi="Arial" w:cs="Arial"/>
                <w:b/>
                <w:bCs/>
                <w:kern w:val="0"/>
                <w:sz w:val="16"/>
                <w:szCs w:val="16"/>
                <w14:ligatures w14:val="none"/>
              </w:rPr>
            </w:pPr>
            <w:r w:rsidRPr="00EA3EC5">
              <w:rPr>
                <w:rFonts w:ascii="Arial" w:eastAsia="Times New Roman" w:hAnsi="Arial" w:cs="Arial"/>
                <w:b/>
                <w:bCs/>
                <w:kern w:val="0"/>
                <w:sz w:val="28"/>
                <w:szCs w:val="28"/>
                <w14:ligatures w14:val="none"/>
              </w:rPr>
              <w:t>LS</w:t>
            </w:r>
            <w:r w:rsidR="00832054">
              <w:rPr>
                <w:rFonts w:ascii="Arial" w:eastAsia="Times New Roman" w:hAnsi="Arial" w:cs="Arial"/>
                <w:b/>
                <w:bCs/>
                <w:kern w:val="0"/>
                <w:sz w:val="28"/>
                <w:szCs w:val="28"/>
                <w14:ligatures w14:val="none"/>
              </w:rPr>
              <w:t xml:space="preserve"> IN</w:t>
            </w:r>
          </w:p>
        </w:tc>
      </w:tr>
      <w:tr w:rsidR="00F951B0" w:rsidRPr="007A7748" w14:paraId="4B430C94" w14:textId="77777777" w:rsidTr="00F951B0">
        <w:trPr>
          <w:trHeight w:val="350"/>
        </w:trPr>
        <w:tc>
          <w:tcPr>
            <w:tcW w:w="1255" w:type="dxa"/>
            <w:vAlign w:val="center"/>
          </w:tcPr>
          <w:p w14:paraId="39878313" w14:textId="034F1375" w:rsidR="00F951B0" w:rsidRPr="00A23145" w:rsidRDefault="00F951B0" w:rsidP="00F951B0">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LS</w:t>
            </w:r>
          </w:p>
        </w:tc>
        <w:tc>
          <w:tcPr>
            <w:tcW w:w="1080" w:type="dxa"/>
            <w:shd w:val="clear" w:color="auto" w:fill="auto"/>
            <w:vAlign w:val="center"/>
          </w:tcPr>
          <w:p w14:paraId="1EBC3C7B" w14:textId="5172BC51" w:rsidR="00F951B0" w:rsidRPr="00EA3EC5" w:rsidRDefault="00F951B0" w:rsidP="00F951B0">
            <w:pPr>
              <w:spacing w:after="0" w:line="240" w:lineRule="auto"/>
              <w:rPr>
                <w:rFonts w:ascii="Arial" w:eastAsia="Times New Roman" w:hAnsi="Arial" w:cs="Arial"/>
                <w:b/>
                <w:bCs/>
                <w:color w:val="0000FF"/>
                <w:kern w:val="0"/>
                <w:sz w:val="16"/>
                <w:szCs w:val="16"/>
                <w:u w:val="single"/>
                <w14:ligatures w14:val="none"/>
              </w:rPr>
            </w:pPr>
            <w:hyperlink r:id="rId7" w:tgtFrame="_blank" w:history="1">
              <w:r w:rsidRPr="00440181">
                <w:rPr>
                  <w:rFonts w:ascii="Arial" w:eastAsia="Times New Roman" w:hAnsi="Arial" w:cs="Arial"/>
                  <w:b/>
                  <w:bCs/>
                  <w:color w:val="0000FF"/>
                  <w:kern w:val="0"/>
                  <w:sz w:val="16"/>
                  <w:szCs w:val="16"/>
                  <w:u w:val="single"/>
                  <w14:ligatures w14:val="none"/>
                </w:rPr>
                <w:t>SP-241419</w:t>
              </w:r>
            </w:hyperlink>
          </w:p>
        </w:tc>
        <w:tc>
          <w:tcPr>
            <w:tcW w:w="3280" w:type="dxa"/>
            <w:shd w:val="clear" w:color="auto" w:fill="auto"/>
            <w:vAlign w:val="center"/>
          </w:tcPr>
          <w:p w14:paraId="36690696" w14:textId="17076B72" w:rsidR="00F951B0" w:rsidRPr="00F951B0" w:rsidRDefault="00F951B0" w:rsidP="00F951B0">
            <w:pPr>
              <w:spacing w:after="0" w:line="240" w:lineRule="auto"/>
              <w:rPr>
                <w:rFonts w:ascii="Arial" w:hAnsi="Arial" w:cs="Arial"/>
                <w:color w:val="312E25"/>
                <w:sz w:val="18"/>
                <w:szCs w:val="18"/>
              </w:rPr>
            </w:pPr>
            <w:r w:rsidRPr="00440181">
              <w:rPr>
                <w:rFonts w:ascii="Arial" w:hAnsi="Arial" w:cs="Arial"/>
                <w:color w:val="312E25"/>
                <w:sz w:val="18"/>
                <w:szCs w:val="18"/>
              </w:rPr>
              <w:t>LS on Further Clarification for Ambient IoT Security</w:t>
            </w:r>
          </w:p>
        </w:tc>
        <w:tc>
          <w:tcPr>
            <w:tcW w:w="1377" w:type="dxa"/>
            <w:shd w:val="clear" w:color="auto" w:fill="auto"/>
            <w:vAlign w:val="center"/>
          </w:tcPr>
          <w:p w14:paraId="762E8267" w14:textId="434675BA" w:rsidR="00F951B0" w:rsidRPr="00F951B0" w:rsidRDefault="00F951B0" w:rsidP="00F951B0">
            <w:pPr>
              <w:spacing w:after="0" w:line="240" w:lineRule="auto"/>
              <w:rPr>
                <w:rFonts w:ascii="Arial" w:hAnsi="Arial" w:cs="Arial"/>
                <w:color w:val="312E25"/>
                <w:sz w:val="18"/>
                <w:szCs w:val="18"/>
              </w:rPr>
            </w:pPr>
            <w:r w:rsidRPr="00440181">
              <w:rPr>
                <w:rFonts w:ascii="Arial" w:hAnsi="Arial" w:cs="Arial"/>
                <w:color w:val="312E25"/>
                <w:sz w:val="18"/>
                <w:szCs w:val="18"/>
              </w:rPr>
              <w:t>LS in OPPO</w:t>
            </w:r>
          </w:p>
        </w:tc>
        <w:tc>
          <w:tcPr>
            <w:tcW w:w="2231" w:type="dxa"/>
          </w:tcPr>
          <w:p w14:paraId="714DA86B" w14:textId="2791C78C" w:rsidR="00F951B0" w:rsidRPr="007A7748" w:rsidRDefault="00E10E39" w:rsidP="00F951B0">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Presented for information to the group</w:t>
            </w:r>
          </w:p>
        </w:tc>
      </w:tr>
      <w:tr w:rsidR="00563F39" w:rsidRPr="007A7748" w14:paraId="471EBBCD" w14:textId="77777777" w:rsidTr="002714C8">
        <w:trPr>
          <w:trHeight w:val="350"/>
        </w:trPr>
        <w:tc>
          <w:tcPr>
            <w:tcW w:w="9223" w:type="dxa"/>
            <w:gridSpan w:val="5"/>
          </w:tcPr>
          <w:p w14:paraId="5D5CAB26" w14:textId="205AEE54" w:rsidR="00563F39" w:rsidRPr="007A7748" w:rsidRDefault="00080ED9" w:rsidP="00563F39">
            <w:pPr>
              <w:spacing w:after="0" w:line="240" w:lineRule="auto"/>
              <w:jc w:val="center"/>
              <w:rPr>
                <w:rFonts w:ascii="Arial" w:eastAsia="Times New Roman" w:hAnsi="Arial" w:cs="Arial"/>
                <w:kern w:val="0"/>
                <w:sz w:val="16"/>
                <w:szCs w:val="16"/>
                <w14:ligatures w14:val="none"/>
              </w:rPr>
            </w:pPr>
            <w:r>
              <w:rPr>
                <w:rFonts w:ascii="Arial" w:eastAsia="Times New Roman" w:hAnsi="Arial" w:cs="Arial"/>
                <w:b/>
                <w:bCs/>
                <w:kern w:val="0"/>
                <w:sz w:val="28"/>
                <w:szCs w:val="28"/>
                <w14:ligatures w14:val="none"/>
              </w:rPr>
              <w:t xml:space="preserve">Updated </w:t>
            </w:r>
            <w:r w:rsidR="00563F39" w:rsidRPr="00A23145">
              <w:rPr>
                <w:rFonts w:ascii="Arial" w:eastAsia="Times New Roman" w:hAnsi="Arial" w:cs="Arial"/>
                <w:b/>
                <w:bCs/>
                <w:kern w:val="0"/>
                <w:sz w:val="28"/>
                <w:szCs w:val="28"/>
                <w14:ligatures w14:val="none"/>
              </w:rPr>
              <w:t>KI</w:t>
            </w:r>
          </w:p>
        </w:tc>
      </w:tr>
      <w:tr w:rsidR="00D40AA9" w:rsidRPr="007A7748" w14:paraId="72EA74C8" w14:textId="77777777" w:rsidTr="00F951B0">
        <w:trPr>
          <w:trHeight w:val="350"/>
        </w:trPr>
        <w:tc>
          <w:tcPr>
            <w:tcW w:w="1255" w:type="dxa"/>
            <w:vMerge w:val="restart"/>
          </w:tcPr>
          <w:p w14:paraId="5B2D7965" w14:textId="254FBF95" w:rsidR="00D40AA9" w:rsidRPr="00A23145" w:rsidRDefault="00D40AA9" w:rsidP="00D40AA9">
            <w:pPr>
              <w:spacing w:after="0" w:line="240" w:lineRule="auto"/>
              <w:rPr>
                <w:rFonts w:ascii="Arial" w:eastAsia="Times New Roman" w:hAnsi="Arial" w:cs="Arial"/>
                <w:kern w:val="0"/>
                <w:sz w:val="16"/>
                <w:szCs w:val="16"/>
                <w14:ligatures w14:val="none"/>
              </w:rPr>
            </w:pPr>
            <w:r w:rsidRPr="007A7748">
              <w:rPr>
                <w:rFonts w:ascii="Arial" w:eastAsia="Times New Roman" w:hAnsi="Arial" w:cs="Arial"/>
                <w:kern w:val="0"/>
                <w:sz w:val="16"/>
                <w:szCs w:val="16"/>
                <w14:ligatures w14:val="none"/>
              </w:rPr>
              <w:t>KI#</w:t>
            </w:r>
            <w:r w:rsidRPr="002D64E5">
              <w:rPr>
                <w:rFonts w:ascii="Arial" w:eastAsia="Times New Roman" w:hAnsi="Arial" w:cs="Arial"/>
                <w:kern w:val="0"/>
                <w:sz w:val="16"/>
                <w:szCs w:val="16"/>
                <w14:ligatures w14:val="none"/>
              </w:rPr>
              <w:t>X</w:t>
            </w:r>
            <w:r>
              <w:rPr>
                <w:rFonts w:ascii="Arial" w:eastAsia="Times New Roman" w:hAnsi="Arial" w:cs="Arial"/>
                <w:kern w:val="0"/>
                <w:sz w:val="16"/>
                <w:szCs w:val="16"/>
                <w14:ligatures w14:val="none"/>
              </w:rPr>
              <w:t>:  Authentication</w:t>
            </w:r>
          </w:p>
        </w:tc>
        <w:tc>
          <w:tcPr>
            <w:tcW w:w="1080" w:type="dxa"/>
            <w:shd w:val="clear" w:color="auto" w:fill="auto"/>
          </w:tcPr>
          <w:p w14:paraId="7A9706A8" w14:textId="4462182B" w:rsidR="00D40AA9" w:rsidRPr="00F951B0" w:rsidRDefault="00F951B0" w:rsidP="00D40AA9">
            <w:pPr>
              <w:spacing w:after="0" w:line="240" w:lineRule="auto"/>
              <w:rPr>
                <w:rFonts w:ascii="Arial" w:eastAsia="Times New Roman" w:hAnsi="Arial" w:cs="Arial"/>
                <w:kern w:val="0"/>
                <w:sz w:val="16"/>
                <w:szCs w:val="16"/>
                <w14:ligatures w14:val="none"/>
              </w:rPr>
            </w:pPr>
            <w:r w:rsidRPr="00F951B0">
              <w:rPr>
                <w:rFonts w:ascii="Arial" w:eastAsia="Times New Roman" w:hAnsi="Arial" w:cs="Arial"/>
                <w:kern w:val="0"/>
                <w:sz w:val="16"/>
                <w:szCs w:val="16"/>
                <w14:ligatures w14:val="none"/>
              </w:rPr>
              <w:t>S3-24xxxx</w:t>
            </w:r>
          </w:p>
        </w:tc>
        <w:tc>
          <w:tcPr>
            <w:tcW w:w="3280" w:type="dxa"/>
            <w:shd w:val="clear" w:color="auto" w:fill="auto"/>
          </w:tcPr>
          <w:p w14:paraId="0EE75B9D" w14:textId="02460F87" w:rsidR="00D40AA9" w:rsidRPr="007A7748" w:rsidRDefault="00F951B0" w:rsidP="00D40AA9">
            <w:pPr>
              <w:spacing w:after="0" w:line="240" w:lineRule="auto"/>
              <w:rPr>
                <w:rFonts w:ascii="Arial" w:eastAsia="Times New Roman" w:hAnsi="Arial" w:cs="Arial"/>
                <w:kern w:val="0"/>
                <w:sz w:val="16"/>
                <w:szCs w:val="16"/>
                <w14:ligatures w14:val="none"/>
              </w:rPr>
            </w:pPr>
            <w:r w:rsidRPr="00F951B0">
              <w:rPr>
                <w:rFonts w:ascii="Arial" w:eastAsia="Times New Roman" w:hAnsi="Arial" w:cs="Arial"/>
                <w:kern w:val="0"/>
                <w:sz w:val="16"/>
                <w:szCs w:val="16"/>
                <w14:ligatures w14:val="none"/>
              </w:rPr>
              <w:t>DP_Design Principles for AIoT Authentication</w:t>
            </w:r>
          </w:p>
        </w:tc>
        <w:tc>
          <w:tcPr>
            <w:tcW w:w="1377" w:type="dxa"/>
            <w:shd w:val="clear" w:color="auto" w:fill="auto"/>
          </w:tcPr>
          <w:p w14:paraId="5CB23DD2" w14:textId="6D7DE70F" w:rsidR="00D40AA9" w:rsidRPr="007A7748" w:rsidRDefault="00F951B0"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Vivo</w:t>
            </w:r>
          </w:p>
        </w:tc>
        <w:tc>
          <w:tcPr>
            <w:tcW w:w="2231" w:type="dxa"/>
          </w:tcPr>
          <w:p w14:paraId="3CFA8C70" w14:textId="0A453F42" w:rsidR="00D40AA9" w:rsidRPr="007A7748" w:rsidRDefault="00F951B0"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Comments on compatibility on roaming, whether AAA server belongs to AIoT device vendor or third party, and </w:t>
            </w:r>
            <w:r w:rsidR="005D260E">
              <w:rPr>
                <w:rFonts w:ascii="Arial" w:eastAsia="Times New Roman" w:hAnsi="Arial" w:cs="Arial"/>
                <w:kern w:val="0"/>
                <w:sz w:val="16"/>
                <w:szCs w:val="16"/>
                <w14:ligatures w14:val="none"/>
              </w:rPr>
              <w:t>whether operator can rely on SLA if authentication algorithm is not standardized.</w:t>
            </w:r>
          </w:p>
        </w:tc>
      </w:tr>
      <w:tr w:rsidR="00D40AA9" w:rsidRPr="007A7748" w14:paraId="13B9B9B9" w14:textId="77777777" w:rsidTr="00F951B0">
        <w:trPr>
          <w:trHeight w:val="350"/>
        </w:trPr>
        <w:tc>
          <w:tcPr>
            <w:tcW w:w="1255" w:type="dxa"/>
            <w:vMerge/>
          </w:tcPr>
          <w:p w14:paraId="39F0AD95" w14:textId="77777777" w:rsidR="00D40AA9" w:rsidRPr="00A23145" w:rsidRDefault="00D40AA9" w:rsidP="00D40AA9">
            <w:pPr>
              <w:spacing w:after="0" w:line="240" w:lineRule="auto"/>
              <w:rPr>
                <w:rFonts w:ascii="Arial" w:eastAsia="Times New Roman" w:hAnsi="Arial" w:cs="Arial"/>
                <w:kern w:val="0"/>
                <w:sz w:val="16"/>
                <w:szCs w:val="16"/>
                <w14:ligatures w14:val="none"/>
              </w:rPr>
            </w:pPr>
          </w:p>
        </w:tc>
        <w:tc>
          <w:tcPr>
            <w:tcW w:w="1080" w:type="dxa"/>
            <w:shd w:val="clear" w:color="auto" w:fill="auto"/>
          </w:tcPr>
          <w:p w14:paraId="613FEEEA" w14:textId="25A46D38" w:rsidR="00D40AA9" w:rsidRPr="00F951B0" w:rsidRDefault="00F951B0" w:rsidP="00D40AA9">
            <w:pPr>
              <w:spacing w:after="0" w:line="240" w:lineRule="auto"/>
              <w:rPr>
                <w:rFonts w:ascii="Arial" w:eastAsia="Times New Roman" w:hAnsi="Arial" w:cs="Arial"/>
                <w:kern w:val="0"/>
                <w:sz w:val="16"/>
                <w:szCs w:val="16"/>
                <w14:ligatures w14:val="none"/>
              </w:rPr>
            </w:pPr>
            <w:r w:rsidRPr="00F951B0">
              <w:rPr>
                <w:rFonts w:ascii="Arial" w:eastAsia="Times New Roman" w:hAnsi="Arial" w:cs="Arial"/>
                <w:kern w:val="0"/>
                <w:sz w:val="16"/>
                <w:szCs w:val="16"/>
                <w14:ligatures w14:val="none"/>
              </w:rPr>
              <w:t>S3-24xxxx</w:t>
            </w:r>
          </w:p>
        </w:tc>
        <w:tc>
          <w:tcPr>
            <w:tcW w:w="3280" w:type="dxa"/>
            <w:shd w:val="clear" w:color="auto" w:fill="auto"/>
          </w:tcPr>
          <w:p w14:paraId="6CBD7347" w14:textId="5967B33C" w:rsidR="00D40AA9" w:rsidRPr="007A7748" w:rsidRDefault="00F951B0" w:rsidP="00D40AA9">
            <w:pPr>
              <w:spacing w:after="0" w:line="240" w:lineRule="auto"/>
              <w:rPr>
                <w:rFonts w:ascii="Arial" w:eastAsia="Times New Roman" w:hAnsi="Arial" w:cs="Arial"/>
                <w:kern w:val="0"/>
                <w:sz w:val="16"/>
                <w:szCs w:val="16"/>
                <w14:ligatures w14:val="none"/>
              </w:rPr>
            </w:pPr>
            <w:r w:rsidRPr="00F951B0">
              <w:rPr>
                <w:rFonts w:ascii="Arial" w:eastAsia="Times New Roman" w:hAnsi="Arial" w:cs="Arial"/>
                <w:kern w:val="0"/>
                <w:sz w:val="16"/>
                <w:szCs w:val="16"/>
                <w14:ligatures w14:val="none"/>
              </w:rPr>
              <w:t>update to key issue#5 on authentication</w:t>
            </w:r>
          </w:p>
        </w:tc>
        <w:tc>
          <w:tcPr>
            <w:tcW w:w="1377" w:type="dxa"/>
            <w:shd w:val="clear" w:color="auto" w:fill="auto"/>
          </w:tcPr>
          <w:p w14:paraId="3AFC56B1" w14:textId="2929E406" w:rsidR="00D40AA9" w:rsidRPr="007A7748" w:rsidRDefault="00F951B0" w:rsidP="00D40AA9">
            <w:pPr>
              <w:spacing w:after="0" w:line="240" w:lineRule="auto"/>
              <w:rPr>
                <w:rFonts w:ascii="Arial" w:eastAsia="Times New Roman" w:hAnsi="Arial" w:cs="Arial"/>
                <w:kern w:val="0"/>
                <w:sz w:val="16"/>
                <w:szCs w:val="16"/>
                <w14:ligatures w14:val="none"/>
              </w:rPr>
            </w:pPr>
            <w:r w:rsidRPr="007A7748">
              <w:rPr>
                <w:rFonts w:ascii="Arial" w:eastAsia="Times New Roman" w:hAnsi="Arial" w:cs="Arial"/>
                <w:kern w:val="0"/>
                <w:sz w:val="16"/>
                <w:szCs w:val="16"/>
                <w14:ligatures w14:val="none"/>
              </w:rPr>
              <w:t>Huawei, HiSilicon</w:t>
            </w:r>
            <w:r w:rsidRPr="007A7748">
              <w:rPr>
                <w:rFonts w:ascii="Arial" w:eastAsia="Times New Roman" w:hAnsi="Arial" w:cs="Arial"/>
                <w:kern w:val="0"/>
                <w:sz w:val="16"/>
                <w:szCs w:val="16"/>
                <w14:ligatures w14:val="none"/>
              </w:rPr>
              <w:t xml:space="preserve"> </w:t>
            </w:r>
          </w:p>
        </w:tc>
        <w:tc>
          <w:tcPr>
            <w:tcW w:w="2231" w:type="dxa"/>
          </w:tcPr>
          <w:p w14:paraId="7D968D5A" w14:textId="411C9DE1" w:rsidR="00D40AA9" w:rsidRPr="007A7748" w:rsidRDefault="005D260E"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Comments whether this would lead to same discussion when solutions and evaluations were presented.</w:t>
            </w:r>
          </w:p>
        </w:tc>
      </w:tr>
      <w:tr w:rsidR="00D40AA9" w:rsidRPr="007A7748" w14:paraId="79D87A1F" w14:textId="77777777" w:rsidTr="00781C18">
        <w:trPr>
          <w:trHeight w:val="350"/>
        </w:trPr>
        <w:tc>
          <w:tcPr>
            <w:tcW w:w="9223" w:type="dxa"/>
            <w:gridSpan w:val="5"/>
          </w:tcPr>
          <w:p w14:paraId="38E30F8E" w14:textId="19A89A1B" w:rsidR="00D40AA9" w:rsidRPr="007A7748" w:rsidRDefault="00D40AA9" w:rsidP="00D40AA9">
            <w:pPr>
              <w:spacing w:after="0" w:line="240" w:lineRule="auto"/>
              <w:jc w:val="center"/>
              <w:rPr>
                <w:rFonts w:ascii="Arial" w:eastAsia="Times New Roman" w:hAnsi="Arial" w:cs="Arial"/>
                <w:kern w:val="0"/>
                <w:sz w:val="16"/>
                <w:szCs w:val="16"/>
                <w14:ligatures w14:val="none"/>
              </w:rPr>
            </w:pPr>
            <w:r>
              <w:rPr>
                <w:rFonts w:ascii="Arial" w:eastAsia="Times New Roman" w:hAnsi="Arial" w:cs="Arial"/>
                <w:b/>
                <w:bCs/>
                <w:kern w:val="0"/>
                <w:sz w:val="28"/>
                <w:szCs w:val="28"/>
                <w14:ligatures w14:val="none"/>
              </w:rPr>
              <w:t>New and Updated SOLUTIONS</w:t>
            </w:r>
          </w:p>
        </w:tc>
      </w:tr>
      <w:tr w:rsidR="00D40AA9" w:rsidRPr="007A7748" w14:paraId="7E71E5F3" w14:textId="77777777" w:rsidTr="00F951B0">
        <w:trPr>
          <w:trHeight w:val="408"/>
        </w:trPr>
        <w:tc>
          <w:tcPr>
            <w:tcW w:w="1255" w:type="dxa"/>
          </w:tcPr>
          <w:p w14:paraId="14619254" w14:textId="4B7BE1EA" w:rsidR="00D40AA9" w:rsidRPr="00A23145" w:rsidRDefault="00D40AA9"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KI#X</w:t>
            </w:r>
          </w:p>
        </w:tc>
        <w:tc>
          <w:tcPr>
            <w:tcW w:w="1080" w:type="dxa"/>
            <w:shd w:val="clear" w:color="auto" w:fill="auto"/>
          </w:tcPr>
          <w:p w14:paraId="7E374C0C" w14:textId="2A179218" w:rsidR="00D40AA9" w:rsidRPr="007A7748" w:rsidRDefault="00000000" w:rsidP="00D40AA9">
            <w:pPr>
              <w:spacing w:after="0" w:line="240" w:lineRule="auto"/>
              <w:rPr>
                <w:rFonts w:ascii="Arial" w:eastAsia="Times New Roman" w:hAnsi="Arial" w:cs="Arial"/>
                <w:b/>
                <w:bCs/>
                <w:color w:val="0000FF"/>
                <w:kern w:val="0"/>
                <w:sz w:val="16"/>
                <w:szCs w:val="16"/>
                <w:u w:val="single"/>
                <w14:ligatures w14:val="none"/>
              </w:rPr>
            </w:pPr>
            <w:hyperlink r:id="rId8" w:history="1">
              <w:r w:rsidR="00D40AA9" w:rsidRPr="007A7748">
                <w:rPr>
                  <w:rFonts w:ascii="Arial" w:eastAsia="Times New Roman" w:hAnsi="Arial" w:cs="Arial"/>
                  <w:b/>
                  <w:bCs/>
                  <w:color w:val="0000FF"/>
                  <w:kern w:val="0"/>
                  <w:sz w:val="16"/>
                  <w:szCs w:val="16"/>
                  <w:u w:val="single"/>
                  <w14:ligatures w14:val="none"/>
                </w:rPr>
                <w:t>S3-242804</w:t>
              </w:r>
            </w:hyperlink>
          </w:p>
        </w:tc>
        <w:tc>
          <w:tcPr>
            <w:tcW w:w="3280" w:type="dxa"/>
            <w:shd w:val="clear" w:color="auto" w:fill="auto"/>
          </w:tcPr>
          <w:p w14:paraId="2A6D56A8" w14:textId="654C7BE2" w:rsidR="00D40AA9" w:rsidRPr="007A7748" w:rsidRDefault="00D40AA9" w:rsidP="00D40AA9">
            <w:pPr>
              <w:spacing w:after="0" w:line="240" w:lineRule="auto"/>
              <w:rPr>
                <w:rFonts w:ascii="Arial" w:eastAsia="Times New Roman" w:hAnsi="Arial" w:cs="Arial"/>
                <w:kern w:val="0"/>
                <w:sz w:val="16"/>
                <w:szCs w:val="16"/>
                <w14:ligatures w14:val="none"/>
              </w:rPr>
            </w:pPr>
            <w:r w:rsidRPr="007A7748">
              <w:rPr>
                <w:rFonts w:ascii="Arial" w:eastAsia="Times New Roman" w:hAnsi="Arial" w:cs="Arial"/>
                <w:kern w:val="0"/>
                <w:sz w:val="16"/>
                <w:szCs w:val="16"/>
                <w14:ligatures w14:val="none"/>
              </w:rPr>
              <w:t>New solution on Authentication for AIoT Device</w:t>
            </w:r>
          </w:p>
        </w:tc>
        <w:tc>
          <w:tcPr>
            <w:tcW w:w="1377" w:type="dxa"/>
            <w:shd w:val="clear" w:color="auto" w:fill="auto"/>
          </w:tcPr>
          <w:p w14:paraId="3FA22CE5" w14:textId="42396CC9" w:rsidR="00D40AA9" w:rsidRPr="007A7748" w:rsidRDefault="00D40AA9" w:rsidP="00D40AA9">
            <w:pPr>
              <w:spacing w:after="0" w:line="240" w:lineRule="auto"/>
              <w:rPr>
                <w:rFonts w:ascii="Arial" w:eastAsia="Times New Roman" w:hAnsi="Arial" w:cs="Arial"/>
                <w:kern w:val="0"/>
                <w:sz w:val="16"/>
                <w:szCs w:val="16"/>
                <w14:ligatures w14:val="none"/>
              </w:rPr>
            </w:pPr>
            <w:r w:rsidRPr="007A7748">
              <w:rPr>
                <w:rFonts w:ascii="Arial" w:eastAsia="Times New Roman" w:hAnsi="Arial" w:cs="Arial"/>
                <w:kern w:val="0"/>
                <w:sz w:val="16"/>
                <w:szCs w:val="16"/>
                <w14:ligatures w14:val="none"/>
              </w:rPr>
              <w:t>vivo</w:t>
            </w:r>
          </w:p>
        </w:tc>
        <w:tc>
          <w:tcPr>
            <w:tcW w:w="2231" w:type="dxa"/>
          </w:tcPr>
          <w:p w14:paraId="4BA11A11" w14:textId="5770B406" w:rsidR="00D40AA9" w:rsidRPr="007A7748" w:rsidRDefault="00F951B0"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withdrawn</w:t>
            </w:r>
          </w:p>
        </w:tc>
      </w:tr>
      <w:tr w:rsidR="00D40AA9" w:rsidRPr="007A7748" w14:paraId="779792BC" w14:textId="77777777" w:rsidTr="00F951B0">
        <w:trPr>
          <w:trHeight w:val="408"/>
        </w:trPr>
        <w:tc>
          <w:tcPr>
            <w:tcW w:w="1255" w:type="dxa"/>
          </w:tcPr>
          <w:p w14:paraId="5EE84D91" w14:textId="77777777" w:rsidR="00D40AA9" w:rsidRPr="00A23145" w:rsidRDefault="00D40AA9" w:rsidP="00D40AA9">
            <w:pPr>
              <w:spacing w:after="0" w:line="240" w:lineRule="auto"/>
              <w:rPr>
                <w:rFonts w:ascii="Arial" w:eastAsia="Times New Roman" w:hAnsi="Arial" w:cs="Arial"/>
                <w:kern w:val="0"/>
                <w:sz w:val="16"/>
                <w:szCs w:val="16"/>
                <w14:ligatures w14:val="none"/>
              </w:rPr>
            </w:pPr>
          </w:p>
        </w:tc>
        <w:tc>
          <w:tcPr>
            <w:tcW w:w="1080" w:type="dxa"/>
            <w:shd w:val="clear" w:color="auto" w:fill="auto"/>
          </w:tcPr>
          <w:p w14:paraId="10F49CCE" w14:textId="166D6A73" w:rsidR="00D40AA9" w:rsidRPr="007A7748" w:rsidRDefault="00000000" w:rsidP="00D40AA9">
            <w:pPr>
              <w:spacing w:after="0" w:line="240" w:lineRule="auto"/>
              <w:rPr>
                <w:rFonts w:ascii="Arial" w:eastAsia="Times New Roman" w:hAnsi="Arial" w:cs="Arial"/>
                <w:b/>
                <w:bCs/>
                <w:color w:val="0000FF"/>
                <w:kern w:val="0"/>
                <w:sz w:val="16"/>
                <w:szCs w:val="16"/>
                <w:u w:val="single"/>
                <w14:ligatures w14:val="none"/>
              </w:rPr>
            </w:pPr>
            <w:hyperlink r:id="rId9" w:history="1">
              <w:r w:rsidR="00D40AA9" w:rsidRPr="007A7748">
                <w:rPr>
                  <w:rFonts w:ascii="Arial" w:eastAsia="Times New Roman" w:hAnsi="Arial" w:cs="Arial"/>
                  <w:b/>
                  <w:bCs/>
                  <w:color w:val="0000FF"/>
                  <w:kern w:val="0"/>
                  <w:sz w:val="16"/>
                  <w:szCs w:val="16"/>
                  <w:u w:val="single"/>
                  <w14:ligatures w14:val="none"/>
                </w:rPr>
                <w:t>S3-243283</w:t>
              </w:r>
            </w:hyperlink>
          </w:p>
        </w:tc>
        <w:tc>
          <w:tcPr>
            <w:tcW w:w="3280" w:type="dxa"/>
            <w:shd w:val="clear" w:color="auto" w:fill="auto"/>
          </w:tcPr>
          <w:p w14:paraId="1330383F" w14:textId="7E996EC7" w:rsidR="00D40AA9" w:rsidRPr="007A7748" w:rsidRDefault="00D40AA9" w:rsidP="00D40AA9">
            <w:pPr>
              <w:spacing w:after="0" w:line="240" w:lineRule="auto"/>
              <w:rPr>
                <w:rFonts w:ascii="Arial" w:eastAsia="Times New Roman" w:hAnsi="Arial" w:cs="Arial"/>
                <w:kern w:val="0"/>
                <w:sz w:val="16"/>
                <w:szCs w:val="16"/>
                <w14:ligatures w14:val="none"/>
              </w:rPr>
            </w:pPr>
            <w:r w:rsidRPr="007A7748">
              <w:rPr>
                <w:rFonts w:ascii="Arial" w:eastAsia="Times New Roman" w:hAnsi="Arial" w:cs="Arial"/>
                <w:kern w:val="0"/>
                <w:sz w:val="16"/>
                <w:szCs w:val="16"/>
                <w14:ligatures w14:val="none"/>
              </w:rPr>
              <w:t>Solution for AIoT Lightweight Authentication Based on 5G-AKA</w:t>
            </w:r>
          </w:p>
        </w:tc>
        <w:tc>
          <w:tcPr>
            <w:tcW w:w="1377" w:type="dxa"/>
            <w:shd w:val="clear" w:color="auto" w:fill="auto"/>
          </w:tcPr>
          <w:p w14:paraId="3BEA7F36" w14:textId="5F3BC08D" w:rsidR="00D40AA9" w:rsidRPr="007A7748" w:rsidRDefault="00D40AA9" w:rsidP="00D40AA9">
            <w:pPr>
              <w:spacing w:after="0" w:line="240" w:lineRule="auto"/>
              <w:rPr>
                <w:rFonts w:ascii="Arial" w:eastAsia="Times New Roman" w:hAnsi="Arial" w:cs="Arial"/>
                <w:kern w:val="0"/>
                <w:sz w:val="16"/>
                <w:szCs w:val="16"/>
                <w14:ligatures w14:val="none"/>
              </w:rPr>
            </w:pPr>
            <w:r w:rsidRPr="007A7748">
              <w:rPr>
                <w:rFonts w:ascii="Arial" w:eastAsia="Times New Roman" w:hAnsi="Arial" w:cs="Arial"/>
                <w:kern w:val="0"/>
                <w:sz w:val="16"/>
                <w:szCs w:val="16"/>
                <w14:ligatures w14:val="none"/>
              </w:rPr>
              <w:t xml:space="preserve">OPPO </w:t>
            </w:r>
          </w:p>
        </w:tc>
        <w:tc>
          <w:tcPr>
            <w:tcW w:w="2231" w:type="dxa"/>
          </w:tcPr>
          <w:p w14:paraId="44AC6BB1" w14:textId="77777777" w:rsidR="00D40AA9" w:rsidRDefault="00F951B0"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Updated to S3-24XXXX Solution for AIoT authentication 5G AKA-based.</w:t>
            </w:r>
          </w:p>
          <w:p w14:paraId="5AD15E55" w14:textId="77777777" w:rsidR="005D260E" w:rsidRDefault="005D260E" w:rsidP="00D40AA9">
            <w:pPr>
              <w:spacing w:after="0" w:line="240" w:lineRule="auto"/>
              <w:rPr>
                <w:rFonts w:ascii="Arial" w:eastAsia="Times New Roman" w:hAnsi="Arial" w:cs="Arial"/>
                <w:kern w:val="0"/>
                <w:sz w:val="16"/>
                <w:szCs w:val="16"/>
                <w14:ligatures w14:val="none"/>
              </w:rPr>
            </w:pPr>
          </w:p>
          <w:p w14:paraId="2E1F088B" w14:textId="1FFA0203" w:rsidR="005D260E" w:rsidRPr="007A7748" w:rsidRDefault="005D260E"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Comments on mapping this procedure to existing inventory and command procedures and evaluation</w:t>
            </w:r>
          </w:p>
        </w:tc>
      </w:tr>
      <w:tr w:rsidR="00F951B0" w:rsidRPr="007A7748" w14:paraId="7D4DD8A6" w14:textId="77777777" w:rsidTr="00F951B0">
        <w:trPr>
          <w:trHeight w:val="408"/>
        </w:trPr>
        <w:tc>
          <w:tcPr>
            <w:tcW w:w="1255" w:type="dxa"/>
          </w:tcPr>
          <w:p w14:paraId="2AFDAC39" w14:textId="77777777" w:rsidR="00F951B0" w:rsidRPr="00A23145" w:rsidRDefault="00F951B0" w:rsidP="00D40AA9">
            <w:pPr>
              <w:spacing w:after="0" w:line="240" w:lineRule="auto"/>
              <w:rPr>
                <w:rFonts w:ascii="Arial" w:eastAsia="Times New Roman" w:hAnsi="Arial" w:cs="Arial"/>
                <w:kern w:val="0"/>
                <w:sz w:val="16"/>
                <w:szCs w:val="16"/>
                <w14:ligatures w14:val="none"/>
              </w:rPr>
            </w:pPr>
          </w:p>
        </w:tc>
        <w:tc>
          <w:tcPr>
            <w:tcW w:w="1080" w:type="dxa"/>
            <w:shd w:val="clear" w:color="auto" w:fill="auto"/>
          </w:tcPr>
          <w:p w14:paraId="60C4E112" w14:textId="7A240B80" w:rsidR="00F951B0" w:rsidRDefault="00F951B0" w:rsidP="00D40AA9">
            <w:pPr>
              <w:spacing w:after="0" w:line="240" w:lineRule="auto"/>
            </w:pPr>
            <w:r w:rsidRPr="00F951B0">
              <w:rPr>
                <w:rFonts w:ascii="Arial" w:eastAsia="Times New Roman" w:hAnsi="Arial" w:cs="Arial"/>
                <w:kern w:val="0"/>
                <w:sz w:val="16"/>
                <w:szCs w:val="16"/>
                <w14:ligatures w14:val="none"/>
              </w:rPr>
              <w:t>S3-24XXXX</w:t>
            </w:r>
          </w:p>
        </w:tc>
        <w:tc>
          <w:tcPr>
            <w:tcW w:w="3280" w:type="dxa"/>
            <w:shd w:val="clear" w:color="auto" w:fill="auto"/>
          </w:tcPr>
          <w:p w14:paraId="7BFB4B9F" w14:textId="04E4F550" w:rsidR="00F951B0" w:rsidRPr="007A7748" w:rsidRDefault="00F951B0"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Solution for protection of inventory and command procedures</w:t>
            </w:r>
          </w:p>
        </w:tc>
        <w:tc>
          <w:tcPr>
            <w:tcW w:w="1377" w:type="dxa"/>
            <w:shd w:val="clear" w:color="auto" w:fill="auto"/>
          </w:tcPr>
          <w:p w14:paraId="72911C07" w14:textId="779E2615" w:rsidR="00F951B0" w:rsidRPr="007A7748" w:rsidRDefault="00F951B0"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Huawei, HiSilicon</w:t>
            </w:r>
          </w:p>
        </w:tc>
        <w:tc>
          <w:tcPr>
            <w:tcW w:w="2231" w:type="dxa"/>
          </w:tcPr>
          <w:p w14:paraId="43ED2FC1" w14:textId="60450DC3" w:rsidR="00F951B0" w:rsidRDefault="005D260E" w:rsidP="00D40AA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Comments on whether certain steps in inventory procedure is not protected.</w:t>
            </w:r>
          </w:p>
        </w:tc>
      </w:tr>
    </w:tbl>
    <w:p w14:paraId="054F0234" w14:textId="77777777" w:rsidR="00C97EF8" w:rsidRDefault="00C97EF8"/>
    <w:p w14:paraId="7F94B9B8" w14:textId="7442C25B" w:rsidR="005D260E" w:rsidRDefault="005D260E">
      <w:r>
        <w:t>Other discussions:</w:t>
      </w:r>
    </w:p>
    <w:p w14:paraId="4A5BBECE" w14:textId="63AD96C0" w:rsidR="005D260E" w:rsidRDefault="005D260E">
      <w:r>
        <w:t>1. Questions whether evaluations can be brought to the next meeting. The rapporteur confirmed there is no restriction.</w:t>
      </w:r>
    </w:p>
    <w:p w14:paraId="34598214" w14:textId="57226F04" w:rsidR="005D260E" w:rsidRDefault="005D260E">
      <w:r>
        <w:t>2. Discussion on how to proceed with the AIoT study given the limited TU allocated to the SID. Several suggestions were discussed: request leadership to request TU for the study, downscoping the study, exception to extend the study similar to what SA2 is doing to some of their studies that are not expected to finish in time.</w:t>
      </w:r>
    </w:p>
    <w:sectPr w:rsidR="005D26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D9A68" w14:textId="77777777" w:rsidR="00306EFD" w:rsidRDefault="00306EFD" w:rsidP="007A7748">
      <w:pPr>
        <w:spacing w:after="0" w:line="240" w:lineRule="auto"/>
      </w:pPr>
      <w:r>
        <w:separator/>
      </w:r>
    </w:p>
  </w:endnote>
  <w:endnote w:type="continuationSeparator" w:id="0">
    <w:p w14:paraId="3A18B8E1" w14:textId="77777777" w:rsidR="00306EFD" w:rsidRDefault="00306EFD" w:rsidP="007A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1A56" w14:textId="77777777" w:rsidR="00306EFD" w:rsidRDefault="00306EFD" w:rsidP="007A7748">
      <w:pPr>
        <w:spacing w:after="0" w:line="240" w:lineRule="auto"/>
      </w:pPr>
      <w:r>
        <w:separator/>
      </w:r>
    </w:p>
  </w:footnote>
  <w:footnote w:type="continuationSeparator" w:id="0">
    <w:p w14:paraId="7925D77D" w14:textId="77777777" w:rsidR="00306EFD" w:rsidRDefault="00306EFD" w:rsidP="007A77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54"/>
    <w:rsid w:val="00080ED9"/>
    <w:rsid w:val="0008238B"/>
    <w:rsid w:val="00094119"/>
    <w:rsid w:val="00137A54"/>
    <w:rsid w:val="00164F03"/>
    <w:rsid w:val="001957BE"/>
    <w:rsid w:val="00212527"/>
    <w:rsid w:val="002D64E5"/>
    <w:rsid w:val="00306EFD"/>
    <w:rsid w:val="00314364"/>
    <w:rsid w:val="003D4BB7"/>
    <w:rsid w:val="0047503E"/>
    <w:rsid w:val="00512584"/>
    <w:rsid w:val="00526526"/>
    <w:rsid w:val="00532354"/>
    <w:rsid w:val="00556158"/>
    <w:rsid w:val="00563F39"/>
    <w:rsid w:val="005B50A0"/>
    <w:rsid w:val="005D260E"/>
    <w:rsid w:val="006B3E44"/>
    <w:rsid w:val="006E1CE6"/>
    <w:rsid w:val="007A7748"/>
    <w:rsid w:val="007C3F6A"/>
    <w:rsid w:val="008143E9"/>
    <w:rsid w:val="00832054"/>
    <w:rsid w:val="00955BF6"/>
    <w:rsid w:val="009C0977"/>
    <w:rsid w:val="009C4387"/>
    <w:rsid w:val="00A23145"/>
    <w:rsid w:val="00A72995"/>
    <w:rsid w:val="00AD6029"/>
    <w:rsid w:val="00AF0685"/>
    <w:rsid w:val="00B710F9"/>
    <w:rsid w:val="00BD2ADC"/>
    <w:rsid w:val="00C97EF8"/>
    <w:rsid w:val="00CD7D1C"/>
    <w:rsid w:val="00D40AA9"/>
    <w:rsid w:val="00D9120F"/>
    <w:rsid w:val="00E10E39"/>
    <w:rsid w:val="00EA3EC5"/>
    <w:rsid w:val="00F922E5"/>
    <w:rsid w:val="00F95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2666"/>
  <w15:chartTrackingRefBased/>
  <w15:docId w15:val="{9CE73FAB-A4D8-467A-92AF-130F6059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A54"/>
    <w:rPr>
      <w:rFonts w:eastAsiaTheme="majorEastAsia" w:cstheme="majorBidi"/>
      <w:color w:val="272727" w:themeColor="text1" w:themeTint="D8"/>
    </w:rPr>
  </w:style>
  <w:style w:type="paragraph" w:styleId="Title">
    <w:name w:val="Title"/>
    <w:basedOn w:val="Normal"/>
    <w:next w:val="Normal"/>
    <w:link w:val="TitleChar"/>
    <w:uiPriority w:val="10"/>
    <w:qFormat/>
    <w:rsid w:val="00137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A54"/>
    <w:pPr>
      <w:spacing w:before="160"/>
      <w:jc w:val="center"/>
    </w:pPr>
    <w:rPr>
      <w:i/>
      <w:iCs/>
      <w:color w:val="404040" w:themeColor="text1" w:themeTint="BF"/>
    </w:rPr>
  </w:style>
  <w:style w:type="character" w:customStyle="1" w:styleId="QuoteChar">
    <w:name w:val="Quote Char"/>
    <w:basedOn w:val="DefaultParagraphFont"/>
    <w:link w:val="Quote"/>
    <w:uiPriority w:val="29"/>
    <w:rsid w:val="00137A54"/>
    <w:rPr>
      <w:i/>
      <w:iCs/>
      <w:color w:val="404040" w:themeColor="text1" w:themeTint="BF"/>
    </w:rPr>
  </w:style>
  <w:style w:type="paragraph" w:styleId="ListParagraph">
    <w:name w:val="List Paragraph"/>
    <w:basedOn w:val="Normal"/>
    <w:uiPriority w:val="34"/>
    <w:qFormat/>
    <w:rsid w:val="00137A54"/>
    <w:pPr>
      <w:ind w:left="720"/>
      <w:contextualSpacing/>
    </w:pPr>
  </w:style>
  <w:style w:type="character" w:styleId="IntenseEmphasis">
    <w:name w:val="Intense Emphasis"/>
    <w:basedOn w:val="DefaultParagraphFont"/>
    <w:uiPriority w:val="21"/>
    <w:qFormat/>
    <w:rsid w:val="00137A54"/>
    <w:rPr>
      <w:i/>
      <w:iCs/>
      <w:color w:val="0F4761" w:themeColor="accent1" w:themeShade="BF"/>
    </w:rPr>
  </w:style>
  <w:style w:type="paragraph" w:styleId="IntenseQuote">
    <w:name w:val="Intense Quote"/>
    <w:basedOn w:val="Normal"/>
    <w:next w:val="Normal"/>
    <w:link w:val="IntenseQuoteChar"/>
    <w:uiPriority w:val="30"/>
    <w:qFormat/>
    <w:rsid w:val="00137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A54"/>
    <w:rPr>
      <w:i/>
      <w:iCs/>
      <w:color w:val="0F4761" w:themeColor="accent1" w:themeShade="BF"/>
    </w:rPr>
  </w:style>
  <w:style w:type="character" w:styleId="IntenseReference">
    <w:name w:val="Intense Reference"/>
    <w:basedOn w:val="DefaultParagraphFont"/>
    <w:uiPriority w:val="32"/>
    <w:qFormat/>
    <w:rsid w:val="00137A54"/>
    <w:rPr>
      <w:b/>
      <w:bCs/>
      <w:smallCaps/>
      <w:color w:val="0F4761" w:themeColor="accent1" w:themeShade="BF"/>
      <w:spacing w:val="5"/>
    </w:rPr>
  </w:style>
  <w:style w:type="paragraph" w:styleId="Header">
    <w:name w:val="header"/>
    <w:basedOn w:val="Normal"/>
    <w:link w:val="HeaderChar"/>
    <w:uiPriority w:val="99"/>
    <w:unhideWhenUsed/>
    <w:rsid w:val="007A7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748"/>
  </w:style>
  <w:style w:type="paragraph" w:styleId="Footer">
    <w:name w:val="footer"/>
    <w:basedOn w:val="Normal"/>
    <w:link w:val="FooterChar"/>
    <w:uiPriority w:val="99"/>
    <w:unhideWhenUsed/>
    <w:rsid w:val="007A7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748"/>
  </w:style>
  <w:style w:type="character" w:styleId="Hyperlink">
    <w:name w:val="Hyperlink"/>
    <w:basedOn w:val="DefaultParagraphFont"/>
    <w:uiPriority w:val="99"/>
    <w:unhideWhenUsed/>
    <w:rsid w:val="007A7748"/>
    <w:rPr>
      <w:color w:val="0563C1"/>
      <w:u w:val="single"/>
    </w:rPr>
  </w:style>
  <w:style w:type="character" w:styleId="FollowedHyperlink">
    <w:name w:val="FollowedHyperlink"/>
    <w:basedOn w:val="DefaultParagraphFont"/>
    <w:uiPriority w:val="99"/>
    <w:semiHidden/>
    <w:unhideWhenUsed/>
    <w:rsid w:val="007A7748"/>
    <w:rPr>
      <w:color w:val="954F72"/>
      <w:u w:val="single"/>
    </w:rPr>
  </w:style>
  <w:style w:type="paragraph" w:customStyle="1" w:styleId="msonormal0">
    <w:name w:val="msonormal"/>
    <w:basedOn w:val="Normal"/>
    <w:rsid w:val="007A7748"/>
    <w:pPr>
      <w:spacing w:before="100" w:beforeAutospacing="1" w:after="100" w:afterAutospacing="1" w:line="240" w:lineRule="auto"/>
    </w:pPr>
    <w:rPr>
      <w:rFonts w:ascii="Times New Roman" w:eastAsia="Times New Roman" w:hAnsi="Times New Roman" w:cs="Times New Roman"/>
      <w:kern w:val="0"/>
    </w:rPr>
  </w:style>
  <w:style w:type="paragraph" w:customStyle="1" w:styleId="font5">
    <w:name w:val="font5"/>
    <w:basedOn w:val="Normal"/>
    <w:rsid w:val="007A7748"/>
    <w:pPr>
      <w:spacing w:before="100" w:beforeAutospacing="1" w:after="100" w:afterAutospacing="1" w:line="240" w:lineRule="auto"/>
    </w:pPr>
    <w:rPr>
      <w:rFonts w:ascii="Tahoma" w:eastAsia="Times New Roman" w:hAnsi="Tahoma" w:cs="Tahoma"/>
      <w:color w:val="000000"/>
      <w:kern w:val="0"/>
      <w:sz w:val="18"/>
      <w:szCs w:val="18"/>
    </w:rPr>
  </w:style>
  <w:style w:type="paragraph" w:customStyle="1" w:styleId="font6">
    <w:name w:val="font6"/>
    <w:basedOn w:val="Normal"/>
    <w:rsid w:val="007A7748"/>
    <w:pPr>
      <w:spacing w:before="100" w:beforeAutospacing="1" w:after="100" w:afterAutospacing="1" w:line="240" w:lineRule="auto"/>
    </w:pPr>
    <w:rPr>
      <w:rFonts w:ascii="Tahoma" w:eastAsia="Times New Roman" w:hAnsi="Tahoma" w:cs="Tahoma"/>
      <w:b/>
      <w:bCs/>
      <w:color w:val="000000"/>
      <w:kern w:val="0"/>
      <w:sz w:val="18"/>
      <w:szCs w:val="18"/>
    </w:rPr>
  </w:style>
  <w:style w:type="paragraph" w:customStyle="1" w:styleId="xl66">
    <w:name w:val="xl66"/>
    <w:basedOn w:val="Normal"/>
    <w:rsid w:val="007A7748"/>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ascii="Arial" w:eastAsia="Times New Roman" w:hAnsi="Arial" w:cs="Arial"/>
      <w:kern w:val="0"/>
      <w:sz w:val="16"/>
      <w:szCs w:val="16"/>
    </w:rPr>
  </w:style>
  <w:style w:type="paragraph" w:customStyle="1" w:styleId="xl67">
    <w:name w:val="xl67"/>
    <w:basedOn w:val="Normal"/>
    <w:rsid w:val="007A7748"/>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ascii="Arial" w:eastAsia="Times New Roman" w:hAnsi="Arial" w:cs="Arial"/>
      <w:kern w:val="0"/>
      <w:sz w:val="16"/>
      <w:szCs w:val="16"/>
    </w:rPr>
  </w:style>
  <w:style w:type="paragraph" w:customStyle="1" w:styleId="xl68">
    <w:name w:val="xl68"/>
    <w:basedOn w:val="Normal"/>
    <w:rsid w:val="007A7748"/>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textAlignment w:val="top"/>
    </w:pPr>
    <w:rPr>
      <w:rFonts w:ascii="Arial" w:eastAsia="Times New Roman" w:hAnsi="Arial" w:cs="Arial"/>
      <w:kern w:val="0"/>
      <w:sz w:val="16"/>
      <w:szCs w:val="16"/>
    </w:rPr>
  </w:style>
  <w:style w:type="paragraph" w:customStyle="1" w:styleId="xl69">
    <w:name w:val="xl69"/>
    <w:basedOn w:val="Normal"/>
    <w:rsid w:val="007A7748"/>
    <w:pPr>
      <w:shd w:val="clear" w:color="000000" w:fill="FFFFFF"/>
      <w:spacing w:before="100" w:beforeAutospacing="1" w:after="100" w:afterAutospacing="1" w:line="240" w:lineRule="auto"/>
      <w:textAlignment w:val="top"/>
    </w:pPr>
    <w:rPr>
      <w:rFonts w:ascii="Arial" w:eastAsia="Times New Roman" w:hAnsi="Arial" w:cs="Arial"/>
      <w:kern w:val="0"/>
      <w:sz w:val="16"/>
      <w:szCs w:val="16"/>
    </w:rPr>
  </w:style>
  <w:style w:type="paragraph" w:customStyle="1" w:styleId="xl70">
    <w:name w:val="xl70"/>
    <w:basedOn w:val="Normal"/>
    <w:rsid w:val="007A7748"/>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ascii="Arial" w:eastAsia="Times New Roman" w:hAnsi="Arial" w:cs="Arial"/>
      <w:b/>
      <w:bCs/>
      <w:color w:val="0000FF"/>
      <w:kern w:val="0"/>
      <w:sz w:val="16"/>
      <w:szCs w:val="16"/>
      <w:u w:val="single"/>
    </w:rPr>
  </w:style>
  <w:style w:type="paragraph" w:customStyle="1" w:styleId="xl71">
    <w:name w:val="xl71"/>
    <w:basedOn w:val="Normal"/>
    <w:rsid w:val="007A7748"/>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top"/>
    </w:pPr>
    <w:rPr>
      <w:rFonts w:ascii="Arial" w:eastAsia="Times New Roman" w:hAnsi="Arial" w:cs="Arial"/>
      <w:color w:val="000000"/>
      <w:kern w:val="0"/>
      <w:sz w:val="16"/>
      <w:szCs w:val="16"/>
    </w:rPr>
  </w:style>
  <w:style w:type="paragraph" w:styleId="Revision">
    <w:name w:val="Revision"/>
    <w:hidden/>
    <w:uiPriority w:val="99"/>
    <w:semiHidden/>
    <w:rsid w:val="002D64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51026">
      <w:bodyDiv w:val="1"/>
      <w:marLeft w:val="0"/>
      <w:marRight w:val="0"/>
      <w:marTop w:val="0"/>
      <w:marBottom w:val="0"/>
      <w:divBdr>
        <w:top w:val="none" w:sz="0" w:space="0" w:color="auto"/>
        <w:left w:val="none" w:sz="0" w:space="0" w:color="auto"/>
        <w:bottom w:val="none" w:sz="0" w:space="0" w:color="auto"/>
        <w:right w:val="none" w:sz="0" w:space="0" w:color="auto"/>
      </w:divBdr>
    </w:div>
    <w:div w:id="18482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17_Maastricht/Docs/S3-242804.zip" TargetMode="External"/><Relationship Id="rId3" Type="http://schemas.openxmlformats.org/officeDocument/2006/relationships/settings" Target="settings.xml"/><Relationship Id="rId7" Type="http://schemas.openxmlformats.org/officeDocument/2006/relationships/hyperlink" Target="https://www.3gpp.org/ftp/tsg_sa/TSG_SA/TSGS_105_Melbourne_2024-09/Docs/SP-241419.zi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SA/WG3_Security/TSGS3_117_Maastricht/Docs/S3-2432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2594-28A3-4AB4-8C5B-6E54038A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Rapporteur</cp:lastModifiedBy>
  <cp:revision>4</cp:revision>
  <dcterms:created xsi:type="dcterms:W3CDTF">2024-09-24T14:23:00Z</dcterms:created>
  <dcterms:modified xsi:type="dcterms:W3CDTF">2024-09-27T15:26:00Z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(3)wn2yQ5J4jPJlsdqf+IFl/k8+DKTCPAgbf/IC5rR/NDeguYLz99tM/Bty691lAe9cyElA3WsE
vfqpmBCWfS8yrBakLphuyJdjIXDp5zM8SUO2CdCMSEr22gVtnUAWksxUvPVEl9j6MBBUXGmZ
E6pgGTmegdK+iAvyXy+4iworaIjynb8gOnX9lnr1X17OvnHtVyhpu9QivHHYcJA2xKprROxS
nlXAs8Iv2EyRzfcfsV</vt:lpwstr>
  </property>
  <property fmtid="{D5CDD505-2E9C-101B-9397-08002B2CF9AE}" pid="3" name="_2015_ms_pID_7253431">
    <vt:lpwstr>6H22nUSW0qs5UR0OIdw79+HrsjraBn5XX5fFibcX4rX0WWs15WoP4j
fEaz2lowbc3nm1DBLx6XmglCPm0DU5ZG3ZWoEHw+lj/oYs1y3FrKXV7oD+/oesLQpY3H9/NG
MVYhbyIcfsexrdxTj6+jA/2edcDYHsARTDgE6PX5XgZUIer7zwjbm6yB48s1cKnM6L1b3Qzg
WCAR8PbJ+dN2Ej1At08bLJkLRxUAn03lCnFB</vt:lpwstr>
  </property>
  <property fmtid="{D5CDD505-2E9C-101B-9397-08002B2CF9AE}" pid="4" name="_2015_ms_pID_7253432">
    <vt:lpwstr>EA==</vt:lpwstr>
  </property>
</Properties>
</file>