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FB40" w14:textId="673AD1BB" w:rsidR="00F83319" w:rsidRDefault="00F83319" w:rsidP="00F83319">
      <w:pPr>
        <w:pStyle w:val="CRCoverPage"/>
        <w:tabs>
          <w:tab w:val="right" w:pos="9639"/>
        </w:tabs>
        <w:spacing w:after="0"/>
        <w:rPr>
          <w:b/>
          <w:i/>
          <w:noProof/>
          <w:sz w:val="28"/>
        </w:rPr>
      </w:pPr>
      <w:bookmarkStart w:id="0" w:name="_Hlk9795090"/>
      <w:bookmarkStart w:id="1" w:name="_Toc2631300"/>
      <w:bookmarkStart w:id="2" w:name="_Hlk495573638"/>
      <w:r>
        <w:rPr>
          <w:b/>
          <w:noProof/>
          <w:sz w:val="24"/>
        </w:rPr>
        <w:t>3GPP TSG SA WG2 Meeting #</w:t>
      </w:r>
      <w:r w:rsidR="00614A8D">
        <w:rPr>
          <w:b/>
          <w:noProof/>
          <w:sz w:val="24"/>
        </w:rPr>
        <w:t>XX</w:t>
      </w:r>
      <w:r>
        <w:rPr>
          <w:b/>
          <w:i/>
          <w:noProof/>
          <w:sz w:val="28"/>
        </w:rPr>
        <w:tab/>
      </w:r>
      <w:r w:rsidRPr="00F5112B">
        <w:rPr>
          <w:b/>
          <w:i/>
          <w:noProof/>
          <w:sz w:val="28"/>
          <w:highlight w:val="yellow"/>
        </w:rPr>
        <w:fldChar w:fldCharType="begin"/>
      </w:r>
      <w:r w:rsidRPr="00F5112B">
        <w:rPr>
          <w:b/>
          <w:i/>
          <w:noProof/>
          <w:sz w:val="28"/>
          <w:highlight w:val="yellow"/>
        </w:rPr>
        <w:instrText xml:space="preserve"> DOCPROPERTY  Tdoc#  \* MERGEFORMAT </w:instrText>
      </w:r>
      <w:r w:rsidRPr="00F5112B">
        <w:rPr>
          <w:b/>
          <w:i/>
          <w:noProof/>
          <w:sz w:val="28"/>
          <w:highlight w:val="yellow"/>
        </w:rPr>
        <w:fldChar w:fldCharType="end"/>
      </w:r>
      <w:r w:rsidRPr="00F5112B">
        <w:rPr>
          <w:b/>
          <w:i/>
          <w:noProof/>
          <w:sz w:val="28"/>
          <w:highlight w:val="yellow"/>
        </w:rPr>
        <w:t>S2-</w:t>
      </w:r>
      <w:r w:rsidR="002E3AEF" w:rsidRPr="00F5112B">
        <w:rPr>
          <w:b/>
          <w:i/>
          <w:noProof/>
          <w:sz w:val="28"/>
          <w:highlight w:val="yellow"/>
        </w:rPr>
        <w:t>20</w:t>
      </w:r>
      <w:r w:rsidR="00CD1497" w:rsidRPr="00F5112B">
        <w:rPr>
          <w:b/>
          <w:i/>
          <w:noProof/>
          <w:sz w:val="28"/>
          <w:highlight w:val="yellow"/>
        </w:rPr>
        <w:t>0xxxx</w:t>
      </w:r>
    </w:p>
    <w:p w14:paraId="38FC7C59" w14:textId="1F39DF6C" w:rsidR="00F83319" w:rsidRDefault="00F5112B" w:rsidP="001827CA">
      <w:pPr>
        <w:pStyle w:val="CRCoverPage"/>
        <w:tabs>
          <w:tab w:val="right" w:pos="9639"/>
        </w:tabs>
        <w:outlineLvl w:val="0"/>
        <w:rPr>
          <w:b/>
          <w:noProof/>
          <w:sz w:val="24"/>
        </w:rPr>
      </w:pPr>
      <w:r>
        <w:rPr>
          <w:b/>
          <w:noProof/>
          <w:sz w:val="24"/>
        </w:rPr>
        <w:t>Elbonia</w:t>
      </w:r>
      <w:r w:rsidR="00CD1497">
        <w:rPr>
          <w:b/>
          <w:noProof/>
          <w:sz w:val="24"/>
        </w:rPr>
        <w:t>,</w:t>
      </w:r>
      <w:r w:rsidR="002E3AEF">
        <w:rPr>
          <w:b/>
          <w:noProof/>
          <w:sz w:val="24"/>
        </w:rPr>
        <w:t xml:space="preserve"> </w:t>
      </w:r>
      <w:r w:rsidR="00614A8D">
        <w:rPr>
          <w:b/>
          <w:noProof/>
          <w:sz w:val="24"/>
        </w:rPr>
        <w:t>??</w:t>
      </w:r>
      <w:r w:rsidR="002E3AEF">
        <w:rPr>
          <w:b/>
          <w:noProof/>
          <w:sz w:val="24"/>
        </w:rPr>
        <w:t>, 2020</w:t>
      </w:r>
      <w:r w:rsidR="001827CA">
        <w:rPr>
          <w:b/>
          <w:noProof/>
          <w:sz w:val="24"/>
        </w:rPr>
        <w:t xml:space="preserve"> </w:t>
      </w:r>
      <w:r w:rsidR="001827CA">
        <w:rPr>
          <w:b/>
          <w:noProof/>
          <w:sz w:val="24"/>
        </w:rPr>
        <w:tab/>
      </w:r>
      <w:r w:rsidR="00F83319" w:rsidRPr="001827CA">
        <w:rPr>
          <w:rFonts w:cs="Arial"/>
          <w:b/>
          <w:bCs/>
          <w:i/>
          <w:color w:val="0000FF"/>
          <w:sz w:val="22"/>
          <w:szCs w:val="24"/>
        </w:rPr>
        <w:t>(Rev</w:t>
      </w:r>
      <w:r w:rsidR="001827CA" w:rsidRPr="001827CA">
        <w:rPr>
          <w:rFonts w:cs="Arial"/>
          <w:b/>
          <w:bCs/>
          <w:i/>
          <w:color w:val="0000FF"/>
          <w:sz w:val="22"/>
          <w:szCs w:val="24"/>
        </w:rPr>
        <w:t>ision</w:t>
      </w:r>
      <w:r w:rsidR="00F83319" w:rsidRPr="001827CA">
        <w:rPr>
          <w:rFonts w:cs="Arial"/>
          <w:b/>
          <w:bCs/>
          <w:i/>
          <w:color w:val="0000FF"/>
          <w:sz w:val="22"/>
          <w:szCs w:val="24"/>
        </w:rPr>
        <w:t xml:space="preserve"> of</w:t>
      </w:r>
      <w:r w:rsidR="001827CA" w:rsidRPr="001827CA">
        <w:rPr>
          <w:rFonts w:cs="Arial"/>
          <w:b/>
          <w:bCs/>
          <w:i/>
          <w:color w:val="0000FF"/>
          <w:sz w:val="22"/>
          <w:szCs w:val="24"/>
        </w:rPr>
        <w:t xml:space="preserve"> S2-20xxxxx</w:t>
      </w:r>
      <w:r w:rsidR="00F83319" w:rsidRPr="001827CA">
        <w:rPr>
          <w:rFonts w:cs="Arial"/>
          <w:b/>
          <w:bCs/>
          <w:i/>
          <w:color w:val="0000FF"/>
          <w:sz w:val="22"/>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7763AC">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7763AC">
            <w:pPr>
              <w:pStyle w:val="CRCoverPage"/>
              <w:spacing w:after="0"/>
              <w:jc w:val="right"/>
              <w:rPr>
                <w:i/>
                <w:noProof/>
              </w:rPr>
            </w:pPr>
            <w:r>
              <w:rPr>
                <w:i/>
                <w:noProof/>
                <w:sz w:val="14"/>
              </w:rPr>
              <w:t>CR-Form-v12.0</w:t>
            </w:r>
          </w:p>
        </w:tc>
      </w:tr>
      <w:tr w:rsidR="00F83319" w14:paraId="27AAF778" w14:textId="77777777" w:rsidTr="007763AC">
        <w:tc>
          <w:tcPr>
            <w:tcW w:w="9641" w:type="dxa"/>
            <w:gridSpan w:val="9"/>
            <w:tcBorders>
              <w:left w:val="single" w:sz="4" w:space="0" w:color="auto"/>
              <w:right w:val="single" w:sz="4" w:space="0" w:color="auto"/>
            </w:tcBorders>
          </w:tcPr>
          <w:p w14:paraId="31F1E355" w14:textId="77777777" w:rsidR="00F83319" w:rsidRDefault="00F83319" w:rsidP="007763AC">
            <w:pPr>
              <w:pStyle w:val="CRCoverPage"/>
              <w:spacing w:after="0"/>
              <w:jc w:val="center"/>
              <w:rPr>
                <w:noProof/>
              </w:rPr>
            </w:pPr>
            <w:r>
              <w:rPr>
                <w:b/>
                <w:noProof/>
                <w:sz w:val="32"/>
              </w:rPr>
              <w:t>CHANGE REQUEST</w:t>
            </w:r>
          </w:p>
        </w:tc>
      </w:tr>
      <w:tr w:rsidR="00F83319" w14:paraId="2A938CF7" w14:textId="77777777" w:rsidTr="007763AC">
        <w:tc>
          <w:tcPr>
            <w:tcW w:w="9641" w:type="dxa"/>
            <w:gridSpan w:val="9"/>
            <w:tcBorders>
              <w:left w:val="single" w:sz="4" w:space="0" w:color="auto"/>
              <w:right w:val="single" w:sz="4" w:space="0" w:color="auto"/>
            </w:tcBorders>
          </w:tcPr>
          <w:p w14:paraId="64E46F6D" w14:textId="77777777" w:rsidR="00F83319" w:rsidRDefault="00F83319" w:rsidP="007763AC">
            <w:pPr>
              <w:pStyle w:val="CRCoverPage"/>
              <w:spacing w:after="0"/>
              <w:rPr>
                <w:noProof/>
                <w:sz w:val="8"/>
                <w:szCs w:val="8"/>
              </w:rPr>
            </w:pPr>
          </w:p>
        </w:tc>
      </w:tr>
      <w:tr w:rsidR="00F83319" w14:paraId="57443AD2" w14:textId="77777777" w:rsidTr="007763AC">
        <w:tc>
          <w:tcPr>
            <w:tcW w:w="142" w:type="dxa"/>
            <w:tcBorders>
              <w:left w:val="single" w:sz="4" w:space="0" w:color="auto"/>
            </w:tcBorders>
          </w:tcPr>
          <w:p w14:paraId="7993B226" w14:textId="77777777" w:rsidR="00F83319" w:rsidRDefault="00F83319" w:rsidP="007763AC">
            <w:pPr>
              <w:pStyle w:val="CRCoverPage"/>
              <w:spacing w:after="0"/>
              <w:jc w:val="right"/>
              <w:rPr>
                <w:noProof/>
              </w:rPr>
            </w:pPr>
          </w:p>
        </w:tc>
        <w:tc>
          <w:tcPr>
            <w:tcW w:w="1559" w:type="dxa"/>
            <w:shd w:val="pct30" w:color="FFFF00" w:fill="auto"/>
          </w:tcPr>
          <w:p w14:paraId="32265484" w14:textId="1A74F0C9" w:rsidR="00F83319" w:rsidRPr="00410371" w:rsidRDefault="00F83319" w:rsidP="007763AC">
            <w:pPr>
              <w:pStyle w:val="CRCoverPage"/>
              <w:spacing w:after="0"/>
              <w:ind w:right="560"/>
              <w:jc w:val="center"/>
              <w:rPr>
                <w:b/>
                <w:noProof/>
                <w:sz w:val="28"/>
              </w:rPr>
            </w:pPr>
            <w:r>
              <w:rPr>
                <w:b/>
                <w:noProof/>
                <w:sz w:val="28"/>
              </w:rPr>
              <w:t>23.50</w:t>
            </w:r>
            <w:r w:rsidR="000740DA">
              <w:rPr>
                <w:b/>
                <w:noProof/>
                <w:sz w:val="28"/>
              </w:rPr>
              <w:t>2</w:t>
            </w:r>
          </w:p>
        </w:tc>
        <w:tc>
          <w:tcPr>
            <w:tcW w:w="709" w:type="dxa"/>
          </w:tcPr>
          <w:p w14:paraId="03851769" w14:textId="77777777" w:rsidR="00F83319" w:rsidRDefault="00F83319" w:rsidP="007763AC">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7763AC">
            <w:pPr>
              <w:pStyle w:val="CRCoverPage"/>
              <w:spacing w:after="0"/>
              <w:rPr>
                <w:noProof/>
              </w:rPr>
            </w:pPr>
            <w:r w:rsidRPr="00F5112B">
              <w:rPr>
                <w:b/>
                <w:noProof/>
                <w:sz w:val="28"/>
                <w:highlight w:val="yellow"/>
              </w:rPr>
              <w:t>xxxx</w:t>
            </w:r>
          </w:p>
        </w:tc>
        <w:tc>
          <w:tcPr>
            <w:tcW w:w="709" w:type="dxa"/>
          </w:tcPr>
          <w:p w14:paraId="5AEBAD40" w14:textId="77777777" w:rsidR="00F83319" w:rsidRDefault="00F83319" w:rsidP="007763AC">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7763AC">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7763A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5D4DE866" w:rsidR="00F83319" w:rsidRPr="00410371" w:rsidRDefault="00F83319" w:rsidP="007763AC">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614A8D">
              <w:rPr>
                <w:b/>
                <w:noProof/>
                <w:sz w:val="28"/>
              </w:rPr>
              <w:t>6</w:t>
            </w:r>
            <w:r w:rsidR="00B83347">
              <w:rPr>
                <w:b/>
                <w:noProof/>
                <w:sz w:val="28"/>
              </w:rPr>
              <w:t>.0</w:t>
            </w:r>
          </w:p>
        </w:tc>
        <w:tc>
          <w:tcPr>
            <w:tcW w:w="143" w:type="dxa"/>
            <w:tcBorders>
              <w:right w:val="single" w:sz="4" w:space="0" w:color="auto"/>
            </w:tcBorders>
          </w:tcPr>
          <w:p w14:paraId="496F8B6A" w14:textId="77777777" w:rsidR="00F83319" w:rsidRDefault="00F83319" w:rsidP="007763AC">
            <w:pPr>
              <w:pStyle w:val="CRCoverPage"/>
              <w:spacing w:after="0"/>
              <w:rPr>
                <w:noProof/>
              </w:rPr>
            </w:pPr>
          </w:p>
        </w:tc>
      </w:tr>
      <w:tr w:rsidR="00F83319" w14:paraId="3AB1F585" w14:textId="77777777" w:rsidTr="007763AC">
        <w:tc>
          <w:tcPr>
            <w:tcW w:w="9641" w:type="dxa"/>
            <w:gridSpan w:val="9"/>
            <w:tcBorders>
              <w:left w:val="single" w:sz="4" w:space="0" w:color="auto"/>
              <w:right w:val="single" w:sz="4" w:space="0" w:color="auto"/>
            </w:tcBorders>
          </w:tcPr>
          <w:p w14:paraId="6F9177E8" w14:textId="77777777" w:rsidR="00F83319" w:rsidRDefault="00F83319" w:rsidP="007763AC">
            <w:pPr>
              <w:pStyle w:val="CRCoverPage"/>
              <w:spacing w:after="0"/>
              <w:rPr>
                <w:noProof/>
              </w:rPr>
            </w:pPr>
          </w:p>
        </w:tc>
      </w:tr>
      <w:tr w:rsidR="00F83319" w14:paraId="14296D85" w14:textId="77777777" w:rsidTr="007763AC">
        <w:tc>
          <w:tcPr>
            <w:tcW w:w="9641" w:type="dxa"/>
            <w:gridSpan w:val="9"/>
            <w:tcBorders>
              <w:top w:val="single" w:sz="4" w:space="0" w:color="auto"/>
            </w:tcBorders>
          </w:tcPr>
          <w:p w14:paraId="5824BB11" w14:textId="77777777" w:rsidR="00F83319" w:rsidRPr="00F25D98" w:rsidRDefault="00F83319" w:rsidP="007763A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83319" w14:paraId="0BF98344" w14:textId="77777777" w:rsidTr="007763AC">
        <w:tc>
          <w:tcPr>
            <w:tcW w:w="9641" w:type="dxa"/>
            <w:gridSpan w:val="9"/>
          </w:tcPr>
          <w:p w14:paraId="145B41D7" w14:textId="77777777" w:rsidR="00F83319" w:rsidRDefault="00F83319" w:rsidP="007763AC">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7763AC">
        <w:tc>
          <w:tcPr>
            <w:tcW w:w="2835" w:type="dxa"/>
          </w:tcPr>
          <w:p w14:paraId="313A6CA0" w14:textId="77777777" w:rsidR="00F83319" w:rsidRDefault="00F83319" w:rsidP="007763AC">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7763A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7763AC">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7763A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7763AC">
            <w:pPr>
              <w:pStyle w:val="CRCoverPage"/>
              <w:spacing w:after="0"/>
              <w:jc w:val="center"/>
              <w:rPr>
                <w:b/>
                <w:caps/>
                <w:noProof/>
              </w:rPr>
            </w:pPr>
          </w:p>
        </w:tc>
        <w:tc>
          <w:tcPr>
            <w:tcW w:w="2126" w:type="dxa"/>
          </w:tcPr>
          <w:p w14:paraId="39F715D4" w14:textId="77777777" w:rsidR="00F83319" w:rsidRDefault="00F83319" w:rsidP="007763A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7763AC">
            <w:pPr>
              <w:pStyle w:val="CRCoverPage"/>
              <w:spacing w:after="0"/>
              <w:jc w:val="center"/>
              <w:rPr>
                <w:b/>
                <w:caps/>
                <w:noProof/>
              </w:rPr>
            </w:pPr>
          </w:p>
        </w:tc>
        <w:tc>
          <w:tcPr>
            <w:tcW w:w="1418" w:type="dxa"/>
            <w:tcBorders>
              <w:left w:val="nil"/>
            </w:tcBorders>
          </w:tcPr>
          <w:p w14:paraId="2F6947FC" w14:textId="77777777" w:rsidR="00F83319" w:rsidRDefault="00F83319" w:rsidP="007763A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7763AC">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7763AC">
        <w:tc>
          <w:tcPr>
            <w:tcW w:w="9640" w:type="dxa"/>
            <w:gridSpan w:val="11"/>
          </w:tcPr>
          <w:p w14:paraId="611F901D" w14:textId="77777777" w:rsidR="00F83319" w:rsidRDefault="00F83319" w:rsidP="007763AC">
            <w:pPr>
              <w:pStyle w:val="CRCoverPage"/>
              <w:spacing w:after="0"/>
              <w:rPr>
                <w:noProof/>
                <w:sz w:val="8"/>
                <w:szCs w:val="8"/>
              </w:rPr>
            </w:pPr>
          </w:p>
        </w:tc>
      </w:tr>
      <w:tr w:rsidR="00F83319" w14:paraId="33192CCE" w14:textId="77777777" w:rsidTr="007763AC">
        <w:tc>
          <w:tcPr>
            <w:tcW w:w="1843" w:type="dxa"/>
            <w:tcBorders>
              <w:top w:val="single" w:sz="4" w:space="0" w:color="auto"/>
              <w:left w:val="single" w:sz="4" w:space="0" w:color="auto"/>
            </w:tcBorders>
          </w:tcPr>
          <w:p w14:paraId="7FD26C88" w14:textId="77777777" w:rsidR="00F83319" w:rsidRDefault="00F83319" w:rsidP="007763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131B283A" w:rsidR="00F83319" w:rsidRDefault="00672DD2" w:rsidP="000B3BA2">
            <w:pPr>
              <w:pStyle w:val="CRCoverPage"/>
              <w:spacing w:after="0"/>
              <w:rPr>
                <w:noProof/>
              </w:rPr>
            </w:pPr>
            <w:r>
              <w:t>IP</w:t>
            </w:r>
            <w:r w:rsidR="002E3AEF">
              <w:t xml:space="preserve"> </w:t>
            </w:r>
            <w:r>
              <w:t>index from UDM</w:t>
            </w:r>
          </w:p>
        </w:tc>
      </w:tr>
      <w:tr w:rsidR="00F83319" w14:paraId="1CA72C3F" w14:textId="77777777" w:rsidTr="007763AC">
        <w:tc>
          <w:tcPr>
            <w:tcW w:w="1843" w:type="dxa"/>
            <w:tcBorders>
              <w:left w:val="single" w:sz="4" w:space="0" w:color="auto"/>
            </w:tcBorders>
          </w:tcPr>
          <w:p w14:paraId="67D8A11E" w14:textId="77777777" w:rsidR="00F83319" w:rsidRDefault="00F83319" w:rsidP="007763AC">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Default="00F83319" w:rsidP="007763AC">
            <w:pPr>
              <w:pStyle w:val="CRCoverPage"/>
              <w:spacing w:after="0"/>
              <w:rPr>
                <w:noProof/>
                <w:sz w:val="8"/>
                <w:szCs w:val="8"/>
              </w:rPr>
            </w:pPr>
          </w:p>
        </w:tc>
      </w:tr>
      <w:tr w:rsidR="00F83319" w14:paraId="0FFE0E96" w14:textId="77777777" w:rsidTr="007763AC">
        <w:tc>
          <w:tcPr>
            <w:tcW w:w="1843" w:type="dxa"/>
            <w:tcBorders>
              <w:left w:val="single" w:sz="4" w:space="0" w:color="auto"/>
            </w:tcBorders>
          </w:tcPr>
          <w:p w14:paraId="5459260E" w14:textId="77777777" w:rsidR="00F83319" w:rsidRDefault="00F83319" w:rsidP="007763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7842E870" w:rsidR="00F83319" w:rsidRDefault="00F83319" w:rsidP="000B3BA2">
            <w:pPr>
              <w:pStyle w:val="CRCoverPage"/>
              <w:spacing w:after="0"/>
              <w:rPr>
                <w:noProof/>
              </w:rPr>
            </w:pPr>
            <w:r w:rsidRPr="007763AC">
              <w:rPr>
                <w:noProof/>
              </w:rPr>
              <w:t>Ericsson</w:t>
            </w:r>
            <w:r w:rsidR="00DD05C1" w:rsidRPr="007763AC">
              <w:rPr>
                <w:noProof/>
              </w:rPr>
              <w:t xml:space="preserve">, </w:t>
            </w:r>
            <w:r w:rsidR="00CA78A0" w:rsidRPr="007763AC">
              <w:rPr>
                <w:noProof/>
              </w:rPr>
              <w:t>Verizon</w:t>
            </w:r>
            <w:r w:rsidR="00CA78A0">
              <w:rPr>
                <w:noProof/>
              </w:rPr>
              <w:t xml:space="preserve">?, </w:t>
            </w:r>
            <w:r w:rsidR="00DD05C1" w:rsidRPr="007763AC">
              <w:rPr>
                <w:noProof/>
              </w:rPr>
              <w:t>Nokia</w:t>
            </w:r>
            <w:r w:rsidR="00CA78A0">
              <w:rPr>
                <w:noProof/>
              </w:rPr>
              <w:t>?</w:t>
            </w:r>
            <w:r w:rsidR="00817549" w:rsidRPr="007763AC">
              <w:rPr>
                <w:noProof/>
              </w:rPr>
              <w:t>, Oracle</w:t>
            </w:r>
            <w:r w:rsidR="00CA78A0">
              <w:rPr>
                <w:noProof/>
              </w:rPr>
              <w:t>?, Cisco?</w:t>
            </w:r>
          </w:p>
        </w:tc>
      </w:tr>
      <w:tr w:rsidR="00F83319" w14:paraId="707B7DE1" w14:textId="77777777" w:rsidTr="007763AC">
        <w:tc>
          <w:tcPr>
            <w:tcW w:w="1843" w:type="dxa"/>
            <w:tcBorders>
              <w:left w:val="single" w:sz="4" w:space="0" w:color="auto"/>
            </w:tcBorders>
          </w:tcPr>
          <w:p w14:paraId="208254E7" w14:textId="77777777" w:rsidR="00F83319" w:rsidRDefault="00F83319" w:rsidP="007763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Default="00F83319" w:rsidP="000B3BA2">
            <w:pPr>
              <w:pStyle w:val="CRCoverPage"/>
              <w:spacing w:after="0"/>
              <w:rPr>
                <w:noProof/>
              </w:rPr>
            </w:pPr>
            <w:r>
              <w:rPr>
                <w:noProof/>
              </w:rPr>
              <w:t>SA2</w:t>
            </w:r>
            <w:r>
              <w:rPr>
                <w:noProof/>
              </w:rPr>
              <w:fldChar w:fldCharType="begin"/>
            </w:r>
            <w:r>
              <w:rPr>
                <w:noProof/>
              </w:rPr>
              <w:instrText xml:space="preserve"> DOCPROPERTY  SourceIfTsg  \* MERGEFORMAT </w:instrText>
            </w:r>
            <w:r>
              <w:rPr>
                <w:noProof/>
              </w:rPr>
              <w:fldChar w:fldCharType="end"/>
            </w:r>
          </w:p>
        </w:tc>
      </w:tr>
      <w:tr w:rsidR="00F83319" w14:paraId="34BBD232" w14:textId="77777777" w:rsidTr="007763AC">
        <w:tc>
          <w:tcPr>
            <w:tcW w:w="1843" w:type="dxa"/>
            <w:tcBorders>
              <w:left w:val="single" w:sz="4" w:space="0" w:color="auto"/>
            </w:tcBorders>
          </w:tcPr>
          <w:p w14:paraId="4C991D45" w14:textId="77777777" w:rsidR="00F83319" w:rsidRDefault="00F83319" w:rsidP="007763AC">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Default="00F83319" w:rsidP="007763AC">
            <w:pPr>
              <w:pStyle w:val="CRCoverPage"/>
              <w:spacing w:after="0"/>
              <w:rPr>
                <w:noProof/>
                <w:sz w:val="8"/>
                <w:szCs w:val="8"/>
              </w:rPr>
            </w:pPr>
          </w:p>
        </w:tc>
      </w:tr>
      <w:tr w:rsidR="00F83319" w14:paraId="5D4448BF" w14:textId="77777777" w:rsidTr="007763AC">
        <w:tc>
          <w:tcPr>
            <w:tcW w:w="1843" w:type="dxa"/>
            <w:tcBorders>
              <w:left w:val="single" w:sz="4" w:space="0" w:color="auto"/>
            </w:tcBorders>
          </w:tcPr>
          <w:p w14:paraId="247BA228" w14:textId="77777777" w:rsidR="00F83319" w:rsidRDefault="00F83319" w:rsidP="007763AC">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68D23493" w:rsidR="00F83319" w:rsidRDefault="00672DD2" w:rsidP="007763AC">
            <w:pPr>
              <w:pStyle w:val="CRCoverPage"/>
              <w:spacing w:after="0"/>
              <w:rPr>
                <w:noProof/>
              </w:rPr>
            </w:pPr>
            <w:r w:rsidRPr="007763AC">
              <w:rPr>
                <w:lang w:eastAsia="zh-CN"/>
              </w:rPr>
              <w:t>TEI17</w:t>
            </w:r>
            <w:r w:rsidR="005626BE">
              <w:rPr>
                <w:lang w:eastAsia="zh-CN"/>
              </w:rPr>
              <w:t>_IPU</w:t>
            </w:r>
          </w:p>
        </w:tc>
        <w:tc>
          <w:tcPr>
            <w:tcW w:w="567" w:type="dxa"/>
            <w:tcBorders>
              <w:left w:val="nil"/>
            </w:tcBorders>
          </w:tcPr>
          <w:p w14:paraId="01CD5072" w14:textId="77777777" w:rsidR="00F83319" w:rsidRDefault="00F83319" w:rsidP="007763AC">
            <w:pPr>
              <w:pStyle w:val="CRCoverPage"/>
              <w:spacing w:after="0"/>
              <w:ind w:right="100"/>
              <w:rPr>
                <w:noProof/>
              </w:rPr>
            </w:pPr>
          </w:p>
        </w:tc>
        <w:tc>
          <w:tcPr>
            <w:tcW w:w="1417" w:type="dxa"/>
            <w:gridSpan w:val="3"/>
            <w:tcBorders>
              <w:left w:val="nil"/>
            </w:tcBorders>
          </w:tcPr>
          <w:p w14:paraId="3C93CE07" w14:textId="77777777" w:rsidR="00F83319" w:rsidRDefault="00F83319" w:rsidP="007763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53A742" w14:textId="4FFC5A93" w:rsidR="00F83319" w:rsidRDefault="00F83319" w:rsidP="007763AC">
            <w:pPr>
              <w:pStyle w:val="CRCoverPage"/>
              <w:spacing w:after="0"/>
              <w:rPr>
                <w:noProof/>
              </w:rPr>
            </w:pPr>
            <w:r>
              <w:rPr>
                <w:noProof/>
              </w:rPr>
              <w:t>20</w:t>
            </w:r>
            <w:r w:rsidR="002E3AEF">
              <w:rPr>
                <w:noProof/>
              </w:rPr>
              <w:t>20-02-14</w:t>
            </w:r>
          </w:p>
        </w:tc>
      </w:tr>
      <w:tr w:rsidR="00F83319" w14:paraId="168ED28D" w14:textId="77777777" w:rsidTr="007763AC">
        <w:tc>
          <w:tcPr>
            <w:tcW w:w="1843" w:type="dxa"/>
            <w:tcBorders>
              <w:left w:val="single" w:sz="4" w:space="0" w:color="auto"/>
            </w:tcBorders>
          </w:tcPr>
          <w:p w14:paraId="1FA7A2F4" w14:textId="77777777" w:rsidR="00F83319" w:rsidRDefault="00F83319" w:rsidP="007763AC">
            <w:pPr>
              <w:pStyle w:val="CRCoverPage"/>
              <w:spacing w:after="0"/>
              <w:rPr>
                <w:b/>
                <w:i/>
                <w:noProof/>
                <w:sz w:val="8"/>
                <w:szCs w:val="8"/>
              </w:rPr>
            </w:pPr>
          </w:p>
        </w:tc>
        <w:tc>
          <w:tcPr>
            <w:tcW w:w="1986" w:type="dxa"/>
            <w:gridSpan w:val="4"/>
          </w:tcPr>
          <w:p w14:paraId="7D231CC4" w14:textId="77777777" w:rsidR="00F83319" w:rsidRDefault="00F83319" w:rsidP="007763AC">
            <w:pPr>
              <w:pStyle w:val="CRCoverPage"/>
              <w:spacing w:after="0"/>
              <w:rPr>
                <w:noProof/>
                <w:sz w:val="8"/>
                <w:szCs w:val="8"/>
              </w:rPr>
            </w:pPr>
          </w:p>
        </w:tc>
        <w:tc>
          <w:tcPr>
            <w:tcW w:w="2267" w:type="dxa"/>
            <w:gridSpan w:val="2"/>
          </w:tcPr>
          <w:p w14:paraId="471378E6" w14:textId="77777777" w:rsidR="00F83319" w:rsidRDefault="00F83319" w:rsidP="007763AC">
            <w:pPr>
              <w:pStyle w:val="CRCoverPage"/>
              <w:spacing w:after="0"/>
              <w:rPr>
                <w:noProof/>
                <w:sz w:val="8"/>
                <w:szCs w:val="8"/>
              </w:rPr>
            </w:pPr>
          </w:p>
        </w:tc>
        <w:tc>
          <w:tcPr>
            <w:tcW w:w="1417" w:type="dxa"/>
            <w:gridSpan w:val="3"/>
          </w:tcPr>
          <w:p w14:paraId="5111E665" w14:textId="77777777" w:rsidR="00F83319" w:rsidRDefault="00F83319" w:rsidP="007763AC">
            <w:pPr>
              <w:pStyle w:val="CRCoverPage"/>
              <w:spacing w:after="0"/>
              <w:rPr>
                <w:noProof/>
                <w:sz w:val="8"/>
                <w:szCs w:val="8"/>
              </w:rPr>
            </w:pPr>
          </w:p>
        </w:tc>
        <w:tc>
          <w:tcPr>
            <w:tcW w:w="2127" w:type="dxa"/>
            <w:tcBorders>
              <w:right w:val="single" w:sz="4" w:space="0" w:color="auto"/>
            </w:tcBorders>
          </w:tcPr>
          <w:p w14:paraId="36C09E8A" w14:textId="77777777" w:rsidR="00F83319" w:rsidRDefault="00F83319" w:rsidP="007763AC">
            <w:pPr>
              <w:pStyle w:val="CRCoverPage"/>
              <w:spacing w:after="0"/>
              <w:rPr>
                <w:noProof/>
                <w:sz w:val="8"/>
                <w:szCs w:val="8"/>
              </w:rPr>
            </w:pPr>
          </w:p>
        </w:tc>
      </w:tr>
      <w:tr w:rsidR="00F83319" w14:paraId="4CA4480A" w14:textId="77777777" w:rsidTr="007763AC">
        <w:trPr>
          <w:cantSplit/>
        </w:trPr>
        <w:tc>
          <w:tcPr>
            <w:tcW w:w="1843" w:type="dxa"/>
            <w:tcBorders>
              <w:left w:val="single" w:sz="4" w:space="0" w:color="auto"/>
            </w:tcBorders>
          </w:tcPr>
          <w:p w14:paraId="00302A77" w14:textId="77777777" w:rsidR="00F83319" w:rsidRDefault="00F83319" w:rsidP="007763AC">
            <w:pPr>
              <w:pStyle w:val="CRCoverPage"/>
              <w:tabs>
                <w:tab w:val="right" w:pos="1759"/>
              </w:tabs>
              <w:spacing w:after="0"/>
              <w:rPr>
                <w:b/>
                <w:i/>
                <w:noProof/>
              </w:rPr>
            </w:pPr>
            <w:r>
              <w:rPr>
                <w:b/>
                <w:i/>
                <w:noProof/>
              </w:rPr>
              <w:t>Category:</w:t>
            </w:r>
          </w:p>
        </w:tc>
        <w:tc>
          <w:tcPr>
            <w:tcW w:w="851" w:type="dxa"/>
            <w:shd w:val="pct30" w:color="FFFF00" w:fill="auto"/>
          </w:tcPr>
          <w:p w14:paraId="52D9D665" w14:textId="025E0657" w:rsidR="00F83319" w:rsidRDefault="00817549" w:rsidP="007763AC">
            <w:pPr>
              <w:pStyle w:val="CRCoverPage"/>
              <w:spacing w:after="0"/>
              <w:ind w:right="-609"/>
              <w:rPr>
                <w:b/>
                <w:noProof/>
              </w:rPr>
            </w:pPr>
            <w:r>
              <w:rPr>
                <w:b/>
                <w:noProof/>
              </w:rPr>
              <w:t>C</w:t>
            </w:r>
          </w:p>
        </w:tc>
        <w:tc>
          <w:tcPr>
            <w:tcW w:w="3402" w:type="dxa"/>
            <w:gridSpan w:val="5"/>
            <w:tcBorders>
              <w:left w:val="nil"/>
            </w:tcBorders>
          </w:tcPr>
          <w:p w14:paraId="0A02BF42" w14:textId="77777777" w:rsidR="00F83319" w:rsidRDefault="00F83319" w:rsidP="007763AC">
            <w:pPr>
              <w:pStyle w:val="CRCoverPage"/>
              <w:spacing w:after="0"/>
              <w:rPr>
                <w:noProof/>
              </w:rPr>
            </w:pPr>
          </w:p>
        </w:tc>
        <w:tc>
          <w:tcPr>
            <w:tcW w:w="1417" w:type="dxa"/>
            <w:gridSpan w:val="3"/>
            <w:tcBorders>
              <w:left w:val="nil"/>
            </w:tcBorders>
          </w:tcPr>
          <w:p w14:paraId="266FEB52" w14:textId="77777777" w:rsidR="00F83319" w:rsidRDefault="00F83319" w:rsidP="007763A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A35FF0" w14:textId="6CD7763B" w:rsidR="00672DD2" w:rsidRPr="007763AC" w:rsidRDefault="00F83319" w:rsidP="00672DD2">
            <w:pPr>
              <w:pStyle w:val="CRCoverPage"/>
              <w:spacing w:after="0"/>
              <w:ind w:left="100"/>
              <w:rPr>
                <w:noProof/>
              </w:rPr>
            </w:pPr>
            <w:r w:rsidRPr="007763AC">
              <w:rPr>
                <w:noProof/>
              </w:rPr>
              <w:t>Rel-1</w:t>
            </w:r>
            <w:r w:rsidR="00672DD2" w:rsidRPr="007763AC">
              <w:rPr>
                <w:noProof/>
              </w:rPr>
              <w:t xml:space="preserve">7 </w:t>
            </w:r>
          </w:p>
        </w:tc>
      </w:tr>
      <w:tr w:rsidR="00F83319" w14:paraId="230B1275" w14:textId="77777777" w:rsidTr="007763AC">
        <w:tc>
          <w:tcPr>
            <w:tcW w:w="1843" w:type="dxa"/>
            <w:tcBorders>
              <w:left w:val="single" w:sz="4" w:space="0" w:color="auto"/>
              <w:bottom w:val="single" w:sz="4" w:space="0" w:color="auto"/>
            </w:tcBorders>
          </w:tcPr>
          <w:p w14:paraId="556C76E8" w14:textId="77777777" w:rsidR="00F83319" w:rsidRDefault="00F83319" w:rsidP="007763AC">
            <w:pPr>
              <w:pStyle w:val="CRCoverPage"/>
              <w:spacing w:after="0"/>
              <w:rPr>
                <w:b/>
                <w:i/>
                <w:noProof/>
              </w:rPr>
            </w:pPr>
          </w:p>
        </w:tc>
        <w:tc>
          <w:tcPr>
            <w:tcW w:w="4677" w:type="dxa"/>
            <w:gridSpan w:val="8"/>
            <w:tcBorders>
              <w:bottom w:val="single" w:sz="4" w:space="0" w:color="auto"/>
            </w:tcBorders>
          </w:tcPr>
          <w:p w14:paraId="3D1A82DD" w14:textId="77777777" w:rsidR="00F83319" w:rsidRDefault="00F83319" w:rsidP="007763A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1B374B" w14:textId="77777777" w:rsidR="00F83319" w:rsidRDefault="00F83319" w:rsidP="007763A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251E5F" w14:textId="77777777" w:rsidR="00F83319" w:rsidRPr="007C2097" w:rsidRDefault="00F83319" w:rsidP="007763A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83319" w14:paraId="1DA8E52D" w14:textId="77777777" w:rsidTr="007763AC">
        <w:tc>
          <w:tcPr>
            <w:tcW w:w="1843" w:type="dxa"/>
          </w:tcPr>
          <w:p w14:paraId="7ACFD436" w14:textId="77777777" w:rsidR="00F83319" w:rsidRDefault="00F83319" w:rsidP="007763AC">
            <w:pPr>
              <w:pStyle w:val="CRCoverPage"/>
              <w:spacing w:after="0"/>
              <w:rPr>
                <w:b/>
                <w:i/>
                <w:noProof/>
                <w:sz w:val="8"/>
                <w:szCs w:val="8"/>
              </w:rPr>
            </w:pPr>
          </w:p>
        </w:tc>
        <w:tc>
          <w:tcPr>
            <w:tcW w:w="7797" w:type="dxa"/>
            <w:gridSpan w:val="10"/>
          </w:tcPr>
          <w:p w14:paraId="120D2749" w14:textId="77777777" w:rsidR="00F83319" w:rsidRDefault="00F83319" w:rsidP="007763AC">
            <w:pPr>
              <w:pStyle w:val="CRCoverPage"/>
              <w:spacing w:after="0"/>
              <w:rPr>
                <w:noProof/>
                <w:sz w:val="8"/>
                <w:szCs w:val="8"/>
              </w:rPr>
            </w:pPr>
          </w:p>
        </w:tc>
      </w:tr>
      <w:tr w:rsidR="00F83319" w14:paraId="2C9A3AAD" w14:textId="77777777" w:rsidTr="007763AC">
        <w:tc>
          <w:tcPr>
            <w:tcW w:w="2694" w:type="dxa"/>
            <w:gridSpan w:val="2"/>
            <w:tcBorders>
              <w:top w:val="single" w:sz="4" w:space="0" w:color="auto"/>
              <w:left w:val="single" w:sz="4" w:space="0" w:color="auto"/>
            </w:tcBorders>
          </w:tcPr>
          <w:p w14:paraId="736CB806" w14:textId="77777777" w:rsidR="00F83319" w:rsidRDefault="00F83319" w:rsidP="00776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2457D4BA" w:rsidR="00CB2417" w:rsidRPr="00317070" w:rsidRDefault="00672DD2" w:rsidP="00CB2417">
            <w:pPr>
              <w:pStyle w:val="B1"/>
              <w:spacing w:after="0"/>
              <w:ind w:left="0" w:firstLine="0"/>
              <w:rPr>
                <w:rFonts w:ascii="Arial" w:hAnsi="Arial" w:cs="Arial"/>
              </w:rPr>
            </w:pPr>
            <w:r>
              <w:rPr>
                <w:rFonts w:ascii="Arial" w:hAnsi="Arial" w:cs="Arial"/>
              </w:rPr>
              <w:t>See DP S2-</w:t>
            </w:r>
            <w:r w:rsidR="00F5112B">
              <w:rPr>
                <w:rFonts w:ascii="Arial" w:hAnsi="Arial" w:cs="Arial"/>
              </w:rPr>
              <w:t>2002025</w:t>
            </w:r>
          </w:p>
        </w:tc>
      </w:tr>
      <w:tr w:rsidR="00F83319" w14:paraId="4B43ED12" w14:textId="77777777" w:rsidTr="007763AC">
        <w:tc>
          <w:tcPr>
            <w:tcW w:w="2694" w:type="dxa"/>
            <w:gridSpan w:val="2"/>
            <w:tcBorders>
              <w:left w:val="single" w:sz="4" w:space="0" w:color="auto"/>
            </w:tcBorders>
          </w:tcPr>
          <w:p w14:paraId="33C9CAFA" w14:textId="77777777" w:rsidR="00F83319" w:rsidRDefault="00F83319" w:rsidP="007763AC">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7763AC">
            <w:pPr>
              <w:pStyle w:val="CRCoverPage"/>
              <w:spacing w:after="0"/>
              <w:rPr>
                <w:noProof/>
                <w:sz w:val="8"/>
                <w:szCs w:val="8"/>
              </w:rPr>
            </w:pPr>
          </w:p>
        </w:tc>
      </w:tr>
      <w:tr w:rsidR="00F83319" w14:paraId="40E0FC10" w14:textId="77777777" w:rsidTr="007763AC">
        <w:tc>
          <w:tcPr>
            <w:tcW w:w="2694" w:type="dxa"/>
            <w:gridSpan w:val="2"/>
            <w:tcBorders>
              <w:left w:val="single" w:sz="4" w:space="0" w:color="auto"/>
            </w:tcBorders>
          </w:tcPr>
          <w:p w14:paraId="07EAA1EF" w14:textId="77777777" w:rsidR="00F83319" w:rsidRDefault="00F83319" w:rsidP="00776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00383FE2" w:rsidR="004339F7" w:rsidRPr="00317070" w:rsidRDefault="00672DD2" w:rsidP="007A5202">
            <w:pPr>
              <w:pStyle w:val="B1"/>
              <w:spacing w:after="0"/>
              <w:ind w:left="0" w:firstLine="0"/>
              <w:rPr>
                <w:rFonts w:ascii="Arial" w:hAnsi="Arial" w:cs="Arial"/>
              </w:rPr>
            </w:pPr>
            <w:r>
              <w:rPr>
                <w:rFonts w:ascii="Arial" w:hAnsi="Arial" w:cs="Arial"/>
              </w:rPr>
              <w:t xml:space="preserve">Add the possibility that SMF may receive </w:t>
            </w:r>
            <w:proofErr w:type="spellStart"/>
            <w:r>
              <w:rPr>
                <w:rFonts w:ascii="Arial" w:hAnsi="Arial" w:cs="Arial"/>
              </w:rPr>
              <w:t>IPindex</w:t>
            </w:r>
            <w:proofErr w:type="spellEnd"/>
            <w:r>
              <w:rPr>
                <w:rFonts w:ascii="Arial" w:hAnsi="Arial" w:cs="Arial"/>
              </w:rPr>
              <w:t xml:space="preserve"> from UDM</w:t>
            </w:r>
            <w:ins w:id="5" w:author="Ericsson User2" w:date="2021-01-19T11:47:00Z">
              <w:r w:rsidR="007A5202">
                <w:rPr>
                  <w:rFonts w:ascii="Arial" w:hAnsi="Arial" w:cs="Arial"/>
                </w:rPr>
                <w:t>, supporting both PDU Session establishment as well as PDN Conne</w:t>
              </w:r>
              <w:bookmarkStart w:id="6" w:name="_GoBack"/>
              <w:bookmarkEnd w:id="6"/>
              <w:r w:rsidR="007A5202">
                <w:rPr>
                  <w:rFonts w:ascii="Arial" w:hAnsi="Arial" w:cs="Arial"/>
                </w:rPr>
                <w:t xml:space="preserve">ction establishment </w:t>
              </w:r>
            </w:ins>
            <w:ins w:id="7" w:author="Ericsson User2" w:date="2021-01-19T11:48:00Z">
              <w:r w:rsidR="007A5202">
                <w:rPr>
                  <w:rFonts w:ascii="Arial" w:hAnsi="Arial" w:cs="Arial"/>
                </w:rPr>
                <w:t xml:space="preserve">with EPS IWK. </w:t>
              </w:r>
            </w:ins>
            <w:ins w:id="8" w:author="Ericsson User2" w:date="2021-01-19T11:46:00Z">
              <w:r w:rsidR="007A5202">
                <w:rPr>
                  <w:rFonts w:ascii="Arial" w:hAnsi="Arial" w:cs="Arial"/>
                </w:rPr>
                <w:t xml:space="preserve">In case of EPS IWK with </w:t>
              </w:r>
            </w:ins>
            <w:ins w:id="9" w:author="Ericsson User2" w:date="2021-01-19T11:47:00Z">
              <w:r w:rsidR="007A5202">
                <w:rPr>
                  <w:rFonts w:ascii="Arial" w:hAnsi="Arial" w:cs="Arial"/>
                </w:rPr>
                <w:t>PDN Connection establishment in EPC, t</w:t>
              </w:r>
            </w:ins>
            <w:ins w:id="10" w:author="Ericsson User2" w:date="2021-01-19T11:38:00Z">
              <w:r w:rsidR="004339F7" w:rsidRPr="004339F7">
                <w:rPr>
                  <w:rFonts w:ascii="Arial" w:hAnsi="Arial" w:cs="Arial"/>
                </w:rPr>
                <w:t>he PGW-C+SMF may retrieve the subscribed S-NSSAI and subscribed IP Index (if available) via a single request for SM subscription data to UDM</w:t>
              </w:r>
              <w:r w:rsidR="004339F7">
                <w:rPr>
                  <w:rFonts w:ascii="Arial" w:hAnsi="Arial" w:cs="Arial"/>
                </w:rPr>
                <w:t>.</w:t>
              </w:r>
            </w:ins>
          </w:p>
        </w:tc>
      </w:tr>
      <w:tr w:rsidR="00F83319" w14:paraId="0998461D" w14:textId="77777777" w:rsidTr="007763AC">
        <w:tc>
          <w:tcPr>
            <w:tcW w:w="2694" w:type="dxa"/>
            <w:gridSpan w:val="2"/>
            <w:tcBorders>
              <w:left w:val="single" w:sz="4" w:space="0" w:color="auto"/>
            </w:tcBorders>
          </w:tcPr>
          <w:p w14:paraId="1232D52C" w14:textId="77777777" w:rsidR="00F83319" w:rsidRDefault="00F83319" w:rsidP="007763AC">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7763AC">
            <w:pPr>
              <w:pStyle w:val="CRCoverPage"/>
              <w:spacing w:after="0"/>
              <w:rPr>
                <w:noProof/>
                <w:sz w:val="8"/>
                <w:szCs w:val="8"/>
              </w:rPr>
            </w:pPr>
          </w:p>
        </w:tc>
      </w:tr>
      <w:tr w:rsidR="00F83319" w14:paraId="543A3457" w14:textId="77777777" w:rsidTr="007763AC">
        <w:tc>
          <w:tcPr>
            <w:tcW w:w="2694" w:type="dxa"/>
            <w:gridSpan w:val="2"/>
            <w:tcBorders>
              <w:left w:val="single" w:sz="4" w:space="0" w:color="auto"/>
              <w:bottom w:val="single" w:sz="4" w:space="0" w:color="auto"/>
            </w:tcBorders>
          </w:tcPr>
          <w:p w14:paraId="31C6779D" w14:textId="77777777" w:rsidR="00F83319" w:rsidRDefault="00F83319" w:rsidP="00776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2FB80C" w14:textId="77777777" w:rsidR="00065789" w:rsidRDefault="00065789" w:rsidP="009C57AC">
            <w:pPr>
              <w:pStyle w:val="CRCoverPage"/>
              <w:spacing w:after="0"/>
              <w:rPr>
                <w:noProof/>
              </w:rPr>
            </w:pPr>
            <w:r w:rsidRPr="00065789">
              <w:rPr>
                <w:noProof/>
              </w:rPr>
              <w:t>1) No UE service possible when dynamic PCC is not deployed and IPindex is mandatory part of an operator service (e.g. enterprise ).</w:t>
            </w:r>
          </w:p>
          <w:p w14:paraId="294EEF2C" w14:textId="266BBB22" w:rsidR="00F83319" w:rsidRPr="00A17B95" w:rsidRDefault="00065789" w:rsidP="009C57AC">
            <w:pPr>
              <w:pStyle w:val="CRCoverPage"/>
              <w:spacing w:after="0"/>
              <w:rPr>
                <w:noProof/>
              </w:rPr>
            </w:pPr>
            <w:r w:rsidRPr="00065789">
              <w:rPr>
                <w:noProof/>
              </w:rPr>
              <w:t xml:space="preserve"> </w:t>
            </w:r>
            <w:r w:rsidR="00EF3916" w:rsidRPr="003E1B74">
              <w:rPr>
                <w:noProof/>
              </w:rPr>
              <w:t xml:space="preserve">2) When dynamic PCC is deployed and provides IPindex today there is additional PCC signaling required from SMF to </w:t>
            </w:r>
            <w:r w:rsidR="00EF3916">
              <w:rPr>
                <w:noProof/>
              </w:rPr>
              <w:t xml:space="preserve">PCF to </w:t>
            </w:r>
            <w:r w:rsidR="00EF3916" w:rsidRPr="003E1B74">
              <w:rPr>
                <w:noProof/>
              </w:rPr>
              <w:t xml:space="preserve">provide the </w:t>
            </w:r>
            <w:r w:rsidR="00EF3916">
              <w:rPr>
                <w:noProof/>
              </w:rPr>
              <w:t xml:space="preserve">SMF with </w:t>
            </w:r>
            <w:r w:rsidR="00EF3916" w:rsidRPr="003E1B74">
              <w:rPr>
                <w:noProof/>
              </w:rPr>
              <w:t xml:space="preserve">the IPindex </w:t>
            </w:r>
            <w:r w:rsidR="00EF3916">
              <w:rPr>
                <w:noProof/>
              </w:rPr>
              <w:t>before the SMF can ensure an IP address is allocated to the UE</w:t>
            </w:r>
            <w:r w:rsidR="00EF3916" w:rsidRPr="003E1B74">
              <w:rPr>
                <w:noProof/>
              </w:rPr>
              <w:t>– providing IPindex via UDM eliminates that extra PCC signaling</w:t>
            </w:r>
          </w:p>
        </w:tc>
      </w:tr>
      <w:tr w:rsidR="00F83319" w14:paraId="49697F1D" w14:textId="77777777" w:rsidTr="007763AC">
        <w:tc>
          <w:tcPr>
            <w:tcW w:w="2694" w:type="dxa"/>
            <w:gridSpan w:val="2"/>
          </w:tcPr>
          <w:p w14:paraId="57F6C0C6" w14:textId="77777777" w:rsidR="00F83319" w:rsidRDefault="00F83319" w:rsidP="007763AC">
            <w:pPr>
              <w:pStyle w:val="CRCoverPage"/>
              <w:spacing w:after="0"/>
              <w:rPr>
                <w:b/>
                <w:i/>
                <w:noProof/>
                <w:sz w:val="8"/>
                <w:szCs w:val="8"/>
              </w:rPr>
            </w:pPr>
          </w:p>
        </w:tc>
        <w:tc>
          <w:tcPr>
            <w:tcW w:w="6946" w:type="dxa"/>
            <w:gridSpan w:val="9"/>
          </w:tcPr>
          <w:p w14:paraId="304E5D99" w14:textId="77777777" w:rsidR="00F83319" w:rsidRDefault="00F83319" w:rsidP="007763AC">
            <w:pPr>
              <w:pStyle w:val="CRCoverPage"/>
              <w:spacing w:after="0"/>
              <w:rPr>
                <w:noProof/>
                <w:sz w:val="8"/>
                <w:szCs w:val="8"/>
              </w:rPr>
            </w:pPr>
          </w:p>
        </w:tc>
      </w:tr>
      <w:tr w:rsidR="00F83319" w14:paraId="5D390F05" w14:textId="77777777" w:rsidTr="007763AC">
        <w:tc>
          <w:tcPr>
            <w:tcW w:w="2694" w:type="dxa"/>
            <w:gridSpan w:val="2"/>
            <w:tcBorders>
              <w:top w:val="single" w:sz="4" w:space="0" w:color="auto"/>
              <w:left w:val="single" w:sz="4" w:space="0" w:color="auto"/>
            </w:tcBorders>
          </w:tcPr>
          <w:p w14:paraId="6F3E4EC7" w14:textId="77777777" w:rsidR="00F83319" w:rsidRDefault="00F83319" w:rsidP="007763A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57A6DDBE" w:rsidR="00F83319" w:rsidRDefault="00CF6E7D" w:rsidP="007763AC">
            <w:pPr>
              <w:pStyle w:val="CRCoverPage"/>
              <w:spacing w:after="0"/>
              <w:rPr>
                <w:noProof/>
              </w:rPr>
            </w:pPr>
            <w:r>
              <w:rPr>
                <w:rFonts w:eastAsia="Malgun Gothic"/>
              </w:rPr>
              <w:t xml:space="preserve">4.3.2.2.1, </w:t>
            </w:r>
            <w:r w:rsidR="002071E3" w:rsidRPr="00140E21">
              <w:rPr>
                <w:rFonts w:eastAsia="Malgun Gothic"/>
              </w:rPr>
              <w:t>5.2.3.3.1</w:t>
            </w:r>
          </w:p>
        </w:tc>
      </w:tr>
      <w:tr w:rsidR="00F83319" w14:paraId="2B751F98" w14:textId="77777777" w:rsidTr="007763AC">
        <w:tc>
          <w:tcPr>
            <w:tcW w:w="2694" w:type="dxa"/>
            <w:gridSpan w:val="2"/>
            <w:tcBorders>
              <w:left w:val="single" w:sz="4" w:space="0" w:color="auto"/>
            </w:tcBorders>
          </w:tcPr>
          <w:p w14:paraId="7102145F" w14:textId="77777777" w:rsidR="00F83319" w:rsidRDefault="00F83319" w:rsidP="007763AC">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7763AC">
            <w:pPr>
              <w:pStyle w:val="CRCoverPage"/>
              <w:spacing w:after="0"/>
              <w:rPr>
                <w:noProof/>
                <w:sz w:val="8"/>
                <w:szCs w:val="8"/>
              </w:rPr>
            </w:pPr>
          </w:p>
        </w:tc>
      </w:tr>
      <w:tr w:rsidR="00F83319" w14:paraId="788C5C35" w14:textId="77777777" w:rsidTr="007763AC">
        <w:tc>
          <w:tcPr>
            <w:tcW w:w="2694" w:type="dxa"/>
            <w:gridSpan w:val="2"/>
            <w:tcBorders>
              <w:left w:val="single" w:sz="4" w:space="0" w:color="auto"/>
            </w:tcBorders>
          </w:tcPr>
          <w:p w14:paraId="4749DFB6" w14:textId="77777777" w:rsidR="00F83319" w:rsidRDefault="00F83319" w:rsidP="007763A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7763A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7763AC">
            <w:pPr>
              <w:pStyle w:val="CRCoverPage"/>
              <w:spacing w:after="0"/>
              <w:jc w:val="center"/>
              <w:rPr>
                <w:b/>
                <w:caps/>
                <w:noProof/>
              </w:rPr>
            </w:pPr>
            <w:r>
              <w:rPr>
                <w:b/>
                <w:caps/>
                <w:noProof/>
              </w:rPr>
              <w:t>N</w:t>
            </w:r>
          </w:p>
        </w:tc>
        <w:tc>
          <w:tcPr>
            <w:tcW w:w="2977" w:type="dxa"/>
            <w:gridSpan w:val="4"/>
          </w:tcPr>
          <w:p w14:paraId="61DD3C35" w14:textId="77777777" w:rsidR="00F83319" w:rsidRDefault="00F83319" w:rsidP="007763A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7763AC">
            <w:pPr>
              <w:pStyle w:val="CRCoverPage"/>
              <w:spacing w:after="0"/>
              <w:ind w:left="99"/>
              <w:rPr>
                <w:noProof/>
              </w:rPr>
            </w:pPr>
          </w:p>
        </w:tc>
      </w:tr>
      <w:tr w:rsidR="00F83319" w14:paraId="14740A31" w14:textId="77777777" w:rsidTr="007763AC">
        <w:tc>
          <w:tcPr>
            <w:tcW w:w="2694" w:type="dxa"/>
            <w:gridSpan w:val="2"/>
            <w:tcBorders>
              <w:left w:val="single" w:sz="4" w:space="0" w:color="auto"/>
            </w:tcBorders>
          </w:tcPr>
          <w:p w14:paraId="3BBA4508" w14:textId="77777777" w:rsidR="00F83319" w:rsidRDefault="00F83319" w:rsidP="007763A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575F59BE" w:rsidR="00F83319" w:rsidRDefault="000740DA" w:rsidP="007763A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2F8AFA65" w:rsidR="00F83319" w:rsidRDefault="00F83319" w:rsidP="007763AC">
            <w:pPr>
              <w:pStyle w:val="CRCoverPage"/>
              <w:spacing w:after="0"/>
              <w:jc w:val="center"/>
              <w:rPr>
                <w:b/>
                <w:caps/>
                <w:noProof/>
              </w:rPr>
            </w:pPr>
          </w:p>
        </w:tc>
        <w:tc>
          <w:tcPr>
            <w:tcW w:w="2977" w:type="dxa"/>
            <w:gridSpan w:val="4"/>
          </w:tcPr>
          <w:p w14:paraId="585BBEAC" w14:textId="77777777" w:rsidR="00F83319" w:rsidRDefault="00F83319" w:rsidP="007763A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54AD49DF" w:rsidR="00F83319" w:rsidRDefault="00F83319" w:rsidP="007763AC">
            <w:pPr>
              <w:pStyle w:val="CRCoverPage"/>
              <w:spacing w:after="0"/>
              <w:ind w:left="99"/>
              <w:rPr>
                <w:noProof/>
              </w:rPr>
            </w:pPr>
            <w:r w:rsidRPr="00F5112B">
              <w:rPr>
                <w:noProof/>
                <w:highlight w:val="yellow"/>
              </w:rPr>
              <w:t>TS</w:t>
            </w:r>
            <w:r w:rsidR="000740DA" w:rsidRPr="00F5112B">
              <w:rPr>
                <w:noProof/>
                <w:highlight w:val="yellow"/>
              </w:rPr>
              <w:t xml:space="preserve"> 23.501 </w:t>
            </w:r>
            <w:r w:rsidRPr="00F5112B">
              <w:rPr>
                <w:noProof/>
                <w:highlight w:val="yellow"/>
              </w:rPr>
              <w:t>CR</w:t>
            </w:r>
            <w:r w:rsidR="000740DA" w:rsidRPr="00F5112B">
              <w:rPr>
                <w:noProof/>
                <w:highlight w:val="yellow"/>
              </w:rPr>
              <w:t>xxxx</w:t>
            </w:r>
            <w:r w:rsidRPr="00F5112B">
              <w:rPr>
                <w:noProof/>
                <w:highlight w:val="yellow"/>
              </w:rPr>
              <w:t>.</w:t>
            </w:r>
            <w:r>
              <w:rPr>
                <w:noProof/>
              </w:rPr>
              <w:t xml:space="preserve"> </w:t>
            </w:r>
          </w:p>
        </w:tc>
      </w:tr>
      <w:tr w:rsidR="00F83319" w14:paraId="4EE8FFD6" w14:textId="77777777" w:rsidTr="007763AC">
        <w:tc>
          <w:tcPr>
            <w:tcW w:w="2694" w:type="dxa"/>
            <w:gridSpan w:val="2"/>
            <w:tcBorders>
              <w:left w:val="single" w:sz="4" w:space="0" w:color="auto"/>
            </w:tcBorders>
          </w:tcPr>
          <w:p w14:paraId="42B7C93A" w14:textId="78C3057C" w:rsidR="00F83319" w:rsidRDefault="002071E3" w:rsidP="007763AC">
            <w:pPr>
              <w:pStyle w:val="CRCoverPage"/>
              <w:spacing w:after="0"/>
              <w:rPr>
                <w:b/>
                <w:i/>
                <w:noProof/>
              </w:rPr>
            </w:pPr>
            <w:r>
              <w:rPr>
                <w:b/>
                <w:i/>
                <w:noProof/>
              </w:rPr>
              <w:t>A</w:t>
            </w:r>
            <w:r w:rsidR="00F83319">
              <w:rPr>
                <w:b/>
                <w:i/>
                <w:noProof/>
              </w:rPr>
              <w:t>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7763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2B4897AA" w:rsidR="00F83319" w:rsidRDefault="00B07094" w:rsidP="007763AC">
            <w:pPr>
              <w:pStyle w:val="CRCoverPage"/>
              <w:spacing w:after="0"/>
              <w:jc w:val="center"/>
              <w:rPr>
                <w:b/>
                <w:caps/>
                <w:noProof/>
              </w:rPr>
            </w:pPr>
            <w:r>
              <w:rPr>
                <w:b/>
                <w:caps/>
                <w:noProof/>
              </w:rPr>
              <w:t>X</w:t>
            </w:r>
          </w:p>
        </w:tc>
        <w:tc>
          <w:tcPr>
            <w:tcW w:w="2977" w:type="dxa"/>
            <w:gridSpan w:val="4"/>
          </w:tcPr>
          <w:p w14:paraId="16D8F19F" w14:textId="77777777" w:rsidR="00F83319" w:rsidRDefault="00F83319" w:rsidP="007763A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6C25FC50" w:rsidR="00F83319" w:rsidRDefault="00F83319" w:rsidP="007763AC">
            <w:pPr>
              <w:pStyle w:val="CRCoverPage"/>
              <w:spacing w:after="0"/>
              <w:ind w:left="99"/>
              <w:rPr>
                <w:noProof/>
              </w:rPr>
            </w:pPr>
            <w:r>
              <w:rPr>
                <w:noProof/>
              </w:rPr>
              <w:t xml:space="preserve">TS/TR </w:t>
            </w:r>
            <w:r w:rsidR="002071E3">
              <w:rPr>
                <w:noProof/>
              </w:rPr>
              <w:t>…</w:t>
            </w:r>
            <w:r>
              <w:rPr>
                <w:noProof/>
              </w:rPr>
              <w:t xml:space="preserve"> CR ... </w:t>
            </w:r>
          </w:p>
        </w:tc>
      </w:tr>
      <w:tr w:rsidR="00F83319" w14:paraId="5F416EF4" w14:textId="77777777" w:rsidTr="007763AC">
        <w:tc>
          <w:tcPr>
            <w:tcW w:w="2694" w:type="dxa"/>
            <w:gridSpan w:val="2"/>
            <w:tcBorders>
              <w:left w:val="single" w:sz="4" w:space="0" w:color="auto"/>
            </w:tcBorders>
          </w:tcPr>
          <w:p w14:paraId="5BAB9DCA" w14:textId="77777777" w:rsidR="00F83319" w:rsidRDefault="00F83319" w:rsidP="007763A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7763A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1AEF0BFC" w:rsidR="00F83319" w:rsidRDefault="00B07094" w:rsidP="007763AC">
            <w:pPr>
              <w:pStyle w:val="CRCoverPage"/>
              <w:spacing w:after="0"/>
              <w:jc w:val="center"/>
              <w:rPr>
                <w:b/>
                <w:caps/>
                <w:noProof/>
              </w:rPr>
            </w:pPr>
            <w:r>
              <w:rPr>
                <w:b/>
                <w:caps/>
                <w:noProof/>
              </w:rPr>
              <w:t>X</w:t>
            </w:r>
          </w:p>
        </w:tc>
        <w:tc>
          <w:tcPr>
            <w:tcW w:w="2977" w:type="dxa"/>
            <w:gridSpan w:val="4"/>
          </w:tcPr>
          <w:p w14:paraId="463E05AC" w14:textId="77777777" w:rsidR="00F83319" w:rsidRDefault="00F83319" w:rsidP="007763A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7763AC">
            <w:pPr>
              <w:pStyle w:val="CRCoverPage"/>
              <w:spacing w:after="0"/>
              <w:ind w:left="99"/>
              <w:rPr>
                <w:noProof/>
              </w:rPr>
            </w:pPr>
            <w:r>
              <w:rPr>
                <w:noProof/>
              </w:rPr>
              <w:t xml:space="preserve">TS/TR ... CR ... </w:t>
            </w:r>
          </w:p>
        </w:tc>
      </w:tr>
      <w:tr w:rsidR="00F83319" w14:paraId="43B4612A" w14:textId="77777777" w:rsidTr="007763AC">
        <w:tc>
          <w:tcPr>
            <w:tcW w:w="2694" w:type="dxa"/>
            <w:gridSpan w:val="2"/>
            <w:tcBorders>
              <w:left w:val="single" w:sz="4" w:space="0" w:color="auto"/>
            </w:tcBorders>
          </w:tcPr>
          <w:p w14:paraId="6C4A6426" w14:textId="77777777" w:rsidR="00F83319" w:rsidRDefault="00F83319" w:rsidP="007763AC">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7763AC">
            <w:pPr>
              <w:pStyle w:val="CRCoverPage"/>
              <w:spacing w:after="0"/>
              <w:rPr>
                <w:noProof/>
              </w:rPr>
            </w:pPr>
          </w:p>
        </w:tc>
      </w:tr>
      <w:tr w:rsidR="00F83319" w14:paraId="58D12389" w14:textId="77777777" w:rsidTr="007763AC">
        <w:tc>
          <w:tcPr>
            <w:tcW w:w="2694" w:type="dxa"/>
            <w:gridSpan w:val="2"/>
            <w:tcBorders>
              <w:left w:val="single" w:sz="4" w:space="0" w:color="auto"/>
              <w:bottom w:val="single" w:sz="4" w:space="0" w:color="auto"/>
            </w:tcBorders>
          </w:tcPr>
          <w:p w14:paraId="7A006FE1" w14:textId="77777777" w:rsidR="00F83319" w:rsidRDefault="00F83319" w:rsidP="007763A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7763AC">
            <w:pPr>
              <w:pStyle w:val="CRCoverPage"/>
              <w:spacing w:after="0"/>
              <w:ind w:left="100"/>
              <w:rPr>
                <w:noProof/>
              </w:rPr>
            </w:pPr>
          </w:p>
        </w:tc>
      </w:tr>
      <w:tr w:rsidR="00F83319" w:rsidRPr="008863B9" w14:paraId="1C1E433C" w14:textId="77777777" w:rsidTr="007763AC">
        <w:tc>
          <w:tcPr>
            <w:tcW w:w="2694" w:type="dxa"/>
            <w:gridSpan w:val="2"/>
            <w:tcBorders>
              <w:top w:val="single" w:sz="4" w:space="0" w:color="auto"/>
              <w:bottom w:val="single" w:sz="4" w:space="0" w:color="auto"/>
            </w:tcBorders>
          </w:tcPr>
          <w:p w14:paraId="6A4D1336" w14:textId="77777777" w:rsidR="00F83319" w:rsidRPr="008863B9" w:rsidRDefault="00F83319" w:rsidP="007763A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7763AC">
            <w:pPr>
              <w:pStyle w:val="CRCoverPage"/>
              <w:spacing w:after="0"/>
              <w:ind w:left="100"/>
              <w:rPr>
                <w:noProof/>
                <w:sz w:val="8"/>
                <w:szCs w:val="8"/>
              </w:rPr>
            </w:pPr>
          </w:p>
        </w:tc>
      </w:tr>
      <w:tr w:rsidR="00F83319" w14:paraId="5E137C29" w14:textId="77777777" w:rsidTr="007763AC">
        <w:tc>
          <w:tcPr>
            <w:tcW w:w="2694" w:type="dxa"/>
            <w:gridSpan w:val="2"/>
            <w:tcBorders>
              <w:top w:val="single" w:sz="4" w:space="0" w:color="auto"/>
              <w:left w:val="single" w:sz="4" w:space="0" w:color="auto"/>
              <w:bottom w:val="single" w:sz="4" w:space="0" w:color="auto"/>
            </w:tcBorders>
          </w:tcPr>
          <w:p w14:paraId="5006080C" w14:textId="084D7890" w:rsidR="00F83319" w:rsidRDefault="00F83319" w:rsidP="007763AC">
            <w:pPr>
              <w:pStyle w:val="CRCoverPage"/>
              <w:tabs>
                <w:tab w:val="right" w:pos="2184"/>
              </w:tabs>
              <w:spacing w:after="0"/>
              <w:rPr>
                <w:b/>
                <w:i/>
                <w:noProof/>
              </w:rPr>
            </w:pPr>
            <w:r>
              <w:rPr>
                <w:b/>
                <w:i/>
                <w:noProof/>
              </w:rPr>
              <w:t>This</w:t>
            </w:r>
            <w:r w:rsidR="002071E3">
              <w:rPr>
                <w:b/>
                <w:i/>
                <w:noProof/>
              </w:rPr>
              <w: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7763AC">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D9850E7" w14:textId="3C7A6F01" w:rsidR="00F83319" w:rsidRDefault="00F83319" w:rsidP="007763AC">
      <w:pPr>
        <w:jc w:val="center"/>
        <w:rPr>
          <w:color w:val="FF0000"/>
          <w:sz w:val="36"/>
        </w:rPr>
      </w:pPr>
      <w:bookmarkStart w:id="11" w:name="_Hlk31998140"/>
      <w:bookmarkEnd w:id="1"/>
      <w:bookmarkEnd w:id="2"/>
      <w:r w:rsidRPr="004A0F5A">
        <w:rPr>
          <w:color w:val="FF0000"/>
          <w:sz w:val="36"/>
        </w:rPr>
        <w:lastRenderedPageBreak/>
        <w:t xml:space="preserve">*************** </w:t>
      </w:r>
      <w:r>
        <w:rPr>
          <w:color w:val="FF0000"/>
          <w:sz w:val="36"/>
        </w:rPr>
        <w:t>First</w:t>
      </w:r>
      <w:r w:rsidRPr="004A0F5A">
        <w:rPr>
          <w:color w:val="FF0000"/>
          <w:sz w:val="36"/>
        </w:rPr>
        <w:t xml:space="preserve"> change</w:t>
      </w:r>
      <w:r>
        <w:rPr>
          <w:color w:val="FF0000"/>
          <w:sz w:val="36"/>
        </w:rPr>
        <w:t>s</w:t>
      </w:r>
      <w:r w:rsidRPr="004A0F5A">
        <w:rPr>
          <w:color w:val="FF0000"/>
          <w:sz w:val="36"/>
        </w:rPr>
        <w:t xml:space="preserve"> ***************</w:t>
      </w:r>
    </w:p>
    <w:p w14:paraId="3FE62BD2" w14:textId="77777777" w:rsidR="00614A8D" w:rsidRPr="00140E21" w:rsidRDefault="00614A8D" w:rsidP="00614A8D">
      <w:pPr>
        <w:pStyle w:val="Heading5"/>
      </w:pPr>
      <w:bookmarkStart w:id="12" w:name="_Toc36191726"/>
      <w:bookmarkStart w:id="13" w:name="_Toc45192812"/>
      <w:bookmarkStart w:id="14" w:name="_Toc47592444"/>
      <w:bookmarkStart w:id="15" w:name="_Toc51834525"/>
      <w:bookmarkStart w:id="16" w:name="_Toc51835467"/>
      <w:bookmarkStart w:id="17" w:name="_Toc20203974"/>
      <w:bookmarkStart w:id="18" w:name="_Toc27894659"/>
      <w:bookmarkEnd w:id="11"/>
      <w:r w:rsidRPr="00140E21">
        <w:t>4.3.2.2.1</w:t>
      </w:r>
      <w:r w:rsidRPr="00140E21">
        <w:tab/>
        <w:t>Non-roaming and Roaming with Local Breakout</w:t>
      </w:r>
      <w:bookmarkEnd w:id="12"/>
      <w:bookmarkEnd w:id="13"/>
      <w:bookmarkEnd w:id="14"/>
      <w:bookmarkEnd w:id="15"/>
      <w:bookmarkEnd w:id="16"/>
    </w:p>
    <w:p w14:paraId="7C2BF7B8" w14:textId="77777777" w:rsidR="00614A8D" w:rsidRPr="00140E21" w:rsidRDefault="00614A8D" w:rsidP="00614A8D">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3DCB4548" w14:textId="77777777" w:rsidR="00614A8D" w:rsidRPr="00140E21" w:rsidRDefault="00614A8D" w:rsidP="00614A8D">
      <w:pPr>
        <w:pStyle w:val="B1"/>
      </w:pPr>
      <w:r w:rsidRPr="00140E21">
        <w:t>-</w:t>
      </w:r>
      <w:r w:rsidRPr="00140E21">
        <w:tab/>
        <w:t>Establish a new PDU Session;</w:t>
      </w:r>
    </w:p>
    <w:p w14:paraId="3A2DA350" w14:textId="77777777" w:rsidR="00614A8D" w:rsidRPr="00140E21" w:rsidRDefault="00614A8D" w:rsidP="00614A8D">
      <w:pPr>
        <w:pStyle w:val="B1"/>
      </w:pPr>
      <w:r w:rsidRPr="00140E21">
        <w:t>-</w:t>
      </w:r>
      <w:r w:rsidRPr="00140E21">
        <w:tab/>
        <w:t>Handover a PDN Connection in EPS to PDU Session in 5GS without N26 interface;</w:t>
      </w:r>
    </w:p>
    <w:p w14:paraId="03DF0AD5" w14:textId="77777777" w:rsidR="00614A8D" w:rsidRPr="00140E21" w:rsidRDefault="00614A8D" w:rsidP="00614A8D">
      <w:pPr>
        <w:pStyle w:val="B1"/>
      </w:pPr>
      <w:r w:rsidRPr="00140E21">
        <w:t>-</w:t>
      </w:r>
      <w:r w:rsidRPr="00140E21">
        <w:tab/>
        <w:t>Switching an existing PDU Session between non-3GPP access and 3GPP access. The specific system behaviour in this case is further defined in clause 4.9.2; or</w:t>
      </w:r>
    </w:p>
    <w:p w14:paraId="1EAF4DE5" w14:textId="77777777" w:rsidR="00614A8D" w:rsidRPr="00140E21" w:rsidRDefault="00614A8D" w:rsidP="00614A8D">
      <w:pPr>
        <w:pStyle w:val="B1"/>
      </w:pPr>
      <w:r w:rsidRPr="00140E21">
        <w:t>-</w:t>
      </w:r>
      <w:r w:rsidRPr="00140E21">
        <w:tab/>
        <w:t>Request a PDU Session for Emergency services.</w:t>
      </w:r>
    </w:p>
    <w:p w14:paraId="464C0CBA" w14:textId="77777777" w:rsidR="00614A8D" w:rsidRPr="00140E21" w:rsidRDefault="00614A8D" w:rsidP="00614A8D">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6E9120CC" w14:textId="77777777" w:rsidR="00614A8D" w:rsidRPr="00140E21" w:rsidRDefault="00614A8D" w:rsidP="00614A8D">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p w14:paraId="50A41B28" w14:textId="77777777" w:rsidR="00614A8D" w:rsidRDefault="00614A8D" w:rsidP="00614A8D">
      <w:pPr>
        <w:pStyle w:val="TH"/>
      </w:pPr>
      <w:r w:rsidRPr="00050CA8">
        <w:object w:dxaOrig="9597" w:dyaOrig="13464" w14:anchorId="5DA2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5pt;height:673.25pt" o:ole="">
            <v:imagedata r:id="rId17" o:title=""/>
          </v:shape>
          <o:OLEObject Type="Embed" ProgID="Word.Picture.8" ShapeID="_x0000_i1025" DrawAspect="Content" ObjectID="_1672562362" r:id="rId18"/>
        </w:object>
      </w:r>
    </w:p>
    <w:p w14:paraId="42B2C0D9" w14:textId="77777777" w:rsidR="00614A8D" w:rsidRPr="00140E21" w:rsidRDefault="00614A8D" w:rsidP="00614A8D">
      <w:pPr>
        <w:pStyle w:val="TF"/>
      </w:pPr>
      <w:r w:rsidRPr="00140E21">
        <w:t>Figure 4.3.2.2.1-1: UE-requested PDU Session Establishment for non-roaming and roaming with local breakout</w:t>
      </w:r>
    </w:p>
    <w:p w14:paraId="5E9D0D36" w14:textId="77777777" w:rsidR="00614A8D" w:rsidRPr="00140E21" w:rsidRDefault="00614A8D" w:rsidP="00614A8D">
      <w:r w:rsidRPr="00140E21">
        <w:lastRenderedPageBreak/>
        <w:t>The procedure assumes that the UE has already registered on the AMF thus unless the UE is Emergency Registered the AMF has already retrieved the user subscription data from the UDM.</w:t>
      </w:r>
    </w:p>
    <w:p w14:paraId="4A10BC4A" w14:textId="77777777" w:rsidR="00614A8D" w:rsidRPr="00140E21" w:rsidRDefault="00614A8D" w:rsidP="00614A8D">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7F143D65" w14:textId="77777777" w:rsidR="00614A8D" w:rsidRPr="00140E21" w:rsidRDefault="00614A8D" w:rsidP="00614A8D">
      <w:pPr>
        <w:pStyle w:val="B1"/>
      </w:pPr>
      <w:r w:rsidRPr="00140E21">
        <w:tab/>
        <w:t>In order to establish a new PDU Session, the UE generates a new PDU Session ID.</w:t>
      </w:r>
    </w:p>
    <w:p w14:paraId="468435B7" w14:textId="77777777" w:rsidR="00614A8D" w:rsidRPr="00140E21" w:rsidRDefault="00614A8D" w:rsidP="00614A8D">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and [Always-on PDU Session Requested].</w:t>
      </w:r>
    </w:p>
    <w:p w14:paraId="590D8838" w14:textId="77777777" w:rsidR="00614A8D" w:rsidRPr="00140E21" w:rsidRDefault="00614A8D" w:rsidP="00614A8D">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 TS</w:t>
      </w:r>
      <w:r>
        <w:t> </w:t>
      </w:r>
      <w:r w:rsidRPr="00140E21">
        <w:t>23.501</w:t>
      </w:r>
      <w:r>
        <w:t> </w:t>
      </w:r>
      <w:r w:rsidRPr="00140E21">
        <w:t>[2] clause 5.15.7.2</w:t>
      </w:r>
    </w:p>
    <w:p w14:paraId="772FA4E8" w14:textId="77777777" w:rsidR="00614A8D" w:rsidRPr="00140E21" w:rsidRDefault="00614A8D" w:rsidP="00614A8D">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79D64CF1" w14:textId="77777777" w:rsidR="00614A8D" w:rsidRPr="00140E21" w:rsidRDefault="00614A8D" w:rsidP="00614A8D">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2D52B2B6" w14:textId="77777777" w:rsidR="00614A8D" w:rsidRPr="00140E21" w:rsidRDefault="00614A8D" w:rsidP="00614A8D">
      <w:pPr>
        <w:pStyle w:val="B1"/>
      </w:pPr>
      <w:r w:rsidRPr="00140E21">
        <w:tab/>
        <w:t>The 5GSM Core Network Capability is provided by the UE and handled by SMF as defined in TS</w:t>
      </w:r>
      <w:r>
        <w:t> </w:t>
      </w:r>
      <w:r w:rsidRPr="00140E21">
        <w:t>23.501</w:t>
      </w:r>
      <w:r>
        <w:t> </w:t>
      </w:r>
      <w:r w:rsidRPr="00140E21">
        <w:t>[2] clause 5.4.4b.</w:t>
      </w:r>
    </w:p>
    <w:p w14:paraId="589EBF04" w14:textId="77777777" w:rsidR="00614A8D" w:rsidRPr="00140E21" w:rsidRDefault="00614A8D" w:rsidP="00614A8D">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5D12E08E" w14:textId="77777777" w:rsidR="00614A8D" w:rsidRPr="00140E21" w:rsidRDefault="00614A8D" w:rsidP="00614A8D">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383D9B33" w14:textId="77777777" w:rsidR="00614A8D" w:rsidRPr="00140E21" w:rsidRDefault="00614A8D" w:rsidP="00614A8D">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or "Ethernet" PDU Session Type is indicated.</w:t>
      </w:r>
    </w:p>
    <w:p w14:paraId="2E77D7C8" w14:textId="77777777" w:rsidR="00614A8D" w:rsidRPr="00140E21" w:rsidRDefault="00614A8D" w:rsidP="00614A8D">
      <w:pPr>
        <w:pStyle w:val="B1"/>
      </w:pPr>
      <w:r w:rsidRPr="00140E21">
        <w:tab/>
        <w:t>The NAS message sent by the UE is encapsulated by the AN in a N2 message towards the AMF that should include User location information and Access Type Information.</w:t>
      </w:r>
    </w:p>
    <w:p w14:paraId="469DEED8" w14:textId="77777777" w:rsidR="00614A8D" w:rsidRPr="00140E21" w:rsidRDefault="00614A8D" w:rsidP="00614A8D">
      <w:pPr>
        <w:pStyle w:val="B1"/>
      </w:pPr>
      <w:r w:rsidRPr="00140E21">
        <w:tab/>
        <w:t>The PDU Session Establishment Request message may contain SM PDU DN Request Container containing information for the PDU Session authorization by the external DN.</w:t>
      </w:r>
    </w:p>
    <w:p w14:paraId="33E0B07B" w14:textId="77777777" w:rsidR="00614A8D" w:rsidRPr="00140E21" w:rsidRDefault="00614A8D" w:rsidP="00614A8D">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4DDF3A9F" w14:textId="77777777" w:rsidR="00614A8D" w:rsidRPr="00140E21" w:rsidRDefault="00614A8D" w:rsidP="00614A8D">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07D8BABC" w14:textId="77777777" w:rsidR="00614A8D" w:rsidRPr="00140E21" w:rsidRDefault="00614A8D" w:rsidP="00614A8D">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20807107" w14:textId="77777777" w:rsidR="00614A8D" w:rsidRPr="00140E21" w:rsidRDefault="00614A8D" w:rsidP="00614A8D">
      <w:pPr>
        <w:pStyle w:val="B1"/>
      </w:pPr>
      <w:r w:rsidRPr="00140E21">
        <w:rPr>
          <w:lang w:eastAsia="zh-CN"/>
        </w:rPr>
        <w:tab/>
        <w:t>The UE shall not trigger a PDU Session establishment for a PDU Session corresponding to a LADN when the UE is outside the area of availability of the LADN.</w:t>
      </w:r>
    </w:p>
    <w:p w14:paraId="7A7CCBE4" w14:textId="77777777" w:rsidR="00614A8D" w:rsidRPr="00140E21" w:rsidRDefault="00614A8D" w:rsidP="00614A8D">
      <w:pPr>
        <w:pStyle w:val="B1"/>
      </w:pPr>
      <w:r w:rsidRPr="00140E21">
        <w:lastRenderedPageBreak/>
        <w:tab/>
        <w:t>If the UE is establishing a PDU session for IMS, and the UE is configured to discover the P-CSCF address during connectivity establishment, the UE shall include an indicator that it requests a P</w:t>
      </w:r>
      <w:r w:rsidRPr="00140E21">
        <w:noBreakHyphen/>
        <w:t>CSCF IP address(es) within the SM container.</w:t>
      </w:r>
    </w:p>
    <w:p w14:paraId="20A6EC6E" w14:textId="77777777" w:rsidR="00614A8D" w:rsidRPr="00140E21" w:rsidRDefault="00614A8D" w:rsidP="00614A8D">
      <w:pPr>
        <w:pStyle w:val="B1"/>
      </w:pPr>
      <w:r w:rsidRPr="00140E21">
        <w:tab/>
        <w:t>The PS Data Off status is included in the PCO in the PDU Session Establishment Request message.</w:t>
      </w:r>
    </w:p>
    <w:p w14:paraId="3EC90284" w14:textId="77777777" w:rsidR="00614A8D" w:rsidRPr="00140E21" w:rsidRDefault="00614A8D" w:rsidP="00614A8D">
      <w:pPr>
        <w:pStyle w:val="B1"/>
        <w:rPr>
          <w:lang w:eastAsia="zh-CN"/>
        </w:rPr>
      </w:pPr>
      <w:r w:rsidRPr="00140E21">
        <w:rPr>
          <w:lang w:eastAsia="zh-CN"/>
        </w:rPr>
        <w:tab/>
        <w:t>The UE capability to support Reliable Data Service is included in the PCO in the PDU Session Establishment Request message.</w:t>
      </w:r>
    </w:p>
    <w:p w14:paraId="40725187" w14:textId="77777777" w:rsidR="00614A8D" w:rsidRDefault="00614A8D" w:rsidP="00614A8D">
      <w:pPr>
        <w:pStyle w:val="B1"/>
        <w:rPr>
          <w:lang w:eastAsia="zh-CN"/>
        </w:rPr>
      </w:pPr>
      <w:r>
        <w:rPr>
          <w:lang w:eastAsia="zh-CN"/>
        </w:rPr>
        <w:tab/>
        <w:t>If the UE has indicated that it supports transfer of Port Management Information Containers as per UE 5GSM Core Network Capability, then the UE shall include the MAC address of the DS-TT Ethernet port used for this PDU session. If the UE is aware of the UE-DS-TT Residence Time, then the UE shall additionally include the UE-DS-TT Residence Time.</w:t>
      </w:r>
    </w:p>
    <w:p w14:paraId="7CAE7E22" w14:textId="77777777" w:rsidR="00614A8D" w:rsidRPr="00140E21" w:rsidRDefault="00614A8D" w:rsidP="00614A8D">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4D29D33D" w14:textId="77777777" w:rsidR="00614A8D" w:rsidRDefault="00614A8D" w:rsidP="00614A8D">
      <w:pPr>
        <w:pStyle w:val="B1"/>
      </w:pPr>
      <w:r>
        <w:tab/>
        <w:t>Port Management Information Container is received from DS-TT and includes port management capabilities, i.e. information indicating which standardized and deployment-specific port management information is supported by DS-TT as defined in TS 23.501 [2] clause 5.28.3.</w:t>
      </w:r>
    </w:p>
    <w:p w14:paraId="5899B2C9" w14:textId="77777777" w:rsidR="00614A8D" w:rsidRPr="00140E21" w:rsidRDefault="00614A8D" w:rsidP="00614A8D">
      <w:pPr>
        <w:pStyle w:val="B1"/>
        <w:rPr>
          <w:lang w:eastAsia="zh-CN"/>
        </w:rPr>
      </w:pPr>
      <w:r w:rsidRPr="00140E21">
        <w:t>2.</w:t>
      </w:r>
      <w:r w:rsidRPr="00140E21">
        <w:tab/>
        <w:t xml:space="preserve">The AMF determines that the message corresponds to a request for a new PDU Session based on that Request Type indicates "initial request" and that the PDU Session ID is not used for any existing PDU Session(s)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xml:space="preserve">, the AMF shall request the PCF to perform a DNN replacement to a selected DNN. AMF requests DNN replacement as </w:t>
      </w:r>
      <w:proofErr w:type="spellStart"/>
      <w:r w:rsidRPr="00140E21">
        <w:rPr>
          <w:lang w:eastAsia="zh-CN"/>
        </w:rPr>
        <w:t>as</w:t>
      </w:r>
      <w:proofErr w:type="spellEnd"/>
      <w:r w:rsidRPr="00140E21">
        <w:rPr>
          <w:lang w:eastAsia="zh-CN"/>
        </w:rPr>
        <w:t xml:space="preserve">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1B6CAAE1" w14:textId="77777777" w:rsidR="00614A8D" w:rsidRPr="00140E21" w:rsidRDefault="00614A8D" w:rsidP="00614A8D">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32E435C2" w14:textId="77777777" w:rsidR="00614A8D" w:rsidRPr="00140E21" w:rsidRDefault="00614A8D" w:rsidP="00614A8D">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77EF19E8" w14:textId="77777777" w:rsidR="00614A8D" w:rsidRPr="00140E21" w:rsidRDefault="00614A8D" w:rsidP="00614A8D">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AC1CF98" w14:textId="77777777" w:rsidR="00614A8D" w:rsidRPr="00140E21" w:rsidRDefault="00614A8D" w:rsidP="00614A8D">
      <w:pPr>
        <w:pStyle w:val="B1"/>
      </w:pPr>
      <w:r w:rsidRPr="00140E21">
        <w:tab/>
        <w:t xml:space="preserve">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w:t>
      </w:r>
      <w:r w:rsidRPr="00140E21">
        <w:lastRenderedPageBreak/>
        <w:t>Registration or Subscription Profile Update Notification procedure does not contain an SMF ID corresponding to the PDU Session ID constitutes an error case. The AMF updates the Access Type stored for the PDU Session.</w:t>
      </w:r>
    </w:p>
    <w:p w14:paraId="6845CCDD" w14:textId="77777777" w:rsidR="00614A8D" w:rsidRPr="00140E21" w:rsidRDefault="00614A8D" w:rsidP="00614A8D">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58D12189" w14:textId="77777777" w:rsidR="00614A8D" w:rsidRPr="00140E21" w:rsidRDefault="00614A8D" w:rsidP="00614A8D">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corresponding to the PDU Session ID</w:t>
      </w:r>
      <w:r w:rsidRPr="00140E21">
        <w:rPr>
          <w:rFonts w:eastAsia="SimSun"/>
          <w:lang w:eastAsia="zh-CN"/>
        </w:rPr>
        <w:t xml:space="preserve"> and the AMF belong to the same PLMN;</w:t>
      </w:r>
    </w:p>
    <w:p w14:paraId="6A006A25" w14:textId="77777777" w:rsidR="00614A8D" w:rsidRPr="00140E21" w:rsidRDefault="00614A8D" w:rsidP="00614A8D">
      <w:pPr>
        <w:pStyle w:val="B2"/>
        <w:rPr>
          <w:rFonts w:eastAsia="SimSun"/>
          <w:lang w:eastAsia="zh-CN"/>
        </w:rPr>
      </w:pPr>
      <w:r w:rsidRPr="00140E21">
        <w:rPr>
          <w:rFonts w:eastAsia="SimSun"/>
          <w:lang w:eastAsia="zh-CN"/>
        </w:rPr>
        <w:t>-</w:t>
      </w:r>
      <w:r w:rsidRPr="00140E21">
        <w:rPr>
          <w:rFonts w:eastAsia="SimSun"/>
          <w:lang w:eastAsia="zh-CN"/>
        </w:rPr>
        <w:tab/>
        <w:t>the SMF ID corresponding to the PDU Session ID belongs to the HPLMN;</w:t>
      </w:r>
    </w:p>
    <w:p w14:paraId="2CF5046E" w14:textId="77777777" w:rsidR="00614A8D" w:rsidRPr="00140E21" w:rsidRDefault="00614A8D" w:rsidP="00614A8D">
      <w:pPr>
        <w:pStyle w:val="B1"/>
        <w:rPr>
          <w:lang w:eastAsia="zh-CN"/>
        </w:rPr>
      </w:pPr>
      <w:r w:rsidRPr="00140E21">
        <w:rPr>
          <w:rFonts w:eastAsia="SimSun"/>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4EB7B485" w14:textId="77777777" w:rsidR="00614A8D" w:rsidRPr="00140E21" w:rsidRDefault="00614A8D" w:rsidP="00614A8D">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p>
    <w:p w14:paraId="789533DF" w14:textId="77777777" w:rsidR="00614A8D" w:rsidRPr="00140E21" w:rsidRDefault="00614A8D" w:rsidP="00614A8D">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EF3DEE3" w14:textId="77777777" w:rsidR="00614A8D" w:rsidRPr="00140E21" w:rsidRDefault="00614A8D" w:rsidP="00614A8D">
      <w:pPr>
        <w:pStyle w:val="B1"/>
      </w:pPr>
      <w:r w:rsidRPr="00140E21">
        <w:tab/>
        <w:t>If the Request Type indicates "Emergency Request" or "Existing Emergency PDU Session", the AMF selects the SMF as described in TS</w:t>
      </w:r>
      <w:r>
        <w:t> </w:t>
      </w:r>
      <w:r w:rsidRPr="00140E21">
        <w:t>23.501</w:t>
      </w:r>
      <w:r>
        <w:t> </w:t>
      </w:r>
      <w:r w:rsidRPr="00140E21">
        <w:t>[2], clause 5.16.4.</w:t>
      </w:r>
    </w:p>
    <w:p w14:paraId="3CBA5B18" w14:textId="77777777" w:rsidR="00614A8D" w:rsidRPr="00140E21" w:rsidRDefault="00614A8D" w:rsidP="00614A8D">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PCF ID,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or Control Plane Only indicator)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w:t>
      </w:r>
      <w:r w:rsidRPr="00140E21">
        <w:t>).</w:t>
      </w:r>
    </w:p>
    <w:p w14:paraId="54457D23" w14:textId="77777777" w:rsidR="00614A8D" w:rsidRPr="00140E21" w:rsidRDefault="00614A8D" w:rsidP="00614A8D">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08DE8441" w14:textId="77777777" w:rsidR="00614A8D" w:rsidRPr="00140E21" w:rsidRDefault="00614A8D" w:rsidP="00614A8D">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5B84719A" w14:textId="77777777" w:rsidR="00614A8D" w:rsidRPr="00140E21" w:rsidRDefault="00614A8D" w:rsidP="00614A8D">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0306FF6F" w14:textId="77777777" w:rsidR="00614A8D" w:rsidRPr="00140E21" w:rsidRDefault="00614A8D" w:rsidP="00614A8D">
      <w:pPr>
        <w:pStyle w:val="B1"/>
        <w:rPr>
          <w:lang w:eastAsia="zh-CN"/>
        </w:rPr>
      </w:pPr>
      <w:r w:rsidRPr="00140E21">
        <w:rPr>
          <w:lang w:eastAsia="zh-CN"/>
        </w:rPr>
        <w:tab/>
        <w:t>The AMF determines Access Type and RAT Type, see clause 4.2.2.2.1.</w:t>
      </w:r>
    </w:p>
    <w:p w14:paraId="3E81FAAC" w14:textId="77777777" w:rsidR="00614A8D" w:rsidRPr="00140E21" w:rsidRDefault="00614A8D" w:rsidP="00614A8D">
      <w:pPr>
        <w:pStyle w:val="B1"/>
        <w:rPr>
          <w:lang w:eastAsia="zh-CN"/>
        </w:rPr>
      </w:pPr>
      <w:r w:rsidRPr="00140E21">
        <w:rPr>
          <w:lang w:eastAsia="zh-CN"/>
        </w:rPr>
        <w:tab/>
        <w:t>The AMF provides the PEI instead of the SUPI when the UE in limited service state has registered for Emergency services (i.e. Emergency Registered) without providing a SUPI. The PEI is defined in TS</w:t>
      </w:r>
      <w:r>
        <w:rPr>
          <w:lang w:eastAsia="zh-CN"/>
        </w:rPr>
        <w:t> </w:t>
      </w:r>
      <w:r w:rsidRPr="00140E21">
        <w:rPr>
          <w:lang w:eastAsia="zh-CN"/>
        </w:rPr>
        <w:t>23.501</w:t>
      </w:r>
      <w:r>
        <w:rPr>
          <w:lang w:eastAsia="zh-CN"/>
        </w:rPr>
        <w:t> </w:t>
      </w:r>
      <w:r w:rsidRPr="00140E21">
        <w:rPr>
          <w:lang w:eastAsia="zh-CN"/>
        </w:rPr>
        <w:t>[2] clause 5.9.3.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B7A7EEB" w14:textId="77777777" w:rsidR="00614A8D" w:rsidRPr="00140E21" w:rsidRDefault="00614A8D" w:rsidP="00614A8D">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4563AD1A" w14:textId="77777777" w:rsidR="00614A8D" w:rsidRPr="00140E21" w:rsidRDefault="00614A8D" w:rsidP="00614A8D">
      <w:pPr>
        <w:pStyle w:val="B1"/>
        <w:rPr>
          <w:lang w:eastAsia="zh-CN"/>
        </w:rPr>
      </w:pPr>
      <w:r w:rsidRPr="00140E21">
        <w:rPr>
          <w:lang w:eastAsia="zh-CN"/>
        </w:rPr>
        <w:tab/>
        <w:t xml:space="preserve">If the Old PDU Session ID is included in step 1, </w:t>
      </w:r>
      <w:r w:rsidRPr="00140E21">
        <w:rPr>
          <w:lang w:eastAsia="ko-KR"/>
        </w:rPr>
        <w:t xml:space="preserve">and 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1BF48CF9" w14:textId="77777777" w:rsidR="00614A8D" w:rsidRPr="00140E21" w:rsidRDefault="00614A8D" w:rsidP="00614A8D">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0FD0EDB9" w14:textId="77777777" w:rsidR="00614A8D" w:rsidRPr="00140E21" w:rsidRDefault="00614A8D" w:rsidP="00614A8D">
      <w:pPr>
        <w:pStyle w:val="B1"/>
        <w:rPr>
          <w:lang w:eastAsia="zh-CN"/>
        </w:rPr>
      </w:pPr>
      <w:r w:rsidRPr="00140E21">
        <w:rPr>
          <w:lang w:eastAsia="zh-CN"/>
        </w:rPr>
        <w:lastRenderedPageBreak/>
        <w:tab/>
        <w:t>The SMF may use DNN Selection Mode when deciding whether to accept or reject the UE request.</w:t>
      </w:r>
    </w:p>
    <w:p w14:paraId="5D3C8DB3" w14:textId="77777777" w:rsidR="00614A8D" w:rsidRPr="00140E21" w:rsidRDefault="00614A8D" w:rsidP="00614A8D">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 MCS),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7714EE68" w14:textId="77777777" w:rsidR="00614A8D" w:rsidRPr="00140E21" w:rsidRDefault="00614A8D" w:rsidP="00614A8D">
      <w:pPr>
        <w:pStyle w:val="B1"/>
      </w:pPr>
      <w:r w:rsidRPr="00140E21">
        <w:rPr>
          <w:lang w:eastAsia="zh-CN"/>
        </w:rPr>
        <w:tab/>
        <w:t>In the local breakout case, if the SMF (in the VPLMN) is not able to process some part of the N1 SM information that Home Routed Roaming is required, and 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790AF893" w14:textId="77777777" w:rsidR="00614A8D" w:rsidRPr="00140E21" w:rsidRDefault="00614A8D" w:rsidP="00614A8D">
      <w:pPr>
        <w:pStyle w:val="B1"/>
      </w:pPr>
      <w:r w:rsidRPr="00140E21">
        <w:tab/>
        <w:t xml:space="preserve">The AMF may include a PCF ID in the </w:t>
      </w:r>
      <w:proofErr w:type="spellStart"/>
      <w:r w:rsidRPr="00140E21">
        <w:t>Nsmf_PDUSession_CreateSMContext</w:t>
      </w:r>
      <w:proofErr w:type="spellEnd"/>
      <w:r w:rsidRPr="00140E21">
        <w:t xml:space="preserve"> Request. This PCF ID identifies the H-PCF in the non-roaming case and the V-PCF in the local breakout roaming case.</w:t>
      </w:r>
    </w:p>
    <w:p w14:paraId="34EF15B7" w14:textId="77777777" w:rsidR="00614A8D" w:rsidRPr="00140E21" w:rsidRDefault="00614A8D" w:rsidP="00614A8D">
      <w:pPr>
        <w:pStyle w:val="B1"/>
      </w:pPr>
      <w:r w:rsidRPr="00140E21">
        <w:tab/>
        <w:t>The AMF includes Trace Requirements if Trace Requirements have been received in subscription data.</w:t>
      </w:r>
    </w:p>
    <w:p w14:paraId="5320E020" w14:textId="77777777" w:rsidR="00614A8D" w:rsidRPr="00140E21" w:rsidRDefault="00614A8D" w:rsidP="00614A8D">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2F4312E1" w14:textId="77777777" w:rsidR="00614A8D" w:rsidRDefault="00614A8D" w:rsidP="00614A8D">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B3800C1" w14:textId="77777777" w:rsidR="00614A8D" w:rsidRPr="00140E21" w:rsidRDefault="00614A8D" w:rsidP="00614A8D">
      <w:pPr>
        <w:pStyle w:val="B1"/>
      </w:pPr>
      <w:r w:rsidRPr="00140E21">
        <w:tab/>
        <w:t>The AMF includes the latest Small Data Rate Control Status if it has stored it for the PDU Session.</w:t>
      </w:r>
    </w:p>
    <w:p w14:paraId="6E81BCBC" w14:textId="77777777" w:rsidR="00614A8D" w:rsidRDefault="00614A8D" w:rsidP="00614A8D">
      <w:pPr>
        <w:pStyle w:val="B1"/>
      </w:pPr>
      <w:r>
        <w:tab/>
        <w:t>If the RAT type was included in the message, then the SMF stores the RAT type in SM Context.</w:t>
      </w:r>
    </w:p>
    <w:p w14:paraId="02326339" w14:textId="77777777" w:rsidR="00614A8D" w:rsidRDefault="00614A8D" w:rsidP="00614A8D">
      <w:pPr>
        <w:pStyle w:val="B1"/>
      </w:pPr>
      <w:r>
        <w:tab/>
        <w:t xml:space="preserve">If the UE supports CE mode B and </w:t>
      </w:r>
      <w:proofErr w:type="spellStart"/>
      <w:r>
        <w:t>and</w:t>
      </w:r>
      <w:proofErr w:type="spellEnd"/>
      <w:r>
        <w:t xml:space="preserve">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62153CF9" w14:textId="77777777" w:rsidR="00614A8D" w:rsidRPr="00140E21" w:rsidRDefault="00614A8D" w:rsidP="00614A8D">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63D1104C" w14:textId="77777777" w:rsidR="00614A8D" w:rsidRPr="00140E21" w:rsidRDefault="00614A8D" w:rsidP="00614A8D">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666B1D68" w14:textId="77777777" w:rsidR="00614A8D" w:rsidRPr="00140E21" w:rsidRDefault="00614A8D" w:rsidP="00614A8D">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36540AE7" w14:textId="77777777" w:rsidR="00614A8D" w:rsidRPr="00140E21" w:rsidRDefault="00614A8D" w:rsidP="00614A8D">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51331DE1" w14:textId="77777777" w:rsidR="00614A8D" w:rsidRPr="00140E21" w:rsidRDefault="00614A8D" w:rsidP="00614A8D">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310E1209" w14:textId="64DA5059" w:rsidR="00614A8D" w:rsidRPr="00140E21" w:rsidRDefault="00614A8D" w:rsidP="00614A8D">
      <w:pPr>
        <w:pStyle w:val="B1"/>
      </w:pPr>
      <w:r w:rsidRPr="00140E21">
        <w:rPr>
          <w:lang w:eastAsia="zh-CN"/>
        </w:rPr>
        <w:lastRenderedPageBreak/>
        <w:tab/>
      </w:r>
      <w:ins w:id="19" w:author="Ericsson User" w:date="2020-09-29T15:38:00Z">
        <w:r>
          <w:rPr>
            <w:lang w:eastAsia="zh-CN"/>
          </w:rPr>
          <w:t xml:space="preserve">IP Index </w:t>
        </w:r>
        <w:del w:id="20" w:author="Ericsson User2" w:date="2021-01-19T09:18:00Z">
          <w:r w:rsidRPr="008D0449" w:rsidDel="008D0449">
            <w:rPr>
              <w:lang w:eastAsia="zh-CN"/>
              <w:rPrChange w:id="21" w:author="Ericsson User2" w:date="2021-01-19T09:18:00Z">
                <w:rPr>
                  <w:lang w:eastAsia="zh-CN"/>
                </w:rPr>
              </w:rPrChange>
            </w:rPr>
            <w:delText>and/</w:delText>
          </w:r>
        </w:del>
        <w:r w:rsidRPr="008D0449">
          <w:rPr>
            <w:lang w:eastAsia="zh-CN"/>
            <w:rPrChange w:id="22" w:author="Ericsson User2" w:date="2021-01-19T09:18:00Z">
              <w:rPr>
                <w:lang w:eastAsia="zh-CN"/>
              </w:rPr>
            </w:rPrChange>
          </w:rPr>
          <w:t>or</w:t>
        </w:r>
        <w:r>
          <w:rPr>
            <w:lang w:eastAsia="zh-CN"/>
          </w:rPr>
          <w:t xml:space="preserve"> </w:t>
        </w:r>
      </w:ins>
      <w:r w:rsidRPr="00140E21">
        <w:rPr>
          <w:lang w:eastAsia="zh-CN"/>
        </w:rPr>
        <w:t>Static IP address/prefix may be included in the subscription data if the UE has subscribed to it.</w:t>
      </w:r>
    </w:p>
    <w:p w14:paraId="03D6C02F" w14:textId="77777777" w:rsidR="00614A8D" w:rsidRPr="00140E21" w:rsidRDefault="00614A8D" w:rsidP="00614A8D">
      <w:pPr>
        <w:pStyle w:val="B1"/>
      </w:pPr>
      <w:r w:rsidRPr="00140E21">
        <w:tab/>
        <w:t>The SMF checks the validity of the UE request: it checks</w:t>
      </w:r>
    </w:p>
    <w:p w14:paraId="6097878A" w14:textId="77777777" w:rsidR="00614A8D" w:rsidRPr="00140E21" w:rsidRDefault="00614A8D" w:rsidP="00614A8D">
      <w:pPr>
        <w:pStyle w:val="B2"/>
      </w:pPr>
      <w:r w:rsidRPr="00140E21">
        <w:t>-</w:t>
      </w:r>
      <w:r w:rsidRPr="00140E21">
        <w:tab/>
        <w:t>Whether the UE request is compliant with the user subscription and with local policies;</w:t>
      </w:r>
    </w:p>
    <w:p w14:paraId="3037A960" w14:textId="77777777" w:rsidR="00614A8D" w:rsidRPr="00140E21" w:rsidRDefault="00614A8D" w:rsidP="00614A8D">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6269A575" w14:textId="77777777" w:rsidR="00614A8D" w:rsidRPr="00140E21" w:rsidRDefault="00614A8D" w:rsidP="00614A8D">
      <w:pPr>
        <w:pStyle w:val="B1"/>
        <w:rPr>
          <w:lang w:eastAsia="ko-KR"/>
        </w:rPr>
      </w:pPr>
      <w:r w:rsidRPr="00140E21">
        <w:rPr>
          <w:lang w:eastAsia="ko-KR"/>
        </w:rPr>
        <w:tab/>
        <w:t>The SMF determines whether the PDU Session requires redundancy and the SMF determines the RSN as described in TS</w:t>
      </w:r>
      <w:r>
        <w:rPr>
          <w:lang w:eastAsia="ko-KR"/>
        </w:rPr>
        <w:t> </w:t>
      </w:r>
      <w:r w:rsidRPr="00140E21">
        <w:rPr>
          <w:lang w:eastAsia="ko-KR"/>
        </w:rPr>
        <w:t>23.501</w:t>
      </w:r>
      <w:r>
        <w:rPr>
          <w:lang w:eastAsia="ko-KR"/>
        </w:rPr>
        <w:t> </w:t>
      </w:r>
      <w:r w:rsidRPr="00140E21">
        <w:rPr>
          <w:lang w:eastAsia="ko-KR"/>
        </w:rPr>
        <w:t>[2] clause 5.33.2.1.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09FD74B1" w14:textId="77777777" w:rsidR="00614A8D" w:rsidRPr="00140E21" w:rsidRDefault="00614A8D" w:rsidP="00614A8D">
      <w:pPr>
        <w:pStyle w:val="B1"/>
      </w:pPr>
      <w:r w:rsidRPr="00140E21">
        <w:rPr>
          <w:lang w:eastAsia="ko-KR"/>
        </w:rPr>
        <w:tab/>
      </w:r>
      <w:r w:rsidRPr="00140E21">
        <w:t>If the UE request is considered as not valid, the SMF decides to not accept to establish the PDU Session.</w:t>
      </w:r>
    </w:p>
    <w:p w14:paraId="5B724F17" w14:textId="77777777" w:rsidR="00614A8D" w:rsidRPr="00140E21" w:rsidRDefault="00614A8D" w:rsidP="00614A8D">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4B510650" w14:textId="77777777" w:rsidR="00614A8D" w:rsidRPr="00140E21" w:rsidRDefault="00614A8D" w:rsidP="00614A8D">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w:t>
      </w:r>
      <w:proofErr w:type="gramStart"/>
      <w:r w:rsidRPr="00140E21">
        <w:rPr>
          <w:lang w:eastAsia="zh-CN"/>
        </w:rPr>
        <w:t>an</w:t>
      </w:r>
      <w:proofErr w:type="gramEnd"/>
      <w:r w:rsidRPr="00140E21">
        <w:rPr>
          <w:lang w:eastAsia="zh-CN"/>
        </w:rPr>
        <w:t xml:space="preserve">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7E6C068C" w14:textId="77777777" w:rsidR="00614A8D" w:rsidRPr="00140E21" w:rsidRDefault="00614A8D" w:rsidP="00614A8D">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114420BF" w14:textId="77777777" w:rsidR="00614A8D" w:rsidRPr="00140E21" w:rsidRDefault="00614A8D" w:rsidP="00614A8D">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7DA90AD6" w14:textId="77777777" w:rsidR="00614A8D" w:rsidRPr="00140E21" w:rsidRDefault="00614A8D" w:rsidP="00614A8D">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5911B092" w14:textId="77777777" w:rsidR="00614A8D" w:rsidRPr="00140E21" w:rsidRDefault="00614A8D" w:rsidP="00614A8D">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16AFC28F" w14:textId="77777777" w:rsidR="00614A8D" w:rsidRPr="00140E21" w:rsidRDefault="00614A8D" w:rsidP="00614A8D">
      <w:pPr>
        <w:pStyle w:val="B1"/>
      </w:pPr>
      <w:r w:rsidRPr="00140E21">
        <w:t>6.</w:t>
      </w:r>
      <w:r w:rsidRPr="00140E21">
        <w:tab/>
        <w:t>Optional Secondary authentication/authorization.</w:t>
      </w:r>
    </w:p>
    <w:p w14:paraId="6FC7A28A" w14:textId="77777777" w:rsidR="00614A8D" w:rsidRPr="00140E21" w:rsidRDefault="00614A8D" w:rsidP="00614A8D">
      <w:pPr>
        <w:pStyle w:val="B1"/>
      </w:pPr>
      <w:r w:rsidRPr="00140E21">
        <w:tab/>
        <w:t>If the Request Type in step 3 indicates "Existing PDU Session", the SMF does not perform secondary authentication/authorization.</w:t>
      </w:r>
    </w:p>
    <w:p w14:paraId="58B389FB" w14:textId="77777777" w:rsidR="00614A8D" w:rsidRPr="00140E21" w:rsidRDefault="00614A8D" w:rsidP="00614A8D">
      <w:pPr>
        <w:pStyle w:val="B1"/>
      </w:pPr>
      <w:r w:rsidRPr="00140E21">
        <w:tab/>
        <w:t>If the Request Type received in step 3 indicates "Emergency Request" or "Existing Emergency PDU Session", the SMF shall not perform secondary authentication\authorization.</w:t>
      </w:r>
    </w:p>
    <w:p w14:paraId="7AC15A24" w14:textId="77777777" w:rsidR="00614A8D" w:rsidRPr="00140E21" w:rsidRDefault="00614A8D" w:rsidP="00614A8D">
      <w:pPr>
        <w:pStyle w:val="B1"/>
      </w:pPr>
      <w:r w:rsidRPr="00140E21">
        <w:tab/>
        <w:t>If the SMF needs to perform secondary authentication/authorization during the establishment of the PDU Session by a DN-AAA server as described in TS</w:t>
      </w:r>
      <w:r>
        <w:t> </w:t>
      </w:r>
      <w:r w:rsidRPr="00140E21">
        <w:t>23.501</w:t>
      </w:r>
      <w:r>
        <w:t> </w:t>
      </w:r>
      <w:r w:rsidRPr="00140E21">
        <w:t>[2] clause 5.6.6, the SMF triggers the PDU Session establishment authentication/authorization as described in clause 4.3.2.3.</w:t>
      </w:r>
    </w:p>
    <w:p w14:paraId="66AC0FDC" w14:textId="77777777" w:rsidR="00614A8D" w:rsidRPr="00140E21" w:rsidRDefault="00614A8D" w:rsidP="00614A8D">
      <w:pPr>
        <w:pStyle w:val="B1"/>
      </w:pPr>
      <w:r w:rsidRPr="00140E21">
        <w:t>7a.</w:t>
      </w:r>
      <w:r w:rsidRPr="00140E21">
        <w:tab/>
        <w:t>If dynamic PCC is to be used for the PDU Session, the SMF performs PCF selection as described in TS</w:t>
      </w:r>
      <w:r>
        <w:t> </w:t>
      </w:r>
      <w:r w:rsidRPr="00140E21">
        <w:t>23.501</w:t>
      </w:r>
      <w:r>
        <w:t> </w:t>
      </w:r>
      <w:r w:rsidRPr="00140E21">
        <w:t xml:space="preserve">[2], clause 6.3.7.1. </w:t>
      </w:r>
      <w:r w:rsidRPr="00140E21">
        <w:rPr>
          <w:lang w:eastAsia="zh-CN"/>
        </w:rPr>
        <w:t>If t</w:t>
      </w:r>
      <w:r w:rsidRPr="00140E21">
        <w:t>he Request Type indicates "Existing PDU Session" or "Existing Emergency PDU Session", the SMF shall use the PCF already selected for the PDU Session.</w:t>
      </w:r>
    </w:p>
    <w:p w14:paraId="71E963A1" w14:textId="77777777" w:rsidR="00614A8D" w:rsidRPr="00140E21" w:rsidRDefault="00614A8D" w:rsidP="00614A8D">
      <w:pPr>
        <w:pStyle w:val="B1"/>
      </w:pPr>
      <w:r w:rsidRPr="00140E21">
        <w:tab/>
      </w:r>
      <w:r w:rsidRPr="00140E21">
        <w:rPr>
          <w:lang w:eastAsia="zh-CN"/>
        </w:rPr>
        <w:t>Otherwise, the SMF may apply local policy.</w:t>
      </w:r>
    </w:p>
    <w:p w14:paraId="21A0093B" w14:textId="77777777" w:rsidR="00614A8D" w:rsidRPr="00140E21" w:rsidRDefault="00614A8D" w:rsidP="00614A8D">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 xml:space="preserve">The GPSI shall be included if available at SMF. </w:t>
      </w:r>
      <w:r w:rsidRPr="00140E21">
        <w:t xml:space="preserve">If the Request Type in step 3 indicates "Existing PDU Session", the SMF may provide information on the Policy Control Request Trigger condition(s) that have been met by an SMF </w:t>
      </w:r>
      <w:r w:rsidRPr="00140E21">
        <w:lastRenderedPageBreak/>
        <w:t>initiated SM Policy Association Modification procedure as defined in clause 4.16.5.1. The PCF may provide policy information defined in clause 5.2.5.4 (and in TS</w:t>
      </w:r>
      <w:r>
        <w:t> </w:t>
      </w:r>
      <w:r w:rsidRPr="00140E21">
        <w:t>23.503</w:t>
      </w:r>
      <w:r>
        <w:t> </w:t>
      </w:r>
      <w:r w:rsidRPr="00140E21">
        <w:t>[20]) to SMF.</w:t>
      </w:r>
    </w:p>
    <w:p w14:paraId="138EEC16" w14:textId="77777777" w:rsidR="00614A8D" w:rsidRPr="00140E21" w:rsidRDefault="00614A8D" w:rsidP="00614A8D">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6D03BEB0" w14:textId="77777777" w:rsidR="00614A8D" w:rsidRPr="00140E21" w:rsidRDefault="00614A8D" w:rsidP="00614A8D">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43B756B4" w14:textId="77777777" w:rsidR="00614A8D" w:rsidRPr="00140E21" w:rsidRDefault="00614A8D" w:rsidP="00614A8D">
      <w:pPr>
        <w:pStyle w:val="B1"/>
      </w:pPr>
      <w:r w:rsidRPr="00140E21">
        <w:t>8.</w:t>
      </w:r>
      <w:r w:rsidRPr="00140E21">
        <w:tab/>
        <w:t>If the Request Type in step 3 indicates "Initial request", the SMF selects an SSC mode for the PDU Session as described in TS</w:t>
      </w:r>
      <w:r>
        <w:t> </w:t>
      </w:r>
      <w:r w:rsidRPr="00140E21">
        <w:t>23.501</w:t>
      </w:r>
      <w:r>
        <w:t> </w:t>
      </w:r>
      <w:r w:rsidRPr="00140E21">
        <w:t xml:space="preserve">[2] clause 5.6.9.3. The SMF also selects </w:t>
      </w:r>
      <w:r w:rsidRPr="00140E21">
        <w:rPr>
          <w:rFonts w:eastAsia="SimSun"/>
          <w:lang w:eastAsia="zh-CN"/>
        </w:rPr>
        <w:t>one or more</w:t>
      </w:r>
      <w:r w:rsidRPr="00140E21" w:rsidDel="006778D3">
        <w:t xml:space="preserve"> </w:t>
      </w:r>
      <w:r w:rsidRPr="00140E21">
        <w:t>UPFs as needed as described in TS</w:t>
      </w:r>
      <w:r>
        <w:t> </w:t>
      </w:r>
      <w:r w:rsidRPr="00140E21">
        <w:t>23.501</w:t>
      </w:r>
      <w:r>
        <w:t> </w:t>
      </w:r>
      <w:r w:rsidRPr="00140E21">
        <w:t xml:space="preserve">[2] clause 6.3.3. In </w:t>
      </w:r>
      <w:r>
        <w:t xml:space="preserve">the </w:t>
      </w:r>
      <w:r w:rsidRPr="00140E21">
        <w:t>case of PDU Session Type IPv4 or IPv6 or IPv4v6, the SMF allocates an IP address/prefix for the PDU Session (unless configured otherwise) as described in TS</w:t>
      </w:r>
      <w:r>
        <w:t> </w:t>
      </w:r>
      <w:r w:rsidRPr="00140E21">
        <w:t>23.501</w:t>
      </w:r>
      <w:r>
        <w:t> </w:t>
      </w:r>
      <w:r w:rsidRPr="00140E21">
        <w:t xml:space="preserve">[2] clause 5.8.2.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TS</w:t>
      </w:r>
      <w:r>
        <w:t> </w:t>
      </w:r>
      <w:r w:rsidRPr="00140E21">
        <w:t>23.501</w:t>
      </w:r>
      <w:r>
        <w:t> </w:t>
      </w:r>
      <w:r w:rsidRPr="00140E21">
        <w:t>[2] clause 5.6.10.3. For Ethernet PDU Session Type, neither a MAC nor an IP address is allocated by the SMF to the UE for this PDU Session.</w:t>
      </w:r>
    </w:p>
    <w:p w14:paraId="6B861F77" w14:textId="77777777" w:rsidR="00614A8D" w:rsidRPr="00140E21" w:rsidRDefault="00614A8D" w:rsidP="00614A8D">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371FD89" w14:textId="77777777" w:rsidR="00614A8D" w:rsidRPr="00140E21" w:rsidRDefault="00614A8D" w:rsidP="00614A8D">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17183A6D" w14:textId="77777777" w:rsidR="00614A8D" w:rsidRPr="00140E21" w:rsidRDefault="00614A8D" w:rsidP="00614A8D">
      <w:pPr>
        <w:pStyle w:val="B2"/>
      </w:pPr>
      <w:r w:rsidRPr="00140E21">
        <w:t>2)</w:t>
      </w:r>
      <w:r w:rsidRPr="00140E21">
        <w:tab/>
        <w:t>For other PDU Session Types, the SMF will perform UPF selection to select a UPF as the anchor of this PDU Session.</w:t>
      </w:r>
    </w:p>
    <w:p w14:paraId="17863048" w14:textId="77777777" w:rsidR="00614A8D" w:rsidRPr="00140E21" w:rsidRDefault="00614A8D" w:rsidP="00614A8D">
      <w:pPr>
        <w:pStyle w:val="B1"/>
      </w:pPr>
      <w:r w:rsidRPr="00140E21">
        <w:tab/>
        <w:t>If the Request Type in Step 3 is "Existing PDU Session", the SMF maintains the same IP address/prefix that has already been allocated to the UE in the source network.</w:t>
      </w:r>
    </w:p>
    <w:p w14:paraId="11F6F4FA" w14:textId="77777777" w:rsidR="00614A8D" w:rsidRPr="00140E21" w:rsidRDefault="00614A8D" w:rsidP="00614A8D">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4A20E4D9" w14:textId="77777777" w:rsidR="00614A8D" w:rsidRPr="00140E21" w:rsidRDefault="00614A8D" w:rsidP="00614A8D">
      <w:pPr>
        <w:pStyle w:val="NO"/>
      </w:pPr>
      <w:r w:rsidRPr="00140E21">
        <w:t>NOTE </w:t>
      </w:r>
      <w:r>
        <w:t>6</w:t>
      </w:r>
      <w:r w:rsidRPr="00140E21">
        <w:t>:</w:t>
      </w:r>
      <w:r w:rsidRPr="00140E21">
        <w:tab/>
        <w:t>The SMF may decide to trigger e.g. new intermediate UPF insertion or allocation of a new UPF as described in step 5 in clause 4.2.3.2.</w:t>
      </w:r>
    </w:p>
    <w:p w14:paraId="6AF8445A" w14:textId="77777777" w:rsidR="00614A8D" w:rsidRPr="00140E21" w:rsidRDefault="00614A8D" w:rsidP="00614A8D">
      <w:pPr>
        <w:pStyle w:val="B1"/>
      </w:pPr>
      <w:r w:rsidRPr="00140E21">
        <w:tab/>
        <w:t>If the Request Type indicates "Emergency Request", the SMF selects the UPF as described in TS</w:t>
      </w:r>
      <w:r>
        <w:t> </w:t>
      </w:r>
      <w:r w:rsidRPr="00140E21">
        <w:t>23.501</w:t>
      </w:r>
      <w:r>
        <w:t> </w:t>
      </w:r>
      <w:r w:rsidRPr="00140E21">
        <w:t>[2] clause 5.16.4 and selects SSC mode 1.</w:t>
      </w:r>
    </w:p>
    <w:p w14:paraId="516323A2" w14:textId="77777777" w:rsidR="00614A8D" w:rsidRDefault="00614A8D" w:rsidP="00614A8D">
      <w:pPr>
        <w:pStyle w:val="B1"/>
      </w:pPr>
      <w:r>
        <w:tab/>
        <w:t>SMF may select a UPF (e.g. based on requested DNN/S-NSSAI) that supports NW-TT functionality.</w:t>
      </w:r>
    </w:p>
    <w:p w14:paraId="635AF044" w14:textId="77777777" w:rsidR="00614A8D" w:rsidRPr="00140E21" w:rsidRDefault="00614A8D" w:rsidP="00614A8D">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32C0488E" w14:textId="77777777" w:rsidR="00614A8D" w:rsidRPr="00140E21" w:rsidRDefault="00614A8D" w:rsidP="00614A8D">
      <w:pPr>
        <w:pStyle w:val="B1"/>
      </w:pPr>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15AC3FFD" w14:textId="7021F3D3" w:rsidR="00614A8D" w:rsidRPr="00140E21" w:rsidRDefault="00614A8D" w:rsidP="00614A8D">
      <w:pPr>
        <w:pStyle w:val="NO"/>
      </w:pPr>
      <w:r w:rsidRPr="00140E21">
        <w:t>NOTE </w:t>
      </w:r>
      <w:r>
        <w:t>7</w:t>
      </w:r>
      <w:r w:rsidRPr="00140E21">
        <w:t>:</w:t>
      </w:r>
      <w:r w:rsidRPr="00140E21">
        <w:tab/>
        <w:t>If an IP address/prefix has been allocated before step 7 (e.g. subscribed static IP address/prefix in UDM/UDR) or the step 7 is perform after step 8, the IP address/prefix can be provided to PCF in step 7, and the IP address/prefix notification in this step can be skipped.</w:t>
      </w:r>
    </w:p>
    <w:p w14:paraId="0C1F7C91" w14:textId="77777777" w:rsidR="00614A8D" w:rsidRPr="00140E21" w:rsidRDefault="00614A8D" w:rsidP="00614A8D">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2EFA8E3C" w14:textId="77777777" w:rsidR="00614A8D" w:rsidRPr="00140E21" w:rsidRDefault="00614A8D" w:rsidP="00614A8D">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5D2F592E" w14:textId="77777777" w:rsidR="00614A8D" w:rsidRPr="00140E21" w:rsidRDefault="00614A8D" w:rsidP="00614A8D">
      <w:pPr>
        <w:pStyle w:val="B2"/>
      </w:pPr>
      <w:r w:rsidRPr="00140E21">
        <w:lastRenderedPageBreak/>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 TS</w:t>
      </w:r>
      <w:r>
        <w:t> </w:t>
      </w:r>
      <w:r w:rsidRPr="00140E21">
        <w:t>23.501</w:t>
      </w:r>
      <w:r>
        <w:t> </w:t>
      </w:r>
      <w:r w:rsidRPr="00140E21">
        <w:t>[2] clause 5.8.2 then the SMF indicates to the UPF to perform the IP address/prefix allocation, and 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7C7D1B30" w14:textId="77777777" w:rsidR="00614A8D" w:rsidRDefault="00614A8D" w:rsidP="00614A8D">
      <w:pPr>
        <w:pStyle w:val="B2"/>
      </w:pPr>
      <w:r>
        <w:tab/>
        <w:t>For a PDU Session of type Ethernet, SMF (e.g. for a certain requested DNN/S-NSSAI) may include an indication to request UPF to provide port numbers.</w:t>
      </w:r>
    </w:p>
    <w:p w14:paraId="66890CB4" w14:textId="77777777" w:rsidR="00614A8D" w:rsidRPr="00140E21" w:rsidRDefault="00614A8D" w:rsidP="00614A8D">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2B9306E" w14:textId="77777777" w:rsidR="00614A8D" w:rsidRPr="00140E21" w:rsidRDefault="00614A8D" w:rsidP="00614A8D">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0583BA0A" w14:textId="77777777" w:rsidR="00614A8D" w:rsidRPr="00140E21" w:rsidRDefault="00614A8D" w:rsidP="00614A8D">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2984CF73" w14:textId="77777777" w:rsidR="00614A8D" w:rsidRPr="00140E21" w:rsidRDefault="00614A8D" w:rsidP="00614A8D">
      <w:pPr>
        <w:pStyle w:val="B2"/>
      </w:pPr>
      <w:r w:rsidRPr="00140E21">
        <w:tab/>
        <w:t xml:space="preserve">If Control Plane </w:t>
      </w:r>
      <w:proofErr w:type="spellStart"/>
      <w:r w:rsidRPr="00140E21">
        <w:t>CIoT</w:t>
      </w:r>
      <w:proofErr w:type="spellEnd"/>
      <w:r w:rsidRPr="00140E21">
        <w:t xml:space="preserve"> 5GS </w:t>
      </w:r>
      <w:proofErr w:type="spellStart"/>
      <w:r w:rsidRPr="00140E21">
        <w:t>Optimiation</w:t>
      </w:r>
      <w:proofErr w:type="spellEnd"/>
      <w:r w:rsidRPr="00140E21">
        <w:t xml:space="preserve"> is enabled for this PDU session and the SMF selects the NEF as the anchor of this PDU Session in step 8, the SMF performs SMF-NEF Connection Establishment Procedure as described in clause 4.2</w:t>
      </w:r>
      <w:r>
        <w:t>5.2</w:t>
      </w:r>
      <w:r w:rsidRPr="00140E21">
        <w:t>.</w:t>
      </w:r>
    </w:p>
    <w:p w14:paraId="671742FF" w14:textId="77777777" w:rsidR="00614A8D" w:rsidRPr="00140E21" w:rsidRDefault="00614A8D" w:rsidP="00614A8D">
      <w:pPr>
        <w:pStyle w:val="B2"/>
      </w:pPr>
      <w:r w:rsidRPr="00140E21">
        <w:t>10b.</w:t>
      </w:r>
      <w:r w:rsidRPr="00140E21">
        <w:tab/>
        <w:t>The UPF acknowledges by sending an N4 Session Establishment/Modification Response.</w:t>
      </w:r>
    </w:p>
    <w:p w14:paraId="027210C6" w14:textId="77777777" w:rsidR="00614A8D" w:rsidRPr="00140E21" w:rsidRDefault="00614A8D" w:rsidP="00614A8D">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6CFA3120" w14:textId="77777777" w:rsidR="00614A8D" w:rsidRDefault="00614A8D" w:rsidP="00614A8D">
      <w:pPr>
        <w:pStyle w:val="B2"/>
      </w:pPr>
      <w:r>
        <w:tab/>
        <w:t xml:space="preserve">If SMF requested UPF to provide port </w:t>
      </w:r>
      <w:proofErr w:type="gramStart"/>
      <w:r>
        <w:t>numbers</w:t>
      </w:r>
      <w:proofErr w:type="gramEnd"/>
      <w:r>
        <w:t xml:space="preserve"> then UPF includes the DS-TT port in the response.</w:t>
      </w:r>
    </w:p>
    <w:p w14:paraId="553B977B" w14:textId="77777777" w:rsidR="00614A8D" w:rsidRPr="00140E21" w:rsidRDefault="00614A8D" w:rsidP="00614A8D">
      <w:pPr>
        <w:pStyle w:val="B2"/>
      </w:pPr>
      <w:r w:rsidRPr="00140E21">
        <w:tab/>
        <w:t>If multiple UPFs are selected for the PDU Session, the SMF initiate N4 Session Establishment/Modification procedure with each UPF of the PDU Session in this step.</w:t>
      </w:r>
    </w:p>
    <w:p w14:paraId="6A2F2804" w14:textId="77777777" w:rsidR="00614A8D" w:rsidRPr="00140E21" w:rsidRDefault="00614A8D" w:rsidP="00614A8D">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2E1F1598" w14:textId="77777777" w:rsidR="00614A8D" w:rsidRPr="00140E21" w:rsidRDefault="00614A8D" w:rsidP="00614A8D">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 xml:space="preserve">-AMBR, selected PDU Session Type, [Reflective QoS </w:t>
      </w:r>
      <w:r w:rsidRPr="00140E21">
        <w:lastRenderedPageBreak/>
        <w:t>Timer] (if available), [P-CSCF address(es)], [Control Plane Only indicator], [Header Compression Configuration], [Always-on PDU Session Granted], [Small Data Rate Control parameters], [Small Data Rate Control Status]</w:t>
      </w:r>
      <w:r>
        <w:t>, [Serving PLMN Rate Control]</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798C3085" w14:textId="77777777" w:rsidR="00614A8D" w:rsidRPr="00140E21" w:rsidRDefault="00614A8D" w:rsidP="00614A8D">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122E6963" w14:textId="77777777" w:rsidR="00614A8D" w:rsidRPr="00140E21" w:rsidRDefault="00614A8D" w:rsidP="00614A8D">
      <w:pPr>
        <w:pStyle w:val="B1"/>
      </w:pPr>
      <w:r w:rsidRPr="00140E21">
        <w:tab/>
        <w:t>The N2 SM information carries information that the AMF shall forward to the (R)AN which includes:</w:t>
      </w:r>
    </w:p>
    <w:p w14:paraId="198DB33D" w14:textId="77777777" w:rsidR="00614A8D" w:rsidRPr="00140E21" w:rsidRDefault="00614A8D" w:rsidP="00614A8D">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6C21EE72" w14:textId="77777777" w:rsidR="00614A8D" w:rsidRPr="00140E21" w:rsidRDefault="00614A8D" w:rsidP="00614A8D">
      <w:pPr>
        <w:pStyle w:val="B2"/>
      </w:pPr>
      <w:r w:rsidRPr="00140E21">
        <w:t>-</w:t>
      </w:r>
      <w:r w:rsidRPr="00140E21">
        <w:tab/>
        <w:t>One or multiple QoS profiles and the corresponding QFIs can be provided to the (R)AN. This is further described in TS</w:t>
      </w:r>
      <w:r>
        <w:t> </w:t>
      </w:r>
      <w:r w:rsidRPr="00140E21">
        <w:t>23.501</w:t>
      </w:r>
      <w:r>
        <w:t> </w:t>
      </w:r>
      <w:r w:rsidRPr="00140E21">
        <w:t>[2] clause 5.7. The SMF may indicate for each QoS Flow whether redundant transmission shall be performed by a corresponding redundant transmission indicator.</w:t>
      </w:r>
    </w:p>
    <w:p w14:paraId="6CC56999" w14:textId="77777777" w:rsidR="00614A8D" w:rsidRPr="00140E21" w:rsidRDefault="00614A8D" w:rsidP="00614A8D">
      <w:pPr>
        <w:pStyle w:val="B2"/>
      </w:pPr>
      <w:r w:rsidRPr="00140E21">
        <w:t>-</w:t>
      </w:r>
      <w:r w:rsidRPr="00140E21">
        <w:tab/>
        <w:t>The PDU Session ID may be used by AN signalling with the UE to indicate to the UE the association between (R)AN resources and a PDU Session for the UE.</w:t>
      </w:r>
    </w:p>
    <w:p w14:paraId="6C70F8DB" w14:textId="77777777" w:rsidR="00614A8D" w:rsidRPr="00140E21" w:rsidRDefault="00614A8D" w:rsidP="00614A8D">
      <w:pPr>
        <w:pStyle w:val="B2"/>
      </w:pPr>
      <w:r w:rsidRPr="00140E21">
        <w:rPr>
          <w:lang w:eastAsia="zh-CN"/>
        </w:rPr>
        <w:t>-</w:t>
      </w:r>
      <w:r w:rsidRPr="00140E21">
        <w:rPr>
          <w:lang w:eastAsia="zh-CN"/>
        </w:rPr>
        <w:tab/>
        <w:t>A PDU Session is associated to an S-NSSAI of the HPLMN and, if applicable, to a S-NSSAI of the VPLMN, and a DNN. The S-NSSAI provided to the (R)AN, is the S-NSSAI with the value for the Serving PLMN (i.e. the HPLMN S-NSSAI or, in LBO roaming case, the VPLMN S-NSSAI).</w:t>
      </w:r>
    </w:p>
    <w:p w14:paraId="4507E783" w14:textId="77777777" w:rsidR="00614A8D" w:rsidRPr="00140E21" w:rsidRDefault="00614A8D" w:rsidP="00614A8D">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5B497377" w14:textId="77777777" w:rsidR="00614A8D" w:rsidRPr="00140E21" w:rsidRDefault="00614A8D" w:rsidP="00614A8D">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2BDF8522" w14:textId="77777777" w:rsidR="00614A8D" w:rsidRPr="00140E21" w:rsidRDefault="00614A8D" w:rsidP="00614A8D">
      <w:pPr>
        <w:pStyle w:val="B2"/>
      </w:pPr>
      <w:r w:rsidRPr="00140E21">
        <w:t>-</w:t>
      </w:r>
      <w:r w:rsidRPr="00140E21">
        <w:tab/>
        <w:t>The use of the RSN parameter by NG-RAN is described in TS</w:t>
      </w:r>
      <w:r>
        <w:t> </w:t>
      </w:r>
      <w:r w:rsidRPr="00140E21">
        <w:t>23.501</w:t>
      </w:r>
      <w:r>
        <w:t> </w:t>
      </w:r>
      <w:r w:rsidRPr="00140E21">
        <w:t>[2] clause 5.33.2.1.</w:t>
      </w:r>
    </w:p>
    <w:p w14:paraId="39032838" w14:textId="77777777" w:rsidR="00614A8D" w:rsidRPr="00140E21" w:rsidRDefault="00614A8D" w:rsidP="00614A8D">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 TS</w:t>
      </w:r>
      <w:r>
        <w:t> </w:t>
      </w:r>
      <w:r w:rsidRPr="00140E21">
        <w:t>23.501</w:t>
      </w:r>
      <w:r>
        <w:t> </w:t>
      </w:r>
      <w:r w:rsidRPr="00140E21">
        <w:t xml:space="preserve">[2] clause 5.16.3.4.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492AAF08" w14:textId="77777777" w:rsidR="00614A8D" w:rsidRPr="00140E21" w:rsidRDefault="00614A8D" w:rsidP="00614A8D">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058992B6" w14:textId="77777777" w:rsidR="00614A8D" w:rsidRPr="00140E21" w:rsidRDefault="00614A8D" w:rsidP="00614A8D">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Configuration in the PDU Session Establishment Request, the SMF may acknowledge Header Compression setup parameters.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w:t>
      </w:r>
      <w:r>
        <w:rPr>
          <w:lang w:eastAsia="zh-CN"/>
        </w:rPr>
        <w:lastRenderedPageBreak/>
        <w:t>message. The UE shall store and use Serving PLMN Rate Control parameters as the maximum allowed limit of uplink control plane user data.</w:t>
      </w:r>
    </w:p>
    <w:p w14:paraId="09CE0A91" w14:textId="77777777" w:rsidR="00614A8D" w:rsidRDefault="00614A8D" w:rsidP="00614A8D">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407803DD" w14:textId="77777777" w:rsidR="00614A8D" w:rsidRDefault="00614A8D" w:rsidP="00614A8D">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57390F0C" w14:textId="77777777" w:rsidR="00614A8D" w:rsidRPr="00140E21" w:rsidRDefault="00614A8D" w:rsidP="00614A8D">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4303306D" w14:textId="77777777" w:rsidR="00614A8D" w:rsidRPr="00140E21" w:rsidRDefault="00614A8D" w:rsidP="00614A8D">
      <w:pPr>
        <w:pStyle w:val="B1"/>
      </w:pPr>
      <w:r w:rsidRPr="00140E21">
        <w:tab/>
        <w:t>The Namf_Communication_N1N2MessageTransfer contains the PDU Session ID allowing the AMF to know which access towards the UE to use.</w:t>
      </w:r>
    </w:p>
    <w:p w14:paraId="6C65A31B" w14:textId="77777777" w:rsidR="00614A8D" w:rsidRPr="00140E21" w:rsidRDefault="00614A8D" w:rsidP="00614A8D">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122F3707" w14:textId="77777777" w:rsidR="00614A8D" w:rsidRPr="00140E21" w:rsidRDefault="00614A8D" w:rsidP="00614A8D">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385EB088" w14:textId="77777777" w:rsidR="00614A8D" w:rsidRPr="00140E21" w:rsidRDefault="00614A8D" w:rsidP="00614A8D">
      <w:pPr>
        <w:pStyle w:val="B1"/>
      </w:pPr>
      <w:r w:rsidRPr="00140E21">
        <w:tab/>
        <w:t>The AMF sends the NAS message containing PDU Session ID and PDU Session Establishment Accept targeted to the UE and the N2 SM information received from the SMF within the N2 PDU Session Request to the (R)AN.</w:t>
      </w:r>
    </w:p>
    <w:p w14:paraId="23A71299" w14:textId="77777777" w:rsidR="00614A8D" w:rsidRPr="00140E21" w:rsidRDefault="00614A8D" w:rsidP="00614A8D">
      <w:pPr>
        <w:pStyle w:val="B1"/>
      </w:pPr>
      <w:r w:rsidRPr="00140E21">
        <w:tab/>
        <w:t>If the SMF derived CN assisted RAN parameters tuning are stored for the activated PDU Session(s), the AMF may derive updated CN assisted RAN parameters tuning and provide them the (R)AN.</w:t>
      </w:r>
    </w:p>
    <w:p w14:paraId="5B812C1B" w14:textId="77777777" w:rsidR="00614A8D" w:rsidRPr="00140E21" w:rsidRDefault="00614A8D" w:rsidP="00614A8D">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0585EE50" w14:textId="77777777" w:rsidR="00614A8D" w:rsidRPr="00140E21" w:rsidRDefault="00614A8D" w:rsidP="00614A8D">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t>
      </w:r>
    </w:p>
    <w:p w14:paraId="7E14391E" w14:textId="77777777" w:rsidR="00614A8D" w:rsidRPr="00140E21" w:rsidRDefault="00614A8D" w:rsidP="00614A8D">
      <w:pPr>
        <w:pStyle w:val="B1"/>
      </w:pPr>
      <w:r w:rsidRPr="00140E21">
        <w:tab/>
        <w:t>If the (R)AN receives two CN Tunnel Info for a PDU session in step 12 for redundant transmission, (R)AN also allocates two AN Tunnel Info correspondingly, and indicate to SMF one of the AN Tunnel Info is used as the redundancy tunnel of the PDU session as described in clause 5.33.2.2 of TS</w:t>
      </w:r>
      <w:r>
        <w:t> </w:t>
      </w:r>
      <w:r w:rsidRPr="00140E21">
        <w:t>23.501</w:t>
      </w:r>
      <w:r>
        <w:t> </w:t>
      </w:r>
      <w:r w:rsidRPr="00140E21">
        <w:t>[2].</w:t>
      </w:r>
    </w:p>
    <w:p w14:paraId="68E02DBB" w14:textId="77777777" w:rsidR="00614A8D" w:rsidRPr="00140E21" w:rsidRDefault="00614A8D" w:rsidP="00614A8D">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7B474642" w14:textId="77777777" w:rsidR="00614A8D" w:rsidRPr="00140E21" w:rsidRDefault="00614A8D" w:rsidP="00614A8D">
      <w:pPr>
        <w:pStyle w:val="B1"/>
      </w:pPr>
      <w:r w:rsidRPr="00140E21">
        <w:tab/>
        <w:t>If MICO mode is active and the NAS message Request Type in step 1 indicated "Emergency Request", then the UE and the AMF shall locally deactivate MICO mode.</w:t>
      </w:r>
    </w:p>
    <w:p w14:paraId="785F3E52" w14:textId="77777777" w:rsidR="00614A8D" w:rsidRPr="00140E21" w:rsidRDefault="00614A8D" w:rsidP="00614A8D">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78E6C2CD" w14:textId="77777777" w:rsidR="00614A8D" w:rsidRPr="00140E21" w:rsidRDefault="00614A8D" w:rsidP="00614A8D">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47CC2BC8" w14:textId="77777777" w:rsidR="00614A8D" w:rsidRPr="00140E21" w:rsidRDefault="00614A8D" w:rsidP="00614A8D">
      <w:pPr>
        <w:pStyle w:val="B1"/>
      </w:pPr>
      <w:r w:rsidRPr="00140E21">
        <w:tab/>
        <w:t>The AN Tunnel Info corresponds to the Access Network address of the N3 tunnel corresponding to the PDU Session.</w:t>
      </w:r>
    </w:p>
    <w:p w14:paraId="7EB8747D" w14:textId="77777777" w:rsidR="00614A8D" w:rsidRPr="00140E21" w:rsidRDefault="00614A8D" w:rsidP="00614A8D">
      <w:pPr>
        <w:pStyle w:val="B1"/>
      </w:pPr>
      <w:r w:rsidRPr="00140E21">
        <w:lastRenderedPageBreak/>
        <w:tab/>
        <w:t>If the (R)AN rejects QFI(s) the SMF is responsible of updating the QoS rules and QoS Flow level QoS parameters if needed for the QoS Flow associated with the QoS rule(s) in the UE accordingly.</w:t>
      </w:r>
    </w:p>
    <w:p w14:paraId="0559E1A4" w14:textId="77777777" w:rsidR="00614A8D" w:rsidRPr="00140E21" w:rsidRDefault="00614A8D" w:rsidP="00614A8D">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6431F85D" w14:textId="77777777" w:rsidR="00614A8D" w:rsidRDefault="00614A8D" w:rsidP="00614A8D">
      <w:pPr>
        <w:pStyle w:val="B1"/>
      </w:pPr>
      <w:r>
        <w:tab/>
        <w:t>If the NG-RAN cannot establish redundant user plane for the PDU Session as indicated by the RSN parameter, the NG-RAN takes the decision on whether to reject the establishment of RAN resources for the PDU Session based on local policies as described in TS 23.501 [2].</w:t>
      </w:r>
    </w:p>
    <w:p w14:paraId="6C11F2EE" w14:textId="77777777" w:rsidR="00614A8D" w:rsidRPr="00140E21" w:rsidRDefault="00614A8D" w:rsidP="00614A8D">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07A18AED" w14:textId="77777777" w:rsidR="00614A8D" w:rsidRPr="00140E21" w:rsidRDefault="00614A8D" w:rsidP="00614A8D">
      <w:pPr>
        <w:pStyle w:val="B1"/>
      </w:pPr>
      <w:r w:rsidRPr="00140E21">
        <w:tab/>
        <w:t>The AMF forwards the N2 SM information received from (R)AN to the SMF.</w:t>
      </w:r>
    </w:p>
    <w:p w14:paraId="5B5B6051" w14:textId="77777777" w:rsidR="00614A8D" w:rsidRPr="00140E21" w:rsidRDefault="00614A8D" w:rsidP="00614A8D">
      <w:pPr>
        <w:pStyle w:val="B1"/>
      </w:pPr>
      <w:r w:rsidRPr="00140E21">
        <w:tab/>
        <w:t>If the list of rejected QFI(s) is included in N2 SM information, the SMF shall release the rejected QFI(s) associated QoS profiles.</w:t>
      </w:r>
    </w:p>
    <w:p w14:paraId="5B8AE26F" w14:textId="77777777" w:rsidR="00614A8D" w:rsidRDefault="00614A8D" w:rsidP="00614A8D">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7A1DA273" w14:textId="77777777" w:rsidR="00614A8D" w:rsidRPr="00140E21" w:rsidRDefault="00614A8D" w:rsidP="00614A8D">
      <w:pPr>
        <w:pStyle w:val="B1"/>
      </w:pPr>
      <w:r w:rsidRPr="00140E21">
        <w:tab/>
        <w:t>If the User Plane Enforcement Policy Notification in the N2 SM information indicates that no user plane resources could be established, and 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5DEE05B8" w14:textId="77777777" w:rsidR="00614A8D" w:rsidRPr="00140E21" w:rsidRDefault="00614A8D" w:rsidP="00614A8D">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0F5E4C13" w14:textId="77777777" w:rsidR="00614A8D" w:rsidRPr="00140E21" w:rsidRDefault="00614A8D" w:rsidP="00614A8D">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2F991B6B" w14:textId="77777777" w:rsidR="00614A8D" w:rsidRPr="00140E21" w:rsidRDefault="00614A8D" w:rsidP="00614A8D">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1FBD9949" w14:textId="77777777" w:rsidR="00614A8D" w:rsidRPr="00140E21" w:rsidRDefault="00614A8D" w:rsidP="00614A8D">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47AE4EF3" w14:textId="77777777" w:rsidR="00614A8D" w:rsidRPr="00140E21" w:rsidRDefault="00614A8D" w:rsidP="00614A8D">
      <w:pPr>
        <w:pStyle w:val="B1"/>
      </w:pPr>
      <w:r w:rsidRPr="00140E21">
        <w:t>16b.</w:t>
      </w:r>
      <w:r w:rsidRPr="00140E21">
        <w:tab/>
        <w:t>The UPF provides an N4 Session Modification Response to the SMF.</w:t>
      </w:r>
    </w:p>
    <w:p w14:paraId="05179A6C" w14:textId="77777777" w:rsidR="00614A8D" w:rsidRPr="00140E21" w:rsidRDefault="00614A8D" w:rsidP="00614A8D">
      <w:pPr>
        <w:pStyle w:val="B1"/>
      </w:pPr>
      <w:r w:rsidRPr="00140E21">
        <w:tab/>
        <w:t>If multiple UPFs are used in the PDU Session, the UPF in step 16 refers to the UPF terminating N3.</w:t>
      </w:r>
    </w:p>
    <w:p w14:paraId="758BC20D" w14:textId="77777777" w:rsidR="00614A8D" w:rsidRPr="00140E21" w:rsidRDefault="00614A8D" w:rsidP="00614A8D">
      <w:pPr>
        <w:pStyle w:val="B1"/>
      </w:pPr>
      <w:r w:rsidRPr="00140E21">
        <w:tab/>
        <w:t>After this step, the UPF delivers any down-link packets to the UE that may have been buffered for this PDU Session.</w:t>
      </w:r>
    </w:p>
    <w:p w14:paraId="0DA05BFF" w14:textId="77777777" w:rsidR="00614A8D" w:rsidRPr="00140E21" w:rsidRDefault="00614A8D" w:rsidP="00614A8D">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w:t>
      </w:r>
      <w:r w:rsidRPr="00140E21">
        <w:t xml:space="preserve"> PDU Session ID, SMF Identity</w:t>
      </w:r>
      <w:r>
        <w:t>, Serving PLMN ID, [NID]</w:t>
      </w:r>
      <w:r w:rsidRPr="00140E21">
        <w:t>) for a given PDU Session. As a result, the UDM stores following information: SUPI, SMF identity and the associated DNN</w:t>
      </w:r>
      <w:r>
        <w:t>, S-NSSAI,</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p>
    <w:p w14:paraId="5BF5EF12" w14:textId="77777777" w:rsidR="00614A8D" w:rsidRPr="00140E21" w:rsidRDefault="00614A8D" w:rsidP="00614A8D">
      <w:pPr>
        <w:pStyle w:val="B1"/>
      </w:pPr>
      <w:r w:rsidRPr="00140E21">
        <w:tab/>
        <w:t>If the Request Type received in step 3 indicates "Emergency Request":</w:t>
      </w:r>
    </w:p>
    <w:p w14:paraId="04E1708A" w14:textId="77777777" w:rsidR="00614A8D" w:rsidRPr="00140E21" w:rsidRDefault="00614A8D" w:rsidP="00614A8D">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w:t>
      </w:r>
      <w:r w:rsidRPr="00140E21">
        <w:lastRenderedPageBreak/>
        <w:t>given PDU Session that is applicable for emergency services. As a result, the UDM shall store the applicable PDU Session for Emergency services.</w:t>
      </w:r>
    </w:p>
    <w:p w14:paraId="57A7204B" w14:textId="77777777" w:rsidR="00614A8D" w:rsidRPr="00140E21" w:rsidRDefault="00614A8D" w:rsidP="00614A8D">
      <w:pPr>
        <w:pStyle w:val="B1"/>
      </w:pPr>
      <w:r w:rsidRPr="00140E21">
        <w:t>-</w:t>
      </w:r>
      <w:r w:rsidRPr="00140E21">
        <w:tab/>
        <w:t>For an unauthenticated UE or a roaming UE, the SMF shall not register in the UDM for a given PDU Session.</w:t>
      </w:r>
    </w:p>
    <w:p w14:paraId="418EC5FF" w14:textId="77777777" w:rsidR="00614A8D" w:rsidRPr="00140E21" w:rsidRDefault="00614A8D" w:rsidP="00614A8D">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1D4E9EEE" w14:textId="77777777" w:rsidR="00614A8D" w:rsidRPr="00140E21" w:rsidRDefault="00614A8D" w:rsidP="00614A8D">
      <w:pPr>
        <w:pStyle w:val="B1"/>
      </w:pPr>
      <w:r w:rsidRPr="00140E21">
        <w:tab/>
        <w:t xml:space="preserve">The SMF may subscribe to the </w:t>
      </w:r>
      <w:r w:rsidRPr="00140E21">
        <w:rPr>
          <w:lang w:eastAsia="zh-CN"/>
        </w:rPr>
        <w:t xml:space="preserve">UE mobility event notification from the AMF (e.g. location reporting, UE moving into or out of Area </w:t>
      </w:r>
      <w:proofErr w:type="gramStart"/>
      <w:r w:rsidRPr="00140E21">
        <w:rPr>
          <w:lang w:eastAsia="zh-CN"/>
        </w:rPr>
        <w:t>Of</w:t>
      </w:r>
      <w:proofErr w:type="gramEnd"/>
      <w:r w:rsidRPr="00140E21">
        <w:rPr>
          <w:lang w:eastAsia="zh-CN"/>
        </w:rPr>
        <w:t xml:space="preserve">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6C33DB63" w14:textId="77777777" w:rsidR="00614A8D" w:rsidRPr="00140E21" w:rsidRDefault="00614A8D" w:rsidP="00614A8D">
      <w:pPr>
        <w:pStyle w:val="B1"/>
      </w:pPr>
      <w:r w:rsidRPr="00140E21">
        <w:tab/>
        <w:t>After this step, the AMF forwards relevant events subscribed by</w:t>
      </w:r>
      <w:r w:rsidRPr="00140E21" w:rsidDel="007C6B31">
        <w:t xml:space="preserve"> </w:t>
      </w:r>
      <w:r w:rsidRPr="00140E21">
        <w:t>the SMF.</w:t>
      </w:r>
    </w:p>
    <w:p w14:paraId="1C745762" w14:textId="77777777" w:rsidR="00614A8D" w:rsidRPr="00140E21" w:rsidRDefault="00614A8D" w:rsidP="00614A8D">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36490C2A" w14:textId="77777777" w:rsidR="00614A8D" w:rsidRPr="00140E21" w:rsidRDefault="00614A8D" w:rsidP="00614A8D">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(e.g. IP address) and releases the association with PCF, if any. In this case, step 19 is skipped.</w:t>
      </w:r>
    </w:p>
    <w:p w14:paraId="2B647EA0" w14:textId="77777777" w:rsidR="00614A8D" w:rsidRPr="00140E21" w:rsidRDefault="00614A8D" w:rsidP="00614A8D">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495A9205" w14:textId="77777777" w:rsidR="00614A8D" w:rsidRDefault="00614A8D" w:rsidP="00614A8D">
      <w:pPr>
        <w:pStyle w:val="B1"/>
        <w:rPr>
          <w:lang w:eastAsia="ko-KR"/>
        </w:rPr>
      </w:pPr>
      <w:r>
        <w:rPr>
          <w:lang w:eastAsia="ko-KR"/>
        </w:rPr>
        <w:t>20.</w:t>
      </w:r>
      <w:r>
        <w:rPr>
          <w:lang w:eastAsia="ko-KR"/>
        </w:rPr>
        <w:tab/>
        <w:t>If the UE has indicated support of transferring Port Management Information Containers, then SMF informs PCF that a 5GS Bridge information is available. SMF also includes the port number of the DS-TT Ethernet port, MAC address of the DS-TT Ethernet port, 5GS Bridge ID, Port Management Information Container and UE-DS-TT Residence Time as provided by the UE. AF calculates the bridge delay for each port pair, i.e. composed of DS-TT Ethernet port and NW-TT Ethernet port, using the UE-DS-TT Residence Time for all NW-TT Ethernet port(s) serving the 5GS Bridge indicated by the 5GS Bridge ID. The SMF may inform PCF that a manageable NW-TT Ethernet port has been detected. If SMF received a Port Management Information Container from the UPF, then SMF provides the Port Management Information Container to the PCF as described in clause 5.28.3.2 of TS 23.501 [2].</w:t>
      </w:r>
    </w:p>
    <w:p w14:paraId="32A0B81D" w14:textId="77777777" w:rsidR="00614A8D" w:rsidRPr="00140E21" w:rsidRDefault="00614A8D" w:rsidP="00614A8D">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5AC3F265" w14:textId="77777777" w:rsidR="00614A8D" w:rsidRPr="00140E21" w:rsidRDefault="00614A8D" w:rsidP="00614A8D">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2A7BC160" w14:textId="77777777" w:rsidR="00D40C4D" w:rsidRDefault="00D40C4D" w:rsidP="00D40C4D">
      <w:pPr>
        <w:pStyle w:val="Heading5"/>
      </w:pPr>
    </w:p>
    <w:p w14:paraId="68B6566A" w14:textId="77777777" w:rsidR="00D40C4D" w:rsidRDefault="00D40C4D" w:rsidP="00D40C4D">
      <w:pPr>
        <w:jc w:val="center"/>
        <w:rPr>
          <w:color w:val="FF0000"/>
          <w:sz w:val="36"/>
        </w:rPr>
      </w:pPr>
      <w:r w:rsidRPr="004A0F5A">
        <w:rPr>
          <w:color w:val="FF0000"/>
          <w:sz w:val="36"/>
        </w:rPr>
        <w:t xml:space="preserve">*************** </w:t>
      </w:r>
      <w:r>
        <w:rPr>
          <w:color w:val="FF0000"/>
          <w:sz w:val="36"/>
        </w:rPr>
        <w:t>Next</w:t>
      </w:r>
      <w:r w:rsidRPr="004A0F5A">
        <w:rPr>
          <w:color w:val="FF0000"/>
          <w:sz w:val="36"/>
        </w:rPr>
        <w:t xml:space="preserve"> change ***************</w:t>
      </w:r>
    </w:p>
    <w:p w14:paraId="77B453DA" w14:textId="77777777" w:rsidR="00614A8D" w:rsidRDefault="00614A8D" w:rsidP="00CF6E7D">
      <w:pPr>
        <w:pStyle w:val="Heading5"/>
      </w:pPr>
    </w:p>
    <w:p w14:paraId="55209730" w14:textId="77777777" w:rsidR="00D40C4D" w:rsidRPr="00140E21" w:rsidRDefault="00D40C4D" w:rsidP="00D40C4D">
      <w:pPr>
        <w:pStyle w:val="Heading4"/>
      </w:pPr>
      <w:bookmarkStart w:id="23" w:name="_Toc36191817"/>
      <w:bookmarkStart w:id="24" w:name="_Toc45192906"/>
      <w:bookmarkStart w:id="25" w:name="_Toc47592538"/>
      <w:bookmarkStart w:id="26" w:name="_Toc51834619"/>
      <w:bookmarkStart w:id="27" w:name="_Toc51835561"/>
      <w:r w:rsidRPr="00140E21">
        <w:t>4.11.0a.5</w:t>
      </w:r>
      <w:r w:rsidRPr="00140E21">
        <w:tab/>
        <w:t>PDN Connection Establishment</w:t>
      </w:r>
      <w:bookmarkEnd w:id="23"/>
      <w:bookmarkEnd w:id="24"/>
      <w:bookmarkEnd w:id="25"/>
      <w:bookmarkEnd w:id="26"/>
      <w:bookmarkEnd w:id="27"/>
    </w:p>
    <w:p w14:paraId="5E54F3E9" w14:textId="77777777" w:rsidR="00D40C4D" w:rsidRPr="00140E21" w:rsidRDefault="00D40C4D" w:rsidP="00D40C4D">
      <w:pPr>
        <w:rPr>
          <w:lang w:eastAsia="zh-CN"/>
        </w:rPr>
      </w:pPr>
      <w:r w:rsidRPr="00140E21">
        <w:t>During</w:t>
      </w:r>
      <w:r>
        <w:t xml:space="preserve"> establishment of non-emergency</w:t>
      </w:r>
      <w:r w:rsidRPr="00140E21">
        <w:t xml:space="preserve"> PDN connection in the EPC, the UE and the PGW-C+SMF exchange information via PCO as described in TS</w:t>
      </w:r>
      <w:r>
        <w:t> </w:t>
      </w:r>
      <w:r w:rsidRPr="00140E21">
        <w:t>23.501</w:t>
      </w:r>
      <w:r>
        <w:t> </w:t>
      </w:r>
      <w:r w:rsidRPr="00140E21">
        <w:t>[2] clause 5.15.7. I</w:t>
      </w:r>
      <w:r>
        <w:t xml:space="preserve">f </w:t>
      </w:r>
      <w:r w:rsidRPr="00140E21">
        <w:t xml:space="preserve">the PGW-C+SMF supports more than one S-NSSAI and the APN is valid for more than one S-NSSAI, before the PGW-C+SMF provides an S-NSSAI to the UE, the </w:t>
      </w:r>
      <w:r w:rsidRPr="007A5202">
        <w:t>PGW-C+SMF should check such that the selected S-NSSAI is among the UE's subscribed S-NSSAIs</w:t>
      </w:r>
      <w:r>
        <w:t>, and that the S-NSSAI is not subject to Network Slice-Specific Authentication and Authorization,</w:t>
      </w:r>
      <w:r w:rsidRPr="00140E21">
        <w:t xml:space="preserve"> by retrieving the Subscribed S-NSSAI </w:t>
      </w:r>
      <w:r w:rsidRPr="007A5202">
        <w:t xml:space="preserve">from UDM using the </w:t>
      </w:r>
      <w:proofErr w:type="spellStart"/>
      <w:r w:rsidRPr="007A5202">
        <w:t>Nudm_SDM_Get</w:t>
      </w:r>
      <w:proofErr w:type="spellEnd"/>
      <w:r w:rsidRPr="007A5202">
        <w:t xml:space="preserve"> service operation</w:t>
      </w:r>
      <w:r w:rsidRPr="00140E21">
        <w:t xml:space="preserve"> (the PGW-C+SMF discovers and selects a UDM as described in </w:t>
      </w:r>
      <w:r w:rsidRPr="00140E21">
        <w:rPr>
          <w:rFonts w:eastAsia="Malgun Gothic"/>
        </w:rPr>
        <w:t>TS</w:t>
      </w:r>
      <w:r>
        <w:rPr>
          <w:rFonts w:eastAsia="Malgun Gothic"/>
        </w:rPr>
        <w:t> </w:t>
      </w:r>
      <w:r w:rsidRPr="00140E21">
        <w:rPr>
          <w:rFonts w:eastAsia="Malgun Gothic"/>
        </w:rPr>
        <w:t>23.501</w:t>
      </w:r>
      <w:r>
        <w:rPr>
          <w:rFonts w:eastAsia="Malgun Gothic"/>
        </w:rPr>
        <w:t> </w:t>
      </w:r>
      <w:r w:rsidRPr="00140E21">
        <w:rPr>
          <w:rFonts w:eastAsia="Malgun Gothic"/>
        </w:rPr>
        <w:t>[2]</w:t>
      </w:r>
      <w:r w:rsidRPr="00140E21">
        <w:t xml:space="preserve"> clause 6.3.8). If the PGW-C+SMF is in a VPLMN, the PGW-C+SMF uses the </w:t>
      </w:r>
      <w:proofErr w:type="spellStart"/>
      <w:r w:rsidRPr="00140E21">
        <w:t>Nnssf_NSSelection_Get</w:t>
      </w:r>
      <w:proofErr w:type="spellEnd"/>
      <w:r w:rsidRPr="00140E21">
        <w:t xml:space="preserve"> service operation to retrieve a mapping of the Subscribed S-NSSAIs to Serving PLMN S-</w:t>
      </w:r>
      <w:r w:rsidRPr="00140E21">
        <w:lastRenderedPageBreak/>
        <w:t>NSSAI values.</w:t>
      </w:r>
      <w:r>
        <w:t xml:space="preserve"> If the S-NSSAIs supported by the PGW-C+SMF are all subject to NSSAA, then the PGW-C+SMF should reject the PDN connection establishment.</w:t>
      </w:r>
    </w:p>
    <w:p w14:paraId="605ECE22" w14:textId="04213E1D" w:rsidR="008D0449" w:rsidRDefault="00D40C4D" w:rsidP="004339F7">
      <w:ins w:id="28" w:author="Ericsson User" w:date="2020-10-13T10:03:00Z">
        <w:r>
          <w:t xml:space="preserve">During establishment of non-emergency PDN connection in the EPC, if </w:t>
        </w:r>
        <w:r w:rsidRPr="00140E21">
          <w:t>PGW-C+SMF is selected for a UE that has 5GS subscription</w:t>
        </w:r>
        <w:r>
          <w:t xml:space="preserve">, </w:t>
        </w:r>
      </w:ins>
      <w:ins w:id="29" w:author="Ericsson User" w:date="2020-10-13T10:04:00Z">
        <w:r>
          <w:t xml:space="preserve">the SMF may </w:t>
        </w:r>
      </w:ins>
      <w:ins w:id="30" w:author="Ericsson User2" w:date="2021-01-19T09:18:00Z">
        <w:r w:rsidR="008D0449">
          <w:t>be configured to</w:t>
        </w:r>
      </w:ins>
      <w:ins w:id="31" w:author="Ericsson User2" w:date="2021-01-19T09:19:00Z">
        <w:r w:rsidR="008D0449">
          <w:t xml:space="preserve"> </w:t>
        </w:r>
      </w:ins>
      <w:ins w:id="32" w:author="Ericsson User2" w:date="2021-01-19T09:22:00Z">
        <w:r w:rsidR="008D0449">
          <w:t>request</w:t>
        </w:r>
      </w:ins>
      <w:ins w:id="33" w:author="Ericsson User" w:date="2020-10-13T10:04:00Z">
        <w:r w:rsidRPr="00140E21">
          <w:t xml:space="preserve"> the </w:t>
        </w:r>
        <w:r>
          <w:t>s</w:t>
        </w:r>
        <w:r w:rsidRPr="00140E21">
          <w:t xml:space="preserve">ubscribed </w:t>
        </w:r>
        <w:r>
          <w:t>IP index</w:t>
        </w:r>
        <w:r w:rsidRPr="00140E21">
          <w:t xml:space="preserve"> from UDM using the </w:t>
        </w:r>
        <w:proofErr w:type="spellStart"/>
        <w:r w:rsidRPr="00140E21">
          <w:t>Nudm_SDM_Get</w:t>
        </w:r>
        <w:proofErr w:type="spellEnd"/>
        <w:r w:rsidRPr="00140E21">
          <w:t xml:space="preserve"> service operation (the PGW-C+SMF discovers and selects a UDM as described in </w:t>
        </w:r>
        <w:r w:rsidRPr="00140E21">
          <w:rPr>
            <w:rFonts w:eastAsia="Malgun Gothic"/>
          </w:rPr>
          <w:t>TS</w:t>
        </w:r>
        <w:r>
          <w:rPr>
            <w:rFonts w:eastAsia="Malgun Gothic"/>
          </w:rPr>
          <w:t> </w:t>
        </w:r>
        <w:r w:rsidRPr="00140E21">
          <w:rPr>
            <w:rFonts w:eastAsia="Malgun Gothic"/>
          </w:rPr>
          <w:t>23.501</w:t>
        </w:r>
        <w:r>
          <w:rPr>
            <w:rFonts w:eastAsia="Malgun Gothic"/>
          </w:rPr>
          <w:t> </w:t>
        </w:r>
        <w:r w:rsidRPr="00140E21">
          <w:rPr>
            <w:rFonts w:eastAsia="Malgun Gothic"/>
          </w:rPr>
          <w:t>[2]</w:t>
        </w:r>
        <w:r w:rsidRPr="00140E21">
          <w:t xml:space="preserve"> clause 6.3.8)</w:t>
        </w:r>
      </w:ins>
      <w:r w:rsidR="008651DF">
        <w:t>.</w:t>
      </w:r>
    </w:p>
    <w:p w14:paraId="7C1E2BED" w14:textId="4C8B2B41" w:rsidR="00D40C4D" w:rsidRPr="00140E21" w:rsidRDefault="00D40C4D" w:rsidP="00D40C4D">
      <w:r>
        <w:t xml:space="preserve">During establishment of non-emergency PDN connection in the EPC, if </w:t>
      </w:r>
      <w:r w:rsidRPr="00140E21">
        <w:t>PGW-C+SMF is selected for a UE that has 5GS subscription but does not support 5GC NAS and is accessing via EPC/E-UTRAN</w:t>
      </w:r>
      <w:r>
        <w:t xml:space="preserve"> and if the PGW-C+SMF supports more than one S-NSSAI and the APN is valid for more than one S-NSSAI, the PGW-C+SMF+PGW-C may proceed as specified in first paragraph of this clause or select any S-NSSAI associated with the APN of the PDN connection.</w:t>
      </w:r>
      <w:r w:rsidRPr="00140E21">
        <w:t xml:space="preserve"> The PGW-C+SMF shall not provide any 5GS related parameters to the UE.</w:t>
      </w:r>
    </w:p>
    <w:p w14:paraId="2C880DB9" w14:textId="77777777" w:rsidR="00D40C4D" w:rsidRDefault="00D40C4D" w:rsidP="00D40C4D">
      <w:pPr>
        <w:pStyle w:val="NO"/>
      </w:pPr>
      <w:r>
        <w:t>NOTE:</w:t>
      </w:r>
      <w:r>
        <w:tab/>
        <w:t>The PGW-C+SMF knows that the UE does not support 5GS NAS if the UE does not provide PDU Session ID in PCO (see TS 23.501 [2] clause 5.15.7).</w:t>
      </w:r>
    </w:p>
    <w:p w14:paraId="7A8337F6" w14:textId="77777777" w:rsidR="00D40C4D" w:rsidRDefault="00D40C4D" w:rsidP="00D40C4D">
      <w:r>
        <w:t>During establishment of emergency PDN connection:</w:t>
      </w:r>
    </w:p>
    <w:p w14:paraId="1706DCB2" w14:textId="77777777" w:rsidR="00D40C4D" w:rsidRDefault="00D40C4D" w:rsidP="00D40C4D">
      <w:pPr>
        <w:pStyle w:val="B1"/>
      </w:pPr>
      <w:r>
        <w:t>-</w:t>
      </w:r>
      <w:r>
        <w:tab/>
        <w:t>The PGW-C+SMF is to be derived from the emergency APN or to be statically configured in the Emergency Configuration Data in MME.</w:t>
      </w:r>
    </w:p>
    <w:p w14:paraId="7D4D43BF" w14:textId="77777777" w:rsidR="00D40C4D" w:rsidRDefault="00D40C4D" w:rsidP="00D40C4D">
      <w:pPr>
        <w:pStyle w:val="B1"/>
      </w:pPr>
      <w:r>
        <w:t>-</w:t>
      </w:r>
      <w:r>
        <w:tab/>
        <w:t>5GC interworking support with N26 or without N26 is determined based on UE's 5G NAS capability and local configuration (in the Emergency Configuration Data in MME).</w:t>
      </w:r>
    </w:p>
    <w:p w14:paraId="182CE13D" w14:textId="77777777" w:rsidR="00D40C4D" w:rsidRDefault="00D40C4D" w:rsidP="00D40C4D">
      <w:pPr>
        <w:pStyle w:val="B1"/>
      </w:pPr>
      <w:r>
        <w:t>-</w:t>
      </w:r>
      <w:r>
        <w:tab/>
        <w:t>The S-NSSAI configured for the emergency APN in PGW-C+SMF is not sent to the UE by the PGW-C+SMF. One S-NSSAI is configured for the emergency APN.</w:t>
      </w:r>
    </w:p>
    <w:p w14:paraId="0CC9958A" w14:textId="77777777" w:rsidR="00D40C4D" w:rsidRDefault="00D40C4D" w:rsidP="00D40C4D">
      <w:r>
        <w:t>During establishment of non-emergency PDN connection and emergency PDN connection, if PGW-C+SMF is selected for a UE that does not support 5GC NAS, the PGW-C+SMF creates unique PDU Session ID for each PDN connection of the UE.</w:t>
      </w:r>
    </w:p>
    <w:p w14:paraId="2C7A8156" w14:textId="77777777" w:rsidR="00D40C4D" w:rsidRPr="00140E21" w:rsidRDefault="00D40C4D" w:rsidP="00D40C4D">
      <w:r w:rsidRPr="00140E21">
        <w:t xml:space="preserve">The unique PDU Session ID can be created </w:t>
      </w:r>
      <w:r>
        <w:t xml:space="preserve">based on </w:t>
      </w:r>
      <w:r w:rsidRPr="00140E21">
        <w:t>the EPS Bearer IDs assigned by the MME for the PDN Connections associated with the UE</w:t>
      </w:r>
      <w:r>
        <w:t xml:space="preserve"> and not be in the range of PDU Session ID values that can be created by a 5GC NAS capable UE</w:t>
      </w:r>
      <w:r w:rsidRPr="00140E21">
        <w:t>.</w:t>
      </w:r>
    </w:p>
    <w:p w14:paraId="49A16AE1" w14:textId="77777777" w:rsidR="00614A8D" w:rsidRDefault="00614A8D" w:rsidP="00CF6E7D">
      <w:pPr>
        <w:pStyle w:val="Heading5"/>
      </w:pPr>
    </w:p>
    <w:bookmarkEnd w:id="17"/>
    <w:bookmarkEnd w:id="18"/>
    <w:p w14:paraId="7E09DE4D" w14:textId="735B45F8" w:rsidR="00CF6E7D" w:rsidRDefault="00CF6E7D" w:rsidP="00CF6E7D">
      <w:pPr>
        <w:jc w:val="center"/>
        <w:rPr>
          <w:color w:val="FF0000"/>
          <w:sz w:val="36"/>
        </w:rPr>
      </w:pPr>
      <w:r w:rsidRPr="004A0F5A">
        <w:rPr>
          <w:color w:val="FF0000"/>
          <w:sz w:val="36"/>
        </w:rPr>
        <w:t xml:space="preserve">*************** </w:t>
      </w:r>
      <w:r w:rsidR="00D40C4D">
        <w:rPr>
          <w:color w:val="FF0000"/>
          <w:sz w:val="36"/>
        </w:rPr>
        <w:t>Next</w:t>
      </w:r>
      <w:r w:rsidRPr="004A0F5A">
        <w:rPr>
          <w:color w:val="FF0000"/>
          <w:sz w:val="36"/>
        </w:rPr>
        <w:t xml:space="preserve"> change ***************</w:t>
      </w:r>
    </w:p>
    <w:p w14:paraId="14D07FA0" w14:textId="77777777" w:rsidR="00614A8D" w:rsidRPr="00140E21" w:rsidRDefault="00614A8D" w:rsidP="00614A8D">
      <w:pPr>
        <w:pStyle w:val="Heading5"/>
        <w:rPr>
          <w:rFonts w:eastAsia="Malgun Gothic"/>
        </w:rPr>
      </w:pPr>
      <w:bookmarkStart w:id="34" w:name="_Toc20204441"/>
      <w:bookmarkStart w:id="35" w:name="_Toc36192237"/>
      <w:bookmarkStart w:id="36" w:name="_Toc45193350"/>
      <w:bookmarkStart w:id="37" w:name="_Toc47592982"/>
      <w:bookmarkStart w:id="38" w:name="_Toc51835069"/>
      <w:bookmarkStart w:id="39" w:name="_Toc51836011"/>
      <w:bookmarkStart w:id="40" w:name="_Toc27895140"/>
      <w:r w:rsidRPr="00140E21">
        <w:rPr>
          <w:rFonts w:eastAsia="Malgun Gothic"/>
        </w:rPr>
        <w:t>5.2.3.3.1</w:t>
      </w:r>
      <w:r w:rsidRPr="00140E21">
        <w:rPr>
          <w:rFonts w:eastAsia="Malgun Gothic"/>
        </w:rPr>
        <w:tab/>
        <w:t>General</w:t>
      </w:r>
      <w:bookmarkEnd w:id="34"/>
      <w:bookmarkEnd w:id="35"/>
      <w:bookmarkEnd w:id="36"/>
      <w:bookmarkEnd w:id="37"/>
      <w:bookmarkEnd w:id="38"/>
      <w:bookmarkEnd w:id="39"/>
    </w:p>
    <w:p w14:paraId="1DBCD699" w14:textId="77777777" w:rsidR="00614A8D" w:rsidRPr="00140E21" w:rsidRDefault="00614A8D" w:rsidP="00614A8D">
      <w:pPr>
        <w:rPr>
          <w:rFonts w:eastAsia="Malgun Gothic"/>
          <w:lang w:eastAsia="zh-CN"/>
        </w:rPr>
      </w:pPr>
      <w:r w:rsidRPr="00140E21">
        <w:rPr>
          <w:rFonts w:eastAsia="Malgun Gothic"/>
          <w:lang w:eastAsia="zh-CN"/>
        </w:rPr>
        <w:t xml:space="preserve">Subscription data types used in the </w:t>
      </w:r>
      <w:proofErr w:type="spellStart"/>
      <w:r w:rsidRPr="00140E21">
        <w:rPr>
          <w:rFonts w:eastAsia="Malgun Gothic"/>
          <w:lang w:eastAsia="zh-CN"/>
        </w:rPr>
        <w:t>Nudm_SubscriberDataManagement</w:t>
      </w:r>
      <w:proofErr w:type="spellEnd"/>
      <w:r w:rsidRPr="00140E21">
        <w:rPr>
          <w:rFonts w:eastAsia="Malgun Gothic"/>
          <w:lang w:eastAsia="zh-CN"/>
        </w:rPr>
        <w:t xml:space="preserve"> Service are defined in Table 5.2.3.3.1-1 below.</w:t>
      </w:r>
    </w:p>
    <w:p w14:paraId="70816B45" w14:textId="77777777" w:rsidR="00614A8D" w:rsidRPr="00140E21" w:rsidRDefault="00614A8D" w:rsidP="00614A8D">
      <w:pPr>
        <w:pStyle w:val="TH"/>
        <w:rPr>
          <w:rFonts w:eastAsia="Malgun Gothic"/>
        </w:rPr>
      </w:pPr>
      <w:r w:rsidRPr="00140E21">
        <w:rPr>
          <w:rFonts w:eastAsia="Malgun Gothic"/>
        </w:rPr>
        <w:lastRenderedPageBreak/>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11"/>
        <w:gridCol w:w="4225"/>
      </w:tblGrid>
      <w:tr w:rsidR="00614A8D" w:rsidRPr="00140E21" w14:paraId="7F417DFA"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2FFD1F0B" w14:textId="77777777" w:rsidR="00614A8D" w:rsidRPr="00140E21" w:rsidRDefault="00614A8D" w:rsidP="005626BE">
            <w:pPr>
              <w:pStyle w:val="TAH"/>
              <w:rPr>
                <w:rFonts w:eastAsia="Malgun Gothic"/>
              </w:rPr>
            </w:pPr>
            <w:r w:rsidRPr="00140E21">
              <w:rPr>
                <w:rFonts w:eastAsia="Malgun Gothic"/>
              </w:rP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1C9CAEE8" w14:textId="77777777" w:rsidR="00614A8D" w:rsidRPr="00140E21" w:rsidRDefault="00614A8D" w:rsidP="005626BE">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41EEBFD1" w14:textId="77777777" w:rsidR="00614A8D" w:rsidRPr="00140E21" w:rsidRDefault="00614A8D" w:rsidP="005626BE">
            <w:pPr>
              <w:pStyle w:val="TAH"/>
              <w:rPr>
                <w:rFonts w:eastAsia="Malgun Gothic"/>
              </w:rPr>
            </w:pPr>
            <w:r w:rsidRPr="00140E21">
              <w:rPr>
                <w:rFonts w:eastAsia="Malgun Gothic"/>
              </w:rPr>
              <w:t>Description</w:t>
            </w:r>
          </w:p>
        </w:tc>
      </w:tr>
      <w:tr w:rsidR="00614A8D" w:rsidRPr="00140E21" w14:paraId="0F9B19D8"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0E8AE3D9" w14:textId="77777777" w:rsidR="00614A8D" w:rsidRPr="00140E21" w:rsidRDefault="00614A8D" w:rsidP="005626BE">
            <w:pPr>
              <w:pStyle w:val="TAL"/>
              <w:rPr>
                <w:rFonts w:eastAsia="SimSun"/>
                <w:lang w:eastAsia="zh-CN"/>
              </w:rPr>
            </w:pPr>
            <w:r w:rsidRPr="00140E21">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tcPr>
          <w:p w14:paraId="0153B169" w14:textId="77777777" w:rsidR="00614A8D" w:rsidRPr="00140E21" w:rsidRDefault="00614A8D" w:rsidP="005626BE">
            <w:pPr>
              <w:pStyle w:val="TAL"/>
              <w:rPr>
                <w:rFonts w:eastAsia="Malgun Gothic"/>
              </w:rPr>
            </w:pPr>
            <w:r w:rsidRPr="00140E21">
              <w:rPr>
                <w:rFonts w:eastAsia="Malgun Gothic"/>
              </w:rPr>
              <w:t>GPSI List</w:t>
            </w:r>
          </w:p>
        </w:tc>
        <w:tc>
          <w:tcPr>
            <w:tcW w:w="4225" w:type="dxa"/>
            <w:tcBorders>
              <w:top w:val="single" w:sz="4" w:space="0" w:color="auto"/>
              <w:left w:val="single" w:sz="4" w:space="0" w:color="auto"/>
              <w:bottom w:val="single" w:sz="4" w:space="0" w:color="auto"/>
              <w:right w:val="single" w:sz="4" w:space="0" w:color="auto"/>
            </w:tcBorders>
          </w:tcPr>
          <w:p w14:paraId="02C9B7C1" w14:textId="77777777" w:rsidR="00614A8D" w:rsidRPr="00140E21" w:rsidRDefault="00614A8D" w:rsidP="005626BE">
            <w:pPr>
              <w:pStyle w:val="TAL"/>
              <w:rPr>
                <w:rFonts w:eastAsia="Malgun Gothic"/>
              </w:rPr>
            </w:pPr>
            <w:r w:rsidRPr="00140E21">
              <w:rPr>
                <w:rFonts w:eastAsia="Malgun Gothic"/>
              </w:rPr>
              <w:t xml:space="preserve">List of the GPSI </w:t>
            </w:r>
            <w:r w:rsidRPr="00140E21">
              <w:rPr>
                <w:rFonts w:eastAsia="SimSun"/>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r>
              <w:rPr>
                <w:rFonts w:eastAsia="Malgun Gothic"/>
              </w:rPr>
              <w:t xml:space="preserve"> (see NOTE 9)</w:t>
            </w:r>
            <w:r w:rsidRPr="00140E21">
              <w:rPr>
                <w:rFonts w:eastAsia="Malgun Gothic"/>
              </w:rPr>
              <w:t>.</w:t>
            </w:r>
          </w:p>
        </w:tc>
      </w:tr>
      <w:tr w:rsidR="00614A8D" w:rsidRPr="00140E21" w14:paraId="458F060A" w14:textId="77777777" w:rsidTr="005626BE">
        <w:trPr>
          <w:cantSplit/>
          <w:tblHeader/>
          <w:jc w:val="center"/>
        </w:trPr>
        <w:tc>
          <w:tcPr>
            <w:tcW w:w="1980" w:type="dxa"/>
            <w:tcBorders>
              <w:top w:val="nil"/>
              <w:left w:val="single" w:sz="4" w:space="0" w:color="auto"/>
              <w:bottom w:val="nil"/>
              <w:right w:val="single" w:sz="4" w:space="0" w:color="auto"/>
            </w:tcBorders>
          </w:tcPr>
          <w:p w14:paraId="4C3B3152" w14:textId="77777777" w:rsidR="00614A8D" w:rsidRPr="00140E21" w:rsidRDefault="00614A8D" w:rsidP="005626BE">
            <w:pPr>
              <w:pStyle w:val="TAL"/>
              <w:rPr>
                <w:rFonts w:eastAsia="Malgun Gothic"/>
              </w:rPr>
            </w:pPr>
            <w:r w:rsidRPr="00140E21">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tcPr>
          <w:p w14:paraId="15DFEAAD" w14:textId="77777777" w:rsidR="00614A8D" w:rsidRPr="00140E21" w:rsidRDefault="00614A8D" w:rsidP="005626BE">
            <w:pPr>
              <w:pStyle w:val="TAL"/>
              <w:rPr>
                <w:rFonts w:eastAsia="Malgun Gothic"/>
              </w:rPr>
            </w:pPr>
            <w:r w:rsidRPr="00140E21">
              <w:rPr>
                <w:rFonts w:eastAsia="Malgun Gothic"/>
              </w:rPr>
              <w:t>Internal Group ID-list</w:t>
            </w:r>
          </w:p>
        </w:tc>
        <w:tc>
          <w:tcPr>
            <w:tcW w:w="4225" w:type="dxa"/>
            <w:tcBorders>
              <w:top w:val="single" w:sz="4" w:space="0" w:color="auto"/>
              <w:left w:val="single" w:sz="4" w:space="0" w:color="auto"/>
              <w:bottom w:val="single" w:sz="4" w:space="0" w:color="auto"/>
              <w:right w:val="single" w:sz="4" w:space="0" w:color="auto"/>
            </w:tcBorders>
          </w:tcPr>
          <w:p w14:paraId="4A3A9C67" w14:textId="77777777" w:rsidR="00614A8D" w:rsidRPr="00140E21" w:rsidRDefault="00614A8D" w:rsidP="005626BE">
            <w:pPr>
              <w:pStyle w:val="TAL"/>
              <w:rPr>
                <w:rFonts w:eastAsia="Malgun Gothic"/>
              </w:rPr>
            </w:pPr>
            <w:r w:rsidRPr="00140E21">
              <w:rPr>
                <w:rFonts w:eastAsia="Malgun Gothic"/>
              </w:rPr>
              <w:t>List of the subscribed internal group(s) that the UE belongs to.</w:t>
            </w:r>
          </w:p>
        </w:tc>
      </w:tr>
      <w:tr w:rsidR="00614A8D" w:rsidRPr="00140E21" w14:paraId="34B48A3D" w14:textId="77777777" w:rsidTr="005626BE">
        <w:trPr>
          <w:cantSplit/>
          <w:tblHeader/>
          <w:jc w:val="center"/>
        </w:trPr>
        <w:tc>
          <w:tcPr>
            <w:tcW w:w="1980" w:type="dxa"/>
            <w:tcBorders>
              <w:top w:val="nil"/>
              <w:left w:val="single" w:sz="4" w:space="0" w:color="auto"/>
              <w:bottom w:val="nil"/>
              <w:right w:val="single" w:sz="4" w:space="0" w:color="auto"/>
            </w:tcBorders>
          </w:tcPr>
          <w:p w14:paraId="1AE799AF"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FF7F34" w14:textId="77777777" w:rsidR="00614A8D" w:rsidRPr="00140E21" w:rsidRDefault="00614A8D" w:rsidP="005626BE">
            <w:pPr>
              <w:pStyle w:val="TAL"/>
              <w:rPr>
                <w:rFonts w:eastAsia="Malgun Gothic"/>
              </w:rPr>
            </w:pPr>
            <w:r w:rsidRPr="00140E21">
              <w:rPr>
                <w:rFonts w:eastAsia="Malgun Gothic"/>
              </w:rPr>
              <w:t>Subscribed-UE-AMBR</w:t>
            </w:r>
          </w:p>
        </w:tc>
        <w:tc>
          <w:tcPr>
            <w:tcW w:w="4225" w:type="dxa"/>
            <w:tcBorders>
              <w:top w:val="single" w:sz="4" w:space="0" w:color="auto"/>
              <w:left w:val="single" w:sz="4" w:space="0" w:color="auto"/>
              <w:bottom w:val="single" w:sz="4" w:space="0" w:color="auto"/>
              <w:right w:val="single" w:sz="4" w:space="0" w:color="auto"/>
            </w:tcBorders>
          </w:tcPr>
          <w:p w14:paraId="01BFC350" w14:textId="77777777" w:rsidR="00614A8D" w:rsidRPr="00140E21" w:rsidRDefault="00614A8D" w:rsidP="005626BE">
            <w:pPr>
              <w:pStyle w:val="TAL"/>
              <w:rPr>
                <w:rFonts w:eastAsia="Malgun Gothic"/>
              </w:rPr>
            </w:pPr>
            <w:r w:rsidRPr="00140E21">
              <w:rPr>
                <w:rFonts w:eastAsia="Malgun Gothic"/>
              </w:rPr>
              <w:t>The Maximum Aggregated uplink and downlink MBRs to be shared across all Non-GBR QoS Flows according to the subscription of the user.</w:t>
            </w:r>
          </w:p>
        </w:tc>
      </w:tr>
      <w:tr w:rsidR="00614A8D" w:rsidRPr="00140E21" w14:paraId="1D8EC215" w14:textId="77777777" w:rsidTr="005626BE">
        <w:trPr>
          <w:cantSplit/>
          <w:tblHeader/>
          <w:jc w:val="center"/>
        </w:trPr>
        <w:tc>
          <w:tcPr>
            <w:tcW w:w="1980" w:type="dxa"/>
            <w:tcBorders>
              <w:top w:val="nil"/>
              <w:left w:val="single" w:sz="4" w:space="0" w:color="auto"/>
              <w:bottom w:val="nil"/>
              <w:right w:val="single" w:sz="4" w:space="0" w:color="auto"/>
            </w:tcBorders>
          </w:tcPr>
          <w:p w14:paraId="0D28062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380D54B" w14:textId="77777777" w:rsidR="00614A8D" w:rsidRPr="00140E21" w:rsidRDefault="00614A8D" w:rsidP="005626BE">
            <w:pPr>
              <w:pStyle w:val="TAL"/>
              <w:rPr>
                <w:rFonts w:eastAsia="SimSun"/>
                <w:lang w:eastAsia="zh-CN"/>
              </w:rPr>
            </w:pPr>
            <w:r w:rsidRPr="00140E21">
              <w:rPr>
                <w:rFonts w:eastAsia="Malgun Gothic"/>
              </w:rPr>
              <w:t xml:space="preserve">Subscribed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108370E5" w14:textId="77777777" w:rsidR="00614A8D" w:rsidRPr="00140E21" w:rsidRDefault="00614A8D" w:rsidP="005626BE">
            <w:pPr>
              <w:pStyle w:val="TAL"/>
              <w:rPr>
                <w:rFonts w:eastAsia="Malgun Gothic"/>
              </w:rPr>
            </w:pPr>
            <w:r w:rsidRPr="00140E21">
              <w:rPr>
                <w:rFonts w:eastAsia="Malgun Gothic"/>
              </w:rPr>
              <w:t>The Network Slices that the UE subscribes to. In the roaming case, it indicates the subscribed Network Slices applicable to the Serving PLMN.</w:t>
            </w:r>
          </w:p>
        </w:tc>
      </w:tr>
      <w:tr w:rsidR="00614A8D" w:rsidRPr="00140E21" w14:paraId="41DD325B" w14:textId="77777777" w:rsidTr="005626BE">
        <w:trPr>
          <w:cantSplit/>
          <w:tblHeader/>
          <w:jc w:val="center"/>
        </w:trPr>
        <w:tc>
          <w:tcPr>
            <w:tcW w:w="1980" w:type="dxa"/>
            <w:tcBorders>
              <w:top w:val="nil"/>
              <w:left w:val="single" w:sz="4" w:space="0" w:color="auto"/>
              <w:bottom w:val="nil"/>
              <w:right w:val="single" w:sz="4" w:space="0" w:color="auto"/>
            </w:tcBorders>
          </w:tcPr>
          <w:p w14:paraId="08B85EA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413B091" w14:textId="77777777" w:rsidR="00614A8D" w:rsidRPr="00140E21" w:rsidRDefault="00614A8D" w:rsidP="005626BE">
            <w:pPr>
              <w:pStyle w:val="TAL"/>
              <w:rPr>
                <w:rFonts w:eastAsia="SimSun"/>
                <w:lang w:eastAsia="zh-CN"/>
              </w:rPr>
            </w:pPr>
            <w:r w:rsidRPr="00140E21">
              <w:rPr>
                <w:rFonts w:eastAsia="Malgun Gothic"/>
              </w:rPr>
              <w:t xml:space="preserve">Default </w:t>
            </w:r>
            <w:r w:rsidRPr="00140E21">
              <w:rPr>
                <w:rFonts w:eastAsia="SimSun"/>
                <w:lang w:eastAsia="zh-CN"/>
              </w:rPr>
              <w:t>S-</w:t>
            </w:r>
            <w:r w:rsidRPr="00140E21">
              <w:rPr>
                <w:rFonts w:eastAsia="Malgun Gothic"/>
              </w:rPr>
              <w:t>NSSAI</w:t>
            </w:r>
            <w:r w:rsidRPr="00140E21">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tcPr>
          <w:p w14:paraId="22696F3D" w14:textId="77777777" w:rsidR="00614A8D" w:rsidRPr="00140E21" w:rsidRDefault="00614A8D" w:rsidP="005626BE">
            <w:pPr>
              <w:pStyle w:val="TAL"/>
              <w:rPr>
                <w:rFonts w:eastAsia="Malgun Gothic"/>
              </w:rPr>
            </w:pPr>
            <w:r w:rsidRPr="00140E21">
              <w:rPr>
                <w:rFonts w:eastAsia="Malgun Gothic"/>
              </w:rPr>
              <w:t>The Subscribed S-NSSAIs marked as default S-NSSAI. In the roaming case, only those applicable to the Serving PLMN.</w:t>
            </w:r>
          </w:p>
        </w:tc>
      </w:tr>
      <w:tr w:rsidR="00614A8D" w:rsidRPr="00140E21" w14:paraId="7AA259C6" w14:textId="77777777" w:rsidTr="005626BE">
        <w:trPr>
          <w:cantSplit/>
          <w:tblHeader/>
          <w:jc w:val="center"/>
        </w:trPr>
        <w:tc>
          <w:tcPr>
            <w:tcW w:w="1980" w:type="dxa"/>
            <w:tcBorders>
              <w:top w:val="nil"/>
              <w:left w:val="single" w:sz="4" w:space="0" w:color="auto"/>
              <w:bottom w:val="nil"/>
              <w:right w:val="single" w:sz="4" w:space="0" w:color="auto"/>
            </w:tcBorders>
          </w:tcPr>
          <w:p w14:paraId="5DE19391"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E6F898" w14:textId="77777777" w:rsidR="00614A8D" w:rsidRPr="00140E21" w:rsidRDefault="00614A8D" w:rsidP="005626BE">
            <w:pPr>
              <w:pStyle w:val="TAL"/>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04DBADAC" w14:textId="77777777" w:rsidR="00614A8D" w:rsidRPr="00140E21" w:rsidRDefault="00614A8D" w:rsidP="005626BE">
            <w:pPr>
              <w:pStyle w:val="TAL"/>
              <w:rPr>
                <w:rFonts w:eastAsia="Malgun Gothic"/>
              </w:rPr>
            </w:pPr>
            <w:r>
              <w:rPr>
                <w:rFonts w:eastAsia="Malgun Gothic"/>
              </w:rPr>
              <w:t>The Subscribed S-NSSAIs marked as subject to NSSAA. When present, the GPSI list shall include at least one GPSI.</w:t>
            </w:r>
          </w:p>
        </w:tc>
      </w:tr>
      <w:tr w:rsidR="00614A8D" w:rsidRPr="00140E21" w14:paraId="416DFC01" w14:textId="77777777" w:rsidTr="005626BE">
        <w:trPr>
          <w:cantSplit/>
          <w:tblHeader/>
          <w:jc w:val="center"/>
        </w:trPr>
        <w:tc>
          <w:tcPr>
            <w:tcW w:w="1980" w:type="dxa"/>
            <w:tcBorders>
              <w:top w:val="nil"/>
              <w:left w:val="single" w:sz="4" w:space="0" w:color="auto"/>
              <w:bottom w:val="nil"/>
              <w:right w:val="single" w:sz="4" w:space="0" w:color="auto"/>
            </w:tcBorders>
          </w:tcPr>
          <w:p w14:paraId="415B0D4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D18F225" w14:textId="77777777" w:rsidR="00614A8D" w:rsidRPr="00140E21" w:rsidRDefault="00614A8D" w:rsidP="005626BE">
            <w:pPr>
              <w:pStyle w:val="TAL"/>
              <w:rPr>
                <w:rFonts w:eastAsia="Malgun Gothic"/>
              </w:rPr>
            </w:pPr>
            <w:r w:rsidRPr="00140E21">
              <w:rPr>
                <w:rFonts w:eastAsia="Malgun Gothic"/>
              </w:rPr>
              <w:t>UE Usage Type</w:t>
            </w:r>
          </w:p>
        </w:tc>
        <w:tc>
          <w:tcPr>
            <w:tcW w:w="4225" w:type="dxa"/>
            <w:tcBorders>
              <w:top w:val="single" w:sz="4" w:space="0" w:color="auto"/>
              <w:left w:val="single" w:sz="4" w:space="0" w:color="auto"/>
              <w:bottom w:val="single" w:sz="4" w:space="0" w:color="auto"/>
              <w:right w:val="single" w:sz="4" w:space="0" w:color="auto"/>
            </w:tcBorders>
          </w:tcPr>
          <w:p w14:paraId="210E6CBB" w14:textId="77777777" w:rsidR="00614A8D" w:rsidRPr="00140E21" w:rsidRDefault="00614A8D" w:rsidP="005626BE">
            <w:pPr>
              <w:pStyle w:val="TAL"/>
              <w:rPr>
                <w:rFonts w:eastAsia="Malgun Gothic"/>
              </w:rPr>
            </w:pPr>
            <w:r w:rsidRPr="00140E21">
              <w:rPr>
                <w:rFonts w:eastAsia="Malgun Gothic"/>
              </w:rPr>
              <w:t>As defined in TS 23.501 [2], clause 5.15.7.2.</w:t>
            </w:r>
          </w:p>
        </w:tc>
      </w:tr>
      <w:tr w:rsidR="00614A8D" w:rsidRPr="00140E21" w14:paraId="49C0F0E4" w14:textId="77777777" w:rsidTr="005626BE">
        <w:trPr>
          <w:cantSplit/>
          <w:tblHeader/>
          <w:jc w:val="center"/>
        </w:trPr>
        <w:tc>
          <w:tcPr>
            <w:tcW w:w="1980" w:type="dxa"/>
            <w:tcBorders>
              <w:top w:val="nil"/>
              <w:left w:val="single" w:sz="4" w:space="0" w:color="auto"/>
              <w:bottom w:val="nil"/>
              <w:right w:val="single" w:sz="4" w:space="0" w:color="auto"/>
            </w:tcBorders>
          </w:tcPr>
          <w:p w14:paraId="33698370"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1E427B1" w14:textId="77777777" w:rsidR="00614A8D" w:rsidRPr="00140E21" w:rsidRDefault="00614A8D" w:rsidP="005626BE">
            <w:pPr>
              <w:pStyle w:val="TAL"/>
              <w:rPr>
                <w:rFonts w:eastAsia="Malgun Gothic"/>
              </w:rPr>
            </w:pPr>
            <w:r w:rsidRPr="00140E21">
              <w:rPr>
                <w:rFonts w:eastAsia="Malgun Gothic"/>
              </w:rPr>
              <w:t>RAT restriction</w:t>
            </w:r>
          </w:p>
        </w:tc>
        <w:tc>
          <w:tcPr>
            <w:tcW w:w="4225" w:type="dxa"/>
            <w:tcBorders>
              <w:top w:val="single" w:sz="4" w:space="0" w:color="auto"/>
              <w:left w:val="single" w:sz="4" w:space="0" w:color="auto"/>
              <w:bottom w:val="single" w:sz="4" w:space="0" w:color="auto"/>
              <w:right w:val="single" w:sz="4" w:space="0" w:color="auto"/>
            </w:tcBorders>
          </w:tcPr>
          <w:p w14:paraId="58D3A07E" w14:textId="77777777" w:rsidR="00614A8D" w:rsidRPr="00140E21" w:rsidRDefault="00614A8D" w:rsidP="005626BE">
            <w:pPr>
              <w:pStyle w:val="TAL"/>
              <w:rPr>
                <w:rFonts w:eastAsia="Malgun Gothic"/>
              </w:rPr>
            </w:pPr>
            <w:r w:rsidRPr="00140E21">
              <w:rPr>
                <w:rFonts w:eastAsia="Malgun Gothic"/>
              </w:rPr>
              <w:t>3GPP Radio Access Technology(</w:t>
            </w:r>
            <w:proofErr w:type="spellStart"/>
            <w:r w:rsidRPr="00140E21">
              <w:rPr>
                <w:rFonts w:eastAsia="Malgun Gothic"/>
              </w:rPr>
              <w:t>ies</w:t>
            </w:r>
            <w:proofErr w:type="spellEnd"/>
            <w:r w:rsidRPr="00140E21">
              <w:rPr>
                <w:rFonts w:eastAsia="Malgun Gothic"/>
              </w:rPr>
              <w:t>) not allowed the UE to access.</w:t>
            </w:r>
          </w:p>
        </w:tc>
      </w:tr>
      <w:tr w:rsidR="00614A8D" w:rsidRPr="00140E21" w14:paraId="43B2B1AB" w14:textId="77777777" w:rsidTr="005626BE">
        <w:trPr>
          <w:cantSplit/>
          <w:tblHeader/>
          <w:jc w:val="center"/>
        </w:trPr>
        <w:tc>
          <w:tcPr>
            <w:tcW w:w="1980" w:type="dxa"/>
            <w:tcBorders>
              <w:top w:val="nil"/>
              <w:left w:val="single" w:sz="4" w:space="0" w:color="auto"/>
              <w:bottom w:val="nil"/>
              <w:right w:val="single" w:sz="4" w:space="0" w:color="auto"/>
            </w:tcBorders>
          </w:tcPr>
          <w:p w14:paraId="09E642FB"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1A45D17" w14:textId="77777777" w:rsidR="00614A8D" w:rsidRPr="00140E21" w:rsidRDefault="00614A8D" w:rsidP="005626BE">
            <w:pPr>
              <w:pStyle w:val="TAL"/>
              <w:rPr>
                <w:rFonts w:eastAsia="Malgun Gothic"/>
              </w:rPr>
            </w:pPr>
            <w:r w:rsidRPr="00140E21">
              <w:rPr>
                <w:rFonts w:eastAsia="Malgun Gothic"/>
              </w:rPr>
              <w:t>Forbidden area</w:t>
            </w:r>
          </w:p>
        </w:tc>
        <w:tc>
          <w:tcPr>
            <w:tcW w:w="4225" w:type="dxa"/>
            <w:tcBorders>
              <w:top w:val="single" w:sz="4" w:space="0" w:color="auto"/>
              <w:left w:val="single" w:sz="4" w:space="0" w:color="auto"/>
              <w:bottom w:val="single" w:sz="4" w:space="0" w:color="auto"/>
              <w:right w:val="single" w:sz="4" w:space="0" w:color="auto"/>
            </w:tcBorders>
          </w:tcPr>
          <w:p w14:paraId="79942740" w14:textId="77777777" w:rsidR="00614A8D" w:rsidRPr="00140E21" w:rsidRDefault="00614A8D" w:rsidP="005626BE">
            <w:pPr>
              <w:pStyle w:val="TAL"/>
              <w:rPr>
                <w:rFonts w:eastAsia="Malgun Gothic"/>
              </w:rPr>
            </w:pPr>
            <w:r w:rsidRPr="00140E21">
              <w:rPr>
                <w:rFonts w:eastAsia="Malgun Gothic"/>
              </w:rPr>
              <w:t>Defines areas in which the UE is not permitted to initiate any communication with the network.</w:t>
            </w:r>
          </w:p>
        </w:tc>
      </w:tr>
      <w:tr w:rsidR="00614A8D" w:rsidRPr="00140E21" w14:paraId="709198F2" w14:textId="77777777" w:rsidTr="005626BE">
        <w:trPr>
          <w:cantSplit/>
          <w:tblHeader/>
          <w:jc w:val="center"/>
        </w:trPr>
        <w:tc>
          <w:tcPr>
            <w:tcW w:w="1980" w:type="dxa"/>
            <w:tcBorders>
              <w:top w:val="nil"/>
              <w:left w:val="single" w:sz="4" w:space="0" w:color="auto"/>
              <w:bottom w:val="nil"/>
              <w:right w:val="single" w:sz="4" w:space="0" w:color="auto"/>
            </w:tcBorders>
          </w:tcPr>
          <w:p w14:paraId="3956CADB"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1B11650" w14:textId="77777777" w:rsidR="00614A8D" w:rsidRPr="00140E21" w:rsidRDefault="00614A8D" w:rsidP="005626BE">
            <w:pPr>
              <w:pStyle w:val="TAL"/>
              <w:rPr>
                <w:rFonts w:eastAsia="Malgun Gothic"/>
              </w:rPr>
            </w:pPr>
            <w:r w:rsidRPr="00140E21">
              <w:rPr>
                <w:rFonts w:eastAsia="Malgun Gothic"/>
              </w:rPr>
              <w:t>Service Area Restriction</w:t>
            </w:r>
          </w:p>
        </w:tc>
        <w:tc>
          <w:tcPr>
            <w:tcW w:w="4225" w:type="dxa"/>
            <w:tcBorders>
              <w:top w:val="single" w:sz="4" w:space="0" w:color="auto"/>
              <w:left w:val="single" w:sz="4" w:space="0" w:color="auto"/>
              <w:bottom w:val="single" w:sz="4" w:space="0" w:color="auto"/>
              <w:right w:val="single" w:sz="4" w:space="0" w:color="auto"/>
            </w:tcBorders>
          </w:tcPr>
          <w:p w14:paraId="11B1E457" w14:textId="77777777" w:rsidR="00614A8D" w:rsidRPr="00140E21" w:rsidRDefault="00614A8D" w:rsidP="005626BE">
            <w:pPr>
              <w:pStyle w:val="TAL"/>
              <w:rPr>
                <w:rFonts w:eastAsia="Malgun Gothic"/>
              </w:rPr>
            </w:pPr>
            <w:r w:rsidRPr="00140E21">
              <w:rPr>
                <w:rFonts w:eastAsia="Malgun Gothic"/>
              </w:rPr>
              <w:t>Indicates Allowed areas in which the UE is permitted to initiate communication with the network, and Non-allowed areas in which the UE and the network are not allowed to initiate Service Request or SM signalling to obtain user services.</w:t>
            </w:r>
          </w:p>
        </w:tc>
      </w:tr>
      <w:tr w:rsidR="00614A8D" w:rsidRPr="00140E21" w14:paraId="63E9F37A" w14:textId="77777777" w:rsidTr="005626BE">
        <w:trPr>
          <w:cantSplit/>
          <w:tblHeader/>
          <w:jc w:val="center"/>
        </w:trPr>
        <w:tc>
          <w:tcPr>
            <w:tcW w:w="1980" w:type="dxa"/>
            <w:tcBorders>
              <w:top w:val="nil"/>
              <w:left w:val="single" w:sz="4" w:space="0" w:color="auto"/>
              <w:bottom w:val="nil"/>
              <w:right w:val="single" w:sz="4" w:space="0" w:color="auto"/>
            </w:tcBorders>
          </w:tcPr>
          <w:p w14:paraId="1CA576B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2C865F6" w14:textId="77777777" w:rsidR="00614A8D" w:rsidRPr="00140E21" w:rsidRDefault="00614A8D" w:rsidP="005626BE">
            <w:pPr>
              <w:pStyle w:val="TAL"/>
              <w:rPr>
                <w:rFonts w:eastAsia="Malgun Gothic"/>
              </w:rPr>
            </w:pPr>
            <w:r w:rsidRPr="00140E21">
              <w:rPr>
                <w:rFonts w:eastAsia="Malgun Gothic"/>
              </w:rPr>
              <w:t>Core Network type restriction</w:t>
            </w:r>
          </w:p>
        </w:tc>
        <w:tc>
          <w:tcPr>
            <w:tcW w:w="4225" w:type="dxa"/>
            <w:tcBorders>
              <w:top w:val="single" w:sz="4" w:space="0" w:color="auto"/>
              <w:left w:val="single" w:sz="4" w:space="0" w:color="auto"/>
              <w:bottom w:val="single" w:sz="4" w:space="0" w:color="auto"/>
              <w:right w:val="single" w:sz="4" w:space="0" w:color="auto"/>
            </w:tcBorders>
          </w:tcPr>
          <w:p w14:paraId="2CFC3E2C" w14:textId="77777777" w:rsidR="00614A8D" w:rsidRPr="00140E21" w:rsidRDefault="00614A8D" w:rsidP="005626BE">
            <w:pPr>
              <w:pStyle w:val="TAL"/>
              <w:rPr>
                <w:rFonts w:eastAsia="Malgun Gothic"/>
              </w:rPr>
            </w:pPr>
            <w:r w:rsidRPr="00140E21">
              <w:rPr>
                <w:rFonts w:eastAsia="Malgun Gothic"/>
              </w:rPr>
              <w:t xml:space="preserve">Defines whether UE </w:t>
            </w:r>
            <w:proofErr w:type="gramStart"/>
            <w:r w:rsidRPr="00140E21">
              <w:rPr>
                <w:rFonts w:eastAsia="Malgun Gothic"/>
              </w:rPr>
              <w:t>is allowed to</w:t>
            </w:r>
            <w:proofErr w:type="gramEnd"/>
            <w:r w:rsidRPr="00140E21">
              <w:rPr>
                <w:rFonts w:eastAsia="Malgun Gothic"/>
              </w:rPr>
              <w:t xml:space="preserve"> connect to 5GC and/or EPC for this PLMN.</w:t>
            </w:r>
          </w:p>
        </w:tc>
      </w:tr>
      <w:tr w:rsidR="00614A8D" w:rsidRPr="00140E21" w14:paraId="007CBB90" w14:textId="77777777" w:rsidTr="005626BE">
        <w:trPr>
          <w:cantSplit/>
          <w:tblHeader/>
          <w:jc w:val="center"/>
        </w:trPr>
        <w:tc>
          <w:tcPr>
            <w:tcW w:w="1980" w:type="dxa"/>
            <w:tcBorders>
              <w:top w:val="nil"/>
              <w:left w:val="single" w:sz="4" w:space="0" w:color="auto"/>
              <w:bottom w:val="nil"/>
              <w:right w:val="single" w:sz="4" w:space="0" w:color="auto"/>
            </w:tcBorders>
          </w:tcPr>
          <w:p w14:paraId="212E72D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DF7EAE3" w14:textId="77777777" w:rsidR="00614A8D" w:rsidRPr="00140E21" w:rsidRDefault="00614A8D" w:rsidP="005626BE">
            <w:pPr>
              <w:pStyle w:val="TAL"/>
              <w:rPr>
                <w:rFonts w:eastAsia="Malgun Gothic"/>
              </w:rPr>
            </w:pPr>
            <w:r w:rsidRPr="00140E21">
              <w:rPr>
                <w:rFonts w:eastAsia="Malgun Gothic"/>
              </w:rPr>
              <w:t>CAG information</w:t>
            </w:r>
          </w:p>
        </w:tc>
        <w:tc>
          <w:tcPr>
            <w:tcW w:w="4225" w:type="dxa"/>
            <w:tcBorders>
              <w:top w:val="single" w:sz="4" w:space="0" w:color="auto"/>
              <w:left w:val="single" w:sz="4" w:space="0" w:color="auto"/>
              <w:bottom w:val="single" w:sz="4" w:space="0" w:color="auto"/>
              <w:right w:val="single" w:sz="4" w:space="0" w:color="auto"/>
            </w:tcBorders>
          </w:tcPr>
          <w:p w14:paraId="7AFABEF5" w14:textId="77777777" w:rsidR="00614A8D" w:rsidRPr="00140E21" w:rsidRDefault="00614A8D" w:rsidP="005626BE">
            <w:pPr>
              <w:pStyle w:val="TAL"/>
              <w:rPr>
                <w:rFonts w:eastAsia="Malgun Gothic"/>
              </w:rPr>
            </w:pPr>
            <w:r w:rsidRPr="00140E21">
              <w:rPr>
                <w:rFonts w:eastAsia="Malgun Gothic"/>
              </w:rPr>
              <w:t>The CAG information includes Allowed CAG list and, optionally an indication whether the UE is only allowed to access 5GS via CAG cells as defined in TS 23.501 [2], clause 5.3</w:t>
            </w:r>
            <w:r>
              <w:rPr>
                <w:rFonts w:eastAsia="Malgun Gothic"/>
              </w:rPr>
              <w:t>0</w:t>
            </w:r>
            <w:r w:rsidRPr="00140E21">
              <w:rPr>
                <w:rFonts w:eastAsia="Malgun Gothic"/>
              </w:rPr>
              <w:t>.3.</w:t>
            </w:r>
          </w:p>
        </w:tc>
      </w:tr>
      <w:tr w:rsidR="00614A8D" w:rsidRPr="00140E21" w14:paraId="629CB443" w14:textId="77777777" w:rsidTr="005626BE">
        <w:trPr>
          <w:cantSplit/>
          <w:tblHeader/>
          <w:jc w:val="center"/>
        </w:trPr>
        <w:tc>
          <w:tcPr>
            <w:tcW w:w="1980" w:type="dxa"/>
            <w:tcBorders>
              <w:top w:val="nil"/>
              <w:left w:val="single" w:sz="4" w:space="0" w:color="auto"/>
              <w:bottom w:val="nil"/>
              <w:right w:val="single" w:sz="4" w:space="0" w:color="auto"/>
            </w:tcBorders>
          </w:tcPr>
          <w:p w14:paraId="4C342ED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8F602C5" w14:textId="77777777" w:rsidR="00614A8D" w:rsidRPr="00140E21" w:rsidRDefault="00614A8D" w:rsidP="005626BE">
            <w:pPr>
              <w:pStyle w:val="TAL"/>
              <w:rPr>
                <w:rFonts w:eastAsia="Malgun Gothic"/>
              </w:rPr>
            </w:pPr>
            <w:r>
              <w:rPr>
                <w:rFonts w:eastAsia="Malgun Gothic"/>
              </w:rP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tcPr>
          <w:p w14:paraId="60D4E687" w14:textId="77777777" w:rsidR="00614A8D" w:rsidRPr="00140E21" w:rsidRDefault="00614A8D" w:rsidP="005626BE">
            <w:pPr>
              <w:pStyle w:val="TAL"/>
              <w:rPr>
                <w:rFonts w:eastAsia="Malgun Gothic"/>
              </w:rPr>
            </w:pPr>
            <w:r>
              <w:rPr>
                <w:rFonts w:eastAsia="Malgun Gothic"/>
              </w:rPr>
              <w:t>When present, indicates to the serving AMF that the CAG information in the subscription data changed and the UE must be updated.</w:t>
            </w:r>
          </w:p>
        </w:tc>
      </w:tr>
      <w:tr w:rsidR="00614A8D" w:rsidRPr="00140E21" w14:paraId="26C164D1" w14:textId="77777777" w:rsidTr="005626BE">
        <w:trPr>
          <w:cantSplit/>
          <w:tblHeader/>
          <w:jc w:val="center"/>
        </w:trPr>
        <w:tc>
          <w:tcPr>
            <w:tcW w:w="1980" w:type="dxa"/>
            <w:tcBorders>
              <w:top w:val="nil"/>
              <w:left w:val="single" w:sz="4" w:space="0" w:color="auto"/>
              <w:bottom w:val="nil"/>
              <w:right w:val="single" w:sz="4" w:space="0" w:color="auto"/>
            </w:tcBorders>
          </w:tcPr>
          <w:p w14:paraId="30BC6BC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77F40F4" w14:textId="77777777" w:rsidR="00614A8D" w:rsidRPr="00140E21" w:rsidRDefault="00614A8D" w:rsidP="005626BE">
            <w:pPr>
              <w:pStyle w:val="TAL"/>
              <w:rPr>
                <w:rFonts w:eastAsia="Malgun Gothic"/>
              </w:rPr>
            </w:pPr>
            <w:r w:rsidRPr="00140E21">
              <w:rPr>
                <w:rFonts w:eastAsia="Malgun Gothic"/>
              </w:rPr>
              <w:t>RFSP Index</w:t>
            </w:r>
          </w:p>
        </w:tc>
        <w:tc>
          <w:tcPr>
            <w:tcW w:w="4225" w:type="dxa"/>
            <w:tcBorders>
              <w:top w:val="single" w:sz="4" w:space="0" w:color="auto"/>
              <w:left w:val="single" w:sz="4" w:space="0" w:color="auto"/>
              <w:bottom w:val="single" w:sz="4" w:space="0" w:color="auto"/>
              <w:right w:val="single" w:sz="4" w:space="0" w:color="auto"/>
            </w:tcBorders>
          </w:tcPr>
          <w:p w14:paraId="77EBA90E" w14:textId="77777777" w:rsidR="00614A8D" w:rsidRPr="00140E21" w:rsidRDefault="00614A8D" w:rsidP="005626BE">
            <w:pPr>
              <w:pStyle w:val="TAL"/>
              <w:rPr>
                <w:rFonts w:eastAsia="Malgun Gothic"/>
              </w:rPr>
            </w:pPr>
            <w:r w:rsidRPr="00140E21">
              <w:rPr>
                <w:rFonts w:eastAsia="Malgun Gothic"/>
              </w:rPr>
              <w:t>An index to specific RRM configuration in the NG-RAN.</w:t>
            </w:r>
          </w:p>
        </w:tc>
      </w:tr>
      <w:tr w:rsidR="00614A8D" w:rsidRPr="00140E21" w14:paraId="320A75DB" w14:textId="77777777" w:rsidTr="005626BE">
        <w:trPr>
          <w:cantSplit/>
          <w:tblHeader/>
          <w:jc w:val="center"/>
        </w:trPr>
        <w:tc>
          <w:tcPr>
            <w:tcW w:w="1980" w:type="dxa"/>
            <w:tcBorders>
              <w:top w:val="nil"/>
              <w:left w:val="single" w:sz="4" w:space="0" w:color="auto"/>
              <w:bottom w:val="nil"/>
              <w:right w:val="single" w:sz="4" w:space="0" w:color="auto"/>
            </w:tcBorders>
          </w:tcPr>
          <w:p w14:paraId="64455A9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3B19405" w14:textId="77777777" w:rsidR="00614A8D" w:rsidRPr="00140E21" w:rsidRDefault="00614A8D" w:rsidP="005626BE">
            <w:pPr>
              <w:pStyle w:val="TAL"/>
              <w:rPr>
                <w:rFonts w:eastAsia="Malgun Gothic"/>
              </w:rPr>
            </w:pPr>
            <w:r w:rsidRPr="00140E21">
              <w:rPr>
                <w:rFonts w:eastAsia="Malgun Gothic"/>
              </w:rPr>
              <w:t>Subscribed Periodic Registration Timer</w:t>
            </w:r>
          </w:p>
        </w:tc>
        <w:tc>
          <w:tcPr>
            <w:tcW w:w="4225" w:type="dxa"/>
            <w:tcBorders>
              <w:top w:val="single" w:sz="4" w:space="0" w:color="auto"/>
              <w:left w:val="single" w:sz="4" w:space="0" w:color="auto"/>
              <w:bottom w:val="single" w:sz="4" w:space="0" w:color="auto"/>
              <w:right w:val="single" w:sz="4" w:space="0" w:color="auto"/>
            </w:tcBorders>
          </w:tcPr>
          <w:p w14:paraId="5E8867FE" w14:textId="77777777" w:rsidR="00614A8D" w:rsidRPr="00140E21" w:rsidRDefault="00614A8D" w:rsidP="005626BE">
            <w:pPr>
              <w:pStyle w:val="TAL"/>
              <w:rPr>
                <w:rFonts w:eastAsia="Malgun Gothic"/>
              </w:rPr>
            </w:pPr>
            <w:r w:rsidRPr="00140E21">
              <w:rPr>
                <w:rFonts w:eastAsia="Malgun Gothic"/>
              </w:rPr>
              <w:t>Indicates a subscribed Periodic Registration Timer value.</w:t>
            </w:r>
          </w:p>
        </w:tc>
      </w:tr>
      <w:tr w:rsidR="00614A8D" w:rsidRPr="00140E21" w14:paraId="5DB21AA0" w14:textId="77777777" w:rsidTr="005626BE">
        <w:trPr>
          <w:cantSplit/>
          <w:tblHeader/>
          <w:jc w:val="center"/>
        </w:trPr>
        <w:tc>
          <w:tcPr>
            <w:tcW w:w="1980" w:type="dxa"/>
            <w:tcBorders>
              <w:top w:val="nil"/>
              <w:left w:val="single" w:sz="4" w:space="0" w:color="auto"/>
              <w:bottom w:val="nil"/>
              <w:right w:val="single" w:sz="4" w:space="0" w:color="auto"/>
            </w:tcBorders>
          </w:tcPr>
          <w:p w14:paraId="565832B1"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9D8BDE" w14:textId="77777777" w:rsidR="00614A8D" w:rsidRPr="00140E21" w:rsidRDefault="00614A8D" w:rsidP="005626BE">
            <w:pPr>
              <w:pStyle w:val="TAL"/>
              <w:rPr>
                <w:rFonts w:eastAsia="Malgun Gothic"/>
              </w:rPr>
            </w:pPr>
            <w:r w:rsidRPr="00140E21">
              <w:rPr>
                <w:rFonts w:eastAsia="Malgun Gothic"/>
              </w:rPr>
              <w:t>MPS priority</w:t>
            </w:r>
          </w:p>
        </w:tc>
        <w:tc>
          <w:tcPr>
            <w:tcW w:w="4225" w:type="dxa"/>
            <w:tcBorders>
              <w:top w:val="single" w:sz="4" w:space="0" w:color="auto"/>
              <w:left w:val="single" w:sz="4" w:space="0" w:color="auto"/>
              <w:bottom w:val="single" w:sz="4" w:space="0" w:color="auto"/>
              <w:right w:val="single" w:sz="4" w:space="0" w:color="auto"/>
            </w:tcBorders>
          </w:tcPr>
          <w:p w14:paraId="070B75C7" w14:textId="77777777" w:rsidR="00614A8D" w:rsidRPr="00140E21" w:rsidRDefault="00614A8D" w:rsidP="005626BE">
            <w:pPr>
              <w:pStyle w:val="TAL"/>
              <w:rPr>
                <w:rFonts w:eastAsia="Malgun Gothic"/>
              </w:rPr>
            </w:pPr>
            <w:r w:rsidRPr="00140E21">
              <w:rPr>
                <w:rFonts w:eastAsia="Malgun Gothic"/>
              </w:rPr>
              <w:t>Indicates the user is subscribed to MPS as indicated in TS 23.501 [2], clause 5.16.5.</w:t>
            </w:r>
          </w:p>
        </w:tc>
      </w:tr>
      <w:tr w:rsidR="00614A8D" w:rsidRPr="00140E21" w14:paraId="4F040950" w14:textId="77777777" w:rsidTr="005626BE">
        <w:trPr>
          <w:cantSplit/>
          <w:tblHeader/>
          <w:jc w:val="center"/>
        </w:trPr>
        <w:tc>
          <w:tcPr>
            <w:tcW w:w="1980" w:type="dxa"/>
            <w:tcBorders>
              <w:top w:val="nil"/>
              <w:left w:val="single" w:sz="4" w:space="0" w:color="auto"/>
              <w:bottom w:val="nil"/>
              <w:right w:val="single" w:sz="4" w:space="0" w:color="auto"/>
            </w:tcBorders>
          </w:tcPr>
          <w:p w14:paraId="14B442F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79EB93" w14:textId="77777777" w:rsidR="00614A8D" w:rsidRPr="00140E21" w:rsidRDefault="00614A8D" w:rsidP="005626BE">
            <w:pPr>
              <w:pStyle w:val="TAL"/>
              <w:rPr>
                <w:rFonts w:eastAsia="Malgun Gothic"/>
              </w:rPr>
            </w:pPr>
            <w:r w:rsidRPr="00140E21">
              <w:rPr>
                <w:rFonts w:eastAsia="Malgun Gothic"/>
              </w:rPr>
              <w:t>MCX priority</w:t>
            </w:r>
          </w:p>
        </w:tc>
        <w:tc>
          <w:tcPr>
            <w:tcW w:w="4225" w:type="dxa"/>
            <w:tcBorders>
              <w:top w:val="single" w:sz="4" w:space="0" w:color="auto"/>
              <w:left w:val="single" w:sz="4" w:space="0" w:color="auto"/>
              <w:bottom w:val="single" w:sz="4" w:space="0" w:color="auto"/>
              <w:right w:val="single" w:sz="4" w:space="0" w:color="auto"/>
            </w:tcBorders>
          </w:tcPr>
          <w:p w14:paraId="7A4F4B2D" w14:textId="77777777" w:rsidR="00614A8D" w:rsidRPr="00140E21" w:rsidRDefault="00614A8D" w:rsidP="005626BE">
            <w:pPr>
              <w:pStyle w:val="TAL"/>
              <w:rPr>
                <w:rFonts w:eastAsia="Malgun Gothic"/>
              </w:rPr>
            </w:pPr>
            <w:r w:rsidRPr="00140E21">
              <w:rPr>
                <w:rFonts w:eastAsia="Malgun Gothic"/>
              </w:rPr>
              <w:t>Indicates the user is subscribed to MCX as indicated in TS 23.501 [2], clause 5.16.6.</w:t>
            </w:r>
          </w:p>
        </w:tc>
      </w:tr>
      <w:tr w:rsidR="00614A8D" w:rsidRPr="00140E21" w14:paraId="7E5E1EBD" w14:textId="77777777" w:rsidTr="005626BE">
        <w:trPr>
          <w:cantSplit/>
          <w:tblHeader/>
          <w:jc w:val="center"/>
        </w:trPr>
        <w:tc>
          <w:tcPr>
            <w:tcW w:w="1980" w:type="dxa"/>
            <w:tcBorders>
              <w:top w:val="nil"/>
              <w:left w:val="single" w:sz="4" w:space="0" w:color="auto"/>
              <w:bottom w:val="nil"/>
              <w:right w:val="single" w:sz="4" w:space="0" w:color="auto"/>
            </w:tcBorders>
          </w:tcPr>
          <w:p w14:paraId="68E62797"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089AA6A" w14:textId="77777777" w:rsidR="00614A8D" w:rsidRPr="00140E21" w:rsidRDefault="00614A8D" w:rsidP="005626BE">
            <w:pPr>
              <w:pStyle w:val="TAL"/>
              <w:rPr>
                <w:rFonts w:eastAsia="Malgun Gothic"/>
              </w:rPr>
            </w:pPr>
            <w:r w:rsidRPr="00140E21">
              <w:rPr>
                <w:rFonts w:eastAsia="Malgun Gothic"/>
              </w:rP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1C5B8731" w14:textId="77777777" w:rsidR="00614A8D" w:rsidRPr="00140E21" w:rsidRDefault="00614A8D" w:rsidP="005626BE">
            <w:pPr>
              <w:pStyle w:val="TAL"/>
              <w:rPr>
                <w:rFonts w:eastAsia="Malgun Gothic"/>
              </w:rPr>
            </w:pPr>
            <w:r w:rsidRPr="00140E21">
              <w:rPr>
                <w:rFonts w:eastAsia="Malgun Gothic"/>
              </w:rPr>
              <w:t>Information on expected UE movement and communication characteristics. See clause 4.15.6.3</w:t>
            </w:r>
          </w:p>
        </w:tc>
      </w:tr>
      <w:tr w:rsidR="00614A8D" w:rsidRPr="00140E21" w14:paraId="15C36A20" w14:textId="77777777" w:rsidTr="005626BE">
        <w:trPr>
          <w:cantSplit/>
          <w:tblHeader/>
          <w:jc w:val="center"/>
        </w:trPr>
        <w:tc>
          <w:tcPr>
            <w:tcW w:w="1980" w:type="dxa"/>
            <w:tcBorders>
              <w:top w:val="nil"/>
              <w:left w:val="single" w:sz="4" w:space="0" w:color="auto"/>
              <w:bottom w:val="nil"/>
              <w:right w:val="single" w:sz="4" w:space="0" w:color="auto"/>
            </w:tcBorders>
          </w:tcPr>
          <w:p w14:paraId="7BCE44D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3343357" w14:textId="77777777" w:rsidR="00614A8D" w:rsidRPr="00140E21" w:rsidRDefault="00614A8D" w:rsidP="005626BE">
            <w:pPr>
              <w:pStyle w:val="TAL"/>
              <w:rPr>
                <w:rFonts w:eastAsia="Malgun Gothic"/>
              </w:rPr>
            </w:pPr>
            <w:r w:rsidRPr="00140E21">
              <w:rPr>
                <w:rFonts w:eastAsia="Malgun Gothic"/>
              </w:rPr>
              <w:t>AMF-Associated Network Configuration parameters</w:t>
            </w:r>
          </w:p>
        </w:tc>
        <w:tc>
          <w:tcPr>
            <w:tcW w:w="4225" w:type="dxa"/>
            <w:tcBorders>
              <w:top w:val="single" w:sz="4" w:space="0" w:color="auto"/>
              <w:left w:val="single" w:sz="4" w:space="0" w:color="auto"/>
              <w:bottom w:val="single" w:sz="4" w:space="0" w:color="auto"/>
              <w:right w:val="single" w:sz="4" w:space="0" w:color="auto"/>
            </w:tcBorders>
          </w:tcPr>
          <w:p w14:paraId="74A269D8" w14:textId="77777777" w:rsidR="00614A8D" w:rsidRPr="00140E21" w:rsidRDefault="00614A8D" w:rsidP="005626BE">
            <w:pPr>
              <w:pStyle w:val="TAL"/>
              <w:rPr>
                <w:rFonts w:eastAsia="Malgun Gothic"/>
              </w:rPr>
            </w:pPr>
            <w:r w:rsidRPr="00140E21">
              <w:rPr>
                <w:rFonts w:eastAsia="Malgun Gothic"/>
              </w:rPr>
              <w:t>Information on UE specific network configuration parameters and their corresponding validity times. See clause 4.15.6.3a.</w:t>
            </w:r>
          </w:p>
        </w:tc>
      </w:tr>
      <w:tr w:rsidR="00614A8D" w:rsidRPr="00140E21" w14:paraId="60049AC0" w14:textId="77777777" w:rsidTr="005626BE">
        <w:trPr>
          <w:cantSplit/>
          <w:tblHeader/>
          <w:jc w:val="center"/>
        </w:trPr>
        <w:tc>
          <w:tcPr>
            <w:tcW w:w="1980" w:type="dxa"/>
            <w:tcBorders>
              <w:top w:val="nil"/>
              <w:left w:val="single" w:sz="4" w:space="0" w:color="auto"/>
              <w:bottom w:val="nil"/>
              <w:right w:val="single" w:sz="4" w:space="0" w:color="auto"/>
            </w:tcBorders>
          </w:tcPr>
          <w:p w14:paraId="04CAFB6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A1B9DF1" w14:textId="77777777" w:rsidR="00614A8D" w:rsidRPr="00140E21" w:rsidRDefault="00614A8D" w:rsidP="005626BE">
            <w:pPr>
              <w:pStyle w:val="TAL"/>
              <w:rPr>
                <w:rFonts w:eastAsia="Malgun Gothic"/>
              </w:rPr>
            </w:pPr>
            <w:r w:rsidRPr="00140E21">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10872C9A" w14:textId="77777777" w:rsidR="00614A8D" w:rsidRPr="00140E21" w:rsidRDefault="00614A8D" w:rsidP="005626BE">
            <w:pPr>
              <w:pStyle w:val="TAL"/>
              <w:rPr>
                <w:rFonts w:eastAsia="Malgun Gothic"/>
              </w:rPr>
            </w:pPr>
            <w:r w:rsidRPr="00140E21">
              <w:rPr>
                <w:rFonts w:eastAsia="Malgun Gothic"/>
              </w:rPr>
              <w:t>List of preferred PLMN/access technology combinations or HPLMN indication that no change of the "Operator Controlled PLMN Selector with Access Technology" list stored in the UE is needed (see NOTE 3).</w:t>
            </w:r>
          </w:p>
          <w:p w14:paraId="2CC6C1C6" w14:textId="77777777" w:rsidR="00614A8D" w:rsidRPr="00140E21" w:rsidRDefault="00614A8D" w:rsidP="005626BE">
            <w:pPr>
              <w:pStyle w:val="TAL"/>
              <w:rPr>
                <w:rFonts w:eastAsia="Malgun Gothic"/>
              </w:rPr>
            </w:pPr>
            <w:r w:rsidRPr="00140E21">
              <w:rPr>
                <w:rFonts w:eastAsia="Malgun Gothic"/>
              </w:rPr>
              <w:t>Optionally includes an indication that the UDM requests an acknowledgement of the reception of this information from the UE.</w:t>
            </w:r>
          </w:p>
        </w:tc>
      </w:tr>
      <w:tr w:rsidR="00614A8D" w:rsidRPr="00140E21" w14:paraId="4F80700C" w14:textId="77777777" w:rsidTr="005626BE">
        <w:trPr>
          <w:cantSplit/>
          <w:tblHeader/>
          <w:jc w:val="center"/>
        </w:trPr>
        <w:tc>
          <w:tcPr>
            <w:tcW w:w="1980" w:type="dxa"/>
            <w:tcBorders>
              <w:top w:val="nil"/>
              <w:left w:val="single" w:sz="4" w:space="0" w:color="auto"/>
              <w:bottom w:val="nil"/>
              <w:right w:val="single" w:sz="4" w:space="0" w:color="auto"/>
            </w:tcBorders>
          </w:tcPr>
          <w:p w14:paraId="2BB19F1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30883F" w14:textId="77777777" w:rsidR="00614A8D" w:rsidRPr="00140E21" w:rsidRDefault="00614A8D" w:rsidP="005626BE">
            <w:pPr>
              <w:pStyle w:val="TAL"/>
              <w:rPr>
                <w:rFonts w:eastAsia="Malgun Gothic"/>
              </w:rPr>
            </w:pPr>
            <w:proofErr w:type="spellStart"/>
            <w:r>
              <w:rPr>
                <w:rFonts w:eastAsia="Malgun Gothic"/>
              </w:rPr>
              <w:t>SoR</w:t>
            </w:r>
            <w:proofErr w:type="spellEnd"/>
            <w:r>
              <w:rPr>
                <w:rFonts w:eastAsia="Malgun Gothic"/>
              </w:rPr>
              <w:t xml:space="preserve"> Update Indicator for Initial Registration</w:t>
            </w:r>
          </w:p>
        </w:tc>
        <w:tc>
          <w:tcPr>
            <w:tcW w:w="4225" w:type="dxa"/>
            <w:tcBorders>
              <w:top w:val="single" w:sz="4" w:space="0" w:color="auto"/>
              <w:left w:val="single" w:sz="4" w:space="0" w:color="auto"/>
              <w:bottom w:val="single" w:sz="4" w:space="0" w:color="auto"/>
              <w:right w:val="single" w:sz="4" w:space="0" w:color="auto"/>
            </w:tcBorders>
          </w:tcPr>
          <w:p w14:paraId="58E7CBC0" w14:textId="77777777" w:rsidR="00614A8D" w:rsidRPr="00140E21" w:rsidRDefault="00614A8D" w:rsidP="005626BE">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"Initial Registration".</w:t>
            </w:r>
          </w:p>
        </w:tc>
      </w:tr>
      <w:tr w:rsidR="00614A8D" w:rsidRPr="00140E21" w14:paraId="7CF44E06" w14:textId="77777777" w:rsidTr="005626BE">
        <w:trPr>
          <w:cantSplit/>
          <w:tblHeader/>
          <w:jc w:val="center"/>
        </w:trPr>
        <w:tc>
          <w:tcPr>
            <w:tcW w:w="1980" w:type="dxa"/>
            <w:tcBorders>
              <w:top w:val="nil"/>
              <w:left w:val="single" w:sz="4" w:space="0" w:color="auto"/>
              <w:bottom w:val="nil"/>
              <w:right w:val="single" w:sz="4" w:space="0" w:color="auto"/>
            </w:tcBorders>
          </w:tcPr>
          <w:p w14:paraId="0D575A6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B33ACF4" w14:textId="77777777" w:rsidR="00614A8D" w:rsidRPr="00140E21" w:rsidRDefault="00614A8D" w:rsidP="005626BE">
            <w:pPr>
              <w:pStyle w:val="TAL"/>
              <w:rPr>
                <w:rFonts w:eastAsia="Malgun Gothic"/>
              </w:rPr>
            </w:pPr>
            <w:proofErr w:type="spellStart"/>
            <w:r>
              <w:rPr>
                <w:rFonts w:eastAsia="Malgun Gothic"/>
              </w:rPr>
              <w:t>SoR</w:t>
            </w:r>
            <w:proofErr w:type="spellEnd"/>
            <w:r>
              <w:rPr>
                <w:rFonts w:eastAsia="Malgun Gothic"/>
              </w:rPr>
              <w:t xml:space="preserve"> Update Indicator for Emergency Registration</w:t>
            </w:r>
          </w:p>
        </w:tc>
        <w:tc>
          <w:tcPr>
            <w:tcW w:w="4225" w:type="dxa"/>
            <w:tcBorders>
              <w:top w:val="single" w:sz="4" w:space="0" w:color="auto"/>
              <w:left w:val="single" w:sz="4" w:space="0" w:color="auto"/>
              <w:bottom w:val="single" w:sz="4" w:space="0" w:color="auto"/>
              <w:right w:val="single" w:sz="4" w:space="0" w:color="auto"/>
            </w:tcBorders>
          </w:tcPr>
          <w:p w14:paraId="387F0BCB" w14:textId="77777777" w:rsidR="00614A8D" w:rsidRPr="00140E21" w:rsidRDefault="00614A8D" w:rsidP="005626BE">
            <w:pPr>
              <w:pStyle w:val="TAL"/>
              <w:rPr>
                <w:rFonts w:eastAsia="Malgun Gothic"/>
              </w:rPr>
            </w:pPr>
            <w:r>
              <w:rPr>
                <w:rFonts w:eastAsia="Malgun Gothic"/>
              </w:rPr>
              <w:t xml:space="preserve">An indication whether the UDM requests the AMF to retrieve </w:t>
            </w:r>
            <w:proofErr w:type="spellStart"/>
            <w:r>
              <w:rPr>
                <w:rFonts w:eastAsia="Malgun Gothic"/>
              </w:rPr>
              <w:t>SoR</w:t>
            </w:r>
            <w:proofErr w:type="spellEnd"/>
            <w:r>
              <w:rPr>
                <w:rFonts w:eastAsia="Malgun Gothic"/>
              </w:rPr>
              <w:t xml:space="preserve"> information when the UE performs Registration with NAS Registration Type "Emergency Registration".</w:t>
            </w:r>
          </w:p>
        </w:tc>
      </w:tr>
      <w:tr w:rsidR="00614A8D" w:rsidRPr="00140E21" w14:paraId="1C42A7A8" w14:textId="77777777" w:rsidTr="005626BE">
        <w:trPr>
          <w:cantSplit/>
          <w:tblHeader/>
          <w:jc w:val="center"/>
        </w:trPr>
        <w:tc>
          <w:tcPr>
            <w:tcW w:w="1980" w:type="dxa"/>
            <w:tcBorders>
              <w:top w:val="nil"/>
              <w:left w:val="single" w:sz="4" w:space="0" w:color="auto"/>
              <w:bottom w:val="nil"/>
              <w:right w:val="single" w:sz="4" w:space="0" w:color="auto"/>
            </w:tcBorders>
          </w:tcPr>
          <w:p w14:paraId="43622FDE"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8D342DF" w14:textId="77777777" w:rsidR="00614A8D" w:rsidRPr="00140E21" w:rsidRDefault="00614A8D" w:rsidP="005626BE">
            <w:pPr>
              <w:pStyle w:val="TAL"/>
              <w:rPr>
                <w:rFonts w:eastAsia="Malgun Gothic"/>
              </w:rPr>
            </w:pPr>
            <w:r w:rsidRPr="00140E21">
              <w:rPr>
                <w:rFonts w:eastAsia="Malgun Gothic"/>
              </w:rP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tcPr>
          <w:p w14:paraId="4BB93C14" w14:textId="77777777" w:rsidR="00614A8D" w:rsidRPr="00140E21" w:rsidRDefault="00614A8D" w:rsidP="005626BE">
            <w:pPr>
              <w:pStyle w:val="TAL"/>
              <w:rPr>
                <w:rFonts w:eastAsia="Malgun Gothic"/>
              </w:rPr>
            </w:pPr>
            <w:r w:rsidRPr="00140E21">
              <w:rPr>
                <w:rFonts w:eastAsia="Malgun Gothic"/>
              </w:rPr>
              <w:t>When present, indicates to the serving AMF that the subscription data for network slicing changed and the UE configuration must be updated.</w:t>
            </w:r>
          </w:p>
        </w:tc>
      </w:tr>
      <w:tr w:rsidR="00614A8D" w:rsidRPr="00140E21" w14:paraId="293D85D2" w14:textId="77777777" w:rsidTr="005626BE">
        <w:trPr>
          <w:cantSplit/>
          <w:tblHeader/>
          <w:jc w:val="center"/>
        </w:trPr>
        <w:tc>
          <w:tcPr>
            <w:tcW w:w="1980" w:type="dxa"/>
            <w:tcBorders>
              <w:top w:val="nil"/>
              <w:left w:val="single" w:sz="4" w:space="0" w:color="auto"/>
              <w:bottom w:val="nil"/>
              <w:right w:val="single" w:sz="4" w:space="0" w:color="auto"/>
            </w:tcBorders>
          </w:tcPr>
          <w:p w14:paraId="44268A1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8C2E5C" w14:textId="77777777" w:rsidR="00614A8D" w:rsidRPr="00140E21" w:rsidRDefault="00614A8D" w:rsidP="005626BE">
            <w:pPr>
              <w:pStyle w:val="TAL"/>
              <w:rPr>
                <w:rFonts w:eastAsia="Malgun Gothic"/>
              </w:rPr>
            </w:pPr>
            <w:r w:rsidRPr="00140E21">
              <w:rPr>
                <w:rFonts w:eastAsia="Malgun Gothic"/>
              </w:rPr>
              <w:t>Tracing Requirements</w:t>
            </w:r>
          </w:p>
        </w:tc>
        <w:tc>
          <w:tcPr>
            <w:tcW w:w="4225" w:type="dxa"/>
            <w:tcBorders>
              <w:top w:val="single" w:sz="4" w:space="0" w:color="auto"/>
              <w:left w:val="single" w:sz="4" w:space="0" w:color="auto"/>
              <w:bottom w:val="single" w:sz="4" w:space="0" w:color="auto"/>
              <w:right w:val="single" w:sz="4" w:space="0" w:color="auto"/>
            </w:tcBorders>
          </w:tcPr>
          <w:p w14:paraId="3DDB3406" w14:textId="77777777" w:rsidR="00614A8D" w:rsidRPr="00140E21" w:rsidRDefault="00614A8D" w:rsidP="005626BE">
            <w:pPr>
              <w:pStyle w:val="TAL"/>
              <w:rPr>
                <w:rFonts w:eastAsia="Malgun Gothic"/>
              </w:rPr>
            </w:pPr>
            <w:r w:rsidRPr="00140E21">
              <w:rPr>
                <w:rFonts w:eastAsia="Malgun Gothic"/>
              </w:rPr>
              <w:t>Trace requirements about a UE (e.g. trace reference, address of the Trace Collection Entity, etc.) is defined in TS 32.421 [39].</w:t>
            </w:r>
          </w:p>
          <w:p w14:paraId="1D67914A" w14:textId="77777777" w:rsidR="00614A8D" w:rsidRPr="00140E21" w:rsidRDefault="00614A8D" w:rsidP="005626BE">
            <w:pPr>
              <w:pStyle w:val="TAL"/>
              <w:rPr>
                <w:rFonts w:eastAsia="Malgun Gothic"/>
              </w:rPr>
            </w:pPr>
            <w:r w:rsidRPr="00140E21">
              <w:rPr>
                <w:rFonts w:eastAsia="Malgun Gothic"/>
              </w:rPr>
              <w:t>This information is only sent to AMF in the HPLMN or one of its equivalent PLMN(s).</w:t>
            </w:r>
          </w:p>
        </w:tc>
      </w:tr>
      <w:tr w:rsidR="00614A8D" w:rsidRPr="00140E21" w14:paraId="3F4B2306" w14:textId="77777777" w:rsidTr="005626BE">
        <w:trPr>
          <w:cantSplit/>
          <w:tblHeader/>
          <w:jc w:val="center"/>
        </w:trPr>
        <w:tc>
          <w:tcPr>
            <w:tcW w:w="1980" w:type="dxa"/>
            <w:tcBorders>
              <w:top w:val="nil"/>
              <w:left w:val="single" w:sz="4" w:space="0" w:color="auto"/>
              <w:bottom w:val="nil"/>
              <w:right w:val="single" w:sz="4" w:space="0" w:color="auto"/>
            </w:tcBorders>
          </w:tcPr>
          <w:p w14:paraId="38439D22"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F00502" w14:textId="77777777" w:rsidR="00614A8D" w:rsidRPr="00140E21" w:rsidRDefault="00614A8D" w:rsidP="005626BE">
            <w:pPr>
              <w:pStyle w:val="TAL"/>
              <w:rPr>
                <w:rFonts w:eastAsia="Malgun Gothic"/>
              </w:rPr>
            </w:pPr>
            <w:r w:rsidRPr="00140E21">
              <w:rPr>
                <w:rFonts w:eastAsia="Malgun Gothic"/>
              </w:rP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tcPr>
          <w:p w14:paraId="56FCE788" w14:textId="77777777" w:rsidR="00614A8D" w:rsidRPr="00140E21" w:rsidRDefault="00614A8D" w:rsidP="005626BE">
            <w:pPr>
              <w:pStyle w:val="TAL"/>
              <w:rPr>
                <w:rFonts w:eastAsia="Malgun Gothic"/>
              </w:rPr>
            </w:pPr>
            <w:r w:rsidRPr="00140E21">
              <w:rPr>
                <w:rFonts w:eastAsia="Malgun Gothic"/>
              </w:rPr>
              <w:t xml:space="preserve">When present, it is used to indicate that the UE </w:t>
            </w:r>
            <w:proofErr w:type="gramStart"/>
            <w:r w:rsidRPr="00140E21">
              <w:rPr>
                <w:rFonts w:eastAsia="Malgun Gothic"/>
              </w:rPr>
              <w:t>is allowed to</w:t>
            </w:r>
            <w:proofErr w:type="gramEnd"/>
            <w:r w:rsidRPr="00140E21">
              <w:rPr>
                <w:rFonts w:eastAsia="Malgun Gothic"/>
              </w:rPr>
              <w:t xml:space="preserve"> include NSSAI in the RRC connection Establishment in clear text for 3GPP access.</w:t>
            </w:r>
          </w:p>
        </w:tc>
      </w:tr>
      <w:tr w:rsidR="00614A8D" w:rsidRPr="00140E21" w14:paraId="3B6DB444" w14:textId="77777777" w:rsidTr="005626BE">
        <w:trPr>
          <w:cantSplit/>
          <w:tblHeader/>
          <w:jc w:val="center"/>
        </w:trPr>
        <w:tc>
          <w:tcPr>
            <w:tcW w:w="1980" w:type="dxa"/>
            <w:tcBorders>
              <w:top w:val="nil"/>
              <w:left w:val="single" w:sz="4" w:space="0" w:color="auto"/>
              <w:bottom w:val="nil"/>
              <w:right w:val="single" w:sz="4" w:space="0" w:color="auto"/>
            </w:tcBorders>
          </w:tcPr>
          <w:p w14:paraId="408B761F"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13F4E0A" w14:textId="77777777" w:rsidR="00614A8D" w:rsidRPr="00140E21" w:rsidRDefault="00614A8D" w:rsidP="005626BE">
            <w:pPr>
              <w:pStyle w:val="TAL"/>
              <w:rPr>
                <w:rFonts w:eastAsia="Malgun Gothic"/>
              </w:rPr>
            </w:pPr>
            <w:r w:rsidRPr="00140E21">
              <w:rPr>
                <w:rFonts w:eastAsia="Malgun Gothic"/>
              </w:rPr>
              <w:t>Service Gap Time</w:t>
            </w:r>
          </w:p>
        </w:tc>
        <w:tc>
          <w:tcPr>
            <w:tcW w:w="4225" w:type="dxa"/>
            <w:tcBorders>
              <w:top w:val="single" w:sz="4" w:space="0" w:color="auto"/>
              <w:left w:val="single" w:sz="4" w:space="0" w:color="auto"/>
              <w:bottom w:val="single" w:sz="4" w:space="0" w:color="auto"/>
              <w:right w:val="single" w:sz="4" w:space="0" w:color="auto"/>
            </w:tcBorders>
          </w:tcPr>
          <w:p w14:paraId="34A1BA1D" w14:textId="77777777" w:rsidR="00614A8D" w:rsidRPr="00140E21" w:rsidRDefault="00614A8D" w:rsidP="005626BE">
            <w:pPr>
              <w:pStyle w:val="TAL"/>
              <w:rPr>
                <w:rFonts w:eastAsia="Malgun Gothic"/>
              </w:rPr>
            </w:pPr>
            <w:r w:rsidRPr="00140E21">
              <w:rPr>
                <w:rFonts w:eastAsia="Malgun Gothic"/>
              </w:rPr>
              <w:t>Used to set the Service Gap timer for Service Gap Control (see TS 23.501 [2] clause 5.31.16).</w:t>
            </w:r>
          </w:p>
        </w:tc>
      </w:tr>
      <w:tr w:rsidR="00614A8D" w:rsidRPr="00140E21" w14:paraId="79E5207A" w14:textId="77777777" w:rsidTr="005626BE">
        <w:trPr>
          <w:cantSplit/>
          <w:tblHeader/>
          <w:jc w:val="center"/>
        </w:trPr>
        <w:tc>
          <w:tcPr>
            <w:tcW w:w="1980" w:type="dxa"/>
            <w:tcBorders>
              <w:top w:val="nil"/>
              <w:left w:val="single" w:sz="4" w:space="0" w:color="auto"/>
              <w:bottom w:val="nil"/>
              <w:right w:val="single" w:sz="4" w:space="0" w:color="auto"/>
            </w:tcBorders>
          </w:tcPr>
          <w:p w14:paraId="7AA9645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F7BADC1" w14:textId="77777777" w:rsidR="00614A8D" w:rsidRPr="00140E21" w:rsidRDefault="00614A8D" w:rsidP="005626BE">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56C5B607" w14:textId="77777777" w:rsidR="00614A8D" w:rsidRPr="00140E21" w:rsidRDefault="00614A8D" w:rsidP="005626BE">
            <w:pPr>
              <w:pStyle w:val="TAL"/>
              <w:rPr>
                <w:rFonts w:eastAsia="Malgun Gothic"/>
              </w:rPr>
            </w:pPr>
            <w:r w:rsidRPr="00140E21">
              <w:rPr>
                <w:rFonts w:eastAsia="Malgun Gothic"/>
              </w:rPr>
              <w:t>List of the subscribed DNNs for the UE (NOTE 1). Used to determine the list of LADN available to the UE as defined in clause 5.6.5 of TS 23.501 [2].</w:t>
            </w:r>
          </w:p>
        </w:tc>
      </w:tr>
      <w:tr w:rsidR="00614A8D" w:rsidRPr="00140E21" w14:paraId="57B0671B" w14:textId="77777777" w:rsidTr="005626BE">
        <w:trPr>
          <w:cantSplit/>
          <w:tblHeader/>
          <w:jc w:val="center"/>
        </w:trPr>
        <w:tc>
          <w:tcPr>
            <w:tcW w:w="1980" w:type="dxa"/>
            <w:tcBorders>
              <w:top w:val="nil"/>
              <w:left w:val="single" w:sz="4" w:space="0" w:color="auto"/>
              <w:bottom w:val="nil"/>
              <w:right w:val="single" w:sz="4" w:space="0" w:color="auto"/>
            </w:tcBorders>
          </w:tcPr>
          <w:p w14:paraId="661BE4C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72474E4" w14:textId="77777777" w:rsidR="00614A8D" w:rsidRPr="00140E21" w:rsidRDefault="00614A8D" w:rsidP="005626BE">
            <w:pPr>
              <w:pStyle w:val="TAL"/>
              <w:rPr>
                <w:rFonts w:eastAsia="Malgun Gothic"/>
              </w:rPr>
            </w:pPr>
            <w:r w:rsidRPr="00140E21">
              <w:rPr>
                <w:rFonts w:eastAsia="Malgun Gothic"/>
              </w:rPr>
              <w:t>UDM Update Data</w:t>
            </w:r>
          </w:p>
        </w:tc>
        <w:tc>
          <w:tcPr>
            <w:tcW w:w="4225" w:type="dxa"/>
            <w:tcBorders>
              <w:top w:val="single" w:sz="4" w:space="0" w:color="auto"/>
              <w:left w:val="single" w:sz="4" w:space="0" w:color="auto"/>
              <w:bottom w:val="single" w:sz="4" w:space="0" w:color="auto"/>
              <w:right w:val="single" w:sz="4" w:space="0" w:color="auto"/>
            </w:tcBorders>
          </w:tcPr>
          <w:p w14:paraId="2CA53D6C" w14:textId="77777777" w:rsidR="00614A8D" w:rsidRPr="00140E21" w:rsidRDefault="00614A8D" w:rsidP="005626BE">
            <w:pPr>
              <w:pStyle w:val="TAL"/>
              <w:rPr>
                <w:rFonts w:eastAsia="Malgun Gothic"/>
              </w:rPr>
            </w:pPr>
            <w:r w:rsidRPr="00140E21">
              <w:rPr>
                <w:rFonts w:eastAsia="Malgun Gothic"/>
              </w:rPr>
              <w:t>Includes a set of parameters (e.g. updated Default Configured NSSAI and/or updated Routing Indicator) to be delivered from UDM to the UE via NAS signalling as defined in clause 4.20 (NOTE 3).</w:t>
            </w:r>
          </w:p>
          <w:p w14:paraId="5A3235F8" w14:textId="77777777" w:rsidR="00614A8D" w:rsidRPr="00140E21" w:rsidRDefault="00614A8D" w:rsidP="005626BE">
            <w:pPr>
              <w:pStyle w:val="TAL"/>
              <w:rPr>
                <w:rFonts w:eastAsia="Malgun Gothic"/>
              </w:rPr>
            </w:pPr>
          </w:p>
          <w:p w14:paraId="534D4DD9" w14:textId="77777777" w:rsidR="00614A8D" w:rsidRPr="00140E21" w:rsidRDefault="00614A8D" w:rsidP="005626BE">
            <w:pPr>
              <w:pStyle w:val="TAL"/>
              <w:rPr>
                <w:rFonts w:eastAsia="Malgun Gothic"/>
              </w:rPr>
            </w:pPr>
            <w:r w:rsidRPr="00140E21">
              <w:rPr>
                <w:rFonts w:eastAsia="Malgun Gothic"/>
              </w:rPr>
              <w:t>Optionally includes an indication that the UDM requests an acknowledgement of the reception of this information from the UE and an indication for the UE to re-register.</w:t>
            </w:r>
          </w:p>
        </w:tc>
      </w:tr>
      <w:tr w:rsidR="00614A8D" w:rsidRPr="00140E21" w14:paraId="6B7F6421" w14:textId="77777777" w:rsidTr="005626BE">
        <w:trPr>
          <w:cantSplit/>
          <w:tblHeader/>
          <w:jc w:val="center"/>
        </w:trPr>
        <w:tc>
          <w:tcPr>
            <w:tcW w:w="1980" w:type="dxa"/>
            <w:tcBorders>
              <w:top w:val="nil"/>
              <w:left w:val="single" w:sz="4" w:space="0" w:color="auto"/>
              <w:bottom w:val="nil"/>
              <w:right w:val="single" w:sz="4" w:space="0" w:color="auto"/>
            </w:tcBorders>
          </w:tcPr>
          <w:p w14:paraId="2570588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2009465" w14:textId="77777777" w:rsidR="00614A8D" w:rsidRPr="00140E21" w:rsidRDefault="00614A8D" w:rsidP="005626BE">
            <w:pPr>
              <w:pStyle w:val="TAL"/>
              <w:rPr>
                <w:rFonts w:eastAsia="Malgun Gothic"/>
              </w:rPr>
            </w:pPr>
            <w:r w:rsidRPr="00140E21">
              <w:rPr>
                <w:rFonts w:eastAsia="Malgun Gothic"/>
              </w:rPr>
              <w:t>NB-IoT UE priority</w:t>
            </w:r>
          </w:p>
        </w:tc>
        <w:tc>
          <w:tcPr>
            <w:tcW w:w="4225" w:type="dxa"/>
            <w:tcBorders>
              <w:top w:val="single" w:sz="4" w:space="0" w:color="auto"/>
              <w:left w:val="single" w:sz="4" w:space="0" w:color="auto"/>
              <w:bottom w:val="single" w:sz="4" w:space="0" w:color="auto"/>
              <w:right w:val="single" w:sz="4" w:space="0" w:color="auto"/>
            </w:tcBorders>
          </w:tcPr>
          <w:p w14:paraId="4B49DBBB" w14:textId="77777777" w:rsidR="00614A8D" w:rsidRPr="00140E21" w:rsidRDefault="00614A8D" w:rsidP="005626BE">
            <w:pPr>
              <w:pStyle w:val="TAL"/>
              <w:rPr>
                <w:rFonts w:eastAsia="Malgun Gothic"/>
              </w:rPr>
            </w:pPr>
            <w:r w:rsidRPr="00140E21">
              <w:rPr>
                <w:rFonts w:eastAsia="Malgun Gothic"/>
              </w:rPr>
              <w:t>Numerical value used by the NG-RAN to prioritise between UEs accessing via NB-IoT.</w:t>
            </w:r>
          </w:p>
        </w:tc>
      </w:tr>
      <w:tr w:rsidR="00614A8D" w:rsidRPr="00140E21" w14:paraId="4777F1F3" w14:textId="77777777" w:rsidTr="005626BE">
        <w:trPr>
          <w:cantSplit/>
          <w:tblHeader/>
          <w:jc w:val="center"/>
        </w:trPr>
        <w:tc>
          <w:tcPr>
            <w:tcW w:w="1980" w:type="dxa"/>
            <w:tcBorders>
              <w:top w:val="nil"/>
              <w:left w:val="single" w:sz="4" w:space="0" w:color="auto"/>
              <w:bottom w:val="nil"/>
              <w:right w:val="single" w:sz="4" w:space="0" w:color="auto"/>
            </w:tcBorders>
          </w:tcPr>
          <w:p w14:paraId="113145F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55F7DD" w14:textId="77777777" w:rsidR="00614A8D" w:rsidRPr="00140E21" w:rsidRDefault="00614A8D" w:rsidP="005626BE">
            <w:pPr>
              <w:pStyle w:val="TAL"/>
              <w:rPr>
                <w:rFonts w:eastAsia="Malgun Gothic"/>
              </w:rPr>
            </w:pPr>
            <w:r>
              <w:rPr>
                <w:rFonts w:eastAsia="Malgun Gothic"/>
              </w:rPr>
              <w:t>Enhanced Coverage Restriction</w:t>
            </w:r>
          </w:p>
        </w:tc>
        <w:tc>
          <w:tcPr>
            <w:tcW w:w="4225" w:type="dxa"/>
            <w:tcBorders>
              <w:top w:val="single" w:sz="4" w:space="0" w:color="auto"/>
              <w:left w:val="single" w:sz="4" w:space="0" w:color="auto"/>
              <w:bottom w:val="single" w:sz="4" w:space="0" w:color="auto"/>
              <w:right w:val="single" w:sz="4" w:space="0" w:color="auto"/>
            </w:tcBorders>
          </w:tcPr>
          <w:p w14:paraId="3F1298AD" w14:textId="77777777" w:rsidR="00614A8D" w:rsidRPr="00140E21" w:rsidRDefault="00614A8D" w:rsidP="005626BE">
            <w:pPr>
              <w:pStyle w:val="TAL"/>
              <w:rPr>
                <w:rFonts w:eastAsia="Malgun Gothic"/>
              </w:rPr>
            </w:pPr>
            <w:r>
              <w:rPr>
                <w:rFonts w:eastAsia="Malgun Gothic"/>
              </w:rPr>
              <w:t>Specifies whether CE mode B is restricted for the UE, or both CE mode A and CE mode B are restricted for the UE, or both CE mode A and CE mode B are not restricted for the UE.</w:t>
            </w:r>
          </w:p>
        </w:tc>
      </w:tr>
      <w:tr w:rsidR="00614A8D" w:rsidRPr="00140E21" w14:paraId="07F507A9" w14:textId="77777777" w:rsidTr="005626BE">
        <w:trPr>
          <w:cantSplit/>
          <w:tblHeader/>
          <w:jc w:val="center"/>
        </w:trPr>
        <w:tc>
          <w:tcPr>
            <w:tcW w:w="1980" w:type="dxa"/>
            <w:tcBorders>
              <w:top w:val="nil"/>
              <w:left w:val="single" w:sz="4" w:space="0" w:color="auto"/>
              <w:bottom w:val="nil"/>
              <w:right w:val="single" w:sz="4" w:space="0" w:color="auto"/>
            </w:tcBorders>
          </w:tcPr>
          <w:p w14:paraId="5F89CD9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4A123A6" w14:textId="77777777" w:rsidR="00614A8D" w:rsidRDefault="00614A8D" w:rsidP="005626BE">
            <w:pPr>
              <w:pStyle w:val="TAL"/>
              <w:rPr>
                <w:rFonts w:eastAsia="Malgun Gothic"/>
              </w:rPr>
            </w:pPr>
            <w:r>
              <w:rPr>
                <w:rFonts w:eastAsia="Malgun Gothic"/>
              </w:rPr>
              <w:t>IAB-Operation allowed</w:t>
            </w:r>
          </w:p>
        </w:tc>
        <w:tc>
          <w:tcPr>
            <w:tcW w:w="4225" w:type="dxa"/>
            <w:tcBorders>
              <w:top w:val="single" w:sz="4" w:space="0" w:color="auto"/>
              <w:left w:val="single" w:sz="4" w:space="0" w:color="auto"/>
              <w:bottom w:val="single" w:sz="4" w:space="0" w:color="auto"/>
              <w:right w:val="single" w:sz="4" w:space="0" w:color="auto"/>
            </w:tcBorders>
          </w:tcPr>
          <w:p w14:paraId="74E17290" w14:textId="77777777" w:rsidR="00614A8D" w:rsidRDefault="00614A8D" w:rsidP="005626BE">
            <w:pPr>
              <w:pStyle w:val="TAL"/>
              <w:rPr>
                <w:rFonts w:eastAsia="Malgun Gothic"/>
              </w:rPr>
            </w:pPr>
            <w:r>
              <w:rPr>
                <w:rFonts w:eastAsia="Malgun Gothic"/>
              </w:rPr>
              <w:t>Indicates that the subscriber is allowed for IAB-operation as specified in TS 23.501 [2] clause 5.35.2.</w:t>
            </w:r>
          </w:p>
        </w:tc>
      </w:tr>
      <w:tr w:rsidR="00614A8D" w:rsidRPr="00140E21" w14:paraId="503227C2" w14:textId="77777777" w:rsidTr="005626BE">
        <w:trPr>
          <w:cantSplit/>
          <w:tblHeader/>
          <w:jc w:val="center"/>
        </w:trPr>
        <w:tc>
          <w:tcPr>
            <w:tcW w:w="1980" w:type="dxa"/>
            <w:tcBorders>
              <w:top w:val="nil"/>
              <w:left w:val="single" w:sz="4" w:space="0" w:color="auto"/>
              <w:bottom w:val="nil"/>
              <w:right w:val="single" w:sz="4" w:space="0" w:color="auto"/>
            </w:tcBorders>
          </w:tcPr>
          <w:p w14:paraId="5E338FEC"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B252D0B" w14:textId="77777777" w:rsidR="00614A8D" w:rsidRDefault="00614A8D" w:rsidP="005626BE">
            <w:pPr>
              <w:pStyle w:val="TAL"/>
              <w:rPr>
                <w:rFonts w:eastAsia="Malgun Gothic"/>
              </w:rPr>
            </w:pPr>
            <w:r>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5C3DF6CE" w14:textId="77777777" w:rsidR="00614A8D" w:rsidRDefault="00614A8D" w:rsidP="005626BE">
            <w:pPr>
              <w:pStyle w:val="TAL"/>
              <w:rPr>
                <w:rFonts w:eastAsia="Malgun Gothic"/>
              </w:rPr>
            </w:pPr>
            <w:r>
              <w:rPr>
                <w:rFonts w:eastAsia="Malgun Gothic"/>
              </w:rPr>
              <w:t>It contains the Charging Characteristics as defined in Annex A, clause A.1 of TS 32.256 [71].</w:t>
            </w:r>
          </w:p>
        </w:tc>
      </w:tr>
      <w:tr w:rsidR="00614A8D" w:rsidRPr="00140E21" w14:paraId="0BB83D12"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2F2C1F09"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AAF62C7" w14:textId="77777777" w:rsidR="00614A8D" w:rsidRDefault="00614A8D" w:rsidP="005626BE">
            <w:pPr>
              <w:pStyle w:val="TAL"/>
              <w:rPr>
                <w:rFonts w:eastAsia="Malgun Gothic"/>
              </w:rPr>
            </w:pPr>
            <w:r>
              <w:rPr>
                <w:rFonts w:eastAsia="Malgun Gothic"/>
              </w:rPr>
              <w:t>Extended idle mode DRX cycle length</w:t>
            </w:r>
          </w:p>
        </w:tc>
        <w:tc>
          <w:tcPr>
            <w:tcW w:w="4225" w:type="dxa"/>
            <w:tcBorders>
              <w:top w:val="single" w:sz="4" w:space="0" w:color="auto"/>
              <w:left w:val="single" w:sz="4" w:space="0" w:color="auto"/>
              <w:bottom w:val="single" w:sz="4" w:space="0" w:color="auto"/>
              <w:right w:val="single" w:sz="4" w:space="0" w:color="auto"/>
            </w:tcBorders>
          </w:tcPr>
          <w:p w14:paraId="456D4336" w14:textId="77777777" w:rsidR="00614A8D" w:rsidRDefault="00614A8D" w:rsidP="005626BE">
            <w:pPr>
              <w:pStyle w:val="TAL"/>
              <w:rPr>
                <w:rFonts w:eastAsia="Malgun Gothic"/>
              </w:rPr>
            </w:pPr>
            <w:r>
              <w:rPr>
                <w:rFonts w:eastAsia="Malgun Gothic"/>
              </w:rPr>
              <w:t>Indicates a subscribed extended idle mode DRX cycle length value.</w:t>
            </w:r>
          </w:p>
        </w:tc>
      </w:tr>
      <w:tr w:rsidR="00614A8D" w:rsidRPr="00140E21" w14:paraId="288EA922"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360B95D6" w14:textId="77777777" w:rsidR="00614A8D" w:rsidRPr="00140E21" w:rsidRDefault="00614A8D" w:rsidP="005626BE">
            <w:pPr>
              <w:pStyle w:val="TAL"/>
              <w:rPr>
                <w:rFonts w:eastAsia="SimSun"/>
                <w:lang w:eastAsia="zh-CN"/>
              </w:rPr>
            </w:pPr>
            <w:r w:rsidRPr="00140E21">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tcPr>
          <w:p w14:paraId="757FF25A" w14:textId="77777777" w:rsidR="00614A8D" w:rsidRPr="00140E21" w:rsidRDefault="00614A8D" w:rsidP="005626BE">
            <w:pPr>
              <w:pStyle w:val="TAL"/>
              <w:rPr>
                <w:rFonts w:eastAsia="Malgun Gothic"/>
              </w:rPr>
            </w:pPr>
            <w:r w:rsidRPr="00140E21">
              <w:rPr>
                <w:rFonts w:eastAsia="Malgun Gothic"/>
              </w:rPr>
              <w:t>Subscribed S-NSSAIs</w:t>
            </w:r>
          </w:p>
        </w:tc>
        <w:tc>
          <w:tcPr>
            <w:tcW w:w="4225" w:type="dxa"/>
            <w:tcBorders>
              <w:top w:val="single" w:sz="4" w:space="0" w:color="auto"/>
              <w:left w:val="single" w:sz="4" w:space="0" w:color="auto"/>
              <w:bottom w:val="single" w:sz="4" w:space="0" w:color="auto"/>
              <w:right w:val="single" w:sz="4" w:space="0" w:color="auto"/>
            </w:tcBorders>
          </w:tcPr>
          <w:p w14:paraId="48816F11" w14:textId="77777777" w:rsidR="00614A8D" w:rsidRPr="00140E21" w:rsidRDefault="00614A8D" w:rsidP="005626BE">
            <w:pPr>
              <w:pStyle w:val="TAL"/>
              <w:rPr>
                <w:rFonts w:eastAsia="Malgun Gothic"/>
              </w:rPr>
            </w:pPr>
            <w:r w:rsidRPr="00140E21">
              <w:rPr>
                <w:rFonts w:eastAsia="Malgun Gothic"/>
              </w:rPr>
              <w:t>The Network Slices that the UE subscribes to. In roaming case, it indicates the subscribed network slices applicable to the serving PLMN.</w:t>
            </w:r>
          </w:p>
        </w:tc>
      </w:tr>
      <w:tr w:rsidR="00614A8D" w:rsidRPr="00140E21" w14:paraId="2E979CBD" w14:textId="77777777" w:rsidTr="005626BE">
        <w:trPr>
          <w:cantSplit/>
          <w:tblHeader/>
          <w:jc w:val="center"/>
        </w:trPr>
        <w:tc>
          <w:tcPr>
            <w:tcW w:w="1980" w:type="dxa"/>
            <w:tcBorders>
              <w:top w:val="nil"/>
              <w:left w:val="single" w:sz="4" w:space="0" w:color="auto"/>
              <w:bottom w:val="nil"/>
              <w:right w:val="single" w:sz="4" w:space="0" w:color="auto"/>
            </w:tcBorders>
          </w:tcPr>
          <w:p w14:paraId="03FB3B8C" w14:textId="77777777" w:rsidR="00614A8D" w:rsidRPr="00140E21" w:rsidRDefault="00614A8D" w:rsidP="005626BE">
            <w:pPr>
              <w:pStyle w:val="TAL"/>
              <w:rPr>
                <w:rFonts w:eastAsia="Malgun Gothic"/>
              </w:rPr>
            </w:pPr>
            <w:r w:rsidRPr="00140E21">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tcPr>
          <w:p w14:paraId="58281431" w14:textId="77777777" w:rsidR="00614A8D" w:rsidRPr="00140E21" w:rsidRDefault="00614A8D" w:rsidP="005626BE">
            <w:pPr>
              <w:pStyle w:val="TAL"/>
              <w:rPr>
                <w:rFonts w:eastAsia="Malgun Gothic"/>
              </w:rPr>
            </w:pPr>
            <w:r>
              <w:rPr>
                <w:rFonts w:eastAsia="Malgun Gothic"/>
              </w:rPr>
              <w:t>Default S-NSSAIs</w:t>
            </w:r>
          </w:p>
        </w:tc>
        <w:tc>
          <w:tcPr>
            <w:tcW w:w="4225" w:type="dxa"/>
            <w:tcBorders>
              <w:top w:val="single" w:sz="4" w:space="0" w:color="auto"/>
              <w:left w:val="single" w:sz="4" w:space="0" w:color="auto"/>
              <w:bottom w:val="single" w:sz="4" w:space="0" w:color="auto"/>
              <w:right w:val="single" w:sz="4" w:space="0" w:color="auto"/>
            </w:tcBorders>
          </w:tcPr>
          <w:p w14:paraId="149B8DB2" w14:textId="77777777" w:rsidR="00614A8D" w:rsidRPr="00140E21" w:rsidRDefault="00614A8D" w:rsidP="005626BE">
            <w:pPr>
              <w:pStyle w:val="TAL"/>
              <w:rPr>
                <w:rFonts w:eastAsia="Malgun Gothic"/>
              </w:rPr>
            </w:pPr>
            <w:r>
              <w:rPr>
                <w:rFonts w:eastAsia="Malgun Gothic"/>
              </w:rPr>
              <w:t>The Subscribed S-NSSAIs marked as default S-NSSAI. In the roaming case, only those applicable to the Serving PLMN.</w:t>
            </w:r>
          </w:p>
        </w:tc>
      </w:tr>
      <w:tr w:rsidR="00614A8D" w:rsidRPr="00140E21" w14:paraId="7D5E32CC"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0964C58C" w14:textId="77777777" w:rsidR="00614A8D" w:rsidRPr="00140E21" w:rsidRDefault="00614A8D" w:rsidP="005626BE">
            <w:pPr>
              <w:pStyle w:val="TAL"/>
              <w:rPr>
                <w:rFonts w:eastAsia="Malgun Gothic"/>
              </w:rPr>
            </w:pPr>
            <w:r w:rsidRPr="00140E21">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tcPr>
          <w:p w14:paraId="79FB38E3" w14:textId="77777777" w:rsidR="00614A8D" w:rsidRPr="00140E21" w:rsidRDefault="00614A8D" w:rsidP="005626BE">
            <w:pPr>
              <w:pStyle w:val="TAL"/>
              <w:rPr>
                <w:rFonts w:eastAsia="Malgun Gothic"/>
              </w:rPr>
            </w:pPr>
            <w:r>
              <w:rPr>
                <w:rFonts w:eastAsia="Malgun Gothic"/>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tcPr>
          <w:p w14:paraId="35C26309" w14:textId="77777777" w:rsidR="00614A8D" w:rsidRPr="00140E21" w:rsidRDefault="00614A8D" w:rsidP="005626BE">
            <w:pPr>
              <w:pStyle w:val="TAL"/>
              <w:rPr>
                <w:rFonts w:eastAsia="Malgun Gothic"/>
              </w:rPr>
            </w:pPr>
            <w:r>
              <w:rPr>
                <w:rFonts w:eastAsia="Malgun Gothic"/>
              </w:rPr>
              <w:t>The Subscribed S-NSSAIs marked as subject to NSSAA.</w:t>
            </w:r>
          </w:p>
        </w:tc>
      </w:tr>
      <w:tr w:rsidR="00614A8D" w:rsidRPr="00140E21" w14:paraId="2C145E25"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21CFB6D8" w14:textId="77777777" w:rsidR="00614A8D" w:rsidRPr="00140E21" w:rsidRDefault="00614A8D" w:rsidP="005626BE">
            <w:pPr>
              <w:pStyle w:val="TAL"/>
              <w:rPr>
                <w:rFonts w:eastAsia="SimSun"/>
                <w:lang w:eastAsia="zh-CN"/>
              </w:rPr>
            </w:pPr>
            <w:r w:rsidRPr="00140E21">
              <w:rPr>
                <w:rFonts w:eastAsia="SimSun"/>
                <w:lang w:eastAsia="zh-CN"/>
              </w:rPr>
              <w:t>UE context in AMF data</w:t>
            </w:r>
          </w:p>
        </w:tc>
        <w:tc>
          <w:tcPr>
            <w:tcW w:w="2811" w:type="dxa"/>
            <w:tcBorders>
              <w:top w:val="single" w:sz="4" w:space="0" w:color="auto"/>
              <w:left w:val="single" w:sz="4" w:space="0" w:color="auto"/>
              <w:bottom w:val="single" w:sz="4" w:space="0" w:color="auto"/>
              <w:right w:val="single" w:sz="4" w:space="0" w:color="auto"/>
            </w:tcBorders>
          </w:tcPr>
          <w:p w14:paraId="38A64453" w14:textId="77777777" w:rsidR="00614A8D" w:rsidRPr="00140E21" w:rsidRDefault="00614A8D" w:rsidP="005626BE">
            <w:pPr>
              <w:pStyle w:val="TAL"/>
              <w:rPr>
                <w:rFonts w:eastAsia="Malgun Gothic"/>
              </w:rPr>
            </w:pPr>
            <w:r w:rsidRPr="00140E21">
              <w:rPr>
                <w:rFonts w:eastAsia="Malgun Gothic"/>
              </w:rPr>
              <w:t>AMF</w:t>
            </w:r>
          </w:p>
        </w:tc>
        <w:tc>
          <w:tcPr>
            <w:tcW w:w="4225" w:type="dxa"/>
            <w:tcBorders>
              <w:top w:val="single" w:sz="4" w:space="0" w:color="auto"/>
              <w:left w:val="single" w:sz="4" w:space="0" w:color="auto"/>
              <w:bottom w:val="single" w:sz="4" w:space="0" w:color="auto"/>
              <w:right w:val="single" w:sz="4" w:space="0" w:color="auto"/>
            </w:tcBorders>
          </w:tcPr>
          <w:p w14:paraId="5D980568" w14:textId="77777777" w:rsidR="00614A8D" w:rsidRPr="00140E21" w:rsidRDefault="00614A8D" w:rsidP="005626BE">
            <w:pPr>
              <w:pStyle w:val="TAL"/>
              <w:rPr>
                <w:rFonts w:eastAsia="Malgun Gothic"/>
              </w:rPr>
            </w:pPr>
            <w:r w:rsidRPr="00140E21">
              <w:rPr>
                <w:rFonts w:eastAsia="Malgun Gothic"/>
              </w:rPr>
              <w:t>Allocated AMF for the registered UE. Include AMF address and AMF NF Id.</w:t>
            </w:r>
          </w:p>
        </w:tc>
      </w:tr>
      <w:tr w:rsidR="00614A8D" w:rsidRPr="00140E21" w14:paraId="41C8810A" w14:textId="77777777" w:rsidTr="005626BE">
        <w:trPr>
          <w:cantSplit/>
          <w:tblHeader/>
          <w:jc w:val="center"/>
        </w:trPr>
        <w:tc>
          <w:tcPr>
            <w:tcW w:w="1980" w:type="dxa"/>
            <w:tcBorders>
              <w:top w:val="nil"/>
              <w:left w:val="single" w:sz="4" w:space="0" w:color="auto"/>
              <w:bottom w:val="nil"/>
              <w:right w:val="single" w:sz="4" w:space="0" w:color="auto"/>
            </w:tcBorders>
          </w:tcPr>
          <w:p w14:paraId="246C727B"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F70A5A2" w14:textId="77777777" w:rsidR="00614A8D" w:rsidRPr="00140E21" w:rsidRDefault="00614A8D" w:rsidP="005626BE">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4F8F2698" w14:textId="77777777" w:rsidR="00614A8D" w:rsidRPr="00140E21" w:rsidRDefault="00614A8D" w:rsidP="005626BE">
            <w:pPr>
              <w:pStyle w:val="TAL"/>
              <w:rPr>
                <w:rFonts w:eastAsia="Malgun Gothic"/>
              </w:rPr>
            </w:pPr>
            <w:r w:rsidRPr="00140E21">
              <w:rPr>
                <w:rFonts w:eastAsia="Malgun Gothic"/>
              </w:rPr>
              <w:t>3GPP or non-3GPP access through this AMF</w:t>
            </w:r>
          </w:p>
        </w:tc>
      </w:tr>
      <w:tr w:rsidR="00614A8D" w:rsidRPr="00140E21" w14:paraId="01CFEB82" w14:textId="77777777" w:rsidTr="005626BE">
        <w:trPr>
          <w:cantSplit/>
          <w:tblHeader/>
          <w:jc w:val="center"/>
        </w:trPr>
        <w:tc>
          <w:tcPr>
            <w:tcW w:w="1980" w:type="dxa"/>
            <w:tcBorders>
              <w:top w:val="nil"/>
              <w:left w:val="single" w:sz="4" w:space="0" w:color="auto"/>
              <w:bottom w:val="nil"/>
              <w:right w:val="single" w:sz="4" w:space="0" w:color="auto"/>
            </w:tcBorders>
          </w:tcPr>
          <w:p w14:paraId="440B451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661868" w14:textId="77777777" w:rsidR="00614A8D" w:rsidRPr="00140E21" w:rsidRDefault="00614A8D" w:rsidP="005626BE">
            <w:pPr>
              <w:pStyle w:val="TAL"/>
              <w:rPr>
                <w:rFonts w:eastAsia="Malgun Gothic"/>
              </w:rPr>
            </w:pPr>
            <w:r w:rsidRPr="00140E21">
              <w:rPr>
                <w:rFonts w:eastAsia="Malgun Gothic"/>
              </w:rPr>
              <w:t>Homogenous Support of IMS Voice over PS Sessions for AMF</w:t>
            </w:r>
          </w:p>
        </w:tc>
        <w:tc>
          <w:tcPr>
            <w:tcW w:w="4225" w:type="dxa"/>
            <w:tcBorders>
              <w:top w:val="single" w:sz="4" w:space="0" w:color="auto"/>
              <w:left w:val="single" w:sz="4" w:space="0" w:color="auto"/>
              <w:bottom w:val="single" w:sz="4" w:space="0" w:color="auto"/>
              <w:right w:val="single" w:sz="4" w:space="0" w:color="auto"/>
            </w:tcBorders>
          </w:tcPr>
          <w:p w14:paraId="0AC34F90" w14:textId="77777777" w:rsidR="00614A8D" w:rsidRPr="00140E21" w:rsidRDefault="00614A8D" w:rsidP="005626BE">
            <w:pPr>
              <w:pStyle w:val="TAL"/>
              <w:rPr>
                <w:rFonts w:eastAsia="Malgun Gothic"/>
              </w:rPr>
            </w:pPr>
            <w:r w:rsidRPr="00140E21">
              <w:rPr>
                <w:rFonts w:eastAsia="Malgun Gothic"/>
              </w:rPr>
              <w:t>Indicates per UE and AMF if "IMS Voice over PS Sessions" is homogeneously supported in all TAs in the serving AMF or homogeneously not supported, or, support is non-homogeneous/unknown, see clause 5.16.3.3 of TS 23.501 [2].</w:t>
            </w:r>
          </w:p>
        </w:tc>
      </w:tr>
      <w:tr w:rsidR="00614A8D" w:rsidRPr="00140E21" w14:paraId="328E2CB6"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208A8370"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E135C7" w14:textId="77777777" w:rsidR="00614A8D" w:rsidRPr="00140E21" w:rsidRDefault="00614A8D" w:rsidP="005626BE">
            <w:pPr>
              <w:pStyle w:val="TAL"/>
              <w:rPr>
                <w:rFonts w:eastAsia="Malgun Gothic"/>
              </w:rPr>
            </w:pPr>
            <w:r w:rsidRPr="00140E21">
              <w:rPr>
                <w:rFonts w:eastAsia="Malgun Gothic"/>
              </w:rPr>
              <w:t>URRP-AMF information</w:t>
            </w:r>
          </w:p>
        </w:tc>
        <w:tc>
          <w:tcPr>
            <w:tcW w:w="4225" w:type="dxa"/>
            <w:tcBorders>
              <w:top w:val="single" w:sz="4" w:space="0" w:color="auto"/>
              <w:left w:val="single" w:sz="4" w:space="0" w:color="auto"/>
              <w:bottom w:val="single" w:sz="4" w:space="0" w:color="auto"/>
              <w:right w:val="single" w:sz="4" w:space="0" w:color="auto"/>
            </w:tcBorders>
          </w:tcPr>
          <w:p w14:paraId="66D91F2F" w14:textId="77777777" w:rsidR="00614A8D" w:rsidRPr="00140E21" w:rsidRDefault="00614A8D" w:rsidP="005626BE">
            <w:pPr>
              <w:pStyle w:val="TAL"/>
              <w:rPr>
                <w:rFonts w:eastAsia="Malgun Gothic"/>
              </w:rPr>
            </w:pPr>
            <w:r w:rsidRPr="00140E21">
              <w:rPr>
                <w:rFonts w:eastAsia="Malgun Gothic"/>
              </w:rPr>
              <w:t>UE Reachability Request Parameter indicating that UE reachability notification from AMF has been subscribed by the UDM. The information is per UE and should be kept even when the contexts related to a specific AMF is removed.</w:t>
            </w:r>
          </w:p>
        </w:tc>
      </w:tr>
      <w:tr w:rsidR="00614A8D" w:rsidRPr="00140E21" w14:paraId="22E7E25B" w14:textId="77777777" w:rsidTr="005626BE">
        <w:trPr>
          <w:cantSplit/>
          <w:tblHeader/>
          <w:jc w:val="center"/>
        </w:trPr>
        <w:tc>
          <w:tcPr>
            <w:tcW w:w="1980" w:type="dxa"/>
            <w:tcBorders>
              <w:top w:val="single" w:sz="4" w:space="0" w:color="auto"/>
              <w:left w:val="single" w:sz="4" w:space="0" w:color="auto"/>
              <w:bottom w:val="nil"/>
              <w:right w:val="single" w:sz="4" w:space="0" w:color="auto"/>
            </w:tcBorders>
            <w:vAlign w:val="center"/>
          </w:tcPr>
          <w:p w14:paraId="13560568" w14:textId="77777777" w:rsidR="00614A8D" w:rsidRPr="00140E21" w:rsidRDefault="00614A8D" w:rsidP="005626BE">
            <w:pPr>
              <w:pStyle w:val="TAL"/>
              <w:rPr>
                <w:rFonts w:eastAsia="SimSun"/>
                <w:lang w:eastAsia="zh-CN"/>
              </w:rPr>
            </w:pPr>
            <w:r w:rsidRPr="00140E21">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tcPr>
          <w:p w14:paraId="661A1E9A" w14:textId="77777777" w:rsidR="00614A8D" w:rsidRPr="00140E21" w:rsidRDefault="00614A8D" w:rsidP="005626BE">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1314E027" w14:textId="77777777" w:rsidR="00614A8D" w:rsidRPr="00140E21" w:rsidRDefault="00614A8D" w:rsidP="005626BE">
            <w:pPr>
              <w:pStyle w:val="TAL"/>
              <w:rPr>
                <w:rFonts w:eastAsia="Malgun Gothic"/>
              </w:rPr>
            </w:pPr>
            <w:r w:rsidRPr="00140E21">
              <w:rPr>
                <w:rFonts w:eastAsia="Malgun Gothic"/>
              </w:rPr>
              <w:t>Key</w:t>
            </w:r>
          </w:p>
        </w:tc>
      </w:tr>
      <w:tr w:rsidR="00614A8D" w:rsidRPr="00140E21" w14:paraId="10D5E4AF" w14:textId="77777777" w:rsidTr="005626BE">
        <w:trPr>
          <w:cantSplit/>
          <w:tblHeader/>
          <w:jc w:val="center"/>
        </w:trPr>
        <w:tc>
          <w:tcPr>
            <w:tcW w:w="1980" w:type="dxa"/>
            <w:tcBorders>
              <w:top w:val="nil"/>
              <w:left w:val="single" w:sz="4" w:space="0" w:color="auto"/>
              <w:bottom w:val="nil"/>
              <w:right w:val="single" w:sz="4" w:space="0" w:color="auto"/>
            </w:tcBorders>
          </w:tcPr>
          <w:p w14:paraId="34E37AA7" w14:textId="77777777" w:rsidR="00614A8D" w:rsidRPr="00140E21" w:rsidRDefault="00614A8D" w:rsidP="005626BE">
            <w:pPr>
              <w:pStyle w:val="TAL"/>
              <w:rPr>
                <w:rFonts w:eastAsia="Malgun Gothic"/>
              </w:rPr>
            </w:pPr>
            <w:r w:rsidRPr="00140E21">
              <w:rPr>
                <w:rFonts w:eastAsia="SimSun"/>
                <w:lang w:eastAsia="zh-CN"/>
              </w:rPr>
              <w:lastRenderedPageBreak/>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tcPr>
          <w:p w14:paraId="15E517FC" w14:textId="77777777" w:rsidR="00614A8D" w:rsidRPr="00140E21" w:rsidRDefault="00614A8D" w:rsidP="005626BE">
            <w:pPr>
              <w:pStyle w:val="TAL"/>
              <w:rPr>
                <w:rFonts w:eastAsia="Malgun Gothic"/>
                <w:b/>
              </w:rPr>
            </w:pPr>
            <w:r w:rsidRPr="00140E21">
              <w:rPr>
                <w:rFonts w:eastAsia="Malgun Gothic"/>
                <w:b/>
              </w:rPr>
              <w:t>SMF Selection Subscription data contains one or more S-NSSAI level subscription data:</w:t>
            </w:r>
          </w:p>
        </w:tc>
      </w:tr>
      <w:tr w:rsidR="00614A8D" w:rsidRPr="00140E21" w14:paraId="2C9C6A4B" w14:textId="77777777" w:rsidTr="005626BE">
        <w:trPr>
          <w:cantSplit/>
          <w:tblHeader/>
          <w:jc w:val="center"/>
        </w:trPr>
        <w:tc>
          <w:tcPr>
            <w:tcW w:w="1980" w:type="dxa"/>
            <w:tcBorders>
              <w:top w:val="nil"/>
              <w:left w:val="single" w:sz="4" w:space="0" w:color="auto"/>
              <w:bottom w:val="nil"/>
              <w:right w:val="single" w:sz="4" w:space="0" w:color="auto"/>
            </w:tcBorders>
          </w:tcPr>
          <w:p w14:paraId="78B2C1A5" w14:textId="77777777" w:rsidR="00614A8D" w:rsidRPr="00140E21" w:rsidRDefault="00614A8D" w:rsidP="005626BE">
            <w:pPr>
              <w:pStyle w:val="TAL"/>
              <w:rPr>
                <w:rFonts w:eastAsia="Malgun Gothic"/>
              </w:rPr>
            </w:pPr>
            <w:r w:rsidRPr="00140E21">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tcPr>
          <w:p w14:paraId="7CBBE05B" w14:textId="77777777" w:rsidR="00614A8D" w:rsidRPr="00140E21" w:rsidRDefault="00614A8D" w:rsidP="005626BE">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4E9B085B" w14:textId="77777777" w:rsidR="00614A8D" w:rsidRPr="00140E21" w:rsidRDefault="00614A8D" w:rsidP="005626BE">
            <w:pPr>
              <w:pStyle w:val="TAL"/>
              <w:rPr>
                <w:rFonts w:eastAsia="Malgun Gothic"/>
              </w:rPr>
            </w:pPr>
            <w:r w:rsidRPr="00140E21">
              <w:rPr>
                <w:rFonts w:eastAsia="Malgun Gothic"/>
              </w:rPr>
              <w:t>Indicates the value of the S-NSSAI.</w:t>
            </w:r>
          </w:p>
        </w:tc>
      </w:tr>
      <w:tr w:rsidR="00614A8D" w:rsidRPr="00140E21" w14:paraId="7597CB09" w14:textId="77777777" w:rsidTr="005626BE">
        <w:trPr>
          <w:cantSplit/>
          <w:tblHeader/>
          <w:jc w:val="center"/>
        </w:trPr>
        <w:tc>
          <w:tcPr>
            <w:tcW w:w="1980" w:type="dxa"/>
            <w:tcBorders>
              <w:top w:val="nil"/>
              <w:left w:val="single" w:sz="4" w:space="0" w:color="auto"/>
              <w:bottom w:val="nil"/>
              <w:right w:val="single" w:sz="4" w:space="0" w:color="auto"/>
            </w:tcBorders>
          </w:tcPr>
          <w:p w14:paraId="07A693EB" w14:textId="77777777" w:rsidR="00614A8D" w:rsidRPr="00140E21" w:rsidRDefault="00614A8D" w:rsidP="005626BE">
            <w:pPr>
              <w:pStyle w:val="TAL"/>
              <w:rPr>
                <w:rFonts w:eastAsia="Malgun Gothic"/>
              </w:rPr>
            </w:pPr>
            <w:r w:rsidRPr="00140E21">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tcPr>
          <w:p w14:paraId="1C855B97" w14:textId="77777777" w:rsidR="00614A8D" w:rsidRPr="00140E21" w:rsidRDefault="00614A8D" w:rsidP="005626BE">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431772B1" w14:textId="77777777" w:rsidR="00614A8D" w:rsidRPr="00140E21" w:rsidRDefault="00614A8D" w:rsidP="005626BE">
            <w:pPr>
              <w:pStyle w:val="TAL"/>
              <w:rPr>
                <w:rFonts w:eastAsia="Malgun Gothic"/>
              </w:rPr>
            </w:pPr>
            <w:r w:rsidRPr="00140E21">
              <w:rPr>
                <w:rFonts w:eastAsia="Malgun Gothic"/>
              </w:rPr>
              <w:t>List of the subscribed DNNs for the UE (NOTE 1).</w:t>
            </w:r>
          </w:p>
        </w:tc>
      </w:tr>
      <w:tr w:rsidR="00614A8D" w:rsidRPr="00140E21" w14:paraId="162BBE4D" w14:textId="77777777" w:rsidTr="005626BE">
        <w:trPr>
          <w:cantSplit/>
          <w:tblHeader/>
          <w:jc w:val="center"/>
        </w:trPr>
        <w:tc>
          <w:tcPr>
            <w:tcW w:w="1980" w:type="dxa"/>
            <w:tcBorders>
              <w:top w:val="nil"/>
              <w:left w:val="single" w:sz="4" w:space="0" w:color="auto"/>
              <w:bottom w:val="nil"/>
              <w:right w:val="single" w:sz="4" w:space="0" w:color="auto"/>
            </w:tcBorders>
          </w:tcPr>
          <w:p w14:paraId="5B551732" w14:textId="77777777" w:rsidR="00614A8D" w:rsidRPr="00140E21" w:rsidRDefault="00614A8D" w:rsidP="005626BE">
            <w:pPr>
              <w:pStyle w:val="TAL"/>
              <w:rPr>
                <w:rFonts w:eastAsia="Malgun Gothic"/>
              </w:rPr>
            </w:pPr>
            <w:r w:rsidRPr="00140E21">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tcPr>
          <w:p w14:paraId="6A67CDFA" w14:textId="77777777" w:rsidR="00614A8D" w:rsidRPr="00140E21" w:rsidRDefault="00614A8D" w:rsidP="005626BE">
            <w:pPr>
              <w:pStyle w:val="TAL"/>
              <w:rPr>
                <w:rFonts w:eastAsia="Malgun Gothic"/>
              </w:rPr>
            </w:pPr>
            <w:r w:rsidRPr="00140E21">
              <w:rPr>
                <w:rFonts w:eastAsia="Malgun Gothic"/>
              </w:rPr>
              <w:t>Default DNN</w:t>
            </w:r>
          </w:p>
        </w:tc>
        <w:tc>
          <w:tcPr>
            <w:tcW w:w="4225" w:type="dxa"/>
            <w:tcBorders>
              <w:top w:val="single" w:sz="4" w:space="0" w:color="auto"/>
              <w:left w:val="single" w:sz="4" w:space="0" w:color="auto"/>
              <w:bottom w:val="single" w:sz="4" w:space="0" w:color="auto"/>
              <w:right w:val="single" w:sz="4" w:space="0" w:color="auto"/>
            </w:tcBorders>
          </w:tcPr>
          <w:p w14:paraId="2B55D07B" w14:textId="77777777" w:rsidR="00614A8D" w:rsidRPr="00140E21" w:rsidRDefault="00614A8D" w:rsidP="005626BE">
            <w:pPr>
              <w:pStyle w:val="TAL"/>
              <w:rPr>
                <w:rFonts w:eastAsia="Malgun Gothic"/>
              </w:rPr>
            </w:pPr>
            <w:r w:rsidRPr="00140E21">
              <w:rPr>
                <w:rFonts w:eastAsia="Malgun Gothic"/>
              </w:rPr>
              <w:t>The default DNN if the UE does not provide a DNN (NOTE 2).</w:t>
            </w:r>
          </w:p>
        </w:tc>
      </w:tr>
      <w:tr w:rsidR="00614A8D" w:rsidRPr="00140E21" w14:paraId="32178AF4" w14:textId="77777777" w:rsidTr="005626BE">
        <w:trPr>
          <w:cantSplit/>
          <w:tblHeader/>
          <w:jc w:val="center"/>
        </w:trPr>
        <w:tc>
          <w:tcPr>
            <w:tcW w:w="1980" w:type="dxa"/>
            <w:tcBorders>
              <w:top w:val="nil"/>
              <w:left w:val="single" w:sz="4" w:space="0" w:color="auto"/>
              <w:bottom w:val="nil"/>
              <w:right w:val="single" w:sz="4" w:space="0" w:color="auto"/>
            </w:tcBorders>
          </w:tcPr>
          <w:p w14:paraId="27304B9E"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2D1B65B" w14:textId="77777777" w:rsidR="00614A8D" w:rsidRPr="00140E21" w:rsidRDefault="00614A8D" w:rsidP="005626BE">
            <w:pPr>
              <w:pStyle w:val="TAL"/>
              <w:rPr>
                <w:rFonts w:eastAsia="Malgun Gothic"/>
              </w:rPr>
            </w:pPr>
            <w:r w:rsidRPr="00140E21">
              <w:rPr>
                <w:rFonts w:eastAsia="Malgun Gothic"/>
              </w:rPr>
              <w:t>LBO Roaming Information</w:t>
            </w:r>
          </w:p>
        </w:tc>
        <w:tc>
          <w:tcPr>
            <w:tcW w:w="4225" w:type="dxa"/>
            <w:tcBorders>
              <w:top w:val="single" w:sz="4" w:space="0" w:color="auto"/>
              <w:left w:val="single" w:sz="4" w:space="0" w:color="auto"/>
              <w:bottom w:val="single" w:sz="4" w:space="0" w:color="auto"/>
              <w:right w:val="single" w:sz="4" w:space="0" w:color="auto"/>
            </w:tcBorders>
          </w:tcPr>
          <w:p w14:paraId="424D7F40" w14:textId="77777777" w:rsidR="00614A8D" w:rsidRPr="00140E21" w:rsidRDefault="00614A8D" w:rsidP="005626BE">
            <w:pPr>
              <w:pStyle w:val="TAL"/>
              <w:rPr>
                <w:rFonts w:eastAsia="Malgun Gothic"/>
              </w:rPr>
            </w:pPr>
            <w:r w:rsidRPr="00140E21">
              <w:rPr>
                <w:rFonts w:eastAsia="Malgun Gothic"/>
              </w:rPr>
              <w:t>Indicates whether LBO roaming is allowed per DNN, or per (S-NSSAI, subscribed DNN)</w:t>
            </w:r>
            <w:r>
              <w:rPr>
                <w:rFonts w:eastAsia="Malgun Gothic"/>
              </w:rPr>
              <w:t>.</w:t>
            </w:r>
          </w:p>
        </w:tc>
      </w:tr>
      <w:tr w:rsidR="00614A8D" w:rsidRPr="00140E21" w14:paraId="046701C9" w14:textId="77777777" w:rsidTr="005626BE">
        <w:trPr>
          <w:cantSplit/>
          <w:tblHeader/>
          <w:jc w:val="center"/>
        </w:trPr>
        <w:tc>
          <w:tcPr>
            <w:tcW w:w="1980" w:type="dxa"/>
            <w:tcBorders>
              <w:top w:val="nil"/>
              <w:left w:val="single" w:sz="4" w:space="0" w:color="auto"/>
              <w:bottom w:val="nil"/>
              <w:right w:val="single" w:sz="4" w:space="0" w:color="auto"/>
            </w:tcBorders>
          </w:tcPr>
          <w:p w14:paraId="4C3A6ECF"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8B9CF91" w14:textId="77777777" w:rsidR="00614A8D" w:rsidRPr="00140E21" w:rsidRDefault="00614A8D" w:rsidP="005626BE">
            <w:pPr>
              <w:pStyle w:val="TAL"/>
              <w:rPr>
                <w:rFonts w:eastAsia="Malgun Gothic"/>
              </w:rPr>
            </w:pPr>
            <w:r w:rsidRPr="00140E21">
              <w:rPr>
                <w:rFonts w:eastAsia="Malgun Gothic"/>
              </w:rPr>
              <w:t>Interworking with EPS indication list</w:t>
            </w:r>
          </w:p>
        </w:tc>
        <w:tc>
          <w:tcPr>
            <w:tcW w:w="4225" w:type="dxa"/>
            <w:tcBorders>
              <w:top w:val="single" w:sz="4" w:space="0" w:color="auto"/>
              <w:left w:val="single" w:sz="4" w:space="0" w:color="auto"/>
              <w:bottom w:val="single" w:sz="4" w:space="0" w:color="auto"/>
              <w:right w:val="single" w:sz="4" w:space="0" w:color="auto"/>
            </w:tcBorders>
          </w:tcPr>
          <w:p w14:paraId="0B5CDBC0" w14:textId="77777777" w:rsidR="00614A8D" w:rsidRPr="00140E21" w:rsidRDefault="00614A8D" w:rsidP="005626BE">
            <w:pPr>
              <w:pStyle w:val="TAL"/>
              <w:rPr>
                <w:rFonts w:eastAsia="Malgun Gothic"/>
              </w:rPr>
            </w:pPr>
            <w:r w:rsidRPr="00140E21">
              <w:rPr>
                <w:rFonts w:eastAsia="Malgun Gothic"/>
              </w:rPr>
              <w:t>Indicates whether EPS interworking is supported per (S-NSSAI, subscribed DNN).</w:t>
            </w:r>
          </w:p>
        </w:tc>
      </w:tr>
      <w:tr w:rsidR="00614A8D" w:rsidRPr="00140E21" w14:paraId="06FBE231" w14:textId="77777777" w:rsidTr="005626BE">
        <w:trPr>
          <w:cantSplit/>
          <w:tblHeader/>
          <w:jc w:val="center"/>
        </w:trPr>
        <w:tc>
          <w:tcPr>
            <w:tcW w:w="1980" w:type="dxa"/>
            <w:tcBorders>
              <w:top w:val="nil"/>
              <w:left w:val="single" w:sz="4" w:space="0" w:color="auto"/>
              <w:bottom w:val="nil"/>
              <w:right w:val="single" w:sz="4" w:space="0" w:color="auto"/>
            </w:tcBorders>
          </w:tcPr>
          <w:p w14:paraId="7EBC35DC"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56B41D2" w14:textId="77777777" w:rsidR="00614A8D" w:rsidRPr="00140E21" w:rsidRDefault="00614A8D" w:rsidP="005626BE">
            <w:pPr>
              <w:pStyle w:val="TAL"/>
              <w:rPr>
                <w:rFonts w:eastAsia="Malgun Gothic"/>
              </w:rPr>
            </w:pPr>
            <w:r>
              <w:rPr>
                <w:rFonts w:eastAsia="Malgun Gothic"/>
              </w:rP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tcPr>
          <w:p w14:paraId="4EC8C35F" w14:textId="77777777" w:rsidR="00614A8D" w:rsidRPr="00140E21" w:rsidRDefault="00614A8D" w:rsidP="005626BE">
            <w:pPr>
              <w:pStyle w:val="TAL"/>
              <w:rPr>
                <w:rFonts w:eastAsia="Malgun Gothic"/>
              </w:rPr>
            </w:pPr>
            <w:r>
              <w:rPr>
                <w:rFonts w:eastAsia="Malgun Gothic"/>
              </w:rPr>
              <w:t>Indication whether the same SMF for multiple PDU Sessions to the same DNN and S-NSSAI is required.</w:t>
            </w:r>
          </w:p>
        </w:tc>
      </w:tr>
      <w:tr w:rsidR="00614A8D" w:rsidRPr="00140E21" w14:paraId="1D22F145" w14:textId="77777777" w:rsidTr="005626BE">
        <w:trPr>
          <w:cantSplit/>
          <w:tblHeader/>
          <w:jc w:val="center"/>
        </w:trPr>
        <w:tc>
          <w:tcPr>
            <w:tcW w:w="1980" w:type="dxa"/>
            <w:tcBorders>
              <w:top w:val="nil"/>
              <w:left w:val="single" w:sz="4" w:space="0" w:color="auto"/>
              <w:bottom w:val="nil"/>
              <w:right w:val="single" w:sz="4" w:space="0" w:color="auto"/>
            </w:tcBorders>
          </w:tcPr>
          <w:p w14:paraId="08211AA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907B8D3" w14:textId="77777777" w:rsidR="00614A8D" w:rsidRPr="00140E21" w:rsidRDefault="00614A8D" w:rsidP="005626BE">
            <w:pPr>
              <w:pStyle w:val="TAL"/>
              <w:rPr>
                <w:rFonts w:eastAsia="Malgun Gothic"/>
              </w:rPr>
            </w:pPr>
            <w:r w:rsidRPr="00140E21">
              <w:rPr>
                <w:rFonts w:eastAsia="Malgun Gothic"/>
              </w:rPr>
              <w:t>Invoke NEF indication</w:t>
            </w:r>
          </w:p>
        </w:tc>
        <w:tc>
          <w:tcPr>
            <w:tcW w:w="4225" w:type="dxa"/>
            <w:tcBorders>
              <w:top w:val="single" w:sz="4" w:space="0" w:color="auto"/>
              <w:left w:val="single" w:sz="4" w:space="0" w:color="auto"/>
              <w:bottom w:val="single" w:sz="4" w:space="0" w:color="auto"/>
              <w:right w:val="single" w:sz="4" w:space="0" w:color="auto"/>
            </w:tcBorders>
          </w:tcPr>
          <w:p w14:paraId="384A8026" w14:textId="77777777" w:rsidR="00614A8D" w:rsidRPr="00140E21" w:rsidRDefault="00614A8D" w:rsidP="005626BE">
            <w:pPr>
              <w:pStyle w:val="TAL"/>
              <w:rPr>
                <w:rFonts w:eastAsia="Malgun Gothic"/>
              </w:rPr>
            </w:pPr>
            <w:r w:rsidRPr="00140E21">
              <w:rPr>
                <w:rFonts w:eastAsia="Malgun Gothic"/>
              </w:rPr>
              <w:t>When present, indicates, per S-NSSAI and per DNN, that NEF based infrequent small data transfer shall be used for the PDU Session</w:t>
            </w:r>
            <w:r>
              <w:rPr>
                <w:rFonts w:eastAsia="Malgun Gothic"/>
              </w:rPr>
              <w:t xml:space="preserve"> (see NOTE 8)</w:t>
            </w:r>
            <w:r w:rsidRPr="00140E21">
              <w:rPr>
                <w:rFonts w:eastAsia="Malgun Gothic"/>
              </w:rPr>
              <w:t>.</w:t>
            </w:r>
          </w:p>
        </w:tc>
      </w:tr>
      <w:tr w:rsidR="00614A8D" w:rsidRPr="00140E21" w14:paraId="25981185"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608EB822"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E3AE8E9" w14:textId="77777777" w:rsidR="00614A8D" w:rsidRPr="00140E21" w:rsidRDefault="00614A8D" w:rsidP="005626BE">
            <w:pPr>
              <w:pStyle w:val="TAL"/>
              <w:rPr>
                <w:rFonts w:eastAsia="Malgun Gothic"/>
              </w:rPr>
            </w:pPr>
            <w:r>
              <w:rPr>
                <w:rFonts w:eastAsia="Malgun Gothic"/>
              </w:rP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tcPr>
          <w:p w14:paraId="15061674" w14:textId="77777777" w:rsidR="00614A8D" w:rsidRPr="00140E21" w:rsidRDefault="00614A8D" w:rsidP="005626BE">
            <w:pPr>
              <w:pStyle w:val="TAL"/>
              <w:rPr>
                <w:rFonts w:eastAsia="Malgun Gothic"/>
              </w:rPr>
            </w:pPr>
            <w:r>
              <w:rPr>
                <w:rFonts w:eastAsia="Malgun Gothic"/>
              </w:rPr>
              <w:t>When static IP address/prefix is used, this may be used to indicate the associated SMF information per (S-NSSAI, DNN).</w:t>
            </w:r>
          </w:p>
        </w:tc>
      </w:tr>
      <w:tr w:rsidR="00614A8D" w:rsidRPr="00140E21" w14:paraId="5A89565B"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55E4E9B1" w14:textId="77777777" w:rsidR="00614A8D" w:rsidRPr="00140E21" w:rsidRDefault="00614A8D" w:rsidP="005626BE">
            <w:pPr>
              <w:pStyle w:val="TAL"/>
              <w:rPr>
                <w:rFonts w:eastAsia="SimSun"/>
                <w:lang w:eastAsia="zh-CN"/>
              </w:rPr>
            </w:pPr>
            <w:r w:rsidRPr="00140E21">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tcPr>
          <w:p w14:paraId="49E604FD" w14:textId="77777777" w:rsidR="00614A8D" w:rsidRPr="00140E21" w:rsidRDefault="00614A8D" w:rsidP="005626BE">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185A4803" w14:textId="77777777" w:rsidR="00614A8D" w:rsidRPr="00140E21" w:rsidRDefault="00614A8D" w:rsidP="005626BE">
            <w:pPr>
              <w:pStyle w:val="TAL"/>
              <w:rPr>
                <w:rFonts w:eastAsia="Malgun Gothic"/>
              </w:rPr>
            </w:pPr>
            <w:r w:rsidRPr="00140E21">
              <w:rPr>
                <w:rFonts w:eastAsia="Malgun Gothic"/>
              </w:rPr>
              <w:t>Key</w:t>
            </w:r>
            <w:r>
              <w:rPr>
                <w:rFonts w:eastAsia="Malgun Gothic"/>
              </w:rPr>
              <w:t>.</w:t>
            </w:r>
          </w:p>
        </w:tc>
      </w:tr>
      <w:tr w:rsidR="00614A8D" w:rsidRPr="00140E21" w14:paraId="2D014874" w14:textId="77777777" w:rsidTr="005626BE">
        <w:trPr>
          <w:cantSplit/>
          <w:tblHeader/>
          <w:jc w:val="center"/>
        </w:trPr>
        <w:tc>
          <w:tcPr>
            <w:tcW w:w="1980" w:type="dxa"/>
            <w:tcBorders>
              <w:top w:val="nil"/>
              <w:left w:val="single" w:sz="4" w:space="0" w:color="auto"/>
              <w:bottom w:val="nil"/>
              <w:right w:val="single" w:sz="4" w:space="0" w:color="auto"/>
            </w:tcBorders>
          </w:tcPr>
          <w:p w14:paraId="61C2D4E5" w14:textId="77777777" w:rsidR="00614A8D" w:rsidRPr="00140E21" w:rsidRDefault="00614A8D" w:rsidP="005626BE">
            <w:pPr>
              <w:pStyle w:val="TAL"/>
              <w:rPr>
                <w:rFonts w:eastAsia="Malgun Gothic"/>
              </w:rPr>
            </w:pPr>
            <w:r w:rsidRPr="00140E21">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tcPr>
          <w:p w14:paraId="0A6E4E5B" w14:textId="77777777" w:rsidR="00614A8D" w:rsidRPr="00140E21" w:rsidRDefault="00614A8D" w:rsidP="005626BE">
            <w:pPr>
              <w:pStyle w:val="TAL"/>
              <w:rPr>
                <w:rFonts w:eastAsia="Malgun Gothic"/>
              </w:rPr>
            </w:pPr>
            <w:r w:rsidRPr="00140E21">
              <w:rPr>
                <w:rFonts w:eastAsia="Malgun Gothic"/>
              </w:rPr>
              <w:t>PDU Session Id(s)</w:t>
            </w:r>
          </w:p>
        </w:tc>
        <w:tc>
          <w:tcPr>
            <w:tcW w:w="4225" w:type="dxa"/>
            <w:tcBorders>
              <w:top w:val="single" w:sz="4" w:space="0" w:color="auto"/>
              <w:left w:val="single" w:sz="4" w:space="0" w:color="auto"/>
              <w:bottom w:val="single" w:sz="4" w:space="0" w:color="auto"/>
              <w:right w:val="single" w:sz="4" w:space="0" w:color="auto"/>
            </w:tcBorders>
          </w:tcPr>
          <w:p w14:paraId="44C0A185" w14:textId="77777777" w:rsidR="00614A8D" w:rsidRPr="00140E21" w:rsidRDefault="00614A8D" w:rsidP="005626BE">
            <w:pPr>
              <w:pStyle w:val="TAL"/>
              <w:rPr>
                <w:rFonts w:eastAsia="Malgun Gothic"/>
              </w:rPr>
            </w:pPr>
            <w:r w:rsidRPr="00140E21">
              <w:rPr>
                <w:rFonts w:eastAsia="Malgun Gothic"/>
              </w:rPr>
              <w:t>List of PDU Session Id(s) for the UE</w:t>
            </w:r>
            <w:r>
              <w:rPr>
                <w:rFonts w:eastAsia="Malgun Gothic"/>
              </w:rPr>
              <w:t>.</w:t>
            </w:r>
          </w:p>
        </w:tc>
      </w:tr>
      <w:tr w:rsidR="00614A8D" w:rsidRPr="00140E21" w14:paraId="26509E4E" w14:textId="77777777" w:rsidTr="005626BE">
        <w:trPr>
          <w:cantSplit/>
          <w:tblHeader/>
          <w:jc w:val="center"/>
        </w:trPr>
        <w:tc>
          <w:tcPr>
            <w:tcW w:w="1980" w:type="dxa"/>
            <w:tcBorders>
              <w:top w:val="nil"/>
              <w:left w:val="single" w:sz="4" w:space="0" w:color="auto"/>
              <w:bottom w:val="nil"/>
              <w:right w:val="single" w:sz="4" w:space="0" w:color="auto"/>
            </w:tcBorders>
          </w:tcPr>
          <w:p w14:paraId="25455B84" w14:textId="77777777" w:rsidR="00614A8D" w:rsidRPr="00140E21" w:rsidRDefault="00614A8D" w:rsidP="005626BE">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70D49477" w14:textId="77777777" w:rsidR="00614A8D" w:rsidRPr="00140E21" w:rsidRDefault="00614A8D" w:rsidP="005626BE">
            <w:pPr>
              <w:pStyle w:val="TAL"/>
              <w:rPr>
                <w:rFonts w:eastAsia="Malgun Gothic"/>
                <w:b/>
              </w:rPr>
            </w:pPr>
            <w:r w:rsidRPr="00140E21">
              <w:rPr>
                <w:rFonts w:eastAsia="Malgun Gothic"/>
                <w:b/>
              </w:rPr>
              <w:t>For emergency PDU Session Id:</w:t>
            </w:r>
          </w:p>
        </w:tc>
      </w:tr>
      <w:tr w:rsidR="00614A8D" w:rsidRPr="00140E21" w14:paraId="5219AA0B" w14:textId="77777777" w:rsidTr="005626BE">
        <w:trPr>
          <w:cantSplit/>
          <w:tblHeader/>
          <w:jc w:val="center"/>
        </w:trPr>
        <w:tc>
          <w:tcPr>
            <w:tcW w:w="1980" w:type="dxa"/>
            <w:tcBorders>
              <w:top w:val="nil"/>
              <w:left w:val="single" w:sz="4" w:space="0" w:color="auto"/>
              <w:bottom w:val="nil"/>
              <w:right w:val="single" w:sz="4" w:space="0" w:color="auto"/>
            </w:tcBorders>
          </w:tcPr>
          <w:p w14:paraId="7DD5E096"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115DAEC" w14:textId="77777777" w:rsidR="00614A8D" w:rsidRPr="00140E21" w:rsidRDefault="00614A8D" w:rsidP="005626BE">
            <w:pPr>
              <w:pStyle w:val="TAL"/>
              <w:rPr>
                <w:rFonts w:eastAsia="Malgun Gothic"/>
              </w:rPr>
            </w:pPr>
            <w:r w:rsidRPr="00140E21">
              <w:rPr>
                <w:rFonts w:eastAsia="Malgun Gothic"/>
              </w:rPr>
              <w:t>Emergency Information</w:t>
            </w:r>
          </w:p>
        </w:tc>
        <w:tc>
          <w:tcPr>
            <w:tcW w:w="4225" w:type="dxa"/>
            <w:tcBorders>
              <w:top w:val="single" w:sz="4" w:space="0" w:color="auto"/>
              <w:left w:val="single" w:sz="4" w:space="0" w:color="auto"/>
              <w:bottom w:val="single" w:sz="4" w:space="0" w:color="auto"/>
              <w:right w:val="single" w:sz="4" w:space="0" w:color="auto"/>
            </w:tcBorders>
          </w:tcPr>
          <w:p w14:paraId="0E7C501A" w14:textId="77777777" w:rsidR="00614A8D" w:rsidRPr="00140E21" w:rsidRDefault="00614A8D" w:rsidP="005626BE">
            <w:pPr>
              <w:pStyle w:val="TAL"/>
              <w:rPr>
                <w:rFonts w:eastAsia="Malgun Gothic"/>
              </w:rPr>
            </w:pPr>
            <w:r w:rsidRPr="00140E21">
              <w:rPr>
                <w:rFonts w:eastAsia="Malgun Gothic"/>
              </w:rPr>
              <w:t>The PGW-C+SMF FQDN for emergency session used for interworking with EPC.</w:t>
            </w:r>
          </w:p>
        </w:tc>
      </w:tr>
      <w:tr w:rsidR="00614A8D" w:rsidRPr="00140E21" w14:paraId="78A29B3F" w14:textId="77777777" w:rsidTr="005626BE">
        <w:trPr>
          <w:cantSplit/>
          <w:tblHeader/>
          <w:jc w:val="center"/>
        </w:trPr>
        <w:tc>
          <w:tcPr>
            <w:tcW w:w="1980" w:type="dxa"/>
            <w:tcBorders>
              <w:top w:val="nil"/>
              <w:left w:val="single" w:sz="4" w:space="0" w:color="auto"/>
              <w:bottom w:val="nil"/>
              <w:right w:val="single" w:sz="4" w:space="0" w:color="auto"/>
            </w:tcBorders>
          </w:tcPr>
          <w:p w14:paraId="3D9D5578" w14:textId="77777777" w:rsidR="00614A8D" w:rsidRPr="00140E21" w:rsidRDefault="00614A8D" w:rsidP="005626BE">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57E49E88" w14:textId="77777777" w:rsidR="00614A8D" w:rsidRPr="00140E21" w:rsidRDefault="00614A8D" w:rsidP="005626BE">
            <w:pPr>
              <w:pStyle w:val="TAL"/>
              <w:rPr>
                <w:rFonts w:eastAsia="Malgun Gothic"/>
                <w:b/>
              </w:rPr>
            </w:pPr>
            <w:r w:rsidRPr="00140E21">
              <w:rPr>
                <w:rFonts w:eastAsia="Malgun Gothic"/>
                <w:b/>
              </w:rPr>
              <w:t>For each non-emergency PDU Session Id:</w:t>
            </w:r>
          </w:p>
        </w:tc>
      </w:tr>
      <w:tr w:rsidR="00614A8D" w:rsidRPr="00140E21" w14:paraId="05A3D266" w14:textId="77777777" w:rsidTr="005626BE">
        <w:trPr>
          <w:cantSplit/>
          <w:tblHeader/>
          <w:jc w:val="center"/>
        </w:trPr>
        <w:tc>
          <w:tcPr>
            <w:tcW w:w="1980" w:type="dxa"/>
            <w:tcBorders>
              <w:top w:val="nil"/>
              <w:left w:val="single" w:sz="4" w:space="0" w:color="auto"/>
              <w:bottom w:val="nil"/>
              <w:right w:val="single" w:sz="4" w:space="0" w:color="auto"/>
            </w:tcBorders>
          </w:tcPr>
          <w:p w14:paraId="112AC9E8"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190933D" w14:textId="77777777" w:rsidR="00614A8D" w:rsidRPr="00140E21" w:rsidRDefault="00614A8D" w:rsidP="005626BE">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126D495B" w14:textId="77777777" w:rsidR="00614A8D" w:rsidRPr="00140E21" w:rsidRDefault="00614A8D" w:rsidP="005626BE">
            <w:pPr>
              <w:pStyle w:val="TAL"/>
              <w:rPr>
                <w:rFonts w:eastAsia="Malgun Gothic"/>
              </w:rPr>
            </w:pPr>
            <w:r w:rsidRPr="00140E21">
              <w:rPr>
                <w:rFonts w:eastAsia="Malgun Gothic"/>
              </w:rPr>
              <w:t>DNN for the PDU Session.</w:t>
            </w:r>
          </w:p>
        </w:tc>
      </w:tr>
      <w:tr w:rsidR="00614A8D" w:rsidRPr="00140E21" w14:paraId="0D6AE567" w14:textId="77777777" w:rsidTr="005626BE">
        <w:trPr>
          <w:cantSplit/>
          <w:tblHeader/>
          <w:jc w:val="center"/>
        </w:trPr>
        <w:tc>
          <w:tcPr>
            <w:tcW w:w="1980" w:type="dxa"/>
            <w:tcBorders>
              <w:top w:val="nil"/>
              <w:left w:val="single" w:sz="4" w:space="0" w:color="auto"/>
              <w:bottom w:val="nil"/>
              <w:right w:val="single" w:sz="4" w:space="0" w:color="auto"/>
            </w:tcBorders>
          </w:tcPr>
          <w:p w14:paraId="78CB3837"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73899C8" w14:textId="77777777" w:rsidR="00614A8D" w:rsidRPr="00140E21" w:rsidRDefault="00614A8D" w:rsidP="005626BE">
            <w:pPr>
              <w:pStyle w:val="TAL"/>
              <w:rPr>
                <w:rFonts w:eastAsia="Malgun Gothic"/>
              </w:rPr>
            </w:pPr>
            <w:r w:rsidRPr="00140E21">
              <w:rPr>
                <w:rFonts w:eastAsia="Malgun Gothic"/>
              </w:rPr>
              <w:t>SMF</w:t>
            </w:r>
          </w:p>
        </w:tc>
        <w:tc>
          <w:tcPr>
            <w:tcW w:w="4225" w:type="dxa"/>
            <w:tcBorders>
              <w:top w:val="single" w:sz="4" w:space="0" w:color="auto"/>
              <w:left w:val="single" w:sz="4" w:space="0" w:color="auto"/>
              <w:bottom w:val="single" w:sz="4" w:space="0" w:color="auto"/>
              <w:right w:val="single" w:sz="4" w:space="0" w:color="auto"/>
            </w:tcBorders>
          </w:tcPr>
          <w:p w14:paraId="4170549D" w14:textId="77777777" w:rsidR="00614A8D" w:rsidRPr="00140E21" w:rsidRDefault="00614A8D" w:rsidP="005626BE">
            <w:pPr>
              <w:pStyle w:val="TAL"/>
              <w:rPr>
                <w:rFonts w:eastAsia="Malgun Gothic"/>
              </w:rPr>
            </w:pPr>
            <w:r w:rsidRPr="00140E21">
              <w:rPr>
                <w:rFonts w:eastAsia="Malgun Gothic"/>
              </w:rPr>
              <w:t>Allocated SMF for the PDU Session. Includes SMF IP Address and SMF NF Id.</w:t>
            </w:r>
          </w:p>
        </w:tc>
      </w:tr>
      <w:tr w:rsidR="00614A8D" w:rsidRPr="00140E21" w14:paraId="51152D3B" w14:textId="77777777" w:rsidTr="005626BE">
        <w:trPr>
          <w:cantSplit/>
          <w:tblHeader/>
          <w:jc w:val="center"/>
        </w:trPr>
        <w:tc>
          <w:tcPr>
            <w:tcW w:w="1980" w:type="dxa"/>
            <w:tcBorders>
              <w:top w:val="nil"/>
              <w:left w:val="single" w:sz="4" w:space="0" w:color="auto"/>
              <w:right w:val="single" w:sz="4" w:space="0" w:color="auto"/>
            </w:tcBorders>
          </w:tcPr>
          <w:p w14:paraId="58EF5624"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0C885FB" w14:textId="77777777" w:rsidR="00614A8D" w:rsidRPr="00140E21" w:rsidRDefault="00614A8D" w:rsidP="005626BE">
            <w:pPr>
              <w:pStyle w:val="TAL"/>
              <w:rPr>
                <w:rFonts w:eastAsia="Malgun Gothic"/>
              </w:rPr>
            </w:pPr>
            <w:r w:rsidRPr="00140E21">
              <w:rPr>
                <w:rFonts w:eastAsia="Malgun Gothic"/>
              </w:rPr>
              <w:t>PGW-C+SMF FQDN</w:t>
            </w:r>
          </w:p>
        </w:tc>
        <w:tc>
          <w:tcPr>
            <w:tcW w:w="4225" w:type="dxa"/>
            <w:tcBorders>
              <w:top w:val="single" w:sz="4" w:space="0" w:color="auto"/>
              <w:left w:val="single" w:sz="4" w:space="0" w:color="auto"/>
              <w:bottom w:val="single" w:sz="4" w:space="0" w:color="auto"/>
              <w:right w:val="single" w:sz="4" w:space="0" w:color="auto"/>
            </w:tcBorders>
          </w:tcPr>
          <w:p w14:paraId="57C8E565" w14:textId="77777777" w:rsidR="00614A8D" w:rsidRPr="00140E21" w:rsidRDefault="00614A8D" w:rsidP="005626BE">
            <w:pPr>
              <w:pStyle w:val="TAL"/>
              <w:rPr>
                <w:rFonts w:eastAsia="Malgun Gothic"/>
              </w:rPr>
            </w:pPr>
            <w:r w:rsidRPr="00140E21">
              <w:rPr>
                <w:rFonts w:eastAsia="Malgun Gothic"/>
              </w:rPr>
              <w:t>The S5/S8 PGW-C+SMF FQDN used for interworking with EPS (see NOTE 5).</w:t>
            </w:r>
          </w:p>
        </w:tc>
      </w:tr>
      <w:tr w:rsidR="00614A8D" w:rsidRPr="00140E21" w14:paraId="726CD540"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34750C99" w14:textId="77777777" w:rsidR="00614A8D" w:rsidRPr="00140E21" w:rsidRDefault="00614A8D" w:rsidP="005626BE">
            <w:pPr>
              <w:pStyle w:val="TAL"/>
              <w:rPr>
                <w:rFonts w:eastAsia="SimSun"/>
                <w:lang w:eastAsia="zh-CN"/>
              </w:rPr>
            </w:pPr>
            <w:r w:rsidRPr="00140E21">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tcPr>
          <w:p w14:paraId="09710D19" w14:textId="77777777" w:rsidR="00614A8D" w:rsidRPr="00140E21" w:rsidRDefault="00614A8D" w:rsidP="005626BE">
            <w:pPr>
              <w:pStyle w:val="TAL"/>
              <w:rPr>
                <w:rFonts w:eastAsia="Malgun Gothic"/>
              </w:rPr>
            </w:pPr>
            <w:r w:rsidRPr="00140E21">
              <w:rPr>
                <w:rFonts w:eastAsia="Malgun Gothic"/>
              </w:rPr>
              <w:t>SMS parameters</w:t>
            </w:r>
          </w:p>
        </w:tc>
        <w:tc>
          <w:tcPr>
            <w:tcW w:w="4225" w:type="dxa"/>
            <w:tcBorders>
              <w:top w:val="single" w:sz="4" w:space="0" w:color="auto"/>
              <w:left w:val="single" w:sz="4" w:space="0" w:color="auto"/>
              <w:bottom w:val="single" w:sz="4" w:space="0" w:color="auto"/>
              <w:right w:val="single" w:sz="4" w:space="0" w:color="auto"/>
            </w:tcBorders>
          </w:tcPr>
          <w:p w14:paraId="51101E72" w14:textId="77777777" w:rsidR="00614A8D" w:rsidRPr="00140E21" w:rsidRDefault="00614A8D" w:rsidP="005626BE">
            <w:pPr>
              <w:pStyle w:val="TAL"/>
              <w:rPr>
                <w:rFonts w:eastAsia="Malgun Gothic"/>
              </w:rPr>
            </w:pPr>
            <w:r w:rsidRPr="00140E21">
              <w:rPr>
                <w:rFonts w:eastAsia="Malgun Gothic"/>
              </w:rPr>
              <w:t>Indicates SMS parameters subscribed for SMS service such as SMS teleservice, SMS barring list</w:t>
            </w:r>
          </w:p>
        </w:tc>
      </w:tr>
      <w:tr w:rsidR="00614A8D" w:rsidRPr="00140E21" w14:paraId="327FBE96"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543DF049" w14:textId="77777777" w:rsidR="00614A8D" w:rsidRPr="00140E21" w:rsidRDefault="00614A8D" w:rsidP="005626BE">
            <w:pPr>
              <w:pStyle w:val="TAL"/>
              <w:rPr>
                <w:rFonts w:eastAsia="Malgun Gothic"/>
              </w:rPr>
            </w:pPr>
            <w:r w:rsidRPr="00140E21">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tcPr>
          <w:p w14:paraId="6737FA0F" w14:textId="77777777" w:rsidR="00614A8D" w:rsidRPr="00140E21" w:rsidRDefault="00614A8D" w:rsidP="005626BE">
            <w:pPr>
              <w:pStyle w:val="TAL"/>
              <w:rPr>
                <w:rFonts w:eastAsia="Malgun Gothic"/>
              </w:rPr>
            </w:pPr>
            <w:r w:rsidRPr="00140E21">
              <w:rPr>
                <w:rFonts w:eastAsia="Malgun Gothic"/>
              </w:rPr>
              <w:t>Trace Requirements</w:t>
            </w:r>
          </w:p>
        </w:tc>
        <w:tc>
          <w:tcPr>
            <w:tcW w:w="4225" w:type="dxa"/>
            <w:tcBorders>
              <w:top w:val="single" w:sz="4" w:space="0" w:color="auto"/>
              <w:left w:val="single" w:sz="4" w:space="0" w:color="auto"/>
              <w:bottom w:val="single" w:sz="4" w:space="0" w:color="auto"/>
              <w:right w:val="single" w:sz="4" w:space="0" w:color="auto"/>
            </w:tcBorders>
          </w:tcPr>
          <w:p w14:paraId="6980ED9C" w14:textId="77777777" w:rsidR="00614A8D" w:rsidRPr="00140E21" w:rsidRDefault="00614A8D" w:rsidP="005626BE">
            <w:pPr>
              <w:pStyle w:val="TAL"/>
              <w:rPr>
                <w:rFonts w:eastAsia="Malgun Gothic"/>
              </w:rPr>
            </w:pPr>
            <w:r w:rsidRPr="00140E21">
              <w:rPr>
                <w:rFonts w:eastAsia="Malgun Gothic"/>
              </w:rPr>
              <w:t>Trace requirements about a UE (e.g. trace reference, address of the Trace Collection Entity, etc.) is defined in TS 32.421 [39].</w:t>
            </w:r>
          </w:p>
          <w:p w14:paraId="1228638C" w14:textId="77777777" w:rsidR="00614A8D" w:rsidRPr="00140E21" w:rsidRDefault="00614A8D" w:rsidP="005626BE">
            <w:pPr>
              <w:pStyle w:val="TAL"/>
              <w:rPr>
                <w:rFonts w:eastAsia="Malgun Gothic"/>
              </w:rPr>
            </w:pPr>
            <w:r w:rsidRPr="00140E21">
              <w:rPr>
                <w:rFonts w:eastAsia="Malgun Gothic"/>
              </w:rPr>
              <w:t>This information is only sent to a SMSF in HPLMN.</w:t>
            </w:r>
          </w:p>
        </w:tc>
      </w:tr>
      <w:tr w:rsidR="00614A8D" w:rsidRPr="00140E21" w14:paraId="558B6756"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69BF5A54" w14:textId="77777777" w:rsidR="00614A8D" w:rsidRPr="00140E21" w:rsidRDefault="00614A8D" w:rsidP="005626BE">
            <w:pPr>
              <w:pStyle w:val="TAL"/>
              <w:rPr>
                <w:rFonts w:eastAsia="SimSun"/>
                <w:lang w:eastAsia="zh-CN"/>
              </w:rPr>
            </w:pPr>
            <w:r w:rsidRPr="00140E21">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tcPr>
          <w:p w14:paraId="6CF9408C" w14:textId="77777777" w:rsidR="00614A8D" w:rsidRPr="00140E21" w:rsidRDefault="00614A8D" w:rsidP="005626BE">
            <w:pPr>
              <w:pStyle w:val="TAL"/>
              <w:rPr>
                <w:rFonts w:eastAsia="Malgun Gothic"/>
              </w:rPr>
            </w:pPr>
            <w:r w:rsidRPr="00140E21">
              <w:rPr>
                <w:rFonts w:eastAsia="Malgun Gothic"/>
              </w:rPr>
              <w:t>SMS Subscription</w:t>
            </w:r>
          </w:p>
        </w:tc>
        <w:tc>
          <w:tcPr>
            <w:tcW w:w="4225" w:type="dxa"/>
            <w:tcBorders>
              <w:top w:val="single" w:sz="4" w:space="0" w:color="auto"/>
              <w:left w:val="single" w:sz="4" w:space="0" w:color="auto"/>
              <w:bottom w:val="nil"/>
              <w:right w:val="single" w:sz="4" w:space="0" w:color="auto"/>
            </w:tcBorders>
          </w:tcPr>
          <w:p w14:paraId="312E3A9D" w14:textId="77777777" w:rsidR="00614A8D" w:rsidRPr="00140E21" w:rsidRDefault="00614A8D" w:rsidP="005626BE">
            <w:pPr>
              <w:pStyle w:val="TAL"/>
              <w:rPr>
                <w:rFonts w:eastAsia="Malgun Gothic"/>
              </w:rPr>
            </w:pPr>
            <w:r w:rsidRPr="00140E21">
              <w:rPr>
                <w:rFonts w:eastAsia="Malgun Gothic"/>
              </w:rPr>
              <w:t>Indicates subscription to any SMS delivery service over NAS irrespective of access type.</w:t>
            </w:r>
          </w:p>
        </w:tc>
      </w:tr>
      <w:tr w:rsidR="00614A8D" w:rsidRPr="00140E21" w14:paraId="61A3A8BF"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600820F6" w14:textId="77777777" w:rsidR="00614A8D" w:rsidRPr="00140E21" w:rsidRDefault="00614A8D" w:rsidP="005626BE">
            <w:pPr>
              <w:pStyle w:val="TAL"/>
              <w:rPr>
                <w:rFonts w:eastAsia="Malgun Gothic"/>
              </w:rPr>
            </w:pPr>
            <w:r w:rsidRPr="00140E21">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32E56B96" w14:textId="77777777" w:rsidR="00614A8D" w:rsidRPr="00140E21" w:rsidRDefault="00614A8D" w:rsidP="005626BE">
            <w:pPr>
              <w:pStyle w:val="TAL"/>
              <w:rPr>
                <w:rFonts w:eastAsia="Malgun Gothic"/>
              </w:rPr>
            </w:pPr>
          </w:p>
        </w:tc>
        <w:tc>
          <w:tcPr>
            <w:tcW w:w="4225" w:type="dxa"/>
            <w:tcBorders>
              <w:top w:val="nil"/>
              <w:left w:val="single" w:sz="4" w:space="0" w:color="auto"/>
              <w:bottom w:val="single" w:sz="4" w:space="0" w:color="auto"/>
              <w:right w:val="single" w:sz="4" w:space="0" w:color="auto"/>
            </w:tcBorders>
          </w:tcPr>
          <w:p w14:paraId="265D3AC0" w14:textId="77777777" w:rsidR="00614A8D" w:rsidRPr="00140E21" w:rsidRDefault="00614A8D" w:rsidP="005626BE">
            <w:pPr>
              <w:pStyle w:val="TAL"/>
              <w:rPr>
                <w:rFonts w:eastAsia="Malgun Gothic"/>
              </w:rPr>
            </w:pPr>
          </w:p>
        </w:tc>
      </w:tr>
      <w:tr w:rsidR="00614A8D" w:rsidRPr="00140E21" w14:paraId="4BA8C695"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5E8D8EC9" w14:textId="77777777" w:rsidR="00614A8D" w:rsidRPr="00140E21" w:rsidRDefault="00614A8D" w:rsidP="005626BE">
            <w:pPr>
              <w:pStyle w:val="TAL"/>
              <w:rPr>
                <w:rFonts w:eastAsia="SimSun"/>
                <w:lang w:eastAsia="zh-CN"/>
              </w:rPr>
            </w:pPr>
            <w:r w:rsidRPr="00140E21">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tcPr>
          <w:p w14:paraId="77ABA855" w14:textId="77777777" w:rsidR="00614A8D" w:rsidRPr="00140E21" w:rsidRDefault="00614A8D" w:rsidP="005626BE">
            <w:pPr>
              <w:pStyle w:val="TAL"/>
              <w:rPr>
                <w:rFonts w:eastAsia="Malgun Gothic"/>
              </w:rPr>
            </w:pPr>
            <w:r w:rsidRPr="00140E21">
              <w:rPr>
                <w:rFonts w:eastAsia="Malgun Gothic"/>
              </w:rPr>
              <w:t>SMSF Information</w:t>
            </w:r>
          </w:p>
        </w:tc>
        <w:tc>
          <w:tcPr>
            <w:tcW w:w="4225" w:type="dxa"/>
            <w:tcBorders>
              <w:top w:val="single" w:sz="4" w:space="0" w:color="auto"/>
              <w:left w:val="single" w:sz="4" w:space="0" w:color="auto"/>
              <w:bottom w:val="single" w:sz="4" w:space="0" w:color="auto"/>
              <w:right w:val="single" w:sz="4" w:space="0" w:color="auto"/>
            </w:tcBorders>
          </w:tcPr>
          <w:p w14:paraId="0F65B3A0" w14:textId="77777777" w:rsidR="00614A8D" w:rsidRPr="00140E21" w:rsidRDefault="00614A8D" w:rsidP="005626BE">
            <w:pPr>
              <w:pStyle w:val="TAL"/>
              <w:rPr>
                <w:rFonts w:eastAsia="Malgun Gothic"/>
              </w:rPr>
            </w:pPr>
            <w:r w:rsidRPr="00140E21">
              <w:rPr>
                <w:rFonts w:eastAsia="Malgun Gothic"/>
              </w:rPr>
              <w:t>Indicates SMSF allocated for the UE, including SMSF address and SMSF NF ID.</w:t>
            </w:r>
          </w:p>
        </w:tc>
      </w:tr>
      <w:tr w:rsidR="00614A8D" w:rsidRPr="00140E21" w14:paraId="4CC39EFC"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24D72A95"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89518B" w14:textId="77777777" w:rsidR="00614A8D" w:rsidRPr="00140E21" w:rsidRDefault="00614A8D" w:rsidP="005626BE">
            <w:pPr>
              <w:pStyle w:val="TAL"/>
              <w:rPr>
                <w:rFonts w:eastAsia="Malgun Gothic"/>
              </w:rPr>
            </w:pPr>
            <w:r w:rsidRPr="00140E21">
              <w:rPr>
                <w:rFonts w:eastAsia="Malgun Gothic"/>
              </w:rPr>
              <w:t>Access Type</w:t>
            </w:r>
          </w:p>
        </w:tc>
        <w:tc>
          <w:tcPr>
            <w:tcW w:w="4225" w:type="dxa"/>
            <w:tcBorders>
              <w:top w:val="single" w:sz="4" w:space="0" w:color="auto"/>
              <w:left w:val="single" w:sz="4" w:space="0" w:color="auto"/>
              <w:bottom w:val="single" w:sz="4" w:space="0" w:color="auto"/>
              <w:right w:val="single" w:sz="4" w:space="0" w:color="auto"/>
            </w:tcBorders>
          </w:tcPr>
          <w:p w14:paraId="480A4346" w14:textId="77777777" w:rsidR="00614A8D" w:rsidRPr="00140E21" w:rsidRDefault="00614A8D" w:rsidP="005626BE">
            <w:pPr>
              <w:pStyle w:val="TAL"/>
              <w:rPr>
                <w:rFonts w:eastAsia="Malgun Gothic"/>
              </w:rPr>
            </w:pPr>
            <w:r w:rsidRPr="00140E21">
              <w:rPr>
                <w:rFonts w:eastAsia="Malgun Gothic"/>
              </w:rPr>
              <w:t>3GPP or non-3GPP access through this SMSF</w:t>
            </w:r>
          </w:p>
        </w:tc>
      </w:tr>
      <w:tr w:rsidR="00614A8D" w:rsidRPr="00140E21" w14:paraId="2227B8C2" w14:textId="77777777" w:rsidTr="005626BE">
        <w:trPr>
          <w:cantSplit/>
          <w:trHeight w:val="210"/>
          <w:tblHeader/>
          <w:jc w:val="center"/>
        </w:trPr>
        <w:tc>
          <w:tcPr>
            <w:tcW w:w="1980" w:type="dxa"/>
            <w:tcBorders>
              <w:top w:val="single" w:sz="4" w:space="0" w:color="auto"/>
              <w:left w:val="single" w:sz="4" w:space="0" w:color="auto"/>
              <w:bottom w:val="nil"/>
              <w:right w:val="single" w:sz="4" w:space="0" w:color="auto"/>
            </w:tcBorders>
          </w:tcPr>
          <w:p w14:paraId="07B6F920" w14:textId="77777777" w:rsidR="00614A8D" w:rsidRPr="00140E21" w:rsidRDefault="00614A8D" w:rsidP="005626BE">
            <w:pPr>
              <w:pStyle w:val="TAL"/>
              <w:rPr>
                <w:rFonts w:eastAsia="SimSun"/>
              </w:rPr>
            </w:pPr>
            <w:r w:rsidRPr="00140E21">
              <w:rPr>
                <w:rFonts w:eastAsia="SimSun"/>
              </w:rPr>
              <w:t>Session Management Subscription data (data needed for PDU</w:t>
            </w:r>
          </w:p>
        </w:tc>
        <w:tc>
          <w:tcPr>
            <w:tcW w:w="2811" w:type="dxa"/>
            <w:tcBorders>
              <w:top w:val="single" w:sz="4" w:space="0" w:color="auto"/>
              <w:left w:val="single" w:sz="4" w:space="0" w:color="auto"/>
              <w:right w:val="single" w:sz="4" w:space="0" w:color="auto"/>
            </w:tcBorders>
          </w:tcPr>
          <w:p w14:paraId="117FF05C" w14:textId="77777777" w:rsidR="00614A8D" w:rsidRPr="00140E21" w:rsidRDefault="00614A8D" w:rsidP="005626BE">
            <w:pPr>
              <w:pStyle w:val="TAL"/>
              <w:rPr>
                <w:rFonts w:eastAsia="SimSun"/>
              </w:rPr>
            </w:pPr>
            <w:r w:rsidRPr="00140E21">
              <w:rPr>
                <w:rFonts w:eastAsia="Malgun Gothic"/>
              </w:rPr>
              <w:t>GPSI List</w:t>
            </w:r>
          </w:p>
        </w:tc>
        <w:tc>
          <w:tcPr>
            <w:tcW w:w="4225" w:type="dxa"/>
            <w:tcBorders>
              <w:top w:val="single" w:sz="4" w:space="0" w:color="auto"/>
              <w:left w:val="single" w:sz="4" w:space="0" w:color="auto"/>
              <w:right w:val="single" w:sz="4" w:space="0" w:color="auto"/>
            </w:tcBorders>
          </w:tcPr>
          <w:p w14:paraId="7434A195" w14:textId="77777777" w:rsidR="00614A8D" w:rsidRPr="00140E21" w:rsidRDefault="00614A8D" w:rsidP="005626BE">
            <w:pPr>
              <w:pStyle w:val="TAL"/>
              <w:rPr>
                <w:rFonts w:eastAsia="SimSun"/>
              </w:rPr>
            </w:pPr>
            <w:r w:rsidRPr="00140E21">
              <w:rPr>
                <w:rFonts w:eastAsia="Malgun Gothic"/>
              </w:rPr>
              <w:t xml:space="preserve">List of the GPSI </w:t>
            </w:r>
            <w:r w:rsidRPr="00140E21">
              <w:rPr>
                <w:lang w:eastAsia="zh-CN"/>
              </w:rPr>
              <w:t>(</w:t>
            </w:r>
            <w:r w:rsidRPr="00140E21">
              <w:rPr>
                <w:rFonts w:eastAsia="Malgun Gothic"/>
              </w:rPr>
              <w:t>Generic Public Subscription Identifier) used</w:t>
            </w:r>
            <w:r w:rsidRPr="00140E21">
              <w:rPr>
                <w:rFonts w:eastAsia="Malgun Gothic"/>
                <w:iCs/>
              </w:rPr>
              <w:t xml:space="preserve"> both inside and outside of the 3GPP system</w:t>
            </w:r>
            <w:r w:rsidRPr="00140E21">
              <w:rPr>
                <w:rFonts w:eastAsia="Malgun Gothic"/>
              </w:rPr>
              <w:t xml:space="preserve"> to </w:t>
            </w:r>
            <w:r w:rsidRPr="00140E21">
              <w:rPr>
                <w:rFonts w:eastAsia="Malgun Gothic"/>
                <w:lang w:eastAsia="zh-CN"/>
              </w:rPr>
              <w:t>a</w:t>
            </w:r>
            <w:r w:rsidRPr="00140E21">
              <w:rPr>
                <w:rFonts w:eastAsia="Malgun Gothic"/>
              </w:rPr>
              <w:t>ddress a 3GPP subscription.</w:t>
            </w:r>
          </w:p>
        </w:tc>
      </w:tr>
      <w:tr w:rsidR="00614A8D" w:rsidRPr="00140E21" w14:paraId="5A67C743" w14:textId="77777777" w:rsidTr="005626BE">
        <w:trPr>
          <w:cantSplit/>
          <w:trHeight w:val="210"/>
          <w:tblHeader/>
          <w:jc w:val="center"/>
        </w:trPr>
        <w:tc>
          <w:tcPr>
            <w:tcW w:w="1980" w:type="dxa"/>
            <w:tcBorders>
              <w:top w:val="nil"/>
              <w:left w:val="single" w:sz="4" w:space="0" w:color="auto"/>
              <w:bottom w:val="nil"/>
              <w:right w:val="single" w:sz="4" w:space="0" w:color="auto"/>
            </w:tcBorders>
          </w:tcPr>
          <w:p w14:paraId="68E7A60B" w14:textId="77777777" w:rsidR="00614A8D" w:rsidRPr="00140E21" w:rsidRDefault="00614A8D" w:rsidP="005626BE">
            <w:pPr>
              <w:pStyle w:val="TAL"/>
              <w:rPr>
                <w:rFonts w:eastAsia="SimSun"/>
              </w:rPr>
            </w:pPr>
            <w:r w:rsidRPr="00140E21">
              <w:rPr>
                <w:rFonts w:eastAsia="SimSun"/>
              </w:rPr>
              <w:t>Session Establishment)</w:t>
            </w:r>
          </w:p>
        </w:tc>
        <w:tc>
          <w:tcPr>
            <w:tcW w:w="2811" w:type="dxa"/>
            <w:tcBorders>
              <w:top w:val="single" w:sz="4" w:space="0" w:color="auto"/>
              <w:left w:val="single" w:sz="4" w:space="0" w:color="auto"/>
              <w:right w:val="single" w:sz="4" w:space="0" w:color="auto"/>
            </w:tcBorders>
          </w:tcPr>
          <w:p w14:paraId="19D9DD59" w14:textId="77777777" w:rsidR="00614A8D" w:rsidRPr="00140E21" w:rsidRDefault="00614A8D" w:rsidP="005626BE">
            <w:pPr>
              <w:pStyle w:val="TAL"/>
              <w:rPr>
                <w:rFonts w:eastAsia="SimSun"/>
              </w:rPr>
            </w:pPr>
            <w:r w:rsidRPr="00140E21">
              <w:rPr>
                <w:rFonts w:eastAsia="Malgun Gothic"/>
              </w:rPr>
              <w:t>Internal Group ID-list</w:t>
            </w:r>
          </w:p>
        </w:tc>
        <w:tc>
          <w:tcPr>
            <w:tcW w:w="4225" w:type="dxa"/>
            <w:tcBorders>
              <w:top w:val="single" w:sz="4" w:space="0" w:color="auto"/>
              <w:left w:val="single" w:sz="4" w:space="0" w:color="auto"/>
              <w:right w:val="single" w:sz="4" w:space="0" w:color="auto"/>
            </w:tcBorders>
          </w:tcPr>
          <w:p w14:paraId="560D61A4" w14:textId="77777777" w:rsidR="00614A8D" w:rsidRPr="00140E21" w:rsidRDefault="00614A8D" w:rsidP="005626BE">
            <w:pPr>
              <w:pStyle w:val="TAL"/>
              <w:rPr>
                <w:rFonts w:eastAsia="SimSun"/>
              </w:rPr>
            </w:pPr>
            <w:r w:rsidRPr="00140E21">
              <w:rPr>
                <w:rFonts w:eastAsia="Malgun Gothic"/>
              </w:rPr>
              <w:t>List of the subscribed internal group(s) that the UE belongs to.</w:t>
            </w:r>
          </w:p>
        </w:tc>
      </w:tr>
      <w:tr w:rsidR="00614A8D" w:rsidRPr="00140E21" w14:paraId="1202CCEB" w14:textId="77777777" w:rsidTr="005626BE">
        <w:trPr>
          <w:cantSplit/>
          <w:trHeight w:val="210"/>
          <w:tblHeader/>
          <w:jc w:val="center"/>
        </w:trPr>
        <w:tc>
          <w:tcPr>
            <w:tcW w:w="1980" w:type="dxa"/>
            <w:tcBorders>
              <w:top w:val="nil"/>
              <w:left w:val="single" w:sz="4" w:space="0" w:color="auto"/>
              <w:bottom w:val="nil"/>
              <w:right w:val="single" w:sz="4" w:space="0" w:color="auto"/>
            </w:tcBorders>
          </w:tcPr>
          <w:p w14:paraId="5A544AC0" w14:textId="77777777" w:rsidR="00614A8D" w:rsidRPr="00140E21" w:rsidRDefault="00614A8D" w:rsidP="005626BE">
            <w:pPr>
              <w:pStyle w:val="TAL"/>
              <w:rPr>
                <w:rFonts w:eastAsia="SimSun"/>
              </w:rPr>
            </w:pPr>
          </w:p>
        </w:tc>
        <w:tc>
          <w:tcPr>
            <w:tcW w:w="2811" w:type="dxa"/>
            <w:tcBorders>
              <w:top w:val="single" w:sz="4" w:space="0" w:color="auto"/>
              <w:left w:val="single" w:sz="4" w:space="0" w:color="auto"/>
              <w:right w:val="single" w:sz="4" w:space="0" w:color="auto"/>
            </w:tcBorders>
          </w:tcPr>
          <w:p w14:paraId="6EC499CA" w14:textId="77777777" w:rsidR="00614A8D" w:rsidRPr="00140E21" w:rsidRDefault="00614A8D" w:rsidP="005626BE">
            <w:pPr>
              <w:pStyle w:val="TAL"/>
              <w:rPr>
                <w:rFonts w:eastAsia="SimSun"/>
              </w:rPr>
            </w:pPr>
            <w:r w:rsidRPr="00140E21">
              <w:rPr>
                <w:rFonts w:eastAsia="SimSun"/>
              </w:rPr>
              <w:t>Trace Requirements</w:t>
            </w:r>
          </w:p>
        </w:tc>
        <w:tc>
          <w:tcPr>
            <w:tcW w:w="4225" w:type="dxa"/>
            <w:tcBorders>
              <w:top w:val="single" w:sz="4" w:space="0" w:color="auto"/>
              <w:left w:val="single" w:sz="4" w:space="0" w:color="auto"/>
              <w:right w:val="single" w:sz="4" w:space="0" w:color="auto"/>
            </w:tcBorders>
          </w:tcPr>
          <w:p w14:paraId="074CC5C2" w14:textId="77777777" w:rsidR="00614A8D" w:rsidRPr="00140E21" w:rsidRDefault="00614A8D" w:rsidP="005626BE">
            <w:pPr>
              <w:pStyle w:val="TAL"/>
              <w:rPr>
                <w:rFonts w:eastAsia="SimSun"/>
              </w:rPr>
            </w:pPr>
            <w:r w:rsidRPr="00140E21">
              <w:rPr>
                <w:rFonts w:eastAsia="SimSun"/>
              </w:rPr>
              <w:t>Trace requirements about a UE (e.g. trace reference, address of the Trace Collection Entity, etc…) is defined in TS 32.421 [39].</w:t>
            </w:r>
          </w:p>
          <w:p w14:paraId="274B6232" w14:textId="77777777" w:rsidR="00614A8D" w:rsidRPr="00140E21" w:rsidRDefault="00614A8D" w:rsidP="005626BE">
            <w:pPr>
              <w:pStyle w:val="TAL"/>
              <w:rPr>
                <w:rFonts w:eastAsia="SimSun"/>
              </w:rPr>
            </w:pPr>
            <w:r w:rsidRPr="00140E21">
              <w:rPr>
                <w:rFonts w:eastAsia="SimSun"/>
              </w:rPr>
              <w:t>This information is only sent to a SMF in the HPLMN or one of its equivalent PLMN(s).</w:t>
            </w:r>
          </w:p>
        </w:tc>
      </w:tr>
      <w:tr w:rsidR="00614A8D" w:rsidRPr="00140E21" w14:paraId="1F90A941" w14:textId="77777777" w:rsidTr="005626BE">
        <w:trPr>
          <w:cantSplit/>
          <w:tblHeader/>
          <w:jc w:val="center"/>
        </w:trPr>
        <w:tc>
          <w:tcPr>
            <w:tcW w:w="1980" w:type="dxa"/>
            <w:tcBorders>
              <w:top w:val="nil"/>
              <w:left w:val="single" w:sz="4" w:space="0" w:color="auto"/>
              <w:bottom w:val="nil"/>
              <w:right w:val="single" w:sz="4" w:space="0" w:color="auto"/>
            </w:tcBorders>
          </w:tcPr>
          <w:p w14:paraId="107C020E" w14:textId="77777777" w:rsidR="00614A8D" w:rsidRPr="00140E21" w:rsidRDefault="00614A8D" w:rsidP="005626BE">
            <w:pPr>
              <w:pStyle w:val="TAL"/>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00678CC9" w14:textId="77777777" w:rsidR="00614A8D" w:rsidRPr="00140E21" w:rsidRDefault="00614A8D" w:rsidP="005626BE">
            <w:pPr>
              <w:pStyle w:val="TAL"/>
              <w:rPr>
                <w:rFonts w:eastAsia="Malgun Gothic"/>
                <w:b/>
              </w:rPr>
            </w:pPr>
            <w:r w:rsidRPr="00140E21">
              <w:rPr>
                <w:rFonts w:eastAsia="Malgun Gothic"/>
                <w:b/>
              </w:rPr>
              <w:t>Session Management Subscription data contains one or more S-NSSAI level subscription data:</w:t>
            </w:r>
          </w:p>
        </w:tc>
      </w:tr>
      <w:tr w:rsidR="00614A8D" w:rsidRPr="00140E21" w14:paraId="77DC64B5" w14:textId="77777777" w:rsidTr="005626BE">
        <w:trPr>
          <w:cantSplit/>
          <w:tblHeader/>
          <w:jc w:val="center"/>
        </w:trPr>
        <w:tc>
          <w:tcPr>
            <w:tcW w:w="1980" w:type="dxa"/>
            <w:tcBorders>
              <w:top w:val="nil"/>
              <w:left w:val="single" w:sz="4" w:space="0" w:color="auto"/>
              <w:bottom w:val="nil"/>
              <w:right w:val="single" w:sz="4" w:space="0" w:color="auto"/>
            </w:tcBorders>
          </w:tcPr>
          <w:p w14:paraId="0BB9D8DE"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3C16BA0" w14:textId="77777777" w:rsidR="00614A8D" w:rsidRPr="00140E21" w:rsidRDefault="00614A8D" w:rsidP="005626BE">
            <w:pPr>
              <w:pStyle w:val="TAL"/>
              <w:rPr>
                <w:rFonts w:eastAsia="Malgun Gothic"/>
              </w:rPr>
            </w:pPr>
            <w:r w:rsidRPr="00140E21">
              <w:rPr>
                <w:rFonts w:eastAsia="Malgun Gothic"/>
              </w:rPr>
              <w:t>S-NSSAI</w:t>
            </w:r>
          </w:p>
        </w:tc>
        <w:tc>
          <w:tcPr>
            <w:tcW w:w="4225" w:type="dxa"/>
            <w:tcBorders>
              <w:top w:val="single" w:sz="4" w:space="0" w:color="auto"/>
              <w:left w:val="single" w:sz="4" w:space="0" w:color="auto"/>
              <w:bottom w:val="single" w:sz="4" w:space="0" w:color="auto"/>
              <w:right w:val="single" w:sz="4" w:space="0" w:color="auto"/>
            </w:tcBorders>
          </w:tcPr>
          <w:p w14:paraId="5E4AD50E" w14:textId="77777777" w:rsidR="00614A8D" w:rsidRPr="00140E21" w:rsidRDefault="00614A8D" w:rsidP="005626BE">
            <w:pPr>
              <w:pStyle w:val="TAL"/>
              <w:rPr>
                <w:rFonts w:eastAsia="Malgun Gothic"/>
              </w:rPr>
            </w:pPr>
            <w:r w:rsidRPr="00140E21">
              <w:rPr>
                <w:rFonts w:eastAsia="Malgun Gothic"/>
              </w:rPr>
              <w:t>Indicates the value of the S-NSSAI.</w:t>
            </w:r>
          </w:p>
        </w:tc>
      </w:tr>
      <w:tr w:rsidR="00614A8D" w:rsidRPr="00140E21" w14:paraId="7662749F" w14:textId="77777777" w:rsidTr="005626BE">
        <w:trPr>
          <w:cantSplit/>
          <w:tblHeader/>
          <w:jc w:val="center"/>
        </w:trPr>
        <w:tc>
          <w:tcPr>
            <w:tcW w:w="1980" w:type="dxa"/>
            <w:tcBorders>
              <w:top w:val="nil"/>
              <w:left w:val="single" w:sz="4" w:space="0" w:color="auto"/>
              <w:bottom w:val="nil"/>
              <w:right w:val="single" w:sz="4" w:space="0" w:color="auto"/>
            </w:tcBorders>
          </w:tcPr>
          <w:p w14:paraId="5D105FCD"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38129D" w14:textId="77777777" w:rsidR="00614A8D" w:rsidRPr="00140E21" w:rsidRDefault="00614A8D" w:rsidP="005626BE">
            <w:pPr>
              <w:pStyle w:val="TAL"/>
              <w:rPr>
                <w:rFonts w:eastAsia="Malgun Gothic"/>
              </w:rPr>
            </w:pPr>
            <w:r w:rsidRPr="00140E21">
              <w:rPr>
                <w:rFonts w:eastAsia="Malgun Gothic"/>
              </w:rPr>
              <w:t>Subscribed DNN list</w:t>
            </w:r>
          </w:p>
        </w:tc>
        <w:tc>
          <w:tcPr>
            <w:tcW w:w="4225" w:type="dxa"/>
            <w:tcBorders>
              <w:top w:val="single" w:sz="4" w:space="0" w:color="auto"/>
              <w:left w:val="single" w:sz="4" w:space="0" w:color="auto"/>
              <w:bottom w:val="single" w:sz="4" w:space="0" w:color="auto"/>
              <w:right w:val="single" w:sz="4" w:space="0" w:color="auto"/>
            </w:tcBorders>
          </w:tcPr>
          <w:p w14:paraId="7A2EF463" w14:textId="77777777" w:rsidR="00614A8D" w:rsidRPr="00140E21" w:rsidRDefault="00614A8D" w:rsidP="005626BE">
            <w:pPr>
              <w:pStyle w:val="TAL"/>
              <w:rPr>
                <w:rFonts w:eastAsia="Malgun Gothic"/>
              </w:rPr>
            </w:pPr>
            <w:r w:rsidRPr="00140E21">
              <w:rPr>
                <w:rFonts w:eastAsia="Malgun Gothic"/>
              </w:rPr>
              <w:t>List of the subscribed DNNs for the S-NSSAI (NOTE 1).</w:t>
            </w:r>
          </w:p>
        </w:tc>
      </w:tr>
      <w:tr w:rsidR="00614A8D" w:rsidRPr="00140E21" w14:paraId="45365132" w14:textId="77777777" w:rsidTr="005626BE">
        <w:trPr>
          <w:cantSplit/>
          <w:tblHeader/>
          <w:jc w:val="center"/>
        </w:trPr>
        <w:tc>
          <w:tcPr>
            <w:tcW w:w="1980" w:type="dxa"/>
            <w:tcBorders>
              <w:top w:val="nil"/>
              <w:left w:val="single" w:sz="4" w:space="0" w:color="auto"/>
              <w:bottom w:val="nil"/>
              <w:right w:val="single" w:sz="4" w:space="0" w:color="auto"/>
            </w:tcBorders>
          </w:tcPr>
          <w:p w14:paraId="3A20DEF0" w14:textId="77777777" w:rsidR="00614A8D" w:rsidRPr="00140E21" w:rsidRDefault="00614A8D" w:rsidP="005626BE">
            <w:pPr>
              <w:pStyle w:val="TAL"/>
              <w:rPr>
                <w:rFonts w:eastAsia="Malgun Gothic"/>
              </w:rPr>
            </w:pPr>
          </w:p>
        </w:tc>
        <w:tc>
          <w:tcPr>
            <w:tcW w:w="7036" w:type="dxa"/>
            <w:gridSpan w:val="2"/>
            <w:tcBorders>
              <w:top w:val="single" w:sz="4" w:space="0" w:color="auto"/>
              <w:left w:val="single" w:sz="4" w:space="0" w:color="auto"/>
              <w:bottom w:val="single" w:sz="4" w:space="0" w:color="auto"/>
              <w:right w:val="single" w:sz="4" w:space="0" w:color="auto"/>
            </w:tcBorders>
          </w:tcPr>
          <w:p w14:paraId="1A157BAD" w14:textId="77777777" w:rsidR="00614A8D" w:rsidRPr="00140E21" w:rsidRDefault="00614A8D" w:rsidP="005626BE">
            <w:pPr>
              <w:pStyle w:val="TAL"/>
              <w:rPr>
                <w:rFonts w:eastAsia="Malgun Gothic"/>
                <w:b/>
              </w:rPr>
            </w:pPr>
            <w:r w:rsidRPr="00140E21">
              <w:rPr>
                <w:rFonts w:eastAsia="Malgun Gothic"/>
                <w:b/>
              </w:rPr>
              <w:t>For each DNN in S-NSSAI level subscription data:</w:t>
            </w:r>
          </w:p>
        </w:tc>
      </w:tr>
      <w:tr w:rsidR="00614A8D" w:rsidRPr="00140E21" w14:paraId="7D2A7EAE" w14:textId="77777777" w:rsidTr="005626BE">
        <w:trPr>
          <w:cantSplit/>
          <w:tblHeader/>
          <w:jc w:val="center"/>
        </w:trPr>
        <w:tc>
          <w:tcPr>
            <w:tcW w:w="1980" w:type="dxa"/>
            <w:tcBorders>
              <w:top w:val="nil"/>
              <w:left w:val="single" w:sz="4" w:space="0" w:color="auto"/>
              <w:bottom w:val="nil"/>
              <w:right w:val="single" w:sz="4" w:space="0" w:color="auto"/>
            </w:tcBorders>
          </w:tcPr>
          <w:p w14:paraId="4FD5D197"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D6734F" w14:textId="77777777" w:rsidR="00614A8D" w:rsidRPr="00140E21" w:rsidRDefault="00614A8D" w:rsidP="005626BE">
            <w:pPr>
              <w:pStyle w:val="TAL"/>
              <w:rPr>
                <w:rFonts w:eastAsia="Malgun Gothic"/>
              </w:rPr>
            </w:pPr>
            <w:r w:rsidRPr="00140E21">
              <w:rPr>
                <w:rFonts w:eastAsia="Malgun Gothic"/>
              </w:rPr>
              <w:t>DNN</w:t>
            </w:r>
          </w:p>
        </w:tc>
        <w:tc>
          <w:tcPr>
            <w:tcW w:w="4225" w:type="dxa"/>
            <w:tcBorders>
              <w:top w:val="single" w:sz="4" w:space="0" w:color="auto"/>
              <w:left w:val="single" w:sz="4" w:space="0" w:color="auto"/>
              <w:bottom w:val="single" w:sz="4" w:space="0" w:color="auto"/>
              <w:right w:val="single" w:sz="4" w:space="0" w:color="auto"/>
            </w:tcBorders>
          </w:tcPr>
          <w:p w14:paraId="3612754B" w14:textId="77777777" w:rsidR="00614A8D" w:rsidRPr="00140E21" w:rsidRDefault="00614A8D" w:rsidP="005626BE">
            <w:pPr>
              <w:pStyle w:val="TAL"/>
              <w:rPr>
                <w:rFonts w:eastAsia="Malgun Gothic"/>
              </w:rPr>
            </w:pPr>
            <w:r w:rsidRPr="00140E21">
              <w:rPr>
                <w:rFonts w:eastAsia="Malgun Gothic"/>
              </w:rPr>
              <w:t>DNN for the PDU Session.</w:t>
            </w:r>
          </w:p>
        </w:tc>
      </w:tr>
      <w:tr w:rsidR="00614A8D" w:rsidRPr="00140E21" w14:paraId="1E566009" w14:textId="77777777" w:rsidTr="005626BE">
        <w:trPr>
          <w:cantSplit/>
          <w:tblHeader/>
          <w:jc w:val="center"/>
        </w:trPr>
        <w:tc>
          <w:tcPr>
            <w:tcW w:w="1980" w:type="dxa"/>
            <w:tcBorders>
              <w:top w:val="nil"/>
              <w:left w:val="single" w:sz="4" w:space="0" w:color="auto"/>
              <w:bottom w:val="nil"/>
              <w:right w:val="single" w:sz="4" w:space="0" w:color="auto"/>
            </w:tcBorders>
          </w:tcPr>
          <w:p w14:paraId="624AE181" w14:textId="77777777" w:rsidR="00614A8D" w:rsidRPr="00140E21" w:rsidRDefault="00614A8D" w:rsidP="005626BE">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DB9FB49" w14:textId="77777777" w:rsidR="00614A8D" w:rsidRPr="00140E21" w:rsidRDefault="00614A8D" w:rsidP="005626BE">
            <w:pPr>
              <w:pStyle w:val="TAL"/>
              <w:rPr>
                <w:rFonts w:eastAsia="Malgun Gothic"/>
              </w:rPr>
            </w:pPr>
            <w:r w:rsidRPr="00140E21">
              <w:rPr>
                <w:rFonts w:eastAsia="Malgun Gothic"/>
              </w:rPr>
              <w:t>Frame</w:t>
            </w:r>
            <w:r>
              <w:rPr>
                <w:rFonts w:eastAsia="Malgun Gothic"/>
              </w:rPr>
              <w:t>d</w:t>
            </w:r>
            <w:r w:rsidRPr="00140E21">
              <w:rPr>
                <w:rFonts w:eastAsia="Malgun Gothic"/>
              </w:rPr>
              <w:t xml:space="preserve"> Route</w:t>
            </w:r>
            <w:r>
              <w:rPr>
                <w:rFonts w:eastAsia="Malgun Gothic"/>
              </w:rPr>
              <w:t xml:space="preserve"> information</w:t>
            </w:r>
          </w:p>
        </w:tc>
        <w:tc>
          <w:tcPr>
            <w:tcW w:w="4225" w:type="dxa"/>
            <w:tcBorders>
              <w:top w:val="single" w:sz="4" w:space="0" w:color="auto"/>
              <w:left w:val="single" w:sz="4" w:space="0" w:color="auto"/>
              <w:bottom w:val="single" w:sz="4" w:space="0" w:color="auto"/>
              <w:right w:val="single" w:sz="4" w:space="0" w:color="auto"/>
            </w:tcBorders>
          </w:tcPr>
          <w:p w14:paraId="12EA0F2A" w14:textId="77777777" w:rsidR="00614A8D" w:rsidRPr="00140E21" w:rsidRDefault="00614A8D" w:rsidP="005626BE">
            <w:pPr>
              <w:pStyle w:val="TAL"/>
              <w:rPr>
                <w:rFonts w:eastAsia="Malgun Gothic"/>
              </w:rPr>
            </w:pPr>
            <w:r w:rsidRPr="00140E21">
              <w:rPr>
                <w:rFonts w:eastAsia="Malgun Gothic"/>
              </w:rPr>
              <w:t>Set of Frame</w:t>
            </w:r>
            <w:r>
              <w:rPr>
                <w:rFonts w:eastAsia="Malgun Gothic"/>
              </w:rPr>
              <w:t>d</w:t>
            </w:r>
            <w:r w:rsidRPr="00140E21">
              <w:rPr>
                <w:rFonts w:eastAsia="Malgun Gothic"/>
              </w:rPr>
              <w:t xml:space="preserve"> Route</w:t>
            </w:r>
            <w:r>
              <w:rPr>
                <w:rFonts w:eastAsia="Malgun Gothic"/>
              </w:rPr>
              <w:t>s</w:t>
            </w:r>
            <w:r w:rsidRPr="00140E21">
              <w:rPr>
                <w:rFonts w:eastAsia="Malgun Gothic"/>
              </w:rPr>
              <w:t>. A Frame</w:t>
            </w:r>
            <w:r>
              <w:rPr>
                <w:rFonts w:eastAsia="Malgun Gothic"/>
              </w:rPr>
              <w:t>d</w:t>
            </w:r>
            <w:r w:rsidRPr="00140E21">
              <w:rPr>
                <w:rFonts w:eastAsia="Malgun Gothic"/>
              </w:rPr>
              <w:t xml:space="preserve"> Route refers to a range of IPv4 addresses / IPv6 Prefixes to associate with a PDU Session established on this (DNN, S-NSSAI).</w:t>
            </w:r>
          </w:p>
          <w:p w14:paraId="38548A9C" w14:textId="77777777" w:rsidR="00614A8D" w:rsidRPr="00140E21" w:rsidRDefault="00614A8D" w:rsidP="005626BE">
            <w:pPr>
              <w:pStyle w:val="TAL"/>
              <w:rPr>
                <w:rFonts w:eastAsia="Malgun Gothic"/>
              </w:rPr>
            </w:pPr>
            <w:r w:rsidRPr="00140E21">
              <w:rPr>
                <w:rFonts w:eastAsia="Malgun Gothic"/>
              </w:rPr>
              <w:t>See NOTE 4.</w:t>
            </w:r>
          </w:p>
        </w:tc>
      </w:tr>
      <w:tr w:rsidR="00614A8D" w:rsidRPr="00140E21" w14:paraId="4B9FFB7E" w14:textId="77777777" w:rsidTr="005626BE">
        <w:trPr>
          <w:cantSplit/>
          <w:tblHeader/>
          <w:jc w:val="center"/>
          <w:ins w:id="41" w:author="Ericsson User" w:date="2020-09-29T15:41:00Z"/>
        </w:trPr>
        <w:tc>
          <w:tcPr>
            <w:tcW w:w="1980" w:type="dxa"/>
            <w:tcBorders>
              <w:top w:val="nil"/>
              <w:left w:val="single" w:sz="4" w:space="0" w:color="auto"/>
              <w:bottom w:val="nil"/>
              <w:right w:val="single" w:sz="4" w:space="0" w:color="auto"/>
            </w:tcBorders>
          </w:tcPr>
          <w:p w14:paraId="4224C34A" w14:textId="77777777" w:rsidR="00614A8D" w:rsidRPr="00140E21" w:rsidRDefault="00614A8D" w:rsidP="00614A8D">
            <w:pPr>
              <w:pStyle w:val="TAL"/>
              <w:rPr>
                <w:ins w:id="42" w:author="Ericsson User" w:date="2020-09-29T15:41:00Z"/>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764B657" w14:textId="193DD3B9" w:rsidR="00614A8D" w:rsidRPr="00140E21" w:rsidRDefault="00614A8D" w:rsidP="00614A8D">
            <w:pPr>
              <w:pStyle w:val="TAL"/>
              <w:rPr>
                <w:ins w:id="43" w:author="Ericsson User" w:date="2020-09-29T15:41:00Z"/>
                <w:rFonts w:eastAsia="Malgun Gothic"/>
              </w:rPr>
            </w:pPr>
            <w:ins w:id="44" w:author="Ericsson User" w:date="2020-09-29T15:41:00Z">
              <w:r>
                <w:rPr>
                  <w:rFonts w:eastAsia="Malgun Gothic"/>
                </w:rPr>
                <w:t>IP Index</w:t>
              </w:r>
            </w:ins>
            <w:ins w:id="45" w:author="Ericsson User" w:date="2021-01-13T15:50:00Z">
              <w:r w:rsidR="00D356C2">
                <w:rPr>
                  <w:rFonts w:eastAsia="Malgun Gothic"/>
                </w:rPr>
                <w:t xml:space="preserve"> information</w:t>
              </w:r>
            </w:ins>
          </w:p>
        </w:tc>
        <w:tc>
          <w:tcPr>
            <w:tcW w:w="4225" w:type="dxa"/>
            <w:tcBorders>
              <w:top w:val="single" w:sz="4" w:space="0" w:color="auto"/>
              <w:left w:val="single" w:sz="4" w:space="0" w:color="auto"/>
              <w:bottom w:val="single" w:sz="4" w:space="0" w:color="auto"/>
              <w:right w:val="single" w:sz="4" w:space="0" w:color="auto"/>
            </w:tcBorders>
          </w:tcPr>
          <w:p w14:paraId="0DB3F3E3" w14:textId="24C364CB" w:rsidR="00614A8D" w:rsidRPr="009D3684" w:rsidRDefault="00614A8D" w:rsidP="00614A8D">
            <w:pPr>
              <w:pStyle w:val="TAL"/>
              <w:rPr>
                <w:ins w:id="46" w:author="Ericsson User" w:date="2020-09-29T15:41:00Z"/>
                <w:rPrChange w:id="47" w:author="Ericsson User" w:date="2020-10-13T11:35:00Z">
                  <w:rPr>
                    <w:ins w:id="48" w:author="Ericsson User" w:date="2020-09-29T15:41:00Z"/>
                    <w:rFonts w:eastAsia="Malgun Gothic"/>
                  </w:rPr>
                </w:rPrChange>
              </w:rPr>
            </w:pPr>
            <w:ins w:id="49" w:author="Ericsson User" w:date="2020-09-29T15:41:00Z">
              <w:r w:rsidRPr="00F70B61">
                <w:t xml:space="preserve">Information </w:t>
              </w:r>
            </w:ins>
            <w:ins w:id="50" w:author="Ericsson User2" w:date="2021-01-19T11:49:00Z">
              <w:r w:rsidR="007A5202">
                <w:t xml:space="preserve">used </w:t>
              </w:r>
            </w:ins>
            <w:ins w:id="51" w:author="Ericsson User2" w:date="2021-01-19T11:50:00Z">
              <w:r w:rsidR="007A5202">
                <w:t>for</w:t>
              </w:r>
            </w:ins>
            <w:ins w:id="52" w:author="Ericsson User2" w:date="2021-01-19T11:49:00Z">
              <w:r w:rsidR="007A5202" w:rsidRPr="009E0DE1">
                <w:t xml:space="preserve"> selecting how the </w:t>
              </w:r>
            </w:ins>
            <w:ins w:id="53" w:author="Ericsson User2" w:date="2021-01-19T11:50:00Z">
              <w:r w:rsidR="007A5202">
                <w:t xml:space="preserve">UE </w:t>
              </w:r>
            </w:ins>
            <w:ins w:id="54" w:author="Ericsson User2" w:date="2021-01-19T11:49:00Z">
              <w:r w:rsidR="007A5202" w:rsidRPr="009E0DE1">
                <w:t>IP address is to be allocated</w:t>
              </w:r>
              <w:r w:rsidR="007A5202">
                <w:t xml:space="preserve"> (see clause </w:t>
              </w:r>
            </w:ins>
            <w:ins w:id="55" w:author="Ericsson User2" w:date="2021-01-19T11:50:00Z">
              <w:r w:rsidR="007A5202">
                <w:t xml:space="preserve">5.8.2.2.1 in </w:t>
              </w:r>
            </w:ins>
            <w:ins w:id="56" w:author="Ericsson User2" w:date="2021-01-19T11:49:00Z">
              <w:r w:rsidR="007A5202">
                <w:t>TS 23.501</w:t>
              </w:r>
            </w:ins>
            <w:ins w:id="57" w:author="Ericsson User2" w:date="2021-01-19T11:50:00Z">
              <w:r w:rsidR="007A5202">
                <w:t xml:space="preserve"> [2]).</w:t>
              </w:r>
            </w:ins>
          </w:p>
        </w:tc>
      </w:tr>
      <w:tr w:rsidR="00614A8D" w:rsidRPr="00140E21" w14:paraId="757614FD" w14:textId="77777777" w:rsidTr="005626BE">
        <w:trPr>
          <w:cantSplit/>
          <w:tblHeader/>
          <w:jc w:val="center"/>
        </w:trPr>
        <w:tc>
          <w:tcPr>
            <w:tcW w:w="1980" w:type="dxa"/>
            <w:tcBorders>
              <w:top w:val="nil"/>
              <w:left w:val="single" w:sz="4" w:space="0" w:color="auto"/>
              <w:bottom w:val="nil"/>
              <w:right w:val="single" w:sz="4" w:space="0" w:color="auto"/>
            </w:tcBorders>
          </w:tcPr>
          <w:p w14:paraId="72AEF92E"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9A5797" w14:textId="77777777" w:rsidR="00614A8D" w:rsidRPr="00140E21" w:rsidRDefault="00614A8D" w:rsidP="00614A8D">
            <w:pPr>
              <w:pStyle w:val="TAL"/>
              <w:rPr>
                <w:rFonts w:eastAsia="Malgun Gothic"/>
              </w:rPr>
            </w:pPr>
            <w:r w:rsidRPr="00140E21">
              <w:rPr>
                <w:rFonts w:eastAsia="Malgun Gothic"/>
              </w:rPr>
              <w:t>Allowed PDU Session Types</w:t>
            </w:r>
          </w:p>
        </w:tc>
        <w:tc>
          <w:tcPr>
            <w:tcW w:w="4225" w:type="dxa"/>
            <w:tcBorders>
              <w:top w:val="single" w:sz="4" w:space="0" w:color="auto"/>
              <w:left w:val="single" w:sz="4" w:space="0" w:color="auto"/>
              <w:bottom w:val="single" w:sz="4" w:space="0" w:color="auto"/>
              <w:right w:val="single" w:sz="4" w:space="0" w:color="auto"/>
            </w:tcBorders>
          </w:tcPr>
          <w:p w14:paraId="651F1BB0" w14:textId="77777777" w:rsidR="00614A8D" w:rsidRPr="00140E21" w:rsidRDefault="00614A8D" w:rsidP="00614A8D">
            <w:pPr>
              <w:pStyle w:val="TAL"/>
              <w:rPr>
                <w:rFonts w:eastAsia="Malgun Gothic"/>
              </w:rPr>
            </w:pPr>
            <w:r w:rsidRPr="00140E21">
              <w:rPr>
                <w:rFonts w:eastAsia="Malgun Gothic"/>
              </w:rPr>
              <w:t>Indicates the allowed PDU Session Types (IPv4, IPv6, IPv4v6, Ethernet, and Unstructured) for the DNN, S-NSSAI.</w:t>
            </w:r>
            <w:r>
              <w:rPr>
                <w:rFonts w:eastAsia="Malgun Gothic"/>
              </w:rPr>
              <w:t xml:space="preserve"> See NOTE 6.</w:t>
            </w:r>
          </w:p>
        </w:tc>
      </w:tr>
      <w:tr w:rsidR="00614A8D" w:rsidRPr="00140E21" w14:paraId="4E491533" w14:textId="77777777" w:rsidTr="005626BE">
        <w:trPr>
          <w:cantSplit/>
          <w:tblHeader/>
          <w:jc w:val="center"/>
        </w:trPr>
        <w:tc>
          <w:tcPr>
            <w:tcW w:w="1980" w:type="dxa"/>
            <w:tcBorders>
              <w:top w:val="nil"/>
              <w:left w:val="single" w:sz="4" w:space="0" w:color="auto"/>
              <w:bottom w:val="nil"/>
              <w:right w:val="single" w:sz="4" w:space="0" w:color="auto"/>
            </w:tcBorders>
          </w:tcPr>
          <w:p w14:paraId="4E1016E2"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4AC85F" w14:textId="77777777" w:rsidR="00614A8D" w:rsidRPr="00140E21" w:rsidRDefault="00614A8D" w:rsidP="00614A8D">
            <w:pPr>
              <w:pStyle w:val="TAL"/>
              <w:rPr>
                <w:rFonts w:eastAsia="Malgun Gothic"/>
              </w:rPr>
            </w:pPr>
            <w:r w:rsidRPr="00140E21">
              <w:rPr>
                <w:rFonts w:eastAsia="Malgun Gothic"/>
              </w:rPr>
              <w:t>Default PDU Session Type</w:t>
            </w:r>
          </w:p>
        </w:tc>
        <w:tc>
          <w:tcPr>
            <w:tcW w:w="4225" w:type="dxa"/>
            <w:tcBorders>
              <w:top w:val="single" w:sz="4" w:space="0" w:color="auto"/>
              <w:left w:val="single" w:sz="4" w:space="0" w:color="auto"/>
              <w:bottom w:val="single" w:sz="4" w:space="0" w:color="auto"/>
              <w:right w:val="single" w:sz="4" w:space="0" w:color="auto"/>
            </w:tcBorders>
          </w:tcPr>
          <w:p w14:paraId="01F5D06A" w14:textId="77777777" w:rsidR="00614A8D" w:rsidRPr="00140E21" w:rsidRDefault="00614A8D" w:rsidP="00614A8D">
            <w:pPr>
              <w:pStyle w:val="TAL"/>
              <w:rPr>
                <w:rFonts w:eastAsia="Malgun Gothic"/>
              </w:rPr>
            </w:pPr>
            <w:r w:rsidRPr="00140E21">
              <w:rPr>
                <w:rFonts w:eastAsia="Malgun Gothic"/>
              </w:rPr>
              <w:t>Indicates the default PDU Session Type for the DNN, S-NSSAI.</w:t>
            </w:r>
          </w:p>
        </w:tc>
      </w:tr>
      <w:tr w:rsidR="00614A8D" w:rsidRPr="00140E21" w14:paraId="47893F36" w14:textId="77777777" w:rsidTr="005626BE">
        <w:trPr>
          <w:cantSplit/>
          <w:tblHeader/>
          <w:jc w:val="center"/>
        </w:trPr>
        <w:tc>
          <w:tcPr>
            <w:tcW w:w="1980" w:type="dxa"/>
            <w:tcBorders>
              <w:top w:val="nil"/>
              <w:left w:val="single" w:sz="4" w:space="0" w:color="auto"/>
              <w:bottom w:val="nil"/>
              <w:right w:val="single" w:sz="4" w:space="0" w:color="auto"/>
            </w:tcBorders>
          </w:tcPr>
          <w:p w14:paraId="64BF2330"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3B5DB3B" w14:textId="77777777" w:rsidR="00614A8D" w:rsidRPr="00140E21" w:rsidRDefault="00614A8D" w:rsidP="00614A8D">
            <w:pPr>
              <w:pStyle w:val="TAL"/>
              <w:rPr>
                <w:rFonts w:eastAsia="Malgun Gothic"/>
              </w:rPr>
            </w:pPr>
            <w:r w:rsidRPr="00140E21">
              <w:rPr>
                <w:rFonts w:eastAsia="Malgun Gothic"/>
              </w:rPr>
              <w:t>Allowed SSC modes</w:t>
            </w:r>
          </w:p>
        </w:tc>
        <w:tc>
          <w:tcPr>
            <w:tcW w:w="4225" w:type="dxa"/>
            <w:tcBorders>
              <w:top w:val="single" w:sz="4" w:space="0" w:color="auto"/>
              <w:left w:val="single" w:sz="4" w:space="0" w:color="auto"/>
              <w:bottom w:val="single" w:sz="4" w:space="0" w:color="auto"/>
              <w:right w:val="single" w:sz="4" w:space="0" w:color="auto"/>
            </w:tcBorders>
          </w:tcPr>
          <w:p w14:paraId="42A82466" w14:textId="77777777" w:rsidR="00614A8D" w:rsidRPr="00140E21" w:rsidRDefault="00614A8D" w:rsidP="00614A8D">
            <w:pPr>
              <w:pStyle w:val="TAL"/>
              <w:rPr>
                <w:rFonts w:eastAsia="Malgun Gothic"/>
              </w:rPr>
            </w:pPr>
            <w:r w:rsidRPr="00140E21">
              <w:rPr>
                <w:rFonts w:eastAsia="Malgun Gothic"/>
              </w:rPr>
              <w:t>Indicates the allowed SSC modes for the DNN, S-NSSAI.</w:t>
            </w:r>
          </w:p>
        </w:tc>
      </w:tr>
      <w:tr w:rsidR="00614A8D" w:rsidRPr="00140E21" w14:paraId="634DA49D" w14:textId="77777777" w:rsidTr="005626BE">
        <w:trPr>
          <w:cantSplit/>
          <w:tblHeader/>
          <w:jc w:val="center"/>
        </w:trPr>
        <w:tc>
          <w:tcPr>
            <w:tcW w:w="1980" w:type="dxa"/>
            <w:tcBorders>
              <w:top w:val="nil"/>
              <w:left w:val="single" w:sz="4" w:space="0" w:color="auto"/>
              <w:bottom w:val="nil"/>
              <w:right w:val="single" w:sz="4" w:space="0" w:color="auto"/>
            </w:tcBorders>
          </w:tcPr>
          <w:p w14:paraId="774AD28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C7AA18B" w14:textId="77777777" w:rsidR="00614A8D" w:rsidRPr="00140E21" w:rsidRDefault="00614A8D" w:rsidP="00614A8D">
            <w:pPr>
              <w:pStyle w:val="TAL"/>
              <w:rPr>
                <w:rFonts w:eastAsia="Malgun Gothic"/>
              </w:rPr>
            </w:pPr>
            <w:r w:rsidRPr="00140E21">
              <w:rPr>
                <w:rFonts w:eastAsia="Malgun Gothic"/>
              </w:rPr>
              <w:t>Default SSC mode</w:t>
            </w:r>
          </w:p>
        </w:tc>
        <w:tc>
          <w:tcPr>
            <w:tcW w:w="4225" w:type="dxa"/>
            <w:tcBorders>
              <w:top w:val="single" w:sz="4" w:space="0" w:color="auto"/>
              <w:left w:val="single" w:sz="4" w:space="0" w:color="auto"/>
              <w:bottom w:val="single" w:sz="4" w:space="0" w:color="auto"/>
              <w:right w:val="single" w:sz="4" w:space="0" w:color="auto"/>
            </w:tcBorders>
          </w:tcPr>
          <w:p w14:paraId="5793FC94" w14:textId="77777777" w:rsidR="00614A8D" w:rsidRPr="00140E21" w:rsidRDefault="00614A8D" w:rsidP="00614A8D">
            <w:pPr>
              <w:pStyle w:val="TAL"/>
              <w:rPr>
                <w:rFonts w:eastAsia="Malgun Gothic"/>
              </w:rPr>
            </w:pPr>
            <w:r w:rsidRPr="00140E21">
              <w:rPr>
                <w:rFonts w:eastAsia="Malgun Gothic"/>
              </w:rPr>
              <w:t>Indicate the default SSC mode for the DNN, S-NSSAI.</w:t>
            </w:r>
          </w:p>
        </w:tc>
      </w:tr>
      <w:tr w:rsidR="00614A8D" w:rsidRPr="00140E21" w14:paraId="128C2602" w14:textId="77777777" w:rsidTr="005626BE">
        <w:trPr>
          <w:cantSplit/>
          <w:tblHeader/>
          <w:jc w:val="center"/>
        </w:trPr>
        <w:tc>
          <w:tcPr>
            <w:tcW w:w="1980" w:type="dxa"/>
            <w:tcBorders>
              <w:top w:val="nil"/>
              <w:left w:val="single" w:sz="4" w:space="0" w:color="auto"/>
              <w:bottom w:val="nil"/>
              <w:right w:val="single" w:sz="4" w:space="0" w:color="auto"/>
            </w:tcBorders>
          </w:tcPr>
          <w:p w14:paraId="34B0F5A0"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3CBC5C2" w14:textId="77777777" w:rsidR="00614A8D" w:rsidRPr="00140E21" w:rsidRDefault="00614A8D" w:rsidP="00614A8D">
            <w:pPr>
              <w:pStyle w:val="TAL"/>
              <w:rPr>
                <w:rFonts w:eastAsia="Malgun Gothic"/>
              </w:rPr>
            </w:pPr>
            <w:r w:rsidRPr="00140E21">
              <w:rPr>
                <w:rFonts w:eastAsia="Malgun Gothic"/>
              </w:rPr>
              <w:t>Interworking with EPS indication</w:t>
            </w:r>
          </w:p>
        </w:tc>
        <w:tc>
          <w:tcPr>
            <w:tcW w:w="4225" w:type="dxa"/>
            <w:tcBorders>
              <w:top w:val="single" w:sz="4" w:space="0" w:color="auto"/>
              <w:left w:val="single" w:sz="4" w:space="0" w:color="auto"/>
              <w:bottom w:val="single" w:sz="4" w:space="0" w:color="auto"/>
              <w:right w:val="single" w:sz="4" w:space="0" w:color="auto"/>
            </w:tcBorders>
          </w:tcPr>
          <w:p w14:paraId="3B6E53A8" w14:textId="77777777" w:rsidR="00614A8D" w:rsidRPr="00140E21" w:rsidRDefault="00614A8D" w:rsidP="00614A8D">
            <w:pPr>
              <w:pStyle w:val="TAL"/>
              <w:rPr>
                <w:rFonts w:eastAsia="Malgun Gothic"/>
              </w:rPr>
            </w:pPr>
            <w:r w:rsidRPr="00140E21">
              <w:rPr>
                <w:rFonts w:eastAsia="Malgun Gothic"/>
              </w:rPr>
              <w:t>Indicates whether interworking with EPS is supported for this DNN and S-NSSAI.</w:t>
            </w:r>
          </w:p>
        </w:tc>
      </w:tr>
      <w:tr w:rsidR="00614A8D" w:rsidRPr="00140E21" w14:paraId="06A22504" w14:textId="77777777" w:rsidTr="005626BE">
        <w:trPr>
          <w:cantSplit/>
          <w:tblHeader/>
          <w:jc w:val="center"/>
        </w:trPr>
        <w:tc>
          <w:tcPr>
            <w:tcW w:w="1980" w:type="dxa"/>
            <w:tcBorders>
              <w:top w:val="nil"/>
              <w:left w:val="single" w:sz="4" w:space="0" w:color="auto"/>
              <w:bottom w:val="nil"/>
              <w:right w:val="single" w:sz="4" w:space="0" w:color="auto"/>
            </w:tcBorders>
          </w:tcPr>
          <w:p w14:paraId="259AC344"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D41C572" w14:textId="77777777" w:rsidR="00614A8D" w:rsidRPr="00140E21" w:rsidRDefault="00614A8D" w:rsidP="00614A8D">
            <w:pPr>
              <w:pStyle w:val="TAL"/>
              <w:rPr>
                <w:rFonts w:eastAsia="Malgun Gothic"/>
              </w:rPr>
            </w:pPr>
            <w:r w:rsidRPr="00140E21">
              <w:rPr>
                <w:rFonts w:eastAsia="Malgun Gothic"/>
              </w:rPr>
              <w:t>5GS Subscribed QoS profile</w:t>
            </w:r>
          </w:p>
        </w:tc>
        <w:tc>
          <w:tcPr>
            <w:tcW w:w="4225" w:type="dxa"/>
            <w:tcBorders>
              <w:top w:val="single" w:sz="4" w:space="0" w:color="auto"/>
              <w:left w:val="single" w:sz="4" w:space="0" w:color="auto"/>
              <w:bottom w:val="single" w:sz="4" w:space="0" w:color="auto"/>
              <w:right w:val="single" w:sz="4" w:space="0" w:color="auto"/>
            </w:tcBorders>
          </w:tcPr>
          <w:p w14:paraId="1F4073AB" w14:textId="77777777" w:rsidR="00614A8D" w:rsidRPr="00140E21" w:rsidRDefault="00614A8D" w:rsidP="00614A8D">
            <w:pPr>
              <w:pStyle w:val="TAL"/>
              <w:rPr>
                <w:rFonts w:eastAsia="Malgun Gothic"/>
              </w:rPr>
            </w:pPr>
            <w:r w:rsidRPr="00140E21">
              <w:rPr>
                <w:rFonts w:eastAsia="Malgun Gothic"/>
              </w:rPr>
              <w:t>The QoS Flow level QoS parameter values (5QI and ARP) for the DNN, S-NSSAI (see clause 5.7.2.7 of TS 23.501 [2]).</w:t>
            </w:r>
          </w:p>
        </w:tc>
      </w:tr>
      <w:tr w:rsidR="00614A8D" w:rsidRPr="00140E21" w14:paraId="545484F9" w14:textId="77777777" w:rsidTr="005626BE">
        <w:trPr>
          <w:cantSplit/>
          <w:tblHeader/>
          <w:jc w:val="center"/>
        </w:trPr>
        <w:tc>
          <w:tcPr>
            <w:tcW w:w="1980" w:type="dxa"/>
            <w:tcBorders>
              <w:top w:val="nil"/>
              <w:left w:val="single" w:sz="4" w:space="0" w:color="auto"/>
              <w:bottom w:val="nil"/>
              <w:right w:val="single" w:sz="4" w:space="0" w:color="auto"/>
            </w:tcBorders>
          </w:tcPr>
          <w:p w14:paraId="1572BF4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6E20E2CD" w14:textId="77777777" w:rsidR="00614A8D" w:rsidRPr="00140E21" w:rsidRDefault="00614A8D" w:rsidP="00614A8D">
            <w:pPr>
              <w:pStyle w:val="TAL"/>
              <w:rPr>
                <w:rFonts w:eastAsia="Malgun Gothic"/>
              </w:rPr>
            </w:pPr>
            <w:r w:rsidRPr="00140E21">
              <w:rPr>
                <w:rFonts w:eastAsia="Malgun Gothic"/>
              </w:rPr>
              <w:t>Charging Characteristics</w:t>
            </w:r>
          </w:p>
        </w:tc>
        <w:tc>
          <w:tcPr>
            <w:tcW w:w="4225" w:type="dxa"/>
            <w:tcBorders>
              <w:top w:val="single" w:sz="4" w:space="0" w:color="auto"/>
              <w:left w:val="single" w:sz="4" w:space="0" w:color="auto"/>
              <w:bottom w:val="single" w:sz="4" w:space="0" w:color="auto"/>
              <w:right w:val="single" w:sz="4" w:space="0" w:color="auto"/>
            </w:tcBorders>
          </w:tcPr>
          <w:p w14:paraId="7EA9D4C5" w14:textId="77777777" w:rsidR="00614A8D" w:rsidRPr="00140E21" w:rsidRDefault="00614A8D" w:rsidP="00614A8D">
            <w:pPr>
              <w:pStyle w:val="TAL"/>
              <w:rPr>
                <w:rFonts w:eastAsia="Malgun Gothic"/>
              </w:rPr>
            </w:pPr>
            <w:r>
              <w:rPr>
                <w:rFonts w:eastAsia="Malgun Gothic"/>
              </w:rPr>
              <w:t xml:space="preserve">It contains Charging Characteristics as defined in Annex A, clause A.1 of TS 32.255 [45]. </w:t>
            </w:r>
            <w:r w:rsidRPr="00140E21">
              <w:rPr>
                <w:rFonts w:eastAsia="Malgun Gothic"/>
              </w:rPr>
              <w:t>This information, when provided</w:t>
            </w:r>
            <w:r>
              <w:rPr>
                <w:rFonts w:eastAsia="Malgun Gothic"/>
              </w:rPr>
              <w:t>,</w:t>
            </w:r>
            <w:r w:rsidRPr="00140E21">
              <w:rPr>
                <w:rFonts w:eastAsia="Malgun Gothic"/>
              </w:rPr>
              <w:t xml:space="preserve"> shall override any corresponding predefined information at the SMF</w:t>
            </w:r>
            <w:r>
              <w:rPr>
                <w:rFonts w:eastAsia="Malgun Gothic"/>
              </w:rPr>
              <w:t>.</w:t>
            </w:r>
          </w:p>
        </w:tc>
      </w:tr>
      <w:tr w:rsidR="00614A8D" w:rsidRPr="00140E21" w14:paraId="6AFD841D" w14:textId="77777777" w:rsidTr="005626BE">
        <w:trPr>
          <w:cantSplit/>
          <w:tblHeader/>
          <w:jc w:val="center"/>
        </w:trPr>
        <w:tc>
          <w:tcPr>
            <w:tcW w:w="1980" w:type="dxa"/>
            <w:tcBorders>
              <w:top w:val="nil"/>
              <w:left w:val="single" w:sz="4" w:space="0" w:color="auto"/>
              <w:bottom w:val="nil"/>
              <w:right w:val="single" w:sz="4" w:space="0" w:color="auto"/>
            </w:tcBorders>
          </w:tcPr>
          <w:p w14:paraId="497E2497"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074E906C" w14:textId="77777777" w:rsidR="00614A8D" w:rsidRPr="00140E21" w:rsidRDefault="00614A8D" w:rsidP="00614A8D">
            <w:pPr>
              <w:pStyle w:val="TAL"/>
              <w:rPr>
                <w:rFonts w:eastAsia="Malgun Gothic"/>
              </w:rPr>
            </w:pPr>
            <w:r w:rsidRPr="00140E21">
              <w:rPr>
                <w:rFonts w:eastAsia="Malgun Gothic"/>
              </w:rPr>
              <w:t>Subscribed-Session-AMBR</w:t>
            </w:r>
          </w:p>
        </w:tc>
        <w:tc>
          <w:tcPr>
            <w:tcW w:w="4225" w:type="dxa"/>
            <w:tcBorders>
              <w:top w:val="single" w:sz="4" w:space="0" w:color="auto"/>
              <w:left w:val="single" w:sz="4" w:space="0" w:color="auto"/>
              <w:bottom w:val="single" w:sz="4" w:space="0" w:color="auto"/>
              <w:right w:val="single" w:sz="4" w:space="0" w:color="auto"/>
            </w:tcBorders>
          </w:tcPr>
          <w:p w14:paraId="6C07315C" w14:textId="77777777" w:rsidR="00614A8D" w:rsidRPr="00140E21" w:rsidRDefault="00614A8D" w:rsidP="00614A8D">
            <w:pPr>
              <w:pStyle w:val="TAL"/>
              <w:rPr>
                <w:rFonts w:eastAsia="Malgun Gothic"/>
              </w:rPr>
            </w:pPr>
            <w:r w:rsidRPr="00140E21">
              <w:rPr>
                <w:rFonts w:eastAsia="Malgun Gothic"/>
              </w:rPr>
              <w:t>The maximum aggregated uplink and downlink MBRs to be shared across all Non-GBR QoS Flows in each PDU Session, which are established for the DNN, S-NSSAI.</w:t>
            </w:r>
          </w:p>
        </w:tc>
      </w:tr>
      <w:tr w:rsidR="00614A8D" w:rsidRPr="00140E21" w14:paraId="2E0D4513" w14:textId="77777777" w:rsidTr="005626BE">
        <w:trPr>
          <w:cantSplit/>
          <w:tblHeader/>
          <w:jc w:val="center"/>
        </w:trPr>
        <w:tc>
          <w:tcPr>
            <w:tcW w:w="1980" w:type="dxa"/>
            <w:tcBorders>
              <w:top w:val="nil"/>
              <w:left w:val="single" w:sz="4" w:space="0" w:color="auto"/>
              <w:bottom w:val="nil"/>
              <w:right w:val="single" w:sz="4" w:space="0" w:color="auto"/>
            </w:tcBorders>
          </w:tcPr>
          <w:p w14:paraId="1AC249BE"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A93C595" w14:textId="77777777" w:rsidR="00614A8D" w:rsidRPr="00140E21" w:rsidRDefault="00614A8D" w:rsidP="00614A8D">
            <w:pPr>
              <w:pStyle w:val="TAL"/>
              <w:rPr>
                <w:rFonts w:eastAsia="Malgun Gothic"/>
              </w:rPr>
            </w:pPr>
            <w:r w:rsidRPr="00140E21">
              <w:rPr>
                <w:rFonts w:eastAsia="Malgun Gothic"/>
              </w:rPr>
              <w:t>Static IP address/prefix</w:t>
            </w:r>
          </w:p>
        </w:tc>
        <w:tc>
          <w:tcPr>
            <w:tcW w:w="4225" w:type="dxa"/>
            <w:tcBorders>
              <w:top w:val="single" w:sz="4" w:space="0" w:color="auto"/>
              <w:left w:val="single" w:sz="4" w:space="0" w:color="auto"/>
              <w:bottom w:val="single" w:sz="4" w:space="0" w:color="auto"/>
              <w:right w:val="single" w:sz="4" w:space="0" w:color="auto"/>
            </w:tcBorders>
          </w:tcPr>
          <w:p w14:paraId="020FAA84" w14:textId="77777777" w:rsidR="00614A8D" w:rsidRPr="00140E21" w:rsidRDefault="00614A8D" w:rsidP="00614A8D">
            <w:pPr>
              <w:pStyle w:val="TAL"/>
              <w:rPr>
                <w:rFonts w:eastAsia="Malgun Gothic"/>
              </w:rPr>
            </w:pPr>
            <w:r w:rsidRPr="00140E21">
              <w:rPr>
                <w:rFonts w:eastAsia="Malgun Gothic"/>
              </w:rPr>
              <w:t>Indicate the static IP address/prefix for the DNN, S-NSSAI.</w:t>
            </w:r>
          </w:p>
        </w:tc>
      </w:tr>
      <w:tr w:rsidR="00614A8D" w:rsidRPr="00140E21" w14:paraId="24218393" w14:textId="77777777" w:rsidTr="005626BE">
        <w:trPr>
          <w:cantSplit/>
          <w:tblHeader/>
          <w:jc w:val="center"/>
        </w:trPr>
        <w:tc>
          <w:tcPr>
            <w:tcW w:w="1980" w:type="dxa"/>
            <w:tcBorders>
              <w:top w:val="nil"/>
              <w:left w:val="single" w:sz="4" w:space="0" w:color="auto"/>
              <w:bottom w:val="nil"/>
              <w:right w:val="single" w:sz="4" w:space="0" w:color="auto"/>
            </w:tcBorders>
          </w:tcPr>
          <w:p w14:paraId="4E1FA97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FB44618" w14:textId="77777777" w:rsidR="00614A8D" w:rsidRPr="00140E21" w:rsidRDefault="00614A8D" w:rsidP="00614A8D">
            <w:pPr>
              <w:pStyle w:val="TAL"/>
              <w:rPr>
                <w:rFonts w:eastAsia="Malgun Gothic"/>
              </w:rPr>
            </w:pPr>
            <w:r w:rsidRPr="00140E21">
              <w:rPr>
                <w:rFonts w:eastAsia="Malgun Gothic"/>
              </w:rPr>
              <w:t>User Plane Security Policy</w:t>
            </w:r>
          </w:p>
        </w:tc>
        <w:tc>
          <w:tcPr>
            <w:tcW w:w="4225" w:type="dxa"/>
            <w:tcBorders>
              <w:top w:val="single" w:sz="4" w:space="0" w:color="auto"/>
              <w:left w:val="single" w:sz="4" w:space="0" w:color="auto"/>
              <w:bottom w:val="single" w:sz="4" w:space="0" w:color="auto"/>
              <w:right w:val="single" w:sz="4" w:space="0" w:color="auto"/>
            </w:tcBorders>
          </w:tcPr>
          <w:p w14:paraId="31F1CBBB" w14:textId="77777777" w:rsidR="00614A8D" w:rsidRPr="00140E21" w:rsidRDefault="00614A8D" w:rsidP="00614A8D">
            <w:pPr>
              <w:pStyle w:val="TAL"/>
              <w:rPr>
                <w:rFonts w:eastAsia="Malgun Gothic"/>
              </w:rPr>
            </w:pPr>
            <w:r w:rsidRPr="00140E21">
              <w:rPr>
                <w:rFonts w:eastAsia="Malgun Gothic"/>
              </w:rPr>
              <w:t>Indicates the security policy for integrity protection and encryption for the user plane.</w:t>
            </w:r>
          </w:p>
        </w:tc>
      </w:tr>
      <w:tr w:rsidR="00614A8D" w:rsidRPr="00140E21" w14:paraId="0C57357B" w14:textId="77777777" w:rsidTr="005626BE">
        <w:trPr>
          <w:cantSplit/>
          <w:tblHeader/>
          <w:jc w:val="center"/>
        </w:trPr>
        <w:tc>
          <w:tcPr>
            <w:tcW w:w="1980" w:type="dxa"/>
            <w:tcBorders>
              <w:top w:val="nil"/>
              <w:left w:val="single" w:sz="4" w:space="0" w:color="auto"/>
              <w:bottom w:val="nil"/>
              <w:right w:val="single" w:sz="4" w:space="0" w:color="auto"/>
            </w:tcBorders>
          </w:tcPr>
          <w:p w14:paraId="34C1728C"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C543E05" w14:textId="77777777" w:rsidR="00614A8D" w:rsidRPr="00140E21" w:rsidRDefault="00614A8D" w:rsidP="00614A8D">
            <w:pPr>
              <w:pStyle w:val="TAL"/>
              <w:rPr>
                <w:rFonts w:eastAsia="Malgun Gothic"/>
              </w:rPr>
            </w:pPr>
            <w:r w:rsidRPr="00140E21">
              <w:rPr>
                <w:rFonts w:eastAsia="Malgun Gothic"/>
              </w:rP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tcPr>
          <w:p w14:paraId="46DC4BDD" w14:textId="77777777" w:rsidR="00614A8D" w:rsidRPr="00140E21" w:rsidRDefault="00614A8D" w:rsidP="00614A8D">
            <w:pPr>
              <w:pStyle w:val="TAL"/>
              <w:rPr>
                <w:rFonts w:eastAsia="Malgun Gothic"/>
              </w:rPr>
            </w:pPr>
            <w:r w:rsidRPr="00140E21">
              <w:rPr>
                <w:rFonts w:eastAsia="Malgun Gothic"/>
              </w:rPr>
              <w:t xml:space="preserve">Provides for this DDN, S-NSSAI how to handle a PDU Session when UE the moves to or from NB-IoT. Possible values </w:t>
            </w:r>
            <w:proofErr w:type="gramStart"/>
            <w:r w:rsidRPr="00140E21">
              <w:rPr>
                <w:rFonts w:eastAsia="Malgun Gothic"/>
              </w:rPr>
              <w:t>are:</w:t>
            </w:r>
            <w:proofErr w:type="gramEnd"/>
            <w:r w:rsidRPr="00140E21">
              <w:rPr>
                <w:rFonts w:eastAsia="Malgun Gothic"/>
              </w:rPr>
              <w:t xml:space="preserve"> maintain the PDU session; disconnect the PDU session with a reactivation request; disconnect PDU session without reactivation request; or to leave it to local VPLMN policy.</w:t>
            </w:r>
          </w:p>
        </w:tc>
      </w:tr>
      <w:tr w:rsidR="00614A8D" w:rsidRPr="00140E21" w14:paraId="2CE3ADB5" w14:textId="77777777" w:rsidTr="005626BE">
        <w:trPr>
          <w:cantSplit/>
          <w:tblHeader/>
          <w:jc w:val="center"/>
        </w:trPr>
        <w:tc>
          <w:tcPr>
            <w:tcW w:w="1980" w:type="dxa"/>
            <w:tcBorders>
              <w:top w:val="nil"/>
              <w:left w:val="single" w:sz="4" w:space="0" w:color="auto"/>
              <w:bottom w:val="nil"/>
              <w:right w:val="single" w:sz="4" w:space="0" w:color="auto"/>
            </w:tcBorders>
          </w:tcPr>
          <w:p w14:paraId="08AB5B25"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nil"/>
              <w:right w:val="single" w:sz="4" w:space="0" w:color="auto"/>
            </w:tcBorders>
          </w:tcPr>
          <w:p w14:paraId="30D45B68" w14:textId="77777777" w:rsidR="00614A8D" w:rsidRPr="00140E21" w:rsidRDefault="00614A8D" w:rsidP="00614A8D">
            <w:pPr>
              <w:pStyle w:val="TAL"/>
              <w:rPr>
                <w:rFonts w:eastAsia="Malgun Gothic"/>
              </w:rPr>
            </w:pPr>
            <w:r w:rsidRPr="00140E21">
              <w:rPr>
                <w:rFonts w:eastAsia="Malgun Gothic"/>
              </w:rPr>
              <w:t>NEF Identity for NIDD</w:t>
            </w:r>
          </w:p>
        </w:tc>
        <w:tc>
          <w:tcPr>
            <w:tcW w:w="4225" w:type="dxa"/>
            <w:tcBorders>
              <w:top w:val="single" w:sz="4" w:space="0" w:color="auto"/>
              <w:left w:val="single" w:sz="4" w:space="0" w:color="auto"/>
              <w:bottom w:val="nil"/>
              <w:right w:val="single" w:sz="4" w:space="0" w:color="auto"/>
            </w:tcBorders>
          </w:tcPr>
          <w:p w14:paraId="5DC36AC3" w14:textId="77777777" w:rsidR="00614A8D" w:rsidRPr="00140E21" w:rsidRDefault="00614A8D" w:rsidP="00614A8D">
            <w:pPr>
              <w:pStyle w:val="TAL"/>
              <w:rPr>
                <w:rFonts w:eastAsia="Malgun Gothic"/>
              </w:rPr>
            </w:pPr>
            <w:r w:rsidRPr="00140E21">
              <w:rPr>
                <w:rFonts w:eastAsia="Malgun Gothic"/>
              </w:rPr>
              <w:t>When present, indicates, per S-NSSAI and per DNN, the identity of the NEF to anchor Unstructured PDU Session. When not present for the S-NSSAI and DNN, the PDU session terminates in UPF</w:t>
            </w:r>
            <w:r>
              <w:rPr>
                <w:rFonts w:eastAsia="Malgun Gothic"/>
              </w:rPr>
              <w:t xml:space="preserve"> (see NOTE 8)</w:t>
            </w:r>
            <w:r w:rsidRPr="00140E21">
              <w:rPr>
                <w:rFonts w:eastAsia="Malgun Gothic"/>
              </w:rPr>
              <w:t>.</w:t>
            </w:r>
          </w:p>
        </w:tc>
      </w:tr>
      <w:tr w:rsidR="00614A8D" w:rsidRPr="00140E21" w14:paraId="398BAFFF" w14:textId="77777777" w:rsidTr="005626BE">
        <w:trPr>
          <w:cantSplit/>
          <w:tblHeader/>
          <w:jc w:val="center"/>
        </w:trPr>
        <w:tc>
          <w:tcPr>
            <w:tcW w:w="1980" w:type="dxa"/>
            <w:tcBorders>
              <w:top w:val="nil"/>
              <w:left w:val="single" w:sz="4" w:space="0" w:color="auto"/>
              <w:bottom w:val="nil"/>
              <w:right w:val="single" w:sz="4" w:space="0" w:color="auto"/>
            </w:tcBorders>
          </w:tcPr>
          <w:p w14:paraId="358BBDB0"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F8E6F9" w14:textId="77777777" w:rsidR="00614A8D" w:rsidRPr="00140E21" w:rsidRDefault="00614A8D" w:rsidP="00614A8D">
            <w:pPr>
              <w:pStyle w:val="TAL"/>
              <w:rPr>
                <w:rFonts w:eastAsia="Malgun Gothic"/>
              </w:rPr>
            </w:pPr>
            <w:r w:rsidRPr="00140E21">
              <w:rPr>
                <w:rFonts w:eastAsia="Malgun Gothic"/>
              </w:rPr>
              <w:t>NIDD information</w:t>
            </w:r>
          </w:p>
        </w:tc>
        <w:tc>
          <w:tcPr>
            <w:tcW w:w="4225" w:type="dxa"/>
            <w:tcBorders>
              <w:top w:val="single" w:sz="4" w:space="0" w:color="auto"/>
              <w:left w:val="single" w:sz="4" w:space="0" w:color="auto"/>
              <w:bottom w:val="single" w:sz="4" w:space="0" w:color="auto"/>
              <w:right w:val="single" w:sz="4" w:space="0" w:color="auto"/>
            </w:tcBorders>
          </w:tcPr>
          <w:p w14:paraId="03C1B6BA" w14:textId="77777777" w:rsidR="00614A8D" w:rsidRPr="00140E21" w:rsidRDefault="00614A8D" w:rsidP="00614A8D">
            <w:pPr>
              <w:pStyle w:val="TAL"/>
              <w:rPr>
                <w:rFonts w:eastAsia="Malgun Gothic"/>
              </w:rPr>
            </w:pPr>
            <w:r w:rsidRPr="00140E21">
              <w:rPr>
                <w:rFonts w:eastAsia="Malgun Gothic"/>
              </w:rPr>
              <w:t>Information such as External Group Identifier, External Identifier, MSISDN, or AF ID used for SMF-NEF Connection.</w:t>
            </w:r>
          </w:p>
        </w:tc>
      </w:tr>
      <w:tr w:rsidR="00614A8D" w:rsidRPr="00140E21" w14:paraId="3A4FE67B" w14:textId="77777777" w:rsidTr="005626BE">
        <w:trPr>
          <w:cantSplit/>
          <w:tblHeader/>
          <w:jc w:val="center"/>
        </w:trPr>
        <w:tc>
          <w:tcPr>
            <w:tcW w:w="1980" w:type="dxa"/>
            <w:tcBorders>
              <w:top w:val="nil"/>
              <w:left w:val="single" w:sz="4" w:space="0" w:color="auto"/>
              <w:bottom w:val="nil"/>
              <w:right w:val="single" w:sz="4" w:space="0" w:color="auto"/>
            </w:tcBorders>
          </w:tcPr>
          <w:p w14:paraId="3EEBACD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252A0D3" w14:textId="77777777" w:rsidR="00614A8D" w:rsidRPr="00140E21" w:rsidRDefault="00614A8D" w:rsidP="00614A8D">
            <w:pPr>
              <w:pStyle w:val="TAL"/>
              <w:rPr>
                <w:rFonts w:eastAsia="Malgun Gothic"/>
              </w:rPr>
            </w:pPr>
            <w:r w:rsidRPr="00140E21">
              <w:rPr>
                <w:rFonts w:eastAsia="Malgun Gothic"/>
              </w:rP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tcPr>
          <w:p w14:paraId="66F0ADFE" w14:textId="77777777" w:rsidR="00614A8D" w:rsidRPr="00140E21" w:rsidRDefault="00614A8D" w:rsidP="00614A8D">
            <w:pPr>
              <w:pStyle w:val="TAL"/>
              <w:rPr>
                <w:rFonts w:eastAsia="Malgun Gothic"/>
              </w:rPr>
            </w:pPr>
            <w:r w:rsidRPr="00140E21">
              <w:rPr>
                <w:rFonts w:eastAsia="Malgun Gothic"/>
              </w:rPr>
              <w:t>Parameters on expected characteristics of a PDU Session their corresponding validity times as specified in clause 4.15.6.3.</w:t>
            </w:r>
          </w:p>
        </w:tc>
      </w:tr>
      <w:tr w:rsidR="00614A8D" w:rsidRPr="00140E21" w14:paraId="35A05A8A" w14:textId="77777777" w:rsidTr="005626BE">
        <w:trPr>
          <w:cantSplit/>
          <w:tblHeader/>
          <w:jc w:val="center"/>
        </w:trPr>
        <w:tc>
          <w:tcPr>
            <w:tcW w:w="1980" w:type="dxa"/>
            <w:tcBorders>
              <w:top w:val="nil"/>
              <w:left w:val="single" w:sz="4" w:space="0" w:color="auto"/>
              <w:bottom w:val="nil"/>
              <w:right w:val="single" w:sz="4" w:space="0" w:color="auto"/>
            </w:tcBorders>
          </w:tcPr>
          <w:p w14:paraId="2649C42B"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6F76409" w14:textId="77777777" w:rsidR="00614A8D" w:rsidRPr="00140E21" w:rsidRDefault="00614A8D" w:rsidP="00614A8D">
            <w:pPr>
              <w:pStyle w:val="TAL"/>
              <w:rPr>
                <w:rFonts w:eastAsia="Malgun Gothic"/>
              </w:rPr>
            </w:pPr>
            <w:r w:rsidRPr="00140E21">
              <w:rPr>
                <w:rFonts w:eastAsia="Malgun Gothic"/>
              </w:rPr>
              <w:t>SMF-Associated Network Configuration parameters</w:t>
            </w:r>
          </w:p>
        </w:tc>
        <w:tc>
          <w:tcPr>
            <w:tcW w:w="4225" w:type="dxa"/>
            <w:tcBorders>
              <w:top w:val="single" w:sz="4" w:space="0" w:color="auto"/>
              <w:left w:val="single" w:sz="4" w:space="0" w:color="auto"/>
              <w:bottom w:val="single" w:sz="4" w:space="0" w:color="auto"/>
              <w:right w:val="single" w:sz="4" w:space="0" w:color="auto"/>
            </w:tcBorders>
          </w:tcPr>
          <w:p w14:paraId="0BC592E0" w14:textId="77777777" w:rsidR="00614A8D" w:rsidRPr="00140E21" w:rsidRDefault="00614A8D" w:rsidP="00614A8D">
            <w:pPr>
              <w:pStyle w:val="TAL"/>
              <w:rPr>
                <w:rFonts w:eastAsia="Malgun Gothic"/>
              </w:rPr>
            </w:pPr>
            <w:r w:rsidRPr="00140E21">
              <w:rPr>
                <w:rFonts w:eastAsia="Malgun Gothic"/>
              </w:rPr>
              <w:t>Parameters on expected PDU session characteristics their corresponding validity times as specified in clause 4.15.6.3a.</w:t>
            </w:r>
          </w:p>
        </w:tc>
      </w:tr>
      <w:tr w:rsidR="00614A8D" w:rsidRPr="00140E21" w14:paraId="2A31A23D" w14:textId="77777777" w:rsidTr="005626BE">
        <w:trPr>
          <w:cantSplit/>
          <w:tblHeader/>
          <w:jc w:val="center"/>
        </w:trPr>
        <w:tc>
          <w:tcPr>
            <w:tcW w:w="1980" w:type="dxa"/>
            <w:tcBorders>
              <w:top w:val="nil"/>
              <w:left w:val="single" w:sz="4" w:space="0" w:color="auto"/>
              <w:bottom w:val="nil"/>
              <w:right w:val="single" w:sz="4" w:space="0" w:color="auto"/>
            </w:tcBorders>
          </w:tcPr>
          <w:p w14:paraId="63BE3EB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477EEFC" w14:textId="77777777" w:rsidR="00614A8D" w:rsidRPr="00140E21" w:rsidRDefault="00614A8D" w:rsidP="00614A8D">
            <w:pPr>
              <w:pStyle w:val="TAL"/>
              <w:rPr>
                <w:rFonts w:eastAsia="Malgun Gothic"/>
              </w:rPr>
            </w:pPr>
            <w:r>
              <w:rPr>
                <w:rFonts w:eastAsia="Malgun Gothic"/>
              </w:rPr>
              <w:t>ATSSS information</w:t>
            </w:r>
          </w:p>
        </w:tc>
        <w:tc>
          <w:tcPr>
            <w:tcW w:w="4225" w:type="dxa"/>
            <w:tcBorders>
              <w:top w:val="single" w:sz="4" w:space="0" w:color="auto"/>
              <w:left w:val="single" w:sz="4" w:space="0" w:color="auto"/>
              <w:bottom w:val="single" w:sz="4" w:space="0" w:color="auto"/>
              <w:right w:val="single" w:sz="4" w:space="0" w:color="auto"/>
            </w:tcBorders>
          </w:tcPr>
          <w:p w14:paraId="5817F57D" w14:textId="77777777" w:rsidR="00614A8D" w:rsidRPr="00140E21" w:rsidRDefault="00614A8D" w:rsidP="00614A8D">
            <w:pPr>
              <w:pStyle w:val="TAL"/>
              <w:rPr>
                <w:rFonts w:eastAsia="Malgun Gothic"/>
              </w:rPr>
            </w:pPr>
            <w:r>
              <w:rPr>
                <w:rFonts w:eastAsia="Malgun Gothic"/>
              </w:rPr>
              <w:t>Indicates whether MA PDU session establishment is allowed.</w:t>
            </w:r>
          </w:p>
        </w:tc>
      </w:tr>
      <w:tr w:rsidR="00614A8D" w:rsidRPr="00140E21" w14:paraId="12CA53FD" w14:textId="77777777" w:rsidTr="005626BE">
        <w:trPr>
          <w:cantSplit/>
          <w:tblHeader/>
          <w:jc w:val="center"/>
        </w:trPr>
        <w:tc>
          <w:tcPr>
            <w:tcW w:w="1980" w:type="dxa"/>
            <w:tcBorders>
              <w:top w:val="nil"/>
              <w:left w:val="single" w:sz="4" w:space="0" w:color="auto"/>
              <w:bottom w:val="nil"/>
              <w:right w:val="single" w:sz="4" w:space="0" w:color="auto"/>
            </w:tcBorders>
          </w:tcPr>
          <w:p w14:paraId="4D29D23B"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872F3A1" w14:textId="77777777" w:rsidR="00614A8D" w:rsidRDefault="00614A8D" w:rsidP="00614A8D">
            <w:pPr>
              <w:pStyle w:val="TAL"/>
              <w:rPr>
                <w:rFonts w:eastAsia="Malgun Gothic"/>
              </w:rPr>
            </w:pPr>
            <w:r>
              <w:rPr>
                <w:rFonts w:eastAsia="Malgun Gothic"/>
              </w:rPr>
              <w:t>Secondary authentication indication</w:t>
            </w:r>
          </w:p>
        </w:tc>
        <w:tc>
          <w:tcPr>
            <w:tcW w:w="4225" w:type="dxa"/>
            <w:tcBorders>
              <w:top w:val="single" w:sz="4" w:space="0" w:color="auto"/>
              <w:left w:val="single" w:sz="4" w:space="0" w:color="auto"/>
              <w:bottom w:val="single" w:sz="4" w:space="0" w:color="auto"/>
              <w:right w:val="single" w:sz="4" w:space="0" w:color="auto"/>
            </w:tcBorders>
          </w:tcPr>
          <w:p w14:paraId="4CF94B4B" w14:textId="77777777" w:rsidR="00614A8D" w:rsidRDefault="00614A8D" w:rsidP="00614A8D">
            <w:pPr>
              <w:pStyle w:val="TAL"/>
              <w:rPr>
                <w:rFonts w:eastAsia="Malgun Gothic"/>
              </w:rPr>
            </w:pPr>
            <w:r>
              <w:rPr>
                <w:rFonts w:eastAsia="Malgun Gothic"/>
              </w:rPr>
              <w:t>Indicates that whether the Secondary authentication/authorization (as defined in TS 23.501 [2] clause 5.6) is required for PDU Session Establishment as specified in clause 4.3.2.3.</w:t>
            </w:r>
          </w:p>
        </w:tc>
      </w:tr>
      <w:tr w:rsidR="00614A8D" w:rsidRPr="00140E21" w14:paraId="0452C234" w14:textId="77777777" w:rsidTr="005626BE">
        <w:trPr>
          <w:cantSplit/>
          <w:tblHeader/>
          <w:jc w:val="center"/>
        </w:trPr>
        <w:tc>
          <w:tcPr>
            <w:tcW w:w="1980" w:type="dxa"/>
            <w:tcBorders>
              <w:top w:val="nil"/>
              <w:left w:val="single" w:sz="4" w:space="0" w:color="auto"/>
              <w:bottom w:val="nil"/>
              <w:right w:val="single" w:sz="4" w:space="0" w:color="auto"/>
            </w:tcBorders>
          </w:tcPr>
          <w:p w14:paraId="7704DF4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10F6CD36" w14:textId="77777777" w:rsidR="00614A8D" w:rsidRPr="00140E21" w:rsidRDefault="00614A8D" w:rsidP="00614A8D">
            <w:pPr>
              <w:pStyle w:val="TAL"/>
              <w:rPr>
                <w:rFonts w:eastAsia="Malgun Gothic"/>
              </w:rPr>
            </w:pPr>
            <w:r>
              <w:rPr>
                <w:rFonts w:eastAsia="Malgun Gothic"/>
              </w:rP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tcPr>
          <w:p w14:paraId="672B546D" w14:textId="77777777" w:rsidR="00614A8D" w:rsidRPr="00140E21" w:rsidRDefault="00614A8D" w:rsidP="00614A8D">
            <w:pPr>
              <w:pStyle w:val="TAL"/>
              <w:rPr>
                <w:rFonts w:eastAsia="Malgun Gothic"/>
              </w:rPr>
            </w:pPr>
            <w:r>
              <w:rPr>
                <w:rFonts w:eastAsia="Malgun Gothic"/>
              </w:rPr>
              <w:t>Indicates that whether the SMF is required to request the UE IP address from the DN-AAA server (as defined in TS 23.501 [2] clause 5.6) for PDU Session Establishment as specified in clause 4.3.2.3.</w:t>
            </w:r>
          </w:p>
        </w:tc>
      </w:tr>
      <w:tr w:rsidR="00614A8D" w:rsidRPr="00140E21" w14:paraId="2DD65892" w14:textId="77777777" w:rsidTr="005626BE">
        <w:trPr>
          <w:cantSplit/>
          <w:tblHeader/>
          <w:jc w:val="center"/>
        </w:trPr>
        <w:tc>
          <w:tcPr>
            <w:tcW w:w="1980" w:type="dxa"/>
            <w:tcBorders>
              <w:top w:val="nil"/>
              <w:left w:val="single" w:sz="4" w:space="0" w:color="auto"/>
              <w:bottom w:val="nil"/>
              <w:right w:val="single" w:sz="4" w:space="0" w:color="auto"/>
            </w:tcBorders>
          </w:tcPr>
          <w:p w14:paraId="75F0E7E1"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35FC9C46" w14:textId="77777777" w:rsidR="00614A8D" w:rsidRDefault="00614A8D" w:rsidP="00614A8D">
            <w:pPr>
              <w:pStyle w:val="TAL"/>
              <w:rPr>
                <w:rFonts w:eastAsia="Malgun Gothic"/>
              </w:rPr>
            </w:pPr>
            <w:r>
              <w:rPr>
                <w:rFonts w:eastAsia="Malgun Gothic"/>
              </w:rPr>
              <w:t>DN-AAA server addressing information.</w:t>
            </w:r>
          </w:p>
        </w:tc>
        <w:tc>
          <w:tcPr>
            <w:tcW w:w="4225" w:type="dxa"/>
            <w:tcBorders>
              <w:top w:val="single" w:sz="4" w:space="0" w:color="auto"/>
              <w:left w:val="single" w:sz="4" w:space="0" w:color="auto"/>
              <w:bottom w:val="single" w:sz="4" w:space="0" w:color="auto"/>
              <w:right w:val="single" w:sz="4" w:space="0" w:color="auto"/>
            </w:tcBorders>
          </w:tcPr>
          <w:p w14:paraId="3703F4E2" w14:textId="77777777" w:rsidR="00614A8D" w:rsidRDefault="00614A8D" w:rsidP="00614A8D">
            <w:pPr>
              <w:pStyle w:val="TAL"/>
              <w:rPr>
                <w:rFonts w:eastAsia="Malgun Gothic"/>
              </w:rPr>
            </w:pPr>
            <w:r>
              <w:rPr>
                <w:rFonts w:eastAsia="Malgun Gothic"/>
              </w:rPr>
              <w:t>If at least one of secondary DN-AAA authentication, DN-AAA authorization or DN-AAA UE IP address allocation is required by subscription data, the subscription data may also contain DN-AAA server addressing information.</w:t>
            </w:r>
          </w:p>
        </w:tc>
      </w:tr>
      <w:tr w:rsidR="00614A8D" w:rsidRPr="00140E21" w14:paraId="2FAD79D9"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1310A40C" w14:textId="77777777" w:rsidR="00614A8D" w:rsidRPr="00140E21" w:rsidRDefault="00614A8D" w:rsidP="00614A8D">
            <w:pPr>
              <w:pStyle w:val="TAL"/>
              <w:rPr>
                <w:rFonts w:eastAsia="SimSun"/>
                <w:lang w:eastAsia="zh-CN"/>
              </w:rPr>
            </w:pPr>
            <w:r w:rsidRPr="00140E21">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tcPr>
          <w:p w14:paraId="00720D05" w14:textId="77777777" w:rsidR="00614A8D" w:rsidRPr="00140E21" w:rsidRDefault="00614A8D" w:rsidP="00614A8D">
            <w:pPr>
              <w:pStyle w:val="TAL"/>
              <w:rPr>
                <w:rFonts w:eastAsia="Malgun Gothic"/>
              </w:rPr>
            </w:pPr>
            <w:r w:rsidRPr="00140E21">
              <w:rPr>
                <w:rFonts w:eastAsia="Malgun Gothic"/>
              </w:rPr>
              <w:t>SUPI</w:t>
            </w:r>
          </w:p>
        </w:tc>
        <w:tc>
          <w:tcPr>
            <w:tcW w:w="4225" w:type="dxa"/>
            <w:tcBorders>
              <w:top w:val="single" w:sz="4" w:space="0" w:color="auto"/>
              <w:left w:val="single" w:sz="4" w:space="0" w:color="auto"/>
              <w:bottom w:val="single" w:sz="4" w:space="0" w:color="auto"/>
              <w:right w:val="single" w:sz="4" w:space="0" w:color="auto"/>
            </w:tcBorders>
          </w:tcPr>
          <w:p w14:paraId="326A362F" w14:textId="77777777" w:rsidR="00614A8D" w:rsidRPr="00140E21" w:rsidRDefault="00614A8D" w:rsidP="00614A8D">
            <w:pPr>
              <w:pStyle w:val="TAL"/>
              <w:rPr>
                <w:rFonts w:eastAsia="Malgun Gothic"/>
              </w:rPr>
            </w:pPr>
            <w:r w:rsidRPr="00140E21">
              <w:rPr>
                <w:rFonts w:eastAsia="Malgun Gothic"/>
              </w:rPr>
              <w:t>Corresponding SUPI for input GPSI.</w:t>
            </w:r>
          </w:p>
        </w:tc>
      </w:tr>
      <w:tr w:rsidR="00614A8D" w:rsidRPr="00140E21" w14:paraId="3724A154" w14:textId="77777777" w:rsidTr="005626BE">
        <w:trPr>
          <w:cantSplit/>
          <w:tblHeader/>
          <w:jc w:val="center"/>
        </w:trPr>
        <w:tc>
          <w:tcPr>
            <w:tcW w:w="1980" w:type="dxa"/>
            <w:tcBorders>
              <w:top w:val="nil"/>
              <w:left w:val="single" w:sz="4" w:space="0" w:color="auto"/>
              <w:bottom w:val="nil"/>
              <w:right w:val="single" w:sz="4" w:space="0" w:color="auto"/>
            </w:tcBorders>
          </w:tcPr>
          <w:p w14:paraId="2D2857D5"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7FBE47FA" w14:textId="77777777" w:rsidR="00614A8D" w:rsidRPr="00140E21" w:rsidRDefault="00614A8D" w:rsidP="00614A8D">
            <w:pPr>
              <w:pStyle w:val="TAL"/>
              <w:rPr>
                <w:rFonts w:eastAsia="Malgun Gothic"/>
              </w:rPr>
            </w:pPr>
            <w:r w:rsidRPr="00140E21">
              <w:rPr>
                <w:rFonts w:eastAsia="Malgun Gothic"/>
              </w:rPr>
              <w:t>(Optional) MSISDN</w:t>
            </w:r>
          </w:p>
        </w:tc>
        <w:tc>
          <w:tcPr>
            <w:tcW w:w="4225" w:type="dxa"/>
            <w:tcBorders>
              <w:top w:val="single" w:sz="4" w:space="0" w:color="auto"/>
              <w:left w:val="single" w:sz="4" w:space="0" w:color="auto"/>
              <w:bottom w:val="single" w:sz="4" w:space="0" w:color="auto"/>
              <w:right w:val="single" w:sz="4" w:space="0" w:color="auto"/>
            </w:tcBorders>
          </w:tcPr>
          <w:p w14:paraId="41DC2FDA" w14:textId="77777777" w:rsidR="00614A8D" w:rsidRPr="00140E21" w:rsidRDefault="00614A8D" w:rsidP="00614A8D">
            <w:pPr>
              <w:pStyle w:val="TAL"/>
              <w:rPr>
                <w:rFonts w:eastAsia="Malgun Gothic"/>
              </w:rPr>
            </w:pPr>
            <w:r w:rsidRPr="00140E21">
              <w:rPr>
                <w:rFonts w:eastAsia="Malgun Gothic"/>
              </w:rP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614A8D" w:rsidRPr="00140E21" w14:paraId="71E85ECC"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134DD2E8"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2BA0DB62" w14:textId="77777777" w:rsidR="00614A8D" w:rsidRPr="00140E21" w:rsidRDefault="00614A8D" w:rsidP="00614A8D">
            <w:pPr>
              <w:pStyle w:val="TAL"/>
              <w:rPr>
                <w:rFonts w:eastAsia="Malgun Gothic"/>
              </w:rPr>
            </w:pPr>
            <w:r w:rsidRPr="00140E21">
              <w:rPr>
                <w:rFonts w:eastAsia="Malgun Gothic"/>
              </w:rPr>
              <w:t>GPSI</w:t>
            </w:r>
          </w:p>
        </w:tc>
        <w:tc>
          <w:tcPr>
            <w:tcW w:w="4225" w:type="dxa"/>
            <w:tcBorders>
              <w:top w:val="single" w:sz="4" w:space="0" w:color="auto"/>
              <w:left w:val="single" w:sz="4" w:space="0" w:color="auto"/>
              <w:bottom w:val="single" w:sz="4" w:space="0" w:color="auto"/>
              <w:right w:val="single" w:sz="4" w:space="0" w:color="auto"/>
            </w:tcBorders>
          </w:tcPr>
          <w:p w14:paraId="550D14EB" w14:textId="77777777" w:rsidR="00614A8D" w:rsidRPr="00140E21" w:rsidRDefault="00614A8D" w:rsidP="00614A8D">
            <w:pPr>
              <w:pStyle w:val="TAL"/>
              <w:rPr>
                <w:rFonts w:eastAsia="Malgun Gothic"/>
              </w:rPr>
            </w:pPr>
            <w:r w:rsidRPr="00140E21">
              <w:rPr>
                <w:rFonts w:eastAsia="Malgun Gothic"/>
              </w:rPr>
              <w:t>Corresponding GPSI for input SUPI and Application Port ID.</w:t>
            </w:r>
          </w:p>
        </w:tc>
      </w:tr>
      <w:tr w:rsidR="00614A8D" w:rsidRPr="00140E21" w14:paraId="1805FCAC"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7A89B9BB" w14:textId="77777777" w:rsidR="00614A8D" w:rsidRPr="00140E21" w:rsidRDefault="00614A8D" w:rsidP="00614A8D">
            <w:pPr>
              <w:pStyle w:val="TAL"/>
              <w:rPr>
                <w:rFonts w:eastAsia="SimSun"/>
                <w:lang w:eastAsia="zh-CN"/>
              </w:rPr>
            </w:pPr>
            <w:r w:rsidRPr="00140E21">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tcPr>
          <w:p w14:paraId="10A7446E" w14:textId="77777777" w:rsidR="00614A8D" w:rsidRPr="00140E21" w:rsidRDefault="00614A8D" w:rsidP="00614A8D">
            <w:pPr>
              <w:pStyle w:val="TAL"/>
              <w:rPr>
                <w:rFonts w:eastAsia="Malgun Gothic"/>
              </w:rPr>
            </w:pPr>
            <w:r w:rsidRPr="00140E21">
              <w:rPr>
                <w:rFonts w:eastAsia="Malgun Gothic"/>
              </w:rPr>
              <w:t>(DNN, PGW FQDN) list</w:t>
            </w:r>
          </w:p>
        </w:tc>
        <w:tc>
          <w:tcPr>
            <w:tcW w:w="4225" w:type="dxa"/>
            <w:tcBorders>
              <w:top w:val="single" w:sz="4" w:space="0" w:color="auto"/>
              <w:left w:val="single" w:sz="4" w:space="0" w:color="auto"/>
              <w:bottom w:val="single" w:sz="4" w:space="0" w:color="auto"/>
              <w:right w:val="single" w:sz="4" w:space="0" w:color="auto"/>
            </w:tcBorders>
          </w:tcPr>
          <w:p w14:paraId="7BF8EF6C" w14:textId="77777777" w:rsidR="00614A8D" w:rsidRPr="00140E21" w:rsidRDefault="00614A8D" w:rsidP="00614A8D">
            <w:pPr>
              <w:pStyle w:val="TAL"/>
              <w:rPr>
                <w:rFonts w:eastAsia="Malgun Gothic"/>
              </w:rPr>
            </w:pPr>
            <w:r w:rsidRPr="00140E21">
              <w:rPr>
                <w:rFonts w:eastAsia="Malgun Gothic"/>
              </w:rPr>
              <w:t>For each DNN, indicates the PGW-C+SMF which support interworking with EPC.</w:t>
            </w:r>
          </w:p>
        </w:tc>
      </w:tr>
      <w:tr w:rsidR="00614A8D" w:rsidRPr="00140E21" w14:paraId="6358E581"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38BAFE78" w14:textId="77777777" w:rsidR="00614A8D" w:rsidRPr="00140E21" w:rsidRDefault="00614A8D" w:rsidP="00614A8D">
            <w:pPr>
              <w:pStyle w:val="TAL"/>
              <w:rPr>
                <w:rFonts w:eastAsia="SimSun"/>
                <w:lang w:eastAsia="zh-CN"/>
              </w:rPr>
            </w:pPr>
            <w:r w:rsidRPr="00140E21">
              <w:rPr>
                <w:rFonts w:eastAsia="SimSun"/>
                <w:lang w:eastAsia="zh-CN"/>
              </w:rPr>
              <w:t>LCS privacy</w:t>
            </w:r>
          </w:p>
          <w:p w14:paraId="78C10CF8" w14:textId="77777777" w:rsidR="00614A8D" w:rsidRPr="00140E21" w:rsidRDefault="00614A8D" w:rsidP="00614A8D">
            <w:pPr>
              <w:pStyle w:val="TAL"/>
              <w:rPr>
                <w:rFonts w:eastAsia="SimSun"/>
                <w:lang w:eastAsia="zh-CN"/>
              </w:rPr>
            </w:pPr>
            <w:r w:rsidRPr="00140E21">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tcPr>
          <w:p w14:paraId="211B7BF5" w14:textId="77777777" w:rsidR="00614A8D" w:rsidRPr="00140E21" w:rsidRDefault="00614A8D" w:rsidP="00614A8D">
            <w:pPr>
              <w:pStyle w:val="TAL"/>
              <w:rPr>
                <w:rFonts w:eastAsia="Malgun Gothic"/>
              </w:rPr>
            </w:pPr>
            <w:r w:rsidRPr="00140E21">
              <w:rPr>
                <w:rFonts w:eastAsia="Malgun Gothic"/>
              </w:rPr>
              <w:t>LCS privacy profile data</w:t>
            </w:r>
          </w:p>
        </w:tc>
        <w:tc>
          <w:tcPr>
            <w:tcW w:w="4225" w:type="dxa"/>
            <w:tcBorders>
              <w:top w:val="single" w:sz="4" w:space="0" w:color="auto"/>
              <w:left w:val="single" w:sz="4" w:space="0" w:color="auto"/>
              <w:bottom w:val="single" w:sz="4" w:space="0" w:color="auto"/>
              <w:right w:val="single" w:sz="4" w:space="0" w:color="auto"/>
            </w:tcBorders>
          </w:tcPr>
          <w:p w14:paraId="366F3534" w14:textId="77777777" w:rsidR="00614A8D" w:rsidRPr="00140E21" w:rsidRDefault="00614A8D" w:rsidP="00614A8D">
            <w:pPr>
              <w:pStyle w:val="TAL"/>
              <w:rPr>
                <w:rFonts w:eastAsia="Malgun Gothic"/>
              </w:rPr>
            </w:pPr>
            <w:r w:rsidRPr="00140E21">
              <w:rPr>
                <w:rFonts w:eastAsia="Malgun Gothic"/>
              </w:rPr>
              <w:t xml:space="preserve">Provides information for LCS privacy classes and Location </w:t>
            </w:r>
            <w:proofErr w:type="spellStart"/>
            <w:r w:rsidRPr="00140E21">
              <w:rPr>
                <w:rFonts w:eastAsia="Malgun Gothic"/>
              </w:rPr>
              <w:t>Provacy</w:t>
            </w:r>
            <w:proofErr w:type="spellEnd"/>
            <w:r w:rsidRPr="00140E21">
              <w:rPr>
                <w:rFonts w:eastAsia="Malgun Gothic"/>
              </w:rPr>
              <w:t xml:space="preserve"> Indication (LPI) as defined in clause 5.4.2 in TS 23.273 [51]</w:t>
            </w:r>
          </w:p>
        </w:tc>
      </w:tr>
      <w:tr w:rsidR="00614A8D" w:rsidRPr="00140E21" w14:paraId="66452E68"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646968FE" w14:textId="77777777" w:rsidR="00614A8D" w:rsidRPr="00140E21" w:rsidRDefault="00614A8D" w:rsidP="00614A8D">
            <w:pPr>
              <w:pStyle w:val="TAL"/>
              <w:rPr>
                <w:rFonts w:eastAsia="SimSun"/>
                <w:lang w:eastAsia="zh-CN"/>
              </w:rPr>
            </w:pPr>
            <w:r w:rsidRPr="00140E21">
              <w:rPr>
                <w:rFonts w:eastAsia="SimSun"/>
                <w:lang w:eastAsia="zh-CN"/>
              </w:rPr>
              <w:t>LCS mobile origination</w:t>
            </w:r>
          </w:p>
          <w:p w14:paraId="3AEDBE07" w14:textId="77777777" w:rsidR="00614A8D" w:rsidRPr="00140E21" w:rsidRDefault="00614A8D" w:rsidP="00614A8D">
            <w:pPr>
              <w:pStyle w:val="TAL"/>
              <w:rPr>
                <w:rFonts w:eastAsia="SimSun"/>
                <w:lang w:eastAsia="zh-CN"/>
              </w:rPr>
            </w:pPr>
            <w:r w:rsidRPr="00140E21">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tcPr>
          <w:p w14:paraId="4D9FDFA5" w14:textId="77777777" w:rsidR="00614A8D" w:rsidRPr="00140E21" w:rsidRDefault="00614A8D" w:rsidP="00614A8D">
            <w:pPr>
              <w:pStyle w:val="TAL"/>
              <w:rPr>
                <w:rFonts w:eastAsia="Malgun Gothic"/>
              </w:rPr>
            </w:pPr>
            <w:r w:rsidRPr="00140E21">
              <w:rPr>
                <w:rFonts w:eastAsia="Malgun Gothic"/>
              </w:rPr>
              <w:t>LCS Mobile Originated Data</w:t>
            </w:r>
          </w:p>
        </w:tc>
        <w:tc>
          <w:tcPr>
            <w:tcW w:w="4225" w:type="dxa"/>
            <w:tcBorders>
              <w:top w:val="single" w:sz="4" w:space="0" w:color="auto"/>
              <w:left w:val="single" w:sz="4" w:space="0" w:color="auto"/>
              <w:bottom w:val="single" w:sz="4" w:space="0" w:color="auto"/>
              <w:right w:val="single" w:sz="4" w:space="0" w:color="auto"/>
            </w:tcBorders>
          </w:tcPr>
          <w:p w14:paraId="09539343" w14:textId="77777777" w:rsidR="00614A8D" w:rsidRPr="00140E21" w:rsidRDefault="00614A8D" w:rsidP="00614A8D">
            <w:pPr>
              <w:pStyle w:val="TAL"/>
              <w:rPr>
                <w:rFonts w:eastAsia="Malgun Gothic"/>
              </w:rPr>
            </w:pPr>
            <w:r w:rsidRPr="00140E21">
              <w:rPr>
                <w:rFonts w:eastAsia="Malgun Gothic"/>
              </w:rPr>
              <w:t>When present, indicates to the serving AMF which LCS mobile originated services are subscribed as defined in clause 7.1 in TS 23.273 [51].</w:t>
            </w:r>
          </w:p>
        </w:tc>
      </w:tr>
      <w:tr w:rsidR="00614A8D" w:rsidRPr="00140E21" w14:paraId="5BA3238F"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0712270C" w14:textId="77777777" w:rsidR="00614A8D" w:rsidRPr="00140E21" w:rsidRDefault="00614A8D" w:rsidP="00614A8D">
            <w:pPr>
              <w:pStyle w:val="TAL"/>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tcPr>
          <w:p w14:paraId="5E70B3FA" w14:textId="77777777" w:rsidR="00614A8D" w:rsidRPr="00140E21" w:rsidRDefault="00614A8D" w:rsidP="00614A8D">
            <w:pPr>
              <w:pStyle w:val="TAL"/>
              <w:rPr>
                <w:rFonts w:eastAsia="Malgun Gothic"/>
              </w:rPr>
            </w:pPr>
            <w:r>
              <w:rPr>
                <w:rFonts w:eastAsia="Malgun Gothic"/>
              </w:rPr>
              <w:t>UE reachability information</w:t>
            </w:r>
          </w:p>
        </w:tc>
        <w:tc>
          <w:tcPr>
            <w:tcW w:w="4225" w:type="dxa"/>
            <w:tcBorders>
              <w:top w:val="single" w:sz="4" w:space="0" w:color="auto"/>
              <w:left w:val="single" w:sz="4" w:space="0" w:color="auto"/>
              <w:bottom w:val="single" w:sz="4" w:space="0" w:color="auto"/>
              <w:right w:val="single" w:sz="4" w:space="0" w:color="auto"/>
            </w:tcBorders>
          </w:tcPr>
          <w:p w14:paraId="24B555A3" w14:textId="77777777" w:rsidR="00614A8D" w:rsidRPr="00140E21" w:rsidRDefault="00614A8D" w:rsidP="00614A8D">
            <w:pPr>
              <w:pStyle w:val="TAL"/>
              <w:rPr>
                <w:rFonts w:eastAsia="Malgun Gothic"/>
              </w:rPr>
            </w:pPr>
            <w:r>
              <w:rPr>
                <w:rFonts w:eastAsia="Malgun Gothic"/>
              </w:rPr>
              <w:t xml:space="preserve">Provides, per PLMN, the list of </w:t>
            </w:r>
            <w:proofErr w:type="gramStart"/>
            <w:r>
              <w:rPr>
                <w:rFonts w:eastAsia="Malgun Gothic"/>
              </w:rPr>
              <w:t>NF</w:t>
            </w:r>
            <w:proofErr w:type="gramEnd"/>
            <w:r>
              <w:rPr>
                <w:rFonts w:eastAsia="Malgun Gothic"/>
              </w:rPr>
              <w:t xml:space="preserve"> IDs or the list of NF sets or the list of NF types authorized to request notification for UE's reachability (NOTE 7).</w:t>
            </w:r>
          </w:p>
        </w:tc>
      </w:tr>
      <w:tr w:rsidR="00614A8D" w:rsidRPr="00140E21" w14:paraId="545EA3A7" w14:textId="77777777" w:rsidTr="005626BE">
        <w:trPr>
          <w:cantSplit/>
          <w:tblHeader/>
          <w:jc w:val="center"/>
        </w:trPr>
        <w:tc>
          <w:tcPr>
            <w:tcW w:w="1980" w:type="dxa"/>
            <w:tcBorders>
              <w:top w:val="single" w:sz="4" w:space="0" w:color="auto"/>
              <w:left w:val="single" w:sz="4" w:space="0" w:color="auto"/>
              <w:bottom w:val="single" w:sz="4" w:space="0" w:color="auto"/>
              <w:right w:val="single" w:sz="4" w:space="0" w:color="auto"/>
            </w:tcBorders>
          </w:tcPr>
          <w:p w14:paraId="1C97FA85" w14:textId="77777777" w:rsidR="00614A8D" w:rsidRPr="00140E21" w:rsidRDefault="00614A8D" w:rsidP="00614A8D">
            <w:pPr>
              <w:pStyle w:val="TAL"/>
              <w:rPr>
                <w:rFonts w:eastAsia="SimSun"/>
                <w:lang w:eastAsia="zh-CN"/>
              </w:rPr>
            </w:pPr>
            <w:r>
              <w:rPr>
                <w:rFonts w:eastAsia="SimSun"/>
                <w:lang w:eastAsia="zh-CN"/>
              </w:rPr>
              <w:t>Steering of Roaming information</w:t>
            </w:r>
          </w:p>
        </w:tc>
        <w:tc>
          <w:tcPr>
            <w:tcW w:w="2811" w:type="dxa"/>
            <w:tcBorders>
              <w:top w:val="single" w:sz="4" w:space="0" w:color="auto"/>
              <w:left w:val="single" w:sz="4" w:space="0" w:color="auto"/>
              <w:bottom w:val="single" w:sz="4" w:space="0" w:color="auto"/>
              <w:right w:val="single" w:sz="4" w:space="0" w:color="auto"/>
            </w:tcBorders>
          </w:tcPr>
          <w:p w14:paraId="0D72846E" w14:textId="77777777" w:rsidR="00614A8D" w:rsidRPr="00140E21" w:rsidRDefault="00614A8D" w:rsidP="00614A8D">
            <w:pPr>
              <w:pStyle w:val="TAL"/>
              <w:rPr>
                <w:rFonts w:eastAsia="Malgun Gothic"/>
              </w:rPr>
            </w:pPr>
            <w:r>
              <w:rPr>
                <w:rFonts w:eastAsia="Malgun Gothic"/>
              </w:rPr>
              <w:t>Steering of Roaming</w:t>
            </w:r>
          </w:p>
        </w:tc>
        <w:tc>
          <w:tcPr>
            <w:tcW w:w="4225" w:type="dxa"/>
            <w:tcBorders>
              <w:top w:val="single" w:sz="4" w:space="0" w:color="auto"/>
              <w:left w:val="single" w:sz="4" w:space="0" w:color="auto"/>
              <w:bottom w:val="single" w:sz="4" w:space="0" w:color="auto"/>
              <w:right w:val="single" w:sz="4" w:space="0" w:color="auto"/>
            </w:tcBorders>
          </w:tcPr>
          <w:p w14:paraId="7D4F27B4" w14:textId="77777777" w:rsidR="00614A8D" w:rsidRDefault="00614A8D" w:rsidP="00614A8D">
            <w:pPr>
              <w:pStyle w:val="TAL"/>
              <w:rPr>
                <w:rFonts w:eastAsia="Malgun Gothic"/>
              </w:rPr>
            </w:pPr>
            <w:r>
              <w:rPr>
                <w:rFonts w:eastAsia="Malgun Gothic"/>
              </w:rPr>
              <w:t>List of preferred PLMN/access technology combinations or HPLMN indication that no change of the "Operator Controlled PLMN Selector with Access Technology" list stored in the UE is needed (see NOTE 3).</w:t>
            </w:r>
          </w:p>
          <w:p w14:paraId="60B329FC" w14:textId="77777777" w:rsidR="00614A8D" w:rsidRPr="00140E21" w:rsidRDefault="00614A8D" w:rsidP="00614A8D">
            <w:pPr>
              <w:pStyle w:val="TAL"/>
              <w:rPr>
                <w:rFonts w:eastAsia="Malgun Gothic"/>
              </w:rPr>
            </w:pPr>
            <w:r>
              <w:rPr>
                <w:rFonts w:eastAsia="Malgun Gothic"/>
              </w:rPr>
              <w:t>Optionally, it includes an indication that the UDM requests an acknowledgement of the reception of this information from the UE.</w:t>
            </w:r>
          </w:p>
        </w:tc>
      </w:tr>
      <w:tr w:rsidR="00614A8D" w:rsidRPr="00140E21" w14:paraId="4CC81E5B" w14:textId="77777777" w:rsidTr="005626BE">
        <w:trPr>
          <w:cantSplit/>
          <w:tblHeader/>
          <w:jc w:val="center"/>
        </w:trPr>
        <w:tc>
          <w:tcPr>
            <w:tcW w:w="1980" w:type="dxa"/>
            <w:tcBorders>
              <w:top w:val="single" w:sz="4" w:space="0" w:color="auto"/>
              <w:left w:val="single" w:sz="4" w:space="0" w:color="auto"/>
              <w:bottom w:val="nil"/>
              <w:right w:val="single" w:sz="4" w:space="0" w:color="auto"/>
            </w:tcBorders>
          </w:tcPr>
          <w:p w14:paraId="4DB92837" w14:textId="77777777" w:rsidR="00614A8D" w:rsidRPr="00140E21" w:rsidRDefault="00614A8D" w:rsidP="00614A8D">
            <w:pPr>
              <w:pStyle w:val="TAL"/>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tcPr>
          <w:p w14:paraId="5348AB0F" w14:textId="77777777" w:rsidR="00614A8D" w:rsidRPr="00140E21" w:rsidRDefault="00614A8D" w:rsidP="00614A8D">
            <w:pPr>
              <w:pStyle w:val="TAL"/>
              <w:rPr>
                <w:rFonts w:eastAsia="Malgun Gothic"/>
              </w:rPr>
            </w:pPr>
            <w:r>
              <w:rPr>
                <w:rFonts w:eastAsia="Malgun Gothic"/>
              </w:rPr>
              <w:t>NR V2X Services Authorization</w:t>
            </w:r>
          </w:p>
        </w:tc>
        <w:tc>
          <w:tcPr>
            <w:tcW w:w="4225" w:type="dxa"/>
            <w:tcBorders>
              <w:top w:val="single" w:sz="4" w:space="0" w:color="auto"/>
              <w:left w:val="single" w:sz="4" w:space="0" w:color="auto"/>
              <w:bottom w:val="single" w:sz="4" w:space="0" w:color="auto"/>
              <w:right w:val="single" w:sz="4" w:space="0" w:color="auto"/>
            </w:tcBorders>
          </w:tcPr>
          <w:p w14:paraId="25D73990" w14:textId="77777777" w:rsidR="00614A8D" w:rsidRPr="00140E21" w:rsidRDefault="00614A8D" w:rsidP="00614A8D">
            <w:pPr>
              <w:pStyle w:val="TAL"/>
              <w:rPr>
                <w:rFonts w:eastAsia="Malgun Gothic"/>
              </w:rPr>
            </w:pPr>
            <w:r>
              <w:rPr>
                <w:rFonts w:eastAsia="Malgun Gothic"/>
              </w:rPr>
              <w:t xml:space="preserve">Indicates whether the UE is authorized to use the NR </w:t>
            </w:r>
            <w:proofErr w:type="spellStart"/>
            <w:r>
              <w:rPr>
                <w:rFonts w:eastAsia="Malgun Gothic"/>
              </w:rPr>
              <w:t>sidelink</w:t>
            </w:r>
            <w:proofErr w:type="spellEnd"/>
            <w:r>
              <w:rPr>
                <w:rFonts w:eastAsia="Malgun Gothic"/>
              </w:rPr>
              <w:t xml:space="preserve"> for V2X services as Vehicle UE, Pedestrian UE, or both.</w:t>
            </w:r>
          </w:p>
        </w:tc>
      </w:tr>
      <w:tr w:rsidR="00614A8D" w:rsidRPr="00140E21" w14:paraId="4E07DAEC" w14:textId="77777777" w:rsidTr="005626BE">
        <w:trPr>
          <w:cantSplit/>
          <w:tblHeader/>
          <w:jc w:val="center"/>
        </w:trPr>
        <w:tc>
          <w:tcPr>
            <w:tcW w:w="1980" w:type="dxa"/>
            <w:tcBorders>
              <w:top w:val="nil"/>
              <w:left w:val="single" w:sz="4" w:space="0" w:color="auto"/>
              <w:bottom w:val="nil"/>
              <w:right w:val="single" w:sz="4" w:space="0" w:color="auto"/>
            </w:tcBorders>
          </w:tcPr>
          <w:p w14:paraId="3441691E"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C6A787E" w14:textId="77777777" w:rsidR="00614A8D" w:rsidRPr="00140E21" w:rsidRDefault="00614A8D" w:rsidP="00614A8D">
            <w:pPr>
              <w:pStyle w:val="TAL"/>
              <w:rPr>
                <w:rFonts w:eastAsia="Malgun Gothic"/>
              </w:rPr>
            </w:pPr>
            <w:r>
              <w:rPr>
                <w:rFonts w:eastAsia="Malgun Gothic"/>
              </w:rPr>
              <w:t>LTE V2X Services Authorization</w:t>
            </w:r>
          </w:p>
        </w:tc>
        <w:tc>
          <w:tcPr>
            <w:tcW w:w="4225" w:type="dxa"/>
            <w:tcBorders>
              <w:top w:val="single" w:sz="4" w:space="0" w:color="auto"/>
              <w:left w:val="single" w:sz="4" w:space="0" w:color="auto"/>
              <w:bottom w:val="single" w:sz="4" w:space="0" w:color="auto"/>
              <w:right w:val="single" w:sz="4" w:space="0" w:color="auto"/>
            </w:tcBorders>
          </w:tcPr>
          <w:p w14:paraId="2B9D5663" w14:textId="77777777" w:rsidR="00614A8D" w:rsidRPr="00140E21" w:rsidRDefault="00614A8D" w:rsidP="00614A8D">
            <w:pPr>
              <w:pStyle w:val="TAL"/>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V2X services as Vehicle UE, Pedestrian UE, or both.</w:t>
            </w:r>
          </w:p>
        </w:tc>
      </w:tr>
      <w:tr w:rsidR="00614A8D" w:rsidRPr="00140E21" w14:paraId="6FE754E3" w14:textId="77777777" w:rsidTr="005626BE">
        <w:trPr>
          <w:cantSplit/>
          <w:tblHeader/>
          <w:jc w:val="center"/>
        </w:trPr>
        <w:tc>
          <w:tcPr>
            <w:tcW w:w="1980" w:type="dxa"/>
            <w:tcBorders>
              <w:top w:val="nil"/>
              <w:left w:val="single" w:sz="4" w:space="0" w:color="auto"/>
              <w:bottom w:val="nil"/>
              <w:right w:val="single" w:sz="4" w:space="0" w:color="auto"/>
            </w:tcBorders>
          </w:tcPr>
          <w:p w14:paraId="1E666A1A"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5A011D2B" w14:textId="77777777" w:rsidR="00614A8D" w:rsidRPr="00140E21" w:rsidRDefault="00614A8D" w:rsidP="00614A8D">
            <w:pPr>
              <w:pStyle w:val="TAL"/>
              <w:rPr>
                <w:rFonts w:eastAsia="Malgun Gothic"/>
              </w:rPr>
            </w:pPr>
            <w:r>
              <w:rPr>
                <w:rFonts w:eastAsia="Malgun Gothic"/>
              </w:rPr>
              <w:t>NR UE-PC5-AMBR</w:t>
            </w:r>
          </w:p>
        </w:tc>
        <w:tc>
          <w:tcPr>
            <w:tcW w:w="4225" w:type="dxa"/>
            <w:tcBorders>
              <w:top w:val="single" w:sz="4" w:space="0" w:color="auto"/>
              <w:left w:val="single" w:sz="4" w:space="0" w:color="auto"/>
              <w:bottom w:val="single" w:sz="4" w:space="0" w:color="auto"/>
              <w:right w:val="single" w:sz="4" w:space="0" w:color="auto"/>
            </w:tcBorders>
          </w:tcPr>
          <w:p w14:paraId="77C8DD86" w14:textId="77777777" w:rsidR="00614A8D" w:rsidRPr="00140E21" w:rsidRDefault="00614A8D" w:rsidP="00614A8D">
            <w:pPr>
              <w:pStyle w:val="TAL"/>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V2X services.</w:t>
            </w:r>
          </w:p>
        </w:tc>
      </w:tr>
      <w:tr w:rsidR="00614A8D" w:rsidRPr="00140E21" w14:paraId="466BA805" w14:textId="77777777" w:rsidTr="005626BE">
        <w:trPr>
          <w:cantSplit/>
          <w:tblHeader/>
          <w:jc w:val="center"/>
        </w:trPr>
        <w:tc>
          <w:tcPr>
            <w:tcW w:w="1980" w:type="dxa"/>
            <w:tcBorders>
              <w:top w:val="nil"/>
              <w:left w:val="single" w:sz="4" w:space="0" w:color="auto"/>
              <w:bottom w:val="single" w:sz="4" w:space="0" w:color="auto"/>
              <w:right w:val="single" w:sz="4" w:space="0" w:color="auto"/>
            </w:tcBorders>
          </w:tcPr>
          <w:p w14:paraId="18B0885F" w14:textId="77777777" w:rsidR="00614A8D" w:rsidRPr="00140E21" w:rsidRDefault="00614A8D" w:rsidP="00614A8D">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14:paraId="476C5A63" w14:textId="77777777" w:rsidR="00614A8D" w:rsidRPr="00140E21" w:rsidRDefault="00614A8D" w:rsidP="00614A8D">
            <w:pPr>
              <w:pStyle w:val="TAL"/>
              <w:rPr>
                <w:rFonts w:eastAsia="Malgun Gothic"/>
              </w:rPr>
            </w:pPr>
            <w:r>
              <w:rPr>
                <w:rFonts w:eastAsia="Malgun Gothic"/>
              </w:rPr>
              <w:t>LTE UE-PC5-AMBR</w:t>
            </w:r>
          </w:p>
        </w:tc>
        <w:tc>
          <w:tcPr>
            <w:tcW w:w="4225" w:type="dxa"/>
            <w:tcBorders>
              <w:top w:val="single" w:sz="4" w:space="0" w:color="auto"/>
              <w:left w:val="single" w:sz="4" w:space="0" w:color="auto"/>
              <w:bottom w:val="single" w:sz="4" w:space="0" w:color="auto"/>
              <w:right w:val="single" w:sz="4" w:space="0" w:color="auto"/>
            </w:tcBorders>
          </w:tcPr>
          <w:p w14:paraId="22D45272" w14:textId="77777777" w:rsidR="00614A8D" w:rsidRPr="00140E21" w:rsidRDefault="00614A8D" w:rsidP="00614A8D">
            <w:pPr>
              <w:pStyle w:val="TAL"/>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V2X services.</w:t>
            </w:r>
          </w:p>
        </w:tc>
      </w:tr>
      <w:tr w:rsidR="00614A8D" w:rsidRPr="00140E21" w14:paraId="3D23E208" w14:textId="77777777" w:rsidTr="005626BE">
        <w:trPr>
          <w:cantSplit/>
          <w:tblHeader/>
          <w:jc w:val="center"/>
        </w:trPr>
        <w:tc>
          <w:tcPr>
            <w:tcW w:w="9016" w:type="dxa"/>
            <w:gridSpan w:val="3"/>
            <w:tcBorders>
              <w:left w:val="single" w:sz="4" w:space="0" w:color="auto"/>
              <w:bottom w:val="single" w:sz="4" w:space="0" w:color="auto"/>
              <w:right w:val="single" w:sz="4" w:space="0" w:color="auto"/>
            </w:tcBorders>
          </w:tcPr>
          <w:p w14:paraId="2B19A208" w14:textId="77777777" w:rsidR="00614A8D" w:rsidRPr="00140E21" w:rsidRDefault="00614A8D" w:rsidP="00614A8D">
            <w:pPr>
              <w:pStyle w:val="TAN"/>
              <w:rPr>
                <w:rFonts w:eastAsia="Malgun Gothic"/>
              </w:rPr>
            </w:pPr>
            <w:r w:rsidRPr="00140E21">
              <w:rPr>
                <w:rFonts w:eastAsia="Malgun Gothic"/>
              </w:rPr>
              <w:t>NOTE 1:</w:t>
            </w:r>
            <w:r w:rsidRPr="00140E21">
              <w:rPr>
                <w:rFonts w:eastAsia="Malgun Gothic"/>
              </w:rPr>
              <w:tab/>
              <w:t>The Subscribed DNN list can include a wildcard DNN.</w:t>
            </w:r>
          </w:p>
          <w:p w14:paraId="1169DB0F" w14:textId="77777777" w:rsidR="00614A8D" w:rsidRPr="00140E21" w:rsidRDefault="00614A8D" w:rsidP="00614A8D">
            <w:pPr>
              <w:pStyle w:val="TAN"/>
              <w:rPr>
                <w:rFonts w:eastAsia="Malgun Gothic"/>
              </w:rPr>
            </w:pPr>
            <w:r w:rsidRPr="00140E21">
              <w:rPr>
                <w:rFonts w:eastAsia="Malgun Gothic"/>
              </w:rPr>
              <w:t>NOTE 2:</w:t>
            </w:r>
            <w:r w:rsidRPr="00140E21">
              <w:rPr>
                <w:rFonts w:eastAsia="Malgun Gothic"/>
              </w:rPr>
              <w:tab/>
              <w:t>The default DNN shall not be a wildcard DNN.</w:t>
            </w:r>
          </w:p>
          <w:p w14:paraId="2505933C" w14:textId="77777777" w:rsidR="00614A8D" w:rsidRPr="00140E21" w:rsidRDefault="00614A8D" w:rsidP="00614A8D">
            <w:pPr>
              <w:pStyle w:val="TAN"/>
              <w:rPr>
                <w:rFonts w:eastAsia="Malgun Gothic"/>
              </w:rPr>
            </w:pPr>
            <w:r w:rsidRPr="00140E21">
              <w:rPr>
                <w:rFonts w:eastAsia="Malgun Gothic"/>
              </w:rPr>
              <w:t>NOTE 3:</w:t>
            </w:r>
            <w:r w:rsidRPr="00140E21">
              <w:rPr>
                <w:rFonts w:eastAsia="Malgun Gothic"/>
              </w:rPr>
              <w:tab/>
              <w:t>The Steering of Roaming information and UDM Update Data are protected using the mechanisms defined in TS 33.501 [15].</w:t>
            </w:r>
          </w:p>
          <w:p w14:paraId="61EE34E5" w14:textId="77777777" w:rsidR="00614A8D" w:rsidRPr="00140E21" w:rsidRDefault="00614A8D" w:rsidP="00614A8D">
            <w:pPr>
              <w:pStyle w:val="TAN"/>
              <w:rPr>
                <w:rFonts w:eastAsia="Malgun Gothic"/>
              </w:rPr>
            </w:pPr>
            <w:r w:rsidRPr="00140E21">
              <w:rPr>
                <w:rFonts w:eastAsia="Malgun Gothic"/>
              </w:rPr>
              <w:t>NOTE 4:</w:t>
            </w:r>
            <w:r w:rsidRPr="00140E21">
              <w:rPr>
                <w:rFonts w:eastAsia="Malgun Gothic"/>
              </w:rPr>
              <w:tab/>
            </w:r>
            <w:r>
              <w:rPr>
                <w:rFonts w:eastAsia="Malgun Gothic"/>
              </w:rPr>
              <w:t xml:space="preserve">Framed Route information and </w:t>
            </w:r>
            <w:r w:rsidRPr="00140E21">
              <w:rPr>
                <w:rFonts w:eastAsia="Malgun Gothic"/>
              </w:rPr>
              <w:t>Frame</w:t>
            </w:r>
            <w:r>
              <w:rPr>
                <w:rFonts w:eastAsia="Malgun Gothic"/>
              </w:rPr>
              <w:t>d</w:t>
            </w:r>
            <w:r w:rsidRPr="00140E21">
              <w:rPr>
                <w:rFonts w:eastAsia="Malgun Gothic"/>
              </w:rPr>
              <w:t xml:space="preserve"> Route(s) are defined in TS 23.501 [2</w:t>
            </w:r>
            <w:r>
              <w:rPr>
                <w:rFonts w:eastAsia="Malgun Gothic"/>
              </w:rPr>
              <w:t>]</w:t>
            </w:r>
            <w:r w:rsidRPr="00140E21">
              <w:rPr>
                <w:rFonts w:eastAsia="Malgun Gothic"/>
              </w:rPr>
              <w:t>.</w:t>
            </w:r>
          </w:p>
          <w:p w14:paraId="0A7015B4" w14:textId="77777777" w:rsidR="00614A8D" w:rsidRDefault="00614A8D" w:rsidP="00614A8D">
            <w:pPr>
              <w:pStyle w:val="TAN"/>
              <w:rPr>
                <w:rFonts w:eastAsia="Malgun Gothic"/>
              </w:rPr>
            </w:pPr>
            <w:r w:rsidRPr="00140E21">
              <w:rPr>
                <w:rFonts w:eastAsia="Malgun Gothic"/>
              </w:rPr>
              <w:t>NOTE 5:</w:t>
            </w:r>
            <w:r w:rsidRPr="00140E21">
              <w:rPr>
                <w:rFonts w:eastAsia="Malgun Gothic"/>
              </w:rPr>
              <w:tab/>
              <w:t>Depending on the scenario PGW-C FQDN may be for S5/S8, or for S2b (</w:t>
            </w:r>
            <w:proofErr w:type="spellStart"/>
            <w:r w:rsidRPr="00140E21">
              <w:rPr>
                <w:rFonts w:eastAsia="Malgun Gothic"/>
              </w:rPr>
              <w:t>ePDG</w:t>
            </w:r>
            <w:proofErr w:type="spellEnd"/>
            <w:r w:rsidRPr="00140E21">
              <w:rPr>
                <w:rFonts w:eastAsia="Malgun Gothic"/>
              </w:rPr>
              <w:t xml:space="preserve"> case).</w:t>
            </w:r>
          </w:p>
          <w:p w14:paraId="08FD4C12" w14:textId="77777777" w:rsidR="00614A8D" w:rsidRDefault="00614A8D" w:rsidP="00614A8D">
            <w:pPr>
              <w:pStyle w:val="TAN"/>
              <w:rPr>
                <w:rFonts w:eastAsia="Malgun Gothic"/>
              </w:rPr>
            </w:pPr>
            <w:r w:rsidRPr="00140E21">
              <w:rPr>
                <w:rFonts w:eastAsia="Malgun Gothic"/>
              </w:rPr>
              <w:t>NOTE </w:t>
            </w:r>
            <w:r>
              <w:rPr>
                <w:rFonts w:eastAsia="Malgun Gothic"/>
              </w:rPr>
              <w:t>6</w:t>
            </w:r>
            <w:r w:rsidRPr="00140E21">
              <w:rPr>
                <w:rFonts w:eastAsia="Malgun Gothic"/>
              </w:rPr>
              <w:t>:</w:t>
            </w:r>
            <w:r w:rsidRPr="00140E21">
              <w:rPr>
                <w:rFonts w:eastAsia="Malgun Gothic"/>
              </w:rPr>
              <w:tab/>
            </w:r>
            <w:r>
              <w:rPr>
                <w:rFonts w:eastAsia="Malgun Gothic"/>
              </w:rPr>
              <w:t>The Allowed PDU Session Types configured for a DNN which supports interworking with EPC should contain only the PDU Session Type corresponding to the PDN Type configured in the APN that corresponds to the DNN.</w:t>
            </w:r>
          </w:p>
          <w:p w14:paraId="785C126C" w14:textId="77777777" w:rsidR="00614A8D" w:rsidRDefault="00614A8D" w:rsidP="00614A8D">
            <w:pPr>
              <w:pStyle w:val="TAN"/>
              <w:rPr>
                <w:rFonts w:eastAsia="Malgun Gothic"/>
              </w:rPr>
            </w:pPr>
            <w:r w:rsidRPr="00140E21">
              <w:rPr>
                <w:rFonts w:eastAsia="Malgun Gothic"/>
              </w:rPr>
              <w:t>NOTE </w:t>
            </w:r>
            <w:r>
              <w:rPr>
                <w:rFonts w:eastAsia="Malgun Gothic"/>
              </w:rPr>
              <w:t>7</w:t>
            </w:r>
            <w:r w:rsidRPr="00140E21">
              <w:rPr>
                <w:rFonts w:eastAsia="Malgun Gothic"/>
              </w:rPr>
              <w:t>:</w:t>
            </w:r>
            <w:r w:rsidRPr="00140E21">
              <w:rPr>
                <w:rFonts w:eastAsia="Malgun Gothic"/>
              </w:rPr>
              <w:tab/>
            </w:r>
            <w:r>
              <w:rPr>
                <w:rFonts w:eastAsia="Malgun Gothic"/>
              </w:rPr>
              <w:t>Providing a list of NF types or a list of NF sets may be more appropriate for some deployments, e.g. in highly dynamic NF lifecycle management deployments.</w:t>
            </w:r>
          </w:p>
          <w:p w14:paraId="7F3BA8CD" w14:textId="77777777" w:rsidR="00614A8D" w:rsidRDefault="00614A8D" w:rsidP="00614A8D">
            <w:pPr>
              <w:pStyle w:val="TAN"/>
              <w:rPr>
                <w:rFonts w:eastAsia="Malgun Gothic"/>
              </w:rPr>
            </w:pPr>
            <w:r>
              <w:rPr>
                <w:rFonts w:eastAsia="Malgun Gothic"/>
              </w:rPr>
              <w:t>NOTE 8:</w:t>
            </w:r>
            <w:r>
              <w:rPr>
                <w:rFonts w:eastAsia="Malgun Gothic"/>
              </w:rP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TS 23.501 [2], clause 5.31.4.1).</w:t>
            </w:r>
          </w:p>
          <w:p w14:paraId="2EC7AC25" w14:textId="75726BFA" w:rsidR="00614A8D" w:rsidRPr="00140E21" w:rsidRDefault="00614A8D" w:rsidP="00614A8D">
            <w:pPr>
              <w:pStyle w:val="TAN"/>
              <w:rPr>
                <w:rFonts w:eastAsia="Malgun Gothic"/>
              </w:rPr>
            </w:pPr>
            <w:r>
              <w:rPr>
                <w:rFonts w:eastAsia="Malgun Gothic"/>
              </w:rPr>
              <w:t>NOTE 9:</w:t>
            </w:r>
            <w:r>
              <w:rPr>
                <w:rFonts w:eastAsia="Malgun Gothic"/>
              </w:rPr>
              <w:tab/>
              <w:t>When multiple GPSIs are included in the GPSI list, any GPSI in the list can be used in NSSAA procedures.</w:t>
            </w:r>
          </w:p>
        </w:tc>
      </w:tr>
    </w:tbl>
    <w:p w14:paraId="24A31789" w14:textId="77777777" w:rsidR="00614A8D" w:rsidRPr="00140E21" w:rsidRDefault="00614A8D" w:rsidP="00614A8D">
      <w:pPr>
        <w:pStyle w:val="FP"/>
        <w:rPr>
          <w:rFonts w:eastAsia="Malgun Gothic"/>
          <w:lang w:eastAsia="zh-CN"/>
        </w:rPr>
      </w:pPr>
    </w:p>
    <w:p w14:paraId="1FCAB950" w14:textId="77777777" w:rsidR="00614A8D" w:rsidRPr="00140E21" w:rsidRDefault="00614A8D" w:rsidP="00614A8D">
      <w:pPr>
        <w:pStyle w:val="TH"/>
        <w:rPr>
          <w:rFonts w:eastAsia="Malgun Gothic"/>
        </w:rPr>
      </w:pPr>
      <w:r w:rsidRPr="00140E21">
        <w:rPr>
          <w:rFonts w:eastAsia="Malgun Gothic"/>
        </w:rPr>
        <w:lastRenderedPageBreak/>
        <w:t>Table 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614A8D" w:rsidRPr="00140E21" w14:paraId="049609D3" w14:textId="77777777" w:rsidTr="005626BE">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3F340409" w14:textId="77777777" w:rsidR="00614A8D" w:rsidRPr="00140E21" w:rsidRDefault="00614A8D" w:rsidP="005626BE">
            <w:pPr>
              <w:pStyle w:val="TAH"/>
              <w:rPr>
                <w:rFonts w:eastAsia="Malgun Gothic"/>
              </w:rPr>
            </w:pPr>
            <w:r w:rsidRPr="00140E21">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498B9C2B" w14:textId="77777777" w:rsidR="00614A8D" w:rsidRPr="00140E21" w:rsidRDefault="00614A8D" w:rsidP="005626BE">
            <w:pPr>
              <w:pStyle w:val="TAH"/>
              <w:rPr>
                <w:rFonts w:eastAsia="Malgun Gothic"/>
              </w:rPr>
            </w:pPr>
            <w:r w:rsidRPr="00140E21">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hideMark/>
          </w:tcPr>
          <w:p w14:paraId="0BF301BB" w14:textId="77777777" w:rsidR="00614A8D" w:rsidRPr="00140E21" w:rsidRDefault="00614A8D" w:rsidP="005626BE">
            <w:pPr>
              <w:pStyle w:val="TAH"/>
              <w:rPr>
                <w:rFonts w:eastAsia="Malgun Gothic"/>
              </w:rPr>
            </w:pPr>
            <w:r w:rsidRPr="00140E21">
              <w:rPr>
                <w:rFonts w:eastAsia="Malgun Gothic"/>
              </w:rPr>
              <w:t>Description</w:t>
            </w:r>
          </w:p>
        </w:tc>
      </w:tr>
      <w:tr w:rsidR="00614A8D" w:rsidRPr="00140E21" w14:paraId="3605E7EE" w14:textId="77777777" w:rsidTr="005626BE">
        <w:trPr>
          <w:cantSplit/>
          <w:jc w:val="center"/>
        </w:trPr>
        <w:tc>
          <w:tcPr>
            <w:tcW w:w="2297" w:type="dxa"/>
            <w:tcBorders>
              <w:top w:val="single" w:sz="4" w:space="0" w:color="auto"/>
              <w:left w:val="single" w:sz="4" w:space="0" w:color="auto"/>
              <w:bottom w:val="nil"/>
              <w:right w:val="single" w:sz="4" w:space="0" w:color="auto"/>
            </w:tcBorders>
            <w:hideMark/>
          </w:tcPr>
          <w:p w14:paraId="0B03A18C" w14:textId="77777777" w:rsidR="00614A8D" w:rsidRPr="00140E21" w:rsidRDefault="00614A8D" w:rsidP="005626BE">
            <w:pPr>
              <w:pStyle w:val="TAL"/>
              <w:rPr>
                <w:lang w:eastAsia="zh-CN"/>
              </w:rPr>
            </w:pPr>
          </w:p>
          <w:p w14:paraId="25592CB0" w14:textId="77777777" w:rsidR="00614A8D" w:rsidRPr="00140E21" w:rsidRDefault="00614A8D" w:rsidP="005626BE">
            <w:pPr>
              <w:pStyle w:val="TAL"/>
              <w:rPr>
                <w:lang w:eastAsia="zh-CN"/>
              </w:rPr>
            </w:pPr>
            <w:r w:rsidRPr="00140E21">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69141195" w14:textId="77777777" w:rsidR="00614A8D" w:rsidRPr="00140E21" w:rsidRDefault="00614A8D" w:rsidP="005626BE">
            <w:pPr>
              <w:pStyle w:val="TAL"/>
              <w:rPr>
                <w:rFonts w:eastAsia="Malgun Gothic"/>
              </w:rPr>
            </w:pPr>
            <w:r w:rsidRPr="00140E21">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41F3836E" w14:textId="77777777" w:rsidR="00614A8D" w:rsidRPr="00140E21" w:rsidRDefault="00614A8D" w:rsidP="005626BE">
            <w:pPr>
              <w:pStyle w:val="TAL"/>
              <w:rPr>
                <w:rFonts w:eastAsia="Malgun Gothic"/>
              </w:rPr>
            </w:pPr>
            <w:r w:rsidRPr="00140E21">
              <w:t>Identifies external group of UEs</w:t>
            </w:r>
            <w:r w:rsidRPr="00140E21">
              <w:rPr>
                <w:lang w:eastAsia="zh-CN"/>
              </w:rPr>
              <w:t xml:space="preserve"> that the UE belongs to as defined in TS 23.682 [23]</w:t>
            </w:r>
            <w:r>
              <w:rPr>
                <w:lang w:eastAsia="zh-CN"/>
              </w:rPr>
              <w:t>.</w:t>
            </w:r>
          </w:p>
        </w:tc>
      </w:tr>
      <w:tr w:rsidR="00614A8D" w:rsidRPr="00140E21" w14:paraId="26BA6E14" w14:textId="77777777" w:rsidTr="005626BE">
        <w:trPr>
          <w:cantSplit/>
          <w:jc w:val="center"/>
        </w:trPr>
        <w:tc>
          <w:tcPr>
            <w:tcW w:w="0" w:type="auto"/>
            <w:tcBorders>
              <w:top w:val="nil"/>
              <w:left w:val="single" w:sz="4" w:space="0" w:color="auto"/>
              <w:bottom w:val="nil"/>
              <w:right w:val="single" w:sz="4" w:space="0" w:color="auto"/>
            </w:tcBorders>
            <w:vAlign w:val="center"/>
            <w:hideMark/>
          </w:tcPr>
          <w:p w14:paraId="1B9F6E8E" w14:textId="77777777" w:rsidR="00614A8D" w:rsidRPr="00140E21" w:rsidRDefault="00614A8D" w:rsidP="005626B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4E60EFF0" w14:textId="77777777" w:rsidR="00614A8D" w:rsidRPr="00140E21" w:rsidRDefault="00614A8D" w:rsidP="005626BE">
            <w:pPr>
              <w:pStyle w:val="TAL"/>
              <w:rPr>
                <w:rFonts w:eastAsia="Malgun Gothic"/>
              </w:rPr>
            </w:pPr>
            <w:r w:rsidRPr="00140E21">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77E1A66C" w14:textId="77777777" w:rsidR="00614A8D" w:rsidRPr="00140E21" w:rsidRDefault="00614A8D" w:rsidP="005626BE">
            <w:pPr>
              <w:pStyle w:val="TAL"/>
              <w:rPr>
                <w:rFonts w:eastAsia="Malgun Gothic"/>
              </w:rPr>
            </w:pPr>
            <w:r w:rsidRPr="00140E21">
              <w:t>Identifies internal group of UEs</w:t>
            </w:r>
            <w:r w:rsidRPr="00140E21">
              <w:rPr>
                <w:lang w:eastAsia="zh-CN"/>
              </w:rPr>
              <w:t xml:space="preserve"> that the UE belongs to as defined in TS 23.501 [2]</w:t>
            </w:r>
            <w:r>
              <w:rPr>
                <w:lang w:eastAsia="zh-CN"/>
              </w:rPr>
              <w:t>.</w:t>
            </w:r>
          </w:p>
        </w:tc>
      </w:tr>
      <w:tr w:rsidR="00614A8D" w:rsidRPr="00140E21" w14:paraId="64D8F0E5" w14:textId="77777777" w:rsidTr="005626BE">
        <w:trPr>
          <w:cantSplit/>
          <w:jc w:val="center"/>
        </w:trPr>
        <w:tc>
          <w:tcPr>
            <w:tcW w:w="0" w:type="auto"/>
            <w:tcBorders>
              <w:top w:val="nil"/>
              <w:left w:val="single" w:sz="4" w:space="0" w:color="auto"/>
              <w:bottom w:val="single" w:sz="4" w:space="0" w:color="auto"/>
              <w:right w:val="single" w:sz="4" w:space="0" w:color="auto"/>
            </w:tcBorders>
            <w:vAlign w:val="center"/>
            <w:hideMark/>
          </w:tcPr>
          <w:p w14:paraId="591DBE05" w14:textId="77777777" w:rsidR="00614A8D" w:rsidRPr="00140E21" w:rsidRDefault="00614A8D" w:rsidP="005626B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650FADF7" w14:textId="77777777" w:rsidR="00614A8D" w:rsidRPr="00140E21" w:rsidRDefault="00614A8D" w:rsidP="005626BE">
            <w:pPr>
              <w:pStyle w:val="TAL"/>
              <w:rPr>
                <w:rFonts w:eastAsia="Malgun Gothic"/>
              </w:rPr>
            </w:pPr>
            <w:r w:rsidRPr="00140E21">
              <w:rPr>
                <w:lang w:eastAsia="zh-CN"/>
              </w:rPr>
              <w:t>SUPI list</w:t>
            </w:r>
          </w:p>
        </w:tc>
        <w:tc>
          <w:tcPr>
            <w:tcW w:w="4225" w:type="dxa"/>
            <w:tcBorders>
              <w:top w:val="single" w:sz="4" w:space="0" w:color="auto"/>
              <w:left w:val="single" w:sz="4" w:space="0" w:color="auto"/>
              <w:bottom w:val="single" w:sz="4" w:space="0" w:color="auto"/>
              <w:right w:val="single" w:sz="4" w:space="0" w:color="auto"/>
            </w:tcBorders>
          </w:tcPr>
          <w:p w14:paraId="2591C901" w14:textId="77777777" w:rsidR="00614A8D" w:rsidRPr="00140E21" w:rsidRDefault="00614A8D" w:rsidP="005626BE">
            <w:pPr>
              <w:pStyle w:val="TAL"/>
              <w:rPr>
                <w:rFonts w:eastAsia="Malgun Gothic"/>
              </w:rPr>
            </w:pPr>
            <w:r w:rsidRPr="00140E21">
              <w:rPr>
                <w:rFonts w:eastAsia="Malgun Gothic"/>
              </w:rPr>
              <w:t>Corresponding SUPI list for input External Group Identifier</w:t>
            </w:r>
            <w:r>
              <w:rPr>
                <w:rFonts w:eastAsia="Malgun Gothic"/>
              </w:rPr>
              <w:t>.</w:t>
            </w:r>
          </w:p>
        </w:tc>
      </w:tr>
      <w:tr w:rsidR="00614A8D" w:rsidRPr="00140E21" w14:paraId="38E400DF" w14:textId="77777777" w:rsidTr="005626BE">
        <w:trPr>
          <w:cantSplit/>
          <w:jc w:val="center"/>
        </w:trPr>
        <w:tc>
          <w:tcPr>
            <w:tcW w:w="2297" w:type="dxa"/>
            <w:tcBorders>
              <w:top w:val="single" w:sz="4" w:space="0" w:color="auto"/>
              <w:left w:val="single" w:sz="4" w:space="0" w:color="auto"/>
              <w:bottom w:val="nil"/>
              <w:right w:val="single" w:sz="4" w:space="0" w:color="auto"/>
            </w:tcBorders>
          </w:tcPr>
          <w:p w14:paraId="719E709B" w14:textId="77777777" w:rsidR="00614A8D" w:rsidRPr="00140E21" w:rsidRDefault="00614A8D" w:rsidP="005626BE">
            <w:pPr>
              <w:pStyle w:val="TAL"/>
              <w:rPr>
                <w:lang w:eastAsia="zh-CN"/>
              </w:rPr>
            </w:pPr>
          </w:p>
          <w:p w14:paraId="6652EE55" w14:textId="77777777" w:rsidR="00614A8D" w:rsidRDefault="00614A8D" w:rsidP="005626BE">
            <w:pPr>
              <w:pStyle w:val="TAL"/>
              <w:rPr>
                <w:lang w:eastAsia="zh-CN"/>
              </w:rPr>
            </w:pPr>
            <w:r w:rsidRPr="00140E21">
              <w:rPr>
                <w:lang w:eastAsia="zh-CN"/>
              </w:rPr>
              <w:t>Group Data</w:t>
            </w:r>
          </w:p>
          <w:p w14:paraId="168E0ED2" w14:textId="77777777" w:rsidR="00614A8D" w:rsidRPr="00140E21" w:rsidRDefault="00614A8D" w:rsidP="005626BE">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tcPr>
          <w:p w14:paraId="62DB3CE5" w14:textId="77777777" w:rsidR="00614A8D" w:rsidRPr="00140E21" w:rsidRDefault="00614A8D" w:rsidP="005626BE">
            <w:pPr>
              <w:pStyle w:val="TAL"/>
              <w:rPr>
                <w:rFonts w:eastAsia="Malgun Gothic"/>
              </w:rPr>
            </w:pPr>
            <w:r>
              <w:rPr>
                <w:rFonts w:eastAsia="Malgun Gothic"/>
              </w:rPr>
              <w:t xml:space="preserve">Internal </w:t>
            </w:r>
            <w:r w:rsidRPr="00140E21">
              <w:rPr>
                <w:rFonts w:eastAsia="Malgun Gothic"/>
              </w:rPr>
              <w:t>Group Identifier</w:t>
            </w:r>
          </w:p>
        </w:tc>
        <w:tc>
          <w:tcPr>
            <w:tcW w:w="4225" w:type="dxa"/>
            <w:tcBorders>
              <w:top w:val="single" w:sz="4" w:space="0" w:color="auto"/>
              <w:left w:val="single" w:sz="4" w:space="0" w:color="auto"/>
              <w:bottom w:val="single" w:sz="4" w:space="0" w:color="auto"/>
              <w:right w:val="single" w:sz="4" w:space="0" w:color="auto"/>
            </w:tcBorders>
          </w:tcPr>
          <w:p w14:paraId="0FBBF649" w14:textId="77777777" w:rsidR="00614A8D" w:rsidRPr="00140E21" w:rsidRDefault="00614A8D" w:rsidP="005626BE">
            <w:pPr>
              <w:pStyle w:val="TAL"/>
              <w:rPr>
                <w:rFonts w:eastAsia="Malgun Gothic"/>
              </w:rPr>
            </w:pPr>
            <w:r w:rsidRPr="00140E21">
              <w:rPr>
                <w:rFonts w:eastAsia="Malgun Gothic"/>
              </w:rPr>
              <w:t>I</w:t>
            </w:r>
            <w:r>
              <w:rPr>
                <w:rFonts w:eastAsia="Malgun Gothic"/>
              </w:rPr>
              <w:t>nternal i</w:t>
            </w:r>
            <w:r w:rsidRPr="00140E21">
              <w:rPr>
                <w:rFonts w:eastAsia="Malgun Gothic"/>
              </w:rPr>
              <w:t>dentifie</w:t>
            </w:r>
            <w:r>
              <w:rPr>
                <w:rFonts w:eastAsia="Malgun Gothic"/>
              </w:rPr>
              <w:t>r</w:t>
            </w:r>
            <w:r w:rsidRPr="00140E21">
              <w:rPr>
                <w:rFonts w:eastAsia="Malgun Gothic"/>
              </w:rPr>
              <w:t>s</w:t>
            </w:r>
            <w:r>
              <w:rPr>
                <w:rFonts w:eastAsia="Malgun Gothic"/>
              </w:rPr>
              <w:t xml:space="preserve"> of the</w:t>
            </w:r>
            <w:r w:rsidRPr="00140E21">
              <w:rPr>
                <w:rFonts w:eastAsia="Malgun Gothic"/>
              </w:rPr>
              <w:t xml:space="preserve"> group of UEs that the </w:t>
            </w:r>
            <w:r>
              <w:rPr>
                <w:rFonts w:eastAsia="Malgun Gothic"/>
              </w:rPr>
              <w:t xml:space="preserve">Group Data </w:t>
            </w:r>
            <w:r w:rsidRPr="00140E21">
              <w:rPr>
                <w:rFonts w:eastAsia="Malgun Gothic"/>
              </w:rPr>
              <w:t>belongs to</w:t>
            </w:r>
            <w:r>
              <w:rPr>
                <w:rFonts w:eastAsia="Malgun Gothic"/>
              </w:rPr>
              <w:t>.</w:t>
            </w:r>
          </w:p>
        </w:tc>
      </w:tr>
      <w:tr w:rsidR="00614A8D" w:rsidRPr="00140E21" w14:paraId="133AEA59" w14:textId="77777777" w:rsidTr="005626BE">
        <w:trPr>
          <w:cantSplit/>
          <w:jc w:val="center"/>
        </w:trPr>
        <w:tc>
          <w:tcPr>
            <w:tcW w:w="0" w:type="auto"/>
            <w:tcBorders>
              <w:top w:val="nil"/>
              <w:left w:val="single" w:sz="4" w:space="0" w:color="auto"/>
              <w:bottom w:val="single" w:sz="4" w:space="0" w:color="auto"/>
              <w:right w:val="single" w:sz="4" w:space="0" w:color="auto"/>
            </w:tcBorders>
            <w:vAlign w:val="center"/>
          </w:tcPr>
          <w:p w14:paraId="1E024740" w14:textId="77777777" w:rsidR="00614A8D" w:rsidRPr="00140E21" w:rsidRDefault="00614A8D" w:rsidP="005626BE">
            <w:pPr>
              <w:spacing w:after="0"/>
              <w:rPr>
                <w:rFonts w:ascii="Arial"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tcPr>
          <w:p w14:paraId="58742CBA" w14:textId="77777777" w:rsidR="00614A8D" w:rsidRPr="00140E21" w:rsidRDefault="00614A8D" w:rsidP="005626BE">
            <w:pPr>
              <w:pStyle w:val="TAL"/>
              <w:rPr>
                <w:rFonts w:eastAsia="Malgun Gothic"/>
              </w:rPr>
            </w:pPr>
            <w:r w:rsidRPr="00140E21">
              <w:rPr>
                <w:rFonts w:eastAsia="Malgun Gothic"/>
              </w:rPr>
              <w:t>5G VN group data</w:t>
            </w:r>
          </w:p>
        </w:tc>
        <w:tc>
          <w:tcPr>
            <w:tcW w:w="4225" w:type="dxa"/>
            <w:tcBorders>
              <w:top w:val="single" w:sz="4" w:space="0" w:color="auto"/>
              <w:left w:val="single" w:sz="4" w:space="0" w:color="auto"/>
              <w:bottom w:val="single" w:sz="4" w:space="0" w:color="auto"/>
              <w:right w:val="single" w:sz="4" w:space="0" w:color="auto"/>
            </w:tcBorders>
          </w:tcPr>
          <w:p w14:paraId="7BE4CA89" w14:textId="77777777" w:rsidR="00614A8D" w:rsidRPr="00140E21" w:rsidRDefault="00614A8D" w:rsidP="005626BE">
            <w:pPr>
              <w:pStyle w:val="TAL"/>
              <w:rPr>
                <w:rFonts w:eastAsia="Malgun Gothic"/>
              </w:rPr>
            </w:pPr>
            <w:r w:rsidRPr="00140E21">
              <w:rPr>
                <w:rFonts w:eastAsia="Malgun Gothic"/>
              </w:rPr>
              <w:t>This optional information is used in</w:t>
            </w:r>
            <w:r>
              <w:rPr>
                <w:rFonts w:eastAsia="Malgun Gothic"/>
              </w:rPr>
              <w:t xml:space="preserve"> the</w:t>
            </w:r>
            <w:r w:rsidRPr="00140E21">
              <w:rPr>
                <w:rFonts w:eastAsia="Malgun Gothic"/>
              </w:rPr>
              <w:t xml:space="preserve"> case of 5G VN related groups. It is defined in clause 4.15.6.3b</w:t>
            </w:r>
            <w:r>
              <w:rPr>
                <w:rFonts w:eastAsia="Malgun Gothic"/>
              </w:rPr>
              <w:t>.</w:t>
            </w:r>
          </w:p>
        </w:tc>
      </w:tr>
      <w:tr w:rsidR="00614A8D" w:rsidRPr="00140E21" w14:paraId="02FA27D6" w14:textId="77777777" w:rsidTr="005626BE">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tcPr>
          <w:p w14:paraId="563D267B" w14:textId="77777777" w:rsidR="00614A8D" w:rsidRPr="00140E21" w:rsidRDefault="00614A8D" w:rsidP="005626BE">
            <w:pPr>
              <w:pStyle w:val="TAN"/>
              <w:rPr>
                <w:rFonts w:eastAsia="Malgun Gothic"/>
              </w:rPr>
            </w:pPr>
            <w:r>
              <w:rPr>
                <w:rFonts w:eastAsia="Malgun Gothic"/>
              </w:rPr>
              <w:t>NOTE 1:</w:t>
            </w:r>
            <w:r>
              <w:rPr>
                <w:rFonts w:eastAsia="Malgun Gothic"/>
              </w:rP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51D6E67A" w14:textId="77777777" w:rsidR="00614A8D" w:rsidRPr="00140E21" w:rsidRDefault="00614A8D" w:rsidP="00614A8D">
      <w:pPr>
        <w:pStyle w:val="FP"/>
        <w:rPr>
          <w:rFonts w:eastAsia="Malgun Gothic"/>
        </w:rPr>
      </w:pPr>
    </w:p>
    <w:p w14:paraId="3C54B6D5" w14:textId="77777777" w:rsidR="00614A8D" w:rsidRPr="00140E21" w:rsidRDefault="00614A8D" w:rsidP="00614A8D">
      <w:pPr>
        <w:rPr>
          <w:lang w:eastAsia="zh-CN"/>
        </w:rPr>
      </w:pPr>
      <w:r w:rsidRPr="00140E21">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18F6D210" w14:textId="77777777" w:rsidR="00614A8D" w:rsidRPr="00140E21" w:rsidRDefault="00614A8D" w:rsidP="00614A8D">
      <w:pPr>
        <w:pStyle w:val="TH"/>
        <w:rPr>
          <w:lang w:eastAsia="zh-CN"/>
        </w:rPr>
      </w:pPr>
      <w:r w:rsidRPr="00140E21">
        <w:rPr>
          <w:lang w:eastAsia="zh-CN"/>
        </w:rPr>
        <w:t>Table 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614A8D" w:rsidRPr="00140E21" w14:paraId="2C6EAFEB" w14:textId="77777777" w:rsidTr="005626BE">
        <w:tc>
          <w:tcPr>
            <w:tcW w:w="3827" w:type="dxa"/>
          </w:tcPr>
          <w:p w14:paraId="4FE56AA1" w14:textId="77777777" w:rsidR="00614A8D" w:rsidRPr="00140E21" w:rsidRDefault="00614A8D" w:rsidP="005626BE">
            <w:pPr>
              <w:pStyle w:val="TAH"/>
              <w:rPr>
                <w:lang w:eastAsia="zh-CN"/>
              </w:rPr>
            </w:pPr>
            <w:r w:rsidRPr="00140E21">
              <w:rPr>
                <w:lang w:eastAsia="zh-CN"/>
              </w:rPr>
              <w:t>Subscription Data Types</w:t>
            </w:r>
          </w:p>
        </w:tc>
        <w:tc>
          <w:tcPr>
            <w:tcW w:w="1218" w:type="dxa"/>
          </w:tcPr>
          <w:p w14:paraId="2F3892E2" w14:textId="77777777" w:rsidR="00614A8D" w:rsidRPr="00140E21" w:rsidRDefault="00614A8D" w:rsidP="005626BE">
            <w:pPr>
              <w:pStyle w:val="TAH"/>
              <w:rPr>
                <w:lang w:eastAsia="zh-CN"/>
              </w:rPr>
            </w:pPr>
            <w:r w:rsidRPr="00140E21">
              <w:rPr>
                <w:lang w:eastAsia="zh-CN"/>
              </w:rPr>
              <w:t>Data Key</w:t>
            </w:r>
          </w:p>
        </w:tc>
        <w:tc>
          <w:tcPr>
            <w:tcW w:w="2326" w:type="dxa"/>
          </w:tcPr>
          <w:p w14:paraId="2867AD43" w14:textId="77777777" w:rsidR="00614A8D" w:rsidRPr="00140E21" w:rsidRDefault="00614A8D" w:rsidP="005626BE">
            <w:pPr>
              <w:pStyle w:val="TAH"/>
              <w:rPr>
                <w:lang w:eastAsia="zh-CN"/>
              </w:rPr>
            </w:pPr>
            <w:r w:rsidRPr="00140E21">
              <w:rPr>
                <w:lang w:eastAsia="zh-CN"/>
              </w:rPr>
              <w:t>Data Sub Key</w:t>
            </w:r>
          </w:p>
        </w:tc>
      </w:tr>
      <w:tr w:rsidR="00614A8D" w:rsidRPr="00140E21" w14:paraId="6C655AF0" w14:textId="77777777" w:rsidTr="005626BE">
        <w:tc>
          <w:tcPr>
            <w:tcW w:w="3827" w:type="dxa"/>
          </w:tcPr>
          <w:p w14:paraId="2D5F9646" w14:textId="77777777" w:rsidR="00614A8D" w:rsidRPr="00140E21" w:rsidRDefault="00614A8D" w:rsidP="005626BE">
            <w:pPr>
              <w:pStyle w:val="TAL"/>
              <w:rPr>
                <w:lang w:eastAsia="zh-CN"/>
              </w:rPr>
            </w:pPr>
            <w:r w:rsidRPr="00140E21">
              <w:t>Access and Mobility Subscription data</w:t>
            </w:r>
          </w:p>
        </w:tc>
        <w:tc>
          <w:tcPr>
            <w:tcW w:w="1218" w:type="dxa"/>
          </w:tcPr>
          <w:p w14:paraId="4714D558" w14:textId="77777777" w:rsidR="00614A8D" w:rsidRPr="00140E21" w:rsidRDefault="00614A8D" w:rsidP="005626BE">
            <w:pPr>
              <w:pStyle w:val="TAL"/>
              <w:rPr>
                <w:lang w:eastAsia="zh-CN"/>
              </w:rPr>
            </w:pPr>
            <w:r w:rsidRPr="00140E21">
              <w:rPr>
                <w:rFonts w:eastAsia="Malgun Gothic"/>
              </w:rPr>
              <w:t>SUPI</w:t>
            </w:r>
          </w:p>
        </w:tc>
        <w:tc>
          <w:tcPr>
            <w:tcW w:w="2326" w:type="dxa"/>
          </w:tcPr>
          <w:p w14:paraId="0549699D" w14:textId="77777777" w:rsidR="00614A8D" w:rsidRPr="00140E21" w:rsidRDefault="00614A8D" w:rsidP="005626BE">
            <w:pPr>
              <w:pStyle w:val="TAL"/>
              <w:rPr>
                <w:lang w:eastAsia="zh-CN"/>
              </w:rPr>
            </w:pPr>
            <w:r>
              <w:rPr>
                <w:rFonts w:eastAsia="Malgun Gothic"/>
              </w:rPr>
              <w:t xml:space="preserve">Serving PLMN </w:t>
            </w:r>
            <w:proofErr w:type="spellStart"/>
            <w:r>
              <w:rPr>
                <w:rFonts w:eastAsia="Malgun Gothic"/>
              </w:rPr>
              <w:t>IDand</w:t>
            </w:r>
            <w:proofErr w:type="spellEnd"/>
            <w:r>
              <w:rPr>
                <w:rFonts w:eastAsia="Malgun Gothic"/>
              </w:rPr>
              <w:t xml:space="preserve"> optionally NID</w:t>
            </w:r>
          </w:p>
        </w:tc>
      </w:tr>
      <w:tr w:rsidR="00614A8D" w:rsidRPr="00140E21" w14:paraId="3C581608" w14:textId="77777777" w:rsidTr="005626BE">
        <w:tc>
          <w:tcPr>
            <w:tcW w:w="3827" w:type="dxa"/>
            <w:vAlign w:val="center"/>
          </w:tcPr>
          <w:p w14:paraId="075E9E28" w14:textId="77777777" w:rsidR="00614A8D" w:rsidRPr="00140E21" w:rsidRDefault="00614A8D" w:rsidP="005626BE">
            <w:pPr>
              <w:pStyle w:val="TAL"/>
            </w:pPr>
            <w:r w:rsidRPr="00140E21">
              <w:t xml:space="preserve">SMF Selection Subscription data </w:t>
            </w:r>
          </w:p>
        </w:tc>
        <w:tc>
          <w:tcPr>
            <w:tcW w:w="1218" w:type="dxa"/>
          </w:tcPr>
          <w:p w14:paraId="53E6067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3A9334A9"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60DF5C4C" w14:textId="77777777" w:rsidTr="005626BE">
        <w:tc>
          <w:tcPr>
            <w:tcW w:w="3827" w:type="dxa"/>
            <w:vAlign w:val="center"/>
          </w:tcPr>
          <w:p w14:paraId="1A51F432" w14:textId="77777777" w:rsidR="00614A8D" w:rsidRPr="00140E21" w:rsidRDefault="00614A8D" w:rsidP="005626BE">
            <w:pPr>
              <w:pStyle w:val="TAL"/>
            </w:pPr>
            <w:r w:rsidRPr="00140E21">
              <w:t>UE context in SMF data</w:t>
            </w:r>
          </w:p>
        </w:tc>
        <w:tc>
          <w:tcPr>
            <w:tcW w:w="1218" w:type="dxa"/>
          </w:tcPr>
          <w:p w14:paraId="5511D9FC"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28E47EC0" w14:textId="77777777" w:rsidR="00614A8D" w:rsidRPr="00140E21" w:rsidRDefault="00614A8D" w:rsidP="005626BE">
            <w:pPr>
              <w:pStyle w:val="TAL"/>
              <w:rPr>
                <w:rFonts w:eastAsia="Malgun Gothic"/>
              </w:rPr>
            </w:pPr>
            <w:r w:rsidRPr="00140E21">
              <w:rPr>
                <w:rFonts w:eastAsia="Malgun Gothic"/>
              </w:rPr>
              <w:t>S-NSSAI</w:t>
            </w:r>
          </w:p>
        </w:tc>
      </w:tr>
      <w:tr w:rsidR="00614A8D" w:rsidRPr="00140E21" w14:paraId="09108E18" w14:textId="77777777" w:rsidTr="005626BE">
        <w:tc>
          <w:tcPr>
            <w:tcW w:w="3827" w:type="dxa"/>
          </w:tcPr>
          <w:p w14:paraId="73E4B390" w14:textId="77777777" w:rsidR="00614A8D" w:rsidRPr="00140E21" w:rsidRDefault="00614A8D" w:rsidP="005626BE">
            <w:pPr>
              <w:pStyle w:val="TAL"/>
            </w:pPr>
            <w:r w:rsidRPr="00140E21">
              <w:t xml:space="preserve">SMS Management Subscription data </w:t>
            </w:r>
          </w:p>
        </w:tc>
        <w:tc>
          <w:tcPr>
            <w:tcW w:w="1218" w:type="dxa"/>
          </w:tcPr>
          <w:p w14:paraId="27C980FE"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7866567A"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6E27045D" w14:textId="77777777" w:rsidTr="005626BE">
        <w:tc>
          <w:tcPr>
            <w:tcW w:w="3827" w:type="dxa"/>
            <w:vAlign w:val="center"/>
          </w:tcPr>
          <w:p w14:paraId="5B27E74A" w14:textId="77777777" w:rsidR="00614A8D" w:rsidRPr="00140E21" w:rsidRDefault="00614A8D" w:rsidP="005626BE">
            <w:pPr>
              <w:pStyle w:val="TAL"/>
            </w:pPr>
            <w:r w:rsidRPr="00140E21">
              <w:t>SMS Subscription data</w:t>
            </w:r>
          </w:p>
        </w:tc>
        <w:tc>
          <w:tcPr>
            <w:tcW w:w="1218" w:type="dxa"/>
          </w:tcPr>
          <w:p w14:paraId="24E0E10B"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622630B2"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1C73822C" w14:textId="77777777" w:rsidTr="005626BE">
        <w:tc>
          <w:tcPr>
            <w:tcW w:w="3827" w:type="dxa"/>
            <w:tcBorders>
              <w:bottom w:val="single" w:sz="4" w:space="0" w:color="auto"/>
            </w:tcBorders>
            <w:vAlign w:val="center"/>
          </w:tcPr>
          <w:p w14:paraId="69DF4C9C" w14:textId="77777777" w:rsidR="00614A8D" w:rsidRPr="00140E21" w:rsidRDefault="00614A8D" w:rsidP="005626BE">
            <w:pPr>
              <w:pStyle w:val="TAL"/>
            </w:pPr>
            <w:r w:rsidRPr="00140E21">
              <w:t>UE Context in SMSF data</w:t>
            </w:r>
          </w:p>
        </w:tc>
        <w:tc>
          <w:tcPr>
            <w:tcW w:w="1218" w:type="dxa"/>
            <w:tcBorders>
              <w:bottom w:val="single" w:sz="4" w:space="0" w:color="auto"/>
            </w:tcBorders>
          </w:tcPr>
          <w:p w14:paraId="368ADB02"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0800A982" w14:textId="77777777" w:rsidR="00614A8D" w:rsidRPr="00140E21" w:rsidRDefault="00614A8D" w:rsidP="005626BE">
            <w:pPr>
              <w:pStyle w:val="TAL"/>
              <w:rPr>
                <w:rFonts w:eastAsia="Malgun Gothic"/>
              </w:rPr>
            </w:pPr>
            <w:r w:rsidRPr="00140E21">
              <w:rPr>
                <w:rFonts w:eastAsia="Malgun Gothic"/>
              </w:rPr>
              <w:t>-</w:t>
            </w:r>
          </w:p>
        </w:tc>
      </w:tr>
      <w:tr w:rsidR="00614A8D" w:rsidRPr="00140E21" w14:paraId="7C987474" w14:textId="77777777" w:rsidTr="005626BE">
        <w:tc>
          <w:tcPr>
            <w:tcW w:w="3827" w:type="dxa"/>
            <w:tcBorders>
              <w:bottom w:val="nil"/>
            </w:tcBorders>
            <w:vAlign w:val="center"/>
          </w:tcPr>
          <w:p w14:paraId="16559054" w14:textId="77777777" w:rsidR="00614A8D" w:rsidRPr="00140E21" w:rsidRDefault="00614A8D" w:rsidP="005626BE">
            <w:pPr>
              <w:pStyle w:val="TAL"/>
            </w:pPr>
            <w:r w:rsidRPr="00140E21">
              <w:t>Session Management Subscription data</w:t>
            </w:r>
          </w:p>
        </w:tc>
        <w:tc>
          <w:tcPr>
            <w:tcW w:w="1218" w:type="dxa"/>
            <w:tcBorders>
              <w:bottom w:val="nil"/>
            </w:tcBorders>
          </w:tcPr>
          <w:p w14:paraId="6B8E9EC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596E6EAB" w14:textId="77777777" w:rsidR="00614A8D" w:rsidRPr="00140E21" w:rsidRDefault="00614A8D" w:rsidP="005626BE">
            <w:pPr>
              <w:pStyle w:val="TAL"/>
              <w:rPr>
                <w:rFonts w:eastAsia="Malgun Gothic"/>
              </w:rPr>
            </w:pPr>
            <w:r w:rsidRPr="00140E21">
              <w:rPr>
                <w:rFonts w:eastAsia="Malgun Gothic"/>
              </w:rPr>
              <w:t>S-NSSAI</w:t>
            </w:r>
          </w:p>
        </w:tc>
      </w:tr>
      <w:tr w:rsidR="00614A8D" w:rsidRPr="00140E21" w14:paraId="21D5DE54" w14:textId="77777777" w:rsidTr="005626BE">
        <w:tc>
          <w:tcPr>
            <w:tcW w:w="3827" w:type="dxa"/>
            <w:tcBorders>
              <w:top w:val="nil"/>
              <w:bottom w:val="nil"/>
            </w:tcBorders>
            <w:vAlign w:val="center"/>
          </w:tcPr>
          <w:p w14:paraId="7FB87A47" w14:textId="77777777" w:rsidR="00614A8D" w:rsidRPr="00140E21" w:rsidRDefault="00614A8D" w:rsidP="005626BE">
            <w:pPr>
              <w:pStyle w:val="TAL"/>
            </w:pPr>
          </w:p>
        </w:tc>
        <w:tc>
          <w:tcPr>
            <w:tcW w:w="1218" w:type="dxa"/>
            <w:tcBorders>
              <w:top w:val="nil"/>
              <w:bottom w:val="nil"/>
            </w:tcBorders>
          </w:tcPr>
          <w:p w14:paraId="6337E49C" w14:textId="77777777" w:rsidR="00614A8D" w:rsidRPr="00140E21" w:rsidRDefault="00614A8D" w:rsidP="005626BE">
            <w:pPr>
              <w:pStyle w:val="TAL"/>
              <w:rPr>
                <w:rFonts w:eastAsia="Malgun Gothic"/>
              </w:rPr>
            </w:pPr>
          </w:p>
        </w:tc>
        <w:tc>
          <w:tcPr>
            <w:tcW w:w="2326" w:type="dxa"/>
          </w:tcPr>
          <w:p w14:paraId="724A2762" w14:textId="77777777" w:rsidR="00614A8D" w:rsidRPr="00140E21" w:rsidRDefault="00614A8D" w:rsidP="005626BE">
            <w:pPr>
              <w:pStyle w:val="TAL"/>
              <w:rPr>
                <w:rFonts w:eastAsia="Malgun Gothic"/>
              </w:rPr>
            </w:pPr>
            <w:r w:rsidRPr="00140E21">
              <w:rPr>
                <w:rFonts w:eastAsia="Malgun Gothic"/>
              </w:rPr>
              <w:t>DNN</w:t>
            </w:r>
          </w:p>
        </w:tc>
      </w:tr>
      <w:tr w:rsidR="00614A8D" w:rsidRPr="00140E21" w14:paraId="19D4FDA1" w14:textId="77777777" w:rsidTr="005626BE">
        <w:tc>
          <w:tcPr>
            <w:tcW w:w="3827" w:type="dxa"/>
            <w:tcBorders>
              <w:top w:val="nil"/>
              <w:bottom w:val="single" w:sz="4" w:space="0" w:color="auto"/>
            </w:tcBorders>
            <w:vAlign w:val="center"/>
          </w:tcPr>
          <w:p w14:paraId="24BEFC95" w14:textId="77777777" w:rsidR="00614A8D" w:rsidRPr="00140E21" w:rsidRDefault="00614A8D" w:rsidP="005626BE">
            <w:pPr>
              <w:pStyle w:val="TAL"/>
            </w:pPr>
          </w:p>
        </w:tc>
        <w:tc>
          <w:tcPr>
            <w:tcW w:w="1218" w:type="dxa"/>
            <w:tcBorders>
              <w:top w:val="nil"/>
            </w:tcBorders>
          </w:tcPr>
          <w:p w14:paraId="4DEC9F38" w14:textId="77777777" w:rsidR="00614A8D" w:rsidRPr="00140E21" w:rsidRDefault="00614A8D" w:rsidP="005626BE">
            <w:pPr>
              <w:pStyle w:val="TAL"/>
              <w:rPr>
                <w:rFonts w:eastAsia="Malgun Gothic"/>
              </w:rPr>
            </w:pPr>
          </w:p>
        </w:tc>
        <w:tc>
          <w:tcPr>
            <w:tcW w:w="2326" w:type="dxa"/>
          </w:tcPr>
          <w:p w14:paraId="09A4FEF0"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38F2BA53" w14:textId="77777777" w:rsidTr="005626BE">
        <w:tc>
          <w:tcPr>
            <w:tcW w:w="3827" w:type="dxa"/>
            <w:tcBorders>
              <w:bottom w:val="nil"/>
            </w:tcBorders>
            <w:vAlign w:val="center"/>
          </w:tcPr>
          <w:p w14:paraId="1B12C50F" w14:textId="77777777" w:rsidR="00614A8D" w:rsidRPr="00140E21" w:rsidRDefault="00614A8D" w:rsidP="005626BE">
            <w:pPr>
              <w:pStyle w:val="TAL"/>
            </w:pPr>
            <w:r w:rsidRPr="00140E21">
              <w:t>Identifier translation</w:t>
            </w:r>
          </w:p>
        </w:tc>
        <w:tc>
          <w:tcPr>
            <w:tcW w:w="1218" w:type="dxa"/>
          </w:tcPr>
          <w:p w14:paraId="3A1E9370" w14:textId="77777777" w:rsidR="00614A8D" w:rsidRPr="00140E21" w:rsidRDefault="00614A8D" w:rsidP="005626BE">
            <w:pPr>
              <w:pStyle w:val="TAL"/>
              <w:rPr>
                <w:rFonts w:eastAsia="Malgun Gothic"/>
              </w:rPr>
            </w:pPr>
            <w:r w:rsidRPr="00140E21">
              <w:rPr>
                <w:rFonts w:eastAsia="Malgun Gothic"/>
              </w:rPr>
              <w:t>GPSI</w:t>
            </w:r>
          </w:p>
        </w:tc>
        <w:tc>
          <w:tcPr>
            <w:tcW w:w="2326" w:type="dxa"/>
          </w:tcPr>
          <w:p w14:paraId="420AF200" w14:textId="77777777" w:rsidR="00614A8D" w:rsidRPr="00140E21" w:rsidRDefault="00614A8D" w:rsidP="005626BE">
            <w:pPr>
              <w:pStyle w:val="TAL"/>
              <w:rPr>
                <w:rFonts w:eastAsia="Malgun Gothic"/>
              </w:rPr>
            </w:pPr>
            <w:r w:rsidRPr="00140E21">
              <w:rPr>
                <w:rFonts w:eastAsia="Malgun Gothic"/>
              </w:rPr>
              <w:t>-</w:t>
            </w:r>
          </w:p>
        </w:tc>
      </w:tr>
      <w:tr w:rsidR="00614A8D" w:rsidRPr="00140E21" w14:paraId="0FE6DA5E" w14:textId="77777777" w:rsidTr="005626BE">
        <w:tc>
          <w:tcPr>
            <w:tcW w:w="3827" w:type="dxa"/>
            <w:tcBorders>
              <w:top w:val="nil"/>
            </w:tcBorders>
            <w:vAlign w:val="center"/>
          </w:tcPr>
          <w:p w14:paraId="52E2D133" w14:textId="77777777" w:rsidR="00614A8D" w:rsidRPr="00140E21" w:rsidRDefault="00614A8D" w:rsidP="005626BE">
            <w:pPr>
              <w:pStyle w:val="TAL"/>
            </w:pPr>
          </w:p>
        </w:tc>
        <w:tc>
          <w:tcPr>
            <w:tcW w:w="1218" w:type="dxa"/>
          </w:tcPr>
          <w:p w14:paraId="62808391"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77443D0C" w14:textId="77777777" w:rsidR="00614A8D" w:rsidRPr="00140E21" w:rsidRDefault="00614A8D" w:rsidP="005626BE">
            <w:pPr>
              <w:pStyle w:val="TAL"/>
              <w:rPr>
                <w:rFonts w:eastAsia="Malgun Gothic"/>
              </w:rPr>
            </w:pPr>
            <w:r w:rsidRPr="00140E21">
              <w:rPr>
                <w:rFonts w:eastAsia="Malgun Gothic"/>
              </w:rPr>
              <w:t>Application Port ID</w:t>
            </w:r>
          </w:p>
        </w:tc>
      </w:tr>
      <w:tr w:rsidR="00614A8D" w:rsidRPr="00140E21" w14:paraId="1C9E5664" w14:textId="77777777" w:rsidTr="005626BE">
        <w:tc>
          <w:tcPr>
            <w:tcW w:w="3827" w:type="dxa"/>
            <w:vAlign w:val="center"/>
          </w:tcPr>
          <w:p w14:paraId="2653F5EE" w14:textId="77777777" w:rsidR="00614A8D" w:rsidRPr="00140E21" w:rsidRDefault="00614A8D" w:rsidP="005626BE">
            <w:pPr>
              <w:pStyle w:val="TAL"/>
            </w:pPr>
            <w:r w:rsidRPr="00140E21">
              <w:t>Slice Selection Subscription data</w:t>
            </w:r>
          </w:p>
        </w:tc>
        <w:tc>
          <w:tcPr>
            <w:tcW w:w="1218" w:type="dxa"/>
          </w:tcPr>
          <w:p w14:paraId="7E0E849F"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0E02CDD0" w14:textId="77777777" w:rsidR="00614A8D" w:rsidRPr="00140E21" w:rsidRDefault="00614A8D" w:rsidP="005626BE">
            <w:pPr>
              <w:pStyle w:val="TAL"/>
              <w:rPr>
                <w:rFonts w:eastAsia="Malgun Gothic"/>
              </w:rPr>
            </w:pPr>
            <w:r>
              <w:rPr>
                <w:rFonts w:eastAsia="Malgun Gothic"/>
              </w:rPr>
              <w:t>Serving PLMN ID and optionally NID</w:t>
            </w:r>
          </w:p>
        </w:tc>
      </w:tr>
      <w:tr w:rsidR="00614A8D" w:rsidRPr="00140E21" w14:paraId="1773BE40" w14:textId="77777777" w:rsidTr="005626BE">
        <w:tc>
          <w:tcPr>
            <w:tcW w:w="3827" w:type="dxa"/>
            <w:vAlign w:val="center"/>
          </w:tcPr>
          <w:p w14:paraId="01650C27" w14:textId="77777777" w:rsidR="00614A8D" w:rsidRPr="00140E21" w:rsidRDefault="00614A8D" w:rsidP="005626BE">
            <w:pPr>
              <w:pStyle w:val="TAL"/>
            </w:pPr>
            <w:r w:rsidRPr="00140E21">
              <w:t>Intersystem continuity Context</w:t>
            </w:r>
          </w:p>
        </w:tc>
        <w:tc>
          <w:tcPr>
            <w:tcW w:w="1218" w:type="dxa"/>
          </w:tcPr>
          <w:p w14:paraId="1C8FF522"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59BBDF56" w14:textId="77777777" w:rsidR="00614A8D" w:rsidRPr="00140E21" w:rsidRDefault="00614A8D" w:rsidP="005626BE">
            <w:pPr>
              <w:pStyle w:val="TAL"/>
              <w:rPr>
                <w:rFonts w:eastAsia="Malgun Gothic"/>
              </w:rPr>
            </w:pPr>
            <w:r w:rsidRPr="00140E21">
              <w:rPr>
                <w:rFonts w:eastAsia="Malgun Gothic"/>
              </w:rPr>
              <w:t>DNN</w:t>
            </w:r>
          </w:p>
        </w:tc>
      </w:tr>
      <w:tr w:rsidR="00614A8D" w:rsidRPr="00140E21" w14:paraId="7C7E1E66" w14:textId="77777777" w:rsidTr="005626BE">
        <w:tc>
          <w:tcPr>
            <w:tcW w:w="3827" w:type="dxa"/>
            <w:vAlign w:val="center"/>
          </w:tcPr>
          <w:p w14:paraId="4E564A82" w14:textId="77777777" w:rsidR="00614A8D" w:rsidRPr="00140E21" w:rsidRDefault="00614A8D" w:rsidP="005626BE">
            <w:pPr>
              <w:pStyle w:val="TAL"/>
            </w:pPr>
            <w:r w:rsidRPr="00140E21">
              <w:t>LCS privacy</w:t>
            </w:r>
          </w:p>
        </w:tc>
        <w:tc>
          <w:tcPr>
            <w:tcW w:w="1218" w:type="dxa"/>
          </w:tcPr>
          <w:p w14:paraId="5F752BF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2D24EBFD" w14:textId="77777777" w:rsidR="00614A8D" w:rsidRPr="00140E21" w:rsidRDefault="00614A8D" w:rsidP="005626BE">
            <w:pPr>
              <w:pStyle w:val="TAL"/>
              <w:rPr>
                <w:rFonts w:eastAsia="Malgun Gothic"/>
              </w:rPr>
            </w:pPr>
            <w:r>
              <w:rPr>
                <w:rFonts w:eastAsia="Malgun Gothic"/>
              </w:rPr>
              <w:t>-</w:t>
            </w:r>
          </w:p>
        </w:tc>
      </w:tr>
      <w:tr w:rsidR="00614A8D" w:rsidRPr="00140E21" w14:paraId="3AD9220C" w14:textId="77777777" w:rsidTr="005626BE">
        <w:tc>
          <w:tcPr>
            <w:tcW w:w="3827" w:type="dxa"/>
            <w:vAlign w:val="center"/>
          </w:tcPr>
          <w:p w14:paraId="0D6138ED" w14:textId="77777777" w:rsidR="00614A8D" w:rsidRPr="00140E21" w:rsidRDefault="00614A8D" w:rsidP="005626BE">
            <w:pPr>
              <w:pStyle w:val="TAL"/>
            </w:pPr>
            <w:r w:rsidRPr="00140E21">
              <w:t>LCS mobile origination</w:t>
            </w:r>
          </w:p>
        </w:tc>
        <w:tc>
          <w:tcPr>
            <w:tcW w:w="1218" w:type="dxa"/>
          </w:tcPr>
          <w:p w14:paraId="65D197F7"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34BFBD97" w14:textId="77777777" w:rsidR="00614A8D" w:rsidRPr="00140E21" w:rsidRDefault="00614A8D" w:rsidP="005626BE">
            <w:pPr>
              <w:pStyle w:val="TAL"/>
              <w:rPr>
                <w:rFonts w:eastAsia="Malgun Gothic"/>
              </w:rPr>
            </w:pPr>
            <w:r>
              <w:rPr>
                <w:rFonts w:eastAsia="Malgun Gothic"/>
              </w:rPr>
              <w:t>-</w:t>
            </w:r>
          </w:p>
        </w:tc>
      </w:tr>
      <w:tr w:rsidR="00614A8D" w:rsidRPr="00140E21" w14:paraId="76648F0C" w14:textId="77777777" w:rsidTr="005626BE">
        <w:tc>
          <w:tcPr>
            <w:tcW w:w="3827" w:type="dxa"/>
            <w:vAlign w:val="center"/>
          </w:tcPr>
          <w:p w14:paraId="36FBF82F" w14:textId="77777777" w:rsidR="00614A8D" w:rsidRPr="00140E21" w:rsidRDefault="00614A8D" w:rsidP="005626BE">
            <w:pPr>
              <w:pStyle w:val="TAL"/>
            </w:pPr>
            <w:r>
              <w:t>UE reachability</w:t>
            </w:r>
          </w:p>
        </w:tc>
        <w:tc>
          <w:tcPr>
            <w:tcW w:w="1218" w:type="dxa"/>
          </w:tcPr>
          <w:p w14:paraId="7B6CE409"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1B75199E" w14:textId="77777777" w:rsidR="00614A8D" w:rsidRPr="00140E21" w:rsidRDefault="00614A8D" w:rsidP="005626BE">
            <w:pPr>
              <w:pStyle w:val="TAL"/>
              <w:rPr>
                <w:rFonts w:eastAsia="Malgun Gothic"/>
              </w:rPr>
            </w:pPr>
            <w:r>
              <w:rPr>
                <w:rFonts w:eastAsia="Malgun Gothic"/>
              </w:rPr>
              <w:t>-</w:t>
            </w:r>
          </w:p>
        </w:tc>
      </w:tr>
      <w:tr w:rsidR="00614A8D" w:rsidRPr="00140E21" w14:paraId="6F6D2A56" w14:textId="77777777" w:rsidTr="005626BE">
        <w:tc>
          <w:tcPr>
            <w:tcW w:w="3827" w:type="dxa"/>
            <w:vAlign w:val="center"/>
          </w:tcPr>
          <w:p w14:paraId="0AD0B899" w14:textId="77777777" w:rsidR="00614A8D" w:rsidRDefault="00614A8D" w:rsidP="005626BE">
            <w:pPr>
              <w:pStyle w:val="TAL"/>
            </w:pPr>
            <w:r>
              <w:t>Steering of Roaming Information</w:t>
            </w:r>
          </w:p>
        </w:tc>
        <w:tc>
          <w:tcPr>
            <w:tcW w:w="1218" w:type="dxa"/>
          </w:tcPr>
          <w:p w14:paraId="0446752A"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1E098CD9" w14:textId="77777777" w:rsidR="00614A8D" w:rsidRPr="00140E21" w:rsidDel="00180274" w:rsidRDefault="00614A8D" w:rsidP="005626BE">
            <w:pPr>
              <w:pStyle w:val="TAL"/>
              <w:rPr>
                <w:rFonts w:eastAsia="Malgun Gothic"/>
              </w:rPr>
            </w:pPr>
            <w:r>
              <w:rPr>
                <w:rFonts w:eastAsia="Malgun Gothic"/>
              </w:rPr>
              <w:t>-</w:t>
            </w:r>
          </w:p>
        </w:tc>
      </w:tr>
      <w:tr w:rsidR="00614A8D" w:rsidRPr="00140E21" w14:paraId="31A502AE" w14:textId="77777777" w:rsidTr="005626BE">
        <w:tc>
          <w:tcPr>
            <w:tcW w:w="3827" w:type="dxa"/>
            <w:vAlign w:val="center"/>
          </w:tcPr>
          <w:p w14:paraId="49FE0659" w14:textId="77777777" w:rsidR="00614A8D" w:rsidRDefault="00614A8D" w:rsidP="005626BE">
            <w:pPr>
              <w:pStyle w:val="TAL"/>
            </w:pPr>
            <w:r>
              <w:t>UE context in AMF data</w:t>
            </w:r>
          </w:p>
        </w:tc>
        <w:tc>
          <w:tcPr>
            <w:tcW w:w="1218" w:type="dxa"/>
          </w:tcPr>
          <w:p w14:paraId="31466DC2"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75ED74C1" w14:textId="77777777" w:rsidR="00614A8D" w:rsidRPr="00140E21" w:rsidDel="00180274" w:rsidRDefault="00614A8D" w:rsidP="005626BE">
            <w:pPr>
              <w:pStyle w:val="TAL"/>
              <w:rPr>
                <w:rFonts w:eastAsia="Malgun Gothic"/>
              </w:rPr>
            </w:pPr>
            <w:r>
              <w:rPr>
                <w:rFonts w:eastAsia="Malgun Gothic"/>
              </w:rPr>
              <w:t>-</w:t>
            </w:r>
          </w:p>
        </w:tc>
      </w:tr>
      <w:tr w:rsidR="00614A8D" w:rsidRPr="00140E21" w14:paraId="293A6AE0" w14:textId="77777777" w:rsidTr="005626BE">
        <w:tc>
          <w:tcPr>
            <w:tcW w:w="3827" w:type="dxa"/>
            <w:vAlign w:val="center"/>
          </w:tcPr>
          <w:p w14:paraId="22649CB6" w14:textId="77777777" w:rsidR="00614A8D" w:rsidRDefault="00614A8D" w:rsidP="005626BE">
            <w:pPr>
              <w:pStyle w:val="TAL"/>
            </w:pPr>
            <w:r>
              <w:t>V2X Subscription data</w:t>
            </w:r>
          </w:p>
        </w:tc>
        <w:tc>
          <w:tcPr>
            <w:tcW w:w="1218" w:type="dxa"/>
          </w:tcPr>
          <w:p w14:paraId="08DCC13F" w14:textId="77777777" w:rsidR="00614A8D" w:rsidRPr="00140E21" w:rsidRDefault="00614A8D" w:rsidP="005626BE">
            <w:pPr>
              <w:pStyle w:val="TAL"/>
              <w:rPr>
                <w:rFonts w:eastAsia="Malgun Gothic"/>
              </w:rPr>
            </w:pPr>
            <w:r w:rsidRPr="00140E21">
              <w:rPr>
                <w:rFonts w:eastAsia="Malgun Gothic"/>
              </w:rPr>
              <w:t>SUPI</w:t>
            </w:r>
          </w:p>
        </w:tc>
        <w:tc>
          <w:tcPr>
            <w:tcW w:w="2326" w:type="dxa"/>
          </w:tcPr>
          <w:p w14:paraId="17EE3A2C" w14:textId="77777777" w:rsidR="00614A8D" w:rsidRDefault="00614A8D" w:rsidP="005626BE">
            <w:pPr>
              <w:pStyle w:val="TAL"/>
              <w:rPr>
                <w:rFonts w:eastAsia="Malgun Gothic"/>
              </w:rPr>
            </w:pPr>
            <w:r>
              <w:rPr>
                <w:rFonts w:eastAsia="Malgun Gothic"/>
              </w:rPr>
              <w:t>-</w:t>
            </w:r>
          </w:p>
        </w:tc>
      </w:tr>
    </w:tbl>
    <w:p w14:paraId="4122D264" w14:textId="77777777" w:rsidR="00614A8D" w:rsidRPr="00140E21" w:rsidRDefault="00614A8D" w:rsidP="00614A8D">
      <w:pPr>
        <w:pStyle w:val="FP"/>
        <w:rPr>
          <w:lang w:eastAsia="zh-CN"/>
        </w:rPr>
      </w:pPr>
    </w:p>
    <w:p w14:paraId="6FEE16F3" w14:textId="77777777" w:rsidR="00614A8D" w:rsidRPr="00140E21" w:rsidRDefault="00614A8D" w:rsidP="00614A8D">
      <w:pPr>
        <w:pStyle w:val="TH"/>
        <w:rPr>
          <w:lang w:eastAsia="zh-CN"/>
        </w:rPr>
      </w:pPr>
      <w:r w:rsidRPr="00140E21">
        <w:rPr>
          <w:lang w:eastAsia="zh-CN"/>
        </w:rPr>
        <w:t>Table 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614A8D" w:rsidRPr="00140E21" w14:paraId="328CCE4F" w14:textId="77777777" w:rsidTr="005626BE">
        <w:tc>
          <w:tcPr>
            <w:tcW w:w="3827" w:type="dxa"/>
            <w:tcBorders>
              <w:bottom w:val="single" w:sz="4" w:space="0" w:color="auto"/>
            </w:tcBorders>
          </w:tcPr>
          <w:p w14:paraId="1BF35334" w14:textId="77777777" w:rsidR="00614A8D" w:rsidRPr="00140E21" w:rsidRDefault="00614A8D" w:rsidP="005626BE">
            <w:pPr>
              <w:pStyle w:val="TAH"/>
              <w:rPr>
                <w:lang w:eastAsia="zh-CN"/>
              </w:rPr>
            </w:pPr>
            <w:r w:rsidRPr="00140E21">
              <w:rPr>
                <w:lang w:eastAsia="zh-CN"/>
              </w:rPr>
              <w:t>Subscription Data Types</w:t>
            </w:r>
          </w:p>
        </w:tc>
        <w:tc>
          <w:tcPr>
            <w:tcW w:w="1218" w:type="dxa"/>
          </w:tcPr>
          <w:p w14:paraId="60CBAD28" w14:textId="77777777" w:rsidR="00614A8D" w:rsidRPr="00140E21" w:rsidRDefault="00614A8D" w:rsidP="005626BE">
            <w:pPr>
              <w:pStyle w:val="TAH"/>
              <w:rPr>
                <w:lang w:eastAsia="zh-CN"/>
              </w:rPr>
            </w:pPr>
            <w:r w:rsidRPr="00140E21">
              <w:rPr>
                <w:lang w:eastAsia="zh-CN"/>
              </w:rPr>
              <w:t>Data Key</w:t>
            </w:r>
          </w:p>
        </w:tc>
        <w:tc>
          <w:tcPr>
            <w:tcW w:w="2326" w:type="dxa"/>
          </w:tcPr>
          <w:p w14:paraId="00BECB60" w14:textId="77777777" w:rsidR="00614A8D" w:rsidRPr="00140E21" w:rsidRDefault="00614A8D" w:rsidP="005626BE">
            <w:pPr>
              <w:pStyle w:val="TAH"/>
              <w:rPr>
                <w:lang w:eastAsia="zh-CN"/>
              </w:rPr>
            </w:pPr>
            <w:r w:rsidRPr="00140E21">
              <w:rPr>
                <w:lang w:eastAsia="zh-CN"/>
              </w:rPr>
              <w:t>Data Sub Key</w:t>
            </w:r>
          </w:p>
        </w:tc>
      </w:tr>
      <w:tr w:rsidR="00614A8D" w:rsidRPr="00140E21" w14:paraId="07908CCB" w14:textId="77777777" w:rsidTr="005626BE">
        <w:tc>
          <w:tcPr>
            <w:tcW w:w="3827" w:type="dxa"/>
            <w:tcBorders>
              <w:bottom w:val="nil"/>
            </w:tcBorders>
            <w:vAlign w:val="center"/>
          </w:tcPr>
          <w:p w14:paraId="5ED37B86" w14:textId="77777777" w:rsidR="00614A8D" w:rsidRPr="00140E21" w:rsidRDefault="00614A8D" w:rsidP="005626BE">
            <w:pPr>
              <w:pStyle w:val="TAL"/>
              <w:rPr>
                <w:lang w:eastAsia="zh-CN"/>
              </w:rPr>
            </w:pPr>
            <w:r w:rsidRPr="00140E21">
              <w:t>Group Identifier translation</w:t>
            </w:r>
          </w:p>
        </w:tc>
        <w:tc>
          <w:tcPr>
            <w:tcW w:w="1218" w:type="dxa"/>
          </w:tcPr>
          <w:p w14:paraId="7236AC50" w14:textId="77777777" w:rsidR="00614A8D" w:rsidRPr="00140E21" w:rsidRDefault="00614A8D" w:rsidP="005626BE">
            <w:pPr>
              <w:pStyle w:val="TAL"/>
              <w:rPr>
                <w:lang w:eastAsia="zh-CN"/>
              </w:rPr>
            </w:pPr>
            <w:r w:rsidRPr="00140E21">
              <w:rPr>
                <w:lang w:eastAsia="zh-CN"/>
              </w:rPr>
              <w:t>External Group Identifier</w:t>
            </w:r>
          </w:p>
        </w:tc>
        <w:tc>
          <w:tcPr>
            <w:tcW w:w="2326" w:type="dxa"/>
          </w:tcPr>
          <w:p w14:paraId="367D7F7C" w14:textId="77777777" w:rsidR="00614A8D" w:rsidRPr="00140E21" w:rsidRDefault="00614A8D" w:rsidP="005626BE">
            <w:pPr>
              <w:pStyle w:val="TAL"/>
              <w:rPr>
                <w:lang w:eastAsia="zh-CN"/>
              </w:rPr>
            </w:pPr>
            <w:r>
              <w:rPr>
                <w:lang w:eastAsia="zh-CN"/>
              </w:rPr>
              <w:t>-</w:t>
            </w:r>
          </w:p>
        </w:tc>
      </w:tr>
      <w:tr w:rsidR="00614A8D" w:rsidRPr="00140E21" w14:paraId="2B3488EF" w14:textId="77777777" w:rsidTr="005626BE">
        <w:tc>
          <w:tcPr>
            <w:tcW w:w="3827" w:type="dxa"/>
            <w:tcBorders>
              <w:top w:val="nil"/>
              <w:bottom w:val="single" w:sz="4" w:space="0" w:color="auto"/>
            </w:tcBorders>
            <w:vAlign w:val="center"/>
          </w:tcPr>
          <w:p w14:paraId="4F760BEE" w14:textId="77777777" w:rsidR="00614A8D" w:rsidRPr="00140E21" w:rsidRDefault="00614A8D" w:rsidP="005626BE">
            <w:pPr>
              <w:pStyle w:val="TAL"/>
            </w:pPr>
          </w:p>
        </w:tc>
        <w:tc>
          <w:tcPr>
            <w:tcW w:w="1218" w:type="dxa"/>
            <w:tcBorders>
              <w:bottom w:val="single" w:sz="4" w:space="0" w:color="auto"/>
            </w:tcBorders>
          </w:tcPr>
          <w:p w14:paraId="7EB48E89" w14:textId="77777777" w:rsidR="00614A8D" w:rsidRPr="00140E21" w:rsidRDefault="00614A8D" w:rsidP="005626BE">
            <w:pPr>
              <w:pStyle w:val="TAL"/>
              <w:rPr>
                <w:lang w:eastAsia="zh-CN"/>
              </w:rPr>
            </w:pPr>
            <w:r>
              <w:rPr>
                <w:lang w:eastAsia="zh-CN"/>
              </w:rPr>
              <w:t>Internal Group Identifier</w:t>
            </w:r>
          </w:p>
        </w:tc>
        <w:tc>
          <w:tcPr>
            <w:tcW w:w="2326" w:type="dxa"/>
            <w:tcBorders>
              <w:bottom w:val="single" w:sz="4" w:space="0" w:color="auto"/>
            </w:tcBorders>
          </w:tcPr>
          <w:p w14:paraId="6FCD1F3E" w14:textId="77777777" w:rsidR="00614A8D" w:rsidRPr="00140E21" w:rsidRDefault="00614A8D" w:rsidP="005626BE">
            <w:pPr>
              <w:pStyle w:val="TAL"/>
              <w:rPr>
                <w:lang w:eastAsia="zh-CN"/>
              </w:rPr>
            </w:pPr>
            <w:r>
              <w:rPr>
                <w:lang w:eastAsia="zh-CN"/>
              </w:rPr>
              <w:t>-</w:t>
            </w:r>
          </w:p>
        </w:tc>
      </w:tr>
      <w:tr w:rsidR="00614A8D" w:rsidRPr="00140E21" w14:paraId="6A985222" w14:textId="77777777" w:rsidTr="005626BE">
        <w:tc>
          <w:tcPr>
            <w:tcW w:w="3827" w:type="dxa"/>
            <w:tcBorders>
              <w:top w:val="single" w:sz="4" w:space="0" w:color="auto"/>
            </w:tcBorders>
            <w:vAlign w:val="center"/>
          </w:tcPr>
          <w:p w14:paraId="1975F299" w14:textId="77777777" w:rsidR="00614A8D" w:rsidRPr="00140E21" w:rsidRDefault="00614A8D" w:rsidP="005626BE">
            <w:pPr>
              <w:pStyle w:val="TAL"/>
            </w:pPr>
            <w:r>
              <w:t>Group Data</w:t>
            </w:r>
          </w:p>
        </w:tc>
        <w:tc>
          <w:tcPr>
            <w:tcW w:w="1218" w:type="dxa"/>
            <w:tcBorders>
              <w:top w:val="single" w:sz="4" w:space="0" w:color="auto"/>
            </w:tcBorders>
          </w:tcPr>
          <w:p w14:paraId="5CE88CC8" w14:textId="77777777" w:rsidR="00614A8D" w:rsidRDefault="00614A8D" w:rsidP="005626BE">
            <w:pPr>
              <w:pStyle w:val="TAL"/>
              <w:rPr>
                <w:lang w:eastAsia="zh-CN"/>
              </w:rPr>
            </w:pPr>
            <w:r>
              <w:rPr>
                <w:lang w:eastAsia="zh-CN"/>
              </w:rPr>
              <w:t>Internal Group Identifier</w:t>
            </w:r>
          </w:p>
        </w:tc>
        <w:tc>
          <w:tcPr>
            <w:tcW w:w="2326" w:type="dxa"/>
            <w:tcBorders>
              <w:top w:val="single" w:sz="4" w:space="0" w:color="auto"/>
            </w:tcBorders>
          </w:tcPr>
          <w:p w14:paraId="606DAD25" w14:textId="77777777" w:rsidR="00614A8D" w:rsidRDefault="00614A8D" w:rsidP="005626BE">
            <w:pPr>
              <w:pStyle w:val="TAL"/>
              <w:rPr>
                <w:lang w:eastAsia="zh-CN"/>
              </w:rPr>
            </w:pPr>
            <w:r>
              <w:rPr>
                <w:lang w:eastAsia="zh-CN"/>
              </w:rPr>
              <w:t>-</w:t>
            </w:r>
          </w:p>
        </w:tc>
      </w:tr>
    </w:tbl>
    <w:p w14:paraId="7093DF8E" w14:textId="77777777" w:rsidR="00614A8D" w:rsidRPr="00140E21" w:rsidRDefault="00614A8D" w:rsidP="00614A8D">
      <w:pPr>
        <w:pStyle w:val="FP"/>
        <w:rPr>
          <w:lang w:eastAsia="zh-CN"/>
        </w:rPr>
      </w:pPr>
    </w:p>
    <w:p w14:paraId="73F4386E" w14:textId="77777777" w:rsidR="00614A8D" w:rsidRPr="00140E21" w:rsidRDefault="00614A8D" w:rsidP="00614A8D">
      <w:pPr>
        <w:rPr>
          <w:lang w:eastAsia="zh-CN"/>
        </w:rPr>
      </w:pPr>
      <w:r w:rsidRPr="00140E21">
        <w:rPr>
          <w:lang w:eastAsia="zh-CN"/>
        </w:rPr>
        <w:lastRenderedPageBreak/>
        <w:t>Wireline access specific subscription data parameters are specified in TS</w:t>
      </w:r>
      <w:r>
        <w:rPr>
          <w:lang w:eastAsia="zh-CN"/>
        </w:rPr>
        <w:t> </w:t>
      </w:r>
      <w:r w:rsidRPr="00140E21">
        <w:rPr>
          <w:lang w:eastAsia="zh-CN"/>
        </w:rPr>
        <w:t>23.316</w:t>
      </w:r>
      <w:r>
        <w:rPr>
          <w:lang w:eastAsia="zh-CN"/>
        </w:rPr>
        <w:t> </w:t>
      </w:r>
      <w:r w:rsidRPr="00140E21">
        <w:rPr>
          <w:lang w:eastAsia="zh-CN"/>
        </w:rPr>
        <w:t>[53].</w:t>
      </w:r>
    </w:p>
    <w:p w14:paraId="78D13BCE" w14:textId="45657398" w:rsidR="00614A8D" w:rsidRDefault="00614A8D" w:rsidP="007763AC">
      <w:pPr>
        <w:pStyle w:val="Heading5"/>
        <w:rPr>
          <w:rFonts w:eastAsia="Malgun Gothic"/>
        </w:rPr>
      </w:pPr>
    </w:p>
    <w:p w14:paraId="60107073" w14:textId="71B6CAA2" w:rsidR="00614A8D" w:rsidRDefault="00614A8D" w:rsidP="00614A8D">
      <w:pPr>
        <w:rPr>
          <w:rFonts w:eastAsia="Malgun Gothic"/>
        </w:rPr>
      </w:pPr>
    </w:p>
    <w:bookmarkEnd w:id="40"/>
    <w:p w14:paraId="04181643" w14:textId="39A3687F" w:rsidR="00F84FE8" w:rsidRDefault="00F84FE8" w:rsidP="007763AC">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4CEC94B2" w14:textId="77777777" w:rsidR="007763AC" w:rsidRDefault="007763AC" w:rsidP="007763AC">
      <w:pPr>
        <w:jc w:val="center"/>
        <w:rPr>
          <w:color w:val="FF0000"/>
          <w:sz w:val="36"/>
        </w:rPr>
      </w:pPr>
    </w:p>
    <w:sectPr w:rsidR="007763A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BF7A" w14:textId="77777777" w:rsidR="00074296" w:rsidRDefault="00074296">
      <w:r>
        <w:separator/>
      </w:r>
    </w:p>
  </w:endnote>
  <w:endnote w:type="continuationSeparator" w:id="0">
    <w:p w14:paraId="1B5135ED" w14:textId="77777777" w:rsidR="00074296" w:rsidRDefault="0007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9B66" w14:textId="77777777" w:rsidR="008D0449" w:rsidRDefault="008D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13DF" w14:textId="77777777" w:rsidR="008D0449" w:rsidRDefault="008D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C81C" w14:textId="77777777" w:rsidR="008D0449" w:rsidRDefault="008D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07D3" w14:textId="77777777" w:rsidR="00074296" w:rsidRDefault="00074296">
      <w:r>
        <w:separator/>
      </w:r>
    </w:p>
  </w:footnote>
  <w:footnote w:type="continuationSeparator" w:id="0">
    <w:p w14:paraId="5483331C" w14:textId="77777777" w:rsidR="00074296" w:rsidRDefault="0007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8D0449" w:rsidRDefault="008D044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EA9B" w14:textId="77777777" w:rsidR="008D0449" w:rsidRDefault="008D0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86A8" w14:textId="77777777" w:rsidR="008D0449" w:rsidRDefault="008D04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8D0449" w:rsidRDefault="008D04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8D0449" w:rsidRDefault="008D04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8D0449" w:rsidRDefault="008D044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2">
    <w15:presenceInfo w15:providerId="None" w15:userId="Ericsson User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CB"/>
    <w:rsid w:val="00001116"/>
    <w:rsid w:val="00001900"/>
    <w:rsid w:val="00001A55"/>
    <w:rsid w:val="000143B8"/>
    <w:rsid w:val="00022E4A"/>
    <w:rsid w:val="0002561A"/>
    <w:rsid w:val="000332E6"/>
    <w:rsid w:val="000337FD"/>
    <w:rsid w:val="00036627"/>
    <w:rsid w:val="00045420"/>
    <w:rsid w:val="00050F92"/>
    <w:rsid w:val="00052F78"/>
    <w:rsid w:val="0005717B"/>
    <w:rsid w:val="00057344"/>
    <w:rsid w:val="00060003"/>
    <w:rsid w:val="00065789"/>
    <w:rsid w:val="00070DF6"/>
    <w:rsid w:val="00070EE0"/>
    <w:rsid w:val="00071DE9"/>
    <w:rsid w:val="000740DA"/>
    <w:rsid w:val="00074118"/>
    <w:rsid w:val="00074296"/>
    <w:rsid w:val="00082389"/>
    <w:rsid w:val="00083EF8"/>
    <w:rsid w:val="00084B14"/>
    <w:rsid w:val="00086DF3"/>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06E9"/>
    <w:rsid w:val="000F1D1F"/>
    <w:rsid w:val="000F7672"/>
    <w:rsid w:val="001004D1"/>
    <w:rsid w:val="00100C30"/>
    <w:rsid w:val="00103044"/>
    <w:rsid w:val="00103136"/>
    <w:rsid w:val="001057B4"/>
    <w:rsid w:val="001057F1"/>
    <w:rsid w:val="00113373"/>
    <w:rsid w:val="00113DF2"/>
    <w:rsid w:val="00115F99"/>
    <w:rsid w:val="001164CD"/>
    <w:rsid w:val="001167DB"/>
    <w:rsid w:val="001230A2"/>
    <w:rsid w:val="00123117"/>
    <w:rsid w:val="0013072C"/>
    <w:rsid w:val="0013555D"/>
    <w:rsid w:val="00141E46"/>
    <w:rsid w:val="00145D43"/>
    <w:rsid w:val="0016075F"/>
    <w:rsid w:val="00163A24"/>
    <w:rsid w:val="00170BD8"/>
    <w:rsid w:val="001765A5"/>
    <w:rsid w:val="001827CA"/>
    <w:rsid w:val="00182EEA"/>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E08FC"/>
    <w:rsid w:val="001E41F3"/>
    <w:rsid w:val="001F1084"/>
    <w:rsid w:val="00205555"/>
    <w:rsid w:val="00206C5D"/>
    <w:rsid w:val="002071E3"/>
    <w:rsid w:val="002111A5"/>
    <w:rsid w:val="00211675"/>
    <w:rsid w:val="00211F59"/>
    <w:rsid w:val="002120C4"/>
    <w:rsid w:val="00215824"/>
    <w:rsid w:val="0021661B"/>
    <w:rsid w:val="00220BDC"/>
    <w:rsid w:val="002301C3"/>
    <w:rsid w:val="00235192"/>
    <w:rsid w:val="002378F7"/>
    <w:rsid w:val="0025260D"/>
    <w:rsid w:val="00256BE5"/>
    <w:rsid w:val="0026004D"/>
    <w:rsid w:val="002602E2"/>
    <w:rsid w:val="002608AA"/>
    <w:rsid w:val="002640DD"/>
    <w:rsid w:val="00275D12"/>
    <w:rsid w:val="00280939"/>
    <w:rsid w:val="00282D09"/>
    <w:rsid w:val="00284FEB"/>
    <w:rsid w:val="002860C4"/>
    <w:rsid w:val="0029446D"/>
    <w:rsid w:val="002A0918"/>
    <w:rsid w:val="002A30CA"/>
    <w:rsid w:val="002A4384"/>
    <w:rsid w:val="002B18D0"/>
    <w:rsid w:val="002B5741"/>
    <w:rsid w:val="002C1A7E"/>
    <w:rsid w:val="002C26C1"/>
    <w:rsid w:val="002C2B3E"/>
    <w:rsid w:val="002D745F"/>
    <w:rsid w:val="002E3AEF"/>
    <w:rsid w:val="002E53EE"/>
    <w:rsid w:val="002F4AA2"/>
    <w:rsid w:val="002F6619"/>
    <w:rsid w:val="003038FE"/>
    <w:rsid w:val="00303939"/>
    <w:rsid w:val="00305409"/>
    <w:rsid w:val="00307BBB"/>
    <w:rsid w:val="00314A9C"/>
    <w:rsid w:val="00317070"/>
    <w:rsid w:val="00324E0E"/>
    <w:rsid w:val="00326132"/>
    <w:rsid w:val="003263D4"/>
    <w:rsid w:val="003268FD"/>
    <w:rsid w:val="003354CA"/>
    <w:rsid w:val="0033736C"/>
    <w:rsid w:val="00341315"/>
    <w:rsid w:val="0034471B"/>
    <w:rsid w:val="00346E16"/>
    <w:rsid w:val="00350579"/>
    <w:rsid w:val="00356107"/>
    <w:rsid w:val="003609EF"/>
    <w:rsid w:val="0036187D"/>
    <w:rsid w:val="003620AE"/>
    <w:rsid w:val="0036231A"/>
    <w:rsid w:val="00364753"/>
    <w:rsid w:val="00372547"/>
    <w:rsid w:val="00374DD4"/>
    <w:rsid w:val="0038093B"/>
    <w:rsid w:val="0038709B"/>
    <w:rsid w:val="003924B3"/>
    <w:rsid w:val="0039286E"/>
    <w:rsid w:val="0039331C"/>
    <w:rsid w:val="00393678"/>
    <w:rsid w:val="0039399D"/>
    <w:rsid w:val="00394545"/>
    <w:rsid w:val="003963FC"/>
    <w:rsid w:val="003A1020"/>
    <w:rsid w:val="003A5F17"/>
    <w:rsid w:val="003A6F49"/>
    <w:rsid w:val="003A77CB"/>
    <w:rsid w:val="003B5103"/>
    <w:rsid w:val="003C0BC6"/>
    <w:rsid w:val="003C692C"/>
    <w:rsid w:val="003D3587"/>
    <w:rsid w:val="003E04A8"/>
    <w:rsid w:val="003E1A36"/>
    <w:rsid w:val="003E226F"/>
    <w:rsid w:val="003E284D"/>
    <w:rsid w:val="003F1E57"/>
    <w:rsid w:val="00400226"/>
    <w:rsid w:val="00406380"/>
    <w:rsid w:val="00410371"/>
    <w:rsid w:val="004169BC"/>
    <w:rsid w:val="00416F85"/>
    <w:rsid w:val="00421175"/>
    <w:rsid w:val="004242F1"/>
    <w:rsid w:val="004249E3"/>
    <w:rsid w:val="004339F7"/>
    <w:rsid w:val="004352E7"/>
    <w:rsid w:val="00437E51"/>
    <w:rsid w:val="00447F07"/>
    <w:rsid w:val="00467BC0"/>
    <w:rsid w:val="00487BBF"/>
    <w:rsid w:val="00492443"/>
    <w:rsid w:val="004973C8"/>
    <w:rsid w:val="004A3BF0"/>
    <w:rsid w:val="004A4A1F"/>
    <w:rsid w:val="004A6539"/>
    <w:rsid w:val="004B01C2"/>
    <w:rsid w:val="004B1520"/>
    <w:rsid w:val="004B503A"/>
    <w:rsid w:val="004B75B7"/>
    <w:rsid w:val="004C57DE"/>
    <w:rsid w:val="004C7BB8"/>
    <w:rsid w:val="004D6ECF"/>
    <w:rsid w:val="004D7341"/>
    <w:rsid w:val="004E44BB"/>
    <w:rsid w:val="004E6C46"/>
    <w:rsid w:val="004E6E35"/>
    <w:rsid w:val="004F13CE"/>
    <w:rsid w:val="005006A4"/>
    <w:rsid w:val="0050155B"/>
    <w:rsid w:val="00502441"/>
    <w:rsid w:val="0051580D"/>
    <w:rsid w:val="00525AF1"/>
    <w:rsid w:val="005306F6"/>
    <w:rsid w:val="005324B3"/>
    <w:rsid w:val="0053559F"/>
    <w:rsid w:val="00537084"/>
    <w:rsid w:val="00542F3C"/>
    <w:rsid w:val="0054359A"/>
    <w:rsid w:val="005444F4"/>
    <w:rsid w:val="0054467E"/>
    <w:rsid w:val="00544AE6"/>
    <w:rsid w:val="00547111"/>
    <w:rsid w:val="00547F0E"/>
    <w:rsid w:val="00560815"/>
    <w:rsid w:val="005626BE"/>
    <w:rsid w:val="00563871"/>
    <w:rsid w:val="00566F9F"/>
    <w:rsid w:val="00570E6B"/>
    <w:rsid w:val="00573CCC"/>
    <w:rsid w:val="00583D93"/>
    <w:rsid w:val="00586ED0"/>
    <w:rsid w:val="005908D4"/>
    <w:rsid w:val="00592D74"/>
    <w:rsid w:val="005A0222"/>
    <w:rsid w:val="005A590F"/>
    <w:rsid w:val="005B2337"/>
    <w:rsid w:val="005B4898"/>
    <w:rsid w:val="005C1974"/>
    <w:rsid w:val="005D1927"/>
    <w:rsid w:val="005D5ED3"/>
    <w:rsid w:val="005E2C44"/>
    <w:rsid w:val="006008AD"/>
    <w:rsid w:val="00602767"/>
    <w:rsid w:val="00603460"/>
    <w:rsid w:val="00610F8F"/>
    <w:rsid w:val="00611D73"/>
    <w:rsid w:val="00614A8D"/>
    <w:rsid w:val="00621188"/>
    <w:rsid w:val="006257ED"/>
    <w:rsid w:val="006554CE"/>
    <w:rsid w:val="0066057B"/>
    <w:rsid w:val="00660C48"/>
    <w:rsid w:val="0067045C"/>
    <w:rsid w:val="00672DD2"/>
    <w:rsid w:val="00673A16"/>
    <w:rsid w:val="00676C93"/>
    <w:rsid w:val="00686B25"/>
    <w:rsid w:val="006875C8"/>
    <w:rsid w:val="0069293B"/>
    <w:rsid w:val="00692E51"/>
    <w:rsid w:val="00695808"/>
    <w:rsid w:val="006A2633"/>
    <w:rsid w:val="006B2A65"/>
    <w:rsid w:val="006B46FB"/>
    <w:rsid w:val="006D441F"/>
    <w:rsid w:val="006D726A"/>
    <w:rsid w:val="006E21FB"/>
    <w:rsid w:val="006E4B32"/>
    <w:rsid w:val="006F3C8F"/>
    <w:rsid w:val="006F49DA"/>
    <w:rsid w:val="006F67D0"/>
    <w:rsid w:val="006F7F76"/>
    <w:rsid w:val="00700DEC"/>
    <w:rsid w:val="00704EA1"/>
    <w:rsid w:val="00714BD1"/>
    <w:rsid w:val="007176D8"/>
    <w:rsid w:val="00717B55"/>
    <w:rsid w:val="007234C5"/>
    <w:rsid w:val="0073008A"/>
    <w:rsid w:val="00731B7F"/>
    <w:rsid w:val="00731C01"/>
    <w:rsid w:val="00732514"/>
    <w:rsid w:val="00735560"/>
    <w:rsid w:val="00737EC8"/>
    <w:rsid w:val="00744AE1"/>
    <w:rsid w:val="00746217"/>
    <w:rsid w:val="00760052"/>
    <w:rsid w:val="00762CDB"/>
    <w:rsid w:val="00763B29"/>
    <w:rsid w:val="007708E9"/>
    <w:rsid w:val="00773077"/>
    <w:rsid w:val="007748FE"/>
    <w:rsid w:val="0077582D"/>
    <w:rsid w:val="007763AC"/>
    <w:rsid w:val="007774E3"/>
    <w:rsid w:val="00782061"/>
    <w:rsid w:val="00784BCF"/>
    <w:rsid w:val="00792342"/>
    <w:rsid w:val="00794CC0"/>
    <w:rsid w:val="007954BB"/>
    <w:rsid w:val="00796D96"/>
    <w:rsid w:val="007977A8"/>
    <w:rsid w:val="007A4101"/>
    <w:rsid w:val="007A5202"/>
    <w:rsid w:val="007A7FEA"/>
    <w:rsid w:val="007B512A"/>
    <w:rsid w:val="007C2097"/>
    <w:rsid w:val="007C3455"/>
    <w:rsid w:val="007C5038"/>
    <w:rsid w:val="007C591F"/>
    <w:rsid w:val="007C6841"/>
    <w:rsid w:val="007D1105"/>
    <w:rsid w:val="007D1D06"/>
    <w:rsid w:val="007D2522"/>
    <w:rsid w:val="007D46D5"/>
    <w:rsid w:val="007D5690"/>
    <w:rsid w:val="007D6A07"/>
    <w:rsid w:val="007E0095"/>
    <w:rsid w:val="007E62CB"/>
    <w:rsid w:val="007F2A8B"/>
    <w:rsid w:val="007F2C75"/>
    <w:rsid w:val="007F4C09"/>
    <w:rsid w:val="007F7259"/>
    <w:rsid w:val="008040A8"/>
    <w:rsid w:val="00810C17"/>
    <w:rsid w:val="00812744"/>
    <w:rsid w:val="008165CC"/>
    <w:rsid w:val="00817549"/>
    <w:rsid w:val="008218C0"/>
    <w:rsid w:val="008279FA"/>
    <w:rsid w:val="008308C7"/>
    <w:rsid w:val="00832974"/>
    <w:rsid w:val="00845030"/>
    <w:rsid w:val="008518D0"/>
    <w:rsid w:val="00852AB3"/>
    <w:rsid w:val="00855C88"/>
    <w:rsid w:val="008626E7"/>
    <w:rsid w:val="008649DE"/>
    <w:rsid w:val="008651DF"/>
    <w:rsid w:val="00870EE7"/>
    <w:rsid w:val="00880AB5"/>
    <w:rsid w:val="00882708"/>
    <w:rsid w:val="00885258"/>
    <w:rsid w:val="008863B9"/>
    <w:rsid w:val="00890B29"/>
    <w:rsid w:val="00891F94"/>
    <w:rsid w:val="008944A9"/>
    <w:rsid w:val="008946BC"/>
    <w:rsid w:val="008978DE"/>
    <w:rsid w:val="00897A4F"/>
    <w:rsid w:val="008A04B1"/>
    <w:rsid w:val="008A268D"/>
    <w:rsid w:val="008A45A6"/>
    <w:rsid w:val="008A4B6B"/>
    <w:rsid w:val="008A77C8"/>
    <w:rsid w:val="008C7A0C"/>
    <w:rsid w:val="008D0449"/>
    <w:rsid w:val="008D2340"/>
    <w:rsid w:val="008D2C2D"/>
    <w:rsid w:val="008D62CE"/>
    <w:rsid w:val="008D6C2E"/>
    <w:rsid w:val="008E4F8F"/>
    <w:rsid w:val="008F4560"/>
    <w:rsid w:val="008F686C"/>
    <w:rsid w:val="0090094B"/>
    <w:rsid w:val="00902F00"/>
    <w:rsid w:val="00905BD5"/>
    <w:rsid w:val="00907701"/>
    <w:rsid w:val="00911B45"/>
    <w:rsid w:val="009148DE"/>
    <w:rsid w:val="00921F7B"/>
    <w:rsid w:val="00922E3D"/>
    <w:rsid w:val="009243C0"/>
    <w:rsid w:val="009317FD"/>
    <w:rsid w:val="00931B90"/>
    <w:rsid w:val="009355DB"/>
    <w:rsid w:val="00940C3D"/>
    <w:rsid w:val="00941E30"/>
    <w:rsid w:val="009432E7"/>
    <w:rsid w:val="009457EF"/>
    <w:rsid w:val="0094612E"/>
    <w:rsid w:val="009465A4"/>
    <w:rsid w:val="00954D92"/>
    <w:rsid w:val="00972A5E"/>
    <w:rsid w:val="00974BFA"/>
    <w:rsid w:val="009777D9"/>
    <w:rsid w:val="00983892"/>
    <w:rsid w:val="009845D7"/>
    <w:rsid w:val="0098734B"/>
    <w:rsid w:val="00987E43"/>
    <w:rsid w:val="00991B88"/>
    <w:rsid w:val="009A5753"/>
    <w:rsid w:val="009A579D"/>
    <w:rsid w:val="009A61C1"/>
    <w:rsid w:val="009A7A08"/>
    <w:rsid w:val="009B074E"/>
    <w:rsid w:val="009B3C1E"/>
    <w:rsid w:val="009B49C4"/>
    <w:rsid w:val="009B71CF"/>
    <w:rsid w:val="009C27FA"/>
    <w:rsid w:val="009C57AC"/>
    <w:rsid w:val="009D1420"/>
    <w:rsid w:val="009D2099"/>
    <w:rsid w:val="009D3684"/>
    <w:rsid w:val="009D60F5"/>
    <w:rsid w:val="009E3297"/>
    <w:rsid w:val="009E3BFF"/>
    <w:rsid w:val="009E4194"/>
    <w:rsid w:val="009E6FFE"/>
    <w:rsid w:val="009F1145"/>
    <w:rsid w:val="009F1BD1"/>
    <w:rsid w:val="009F2055"/>
    <w:rsid w:val="009F734F"/>
    <w:rsid w:val="00A01861"/>
    <w:rsid w:val="00A02A49"/>
    <w:rsid w:val="00A03469"/>
    <w:rsid w:val="00A03B65"/>
    <w:rsid w:val="00A05C79"/>
    <w:rsid w:val="00A13E24"/>
    <w:rsid w:val="00A13E33"/>
    <w:rsid w:val="00A14A90"/>
    <w:rsid w:val="00A17B95"/>
    <w:rsid w:val="00A246B6"/>
    <w:rsid w:val="00A3565B"/>
    <w:rsid w:val="00A4085F"/>
    <w:rsid w:val="00A4659A"/>
    <w:rsid w:val="00A467A2"/>
    <w:rsid w:val="00A47E70"/>
    <w:rsid w:val="00A50CF0"/>
    <w:rsid w:val="00A5157B"/>
    <w:rsid w:val="00A67BEC"/>
    <w:rsid w:val="00A707ED"/>
    <w:rsid w:val="00A7671C"/>
    <w:rsid w:val="00A7759D"/>
    <w:rsid w:val="00A87E4A"/>
    <w:rsid w:val="00A90082"/>
    <w:rsid w:val="00A908DF"/>
    <w:rsid w:val="00A93965"/>
    <w:rsid w:val="00A93EA8"/>
    <w:rsid w:val="00AA08B1"/>
    <w:rsid w:val="00AA2CBC"/>
    <w:rsid w:val="00AA3FFD"/>
    <w:rsid w:val="00AA66DE"/>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07094"/>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770BB"/>
    <w:rsid w:val="00B8261C"/>
    <w:rsid w:val="00B83347"/>
    <w:rsid w:val="00B84F5F"/>
    <w:rsid w:val="00B968C8"/>
    <w:rsid w:val="00B96C72"/>
    <w:rsid w:val="00BA19AC"/>
    <w:rsid w:val="00BA3EC5"/>
    <w:rsid w:val="00BA51D9"/>
    <w:rsid w:val="00BA6C2A"/>
    <w:rsid w:val="00BA788C"/>
    <w:rsid w:val="00BB5DFC"/>
    <w:rsid w:val="00BC091B"/>
    <w:rsid w:val="00BC3E25"/>
    <w:rsid w:val="00BC5565"/>
    <w:rsid w:val="00BD1318"/>
    <w:rsid w:val="00BD13A7"/>
    <w:rsid w:val="00BD279D"/>
    <w:rsid w:val="00BD2A18"/>
    <w:rsid w:val="00BD456B"/>
    <w:rsid w:val="00BD6BB8"/>
    <w:rsid w:val="00BE32D7"/>
    <w:rsid w:val="00BF3FEB"/>
    <w:rsid w:val="00BF447C"/>
    <w:rsid w:val="00BF5C5D"/>
    <w:rsid w:val="00C02255"/>
    <w:rsid w:val="00C10F9D"/>
    <w:rsid w:val="00C12A8F"/>
    <w:rsid w:val="00C142F3"/>
    <w:rsid w:val="00C15664"/>
    <w:rsid w:val="00C239E1"/>
    <w:rsid w:val="00C54AC5"/>
    <w:rsid w:val="00C55435"/>
    <w:rsid w:val="00C57093"/>
    <w:rsid w:val="00C600CF"/>
    <w:rsid w:val="00C613AA"/>
    <w:rsid w:val="00C6507A"/>
    <w:rsid w:val="00C66BA2"/>
    <w:rsid w:val="00C73ED7"/>
    <w:rsid w:val="00C86F0A"/>
    <w:rsid w:val="00C91651"/>
    <w:rsid w:val="00C94740"/>
    <w:rsid w:val="00C94890"/>
    <w:rsid w:val="00C95985"/>
    <w:rsid w:val="00CA78A0"/>
    <w:rsid w:val="00CB0D34"/>
    <w:rsid w:val="00CB0D4C"/>
    <w:rsid w:val="00CB2417"/>
    <w:rsid w:val="00CB7636"/>
    <w:rsid w:val="00CC4339"/>
    <w:rsid w:val="00CC4903"/>
    <w:rsid w:val="00CC5026"/>
    <w:rsid w:val="00CC5AC9"/>
    <w:rsid w:val="00CC68D0"/>
    <w:rsid w:val="00CD010E"/>
    <w:rsid w:val="00CD1497"/>
    <w:rsid w:val="00CE5C1E"/>
    <w:rsid w:val="00CF6197"/>
    <w:rsid w:val="00CF6E7D"/>
    <w:rsid w:val="00D0011D"/>
    <w:rsid w:val="00D035F2"/>
    <w:rsid w:val="00D03F9A"/>
    <w:rsid w:val="00D068D1"/>
    <w:rsid w:val="00D06D51"/>
    <w:rsid w:val="00D160D7"/>
    <w:rsid w:val="00D2363F"/>
    <w:rsid w:val="00D24271"/>
    <w:rsid w:val="00D24991"/>
    <w:rsid w:val="00D31C55"/>
    <w:rsid w:val="00D32176"/>
    <w:rsid w:val="00D356C2"/>
    <w:rsid w:val="00D40C4D"/>
    <w:rsid w:val="00D43F3A"/>
    <w:rsid w:val="00D45D7F"/>
    <w:rsid w:val="00D47009"/>
    <w:rsid w:val="00D47F91"/>
    <w:rsid w:val="00D50255"/>
    <w:rsid w:val="00D54689"/>
    <w:rsid w:val="00D56799"/>
    <w:rsid w:val="00D620A2"/>
    <w:rsid w:val="00D6600F"/>
    <w:rsid w:val="00D66520"/>
    <w:rsid w:val="00D67738"/>
    <w:rsid w:val="00D73A63"/>
    <w:rsid w:val="00D7724F"/>
    <w:rsid w:val="00D81BF1"/>
    <w:rsid w:val="00D90FA9"/>
    <w:rsid w:val="00DA1CE3"/>
    <w:rsid w:val="00DA7516"/>
    <w:rsid w:val="00DA7AC8"/>
    <w:rsid w:val="00DB1190"/>
    <w:rsid w:val="00DB3D68"/>
    <w:rsid w:val="00DD05C1"/>
    <w:rsid w:val="00DD201C"/>
    <w:rsid w:val="00DD5386"/>
    <w:rsid w:val="00DE281E"/>
    <w:rsid w:val="00DE34CF"/>
    <w:rsid w:val="00DE677E"/>
    <w:rsid w:val="00DE6B67"/>
    <w:rsid w:val="00E00279"/>
    <w:rsid w:val="00E00FBE"/>
    <w:rsid w:val="00E0597F"/>
    <w:rsid w:val="00E13F3D"/>
    <w:rsid w:val="00E14CF7"/>
    <w:rsid w:val="00E25CBF"/>
    <w:rsid w:val="00E34898"/>
    <w:rsid w:val="00E4299F"/>
    <w:rsid w:val="00E46246"/>
    <w:rsid w:val="00E53E66"/>
    <w:rsid w:val="00E57A7D"/>
    <w:rsid w:val="00E719A5"/>
    <w:rsid w:val="00E7505B"/>
    <w:rsid w:val="00E82849"/>
    <w:rsid w:val="00E9026F"/>
    <w:rsid w:val="00E9524E"/>
    <w:rsid w:val="00EA451D"/>
    <w:rsid w:val="00EA46A1"/>
    <w:rsid w:val="00EA4799"/>
    <w:rsid w:val="00EB09B7"/>
    <w:rsid w:val="00EC46B1"/>
    <w:rsid w:val="00EC60F0"/>
    <w:rsid w:val="00ED5B64"/>
    <w:rsid w:val="00EE0D97"/>
    <w:rsid w:val="00EE14D2"/>
    <w:rsid w:val="00EE7D7C"/>
    <w:rsid w:val="00EF3916"/>
    <w:rsid w:val="00EF46C6"/>
    <w:rsid w:val="00F01B91"/>
    <w:rsid w:val="00F11BA8"/>
    <w:rsid w:val="00F11CA7"/>
    <w:rsid w:val="00F11EE4"/>
    <w:rsid w:val="00F134E4"/>
    <w:rsid w:val="00F163E4"/>
    <w:rsid w:val="00F17370"/>
    <w:rsid w:val="00F20CDB"/>
    <w:rsid w:val="00F23A9F"/>
    <w:rsid w:val="00F25D98"/>
    <w:rsid w:val="00F26869"/>
    <w:rsid w:val="00F300FB"/>
    <w:rsid w:val="00F32A2B"/>
    <w:rsid w:val="00F37ADA"/>
    <w:rsid w:val="00F40816"/>
    <w:rsid w:val="00F5112B"/>
    <w:rsid w:val="00F53835"/>
    <w:rsid w:val="00F66D7B"/>
    <w:rsid w:val="00F672AF"/>
    <w:rsid w:val="00F67405"/>
    <w:rsid w:val="00F7133F"/>
    <w:rsid w:val="00F73218"/>
    <w:rsid w:val="00F830DE"/>
    <w:rsid w:val="00F83319"/>
    <w:rsid w:val="00F84FE8"/>
    <w:rsid w:val="00F864C2"/>
    <w:rsid w:val="00F91227"/>
    <w:rsid w:val="00F93B6B"/>
    <w:rsid w:val="00F95E3B"/>
    <w:rsid w:val="00FA1C2B"/>
    <w:rsid w:val="00FA619B"/>
    <w:rsid w:val="00FB0B67"/>
    <w:rsid w:val="00FB58C0"/>
    <w:rsid w:val="00FB6386"/>
    <w:rsid w:val="00FB7AF4"/>
    <w:rsid w:val="00FC4452"/>
    <w:rsid w:val="00FD42F4"/>
    <w:rsid w:val="00FE1DBB"/>
    <w:rsid w:val="00FE7EE9"/>
    <w:rsid w:val="00FF1930"/>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styleId="UnresolvedMention">
    <w:name w:val="Unresolved Mention"/>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styleId="Mention">
    <w:name w:val="Mention"/>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7FBC-B5AF-48BD-84CE-FBD83EC0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23</Pages>
  <Words>11831</Words>
  <Characters>62705</Characters>
  <Application>Microsoft Office Word</Application>
  <DocSecurity>0</DocSecurity>
  <Lines>522</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4</cp:revision>
  <cp:lastPrinted>1900-01-01T06:00:00Z</cp:lastPrinted>
  <dcterms:created xsi:type="dcterms:W3CDTF">2021-01-19T09:24:00Z</dcterms:created>
  <dcterms:modified xsi:type="dcterms:W3CDTF">2021-01-19T10:51:00Z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