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r w:rsidR="00060FDB">
        <w:fldChar w:fldCharType="begin"/>
      </w:r>
      <w:r w:rsidR="00060FDB">
        <w:instrText xml:space="preserve"> DOCPROPERTY  TSG/WGRef  \* MERGEFORMAT </w:instrText>
      </w:r>
      <w:r w:rsidR="00060FDB">
        <w:fldChar w:fldCharType="separate"/>
      </w:r>
      <w:r w:rsidR="003609EF">
        <w:rPr>
          <w:b/>
          <w:noProof/>
          <w:sz w:val="24"/>
        </w:rPr>
        <w:t>&lt;TSG/WG&gt;</w:t>
      </w:r>
      <w:r w:rsidR="00060FDB">
        <w:rPr>
          <w:b/>
          <w:noProof/>
          <w:sz w:val="24"/>
        </w:rPr>
        <w:fldChar w:fldCharType="end"/>
      </w:r>
      <w:r w:rsidR="00C66BA2">
        <w:rPr>
          <w:b/>
          <w:noProof/>
          <w:sz w:val="24"/>
        </w:rPr>
        <w:t xml:space="preserve"> </w:t>
      </w:r>
      <w:r>
        <w:rPr>
          <w:b/>
          <w:noProof/>
          <w:sz w:val="24"/>
        </w:rPr>
        <w:t>Meeting #</w:t>
      </w:r>
      <w:r w:rsidR="00060FDB">
        <w:fldChar w:fldCharType="begin"/>
      </w:r>
      <w:r w:rsidR="00060FDB">
        <w:instrText xml:space="preserve"> DOCPROPERTY  MtgSeq  \* MERGEFORMAT </w:instrText>
      </w:r>
      <w:r w:rsidR="00060FDB">
        <w:fldChar w:fldCharType="separate"/>
      </w:r>
      <w:r w:rsidR="00EB09B7" w:rsidRPr="00EB09B7">
        <w:rPr>
          <w:b/>
          <w:noProof/>
          <w:sz w:val="24"/>
        </w:rPr>
        <w:t xml:space="preserve"> &lt;MTG_SEQ</w:t>
      </w:r>
      <w:r w:rsidR="00EB09B7">
        <w:t>&gt;</w:t>
      </w:r>
      <w:r w:rsidR="00060FDB">
        <w:fldChar w:fldCharType="end"/>
      </w:r>
      <w:r w:rsidR="00060FDB">
        <w:fldChar w:fldCharType="begin"/>
      </w:r>
      <w:r w:rsidR="00060FDB">
        <w:instrText xml:space="preserve"> DOCPROPERTY  MtgTitle  \* MERGEFORMAT </w:instrText>
      </w:r>
      <w:r w:rsidR="00060FDB">
        <w:fldChar w:fldCharType="separate"/>
      </w:r>
      <w:r w:rsidR="00EB09B7">
        <w:rPr>
          <w:b/>
          <w:noProof/>
          <w:sz w:val="24"/>
        </w:rPr>
        <w:t>&lt;MTG_TITLE&gt;</w:t>
      </w:r>
      <w:r w:rsidR="00060FDB">
        <w:rPr>
          <w:b/>
          <w:noProof/>
          <w:sz w:val="24"/>
        </w:rPr>
        <w:fldChar w:fldCharType="end"/>
      </w:r>
      <w:r>
        <w:rPr>
          <w:b/>
          <w:i/>
          <w:noProof/>
          <w:sz w:val="28"/>
        </w:rPr>
        <w:tab/>
      </w:r>
      <w:r w:rsidR="00060FDB">
        <w:fldChar w:fldCharType="begin"/>
      </w:r>
      <w:r w:rsidR="00060FDB">
        <w:instrText xml:space="preserve"> DOCPROPERTY  Tdoc#  \* MERGEFORMAT </w:instrText>
      </w:r>
      <w:r w:rsidR="00060FDB">
        <w:fldChar w:fldCharType="separate"/>
      </w:r>
      <w:r w:rsidR="00E13F3D" w:rsidRPr="00E13F3D">
        <w:rPr>
          <w:b/>
          <w:i/>
          <w:noProof/>
          <w:sz w:val="28"/>
        </w:rPr>
        <w:t>&lt;TDoc#&gt;</w:t>
      </w:r>
      <w:r w:rsidR="00060FDB">
        <w:rPr>
          <w:b/>
          <w:i/>
          <w:noProof/>
          <w:sz w:val="28"/>
        </w:rPr>
        <w:fldChar w:fldCharType="end"/>
      </w:r>
    </w:p>
    <w:p w14:paraId="7CB45193" w14:textId="77777777" w:rsidR="001E41F3" w:rsidRDefault="00060FD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&lt;Location&gt;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&lt;Country&gt;</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&lt;Start_Date&gt;</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28ECF1" w:rsidR="001E41F3" w:rsidRPr="00410371" w:rsidRDefault="00060FDB" w:rsidP="00E13F3D">
            <w:pPr>
              <w:pStyle w:val="CRCoverPage"/>
              <w:spacing w:after="0"/>
              <w:jc w:val="right"/>
              <w:rPr>
                <w:b/>
                <w:noProof/>
                <w:sz w:val="28"/>
              </w:rPr>
            </w:pPr>
            <w:r>
              <w:fldChar w:fldCharType="begin"/>
            </w:r>
            <w:r>
              <w:instrText xml:space="preserve"> DOCPROPERTY  Spec#  \* MERGEFORMAT </w:instrText>
            </w:r>
            <w:r>
              <w:fldChar w:fldCharType="separate"/>
            </w:r>
            <w:r w:rsidR="00D7076B">
              <w:rPr>
                <w:b/>
                <w:noProof/>
                <w:sz w:val="28"/>
              </w:rPr>
              <w:t>23.501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60FDB"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B36584" w:rsidR="001E41F3" w:rsidRPr="00410371" w:rsidRDefault="00060FDB" w:rsidP="00E13F3D">
            <w:pPr>
              <w:pStyle w:val="CRCoverPage"/>
              <w:spacing w:after="0"/>
              <w:jc w:val="center"/>
              <w:rPr>
                <w:b/>
                <w:noProof/>
              </w:rPr>
            </w:pPr>
            <w:r>
              <w:fldChar w:fldCharType="begin"/>
            </w:r>
            <w:r>
              <w:instrText xml:space="preserve"> DOCPROPERTY  Revision  \* MERGEFORMAT </w:instrText>
            </w:r>
            <w:r>
              <w:fldChar w:fldCharType="separate"/>
            </w:r>
            <w:r w:rsidR="00D7076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BA585B" w:rsidR="001E41F3" w:rsidRPr="00410371" w:rsidRDefault="00060FDB">
            <w:pPr>
              <w:pStyle w:val="CRCoverPage"/>
              <w:spacing w:after="0"/>
              <w:jc w:val="center"/>
              <w:rPr>
                <w:noProof/>
                <w:sz w:val="28"/>
              </w:rPr>
            </w:pPr>
            <w:r>
              <w:fldChar w:fldCharType="begin"/>
            </w:r>
            <w:r>
              <w:instrText xml:space="preserve"> DOCPROPERTY  Version  \* MERGEFORMAT </w:instrText>
            </w:r>
            <w:r>
              <w:fldChar w:fldCharType="separate"/>
            </w:r>
            <w:r w:rsidR="00D7076B">
              <w:rPr>
                <w:b/>
                <w:noProof/>
                <w:sz w:val="28"/>
              </w:rPr>
              <w:t>16.</w:t>
            </w:r>
            <w:r w:rsidR="003E5000">
              <w:rPr>
                <w:b/>
                <w:noProof/>
                <w:sz w:val="28"/>
              </w:rPr>
              <w:t>7</w:t>
            </w:r>
            <w:r w:rsidR="00D7076B">
              <w:rPr>
                <w:b/>
                <w:noProof/>
                <w:sz w:val="28"/>
              </w:rPr>
              <w:t>.</w:t>
            </w:r>
            <w:r w:rsidR="00B305B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E29834" w:rsidR="00F25D98" w:rsidRDefault="00D7076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20D117" w:rsidR="001E41F3" w:rsidRDefault="00060FDB">
            <w:pPr>
              <w:pStyle w:val="CRCoverPage"/>
              <w:spacing w:after="0"/>
              <w:ind w:left="100"/>
              <w:rPr>
                <w:noProof/>
              </w:rPr>
            </w:pPr>
            <w:r>
              <w:fldChar w:fldCharType="begin"/>
            </w:r>
            <w:r>
              <w:instrText xml:space="preserve"> DOCPROPERTY  CrTitle  \* MERGEFORMAT </w:instrText>
            </w:r>
            <w:r>
              <w:fldChar w:fldCharType="separate"/>
            </w:r>
            <w:r w:rsidR="00453F0F">
              <w:t>5G system architecture u</w:t>
            </w:r>
            <w:r w:rsidR="00E71E5D">
              <w:t xml:space="preserve">pdates to support Dynamically Changing Policies in the 5GC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F9A3DF" w:rsidR="001E41F3" w:rsidRDefault="00060FDB">
            <w:pPr>
              <w:pStyle w:val="CRCoverPage"/>
              <w:spacing w:after="0"/>
              <w:ind w:left="100"/>
              <w:rPr>
                <w:noProof/>
              </w:rPr>
            </w:pPr>
            <w:r>
              <w:fldChar w:fldCharType="begin"/>
            </w:r>
            <w:r>
              <w:instrText xml:space="preserve"> DOCPROPERTY  SourceIfWg  \* MERGEFORMAT </w:instrText>
            </w:r>
            <w:r>
              <w:fldChar w:fldCharType="separate"/>
            </w:r>
            <w:r w:rsidR="00E71E5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1C92DA" w:rsidR="001E41F3" w:rsidRDefault="00060FDB" w:rsidP="00547111">
            <w:pPr>
              <w:pStyle w:val="CRCoverPage"/>
              <w:spacing w:after="0"/>
              <w:ind w:left="100"/>
              <w:rPr>
                <w:noProof/>
              </w:rPr>
            </w:pPr>
            <w:r>
              <w:fldChar w:fldCharType="begin"/>
            </w:r>
            <w:r>
              <w:instrText xml:space="preserve"> DOCPROPERTY  SourceIfTsg  \* MERGEFORMAT </w:instrText>
            </w:r>
            <w:r>
              <w:fldChar w:fldCharType="separate"/>
            </w:r>
            <w:r w:rsidR="00E71E5D">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BAF2D1" w:rsidR="001E41F3" w:rsidRDefault="00060FDB">
            <w:pPr>
              <w:pStyle w:val="CRCoverPage"/>
              <w:spacing w:after="0"/>
              <w:ind w:left="100"/>
              <w:rPr>
                <w:noProof/>
              </w:rPr>
            </w:pPr>
            <w:r>
              <w:fldChar w:fldCharType="begin"/>
            </w:r>
            <w:r>
              <w:instrText xml:space="preserve"> DOCPROPERTY  RelatedWis  \* MERGEFORMAT </w:instrText>
            </w:r>
            <w:r>
              <w:fldChar w:fldCharType="separate"/>
            </w:r>
            <w:r w:rsidR="00E71E5D">
              <w:rPr>
                <w:noProof/>
              </w:rPr>
              <w:t>TEI17_DCAMP</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60FDB">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9F3199" w:rsidR="001E41F3" w:rsidRDefault="00060FDB" w:rsidP="00D24991">
            <w:pPr>
              <w:pStyle w:val="CRCoverPage"/>
              <w:spacing w:after="0"/>
              <w:ind w:left="100" w:right="-609"/>
              <w:rPr>
                <w:b/>
                <w:noProof/>
              </w:rPr>
            </w:pPr>
            <w:r>
              <w:fldChar w:fldCharType="begin"/>
            </w:r>
            <w:r>
              <w:instrText xml:space="preserve"> DOCPROPERTY  Cat  \* MERGEFORMAT </w:instrText>
            </w:r>
            <w:r>
              <w:fldChar w:fldCharType="separate"/>
            </w:r>
            <w:r w:rsidR="00E71E5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A11581" w:rsidR="001E41F3" w:rsidRDefault="00060FD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E71E5D">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9A0259" w14:textId="394D0D4F" w:rsidR="001E41F3" w:rsidRDefault="00E71E5D">
            <w:pPr>
              <w:pStyle w:val="CRCoverPage"/>
              <w:spacing w:after="0"/>
              <w:ind w:left="100"/>
              <w:rPr>
                <w:noProof/>
              </w:rPr>
            </w:pPr>
            <w:r>
              <w:rPr>
                <w:noProof/>
              </w:rPr>
              <w:t>The agreed TEI17_DCAMP WID foresees the enablement of dynamically changing AM policies by the PCF (potentially upon respective requests from an AF and/or triggered by detected start/stop of applications).</w:t>
            </w:r>
          </w:p>
          <w:p w14:paraId="708AA7DE" w14:textId="1EE8FC69" w:rsidR="00E71E5D" w:rsidRDefault="00E71E5D">
            <w:pPr>
              <w:pStyle w:val="CRCoverPage"/>
              <w:spacing w:after="0"/>
              <w:ind w:left="100"/>
              <w:rPr>
                <w:noProof/>
              </w:rPr>
            </w:pPr>
            <w:r>
              <w:rPr>
                <w:noProof/>
              </w:rPr>
              <w:t xml:space="preserve">In order to support this, </w:t>
            </w:r>
            <w:r w:rsidR="00F663BA">
              <w:rPr>
                <w:noProof/>
              </w:rPr>
              <w:t xml:space="preserve">it is required to introduce </w:t>
            </w:r>
            <w:r>
              <w:rPr>
                <w:noProof/>
              </w:rPr>
              <w:t xml:space="preserve">new NEF and PCF services </w:t>
            </w:r>
            <w:r w:rsidR="00F663BA">
              <w:rPr>
                <w:noProof/>
              </w:rPr>
              <w:t xml:space="preserve">for requesting AM policy changes, </w:t>
            </w:r>
            <w:r w:rsidR="005B3042">
              <w:rPr>
                <w:noProof/>
              </w:rPr>
              <w:t xml:space="preserve">as well as </w:t>
            </w:r>
            <w:r w:rsidR="00F663BA">
              <w:rPr>
                <w:noProof/>
              </w:rPr>
              <w:t>enhanced PCF discovery mechanisms.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3D79EE" w14:textId="42E21AD5" w:rsidR="00F663BA" w:rsidRDefault="00F663BA">
            <w:pPr>
              <w:pStyle w:val="CRCoverPage"/>
              <w:spacing w:after="0"/>
              <w:ind w:left="100"/>
            </w:pPr>
            <w:r>
              <w:t>This CR:</w:t>
            </w:r>
          </w:p>
          <w:p w14:paraId="772C2CA6" w14:textId="144A02D8" w:rsidR="00486DF5" w:rsidRDefault="00486DF5">
            <w:pPr>
              <w:pStyle w:val="CRCoverPage"/>
              <w:spacing w:after="0"/>
              <w:ind w:left="100"/>
              <w:rPr>
                <w:ins w:id="1" w:author="Papageorgiou, Apostolos (Nokia - DE/Munich)" w:date="2020-10-22T11:43:00Z"/>
              </w:rPr>
            </w:pPr>
            <w:r>
              <w:t>- Updates the Mobility Restrictions description to cover the case that Service Area Restrictions might be modified because of dynamically changed AM policies.</w:t>
            </w:r>
          </w:p>
          <w:p w14:paraId="765BDB74" w14:textId="35F8CF46" w:rsidR="001F44B2" w:rsidRDefault="001F44B2">
            <w:pPr>
              <w:pStyle w:val="CRCoverPage"/>
              <w:spacing w:after="0"/>
              <w:ind w:left="100"/>
            </w:pPr>
            <w:r>
              <w:t>- Updates the Network Capability Exposure description to cover the case of externally influenced/changed AM Policies.</w:t>
            </w:r>
          </w:p>
          <w:p w14:paraId="108759E7" w14:textId="77A82D2C" w:rsidR="00F663BA" w:rsidRDefault="00486DF5">
            <w:pPr>
              <w:pStyle w:val="CRCoverPage"/>
              <w:spacing w:after="0"/>
              <w:ind w:left="100"/>
            </w:pPr>
            <w:r>
              <w:t xml:space="preserve">- </w:t>
            </w:r>
            <w:r w:rsidR="00F663BA" w:rsidRPr="00493817">
              <w:t>Update</w:t>
            </w:r>
            <w:r w:rsidR="00F663BA">
              <w:t xml:space="preserve">s the </w:t>
            </w:r>
            <w:r w:rsidR="00F663BA" w:rsidRPr="00493817">
              <w:t xml:space="preserve">PCF discovery </w:t>
            </w:r>
            <w:r>
              <w:t>section</w:t>
            </w:r>
            <w:r w:rsidR="00F663BA" w:rsidRPr="00493817">
              <w:t xml:space="preserve"> to </w:t>
            </w:r>
            <w:r>
              <w:t>include the case of</w:t>
            </w:r>
            <w:r w:rsidR="00F663BA" w:rsidRPr="00493817">
              <w:t xml:space="preserve"> </w:t>
            </w:r>
            <w:r w:rsidR="00F663BA">
              <w:t xml:space="preserve">a </w:t>
            </w:r>
            <w:r w:rsidR="00F663BA" w:rsidRPr="00493817">
              <w:t xml:space="preserve">PCF serving the SMF </w:t>
            </w:r>
            <w:r w:rsidR="00F663BA">
              <w:t>be</w:t>
            </w:r>
            <w:r>
              <w:t>ing</w:t>
            </w:r>
            <w:r w:rsidR="00F663BA">
              <w:t xml:space="preserve"> </w:t>
            </w:r>
            <w:r w:rsidR="00F663BA" w:rsidRPr="00493817">
              <w:t xml:space="preserve">discovered by </w:t>
            </w:r>
            <w:r w:rsidR="00F663BA">
              <w:t xml:space="preserve">a </w:t>
            </w:r>
            <w:r w:rsidR="00F663BA" w:rsidRPr="00493817">
              <w:t>PCF serving the AMF</w:t>
            </w:r>
            <w:r w:rsidR="00364EE0">
              <w:t>.</w:t>
            </w:r>
          </w:p>
          <w:p w14:paraId="6CF36FFC" w14:textId="77777777" w:rsidR="00F663BA" w:rsidRDefault="00486DF5" w:rsidP="00486DF5">
            <w:pPr>
              <w:pStyle w:val="CRCoverPage"/>
              <w:spacing w:after="0"/>
              <w:ind w:left="100"/>
            </w:pPr>
            <w:r>
              <w:t>- Adds</w:t>
            </w:r>
            <w:r w:rsidRPr="00493817">
              <w:t xml:space="preserve"> new </w:t>
            </w:r>
            <w:proofErr w:type="spellStart"/>
            <w:r w:rsidRPr="00493817">
              <w:t>Nnef</w:t>
            </w:r>
            <w:proofErr w:type="spellEnd"/>
            <w:r w:rsidRPr="00493817">
              <w:t xml:space="preserve"> and </w:t>
            </w:r>
            <w:proofErr w:type="spellStart"/>
            <w:r w:rsidRPr="00493817">
              <w:t>Npcf</w:t>
            </w:r>
            <w:proofErr w:type="spellEnd"/>
            <w:r w:rsidRPr="00493817">
              <w:t xml:space="preserve"> service</w:t>
            </w:r>
            <w:r>
              <w:t>s (</w:t>
            </w:r>
            <w:proofErr w:type="spellStart"/>
            <w:r>
              <w:t>Nnef_AMInfluence</w:t>
            </w:r>
            <w:proofErr w:type="spellEnd"/>
            <w:r>
              <w:t xml:space="preserve">, </w:t>
            </w:r>
            <w:proofErr w:type="spellStart"/>
            <w:r>
              <w:t>Nnef_AMPolicyAuthorization</w:t>
            </w:r>
            <w:proofErr w:type="spellEnd"/>
            <w:r>
              <w:t xml:space="preserve">, </w:t>
            </w:r>
            <w:proofErr w:type="spellStart"/>
            <w:r>
              <w:t>Npcf_AMPolicyAuthorization</w:t>
            </w:r>
            <w:proofErr w:type="spellEnd"/>
            <w:r>
              <w:t>)</w:t>
            </w:r>
            <w:r w:rsidRPr="00493817">
              <w:t xml:space="preserve"> to offer the capability to influence A</w:t>
            </w:r>
            <w:r>
              <w:t>M</w:t>
            </w:r>
            <w:r w:rsidRPr="00493817">
              <w:t xml:space="preserve"> polic</w:t>
            </w:r>
            <w:r>
              <w:t>ies.</w:t>
            </w:r>
          </w:p>
          <w:p w14:paraId="31C656EC" w14:textId="6020AF93" w:rsidR="00060FDB" w:rsidRDefault="00060FDB" w:rsidP="00486DF5">
            <w:pPr>
              <w:pStyle w:val="CRCoverPage"/>
              <w:spacing w:after="0"/>
              <w:ind w:left="100"/>
              <w:rPr>
                <w:noProof/>
              </w:rPr>
            </w:pPr>
            <w:r>
              <w:t>- Clarifies that the PCF managing the AM policies of a UE can be different from the PCF(s) managing the PDU Sessions of that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43C80B" w:rsidR="001E41F3" w:rsidRDefault="00A57F32">
            <w:pPr>
              <w:pStyle w:val="CRCoverPage"/>
              <w:spacing w:after="0"/>
              <w:ind w:left="100"/>
              <w:rPr>
                <w:noProof/>
              </w:rPr>
            </w:pPr>
            <w:r>
              <w:rPr>
                <w:noProof/>
              </w:rPr>
              <w:t>Dynamically changing AM policies are not supported by the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BF4441" w:rsidR="001E41F3" w:rsidRDefault="00D84C69">
            <w:pPr>
              <w:pStyle w:val="CRCoverPage"/>
              <w:spacing w:after="0"/>
              <w:ind w:left="100"/>
              <w:rPr>
                <w:noProof/>
              </w:rPr>
            </w:pPr>
            <w:r>
              <w:rPr>
                <w:noProof/>
              </w:rPr>
              <w:t>5.3.4.1.1</w:t>
            </w:r>
            <w:r w:rsidR="00A712CA">
              <w:rPr>
                <w:noProof/>
              </w:rPr>
              <w:t>, 5.20, 6.3.7, 7.2.4, 7.2.8</w:t>
            </w:r>
            <w:r w:rsidR="00060FDB">
              <w:rPr>
                <w:noProof/>
              </w:rPr>
              <w:t>, 6.2.4</w:t>
            </w:r>
            <w:bookmarkStart w:id="2" w:name="_GoBack"/>
            <w:bookmarkEnd w:id="2"/>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D556B82" w:rsidR="001E41F3" w:rsidRDefault="00790C5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045FC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4DD752" w:rsidR="001E41F3" w:rsidRDefault="00145D43">
            <w:pPr>
              <w:pStyle w:val="CRCoverPage"/>
              <w:spacing w:after="0"/>
              <w:ind w:left="99"/>
              <w:rPr>
                <w:noProof/>
              </w:rPr>
            </w:pPr>
            <w:commentRangeStart w:id="3"/>
            <w:r>
              <w:rPr>
                <w:noProof/>
              </w:rPr>
              <w:t>TS</w:t>
            </w:r>
            <w:r w:rsidR="00790C55">
              <w:rPr>
                <w:noProof/>
              </w:rPr>
              <w:t xml:space="preserve"> 23.502, TS 23.503</w:t>
            </w:r>
            <w:commentRangeEnd w:id="3"/>
            <w:r w:rsidR="00615720">
              <w:rPr>
                <w:rStyle w:val="CommentReference"/>
                <w:rFonts w:ascii="Times New Roman" w:hAnsi="Times New Roman"/>
              </w:rPr>
              <w:commentReference w:id="3"/>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6671C7" w:rsidR="001E41F3" w:rsidRDefault="005E2C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6A8670" w:rsidR="001E41F3" w:rsidRDefault="001E41F3" w:rsidP="00615720">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27807C" w:rsidR="001E41F3" w:rsidRDefault="005E2C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EF7A065" w:rsidR="001E41F3" w:rsidRDefault="001E41F3" w:rsidP="00615720">
            <w:pPr>
              <w:pStyle w:val="CRCoverPage"/>
              <w:spacing w:after="0"/>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11D72C3" w14:textId="77777777" w:rsidR="0061791A" w:rsidRPr="0061791A" w:rsidRDefault="0061791A" w:rsidP="006179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bookmarkStart w:id="4" w:name="_Toc517082226"/>
    </w:p>
    <w:p w14:paraId="05D967BC" w14:textId="77777777" w:rsidR="003E5000" w:rsidRPr="009E0DE1" w:rsidRDefault="003E5000" w:rsidP="003E5000">
      <w:pPr>
        <w:pStyle w:val="Heading5"/>
      </w:pPr>
      <w:bookmarkStart w:id="5" w:name="_Toc19197341"/>
      <w:bookmarkStart w:id="6" w:name="_Toc27896494"/>
      <w:bookmarkStart w:id="7" w:name="_Toc36192662"/>
      <w:bookmarkStart w:id="8" w:name="_Toc19197354"/>
      <w:bookmarkStart w:id="9" w:name="_Toc27896507"/>
      <w:bookmarkStart w:id="10" w:name="_Toc36192675"/>
      <w:bookmarkStart w:id="11" w:name="_Toc37076406"/>
      <w:bookmarkStart w:id="12" w:name="_Toc19197330"/>
      <w:bookmarkStart w:id="13" w:name="_Toc27896483"/>
      <w:bookmarkStart w:id="14" w:name="_Toc36192651"/>
      <w:bookmarkStart w:id="15" w:name="_Toc20149725"/>
      <w:bookmarkStart w:id="16" w:name="_Toc27846516"/>
      <w:bookmarkStart w:id="17" w:name="_Toc36187640"/>
      <w:bookmarkStart w:id="18" w:name="_Toc45183544"/>
      <w:bookmarkStart w:id="19" w:name="_Toc47342386"/>
      <w:bookmarkStart w:id="20" w:name="_Toc51769084"/>
      <w:bookmarkStart w:id="21" w:name="_Toc59095434"/>
      <w:bookmarkEnd w:id="4"/>
      <w:r w:rsidRPr="009E0DE1">
        <w:t>5.3.4.1.1</w:t>
      </w:r>
      <w:r w:rsidRPr="009E0DE1">
        <w:tab/>
        <w:t>General</w:t>
      </w:r>
      <w:bookmarkEnd w:id="15"/>
      <w:bookmarkEnd w:id="16"/>
      <w:bookmarkEnd w:id="17"/>
      <w:bookmarkEnd w:id="18"/>
      <w:bookmarkEnd w:id="19"/>
      <w:bookmarkEnd w:id="20"/>
      <w:bookmarkEnd w:id="21"/>
    </w:p>
    <w:p w14:paraId="006D4A2D" w14:textId="77777777" w:rsidR="003E5000" w:rsidRPr="009E0DE1" w:rsidRDefault="003E5000" w:rsidP="003E5000">
      <w:r w:rsidRPr="009E0DE1">
        <w:t>Mobility Restrictions restrict mobility handling or service access of a UE. The Mobility Restriction functionality is provided by the UE (only for mobility restriction categories provided to the UE), the radio access network and the core network.</w:t>
      </w:r>
    </w:p>
    <w:p w14:paraId="7BC360A2" w14:textId="77777777" w:rsidR="003E5000" w:rsidRPr="009E0DE1" w:rsidRDefault="003E5000" w:rsidP="003E5000">
      <w:r>
        <w:t xml:space="preserve">Unless otherwise stated, </w:t>
      </w:r>
      <w:r w:rsidRPr="009E0DE1">
        <w:t>Mobility Restrictions only apply to 3GPP access</w:t>
      </w:r>
      <w:r>
        <w:t xml:space="preserve"> and wireline access</w:t>
      </w:r>
      <w:r w:rsidRPr="009E0DE1">
        <w:t xml:space="preserve">, they do not apply to </w:t>
      </w:r>
      <w:r>
        <w:t xml:space="preserve">other </w:t>
      </w:r>
      <w:r w:rsidRPr="009E0DE1">
        <w:t>non-3GPP access</w:t>
      </w:r>
      <w:r>
        <w:t>es</w:t>
      </w:r>
      <w:r w:rsidRPr="009E0DE1">
        <w:t>.</w:t>
      </w:r>
    </w:p>
    <w:p w14:paraId="115F2137" w14:textId="77777777" w:rsidR="003E5000" w:rsidRDefault="003E5000" w:rsidP="003E5000">
      <w:r>
        <w:t>The UE and the network shall override Mobility restriction whenever accessing the network for regulatory prioritized services like Emergency services and MPS.</w:t>
      </w:r>
    </w:p>
    <w:p w14:paraId="0989EB76" w14:textId="77777777" w:rsidR="003E5000" w:rsidRPr="009E0DE1" w:rsidRDefault="003E5000" w:rsidP="003E5000">
      <w:r w:rsidRPr="009E0DE1">
        <w:t>Service Area restrictions</w:t>
      </w:r>
      <w:r>
        <w:t xml:space="preserve"> and handling of Forbidden Areas</w:t>
      </w:r>
      <w:r w:rsidRPr="009E0DE1">
        <w:t xml:space="preserve"> for CM-IDLE state and, for CM-CONNECTED state when in RRC Inactive state are executed by the UE based on information received from the core network. Mobility Restrictions for CM-CONNECTED state when in RRC-Connected state are executed by the radio access network and the core network.</w:t>
      </w:r>
    </w:p>
    <w:p w14:paraId="0B1AD55A" w14:textId="77777777" w:rsidR="003E5000" w:rsidRPr="009E0DE1" w:rsidRDefault="003E5000" w:rsidP="003E5000">
      <w:r w:rsidRPr="009E0DE1">
        <w:t xml:space="preserve">In CM-CONNECTED state, the core network provides Mobility Restrictions to the radio access network within </w:t>
      </w:r>
      <w:r>
        <w:t xml:space="preserve">Mobility </w:t>
      </w:r>
      <w:r w:rsidRPr="009E0DE1">
        <w:t>Restriction List.</w:t>
      </w:r>
    </w:p>
    <w:p w14:paraId="1F779C1D" w14:textId="77777777" w:rsidR="003E5000" w:rsidRPr="009E0DE1" w:rsidRDefault="003E5000" w:rsidP="003E5000">
      <w:r w:rsidRPr="009E0DE1">
        <w:t>Mobility Restrictions consists of RAT restriction, Forbidden Area, Service Area Restrictions</w:t>
      </w:r>
      <w:r>
        <w:t>,</w:t>
      </w:r>
      <w:r w:rsidRPr="009E0DE1">
        <w:t xml:space="preserve"> Core Network type restriction</w:t>
      </w:r>
      <w:r>
        <w:t xml:space="preserve"> and Closed Access Group information</w:t>
      </w:r>
      <w:r w:rsidRPr="009E0DE1">
        <w:t xml:space="preserve"> as follows:</w:t>
      </w:r>
    </w:p>
    <w:p w14:paraId="4AACC3C6" w14:textId="77777777" w:rsidR="003E5000" w:rsidRPr="009E0DE1" w:rsidRDefault="003E5000" w:rsidP="003E5000">
      <w:pPr>
        <w:pStyle w:val="B1"/>
      </w:pPr>
      <w:r w:rsidRPr="009E0DE1">
        <w:t>-</w:t>
      </w:r>
      <w:r w:rsidRPr="009E0DE1">
        <w:tab/>
        <w:t>RAT restriction:</w:t>
      </w:r>
    </w:p>
    <w:p w14:paraId="60DF6875" w14:textId="77777777" w:rsidR="003E5000" w:rsidRPr="009E0DE1" w:rsidRDefault="003E5000" w:rsidP="003E5000">
      <w:pPr>
        <w:pStyle w:val="B1"/>
      </w:pPr>
      <w:r w:rsidRPr="009E0DE1">
        <w:tab/>
        <w:t>Defines the 3GPP Radio Access Technology(</w:t>
      </w:r>
      <w:proofErr w:type="spellStart"/>
      <w:r w:rsidRPr="009E0DE1">
        <w:t>ies</w:t>
      </w:r>
      <w:proofErr w:type="spellEnd"/>
      <w:r w:rsidRPr="009E0DE1">
        <w:t xml:space="preserve">), a UE is not allowed to access in a PLMN. In a restricted RAT a UE based on subscription </w:t>
      </w:r>
      <w:r>
        <w:t xml:space="preserve">is </w:t>
      </w:r>
      <w:r w:rsidRPr="009E0DE1">
        <w:t>not permitted</w:t>
      </w:r>
      <w:r>
        <w:t xml:space="preserve"> access to the network</w:t>
      </w:r>
      <w:r w:rsidRPr="009E0DE1">
        <w:t xml:space="preserve"> for this PLMN. For CM-CONNECTED state, when radio access network determines target RAT and target PLMN during Handover procedure, it should take per PLMN RAT restriction into consideration. The RAT restriction is enforced in the network, and not provided to the UE.</w:t>
      </w:r>
    </w:p>
    <w:p w14:paraId="75B72F0F" w14:textId="77777777" w:rsidR="003E5000" w:rsidRPr="009E0DE1" w:rsidRDefault="003E5000" w:rsidP="003E5000">
      <w:pPr>
        <w:pStyle w:val="B1"/>
      </w:pPr>
      <w:r w:rsidRPr="009E0DE1">
        <w:t>-</w:t>
      </w:r>
      <w:r w:rsidRPr="009E0DE1">
        <w:tab/>
        <w:t>Forbidden Area:</w:t>
      </w:r>
    </w:p>
    <w:p w14:paraId="0F955B7F" w14:textId="77777777" w:rsidR="003E5000" w:rsidRPr="009E0DE1" w:rsidRDefault="003E5000" w:rsidP="003E5000">
      <w:pPr>
        <w:pStyle w:val="B1"/>
      </w:pPr>
      <w:r w:rsidRPr="009E0DE1">
        <w:tab/>
        <w:t>In a Forbidden Area, the UE, based on subscription, is not permitted to initiate any communication with the network for this PLMN. The UE behaviour in terms of cell selection, RAT selection and PLMN selection depends on the network response that informs the UE of Forbidden Area.</w:t>
      </w:r>
      <w:r>
        <w:t xml:space="preserve"> A Forbidden Area applies either to 3GPP access or to non-3GPP access.</w:t>
      </w:r>
    </w:p>
    <w:p w14:paraId="6FE3D327" w14:textId="77777777" w:rsidR="003E5000" w:rsidRDefault="003E5000" w:rsidP="003E5000">
      <w:pPr>
        <w:pStyle w:val="B1"/>
      </w:pPr>
      <w:r>
        <w:tab/>
        <w:t>Further description on Forbidden Area when using wireline access is available in TS 23.316 [84].</w:t>
      </w:r>
    </w:p>
    <w:p w14:paraId="12286BF8" w14:textId="77777777" w:rsidR="003E5000" w:rsidRDefault="003E5000" w:rsidP="003E5000">
      <w:pPr>
        <w:pStyle w:val="NO"/>
      </w:pPr>
      <w:r>
        <w:t>NOTE 1:</w:t>
      </w:r>
      <w:r>
        <w:tab/>
        <w:t>If the N3GPP TAI (see clause 5.3.2.3) is forbidden in a PLMN, non-3GPP Access is forbidden altogether in this PLMN.</w:t>
      </w:r>
    </w:p>
    <w:p w14:paraId="33C2B2AE" w14:textId="77777777" w:rsidR="003E5000" w:rsidRPr="009E0DE1" w:rsidRDefault="003E5000" w:rsidP="003E5000">
      <w:pPr>
        <w:pStyle w:val="NO"/>
      </w:pPr>
      <w:r w:rsidRPr="009E0DE1">
        <w:t>NOTE </w:t>
      </w:r>
      <w:r>
        <w:t>2</w:t>
      </w:r>
      <w:r w:rsidRPr="009E0DE1">
        <w:t>:</w:t>
      </w:r>
      <w:r w:rsidRPr="009E0DE1">
        <w:tab/>
        <w:t>The UE reactions to specific network responses are described in TS</w:t>
      </w:r>
      <w:r>
        <w:t> </w:t>
      </w:r>
      <w:r w:rsidRPr="009E0DE1">
        <w:t>24.501</w:t>
      </w:r>
      <w:r>
        <w:t> </w:t>
      </w:r>
      <w:r w:rsidRPr="009E0DE1">
        <w:t>[47].</w:t>
      </w:r>
    </w:p>
    <w:p w14:paraId="4F4D8FC8" w14:textId="77777777" w:rsidR="003E5000" w:rsidRPr="009E0DE1" w:rsidRDefault="003E5000" w:rsidP="003E5000">
      <w:pPr>
        <w:pStyle w:val="B1"/>
      </w:pPr>
      <w:r w:rsidRPr="009E0DE1">
        <w:t>-</w:t>
      </w:r>
      <w:r w:rsidRPr="009E0DE1">
        <w:tab/>
        <w:t>Service Area Restriction:</w:t>
      </w:r>
    </w:p>
    <w:p w14:paraId="6D91CBF0" w14:textId="77777777" w:rsidR="003E5000" w:rsidRPr="009E0DE1" w:rsidRDefault="003E5000" w:rsidP="003E5000">
      <w:pPr>
        <w:pStyle w:val="B1"/>
      </w:pPr>
      <w:r w:rsidRPr="009E0DE1">
        <w:tab/>
        <w:t>Defines areas in which the UE may or may not initiate communication with the network as follows:</w:t>
      </w:r>
    </w:p>
    <w:p w14:paraId="0D499FB1" w14:textId="77777777" w:rsidR="003E5000" w:rsidRPr="009E0DE1" w:rsidRDefault="003E5000" w:rsidP="003E5000">
      <w:pPr>
        <w:pStyle w:val="B2"/>
      </w:pPr>
      <w:r w:rsidRPr="009E0DE1">
        <w:t>-</w:t>
      </w:r>
      <w:r w:rsidRPr="009E0DE1">
        <w:tab/>
        <w:t>Allowed Area:</w:t>
      </w:r>
    </w:p>
    <w:p w14:paraId="5C7FF32F" w14:textId="77777777" w:rsidR="003E5000" w:rsidRPr="009E0DE1" w:rsidRDefault="003E5000" w:rsidP="003E5000">
      <w:pPr>
        <w:pStyle w:val="B2"/>
      </w:pPr>
      <w:r w:rsidRPr="009E0DE1">
        <w:tab/>
        <w:t>In an Allowed Area, the UE is permitted to initiate communication with the network as allowed by the subscription.</w:t>
      </w:r>
    </w:p>
    <w:p w14:paraId="33A14085" w14:textId="77777777" w:rsidR="003E5000" w:rsidRPr="009E0DE1" w:rsidRDefault="003E5000" w:rsidP="003E5000">
      <w:pPr>
        <w:pStyle w:val="B2"/>
      </w:pPr>
      <w:r w:rsidRPr="009E0DE1">
        <w:t>-</w:t>
      </w:r>
      <w:r w:rsidRPr="009E0DE1">
        <w:tab/>
        <w:t>Non-Allowed Area:</w:t>
      </w:r>
    </w:p>
    <w:p w14:paraId="4C34FE1D" w14:textId="594EB8B5" w:rsidR="003E5000" w:rsidRDefault="003E5000" w:rsidP="003E5000">
      <w:pPr>
        <w:pStyle w:val="B2"/>
      </w:pPr>
      <w:r w:rsidRPr="009E0DE1">
        <w:tab/>
        <w:t>In a Non-Allowed Area a UE is service area restricted based on subscription</w:t>
      </w:r>
      <w:ins w:id="22" w:author="Papageorgiou, Apostolos (Nokia - DE/Munich)" w:date="2021-01-18T17:41:00Z">
        <w:r>
          <w:t xml:space="preserve"> or policies </w:t>
        </w:r>
      </w:ins>
      <w:ins w:id="23" w:author="Papageorgiou, Apostolos (Nokia - DE/Munich)" w:date="2021-01-18T17:42:00Z">
        <w:r>
          <w:t>as defined in TS</w:t>
        </w:r>
      </w:ins>
      <w:ins w:id="24" w:author="Papageorgiou, Apostolos (Nokia - DE/Munich)" w:date="2021-01-18T17:45:00Z">
        <w:r>
          <w:t> </w:t>
        </w:r>
      </w:ins>
      <w:ins w:id="25" w:author="Papageorgiou, Apostolos (Nokia - DE/Munich)" w:date="2021-01-18T17:42:00Z">
        <w:r>
          <w:t>23.503</w:t>
        </w:r>
      </w:ins>
      <w:ins w:id="26" w:author="Papageorgiou, Apostolos (Nokia - DE/Munich)" w:date="2021-01-18T17:45:00Z">
        <w:r>
          <w:t> </w:t>
        </w:r>
      </w:ins>
      <w:ins w:id="27" w:author="Papageorgiou, Apostolos (Nokia - DE/Munich)" w:date="2021-01-18T17:42:00Z">
        <w:r>
          <w:t>[45]</w:t>
        </w:r>
      </w:ins>
      <w:r w:rsidRPr="009E0DE1">
        <w:t>. The UE and the network are not allowed to initiate Service Request</w:t>
      </w:r>
      <w:r>
        <w:t>, or any connection requests for user plane data, control plane data,</w:t>
      </w:r>
      <w:r w:rsidRPr="009E0DE1">
        <w:t xml:space="preserve"> </w:t>
      </w:r>
      <w:r>
        <w:t xml:space="preserve">exception data reporting, </w:t>
      </w:r>
      <w:r w:rsidRPr="009E0DE1">
        <w:t>or SM signalling</w:t>
      </w:r>
      <w:r>
        <w:t xml:space="preserve"> (except for PS Data Off status change reporting)</w:t>
      </w:r>
      <w:r w:rsidRPr="009E0DE1">
        <w:t xml:space="preserve"> to obtain user services</w:t>
      </w:r>
      <w:r>
        <w:t xml:space="preserve"> that are not related to mobility</w:t>
      </w:r>
      <w:r w:rsidRPr="009E0DE1">
        <w:t>.</w:t>
      </w:r>
    </w:p>
    <w:p w14:paraId="28058989" w14:textId="77777777" w:rsidR="003E5000" w:rsidRPr="009E0DE1" w:rsidRDefault="003E5000" w:rsidP="003E5000">
      <w:pPr>
        <w:pStyle w:val="B2"/>
      </w:pPr>
      <w:r>
        <w:tab/>
      </w:r>
      <w:r w:rsidRPr="009E0DE1">
        <w:t>The UE shall not use the entering of a Non-Allowed Area as a criterion for Cell Reselection</w:t>
      </w:r>
      <w:r>
        <w:t>,</w:t>
      </w:r>
      <w:r w:rsidRPr="009E0DE1">
        <w:t xml:space="preserve"> a trigger for PLMN Selection</w:t>
      </w:r>
      <w:r>
        <w:t xml:space="preserve"> or Domain selection for UE originating sessions or calls</w:t>
      </w:r>
      <w:r w:rsidRPr="009E0DE1">
        <w:t xml:space="preserve">. The RRC procedures while the UE </w:t>
      </w:r>
      <w:r w:rsidRPr="009E0DE1">
        <w:lastRenderedPageBreak/>
        <w:t>is in CM-CONNECTED with RRC Inactive state are unchanged compared to when the UE is in an Allowed Area. The RM procedures are unchanged compared to when the UE is in an Allowed Area. The UE in a Non-Allowed Area shall respond to core network paging</w:t>
      </w:r>
      <w:r>
        <w:t xml:space="preserve"> or NAS Notification message from non-3GPP access</w:t>
      </w:r>
      <w:r w:rsidRPr="009E0DE1">
        <w:t xml:space="preserve"> with Service Request and RAN paging.</w:t>
      </w:r>
      <w:r>
        <w:t xml:space="preserve"> The UE in a Non-Allowed Area may initiate MA PDU Session establishment or activation over a non-3GPP access other than wireline access, but the User Plane resources on the 3GPP access for the MA-PDU shall not be established or activated. The handling of Non-Allowed Area when using wireline access is described in TS 23.316 [84].</w:t>
      </w:r>
    </w:p>
    <w:p w14:paraId="777A0EEE" w14:textId="77777777" w:rsidR="003E5000" w:rsidRDefault="003E5000" w:rsidP="003E5000">
      <w:pPr>
        <w:pStyle w:val="NO"/>
      </w:pPr>
      <w:r>
        <w:t>NOTE 3:</w:t>
      </w:r>
      <w:r>
        <w:tab/>
        <w:t>When the services are restricted in 5GS due to Service Area Restriction, then it is assumed that the services will be also restricted in all RATs/Systems at the same location(s) using appropriate mechanisms available in the other RATs/Systems.</w:t>
      </w:r>
    </w:p>
    <w:p w14:paraId="209BA937" w14:textId="77777777" w:rsidR="003E5000" w:rsidRDefault="003E5000" w:rsidP="003E5000">
      <w:pPr>
        <w:pStyle w:val="NO"/>
      </w:pPr>
      <w:r>
        <w:t>NOTE 4:</w:t>
      </w:r>
      <w:r>
        <w:tab/>
        <w:t>Delivery of SOR transparent container, UE policy container, UE parameters update transparent container as defined in TS 24.501 [47], is part of the mobility related service and is allowed in an area with service restriction.</w:t>
      </w:r>
    </w:p>
    <w:p w14:paraId="0EB75410" w14:textId="77777777" w:rsidR="003E5000" w:rsidRDefault="003E5000" w:rsidP="003E5000">
      <w:pPr>
        <w:pStyle w:val="NO"/>
      </w:pPr>
      <w:r>
        <w:t>NOTE 5:</w:t>
      </w:r>
      <w:r>
        <w:tab/>
        <w:t>For a UE in CM-CONNECTED state then neither control plane data transmission nor, if user plane resources are already established, user plane data transmission are restricted by a non-allowed area.</w:t>
      </w:r>
    </w:p>
    <w:p w14:paraId="2A209C51" w14:textId="77777777" w:rsidR="003E5000" w:rsidRPr="009E0DE1" w:rsidRDefault="003E5000" w:rsidP="003E5000">
      <w:pPr>
        <w:pStyle w:val="B1"/>
      </w:pPr>
      <w:r w:rsidRPr="009E0DE1">
        <w:t>-</w:t>
      </w:r>
      <w:r w:rsidRPr="009E0DE1">
        <w:tab/>
        <w:t>Core Network type restriction:</w:t>
      </w:r>
    </w:p>
    <w:p w14:paraId="4019933C" w14:textId="77777777" w:rsidR="003E5000" w:rsidRPr="009E0DE1" w:rsidRDefault="003E5000" w:rsidP="003E5000">
      <w:pPr>
        <w:pStyle w:val="B1"/>
      </w:pPr>
      <w:r w:rsidRPr="009E0DE1">
        <w:tab/>
        <w:t>Defines whether UE is allowed to connect to 5GC</w:t>
      </w:r>
      <w:r>
        <w:t xml:space="preserve"> only, EPC only, both 5GC and EPC</w:t>
      </w:r>
      <w:r w:rsidRPr="009E0DE1">
        <w:t xml:space="preserve"> for this PLMN.</w:t>
      </w:r>
      <w:r>
        <w:t xml:space="preserve"> The Core Network type restriction when received applies in the PLMN either to both 3GPP and non-3GPP Access Types or to non-3GPP Access Type only.</w:t>
      </w:r>
    </w:p>
    <w:p w14:paraId="30324D66" w14:textId="77777777" w:rsidR="003E5000" w:rsidRPr="009E0DE1" w:rsidRDefault="003E5000" w:rsidP="003E5000">
      <w:pPr>
        <w:pStyle w:val="NO"/>
      </w:pPr>
      <w:r w:rsidRPr="009E0DE1">
        <w:t>NOTE </w:t>
      </w:r>
      <w:r>
        <w:t>6</w:t>
      </w:r>
      <w:r w:rsidRPr="009E0DE1">
        <w:t>:</w:t>
      </w:r>
      <w:r w:rsidRPr="009E0DE1">
        <w:tab/>
        <w:t>The Core Network type restriction can be used e.g. in network deployments where the E-UTRAN connects to both EPC and 5GC as described in clause 5.17.</w:t>
      </w:r>
      <w:r>
        <w:t xml:space="preserve"> When the Core Network type restriction applies to non-3GPP Access Type, the UE is restricted from using any connectivity to an N3IWF.</w:t>
      </w:r>
    </w:p>
    <w:p w14:paraId="14D00B6A" w14:textId="77777777" w:rsidR="003E5000" w:rsidRDefault="003E5000" w:rsidP="003E5000">
      <w:pPr>
        <w:pStyle w:val="B1"/>
      </w:pPr>
      <w:r>
        <w:t>-</w:t>
      </w:r>
      <w:r>
        <w:tab/>
        <w:t>Closed Access Group information:</w:t>
      </w:r>
    </w:p>
    <w:p w14:paraId="0C528E52" w14:textId="77777777" w:rsidR="003E5000" w:rsidRDefault="003E5000" w:rsidP="003E5000">
      <w:pPr>
        <w:pStyle w:val="B2"/>
      </w:pPr>
      <w:r>
        <w:tab/>
        <w:t>As defined in clause 5.30.3.</w:t>
      </w:r>
    </w:p>
    <w:p w14:paraId="562A84BA" w14:textId="0E3B5560" w:rsidR="003E5000" w:rsidRPr="009E0DE1" w:rsidRDefault="003E5000" w:rsidP="003E5000">
      <w:r w:rsidRPr="009E0DE1">
        <w:t xml:space="preserve">For a given UE, the core network determines the Mobility </w:t>
      </w:r>
      <w:r>
        <w:t>R</w:t>
      </w:r>
      <w:r w:rsidRPr="009E0DE1">
        <w:t>estrictions based on UE subscription information, UE location and</w:t>
      </w:r>
      <w:r>
        <w:t>/or</w:t>
      </w:r>
      <w:r w:rsidRPr="009E0DE1">
        <w:t xml:space="preserve"> local policy</w:t>
      </w:r>
      <w:r>
        <w:t xml:space="preserve"> (e.g. if the HPLMN has not deployed 5GC, HPLMN ID of the UE and the operator's policy are used in the VPLMN for determining the Core Network type restriction)</w:t>
      </w:r>
      <w:r w:rsidRPr="009E0DE1">
        <w:t>. The Mobility Restriction may change due to e.g. UE's subscription</w:t>
      </w:r>
      <w:r w:rsidRPr="009E0DE1">
        <w:rPr>
          <w:lang w:eastAsia="zh-CN"/>
        </w:rPr>
        <w:t xml:space="preserve">, location change and local policy. </w:t>
      </w:r>
      <w:r w:rsidRPr="009E0DE1">
        <w:t>Optionally the Service Area Restrictions or the Non-Allowed Area may in addition be fine-tuned by the PCF e.g. based on UE location, PEI and network policies</w:t>
      </w:r>
      <w:ins w:id="28" w:author="Papageorgiou, Apostolos (Nokia - DE/Munich)" w:date="2021-01-18T17:43:00Z">
        <w:r>
          <w:t>, or a change in policies received from an AF (as defined in TS 23.503</w:t>
        </w:r>
      </w:ins>
      <w:ins w:id="29" w:author="Papageorgiou, Apostolos (Nokia - DE/Munich)" w:date="2021-01-18T17:45:00Z">
        <w:r>
          <w:t> </w:t>
        </w:r>
      </w:ins>
      <w:ins w:id="30" w:author="Papageorgiou, Apostolos (Nokia - DE/Munich)" w:date="2021-01-18T17:43:00Z">
        <w:r>
          <w:t>[45])</w:t>
        </w:r>
      </w:ins>
      <w:r w:rsidRPr="009E0DE1">
        <w:t>. Service Area Restrictions may be updated during a Registration procedure or UE Configuration Update procedure.</w:t>
      </w:r>
    </w:p>
    <w:p w14:paraId="3832C277" w14:textId="77777777" w:rsidR="003E5000" w:rsidRDefault="003E5000" w:rsidP="003E5000">
      <w:pPr>
        <w:pStyle w:val="NO"/>
      </w:pPr>
      <w:r>
        <w:t>NOTE 7:</w:t>
      </w:r>
      <w:r>
        <w:tab/>
        <w:t>The subscription management ensure that for MPS service subscriber the Mobility Restrictions is not included.</w:t>
      </w:r>
    </w:p>
    <w:p w14:paraId="0E5B227B" w14:textId="77777777" w:rsidR="003E5000" w:rsidRPr="009E0DE1" w:rsidRDefault="003E5000" w:rsidP="003E5000">
      <w:r w:rsidRPr="009E0DE1">
        <w:t>If the network sends Service Area Restrictions to the UE, the network sends only either an Allowed Area, or a Non-Allowed Area, but not both at the same time, to the UE. If the UE has received an Allowed Area from the network, any TA not part of the Allowed Area is considered by the UE as non-allowed. If the UE has received a Non-Allowed Area from the network, any TA not part of the Non-Allowed Area is considered by the UE as allowed. If the UE has not received any Service Area Restrictions, any TA in the PLMN is considered as allowed.</w:t>
      </w:r>
    </w:p>
    <w:p w14:paraId="59467497" w14:textId="77777777" w:rsidR="003E5000" w:rsidRPr="009E0DE1" w:rsidRDefault="003E5000" w:rsidP="003E5000">
      <w:pPr>
        <w:rPr>
          <w:rFonts w:eastAsia="SimSun"/>
          <w:lang w:eastAsia="zh-CN"/>
        </w:rPr>
      </w:pPr>
      <w:r w:rsidRPr="009E0DE1">
        <w:t>If the UE has overlapping areas between Forbidden Areas, Service Area Restrictions, or any combination of them, the UE shall proceed in the following precedence order:</w:t>
      </w:r>
    </w:p>
    <w:p w14:paraId="7EF3AFA0" w14:textId="77777777" w:rsidR="003E5000" w:rsidRPr="009E0DE1" w:rsidRDefault="003E5000" w:rsidP="003E5000">
      <w:pPr>
        <w:pStyle w:val="B1"/>
      </w:pPr>
      <w:r w:rsidRPr="009E0DE1">
        <w:rPr>
          <w:rFonts w:eastAsia="SimSun"/>
        </w:rPr>
        <w:t>-</w:t>
      </w:r>
      <w:r w:rsidRPr="009E0DE1">
        <w:rPr>
          <w:rFonts w:eastAsia="SimSun"/>
        </w:rPr>
        <w:tab/>
      </w:r>
      <w:r w:rsidRPr="009E0DE1">
        <w:t>The evaluation of</w:t>
      </w:r>
      <w:r w:rsidRPr="009E0DE1">
        <w:rPr>
          <w:rFonts w:eastAsia="SimSun"/>
        </w:rPr>
        <w:t xml:space="preserve"> F</w:t>
      </w:r>
      <w:r w:rsidRPr="009E0DE1">
        <w:t>orbidden Areas shall take precedence over the evaluation of</w:t>
      </w:r>
      <w:r w:rsidRPr="009E0DE1">
        <w:rPr>
          <w:rFonts w:eastAsia="SimSun"/>
        </w:rPr>
        <w:t xml:space="preserve"> </w:t>
      </w:r>
      <w:r w:rsidRPr="009E0DE1">
        <w:t>Service Area Restrictions.</w:t>
      </w:r>
    </w:p>
    <w:p w14:paraId="65A5871B" w14:textId="77777777" w:rsidR="003E5000" w:rsidRDefault="003E5000" w:rsidP="003E5000">
      <w:r>
        <w:t>The UDM shall provide to the AMF the information defined in TS 23.008 [119] about the subscriber's NR or E-UTRA access restriction set by the operator determined e.g. by subscription scenario and roaming scenario:</w:t>
      </w:r>
    </w:p>
    <w:p w14:paraId="1A3D0BED" w14:textId="77777777" w:rsidR="003E5000" w:rsidRDefault="003E5000" w:rsidP="003E5000">
      <w:pPr>
        <w:pStyle w:val="B1"/>
      </w:pPr>
      <w:r>
        <w:t>-</w:t>
      </w:r>
      <w:r>
        <w:tab/>
        <w:t>For NR:</w:t>
      </w:r>
    </w:p>
    <w:p w14:paraId="32FF32E7" w14:textId="77777777" w:rsidR="003E5000" w:rsidRDefault="003E5000" w:rsidP="003E5000">
      <w:pPr>
        <w:pStyle w:val="B2"/>
      </w:pPr>
      <w:r>
        <w:t>-</w:t>
      </w:r>
      <w:r>
        <w:tab/>
        <w:t>NR not allowed as primary access.</w:t>
      </w:r>
    </w:p>
    <w:p w14:paraId="03509D6A" w14:textId="77777777" w:rsidR="003E5000" w:rsidRDefault="003E5000" w:rsidP="003E5000">
      <w:pPr>
        <w:pStyle w:val="B2"/>
      </w:pPr>
      <w:r>
        <w:t>-</w:t>
      </w:r>
      <w:r>
        <w:tab/>
        <w:t>NR not allowed as secondary access.</w:t>
      </w:r>
    </w:p>
    <w:p w14:paraId="46B3A8A6" w14:textId="77777777" w:rsidR="003E5000" w:rsidRDefault="003E5000" w:rsidP="003E5000">
      <w:pPr>
        <w:pStyle w:val="B2"/>
      </w:pPr>
      <w:r>
        <w:t>-</w:t>
      </w:r>
      <w:r>
        <w:tab/>
        <w:t>NR in unlicensed bands not allowed as primary access.</w:t>
      </w:r>
    </w:p>
    <w:p w14:paraId="7559CA89" w14:textId="77777777" w:rsidR="003E5000" w:rsidRDefault="003E5000" w:rsidP="003E5000">
      <w:pPr>
        <w:pStyle w:val="B2"/>
      </w:pPr>
      <w:r>
        <w:lastRenderedPageBreak/>
        <w:t>-</w:t>
      </w:r>
      <w:r>
        <w:tab/>
        <w:t>NR in unlicensed bands not allowed as secondary access.</w:t>
      </w:r>
    </w:p>
    <w:p w14:paraId="10BBDFA3" w14:textId="77777777" w:rsidR="003E5000" w:rsidRDefault="003E5000" w:rsidP="003E5000">
      <w:pPr>
        <w:pStyle w:val="B1"/>
      </w:pPr>
      <w:r>
        <w:t>-</w:t>
      </w:r>
      <w:r>
        <w:tab/>
        <w:t>For E-UTRA:</w:t>
      </w:r>
    </w:p>
    <w:p w14:paraId="127F190E" w14:textId="77777777" w:rsidR="003E5000" w:rsidRDefault="003E5000" w:rsidP="003E5000">
      <w:pPr>
        <w:pStyle w:val="B2"/>
      </w:pPr>
      <w:r>
        <w:t>-</w:t>
      </w:r>
      <w:r>
        <w:tab/>
        <w:t>E-UTRA not allowed as primary access.</w:t>
      </w:r>
    </w:p>
    <w:p w14:paraId="30F0E157" w14:textId="77777777" w:rsidR="003E5000" w:rsidRDefault="003E5000" w:rsidP="003E5000">
      <w:pPr>
        <w:pStyle w:val="B2"/>
      </w:pPr>
      <w:r>
        <w:t>-</w:t>
      </w:r>
      <w:r>
        <w:tab/>
        <w:t>E-UTRA not allowed as secondary access.</w:t>
      </w:r>
    </w:p>
    <w:p w14:paraId="24018360" w14:textId="77777777" w:rsidR="003E5000" w:rsidRDefault="003E5000" w:rsidP="003E5000">
      <w:pPr>
        <w:pStyle w:val="B2"/>
      </w:pPr>
      <w:r>
        <w:t>-</w:t>
      </w:r>
      <w:r>
        <w:tab/>
        <w:t>E-UTRA in unlicensed bands not allowed as secondary access.</w:t>
      </w:r>
    </w:p>
    <w:p w14:paraId="6919B943" w14:textId="77777777" w:rsidR="003E5000" w:rsidRDefault="003E5000" w:rsidP="003E5000">
      <w:pPr>
        <w:pStyle w:val="B2"/>
      </w:pPr>
      <w:r>
        <w:t>-</w:t>
      </w:r>
      <w:r>
        <w:tab/>
        <w:t>NB-IoT not allowed as primary access.</w:t>
      </w:r>
    </w:p>
    <w:p w14:paraId="1AE532CF" w14:textId="77777777" w:rsidR="003E5000" w:rsidRDefault="003E5000" w:rsidP="003E5000">
      <w:pPr>
        <w:pStyle w:val="B2"/>
      </w:pPr>
      <w:r>
        <w:t>-</w:t>
      </w:r>
      <w:r>
        <w:tab/>
        <w:t>LTE-M not allowed as primary access.</w:t>
      </w:r>
    </w:p>
    <w:p w14:paraId="65DADF27" w14:textId="77777777" w:rsidR="003E5000" w:rsidRDefault="003E5000" w:rsidP="003E5000">
      <w:r>
        <w:t>In order to enforce all primary access restrictions, the related access has to be deployed in different Tracking Area Codes and the subscriber shall not be allowed to access the network in TAs using the particular access.</w:t>
      </w:r>
    </w:p>
    <w:p w14:paraId="2BD2EE2E" w14:textId="7D7173E1" w:rsidR="0061791A" w:rsidRPr="00C90A07" w:rsidRDefault="003E5000" w:rsidP="003E5000">
      <w:r>
        <w:t>With all secondary access restrictions, the subscriber shall not be allowed to use this access as secondary access.</w:t>
      </w:r>
    </w:p>
    <w:bookmarkEnd w:id="5"/>
    <w:bookmarkEnd w:id="6"/>
    <w:bookmarkEnd w:id="7"/>
    <w:p w14:paraId="5608244A" w14:textId="77777777" w:rsidR="0061791A" w:rsidRPr="0061791A" w:rsidRDefault="0061791A" w:rsidP="006179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Second</w:t>
      </w:r>
      <w:r w:rsidRPr="0061791A">
        <w:rPr>
          <w:rFonts w:ascii="Arial" w:eastAsiaTheme="minorEastAsia" w:hAnsi="Arial" w:cs="Arial"/>
          <w:color w:val="FF0000"/>
          <w:sz w:val="28"/>
          <w:szCs w:val="28"/>
          <w:lang w:val="en-US"/>
        </w:rPr>
        <w:t xml:space="preserve"> change * * * *</w:t>
      </w:r>
    </w:p>
    <w:p w14:paraId="4F3C00B5" w14:textId="77777777" w:rsidR="003E5000" w:rsidRPr="009E0DE1" w:rsidRDefault="003E5000" w:rsidP="003E5000">
      <w:pPr>
        <w:pStyle w:val="Heading2"/>
        <w:rPr>
          <w:lang w:eastAsia="ko-KR"/>
        </w:rPr>
      </w:pPr>
      <w:bookmarkStart w:id="31" w:name="_Toc20150020"/>
      <w:bookmarkStart w:id="32" w:name="_Toc27846819"/>
      <w:bookmarkStart w:id="33" w:name="_Toc36187950"/>
      <w:bookmarkStart w:id="34" w:name="_Toc45183854"/>
      <w:bookmarkStart w:id="35" w:name="_Toc47342696"/>
      <w:bookmarkStart w:id="36" w:name="_Toc51769397"/>
      <w:bookmarkStart w:id="37" w:name="_Toc59095749"/>
      <w:r w:rsidRPr="009E0DE1">
        <w:t>5.20</w:t>
      </w:r>
      <w:r w:rsidRPr="009E0DE1">
        <w:tab/>
      </w:r>
      <w:r w:rsidRPr="009E0DE1">
        <w:rPr>
          <w:lang w:eastAsia="ko-KR"/>
        </w:rPr>
        <w:t>External Exposure of Network Capability</w:t>
      </w:r>
      <w:bookmarkEnd w:id="31"/>
      <w:bookmarkEnd w:id="32"/>
      <w:bookmarkEnd w:id="33"/>
      <w:bookmarkEnd w:id="34"/>
      <w:bookmarkEnd w:id="35"/>
      <w:bookmarkEnd w:id="36"/>
      <w:bookmarkEnd w:id="37"/>
    </w:p>
    <w:p w14:paraId="4BF3FBC4" w14:textId="72A593A8" w:rsidR="003E5000" w:rsidRPr="009E0DE1" w:rsidRDefault="003E5000" w:rsidP="003E5000">
      <w:pPr>
        <w:rPr>
          <w:lang w:eastAsia="ko-KR"/>
        </w:rPr>
      </w:pPr>
      <w:r w:rsidRPr="009E0DE1">
        <w:rPr>
          <w:lang w:eastAsia="ko-KR"/>
        </w:rPr>
        <w:t>The Network Exposure Function (NEF) supports external exposure of capabilities of network functions. External exposure can be categorized as Monitoring capability, Provisioning capability, Policy/Charging capability</w:t>
      </w:r>
      <w:r>
        <w:rPr>
          <w:lang w:eastAsia="ko-KR"/>
        </w:rPr>
        <w:t xml:space="preserve"> and Analytics reporting capability</w:t>
      </w:r>
      <w:r w:rsidRPr="009E0DE1">
        <w:rPr>
          <w:lang w:eastAsia="ko-KR"/>
        </w:rPr>
        <w:t xml:space="preserve">.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w:t>
      </w:r>
      <w:ins w:id="38" w:author="Papageorgiou, Apostolos (Nokia - DE/Munich)" w:date="2021-01-18T17:44:00Z">
        <w:r>
          <w:rPr>
            <w:lang w:eastAsia="ko-KR"/>
          </w:rPr>
          <w:t>acce</w:t>
        </w:r>
      </w:ins>
      <w:ins w:id="39" w:author="Papageorgiou, Apostolos (Nokia - DE/Munich)" w:date="2021-01-18T17:45:00Z">
        <w:r>
          <w:rPr>
            <w:lang w:eastAsia="ko-KR"/>
          </w:rPr>
          <w:t xml:space="preserve">ss and mobility management, </w:t>
        </w:r>
      </w:ins>
      <w:r w:rsidRPr="009E0DE1">
        <w:rPr>
          <w:lang w:eastAsia="ko-KR"/>
        </w:rPr>
        <w:t>QoS</w:t>
      </w:r>
      <w:ins w:id="40" w:author="Papageorgiou, Apostolos (Nokia - DE/Munich)" w:date="2021-01-18T17:45:00Z">
        <w:r>
          <w:rPr>
            <w:lang w:eastAsia="ko-KR"/>
          </w:rPr>
          <w:t>,</w:t>
        </w:r>
      </w:ins>
      <w:r w:rsidRPr="009E0DE1">
        <w:rPr>
          <w:lang w:eastAsia="ko-KR"/>
        </w:rPr>
        <w:t xml:space="preserve"> and charging polic</w:t>
      </w:r>
      <w:del w:id="41" w:author="Papageorgiou, Apostolos (Nokia - DE/Munich)" w:date="2021-01-18T17:45:00Z">
        <w:r w:rsidRPr="009E0DE1" w:rsidDel="003E5000">
          <w:rPr>
            <w:lang w:eastAsia="ko-KR"/>
          </w:rPr>
          <w:delText>y</w:delText>
        </w:r>
      </w:del>
      <w:ins w:id="42" w:author="Papageorgiou, Apostolos (Nokia - DE/Munich)" w:date="2021-01-18T17:45:00Z">
        <w:r>
          <w:rPr>
            <w:lang w:eastAsia="ko-KR"/>
          </w:rPr>
          <w:t>ies</w:t>
        </w:r>
      </w:ins>
      <w:r w:rsidRPr="009E0DE1">
        <w:rPr>
          <w:lang w:eastAsia="ko-KR"/>
        </w:rPr>
        <w:t xml:space="preserve"> for the UE based on the request from external party.</w:t>
      </w:r>
      <w:r>
        <w:rPr>
          <w:lang w:eastAsia="ko-KR"/>
        </w:rPr>
        <w:t xml:space="preserve"> The Analytics reporting capability is for allowing an external party to fetch or subscribe/unsubscribe to analytics information generated by 5G System</w:t>
      </w:r>
      <w:ins w:id="43" w:author="Papageorgiou, Apostolos (Nokia - DE/Munich)" w:date="2021-01-18T17:45:00Z">
        <w:r>
          <w:rPr>
            <w:lang w:eastAsia="ko-KR"/>
          </w:rPr>
          <w:t xml:space="preserve"> (this is further defined in TS 23.288 [86])</w:t>
        </w:r>
      </w:ins>
      <w:r>
        <w:rPr>
          <w:lang w:eastAsia="ko-KR"/>
        </w:rPr>
        <w:t>.</w:t>
      </w:r>
    </w:p>
    <w:p w14:paraId="6A0E6A23" w14:textId="77777777" w:rsidR="003E5000" w:rsidRPr="009E0DE1" w:rsidRDefault="003E5000" w:rsidP="003E5000">
      <w:pPr>
        <w:rPr>
          <w:lang w:eastAsia="ko-KR"/>
        </w:rPr>
      </w:pPr>
      <w:r w:rsidRPr="009E0DE1">
        <w:rPr>
          <w:lang w:eastAsia="ko-KR"/>
        </w:rPr>
        <w:t>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w:t>
      </w:r>
      <w:r w:rsidRPr="00EE705A">
        <w:rPr>
          <w:lang w:eastAsia="ko-KR"/>
        </w:rPr>
        <w:t xml:space="preserve"> AMF stores URRP-AMF information in the MM context to determine the NFs that are authorised to receive direct notifications from the AMF. UDM stores URRP-AMF information locally to determine authorised monitoring requests when forwarding indirect notifications.</w:t>
      </w:r>
    </w:p>
    <w:p w14:paraId="460ABC0C" w14:textId="77777777" w:rsidR="003E5000" w:rsidRPr="009E0DE1" w:rsidRDefault="003E5000" w:rsidP="003E5000">
      <w:pPr>
        <w:rPr>
          <w:lang w:eastAsia="ko-KR"/>
        </w:rPr>
      </w:pPr>
      <w:r w:rsidRPr="009E0DE1">
        <w:rPr>
          <w:lang w:eastAsia="ko-KR"/>
        </w:rPr>
        <w:t>Provisioning capability allows an external party to provision the</w:t>
      </w:r>
      <w:r>
        <w:rPr>
          <w:lang w:eastAsia="ko-KR"/>
        </w:rPr>
        <w:t xml:space="preserve"> Expected UE Behaviour or the 5G-VN group information or service specific information</w:t>
      </w:r>
      <w:r w:rsidRPr="009E0DE1">
        <w:rPr>
          <w:lang w:eastAsia="ko-KR"/>
        </w:rPr>
        <w:t xml:space="preserve"> 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w:t>
      </w:r>
      <w:r>
        <w:rPr>
          <w:lang w:eastAsia="ko-KR"/>
        </w:rPr>
        <w:t xml:space="preserve"> In the case of provisioning the Expected UE Behaviour, the</w:t>
      </w:r>
      <w:r w:rsidRPr="009E0DE1">
        <w:rPr>
          <w:lang w:eastAsia="ko-KR"/>
        </w:rPr>
        <w:t xml:space="preserve"> externally provisioned information</w:t>
      </w:r>
      <w:r>
        <w:rPr>
          <w:lang w:eastAsia="ko-KR"/>
        </w:rPr>
        <w:t xml:space="preserve"> which</w:t>
      </w:r>
      <w:r w:rsidRPr="009E0DE1">
        <w:rPr>
          <w:lang w:eastAsia="ko-KR"/>
        </w:rPr>
        <w:t xml:space="preserve"> is defined as the Expected UE Behaviour parameters in TS</w:t>
      </w:r>
      <w:r>
        <w:rPr>
          <w:lang w:eastAsia="ko-KR"/>
        </w:rPr>
        <w:t> </w:t>
      </w:r>
      <w:r w:rsidRPr="009E0DE1">
        <w:rPr>
          <w:lang w:eastAsia="ko-KR"/>
        </w:rPr>
        <w:t>23.502</w:t>
      </w:r>
      <w:r>
        <w:rPr>
          <w:lang w:eastAsia="ko-KR"/>
        </w:rPr>
        <w:t> </w:t>
      </w:r>
      <w:r w:rsidRPr="009E0DE1">
        <w:rPr>
          <w:lang w:eastAsia="ko-KR"/>
        </w:rPr>
        <w:t>[3] clause 4.15.6.3</w:t>
      </w:r>
      <w:r>
        <w:rPr>
          <w:lang w:eastAsia="ko-KR"/>
        </w:rPr>
        <w:t xml:space="preserve"> or Network Control parameter TS 23.502 [3] clause 4.15.6.3a</w:t>
      </w:r>
      <w:r w:rsidRPr="009E0DE1">
        <w:rPr>
          <w:lang w:eastAsia="ko-KR"/>
        </w:rPr>
        <w:t xml:space="preserve"> consists of information on expected UE movement</w:t>
      </w:r>
      <w:r>
        <w:rPr>
          <w:lang w:eastAsia="ko-KR"/>
        </w:rPr>
        <w:t>, Expected UE Behaviour parameters or expected Network Configuration parameter</w:t>
      </w:r>
      <w:r w:rsidRPr="009E0DE1">
        <w:rPr>
          <w:lang w:eastAsia="ko-KR"/>
        </w:rPr>
        <w:t>. The provisioned Expected UE Behaviour parameters may be used for the setting of mobility management or session management parameters of the UE.</w:t>
      </w:r>
      <w:r>
        <w:rPr>
          <w:lang w:eastAsia="ko-KR"/>
        </w:rPr>
        <w:t xml:space="preserve"> In the case of provisioning the 5G-VN group information the externally provisioned information is defined as the 5G-VN group parameters in TS 23.502 [3] clause 4.15.6.7, and it consists of some information on the 5G-VN group.</w:t>
      </w:r>
      <w:r w:rsidRPr="009E0DE1">
        <w:rPr>
          <w:lang w:eastAsia="ko-KR"/>
        </w:rPr>
        <w:t xml:space="preserve"> The affected NFs are informed </w:t>
      </w:r>
      <w:r>
        <w:rPr>
          <w:lang w:eastAsia="ko-KR"/>
        </w:rPr>
        <w:t xml:space="preserve">via </w:t>
      </w:r>
      <w:r w:rsidRPr="009E0DE1">
        <w:rPr>
          <w:lang w:eastAsia="ko-KR"/>
        </w:rPr>
        <w:t>the subscriber data update</w:t>
      </w:r>
      <w:r>
        <w:rPr>
          <w:lang w:eastAsia="ko-KR"/>
        </w:rPr>
        <w:t xml:space="preserve"> as specified in TS 23.502 [3] clause 4.15.6.2</w:t>
      </w:r>
      <w:r w:rsidRPr="009E0DE1">
        <w:rPr>
          <w:lang w:eastAsia="ko-KR"/>
        </w:rPr>
        <w:t>.</w:t>
      </w:r>
      <w:r>
        <w:rPr>
          <w:lang w:eastAsia="ko-KR"/>
        </w:rPr>
        <w:t xml:space="preserve"> The externally provisioned information which is defined as the Service Parameters in clause 4.15.6.7 of TS 23.502 [3] consists of service specific information used for supporting the specific service in 5G system. The provisioned Service Parameters may be delivered to the UEs. The affected NFs are informed of the data update.</w:t>
      </w:r>
    </w:p>
    <w:p w14:paraId="24DCF173" w14:textId="05A242AB" w:rsidR="003E5000" w:rsidRPr="009E0DE1" w:rsidRDefault="003E5000" w:rsidP="003E5000">
      <w:pPr>
        <w:rPr>
          <w:lang w:eastAsia="ko-KR"/>
        </w:rPr>
      </w:pPr>
      <w:r w:rsidRPr="009E0DE1">
        <w:rPr>
          <w:lang w:eastAsia="ko-KR"/>
        </w:rPr>
        <w:t>Policy/Charging capability is comprised of means that allow the request</w:t>
      </w:r>
      <w:ins w:id="44" w:author="Papageorgiou, Apostolos (Nokia - DE/Munich)" w:date="2021-01-18T17:46:00Z">
        <w:r>
          <w:rPr>
            <w:lang w:eastAsia="ko-KR"/>
          </w:rPr>
          <w:t xml:space="preserve"> to influence access and mobility management</w:t>
        </w:r>
      </w:ins>
      <w:r w:rsidRPr="009E0DE1">
        <w:rPr>
          <w:lang w:eastAsia="ko-KR"/>
        </w:rPr>
        <w:t xml:space="preserve"> </w:t>
      </w:r>
      <w:del w:id="45" w:author="Papageorgiou, Apostolos (Nokia - DE/Munich)" w:date="2021-01-18T17:47:00Z">
        <w:r w:rsidRPr="009E0DE1" w:rsidDel="003E5000">
          <w:rPr>
            <w:lang w:eastAsia="ko-KR"/>
          </w:rPr>
          <w:delText>f</w:delText>
        </w:r>
      </w:del>
      <w:r w:rsidRPr="009E0DE1">
        <w:rPr>
          <w:lang w:eastAsia="ko-KR"/>
        </w:rPr>
        <w:t>or session and charging polic</w:t>
      </w:r>
      <w:del w:id="46" w:author="Papageorgiou, Apostolos (Nokia - DE/Munich)" w:date="2021-01-18T17:47:00Z">
        <w:r w:rsidRPr="009E0DE1" w:rsidDel="003E5000">
          <w:rPr>
            <w:lang w:eastAsia="ko-KR"/>
          </w:rPr>
          <w:delText>y</w:delText>
        </w:r>
      </w:del>
      <w:ins w:id="47" w:author="Papageorgiou, Apostolos (Nokia - DE/Munich)" w:date="2021-01-18T17:47:00Z">
        <w:r>
          <w:rPr>
            <w:lang w:eastAsia="ko-KR"/>
          </w:rPr>
          <w:t>ies</w:t>
        </w:r>
      </w:ins>
      <w:r w:rsidRPr="009E0DE1">
        <w:rPr>
          <w:lang w:eastAsia="ko-KR"/>
        </w:rPr>
        <w:t>, enforce QoS policy, and apply accounting functionality. It can be used for specific QoS/priority handling for the session of the UE, and for setting applicable charging party or charging rate.</w:t>
      </w:r>
    </w:p>
    <w:p w14:paraId="4B27A17E" w14:textId="77777777" w:rsidR="003E5000" w:rsidRDefault="003E5000" w:rsidP="003E5000">
      <w:r>
        <w:t>Analytics reporting capability is comprised of means that allow discovery of type of analytics that can be consumed by external party, the request for consumption of analytics information generated by NWDAF.</w:t>
      </w:r>
    </w:p>
    <w:p w14:paraId="4A6B3B03" w14:textId="77777777" w:rsidR="003E5000" w:rsidRPr="009E0DE1" w:rsidRDefault="003E5000" w:rsidP="003E5000">
      <w:r w:rsidRPr="009E0DE1">
        <w:t>An NEF may support CAPIF functions for external exposure as specified in clause 6.2.5.1.</w:t>
      </w:r>
    </w:p>
    <w:p w14:paraId="2EB38742" w14:textId="76770476" w:rsidR="0061791A" w:rsidRPr="0061791A" w:rsidRDefault="003E5000" w:rsidP="0028731F">
      <w:r>
        <w:lastRenderedPageBreak/>
        <w:t>An NEF may support exposure of NWDAF analytics as specified in TS 23.288 [86].</w:t>
      </w:r>
    </w:p>
    <w:bookmarkEnd w:id="8"/>
    <w:bookmarkEnd w:id="9"/>
    <w:bookmarkEnd w:id="10"/>
    <w:bookmarkEnd w:id="11"/>
    <w:p w14:paraId="3858B3D6" w14:textId="77777777" w:rsidR="0061791A" w:rsidRPr="0061791A" w:rsidRDefault="0061791A" w:rsidP="006179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Third</w:t>
      </w:r>
      <w:r w:rsidRPr="0061791A">
        <w:rPr>
          <w:rFonts w:ascii="Arial" w:eastAsiaTheme="minorEastAsia" w:hAnsi="Arial" w:cs="Arial"/>
          <w:color w:val="FF0000"/>
          <w:sz w:val="28"/>
          <w:szCs w:val="28"/>
          <w:lang w:val="en-US"/>
        </w:rPr>
        <w:t xml:space="preserve"> change * * * *</w:t>
      </w:r>
    </w:p>
    <w:p w14:paraId="53B7B79C" w14:textId="77777777" w:rsidR="00665F23" w:rsidRPr="009E0DE1" w:rsidRDefault="00665F23" w:rsidP="00665F23">
      <w:pPr>
        <w:pStyle w:val="Heading4"/>
        <w:rPr>
          <w:ins w:id="48" w:author="Papageorgiou, Apostolos (Nokia - DE/Munich)" w:date="2020-10-21T12:56:00Z"/>
          <w:rFonts w:eastAsia="Malgun Gothic"/>
          <w:lang w:eastAsia="ko-KR"/>
        </w:rPr>
      </w:pPr>
      <w:bookmarkStart w:id="49" w:name="_Toc20150230"/>
      <w:bookmarkStart w:id="50" w:name="_Toc27847038"/>
      <w:bookmarkStart w:id="51" w:name="_Toc36188170"/>
      <w:bookmarkStart w:id="52" w:name="_Toc45184081"/>
      <w:bookmarkStart w:id="53" w:name="_Toc47342923"/>
      <w:bookmarkStart w:id="54" w:name="_Toc51769625"/>
      <w:bookmarkStart w:id="55" w:name="_Toc51829692"/>
      <w:bookmarkStart w:id="56" w:name="_Toc19197369"/>
      <w:bookmarkStart w:id="57" w:name="_Toc27896522"/>
      <w:bookmarkStart w:id="58" w:name="_Toc36192690"/>
      <w:bookmarkStart w:id="59" w:name="_Toc37076421"/>
      <w:bookmarkStart w:id="60" w:name="_Toc19197358"/>
      <w:bookmarkStart w:id="61" w:name="_Toc27896511"/>
      <w:bookmarkStart w:id="62" w:name="_Toc36192679"/>
      <w:bookmarkEnd w:id="12"/>
      <w:bookmarkEnd w:id="13"/>
      <w:bookmarkEnd w:id="14"/>
      <w:commentRangeStart w:id="63"/>
      <w:commentRangeStart w:id="64"/>
      <w:commentRangeStart w:id="65"/>
      <w:ins w:id="66" w:author="Papageorgiou, Apostolos (Nokia - DE/Munich)" w:date="2020-10-21T12:56:00Z">
        <w:r w:rsidRPr="009E0DE1">
          <w:rPr>
            <w:lang w:eastAsia="zh-CN"/>
          </w:rPr>
          <w:t>6.3.7</w:t>
        </w:r>
        <w:r w:rsidRPr="009E0DE1">
          <w:rPr>
            <w:rFonts w:eastAsia="Malgun Gothic"/>
            <w:lang w:eastAsia="ko-KR"/>
          </w:rPr>
          <w:t>.</w:t>
        </w:r>
        <w:r>
          <w:rPr>
            <w:rFonts w:eastAsia="Malgun Gothic"/>
            <w:lang w:eastAsia="ko-KR"/>
          </w:rPr>
          <w:t>X</w:t>
        </w:r>
        <w:r w:rsidRPr="009E0DE1">
          <w:rPr>
            <w:lang w:eastAsia="zh-CN"/>
          </w:rPr>
          <w:tab/>
        </w:r>
        <w:r>
          <w:rPr>
            <w:rFonts w:eastAsia="Malgun Gothic"/>
            <w:lang w:eastAsia="ko-KR"/>
          </w:rPr>
          <w:t>Identify</w:t>
        </w:r>
        <w:r w:rsidRPr="009E0DE1">
          <w:rPr>
            <w:rFonts w:eastAsia="Malgun Gothic"/>
            <w:lang w:eastAsia="ko-KR"/>
          </w:rPr>
          <w:t>ing a</w:t>
        </w:r>
        <w:r>
          <w:rPr>
            <w:rFonts w:eastAsia="Malgun Gothic"/>
            <w:lang w:eastAsia="ko-KR"/>
          </w:rPr>
          <w:t xml:space="preserve"> PCF</w:t>
        </w:r>
        <w:r w:rsidRPr="009E0DE1">
          <w:rPr>
            <w:rFonts w:eastAsia="Malgun Gothic"/>
            <w:lang w:eastAsia="ko-KR"/>
          </w:rPr>
          <w:t xml:space="preserve"> </w:t>
        </w:r>
        <w:r>
          <w:rPr>
            <w:rFonts w:eastAsia="Malgun Gothic"/>
            <w:lang w:eastAsia="ko-KR"/>
          </w:rPr>
          <w:t>with an established AM Policy association for a UE or an established SM Policy association</w:t>
        </w:r>
        <w:bookmarkEnd w:id="49"/>
        <w:bookmarkEnd w:id="50"/>
        <w:bookmarkEnd w:id="51"/>
        <w:bookmarkEnd w:id="52"/>
        <w:bookmarkEnd w:id="53"/>
        <w:bookmarkEnd w:id="54"/>
        <w:bookmarkEnd w:id="55"/>
        <w:r>
          <w:rPr>
            <w:rFonts w:eastAsia="Malgun Gothic"/>
            <w:lang w:eastAsia="ko-KR"/>
          </w:rPr>
          <w:t xml:space="preserve"> for a PDU session</w:t>
        </w:r>
      </w:ins>
      <w:commentRangeEnd w:id="63"/>
      <w:r w:rsidR="00100542">
        <w:rPr>
          <w:rStyle w:val="CommentReference"/>
          <w:rFonts w:ascii="Times New Roman" w:hAnsi="Times New Roman"/>
        </w:rPr>
        <w:commentReference w:id="63"/>
      </w:r>
      <w:commentRangeEnd w:id="64"/>
      <w:r w:rsidR="00DA574B">
        <w:rPr>
          <w:rStyle w:val="CommentReference"/>
          <w:rFonts w:ascii="Times New Roman" w:hAnsi="Times New Roman"/>
        </w:rPr>
        <w:commentReference w:id="64"/>
      </w:r>
      <w:commentRangeEnd w:id="65"/>
      <w:r w:rsidR="006B6311">
        <w:rPr>
          <w:rStyle w:val="CommentReference"/>
          <w:rFonts w:ascii="Times New Roman" w:hAnsi="Times New Roman"/>
        </w:rPr>
        <w:commentReference w:id="65"/>
      </w:r>
    </w:p>
    <w:p w14:paraId="4A0BBEBA" w14:textId="77777777" w:rsidR="00665F23" w:rsidRPr="0061791A" w:rsidRDefault="00665F23" w:rsidP="00665F23">
      <w:pPr>
        <w:rPr>
          <w:ins w:id="67" w:author="Papageorgiou, Apostolos (Nokia - DE/Munich)" w:date="2020-10-21T12:56:00Z"/>
          <w:lang w:val="x-none"/>
        </w:rPr>
      </w:pPr>
      <w:ins w:id="68" w:author="Papageorgiou, Apostolos (Nokia - DE/Munich)" w:date="2020-10-21T12:56:00Z">
        <w:r>
          <w:t>Identification</w:t>
        </w:r>
        <w:r w:rsidRPr="009E0DE1">
          <w:t xml:space="preserve"> </w:t>
        </w:r>
        <w:r>
          <w:t xml:space="preserve">of </w:t>
        </w:r>
        <w:r w:rsidRPr="009E0DE1">
          <w:t xml:space="preserve">a </w:t>
        </w:r>
        <w:r>
          <w:t>PC</w:t>
        </w:r>
        <w:r w:rsidRPr="009E0DE1">
          <w:t xml:space="preserve">F </w:t>
        </w:r>
        <w:r>
          <w:t>that has an established AM Policy association for a UE or an established SM Policy association for a PDU session is</w:t>
        </w:r>
        <w:r w:rsidRPr="009E0DE1">
          <w:t xml:space="preserve"> described in TS</w:t>
        </w:r>
        <w:r>
          <w:t> </w:t>
        </w:r>
        <w:r w:rsidRPr="009E0DE1">
          <w:t>23.503</w:t>
        </w:r>
        <w:r>
          <w:t> </w:t>
        </w:r>
        <w:r w:rsidRPr="009E0DE1">
          <w:t>[45].</w:t>
        </w:r>
      </w:ins>
    </w:p>
    <w:bookmarkEnd w:id="56"/>
    <w:bookmarkEnd w:id="57"/>
    <w:bookmarkEnd w:id="58"/>
    <w:bookmarkEnd w:id="59"/>
    <w:p w14:paraId="59F046A6" w14:textId="77777777" w:rsidR="0061791A" w:rsidRPr="0061791A" w:rsidRDefault="0061791A" w:rsidP="006179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Fourth</w:t>
      </w:r>
      <w:r w:rsidRPr="0061791A">
        <w:rPr>
          <w:rFonts w:ascii="Arial" w:eastAsiaTheme="minorEastAsia" w:hAnsi="Arial" w:cs="Arial"/>
          <w:color w:val="FF0000"/>
          <w:sz w:val="28"/>
          <w:szCs w:val="28"/>
          <w:lang w:val="en-US"/>
        </w:rPr>
        <w:t xml:space="preserve"> change * * * *</w:t>
      </w:r>
    </w:p>
    <w:p w14:paraId="47EBB2E6" w14:textId="77777777" w:rsidR="00784EB6" w:rsidRPr="009E0DE1" w:rsidRDefault="00784EB6" w:rsidP="00784EB6">
      <w:pPr>
        <w:pStyle w:val="Heading3"/>
      </w:pPr>
      <w:bookmarkStart w:id="69" w:name="_Toc20150254"/>
      <w:bookmarkStart w:id="70" w:name="_Toc27847062"/>
      <w:bookmarkStart w:id="71" w:name="_Toc36188195"/>
      <w:bookmarkStart w:id="72" w:name="_Toc45184108"/>
      <w:bookmarkStart w:id="73" w:name="_Toc47342950"/>
      <w:bookmarkStart w:id="74" w:name="_Toc51769652"/>
      <w:bookmarkStart w:id="75" w:name="_Toc59096006"/>
      <w:r w:rsidRPr="009E0DE1">
        <w:t>7.2.4</w:t>
      </w:r>
      <w:r w:rsidRPr="009E0DE1">
        <w:tab/>
        <w:t>PCF Services</w:t>
      </w:r>
      <w:bookmarkEnd w:id="69"/>
      <w:bookmarkEnd w:id="70"/>
      <w:bookmarkEnd w:id="71"/>
      <w:bookmarkEnd w:id="72"/>
      <w:bookmarkEnd w:id="73"/>
      <w:bookmarkEnd w:id="74"/>
      <w:bookmarkEnd w:id="75"/>
    </w:p>
    <w:p w14:paraId="383AFB05" w14:textId="77777777" w:rsidR="00784EB6" w:rsidRPr="009E0DE1" w:rsidRDefault="00784EB6" w:rsidP="00784EB6">
      <w:pPr>
        <w:rPr>
          <w:rFonts w:eastAsia="SimSun"/>
          <w:lang w:eastAsia="zh-CN"/>
        </w:rPr>
      </w:pPr>
      <w:r w:rsidRPr="009E0DE1">
        <w:rPr>
          <w:rFonts w:eastAsia="SimSun"/>
          <w:lang w:eastAsia="zh-CN"/>
        </w:rPr>
        <w:t>The following NF services are specified for PCF:</w:t>
      </w:r>
    </w:p>
    <w:p w14:paraId="49BCC402" w14:textId="77777777" w:rsidR="00784EB6" w:rsidRPr="009E0DE1" w:rsidRDefault="00784EB6" w:rsidP="00784EB6">
      <w:pPr>
        <w:pStyle w:val="TH"/>
      </w:pPr>
      <w:r w:rsidRPr="009E0DE1">
        <w:t>Table 7.2.4-1: NF Services provided by PCF</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686"/>
        <w:gridCol w:w="1843"/>
      </w:tblGrid>
      <w:tr w:rsidR="00784EB6" w:rsidRPr="009E0DE1" w14:paraId="563B8EFA" w14:textId="77777777" w:rsidTr="00997D9F">
        <w:trPr>
          <w:cantSplit/>
          <w:trHeight w:val="234"/>
          <w:tblHeader/>
        </w:trPr>
        <w:tc>
          <w:tcPr>
            <w:tcW w:w="2376" w:type="dxa"/>
          </w:tcPr>
          <w:p w14:paraId="69B86EB8" w14:textId="77777777" w:rsidR="00784EB6" w:rsidRPr="009E0DE1" w:rsidRDefault="00784EB6" w:rsidP="00997D9F">
            <w:pPr>
              <w:pStyle w:val="TAH"/>
            </w:pPr>
            <w:r w:rsidRPr="009E0DE1">
              <w:t>Service Name</w:t>
            </w:r>
          </w:p>
        </w:tc>
        <w:tc>
          <w:tcPr>
            <w:tcW w:w="3686" w:type="dxa"/>
          </w:tcPr>
          <w:p w14:paraId="637C7B8F" w14:textId="77777777" w:rsidR="00784EB6" w:rsidRPr="009E0DE1" w:rsidRDefault="00784EB6" w:rsidP="00997D9F">
            <w:pPr>
              <w:pStyle w:val="TAH"/>
            </w:pPr>
            <w:r w:rsidRPr="009E0DE1">
              <w:t>Description</w:t>
            </w:r>
          </w:p>
        </w:tc>
        <w:tc>
          <w:tcPr>
            <w:tcW w:w="1843" w:type="dxa"/>
          </w:tcPr>
          <w:p w14:paraId="399CFA50" w14:textId="77777777" w:rsidR="00784EB6" w:rsidRPr="009E0DE1" w:rsidRDefault="00784EB6" w:rsidP="00997D9F">
            <w:pPr>
              <w:pStyle w:val="TAH"/>
            </w:pPr>
            <w:r w:rsidRPr="009E0DE1">
              <w:rPr>
                <w:rFonts w:eastAsia="SimSun"/>
                <w:lang w:eastAsia="zh-CN"/>
              </w:rPr>
              <w:t>Reference in TS 23.502 [3]</w:t>
            </w:r>
          </w:p>
        </w:tc>
      </w:tr>
      <w:tr w:rsidR="00784EB6" w:rsidRPr="009E0DE1" w14:paraId="4AFB0E9D" w14:textId="77777777" w:rsidTr="00997D9F">
        <w:trPr>
          <w:cantSplit/>
          <w:trHeight w:val="234"/>
        </w:trPr>
        <w:tc>
          <w:tcPr>
            <w:tcW w:w="2376" w:type="dxa"/>
          </w:tcPr>
          <w:p w14:paraId="45E8E456" w14:textId="77777777" w:rsidR="00784EB6" w:rsidRPr="009E0DE1" w:rsidRDefault="00784EB6" w:rsidP="00997D9F">
            <w:pPr>
              <w:pStyle w:val="TAL"/>
            </w:pPr>
            <w:proofErr w:type="spellStart"/>
            <w:r w:rsidRPr="009E0DE1">
              <w:t>Npcf_AMPolicyControl</w:t>
            </w:r>
            <w:proofErr w:type="spellEnd"/>
          </w:p>
        </w:tc>
        <w:tc>
          <w:tcPr>
            <w:tcW w:w="3686" w:type="dxa"/>
          </w:tcPr>
          <w:p w14:paraId="128C9714" w14:textId="77777777" w:rsidR="00784EB6" w:rsidRPr="009E0DE1" w:rsidRDefault="00784EB6" w:rsidP="00997D9F">
            <w:pPr>
              <w:pStyle w:val="TAL"/>
            </w:pPr>
            <w:r w:rsidRPr="009E0DE1">
              <w:t xml:space="preserve">This PCF service provides </w:t>
            </w:r>
            <w:r w:rsidRPr="009E0DE1">
              <w:rPr>
                <w:rFonts w:eastAsia="SimSun"/>
              </w:rPr>
              <w:t>Access Control, network selection and Mobility Management related policies, UE Route Selection Policies</w:t>
            </w:r>
            <w:r w:rsidRPr="009E0DE1">
              <w:t xml:space="preserve"> to the NF consumers.</w:t>
            </w:r>
          </w:p>
        </w:tc>
        <w:tc>
          <w:tcPr>
            <w:tcW w:w="1843" w:type="dxa"/>
          </w:tcPr>
          <w:p w14:paraId="368C99F5" w14:textId="77777777" w:rsidR="00784EB6" w:rsidRPr="009E0DE1" w:rsidRDefault="00784EB6" w:rsidP="00997D9F">
            <w:pPr>
              <w:pStyle w:val="TAC"/>
              <w:rPr>
                <w:lang w:eastAsia="zh-CN"/>
              </w:rPr>
            </w:pPr>
            <w:r w:rsidRPr="009E0DE1">
              <w:rPr>
                <w:lang w:eastAsia="zh-CN"/>
              </w:rPr>
              <w:t>5.2.5.2</w:t>
            </w:r>
          </w:p>
        </w:tc>
      </w:tr>
      <w:tr w:rsidR="00784EB6" w:rsidRPr="009E0DE1" w14:paraId="43D34FA7" w14:textId="77777777" w:rsidTr="00997D9F">
        <w:trPr>
          <w:cantSplit/>
          <w:trHeight w:val="234"/>
        </w:trPr>
        <w:tc>
          <w:tcPr>
            <w:tcW w:w="2376" w:type="dxa"/>
          </w:tcPr>
          <w:p w14:paraId="1C6C893C" w14:textId="77777777" w:rsidR="00784EB6" w:rsidRPr="009E0DE1" w:rsidRDefault="00784EB6" w:rsidP="00997D9F">
            <w:pPr>
              <w:pStyle w:val="TAL"/>
            </w:pPr>
            <w:proofErr w:type="spellStart"/>
            <w:r w:rsidRPr="009E0DE1">
              <w:t>Npcf_SMPolicyControl</w:t>
            </w:r>
            <w:proofErr w:type="spellEnd"/>
          </w:p>
        </w:tc>
        <w:tc>
          <w:tcPr>
            <w:tcW w:w="3686" w:type="dxa"/>
          </w:tcPr>
          <w:p w14:paraId="0AD9815E" w14:textId="77777777" w:rsidR="00784EB6" w:rsidRPr="009E0DE1" w:rsidRDefault="00784EB6" w:rsidP="00997D9F">
            <w:pPr>
              <w:pStyle w:val="TAL"/>
            </w:pPr>
            <w:r w:rsidRPr="009E0DE1">
              <w:rPr>
                <w:rFonts w:eastAsia="SimSun"/>
              </w:rPr>
              <w:t xml:space="preserve">This PCF service provides session related policies to the </w:t>
            </w:r>
            <w:r w:rsidRPr="009E0DE1">
              <w:t>NF consumers.</w:t>
            </w:r>
          </w:p>
        </w:tc>
        <w:tc>
          <w:tcPr>
            <w:tcW w:w="1843" w:type="dxa"/>
          </w:tcPr>
          <w:p w14:paraId="554499F6" w14:textId="77777777" w:rsidR="00784EB6" w:rsidRPr="009E0DE1" w:rsidRDefault="00784EB6" w:rsidP="00997D9F">
            <w:pPr>
              <w:pStyle w:val="TAC"/>
              <w:rPr>
                <w:lang w:eastAsia="zh-CN"/>
              </w:rPr>
            </w:pPr>
            <w:r w:rsidRPr="009E0DE1">
              <w:rPr>
                <w:lang w:eastAsia="zh-CN"/>
              </w:rPr>
              <w:t>5.2.5.4</w:t>
            </w:r>
          </w:p>
        </w:tc>
      </w:tr>
      <w:tr w:rsidR="00784EB6" w:rsidRPr="009E0DE1" w14:paraId="4D858BF1" w14:textId="77777777" w:rsidTr="00997D9F">
        <w:trPr>
          <w:cantSplit/>
          <w:trHeight w:val="234"/>
        </w:trPr>
        <w:tc>
          <w:tcPr>
            <w:tcW w:w="2376" w:type="dxa"/>
          </w:tcPr>
          <w:p w14:paraId="1CA398FB" w14:textId="77777777" w:rsidR="00784EB6" w:rsidRPr="009E0DE1" w:rsidRDefault="00784EB6" w:rsidP="00997D9F">
            <w:pPr>
              <w:pStyle w:val="TAL"/>
            </w:pPr>
            <w:proofErr w:type="spellStart"/>
            <w:r w:rsidRPr="009E0DE1">
              <w:t>Npcf_PolicyAuthorization</w:t>
            </w:r>
            <w:proofErr w:type="spellEnd"/>
          </w:p>
        </w:tc>
        <w:tc>
          <w:tcPr>
            <w:tcW w:w="3686" w:type="dxa"/>
          </w:tcPr>
          <w:p w14:paraId="4B308A75" w14:textId="77777777" w:rsidR="00784EB6" w:rsidRPr="009E0DE1" w:rsidRDefault="00784EB6" w:rsidP="00997D9F">
            <w:pPr>
              <w:pStyle w:val="TAL"/>
            </w:pPr>
            <w:r w:rsidRPr="009E0DE1">
              <w:t xml:space="preserve">This PCF service authorises an AF request and creates policies as requested by the authorised AF for the PDU Session to which the AF session is bound to. This service allows the NF consumer to subscribe/unsubscribe to the notification of Access Type and RAT type, PLMN identifier, </w:t>
            </w:r>
            <w:r w:rsidRPr="009E0DE1">
              <w:rPr>
                <w:lang w:eastAsia="zh-CN"/>
              </w:rPr>
              <w:t>access network</w:t>
            </w:r>
            <w:r w:rsidRPr="009E0DE1">
              <w:rPr>
                <w:rFonts w:eastAsia="Batang"/>
              </w:rPr>
              <w:t xml:space="preserve"> information,</w:t>
            </w:r>
            <w:r w:rsidRPr="009E0DE1">
              <w:t xml:space="preserve"> usage report etc.</w:t>
            </w:r>
          </w:p>
        </w:tc>
        <w:tc>
          <w:tcPr>
            <w:tcW w:w="1843" w:type="dxa"/>
          </w:tcPr>
          <w:p w14:paraId="203C89F7" w14:textId="77777777" w:rsidR="00784EB6" w:rsidRPr="009E0DE1" w:rsidRDefault="00784EB6" w:rsidP="00997D9F">
            <w:pPr>
              <w:pStyle w:val="TAC"/>
              <w:rPr>
                <w:lang w:eastAsia="zh-CN"/>
              </w:rPr>
            </w:pPr>
            <w:r w:rsidRPr="009E0DE1">
              <w:rPr>
                <w:lang w:eastAsia="zh-CN"/>
              </w:rPr>
              <w:t>5.2.5.3</w:t>
            </w:r>
          </w:p>
        </w:tc>
      </w:tr>
      <w:tr w:rsidR="00784EB6" w:rsidRPr="009E0DE1" w14:paraId="2858B475" w14:textId="77777777" w:rsidTr="00997D9F">
        <w:trPr>
          <w:cantSplit/>
          <w:trHeight w:val="234"/>
        </w:trPr>
        <w:tc>
          <w:tcPr>
            <w:tcW w:w="2376" w:type="dxa"/>
          </w:tcPr>
          <w:p w14:paraId="175673C5" w14:textId="77777777" w:rsidR="00784EB6" w:rsidRPr="009E0DE1" w:rsidRDefault="00784EB6" w:rsidP="00997D9F">
            <w:pPr>
              <w:pStyle w:val="TAL"/>
            </w:pPr>
            <w:proofErr w:type="spellStart"/>
            <w:r w:rsidRPr="009E0DE1">
              <w:t>Npcf_BDTPolicyControl</w:t>
            </w:r>
            <w:proofErr w:type="spellEnd"/>
          </w:p>
        </w:tc>
        <w:tc>
          <w:tcPr>
            <w:tcW w:w="3686" w:type="dxa"/>
          </w:tcPr>
          <w:p w14:paraId="6AA41086" w14:textId="77777777" w:rsidR="00784EB6" w:rsidRPr="009E0DE1" w:rsidRDefault="00784EB6" w:rsidP="00997D9F">
            <w:pPr>
              <w:pStyle w:val="TAL"/>
            </w:pPr>
            <w:r w:rsidRPr="009E0DE1">
              <w:t>This PCF service provides background data transfer policy</w:t>
            </w:r>
            <w:r>
              <w:t xml:space="preserve"> negotiation and optionally notification for the renegotiation</w:t>
            </w:r>
            <w:r w:rsidRPr="009E0DE1">
              <w:t xml:space="preserve"> to the NF consumers</w:t>
            </w:r>
            <w:r>
              <w:t>.</w:t>
            </w:r>
          </w:p>
        </w:tc>
        <w:tc>
          <w:tcPr>
            <w:tcW w:w="1843" w:type="dxa"/>
          </w:tcPr>
          <w:p w14:paraId="331ADB38" w14:textId="77777777" w:rsidR="00784EB6" w:rsidRPr="009E0DE1" w:rsidRDefault="00784EB6" w:rsidP="00997D9F">
            <w:pPr>
              <w:pStyle w:val="TAC"/>
              <w:rPr>
                <w:lang w:eastAsia="zh-CN"/>
              </w:rPr>
            </w:pPr>
            <w:r w:rsidRPr="009E0DE1">
              <w:t>5.2.5.5</w:t>
            </w:r>
          </w:p>
        </w:tc>
      </w:tr>
      <w:tr w:rsidR="00784EB6" w:rsidRPr="009E0DE1" w14:paraId="656EFB3E" w14:textId="77777777" w:rsidTr="00997D9F">
        <w:trPr>
          <w:cantSplit/>
          <w:trHeight w:val="234"/>
        </w:trPr>
        <w:tc>
          <w:tcPr>
            <w:tcW w:w="2376" w:type="dxa"/>
          </w:tcPr>
          <w:p w14:paraId="6E0FC06C" w14:textId="77777777" w:rsidR="00784EB6" w:rsidRPr="009E0DE1" w:rsidRDefault="00784EB6" w:rsidP="00997D9F">
            <w:pPr>
              <w:pStyle w:val="TAL"/>
            </w:pPr>
            <w:proofErr w:type="spellStart"/>
            <w:r>
              <w:t>Npcf_UEPolicyControl</w:t>
            </w:r>
            <w:proofErr w:type="spellEnd"/>
          </w:p>
        </w:tc>
        <w:tc>
          <w:tcPr>
            <w:tcW w:w="3686" w:type="dxa"/>
          </w:tcPr>
          <w:p w14:paraId="6D55D9DB" w14:textId="77777777" w:rsidR="00784EB6" w:rsidRPr="009E0DE1" w:rsidRDefault="00784EB6" w:rsidP="00997D9F">
            <w:pPr>
              <w:pStyle w:val="TAL"/>
            </w:pPr>
            <w:r>
              <w:t>This PCF service provides the management of UE Policy Association to the NF consumers.</w:t>
            </w:r>
          </w:p>
        </w:tc>
        <w:tc>
          <w:tcPr>
            <w:tcW w:w="1843" w:type="dxa"/>
          </w:tcPr>
          <w:p w14:paraId="119392AF" w14:textId="77777777" w:rsidR="00784EB6" w:rsidRPr="009E0DE1" w:rsidRDefault="00784EB6" w:rsidP="00997D9F">
            <w:pPr>
              <w:pStyle w:val="TAC"/>
            </w:pPr>
            <w:r>
              <w:t>5.2.5.6</w:t>
            </w:r>
          </w:p>
        </w:tc>
      </w:tr>
      <w:tr w:rsidR="00784EB6" w:rsidRPr="009E0DE1" w14:paraId="28A437D9" w14:textId="77777777" w:rsidTr="00997D9F">
        <w:trPr>
          <w:cantSplit/>
          <w:trHeight w:val="234"/>
        </w:trPr>
        <w:tc>
          <w:tcPr>
            <w:tcW w:w="2376" w:type="dxa"/>
          </w:tcPr>
          <w:p w14:paraId="6DA97826" w14:textId="77777777" w:rsidR="00784EB6" w:rsidRPr="009E0DE1" w:rsidRDefault="00784EB6" w:rsidP="00997D9F">
            <w:pPr>
              <w:pStyle w:val="TAL"/>
            </w:pPr>
            <w:proofErr w:type="spellStart"/>
            <w:r>
              <w:t>Npcf_EventExposure</w:t>
            </w:r>
            <w:proofErr w:type="spellEnd"/>
          </w:p>
        </w:tc>
        <w:tc>
          <w:tcPr>
            <w:tcW w:w="3686" w:type="dxa"/>
          </w:tcPr>
          <w:p w14:paraId="197348F6" w14:textId="77777777" w:rsidR="00784EB6" w:rsidRPr="009E0DE1" w:rsidRDefault="00784EB6" w:rsidP="00997D9F">
            <w:pPr>
              <w:pStyle w:val="TAL"/>
            </w:pPr>
            <w:r>
              <w:t>This PCF service provide the support for event exposure.</w:t>
            </w:r>
          </w:p>
        </w:tc>
        <w:tc>
          <w:tcPr>
            <w:tcW w:w="1843" w:type="dxa"/>
          </w:tcPr>
          <w:p w14:paraId="76C2C248" w14:textId="77777777" w:rsidR="00784EB6" w:rsidRPr="009E0DE1" w:rsidRDefault="00784EB6" w:rsidP="00997D9F">
            <w:pPr>
              <w:pStyle w:val="TAC"/>
            </w:pPr>
            <w:r>
              <w:t>5.2.5.7</w:t>
            </w:r>
          </w:p>
        </w:tc>
      </w:tr>
      <w:tr w:rsidR="00FC1710" w:rsidRPr="009E0DE1" w14:paraId="01220195" w14:textId="77777777" w:rsidTr="00997D9F">
        <w:trPr>
          <w:cantSplit/>
          <w:trHeight w:val="234"/>
          <w:ins w:id="76" w:author="Papageorgiou, Apostolos (Nokia - DE/Munich)" w:date="2021-01-18T17:49:00Z"/>
        </w:trPr>
        <w:tc>
          <w:tcPr>
            <w:tcW w:w="2376" w:type="dxa"/>
          </w:tcPr>
          <w:p w14:paraId="0C97AFD4" w14:textId="5177E441" w:rsidR="00FC1710" w:rsidRDefault="00FC1710" w:rsidP="00FC1710">
            <w:pPr>
              <w:pStyle w:val="TAL"/>
              <w:rPr>
                <w:ins w:id="77" w:author="Papageorgiou, Apostolos (Nokia - DE/Munich)" w:date="2021-01-18T17:49:00Z"/>
              </w:rPr>
            </w:pPr>
            <w:proofErr w:type="spellStart"/>
            <w:ins w:id="78" w:author="Papageorgiou, Apostolos (Nokia - DE/Munich)" w:date="2021-01-18T17:49:00Z">
              <w:r>
                <w:t>Npcf_AMPolicyAuthorization</w:t>
              </w:r>
              <w:proofErr w:type="spellEnd"/>
            </w:ins>
          </w:p>
        </w:tc>
        <w:tc>
          <w:tcPr>
            <w:tcW w:w="3686" w:type="dxa"/>
          </w:tcPr>
          <w:p w14:paraId="3240FD42" w14:textId="61F6E109" w:rsidR="00FC1710" w:rsidRDefault="00FC1710" w:rsidP="00FC1710">
            <w:pPr>
              <w:pStyle w:val="TAL"/>
              <w:rPr>
                <w:ins w:id="79" w:author="Papageorgiou, Apostolos (Nokia - DE/Munich)" w:date="2021-01-18T17:49:00Z"/>
              </w:rPr>
            </w:pPr>
            <w:ins w:id="80" w:author="Papageorgiou, Apostolos (Nokia - DE/Munich)" w:date="2021-01-18T17:49:00Z">
              <w:r>
                <w:t>The PCF authorises an AF request and creates access and mobility management related policies for a UE based on the request of the authorised AF</w:t>
              </w:r>
              <w:commentRangeStart w:id="81"/>
              <w:commentRangeStart w:id="82"/>
              <w:commentRangeStart w:id="83"/>
              <w:commentRangeEnd w:id="81"/>
              <w:r>
                <w:rPr>
                  <w:rStyle w:val="CommentReference"/>
                  <w:rFonts w:ascii="Times New Roman" w:hAnsi="Times New Roman"/>
                </w:rPr>
                <w:commentReference w:id="81"/>
              </w:r>
              <w:commentRangeEnd w:id="82"/>
              <w:r>
                <w:rPr>
                  <w:rStyle w:val="CommentReference"/>
                  <w:rFonts w:ascii="Times New Roman" w:hAnsi="Times New Roman"/>
                </w:rPr>
                <w:commentReference w:id="82"/>
              </w:r>
              <w:commentRangeEnd w:id="83"/>
              <w:r>
                <w:rPr>
                  <w:rStyle w:val="CommentReference"/>
                  <w:rFonts w:ascii="Times New Roman" w:hAnsi="Times New Roman"/>
                </w:rPr>
                <w:commentReference w:id="83"/>
              </w:r>
              <w:r>
                <w:t>.</w:t>
              </w:r>
            </w:ins>
          </w:p>
        </w:tc>
        <w:tc>
          <w:tcPr>
            <w:tcW w:w="1843" w:type="dxa"/>
          </w:tcPr>
          <w:p w14:paraId="02408B05" w14:textId="235BDFB0" w:rsidR="00FC1710" w:rsidRDefault="00FC1710" w:rsidP="00FC1710">
            <w:pPr>
              <w:pStyle w:val="TAC"/>
              <w:rPr>
                <w:ins w:id="84" w:author="Papageorgiou, Apostolos (Nokia - DE/Munich)" w:date="2021-01-18T17:49:00Z"/>
              </w:rPr>
            </w:pPr>
            <w:ins w:id="85" w:author="Papageorgiou, Apostolos (Nokia - DE/Munich)" w:date="2021-01-18T17:49:00Z">
              <w:r>
                <w:rPr>
                  <w:lang w:eastAsia="zh-CN"/>
                </w:rPr>
                <w:t>5.2.5.X</w:t>
              </w:r>
            </w:ins>
          </w:p>
        </w:tc>
      </w:tr>
    </w:tbl>
    <w:p w14:paraId="5248E8D5" w14:textId="7519CFF9" w:rsidR="0061791A" w:rsidRDefault="0061791A" w:rsidP="0061791A">
      <w:pPr>
        <w:rPr>
          <w:rFonts w:eastAsiaTheme="minorEastAsia"/>
        </w:rPr>
      </w:pPr>
    </w:p>
    <w:p w14:paraId="41ED4C8D" w14:textId="2D79E0B4" w:rsidR="00D93312" w:rsidRPr="0061791A" w:rsidRDefault="00D93312" w:rsidP="00D9331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F</w:t>
      </w:r>
      <w:r>
        <w:rPr>
          <w:rFonts w:ascii="Arial" w:eastAsiaTheme="minorEastAsia" w:hAnsi="Arial" w:cs="Arial"/>
          <w:color w:val="FF0000"/>
          <w:sz w:val="28"/>
          <w:szCs w:val="28"/>
          <w:lang w:val="en-US" w:eastAsia="zh-CN"/>
        </w:rPr>
        <w:t>if</w:t>
      </w:r>
      <w:r w:rsidRPr="0061791A">
        <w:rPr>
          <w:rFonts w:ascii="Arial" w:eastAsiaTheme="minorEastAsia" w:hAnsi="Arial" w:cs="Arial"/>
          <w:color w:val="FF0000"/>
          <w:sz w:val="28"/>
          <w:szCs w:val="28"/>
          <w:lang w:val="en-US" w:eastAsia="zh-CN"/>
        </w:rPr>
        <w:t>th</w:t>
      </w:r>
      <w:r w:rsidRPr="0061791A">
        <w:rPr>
          <w:rFonts w:ascii="Arial" w:eastAsiaTheme="minorEastAsia" w:hAnsi="Arial" w:cs="Arial"/>
          <w:color w:val="FF0000"/>
          <w:sz w:val="28"/>
          <w:szCs w:val="28"/>
          <w:lang w:val="en-US"/>
        </w:rPr>
        <w:t xml:space="preserve"> change * * * *</w:t>
      </w:r>
    </w:p>
    <w:p w14:paraId="288484E0" w14:textId="77777777" w:rsidR="00C2604C" w:rsidRPr="009E0DE1" w:rsidRDefault="00C2604C" w:rsidP="00C2604C">
      <w:pPr>
        <w:pStyle w:val="Heading3"/>
      </w:pPr>
      <w:bookmarkStart w:id="86" w:name="_Toc45184112"/>
      <w:bookmarkStart w:id="87" w:name="_Toc47342954"/>
      <w:bookmarkStart w:id="88" w:name="_Toc51769656"/>
      <w:bookmarkStart w:id="89" w:name="_Toc59096010"/>
      <w:r w:rsidRPr="009E0DE1">
        <w:t>7.2.8</w:t>
      </w:r>
      <w:r w:rsidRPr="009E0DE1">
        <w:tab/>
        <w:t>NEF Services</w:t>
      </w:r>
      <w:bookmarkEnd w:id="86"/>
      <w:bookmarkEnd w:id="87"/>
      <w:bookmarkEnd w:id="88"/>
      <w:bookmarkEnd w:id="89"/>
    </w:p>
    <w:p w14:paraId="7EEA55C5" w14:textId="77777777" w:rsidR="00C2604C" w:rsidRPr="009E0DE1" w:rsidRDefault="00C2604C" w:rsidP="00C2604C">
      <w:pPr>
        <w:rPr>
          <w:rFonts w:eastAsia="SimSun"/>
          <w:lang w:eastAsia="zh-CN"/>
        </w:rPr>
      </w:pPr>
      <w:r w:rsidRPr="009E0DE1">
        <w:rPr>
          <w:rFonts w:eastAsia="SimSun"/>
          <w:lang w:eastAsia="zh-CN"/>
        </w:rPr>
        <w:t>The following NF services are specified for NEF:</w:t>
      </w:r>
    </w:p>
    <w:p w14:paraId="7EE962F2" w14:textId="77777777" w:rsidR="00C2604C" w:rsidRPr="009E0DE1" w:rsidRDefault="00C2604C" w:rsidP="00C2604C">
      <w:pPr>
        <w:pStyle w:val="TH"/>
      </w:pPr>
      <w:r w:rsidRPr="009E0DE1">
        <w:t>Table 7.2.8-1: NF Services provided by NEF</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C2604C" w:rsidRPr="009E0DE1" w14:paraId="7495FA99" w14:textId="77777777" w:rsidTr="00997D9F">
        <w:trPr>
          <w:cantSplit/>
          <w:trHeight w:val="253"/>
          <w:tblHeader/>
        </w:trPr>
        <w:tc>
          <w:tcPr>
            <w:tcW w:w="2235" w:type="dxa"/>
          </w:tcPr>
          <w:p w14:paraId="5A85CBD5" w14:textId="77777777" w:rsidR="00C2604C" w:rsidRPr="009E0DE1" w:rsidRDefault="00C2604C" w:rsidP="00997D9F">
            <w:pPr>
              <w:pStyle w:val="TAH"/>
            </w:pPr>
            <w:r w:rsidRPr="009E0DE1">
              <w:t>Service Name</w:t>
            </w:r>
          </w:p>
        </w:tc>
        <w:tc>
          <w:tcPr>
            <w:tcW w:w="3827" w:type="dxa"/>
          </w:tcPr>
          <w:p w14:paraId="59E99633" w14:textId="77777777" w:rsidR="00C2604C" w:rsidRPr="009E0DE1" w:rsidRDefault="00C2604C" w:rsidP="00997D9F">
            <w:pPr>
              <w:pStyle w:val="TAH"/>
            </w:pPr>
            <w:r w:rsidRPr="009E0DE1">
              <w:t>Description</w:t>
            </w:r>
          </w:p>
        </w:tc>
        <w:tc>
          <w:tcPr>
            <w:tcW w:w="1843" w:type="dxa"/>
          </w:tcPr>
          <w:p w14:paraId="71340AFA" w14:textId="77777777" w:rsidR="00C2604C" w:rsidRPr="009E0DE1" w:rsidRDefault="00C2604C" w:rsidP="00997D9F">
            <w:pPr>
              <w:pStyle w:val="TAH"/>
            </w:pPr>
            <w:r w:rsidRPr="009E0DE1">
              <w:rPr>
                <w:rFonts w:eastAsia="SimSun"/>
                <w:lang w:eastAsia="zh-CN"/>
              </w:rPr>
              <w:t>Reference in TS 23.502 [3]</w:t>
            </w:r>
          </w:p>
        </w:tc>
      </w:tr>
      <w:tr w:rsidR="00C2604C" w:rsidRPr="009E0DE1" w14:paraId="552D50E0" w14:textId="77777777" w:rsidTr="00997D9F">
        <w:trPr>
          <w:cantSplit/>
          <w:trHeight w:val="270"/>
        </w:trPr>
        <w:tc>
          <w:tcPr>
            <w:tcW w:w="2235" w:type="dxa"/>
          </w:tcPr>
          <w:p w14:paraId="38BBC16F" w14:textId="77777777" w:rsidR="00C2604C" w:rsidRPr="009E0DE1" w:rsidRDefault="00C2604C" w:rsidP="00997D9F">
            <w:pPr>
              <w:pStyle w:val="TAL"/>
            </w:pPr>
            <w:proofErr w:type="spellStart"/>
            <w:r w:rsidRPr="009E0DE1">
              <w:t>Nnef_EventExposure</w:t>
            </w:r>
            <w:proofErr w:type="spellEnd"/>
          </w:p>
        </w:tc>
        <w:tc>
          <w:tcPr>
            <w:tcW w:w="3827" w:type="dxa"/>
          </w:tcPr>
          <w:p w14:paraId="15F890ED" w14:textId="77777777" w:rsidR="00C2604C" w:rsidRPr="009E0DE1" w:rsidRDefault="00C2604C" w:rsidP="00997D9F">
            <w:pPr>
              <w:pStyle w:val="TAL"/>
            </w:pPr>
            <w:r w:rsidRPr="009E0DE1">
              <w:t>Provides support for event exposure</w:t>
            </w:r>
            <w:r>
              <w:t>.</w:t>
            </w:r>
          </w:p>
        </w:tc>
        <w:tc>
          <w:tcPr>
            <w:tcW w:w="1843" w:type="dxa"/>
          </w:tcPr>
          <w:p w14:paraId="7BDC8027" w14:textId="77777777" w:rsidR="00C2604C" w:rsidRPr="009E0DE1" w:rsidRDefault="00C2604C" w:rsidP="00997D9F">
            <w:pPr>
              <w:pStyle w:val="TAC"/>
              <w:rPr>
                <w:rFonts w:eastAsia="SimSun"/>
                <w:lang w:eastAsia="zh-CN"/>
              </w:rPr>
            </w:pPr>
            <w:r w:rsidRPr="009E0DE1">
              <w:rPr>
                <w:rFonts w:eastAsia="SimSun"/>
                <w:lang w:eastAsia="zh-CN"/>
              </w:rPr>
              <w:t>5.2.6.2</w:t>
            </w:r>
          </w:p>
        </w:tc>
      </w:tr>
      <w:tr w:rsidR="00C2604C" w:rsidRPr="009E0DE1" w14:paraId="78BFDC8E" w14:textId="77777777" w:rsidTr="00997D9F">
        <w:trPr>
          <w:cantSplit/>
          <w:trHeight w:val="270"/>
        </w:trPr>
        <w:tc>
          <w:tcPr>
            <w:tcW w:w="2235" w:type="dxa"/>
          </w:tcPr>
          <w:p w14:paraId="46849331" w14:textId="77777777" w:rsidR="00C2604C" w:rsidRPr="009E0DE1" w:rsidRDefault="00C2604C" w:rsidP="00997D9F">
            <w:pPr>
              <w:pStyle w:val="TAL"/>
            </w:pPr>
            <w:proofErr w:type="spellStart"/>
            <w:r w:rsidRPr="009E0DE1">
              <w:t>Nnef_PFDManagement</w:t>
            </w:r>
            <w:proofErr w:type="spellEnd"/>
          </w:p>
        </w:tc>
        <w:tc>
          <w:tcPr>
            <w:tcW w:w="3827" w:type="dxa"/>
          </w:tcPr>
          <w:p w14:paraId="670F9544" w14:textId="77777777" w:rsidR="00C2604C" w:rsidRPr="009E0DE1" w:rsidRDefault="00C2604C" w:rsidP="00997D9F">
            <w:pPr>
              <w:pStyle w:val="TAL"/>
            </w:pPr>
            <w:r w:rsidRPr="009E0DE1">
              <w:t>Provides support for PFDs management</w:t>
            </w:r>
            <w:r>
              <w:t>.</w:t>
            </w:r>
          </w:p>
        </w:tc>
        <w:tc>
          <w:tcPr>
            <w:tcW w:w="1843" w:type="dxa"/>
          </w:tcPr>
          <w:p w14:paraId="5BDE4311" w14:textId="77777777" w:rsidR="00C2604C" w:rsidRPr="009E0DE1" w:rsidRDefault="00C2604C" w:rsidP="00997D9F">
            <w:pPr>
              <w:pStyle w:val="TAC"/>
              <w:rPr>
                <w:rFonts w:eastAsia="SimSun"/>
                <w:lang w:eastAsia="zh-CN"/>
              </w:rPr>
            </w:pPr>
            <w:r w:rsidRPr="009E0DE1">
              <w:rPr>
                <w:rFonts w:eastAsia="SimSun"/>
                <w:lang w:eastAsia="zh-CN"/>
              </w:rPr>
              <w:t>5.2.6.3</w:t>
            </w:r>
          </w:p>
        </w:tc>
      </w:tr>
      <w:tr w:rsidR="00C2604C" w:rsidRPr="009E0DE1" w14:paraId="3135B313" w14:textId="77777777" w:rsidTr="00997D9F">
        <w:trPr>
          <w:cantSplit/>
          <w:trHeight w:val="270"/>
        </w:trPr>
        <w:tc>
          <w:tcPr>
            <w:tcW w:w="2235" w:type="dxa"/>
          </w:tcPr>
          <w:p w14:paraId="737D3DAD" w14:textId="77777777" w:rsidR="00C2604C" w:rsidRPr="009E0DE1" w:rsidRDefault="00C2604C" w:rsidP="00997D9F">
            <w:pPr>
              <w:pStyle w:val="TAL"/>
            </w:pPr>
            <w:proofErr w:type="spellStart"/>
            <w:r w:rsidRPr="009E0DE1">
              <w:t>Nnef_ParameterProvision</w:t>
            </w:r>
            <w:proofErr w:type="spellEnd"/>
          </w:p>
        </w:tc>
        <w:tc>
          <w:tcPr>
            <w:tcW w:w="3827" w:type="dxa"/>
          </w:tcPr>
          <w:p w14:paraId="26B40D0F" w14:textId="77777777" w:rsidR="00C2604C" w:rsidRPr="009E0DE1" w:rsidRDefault="00C2604C" w:rsidP="00997D9F">
            <w:pPr>
              <w:pStyle w:val="TAL"/>
            </w:pPr>
            <w:r w:rsidRPr="009E0DE1">
              <w:t>Provides support to provision information which can be used for the UE in 5GS</w:t>
            </w:r>
            <w:r>
              <w:t>.</w:t>
            </w:r>
          </w:p>
        </w:tc>
        <w:tc>
          <w:tcPr>
            <w:tcW w:w="1843" w:type="dxa"/>
          </w:tcPr>
          <w:p w14:paraId="6465D1FD" w14:textId="77777777" w:rsidR="00C2604C" w:rsidRPr="009E0DE1" w:rsidRDefault="00C2604C" w:rsidP="00997D9F">
            <w:pPr>
              <w:pStyle w:val="TAC"/>
              <w:rPr>
                <w:rFonts w:eastAsia="SimSun"/>
                <w:lang w:eastAsia="zh-CN"/>
              </w:rPr>
            </w:pPr>
            <w:r w:rsidRPr="009E0DE1">
              <w:rPr>
                <w:rFonts w:eastAsia="SimSun"/>
                <w:lang w:eastAsia="zh-CN"/>
              </w:rPr>
              <w:t>5.2.6.4</w:t>
            </w:r>
          </w:p>
        </w:tc>
      </w:tr>
      <w:tr w:rsidR="00C2604C" w:rsidRPr="009E0DE1" w14:paraId="2CC0EFE3" w14:textId="77777777" w:rsidTr="00997D9F">
        <w:trPr>
          <w:cantSplit/>
          <w:trHeight w:val="270"/>
        </w:trPr>
        <w:tc>
          <w:tcPr>
            <w:tcW w:w="2235" w:type="dxa"/>
          </w:tcPr>
          <w:p w14:paraId="7423A369" w14:textId="77777777" w:rsidR="00C2604C" w:rsidRPr="009E0DE1" w:rsidRDefault="00C2604C" w:rsidP="00997D9F">
            <w:pPr>
              <w:pStyle w:val="TAL"/>
            </w:pPr>
            <w:proofErr w:type="spellStart"/>
            <w:r w:rsidRPr="009E0DE1">
              <w:t>Nnef_Trigger</w:t>
            </w:r>
            <w:proofErr w:type="spellEnd"/>
          </w:p>
        </w:tc>
        <w:tc>
          <w:tcPr>
            <w:tcW w:w="3827" w:type="dxa"/>
          </w:tcPr>
          <w:p w14:paraId="1640E63D" w14:textId="77777777" w:rsidR="00C2604C" w:rsidRPr="009E0DE1" w:rsidRDefault="00C2604C" w:rsidP="00997D9F">
            <w:pPr>
              <w:pStyle w:val="TAL"/>
            </w:pPr>
            <w:r w:rsidRPr="009E0DE1">
              <w:t>Provides support for device triggering</w:t>
            </w:r>
            <w:r>
              <w:t>.</w:t>
            </w:r>
          </w:p>
        </w:tc>
        <w:tc>
          <w:tcPr>
            <w:tcW w:w="1843" w:type="dxa"/>
          </w:tcPr>
          <w:p w14:paraId="52CD65A3" w14:textId="77777777" w:rsidR="00C2604C" w:rsidRPr="009E0DE1" w:rsidRDefault="00C2604C" w:rsidP="00997D9F">
            <w:pPr>
              <w:pStyle w:val="TAC"/>
              <w:rPr>
                <w:rFonts w:eastAsia="SimSun"/>
                <w:lang w:eastAsia="zh-CN"/>
              </w:rPr>
            </w:pPr>
            <w:r w:rsidRPr="009E0DE1">
              <w:rPr>
                <w:rFonts w:eastAsia="SimSun"/>
                <w:lang w:eastAsia="zh-CN"/>
              </w:rPr>
              <w:t>5.2.6.5</w:t>
            </w:r>
          </w:p>
        </w:tc>
      </w:tr>
      <w:tr w:rsidR="00C2604C" w:rsidRPr="009E0DE1" w14:paraId="53F0CC5F" w14:textId="77777777" w:rsidTr="00997D9F">
        <w:trPr>
          <w:cantSplit/>
          <w:trHeight w:val="270"/>
        </w:trPr>
        <w:tc>
          <w:tcPr>
            <w:tcW w:w="2235" w:type="dxa"/>
          </w:tcPr>
          <w:p w14:paraId="00BFB0DC" w14:textId="77777777" w:rsidR="00C2604C" w:rsidRPr="009E0DE1" w:rsidRDefault="00C2604C" w:rsidP="00997D9F">
            <w:pPr>
              <w:pStyle w:val="TAL"/>
            </w:pPr>
            <w:proofErr w:type="spellStart"/>
            <w:r w:rsidRPr="009E0DE1">
              <w:t>Nnef_BDTPNegotiation</w:t>
            </w:r>
            <w:proofErr w:type="spellEnd"/>
          </w:p>
        </w:tc>
        <w:tc>
          <w:tcPr>
            <w:tcW w:w="3827" w:type="dxa"/>
          </w:tcPr>
          <w:p w14:paraId="54F08FC8" w14:textId="77777777" w:rsidR="00C2604C" w:rsidRPr="009E0DE1" w:rsidRDefault="00C2604C" w:rsidP="00997D9F">
            <w:pPr>
              <w:pStyle w:val="TAL"/>
            </w:pPr>
            <w:r w:rsidRPr="009E0DE1">
              <w:t>Provides support for</w:t>
            </w:r>
            <w:r>
              <w:t xml:space="preserve"> background data transfer policy negotiation and optionally notification for the renegotiation.</w:t>
            </w:r>
          </w:p>
        </w:tc>
        <w:tc>
          <w:tcPr>
            <w:tcW w:w="1843" w:type="dxa"/>
          </w:tcPr>
          <w:p w14:paraId="2BC8DDC6" w14:textId="77777777" w:rsidR="00C2604C" w:rsidRPr="009E0DE1" w:rsidRDefault="00C2604C" w:rsidP="00997D9F">
            <w:pPr>
              <w:pStyle w:val="TAC"/>
              <w:rPr>
                <w:rFonts w:eastAsia="SimSun"/>
                <w:lang w:eastAsia="zh-CN"/>
              </w:rPr>
            </w:pPr>
            <w:r w:rsidRPr="009E0DE1">
              <w:rPr>
                <w:rFonts w:eastAsia="SimSun"/>
                <w:lang w:eastAsia="zh-CN"/>
              </w:rPr>
              <w:t>5.2.6.6</w:t>
            </w:r>
          </w:p>
        </w:tc>
      </w:tr>
      <w:tr w:rsidR="00C2604C" w:rsidRPr="009E0DE1" w14:paraId="6A2374B8" w14:textId="77777777" w:rsidTr="00997D9F">
        <w:trPr>
          <w:cantSplit/>
          <w:trHeight w:val="270"/>
        </w:trPr>
        <w:tc>
          <w:tcPr>
            <w:tcW w:w="2235" w:type="dxa"/>
          </w:tcPr>
          <w:p w14:paraId="57DD3160" w14:textId="77777777" w:rsidR="00C2604C" w:rsidRPr="009E0DE1" w:rsidRDefault="00C2604C" w:rsidP="00997D9F">
            <w:pPr>
              <w:pStyle w:val="TAL"/>
            </w:pPr>
            <w:proofErr w:type="spellStart"/>
            <w:r w:rsidRPr="009E0DE1">
              <w:rPr>
                <w:color w:val="000000"/>
              </w:rPr>
              <w:t>Nnef_TrafficInfluence</w:t>
            </w:r>
            <w:proofErr w:type="spellEnd"/>
          </w:p>
        </w:tc>
        <w:tc>
          <w:tcPr>
            <w:tcW w:w="3827" w:type="dxa"/>
          </w:tcPr>
          <w:p w14:paraId="5BBC1A0C" w14:textId="77777777" w:rsidR="00C2604C" w:rsidRPr="009E0DE1" w:rsidRDefault="00C2604C" w:rsidP="00997D9F">
            <w:pPr>
              <w:pStyle w:val="TAL"/>
            </w:pPr>
            <w:r w:rsidRPr="009E0DE1">
              <w:t>Provide the ability to influence traffic routing.</w:t>
            </w:r>
          </w:p>
        </w:tc>
        <w:tc>
          <w:tcPr>
            <w:tcW w:w="1843" w:type="dxa"/>
          </w:tcPr>
          <w:p w14:paraId="5A4026F5" w14:textId="77777777" w:rsidR="00C2604C" w:rsidRPr="009E0DE1" w:rsidRDefault="00C2604C" w:rsidP="00997D9F">
            <w:pPr>
              <w:pStyle w:val="TAC"/>
              <w:rPr>
                <w:rFonts w:eastAsia="SimSun"/>
                <w:lang w:eastAsia="zh-CN"/>
              </w:rPr>
            </w:pPr>
            <w:r w:rsidRPr="009E0DE1">
              <w:rPr>
                <w:rFonts w:eastAsia="SimSun"/>
                <w:lang w:eastAsia="zh-CN"/>
              </w:rPr>
              <w:t>5.2.6.7</w:t>
            </w:r>
          </w:p>
        </w:tc>
      </w:tr>
      <w:tr w:rsidR="00C2604C" w:rsidRPr="009E0DE1" w14:paraId="18D62CA9" w14:textId="77777777" w:rsidTr="00997D9F">
        <w:trPr>
          <w:cantSplit/>
          <w:trHeight w:val="270"/>
        </w:trPr>
        <w:tc>
          <w:tcPr>
            <w:tcW w:w="2235" w:type="dxa"/>
          </w:tcPr>
          <w:p w14:paraId="6D41B060" w14:textId="77777777" w:rsidR="00C2604C" w:rsidRPr="009E0DE1" w:rsidRDefault="00C2604C" w:rsidP="00997D9F">
            <w:pPr>
              <w:pStyle w:val="TAL"/>
              <w:rPr>
                <w:color w:val="000000"/>
              </w:rPr>
            </w:pPr>
            <w:proofErr w:type="spellStart"/>
            <w:r>
              <w:rPr>
                <w:color w:val="000000"/>
              </w:rPr>
              <w:t>Nnef_ChargeableParty</w:t>
            </w:r>
            <w:proofErr w:type="spellEnd"/>
          </w:p>
        </w:tc>
        <w:tc>
          <w:tcPr>
            <w:tcW w:w="3827" w:type="dxa"/>
          </w:tcPr>
          <w:p w14:paraId="0C18448B" w14:textId="77777777" w:rsidR="00C2604C" w:rsidRPr="009E0DE1" w:rsidRDefault="00C2604C" w:rsidP="00997D9F">
            <w:pPr>
              <w:pStyle w:val="TAL"/>
            </w:pPr>
            <w:r>
              <w:t>Requests to become the chargeable party for a data session for a UE.</w:t>
            </w:r>
          </w:p>
        </w:tc>
        <w:tc>
          <w:tcPr>
            <w:tcW w:w="1843" w:type="dxa"/>
          </w:tcPr>
          <w:p w14:paraId="1A0A511B" w14:textId="77777777" w:rsidR="00C2604C" w:rsidRPr="009E0DE1" w:rsidRDefault="00C2604C" w:rsidP="00997D9F">
            <w:pPr>
              <w:pStyle w:val="TAC"/>
              <w:rPr>
                <w:rFonts w:eastAsia="SimSun"/>
                <w:lang w:eastAsia="zh-CN"/>
              </w:rPr>
            </w:pPr>
            <w:r>
              <w:rPr>
                <w:rFonts w:eastAsia="SimSun"/>
                <w:lang w:eastAsia="zh-CN"/>
              </w:rPr>
              <w:t>5.2.6.8</w:t>
            </w:r>
          </w:p>
        </w:tc>
      </w:tr>
      <w:tr w:rsidR="00C2604C" w:rsidRPr="009E0DE1" w14:paraId="39C9C9E2" w14:textId="77777777" w:rsidTr="00997D9F">
        <w:trPr>
          <w:cantSplit/>
          <w:trHeight w:val="270"/>
        </w:trPr>
        <w:tc>
          <w:tcPr>
            <w:tcW w:w="2235" w:type="dxa"/>
          </w:tcPr>
          <w:p w14:paraId="6B7C1D8B" w14:textId="77777777" w:rsidR="00C2604C" w:rsidRPr="009E0DE1" w:rsidRDefault="00C2604C" w:rsidP="00997D9F">
            <w:pPr>
              <w:pStyle w:val="TAL"/>
              <w:rPr>
                <w:color w:val="000000"/>
              </w:rPr>
            </w:pPr>
            <w:proofErr w:type="spellStart"/>
            <w:r>
              <w:rPr>
                <w:color w:val="000000"/>
              </w:rPr>
              <w:t>Nnef_AFsessionWithQoS</w:t>
            </w:r>
            <w:proofErr w:type="spellEnd"/>
          </w:p>
        </w:tc>
        <w:tc>
          <w:tcPr>
            <w:tcW w:w="3827" w:type="dxa"/>
          </w:tcPr>
          <w:p w14:paraId="138648A6" w14:textId="77777777" w:rsidR="00C2604C" w:rsidRPr="009E0DE1" w:rsidRDefault="00C2604C" w:rsidP="00997D9F">
            <w:pPr>
              <w:pStyle w:val="TAL"/>
            </w:pPr>
            <w:r>
              <w:t>Requests the network to provide a specific QoS for an AS session.</w:t>
            </w:r>
          </w:p>
        </w:tc>
        <w:tc>
          <w:tcPr>
            <w:tcW w:w="1843" w:type="dxa"/>
          </w:tcPr>
          <w:p w14:paraId="219DB231" w14:textId="77777777" w:rsidR="00C2604C" w:rsidRPr="009E0DE1" w:rsidRDefault="00C2604C" w:rsidP="00997D9F">
            <w:pPr>
              <w:pStyle w:val="TAC"/>
              <w:rPr>
                <w:rFonts w:eastAsia="SimSun"/>
                <w:lang w:eastAsia="zh-CN"/>
              </w:rPr>
            </w:pPr>
            <w:r>
              <w:rPr>
                <w:rFonts w:eastAsia="SimSun"/>
                <w:lang w:eastAsia="zh-CN"/>
              </w:rPr>
              <w:t>5.2.6.9</w:t>
            </w:r>
          </w:p>
        </w:tc>
      </w:tr>
      <w:tr w:rsidR="00C2604C" w:rsidRPr="009E0DE1" w14:paraId="09183924" w14:textId="77777777" w:rsidTr="00997D9F">
        <w:trPr>
          <w:cantSplit/>
          <w:trHeight w:val="270"/>
        </w:trPr>
        <w:tc>
          <w:tcPr>
            <w:tcW w:w="2235" w:type="dxa"/>
          </w:tcPr>
          <w:p w14:paraId="0D52B2E7" w14:textId="77777777" w:rsidR="00C2604C" w:rsidRPr="009E0DE1" w:rsidRDefault="00C2604C" w:rsidP="00997D9F">
            <w:pPr>
              <w:pStyle w:val="TAL"/>
              <w:rPr>
                <w:color w:val="000000"/>
              </w:rPr>
            </w:pPr>
            <w:proofErr w:type="spellStart"/>
            <w:r>
              <w:rPr>
                <w:color w:val="000000"/>
              </w:rPr>
              <w:t>Nnef_MSISDN-less_MO_SMS</w:t>
            </w:r>
            <w:proofErr w:type="spellEnd"/>
          </w:p>
        </w:tc>
        <w:tc>
          <w:tcPr>
            <w:tcW w:w="3827" w:type="dxa"/>
          </w:tcPr>
          <w:p w14:paraId="38A60C8E" w14:textId="77777777" w:rsidR="00C2604C" w:rsidRPr="009E0DE1" w:rsidRDefault="00C2604C" w:rsidP="00997D9F">
            <w:pPr>
              <w:pStyle w:val="TAL"/>
            </w:pPr>
            <w:r>
              <w:t>Used by the NEF to send MSISDN-less MO SM to the AF.</w:t>
            </w:r>
          </w:p>
        </w:tc>
        <w:tc>
          <w:tcPr>
            <w:tcW w:w="1843" w:type="dxa"/>
          </w:tcPr>
          <w:p w14:paraId="553C65BF" w14:textId="77777777" w:rsidR="00C2604C" w:rsidRPr="009E0DE1" w:rsidRDefault="00C2604C" w:rsidP="00997D9F">
            <w:pPr>
              <w:pStyle w:val="TAC"/>
              <w:rPr>
                <w:rFonts w:eastAsia="SimSun"/>
                <w:lang w:eastAsia="zh-CN"/>
              </w:rPr>
            </w:pPr>
            <w:r>
              <w:rPr>
                <w:rFonts w:eastAsia="SimSun"/>
                <w:lang w:eastAsia="zh-CN"/>
              </w:rPr>
              <w:t>5.2.6.10</w:t>
            </w:r>
          </w:p>
        </w:tc>
      </w:tr>
      <w:tr w:rsidR="00C2604C" w:rsidRPr="009E0DE1" w14:paraId="415393FB" w14:textId="77777777" w:rsidTr="00997D9F">
        <w:trPr>
          <w:cantSplit/>
          <w:trHeight w:val="270"/>
        </w:trPr>
        <w:tc>
          <w:tcPr>
            <w:tcW w:w="2235" w:type="dxa"/>
          </w:tcPr>
          <w:p w14:paraId="0154CB03" w14:textId="77777777" w:rsidR="00C2604C" w:rsidRDefault="00C2604C" w:rsidP="00997D9F">
            <w:pPr>
              <w:pStyle w:val="TAL"/>
              <w:rPr>
                <w:color w:val="000000"/>
              </w:rPr>
            </w:pPr>
            <w:proofErr w:type="spellStart"/>
            <w:r>
              <w:rPr>
                <w:color w:val="000000"/>
              </w:rPr>
              <w:t>Nnef_ServiceParameter</w:t>
            </w:r>
            <w:proofErr w:type="spellEnd"/>
          </w:p>
        </w:tc>
        <w:tc>
          <w:tcPr>
            <w:tcW w:w="3827" w:type="dxa"/>
          </w:tcPr>
          <w:p w14:paraId="2CFCD6A8" w14:textId="77777777" w:rsidR="00C2604C" w:rsidRDefault="00C2604C" w:rsidP="00997D9F">
            <w:pPr>
              <w:pStyle w:val="TAL"/>
            </w:pPr>
            <w:r>
              <w:t>Provides support to provision service specific information.</w:t>
            </w:r>
          </w:p>
        </w:tc>
        <w:tc>
          <w:tcPr>
            <w:tcW w:w="1843" w:type="dxa"/>
          </w:tcPr>
          <w:p w14:paraId="7AC3B715" w14:textId="77777777" w:rsidR="00C2604C" w:rsidRDefault="00C2604C" w:rsidP="00997D9F">
            <w:pPr>
              <w:pStyle w:val="TAC"/>
              <w:rPr>
                <w:rFonts w:eastAsia="SimSun"/>
                <w:lang w:eastAsia="zh-CN"/>
              </w:rPr>
            </w:pPr>
            <w:r>
              <w:rPr>
                <w:rFonts w:eastAsia="SimSun"/>
                <w:lang w:eastAsia="zh-CN"/>
              </w:rPr>
              <w:t>5.2.6.11</w:t>
            </w:r>
          </w:p>
        </w:tc>
      </w:tr>
      <w:tr w:rsidR="00C2604C" w:rsidRPr="009E0DE1" w14:paraId="69562FE9" w14:textId="77777777" w:rsidTr="00997D9F">
        <w:trPr>
          <w:cantSplit/>
          <w:trHeight w:val="270"/>
        </w:trPr>
        <w:tc>
          <w:tcPr>
            <w:tcW w:w="2235" w:type="dxa"/>
          </w:tcPr>
          <w:p w14:paraId="3E60E345" w14:textId="77777777" w:rsidR="00C2604C" w:rsidRDefault="00C2604C" w:rsidP="00997D9F">
            <w:pPr>
              <w:pStyle w:val="TAL"/>
              <w:rPr>
                <w:color w:val="000000"/>
              </w:rPr>
            </w:pPr>
            <w:proofErr w:type="spellStart"/>
            <w:r>
              <w:rPr>
                <w:color w:val="000000"/>
              </w:rPr>
              <w:t>Nnef_APISupportCapability</w:t>
            </w:r>
            <w:proofErr w:type="spellEnd"/>
          </w:p>
        </w:tc>
        <w:tc>
          <w:tcPr>
            <w:tcW w:w="3827" w:type="dxa"/>
          </w:tcPr>
          <w:p w14:paraId="25FB94CD" w14:textId="77777777" w:rsidR="00C2604C" w:rsidRDefault="00C2604C" w:rsidP="00997D9F">
            <w:pPr>
              <w:pStyle w:val="TAL"/>
            </w:pPr>
            <w:r>
              <w:t>Provides support for awareness on availability or expected level of a service API.</w:t>
            </w:r>
          </w:p>
        </w:tc>
        <w:tc>
          <w:tcPr>
            <w:tcW w:w="1843" w:type="dxa"/>
          </w:tcPr>
          <w:p w14:paraId="3F8841EE" w14:textId="77777777" w:rsidR="00C2604C" w:rsidRDefault="00C2604C" w:rsidP="00997D9F">
            <w:pPr>
              <w:pStyle w:val="TAC"/>
              <w:rPr>
                <w:rFonts w:eastAsia="SimSun"/>
                <w:lang w:eastAsia="zh-CN"/>
              </w:rPr>
            </w:pPr>
            <w:r>
              <w:rPr>
                <w:rFonts w:eastAsia="SimSun"/>
                <w:lang w:eastAsia="zh-CN"/>
              </w:rPr>
              <w:t>5.2.6.12</w:t>
            </w:r>
          </w:p>
        </w:tc>
      </w:tr>
      <w:tr w:rsidR="00C2604C" w:rsidRPr="009E0DE1" w14:paraId="5BAF8697" w14:textId="77777777" w:rsidTr="00997D9F">
        <w:trPr>
          <w:cantSplit/>
          <w:trHeight w:val="270"/>
        </w:trPr>
        <w:tc>
          <w:tcPr>
            <w:tcW w:w="2235" w:type="dxa"/>
          </w:tcPr>
          <w:p w14:paraId="2A78DF6D" w14:textId="77777777" w:rsidR="00C2604C" w:rsidRPr="009E0DE1" w:rsidRDefault="00C2604C" w:rsidP="00997D9F">
            <w:pPr>
              <w:pStyle w:val="TAL"/>
              <w:rPr>
                <w:color w:val="000000"/>
              </w:rPr>
            </w:pPr>
            <w:proofErr w:type="spellStart"/>
            <w:r>
              <w:rPr>
                <w:color w:val="000000"/>
              </w:rPr>
              <w:t>Nnef_NIDDConfiguration</w:t>
            </w:r>
            <w:proofErr w:type="spellEnd"/>
          </w:p>
        </w:tc>
        <w:tc>
          <w:tcPr>
            <w:tcW w:w="3827" w:type="dxa"/>
          </w:tcPr>
          <w:p w14:paraId="7A203402" w14:textId="77777777" w:rsidR="00C2604C" w:rsidRPr="009E0DE1" w:rsidRDefault="00C2604C" w:rsidP="00997D9F">
            <w:pPr>
              <w:pStyle w:val="TAL"/>
            </w:pPr>
            <w:r>
              <w:t>Used for configuring necessary information for data delivery via the NIDD API.</w:t>
            </w:r>
          </w:p>
        </w:tc>
        <w:tc>
          <w:tcPr>
            <w:tcW w:w="1843" w:type="dxa"/>
          </w:tcPr>
          <w:p w14:paraId="407821A5" w14:textId="77777777" w:rsidR="00C2604C" w:rsidRPr="009E0DE1" w:rsidRDefault="00C2604C" w:rsidP="00997D9F">
            <w:pPr>
              <w:pStyle w:val="TAC"/>
              <w:rPr>
                <w:rFonts w:eastAsia="SimSun"/>
                <w:lang w:eastAsia="zh-CN"/>
              </w:rPr>
            </w:pPr>
            <w:r>
              <w:rPr>
                <w:rFonts w:eastAsia="SimSun"/>
                <w:lang w:eastAsia="zh-CN"/>
              </w:rPr>
              <w:t>5.2.6.13</w:t>
            </w:r>
          </w:p>
        </w:tc>
      </w:tr>
      <w:tr w:rsidR="00C2604C" w:rsidRPr="009E0DE1" w14:paraId="557A6FAA" w14:textId="77777777" w:rsidTr="00997D9F">
        <w:trPr>
          <w:cantSplit/>
          <w:trHeight w:val="270"/>
        </w:trPr>
        <w:tc>
          <w:tcPr>
            <w:tcW w:w="2235" w:type="dxa"/>
          </w:tcPr>
          <w:p w14:paraId="77CB2BEA" w14:textId="77777777" w:rsidR="00C2604C" w:rsidRPr="009E0DE1" w:rsidRDefault="00C2604C" w:rsidP="00997D9F">
            <w:pPr>
              <w:pStyle w:val="TAL"/>
              <w:rPr>
                <w:color w:val="000000"/>
              </w:rPr>
            </w:pPr>
            <w:proofErr w:type="spellStart"/>
            <w:r>
              <w:rPr>
                <w:color w:val="000000"/>
              </w:rPr>
              <w:t>Nnef_NIDD</w:t>
            </w:r>
            <w:proofErr w:type="spellEnd"/>
          </w:p>
        </w:tc>
        <w:tc>
          <w:tcPr>
            <w:tcW w:w="3827" w:type="dxa"/>
          </w:tcPr>
          <w:p w14:paraId="4860A0C6" w14:textId="77777777" w:rsidR="00C2604C" w:rsidRPr="009E0DE1" w:rsidRDefault="00C2604C" w:rsidP="00997D9F">
            <w:pPr>
              <w:pStyle w:val="TAL"/>
            </w:pPr>
            <w:r>
              <w:t>Used for NEF anchored MO and MT unstructured data transport.</w:t>
            </w:r>
          </w:p>
        </w:tc>
        <w:tc>
          <w:tcPr>
            <w:tcW w:w="1843" w:type="dxa"/>
          </w:tcPr>
          <w:p w14:paraId="3E04B401" w14:textId="77777777" w:rsidR="00C2604C" w:rsidRPr="009E0DE1" w:rsidRDefault="00C2604C" w:rsidP="00997D9F">
            <w:pPr>
              <w:pStyle w:val="TAC"/>
              <w:rPr>
                <w:rFonts w:eastAsia="SimSun"/>
                <w:lang w:eastAsia="zh-CN"/>
              </w:rPr>
            </w:pPr>
            <w:r>
              <w:rPr>
                <w:rFonts w:eastAsia="SimSun"/>
                <w:lang w:eastAsia="zh-CN"/>
              </w:rPr>
              <w:t>5.2.6.14</w:t>
            </w:r>
          </w:p>
        </w:tc>
      </w:tr>
      <w:tr w:rsidR="00C2604C" w:rsidRPr="009E0DE1" w14:paraId="1E31C0AF" w14:textId="77777777" w:rsidTr="00997D9F">
        <w:trPr>
          <w:cantSplit/>
          <w:trHeight w:val="270"/>
        </w:trPr>
        <w:tc>
          <w:tcPr>
            <w:tcW w:w="2235" w:type="dxa"/>
          </w:tcPr>
          <w:p w14:paraId="551ABCC6" w14:textId="77777777" w:rsidR="00C2604C" w:rsidRPr="009E0DE1" w:rsidRDefault="00C2604C" w:rsidP="00997D9F">
            <w:pPr>
              <w:pStyle w:val="TAL"/>
              <w:rPr>
                <w:color w:val="000000"/>
              </w:rPr>
            </w:pPr>
            <w:proofErr w:type="spellStart"/>
            <w:r>
              <w:rPr>
                <w:color w:val="000000"/>
              </w:rPr>
              <w:t>Nnef_SMContext</w:t>
            </w:r>
            <w:proofErr w:type="spellEnd"/>
          </w:p>
        </w:tc>
        <w:tc>
          <w:tcPr>
            <w:tcW w:w="3827" w:type="dxa"/>
          </w:tcPr>
          <w:p w14:paraId="7DC8E6F8" w14:textId="77777777" w:rsidR="00C2604C" w:rsidRPr="009E0DE1" w:rsidRDefault="00C2604C" w:rsidP="00997D9F">
            <w:pPr>
              <w:pStyle w:val="TAL"/>
            </w:pPr>
            <w:r>
              <w:t>Provides the capability to create, update or release the SMF-NEF Connection.</w:t>
            </w:r>
          </w:p>
        </w:tc>
        <w:tc>
          <w:tcPr>
            <w:tcW w:w="1843" w:type="dxa"/>
          </w:tcPr>
          <w:p w14:paraId="1F51BFA4" w14:textId="77777777" w:rsidR="00C2604C" w:rsidRPr="009E0DE1" w:rsidRDefault="00C2604C" w:rsidP="00997D9F">
            <w:pPr>
              <w:pStyle w:val="TAC"/>
              <w:rPr>
                <w:rFonts w:eastAsia="SimSun"/>
                <w:lang w:eastAsia="zh-CN"/>
              </w:rPr>
            </w:pPr>
            <w:r>
              <w:rPr>
                <w:rFonts w:eastAsia="SimSun"/>
                <w:lang w:eastAsia="zh-CN"/>
              </w:rPr>
              <w:t>5.2.6.15</w:t>
            </w:r>
          </w:p>
        </w:tc>
      </w:tr>
      <w:tr w:rsidR="00C2604C" w:rsidRPr="009E0DE1" w14:paraId="2CCCB783" w14:textId="77777777" w:rsidTr="00997D9F">
        <w:trPr>
          <w:cantSplit/>
          <w:trHeight w:val="270"/>
        </w:trPr>
        <w:tc>
          <w:tcPr>
            <w:tcW w:w="2235" w:type="dxa"/>
          </w:tcPr>
          <w:p w14:paraId="75B9C5B3" w14:textId="77777777" w:rsidR="00C2604C" w:rsidRDefault="00C2604C" w:rsidP="00997D9F">
            <w:pPr>
              <w:pStyle w:val="TAL"/>
              <w:rPr>
                <w:color w:val="000000"/>
              </w:rPr>
            </w:pPr>
            <w:proofErr w:type="spellStart"/>
            <w:r>
              <w:rPr>
                <w:color w:val="000000"/>
              </w:rPr>
              <w:t>Nnef_AnalyticsExposure</w:t>
            </w:r>
            <w:proofErr w:type="spellEnd"/>
          </w:p>
        </w:tc>
        <w:tc>
          <w:tcPr>
            <w:tcW w:w="3827" w:type="dxa"/>
          </w:tcPr>
          <w:p w14:paraId="72E252D8" w14:textId="77777777" w:rsidR="00C2604C" w:rsidRDefault="00C2604C" w:rsidP="00997D9F">
            <w:pPr>
              <w:pStyle w:val="TAL"/>
            </w:pPr>
            <w:r>
              <w:t>Provides support for exposure of network analytics.</w:t>
            </w:r>
          </w:p>
        </w:tc>
        <w:tc>
          <w:tcPr>
            <w:tcW w:w="1843" w:type="dxa"/>
          </w:tcPr>
          <w:p w14:paraId="6F911B2E" w14:textId="77777777" w:rsidR="00C2604C" w:rsidRDefault="00C2604C" w:rsidP="00997D9F">
            <w:pPr>
              <w:pStyle w:val="TAC"/>
              <w:rPr>
                <w:rFonts w:eastAsia="SimSun"/>
                <w:lang w:eastAsia="zh-CN"/>
              </w:rPr>
            </w:pPr>
            <w:r>
              <w:rPr>
                <w:rFonts w:eastAsia="SimSun"/>
                <w:lang w:eastAsia="zh-CN"/>
              </w:rPr>
              <w:t>5.2.6.16</w:t>
            </w:r>
          </w:p>
        </w:tc>
      </w:tr>
      <w:tr w:rsidR="00C2604C" w:rsidRPr="009E0DE1" w14:paraId="338B08A7" w14:textId="77777777" w:rsidTr="00997D9F">
        <w:trPr>
          <w:cantSplit/>
          <w:trHeight w:val="270"/>
        </w:trPr>
        <w:tc>
          <w:tcPr>
            <w:tcW w:w="2235" w:type="dxa"/>
          </w:tcPr>
          <w:p w14:paraId="44A8E38C" w14:textId="77777777" w:rsidR="00C2604C" w:rsidRPr="00D51D92" w:rsidRDefault="00C2604C" w:rsidP="00997D9F">
            <w:pPr>
              <w:pStyle w:val="TAL"/>
              <w:rPr>
                <w:color w:val="000000"/>
              </w:rPr>
            </w:pPr>
            <w:proofErr w:type="spellStart"/>
            <w:r w:rsidRPr="00D51D92">
              <w:rPr>
                <w:color w:val="000000"/>
              </w:rPr>
              <w:t>Nnef_UCMFProvisioning</w:t>
            </w:r>
            <w:proofErr w:type="spellEnd"/>
          </w:p>
        </w:tc>
        <w:tc>
          <w:tcPr>
            <w:tcW w:w="3827" w:type="dxa"/>
          </w:tcPr>
          <w:p w14:paraId="1E2E4C3A" w14:textId="77777777" w:rsidR="00C2604C" w:rsidRPr="00D51D92" w:rsidRDefault="00C2604C" w:rsidP="00997D9F">
            <w:pPr>
              <w:pStyle w:val="TAL"/>
            </w:pPr>
            <w:r w:rsidRPr="00D51D92">
              <w:t>Provides the ability to configure the UCMF with dictionary entries consisting of UE manufacturer-assigned UE Radio Capability IDs</w:t>
            </w:r>
            <w:r>
              <w:t>,</w:t>
            </w:r>
            <w:r w:rsidRPr="00D51D92">
              <w:t xml:space="preserve"> the corresponding UE radio </w:t>
            </w:r>
            <w:r>
              <w:t>capabilities and the (list of) associated IMEI/TAC value(s)</w:t>
            </w:r>
            <w:r w:rsidRPr="00D51D92">
              <w:t xml:space="preserve"> via the NEF.</w:t>
            </w:r>
            <w:r>
              <w:t xml:space="preserve"> The UE radio capabilities the NEF provides for a UE radio Capability ID can be in TS 36.331 [51] format, TS 38.331 [28] format or both formats.</w:t>
            </w:r>
            <w:r w:rsidRPr="00D51D92">
              <w:t xml:space="preserve"> Also used for deletion</w:t>
            </w:r>
            <w:r>
              <w:t xml:space="preserve"> (e.g. as no longer used) or update (e.g. to add or remove a (list of) IMEI/TAC value(s) associated to an entry)</w:t>
            </w:r>
            <w:r w:rsidRPr="00D51D92">
              <w:t xml:space="preserve"> of dictionary entries in the UCMF.</w:t>
            </w:r>
          </w:p>
        </w:tc>
        <w:tc>
          <w:tcPr>
            <w:tcW w:w="1843" w:type="dxa"/>
          </w:tcPr>
          <w:p w14:paraId="712F02CB" w14:textId="77777777" w:rsidR="00C2604C" w:rsidRDefault="00C2604C" w:rsidP="00997D9F">
            <w:pPr>
              <w:pStyle w:val="TAC"/>
              <w:rPr>
                <w:rFonts w:eastAsia="SimSun"/>
                <w:lang w:eastAsia="zh-CN"/>
              </w:rPr>
            </w:pPr>
            <w:r w:rsidRPr="00C34949">
              <w:rPr>
                <w:rFonts w:eastAsia="SimSun"/>
                <w:lang w:eastAsia="zh-CN"/>
              </w:rPr>
              <w:t>5.2.6.17</w:t>
            </w:r>
          </w:p>
        </w:tc>
      </w:tr>
      <w:tr w:rsidR="00C2604C" w:rsidRPr="009E0DE1" w14:paraId="116FDD8D" w14:textId="77777777" w:rsidTr="00997D9F">
        <w:trPr>
          <w:cantSplit/>
          <w:trHeight w:val="270"/>
        </w:trPr>
        <w:tc>
          <w:tcPr>
            <w:tcW w:w="2235" w:type="dxa"/>
          </w:tcPr>
          <w:p w14:paraId="77D7BF83" w14:textId="77777777" w:rsidR="00C2604C" w:rsidRPr="00D51D92" w:rsidRDefault="00C2604C" w:rsidP="00997D9F">
            <w:pPr>
              <w:pStyle w:val="TAL"/>
              <w:rPr>
                <w:color w:val="000000"/>
              </w:rPr>
            </w:pPr>
            <w:proofErr w:type="spellStart"/>
            <w:r w:rsidRPr="00D51D92">
              <w:rPr>
                <w:color w:val="000000"/>
              </w:rPr>
              <w:t>Nnef_ECRestriction</w:t>
            </w:r>
            <w:proofErr w:type="spellEnd"/>
          </w:p>
        </w:tc>
        <w:tc>
          <w:tcPr>
            <w:tcW w:w="3827" w:type="dxa"/>
          </w:tcPr>
          <w:p w14:paraId="2ADB046B" w14:textId="77777777" w:rsidR="00C2604C" w:rsidRPr="00D51D92" w:rsidRDefault="00C2604C" w:rsidP="00997D9F">
            <w:pPr>
              <w:pStyle w:val="TAL"/>
            </w:pPr>
            <w:r w:rsidRPr="00D51D92">
              <w:t>Provides support for queuing status of enhanced coverage restriction, or enable/disable enhanced coverage restriction per individual UEs</w:t>
            </w:r>
            <w:r>
              <w:t>.</w:t>
            </w:r>
          </w:p>
        </w:tc>
        <w:tc>
          <w:tcPr>
            <w:tcW w:w="1843" w:type="dxa"/>
          </w:tcPr>
          <w:p w14:paraId="2F455237" w14:textId="77777777" w:rsidR="00C2604C" w:rsidRDefault="00C2604C" w:rsidP="00997D9F">
            <w:pPr>
              <w:pStyle w:val="TAC"/>
              <w:rPr>
                <w:rFonts w:eastAsia="SimSun"/>
                <w:lang w:eastAsia="zh-CN"/>
              </w:rPr>
            </w:pPr>
            <w:r w:rsidRPr="00C34949">
              <w:rPr>
                <w:rFonts w:eastAsia="SimSun"/>
                <w:lang w:eastAsia="zh-CN"/>
              </w:rPr>
              <w:t>5.2.6.18</w:t>
            </w:r>
          </w:p>
        </w:tc>
      </w:tr>
      <w:tr w:rsidR="00C2604C" w:rsidRPr="009E0DE1" w14:paraId="39F7351C" w14:textId="77777777" w:rsidTr="00997D9F">
        <w:trPr>
          <w:cantSplit/>
          <w:trHeight w:val="270"/>
        </w:trPr>
        <w:tc>
          <w:tcPr>
            <w:tcW w:w="2235" w:type="dxa"/>
          </w:tcPr>
          <w:p w14:paraId="0B932E56" w14:textId="77777777" w:rsidR="00C2604C" w:rsidRPr="00D51D92" w:rsidRDefault="00C2604C" w:rsidP="00997D9F">
            <w:pPr>
              <w:pStyle w:val="TAL"/>
              <w:rPr>
                <w:color w:val="000000"/>
              </w:rPr>
            </w:pPr>
            <w:proofErr w:type="spellStart"/>
            <w:r w:rsidRPr="00D51D92">
              <w:rPr>
                <w:color w:val="000000"/>
              </w:rPr>
              <w:t>Nnef_ApplyPolicy</w:t>
            </w:r>
            <w:proofErr w:type="spellEnd"/>
          </w:p>
        </w:tc>
        <w:tc>
          <w:tcPr>
            <w:tcW w:w="3827" w:type="dxa"/>
          </w:tcPr>
          <w:p w14:paraId="286550FE" w14:textId="77777777" w:rsidR="00C2604C" w:rsidRPr="00D51D92" w:rsidRDefault="00C2604C" w:rsidP="00997D9F">
            <w:pPr>
              <w:pStyle w:val="TAL"/>
            </w:pPr>
            <w:r w:rsidRPr="00D51D92">
              <w:t>Provides the capability to apply a previously negotiated Background Data Transfer Policy to a UE or a group of UEs</w:t>
            </w:r>
            <w:r>
              <w:t>.</w:t>
            </w:r>
          </w:p>
        </w:tc>
        <w:tc>
          <w:tcPr>
            <w:tcW w:w="1843" w:type="dxa"/>
          </w:tcPr>
          <w:p w14:paraId="51E0D925" w14:textId="77777777" w:rsidR="00C2604C" w:rsidRDefault="00C2604C" w:rsidP="00997D9F">
            <w:pPr>
              <w:pStyle w:val="TAC"/>
              <w:rPr>
                <w:rFonts w:eastAsia="SimSun"/>
                <w:lang w:eastAsia="zh-CN"/>
              </w:rPr>
            </w:pPr>
            <w:r w:rsidRPr="00C34949">
              <w:rPr>
                <w:rFonts w:eastAsia="SimSun"/>
                <w:lang w:eastAsia="zh-CN"/>
              </w:rPr>
              <w:t>5.2.6.1</w:t>
            </w:r>
            <w:r w:rsidRPr="00D51D92">
              <w:rPr>
                <w:rFonts w:eastAsia="SimSun"/>
                <w:lang w:eastAsia="zh-CN"/>
              </w:rPr>
              <w:t>9</w:t>
            </w:r>
          </w:p>
        </w:tc>
      </w:tr>
      <w:tr w:rsidR="00C2604C" w:rsidRPr="009E0DE1" w14:paraId="4F43CF05" w14:textId="77777777" w:rsidTr="00997D9F">
        <w:trPr>
          <w:cantSplit/>
          <w:trHeight w:val="270"/>
        </w:trPr>
        <w:tc>
          <w:tcPr>
            <w:tcW w:w="2235" w:type="dxa"/>
          </w:tcPr>
          <w:p w14:paraId="5BBD56C0" w14:textId="77777777" w:rsidR="00C2604C" w:rsidRPr="00D51D92" w:rsidRDefault="00C2604C" w:rsidP="00997D9F">
            <w:pPr>
              <w:pStyle w:val="TAL"/>
              <w:rPr>
                <w:color w:val="000000"/>
              </w:rPr>
            </w:pPr>
            <w:proofErr w:type="spellStart"/>
            <w:r>
              <w:rPr>
                <w:color w:val="000000"/>
              </w:rPr>
              <w:t>Nnef_Location</w:t>
            </w:r>
            <w:proofErr w:type="spellEnd"/>
          </w:p>
        </w:tc>
        <w:tc>
          <w:tcPr>
            <w:tcW w:w="3827" w:type="dxa"/>
          </w:tcPr>
          <w:p w14:paraId="09B5ECF4" w14:textId="77777777" w:rsidR="00C2604C" w:rsidRPr="00D51D92" w:rsidRDefault="00C2604C" w:rsidP="00997D9F">
            <w:pPr>
              <w:pStyle w:val="TAL"/>
            </w:pPr>
            <w:r>
              <w:t>Provides the capability to deliver UE location to AF.</w:t>
            </w:r>
          </w:p>
        </w:tc>
        <w:tc>
          <w:tcPr>
            <w:tcW w:w="1843" w:type="dxa"/>
          </w:tcPr>
          <w:p w14:paraId="23500105" w14:textId="77777777" w:rsidR="00C2604C" w:rsidRPr="00C34949" w:rsidRDefault="00C2604C" w:rsidP="00997D9F">
            <w:pPr>
              <w:pStyle w:val="TAC"/>
              <w:rPr>
                <w:rFonts w:eastAsia="SimSun"/>
                <w:lang w:eastAsia="zh-CN"/>
              </w:rPr>
            </w:pPr>
            <w:r>
              <w:rPr>
                <w:rFonts w:eastAsia="SimSun"/>
                <w:lang w:eastAsia="zh-CN"/>
              </w:rPr>
              <w:t>5.2.6.21</w:t>
            </w:r>
          </w:p>
        </w:tc>
      </w:tr>
      <w:tr w:rsidR="00C2604C" w:rsidRPr="009E0DE1" w14:paraId="0E0DFA2C" w14:textId="77777777" w:rsidTr="00997D9F">
        <w:trPr>
          <w:cantSplit/>
          <w:trHeight w:val="270"/>
          <w:ins w:id="90" w:author="Papageorgiou, Apostolos (Nokia - DE/Munich)" w:date="2021-01-18T17:50:00Z"/>
        </w:trPr>
        <w:tc>
          <w:tcPr>
            <w:tcW w:w="2235" w:type="dxa"/>
          </w:tcPr>
          <w:p w14:paraId="27B4FC95" w14:textId="001AAD70" w:rsidR="00C2604C" w:rsidRDefault="00C2604C" w:rsidP="00C2604C">
            <w:pPr>
              <w:pStyle w:val="TAL"/>
              <w:rPr>
                <w:ins w:id="91" w:author="Papageorgiou, Apostolos (Nokia - DE/Munich)" w:date="2021-01-18T17:50:00Z"/>
                <w:color w:val="000000"/>
              </w:rPr>
            </w:pPr>
            <w:proofErr w:type="spellStart"/>
            <w:ins w:id="92" w:author="Papageorgiou, Apostolos (Nokia - DE/Munich)" w:date="2021-01-18T17:51:00Z">
              <w:r>
                <w:rPr>
                  <w:color w:val="000000"/>
                </w:rPr>
                <w:t>Nnef_AMInfluence</w:t>
              </w:r>
            </w:ins>
            <w:proofErr w:type="spellEnd"/>
          </w:p>
        </w:tc>
        <w:tc>
          <w:tcPr>
            <w:tcW w:w="3827" w:type="dxa"/>
          </w:tcPr>
          <w:p w14:paraId="654A9540" w14:textId="1A7C52C5" w:rsidR="00C2604C" w:rsidRDefault="00C2604C" w:rsidP="00C2604C">
            <w:pPr>
              <w:pStyle w:val="TAL"/>
              <w:rPr>
                <w:ins w:id="93" w:author="Papageorgiou, Apostolos (Nokia - DE/Munich)" w:date="2021-01-18T17:50:00Z"/>
              </w:rPr>
            </w:pPr>
            <w:ins w:id="94" w:author="Papageorgiou, Apostolos (Nokia - DE/Munich)" w:date="2021-01-18T17:51:00Z">
              <w:r w:rsidRPr="009E0DE1">
                <w:t>Provide</w:t>
              </w:r>
              <w:r>
                <w:t>s</w:t>
              </w:r>
              <w:r w:rsidRPr="009E0DE1">
                <w:t xml:space="preserve"> the ability to influence </w:t>
              </w:r>
              <w:r>
                <w:t>access and mobility management related policies for one or multiple UEs.</w:t>
              </w:r>
            </w:ins>
          </w:p>
        </w:tc>
        <w:tc>
          <w:tcPr>
            <w:tcW w:w="1843" w:type="dxa"/>
          </w:tcPr>
          <w:p w14:paraId="794CB022" w14:textId="2E800212" w:rsidR="00C2604C" w:rsidRDefault="00C2604C" w:rsidP="00C2604C">
            <w:pPr>
              <w:pStyle w:val="TAC"/>
              <w:rPr>
                <w:ins w:id="95" w:author="Papageorgiou, Apostolos (Nokia - DE/Munich)" w:date="2021-01-18T17:50:00Z"/>
                <w:rFonts w:eastAsia="SimSun"/>
                <w:lang w:eastAsia="zh-CN"/>
              </w:rPr>
            </w:pPr>
            <w:ins w:id="96" w:author="Papageorgiou, Apostolos (Nokia - DE/Munich)" w:date="2021-01-18T17:51:00Z">
              <w:r>
                <w:rPr>
                  <w:rFonts w:eastAsia="SimSun"/>
                  <w:lang w:eastAsia="zh-CN"/>
                </w:rPr>
                <w:t>5.2.6.X</w:t>
              </w:r>
            </w:ins>
          </w:p>
        </w:tc>
      </w:tr>
      <w:tr w:rsidR="00C2604C" w:rsidRPr="009E0DE1" w14:paraId="0A10A1D9" w14:textId="77777777" w:rsidTr="00997D9F">
        <w:trPr>
          <w:cantSplit/>
          <w:trHeight w:val="270"/>
          <w:ins w:id="97" w:author="Papageorgiou, Apostolos (Nokia - DE/Munich)" w:date="2021-01-18T17:51:00Z"/>
        </w:trPr>
        <w:tc>
          <w:tcPr>
            <w:tcW w:w="2235" w:type="dxa"/>
          </w:tcPr>
          <w:p w14:paraId="72A535FB" w14:textId="7FDC3EB7" w:rsidR="00C2604C" w:rsidRDefault="00C2604C" w:rsidP="00C2604C">
            <w:pPr>
              <w:pStyle w:val="TAL"/>
              <w:rPr>
                <w:ins w:id="98" w:author="Papageorgiou, Apostolos (Nokia - DE/Munich)" w:date="2021-01-18T17:51:00Z"/>
                <w:color w:val="000000"/>
              </w:rPr>
            </w:pPr>
            <w:proofErr w:type="spellStart"/>
            <w:ins w:id="99" w:author="Papageorgiou, Apostolos (Nokia - DE/Munich)" w:date="2021-01-18T17:51:00Z">
              <w:r>
                <w:rPr>
                  <w:color w:val="000000"/>
                </w:rPr>
                <w:t>Nnef_AMPolicyAuthorization</w:t>
              </w:r>
              <w:proofErr w:type="spellEnd"/>
            </w:ins>
          </w:p>
        </w:tc>
        <w:tc>
          <w:tcPr>
            <w:tcW w:w="3827" w:type="dxa"/>
          </w:tcPr>
          <w:p w14:paraId="4714D1CC" w14:textId="3F5EDE27" w:rsidR="00C2604C" w:rsidRDefault="00C2604C" w:rsidP="00C2604C">
            <w:pPr>
              <w:pStyle w:val="TAL"/>
              <w:rPr>
                <w:ins w:id="100" w:author="Papageorgiou, Apostolos (Nokia - DE/Munich)" w:date="2021-01-18T17:51:00Z"/>
              </w:rPr>
            </w:pPr>
            <w:ins w:id="101" w:author="Papageorgiou, Apostolos (Nokia - DE/Munich)" w:date="2021-01-18T17:51:00Z">
              <w:r>
                <w:t>Provides the ability to request the creation of access and mobility management related policies based on the provided information.</w:t>
              </w:r>
            </w:ins>
          </w:p>
        </w:tc>
        <w:tc>
          <w:tcPr>
            <w:tcW w:w="1843" w:type="dxa"/>
          </w:tcPr>
          <w:p w14:paraId="04C16371" w14:textId="357D58C2" w:rsidR="00C2604C" w:rsidRDefault="00C2604C" w:rsidP="00C2604C">
            <w:pPr>
              <w:pStyle w:val="TAC"/>
              <w:rPr>
                <w:ins w:id="102" w:author="Papageorgiou, Apostolos (Nokia - DE/Munich)" w:date="2021-01-18T17:51:00Z"/>
                <w:rFonts w:eastAsia="SimSun"/>
                <w:lang w:eastAsia="zh-CN"/>
              </w:rPr>
            </w:pPr>
            <w:ins w:id="103" w:author="Papageorgiou, Apostolos (Nokia - DE/Munich)" w:date="2021-01-18T17:51:00Z">
              <w:r>
                <w:rPr>
                  <w:rFonts w:eastAsia="SimSun"/>
                  <w:lang w:eastAsia="zh-CN"/>
                </w:rPr>
                <w:t>5.2.6.Y</w:t>
              </w:r>
            </w:ins>
          </w:p>
        </w:tc>
      </w:tr>
    </w:tbl>
    <w:p w14:paraId="687CE4CB" w14:textId="77777777" w:rsidR="00A333BE" w:rsidRDefault="00A333BE" w:rsidP="00A333BE">
      <w:pPr>
        <w:rPr>
          <w:rFonts w:eastAsiaTheme="minorEastAsia"/>
        </w:rPr>
      </w:pPr>
    </w:p>
    <w:p w14:paraId="1A623563" w14:textId="6B4FDDE1" w:rsidR="00A333BE" w:rsidRPr="0061791A" w:rsidRDefault="00A333BE" w:rsidP="00A333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Six</w:t>
      </w:r>
      <w:r w:rsidRPr="0061791A">
        <w:rPr>
          <w:rFonts w:ascii="Arial" w:eastAsiaTheme="minorEastAsia" w:hAnsi="Arial" w:cs="Arial"/>
          <w:color w:val="FF0000"/>
          <w:sz w:val="28"/>
          <w:szCs w:val="28"/>
          <w:lang w:val="en-US" w:eastAsia="zh-CN"/>
        </w:rPr>
        <w:t>th</w:t>
      </w:r>
      <w:r w:rsidRPr="0061791A">
        <w:rPr>
          <w:rFonts w:ascii="Arial" w:eastAsiaTheme="minorEastAsia" w:hAnsi="Arial" w:cs="Arial"/>
          <w:color w:val="FF0000"/>
          <w:sz w:val="28"/>
          <w:szCs w:val="28"/>
          <w:lang w:val="en-US"/>
        </w:rPr>
        <w:t xml:space="preserve"> change * * * *</w:t>
      </w:r>
    </w:p>
    <w:p w14:paraId="12D91369" w14:textId="77777777" w:rsidR="00B371BB" w:rsidRPr="009E0DE1" w:rsidRDefault="00B371BB" w:rsidP="00B371BB">
      <w:pPr>
        <w:pStyle w:val="Heading3"/>
      </w:pPr>
      <w:bookmarkStart w:id="104" w:name="_Toc36188126"/>
      <w:bookmarkStart w:id="105" w:name="_Toc45184033"/>
      <w:bookmarkStart w:id="106" w:name="_Toc47342875"/>
      <w:bookmarkStart w:id="107" w:name="_Toc51769577"/>
      <w:bookmarkStart w:id="108" w:name="_Toc59095929"/>
      <w:r w:rsidRPr="009E0DE1">
        <w:t>6.2.4</w:t>
      </w:r>
      <w:r w:rsidRPr="009E0DE1">
        <w:tab/>
        <w:t>PCF</w:t>
      </w:r>
      <w:bookmarkEnd w:id="104"/>
      <w:bookmarkEnd w:id="105"/>
      <w:bookmarkEnd w:id="106"/>
      <w:bookmarkEnd w:id="107"/>
      <w:bookmarkEnd w:id="108"/>
    </w:p>
    <w:p w14:paraId="2CCA5E90" w14:textId="77777777" w:rsidR="00B371BB" w:rsidRPr="009E0DE1" w:rsidRDefault="00B371BB" w:rsidP="00B371BB">
      <w:r w:rsidRPr="009E0DE1">
        <w:t>The Policy Control Function (PCF) includes the following functionality:</w:t>
      </w:r>
    </w:p>
    <w:p w14:paraId="6A9A95B9" w14:textId="77777777" w:rsidR="00B371BB" w:rsidRPr="009E0DE1" w:rsidRDefault="00B371BB" w:rsidP="00B371BB">
      <w:pPr>
        <w:pStyle w:val="B1"/>
      </w:pPr>
      <w:r w:rsidRPr="009E0DE1">
        <w:t>-</w:t>
      </w:r>
      <w:r w:rsidRPr="009E0DE1">
        <w:tab/>
        <w:t>Supports unified policy framework to govern network behaviour.</w:t>
      </w:r>
    </w:p>
    <w:p w14:paraId="476ECB20" w14:textId="77777777" w:rsidR="00B371BB" w:rsidRPr="009E0DE1" w:rsidRDefault="00B371BB" w:rsidP="00B371BB">
      <w:pPr>
        <w:pStyle w:val="B1"/>
      </w:pPr>
      <w:r w:rsidRPr="009E0DE1">
        <w:t>-</w:t>
      </w:r>
      <w:r w:rsidRPr="009E0DE1">
        <w:tab/>
        <w:t>Provides policy rules to Control Plane function(s) to enforce them.</w:t>
      </w:r>
    </w:p>
    <w:p w14:paraId="00735A34" w14:textId="77777777" w:rsidR="00B371BB" w:rsidRPr="009E0DE1" w:rsidRDefault="00B371BB" w:rsidP="00B371BB">
      <w:pPr>
        <w:pStyle w:val="B1"/>
      </w:pPr>
      <w:r w:rsidRPr="009E0DE1">
        <w:t>-</w:t>
      </w:r>
      <w:r w:rsidRPr="009E0DE1">
        <w:tab/>
        <w:t>Accesses subscription information relevant for policy decisions in a Unified Data Repository (UDR).</w:t>
      </w:r>
    </w:p>
    <w:p w14:paraId="64582C9E" w14:textId="77777777" w:rsidR="00B371BB" w:rsidRPr="009E0DE1" w:rsidRDefault="00B371BB" w:rsidP="00B371BB">
      <w:pPr>
        <w:pStyle w:val="B1"/>
        <w:rPr>
          <w:rFonts w:eastAsia="SimSun"/>
          <w:lang w:eastAsia="zh-CN"/>
        </w:rPr>
      </w:pPr>
      <w:r w:rsidRPr="009E0DE1">
        <w:rPr>
          <w:rFonts w:eastAsia="SimSun"/>
          <w:lang w:eastAsia="zh-CN"/>
        </w:rPr>
        <w:t>NOTE:</w:t>
      </w:r>
      <w:r w:rsidRPr="009E0DE1">
        <w:rPr>
          <w:rFonts w:eastAsia="SimSun"/>
          <w:lang w:eastAsia="zh-CN"/>
        </w:rPr>
        <w:tab/>
        <w:t>The PCF accesses the UDR located in the same PLMN as the PCF.</w:t>
      </w:r>
    </w:p>
    <w:p w14:paraId="69409DAE" w14:textId="43AA1384" w:rsidR="00B371BB" w:rsidRDefault="00B371BB" w:rsidP="0061791A">
      <w:pPr>
        <w:rPr>
          <w:ins w:id="109" w:author="Papageorgiou, Apostolos (Nokia - DE/Munich)" w:date="2021-01-18T17:52:00Z"/>
        </w:rPr>
      </w:pPr>
      <w:commentRangeStart w:id="110"/>
      <w:ins w:id="111" w:author="Papageorgiou, Apostolos (Nokia - DE/Munich)" w:date="2021-01-18T17:52:00Z">
        <w:r>
          <w:t>The PCF providing access and mobility management related policies for a UE and the PCF(s) providing policies for one or more PDU Sessions of that UE may be different NF instances.</w:t>
        </w:r>
        <w:commentRangeEnd w:id="110"/>
        <w:r>
          <w:rPr>
            <w:rStyle w:val="CommentReference"/>
          </w:rPr>
          <w:commentReference w:id="110"/>
        </w:r>
        <w:r>
          <w:t xml:space="preserve"> </w:t>
        </w:r>
      </w:ins>
    </w:p>
    <w:p w14:paraId="6A41D370" w14:textId="0C06503B" w:rsidR="00837668" w:rsidRPr="00B371BB" w:rsidRDefault="00B371BB" w:rsidP="0061791A">
      <w:r w:rsidRPr="004E12E3">
        <w:t>The details of the PCF functionality are defined in clause 6.2.1 of TS</w:t>
      </w:r>
      <w:r>
        <w:t> </w:t>
      </w:r>
      <w:r w:rsidRPr="004E12E3">
        <w:t>23.503</w:t>
      </w:r>
      <w:r>
        <w:t> </w:t>
      </w:r>
      <w:r w:rsidRPr="004E12E3">
        <w:t>[45].</w:t>
      </w:r>
    </w:p>
    <w:bookmarkEnd w:id="60"/>
    <w:bookmarkEnd w:id="61"/>
    <w:bookmarkEnd w:id="62"/>
    <w:p w14:paraId="68C9CD36" w14:textId="2998A7D4"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Papageorgiou, Apostolos (Nokia - DE/Munich)" w:date="2020-12-16T08:49:00Z" w:initials="PA(-D">
    <w:p w14:paraId="274A3125" w14:textId="11DDDF1E" w:rsidR="00615720" w:rsidRDefault="00615720">
      <w:pPr>
        <w:pStyle w:val="CommentText"/>
      </w:pPr>
      <w:r>
        <w:rPr>
          <w:rStyle w:val="CommentReference"/>
        </w:rPr>
        <w:annotationRef/>
      </w:r>
      <w:r>
        <w:t>CR numbers?</w:t>
      </w:r>
    </w:p>
  </w:comment>
  <w:comment w:id="63" w:author="LTHM3" w:date="2020-12-07T08:32:00Z" w:initials="LTHM3">
    <w:p w14:paraId="41C87C9D" w14:textId="7EE835DB" w:rsidR="00100542" w:rsidRDefault="00100542">
      <w:pPr>
        <w:pStyle w:val="CommentText"/>
      </w:pPr>
      <w:r>
        <w:rPr>
          <w:rStyle w:val="CommentReference"/>
        </w:rPr>
        <w:annotationRef/>
      </w:r>
      <w:r>
        <w:t>The sentence could be put in 6.3.7.0</w:t>
      </w:r>
    </w:p>
  </w:comment>
  <w:comment w:id="64" w:author="Papageorgiou, Apostolos (Nokia - DE/Munich)" w:date="2020-12-16T09:00:00Z" w:initials="PA(-D">
    <w:p w14:paraId="028E994D" w14:textId="6AEC47BC" w:rsidR="00DA574B" w:rsidRDefault="00DA574B">
      <w:pPr>
        <w:pStyle w:val="CommentText"/>
      </w:pPr>
      <w:r>
        <w:rPr>
          <w:rStyle w:val="CommentReference"/>
        </w:rPr>
        <w:annotationRef/>
      </w:r>
      <w:r>
        <w:t>Keeping it here for now just for uniformity with 6.3.7.3, which is the other BSF-related aspect, but we can move to 6.3.7.0 if co-signers prefer so.</w:t>
      </w:r>
    </w:p>
  </w:comment>
  <w:comment w:id="65" w:author="Papageorgiou, Apostolos (Nokia - DE/Munich)" w:date="2021-01-18T17:30:00Z" w:initials="PA(-D">
    <w:p w14:paraId="3262DF19" w14:textId="0758E9A2" w:rsidR="006B6311" w:rsidRDefault="006B6311">
      <w:pPr>
        <w:pStyle w:val="CommentText"/>
      </w:pPr>
      <w:r>
        <w:rPr>
          <w:rStyle w:val="CommentReference"/>
        </w:rPr>
        <w:annotationRef/>
      </w:r>
      <w:r>
        <w:t>Belen commented that we could cover this by just extending the BSF-related descriptions of 23.503, but I think the change here is needed because the new case of "PCF-AM discovery" cannot be understood to be covered by any of the existing subclauses of 6.3.7</w:t>
      </w:r>
    </w:p>
  </w:comment>
  <w:comment w:id="81" w:author="Papageorgiou, Apostolos (Nokia - DE/Munich)" w:date="2020-10-22T10:48:00Z" w:initials="PA(-D">
    <w:p w14:paraId="57240EFA" w14:textId="77777777" w:rsidR="00FC1710" w:rsidRDefault="00FC1710">
      <w:pPr>
        <w:pStyle w:val="CommentText"/>
      </w:pPr>
      <w:r>
        <w:rPr>
          <w:rStyle w:val="CommentReference"/>
        </w:rPr>
        <w:annotationRef/>
      </w:r>
      <w:r>
        <w:t>Formulation to be checked once the complete service signatures have been drafted in 23.502</w:t>
      </w:r>
    </w:p>
  </w:comment>
  <w:comment w:id="82" w:author="LTHM3" w:date="2020-12-07T08:34:00Z" w:initials="LTHM3">
    <w:p w14:paraId="1D5F7E90" w14:textId="77777777" w:rsidR="00FC1710" w:rsidRDefault="00FC1710">
      <w:pPr>
        <w:pStyle w:val="CommentText"/>
      </w:pPr>
      <w:r>
        <w:rPr>
          <w:rStyle w:val="CommentReference"/>
        </w:rPr>
        <w:annotationRef/>
      </w:r>
      <w:r>
        <w:t>Can it be for multiple UE(s)?</w:t>
      </w:r>
    </w:p>
  </w:comment>
  <w:comment w:id="83" w:author="Papageorgiou, Apostolos (Nokia - DE/Munich)" w:date="2020-12-16T09:03:00Z" w:initials="PA(-D">
    <w:p w14:paraId="738729CF" w14:textId="77777777" w:rsidR="00FC1710" w:rsidRDefault="00FC1710">
      <w:pPr>
        <w:pStyle w:val="CommentText"/>
      </w:pPr>
      <w:r>
        <w:rPr>
          <w:rStyle w:val="CommentReference"/>
        </w:rPr>
        <w:annotationRef/>
      </w:r>
      <w:r>
        <w:t>Could be defined to be, but would have some impact on the procedures, so you are right, I am removing the "multiple UEs" option and going for the simpler option unless important reasons for the opposite are identified later.</w:t>
      </w:r>
    </w:p>
  </w:comment>
  <w:comment w:id="110" w:author="Papageorgiou, Apostolos (Nokia - DE/Munich)" w:date="2020-11-13T12:52:00Z" w:initials="PA(-D">
    <w:p w14:paraId="749D4A31" w14:textId="77777777" w:rsidR="00B371BB" w:rsidRDefault="00B371BB" w:rsidP="00B371BB">
      <w:pPr>
        <w:pStyle w:val="CommentText"/>
      </w:pPr>
      <w:r>
        <w:rPr>
          <w:rStyle w:val="CommentReference"/>
        </w:rPr>
        <w:annotationRef/>
      </w:r>
      <w:r>
        <w:t>Required here or is it sufficient to provide relevant statements with appropriate, re-usable terminology in 23.503?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4A3125" w15:done="0"/>
  <w15:commentEx w15:paraId="41C87C9D" w15:done="0"/>
  <w15:commentEx w15:paraId="028E994D" w15:paraIdParent="41C87C9D" w15:done="0"/>
  <w15:commentEx w15:paraId="3262DF19" w15:paraIdParent="41C87C9D" w15:done="0"/>
  <w15:commentEx w15:paraId="57240EFA" w15:done="0"/>
  <w15:commentEx w15:paraId="1D5F7E90" w15:paraIdParent="57240EFA" w15:done="0"/>
  <w15:commentEx w15:paraId="738729CF" w15:paraIdParent="57240EFA" w15:done="0"/>
  <w15:commentEx w15:paraId="749D4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4A3125" w16cid:durableId="238448A9"/>
  <w16cid:commentId w16cid:paraId="41C87C9D" w16cid:durableId="23786726"/>
  <w16cid:commentId w16cid:paraId="028E994D" w16cid:durableId="23844B2A"/>
  <w16cid:commentId w16cid:paraId="3262DF19" w16cid:durableId="23B0442B"/>
  <w16cid:commentId w16cid:paraId="57240EFA" w16cid:durableId="233BE1E9"/>
  <w16cid:commentId w16cid:paraId="1D5F7E90" w16cid:durableId="23786781"/>
  <w16cid:commentId w16cid:paraId="738729CF" w16cid:durableId="23844BD6"/>
  <w16cid:commentId w16cid:paraId="749D4A31" w16cid:durableId="2359000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0B7E8" w14:textId="77777777" w:rsidR="00861208" w:rsidRDefault="00861208">
      <w:r>
        <w:separator/>
      </w:r>
    </w:p>
  </w:endnote>
  <w:endnote w:type="continuationSeparator" w:id="0">
    <w:p w14:paraId="42C950CB" w14:textId="77777777" w:rsidR="00861208" w:rsidRDefault="0086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BD1F" w14:textId="77777777" w:rsidR="008C30FF" w:rsidRDefault="008C3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BDAB5" w14:textId="77777777" w:rsidR="008C30FF" w:rsidRDefault="008C3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E6E0" w14:textId="77777777" w:rsidR="008C30FF" w:rsidRDefault="008C3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64249" w14:textId="77777777" w:rsidR="00861208" w:rsidRDefault="00861208">
      <w:r>
        <w:separator/>
      </w:r>
    </w:p>
  </w:footnote>
  <w:footnote w:type="continuationSeparator" w:id="0">
    <w:p w14:paraId="1B4DE0BE" w14:textId="77777777" w:rsidR="00861208" w:rsidRDefault="00861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C30FF" w:rsidRDefault="008C30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D9B1" w14:textId="77777777" w:rsidR="008C30FF" w:rsidRDefault="008C3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0F60" w14:textId="77777777" w:rsidR="008C30FF" w:rsidRDefault="008C30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C30FF" w:rsidRDefault="008C30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C30FF" w:rsidRDefault="008C30F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C30FF" w:rsidRDefault="008C30F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pageorgiou, Apostolos (Nokia - DE/Munich)">
    <w15:presenceInfo w15:providerId="AD" w15:userId="S::apostolos.papageorgiou@nokia.com::585adeb6-1ffb-408c-b725-0350c7d27723"/>
  </w15:person>
  <w15:person w15:author="LTHM3">
    <w15:presenceInfo w15:providerId="None" w15:userId="LTH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4AB"/>
    <w:rsid w:val="00060FDB"/>
    <w:rsid w:val="00065C52"/>
    <w:rsid w:val="000A6394"/>
    <w:rsid w:val="000B7FED"/>
    <w:rsid w:val="000C038A"/>
    <w:rsid w:val="000C6598"/>
    <w:rsid w:val="000D44B3"/>
    <w:rsid w:val="00100542"/>
    <w:rsid w:val="00135E8B"/>
    <w:rsid w:val="00145D43"/>
    <w:rsid w:val="00192C46"/>
    <w:rsid w:val="0019454E"/>
    <w:rsid w:val="001A08B3"/>
    <w:rsid w:val="001A7B60"/>
    <w:rsid w:val="001B52F0"/>
    <w:rsid w:val="001B7A65"/>
    <w:rsid w:val="001C769B"/>
    <w:rsid w:val="001E41F3"/>
    <w:rsid w:val="001F44B2"/>
    <w:rsid w:val="002075E1"/>
    <w:rsid w:val="00243B25"/>
    <w:rsid w:val="0026004D"/>
    <w:rsid w:val="002640DD"/>
    <w:rsid w:val="00275D12"/>
    <w:rsid w:val="00284FEB"/>
    <w:rsid w:val="002860C4"/>
    <w:rsid w:val="0028731F"/>
    <w:rsid w:val="002B2CF6"/>
    <w:rsid w:val="002B5741"/>
    <w:rsid w:val="002E472E"/>
    <w:rsid w:val="00305409"/>
    <w:rsid w:val="003609EF"/>
    <w:rsid w:val="0036231A"/>
    <w:rsid w:val="00364EE0"/>
    <w:rsid w:val="00367602"/>
    <w:rsid w:val="00374DD4"/>
    <w:rsid w:val="003E1A36"/>
    <w:rsid w:val="003E5000"/>
    <w:rsid w:val="00410371"/>
    <w:rsid w:val="00415EC9"/>
    <w:rsid w:val="0042057D"/>
    <w:rsid w:val="004242F1"/>
    <w:rsid w:val="004539A0"/>
    <w:rsid w:val="00453F0F"/>
    <w:rsid w:val="00486DF5"/>
    <w:rsid w:val="004B75B7"/>
    <w:rsid w:val="00504BDA"/>
    <w:rsid w:val="0051580D"/>
    <w:rsid w:val="00547111"/>
    <w:rsid w:val="00592D74"/>
    <w:rsid w:val="005B3042"/>
    <w:rsid w:val="005E2C44"/>
    <w:rsid w:val="005E2CB8"/>
    <w:rsid w:val="00615720"/>
    <w:rsid w:val="0061791A"/>
    <w:rsid w:val="00621188"/>
    <w:rsid w:val="006257ED"/>
    <w:rsid w:val="00665C47"/>
    <w:rsid w:val="00665F23"/>
    <w:rsid w:val="00695808"/>
    <w:rsid w:val="006B46FB"/>
    <w:rsid w:val="006B6311"/>
    <w:rsid w:val="006E21FB"/>
    <w:rsid w:val="00717A2C"/>
    <w:rsid w:val="00763BEA"/>
    <w:rsid w:val="00784EB6"/>
    <w:rsid w:val="00790C55"/>
    <w:rsid w:val="00792342"/>
    <w:rsid w:val="007977A8"/>
    <w:rsid w:val="007B512A"/>
    <w:rsid w:val="007C2097"/>
    <w:rsid w:val="007D6A07"/>
    <w:rsid w:val="007F7259"/>
    <w:rsid w:val="008040A8"/>
    <w:rsid w:val="00811029"/>
    <w:rsid w:val="008279FA"/>
    <w:rsid w:val="00837668"/>
    <w:rsid w:val="00861208"/>
    <w:rsid w:val="008626E7"/>
    <w:rsid w:val="00870EE7"/>
    <w:rsid w:val="008863B9"/>
    <w:rsid w:val="00891CAF"/>
    <w:rsid w:val="008A45A6"/>
    <w:rsid w:val="008C30FF"/>
    <w:rsid w:val="008F3789"/>
    <w:rsid w:val="008F686C"/>
    <w:rsid w:val="009148DE"/>
    <w:rsid w:val="00941E30"/>
    <w:rsid w:val="00962289"/>
    <w:rsid w:val="009777D9"/>
    <w:rsid w:val="00991B88"/>
    <w:rsid w:val="009A3981"/>
    <w:rsid w:val="009A5753"/>
    <w:rsid w:val="009A579D"/>
    <w:rsid w:val="009E3297"/>
    <w:rsid w:val="009F15E4"/>
    <w:rsid w:val="009F734F"/>
    <w:rsid w:val="00A246B6"/>
    <w:rsid w:val="00A333BE"/>
    <w:rsid w:val="00A47E70"/>
    <w:rsid w:val="00A50CF0"/>
    <w:rsid w:val="00A57F32"/>
    <w:rsid w:val="00A712CA"/>
    <w:rsid w:val="00A7671C"/>
    <w:rsid w:val="00AA2CBC"/>
    <w:rsid w:val="00AC5820"/>
    <w:rsid w:val="00AD1CD8"/>
    <w:rsid w:val="00B033EB"/>
    <w:rsid w:val="00B258BB"/>
    <w:rsid w:val="00B305B3"/>
    <w:rsid w:val="00B34FC6"/>
    <w:rsid w:val="00B371BB"/>
    <w:rsid w:val="00B67B97"/>
    <w:rsid w:val="00B84E4E"/>
    <w:rsid w:val="00B968C8"/>
    <w:rsid w:val="00BA3EC5"/>
    <w:rsid w:val="00BA51D9"/>
    <w:rsid w:val="00BB5DFC"/>
    <w:rsid w:val="00BC0EF7"/>
    <w:rsid w:val="00BD279D"/>
    <w:rsid w:val="00BD6BB8"/>
    <w:rsid w:val="00C140E7"/>
    <w:rsid w:val="00C2604C"/>
    <w:rsid w:val="00C66BA2"/>
    <w:rsid w:val="00C90A07"/>
    <w:rsid w:val="00C95985"/>
    <w:rsid w:val="00CC5026"/>
    <w:rsid w:val="00CC68D0"/>
    <w:rsid w:val="00CE17F6"/>
    <w:rsid w:val="00D03F9A"/>
    <w:rsid w:val="00D06D51"/>
    <w:rsid w:val="00D24991"/>
    <w:rsid w:val="00D50255"/>
    <w:rsid w:val="00D66520"/>
    <w:rsid w:val="00D7076B"/>
    <w:rsid w:val="00D84C69"/>
    <w:rsid w:val="00D93312"/>
    <w:rsid w:val="00DA574B"/>
    <w:rsid w:val="00DD1B12"/>
    <w:rsid w:val="00DE34CF"/>
    <w:rsid w:val="00E10375"/>
    <w:rsid w:val="00E13E59"/>
    <w:rsid w:val="00E13F3D"/>
    <w:rsid w:val="00E34898"/>
    <w:rsid w:val="00E4075A"/>
    <w:rsid w:val="00E71E5D"/>
    <w:rsid w:val="00E737AD"/>
    <w:rsid w:val="00E91F11"/>
    <w:rsid w:val="00EA015C"/>
    <w:rsid w:val="00EB09B7"/>
    <w:rsid w:val="00EE7D7C"/>
    <w:rsid w:val="00F25D98"/>
    <w:rsid w:val="00F300FB"/>
    <w:rsid w:val="00F46C89"/>
    <w:rsid w:val="00F663BA"/>
    <w:rsid w:val="00FB6386"/>
    <w:rsid w:val="00FC1710"/>
    <w:rsid w:val="00FD42E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C90A07"/>
    <w:rPr>
      <w:rFonts w:ascii="Times New Roman" w:hAnsi="Times New Roman"/>
      <w:lang w:val="en-GB" w:eastAsia="en-US"/>
    </w:rPr>
  </w:style>
  <w:style w:type="character" w:customStyle="1" w:styleId="NOZchn">
    <w:name w:val="NO Zchn"/>
    <w:link w:val="NO"/>
    <w:rsid w:val="00C90A07"/>
    <w:rPr>
      <w:rFonts w:ascii="Times New Roman" w:hAnsi="Times New Roman"/>
      <w:lang w:val="en-GB" w:eastAsia="en-US"/>
    </w:rPr>
  </w:style>
  <w:style w:type="character" w:customStyle="1" w:styleId="B2Char">
    <w:name w:val="B2 Char"/>
    <w:link w:val="B2"/>
    <w:rsid w:val="00C90A07"/>
    <w:rPr>
      <w:rFonts w:ascii="Times New Roman" w:hAnsi="Times New Roman"/>
      <w:lang w:val="en-GB" w:eastAsia="en-US"/>
    </w:rPr>
  </w:style>
  <w:style w:type="character" w:customStyle="1" w:styleId="TALChar">
    <w:name w:val="TAL Char"/>
    <w:link w:val="TAL"/>
    <w:rsid w:val="00BC0EF7"/>
    <w:rPr>
      <w:rFonts w:ascii="Arial" w:hAnsi="Arial"/>
      <w:sz w:val="18"/>
      <w:lang w:val="en-GB" w:eastAsia="en-US"/>
    </w:rPr>
  </w:style>
  <w:style w:type="character" w:customStyle="1" w:styleId="TAHCar">
    <w:name w:val="TAH Car"/>
    <w:link w:val="TAH"/>
    <w:rsid w:val="00BC0EF7"/>
    <w:rPr>
      <w:rFonts w:ascii="Arial" w:hAnsi="Arial"/>
      <w:b/>
      <w:sz w:val="18"/>
      <w:lang w:val="en-GB" w:eastAsia="en-US"/>
    </w:rPr>
  </w:style>
  <w:style w:type="character" w:customStyle="1" w:styleId="THChar">
    <w:name w:val="TH Char"/>
    <w:link w:val="TH"/>
    <w:rsid w:val="00BC0EF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21501-581A-4AFA-B1B3-3DD4FC09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3077</Words>
  <Characters>17799</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Papageorgiou, Apostolos (Nokia - DE/Munich)</cp:lastModifiedBy>
  <cp:revision>51</cp:revision>
  <cp:lastPrinted>1899-12-31T23:00:00Z</cp:lastPrinted>
  <dcterms:created xsi:type="dcterms:W3CDTF">2020-02-03T08:32:00Z</dcterms:created>
  <dcterms:modified xsi:type="dcterms:W3CDTF">2021-01-18T16:54:00Z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