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D8EBA" w14:textId="7A9830D5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FE1099">
        <w:rPr>
          <w:rFonts w:ascii="Arial" w:hAnsi="Arial" w:cs="Arial"/>
          <w:b/>
        </w:rPr>
        <w:t>Huawei (Rapporteur)</w:t>
      </w:r>
    </w:p>
    <w:p w14:paraId="06E93962" w14:textId="1C2188FD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43406">
        <w:rPr>
          <w:rFonts w:ascii="Arial" w:hAnsi="Arial" w:cs="Arial"/>
          <w:b/>
        </w:rPr>
        <w:t>KI#</w:t>
      </w:r>
      <w:r w:rsidR="00FE1099">
        <w:rPr>
          <w:rFonts w:ascii="Arial" w:hAnsi="Arial" w:cs="Arial"/>
          <w:b/>
        </w:rPr>
        <w:t>4</w:t>
      </w:r>
      <w:r w:rsidR="00543406">
        <w:rPr>
          <w:rFonts w:ascii="Arial" w:hAnsi="Arial" w:cs="Arial"/>
          <w:b/>
        </w:rPr>
        <w:t xml:space="preserve"> and KI#</w:t>
      </w:r>
      <w:r w:rsidR="00FE1099">
        <w:rPr>
          <w:rFonts w:ascii="Arial" w:hAnsi="Arial" w:cs="Arial"/>
          <w:b/>
        </w:rPr>
        <w:t>5</w:t>
      </w:r>
      <w:r w:rsidR="00543406">
        <w:rPr>
          <w:rFonts w:ascii="Arial" w:hAnsi="Arial" w:cs="Arial"/>
          <w:b/>
        </w:rPr>
        <w:t xml:space="preserve">, </w:t>
      </w:r>
      <w:r w:rsidR="002C5B8E">
        <w:rPr>
          <w:rFonts w:ascii="Arial" w:hAnsi="Arial" w:cs="Arial"/>
          <w:b/>
        </w:rPr>
        <w:t xml:space="preserve">key questions for </w:t>
      </w:r>
      <w:r w:rsidR="00FE1099">
        <w:rPr>
          <w:rFonts w:ascii="Arial" w:hAnsi="Arial" w:cs="Arial"/>
          <w:b/>
        </w:rPr>
        <w:t>company view collection</w:t>
      </w:r>
    </w:p>
    <w:p w14:paraId="29062BE1" w14:textId="667E808D" w:rsidR="00D2130C" w:rsidRDefault="00FE1099" w:rsidP="00D76AB8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document is to collect company views on key questions of KI#4 and #5 to facilitate the following conclusion discussion. Please kindly provide your company views on the following questions</w:t>
      </w:r>
      <w:r w:rsidR="002C5B8E">
        <w:rPr>
          <w:rFonts w:eastAsiaTheme="minorEastAsia"/>
          <w:lang w:eastAsia="zh-CN"/>
        </w:rPr>
        <w:t xml:space="preserve"> before </w:t>
      </w:r>
      <w:proofErr w:type="spellStart"/>
      <w:r w:rsidR="002C5B8E" w:rsidRPr="00B762F4">
        <w:rPr>
          <w:rFonts w:eastAsiaTheme="minorEastAsia"/>
          <w:color w:val="FF0000"/>
          <w:lang w:eastAsia="zh-CN"/>
        </w:rPr>
        <w:t>EoB</w:t>
      </w:r>
      <w:proofErr w:type="spellEnd"/>
      <w:r w:rsidR="002C5B8E" w:rsidRPr="00B762F4">
        <w:rPr>
          <w:rFonts w:eastAsiaTheme="minorEastAsia"/>
          <w:color w:val="FF0000"/>
          <w:lang w:eastAsia="zh-CN"/>
        </w:rPr>
        <w:t xml:space="preserve"> of </w:t>
      </w:r>
      <w:r w:rsidR="00B762F4" w:rsidRPr="00B762F4">
        <w:rPr>
          <w:rFonts w:eastAsiaTheme="minorEastAsia"/>
          <w:color w:val="FF0000"/>
          <w:lang w:eastAsia="zh-CN"/>
        </w:rPr>
        <w:t>Sep 16th</w:t>
      </w:r>
      <w:bookmarkStart w:id="0" w:name="_GoBack"/>
      <w:bookmarkEnd w:id="0"/>
      <w:r>
        <w:rPr>
          <w:rFonts w:eastAsiaTheme="minorEastAsia"/>
          <w:lang w:eastAsia="zh-CN"/>
        </w:rPr>
        <w:t>. The rapporteur will collect the views and propose summary/way forwards/</w:t>
      </w:r>
      <w:proofErr w:type="spellStart"/>
      <w:r>
        <w:rPr>
          <w:rFonts w:eastAsiaTheme="minorEastAsia"/>
          <w:lang w:eastAsia="zh-CN"/>
        </w:rPr>
        <w:t>SoH</w:t>
      </w:r>
      <w:proofErr w:type="spellEnd"/>
      <w:r>
        <w:rPr>
          <w:rFonts w:eastAsiaTheme="minorEastAsia"/>
          <w:lang w:eastAsia="zh-CN"/>
        </w:rPr>
        <w:t xml:space="preserve"> for further discussion </w:t>
      </w:r>
      <w:r w:rsidR="00B762F4">
        <w:rPr>
          <w:rFonts w:eastAsiaTheme="minorEastAsia"/>
          <w:lang w:eastAsia="zh-CN"/>
        </w:rPr>
        <w:t>afterwards</w:t>
      </w:r>
      <w:r>
        <w:rPr>
          <w:rFonts w:eastAsiaTheme="minorEastAsia"/>
          <w:lang w:eastAsia="zh-CN"/>
        </w:rPr>
        <w:t>.</w:t>
      </w:r>
    </w:p>
    <w:p w14:paraId="466FE4D8" w14:textId="78E55869" w:rsidR="00935142" w:rsidRDefault="00935142" w:rsidP="00D76AB8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0BF1CDC" w14:textId="62C4EE27" w:rsidR="00935142" w:rsidRPr="00935142" w:rsidRDefault="00935142" w:rsidP="00935142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1</w:t>
      </w:r>
      <w:r w:rsidRPr="00935142">
        <w:rPr>
          <w:lang w:val="en-US"/>
        </w:rPr>
        <w:t xml:space="preserve">: How </w:t>
      </w:r>
      <w:r>
        <w:rPr>
          <w:lang w:val="en-US"/>
        </w:rPr>
        <w:t xml:space="preserve">does </w:t>
      </w:r>
      <w:r w:rsidRPr="00935142">
        <w:rPr>
          <w:lang w:val="en-US"/>
        </w:rPr>
        <w:t>UPF identif</w:t>
      </w:r>
      <w:r>
        <w:rPr>
          <w:lang w:val="en-US"/>
        </w:rPr>
        <w:t>y</w:t>
      </w:r>
      <w:r w:rsidRPr="00935142">
        <w:rPr>
          <w:lang w:val="en-US"/>
        </w:rPr>
        <w:t xml:space="preserve"> DL PDU Set info</w:t>
      </w:r>
      <w:r>
        <w:rPr>
          <w:lang w:val="en-US"/>
        </w:rPr>
        <w:t>?</w:t>
      </w:r>
    </w:p>
    <w:p w14:paraId="5EC2E8DB" w14:textId="7449C4BA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1: us</w:t>
      </w:r>
      <w:r w:rsidR="002C5B8E">
        <w:t>e</w:t>
      </w:r>
      <w:r w:rsidRPr="00935142">
        <w:t xml:space="preserve"> existing IETF RTP/SRTP RFC and draft</w:t>
      </w:r>
    </w:p>
    <w:p w14:paraId="766BF797" w14:textId="5AA84344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2: Defin</w:t>
      </w:r>
      <w:r w:rsidR="002C5B8E">
        <w:t>e/extend</w:t>
      </w:r>
      <w:r w:rsidRPr="00935142">
        <w:t xml:space="preserve"> N6 protocols</w:t>
      </w:r>
      <w:r w:rsidR="002C5B8E">
        <w:t xml:space="preserve"> to carry related info</w:t>
      </w:r>
    </w:p>
    <w:p w14:paraId="27065A7C" w14:textId="77777777" w:rsidR="00935142" w:rsidRPr="00935142" w:rsidRDefault="00935142" w:rsidP="00935142">
      <w:pPr>
        <w:pStyle w:val="ListParagraph"/>
        <w:numPr>
          <w:ilvl w:val="1"/>
          <w:numId w:val="16"/>
        </w:numPr>
      </w:pPr>
      <w:r w:rsidRPr="00935142">
        <w:t>Option 2.1: extend GTP-U protocol</w:t>
      </w:r>
    </w:p>
    <w:p w14:paraId="39CA1FFD" w14:textId="77777777" w:rsidR="00935142" w:rsidRPr="00935142" w:rsidRDefault="00935142" w:rsidP="00935142">
      <w:pPr>
        <w:pStyle w:val="ListParagraph"/>
        <w:numPr>
          <w:ilvl w:val="1"/>
          <w:numId w:val="16"/>
        </w:numPr>
      </w:pPr>
      <w:r w:rsidRPr="00935142">
        <w:t>Option 2.2: extend HTTP header (S2-2205830)</w:t>
      </w:r>
    </w:p>
    <w:p w14:paraId="1A39F7B1" w14:textId="77777777" w:rsidR="00935142" w:rsidRPr="00935142" w:rsidRDefault="00935142" w:rsidP="00935142">
      <w:pPr>
        <w:pStyle w:val="ListParagraph"/>
        <w:numPr>
          <w:ilvl w:val="1"/>
          <w:numId w:val="16"/>
        </w:numPr>
      </w:pPr>
      <w:r w:rsidRPr="00935142">
        <w:t>Option 2.3: extend RTP header</w:t>
      </w:r>
    </w:p>
    <w:p w14:paraId="3CDFFF6B" w14:textId="77777777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3: UPF implementation based on e.g. traffic characteristics.</w:t>
      </w:r>
    </w:p>
    <w:p w14:paraId="6B69CF6B" w14:textId="78567599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4: UPF interacts with NWDAF(S2-2205838)</w:t>
      </w:r>
    </w:p>
    <w:p w14:paraId="7D01E476" w14:textId="77777777" w:rsidR="00935142" w:rsidRPr="00935142" w:rsidRDefault="00935142" w:rsidP="00935142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6A7EC020" w14:textId="6722C654" w:rsidR="00935142" w:rsidRP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</w:p>
    <w:p w14:paraId="44BE1E82" w14:textId="6804B080" w:rsid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03A7AC0C" w14:textId="77777777" w:rsidR="00141C30" w:rsidRDefault="00141C30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527FFDC8" w14:textId="7128209A" w:rsidR="00141C30" w:rsidRPr="00935142" w:rsidRDefault="00141C30" w:rsidP="00141C30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>
        <w:rPr>
          <w:lang w:val="en-US"/>
        </w:rPr>
        <w:t>2</w:t>
      </w:r>
      <w:r w:rsidRPr="00935142">
        <w:rPr>
          <w:lang w:val="en-US"/>
        </w:rPr>
        <w:t>. How to deliver PDU Set importance information to RAN:</w:t>
      </w:r>
    </w:p>
    <w:p w14:paraId="1337CF0E" w14:textId="77777777" w:rsidR="00141C30" w:rsidRPr="00935142" w:rsidRDefault="00141C30" w:rsidP="00141C30">
      <w:pPr>
        <w:pStyle w:val="ListParagraph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QoS Flows with different priority level. </w:t>
      </w:r>
      <w:r w:rsidRPr="00935142">
        <w:rPr>
          <w:lang w:val="en-US"/>
        </w:rPr>
        <w:t>PDU Set importance</w:t>
      </w:r>
      <w:r w:rsidRPr="00935142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is mapped to existing </w:t>
      </w:r>
      <w:r w:rsidRPr="00935142">
        <w:rPr>
          <w:rFonts w:eastAsiaTheme="minorEastAsia"/>
          <w:lang w:eastAsia="zh-CN"/>
        </w:rPr>
        <w:t>QoS flow priority.</w:t>
      </w:r>
    </w:p>
    <w:p w14:paraId="5F0F070E" w14:textId="77777777" w:rsidR="00141C30" w:rsidRPr="00935142" w:rsidRDefault="00141C30" w:rsidP="00141C30">
      <w:pPr>
        <w:pStyle w:val="ListParagraph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one QoS flow for different PDU Set with different priority level</w:t>
      </w:r>
    </w:p>
    <w:p w14:paraId="5E8E7C0D" w14:textId="77777777" w:rsidR="00141C30" w:rsidRPr="00935142" w:rsidRDefault="00141C30" w:rsidP="00141C30">
      <w:pPr>
        <w:pStyle w:val="ListParagraph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sub-QoS Flow within one QoS Flow, and using sub-QoS flow Identifier in GTP-U header</w:t>
      </w:r>
    </w:p>
    <w:p w14:paraId="1B39E201" w14:textId="77777777" w:rsidR="00141C30" w:rsidRPr="00935142" w:rsidRDefault="00141C30" w:rsidP="00141C30">
      <w:pPr>
        <w:pStyle w:val="ListParagraph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PDU Set importance information in GTP-U header</w:t>
      </w:r>
    </w:p>
    <w:p w14:paraId="16A00DB1" w14:textId="77777777" w:rsidR="00141C30" w:rsidRPr="00935142" w:rsidRDefault="00141C30" w:rsidP="00141C30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153A042A" w14:textId="77777777" w:rsidR="00141C30" w:rsidRPr="00935142" w:rsidRDefault="00141C30" w:rsidP="00141C3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</w:p>
    <w:p w14:paraId="6DBE6FF5" w14:textId="77777777" w:rsidR="00141C30" w:rsidRPr="00935142" w:rsidRDefault="00141C30" w:rsidP="00141C3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0498FA41" w14:textId="77777777" w:rsidR="00935142" w:rsidRDefault="00935142" w:rsidP="00935142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4E4B696A" w14:textId="2780E76C" w:rsidR="00935142" w:rsidRPr="00935142" w:rsidRDefault="00935142" w:rsidP="00935142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3</w:t>
      </w:r>
      <w:r w:rsidRPr="00935142">
        <w:rPr>
          <w:lang w:val="en-US"/>
        </w:rPr>
        <w:t>: Support to PDU Set dependency-based scheduling</w:t>
      </w:r>
    </w:p>
    <w:p w14:paraId="3E17F727" w14:textId="77777777" w:rsidR="00935142" w:rsidRPr="00935142" w:rsidRDefault="00935142" w:rsidP="00935142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Identify accurate dependency relationship between PDU Sets for scheduling.</w:t>
      </w:r>
    </w:p>
    <w:p w14:paraId="38715F5F" w14:textId="6330B388" w:rsidR="00935142" w:rsidRPr="00935142" w:rsidRDefault="00935142" w:rsidP="00935142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2: In some scenario (e.g. closed GOP), the decoding of the non-I frames between two successive I frames always directly or indirectly relies on the 1st I frame of the two successive I frames. </w:t>
      </w:r>
      <w:r>
        <w:rPr>
          <w:rFonts w:eastAsiaTheme="minorEastAsia"/>
          <w:lang w:eastAsia="zh-CN"/>
        </w:rPr>
        <w:t>I</w:t>
      </w:r>
      <w:r w:rsidRPr="00935142">
        <w:rPr>
          <w:rFonts w:eastAsiaTheme="minorEastAsia"/>
          <w:lang w:eastAsia="zh-CN"/>
        </w:rPr>
        <w:t>f the 1st I frame is in error, th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non-I frames can be dropped</w:t>
      </w:r>
      <w:r>
        <w:rPr>
          <w:rFonts w:eastAsiaTheme="minorEastAsia"/>
          <w:lang w:eastAsia="zh-CN"/>
        </w:rPr>
        <w:t xml:space="preserve"> until the next I frame</w:t>
      </w:r>
      <w:r w:rsidRPr="00935142">
        <w:rPr>
          <w:rFonts w:eastAsiaTheme="minorEastAsia"/>
          <w:lang w:eastAsia="zh-CN"/>
        </w:rPr>
        <w:t>. (proposed in S2-2205839)</w:t>
      </w:r>
    </w:p>
    <w:p w14:paraId="789B9B12" w14:textId="6D8E150F" w:rsidR="00935142" w:rsidRPr="00935142" w:rsidRDefault="00935142" w:rsidP="00935142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3: </w:t>
      </w:r>
      <w:r w:rsidR="00FD7110">
        <w:rPr>
          <w:rFonts w:eastAsiaTheme="minorEastAsia"/>
          <w:lang w:eastAsia="zh-CN"/>
        </w:rPr>
        <w:t>If a PDU Set is depended by others, it can be considered as more important</w:t>
      </w:r>
      <w:r w:rsidR="00D80BD7">
        <w:rPr>
          <w:rFonts w:eastAsiaTheme="minorEastAsia"/>
          <w:lang w:eastAsia="zh-CN"/>
        </w:rPr>
        <w:t xml:space="preserve"> during scheduling</w:t>
      </w:r>
      <w:r w:rsidR="00FD7110">
        <w:rPr>
          <w:rFonts w:eastAsiaTheme="minorEastAsia"/>
          <w:lang w:eastAsia="zh-CN"/>
        </w:rPr>
        <w:t>. But the scheduling will not further consider the accurate dependency relationship.</w:t>
      </w:r>
    </w:p>
    <w:p w14:paraId="7CA71585" w14:textId="77777777" w:rsidR="00935142" w:rsidRPr="00935142" w:rsidRDefault="00935142" w:rsidP="00935142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30F1804F" w14:textId="3C1F7BF4" w:rsidR="00935142" w:rsidRP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lastRenderedPageBreak/>
        <w:t xml:space="preserve">Position: </w:t>
      </w:r>
    </w:p>
    <w:p w14:paraId="3BD42D3E" w14:textId="77777777" w:rsidR="00935142" w:rsidRP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7ACE2768" w14:textId="77777777" w:rsidR="00935142" w:rsidRDefault="00935142" w:rsidP="00935142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3162B83" w14:textId="48F20E42" w:rsidR="00935142" w:rsidRPr="00935142" w:rsidRDefault="00935142" w:rsidP="00935142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4</w:t>
      </w:r>
      <w:r w:rsidRPr="00935142">
        <w:rPr>
          <w:lang w:val="en-US"/>
        </w:rPr>
        <w:t>. Support to hierarchical PDU Set:</w:t>
      </w:r>
    </w:p>
    <w:p w14:paraId="24900740" w14:textId="77777777" w:rsidR="00935142" w:rsidRPr="00935142" w:rsidRDefault="00935142" w:rsidP="00935142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introduces PDU Set group. (S2-2205938)</w:t>
      </w:r>
    </w:p>
    <w:p w14:paraId="04A9A290" w14:textId="43F12A36" w:rsidR="00935142" w:rsidRDefault="00935142" w:rsidP="00935142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14:paraId="45385F91" w14:textId="77777777" w:rsidR="00935142" w:rsidRPr="00935142" w:rsidRDefault="00935142" w:rsidP="00935142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1EB7206F" w14:textId="06A93424" w:rsidR="00935142" w:rsidRP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</w:p>
    <w:p w14:paraId="7264053C" w14:textId="77777777" w:rsidR="00935142" w:rsidRPr="00935142" w:rsidRDefault="00935142" w:rsidP="00935142">
      <w:pPr>
        <w:jc w:val="both"/>
        <w:rPr>
          <w:rFonts w:eastAsiaTheme="minorEastAsia" w:hint="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7B8BF958" w14:textId="77777777" w:rsidR="00141C30" w:rsidRDefault="00141C30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43E9AB04" w14:textId="117FD8CB" w:rsidR="00141C30" w:rsidRPr="00797F25" w:rsidRDefault="00141C30" w:rsidP="00141C30">
      <w:pPr>
        <w:pStyle w:val="Heading3"/>
        <w:rPr>
          <w:rFonts w:eastAsia="等线"/>
        </w:rPr>
      </w:pPr>
      <w:r w:rsidRPr="00935142">
        <w:rPr>
          <w:lang w:val="en-US"/>
        </w:rPr>
        <w:t>Q</w:t>
      </w:r>
      <w:r>
        <w:rPr>
          <w:lang w:val="en-US"/>
        </w:rPr>
        <w:t>5</w:t>
      </w:r>
      <w:r w:rsidRPr="00935142">
        <w:rPr>
          <w:lang w:val="en-US"/>
        </w:rPr>
        <w:t xml:space="preserve">. </w:t>
      </w:r>
      <w:r w:rsidR="00797F25">
        <w:rPr>
          <w:lang w:val="en-US"/>
        </w:rPr>
        <w:t>On “</w:t>
      </w:r>
      <w:r w:rsidR="00797F25" w:rsidRPr="00797F25">
        <w:rPr>
          <w:rFonts w:eastAsia="等线"/>
          <w:i/>
        </w:rPr>
        <w:t>Whether to drop a PDU Set in case PSDB is exceeded</w:t>
      </w:r>
      <w:r w:rsidR="00797F25">
        <w:rPr>
          <w:lang w:val="en-US"/>
        </w:rPr>
        <w:t>”, do we need further define</w:t>
      </w:r>
      <w:r w:rsidRPr="00935142">
        <w:rPr>
          <w:lang w:val="en-US"/>
        </w:rPr>
        <w:t xml:space="preserve"> </w:t>
      </w:r>
      <w:r w:rsidR="00C53116">
        <w:rPr>
          <w:lang w:val="en-US"/>
        </w:rPr>
        <w:t>“</w:t>
      </w:r>
      <w:r w:rsidR="00C53116" w:rsidRPr="00797F25">
        <w:rPr>
          <w:rFonts w:eastAsia="等线"/>
          <w:i/>
        </w:rPr>
        <w:t>PDU Set Discard Time</w:t>
      </w:r>
      <w:r w:rsidR="00E16248">
        <w:rPr>
          <w:rFonts w:eastAsia="等线"/>
        </w:rPr>
        <w:t>”</w:t>
      </w:r>
      <w:r w:rsidR="00C53116" w:rsidRPr="00C53116">
        <w:rPr>
          <w:rFonts w:eastAsia="等线"/>
        </w:rPr>
        <w:t xml:space="preserve"> (A </w:t>
      </w:r>
      <w:r w:rsidR="00C53116" w:rsidRPr="00C53116">
        <w:rPr>
          <w:rFonts w:eastAsia="等线"/>
        </w:rPr>
        <w:t xml:space="preserve">PDU Set </w:t>
      </w:r>
      <w:r w:rsidR="00C53116" w:rsidRPr="00797F25">
        <w:rPr>
          <w:rFonts w:eastAsia="等线"/>
        </w:rPr>
        <w:t xml:space="preserve">shall be dropped </w:t>
      </w:r>
      <w:r w:rsidR="00C53116" w:rsidRPr="00C53116">
        <w:rPr>
          <w:rFonts w:eastAsia="等线"/>
        </w:rPr>
        <w:t xml:space="preserve">in case </w:t>
      </w:r>
      <w:r w:rsidR="00C53116" w:rsidRPr="00797F25">
        <w:rPr>
          <w:rFonts w:eastAsia="等线"/>
        </w:rPr>
        <w:t>this time</w:t>
      </w:r>
      <w:r w:rsidR="00C53116" w:rsidRPr="00C53116">
        <w:rPr>
          <w:rFonts w:eastAsia="等线"/>
        </w:rPr>
        <w:t xml:space="preserve"> is exceeded</w:t>
      </w:r>
      <w:r w:rsidR="00797F25">
        <w:rPr>
          <w:rFonts w:eastAsia="等线"/>
        </w:rPr>
        <w:t xml:space="preserve"> (sol 25 etc)</w:t>
      </w:r>
      <w:r w:rsidRPr="00797F25">
        <w:rPr>
          <w:rFonts w:eastAsia="等线"/>
        </w:rPr>
        <w:t>:</w:t>
      </w:r>
    </w:p>
    <w:p w14:paraId="765290A4" w14:textId="4794CAE8" w:rsidR="00141C30" w:rsidRPr="00935142" w:rsidRDefault="00141C30" w:rsidP="00141C30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1: </w:t>
      </w:r>
      <w:r w:rsidR="00C53116">
        <w:rPr>
          <w:rFonts w:eastAsiaTheme="minorEastAsia"/>
          <w:lang w:eastAsia="zh-CN"/>
        </w:rPr>
        <w:t>Support</w:t>
      </w:r>
    </w:p>
    <w:p w14:paraId="5883DBC3" w14:textId="77777777" w:rsidR="00141C30" w:rsidRDefault="00141C30" w:rsidP="00141C30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14:paraId="5592AF2A" w14:textId="77777777" w:rsidR="00141C30" w:rsidRPr="00935142" w:rsidRDefault="00141C30" w:rsidP="00141C30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7756CA9A" w14:textId="77777777" w:rsidR="00141C30" w:rsidRPr="00935142" w:rsidRDefault="00141C30" w:rsidP="00141C3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</w:p>
    <w:p w14:paraId="57A768CF" w14:textId="77777777" w:rsidR="00141C30" w:rsidRPr="00935142" w:rsidRDefault="00141C30" w:rsidP="00141C30">
      <w:pPr>
        <w:jc w:val="both"/>
        <w:rPr>
          <w:rFonts w:eastAsiaTheme="minorEastAsia" w:hint="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15ED21DA" w14:textId="77777777" w:rsidR="00935142" w:rsidRPr="00935142" w:rsidRDefault="00935142" w:rsidP="00935142">
      <w:pPr>
        <w:jc w:val="both"/>
        <w:rPr>
          <w:rFonts w:eastAsiaTheme="minorEastAsia"/>
          <w:lang w:eastAsia="zh-CN"/>
        </w:rPr>
      </w:pPr>
    </w:p>
    <w:sectPr w:rsidR="00935142" w:rsidRPr="00935142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78BDF" w14:textId="77777777" w:rsidR="004D4781" w:rsidRDefault="004D4781">
      <w:r>
        <w:separator/>
      </w:r>
    </w:p>
    <w:p w14:paraId="505DA847" w14:textId="77777777" w:rsidR="004D4781" w:rsidRDefault="004D4781"/>
  </w:endnote>
  <w:endnote w:type="continuationSeparator" w:id="0">
    <w:p w14:paraId="05790D47" w14:textId="77777777" w:rsidR="004D4781" w:rsidRDefault="004D4781">
      <w:r>
        <w:continuationSeparator/>
      </w:r>
    </w:p>
    <w:p w14:paraId="0FFF143E" w14:textId="77777777" w:rsidR="004D4781" w:rsidRDefault="004D4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586E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11D5F1C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ED68546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EC151" w14:textId="77777777" w:rsidR="004D4781" w:rsidRDefault="004D4781">
      <w:r>
        <w:separator/>
      </w:r>
    </w:p>
    <w:p w14:paraId="162B40C8" w14:textId="77777777" w:rsidR="004D4781" w:rsidRDefault="004D4781"/>
  </w:footnote>
  <w:footnote w:type="continuationSeparator" w:id="0">
    <w:p w14:paraId="662CFC10" w14:textId="77777777" w:rsidR="004D4781" w:rsidRDefault="004D4781">
      <w:r>
        <w:continuationSeparator/>
      </w:r>
    </w:p>
    <w:p w14:paraId="66CEE726" w14:textId="77777777" w:rsidR="004D4781" w:rsidRDefault="004D4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3BCC" w14:textId="77777777" w:rsidR="006F5DD0" w:rsidRDefault="006F5DD0"/>
  <w:p w14:paraId="18CBDA34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B9C3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4E843851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D0C2A">
      <w:rPr>
        <w:rFonts w:ascii="Arial" w:hAnsi="Arial" w:cs="Arial"/>
        <w:b/>
        <w:bCs/>
        <w:noProof/>
        <w:sz w:val="18"/>
        <w:lang w:val="fr-FR"/>
      </w:rPr>
      <w:t>4</w:t>
    </w:r>
    <w:r>
      <w:rPr>
        <w:rFonts w:ascii="Arial" w:hAnsi="Arial" w:cs="Arial"/>
        <w:b/>
        <w:bCs/>
        <w:sz w:val="18"/>
      </w:rPr>
      <w:fldChar w:fldCharType="end"/>
    </w:r>
  </w:p>
  <w:p w14:paraId="41716A65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35pt;height:15.3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761"/>
    <w:multiLevelType w:val="hybridMultilevel"/>
    <w:tmpl w:val="F3800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944CB"/>
    <w:multiLevelType w:val="hybridMultilevel"/>
    <w:tmpl w:val="9F0E8E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D0C2E"/>
    <w:multiLevelType w:val="hybridMultilevel"/>
    <w:tmpl w:val="E6247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5E3E11"/>
    <w:multiLevelType w:val="hybridMultilevel"/>
    <w:tmpl w:val="C8F4D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17"/>
  </w:num>
  <w:num w:numId="7">
    <w:abstractNumId w:val="7"/>
  </w:num>
  <w:num w:numId="8">
    <w:abstractNumId w:val="10"/>
  </w:num>
  <w:num w:numId="9">
    <w:abstractNumId w:val="13"/>
  </w:num>
  <w:num w:numId="10">
    <w:abstractNumId w:val="18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5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52AF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44E5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67B8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C30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4A1B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A44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064"/>
    <w:rsid w:val="001E0DF5"/>
    <w:rsid w:val="001E125D"/>
    <w:rsid w:val="001E1F34"/>
    <w:rsid w:val="001E4DFF"/>
    <w:rsid w:val="001E5C9E"/>
    <w:rsid w:val="001F0BF7"/>
    <w:rsid w:val="001F0F75"/>
    <w:rsid w:val="001F1523"/>
    <w:rsid w:val="001F2671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5204"/>
    <w:rsid w:val="00227B72"/>
    <w:rsid w:val="00230A69"/>
    <w:rsid w:val="00232176"/>
    <w:rsid w:val="002322E5"/>
    <w:rsid w:val="002324D7"/>
    <w:rsid w:val="00232A66"/>
    <w:rsid w:val="00233A50"/>
    <w:rsid w:val="00235221"/>
    <w:rsid w:val="00235368"/>
    <w:rsid w:val="00235E5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72A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6A8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5B8E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908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A3"/>
    <w:rsid w:val="00323DAB"/>
    <w:rsid w:val="003244C5"/>
    <w:rsid w:val="00324F09"/>
    <w:rsid w:val="00325BE6"/>
    <w:rsid w:val="003264F1"/>
    <w:rsid w:val="00326539"/>
    <w:rsid w:val="00327CA6"/>
    <w:rsid w:val="00331F83"/>
    <w:rsid w:val="00333038"/>
    <w:rsid w:val="003338BB"/>
    <w:rsid w:val="00333FA8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21B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77842"/>
    <w:rsid w:val="0038028D"/>
    <w:rsid w:val="00380547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3F0E"/>
    <w:rsid w:val="003948EF"/>
    <w:rsid w:val="00395453"/>
    <w:rsid w:val="003960DE"/>
    <w:rsid w:val="00396CFF"/>
    <w:rsid w:val="003970D5"/>
    <w:rsid w:val="003976E4"/>
    <w:rsid w:val="00397BED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B3B"/>
    <w:rsid w:val="003B2E77"/>
    <w:rsid w:val="003B2F4F"/>
    <w:rsid w:val="003B3C85"/>
    <w:rsid w:val="003B59D6"/>
    <w:rsid w:val="003B7365"/>
    <w:rsid w:val="003B7948"/>
    <w:rsid w:val="003C02B3"/>
    <w:rsid w:val="003C4B0C"/>
    <w:rsid w:val="003C599D"/>
    <w:rsid w:val="003C73D0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0AB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17AA1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1FA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039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1CD8"/>
    <w:rsid w:val="004821D9"/>
    <w:rsid w:val="004821E6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4781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06D"/>
    <w:rsid w:val="004F3D4A"/>
    <w:rsid w:val="004F5854"/>
    <w:rsid w:val="004F7074"/>
    <w:rsid w:val="0050023D"/>
    <w:rsid w:val="005008D7"/>
    <w:rsid w:val="00500DFD"/>
    <w:rsid w:val="00501824"/>
    <w:rsid w:val="00501F65"/>
    <w:rsid w:val="00501FF2"/>
    <w:rsid w:val="005021FA"/>
    <w:rsid w:val="0050224E"/>
    <w:rsid w:val="0050232B"/>
    <w:rsid w:val="0050290A"/>
    <w:rsid w:val="0050338E"/>
    <w:rsid w:val="00504A5E"/>
    <w:rsid w:val="00504E72"/>
    <w:rsid w:val="005055E1"/>
    <w:rsid w:val="00505A3D"/>
    <w:rsid w:val="00506D4F"/>
    <w:rsid w:val="00507B36"/>
    <w:rsid w:val="00510668"/>
    <w:rsid w:val="005108F7"/>
    <w:rsid w:val="00512CCB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406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41BB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6A9A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27B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6F9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0D83"/>
    <w:rsid w:val="00651D13"/>
    <w:rsid w:val="0065267B"/>
    <w:rsid w:val="0065339E"/>
    <w:rsid w:val="006539B5"/>
    <w:rsid w:val="00654026"/>
    <w:rsid w:val="0066251F"/>
    <w:rsid w:val="00665688"/>
    <w:rsid w:val="00665E8C"/>
    <w:rsid w:val="00666995"/>
    <w:rsid w:val="0066757F"/>
    <w:rsid w:val="00667CB5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37E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587E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225"/>
    <w:rsid w:val="006C2781"/>
    <w:rsid w:val="006C3572"/>
    <w:rsid w:val="006C383E"/>
    <w:rsid w:val="006C6C32"/>
    <w:rsid w:val="006C70F0"/>
    <w:rsid w:val="006C7993"/>
    <w:rsid w:val="006D0C2A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BD8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62E0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A0D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25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C87"/>
    <w:rsid w:val="007C0D39"/>
    <w:rsid w:val="007C107C"/>
    <w:rsid w:val="007C1086"/>
    <w:rsid w:val="007C1782"/>
    <w:rsid w:val="007C1838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968"/>
    <w:rsid w:val="007E49AA"/>
    <w:rsid w:val="007E5287"/>
    <w:rsid w:val="007E605A"/>
    <w:rsid w:val="007E69CC"/>
    <w:rsid w:val="007E6FB0"/>
    <w:rsid w:val="007F05BE"/>
    <w:rsid w:val="007F0D82"/>
    <w:rsid w:val="007F0DCB"/>
    <w:rsid w:val="007F1E68"/>
    <w:rsid w:val="007F20F1"/>
    <w:rsid w:val="007F2AC2"/>
    <w:rsid w:val="007F373F"/>
    <w:rsid w:val="007F4A19"/>
    <w:rsid w:val="007F4B21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8C5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865"/>
    <w:rsid w:val="00837072"/>
    <w:rsid w:val="0083744C"/>
    <w:rsid w:val="00842C2E"/>
    <w:rsid w:val="00844157"/>
    <w:rsid w:val="008449F4"/>
    <w:rsid w:val="00844B8F"/>
    <w:rsid w:val="00844FFC"/>
    <w:rsid w:val="0084515B"/>
    <w:rsid w:val="0084577E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997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DEB"/>
    <w:rsid w:val="008A0FD2"/>
    <w:rsid w:val="008A122A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A03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190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7DB"/>
    <w:rsid w:val="00907EB0"/>
    <w:rsid w:val="009106FA"/>
    <w:rsid w:val="00911EB1"/>
    <w:rsid w:val="0091233D"/>
    <w:rsid w:val="009151B8"/>
    <w:rsid w:val="0091538B"/>
    <w:rsid w:val="00916839"/>
    <w:rsid w:val="009173A0"/>
    <w:rsid w:val="0092375A"/>
    <w:rsid w:val="00923A7D"/>
    <w:rsid w:val="00926B89"/>
    <w:rsid w:val="00927C1B"/>
    <w:rsid w:val="00930E05"/>
    <w:rsid w:val="009312F0"/>
    <w:rsid w:val="00932D8C"/>
    <w:rsid w:val="00934371"/>
    <w:rsid w:val="00934470"/>
    <w:rsid w:val="00934C2E"/>
    <w:rsid w:val="00935142"/>
    <w:rsid w:val="00935344"/>
    <w:rsid w:val="0093589E"/>
    <w:rsid w:val="0093615C"/>
    <w:rsid w:val="009365AB"/>
    <w:rsid w:val="009367F5"/>
    <w:rsid w:val="00936D93"/>
    <w:rsid w:val="00937D45"/>
    <w:rsid w:val="00942421"/>
    <w:rsid w:val="00942586"/>
    <w:rsid w:val="00942A8D"/>
    <w:rsid w:val="009437EA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5EE5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996"/>
    <w:rsid w:val="00986C0C"/>
    <w:rsid w:val="00986CFF"/>
    <w:rsid w:val="00990A90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0D9E"/>
    <w:rsid w:val="009A14F4"/>
    <w:rsid w:val="009A1939"/>
    <w:rsid w:val="009A250E"/>
    <w:rsid w:val="009A36B1"/>
    <w:rsid w:val="009A44DE"/>
    <w:rsid w:val="009A5214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5C37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19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3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738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BA4"/>
    <w:rsid w:val="00AC2D32"/>
    <w:rsid w:val="00AC3D02"/>
    <w:rsid w:val="00AC450A"/>
    <w:rsid w:val="00AC488C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BCC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47D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62F4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2F3F"/>
    <w:rsid w:val="00BA3200"/>
    <w:rsid w:val="00BA340C"/>
    <w:rsid w:val="00BA345C"/>
    <w:rsid w:val="00BA449F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6F4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BB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116"/>
    <w:rsid w:val="00C541F2"/>
    <w:rsid w:val="00C54513"/>
    <w:rsid w:val="00C548C2"/>
    <w:rsid w:val="00C5511B"/>
    <w:rsid w:val="00C55399"/>
    <w:rsid w:val="00C578D2"/>
    <w:rsid w:val="00C623D7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CA4"/>
    <w:rsid w:val="00C82DE6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5CC"/>
    <w:rsid w:val="00CC3816"/>
    <w:rsid w:val="00CC3CAD"/>
    <w:rsid w:val="00CC4D9F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B91"/>
    <w:rsid w:val="00CE682B"/>
    <w:rsid w:val="00CE7069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30C"/>
    <w:rsid w:val="00D21661"/>
    <w:rsid w:val="00D21FA0"/>
    <w:rsid w:val="00D226CE"/>
    <w:rsid w:val="00D22A00"/>
    <w:rsid w:val="00D22E63"/>
    <w:rsid w:val="00D237E7"/>
    <w:rsid w:val="00D2382D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1433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AB8"/>
    <w:rsid w:val="00D80624"/>
    <w:rsid w:val="00D80AF2"/>
    <w:rsid w:val="00D80BD7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4AF2"/>
    <w:rsid w:val="00DC5335"/>
    <w:rsid w:val="00DC66C7"/>
    <w:rsid w:val="00DC7E89"/>
    <w:rsid w:val="00DD0926"/>
    <w:rsid w:val="00DD1FA5"/>
    <w:rsid w:val="00DD278C"/>
    <w:rsid w:val="00DD2B73"/>
    <w:rsid w:val="00DD2CFA"/>
    <w:rsid w:val="00DD47B2"/>
    <w:rsid w:val="00DD5B62"/>
    <w:rsid w:val="00DD6A08"/>
    <w:rsid w:val="00DE2B7E"/>
    <w:rsid w:val="00DE2FA3"/>
    <w:rsid w:val="00DE325F"/>
    <w:rsid w:val="00DE4468"/>
    <w:rsid w:val="00DE4D23"/>
    <w:rsid w:val="00DE4FE3"/>
    <w:rsid w:val="00DE5E51"/>
    <w:rsid w:val="00DE7993"/>
    <w:rsid w:val="00DF0A26"/>
    <w:rsid w:val="00DF14F4"/>
    <w:rsid w:val="00DF1A53"/>
    <w:rsid w:val="00DF2E05"/>
    <w:rsid w:val="00DF35F4"/>
    <w:rsid w:val="00DF54A8"/>
    <w:rsid w:val="00DF65BD"/>
    <w:rsid w:val="00DF6E9D"/>
    <w:rsid w:val="00DF7AE0"/>
    <w:rsid w:val="00E0020D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248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1E1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CD8"/>
    <w:rsid w:val="00E66033"/>
    <w:rsid w:val="00E6696D"/>
    <w:rsid w:val="00E676F0"/>
    <w:rsid w:val="00E67CCB"/>
    <w:rsid w:val="00E71882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59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3231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0A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055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110"/>
    <w:rsid w:val="00FD7BCD"/>
    <w:rsid w:val="00FE1099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BE72D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50D83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sharepoint/v4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17c5c574-4f42-45b3-8a7f-77d8e859d074"/>
    <ds:schemaRef ds:uri="66EEDB98-F073-460B-B9B0-9643F9FE785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2619BF4-F5F1-41E9-BEE6-8AB5B471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Huawei_Hui</cp:lastModifiedBy>
  <cp:revision>2</cp:revision>
  <cp:lastPrinted>2018-08-13T16:59:00Z</cp:lastPrinted>
  <dcterms:created xsi:type="dcterms:W3CDTF">2022-09-05T06:35:00Z</dcterms:created>
  <dcterms:modified xsi:type="dcterms:W3CDTF">2022-09-05T06:35:00Z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(3)Hh7LtbPilfGbuGyib1hCIdCD5iD710zdwwYSdhCM7FHb0roIiGD0AM+hU71ZEvMpbXx6ISHG
xQhL2gRcm3kvQMgqWmo4RcrSsXa/xdIWS1Lq0F/gKLcVbCcn/ad40nxfuc8JsjpHxxet7G0q
MaE/9I8B3RMZ0mGurTzkLhAWYqCOiZcIHLGh5/KC6/mL2N9QpaZ4iGUJPwpYGM+t71jkeiAp
OwIMTRlzNYEqRDYVpp</vt:lpwstr>
  </property>
  <property fmtid="{D5CDD505-2E9C-101B-9397-08002B2CF9AE}" pid="9" name="_2015_ms_pID_7253431">
    <vt:lpwstr>NMiXHKg/QSm/ChdyDSg7vzBSVAj+mgF85CISXKCpoSQvzeNfK5j/nr
z2e9E3A9Do90cJQawmETqf3Ax5rMa5THAj2ui1exHVqcqh7kXb1BiQu0xp6jfnYpjt+XsldB
ekzzedRvnp3ML480udqjovz1SLOI81P7rWsx8UXAMDCOhUHKkr/enh12nIWi6o9Et4IqieO+
AF44HAYG95gJm3ugia9LsOBVRZBO+uyzuUIv</vt:lpwstr>
  </property>
  <property fmtid="{D5CDD505-2E9C-101B-9397-08002B2CF9AE}" pid="10" name="_2015_ms_pID_7253432">
    <vt:lpwstr>E7CRvmiGAoop056SJeTEGf0=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1662347153</vt:lpwstr>
  </property>
</Properties>
</file>