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8EBA" w14:textId="7A9830D5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14:paraId="06E93962" w14:textId="1C2188FD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14:paraId="29062BE1" w14:textId="667E808D" w:rsidR="00D2130C" w:rsidRDefault="00FE1099" w:rsidP="00D76AB8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proofErr w:type="spellStart"/>
      <w:r w:rsidR="002C5B8E" w:rsidRPr="00B762F4">
        <w:rPr>
          <w:rFonts w:eastAsiaTheme="minorEastAsia"/>
          <w:color w:val="FF0000"/>
          <w:lang w:eastAsia="zh-CN"/>
        </w:rPr>
        <w:t>EoB</w:t>
      </w:r>
      <w:proofErr w:type="spellEnd"/>
      <w:r w:rsidR="002C5B8E" w:rsidRPr="00B762F4">
        <w:rPr>
          <w:rFonts w:eastAsiaTheme="minorEastAsia"/>
          <w:color w:val="FF0000"/>
          <w:lang w:eastAsia="zh-CN"/>
        </w:rPr>
        <w:t xml:space="preserve"> of </w:t>
      </w:r>
      <w:r w:rsidR="00B762F4" w:rsidRPr="00B762F4">
        <w:rPr>
          <w:rFonts w:eastAsiaTheme="minorEastAsia"/>
          <w:color w:val="FF0000"/>
          <w:lang w:eastAsia="zh-CN"/>
        </w:rPr>
        <w:t>Sep 16th</w:t>
      </w:r>
      <w:r>
        <w:rPr>
          <w:rFonts w:eastAsiaTheme="minorEastAsia"/>
          <w:lang w:eastAsia="zh-CN"/>
        </w:rPr>
        <w:t>. The rapporteur will collect the views and propose summary/way forwards/</w:t>
      </w:r>
      <w:proofErr w:type="spellStart"/>
      <w:r>
        <w:rPr>
          <w:rFonts w:eastAsiaTheme="minorEastAsia"/>
          <w:lang w:eastAsia="zh-CN"/>
        </w:rPr>
        <w:t>SoH</w:t>
      </w:r>
      <w:proofErr w:type="spellEnd"/>
      <w:r>
        <w:rPr>
          <w:rFonts w:eastAsiaTheme="minorEastAsia"/>
          <w:lang w:eastAsia="zh-CN"/>
        </w:rPr>
        <w:t xml:space="preserve">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14:paraId="466FE4D8" w14:textId="78E55869" w:rsidR="00935142" w:rsidRDefault="00935142" w:rsidP="00D76AB8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0BF1CDC" w14:textId="62C4EE27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14:paraId="5EC2E8DB" w14:textId="7449C4BA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14:paraId="766BF797" w14:textId="5AA84344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14:paraId="27065A7C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2.1: extend GTP-U protocol</w:t>
      </w:r>
    </w:p>
    <w:p w14:paraId="39CA1FFD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2.2: extend HTTP header (S2-2205830)</w:t>
      </w:r>
    </w:p>
    <w:p w14:paraId="1A39F7B1" w14:textId="77777777" w:rsidR="00935142" w:rsidRPr="00935142" w:rsidRDefault="00935142" w:rsidP="00935142">
      <w:pPr>
        <w:pStyle w:val="ac"/>
        <w:numPr>
          <w:ilvl w:val="1"/>
          <w:numId w:val="16"/>
        </w:numPr>
      </w:pPr>
      <w:r w:rsidRPr="00935142">
        <w:t>Option 2.3: extend RTP header</w:t>
      </w:r>
    </w:p>
    <w:p w14:paraId="3CDFFF6B" w14:textId="77777777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3: UPF implementation based on e.g. traffic characteristics.</w:t>
      </w:r>
    </w:p>
    <w:p w14:paraId="6B69CF6B" w14:textId="78567599" w:rsidR="00935142" w:rsidRPr="00935142" w:rsidRDefault="00935142" w:rsidP="00935142">
      <w:pPr>
        <w:pStyle w:val="ac"/>
        <w:numPr>
          <w:ilvl w:val="0"/>
          <w:numId w:val="16"/>
        </w:numPr>
      </w:pPr>
      <w:r w:rsidRPr="00935142">
        <w:t>Option 4: UPF interacts with NWDAF(S2-2205838)</w:t>
      </w:r>
    </w:p>
    <w:p w14:paraId="7D01E476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6A7EC020" w14:textId="3E5C0FC7" w:rsidR="00935142" w:rsidRDefault="00935142" w:rsidP="00935142">
      <w:pPr>
        <w:jc w:val="both"/>
        <w:rPr>
          <w:rFonts w:eastAsiaTheme="minorEastAsia"/>
          <w:b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72180B" w:rsidRPr="0072180B">
        <w:rPr>
          <w:rFonts w:eastAsiaTheme="minorEastAsia"/>
          <w:b/>
          <w:color w:val="0000FF"/>
          <w:lang w:eastAsia="zh-CN"/>
        </w:rPr>
        <w:t xml:space="preserve">Support Option </w:t>
      </w:r>
      <w:r w:rsidR="0072180B">
        <w:rPr>
          <w:rFonts w:eastAsiaTheme="minorEastAsia"/>
          <w:b/>
          <w:color w:val="0000FF"/>
          <w:lang w:eastAsia="zh-CN"/>
        </w:rPr>
        <w:t xml:space="preserve">1 and option 3 in this TR. </w:t>
      </w:r>
    </w:p>
    <w:p w14:paraId="44BE1E82" w14:textId="6804B080" w:rsid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14:paraId="0A55DB4D" w14:textId="1A82E183" w:rsidR="0072180B" w:rsidRPr="0072180B" w:rsidRDefault="0072180B" w:rsidP="00935142">
      <w:pPr>
        <w:jc w:val="both"/>
        <w:rPr>
          <w:rFonts w:eastAsiaTheme="minorEastAsia"/>
          <w:color w:val="0000FF"/>
          <w:lang w:eastAsia="zh-CN"/>
        </w:rPr>
      </w:pPr>
      <w:r w:rsidRPr="0072180B">
        <w:rPr>
          <w:rFonts w:eastAsiaTheme="minorEastAsia"/>
          <w:color w:val="0000FF"/>
          <w:lang w:eastAsia="zh-CN"/>
        </w:rPr>
        <w:t>Option 1 is well defined by the IETF. And Option 3 can let UPF to implement the DPI for the XRM services.</w:t>
      </w:r>
    </w:p>
    <w:p w14:paraId="2A122540" w14:textId="57125A21" w:rsidR="0072180B" w:rsidRPr="0072180B" w:rsidRDefault="0072180B" w:rsidP="00935142">
      <w:pPr>
        <w:jc w:val="both"/>
        <w:rPr>
          <w:rFonts w:eastAsiaTheme="minorEastAsia"/>
          <w:color w:val="0000FF"/>
          <w:lang w:eastAsia="zh-CN"/>
        </w:rPr>
      </w:pPr>
      <w:r w:rsidRPr="0072180B">
        <w:rPr>
          <w:rFonts w:eastAsiaTheme="minorEastAsia"/>
          <w:color w:val="0000FF"/>
          <w:lang w:eastAsia="zh-CN"/>
        </w:rPr>
        <w:t xml:space="preserve">Option 2.2 and 2.3 will need wait for IETF to define new IETF. And HTTP is not used for the real-time interactive XRM services. </w:t>
      </w:r>
      <w:r w:rsidR="00333B4C" w:rsidRPr="00333B4C">
        <w:rPr>
          <w:rFonts w:eastAsiaTheme="minorEastAsia"/>
          <w:color w:val="0000FF"/>
          <w:lang w:eastAsia="zh-CN"/>
        </w:rPr>
        <w:t xml:space="preserve">Option 2.3 can be considered in the further release. </w:t>
      </w:r>
      <w:r w:rsidRPr="0072180B">
        <w:rPr>
          <w:rFonts w:eastAsiaTheme="minorEastAsia"/>
          <w:color w:val="0000FF"/>
          <w:lang w:eastAsia="zh-CN"/>
        </w:rPr>
        <w:t>It is still unclear what general information to be defined for the GTP-U.</w:t>
      </w:r>
    </w:p>
    <w:p w14:paraId="75D72D6A" w14:textId="5D221687" w:rsidR="0072180B" w:rsidRPr="0072180B" w:rsidRDefault="0072180B" w:rsidP="00935142">
      <w:pPr>
        <w:jc w:val="both"/>
        <w:rPr>
          <w:rFonts w:eastAsiaTheme="minorEastAsia"/>
          <w:color w:val="0000FF"/>
          <w:lang w:eastAsia="zh-CN"/>
        </w:rPr>
      </w:pPr>
      <w:r w:rsidRPr="0072180B">
        <w:rPr>
          <w:rFonts w:eastAsiaTheme="minorEastAsia"/>
          <w:color w:val="0000FF"/>
          <w:lang w:eastAsia="zh-CN"/>
        </w:rPr>
        <w:t xml:space="preserve">Option 4 cannot work at all and cannot provide RT information. </w:t>
      </w:r>
    </w:p>
    <w:p w14:paraId="03A7AC0C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527FFDC8" w14:textId="7128209A" w:rsidR="00141C30" w:rsidRPr="00935142" w:rsidRDefault="00141C30" w:rsidP="00141C30">
      <w:pPr>
        <w:pStyle w:val="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14:paraId="1337CF0E" w14:textId="77777777" w:rsidR="00141C30" w:rsidRPr="00935142" w:rsidRDefault="00141C30" w:rsidP="00141C30">
      <w:pPr>
        <w:pStyle w:val="ac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14:paraId="5F0F070E" w14:textId="77777777" w:rsidR="00141C30" w:rsidRPr="00935142" w:rsidRDefault="00141C30" w:rsidP="00141C30">
      <w:pPr>
        <w:pStyle w:val="ac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14:paraId="5E8E7C0D" w14:textId="77777777" w:rsidR="00141C30" w:rsidRPr="00935142" w:rsidRDefault="00141C30" w:rsidP="00141C30">
      <w:pPr>
        <w:pStyle w:val="ac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14:paraId="1B39E201" w14:textId="77777777" w:rsidR="00141C30" w:rsidRPr="00935142" w:rsidRDefault="00141C30" w:rsidP="00141C30">
      <w:pPr>
        <w:pStyle w:val="ac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14:paraId="16A00DB1" w14:textId="77777777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153A042A" w14:textId="04B66B23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72180B" w:rsidRPr="0072180B">
        <w:rPr>
          <w:rFonts w:eastAsiaTheme="minorEastAsia"/>
          <w:b/>
          <w:color w:val="0000FF"/>
          <w:lang w:eastAsia="zh-CN"/>
        </w:rPr>
        <w:t>Support Option 2 and Option 2.1 is preferred.</w:t>
      </w:r>
    </w:p>
    <w:p w14:paraId="6DBE6FF5" w14:textId="19523C47" w:rsidR="00141C30" w:rsidRDefault="00141C30" w:rsidP="00141C30">
      <w:pPr>
        <w:jc w:val="both"/>
        <w:rPr>
          <w:rFonts w:eastAsiaTheme="minorEastAsia"/>
          <w:color w:val="0000FF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  <w:r w:rsidR="0072180B">
        <w:rPr>
          <w:rFonts w:eastAsiaTheme="minorEastAsia"/>
          <w:lang w:eastAsia="zh-CN"/>
        </w:rPr>
        <w:t xml:space="preserve"> </w:t>
      </w:r>
      <w:r w:rsidR="00B37995" w:rsidRPr="00B37995">
        <w:rPr>
          <w:rFonts w:eastAsiaTheme="minorEastAsia"/>
          <w:color w:val="0000FF"/>
          <w:lang w:eastAsia="zh-CN"/>
        </w:rPr>
        <w:t>For the Option 1, i</w:t>
      </w:r>
      <w:r w:rsidR="0072180B" w:rsidRPr="0072180B">
        <w:rPr>
          <w:rFonts w:eastAsiaTheme="minorEastAsia"/>
          <w:color w:val="0000FF"/>
          <w:lang w:eastAsia="zh-CN"/>
        </w:rPr>
        <w:t xml:space="preserve">f different </w:t>
      </w:r>
      <w:proofErr w:type="spellStart"/>
      <w:r w:rsidR="0072180B" w:rsidRPr="0072180B">
        <w:rPr>
          <w:rFonts w:eastAsiaTheme="minorEastAsia"/>
          <w:color w:val="0000FF"/>
          <w:lang w:eastAsia="zh-CN"/>
        </w:rPr>
        <w:t>QoS</w:t>
      </w:r>
      <w:proofErr w:type="spellEnd"/>
      <w:r w:rsidR="0072180B" w:rsidRPr="0072180B">
        <w:rPr>
          <w:rFonts w:eastAsiaTheme="minorEastAsia"/>
          <w:color w:val="0000FF"/>
          <w:lang w:eastAsia="zh-CN"/>
        </w:rPr>
        <w:t xml:space="preserve"> Flows are used for the same PDU Set, it will introduce the complexity to re-order the received PDU set to get the same order. And it will introduce more delay and more dependencies</w:t>
      </w:r>
      <w:r w:rsidR="00333B4C">
        <w:rPr>
          <w:rFonts w:eastAsiaTheme="minorEastAsia"/>
          <w:color w:val="0000FF"/>
          <w:lang w:eastAsia="zh-CN"/>
        </w:rPr>
        <w:t xml:space="preserve"> between these </w:t>
      </w:r>
      <w:proofErr w:type="spellStart"/>
      <w:r w:rsidR="00333B4C">
        <w:rPr>
          <w:rFonts w:eastAsiaTheme="minorEastAsia"/>
          <w:color w:val="0000FF"/>
          <w:lang w:eastAsia="zh-CN"/>
        </w:rPr>
        <w:t>QoS</w:t>
      </w:r>
      <w:proofErr w:type="spellEnd"/>
      <w:r w:rsidR="00333B4C">
        <w:rPr>
          <w:rFonts w:eastAsiaTheme="minorEastAsia"/>
          <w:color w:val="0000FF"/>
          <w:lang w:eastAsia="zh-CN"/>
        </w:rPr>
        <w:t xml:space="preserve"> Flows</w:t>
      </w:r>
      <w:r w:rsidR="0072180B" w:rsidRPr="0072180B">
        <w:rPr>
          <w:rFonts w:eastAsiaTheme="minorEastAsia"/>
          <w:color w:val="0000FF"/>
          <w:lang w:eastAsia="zh-CN"/>
        </w:rPr>
        <w:t>.</w:t>
      </w:r>
    </w:p>
    <w:p w14:paraId="39134A23" w14:textId="0C535EA7" w:rsidR="0072180B" w:rsidRPr="00935142" w:rsidRDefault="0072180B" w:rsidP="00141C30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color w:val="0000FF"/>
          <w:lang w:eastAsia="zh-CN"/>
        </w:rPr>
        <w:t xml:space="preserve">In fact, the Option 2.2 can be </w:t>
      </w:r>
      <w:r w:rsidR="00B37995">
        <w:rPr>
          <w:rFonts w:eastAsiaTheme="minorEastAsia"/>
          <w:color w:val="0000FF"/>
          <w:lang w:eastAsia="zh-CN"/>
        </w:rPr>
        <w:t>implemented by the Option 2.1 since the importance information can be treated as the "sub-</w:t>
      </w:r>
      <w:proofErr w:type="spellStart"/>
      <w:r w:rsidR="00B37995">
        <w:rPr>
          <w:rFonts w:eastAsiaTheme="minorEastAsia"/>
          <w:color w:val="0000FF"/>
          <w:lang w:eastAsia="zh-CN"/>
        </w:rPr>
        <w:t>QoS</w:t>
      </w:r>
      <w:proofErr w:type="spellEnd"/>
      <w:r w:rsidR="00B37995">
        <w:rPr>
          <w:rFonts w:eastAsiaTheme="minorEastAsia"/>
          <w:color w:val="0000FF"/>
          <w:lang w:eastAsia="zh-CN"/>
        </w:rPr>
        <w:t xml:space="preserve"> Flow Identifier".</w:t>
      </w:r>
    </w:p>
    <w:p w14:paraId="0498FA41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E4B696A" w14:textId="2780E76C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lastRenderedPageBreak/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14:paraId="3E17F727" w14:textId="77777777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14:paraId="38715F5F" w14:textId="6330B388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2: In some scenario (e.g.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14:paraId="789B9B12" w14:textId="6D8E150F" w:rsidR="00935142" w:rsidRPr="00935142" w:rsidRDefault="00935142" w:rsidP="00935142">
      <w:pPr>
        <w:pStyle w:val="ac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14:paraId="7CA71585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30F1804F" w14:textId="671CC3ED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B37995" w:rsidRPr="00B37995">
        <w:rPr>
          <w:rFonts w:eastAsiaTheme="minorEastAsia"/>
          <w:b/>
          <w:color w:val="0000FF"/>
          <w:lang w:eastAsia="zh-CN"/>
        </w:rPr>
        <w:t>Support Option 3</w:t>
      </w:r>
    </w:p>
    <w:p w14:paraId="3BD42D3E" w14:textId="1B261B21" w:rsidR="00935142" w:rsidRDefault="00935142" w:rsidP="00935142">
      <w:pPr>
        <w:jc w:val="both"/>
        <w:rPr>
          <w:rFonts w:eastAsiaTheme="minorEastAsia"/>
          <w:color w:val="0000FF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  <w:r w:rsidR="00B37995" w:rsidRPr="00B37995">
        <w:rPr>
          <w:rFonts w:eastAsiaTheme="minorEastAsia"/>
          <w:color w:val="0000FF"/>
          <w:lang w:eastAsia="zh-CN"/>
        </w:rPr>
        <w:t>In the new video codec H.265/266, it is very hard to accurate identify the dependency relationship between PDU Sets and these dependency is changed very quickly if multi-view, multi-layer video codec are used</w:t>
      </w:r>
      <w:r w:rsidR="00B37995">
        <w:rPr>
          <w:rFonts w:eastAsiaTheme="minorEastAsia"/>
          <w:color w:val="0000FF"/>
          <w:lang w:eastAsia="zh-CN"/>
        </w:rPr>
        <w:t xml:space="preserve">, i.e. the Option 1 cannot be </w:t>
      </w:r>
      <w:r w:rsidR="00753B13">
        <w:rPr>
          <w:rFonts w:eastAsiaTheme="minorEastAsia"/>
          <w:color w:val="0000FF"/>
          <w:lang w:eastAsia="zh-CN"/>
        </w:rPr>
        <w:t xml:space="preserve">well </w:t>
      </w:r>
      <w:r w:rsidR="00B37995">
        <w:rPr>
          <w:rFonts w:eastAsiaTheme="minorEastAsia"/>
          <w:color w:val="0000FF"/>
          <w:lang w:eastAsia="zh-CN"/>
        </w:rPr>
        <w:t>implemented.</w:t>
      </w:r>
    </w:p>
    <w:p w14:paraId="44377114" w14:textId="7A51F97F" w:rsidR="00B37995" w:rsidRDefault="00B37995" w:rsidP="00935142">
      <w:pPr>
        <w:jc w:val="both"/>
        <w:rPr>
          <w:rFonts w:eastAsiaTheme="minorEastAsia"/>
          <w:color w:val="0000FF"/>
          <w:lang w:eastAsia="zh-CN"/>
        </w:rPr>
      </w:pPr>
      <w:r>
        <w:rPr>
          <w:rFonts w:eastAsiaTheme="minorEastAsia"/>
          <w:color w:val="0000FF"/>
          <w:lang w:eastAsia="zh-CN"/>
        </w:rPr>
        <w:t>For the Option 2, it does not consider the multi-layer, multi-temporal video codec used in H.265/H.266, and the solution is workable for very limited part of the video stream and cannot work for most part of the video stream.</w:t>
      </w:r>
    </w:p>
    <w:p w14:paraId="1072769A" w14:textId="1FEB86C0" w:rsidR="00B37995" w:rsidRPr="00B37995" w:rsidRDefault="00B37995" w:rsidP="00935142">
      <w:pPr>
        <w:jc w:val="both"/>
        <w:rPr>
          <w:rFonts w:eastAsiaTheme="minorEastAsia"/>
          <w:color w:val="0000FF"/>
          <w:lang w:eastAsia="zh-CN"/>
        </w:rPr>
      </w:pPr>
      <w:bookmarkStart w:id="0" w:name="_GoBack"/>
      <w:bookmarkEnd w:id="0"/>
      <w:r>
        <w:rPr>
          <w:rFonts w:eastAsiaTheme="minorEastAsia"/>
          <w:color w:val="0000FF"/>
          <w:lang w:eastAsia="zh-CN"/>
        </w:rPr>
        <w:t>Option 3 is more general and can work for all kinds of video codecs.</w:t>
      </w:r>
    </w:p>
    <w:p w14:paraId="6E93B573" w14:textId="77777777" w:rsidR="00B37995" w:rsidRPr="00935142" w:rsidRDefault="00B37995" w:rsidP="00935142">
      <w:pPr>
        <w:jc w:val="both"/>
        <w:rPr>
          <w:rFonts w:eastAsiaTheme="minorEastAsia"/>
          <w:lang w:eastAsia="zh-CN"/>
        </w:rPr>
      </w:pPr>
    </w:p>
    <w:p w14:paraId="7ACE2768" w14:textId="77777777" w:rsidR="00935142" w:rsidRDefault="00935142" w:rsidP="00935142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23162B83" w14:textId="48F20E42" w:rsidR="00935142" w:rsidRPr="00935142" w:rsidRDefault="00935142" w:rsidP="00935142">
      <w:pPr>
        <w:pStyle w:val="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14:paraId="24900740" w14:textId="77777777" w:rsidR="00935142" w:rsidRPr="00935142" w:rsidRDefault="00935142" w:rsidP="00935142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14:paraId="04A9A290" w14:textId="43F12A36" w:rsidR="00935142" w:rsidRDefault="00935142" w:rsidP="00935142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45385F91" w14:textId="77777777" w:rsidR="00935142" w:rsidRPr="00935142" w:rsidRDefault="00935142" w:rsidP="00935142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1EB7206F" w14:textId="41E542F6" w:rsidR="00935142" w:rsidRPr="00935142" w:rsidRDefault="00935142" w:rsidP="00935142">
      <w:pPr>
        <w:jc w:val="both"/>
        <w:rPr>
          <w:rFonts w:eastAsiaTheme="minorEastAsia" w:hint="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B37995">
        <w:rPr>
          <w:rFonts w:eastAsiaTheme="minorEastAsia"/>
          <w:b/>
          <w:color w:val="0000FF"/>
          <w:lang w:eastAsia="zh-CN"/>
        </w:rPr>
        <w:t>Select</w:t>
      </w:r>
      <w:r w:rsidR="00B37995" w:rsidRPr="00B37995">
        <w:rPr>
          <w:rFonts w:eastAsiaTheme="minorEastAsia"/>
          <w:b/>
          <w:color w:val="0000FF"/>
          <w:lang w:eastAsia="zh-CN"/>
        </w:rPr>
        <w:t xml:space="preserve"> </w:t>
      </w:r>
      <w:r w:rsidR="00B37995" w:rsidRPr="00B37995">
        <w:rPr>
          <w:rFonts w:eastAsiaTheme="minorEastAsia"/>
          <w:b/>
          <w:color w:val="0000FF"/>
          <w:u w:val="single"/>
          <w:lang w:eastAsia="zh-CN"/>
        </w:rPr>
        <w:t>Option 2: Not Support</w:t>
      </w:r>
    </w:p>
    <w:p w14:paraId="7264053C" w14:textId="588E35AF" w:rsidR="00935142" w:rsidRPr="00935142" w:rsidRDefault="00935142" w:rsidP="00935142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  <w:r w:rsidR="00B37995" w:rsidRPr="00B37995">
        <w:rPr>
          <w:rFonts w:eastAsiaTheme="minorEastAsia"/>
          <w:color w:val="0000FF"/>
          <w:lang w:eastAsia="zh-CN"/>
        </w:rPr>
        <w:t xml:space="preserve">The proposed solution </w:t>
      </w:r>
      <w:r w:rsidR="00B37995">
        <w:rPr>
          <w:rFonts w:eastAsiaTheme="minorEastAsia"/>
          <w:color w:val="0000FF"/>
          <w:lang w:eastAsia="zh-CN"/>
        </w:rPr>
        <w:t xml:space="preserve">only </w:t>
      </w:r>
      <w:r w:rsidR="00B37995" w:rsidRPr="00B37995">
        <w:rPr>
          <w:rFonts w:eastAsiaTheme="minorEastAsia"/>
          <w:color w:val="0000FF"/>
          <w:lang w:eastAsia="zh-CN"/>
        </w:rPr>
        <w:t>work</w:t>
      </w:r>
      <w:r w:rsidR="00B37995">
        <w:rPr>
          <w:rFonts w:eastAsiaTheme="minorEastAsia"/>
          <w:color w:val="0000FF"/>
          <w:lang w:eastAsia="zh-CN"/>
        </w:rPr>
        <w:t>s</w:t>
      </w:r>
      <w:r w:rsidR="00B37995" w:rsidRPr="00B37995">
        <w:rPr>
          <w:rFonts w:eastAsiaTheme="minorEastAsia"/>
          <w:color w:val="0000FF"/>
          <w:lang w:eastAsia="zh-CN"/>
        </w:rPr>
        <w:t xml:space="preserve"> well</w:t>
      </w:r>
      <w:r w:rsidR="00B37995">
        <w:rPr>
          <w:rFonts w:eastAsiaTheme="minorEastAsia"/>
          <w:color w:val="0000FF"/>
          <w:lang w:eastAsia="zh-CN"/>
        </w:rPr>
        <w:t xml:space="preserve"> for very limited scenarios</w:t>
      </w:r>
      <w:r w:rsidR="00B37995" w:rsidRPr="00B37995">
        <w:rPr>
          <w:rFonts w:eastAsiaTheme="minorEastAsia"/>
          <w:color w:val="0000FF"/>
          <w:lang w:eastAsia="zh-CN"/>
        </w:rPr>
        <w:t>.</w:t>
      </w:r>
    </w:p>
    <w:p w14:paraId="7B8BF958" w14:textId="77777777" w:rsidR="00141C30" w:rsidRDefault="00141C30" w:rsidP="00141C30">
      <w:pPr>
        <w:pBdr>
          <w:bottom w:val="single" w:sz="6" w:space="1" w:color="auto"/>
        </w:pBdr>
        <w:jc w:val="both"/>
        <w:rPr>
          <w:rFonts w:eastAsiaTheme="minorEastAsia"/>
          <w:lang w:eastAsia="zh-CN"/>
        </w:rPr>
      </w:pPr>
    </w:p>
    <w:p w14:paraId="43E9AB04" w14:textId="117FD8CB" w:rsidR="00141C30" w:rsidRPr="00797F25" w:rsidRDefault="00141C30" w:rsidP="00141C30">
      <w:pPr>
        <w:pStyle w:val="3"/>
        <w:rPr>
          <w:rFonts w:eastAsia="等线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="00797F25" w:rsidRPr="00797F25">
        <w:rPr>
          <w:rFonts w:eastAsia="等线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="00C53116" w:rsidRPr="00797F25">
        <w:rPr>
          <w:rFonts w:eastAsia="等线"/>
          <w:i/>
        </w:rPr>
        <w:t>PDU Set Discard Time</w:t>
      </w:r>
      <w:r w:rsidR="00E16248">
        <w:rPr>
          <w:rFonts w:eastAsia="等线"/>
        </w:rPr>
        <w:t>”</w:t>
      </w:r>
      <w:r w:rsidR="00C53116" w:rsidRPr="00C53116">
        <w:rPr>
          <w:rFonts w:eastAsia="等线"/>
        </w:rPr>
        <w:t xml:space="preserve"> (A PDU Set </w:t>
      </w:r>
      <w:r w:rsidR="00C53116" w:rsidRPr="00797F25">
        <w:rPr>
          <w:rFonts w:eastAsia="等线"/>
        </w:rPr>
        <w:t xml:space="preserve">shall be dropped </w:t>
      </w:r>
      <w:r w:rsidR="00C53116" w:rsidRPr="00C53116">
        <w:rPr>
          <w:rFonts w:eastAsia="等线"/>
        </w:rPr>
        <w:t xml:space="preserve">in case </w:t>
      </w:r>
      <w:r w:rsidR="00C53116" w:rsidRPr="00797F25">
        <w:rPr>
          <w:rFonts w:eastAsia="等线"/>
        </w:rPr>
        <w:t>this time</w:t>
      </w:r>
      <w:r w:rsidR="00C53116" w:rsidRPr="00C53116">
        <w:rPr>
          <w:rFonts w:eastAsia="等线"/>
        </w:rPr>
        <w:t xml:space="preserve"> is exceeded</w:t>
      </w:r>
      <w:r w:rsidR="00797F25">
        <w:rPr>
          <w:rFonts w:eastAsia="等线"/>
        </w:rPr>
        <w:t xml:space="preserve"> (sol 25 etc)</w:t>
      </w:r>
      <w:r w:rsidRPr="00797F25">
        <w:rPr>
          <w:rFonts w:eastAsia="等线"/>
        </w:rPr>
        <w:t>:</w:t>
      </w:r>
    </w:p>
    <w:p w14:paraId="765290A4" w14:textId="4794CAE8" w:rsidR="00141C30" w:rsidRPr="00935142" w:rsidRDefault="00141C30" w:rsidP="00141C30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14:paraId="5883DBC3" w14:textId="77777777" w:rsidR="00141C30" w:rsidRDefault="00141C30" w:rsidP="00141C30">
      <w:pPr>
        <w:pStyle w:val="ac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14:paraId="5592AF2A" w14:textId="77777777" w:rsidR="00141C30" w:rsidRPr="00935142" w:rsidRDefault="00141C30" w:rsidP="00141C30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[Company view]</w:t>
      </w:r>
    </w:p>
    <w:p w14:paraId="7756CA9A" w14:textId="749F14E2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B37995" w:rsidRPr="00B37995">
        <w:rPr>
          <w:rFonts w:eastAsiaTheme="minorEastAsia"/>
          <w:b/>
          <w:color w:val="0000FF"/>
          <w:lang w:eastAsia="zh-CN"/>
        </w:rPr>
        <w:t xml:space="preserve">Select </w:t>
      </w:r>
      <w:r w:rsidR="00B37995" w:rsidRPr="00B37995">
        <w:rPr>
          <w:rFonts w:eastAsiaTheme="minorEastAsia"/>
          <w:b/>
          <w:color w:val="0000FF"/>
          <w:u w:val="single"/>
          <w:lang w:eastAsia="zh-CN"/>
        </w:rPr>
        <w:t>Option 2: not support</w:t>
      </w:r>
    </w:p>
    <w:p w14:paraId="57A768CF" w14:textId="43771548" w:rsidR="00141C30" w:rsidRPr="00935142" w:rsidRDefault="00141C30" w:rsidP="00141C3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  <w:r w:rsidR="00B97424">
        <w:rPr>
          <w:rFonts w:eastAsiaTheme="minorEastAsia"/>
          <w:color w:val="0000FF"/>
          <w:lang w:eastAsia="zh-CN"/>
        </w:rPr>
        <w:t>In</w:t>
      </w:r>
      <w:r w:rsidR="00B97424" w:rsidRPr="00B97424">
        <w:rPr>
          <w:rFonts w:eastAsiaTheme="minorEastAsia"/>
          <w:color w:val="0000FF"/>
          <w:lang w:eastAsia="zh-CN"/>
        </w:rPr>
        <w:t xml:space="preserve"> case PSDB is exceeded</w:t>
      </w:r>
      <w:r w:rsidR="00B97424">
        <w:rPr>
          <w:rFonts w:eastAsiaTheme="minorEastAsia"/>
          <w:color w:val="0000FF"/>
          <w:lang w:eastAsia="zh-CN"/>
        </w:rPr>
        <w:t>, i</w:t>
      </w:r>
      <w:r w:rsidR="00B97424" w:rsidRPr="00B97424">
        <w:rPr>
          <w:rFonts w:eastAsiaTheme="minorEastAsia"/>
          <w:color w:val="0000FF"/>
          <w:lang w:eastAsia="zh-CN"/>
        </w:rPr>
        <w:t xml:space="preserve">t is not clear how to handle </w:t>
      </w:r>
      <w:r w:rsidR="00B97424">
        <w:rPr>
          <w:rFonts w:eastAsiaTheme="minorEastAsia"/>
          <w:color w:val="0000FF"/>
          <w:lang w:eastAsia="zh-CN"/>
        </w:rPr>
        <w:t xml:space="preserve">the first part </w:t>
      </w:r>
      <w:r w:rsidR="00B97424" w:rsidRPr="00B97424">
        <w:rPr>
          <w:rFonts w:eastAsiaTheme="minorEastAsia"/>
          <w:color w:val="0000FF"/>
          <w:lang w:eastAsia="zh-CN"/>
        </w:rPr>
        <w:t>packets of the PDU se</w:t>
      </w:r>
      <w:r w:rsidR="00B97424">
        <w:rPr>
          <w:rFonts w:eastAsiaTheme="minorEastAsia"/>
          <w:color w:val="0000FF"/>
          <w:lang w:eastAsia="zh-CN"/>
        </w:rPr>
        <w:t>t that</w:t>
      </w:r>
      <w:r w:rsidR="00B97424" w:rsidRPr="00B97424">
        <w:rPr>
          <w:rFonts w:eastAsiaTheme="minorEastAsia"/>
          <w:color w:val="0000FF"/>
          <w:lang w:eastAsia="zh-CN"/>
        </w:rPr>
        <w:t xml:space="preserve"> ha</w:t>
      </w:r>
      <w:r w:rsidR="00B97424">
        <w:rPr>
          <w:rFonts w:eastAsiaTheme="minorEastAsia"/>
          <w:color w:val="0000FF"/>
          <w:lang w:eastAsia="zh-CN"/>
        </w:rPr>
        <w:t xml:space="preserve">ve </w:t>
      </w:r>
      <w:r w:rsidR="00B97424" w:rsidRPr="00B97424">
        <w:rPr>
          <w:rFonts w:eastAsiaTheme="minorEastAsia"/>
          <w:color w:val="0000FF"/>
          <w:lang w:eastAsia="zh-CN"/>
        </w:rPr>
        <w:t>been delivered</w:t>
      </w:r>
      <w:r w:rsidR="00B97424">
        <w:rPr>
          <w:rFonts w:eastAsiaTheme="minorEastAsia"/>
          <w:color w:val="0000FF"/>
          <w:lang w:eastAsia="zh-CN"/>
        </w:rPr>
        <w:t xml:space="preserve"> to UE. The remaining buffered PDUs of the PDU set can be dropped if the PDB of these PDUs is exceeded </w:t>
      </w:r>
      <w:r w:rsidR="00B97424">
        <w:rPr>
          <w:rFonts w:eastAsiaTheme="minorEastAsia"/>
          <w:color w:val="0000FF"/>
          <w:lang w:eastAsia="zh-CN"/>
        </w:rPr>
        <w:t xml:space="preserve">or may be </w:t>
      </w:r>
      <w:r w:rsidR="00B97424">
        <w:rPr>
          <w:rFonts w:eastAsiaTheme="minorEastAsia"/>
          <w:color w:val="0000FF"/>
          <w:lang w:eastAsia="zh-CN"/>
        </w:rPr>
        <w:t xml:space="preserve">continually </w:t>
      </w:r>
      <w:r w:rsidR="00B97424">
        <w:rPr>
          <w:rFonts w:eastAsiaTheme="minorEastAsia"/>
          <w:color w:val="0000FF"/>
          <w:lang w:eastAsia="zh-CN"/>
        </w:rPr>
        <w:t>sent to the UE</w:t>
      </w:r>
      <w:r w:rsidR="00B97424">
        <w:rPr>
          <w:rFonts w:eastAsiaTheme="minorEastAsia"/>
          <w:color w:val="0000FF"/>
          <w:lang w:eastAsia="zh-CN"/>
        </w:rPr>
        <w:t xml:space="preserve"> if the importance of the PDU set (e.g. the I-Frame) is very high. </w:t>
      </w:r>
    </w:p>
    <w:p w14:paraId="15ED21DA" w14:textId="41819C2A" w:rsidR="00935142" w:rsidRPr="00935142" w:rsidRDefault="00935142" w:rsidP="00935142">
      <w:pPr>
        <w:jc w:val="both"/>
        <w:rPr>
          <w:rFonts w:eastAsiaTheme="minorEastAsia"/>
          <w:lang w:eastAsia="zh-CN"/>
        </w:rPr>
      </w:pPr>
    </w:p>
    <w:sectPr w:rsidR="00935142" w:rsidRPr="00935142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26D4" w14:textId="77777777" w:rsidR="00A14A4C" w:rsidRDefault="00A14A4C">
      <w:r>
        <w:separator/>
      </w:r>
    </w:p>
    <w:p w14:paraId="298B4CC9" w14:textId="77777777" w:rsidR="00A14A4C" w:rsidRDefault="00A14A4C"/>
  </w:endnote>
  <w:endnote w:type="continuationSeparator" w:id="0">
    <w:p w14:paraId="0456AAA0" w14:textId="77777777" w:rsidR="00A14A4C" w:rsidRDefault="00A14A4C">
      <w:r>
        <w:continuationSeparator/>
      </w:r>
    </w:p>
    <w:p w14:paraId="0BDC5D19" w14:textId="77777777" w:rsidR="00A14A4C" w:rsidRDefault="00A14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0586E" w14:textId="77777777" w:rsidR="00B37995" w:rsidRDefault="00B3799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B37995" w:rsidRDefault="00B3799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B37995" w:rsidRDefault="00B379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8BEDC" w14:textId="77777777" w:rsidR="00A14A4C" w:rsidRDefault="00A14A4C">
      <w:r>
        <w:separator/>
      </w:r>
    </w:p>
    <w:p w14:paraId="085EBA05" w14:textId="77777777" w:rsidR="00A14A4C" w:rsidRDefault="00A14A4C"/>
  </w:footnote>
  <w:footnote w:type="continuationSeparator" w:id="0">
    <w:p w14:paraId="33E1B563" w14:textId="77777777" w:rsidR="00A14A4C" w:rsidRDefault="00A14A4C">
      <w:r>
        <w:continuationSeparator/>
      </w:r>
    </w:p>
    <w:p w14:paraId="74F869E8" w14:textId="77777777" w:rsidR="00A14A4C" w:rsidRDefault="00A14A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3BCC" w14:textId="77777777" w:rsidR="00B37995" w:rsidRDefault="00B37995"/>
  <w:p w14:paraId="18CBDA34" w14:textId="77777777" w:rsidR="00B37995" w:rsidRDefault="00B379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B9C3" w14:textId="77777777" w:rsidR="00B37995" w:rsidRPr="0091233D" w:rsidRDefault="00B3799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77777777" w:rsidR="00B37995" w:rsidRPr="0091233D" w:rsidRDefault="00B37995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753B1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B37995" w:rsidRPr="0091233D" w:rsidRDefault="00B3799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8pt;height:15.8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B4C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80B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3B13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4A4C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995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424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9CF74B-371F-4C9E-9AA3-CC7A04DD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Rapporteure</cp:lastModifiedBy>
  <cp:revision>3</cp:revision>
  <cp:lastPrinted>2018-08-13T16:59:00Z</cp:lastPrinted>
  <dcterms:created xsi:type="dcterms:W3CDTF">2022-09-13T03:37:00Z</dcterms:created>
  <dcterms:modified xsi:type="dcterms:W3CDTF">2022-09-13T03:39:00Z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</Properties>
</file>