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5E787FF7" w:rsidR="004F0988" w:rsidRPr="00B82BD7" w:rsidRDefault="004F0988" w:rsidP="00133525">
            <w:pPr>
              <w:pStyle w:val="ZA"/>
              <w:framePr w:w="0" w:hRule="auto" w:wrap="auto" w:vAnchor="margin" w:hAnchor="text" w:yAlign="inline"/>
            </w:pPr>
            <w:bookmarkStart w:id="0" w:name="page1"/>
            <w:r w:rsidRPr="00B82BD7">
              <w:rPr>
                <w:sz w:val="64"/>
              </w:rPr>
              <w:t xml:space="preserve">3GPP </w:t>
            </w:r>
            <w:bookmarkStart w:id="1" w:name="specType1"/>
            <w:r w:rsidR="0063543D" w:rsidRPr="00B82BD7">
              <w:rPr>
                <w:sz w:val="64"/>
              </w:rPr>
              <w:t>TR</w:t>
            </w:r>
            <w:bookmarkEnd w:id="1"/>
            <w:r w:rsidRPr="00B82BD7">
              <w:rPr>
                <w:sz w:val="64"/>
              </w:rPr>
              <w:t xml:space="preserve"> </w:t>
            </w:r>
            <w:bookmarkStart w:id="2" w:name="specNumber"/>
            <w:r w:rsidR="002577A9" w:rsidRPr="00B82BD7">
              <w:rPr>
                <w:sz w:val="64"/>
              </w:rPr>
              <w:t>2</w:t>
            </w:r>
            <w:r w:rsidR="00B82BD7">
              <w:rPr>
                <w:sz w:val="64"/>
              </w:rPr>
              <w:t>2</w:t>
            </w:r>
            <w:r w:rsidRPr="00B82BD7">
              <w:rPr>
                <w:sz w:val="64"/>
              </w:rPr>
              <w:t>.</w:t>
            </w:r>
            <w:bookmarkEnd w:id="2"/>
            <w:r w:rsidR="00B82BD7">
              <w:rPr>
                <w:sz w:val="64"/>
              </w:rPr>
              <w:t>ZZZ</w:t>
            </w:r>
            <w:r w:rsidRPr="00B82BD7">
              <w:rPr>
                <w:sz w:val="64"/>
              </w:rPr>
              <w:t xml:space="preserve"> </w:t>
            </w:r>
            <w:r w:rsidRPr="00B82BD7">
              <w:t>V</w:t>
            </w:r>
            <w:bookmarkStart w:id="3" w:name="specVersion"/>
            <w:r w:rsidR="00B82BD7">
              <w:t>0.0</w:t>
            </w:r>
            <w:r w:rsidRPr="00B82BD7">
              <w:t>.</w:t>
            </w:r>
            <w:bookmarkEnd w:id="3"/>
            <w:r w:rsidR="002577A9" w:rsidRPr="00B82BD7">
              <w:t>0</w:t>
            </w:r>
            <w:r w:rsidRPr="00B82BD7">
              <w:t xml:space="preserve"> </w:t>
            </w:r>
            <w:r w:rsidRPr="00B82BD7">
              <w:rPr>
                <w:sz w:val="32"/>
              </w:rPr>
              <w:t>(</w:t>
            </w:r>
            <w:bookmarkStart w:id="4" w:name="issueDate"/>
            <w:r w:rsidR="002577A9" w:rsidRPr="00B82BD7">
              <w:rPr>
                <w:sz w:val="32"/>
              </w:rPr>
              <w:t>202</w:t>
            </w:r>
            <w:r w:rsidR="00B82BD7">
              <w:rPr>
                <w:sz w:val="32"/>
              </w:rPr>
              <w:t>6</w:t>
            </w:r>
            <w:r w:rsidRPr="00B82BD7">
              <w:rPr>
                <w:sz w:val="32"/>
              </w:rPr>
              <w:t>-</w:t>
            </w:r>
            <w:bookmarkEnd w:id="4"/>
            <w:r w:rsidR="002577A9" w:rsidRPr="00B82BD7">
              <w:rPr>
                <w:sz w:val="32"/>
              </w:rPr>
              <w:t>0</w:t>
            </w:r>
            <w:r w:rsidR="00B82BD7">
              <w:rPr>
                <w:sz w:val="32"/>
              </w:rPr>
              <w:t>2</w:t>
            </w:r>
            <w:r w:rsidRPr="00B82BD7">
              <w:rPr>
                <w:sz w:val="32"/>
              </w:rPr>
              <w:t>)</w:t>
            </w:r>
          </w:p>
        </w:tc>
      </w:tr>
      <w:tr w:rsidR="004F0988" w14:paraId="0FFD4F19" w14:textId="77777777" w:rsidTr="005E4BB2">
        <w:trPr>
          <w:trHeight w:hRule="exact" w:val="1134"/>
        </w:trPr>
        <w:tc>
          <w:tcPr>
            <w:tcW w:w="10423" w:type="dxa"/>
            <w:gridSpan w:val="2"/>
            <w:shd w:val="clear" w:color="auto" w:fill="auto"/>
          </w:tcPr>
          <w:p w14:paraId="5AB75458" w14:textId="0012E59A" w:rsidR="004F0988" w:rsidRPr="00B82BD7" w:rsidRDefault="004F0988" w:rsidP="00133525">
            <w:pPr>
              <w:pStyle w:val="ZB"/>
              <w:framePr w:w="0" w:hRule="auto" w:wrap="auto" w:vAnchor="margin" w:hAnchor="text" w:yAlign="inline"/>
            </w:pPr>
            <w:r w:rsidRPr="00B82BD7">
              <w:t xml:space="preserve">Technical </w:t>
            </w:r>
            <w:bookmarkStart w:id="5" w:name="spectype2"/>
            <w:r w:rsidR="00D57972" w:rsidRPr="00B82BD7">
              <w:t>Report</w:t>
            </w:r>
            <w:bookmarkEnd w:id="5"/>
          </w:p>
          <w:p w14:paraId="462B8E42" w14:textId="77564508" w:rsidR="00BA4B8D" w:rsidRPr="00B82BD7" w:rsidRDefault="00BA4B8D" w:rsidP="00BA4B8D">
            <w:pPr>
              <w:pStyle w:val="Guidance"/>
            </w:pPr>
            <w:r w:rsidRPr="00B82BD7">
              <w:br/>
            </w:r>
            <w:r w:rsidRPr="00B82BD7">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B82BD7" w:rsidRDefault="004F0988" w:rsidP="00133525">
            <w:pPr>
              <w:pStyle w:val="ZT"/>
              <w:framePr w:wrap="auto" w:hAnchor="text" w:yAlign="inline"/>
            </w:pPr>
            <w:r w:rsidRPr="00B82BD7">
              <w:t>3rd Generation Partnership Project;</w:t>
            </w:r>
          </w:p>
          <w:p w14:paraId="653799DC" w14:textId="3A985E62" w:rsidR="004F0988" w:rsidRPr="00B82BD7" w:rsidRDefault="004F0988" w:rsidP="00133525">
            <w:pPr>
              <w:pStyle w:val="ZT"/>
              <w:framePr w:wrap="auto" w:hAnchor="text" w:yAlign="inline"/>
            </w:pPr>
            <w:r w:rsidRPr="00B82BD7">
              <w:t xml:space="preserve">Technical Specification Group </w:t>
            </w:r>
            <w:bookmarkStart w:id="6" w:name="specTitle"/>
            <w:r w:rsidR="002577A9" w:rsidRPr="00B82BD7">
              <w:t>TSG SA;</w:t>
            </w:r>
          </w:p>
          <w:p w14:paraId="211669E9" w14:textId="70C22EAF" w:rsidR="004F0988" w:rsidRPr="00B82BD7" w:rsidRDefault="00B82BD7" w:rsidP="00133525">
            <w:pPr>
              <w:pStyle w:val="ZT"/>
              <w:framePr w:wrap="auto" w:hAnchor="text" w:yAlign="inline"/>
            </w:pPr>
            <w:r>
              <w:t>Study on Requirements Simplification</w:t>
            </w:r>
          </w:p>
          <w:bookmarkEnd w:id="6"/>
          <w:p w14:paraId="04CAC1E0" w14:textId="07AE545A" w:rsidR="004F0988" w:rsidRPr="00B82BD7" w:rsidRDefault="004F0988" w:rsidP="00133525">
            <w:pPr>
              <w:pStyle w:val="ZT"/>
              <w:framePr w:wrap="auto" w:hAnchor="text" w:yAlign="inline"/>
              <w:rPr>
                <w:i/>
                <w:sz w:val="28"/>
              </w:rPr>
            </w:pPr>
            <w:r w:rsidRPr="00B82BD7">
              <w:t>(</w:t>
            </w:r>
            <w:r w:rsidRPr="00B82BD7">
              <w:rPr>
                <w:rStyle w:val="ZGSM"/>
              </w:rPr>
              <w:t xml:space="preserve">Release </w:t>
            </w:r>
            <w:r w:rsidR="00B82BD7">
              <w:rPr>
                <w:rStyle w:val="ZGSM"/>
              </w:rPr>
              <w:t>21</w:t>
            </w:r>
            <w:r w:rsidRPr="00B82BD7">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A28406E" w:rsidR="00D82E6F" w:rsidRDefault="001A1454" w:rsidP="00D82E6F">
            <w:pPr>
              <w:rPr>
                <w:i/>
              </w:rPr>
            </w:pPr>
            <w:r>
              <w:rPr>
                <w:i/>
                <w:noProof/>
              </w:rPr>
              <w:drawing>
                <wp:inline distT="0" distB="0" distL="0" distR="0" wp14:anchorId="6E429F5D" wp14:editId="6D394C12">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95020"/>
                          </a:xfrm>
                          <a:prstGeom prst="rect">
                            <a:avLst/>
                          </a:prstGeom>
                          <a:noFill/>
                          <a:ln>
                            <a:noFill/>
                          </a:ln>
                        </pic:spPr>
                      </pic:pic>
                    </a:graphicData>
                  </a:graphic>
                </wp:inline>
              </w:drawing>
            </w:r>
          </w:p>
        </w:tc>
        <w:tc>
          <w:tcPr>
            <w:tcW w:w="5540" w:type="dxa"/>
            <w:shd w:val="clear" w:color="auto" w:fill="auto"/>
          </w:tcPr>
          <w:p w14:paraId="0E63523F" w14:textId="791CD56B" w:rsidR="00D82E6F" w:rsidRDefault="001A1454" w:rsidP="00D82E6F">
            <w:pPr>
              <w:jc w:val="right"/>
            </w:pPr>
            <w:r>
              <w:rPr>
                <w:noProof/>
              </w:rPr>
              <w:drawing>
                <wp:inline distT="0" distB="0" distL="0" distR="0" wp14:anchorId="6B8977E6" wp14:editId="3027921B">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D254D40" w:rsidR="00E16509" w:rsidRPr="00133525" w:rsidRDefault="00E16509" w:rsidP="00133525">
            <w:pPr>
              <w:pStyle w:val="FP"/>
              <w:jc w:val="center"/>
              <w:rPr>
                <w:noProof/>
                <w:sz w:val="18"/>
              </w:rPr>
            </w:pPr>
            <w:r w:rsidRPr="00B82BD7">
              <w:rPr>
                <w:noProof/>
                <w:sz w:val="18"/>
              </w:rPr>
              <w:t xml:space="preserve">© </w:t>
            </w:r>
            <w:bookmarkStart w:id="11" w:name="copyrightDate"/>
            <w:r w:rsidRPr="00B82BD7">
              <w:rPr>
                <w:noProof/>
                <w:sz w:val="18"/>
              </w:rPr>
              <w:t>2</w:t>
            </w:r>
            <w:r w:rsidR="008E2D68" w:rsidRPr="00B82BD7">
              <w:rPr>
                <w:noProof/>
                <w:sz w:val="18"/>
              </w:rPr>
              <w:t>02</w:t>
            </w:r>
            <w:bookmarkEnd w:id="11"/>
            <w:r w:rsidR="00B82BD7" w:rsidRPr="00B82BD7">
              <w:rPr>
                <w:noProof/>
                <w:sz w:val="18"/>
              </w:rPr>
              <w:t>6</w:t>
            </w:r>
            <w:r w:rsidRPr="00B82BD7">
              <w:rPr>
                <w:noProof/>
                <w:sz w:val="18"/>
              </w:rPr>
              <w:t>, 3GPP</w:t>
            </w:r>
            <w:r w:rsidRPr="00133525">
              <w:rPr>
                <w:noProof/>
                <w:sz w:val="18"/>
              </w:rPr>
              <w:t xml:space="preserve">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6D61DBE7" w14:textId="7E8D9982" w:rsidR="00AC5511" w:rsidRPr="00AC5511" w:rsidRDefault="004D3578">
      <w:pPr>
        <w:pStyle w:val="TOC1"/>
        <w:rPr>
          <w:rFonts w:asciiTheme="minorHAnsi" w:eastAsiaTheme="minorEastAsia" w:hAnsiTheme="minorHAnsi" w:cstheme="minorBidi"/>
          <w:szCs w:val="22"/>
          <w:lang w:val="en-US" w:eastAsia="ko-KR"/>
        </w:rPr>
      </w:pPr>
      <w:r w:rsidRPr="004D3578">
        <w:fldChar w:fldCharType="begin"/>
      </w:r>
      <w:r w:rsidRPr="004D3578">
        <w:instrText xml:space="preserve"> TOC \o "1-9" </w:instrText>
      </w:r>
      <w:r w:rsidRPr="004D3578">
        <w:fldChar w:fldCharType="separate"/>
      </w:r>
      <w:r w:rsidR="00AC5511">
        <w:t>Foreword</w:t>
      </w:r>
      <w:r w:rsidR="00AC5511">
        <w:tab/>
      </w:r>
      <w:r w:rsidR="00AC5511">
        <w:fldChar w:fldCharType="begin"/>
      </w:r>
      <w:r w:rsidR="00AC5511">
        <w:instrText xml:space="preserve"> PAGEREF _Toc216189279 \h </w:instrText>
      </w:r>
      <w:r w:rsidR="00AC5511">
        <w:fldChar w:fldCharType="separate"/>
      </w:r>
      <w:r w:rsidR="00AC5511">
        <w:t>4</w:t>
      </w:r>
      <w:r w:rsidR="00AC5511">
        <w:fldChar w:fldCharType="end"/>
      </w:r>
    </w:p>
    <w:p w14:paraId="5E3E130B" w14:textId="4F08355B" w:rsidR="00AC5511" w:rsidRPr="00AC5511" w:rsidRDefault="00AC5511">
      <w:pPr>
        <w:pStyle w:val="TOC1"/>
        <w:rPr>
          <w:rFonts w:asciiTheme="minorHAnsi" w:eastAsiaTheme="minorEastAsia" w:hAnsiTheme="minorHAnsi" w:cstheme="minorBidi"/>
          <w:szCs w:val="22"/>
          <w:lang w:val="en-US" w:eastAsia="ko-KR"/>
        </w:rPr>
      </w:pPr>
      <w:r>
        <w:t>1</w:t>
      </w:r>
      <w:r w:rsidRPr="00AC5511">
        <w:rPr>
          <w:rFonts w:asciiTheme="minorHAnsi" w:eastAsiaTheme="minorEastAsia" w:hAnsiTheme="minorHAnsi" w:cstheme="minorBidi"/>
          <w:szCs w:val="22"/>
          <w:lang w:val="en-US" w:eastAsia="ko-KR"/>
        </w:rPr>
        <w:tab/>
      </w:r>
      <w:r>
        <w:t>Scope</w:t>
      </w:r>
      <w:r>
        <w:tab/>
      </w:r>
      <w:r>
        <w:fldChar w:fldCharType="begin"/>
      </w:r>
      <w:r>
        <w:instrText xml:space="preserve"> PAGEREF _Toc216189280 \h </w:instrText>
      </w:r>
      <w:r>
        <w:fldChar w:fldCharType="separate"/>
      </w:r>
      <w:r>
        <w:t>6</w:t>
      </w:r>
      <w:r>
        <w:fldChar w:fldCharType="end"/>
      </w:r>
    </w:p>
    <w:p w14:paraId="0E6D7D04" w14:textId="66DE84B0" w:rsidR="00AC5511" w:rsidRPr="00AC5511" w:rsidRDefault="00AC5511">
      <w:pPr>
        <w:pStyle w:val="TOC1"/>
        <w:rPr>
          <w:rFonts w:asciiTheme="minorHAnsi" w:eastAsiaTheme="minorEastAsia" w:hAnsiTheme="minorHAnsi" w:cstheme="minorBidi"/>
          <w:szCs w:val="22"/>
          <w:lang w:val="en-US" w:eastAsia="ko-KR"/>
        </w:rPr>
      </w:pPr>
      <w:r>
        <w:t>2</w:t>
      </w:r>
      <w:r w:rsidRPr="00AC5511">
        <w:rPr>
          <w:rFonts w:asciiTheme="minorHAnsi" w:eastAsiaTheme="minorEastAsia" w:hAnsiTheme="minorHAnsi" w:cstheme="minorBidi"/>
          <w:szCs w:val="22"/>
          <w:lang w:val="en-US" w:eastAsia="ko-KR"/>
        </w:rPr>
        <w:tab/>
      </w:r>
      <w:r>
        <w:t>References</w:t>
      </w:r>
      <w:r>
        <w:tab/>
      </w:r>
      <w:r>
        <w:fldChar w:fldCharType="begin"/>
      </w:r>
      <w:r>
        <w:instrText xml:space="preserve"> PAGEREF _Toc216189281 \h </w:instrText>
      </w:r>
      <w:r>
        <w:fldChar w:fldCharType="separate"/>
      </w:r>
      <w:r>
        <w:t>6</w:t>
      </w:r>
      <w:r>
        <w:fldChar w:fldCharType="end"/>
      </w:r>
    </w:p>
    <w:p w14:paraId="1961CB23" w14:textId="74420D2B" w:rsidR="00AC5511" w:rsidRPr="00AC5511" w:rsidRDefault="00AC5511">
      <w:pPr>
        <w:pStyle w:val="TOC1"/>
        <w:rPr>
          <w:rFonts w:asciiTheme="minorHAnsi" w:eastAsiaTheme="minorEastAsia" w:hAnsiTheme="minorHAnsi" w:cstheme="minorBidi"/>
          <w:szCs w:val="22"/>
          <w:lang w:val="en-US" w:eastAsia="ko-KR"/>
        </w:rPr>
      </w:pPr>
      <w:r>
        <w:t>3</w:t>
      </w:r>
      <w:r w:rsidRPr="00AC5511">
        <w:rPr>
          <w:rFonts w:asciiTheme="minorHAnsi" w:eastAsiaTheme="minorEastAsia" w:hAnsiTheme="minorHAnsi" w:cstheme="minorBidi"/>
          <w:szCs w:val="22"/>
          <w:lang w:val="en-US" w:eastAsia="ko-KR"/>
        </w:rPr>
        <w:tab/>
      </w:r>
      <w:r>
        <w:t>Definitions of terms, symbols and abbreviations</w:t>
      </w:r>
      <w:r>
        <w:tab/>
      </w:r>
      <w:r>
        <w:fldChar w:fldCharType="begin"/>
      </w:r>
      <w:r>
        <w:instrText xml:space="preserve"> PAGEREF _Toc216189282 \h </w:instrText>
      </w:r>
      <w:r>
        <w:fldChar w:fldCharType="separate"/>
      </w:r>
      <w:r>
        <w:t>6</w:t>
      </w:r>
      <w:r>
        <w:fldChar w:fldCharType="end"/>
      </w:r>
    </w:p>
    <w:p w14:paraId="57BAB888" w14:textId="2AC68BFF" w:rsidR="00AC5511" w:rsidRPr="00AC5511" w:rsidRDefault="00AC5511">
      <w:pPr>
        <w:pStyle w:val="TOC2"/>
        <w:rPr>
          <w:rFonts w:asciiTheme="minorHAnsi" w:eastAsiaTheme="minorEastAsia" w:hAnsiTheme="minorHAnsi" w:cstheme="minorBidi"/>
          <w:sz w:val="22"/>
          <w:szCs w:val="22"/>
          <w:lang w:val="en-US" w:eastAsia="ko-KR"/>
        </w:rPr>
      </w:pPr>
      <w:r>
        <w:t>3.1</w:t>
      </w:r>
      <w:r w:rsidRPr="00AC5511">
        <w:rPr>
          <w:rFonts w:asciiTheme="minorHAnsi" w:eastAsiaTheme="minorEastAsia" w:hAnsiTheme="minorHAnsi" w:cstheme="minorBidi"/>
          <w:sz w:val="22"/>
          <w:szCs w:val="22"/>
          <w:lang w:val="en-US" w:eastAsia="ko-KR"/>
        </w:rPr>
        <w:tab/>
      </w:r>
      <w:r>
        <w:t>Terms</w:t>
      </w:r>
      <w:r>
        <w:tab/>
      </w:r>
      <w:r>
        <w:fldChar w:fldCharType="begin"/>
      </w:r>
      <w:r>
        <w:instrText xml:space="preserve"> PAGEREF _Toc216189283 \h </w:instrText>
      </w:r>
      <w:r>
        <w:fldChar w:fldCharType="separate"/>
      </w:r>
      <w:r>
        <w:t>6</w:t>
      </w:r>
      <w:r>
        <w:fldChar w:fldCharType="end"/>
      </w:r>
    </w:p>
    <w:p w14:paraId="314629CD" w14:textId="3CCF22DD" w:rsidR="00AC5511" w:rsidRPr="00AC5511" w:rsidRDefault="00AC5511">
      <w:pPr>
        <w:pStyle w:val="TOC2"/>
        <w:rPr>
          <w:rFonts w:asciiTheme="minorHAnsi" w:eastAsiaTheme="minorEastAsia" w:hAnsiTheme="minorHAnsi" w:cstheme="minorBidi"/>
          <w:sz w:val="22"/>
          <w:szCs w:val="22"/>
          <w:lang w:val="en-US" w:eastAsia="ko-KR"/>
        </w:rPr>
      </w:pPr>
      <w:r>
        <w:t>3.2</w:t>
      </w:r>
      <w:r w:rsidRPr="00AC5511">
        <w:rPr>
          <w:rFonts w:asciiTheme="minorHAnsi" w:eastAsiaTheme="minorEastAsia" w:hAnsiTheme="minorHAnsi" w:cstheme="minorBidi"/>
          <w:sz w:val="22"/>
          <w:szCs w:val="22"/>
          <w:lang w:val="en-US" w:eastAsia="ko-KR"/>
        </w:rPr>
        <w:tab/>
      </w:r>
      <w:r>
        <w:t>Symbols</w:t>
      </w:r>
      <w:r>
        <w:tab/>
      </w:r>
      <w:r>
        <w:fldChar w:fldCharType="begin"/>
      </w:r>
      <w:r>
        <w:instrText xml:space="preserve"> PAGEREF _Toc216189284 \h </w:instrText>
      </w:r>
      <w:r>
        <w:fldChar w:fldCharType="separate"/>
      </w:r>
      <w:r>
        <w:t>6</w:t>
      </w:r>
      <w:r>
        <w:fldChar w:fldCharType="end"/>
      </w:r>
    </w:p>
    <w:p w14:paraId="6BBE62A1" w14:textId="18802F18" w:rsidR="00AC5511" w:rsidRPr="00AC5511" w:rsidRDefault="00AC5511">
      <w:pPr>
        <w:pStyle w:val="TOC2"/>
        <w:rPr>
          <w:rFonts w:asciiTheme="minorHAnsi" w:eastAsiaTheme="minorEastAsia" w:hAnsiTheme="minorHAnsi" w:cstheme="minorBidi"/>
          <w:sz w:val="22"/>
          <w:szCs w:val="22"/>
          <w:lang w:val="en-US" w:eastAsia="ko-KR"/>
        </w:rPr>
      </w:pPr>
      <w:r>
        <w:t>3.3</w:t>
      </w:r>
      <w:r w:rsidRPr="00AC5511">
        <w:rPr>
          <w:rFonts w:asciiTheme="minorHAnsi" w:eastAsiaTheme="minorEastAsia" w:hAnsiTheme="minorHAnsi" w:cstheme="minorBidi"/>
          <w:sz w:val="22"/>
          <w:szCs w:val="22"/>
          <w:lang w:val="en-US" w:eastAsia="ko-KR"/>
        </w:rPr>
        <w:tab/>
      </w:r>
      <w:r>
        <w:t>Abbreviations</w:t>
      </w:r>
      <w:r>
        <w:tab/>
      </w:r>
      <w:r>
        <w:fldChar w:fldCharType="begin"/>
      </w:r>
      <w:r>
        <w:instrText xml:space="preserve"> PAGEREF _Toc216189285 \h </w:instrText>
      </w:r>
      <w:r>
        <w:fldChar w:fldCharType="separate"/>
      </w:r>
      <w:r>
        <w:t>6</w:t>
      </w:r>
      <w:r>
        <w:fldChar w:fldCharType="end"/>
      </w:r>
    </w:p>
    <w:p w14:paraId="01DAAD6F" w14:textId="19A5E271" w:rsidR="00AC5511" w:rsidRPr="00AC5511" w:rsidRDefault="00AC5511">
      <w:pPr>
        <w:pStyle w:val="TOC1"/>
        <w:rPr>
          <w:rFonts w:asciiTheme="minorHAnsi" w:eastAsiaTheme="minorEastAsia" w:hAnsiTheme="minorHAnsi" w:cstheme="minorBidi"/>
          <w:szCs w:val="22"/>
          <w:lang w:val="en-US" w:eastAsia="ko-KR"/>
        </w:rPr>
      </w:pPr>
      <w:r>
        <w:t>4</w:t>
      </w:r>
      <w:r w:rsidRPr="00AC5511">
        <w:rPr>
          <w:rFonts w:asciiTheme="minorHAnsi" w:eastAsiaTheme="minorEastAsia" w:hAnsiTheme="minorHAnsi" w:cstheme="minorBidi"/>
          <w:szCs w:val="22"/>
          <w:lang w:val="en-US" w:eastAsia="ko-KR"/>
        </w:rPr>
        <w:tab/>
      </w:r>
      <w:r>
        <w:t>Overview</w:t>
      </w:r>
      <w:r>
        <w:tab/>
      </w:r>
      <w:r>
        <w:fldChar w:fldCharType="begin"/>
      </w:r>
      <w:r>
        <w:instrText xml:space="preserve"> PAGEREF _Toc216189286 \h </w:instrText>
      </w:r>
      <w:r>
        <w:fldChar w:fldCharType="separate"/>
      </w:r>
      <w:r>
        <w:t>6</w:t>
      </w:r>
      <w:r>
        <w:fldChar w:fldCharType="end"/>
      </w:r>
    </w:p>
    <w:p w14:paraId="3D3C2103" w14:textId="6487F351" w:rsidR="00AC5511" w:rsidRPr="00AC5511" w:rsidRDefault="00AC5511">
      <w:pPr>
        <w:pStyle w:val="TOC2"/>
        <w:rPr>
          <w:rFonts w:asciiTheme="minorHAnsi" w:eastAsiaTheme="minorEastAsia" w:hAnsiTheme="minorHAnsi" w:cstheme="minorBidi"/>
          <w:sz w:val="22"/>
          <w:szCs w:val="22"/>
          <w:lang w:val="en-US" w:eastAsia="ko-KR"/>
        </w:rPr>
      </w:pPr>
      <w:r>
        <w:t>4.1</w:t>
      </w:r>
      <w:r w:rsidRPr="00AC5511">
        <w:rPr>
          <w:rFonts w:asciiTheme="minorHAnsi" w:eastAsiaTheme="minorEastAsia" w:hAnsiTheme="minorHAnsi" w:cstheme="minorBidi"/>
          <w:sz w:val="22"/>
          <w:szCs w:val="22"/>
          <w:lang w:val="en-US" w:eastAsia="ko-KR"/>
        </w:rPr>
        <w:tab/>
      </w:r>
      <w:r>
        <w:t>General</w:t>
      </w:r>
      <w:r>
        <w:tab/>
      </w:r>
      <w:r>
        <w:fldChar w:fldCharType="begin"/>
      </w:r>
      <w:r>
        <w:instrText xml:space="preserve"> PAGEREF _Toc216189287 \h </w:instrText>
      </w:r>
      <w:r>
        <w:fldChar w:fldCharType="separate"/>
      </w:r>
      <w:r>
        <w:t>6</w:t>
      </w:r>
      <w:r>
        <w:fldChar w:fldCharType="end"/>
      </w:r>
    </w:p>
    <w:p w14:paraId="46CB57F1" w14:textId="0AF6386D" w:rsidR="00AC5511" w:rsidRPr="00AC5511" w:rsidRDefault="00AC5511">
      <w:pPr>
        <w:pStyle w:val="TOC1"/>
        <w:rPr>
          <w:rFonts w:asciiTheme="minorHAnsi" w:eastAsiaTheme="minorEastAsia" w:hAnsiTheme="minorHAnsi" w:cstheme="minorBidi"/>
          <w:szCs w:val="22"/>
          <w:lang w:val="en-US" w:eastAsia="ko-KR"/>
        </w:rPr>
      </w:pPr>
      <w:r>
        <w:t>5</w:t>
      </w:r>
      <w:r w:rsidRPr="00AC5511">
        <w:rPr>
          <w:rFonts w:asciiTheme="minorHAnsi" w:eastAsiaTheme="minorEastAsia" w:hAnsiTheme="minorHAnsi" w:cstheme="minorBidi"/>
          <w:szCs w:val="22"/>
          <w:lang w:val="en-US" w:eastAsia="ko-KR"/>
        </w:rPr>
        <w:tab/>
      </w:r>
      <w:r>
        <w:t>Proposals for Alignment</w:t>
      </w:r>
      <w:r>
        <w:tab/>
      </w:r>
      <w:r>
        <w:fldChar w:fldCharType="begin"/>
      </w:r>
      <w:r>
        <w:instrText xml:space="preserve"> PAGEREF _Toc216189288 \h </w:instrText>
      </w:r>
      <w:r>
        <w:fldChar w:fldCharType="separate"/>
      </w:r>
      <w:r>
        <w:t>7</w:t>
      </w:r>
      <w:r>
        <w:fldChar w:fldCharType="end"/>
      </w:r>
    </w:p>
    <w:p w14:paraId="01F99FF5" w14:textId="2399E571" w:rsidR="00AC5511" w:rsidRPr="00AC5511" w:rsidRDefault="00AC5511">
      <w:pPr>
        <w:pStyle w:val="TOC2"/>
        <w:rPr>
          <w:rFonts w:asciiTheme="minorHAnsi" w:eastAsiaTheme="minorEastAsia" w:hAnsiTheme="minorHAnsi" w:cstheme="minorBidi"/>
          <w:sz w:val="22"/>
          <w:szCs w:val="22"/>
          <w:lang w:val="en-US" w:eastAsia="ko-KR"/>
        </w:rPr>
      </w:pPr>
      <w:r>
        <w:t>5.X</w:t>
      </w:r>
      <w:r w:rsidRPr="00AC5511">
        <w:rPr>
          <w:rFonts w:asciiTheme="minorHAnsi" w:eastAsiaTheme="minorEastAsia" w:hAnsiTheme="minorHAnsi" w:cstheme="minorBidi"/>
          <w:sz w:val="22"/>
          <w:szCs w:val="22"/>
          <w:lang w:val="en-US" w:eastAsia="ko-KR"/>
        </w:rPr>
        <w:tab/>
      </w:r>
      <w:r>
        <w:t>Proposal #X: &lt;indicative title&gt;</w:t>
      </w:r>
      <w:r>
        <w:tab/>
      </w:r>
      <w:r>
        <w:fldChar w:fldCharType="begin"/>
      </w:r>
      <w:r>
        <w:instrText xml:space="preserve"> PAGEREF _Toc216189289 \h </w:instrText>
      </w:r>
      <w:r>
        <w:fldChar w:fldCharType="separate"/>
      </w:r>
      <w:r>
        <w:t>7</w:t>
      </w:r>
      <w:r>
        <w:fldChar w:fldCharType="end"/>
      </w:r>
    </w:p>
    <w:p w14:paraId="607A2097" w14:textId="6E8B7202" w:rsidR="00AC5511" w:rsidRPr="00AC5511" w:rsidRDefault="00AC5511">
      <w:pPr>
        <w:pStyle w:val="TOC3"/>
        <w:rPr>
          <w:rFonts w:asciiTheme="minorHAnsi" w:eastAsiaTheme="minorEastAsia" w:hAnsiTheme="minorHAnsi" w:cstheme="minorBidi"/>
          <w:sz w:val="22"/>
          <w:szCs w:val="22"/>
          <w:lang w:val="en-US" w:eastAsia="ko-KR"/>
        </w:rPr>
      </w:pPr>
      <w:r>
        <w:t>5.X.1</w:t>
      </w:r>
      <w:r w:rsidRPr="00AC5511">
        <w:rPr>
          <w:rFonts w:asciiTheme="minorHAnsi" w:eastAsiaTheme="minorEastAsia" w:hAnsiTheme="minorHAnsi" w:cstheme="minorBidi"/>
          <w:sz w:val="22"/>
          <w:szCs w:val="22"/>
          <w:lang w:val="en-US" w:eastAsia="ko-KR"/>
        </w:rPr>
        <w:tab/>
      </w:r>
      <w:r>
        <w:t>Description</w:t>
      </w:r>
      <w:r>
        <w:tab/>
      </w:r>
      <w:r>
        <w:fldChar w:fldCharType="begin"/>
      </w:r>
      <w:r>
        <w:instrText xml:space="preserve"> PAGEREF _Toc216189290 \h </w:instrText>
      </w:r>
      <w:r>
        <w:fldChar w:fldCharType="separate"/>
      </w:r>
      <w:r>
        <w:t>7</w:t>
      </w:r>
      <w:r>
        <w:fldChar w:fldCharType="end"/>
      </w:r>
    </w:p>
    <w:p w14:paraId="48412F9A" w14:textId="53966062" w:rsidR="00AC5511" w:rsidRPr="00AC5511" w:rsidRDefault="00AC5511">
      <w:pPr>
        <w:pStyle w:val="TOC3"/>
        <w:rPr>
          <w:rFonts w:asciiTheme="minorHAnsi" w:eastAsiaTheme="minorEastAsia" w:hAnsiTheme="minorHAnsi" w:cstheme="minorBidi"/>
          <w:sz w:val="22"/>
          <w:szCs w:val="22"/>
          <w:lang w:val="en-US" w:eastAsia="ko-KR"/>
        </w:rPr>
      </w:pPr>
      <w:r>
        <w:t>5.X.2</w:t>
      </w:r>
      <w:r w:rsidRPr="00AC5511">
        <w:rPr>
          <w:rFonts w:asciiTheme="minorHAnsi" w:eastAsiaTheme="minorEastAsia" w:hAnsiTheme="minorHAnsi" w:cstheme="minorBidi"/>
          <w:sz w:val="22"/>
          <w:szCs w:val="22"/>
          <w:lang w:val="en-US" w:eastAsia="ko-KR"/>
        </w:rPr>
        <w:tab/>
      </w:r>
      <w:r>
        <w:t>Proposed Content for Alignment</w:t>
      </w:r>
      <w:r>
        <w:tab/>
      </w:r>
      <w:r>
        <w:fldChar w:fldCharType="begin"/>
      </w:r>
      <w:r>
        <w:instrText xml:space="preserve"> PAGEREF _Toc216189291 \h </w:instrText>
      </w:r>
      <w:r>
        <w:fldChar w:fldCharType="separate"/>
      </w:r>
      <w:r>
        <w:t>7</w:t>
      </w:r>
      <w:r>
        <w:fldChar w:fldCharType="end"/>
      </w:r>
    </w:p>
    <w:p w14:paraId="07CC0343" w14:textId="0167E548" w:rsidR="00AC5511" w:rsidRPr="00AC5511" w:rsidRDefault="00AC5511">
      <w:pPr>
        <w:pStyle w:val="TOC3"/>
        <w:rPr>
          <w:rFonts w:asciiTheme="minorHAnsi" w:eastAsiaTheme="minorEastAsia" w:hAnsiTheme="minorHAnsi" w:cstheme="minorBidi"/>
          <w:sz w:val="22"/>
          <w:szCs w:val="22"/>
          <w:lang w:val="en-US" w:eastAsia="ko-KR"/>
        </w:rPr>
      </w:pPr>
      <w:r>
        <w:t>5.X.3</w:t>
      </w:r>
      <w:r w:rsidRPr="00AC5511">
        <w:rPr>
          <w:rFonts w:asciiTheme="minorHAnsi" w:eastAsiaTheme="minorEastAsia" w:hAnsiTheme="minorHAnsi" w:cstheme="minorBidi"/>
          <w:sz w:val="22"/>
          <w:szCs w:val="22"/>
          <w:lang w:val="en-US" w:eastAsia="ko-KR"/>
        </w:rPr>
        <w:tab/>
      </w:r>
      <w:r>
        <w:t>Evaluation</w:t>
      </w:r>
      <w:r>
        <w:tab/>
      </w:r>
      <w:r>
        <w:fldChar w:fldCharType="begin"/>
      </w:r>
      <w:r>
        <w:instrText xml:space="preserve"> PAGEREF _Toc216189292 \h </w:instrText>
      </w:r>
      <w:r>
        <w:fldChar w:fldCharType="separate"/>
      </w:r>
      <w:r>
        <w:t>7</w:t>
      </w:r>
      <w:r>
        <w:fldChar w:fldCharType="end"/>
      </w:r>
    </w:p>
    <w:p w14:paraId="38A5CC6D" w14:textId="41BC4AE3" w:rsidR="00AC5511" w:rsidRPr="00AC5511" w:rsidRDefault="00AC5511">
      <w:pPr>
        <w:pStyle w:val="TOC1"/>
        <w:rPr>
          <w:rFonts w:asciiTheme="minorHAnsi" w:eastAsiaTheme="minorEastAsia" w:hAnsiTheme="minorHAnsi" w:cstheme="minorBidi"/>
          <w:szCs w:val="22"/>
          <w:lang w:val="en-US" w:eastAsia="ko-KR"/>
        </w:rPr>
      </w:pPr>
      <w:r>
        <w:t>6</w:t>
      </w:r>
      <w:r w:rsidRPr="00AC5511">
        <w:rPr>
          <w:rFonts w:asciiTheme="minorHAnsi" w:eastAsiaTheme="minorEastAsia" w:hAnsiTheme="minorHAnsi" w:cstheme="minorBidi"/>
          <w:szCs w:val="22"/>
          <w:lang w:val="en-US" w:eastAsia="ko-KR"/>
        </w:rPr>
        <w:tab/>
      </w:r>
      <w:r>
        <w:t>Conclusion</w:t>
      </w:r>
      <w:r>
        <w:tab/>
      </w:r>
      <w:r>
        <w:fldChar w:fldCharType="begin"/>
      </w:r>
      <w:r>
        <w:instrText xml:space="preserve"> PAGEREF _Toc216189293 \h </w:instrText>
      </w:r>
      <w:r>
        <w:fldChar w:fldCharType="separate"/>
      </w:r>
      <w:r>
        <w:t>7</w:t>
      </w:r>
      <w:r>
        <w:fldChar w:fldCharType="end"/>
      </w:r>
    </w:p>
    <w:p w14:paraId="4BA03615" w14:textId="47469151" w:rsidR="00AC5511" w:rsidRPr="00AC5511" w:rsidRDefault="00AC5511">
      <w:pPr>
        <w:pStyle w:val="TOC2"/>
        <w:rPr>
          <w:rFonts w:asciiTheme="minorHAnsi" w:eastAsiaTheme="minorEastAsia" w:hAnsiTheme="minorHAnsi" w:cstheme="minorBidi"/>
          <w:sz w:val="22"/>
          <w:szCs w:val="22"/>
          <w:lang w:val="en-US" w:eastAsia="ko-KR"/>
        </w:rPr>
      </w:pPr>
      <w:r>
        <w:t>6.1</w:t>
      </w:r>
      <w:r w:rsidRPr="00AC5511">
        <w:rPr>
          <w:rFonts w:asciiTheme="minorHAnsi" w:eastAsiaTheme="minorEastAsia" w:hAnsiTheme="minorHAnsi" w:cstheme="minorBidi"/>
          <w:sz w:val="22"/>
          <w:szCs w:val="22"/>
          <w:lang w:val="en-US" w:eastAsia="ko-KR"/>
        </w:rPr>
        <w:tab/>
      </w:r>
      <w:r>
        <w:t>Recommendations</w:t>
      </w:r>
      <w:r>
        <w:tab/>
      </w:r>
      <w:r>
        <w:fldChar w:fldCharType="begin"/>
      </w:r>
      <w:r>
        <w:instrText xml:space="preserve"> PAGEREF _Toc216189294 \h </w:instrText>
      </w:r>
      <w:r>
        <w:fldChar w:fldCharType="separate"/>
      </w:r>
      <w:r>
        <w:t>7</w:t>
      </w:r>
      <w:r>
        <w:fldChar w:fldCharType="end"/>
      </w:r>
    </w:p>
    <w:p w14:paraId="5C479E37" w14:textId="5F8F34F4" w:rsidR="00AC5511" w:rsidRPr="00AC5511" w:rsidRDefault="00AC5511">
      <w:pPr>
        <w:pStyle w:val="TOC1"/>
        <w:rPr>
          <w:rFonts w:asciiTheme="minorHAnsi" w:eastAsiaTheme="minorEastAsia" w:hAnsiTheme="minorHAnsi" w:cstheme="minorBidi"/>
          <w:szCs w:val="22"/>
          <w:lang w:val="en-US" w:eastAsia="ko-KR"/>
        </w:rPr>
      </w:pPr>
      <w:r>
        <w:t>Annex &lt;X&gt; (informative): Change history</w:t>
      </w:r>
      <w:r>
        <w:tab/>
      </w:r>
      <w:r>
        <w:fldChar w:fldCharType="begin"/>
      </w:r>
      <w:r>
        <w:instrText xml:space="preserve"> PAGEREF _Toc216189295 \h </w:instrText>
      </w:r>
      <w:r>
        <w:fldChar w:fldCharType="separate"/>
      </w:r>
      <w:r>
        <w:t>8</w:t>
      </w:r>
      <w:r>
        <w:fldChar w:fldCharType="end"/>
      </w:r>
    </w:p>
    <w:p w14:paraId="0B9E3498" w14:textId="428D94F9" w:rsidR="00080512" w:rsidRPr="004D3578" w:rsidRDefault="004D3578">
      <w:r w:rsidRPr="004D3578">
        <w:rPr>
          <w:noProof/>
          <w:sz w:val="22"/>
        </w:rPr>
        <w:fldChar w:fldCharType="end"/>
      </w:r>
    </w:p>
    <w:p w14:paraId="747690AD" w14:textId="2E75E8D3" w:rsidR="0074026F" w:rsidRPr="007B600E" w:rsidRDefault="00080512" w:rsidP="00B82BD7">
      <w:pPr>
        <w:pStyle w:val="Guidance"/>
      </w:pPr>
      <w:r w:rsidRPr="004D3578">
        <w:br w:type="page"/>
      </w:r>
    </w:p>
    <w:p w14:paraId="03993004" w14:textId="77777777" w:rsidR="00080512" w:rsidRDefault="00080512">
      <w:pPr>
        <w:pStyle w:val="Heading1"/>
      </w:pPr>
      <w:bookmarkStart w:id="14" w:name="foreword"/>
      <w:bookmarkStart w:id="15" w:name="_Toc216189279"/>
      <w:bookmarkEnd w:id="14"/>
      <w:r w:rsidRPr="004D3578">
        <w:lastRenderedPageBreak/>
        <w:t>Foreword</w:t>
      </w:r>
      <w:bookmarkEnd w:id="15"/>
    </w:p>
    <w:p w14:paraId="2511FBFA" w14:textId="7D59A150" w:rsidR="00080512" w:rsidRPr="004D3578" w:rsidRDefault="00080512">
      <w:r w:rsidRPr="004D3578">
        <w:t xml:space="preserve">This Technical </w:t>
      </w:r>
      <w:r w:rsidR="00B82BD7">
        <w:t>Report</w:t>
      </w:r>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A7CE5D7" w14:textId="5C13673E" w:rsidR="00080512" w:rsidRPr="004D3578" w:rsidRDefault="00647114" w:rsidP="00B82BD7">
      <w:r>
        <w:t>The constructions "</w:t>
      </w:r>
      <w:proofErr w:type="gramStart"/>
      <w:r>
        <w:t>is</w:t>
      </w:r>
      <w:proofErr w:type="gramEnd"/>
      <w:r>
        <w:t>" and "is not" do not indicate requirements.</w:t>
      </w:r>
      <w:bookmarkStart w:id="16" w:name="introduction"/>
      <w:bookmarkEnd w:id="16"/>
    </w:p>
    <w:p w14:paraId="548A512E" w14:textId="77777777" w:rsidR="00080512" w:rsidRPr="004D3578" w:rsidRDefault="00080512">
      <w:pPr>
        <w:pStyle w:val="Heading1"/>
      </w:pPr>
      <w:r w:rsidRPr="004D3578">
        <w:br w:type="page"/>
      </w:r>
      <w:bookmarkStart w:id="17" w:name="scope"/>
      <w:bookmarkStart w:id="18" w:name="_Toc216189280"/>
      <w:bookmarkEnd w:id="17"/>
      <w:r w:rsidRPr="004D3578">
        <w:lastRenderedPageBreak/>
        <w:t>1</w:t>
      </w:r>
      <w:r w:rsidRPr="004D3578">
        <w:tab/>
        <w:t>Scope</w:t>
      </w:r>
      <w:bookmarkEnd w:id="18"/>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19" w:name="references"/>
      <w:bookmarkStart w:id="20" w:name="_Toc216189281"/>
      <w:bookmarkEnd w:id="19"/>
      <w:r w:rsidRPr="004D3578">
        <w:t>2</w:t>
      </w:r>
      <w:r w:rsidRPr="004D3578">
        <w:tab/>
        <w:t>References</w:t>
      </w:r>
      <w:bookmarkEnd w:id="20"/>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Heading1"/>
      </w:pPr>
      <w:bookmarkStart w:id="21" w:name="definitions"/>
      <w:bookmarkStart w:id="22" w:name="_Toc216189282"/>
      <w:bookmarkEnd w:id="21"/>
      <w:r w:rsidRPr="004D3578">
        <w:t>3</w:t>
      </w:r>
      <w:r w:rsidRPr="004D3578">
        <w:tab/>
        <w:t>Definitions</w:t>
      </w:r>
      <w:r w:rsidR="00602AEA">
        <w:t xml:space="preserve"> of terms, symbols and abbreviations</w:t>
      </w:r>
      <w:bookmarkEnd w:id="22"/>
    </w:p>
    <w:p w14:paraId="6CBABCF9" w14:textId="77777777" w:rsidR="00080512" w:rsidRPr="004D3578" w:rsidRDefault="00080512">
      <w:pPr>
        <w:pStyle w:val="Heading2"/>
      </w:pPr>
      <w:bookmarkStart w:id="23" w:name="_Toc216189283"/>
      <w:r w:rsidRPr="004D3578">
        <w:t>3.1</w:t>
      </w:r>
      <w:r w:rsidRPr="004D3578">
        <w:tab/>
      </w:r>
      <w:r w:rsidR="002B6339">
        <w:t>Terms</w:t>
      </w:r>
      <w:bookmarkEnd w:id="23"/>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4" w:name="_Toc216189284"/>
      <w:r w:rsidRPr="004D3578">
        <w:t>3.2</w:t>
      </w:r>
      <w:r w:rsidRPr="004D3578">
        <w:tab/>
        <w:t>Symbols</w:t>
      </w:r>
      <w:bookmarkEnd w:id="24"/>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5" w:name="_Toc216189285"/>
      <w:r w:rsidRPr="004D3578">
        <w:t>3.3</w:t>
      </w:r>
      <w:r w:rsidRPr="004D3578">
        <w:tab/>
        <w:t>Abbreviations</w:t>
      </w:r>
      <w:bookmarkEnd w:id="25"/>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4A89FD19" w14:textId="1B83DC87" w:rsidR="00B82BD7" w:rsidRPr="00B82BD7" w:rsidRDefault="00080512" w:rsidP="00B82BD7">
      <w:pPr>
        <w:pStyle w:val="Heading1"/>
      </w:pPr>
      <w:bookmarkStart w:id="26" w:name="clause4"/>
      <w:bookmarkStart w:id="27" w:name="_Toc216189286"/>
      <w:bookmarkEnd w:id="26"/>
      <w:r w:rsidRPr="004D3578">
        <w:t>4</w:t>
      </w:r>
      <w:r w:rsidRPr="004D3578">
        <w:tab/>
      </w:r>
      <w:r w:rsidR="00B82BD7">
        <w:t>Overview</w:t>
      </w:r>
      <w:bookmarkEnd w:id="27"/>
    </w:p>
    <w:p w14:paraId="480FB05A" w14:textId="2D1EA2CD" w:rsidR="00080512" w:rsidRDefault="00080512">
      <w:pPr>
        <w:pStyle w:val="Heading2"/>
      </w:pPr>
      <w:bookmarkStart w:id="28" w:name="_Toc216189287"/>
      <w:r w:rsidRPr="004D3578">
        <w:t>4.1</w:t>
      </w:r>
      <w:r w:rsidRPr="004D3578">
        <w:tab/>
      </w:r>
      <w:r w:rsidR="00B82BD7">
        <w:t>General</w:t>
      </w:r>
      <w:bookmarkEnd w:id="28"/>
    </w:p>
    <w:p w14:paraId="0B584D4B" w14:textId="4E216166" w:rsidR="00B82BD7" w:rsidRDefault="00B82BD7" w:rsidP="00B82BD7">
      <w:r>
        <w:t>Editor's Note: This clause will explain what is being done in this TR and how.</w:t>
      </w:r>
    </w:p>
    <w:p w14:paraId="71A260F1" w14:textId="40E99D64" w:rsidR="00B82BD7" w:rsidRDefault="00B82BD7" w:rsidP="00AE026C">
      <w:pPr>
        <w:pStyle w:val="Heading1"/>
      </w:pPr>
      <w:bookmarkStart w:id="29" w:name="_Toc216189288"/>
      <w:r>
        <w:lastRenderedPageBreak/>
        <w:t>5</w:t>
      </w:r>
      <w:r>
        <w:tab/>
        <w:t>Proposals for Alignment</w:t>
      </w:r>
      <w:bookmarkEnd w:id="29"/>
    </w:p>
    <w:p w14:paraId="5D47E383" w14:textId="580DD190" w:rsidR="00B82BD7" w:rsidRDefault="00B82BD7" w:rsidP="00AE026C">
      <w:pPr>
        <w:pStyle w:val="Heading2"/>
      </w:pPr>
      <w:bookmarkStart w:id="30" w:name="_Toc216189289"/>
      <w:r>
        <w:t>5.X</w:t>
      </w:r>
      <w:r>
        <w:tab/>
        <w:t>Proposal #X: &lt;indicative title&gt;</w:t>
      </w:r>
      <w:bookmarkEnd w:id="30"/>
    </w:p>
    <w:p w14:paraId="252D6558" w14:textId="5F8C1C36" w:rsidR="00B82BD7" w:rsidRDefault="00B82BD7" w:rsidP="00AE026C">
      <w:pPr>
        <w:pStyle w:val="Heading3"/>
      </w:pPr>
      <w:bookmarkStart w:id="31" w:name="_Toc216189290"/>
      <w:r>
        <w:t>5.X.1</w:t>
      </w:r>
      <w:r>
        <w:tab/>
        <w:t>Description</w:t>
      </w:r>
      <w:bookmarkEnd w:id="31"/>
    </w:p>
    <w:p w14:paraId="1D232327" w14:textId="02C3C2EE" w:rsidR="00AE026C" w:rsidRPr="00AE026C" w:rsidRDefault="00AE026C" w:rsidP="00AE026C">
      <w:pPr>
        <w:pStyle w:val="EditorsNote"/>
      </w:pPr>
      <w:r>
        <w:t>Editor's Note:</w:t>
      </w:r>
      <w:r>
        <w:tab/>
        <w:t>This clause will contain a brief description of the proposed provisions to align. This could refer to a specific stage 1 work item, objective or descriptive text (in the stage 1 TS).</w:t>
      </w:r>
    </w:p>
    <w:p w14:paraId="72D3297F" w14:textId="448856EF" w:rsidR="00B82BD7" w:rsidRDefault="00B82BD7" w:rsidP="00AE026C">
      <w:pPr>
        <w:pStyle w:val="Heading3"/>
      </w:pPr>
      <w:bookmarkStart w:id="32" w:name="_Toc216189291"/>
      <w:r>
        <w:t>5.X.2</w:t>
      </w:r>
      <w:r>
        <w:tab/>
        <w:t>Proposed Content for Alignment</w:t>
      </w:r>
      <w:bookmarkEnd w:id="32"/>
    </w:p>
    <w:p w14:paraId="3D7BF09B" w14:textId="2FB7044D" w:rsidR="00AE026C" w:rsidRDefault="00AE026C" w:rsidP="00AC5511">
      <w:pPr>
        <w:pStyle w:val="TH"/>
      </w:pPr>
      <w:r>
        <w:t>Table 5.X.2-1:</w:t>
      </w:r>
      <w:r>
        <w:tab/>
        <w:t>Provisions To Align</w:t>
      </w:r>
    </w:p>
    <w:tbl>
      <w:tblPr>
        <w:tblStyle w:val="TableGrid"/>
        <w:tblW w:w="0" w:type="auto"/>
        <w:tblLook w:val="04A0" w:firstRow="1" w:lastRow="0" w:firstColumn="1" w:lastColumn="0" w:noHBand="0" w:noVBand="1"/>
      </w:tblPr>
      <w:tblGrid>
        <w:gridCol w:w="1165"/>
        <w:gridCol w:w="1350"/>
        <w:gridCol w:w="1710"/>
        <w:gridCol w:w="990"/>
        <w:gridCol w:w="4416"/>
      </w:tblGrid>
      <w:tr w:rsidR="00AE026C" w14:paraId="5F3C3385" w14:textId="77777777" w:rsidTr="00AE026C">
        <w:tc>
          <w:tcPr>
            <w:tcW w:w="1165" w:type="dxa"/>
          </w:tcPr>
          <w:p w14:paraId="30DA05AA" w14:textId="0B217B2E" w:rsidR="00AE026C" w:rsidRDefault="00AE026C" w:rsidP="00AE026C">
            <w:pPr>
              <w:pStyle w:val="TAH"/>
            </w:pPr>
            <w:r>
              <w:t>TS</w:t>
            </w:r>
          </w:p>
        </w:tc>
        <w:tc>
          <w:tcPr>
            <w:tcW w:w="1350" w:type="dxa"/>
          </w:tcPr>
          <w:p w14:paraId="2D60C297" w14:textId="758DA18F" w:rsidR="00AE026C" w:rsidRDefault="00AE026C" w:rsidP="00AE026C">
            <w:pPr>
              <w:pStyle w:val="TAH"/>
            </w:pPr>
            <w:r>
              <w:t>Clause</w:t>
            </w:r>
          </w:p>
        </w:tc>
        <w:tc>
          <w:tcPr>
            <w:tcW w:w="1710" w:type="dxa"/>
          </w:tcPr>
          <w:p w14:paraId="5099E9DA" w14:textId="581A5645" w:rsidR="00AE026C" w:rsidRDefault="00AE026C" w:rsidP="00AE026C">
            <w:pPr>
              <w:pStyle w:val="TAH"/>
            </w:pPr>
            <w:r>
              <w:t>WIC</w:t>
            </w:r>
          </w:p>
        </w:tc>
        <w:tc>
          <w:tcPr>
            <w:tcW w:w="990" w:type="dxa"/>
          </w:tcPr>
          <w:p w14:paraId="371827AB" w14:textId="25D0B6C3" w:rsidR="00AE026C" w:rsidRDefault="00AE026C" w:rsidP="00AE026C">
            <w:pPr>
              <w:pStyle w:val="TAH"/>
            </w:pPr>
            <w:r>
              <w:t>Release</w:t>
            </w:r>
          </w:p>
        </w:tc>
        <w:tc>
          <w:tcPr>
            <w:tcW w:w="4416" w:type="dxa"/>
          </w:tcPr>
          <w:p w14:paraId="34B6ADF4" w14:textId="62AE2877" w:rsidR="00AE026C" w:rsidRDefault="00AE026C" w:rsidP="00AE026C">
            <w:pPr>
              <w:pStyle w:val="TAH"/>
            </w:pPr>
            <w:r>
              <w:t>Text</w:t>
            </w:r>
          </w:p>
        </w:tc>
      </w:tr>
      <w:tr w:rsidR="00AE026C" w14:paraId="50BAB185" w14:textId="77777777" w:rsidTr="00AE026C">
        <w:tc>
          <w:tcPr>
            <w:tcW w:w="1165" w:type="dxa"/>
          </w:tcPr>
          <w:p w14:paraId="239152E7" w14:textId="77777777" w:rsidR="00AE026C" w:rsidRDefault="00AE026C" w:rsidP="00AE026C">
            <w:pPr>
              <w:pStyle w:val="TAC"/>
            </w:pPr>
          </w:p>
        </w:tc>
        <w:tc>
          <w:tcPr>
            <w:tcW w:w="1350" w:type="dxa"/>
          </w:tcPr>
          <w:p w14:paraId="08F766BD" w14:textId="77777777" w:rsidR="00AE026C" w:rsidRDefault="00AE026C" w:rsidP="00AE026C">
            <w:pPr>
              <w:pStyle w:val="TAC"/>
            </w:pPr>
          </w:p>
        </w:tc>
        <w:tc>
          <w:tcPr>
            <w:tcW w:w="1710" w:type="dxa"/>
          </w:tcPr>
          <w:p w14:paraId="7CA59346" w14:textId="77777777" w:rsidR="00AE026C" w:rsidRDefault="00AE026C" w:rsidP="00AE026C">
            <w:pPr>
              <w:pStyle w:val="TAC"/>
            </w:pPr>
          </w:p>
        </w:tc>
        <w:tc>
          <w:tcPr>
            <w:tcW w:w="990" w:type="dxa"/>
          </w:tcPr>
          <w:p w14:paraId="19263CBD" w14:textId="3BAD265D" w:rsidR="00AE026C" w:rsidRDefault="00AE026C" w:rsidP="00AE026C">
            <w:pPr>
              <w:pStyle w:val="TAC"/>
            </w:pPr>
          </w:p>
        </w:tc>
        <w:tc>
          <w:tcPr>
            <w:tcW w:w="4416" w:type="dxa"/>
          </w:tcPr>
          <w:p w14:paraId="6AF4E9D0" w14:textId="77777777" w:rsidR="00AE026C" w:rsidRDefault="00AE026C" w:rsidP="00AE026C">
            <w:pPr>
              <w:pStyle w:val="TAC"/>
            </w:pPr>
          </w:p>
        </w:tc>
      </w:tr>
      <w:tr w:rsidR="00AE026C" w14:paraId="47F16A3F" w14:textId="77777777" w:rsidTr="00AE026C">
        <w:tc>
          <w:tcPr>
            <w:tcW w:w="1165" w:type="dxa"/>
          </w:tcPr>
          <w:p w14:paraId="253916F5" w14:textId="77777777" w:rsidR="00AE026C" w:rsidRDefault="00AE026C" w:rsidP="00AE026C">
            <w:pPr>
              <w:pStyle w:val="TAC"/>
            </w:pPr>
          </w:p>
        </w:tc>
        <w:tc>
          <w:tcPr>
            <w:tcW w:w="1350" w:type="dxa"/>
          </w:tcPr>
          <w:p w14:paraId="58596C2E" w14:textId="77777777" w:rsidR="00AE026C" w:rsidRDefault="00AE026C" w:rsidP="00AE026C">
            <w:pPr>
              <w:pStyle w:val="TAC"/>
            </w:pPr>
          </w:p>
        </w:tc>
        <w:tc>
          <w:tcPr>
            <w:tcW w:w="1710" w:type="dxa"/>
          </w:tcPr>
          <w:p w14:paraId="3935BBD7" w14:textId="77777777" w:rsidR="00AE026C" w:rsidRDefault="00AE026C" w:rsidP="00AE026C">
            <w:pPr>
              <w:pStyle w:val="TAC"/>
            </w:pPr>
          </w:p>
        </w:tc>
        <w:tc>
          <w:tcPr>
            <w:tcW w:w="990" w:type="dxa"/>
          </w:tcPr>
          <w:p w14:paraId="1A326E1A" w14:textId="770FEE4B" w:rsidR="00AE026C" w:rsidRDefault="00AE026C" w:rsidP="00AE026C">
            <w:pPr>
              <w:pStyle w:val="TAC"/>
            </w:pPr>
          </w:p>
        </w:tc>
        <w:tc>
          <w:tcPr>
            <w:tcW w:w="4416" w:type="dxa"/>
          </w:tcPr>
          <w:p w14:paraId="1BB69EA9" w14:textId="77777777" w:rsidR="00AE026C" w:rsidRDefault="00AE026C" w:rsidP="00AE026C">
            <w:pPr>
              <w:pStyle w:val="TAC"/>
            </w:pPr>
          </w:p>
        </w:tc>
      </w:tr>
      <w:tr w:rsidR="00AE026C" w14:paraId="0A9E77D8" w14:textId="77777777" w:rsidTr="00AE026C">
        <w:tc>
          <w:tcPr>
            <w:tcW w:w="1165" w:type="dxa"/>
          </w:tcPr>
          <w:p w14:paraId="1385DD37" w14:textId="77777777" w:rsidR="00AE026C" w:rsidRDefault="00AE026C" w:rsidP="00AE026C">
            <w:pPr>
              <w:pStyle w:val="TAC"/>
            </w:pPr>
          </w:p>
        </w:tc>
        <w:tc>
          <w:tcPr>
            <w:tcW w:w="1350" w:type="dxa"/>
          </w:tcPr>
          <w:p w14:paraId="5AC952F9" w14:textId="77777777" w:rsidR="00AE026C" w:rsidRDefault="00AE026C" w:rsidP="00AE026C">
            <w:pPr>
              <w:pStyle w:val="TAC"/>
            </w:pPr>
          </w:p>
        </w:tc>
        <w:tc>
          <w:tcPr>
            <w:tcW w:w="1710" w:type="dxa"/>
          </w:tcPr>
          <w:p w14:paraId="47188CCB" w14:textId="77777777" w:rsidR="00AE026C" w:rsidRDefault="00AE026C" w:rsidP="00AE026C">
            <w:pPr>
              <w:pStyle w:val="TAC"/>
            </w:pPr>
          </w:p>
        </w:tc>
        <w:tc>
          <w:tcPr>
            <w:tcW w:w="990" w:type="dxa"/>
          </w:tcPr>
          <w:p w14:paraId="118430CB" w14:textId="5D74060A" w:rsidR="00AE026C" w:rsidRDefault="00AE026C" w:rsidP="00AE026C">
            <w:pPr>
              <w:pStyle w:val="TAC"/>
            </w:pPr>
          </w:p>
        </w:tc>
        <w:tc>
          <w:tcPr>
            <w:tcW w:w="4416" w:type="dxa"/>
          </w:tcPr>
          <w:p w14:paraId="17509CDD" w14:textId="77777777" w:rsidR="00AE026C" w:rsidRDefault="00AE026C" w:rsidP="00AE026C">
            <w:pPr>
              <w:pStyle w:val="TAC"/>
            </w:pPr>
          </w:p>
        </w:tc>
      </w:tr>
    </w:tbl>
    <w:p w14:paraId="1B2CC2D6" w14:textId="77777777" w:rsidR="00AE026C" w:rsidRPr="00AE026C" w:rsidRDefault="00AE026C" w:rsidP="00AE026C"/>
    <w:p w14:paraId="440A8513" w14:textId="212BB483" w:rsidR="00AE026C" w:rsidRPr="00AE026C" w:rsidRDefault="00AE026C" w:rsidP="00AE026C">
      <w:pPr>
        <w:pStyle w:val="EditorsNote"/>
      </w:pPr>
      <w:r>
        <w:t>Editor's Note:</w:t>
      </w:r>
      <w:r>
        <w:tab/>
        <w:t>The content of this table is all asserted by the proposal to have no corresponding stage 2 or 3 specification..</w:t>
      </w:r>
    </w:p>
    <w:p w14:paraId="65FD191D" w14:textId="44505CC2" w:rsidR="00B82BD7" w:rsidRDefault="00B82BD7" w:rsidP="00AE026C">
      <w:pPr>
        <w:pStyle w:val="Heading3"/>
      </w:pPr>
      <w:bookmarkStart w:id="33" w:name="_Toc216189292"/>
      <w:r>
        <w:t>5.X.3</w:t>
      </w:r>
      <w:r>
        <w:tab/>
        <w:t>Evaluation</w:t>
      </w:r>
      <w:bookmarkEnd w:id="33"/>
    </w:p>
    <w:p w14:paraId="5A3923A1" w14:textId="5248D298" w:rsidR="00AC5511" w:rsidRDefault="00B82BD7" w:rsidP="00AE026C">
      <w:pPr>
        <w:pStyle w:val="EditorsNote"/>
      </w:pPr>
      <w:r>
        <w:t>Editor's Note:</w:t>
      </w:r>
      <w:r>
        <w:tab/>
      </w:r>
      <w:r w:rsidR="00AE026C">
        <w:t>This clause could contain statements like:</w:t>
      </w:r>
      <w:r w:rsidR="00AE026C">
        <w:br/>
        <w:t>-</w:t>
      </w:r>
      <w:r w:rsidR="00AE026C">
        <w:tab/>
        <w:t>There is no downstream work for the above provisions.</w:t>
      </w:r>
      <w:r w:rsidR="00AE026C">
        <w:br/>
        <w:t>-</w:t>
      </w:r>
      <w:r w:rsidR="00AE026C">
        <w:tab/>
        <w:t>There is normative work for the above provisions (with references).</w:t>
      </w:r>
      <w:r w:rsidR="00AE026C">
        <w:br/>
        <w:t>-</w:t>
      </w:r>
      <w:r w:rsidR="00AE026C">
        <w:tab/>
        <w:t>There is a good reason not to remove the above provisions even though there is no downstream work yet, namely &lt;justification&gt;.</w:t>
      </w:r>
    </w:p>
    <w:p w14:paraId="4EC3E882" w14:textId="470370B5" w:rsidR="00AC5511" w:rsidRDefault="00AC5511" w:rsidP="00AE026C">
      <w:pPr>
        <w:pStyle w:val="EditorsNote"/>
      </w:pPr>
    </w:p>
    <w:p w14:paraId="6A07A2EC" w14:textId="01EE8DE2" w:rsidR="00AC5511" w:rsidRDefault="00AC5511" w:rsidP="00AC5511">
      <w:pPr>
        <w:pStyle w:val="Heading1"/>
      </w:pPr>
      <w:bookmarkStart w:id="34" w:name="_Toc216189293"/>
      <w:r>
        <w:t>6</w:t>
      </w:r>
      <w:r>
        <w:tab/>
        <w:t>Conclusion</w:t>
      </w:r>
      <w:bookmarkEnd w:id="34"/>
    </w:p>
    <w:p w14:paraId="37C5CFE6" w14:textId="5A5A7E34" w:rsidR="00AC5511" w:rsidRDefault="00AC5511" w:rsidP="00AC5511">
      <w:pPr>
        <w:pStyle w:val="Heading2"/>
      </w:pPr>
      <w:bookmarkStart w:id="35" w:name="_Toc216189294"/>
      <w:r>
        <w:t>6.1</w:t>
      </w:r>
      <w:r>
        <w:tab/>
        <w:t>Recommendations</w:t>
      </w:r>
      <w:bookmarkEnd w:id="35"/>
    </w:p>
    <w:p w14:paraId="5CA88434" w14:textId="2DA1B925" w:rsidR="00AC5511" w:rsidRDefault="00AC5511" w:rsidP="00AC5511">
      <w:r>
        <w:t>The following actions are recommended:</w:t>
      </w:r>
    </w:p>
    <w:p w14:paraId="30488EE5" w14:textId="32769371" w:rsidR="00AC5511" w:rsidRDefault="00AC5511" w:rsidP="00AC5511">
      <w:pPr>
        <w:pStyle w:val="TH"/>
      </w:pPr>
      <w:r>
        <w:t>Table 6.X.1-1:</w:t>
      </w:r>
      <w:r>
        <w:tab/>
        <w:t>Recommended Actions</w:t>
      </w:r>
    </w:p>
    <w:tbl>
      <w:tblPr>
        <w:tblStyle w:val="TableGrid"/>
        <w:tblW w:w="0" w:type="auto"/>
        <w:tblLook w:val="04A0" w:firstRow="1" w:lastRow="0" w:firstColumn="1" w:lastColumn="0" w:noHBand="0" w:noVBand="1"/>
      </w:tblPr>
      <w:tblGrid>
        <w:gridCol w:w="3210"/>
        <w:gridCol w:w="3210"/>
        <w:gridCol w:w="3211"/>
      </w:tblGrid>
      <w:tr w:rsidR="00AC5511" w14:paraId="23AC1E72" w14:textId="77777777" w:rsidTr="00AC5511">
        <w:tc>
          <w:tcPr>
            <w:tcW w:w="3210" w:type="dxa"/>
          </w:tcPr>
          <w:p w14:paraId="413C0845" w14:textId="77775EFD" w:rsidR="00AC5511" w:rsidRDefault="00AC5511" w:rsidP="00AC5511">
            <w:pPr>
              <w:pStyle w:val="TAH"/>
            </w:pPr>
            <w:r>
              <w:t>Proposal</w:t>
            </w:r>
          </w:p>
        </w:tc>
        <w:tc>
          <w:tcPr>
            <w:tcW w:w="3210" w:type="dxa"/>
          </w:tcPr>
          <w:p w14:paraId="371604C0" w14:textId="788BAC17" w:rsidR="00AC5511" w:rsidRDefault="00AC5511" w:rsidP="00AC5511">
            <w:pPr>
              <w:pStyle w:val="TAH"/>
            </w:pPr>
            <w:r>
              <w:t>Text to align</w:t>
            </w:r>
          </w:p>
        </w:tc>
        <w:tc>
          <w:tcPr>
            <w:tcW w:w="3211" w:type="dxa"/>
          </w:tcPr>
          <w:p w14:paraId="62C110BD" w14:textId="6E3A4863" w:rsidR="00AC5511" w:rsidRDefault="00AC5511" w:rsidP="00AC5511">
            <w:pPr>
              <w:pStyle w:val="TAH"/>
            </w:pPr>
            <w:r>
              <w:t>Alignment Action</w:t>
            </w:r>
          </w:p>
        </w:tc>
      </w:tr>
      <w:tr w:rsidR="00AC5511" w14:paraId="7CF20D59" w14:textId="77777777" w:rsidTr="00AC5511">
        <w:tc>
          <w:tcPr>
            <w:tcW w:w="3210" w:type="dxa"/>
          </w:tcPr>
          <w:p w14:paraId="1D18B197" w14:textId="15725506" w:rsidR="00AC5511" w:rsidRDefault="00AC5511" w:rsidP="00AC5511">
            <w:pPr>
              <w:pStyle w:val="TAC"/>
            </w:pPr>
            <w:r>
              <w:t>Editor's Note: clause 5.X</w:t>
            </w:r>
          </w:p>
        </w:tc>
        <w:tc>
          <w:tcPr>
            <w:tcW w:w="3210" w:type="dxa"/>
          </w:tcPr>
          <w:p w14:paraId="5761ADD8" w14:textId="35E60544" w:rsidR="00AC5511" w:rsidRDefault="00AC5511" w:rsidP="00AC5511">
            <w:pPr>
              <w:pStyle w:val="TAC"/>
            </w:pPr>
            <w:r>
              <w:t>Editor's Note: &lt;all&gt; or some subset of what is listed in 5.X</w:t>
            </w:r>
          </w:p>
        </w:tc>
        <w:tc>
          <w:tcPr>
            <w:tcW w:w="3211" w:type="dxa"/>
          </w:tcPr>
          <w:p w14:paraId="595715F4" w14:textId="576DEA7E" w:rsidR="00AC5511" w:rsidRDefault="00AC5511" w:rsidP="00AC5511">
            <w:pPr>
              <w:pStyle w:val="TAC"/>
            </w:pPr>
            <w:r>
              <w:t>Editor's Note: Actions could be e.g. 'remove provisions in the Rel-21 version of the specification by CR' or 'remove provisions from the specification from Rel-Y onwards by CR.'</w:t>
            </w:r>
          </w:p>
        </w:tc>
      </w:tr>
      <w:tr w:rsidR="00AC5511" w14:paraId="4D6C7D1A" w14:textId="77777777" w:rsidTr="00AC5511">
        <w:tc>
          <w:tcPr>
            <w:tcW w:w="3210" w:type="dxa"/>
          </w:tcPr>
          <w:p w14:paraId="6CF71C1F" w14:textId="77777777" w:rsidR="00AC5511" w:rsidRDefault="00AC5511" w:rsidP="00AC5511">
            <w:pPr>
              <w:pStyle w:val="TAC"/>
            </w:pPr>
          </w:p>
        </w:tc>
        <w:tc>
          <w:tcPr>
            <w:tcW w:w="3210" w:type="dxa"/>
          </w:tcPr>
          <w:p w14:paraId="5EFEB6CA" w14:textId="77777777" w:rsidR="00AC5511" w:rsidRDefault="00AC5511" w:rsidP="00AC5511">
            <w:pPr>
              <w:pStyle w:val="TAC"/>
            </w:pPr>
          </w:p>
        </w:tc>
        <w:tc>
          <w:tcPr>
            <w:tcW w:w="3211" w:type="dxa"/>
          </w:tcPr>
          <w:p w14:paraId="6CB74204" w14:textId="77777777" w:rsidR="00AC5511" w:rsidRDefault="00AC5511" w:rsidP="00AC5511">
            <w:pPr>
              <w:pStyle w:val="TAC"/>
            </w:pPr>
          </w:p>
        </w:tc>
      </w:tr>
      <w:tr w:rsidR="00AC5511" w14:paraId="49DCD931" w14:textId="77777777" w:rsidTr="00AC5511">
        <w:tc>
          <w:tcPr>
            <w:tcW w:w="3210" w:type="dxa"/>
          </w:tcPr>
          <w:p w14:paraId="56082CC7" w14:textId="77777777" w:rsidR="00AC5511" w:rsidRDefault="00AC5511" w:rsidP="00AC5511">
            <w:pPr>
              <w:pStyle w:val="TAC"/>
            </w:pPr>
          </w:p>
        </w:tc>
        <w:tc>
          <w:tcPr>
            <w:tcW w:w="3210" w:type="dxa"/>
          </w:tcPr>
          <w:p w14:paraId="12AAC26F" w14:textId="77777777" w:rsidR="00AC5511" w:rsidRDefault="00AC5511" w:rsidP="00AC5511">
            <w:pPr>
              <w:pStyle w:val="TAC"/>
            </w:pPr>
          </w:p>
        </w:tc>
        <w:tc>
          <w:tcPr>
            <w:tcW w:w="3211" w:type="dxa"/>
          </w:tcPr>
          <w:p w14:paraId="3BF1E4A1" w14:textId="77777777" w:rsidR="00AC5511" w:rsidRDefault="00AC5511" w:rsidP="00AC5511">
            <w:pPr>
              <w:pStyle w:val="TAC"/>
            </w:pPr>
          </w:p>
        </w:tc>
      </w:tr>
    </w:tbl>
    <w:p w14:paraId="0A0326AD" w14:textId="77777777" w:rsidR="00AC5511" w:rsidRPr="00AC5511" w:rsidRDefault="00AC5511" w:rsidP="00AC5511"/>
    <w:p w14:paraId="42A6E152" w14:textId="77777777" w:rsidR="00AE026C" w:rsidRPr="00B82BD7" w:rsidRDefault="00AE026C" w:rsidP="00AE026C">
      <w:pPr>
        <w:pStyle w:val="EditorsNote"/>
      </w:pPr>
    </w:p>
    <w:p w14:paraId="5CA5E6C2" w14:textId="5A8E6286" w:rsidR="00080512" w:rsidRPr="004D3578" w:rsidRDefault="00080512" w:rsidP="00B82BD7">
      <w:pPr>
        <w:pStyle w:val="Heading1"/>
      </w:pPr>
      <w:r w:rsidRPr="004D3578">
        <w:br w:type="page"/>
      </w:r>
      <w:bookmarkStart w:id="36" w:name="_Toc216189295"/>
      <w:r w:rsidRPr="004D3578">
        <w:lastRenderedPageBreak/>
        <w:t>Annex &lt;X&gt; (informative):</w:t>
      </w:r>
      <w:r w:rsidRPr="004D3578">
        <w:br/>
        <w:t>Change history</w:t>
      </w:r>
      <w:bookmarkEnd w:id="36"/>
    </w:p>
    <w:p w14:paraId="06FAD520" w14:textId="77777777" w:rsidR="00054A22" w:rsidRPr="00235394" w:rsidRDefault="00054A22" w:rsidP="00054A22">
      <w:pPr>
        <w:pStyle w:val="TH"/>
      </w:pPr>
      <w:bookmarkStart w:id="37" w:name="historyclause"/>
      <w:bookmarkEnd w:id="3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19FC90D9" w:rsidR="003C3971" w:rsidRPr="006B0D02" w:rsidRDefault="00B82BD7" w:rsidP="00C72833">
            <w:pPr>
              <w:pStyle w:val="TAC"/>
              <w:rPr>
                <w:sz w:val="16"/>
                <w:szCs w:val="16"/>
              </w:rPr>
            </w:pPr>
            <w:r>
              <w:rPr>
                <w:sz w:val="16"/>
                <w:szCs w:val="16"/>
              </w:rPr>
              <w:t>09.12.25</w:t>
            </w:r>
          </w:p>
        </w:tc>
        <w:tc>
          <w:tcPr>
            <w:tcW w:w="800" w:type="dxa"/>
            <w:shd w:val="solid" w:color="FFFFFF" w:fill="auto"/>
          </w:tcPr>
          <w:p w14:paraId="55C8CC01" w14:textId="77777777" w:rsidR="003C3971" w:rsidRPr="006B0D02" w:rsidRDefault="003C3971" w:rsidP="00C72833">
            <w:pPr>
              <w:pStyle w:val="TAC"/>
              <w:rPr>
                <w:sz w:val="16"/>
                <w:szCs w:val="16"/>
              </w:rPr>
            </w:pP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42683FCA" w:rsidR="003C3971" w:rsidRPr="006B0D02" w:rsidRDefault="00B82BD7" w:rsidP="00C72833">
            <w:pPr>
              <w:pStyle w:val="TAL"/>
              <w:rPr>
                <w:sz w:val="16"/>
                <w:szCs w:val="16"/>
              </w:rPr>
            </w:pPr>
            <w:r>
              <w:rPr>
                <w:sz w:val="16"/>
                <w:szCs w:val="16"/>
              </w:rPr>
              <w:t>Initial draft circulated</w:t>
            </w:r>
          </w:p>
        </w:tc>
        <w:tc>
          <w:tcPr>
            <w:tcW w:w="708" w:type="dxa"/>
            <w:shd w:val="solid" w:color="FFFFFF" w:fill="auto"/>
          </w:tcPr>
          <w:p w14:paraId="5E97A6B2" w14:textId="435BF3DE" w:rsidR="003C3971" w:rsidRPr="007D6048" w:rsidRDefault="003C3971" w:rsidP="00C72833">
            <w:pPr>
              <w:pStyle w:val="TAC"/>
              <w:rPr>
                <w:sz w:val="16"/>
                <w:szCs w:val="16"/>
              </w:rPr>
            </w:pPr>
          </w:p>
        </w:tc>
      </w:tr>
    </w:tbl>
    <w:p w14:paraId="6AE5F0B0" w14:textId="3682446E" w:rsidR="00080512" w:rsidRDefault="00080512" w:rsidP="002577A9">
      <w:pPr>
        <w:pStyle w:val="Guidance"/>
      </w:pP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024AD9" w14:textId="77777777" w:rsidR="00781964" w:rsidRDefault="00781964">
      <w:r>
        <w:separator/>
      </w:r>
    </w:p>
  </w:endnote>
  <w:endnote w:type="continuationSeparator" w:id="0">
    <w:p w14:paraId="01ED3037" w14:textId="77777777" w:rsidR="00781964" w:rsidRDefault="007819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06C79D" w14:textId="77777777" w:rsidR="00781964" w:rsidRDefault="00781964">
      <w:r>
        <w:separator/>
      </w:r>
    </w:p>
  </w:footnote>
  <w:footnote w:type="continuationSeparator" w:id="0">
    <w:p w14:paraId="55FC355F" w14:textId="77777777" w:rsidR="00781964" w:rsidRDefault="007819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EEB821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B17A0">
      <w:rPr>
        <w:rFonts w:ascii="Arial" w:hAnsi="Arial" w:cs="Arial"/>
        <w:b/>
        <w:noProof/>
        <w:sz w:val="18"/>
        <w:szCs w:val="18"/>
      </w:rPr>
      <w:t>3GPP TR 22.ZZZ V0.0.0 (2026-02)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1445DF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B17A0">
      <w:rPr>
        <w:rFonts w:ascii="Arial" w:hAnsi="Arial" w:cs="Arial"/>
        <w:b/>
        <w:noProof/>
        <w:sz w:val="18"/>
        <w:szCs w:val="18"/>
      </w:rPr>
      <w:t>Release 21</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4"/>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3525"/>
    <w:rsid w:val="001A1454"/>
    <w:rsid w:val="001A4C42"/>
    <w:rsid w:val="001A7420"/>
    <w:rsid w:val="001B6637"/>
    <w:rsid w:val="001C21C3"/>
    <w:rsid w:val="001D02C2"/>
    <w:rsid w:val="001F0C1D"/>
    <w:rsid w:val="001F1132"/>
    <w:rsid w:val="001F168B"/>
    <w:rsid w:val="002347A2"/>
    <w:rsid w:val="002577A9"/>
    <w:rsid w:val="002675F0"/>
    <w:rsid w:val="002760EE"/>
    <w:rsid w:val="002B6339"/>
    <w:rsid w:val="002E00EE"/>
    <w:rsid w:val="003172DC"/>
    <w:rsid w:val="0035462D"/>
    <w:rsid w:val="00356555"/>
    <w:rsid w:val="003765B8"/>
    <w:rsid w:val="003C3971"/>
    <w:rsid w:val="00423334"/>
    <w:rsid w:val="004345EC"/>
    <w:rsid w:val="00465515"/>
    <w:rsid w:val="0049751D"/>
    <w:rsid w:val="004B17A0"/>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1174C"/>
    <w:rsid w:val="00713C44"/>
    <w:rsid w:val="00734A5B"/>
    <w:rsid w:val="0074026F"/>
    <w:rsid w:val="007429F6"/>
    <w:rsid w:val="00744E76"/>
    <w:rsid w:val="00765EA3"/>
    <w:rsid w:val="00774DA4"/>
    <w:rsid w:val="00781964"/>
    <w:rsid w:val="00781F0F"/>
    <w:rsid w:val="007B600E"/>
    <w:rsid w:val="007F0F4A"/>
    <w:rsid w:val="008028A4"/>
    <w:rsid w:val="00830747"/>
    <w:rsid w:val="008768CA"/>
    <w:rsid w:val="008C384C"/>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B4A5D"/>
    <w:rsid w:val="00AC5511"/>
    <w:rsid w:val="00AC6BC6"/>
    <w:rsid w:val="00AE026C"/>
    <w:rsid w:val="00AE65E2"/>
    <w:rsid w:val="00AF1460"/>
    <w:rsid w:val="00B15449"/>
    <w:rsid w:val="00B82BD7"/>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CE16A0"/>
    <w:rsid w:val="00D57972"/>
    <w:rsid w:val="00D65BC1"/>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1182</Words>
  <Characters>7450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8615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Erik Guttman, ETSI Board member</cp:lastModifiedBy>
  <cp:revision>6</cp:revision>
  <cp:lastPrinted>2019-02-25T14:05:00Z</cp:lastPrinted>
  <dcterms:created xsi:type="dcterms:W3CDTF">2025-12-09T14:55:00Z</dcterms:created>
  <dcterms:modified xsi:type="dcterms:W3CDTF">2025-12-09T15:17:00Z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