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5488" w14:textId="77777777" w:rsidR="00E90E49" w:rsidRPr="0038491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384919">
        <w:t>3GPP TSG-RAN WG</w:t>
      </w:r>
      <w:r w:rsidR="00F20F5C" w:rsidRPr="00384919">
        <w:t>2</w:t>
      </w:r>
      <w:r w:rsidRPr="00384919">
        <w:t xml:space="preserve"> #</w:t>
      </w:r>
      <w:r w:rsidR="00F20F5C" w:rsidRPr="00384919">
        <w:t>1</w:t>
      </w:r>
      <w:r w:rsidR="00384919" w:rsidRPr="00384919">
        <w:t>3</w:t>
      </w:r>
      <w:r w:rsidR="00FF24D2">
        <w:t>3</w:t>
      </w:r>
      <w:r w:rsidR="00B55F39">
        <w:t>bis</w:t>
      </w:r>
      <w:r w:rsidRPr="00384919">
        <w:tab/>
      </w:r>
      <w:r w:rsidRPr="00384919">
        <w:rPr>
          <w:sz w:val="32"/>
          <w:szCs w:val="32"/>
        </w:rPr>
        <w:t xml:space="preserve">Tdoc </w:t>
      </w:r>
      <w:r w:rsidR="00091557" w:rsidRPr="00384919">
        <w:rPr>
          <w:sz w:val="32"/>
          <w:szCs w:val="32"/>
        </w:rPr>
        <w:t>R2-</w:t>
      </w:r>
      <w:r w:rsidR="00F20F5C" w:rsidRPr="00384919">
        <w:rPr>
          <w:sz w:val="32"/>
          <w:szCs w:val="32"/>
        </w:rPr>
        <w:t>2</w:t>
      </w:r>
      <w:r w:rsidR="00FF24D2">
        <w:rPr>
          <w:sz w:val="32"/>
          <w:szCs w:val="32"/>
        </w:rPr>
        <w:t>6</w:t>
      </w:r>
      <w:r w:rsidR="00311702" w:rsidRPr="00384919">
        <w:rPr>
          <w:sz w:val="32"/>
          <w:szCs w:val="32"/>
          <w:highlight w:val="yellow"/>
        </w:rPr>
        <w:t>x</w:t>
      </w:r>
      <w:r w:rsidR="00C744FE" w:rsidRPr="00384919">
        <w:rPr>
          <w:sz w:val="32"/>
          <w:szCs w:val="32"/>
          <w:highlight w:val="yellow"/>
        </w:rPr>
        <w:t>x</w:t>
      </w:r>
      <w:r w:rsidR="00311702" w:rsidRPr="00384919">
        <w:rPr>
          <w:sz w:val="32"/>
          <w:szCs w:val="32"/>
          <w:highlight w:val="yellow"/>
        </w:rPr>
        <w:t>xxx</w:t>
      </w:r>
    </w:p>
    <w:p w14:paraId="5A8EBEF2" w14:textId="77777777" w:rsidR="00E90E49" w:rsidRPr="00FF24D2" w:rsidRDefault="00204612" w:rsidP="00311702">
      <w:pPr>
        <w:pStyle w:val="3GPPHeader"/>
      </w:pPr>
      <w:r w:rsidRPr="00204612">
        <w:t>St</w:t>
      </w:r>
      <w:r>
        <w:t>.</w:t>
      </w:r>
      <w:r w:rsidRPr="00204612">
        <w:t xml:space="preserve"> Julian, Malta</w:t>
      </w:r>
      <w:r w:rsidR="00B55F39" w:rsidRPr="00B55F39">
        <w:t>, 2026-04-13 - 2026-04-17</w:t>
      </w:r>
    </w:p>
    <w:p w14:paraId="31402614" w14:textId="77777777" w:rsidR="00E90E49" w:rsidRPr="00384919" w:rsidRDefault="00E90E49" w:rsidP="00357380">
      <w:pPr>
        <w:pStyle w:val="3GPPHeader"/>
      </w:pPr>
    </w:p>
    <w:p w14:paraId="050190C8" w14:textId="77777777" w:rsidR="00E90E49" w:rsidRPr="00384919" w:rsidRDefault="00E90E49" w:rsidP="00311702">
      <w:pPr>
        <w:pStyle w:val="3GPPHeader"/>
        <w:rPr>
          <w:sz w:val="22"/>
          <w:szCs w:val="22"/>
        </w:rPr>
      </w:pPr>
      <w:r w:rsidRPr="00384919">
        <w:rPr>
          <w:sz w:val="22"/>
          <w:szCs w:val="22"/>
        </w:rPr>
        <w:t>Agenda Item:</w:t>
      </w:r>
      <w:r w:rsidRPr="00384919">
        <w:rPr>
          <w:sz w:val="22"/>
          <w:szCs w:val="22"/>
        </w:rPr>
        <w:tab/>
      </w:r>
      <w:proofErr w:type="spellStart"/>
      <w:r w:rsidR="00311702" w:rsidRPr="00384919">
        <w:rPr>
          <w:sz w:val="22"/>
          <w:szCs w:val="22"/>
          <w:highlight w:val="yellow"/>
        </w:rPr>
        <w:t>x.x.x.x</w:t>
      </w:r>
      <w:proofErr w:type="spellEnd"/>
    </w:p>
    <w:p w14:paraId="281BEF05" w14:textId="77777777" w:rsidR="00E90E49" w:rsidRPr="00384919" w:rsidRDefault="003D3C45" w:rsidP="00F64C2B">
      <w:pPr>
        <w:pStyle w:val="3GPPHeader"/>
        <w:rPr>
          <w:sz w:val="22"/>
          <w:szCs w:val="22"/>
        </w:rPr>
      </w:pPr>
      <w:r w:rsidRPr="00384919">
        <w:rPr>
          <w:sz w:val="22"/>
          <w:szCs w:val="22"/>
        </w:rPr>
        <w:t>Source:</w:t>
      </w:r>
      <w:r w:rsidR="00E90E49" w:rsidRPr="00384919">
        <w:rPr>
          <w:sz w:val="22"/>
          <w:szCs w:val="22"/>
        </w:rPr>
        <w:tab/>
      </w:r>
      <w:r w:rsidR="00F64C2B" w:rsidRPr="00384919">
        <w:rPr>
          <w:sz w:val="22"/>
          <w:szCs w:val="22"/>
        </w:rPr>
        <w:t>Ericsson</w:t>
      </w:r>
    </w:p>
    <w:p w14:paraId="52AD6CA8" w14:textId="4E14F712" w:rsidR="00E90E49" w:rsidRPr="00384919" w:rsidRDefault="003D3C45" w:rsidP="00311702">
      <w:pPr>
        <w:pStyle w:val="3GPPHeader"/>
        <w:rPr>
          <w:sz w:val="22"/>
          <w:szCs w:val="22"/>
        </w:rPr>
      </w:pPr>
      <w:r w:rsidRPr="00384919">
        <w:rPr>
          <w:sz w:val="22"/>
          <w:szCs w:val="22"/>
        </w:rPr>
        <w:t>Title:</w:t>
      </w:r>
      <w:r w:rsidR="00E90E49" w:rsidRPr="00384919">
        <w:rPr>
          <w:sz w:val="22"/>
          <w:szCs w:val="22"/>
        </w:rPr>
        <w:tab/>
      </w:r>
      <w:r w:rsidR="00630D89">
        <w:rPr>
          <w:sz w:val="22"/>
          <w:szCs w:val="22"/>
        </w:rPr>
        <w:t>[</w:t>
      </w:r>
      <w:r w:rsidR="00630D89" w:rsidRPr="00630D89">
        <w:rPr>
          <w:sz w:val="22"/>
          <w:szCs w:val="22"/>
        </w:rPr>
        <w:t>POST133][</w:t>
      </w:r>
      <w:proofErr w:type="gramStart"/>
      <w:r w:rsidR="00630D89" w:rsidRPr="00630D89">
        <w:rPr>
          <w:sz w:val="22"/>
          <w:szCs w:val="22"/>
        </w:rPr>
        <w:t>006][</w:t>
      </w:r>
      <w:proofErr w:type="gramEnd"/>
      <w:r w:rsidR="00630D89" w:rsidRPr="00630D89">
        <w:rPr>
          <w:sz w:val="22"/>
          <w:szCs w:val="22"/>
        </w:rPr>
        <w:t>6G] ASN.1 discussion (Ericsson</w:t>
      </w:r>
      <w:r w:rsidR="00630D89">
        <w:rPr>
          <w:sz w:val="22"/>
          <w:szCs w:val="22"/>
        </w:rPr>
        <w:t>)</w:t>
      </w:r>
    </w:p>
    <w:p w14:paraId="622E3AB4" w14:textId="77777777" w:rsidR="00E90E49" w:rsidRPr="00384919" w:rsidRDefault="00E90E49" w:rsidP="00D546FF">
      <w:pPr>
        <w:pStyle w:val="3GPPHeader"/>
        <w:rPr>
          <w:sz w:val="22"/>
          <w:szCs w:val="22"/>
        </w:rPr>
      </w:pPr>
      <w:r w:rsidRPr="00384919">
        <w:rPr>
          <w:sz w:val="22"/>
          <w:szCs w:val="22"/>
        </w:rPr>
        <w:t>Document for:</w:t>
      </w:r>
      <w:r w:rsidRPr="00384919">
        <w:rPr>
          <w:sz w:val="22"/>
          <w:szCs w:val="22"/>
        </w:rPr>
        <w:tab/>
      </w:r>
      <w:r w:rsidRPr="00384919">
        <w:rPr>
          <w:sz w:val="22"/>
          <w:szCs w:val="22"/>
          <w:highlight w:val="yellow"/>
        </w:rPr>
        <w:t>Discussion, Decision</w:t>
      </w:r>
    </w:p>
    <w:p w14:paraId="228EE4C8" w14:textId="77777777" w:rsidR="00E90E49" w:rsidRPr="00384919" w:rsidRDefault="00E90E49" w:rsidP="00E90E49"/>
    <w:p w14:paraId="5EEB9AE1" w14:textId="77777777" w:rsidR="00E90E49" w:rsidRPr="00384919" w:rsidRDefault="00230D18" w:rsidP="00CE0424">
      <w:pPr>
        <w:pStyle w:val="Heading1"/>
      </w:pPr>
      <w:r w:rsidRPr="00384919">
        <w:t>1</w:t>
      </w:r>
      <w:r w:rsidRPr="00384919">
        <w:tab/>
      </w:r>
      <w:r w:rsidR="00E90E49" w:rsidRPr="00384919">
        <w:t>Introduction</w:t>
      </w:r>
    </w:p>
    <w:p w14:paraId="6BC2B3B0" w14:textId="742D4F69" w:rsidR="005928AE" w:rsidRDefault="00E103D9" w:rsidP="00CE0424">
      <w:pPr>
        <w:pStyle w:val="BodyText"/>
      </w:pPr>
      <w:r>
        <w:t xml:space="preserve">This email discussion is a follow-up to the </w:t>
      </w:r>
      <w:r w:rsidR="00C15B17">
        <w:t>“</w:t>
      </w:r>
      <w:r w:rsidR="00C15B17" w:rsidRPr="00C15B17">
        <w:t>ASN.1 structure</w:t>
      </w:r>
      <w:r w:rsidR="00C15B17">
        <w:t xml:space="preserve">” email </w:t>
      </w:r>
      <w:r>
        <w:t>discussion that was held after RAN2-132</w:t>
      </w:r>
      <w:r w:rsidR="00C15B17">
        <w:t xml:space="preserve"> and that was summarized in</w:t>
      </w:r>
      <w:r>
        <w:t xml:space="preserve"> </w:t>
      </w:r>
      <w:r>
        <w:fldChar w:fldCharType="begin"/>
      </w:r>
      <w:r>
        <w:instrText xml:space="preserve"> REF _Ref174151459 \n \h </w:instrText>
      </w:r>
      <w:r>
        <w:fldChar w:fldCharType="separate"/>
      </w:r>
      <w:r>
        <w:t>[1]</w:t>
      </w:r>
      <w:r>
        <w:fldChar w:fldCharType="end"/>
      </w:r>
      <w:r w:rsidR="00C15B17">
        <w:t xml:space="preserve">. </w:t>
      </w:r>
      <w:r w:rsidR="007362E0">
        <w:t xml:space="preserve">Based on the previous discussion RAN2-133 reached the following agreements: </w:t>
      </w:r>
    </w:p>
    <w:p w14:paraId="643EBDC5" w14:textId="77777777" w:rsidR="007362E0" w:rsidRPr="005B5740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B5740">
        <w:rPr>
          <w:b/>
          <w:bCs/>
        </w:rPr>
        <w:t>Agreements</w:t>
      </w:r>
    </w:p>
    <w:p w14:paraId="56031032" w14:textId="77777777" w:rsidR="007362E0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Delta </w:t>
      </w:r>
      <w:proofErr w:type="spellStart"/>
      <w:r>
        <w:t>signaling</w:t>
      </w:r>
      <w:proofErr w:type="spellEnd"/>
    </w:p>
    <w:p w14:paraId="4E914201" w14:textId="77777777" w:rsidR="007362E0" w:rsidRPr="0078069B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>
        <w:tab/>
      </w:r>
      <w:r w:rsidRPr="0078069B">
        <w:t>Investigate how to make the rules for delta signalling more explicit inside the signalling structure and thereby less ambiguous and less error prone to implement including the case of inter-node mobility.</w:t>
      </w:r>
    </w:p>
    <w:p w14:paraId="359DF329" w14:textId="77777777" w:rsidR="007362E0" w:rsidRPr="0078069B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69B">
        <w:t>2</w:t>
      </w:r>
      <w:r>
        <w:tab/>
      </w:r>
      <w:r w:rsidRPr="0078069B">
        <w:t>In the context of delta signalling, investigate especially how to improve the definition and extensibility of (</w:t>
      </w:r>
      <w:proofErr w:type="spellStart"/>
      <w:r w:rsidRPr="0078069B">
        <w:t>AddMod</w:t>
      </w:r>
      <w:proofErr w:type="spellEnd"/>
      <w:r w:rsidRPr="0078069B">
        <w:t>/Release) lists.</w:t>
      </w:r>
    </w:p>
    <w:p w14:paraId="07863AB9" w14:textId="77777777" w:rsidR="007362E0" w:rsidRPr="0078069B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69B">
        <w:t>3</w:t>
      </w:r>
      <w:r>
        <w:tab/>
      </w:r>
      <w:r w:rsidRPr="0078069B">
        <w:t>Ensure that delta signalling allows the network to modify/replace part</w:t>
      </w:r>
      <w:r>
        <w:t>s</w:t>
      </w:r>
      <w:r w:rsidRPr="0078069B">
        <w:t xml:space="preserve"> of the configuration </w:t>
      </w:r>
      <w:r>
        <w:t xml:space="preserve">without resending </w:t>
      </w:r>
      <w:r w:rsidRPr="0078069B">
        <w:t xml:space="preserve">also </w:t>
      </w:r>
      <w:r>
        <w:t xml:space="preserve">large </w:t>
      </w:r>
      <w:r w:rsidRPr="0078069B">
        <w:t>u</w:t>
      </w:r>
      <w:r>
        <w:t>nmodified</w:t>
      </w:r>
      <w:r w:rsidRPr="0078069B">
        <w:t xml:space="preserve"> parts of the configuration. </w:t>
      </w:r>
    </w:p>
    <w:p w14:paraId="438781FB" w14:textId="77777777" w:rsidR="007362E0" w:rsidRPr="0078069B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69B">
        <w:t>4</w:t>
      </w:r>
      <w:r>
        <w:tab/>
      </w:r>
      <w:r w:rsidRPr="0078069B">
        <w:t>Ensure that the signalling structure can represent the UE’s entire current configuration (which the UE might have received in several “deltas”), e.g. for inter-node signalling in case of inter-node handover.</w:t>
      </w:r>
    </w:p>
    <w:p w14:paraId="40924B8E" w14:textId="77777777" w:rsidR="007362E0" w:rsidRPr="0029277C" w:rsidRDefault="007362E0" w:rsidP="007362E0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r>
        <w:t>Conditional Presence</w:t>
      </w:r>
    </w:p>
    <w:p w14:paraId="47696A77" w14:textId="77777777" w:rsidR="007362E0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3CC0">
        <w:t>5</w:t>
      </w:r>
      <w:r>
        <w:tab/>
      </w:r>
      <w:r w:rsidRPr="005C3CC0">
        <w:t xml:space="preserve">Investigate </w:t>
      </w:r>
      <w:r>
        <w:t xml:space="preserve">how to specify </w:t>
      </w:r>
      <w:r w:rsidRPr="005C3CC0">
        <w:t>configuration constraint</w:t>
      </w:r>
      <w:r>
        <w:t>s</w:t>
      </w:r>
      <w:r w:rsidRPr="005C3CC0">
        <w:t xml:space="preserve"> unambiguously and clearly distinguish from delta signalling.</w:t>
      </w:r>
    </w:p>
    <w:p w14:paraId="322635F1" w14:textId="77777777" w:rsidR="007362E0" w:rsidRDefault="007362E0" w:rsidP="007362E0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r>
        <w:t>Common and dedicated configuration</w:t>
      </w:r>
    </w:p>
    <w:p w14:paraId="7EF028CD" w14:textId="77777777" w:rsidR="007362E0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</w:t>
      </w:r>
      <w:r>
        <w:tab/>
      </w:r>
      <w:r w:rsidRPr="00FF4D9E">
        <w:t>Avoid splitting the connected mode configuration into common- and dedicated branches unless necessary to express dependencies between the UEs dedicated configuration and information provided in MIB/SIB.</w:t>
      </w:r>
    </w:p>
    <w:p w14:paraId="5E5A40E6" w14:textId="77777777" w:rsidR="007362E0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ID based linking</w:t>
      </w:r>
    </w:p>
    <w:p w14:paraId="47789E48" w14:textId="77777777" w:rsidR="007362E0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</w:t>
      </w:r>
      <w:r>
        <w:tab/>
      </w:r>
      <w:r w:rsidRPr="007373C6">
        <w:t>Investigate how to use ID-based linking of configuration components while avoiding unfavourable signalling overhead and lack of readability.</w:t>
      </w:r>
    </w:p>
    <w:p w14:paraId="795D0B1E" w14:textId="77777777" w:rsidR="007362E0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Parallel Lists</w:t>
      </w:r>
    </w:p>
    <w:p w14:paraId="01806B5F" w14:textId="77777777" w:rsidR="007362E0" w:rsidRPr="00E4072E" w:rsidRDefault="007362E0" w:rsidP="007362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8</w:t>
      </w:r>
      <w:r>
        <w:tab/>
      </w:r>
      <w:r w:rsidRPr="00C35D67">
        <w:t>Seek for consistent means to specify and extend lists in and overhead-efficient and implementation-friendly manner.</w:t>
      </w:r>
    </w:p>
    <w:p w14:paraId="5036AAAC" w14:textId="77777777" w:rsidR="007362E0" w:rsidRDefault="007362E0" w:rsidP="00CE0424">
      <w:pPr>
        <w:pStyle w:val="BodyText"/>
      </w:pPr>
    </w:p>
    <w:p w14:paraId="00CA5E36" w14:textId="27D4B5A0" w:rsidR="00407564" w:rsidRDefault="00407564" w:rsidP="00CE0424">
      <w:pPr>
        <w:pStyle w:val="BodyText"/>
      </w:pPr>
      <w:r>
        <w:t xml:space="preserve">In this follow-up email discussion companies should propose and discuss how </w:t>
      </w:r>
      <w:r w:rsidR="00683354">
        <w:t xml:space="preserve">(by which “tools”) </w:t>
      </w:r>
      <w:r>
        <w:t xml:space="preserve">to address the agreed 6G design principles. According to the scope of this email discussion, </w:t>
      </w:r>
      <w:r w:rsidRPr="006E5298">
        <w:rPr>
          <w:b/>
          <w:bCs/>
        </w:rPr>
        <w:t>contributing companies are encouraged to</w:t>
      </w:r>
      <w:r>
        <w:t>…</w:t>
      </w:r>
    </w:p>
    <w:p w14:paraId="3A0C6A6A" w14:textId="04D9E184" w:rsidR="00407564" w:rsidRPr="00C003FC" w:rsidRDefault="00407564" w:rsidP="00407564">
      <w:pPr>
        <w:pStyle w:val="ListBullet"/>
      </w:pPr>
      <w:r w:rsidRPr="00C003FC">
        <w:t xml:space="preserve">Present and discuss </w:t>
      </w:r>
      <w:r w:rsidRPr="00CD6DA8">
        <w:rPr>
          <w:b/>
          <w:bCs/>
        </w:rPr>
        <w:t>example ASN.1 snippets</w:t>
      </w:r>
      <w:r w:rsidRPr="00C003FC">
        <w:t xml:space="preserve"> addressing the agreed study scope. </w:t>
      </w:r>
    </w:p>
    <w:p w14:paraId="095B24A6" w14:textId="50551167" w:rsidR="00407564" w:rsidRPr="00C003FC" w:rsidRDefault="00407564" w:rsidP="00407564">
      <w:pPr>
        <w:pStyle w:val="ListBullet"/>
      </w:pPr>
      <w:r w:rsidRPr="00C003FC">
        <w:t xml:space="preserve">At least in the context of delta signalling: </w:t>
      </w:r>
      <w:r w:rsidRPr="00CD6DA8">
        <w:rPr>
          <w:b/>
          <w:bCs/>
        </w:rPr>
        <w:t>Compare solutions</w:t>
      </w:r>
      <w:r w:rsidRPr="00C003FC">
        <w:t xml:space="preserve"> e.g. with respect to their ability to setup, change, maintain and release branches at different levels (including lists)</w:t>
      </w:r>
      <w:r>
        <w:t>, maintaining synchronization between UE and NW after several reconfiguration, ...</w:t>
      </w:r>
      <w:r w:rsidRPr="00C003FC">
        <w:t xml:space="preserve">. </w:t>
      </w:r>
    </w:p>
    <w:p w14:paraId="0899BA5E" w14:textId="352EC34C" w:rsidR="00407564" w:rsidRPr="00C003FC" w:rsidRDefault="00407564" w:rsidP="00407564">
      <w:pPr>
        <w:pStyle w:val="ListBullet"/>
      </w:pPr>
      <w:r w:rsidRPr="00CD6DA8">
        <w:rPr>
          <w:b/>
          <w:bCs/>
        </w:rPr>
        <w:lastRenderedPageBreak/>
        <w:t>Consider aspects</w:t>
      </w:r>
      <w:r w:rsidRPr="00C003FC">
        <w:t xml:space="preserve"> such as “</w:t>
      </w:r>
      <w:r>
        <w:t>unambiguity</w:t>
      </w:r>
      <w:r w:rsidRPr="00C003FC">
        <w:t>”, “robustness”, “maintainability”, “extensibility”</w:t>
      </w:r>
      <w:r>
        <w:t>, “readability”, “ease of use”</w:t>
      </w:r>
      <w:r w:rsidRPr="00C003FC">
        <w:t xml:space="preserve"> from specification- and implementation perspective.</w:t>
      </w:r>
    </w:p>
    <w:p w14:paraId="71C685C9" w14:textId="573737E1" w:rsidR="00407564" w:rsidRDefault="00407564" w:rsidP="00407564">
      <w:pPr>
        <w:pStyle w:val="ListBullet"/>
      </w:pPr>
      <w:r w:rsidRPr="00C003FC">
        <w:t xml:space="preserve">Generate </w:t>
      </w:r>
      <w:r w:rsidRPr="00407564">
        <w:rPr>
          <w:b/>
          <w:bCs/>
        </w:rPr>
        <w:t>example encodings</w:t>
      </w:r>
      <w:r w:rsidRPr="00C003FC">
        <w:t xml:space="preserve"> and assess the solutions’ impact on message size for initial- and delta-configurations.  </w:t>
      </w:r>
    </w:p>
    <w:p w14:paraId="334D29B9" w14:textId="77777777" w:rsidR="004C429B" w:rsidRDefault="004C429B" w:rsidP="00CE0424">
      <w:pPr>
        <w:pStyle w:val="BodyText"/>
      </w:pPr>
    </w:p>
    <w:p w14:paraId="4C13E53E" w14:textId="71CCDCFE" w:rsidR="00634256" w:rsidRDefault="00407564" w:rsidP="00CE0424">
      <w:pPr>
        <w:pStyle w:val="BodyText"/>
      </w:pPr>
      <w:r>
        <w:t xml:space="preserve">The rapporteur of the email discussion suggests that companies provide their </w:t>
      </w:r>
      <w:r w:rsidRPr="00407564">
        <w:rPr>
          <w:b/>
          <w:bCs/>
        </w:rPr>
        <w:t>initial input by March 6</w:t>
      </w:r>
      <w:r w:rsidRPr="00407564">
        <w:rPr>
          <w:b/>
          <w:bCs/>
          <w:vertAlign w:val="superscript"/>
        </w:rPr>
        <w:t>th</w:t>
      </w:r>
      <w:r>
        <w:t xml:space="preserve"> to ensure that there is sufficient time to discuss, improve, compare and align them in a second phase. </w:t>
      </w:r>
    </w:p>
    <w:p w14:paraId="345115DA" w14:textId="324E621A" w:rsidR="00407564" w:rsidRPr="00384919" w:rsidRDefault="00407564" w:rsidP="00CE0424">
      <w:pPr>
        <w:pStyle w:val="BodyText"/>
      </w:pPr>
      <w:r>
        <w:t xml:space="preserve">The second phase should </w:t>
      </w:r>
      <w:r w:rsidRPr="00407564">
        <w:rPr>
          <w:b/>
          <w:bCs/>
        </w:rPr>
        <w:t>end by March 27</w:t>
      </w:r>
      <w:r w:rsidRPr="00407564">
        <w:rPr>
          <w:b/>
          <w:bCs/>
          <w:vertAlign w:val="superscript"/>
        </w:rPr>
        <w:t>th</w:t>
      </w:r>
      <w:r>
        <w:t xml:space="preserve"> so that the rapporteur has sufficient time to summarize the conclusions and to avoid that companies need to write their own contributions on topics that were already concluded by this discussion. </w:t>
      </w:r>
    </w:p>
    <w:p w14:paraId="285924E7" w14:textId="77777777" w:rsidR="009F3E0B" w:rsidRPr="00C258E7" w:rsidRDefault="009F3E0B" w:rsidP="009F3E0B">
      <w:pPr>
        <w:pStyle w:val="Heading1"/>
        <w:overflowPunct/>
        <w:autoSpaceDE/>
        <w:autoSpaceDN/>
        <w:adjustRightInd/>
        <w:spacing w:line="259" w:lineRule="auto"/>
        <w:jc w:val="both"/>
        <w:textAlignment w:val="auto"/>
        <w:rPr>
          <w:rFonts w:eastAsia="SimSun"/>
        </w:rPr>
      </w:pPr>
      <w:bookmarkStart w:id="0" w:name="_Ref178064866"/>
      <w:r w:rsidRPr="00C258E7">
        <w:rPr>
          <w:rFonts w:eastAsia="SimSun"/>
        </w:rPr>
        <w:t>2</w:t>
      </w:r>
      <w:r w:rsidRPr="00C258E7">
        <w:rPr>
          <w:rFonts w:eastAsia="SimSun"/>
        </w:rPr>
        <w:tab/>
      </w:r>
      <w:r w:rsidRPr="00C258E7">
        <w:rPr>
          <w:rFonts w:eastAsia="SimSun" w:hint="eastAsia"/>
        </w:rPr>
        <w:t>C</w:t>
      </w:r>
      <w:r w:rsidRPr="00C258E7">
        <w:rPr>
          <w:rFonts w:eastAsia="SimSun"/>
        </w:rPr>
        <w:t xml:space="preserve">ontact </w:t>
      </w:r>
      <w:r w:rsidRPr="00C258E7">
        <w:rPr>
          <w:rFonts w:eastAsia="SimSun"/>
          <w:lang w:eastAsia="en-US"/>
        </w:rPr>
        <w:t>Information</w:t>
      </w:r>
    </w:p>
    <w:p w14:paraId="7EE98C0E" w14:textId="77777777" w:rsidR="009F3E0B" w:rsidRPr="00C258E7" w:rsidRDefault="009F3E0B" w:rsidP="009F3E0B">
      <w:r w:rsidRPr="00C258E7">
        <w:rPr>
          <w:rFonts w:ascii="Arial" w:eastAsia="SimSun" w:hAnsi="Arial" w:cs="Arial"/>
          <w:lang w:eastAsia="zh-CN"/>
        </w:rPr>
        <w:t>Please fill in the following table for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9F3E0B" w:rsidRPr="00C258E7" w14:paraId="1C0986F2" w14:textId="77777777" w:rsidTr="00D450E4">
        <w:tc>
          <w:tcPr>
            <w:tcW w:w="2830" w:type="dxa"/>
          </w:tcPr>
          <w:p w14:paraId="60AEE2A1" w14:textId="77777777" w:rsidR="009F3E0B" w:rsidRPr="00C258E7" w:rsidRDefault="009F3E0B" w:rsidP="00D450E4">
            <w:pPr>
              <w:pStyle w:val="TAH"/>
              <w:rPr>
                <w:lang w:val="en-GB"/>
              </w:rPr>
            </w:pPr>
            <w:r w:rsidRPr="00C258E7">
              <w:rPr>
                <w:lang w:val="en-GB"/>
              </w:rPr>
              <w:t>Company</w:t>
            </w:r>
          </w:p>
        </w:tc>
        <w:tc>
          <w:tcPr>
            <w:tcW w:w="6799" w:type="dxa"/>
          </w:tcPr>
          <w:p w14:paraId="303929E8" w14:textId="77777777" w:rsidR="009F3E0B" w:rsidRPr="00C258E7" w:rsidRDefault="009F3E0B" w:rsidP="00D450E4">
            <w:pPr>
              <w:pStyle w:val="TAH"/>
              <w:rPr>
                <w:lang w:val="en-GB"/>
              </w:rPr>
            </w:pPr>
            <w:r w:rsidRPr="00C258E7">
              <w:rPr>
                <w:lang w:val="en-GB"/>
              </w:rPr>
              <w:t>Email</w:t>
            </w:r>
          </w:p>
        </w:tc>
      </w:tr>
      <w:tr w:rsidR="009F3E0B" w:rsidRPr="003B6721" w14:paraId="7F8DFD8B" w14:textId="77777777" w:rsidTr="00D450E4">
        <w:tc>
          <w:tcPr>
            <w:tcW w:w="2830" w:type="dxa"/>
          </w:tcPr>
          <w:p w14:paraId="348AA757" w14:textId="77777777" w:rsidR="009F3E0B" w:rsidRPr="003B6721" w:rsidRDefault="009F3E0B" w:rsidP="00D450E4">
            <w:pPr>
              <w:pStyle w:val="TAL"/>
              <w:rPr>
                <w:sz w:val="20"/>
                <w:szCs w:val="20"/>
              </w:rPr>
            </w:pPr>
            <w:r w:rsidRPr="003B6721">
              <w:rPr>
                <w:sz w:val="20"/>
                <w:szCs w:val="20"/>
              </w:rPr>
              <w:t>Ericsson</w:t>
            </w:r>
          </w:p>
        </w:tc>
        <w:tc>
          <w:tcPr>
            <w:tcW w:w="6799" w:type="dxa"/>
          </w:tcPr>
          <w:p w14:paraId="46427BA3" w14:textId="77777777" w:rsidR="009F3E0B" w:rsidRPr="003B6721" w:rsidRDefault="009F3E0B" w:rsidP="00D450E4">
            <w:pPr>
              <w:pStyle w:val="TAL"/>
              <w:rPr>
                <w:sz w:val="20"/>
                <w:szCs w:val="20"/>
              </w:rPr>
            </w:pPr>
            <w:proofErr w:type="spellStart"/>
            <w:r w:rsidRPr="003B6721">
              <w:rPr>
                <w:sz w:val="20"/>
                <w:szCs w:val="20"/>
              </w:rPr>
              <w:t>Henning.Wiemann</w:t>
            </w:r>
            <w:proofErr w:type="spellEnd"/>
            <w:r w:rsidRPr="003B6721">
              <w:rPr>
                <w:sz w:val="20"/>
                <w:szCs w:val="20"/>
              </w:rPr>
              <w:t xml:space="preserve"> [at] </w:t>
            </w:r>
            <w:proofErr w:type="spellStart"/>
            <w:r w:rsidRPr="003B6721">
              <w:rPr>
                <w:sz w:val="20"/>
                <w:szCs w:val="20"/>
              </w:rPr>
              <w:t>ericsson</w:t>
            </w:r>
            <w:proofErr w:type="spellEnd"/>
            <w:r w:rsidRPr="003B6721">
              <w:rPr>
                <w:sz w:val="20"/>
                <w:szCs w:val="20"/>
              </w:rPr>
              <w:t xml:space="preserve"> (dot) com</w:t>
            </w:r>
          </w:p>
        </w:tc>
      </w:tr>
      <w:tr w:rsidR="009F3E0B" w:rsidRPr="003B6721" w14:paraId="0E0AC4B5" w14:textId="77777777" w:rsidTr="00D450E4">
        <w:tc>
          <w:tcPr>
            <w:tcW w:w="2830" w:type="dxa"/>
          </w:tcPr>
          <w:p w14:paraId="263B18A4" w14:textId="1F9FB42C" w:rsidR="009F3E0B" w:rsidRPr="003B6721" w:rsidRDefault="009F3E0B" w:rsidP="00D450E4">
            <w:pPr>
              <w:pStyle w:val="TAL"/>
              <w:rPr>
                <w:sz w:val="20"/>
              </w:rPr>
            </w:pPr>
          </w:p>
        </w:tc>
        <w:tc>
          <w:tcPr>
            <w:tcW w:w="6799" w:type="dxa"/>
          </w:tcPr>
          <w:p w14:paraId="442D044D" w14:textId="77777777" w:rsidR="009F3E0B" w:rsidRPr="003B6721" w:rsidRDefault="009F3E0B" w:rsidP="00D450E4">
            <w:pPr>
              <w:pStyle w:val="TAL"/>
              <w:rPr>
                <w:sz w:val="20"/>
              </w:rPr>
            </w:pPr>
          </w:p>
        </w:tc>
      </w:tr>
      <w:tr w:rsidR="009F3E0B" w:rsidRPr="003B6721" w14:paraId="157FB483" w14:textId="77777777" w:rsidTr="00D450E4">
        <w:tc>
          <w:tcPr>
            <w:tcW w:w="2830" w:type="dxa"/>
          </w:tcPr>
          <w:p w14:paraId="338C8802" w14:textId="77777777" w:rsidR="009F3E0B" w:rsidRPr="003B6721" w:rsidRDefault="009F3E0B" w:rsidP="00D450E4">
            <w:pPr>
              <w:pStyle w:val="TAL"/>
              <w:rPr>
                <w:sz w:val="20"/>
              </w:rPr>
            </w:pPr>
          </w:p>
        </w:tc>
        <w:tc>
          <w:tcPr>
            <w:tcW w:w="6799" w:type="dxa"/>
          </w:tcPr>
          <w:p w14:paraId="314A9696" w14:textId="77777777" w:rsidR="009F3E0B" w:rsidRPr="003B6721" w:rsidRDefault="009F3E0B" w:rsidP="00D450E4">
            <w:pPr>
              <w:pStyle w:val="TAL"/>
              <w:rPr>
                <w:sz w:val="20"/>
              </w:rPr>
            </w:pPr>
          </w:p>
        </w:tc>
      </w:tr>
      <w:tr w:rsidR="009F3E0B" w:rsidRPr="003B6721" w14:paraId="1EF214EF" w14:textId="77777777" w:rsidTr="00D450E4">
        <w:tc>
          <w:tcPr>
            <w:tcW w:w="2830" w:type="dxa"/>
          </w:tcPr>
          <w:p w14:paraId="55690E8F" w14:textId="77777777" w:rsidR="009F3E0B" w:rsidRPr="003B6721" w:rsidRDefault="009F3E0B" w:rsidP="00D450E4">
            <w:pPr>
              <w:pStyle w:val="TAL"/>
              <w:rPr>
                <w:sz w:val="20"/>
              </w:rPr>
            </w:pPr>
          </w:p>
        </w:tc>
        <w:tc>
          <w:tcPr>
            <w:tcW w:w="6799" w:type="dxa"/>
          </w:tcPr>
          <w:p w14:paraId="3A60643C" w14:textId="77777777" w:rsidR="009F3E0B" w:rsidRPr="003B6721" w:rsidRDefault="009F3E0B" w:rsidP="00D450E4">
            <w:pPr>
              <w:pStyle w:val="TAL"/>
              <w:rPr>
                <w:sz w:val="20"/>
              </w:rPr>
            </w:pPr>
          </w:p>
        </w:tc>
      </w:tr>
      <w:tr w:rsidR="009F3E0B" w:rsidRPr="003B6721" w14:paraId="365ADE42" w14:textId="77777777" w:rsidTr="00D450E4">
        <w:tc>
          <w:tcPr>
            <w:tcW w:w="2830" w:type="dxa"/>
          </w:tcPr>
          <w:p w14:paraId="57058058" w14:textId="77777777" w:rsidR="009F3E0B" w:rsidRPr="003B6721" w:rsidRDefault="009F3E0B" w:rsidP="00D450E4">
            <w:pPr>
              <w:pStyle w:val="TAL"/>
              <w:rPr>
                <w:sz w:val="20"/>
              </w:rPr>
            </w:pPr>
          </w:p>
        </w:tc>
        <w:tc>
          <w:tcPr>
            <w:tcW w:w="6799" w:type="dxa"/>
          </w:tcPr>
          <w:p w14:paraId="09199AF8" w14:textId="77777777" w:rsidR="009F3E0B" w:rsidRPr="003B6721" w:rsidRDefault="009F3E0B" w:rsidP="00D450E4">
            <w:pPr>
              <w:pStyle w:val="TAL"/>
              <w:rPr>
                <w:sz w:val="20"/>
              </w:rPr>
            </w:pPr>
          </w:p>
        </w:tc>
      </w:tr>
    </w:tbl>
    <w:p w14:paraId="45E4EC89" w14:textId="41EAF680" w:rsidR="004000E8" w:rsidRDefault="009F3E0B" w:rsidP="00CE0424">
      <w:pPr>
        <w:pStyle w:val="Heading1"/>
      </w:pPr>
      <w:r>
        <w:t>3</w:t>
      </w:r>
      <w:r w:rsidR="00230D18" w:rsidRPr="00384919">
        <w:tab/>
      </w:r>
      <w:r>
        <w:t>Proposed solutions and analysis</w:t>
      </w:r>
      <w:bookmarkEnd w:id="0"/>
    </w:p>
    <w:p w14:paraId="11AB5087" w14:textId="17DB3C9E" w:rsidR="004C429B" w:rsidRDefault="004C429B" w:rsidP="004C429B">
      <w:pPr>
        <w:pStyle w:val="BodyText"/>
      </w:pPr>
      <w:r>
        <w:t xml:space="preserve">The following sub-sections correspond to the areas mentioned in the agreement box above. As discussed during the offline session at RAN2-133, there may be </w:t>
      </w:r>
      <w:r w:rsidR="00921280">
        <w:t xml:space="preserve">no </w:t>
      </w:r>
      <w:r>
        <w:t>need to discuss the “</w:t>
      </w:r>
      <w:r w:rsidRPr="004C429B">
        <w:rPr>
          <w:i/>
          <w:iCs/>
        </w:rPr>
        <w:t>common and dedicated configuration</w:t>
      </w:r>
      <w:r>
        <w:t xml:space="preserve">” in this email discussion thread. It is therefore not listed in the discussion section but may of course be added if companies see a need to do so. </w:t>
      </w:r>
    </w:p>
    <w:p w14:paraId="03DEED93" w14:textId="2F7048B9" w:rsidR="004C429B" w:rsidRPr="004C429B" w:rsidRDefault="004C429B" w:rsidP="004C429B">
      <w:pPr>
        <w:pStyle w:val="BodyText"/>
      </w:pPr>
      <w:r>
        <w:t xml:space="preserve">Companies are encouraged to add sub-sections therein to outline their corresponding proposals (taking the bullet list above into account). </w:t>
      </w:r>
    </w:p>
    <w:p w14:paraId="65F7C462" w14:textId="7C812CB1" w:rsidR="003C12A6" w:rsidRDefault="009F3E0B" w:rsidP="004C429B">
      <w:pPr>
        <w:pStyle w:val="Heading2"/>
      </w:pPr>
      <w:r>
        <w:t>3</w:t>
      </w:r>
      <w:r w:rsidR="004C429B">
        <w:t>.1</w:t>
      </w:r>
      <w:r w:rsidR="004C429B">
        <w:tab/>
      </w:r>
      <w:r w:rsidR="004C429B" w:rsidRPr="004C429B">
        <w:t>Delta signalling</w:t>
      </w:r>
    </w:p>
    <w:p w14:paraId="4D0B1C01" w14:textId="4AB7500E" w:rsidR="004C429B" w:rsidRDefault="009F3E0B" w:rsidP="004C429B">
      <w:pPr>
        <w:pStyle w:val="Heading3"/>
      </w:pPr>
      <w:r>
        <w:t>3</w:t>
      </w:r>
      <w:r w:rsidR="004C429B">
        <w:t>.1.x</w:t>
      </w:r>
      <w:r w:rsidR="004C429B">
        <w:tab/>
        <w:t>xxx (company name)</w:t>
      </w:r>
    </w:p>
    <w:p w14:paraId="0274FCED" w14:textId="092F0542" w:rsidR="00831765" w:rsidRPr="00831765" w:rsidRDefault="00831765" w:rsidP="00831765">
      <w:pPr>
        <w:pStyle w:val="BodyText"/>
        <w:rPr>
          <w:i/>
          <w:iCs/>
        </w:rPr>
      </w:pPr>
      <w:r w:rsidRPr="00831765">
        <w:rPr>
          <w:i/>
          <w:iCs/>
        </w:rPr>
        <w:t>[provide e.g. problem statement, ASN.1 example, explanation of benefits, example message, message size estimate, …]</w:t>
      </w:r>
    </w:p>
    <w:p w14:paraId="24F8CA42" w14:textId="77777777" w:rsidR="009F3E0B" w:rsidRPr="009F3E0B" w:rsidRDefault="009F3E0B" w:rsidP="00831765">
      <w:pPr>
        <w:pStyle w:val="BodyText"/>
      </w:pPr>
    </w:p>
    <w:p w14:paraId="7412C2ED" w14:textId="12A5593A" w:rsidR="004C429B" w:rsidRDefault="009F3E0B" w:rsidP="004C429B">
      <w:pPr>
        <w:pStyle w:val="Heading2"/>
      </w:pPr>
      <w:r>
        <w:t>3</w:t>
      </w:r>
      <w:r w:rsidR="004C429B">
        <w:t>.2</w:t>
      </w:r>
      <w:r w:rsidR="004C429B">
        <w:tab/>
        <w:t>Conditional Presence</w:t>
      </w:r>
      <w:r w:rsidR="008E551C">
        <w:t xml:space="preserve"> / Configuration Constraints</w:t>
      </w:r>
    </w:p>
    <w:p w14:paraId="64A6F794" w14:textId="312210A8" w:rsidR="009F3E0B" w:rsidRDefault="009F3E0B" w:rsidP="009F3E0B">
      <w:pPr>
        <w:pStyle w:val="Heading3"/>
      </w:pPr>
      <w:r>
        <w:t>3.2.x</w:t>
      </w:r>
      <w:r>
        <w:tab/>
        <w:t>xxx (company name)</w:t>
      </w:r>
    </w:p>
    <w:p w14:paraId="7474CCDE" w14:textId="7D1613DB" w:rsidR="009F3E0B" w:rsidRPr="009F3E0B" w:rsidRDefault="00831765" w:rsidP="009F3E0B">
      <w:pPr>
        <w:pStyle w:val="BodyText"/>
      </w:pPr>
      <w:r w:rsidRPr="00831765">
        <w:rPr>
          <w:i/>
          <w:iCs/>
        </w:rPr>
        <w:t>[provide e.g. problem statement, ASN.1 example, explanation of benefits, example message, message size estimate, …]</w:t>
      </w:r>
    </w:p>
    <w:p w14:paraId="6150F69E" w14:textId="77777777" w:rsidR="004C429B" w:rsidRDefault="004C429B" w:rsidP="00831765">
      <w:pPr>
        <w:pStyle w:val="BodyText"/>
      </w:pPr>
    </w:p>
    <w:p w14:paraId="5A8A029B" w14:textId="4AB3431B" w:rsidR="004C429B" w:rsidRDefault="009F3E0B" w:rsidP="004C429B">
      <w:pPr>
        <w:pStyle w:val="Heading2"/>
      </w:pPr>
      <w:r>
        <w:lastRenderedPageBreak/>
        <w:t>3</w:t>
      </w:r>
      <w:r w:rsidR="004C429B">
        <w:t>.</w:t>
      </w:r>
      <w:r>
        <w:t>3</w:t>
      </w:r>
      <w:r w:rsidR="004C429B">
        <w:tab/>
      </w:r>
      <w:r w:rsidRPr="009F3E0B">
        <w:t>ID based linking</w:t>
      </w:r>
      <w:r>
        <w:t xml:space="preserve"> </w:t>
      </w:r>
    </w:p>
    <w:p w14:paraId="3FE45443" w14:textId="3B5DB9A4" w:rsidR="009F3E0B" w:rsidRDefault="009F3E0B" w:rsidP="009F3E0B">
      <w:pPr>
        <w:pStyle w:val="Heading3"/>
      </w:pPr>
      <w:r>
        <w:t>3.3.x</w:t>
      </w:r>
      <w:r>
        <w:tab/>
        <w:t>xxx (company name)</w:t>
      </w:r>
    </w:p>
    <w:p w14:paraId="358172AB" w14:textId="5304C1C0" w:rsidR="009F3E0B" w:rsidRPr="009F3E0B" w:rsidRDefault="00831765" w:rsidP="009F3E0B">
      <w:pPr>
        <w:pStyle w:val="BodyText"/>
      </w:pPr>
      <w:r w:rsidRPr="00831765">
        <w:rPr>
          <w:i/>
          <w:iCs/>
        </w:rPr>
        <w:t>[provide e.g. problem statement, ASN.1 example, explanation of benefits, example message, message size estimate, …]</w:t>
      </w:r>
    </w:p>
    <w:p w14:paraId="1C6E9D01" w14:textId="77777777" w:rsidR="004C429B" w:rsidRDefault="004C429B" w:rsidP="00831765">
      <w:pPr>
        <w:pStyle w:val="BodyText"/>
      </w:pPr>
    </w:p>
    <w:p w14:paraId="4E98C453" w14:textId="77777777" w:rsidR="004C429B" w:rsidRDefault="004C429B" w:rsidP="00831765">
      <w:pPr>
        <w:pStyle w:val="BodyText"/>
      </w:pPr>
    </w:p>
    <w:p w14:paraId="0E601446" w14:textId="69D3BFDB" w:rsidR="004C429B" w:rsidRDefault="009F3E0B" w:rsidP="004C429B">
      <w:pPr>
        <w:pStyle w:val="Heading2"/>
      </w:pPr>
      <w:r>
        <w:t>3</w:t>
      </w:r>
      <w:r w:rsidR="004C429B">
        <w:t>.</w:t>
      </w:r>
      <w:r>
        <w:t>4</w:t>
      </w:r>
      <w:r w:rsidR="004C429B">
        <w:tab/>
      </w:r>
      <w:r w:rsidRPr="009F3E0B">
        <w:t>Lists</w:t>
      </w:r>
      <w:r>
        <w:t xml:space="preserve"> (extension of elements and length size)</w:t>
      </w:r>
    </w:p>
    <w:p w14:paraId="260F3008" w14:textId="67BCDE5E" w:rsidR="009F3E0B" w:rsidRDefault="009F3E0B" w:rsidP="009F3E0B">
      <w:pPr>
        <w:pStyle w:val="Heading3"/>
      </w:pPr>
      <w:r>
        <w:t>3.4.x</w:t>
      </w:r>
      <w:r>
        <w:tab/>
        <w:t>xxx (company name)</w:t>
      </w:r>
    </w:p>
    <w:p w14:paraId="6DF2958C" w14:textId="505272FE" w:rsidR="004C429B" w:rsidRPr="004C429B" w:rsidRDefault="00831765" w:rsidP="00831765">
      <w:pPr>
        <w:pStyle w:val="BodyText"/>
      </w:pPr>
      <w:r w:rsidRPr="00831765">
        <w:rPr>
          <w:i/>
          <w:iCs/>
        </w:rPr>
        <w:t>[provide e.g. problem statement, ASN.1 example, explanation of benefits, example message, message size estimate, …]</w:t>
      </w:r>
    </w:p>
    <w:p w14:paraId="7091CB50" w14:textId="77777777" w:rsidR="004C429B" w:rsidRPr="004C429B" w:rsidRDefault="004C429B" w:rsidP="00831765">
      <w:pPr>
        <w:pStyle w:val="BodyText"/>
      </w:pPr>
    </w:p>
    <w:p w14:paraId="51B07EFE" w14:textId="7A01ACEE" w:rsidR="00C01F33" w:rsidRDefault="009F3E0B" w:rsidP="00CE0424">
      <w:pPr>
        <w:pStyle w:val="Heading1"/>
      </w:pPr>
      <w:r>
        <w:t>4</w:t>
      </w:r>
      <w:r w:rsidR="003C12A6">
        <w:tab/>
      </w:r>
      <w:r w:rsidR="00C01F33" w:rsidRPr="00384919">
        <w:t>Conclusion</w:t>
      </w:r>
    </w:p>
    <w:p w14:paraId="3E490CC6" w14:textId="44DF84C9" w:rsidR="00DC45A5" w:rsidRPr="00DC45A5" w:rsidRDefault="00DC45A5" w:rsidP="00DC45A5">
      <w:pPr>
        <w:pStyle w:val="BodyText"/>
        <w:rPr>
          <w:i/>
          <w:iCs/>
        </w:rPr>
      </w:pPr>
      <w:r w:rsidRPr="00DC45A5">
        <w:rPr>
          <w:i/>
          <w:iCs/>
        </w:rPr>
        <w:t>[To be provided towards the end of the email discussion]</w:t>
      </w:r>
    </w:p>
    <w:p w14:paraId="0483500D" w14:textId="77777777" w:rsidR="00F507D1" w:rsidRPr="00384919" w:rsidRDefault="00F507D1" w:rsidP="00CE0424">
      <w:pPr>
        <w:pStyle w:val="Heading1"/>
      </w:pPr>
      <w:bookmarkStart w:id="1" w:name="_In-sequence_SDU_delivery"/>
      <w:bookmarkEnd w:id="1"/>
      <w:r w:rsidRPr="00384919">
        <w:t>References</w:t>
      </w:r>
    </w:p>
    <w:bookmarkStart w:id="2" w:name="_Ref174151459"/>
    <w:bookmarkStart w:id="3" w:name="_Ref189809556"/>
    <w:p w14:paraId="26805234" w14:textId="4DAF27AB" w:rsidR="003A7EF3" w:rsidRPr="00384919" w:rsidRDefault="00167963" w:rsidP="00CE0424">
      <w:pPr>
        <w:pStyle w:val="Reference"/>
      </w:pPr>
      <w:r>
        <w:fldChar w:fldCharType="begin"/>
      </w:r>
      <w:r>
        <w:instrText>HYPERLINK "http://www.3gpp.org/ftp//tsg_ran/WG2_RL2/TSGR2_133/Docs//R2-2600843.zip"</w:instrText>
      </w:r>
      <w:r>
        <w:fldChar w:fldCharType="separate"/>
      </w:r>
      <w:r w:rsidRPr="00167963">
        <w:rPr>
          <w:rStyle w:val="Hyperlink"/>
        </w:rPr>
        <w:t>R2-2600843</w:t>
      </w:r>
      <w:r>
        <w:fldChar w:fldCharType="end"/>
      </w:r>
      <w:r>
        <w:t xml:space="preserve">, </w:t>
      </w:r>
      <w:r w:rsidRPr="00167963">
        <w:t>Report of [POST132][</w:t>
      </w:r>
      <w:proofErr w:type="gramStart"/>
      <w:r w:rsidRPr="00167963">
        <w:t>018][</w:t>
      </w:r>
      <w:proofErr w:type="gramEnd"/>
      <w:r w:rsidRPr="00167963">
        <w:t>6G] ASN.1 structure</w:t>
      </w:r>
      <w:r>
        <w:t xml:space="preserve">, </w:t>
      </w:r>
      <w:r w:rsidRPr="00167963">
        <w:t>Ericsson</w:t>
      </w:r>
      <w:r>
        <w:t xml:space="preserve">, </w:t>
      </w:r>
      <w:r w:rsidRPr="00167963">
        <w:t>discussion</w:t>
      </w:r>
      <w:r>
        <w:t xml:space="preserve">, </w:t>
      </w:r>
      <w:r w:rsidRPr="00167963">
        <w:t>Rel-20</w:t>
      </w:r>
      <w:r>
        <w:t xml:space="preserve">, </w:t>
      </w:r>
      <w:r w:rsidRPr="00167963">
        <w:t>FS_6G_Radio</w:t>
      </w:r>
      <w:bookmarkEnd w:id="2"/>
      <w:bookmarkEnd w:id="3"/>
    </w:p>
    <w:sectPr w:rsidR="003A7EF3" w:rsidRPr="00384919" w:rsidSect="00C47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59B9" w14:textId="77777777" w:rsidR="00372047" w:rsidRDefault="00372047">
      <w:r>
        <w:separator/>
      </w:r>
    </w:p>
  </w:endnote>
  <w:endnote w:type="continuationSeparator" w:id="0">
    <w:p w14:paraId="2FC8D8A8" w14:textId="77777777" w:rsidR="00372047" w:rsidRDefault="0037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C33E" w14:textId="77777777" w:rsidR="00407564" w:rsidRDefault="00407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67F7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810B" w14:textId="77777777" w:rsidR="00407564" w:rsidRDefault="00407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617A" w14:textId="77777777" w:rsidR="00372047" w:rsidRDefault="00372047">
      <w:r>
        <w:separator/>
      </w:r>
    </w:p>
  </w:footnote>
  <w:footnote w:type="continuationSeparator" w:id="0">
    <w:p w14:paraId="6642FD2F" w14:textId="77777777" w:rsidR="00372047" w:rsidRDefault="0037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D8C0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67AB" w14:textId="77777777" w:rsidR="00407564" w:rsidRDefault="00407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E1EB" w14:textId="77777777" w:rsidR="00407564" w:rsidRDefault="00407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20151940">
    <w:abstractNumId w:val="3"/>
  </w:num>
  <w:num w:numId="2" w16cid:durableId="991834052">
    <w:abstractNumId w:val="15"/>
  </w:num>
  <w:num w:numId="3" w16cid:durableId="1204171014">
    <w:abstractNumId w:val="11"/>
  </w:num>
  <w:num w:numId="4" w16cid:durableId="70473785">
    <w:abstractNumId w:val="12"/>
  </w:num>
  <w:num w:numId="5" w16cid:durableId="1103380897">
    <w:abstractNumId w:val="8"/>
  </w:num>
  <w:num w:numId="6" w16cid:durableId="1611165240">
    <w:abstractNumId w:val="14"/>
  </w:num>
  <w:num w:numId="7" w16cid:durableId="952244399">
    <w:abstractNumId w:val="18"/>
  </w:num>
  <w:num w:numId="8" w16cid:durableId="15039205">
    <w:abstractNumId w:val="9"/>
  </w:num>
  <w:num w:numId="9" w16cid:durableId="96366418">
    <w:abstractNumId w:val="7"/>
  </w:num>
  <w:num w:numId="10" w16cid:durableId="280495890">
    <w:abstractNumId w:val="2"/>
  </w:num>
  <w:num w:numId="11" w16cid:durableId="738014177">
    <w:abstractNumId w:val="1"/>
  </w:num>
  <w:num w:numId="12" w16cid:durableId="204606325">
    <w:abstractNumId w:val="0"/>
  </w:num>
  <w:num w:numId="13" w16cid:durableId="1256406126">
    <w:abstractNumId w:val="16"/>
  </w:num>
  <w:num w:numId="14" w16cid:durableId="1837722385">
    <w:abstractNumId w:val="17"/>
  </w:num>
  <w:num w:numId="15" w16cid:durableId="1408842436">
    <w:abstractNumId w:val="13"/>
  </w:num>
  <w:num w:numId="16" w16cid:durableId="1810247539">
    <w:abstractNumId w:val="19"/>
  </w:num>
  <w:num w:numId="17" w16cid:durableId="297222312">
    <w:abstractNumId w:val="5"/>
  </w:num>
  <w:num w:numId="18" w16cid:durableId="2145854107">
    <w:abstractNumId w:val="6"/>
  </w:num>
  <w:num w:numId="19" w16cid:durableId="47001001">
    <w:abstractNumId w:val="4"/>
  </w:num>
  <w:num w:numId="20" w16cid:durableId="226965047">
    <w:abstractNumId w:val="21"/>
  </w:num>
  <w:num w:numId="21" w16cid:durableId="685988023">
    <w:abstractNumId w:val="10"/>
  </w:num>
  <w:num w:numId="22" w16cid:durableId="180322541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08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DC2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67963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4612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74BE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1445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17A3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2047"/>
    <w:rsid w:val="003742AC"/>
    <w:rsid w:val="00377CE1"/>
    <w:rsid w:val="00384919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5040"/>
    <w:rsid w:val="003B64BB"/>
    <w:rsid w:val="003B7FE5"/>
    <w:rsid w:val="003C11C8"/>
    <w:rsid w:val="003C12A6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564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3E55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77C0F"/>
    <w:rsid w:val="00492BC5"/>
    <w:rsid w:val="004964F1"/>
    <w:rsid w:val="004A16BC"/>
    <w:rsid w:val="004A1EF7"/>
    <w:rsid w:val="004A2B94"/>
    <w:rsid w:val="004B6F6A"/>
    <w:rsid w:val="004B7C0C"/>
    <w:rsid w:val="004C3898"/>
    <w:rsid w:val="004C429B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0160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28AE"/>
    <w:rsid w:val="005935A4"/>
    <w:rsid w:val="005948C2"/>
    <w:rsid w:val="00595DCA"/>
    <w:rsid w:val="0059779B"/>
    <w:rsid w:val="005A209A"/>
    <w:rsid w:val="005A342F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0D89"/>
    <w:rsid w:val="006311B3"/>
    <w:rsid w:val="0063284C"/>
    <w:rsid w:val="00634256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354"/>
    <w:rsid w:val="00683ECE"/>
    <w:rsid w:val="00695FC2"/>
    <w:rsid w:val="00696949"/>
    <w:rsid w:val="00697052"/>
    <w:rsid w:val="006A0EAF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298"/>
    <w:rsid w:val="006E565E"/>
    <w:rsid w:val="006E673D"/>
    <w:rsid w:val="006E7D3B"/>
    <w:rsid w:val="006F0AB8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2E0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0DB1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1765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51C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1280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23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3E0B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A68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5BC7"/>
    <w:rsid w:val="00AE27AC"/>
    <w:rsid w:val="00AE40E0"/>
    <w:rsid w:val="00AE4776"/>
    <w:rsid w:val="00AE4DBA"/>
    <w:rsid w:val="00AE4F07"/>
    <w:rsid w:val="00AE7DA1"/>
    <w:rsid w:val="00AF1C5D"/>
    <w:rsid w:val="00AF42D7"/>
    <w:rsid w:val="00B006FE"/>
    <w:rsid w:val="00B007CB"/>
    <w:rsid w:val="00B02AA9"/>
    <w:rsid w:val="00B02FA3"/>
    <w:rsid w:val="00B03BF2"/>
    <w:rsid w:val="00B05084"/>
    <w:rsid w:val="00B157F9"/>
    <w:rsid w:val="00B20256"/>
    <w:rsid w:val="00B20D09"/>
    <w:rsid w:val="00B2763F"/>
    <w:rsid w:val="00B27AAC"/>
    <w:rsid w:val="00B30929"/>
    <w:rsid w:val="00B32222"/>
    <w:rsid w:val="00B372AA"/>
    <w:rsid w:val="00B40445"/>
    <w:rsid w:val="00B409E0"/>
    <w:rsid w:val="00B41888"/>
    <w:rsid w:val="00B45A52"/>
    <w:rsid w:val="00B46175"/>
    <w:rsid w:val="00B548B7"/>
    <w:rsid w:val="00B55F39"/>
    <w:rsid w:val="00B57038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D6AAD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15B17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33D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CF6A8B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298A"/>
    <w:rsid w:val="00D4318F"/>
    <w:rsid w:val="00D438BF"/>
    <w:rsid w:val="00D440F8"/>
    <w:rsid w:val="00D47491"/>
    <w:rsid w:val="00D546FF"/>
    <w:rsid w:val="00D55AD5"/>
    <w:rsid w:val="00D576CA"/>
    <w:rsid w:val="00D60B25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864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45A5"/>
    <w:rsid w:val="00DC53EF"/>
    <w:rsid w:val="00DE5608"/>
    <w:rsid w:val="00DE58D0"/>
    <w:rsid w:val="00DE654F"/>
    <w:rsid w:val="00DF0B6E"/>
    <w:rsid w:val="00DF15E0"/>
    <w:rsid w:val="00DF37A0"/>
    <w:rsid w:val="00E103D9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5B46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39FC"/>
    <w:rsid w:val="00EF18FE"/>
    <w:rsid w:val="00EF4E08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3F6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2BFE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24D2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B95ECC6"/>
  <w15:chartTrackingRefBased/>
  <w15:docId w15:val="{B24C179B-E795-4CEF-A006-F86390F4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7362E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7362E0"/>
    <w:rPr>
      <w:rFonts w:ascii="Arial" w:eastAsia="MS Mincho" w:hAnsi="Arial"/>
      <w:szCs w:val="24"/>
    </w:rPr>
  </w:style>
  <w:style w:type="paragraph" w:customStyle="1" w:styleId="EmailDiscussion2">
    <w:name w:val="EmailDiscussion2"/>
    <w:basedOn w:val="Doc-text2"/>
    <w:qFormat/>
    <w:rsid w:val="00407564"/>
    <w:pPr>
      <w:overflowPunct/>
      <w:autoSpaceDE/>
      <w:autoSpaceDN/>
      <w:adjustRightInd/>
      <w:textAlignment w:val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hwm\Ericsson\SWEA%20-%20RAN2_133bis_Malta\Ericsson%20contributions\R2-26xxxxx%20Ericsson%20T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622D0-C879-4014-8FAB-E59A840F0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R2-26xxxxx Ericsson TDoc Template.dotx</Template>
  <TotalTime>124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4873</CharactersWithSpaces>
  <SharedDoc>false</SharedDoc>
  <HyperlinkBase/>
  <HLinks>
    <vt:vector size="6" baseType="variant">
      <vt:variant>
        <vt:i4>7012447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http://www.3gpp.org/ftp//tsg_ran/WG2_RL2/TSGR2_133/Docs//R2-2600843.zip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Henning Wiemann</dc:creator>
  <cp:keywords>3GPP; Ericsson; TDoc</cp:keywords>
  <dc:description/>
  <cp:lastModifiedBy>Henning Wiemann</cp:lastModifiedBy>
  <cp:revision>28</cp:revision>
  <cp:lastPrinted>2008-01-31T07:09:00Z</cp:lastPrinted>
  <dcterms:created xsi:type="dcterms:W3CDTF">2026-02-17T11:59:00Z</dcterms:created>
  <dcterms:modified xsi:type="dcterms:W3CDTF">2026-02-18T14:46:00Z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