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016EC" w14:textId="3CF3DDAB" w:rsidR="00611C40" w:rsidRPr="00EB50F8" w:rsidRDefault="00611C40" w:rsidP="00611C40">
      <w:pPr>
        <w:keepLines/>
        <w:tabs>
          <w:tab w:val="left" w:pos="567"/>
        </w:tabs>
        <w:overflowPunct/>
        <w:autoSpaceDE/>
        <w:autoSpaceDN/>
        <w:snapToGrid w:val="0"/>
        <w:spacing w:after="0"/>
        <w:textAlignment w:val="auto"/>
        <w:rPr>
          <w:rFonts w:ascii="Arial" w:eastAsiaTheme="minorEastAsia" w:hAnsi="Arial" w:cs="Arial"/>
          <w:b/>
          <w:sz w:val="24"/>
          <w:szCs w:val="24"/>
          <w:lang w:eastAsia="zh-CN"/>
        </w:rPr>
      </w:pPr>
      <w:r w:rsidRPr="00611C40">
        <w:rPr>
          <w:rFonts w:ascii="Arial" w:hAnsi="Arial" w:cs="Arial"/>
          <w:b/>
          <w:sz w:val="24"/>
          <w:szCs w:val="24"/>
        </w:rPr>
        <w:t>3GPP TSG RAN Meeting #1</w:t>
      </w:r>
      <w:r w:rsidR="00B869A2">
        <w:rPr>
          <w:rFonts w:ascii="Arial" w:eastAsiaTheme="minorEastAsia" w:hAnsi="Arial" w:cs="Arial" w:hint="eastAsia"/>
          <w:b/>
          <w:sz w:val="24"/>
          <w:szCs w:val="24"/>
          <w:lang w:eastAsia="zh-CN"/>
        </w:rPr>
        <w:t>10</w:t>
      </w:r>
      <w:r w:rsidRPr="00611C40">
        <w:rPr>
          <w:rFonts w:ascii="Arial" w:hAnsi="Arial" w:cs="Arial"/>
          <w:b/>
          <w:sz w:val="24"/>
          <w:szCs w:val="24"/>
        </w:rPr>
        <w:tab/>
      </w:r>
      <w:r w:rsidRPr="00611C40">
        <w:rPr>
          <w:rFonts w:ascii="Arial" w:hAnsi="Arial" w:cs="Arial"/>
          <w:b/>
          <w:sz w:val="24"/>
          <w:szCs w:val="24"/>
        </w:rPr>
        <w:tab/>
      </w:r>
      <w:r w:rsidRPr="00611C40">
        <w:rPr>
          <w:rFonts w:ascii="Arial" w:hAnsi="Arial" w:cs="Arial"/>
          <w:b/>
          <w:sz w:val="24"/>
          <w:szCs w:val="24"/>
        </w:rPr>
        <w:tab/>
      </w:r>
      <w:r w:rsidRPr="00611C40">
        <w:rPr>
          <w:rFonts w:ascii="Arial" w:eastAsia="MS Mincho" w:hAnsi="Arial" w:cs="Arial"/>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Pr="00611C40">
        <w:rPr>
          <w:rFonts w:ascii="Arial" w:eastAsia="MS Mincho" w:hAnsi="Arial" w:cs="Arial"/>
          <w:b/>
          <w:sz w:val="24"/>
          <w:szCs w:val="24"/>
        </w:rPr>
        <w:tab/>
      </w:r>
      <w:r w:rsidRPr="00611C40">
        <w:rPr>
          <w:rFonts w:ascii="Arial" w:eastAsia="MS Mincho" w:hAnsi="Arial" w:cs="Arial" w:hint="eastAsia"/>
          <w:b/>
          <w:sz w:val="24"/>
          <w:szCs w:val="24"/>
        </w:rPr>
        <w:tab/>
      </w:r>
      <w:r w:rsidR="0023266D">
        <w:rPr>
          <w:rFonts w:ascii="Arial" w:eastAsia="MS Mincho" w:hAnsi="Arial" w:cs="Arial"/>
          <w:b/>
          <w:sz w:val="24"/>
          <w:szCs w:val="24"/>
        </w:rPr>
        <w:tab/>
      </w:r>
      <w:r w:rsidR="0023266D">
        <w:rPr>
          <w:rFonts w:ascii="Arial" w:eastAsia="MS Mincho" w:hAnsi="Arial" w:cs="Arial"/>
          <w:b/>
          <w:sz w:val="24"/>
          <w:szCs w:val="24"/>
        </w:rPr>
        <w:tab/>
      </w:r>
      <w:r w:rsidR="002D5480" w:rsidRPr="002D5480">
        <w:rPr>
          <w:rFonts w:ascii="Arial" w:eastAsia="MS Mincho" w:hAnsi="Arial" w:cs="Arial"/>
          <w:b/>
          <w:sz w:val="24"/>
          <w:szCs w:val="24"/>
        </w:rPr>
        <w:t>RP-25</w:t>
      </w:r>
      <w:r w:rsidR="00B869A2">
        <w:rPr>
          <w:rFonts w:ascii="Arial" w:eastAsiaTheme="minorEastAsia" w:hAnsi="Arial" w:cs="Arial" w:hint="eastAsia"/>
          <w:b/>
          <w:sz w:val="24"/>
          <w:szCs w:val="24"/>
          <w:lang w:eastAsia="zh-CN"/>
        </w:rPr>
        <w:t>xxxx</w:t>
      </w:r>
    </w:p>
    <w:p w14:paraId="535C514C" w14:textId="4E55DB51" w:rsidR="00611C40" w:rsidRPr="000D5FBA" w:rsidRDefault="00176945" w:rsidP="00611C40">
      <w:pPr>
        <w:keepLines/>
        <w:tabs>
          <w:tab w:val="left" w:pos="567"/>
        </w:tabs>
        <w:rPr>
          <w:rFonts w:ascii="Arial" w:eastAsiaTheme="minorEastAsia" w:hAnsi="Arial" w:cs="Arial"/>
          <w:b/>
          <w:sz w:val="24"/>
          <w:szCs w:val="24"/>
          <w:lang w:eastAsia="zh-CN"/>
        </w:rPr>
      </w:pPr>
      <w:r>
        <w:rPr>
          <w:rFonts w:ascii="Arial" w:eastAsiaTheme="minorEastAsia" w:hAnsi="Arial" w:cs="Arial" w:hint="eastAsia"/>
          <w:b/>
          <w:sz w:val="24"/>
          <w:szCs w:val="24"/>
          <w:lang w:eastAsia="zh-CN"/>
        </w:rPr>
        <w:t>B</w:t>
      </w:r>
      <w:r w:rsidR="004D60D8">
        <w:rPr>
          <w:rFonts w:ascii="Arial" w:eastAsiaTheme="minorEastAsia" w:hAnsi="Arial" w:cs="Arial" w:hint="eastAsia"/>
          <w:b/>
          <w:sz w:val="24"/>
          <w:szCs w:val="24"/>
          <w:lang w:eastAsia="zh-CN"/>
        </w:rPr>
        <w:t>altimore</w:t>
      </w:r>
      <w:r w:rsidR="00611C40" w:rsidRPr="00611C40">
        <w:rPr>
          <w:rFonts w:ascii="Arial" w:hAnsi="Arial" w:cs="Arial"/>
          <w:b/>
          <w:sz w:val="24"/>
          <w:szCs w:val="24"/>
        </w:rPr>
        <w:t xml:space="preserve">, </w:t>
      </w:r>
      <w:r w:rsidR="004D60D8">
        <w:rPr>
          <w:rFonts w:ascii="Arial" w:eastAsiaTheme="minorEastAsia" w:hAnsi="Arial" w:cs="Arial" w:hint="eastAsia"/>
          <w:b/>
          <w:sz w:val="24"/>
          <w:szCs w:val="24"/>
          <w:lang w:eastAsia="zh-CN"/>
        </w:rPr>
        <w:t>USA</w:t>
      </w:r>
      <w:r w:rsidR="00BB0E30" w:rsidRPr="00BB0E30">
        <w:rPr>
          <w:rFonts w:ascii="Arial" w:eastAsiaTheme="minorEastAsia" w:hAnsi="Arial" w:cs="Arial"/>
          <w:b/>
          <w:sz w:val="24"/>
          <w:szCs w:val="24"/>
          <w:lang w:eastAsia="zh-CN"/>
        </w:rPr>
        <w:t xml:space="preserve">, </w:t>
      </w:r>
      <w:r w:rsidR="00B869A2">
        <w:rPr>
          <w:rFonts w:ascii="Arial" w:eastAsiaTheme="minorEastAsia" w:hAnsi="Arial" w:cs="Arial" w:hint="eastAsia"/>
          <w:b/>
          <w:sz w:val="24"/>
          <w:szCs w:val="24"/>
          <w:lang w:eastAsia="zh-CN"/>
        </w:rPr>
        <w:t>Dec</w:t>
      </w:r>
      <w:r>
        <w:rPr>
          <w:rFonts w:ascii="Arial" w:eastAsiaTheme="minorEastAsia" w:hAnsi="Arial" w:cs="Arial" w:hint="eastAsia"/>
          <w:b/>
          <w:sz w:val="24"/>
          <w:szCs w:val="24"/>
          <w:lang w:eastAsia="zh-CN"/>
        </w:rPr>
        <w:t>.</w:t>
      </w:r>
      <w:r w:rsidR="00BB0E30" w:rsidRPr="00BB0E30">
        <w:rPr>
          <w:rFonts w:ascii="Arial" w:eastAsiaTheme="minorEastAsia" w:hAnsi="Arial" w:cs="Arial"/>
          <w:b/>
          <w:sz w:val="24"/>
          <w:szCs w:val="24"/>
          <w:lang w:eastAsia="zh-CN"/>
        </w:rPr>
        <w:t xml:space="preserve"> </w:t>
      </w:r>
      <w:r w:rsidR="004D60D8">
        <w:rPr>
          <w:rFonts w:ascii="Arial" w:eastAsiaTheme="minorEastAsia" w:hAnsi="Arial" w:cs="Arial" w:hint="eastAsia"/>
          <w:b/>
          <w:sz w:val="24"/>
          <w:szCs w:val="24"/>
          <w:lang w:eastAsia="zh-CN"/>
        </w:rPr>
        <w:t>8</w:t>
      </w:r>
      <w:r w:rsidR="00BB0E30" w:rsidRPr="00BB0E30">
        <w:rPr>
          <w:rFonts w:ascii="Arial" w:eastAsiaTheme="minorEastAsia" w:hAnsi="Arial" w:cs="Arial"/>
          <w:b/>
          <w:sz w:val="24"/>
          <w:szCs w:val="24"/>
          <w:lang w:eastAsia="zh-CN"/>
        </w:rPr>
        <w:t>-1</w:t>
      </w:r>
      <w:r w:rsidR="004D60D8">
        <w:rPr>
          <w:rFonts w:ascii="Arial" w:eastAsiaTheme="minorEastAsia" w:hAnsi="Arial" w:cs="Arial" w:hint="eastAsia"/>
          <w:b/>
          <w:sz w:val="24"/>
          <w:szCs w:val="24"/>
          <w:lang w:eastAsia="zh-CN"/>
        </w:rPr>
        <w:t>2</w:t>
      </w:r>
      <w:r w:rsidR="00BB0E30" w:rsidRPr="00BB0E30">
        <w:rPr>
          <w:rFonts w:ascii="Arial" w:eastAsiaTheme="minorEastAsia" w:hAnsi="Arial" w:cs="Arial"/>
          <w:b/>
          <w:sz w:val="24"/>
          <w:szCs w:val="24"/>
          <w:lang w:eastAsia="zh-CN"/>
        </w:rPr>
        <w:t>, 2025</w:t>
      </w:r>
    </w:p>
    <w:p w14:paraId="789396E5" w14:textId="77777777" w:rsidR="00F86A73" w:rsidRPr="006C4E32" w:rsidRDefault="00D45B2F" w:rsidP="006C4E32">
      <w:pPr>
        <w:pStyle w:val="2"/>
        <w:jc w:val="center"/>
        <w:rPr>
          <w:u w:val="single"/>
        </w:rPr>
      </w:pPr>
      <w:r w:rsidRPr="006C4E32">
        <w:rPr>
          <w:u w:val="single"/>
        </w:rPr>
        <w:t xml:space="preserve">Status Report </w:t>
      </w:r>
      <w:r w:rsidR="00F86A73" w:rsidRPr="006C4E32">
        <w:rPr>
          <w:u w:val="single"/>
        </w:rPr>
        <w:t>to TSG</w:t>
      </w:r>
    </w:p>
    <w:p w14:paraId="5110D949" w14:textId="5D9FA163" w:rsidR="00D45B2F" w:rsidRPr="00211F45" w:rsidRDefault="00D45B2F" w:rsidP="00D45B2F">
      <w:pPr>
        <w:tabs>
          <w:tab w:val="left" w:pos="567"/>
        </w:tabs>
        <w:rPr>
          <w:rFonts w:ascii="Arial" w:eastAsiaTheme="minorEastAsia" w:hAnsi="Arial" w:cs="Arial"/>
          <w:lang w:eastAsia="zh-CN"/>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211F45">
        <w:rPr>
          <w:rFonts w:ascii="Arial" w:eastAsiaTheme="minorEastAsia" w:hAnsi="Arial" w:cs="Arial" w:hint="eastAsia"/>
          <w:lang w:eastAsia="zh-CN"/>
        </w:rPr>
        <w:t>9.3.2.1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B0492B" w:rsidRPr="008836AC" w14:paraId="47201ED6" w14:textId="77777777" w:rsidTr="00D376ED">
        <w:tc>
          <w:tcPr>
            <w:tcW w:w="2436" w:type="dxa"/>
          </w:tcPr>
          <w:p w14:paraId="2C09D283" w14:textId="77777777" w:rsidR="00B0492B" w:rsidRPr="008836AC" w:rsidRDefault="00B0492B" w:rsidP="00D376ED">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0FDDB2C6" w14:textId="007ED862" w:rsidR="00B0492B" w:rsidRPr="008836AC" w:rsidRDefault="00B0492B" w:rsidP="00D376ED">
            <w:pPr>
              <w:tabs>
                <w:tab w:val="left" w:pos="567"/>
              </w:tabs>
              <w:spacing w:after="0"/>
              <w:rPr>
                <w:rFonts w:ascii="Arial" w:hAnsi="Arial" w:cs="Arial"/>
              </w:rPr>
            </w:pPr>
            <w:r w:rsidRPr="00983713">
              <w:rPr>
                <w:rFonts w:ascii="Arial" w:hAnsi="Arial" w:cs="Arial"/>
              </w:rPr>
              <w:t>AI (Artificial Intelligence)/ML (Machine Learning) for mobility in NR</w:t>
            </w:r>
          </w:p>
        </w:tc>
      </w:tr>
      <w:tr w:rsidR="00B0492B" w:rsidRPr="008836AC" w14:paraId="2E1E9E74" w14:textId="77777777" w:rsidTr="00D376ED">
        <w:tc>
          <w:tcPr>
            <w:tcW w:w="2436" w:type="dxa"/>
          </w:tcPr>
          <w:p w14:paraId="364BC778" w14:textId="77777777" w:rsidR="00B0492B" w:rsidRPr="008836AC" w:rsidRDefault="00B0492B" w:rsidP="00D376ED">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14300443" w14:textId="77777777" w:rsidR="00B0492B" w:rsidRDefault="00B0492B" w:rsidP="00D376ED">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112044A0" w14:textId="4EAFF364" w:rsidR="00B0492B" w:rsidRPr="0048273F" w:rsidRDefault="0048273F"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No</w:t>
            </w:r>
          </w:p>
        </w:tc>
        <w:tc>
          <w:tcPr>
            <w:tcW w:w="1842" w:type="dxa"/>
          </w:tcPr>
          <w:p w14:paraId="1DF57024" w14:textId="77777777" w:rsidR="00B0492B" w:rsidRDefault="00B0492B" w:rsidP="00D376ED">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6BDBC987" w14:textId="58BB7446" w:rsidR="00B0492B" w:rsidRPr="008836AC" w:rsidRDefault="0048273F" w:rsidP="00D376ED">
            <w:pPr>
              <w:tabs>
                <w:tab w:val="left" w:pos="567"/>
              </w:tabs>
              <w:spacing w:after="0"/>
              <w:rPr>
                <w:rFonts w:ascii="Arial" w:hAnsi="Arial" w:cs="Arial"/>
                <w:color w:val="FF0000"/>
                <w:lang w:eastAsia="ja-JP"/>
              </w:rPr>
            </w:pPr>
            <w:r>
              <w:rPr>
                <w:rFonts w:ascii="Arial" w:eastAsiaTheme="minorEastAsia" w:hAnsi="Arial" w:cs="Arial" w:hint="eastAsia"/>
                <w:color w:val="000000" w:themeColor="text1"/>
                <w:lang w:eastAsia="zh-CN"/>
              </w:rPr>
              <w:t>Yes</w:t>
            </w:r>
          </w:p>
        </w:tc>
        <w:tc>
          <w:tcPr>
            <w:tcW w:w="2309" w:type="dxa"/>
            <w:gridSpan w:val="2"/>
          </w:tcPr>
          <w:p w14:paraId="69CF1F93" w14:textId="77777777" w:rsidR="00B0492B" w:rsidRPr="008836AC" w:rsidRDefault="00B0492B" w:rsidP="00D376ED">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49FB3B05" w14:textId="3E5A6482" w:rsidR="00B0492B" w:rsidRPr="008836AC" w:rsidRDefault="0048273F" w:rsidP="00D376ED">
            <w:pPr>
              <w:tabs>
                <w:tab w:val="left" w:pos="567"/>
              </w:tabs>
              <w:spacing w:after="0"/>
              <w:rPr>
                <w:rFonts w:ascii="Arial" w:hAnsi="Arial" w:cs="Arial"/>
                <w:color w:val="FF0000"/>
                <w:lang w:eastAsia="ja-JP"/>
              </w:rPr>
            </w:pPr>
            <w:r>
              <w:rPr>
                <w:rFonts w:ascii="Arial" w:eastAsiaTheme="minorEastAsia" w:hAnsi="Arial" w:cs="Arial" w:hint="eastAsia"/>
                <w:color w:val="000000" w:themeColor="text1"/>
                <w:lang w:eastAsia="zh-CN"/>
              </w:rPr>
              <w:t>Yes</w:t>
            </w:r>
          </w:p>
        </w:tc>
        <w:tc>
          <w:tcPr>
            <w:tcW w:w="1653" w:type="dxa"/>
          </w:tcPr>
          <w:p w14:paraId="461408E1" w14:textId="77777777" w:rsidR="00B0492B" w:rsidRPr="008836AC" w:rsidRDefault="00B0492B" w:rsidP="00D376ED">
            <w:pPr>
              <w:tabs>
                <w:tab w:val="left" w:pos="567"/>
              </w:tabs>
              <w:spacing w:after="0"/>
              <w:rPr>
                <w:rFonts w:ascii="Arial" w:hAnsi="Arial" w:cs="Arial"/>
              </w:rPr>
            </w:pPr>
            <w:r w:rsidRPr="008836AC">
              <w:rPr>
                <w:rFonts w:ascii="Arial" w:hAnsi="Arial" w:cs="Arial"/>
              </w:rPr>
              <w:t>Testing part:</w:t>
            </w:r>
          </w:p>
          <w:p w14:paraId="09A58652" w14:textId="77777777" w:rsidR="00B0492B" w:rsidRPr="008836AC" w:rsidRDefault="00B0492B" w:rsidP="00D376ED">
            <w:pPr>
              <w:tabs>
                <w:tab w:val="left" w:pos="567"/>
              </w:tabs>
              <w:spacing w:after="0"/>
              <w:rPr>
                <w:rFonts w:ascii="Arial" w:hAnsi="Arial" w:cs="Arial"/>
                <w:color w:val="FF0000"/>
                <w:lang w:eastAsia="ja-JP"/>
              </w:rPr>
            </w:pPr>
            <w:r w:rsidRPr="00A31163">
              <w:rPr>
                <w:rFonts w:ascii="Arial" w:eastAsiaTheme="minorEastAsia" w:hAnsi="Arial" w:cs="Arial"/>
                <w:color w:val="000000" w:themeColor="text1"/>
                <w:lang w:eastAsia="zh-CN"/>
              </w:rPr>
              <w:t>No</w:t>
            </w:r>
          </w:p>
        </w:tc>
      </w:tr>
      <w:tr w:rsidR="00B0492B" w:rsidRPr="008836AC" w14:paraId="57A62141" w14:textId="77777777" w:rsidTr="00D376ED">
        <w:tc>
          <w:tcPr>
            <w:tcW w:w="2436" w:type="dxa"/>
          </w:tcPr>
          <w:p w14:paraId="67B1977D" w14:textId="77777777" w:rsidR="00B0492B" w:rsidRPr="008836AC" w:rsidRDefault="00B0492B" w:rsidP="00D376ED">
            <w:pPr>
              <w:tabs>
                <w:tab w:val="left" w:pos="567"/>
              </w:tabs>
              <w:spacing w:after="0"/>
              <w:rPr>
                <w:rFonts w:ascii="Arial" w:hAnsi="Arial" w:cs="Arial"/>
                <w:b/>
              </w:rPr>
            </w:pPr>
            <w:r w:rsidRPr="008836AC">
              <w:rPr>
                <w:rFonts w:ascii="Arial" w:hAnsi="Arial" w:cs="Arial"/>
                <w:b/>
              </w:rPr>
              <w:t>Acronym</w:t>
            </w:r>
          </w:p>
        </w:tc>
        <w:tc>
          <w:tcPr>
            <w:tcW w:w="7650" w:type="dxa"/>
            <w:gridSpan w:val="5"/>
          </w:tcPr>
          <w:p w14:paraId="230D7DF7" w14:textId="29942028" w:rsidR="00B0492B" w:rsidRPr="0048273F"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lang w:eastAsia="zh-CN"/>
              </w:rPr>
              <w:t>NR_AIML_Mob-Core</w:t>
            </w:r>
          </w:p>
        </w:tc>
      </w:tr>
      <w:tr w:rsidR="00B0492B" w:rsidRPr="008836AC" w14:paraId="0B70A77A" w14:textId="77777777" w:rsidTr="00D376ED">
        <w:tc>
          <w:tcPr>
            <w:tcW w:w="2436" w:type="dxa"/>
          </w:tcPr>
          <w:p w14:paraId="1B56A11E" w14:textId="77777777" w:rsidR="00B0492B" w:rsidRPr="008836AC" w:rsidRDefault="00B0492B" w:rsidP="00D376ED">
            <w:pPr>
              <w:tabs>
                <w:tab w:val="left" w:pos="567"/>
              </w:tabs>
              <w:spacing w:after="0"/>
              <w:rPr>
                <w:rFonts w:ascii="Arial" w:hAnsi="Arial" w:cs="Arial"/>
                <w:b/>
              </w:rPr>
            </w:pPr>
            <w:r w:rsidRPr="008836AC">
              <w:rPr>
                <w:rFonts w:ascii="Arial" w:hAnsi="Arial" w:cs="Arial"/>
                <w:b/>
              </w:rPr>
              <w:t>Unique ID</w:t>
            </w:r>
          </w:p>
        </w:tc>
        <w:tc>
          <w:tcPr>
            <w:tcW w:w="7650" w:type="dxa"/>
            <w:gridSpan w:val="5"/>
          </w:tcPr>
          <w:p w14:paraId="656FC1F4" w14:textId="38EAE373" w:rsidR="00B0492B" w:rsidRPr="0048273F"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lang w:eastAsia="zh-CN"/>
              </w:rPr>
              <w:t>1081087</w:t>
            </w:r>
          </w:p>
        </w:tc>
      </w:tr>
      <w:tr w:rsidR="00B0492B" w:rsidRPr="008836AC" w14:paraId="67E2BF95" w14:textId="77777777" w:rsidTr="00D376ED">
        <w:tc>
          <w:tcPr>
            <w:tcW w:w="2436" w:type="dxa"/>
          </w:tcPr>
          <w:p w14:paraId="7BD5B421" w14:textId="77777777" w:rsidR="00B0492B" w:rsidRPr="008836AC" w:rsidRDefault="00B0492B" w:rsidP="00D376ED">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506C5AC3" w14:textId="0E627FB8" w:rsidR="00B0492B" w:rsidRPr="00983713" w:rsidRDefault="00847969" w:rsidP="00D376ED">
            <w:pPr>
              <w:tabs>
                <w:tab w:val="left" w:pos="567"/>
              </w:tabs>
              <w:spacing w:after="0"/>
              <w:rPr>
                <w:rFonts w:ascii="Arial" w:eastAsiaTheme="minorEastAsia" w:hAnsi="Arial" w:cs="Arial"/>
                <w:lang w:eastAsia="zh-CN"/>
              </w:rPr>
            </w:pPr>
            <w:r w:rsidRPr="00847969">
              <w:rPr>
                <w:rFonts w:ascii="Arial" w:eastAsiaTheme="minorEastAsia" w:hAnsi="Arial" w:cs="Arial"/>
                <w:lang w:eastAsia="zh-CN"/>
              </w:rPr>
              <w:t>RP-252899</w:t>
            </w:r>
          </w:p>
        </w:tc>
      </w:tr>
      <w:tr w:rsidR="00B0492B" w:rsidRPr="008836AC" w14:paraId="152140B4" w14:textId="77777777" w:rsidTr="00D376ED">
        <w:tc>
          <w:tcPr>
            <w:tcW w:w="2436" w:type="dxa"/>
          </w:tcPr>
          <w:p w14:paraId="00DCA1AE" w14:textId="77777777" w:rsidR="00B0492B" w:rsidRDefault="00B0492B" w:rsidP="00D376ED">
            <w:pPr>
              <w:tabs>
                <w:tab w:val="left" w:pos="567"/>
              </w:tabs>
              <w:spacing w:after="0"/>
              <w:rPr>
                <w:rFonts w:ascii="Arial" w:hAnsi="Arial" w:cs="Arial"/>
                <w:b/>
              </w:rPr>
            </w:pPr>
            <w:r>
              <w:rPr>
                <w:rFonts w:ascii="Arial" w:hAnsi="Arial" w:cs="Arial"/>
                <w:b/>
              </w:rPr>
              <w:t>Target Completion Date</w:t>
            </w:r>
          </w:p>
          <w:p w14:paraId="2B334EED" w14:textId="77777777" w:rsidR="00B0492B" w:rsidRPr="008836AC" w:rsidRDefault="00B0492B" w:rsidP="00D376ED">
            <w:pPr>
              <w:tabs>
                <w:tab w:val="left" w:pos="567"/>
              </w:tabs>
              <w:spacing w:after="0"/>
              <w:rPr>
                <w:rFonts w:ascii="Arial" w:hAnsi="Arial" w:cs="Arial"/>
                <w:b/>
              </w:rPr>
            </w:pPr>
            <w:r>
              <w:rPr>
                <w:rFonts w:ascii="Arial" w:hAnsi="Arial" w:cs="Arial"/>
                <w:b/>
              </w:rPr>
              <w:t>(indicate if changed)</w:t>
            </w:r>
          </w:p>
        </w:tc>
        <w:tc>
          <w:tcPr>
            <w:tcW w:w="1846" w:type="dxa"/>
          </w:tcPr>
          <w:p w14:paraId="6A67B536"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Study Item: </w:t>
            </w:r>
          </w:p>
          <w:p w14:paraId="279FB92A" w14:textId="133D7ABF" w:rsidR="00B0492B" w:rsidRPr="00C60034" w:rsidRDefault="00AB67D6" w:rsidP="00D376ED">
            <w:pPr>
              <w:tabs>
                <w:tab w:val="left" w:pos="567"/>
              </w:tabs>
              <w:spacing w:after="0"/>
              <w:rPr>
                <w:rFonts w:ascii="Arial" w:eastAsiaTheme="minorEastAsia" w:hAnsi="Arial" w:cs="Arial"/>
                <w:lang w:eastAsia="zh-CN"/>
              </w:rPr>
            </w:pPr>
            <w:r w:rsidRPr="00AB67D6">
              <w:rPr>
                <w:rFonts w:ascii="Arial" w:eastAsiaTheme="minorEastAsia" w:hAnsi="Arial" w:cs="Arial" w:hint="eastAsia"/>
                <w:color w:val="D9D9D9" w:themeColor="background1" w:themeShade="D9"/>
                <w:lang w:eastAsia="zh-CN"/>
              </w:rPr>
              <w:t>N/A</w:t>
            </w:r>
          </w:p>
        </w:tc>
        <w:tc>
          <w:tcPr>
            <w:tcW w:w="1842" w:type="dxa"/>
          </w:tcPr>
          <w:p w14:paraId="358F48A4"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54E280E3" w14:textId="23DC4217" w:rsidR="00B0492B" w:rsidRPr="00C41C28" w:rsidRDefault="002B2E0A" w:rsidP="00D376ED">
            <w:pPr>
              <w:tabs>
                <w:tab w:val="left" w:pos="567"/>
              </w:tabs>
              <w:spacing w:after="0"/>
              <w:rPr>
                <w:rFonts w:ascii="Arial" w:eastAsiaTheme="minorEastAsia" w:hAnsi="Arial" w:cs="Arial"/>
                <w:lang w:eastAsia="zh-CN"/>
              </w:rPr>
            </w:pPr>
            <w:r w:rsidRPr="002B2E0A">
              <w:rPr>
                <w:rFonts w:ascii="Arial" w:eastAsiaTheme="minorEastAsia" w:hAnsi="Arial" w:cs="Arial" w:hint="eastAsia"/>
                <w:color w:val="000000" w:themeColor="text1"/>
                <w:lang w:eastAsia="zh-CN"/>
              </w:rPr>
              <w:t>M</w:t>
            </w:r>
            <w:r>
              <w:rPr>
                <w:rFonts w:ascii="Arial" w:eastAsiaTheme="minorEastAsia" w:hAnsi="Arial" w:cs="Arial" w:hint="eastAsia"/>
                <w:color w:val="000000" w:themeColor="text1"/>
                <w:lang w:eastAsia="zh-CN"/>
              </w:rPr>
              <w:t>arch 2027</w:t>
            </w:r>
          </w:p>
        </w:tc>
        <w:tc>
          <w:tcPr>
            <w:tcW w:w="2268" w:type="dxa"/>
          </w:tcPr>
          <w:p w14:paraId="10775EFB"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4E8386D8" w14:textId="1A55F2FB" w:rsidR="00B0492B" w:rsidRPr="008836AC" w:rsidRDefault="004316C8" w:rsidP="00D376ED">
            <w:pPr>
              <w:tabs>
                <w:tab w:val="left" w:pos="567"/>
              </w:tabs>
              <w:spacing w:after="0"/>
              <w:rPr>
                <w:rFonts w:ascii="Arial" w:hAnsi="Arial" w:cs="Arial"/>
                <w:lang w:eastAsia="ja-JP"/>
              </w:rPr>
            </w:pPr>
            <w:r>
              <w:rPr>
                <w:rFonts w:ascii="Arial" w:eastAsiaTheme="minorEastAsia" w:hAnsi="Arial" w:cs="Arial" w:hint="eastAsia"/>
                <w:color w:val="000000" w:themeColor="text1"/>
                <w:lang w:eastAsia="zh-CN"/>
              </w:rPr>
              <w:t>Sept</w:t>
            </w:r>
            <w:r w:rsidR="002B2E0A">
              <w:rPr>
                <w:rFonts w:ascii="Arial" w:eastAsiaTheme="minorEastAsia" w:hAnsi="Arial" w:cs="Arial" w:hint="eastAsia"/>
                <w:color w:val="000000" w:themeColor="text1"/>
                <w:lang w:eastAsia="zh-CN"/>
              </w:rPr>
              <w:t>. 2027</w:t>
            </w:r>
          </w:p>
        </w:tc>
        <w:tc>
          <w:tcPr>
            <w:tcW w:w="1694" w:type="dxa"/>
            <w:gridSpan w:val="2"/>
          </w:tcPr>
          <w:p w14:paraId="26D8E722"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6A27D4F2"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r w:rsidR="00B0492B" w:rsidRPr="008836AC" w14:paraId="58EB6BC0" w14:textId="77777777" w:rsidTr="00D376ED">
        <w:tc>
          <w:tcPr>
            <w:tcW w:w="2436" w:type="dxa"/>
          </w:tcPr>
          <w:p w14:paraId="37BBE560" w14:textId="77777777" w:rsidR="00B0492B" w:rsidRDefault="00B0492B" w:rsidP="00D376ED">
            <w:pPr>
              <w:tabs>
                <w:tab w:val="left" w:pos="567"/>
              </w:tabs>
              <w:spacing w:after="0"/>
              <w:rPr>
                <w:rFonts w:ascii="Arial" w:hAnsi="Arial" w:cs="Arial"/>
                <w:b/>
              </w:rPr>
            </w:pPr>
            <w:r>
              <w:rPr>
                <w:rFonts w:ascii="Arial" w:hAnsi="Arial" w:cs="Arial"/>
                <w:b/>
              </w:rPr>
              <w:t>Overall Completion level</w:t>
            </w:r>
          </w:p>
        </w:tc>
        <w:tc>
          <w:tcPr>
            <w:tcW w:w="1846" w:type="dxa"/>
          </w:tcPr>
          <w:p w14:paraId="3E5B5F41" w14:textId="77777777" w:rsidR="00B0492B" w:rsidRDefault="00B0492B" w:rsidP="00D376ED">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5262101D" w14:textId="422E8EE4" w:rsidR="00B0492B" w:rsidRPr="00AB4CE7" w:rsidRDefault="00AB4CE7" w:rsidP="00D376ED">
            <w:pPr>
              <w:tabs>
                <w:tab w:val="left" w:pos="567"/>
              </w:tabs>
              <w:spacing w:after="0"/>
              <w:rPr>
                <w:rFonts w:ascii="Arial" w:eastAsiaTheme="minorEastAsia" w:hAnsi="Arial" w:cs="Arial"/>
                <w:lang w:eastAsia="zh-CN"/>
              </w:rPr>
            </w:pPr>
            <w:r w:rsidRPr="00AB67D6">
              <w:rPr>
                <w:rFonts w:ascii="Arial" w:eastAsiaTheme="minorEastAsia" w:hAnsi="Arial" w:cs="Arial" w:hint="eastAsia"/>
                <w:color w:val="D9D9D9" w:themeColor="background1" w:themeShade="D9"/>
                <w:lang w:eastAsia="zh-CN"/>
              </w:rPr>
              <w:t>N/A</w:t>
            </w:r>
          </w:p>
        </w:tc>
        <w:tc>
          <w:tcPr>
            <w:tcW w:w="1842" w:type="dxa"/>
          </w:tcPr>
          <w:p w14:paraId="1710F7AA"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Core part: </w:t>
            </w:r>
          </w:p>
          <w:p w14:paraId="00F9E10B" w14:textId="3687D725" w:rsidR="00B0492B" w:rsidRPr="008836AC" w:rsidRDefault="00EE37A7" w:rsidP="00D376ED">
            <w:pPr>
              <w:tabs>
                <w:tab w:val="left" w:pos="567"/>
              </w:tabs>
              <w:spacing w:after="0"/>
              <w:rPr>
                <w:rFonts w:ascii="Arial" w:hAnsi="Arial" w:cs="Arial"/>
                <w:lang w:eastAsia="ja-JP"/>
              </w:rPr>
            </w:pPr>
            <w:r>
              <w:rPr>
                <w:rFonts w:ascii="Arial" w:eastAsiaTheme="minorEastAsia" w:hAnsi="Arial" w:cs="Arial" w:hint="eastAsia"/>
                <w:color w:val="00B050"/>
                <w:lang w:eastAsia="zh-CN"/>
              </w:rPr>
              <w:t>7</w:t>
            </w:r>
            <w:r w:rsidR="00AB4CE7" w:rsidRPr="00AB4CE7">
              <w:rPr>
                <w:rFonts w:ascii="Arial" w:eastAsiaTheme="minorEastAsia" w:hAnsi="Arial" w:cs="Arial" w:hint="eastAsia"/>
                <w:color w:val="00B050"/>
                <w:lang w:eastAsia="zh-CN"/>
              </w:rPr>
              <w:t>%</w:t>
            </w:r>
          </w:p>
        </w:tc>
        <w:tc>
          <w:tcPr>
            <w:tcW w:w="2268" w:type="dxa"/>
          </w:tcPr>
          <w:p w14:paraId="0D3B23E3" w14:textId="77777777" w:rsidR="00B0492B" w:rsidRDefault="00B0492B" w:rsidP="00D376ED">
            <w:pPr>
              <w:tabs>
                <w:tab w:val="left" w:pos="567"/>
              </w:tabs>
              <w:spacing w:after="0"/>
              <w:rPr>
                <w:rFonts w:ascii="Arial" w:hAnsi="Arial" w:cs="Arial"/>
                <w:lang w:eastAsia="ja-JP"/>
              </w:rPr>
            </w:pPr>
            <w:r>
              <w:rPr>
                <w:rFonts w:ascii="Arial" w:hAnsi="Arial" w:cs="Arial"/>
                <w:lang w:eastAsia="ja-JP"/>
              </w:rPr>
              <w:t xml:space="preserve">Performance Part: </w:t>
            </w:r>
          </w:p>
          <w:p w14:paraId="30DC7A7B" w14:textId="19ABBC97" w:rsidR="00B0492B" w:rsidRPr="008836AC" w:rsidRDefault="00AB4CE7" w:rsidP="00D376ED">
            <w:pPr>
              <w:tabs>
                <w:tab w:val="left" w:pos="567"/>
              </w:tabs>
              <w:spacing w:after="0"/>
              <w:rPr>
                <w:rFonts w:ascii="Arial" w:hAnsi="Arial" w:cs="Arial"/>
                <w:lang w:eastAsia="ja-JP"/>
              </w:rPr>
            </w:pPr>
            <w:r w:rsidRPr="00AB4CE7">
              <w:rPr>
                <w:rFonts w:ascii="Arial" w:eastAsiaTheme="minorEastAsia" w:hAnsi="Arial" w:cs="Arial" w:hint="eastAsia"/>
                <w:color w:val="00B050"/>
                <w:lang w:eastAsia="zh-CN"/>
              </w:rPr>
              <w:t>0%</w:t>
            </w:r>
          </w:p>
        </w:tc>
        <w:tc>
          <w:tcPr>
            <w:tcW w:w="1694" w:type="dxa"/>
            <w:gridSpan w:val="2"/>
          </w:tcPr>
          <w:p w14:paraId="15539CD0" w14:textId="77777777" w:rsidR="00B0492B" w:rsidRDefault="00B0492B" w:rsidP="00D376ED">
            <w:pPr>
              <w:tabs>
                <w:tab w:val="left" w:pos="567"/>
              </w:tabs>
              <w:spacing w:after="0"/>
              <w:rPr>
                <w:rFonts w:ascii="Arial" w:hAnsi="Arial" w:cs="Arial"/>
                <w:lang w:eastAsia="ja-JP"/>
              </w:rPr>
            </w:pPr>
            <w:r w:rsidRPr="001F486F">
              <w:rPr>
                <w:rFonts w:ascii="Arial" w:hAnsi="Arial" w:cs="Arial"/>
                <w:lang w:eastAsia="ja-JP"/>
              </w:rPr>
              <w:t xml:space="preserve">Testing part: </w:t>
            </w:r>
          </w:p>
          <w:p w14:paraId="43B38468" w14:textId="77777777" w:rsidR="00B0492B" w:rsidRPr="006A7BCB" w:rsidRDefault="00B0492B" w:rsidP="00D376ED">
            <w:pPr>
              <w:tabs>
                <w:tab w:val="left" w:pos="567"/>
              </w:tabs>
              <w:spacing w:after="0"/>
              <w:rPr>
                <w:rFonts w:ascii="Arial" w:hAnsi="Arial" w:cs="Arial"/>
                <w:highlight w:val="yellow"/>
                <w:lang w:eastAsia="ja-JP"/>
              </w:rPr>
            </w:pPr>
            <w:r w:rsidRPr="00C41C28">
              <w:rPr>
                <w:rFonts w:ascii="Arial" w:eastAsiaTheme="minorEastAsia" w:hAnsi="Arial" w:cs="Arial" w:hint="eastAsia"/>
                <w:color w:val="D9D9D9" w:themeColor="background1" w:themeShade="D9"/>
                <w:lang w:eastAsia="zh-CN"/>
              </w:rPr>
              <w:t>N</w:t>
            </w:r>
            <w:r w:rsidRPr="00C41C28">
              <w:rPr>
                <w:rFonts w:ascii="Arial" w:eastAsiaTheme="minorEastAsia" w:hAnsi="Arial" w:cs="Arial"/>
                <w:color w:val="D9D9D9" w:themeColor="background1" w:themeShade="D9"/>
                <w:lang w:eastAsia="zh-CN"/>
              </w:rPr>
              <w:t>/A</w:t>
            </w:r>
          </w:p>
        </w:tc>
      </w:tr>
    </w:tbl>
    <w:p w14:paraId="3D02B5EB" w14:textId="77777777" w:rsidR="00B0492B" w:rsidRDefault="00B0492B" w:rsidP="000D17BC">
      <w:pPr>
        <w:tabs>
          <w:tab w:val="left" w:pos="567"/>
        </w:tabs>
        <w:spacing w:after="0"/>
        <w:rPr>
          <w:rFonts w:ascii="Arial" w:hAnsi="Arial" w:cs="Arial"/>
        </w:rPr>
      </w:pPr>
    </w:p>
    <w:p w14:paraId="309A66A3" w14:textId="77777777" w:rsidR="00B0492B" w:rsidRDefault="00B0492B" w:rsidP="000D17BC">
      <w:pPr>
        <w:tabs>
          <w:tab w:val="left" w:pos="567"/>
        </w:tabs>
        <w:spacing w:after="0"/>
        <w:rPr>
          <w:rFonts w:ascii="Arial" w:hAnsi="Arial" w:cs="Arial"/>
        </w:rPr>
      </w:pPr>
    </w:p>
    <w:p w14:paraId="6699D3CC" w14:textId="4549A02A"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1F486F" w:rsidRPr="001F486F" w:rsidRDefault="001F486F" w:rsidP="00A00DB0">
      <w:pPr>
        <w:pStyle w:val="aff7"/>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1F486F" w:rsidRDefault="001F486F" w:rsidP="00A00DB0">
      <w:pPr>
        <w:pStyle w:val="aff7"/>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70016AB8" w14:textId="77777777" w:rsidR="001F486F" w:rsidRDefault="001F486F" w:rsidP="00A00DB0">
      <w:pPr>
        <w:pStyle w:val="aff7"/>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01680EC2" w14:textId="77777777" w:rsidR="001F486F" w:rsidRPr="001F486F" w:rsidRDefault="001F486F" w:rsidP="001F486F">
      <w:pPr>
        <w:pStyle w:val="aff7"/>
        <w:tabs>
          <w:tab w:val="left" w:pos="567"/>
        </w:tabs>
        <w:ind w:leftChars="0" w:left="924"/>
        <w:rPr>
          <w:rFonts w:ascii="Arial" w:hAnsi="Arial" w:cs="Arial"/>
          <w:color w:val="FF0000"/>
        </w:rPr>
      </w:pPr>
    </w:p>
    <w:p w14:paraId="100AC9F9"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1"/>
        <w:gridCol w:w="1331"/>
        <w:gridCol w:w="7204"/>
      </w:tblGrid>
      <w:tr w:rsidR="002639DE" w:rsidRPr="008836AC" w14:paraId="1796B061" w14:textId="77777777" w:rsidTr="002639DE">
        <w:tc>
          <w:tcPr>
            <w:tcW w:w="2751" w:type="dxa"/>
            <w:gridSpan w:val="2"/>
          </w:tcPr>
          <w:p w14:paraId="2F6009B0" w14:textId="77777777" w:rsidR="002639DE" w:rsidRPr="008836AC" w:rsidRDefault="002639DE" w:rsidP="00D376ED">
            <w:pPr>
              <w:tabs>
                <w:tab w:val="left" w:pos="567"/>
              </w:tabs>
              <w:spacing w:after="0"/>
              <w:rPr>
                <w:rFonts w:ascii="Arial" w:hAnsi="Arial" w:cs="Arial"/>
                <w:b/>
              </w:rPr>
            </w:pPr>
            <w:r w:rsidRPr="008836AC">
              <w:rPr>
                <w:rFonts w:ascii="Arial" w:hAnsi="Arial" w:cs="Arial"/>
                <w:b/>
              </w:rPr>
              <w:t>Leading WG</w:t>
            </w:r>
          </w:p>
        </w:tc>
        <w:tc>
          <w:tcPr>
            <w:tcW w:w="7335" w:type="dxa"/>
          </w:tcPr>
          <w:p w14:paraId="12606887" w14:textId="77777777" w:rsidR="002639DE" w:rsidRPr="00E06E07" w:rsidRDefault="002639DE" w:rsidP="00D376ED">
            <w:pPr>
              <w:tabs>
                <w:tab w:val="left" w:pos="567"/>
              </w:tabs>
              <w:spacing w:after="0"/>
              <w:rPr>
                <w:rFonts w:ascii="Arial" w:eastAsiaTheme="minorEastAsia" w:hAnsi="Arial" w:cs="Arial"/>
                <w:color w:val="FF0000"/>
                <w:lang w:eastAsia="zh-CN"/>
              </w:rPr>
            </w:pPr>
            <w:r w:rsidRPr="00CC47ED">
              <w:rPr>
                <w:rFonts w:ascii="Arial" w:eastAsiaTheme="minorEastAsia" w:hAnsi="Arial" w:cs="Arial" w:hint="eastAsia"/>
                <w:lang w:eastAsia="zh-CN"/>
              </w:rPr>
              <w:t>R</w:t>
            </w:r>
            <w:r w:rsidRPr="00CC47ED">
              <w:rPr>
                <w:rFonts w:ascii="Arial" w:eastAsiaTheme="minorEastAsia" w:hAnsi="Arial" w:cs="Arial"/>
                <w:lang w:eastAsia="zh-CN"/>
              </w:rPr>
              <w:t>AN WG2</w:t>
            </w:r>
          </w:p>
        </w:tc>
      </w:tr>
      <w:tr w:rsidR="002639DE" w:rsidRPr="008836AC" w14:paraId="7169D805" w14:textId="77777777" w:rsidTr="002639DE">
        <w:tc>
          <w:tcPr>
            <w:tcW w:w="1415" w:type="dxa"/>
            <w:vMerge w:val="restart"/>
            <w:vAlign w:val="center"/>
          </w:tcPr>
          <w:p w14:paraId="0AF92899" w14:textId="77777777" w:rsidR="002639DE" w:rsidRPr="008836AC" w:rsidRDefault="002639DE" w:rsidP="00D376ED">
            <w:pPr>
              <w:tabs>
                <w:tab w:val="left" w:pos="567"/>
              </w:tabs>
              <w:rPr>
                <w:rFonts w:ascii="Arial" w:hAnsi="Arial" w:cs="Arial"/>
                <w:b/>
              </w:rPr>
            </w:pPr>
            <w:r w:rsidRPr="008836AC">
              <w:rPr>
                <w:rFonts w:ascii="Arial" w:hAnsi="Arial" w:cs="Arial"/>
                <w:b/>
              </w:rPr>
              <w:t>Rapporteur</w:t>
            </w:r>
          </w:p>
        </w:tc>
        <w:tc>
          <w:tcPr>
            <w:tcW w:w="1336" w:type="dxa"/>
          </w:tcPr>
          <w:p w14:paraId="13972145" w14:textId="77777777" w:rsidR="002639DE" w:rsidRPr="008836AC" w:rsidRDefault="002639DE" w:rsidP="00D376ED">
            <w:pPr>
              <w:tabs>
                <w:tab w:val="left" w:pos="567"/>
              </w:tabs>
              <w:spacing w:after="0"/>
              <w:rPr>
                <w:rFonts w:ascii="Arial" w:hAnsi="Arial" w:cs="Arial"/>
                <w:b/>
              </w:rPr>
            </w:pPr>
            <w:r w:rsidRPr="008836AC">
              <w:rPr>
                <w:rFonts w:ascii="Arial" w:hAnsi="Arial" w:cs="Arial"/>
                <w:b/>
              </w:rPr>
              <w:t>Name</w:t>
            </w:r>
          </w:p>
        </w:tc>
        <w:tc>
          <w:tcPr>
            <w:tcW w:w="7335" w:type="dxa"/>
          </w:tcPr>
          <w:p w14:paraId="27E40393"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hongda Du</w:t>
            </w:r>
          </w:p>
        </w:tc>
      </w:tr>
      <w:tr w:rsidR="002639DE" w:rsidRPr="008836AC" w14:paraId="2F4F2AA6" w14:textId="77777777" w:rsidTr="002639DE">
        <w:tc>
          <w:tcPr>
            <w:tcW w:w="1415" w:type="dxa"/>
            <w:vMerge/>
          </w:tcPr>
          <w:p w14:paraId="04912BCF" w14:textId="77777777" w:rsidR="002639DE" w:rsidRPr="008836AC" w:rsidRDefault="002639DE" w:rsidP="00D376ED">
            <w:pPr>
              <w:tabs>
                <w:tab w:val="left" w:pos="567"/>
              </w:tabs>
              <w:rPr>
                <w:rFonts w:ascii="Arial" w:hAnsi="Arial" w:cs="Arial"/>
                <w:b/>
              </w:rPr>
            </w:pPr>
          </w:p>
        </w:tc>
        <w:tc>
          <w:tcPr>
            <w:tcW w:w="1336" w:type="dxa"/>
          </w:tcPr>
          <w:p w14:paraId="504A5E9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Company</w:t>
            </w:r>
          </w:p>
        </w:tc>
        <w:tc>
          <w:tcPr>
            <w:tcW w:w="7335" w:type="dxa"/>
          </w:tcPr>
          <w:p w14:paraId="501ACD9F"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r>
      <w:tr w:rsidR="002639DE" w:rsidRPr="008836AC" w14:paraId="0EA83681" w14:textId="77777777" w:rsidTr="002639DE">
        <w:tc>
          <w:tcPr>
            <w:tcW w:w="1415" w:type="dxa"/>
            <w:vMerge/>
          </w:tcPr>
          <w:p w14:paraId="0B23ECA3" w14:textId="77777777" w:rsidR="002639DE" w:rsidRPr="008836AC" w:rsidRDefault="002639DE" w:rsidP="00D376ED">
            <w:pPr>
              <w:tabs>
                <w:tab w:val="left" w:pos="567"/>
              </w:tabs>
              <w:rPr>
                <w:rFonts w:ascii="Arial" w:hAnsi="Arial" w:cs="Arial"/>
                <w:b/>
              </w:rPr>
            </w:pPr>
          </w:p>
        </w:tc>
        <w:tc>
          <w:tcPr>
            <w:tcW w:w="1336" w:type="dxa"/>
          </w:tcPr>
          <w:p w14:paraId="7C39E3E1" w14:textId="77777777" w:rsidR="002639DE" w:rsidRPr="008836AC" w:rsidRDefault="002639DE" w:rsidP="00D376ED">
            <w:pPr>
              <w:tabs>
                <w:tab w:val="left" w:pos="567"/>
              </w:tabs>
              <w:spacing w:after="0"/>
              <w:rPr>
                <w:rFonts w:ascii="Arial" w:hAnsi="Arial" w:cs="Arial"/>
                <w:b/>
              </w:rPr>
            </w:pPr>
            <w:r w:rsidRPr="008836AC">
              <w:rPr>
                <w:rFonts w:ascii="Arial" w:hAnsi="Arial" w:cs="Arial"/>
                <w:b/>
              </w:rPr>
              <w:t>Email</w:t>
            </w:r>
          </w:p>
        </w:tc>
        <w:tc>
          <w:tcPr>
            <w:tcW w:w="7335" w:type="dxa"/>
          </w:tcPr>
          <w:p w14:paraId="53E8378E" w14:textId="77777777" w:rsidR="002639DE" w:rsidRPr="00E06E07" w:rsidRDefault="002639DE" w:rsidP="00D376ED">
            <w:pPr>
              <w:tabs>
                <w:tab w:val="left" w:pos="567"/>
              </w:tabs>
              <w:spacing w:after="0"/>
              <w:rPr>
                <w:rFonts w:ascii="Arial" w:eastAsiaTheme="minorEastAsia" w:hAnsi="Arial" w:cs="Arial"/>
                <w:lang w:eastAsia="zh-CN"/>
              </w:rPr>
            </w:pPr>
            <w:r>
              <w:rPr>
                <w:rFonts w:ascii="Arial" w:eastAsiaTheme="minorEastAsia" w:hAnsi="Arial" w:cs="Arial" w:hint="eastAsia"/>
                <w:lang w:eastAsia="zh-CN"/>
              </w:rPr>
              <w:t>d</w:t>
            </w:r>
            <w:r>
              <w:rPr>
                <w:rFonts w:ascii="Arial" w:eastAsiaTheme="minorEastAsia" w:hAnsi="Arial" w:cs="Arial"/>
                <w:lang w:eastAsia="zh-CN"/>
              </w:rPr>
              <w:t>uzhongda@oppo.com</w:t>
            </w:r>
          </w:p>
        </w:tc>
      </w:tr>
    </w:tbl>
    <w:p w14:paraId="394D7797" w14:textId="77777777" w:rsidR="006C4E32" w:rsidRPr="00430FCA" w:rsidRDefault="006C4E32" w:rsidP="006C4E32">
      <w:pPr>
        <w:pBdr>
          <w:bottom w:val="single" w:sz="4" w:space="1" w:color="auto"/>
        </w:pBdr>
        <w:rPr>
          <w:rFonts w:ascii="Arial" w:hAnsi="Arial" w:cs="Arial"/>
        </w:rPr>
      </w:pPr>
    </w:p>
    <w:p w14:paraId="6BF1B757" w14:textId="77777777" w:rsidR="00137471" w:rsidRPr="003B7182" w:rsidRDefault="006C4E32" w:rsidP="00C21339">
      <w:pPr>
        <w:pStyle w:val="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2A1DBC8A" w14:textId="77777777" w:rsidTr="001A248F">
        <w:trPr>
          <w:jc w:val="center"/>
        </w:trPr>
        <w:tc>
          <w:tcPr>
            <w:tcW w:w="6185" w:type="dxa"/>
            <w:shd w:val="clear" w:color="auto" w:fill="E0E0E0"/>
          </w:tcPr>
          <w:p w14:paraId="33137C7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0512E457" w:rsidR="00D22398" w:rsidRPr="002E14EC" w:rsidRDefault="00D25F06" w:rsidP="00C4666A">
            <w:pPr>
              <w:pStyle w:val="TAL"/>
              <w:jc w:val="center"/>
              <w:rPr>
                <w:rFonts w:eastAsiaTheme="minorEastAsia"/>
                <w:color w:val="FF0000"/>
                <w:lang w:eastAsia="zh-CN"/>
              </w:rPr>
            </w:pPr>
            <w:r>
              <w:rPr>
                <w:rFonts w:eastAsiaTheme="minorEastAsia" w:hint="eastAsia"/>
                <w:color w:val="FF0000"/>
                <w:lang w:eastAsia="zh-CN"/>
              </w:rPr>
              <w:t>No</w:t>
            </w:r>
          </w:p>
        </w:tc>
      </w:tr>
    </w:tbl>
    <w:p w14:paraId="51D6C523" w14:textId="77777777" w:rsidR="00D22398" w:rsidRDefault="00D22398" w:rsidP="0039390A">
      <w:pPr>
        <w:spacing w:after="0"/>
        <w:rPr>
          <w:rFonts w:ascii="Arial" w:hAnsi="Arial" w:cs="Arial"/>
        </w:rPr>
      </w:pPr>
    </w:p>
    <w:p w14:paraId="3755A2BC"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A2EDF51"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339F913" w14:textId="77777777" w:rsidR="003B7182" w:rsidRDefault="003B7182" w:rsidP="00C17C6C">
      <w:pPr>
        <w:spacing w:after="0"/>
        <w:rPr>
          <w:rFonts w:ascii="Arial" w:hAnsi="Arial" w:cs="Arial"/>
        </w:rPr>
      </w:pPr>
    </w:p>
    <w:p w14:paraId="32150ECB" w14:textId="77777777" w:rsidR="00011C3B" w:rsidRPr="003B7182" w:rsidRDefault="00011C3B" w:rsidP="00C17C6C">
      <w:pPr>
        <w:spacing w:after="0"/>
        <w:rPr>
          <w:rFonts w:ascii="Arial" w:hAnsi="Arial" w:cs="Arial"/>
        </w:rPr>
      </w:pPr>
    </w:p>
    <w:p w14:paraId="6CE540C2" w14:textId="77777777" w:rsidR="00F86A73" w:rsidRDefault="001A3B5F" w:rsidP="00701410">
      <w:pPr>
        <w:pStyle w:val="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1F2497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610E37" w:rsidRDefault="00701410" w:rsidP="00701410">
      <w:pPr>
        <w:pStyle w:val="2"/>
        <w:rPr>
          <w:lang w:eastAsia="ja-JP"/>
        </w:rPr>
      </w:pPr>
      <w:r>
        <w:rPr>
          <w:lang w:eastAsia="ja-JP"/>
        </w:rPr>
        <w:lastRenderedPageBreak/>
        <w:t>2.1</w:t>
      </w:r>
      <w:r>
        <w:rPr>
          <w:lang w:eastAsia="ja-JP"/>
        </w:rPr>
        <w:tab/>
      </w:r>
      <w:r w:rsidR="00610E37" w:rsidRPr="0003665A">
        <w:rPr>
          <w:rFonts w:hint="eastAsia"/>
          <w:lang w:eastAsia="ja-JP"/>
        </w:rPr>
        <w:t>RAN1</w:t>
      </w:r>
    </w:p>
    <w:p w14:paraId="0E1F0CF1" w14:textId="77777777" w:rsidR="00701410" w:rsidRDefault="00701410" w:rsidP="00701410">
      <w:pPr>
        <w:pStyle w:val="4"/>
        <w:rPr>
          <w:lang w:eastAsia="ja-JP"/>
        </w:rPr>
      </w:pPr>
      <w:r>
        <w:rPr>
          <w:lang w:eastAsia="ja-JP"/>
        </w:rPr>
        <w:t>2.1.1</w:t>
      </w:r>
      <w:r>
        <w:rPr>
          <w:lang w:eastAsia="ja-JP"/>
        </w:rPr>
        <w:tab/>
        <w:t>Agreements</w:t>
      </w:r>
    </w:p>
    <w:p w14:paraId="5840400F" w14:textId="77777777" w:rsidR="003A4B47" w:rsidRPr="00701410" w:rsidRDefault="00701410" w:rsidP="00701410">
      <w:pPr>
        <w:pStyle w:val="4"/>
        <w:rPr>
          <w:lang w:eastAsia="ja-JP"/>
        </w:rPr>
      </w:pPr>
      <w:r>
        <w:rPr>
          <w:lang w:eastAsia="ja-JP"/>
        </w:rPr>
        <w:t>2.1.2</w:t>
      </w:r>
      <w:r>
        <w:rPr>
          <w:lang w:eastAsia="ja-JP"/>
        </w:rPr>
        <w:tab/>
        <w:t>Remaining Open issues</w:t>
      </w:r>
    </w:p>
    <w:p w14:paraId="33E6565E" w14:textId="77777777" w:rsidR="00701410" w:rsidRDefault="00701410" w:rsidP="00701410">
      <w:pPr>
        <w:pStyle w:val="2"/>
        <w:rPr>
          <w:lang w:eastAsia="ja-JP"/>
        </w:rPr>
      </w:pPr>
      <w:r>
        <w:rPr>
          <w:lang w:eastAsia="ja-JP"/>
        </w:rPr>
        <w:t>2.2</w:t>
      </w:r>
      <w:r>
        <w:rPr>
          <w:lang w:eastAsia="ja-JP"/>
        </w:rPr>
        <w:tab/>
      </w:r>
      <w:r>
        <w:rPr>
          <w:rFonts w:hint="eastAsia"/>
          <w:lang w:eastAsia="ja-JP"/>
        </w:rPr>
        <w:t>RAN2</w:t>
      </w:r>
    </w:p>
    <w:p w14:paraId="268C229A" w14:textId="107A3B67" w:rsidR="00701410" w:rsidRDefault="00701410" w:rsidP="00701410">
      <w:pPr>
        <w:pStyle w:val="4"/>
        <w:rPr>
          <w:rFonts w:eastAsiaTheme="minorEastAsia"/>
          <w:lang w:eastAsia="zh-CN"/>
        </w:rPr>
      </w:pPr>
      <w:r>
        <w:rPr>
          <w:lang w:eastAsia="ja-JP"/>
        </w:rPr>
        <w:t>2.2.1</w:t>
      </w:r>
      <w:r>
        <w:rPr>
          <w:lang w:eastAsia="ja-JP"/>
        </w:rPr>
        <w:tab/>
        <w:t>Agreements</w:t>
      </w:r>
    </w:p>
    <w:p w14:paraId="1576055E" w14:textId="3A5C349A" w:rsidR="00862392" w:rsidRDefault="00862392" w:rsidP="00862392">
      <w:pPr>
        <w:rPr>
          <w:rFonts w:eastAsiaTheme="minorEastAsia"/>
          <w:lang w:eastAsia="zh-CN"/>
        </w:rPr>
      </w:pPr>
      <w:r>
        <w:rPr>
          <w:rFonts w:eastAsiaTheme="minorEastAsia"/>
          <w:lang w:eastAsia="zh-CN"/>
        </w:rPr>
        <w:t>A</w:t>
      </w:r>
      <w:r>
        <w:rPr>
          <w:rFonts w:eastAsiaTheme="minorEastAsia" w:hint="eastAsia"/>
          <w:lang w:eastAsia="zh-CN"/>
        </w:rPr>
        <w:t>greements in RAN2#132 meeting:</w:t>
      </w:r>
    </w:p>
    <w:p w14:paraId="4EBCE2D9" w14:textId="77777777" w:rsidR="00862392" w:rsidRPr="006B7E6F" w:rsidRDefault="00862392" w:rsidP="00862392">
      <w:pPr>
        <w:pStyle w:val="Doc-text2"/>
        <w:pBdr>
          <w:top w:val="single" w:sz="4" w:space="1" w:color="auto"/>
          <w:left w:val="single" w:sz="4" w:space="4" w:color="auto"/>
          <w:bottom w:val="single" w:sz="4" w:space="1" w:color="auto"/>
          <w:right w:val="single" w:sz="4" w:space="0" w:color="auto"/>
        </w:pBdr>
        <w:rPr>
          <w:rFonts w:eastAsia="Malgun Gothic"/>
          <w:b/>
          <w:bCs/>
          <w:lang w:val="en-US" w:eastAsia="ko-KR"/>
        </w:rPr>
      </w:pPr>
      <w:r>
        <w:rPr>
          <w:b/>
          <w:bCs/>
          <w:lang w:val="en-US"/>
        </w:rPr>
        <w:t>Agreements</w:t>
      </w:r>
      <w:r>
        <w:rPr>
          <w:rFonts w:eastAsia="Malgun Gothic" w:hint="eastAsia"/>
          <w:b/>
          <w:bCs/>
          <w:lang w:val="en-US" w:eastAsia="ko-KR"/>
        </w:rPr>
        <w:t>: general</w:t>
      </w:r>
    </w:p>
    <w:p w14:paraId="3F578EDA" w14:textId="77777777" w:rsidR="00862392" w:rsidRPr="00D12037" w:rsidRDefault="00862392" w:rsidP="00862392">
      <w:pPr>
        <w:pStyle w:val="Doc-text2"/>
        <w:numPr>
          <w:ilvl w:val="0"/>
          <w:numId w:val="37"/>
        </w:numPr>
        <w:pBdr>
          <w:top w:val="single" w:sz="4" w:space="1" w:color="auto"/>
          <w:left w:val="single" w:sz="4" w:space="4" w:color="auto"/>
          <w:bottom w:val="single" w:sz="4" w:space="1" w:color="auto"/>
          <w:right w:val="single" w:sz="4" w:space="0" w:color="auto"/>
        </w:pBdr>
        <w:rPr>
          <w:lang w:val="en-US"/>
        </w:rPr>
      </w:pPr>
      <w:r w:rsidRPr="00832984">
        <w:rPr>
          <w:rFonts w:eastAsia="Malgun Gothic"/>
          <w:lang w:eastAsia="ko-KR"/>
        </w:rPr>
        <w:t>SSB is taken as starting point as reference signal type for normative work in RAN2.</w:t>
      </w:r>
    </w:p>
    <w:p w14:paraId="1D1009E1" w14:textId="77777777" w:rsidR="00862392" w:rsidRPr="006B7E6F" w:rsidRDefault="00862392" w:rsidP="00862392">
      <w:pPr>
        <w:pStyle w:val="Doc-text2"/>
        <w:numPr>
          <w:ilvl w:val="0"/>
          <w:numId w:val="37"/>
        </w:numPr>
        <w:pBdr>
          <w:top w:val="single" w:sz="4" w:space="1" w:color="auto"/>
          <w:left w:val="single" w:sz="4" w:space="4" w:color="auto"/>
          <w:bottom w:val="single" w:sz="4" w:space="1" w:color="auto"/>
          <w:right w:val="single" w:sz="4" w:space="0" w:color="auto"/>
        </w:pBdr>
        <w:rPr>
          <w:lang w:val="en-US"/>
        </w:rPr>
      </w:pPr>
      <w:r>
        <w:rPr>
          <w:rFonts w:eastAsia="Malgun Gothic" w:hint="eastAsia"/>
          <w:lang w:eastAsia="ko-KR"/>
        </w:rPr>
        <w:t xml:space="preserve">Only </w:t>
      </w:r>
      <w:r w:rsidRPr="00832984">
        <w:rPr>
          <w:lang w:eastAsia="ko-KR"/>
        </w:rPr>
        <w:t>RSRP</w:t>
      </w:r>
      <w:r>
        <w:rPr>
          <w:rFonts w:eastAsia="Malgun Gothic" w:hint="eastAsia"/>
          <w:lang w:eastAsia="ko-KR"/>
        </w:rPr>
        <w:t xml:space="preserve"> prediction</w:t>
      </w:r>
      <w:r w:rsidRPr="00832984">
        <w:rPr>
          <w:lang w:eastAsia="ko-KR"/>
        </w:rPr>
        <w:t xml:space="preserve"> is </w:t>
      </w:r>
      <w:r>
        <w:rPr>
          <w:rFonts w:eastAsia="Malgun Gothic" w:hint="eastAsia"/>
          <w:lang w:eastAsia="ko-KR"/>
        </w:rPr>
        <w:t>specified</w:t>
      </w:r>
      <w:r w:rsidRPr="00832984">
        <w:rPr>
          <w:lang w:eastAsia="ko-KR"/>
        </w:rPr>
        <w:t xml:space="preserve"> in R20 as measurement quantity i.e. RSRQ and SINR are not specified in R20</w:t>
      </w:r>
      <w:r>
        <w:rPr>
          <w:rFonts w:eastAsia="Malgun Gothic" w:hint="eastAsia"/>
          <w:lang w:eastAsia="ko-KR"/>
        </w:rPr>
        <w:t xml:space="preserve"> unless we </w:t>
      </w:r>
      <w:r>
        <w:rPr>
          <w:rFonts w:eastAsia="Malgun Gothic"/>
          <w:lang w:eastAsia="ko-KR"/>
        </w:rPr>
        <w:t>receive</w:t>
      </w:r>
      <w:r>
        <w:rPr>
          <w:rFonts w:eastAsia="Malgun Gothic" w:hint="eastAsia"/>
          <w:lang w:eastAsia="ko-KR"/>
        </w:rPr>
        <w:t xml:space="preserve"> RSRQ/SINR support from RAN4.</w:t>
      </w:r>
    </w:p>
    <w:p w14:paraId="0B57B78F" w14:textId="77777777" w:rsidR="00862392" w:rsidRPr="006B7E6F" w:rsidRDefault="00862392" w:rsidP="00862392">
      <w:pPr>
        <w:pStyle w:val="Doc-text2"/>
        <w:numPr>
          <w:ilvl w:val="0"/>
          <w:numId w:val="37"/>
        </w:numPr>
        <w:pBdr>
          <w:top w:val="single" w:sz="4" w:space="1" w:color="auto"/>
          <w:left w:val="single" w:sz="4" w:space="4" w:color="auto"/>
          <w:bottom w:val="single" w:sz="4" w:space="1" w:color="auto"/>
          <w:right w:val="single" w:sz="4" w:space="0" w:color="auto"/>
        </w:pBdr>
        <w:rPr>
          <w:lang w:val="en-US"/>
        </w:rPr>
      </w:pPr>
      <w:r w:rsidRPr="006B7E6F">
        <w:rPr>
          <w:rFonts w:eastAsia="Malgun Gothic" w:hint="eastAsia"/>
          <w:lang w:eastAsia="ko-KR"/>
        </w:rPr>
        <w:t xml:space="preserve">SA </w:t>
      </w:r>
      <w:r w:rsidRPr="006B7E6F">
        <w:rPr>
          <w:rFonts w:eastAsia="Malgun Gothic"/>
          <w:lang w:eastAsia="ko-KR"/>
        </w:rPr>
        <w:t xml:space="preserve">is taken as starting point as reference </w:t>
      </w:r>
      <w:r w:rsidRPr="006B7E6F">
        <w:rPr>
          <w:rFonts w:eastAsia="Malgun Gothic" w:hint="eastAsia"/>
          <w:lang w:eastAsia="ko-KR"/>
        </w:rPr>
        <w:t>architecture</w:t>
      </w:r>
      <w:r w:rsidRPr="006B7E6F">
        <w:rPr>
          <w:rFonts w:eastAsia="Malgun Gothic"/>
          <w:lang w:eastAsia="ko-KR"/>
        </w:rPr>
        <w:t xml:space="preserve"> for normative work in RAN2.</w:t>
      </w:r>
      <w:r w:rsidRPr="006B7E6F">
        <w:rPr>
          <w:rFonts w:eastAsia="Malgun Gothic" w:hint="eastAsia"/>
          <w:lang w:eastAsia="ko-KR"/>
        </w:rPr>
        <w:t xml:space="preserve"> FFS on NR-DC.</w:t>
      </w:r>
    </w:p>
    <w:p w14:paraId="7E31920C" w14:textId="77777777" w:rsidR="00862392" w:rsidRDefault="00862392" w:rsidP="00862392">
      <w:pPr>
        <w:rPr>
          <w:rFonts w:eastAsiaTheme="minorEastAsia"/>
          <w:lang w:eastAsia="zh-CN"/>
        </w:rPr>
      </w:pPr>
    </w:p>
    <w:p w14:paraId="301B70FE" w14:textId="77777777" w:rsidR="00862392" w:rsidRPr="006B7E6F" w:rsidRDefault="00862392" w:rsidP="00862392">
      <w:pPr>
        <w:pStyle w:val="Doc-text2"/>
        <w:pBdr>
          <w:top w:val="single" w:sz="4" w:space="1" w:color="auto"/>
          <w:left w:val="single" w:sz="4" w:space="4" w:color="auto"/>
          <w:bottom w:val="single" w:sz="4" w:space="1" w:color="auto"/>
          <w:right w:val="single" w:sz="4" w:space="0" w:color="auto"/>
        </w:pBdr>
        <w:rPr>
          <w:rFonts w:eastAsia="Malgun Gothic"/>
          <w:b/>
          <w:bCs/>
          <w:lang w:val="en-US" w:eastAsia="ko-KR"/>
        </w:rPr>
      </w:pPr>
      <w:r>
        <w:rPr>
          <w:b/>
          <w:bCs/>
          <w:lang w:val="en-US"/>
        </w:rPr>
        <w:t>Agreements</w:t>
      </w:r>
      <w:r>
        <w:rPr>
          <w:rFonts w:eastAsia="Malgun Gothic" w:hint="eastAsia"/>
          <w:b/>
          <w:bCs/>
          <w:lang w:val="en-US" w:eastAsia="ko-KR"/>
        </w:rPr>
        <w:t>: applicability reporting option(s)</w:t>
      </w:r>
    </w:p>
    <w:p w14:paraId="27CA7F4A" w14:textId="77777777" w:rsidR="00862392" w:rsidRPr="006B7E6F" w:rsidRDefault="00862392" w:rsidP="00862392">
      <w:pPr>
        <w:pStyle w:val="Doc-text2"/>
        <w:numPr>
          <w:ilvl w:val="0"/>
          <w:numId w:val="38"/>
        </w:numPr>
        <w:pBdr>
          <w:top w:val="single" w:sz="4" w:space="1" w:color="auto"/>
          <w:left w:val="single" w:sz="4" w:space="4" w:color="auto"/>
          <w:bottom w:val="single" w:sz="4" w:space="1" w:color="auto"/>
          <w:right w:val="single" w:sz="4" w:space="0" w:color="auto"/>
        </w:pBdr>
        <w:rPr>
          <w:rFonts w:eastAsia="Malgun Gothic"/>
          <w:lang w:val="en-US" w:eastAsia="ko-KR"/>
        </w:rPr>
      </w:pPr>
      <w:r w:rsidRPr="004D4B85">
        <w:rPr>
          <w:rFonts w:eastAsia="Malgun Gothic"/>
          <w:lang w:eastAsia="ko-KR"/>
        </w:rPr>
        <w:t>For applicability reporting in AI-Mob, both Option A and Option B mechanisms are supported.</w:t>
      </w:r>
    </w:p>
    <w:p w14:paraId="1E820A82" w14:textId="77777777" w:rsidR="00862392" w:rsidRDefault="00862392" w:rsidP="00862392">
      <w:pPr>
        <w:pStyle w:val="Doc-text2"/>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lang w:val="en-US" w:eastAsia="ko-KR"/>
        </w:rPr>
        <w:tab/>
      </w:r>
      <w:r>
        <w:rPr>
          <w:rFonts w:eastAsia="Malgun Gothic" w:hint="eastAsia"/>
          <w:lang w:val="en-US" w:eastAsia="ko-KR"/>
        </w:rPr>
        <w:t xml:space="preserve">- Option A: </w:t>
      </w:r>
      <w:r w:rsidRPr="006B7E6F">
        <w:rPr>
          <w:rFonts w:eastAsia="Malgun Gothic"/>
          <w:lang w:val="en-US" w:eastAsia="ko-KR"/>
        </w:rPr>
        <w:t>Network configures full inference configuration, and UE reports applicability status to the network via RRCReconfigurationComplete, RRCResumeComplete and UAI</w:t>
      </w:r>
    </w:p>
    <w:p w14:paraId="7DD9E1C8" w14:textId="77777777" w:rsidR="00862392" w:rsidRPr="006B7E6F" w:rsidRDefault="00862392" w:rsidP="00862392">
      <w:pPr>
        <w:pStyle w:val="Doc-text2"/>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lang w:val="en-US" w:eastAsia="ko-KR"/>
        </w:rPr>
        <w:tab/>
      </w:r>
      <w:r>
        <w:rPr>
          <w:rFonts w:eastAsia="Malgun Gothic" w:hint="eastAsia"/>
          <w:lang w:val="en-US" w:eastAsia="ko-KR"/>
        </w:rPr>
        <w:t xml:space="preserve">- Option B: </w:t>
      </w:r>
      <w:r w:rsidRPr="006B7E6F">
        <w:rPr>
          <w:rFonts w:eastAsia="Malgun Gothic"/>
          <w:lang w:val="en-US" w:eastAsia="ko-KR"/>
        </w:rPr>
        <w:t>Network configures partial inference configuration via OtherConfig, and UE reports applicability status to the network via RRCReconfigurationComplete and UAI, then the network provides full inference configuration based on the received applicability status.</w:t>
      </w:r>
    </w:p>
    <w:p w14:paraId="5CEC3D1C" w14:textId="77777777" w:rsidR="00862392" w:rsidRDefault="00862392" w:rsidP="00862392">
      <w:pPr>
        <w:rPr>
          <w:rFonts w:eastAsiaTheme="minorEastAsia"/>
          <w:lang w:val="en-US" w:eastAsia="zh-CN"/>
        </w:rPr>
      </w:pPr>
    </w:p>
    <w:p w14:paraId="27BBA477" w14:textId="77777777" w:rsidR="00862392" w:rsidRPr="006B7E6F" w:rsidRDefault="00862392" w:rsidP="00862392">
      <w:pPr>
        <w:pStyle w:val="Doc-text2"/>
        <w:pBdr>
          <w:top w:val="single" w:sz="4" w:space="1" w:color="auto"/>
          <w:left w:val="single" w:sz="4" w:space="4" w:color="auto"/>
          <w:bottom w:val="single" w:sz="4" w:space="1" w:color="auto"/>
          <w:right w:val="single" w:sz="4" w:space="0" w:color="auto"/>
        </w:pBdr>
        <w:rPr>
          <w:rFonts w:eastAsia="Malgun Gothic"/>
          <w:b/>
          <w:bCs/>
          <w:lang w:val="en-US" w:eastAsia="ko-KR"/>
        </w:rPr>
      </w:pPr>
      <w:r>
        <w:rPr>
          <w:b/>
          <w:bCs/>
          <w:lang w:val="en-US"/>
        </w:rPr>
        <w:t>Agreements</w:t>
      </w:r>
      <w:r>
        <w:rPr>
          <w:rFonts w:eastAsia="Malgun Gothic" w:hint="eastAsia"/>
          <w:b/>
          <w:bCs/>
          <w:lang w:val="en-US" w:eastAsia="ko-KR"/>
        </w:rPr>
        <w:t>: applicability reporting procedure</w:t>
      </w:r>
    </w:p>
    <w:p w14:paraId="64A12C37" w14:textId="77777777" w:rsidR="00862392" w:rsidRPr="006B7E6F"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391937">
        <w:rPr>
          <w:rFonts w:eastAsia="Malgun Gothic"/>
          <w:lang w:eastAsia="ko-KR"/>
        </w:rPr>
        <w:t>UE can be configured with a full inference configuration and/or a partial inference configuration with inference parameters defined in section 6.1.2.1.2 of TR [2] in a RRCReconfiguration message</w:t>
      </w:r>
      <w:r>
        <w:rPr>
          <w:rFonts w:eastAsia="Malgun Gothic" w:hint="eastAsia"/>
          <w:lang w:eastAsia="ko-KR"/>
        </w:rPr>
        <w:t>.</w:t>
      </w:r>
    </w:p>
    <w:p w14:paraId="162A22A8" w14:textId="77777777" w:rsidR="00862392" w:rsidRPr="006B7E6F"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391937">
        <w:rPr>
          <w:rFonts w:eastAsia="Malgun Gothic"/>
          <w:lang w:eastAsia="ko-KR"/>
        </w:rPr>
        <w:t>Upon receiving an inference configuration (either full or partial) via RRCReconfiguration message, UE reports whether it is applicable or inapplicable in initial applicability report via RRCReconfigurationComplete message.</w:t>
      </w:r>
    </w:p>
    <w:p w14:paraId="6980575A" w14:textId="77777777" w:rsidR="00862392" w:rsidRPr="006B7E6F"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hint="eastAsia"/>
          <w:lang w:eastAsia="ko-KR"/>
        </w:rPr>
        <w:t xml:space="preserve">FFS on </w:t>
      </w:r>
      <w:r>
        <w:rPr>
          <w:rFonts w:eastAsia="Malgun Gothic"/>
          <w:lang w:eastAsia="ko-KR"/>
        </w:rPr>
        <w:t>“</w:t>
      </w:r>
      <w:r w:rsidRPr="00391937">
        <w:rPr>
          <w:rFonts w:eastAsia="Malgun Gothic"/>
          <w:lang w:eastAsia="ko-KR"/>
        </w:rPr>
        <w:t xml:space="preserve">If an inference configuration is inapplicable, UE-may include a flag to indicate its preference to </w:t>
      </w:r>
      <w:r>
        <w:rPr>
          <w:rFonts w:eastAsia="Malgun Gothic" w:hint="eastAsia"/>
          <w:lang w:eastAsia="ko-KR"/>
        </w:rPr>
        <w:t>release to NW</w:t>
      </w:r>
      <w:r w:rsidRPr="00391937">
        <w:rPr>
          <w:rFonts w:eastAsia="Malgun Gothic"/>
          <w:lang w:eastAsia="ko-KR"/>
        </w:rPr>
        <w:t>.</w:t>
      </w:r>
      <w:r>
        <w:rPr>
          <w:rFonts w:eastAsia="Malgun Gothic" w:hint="eastAsia"/>
          <w:lang w:eastAsia="ko-KR"/>
        </w:rPr>
        <w:t xml:space="preserve"> </w:t>
      </w:r>
      <w:r w:rsidRPr="00391937">
        <w:rPr>
          <w:rFonts w:eastAsia="Malgun Gothic"/>
          <w:lang w:eastAsia="ko-KR"/>
        </w:rPr>
        <w:t>When UE indicates that an inference configuration is inapplicable, network is expected to release it i.e., autonomous release by UE is not supported</w:t>
      </w:r>
      <w:r>
        <w:rPr>
          <w:rFonts w:eastAsia="Malgun Gothic" w:hint="eastAsia"/>
          <w:lang w:eastAsia="ko-KR"/>
        </w:rPr>
        <w:t>.</w:t>
      </w:r>
      <w:r>
        <w:rPr>
          <w:rFonts w:eastAsia="Malgun Gothic"/>
          <w:lang w:eastAsia="ko-KR"/>
        </w:rPr>
        <w:t>”</w:t>
      </w:r>
    </w:p>
    <w:p w14:paraId="7BA40D1B" w14:textId="77777777" w:rsidR="00862392" w:rsidRPr="006B7E6F"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391937">
        <w:rPr>
          <w:rFonts w:eastAsia="Malgun Gothic"/>
          <w:lang w:eastAsia="ko-KR"/>
        </w:rPr>
        <w:t>Applicability can be updated via UAI.</w:t>
      </w:r>
      <w:r>
        <w:rPr>
          <w:rFonts w:eastAsia="Malgun Gothic" w:hint="eastAsia"/>
          <w:lang w:eastAsia="ko-KR"/>
        </w:rPr>
        <w:t xml:space="preserve"> FFS on RRC reconfiguration complete.</w:t>
      </w:r>
    </w:p>
    <w:p w14:paraId="5F97B6D9" w14:textId="77777777" w:rsidR="00862392" w:rsidRPr="006B7E6F"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391937">
        <w:rPr>
          <w:lang w:eastAsia="ko-KR"/>
        </w:rPr>
        <w:t>No prohibit timer needs to be introduced for prohibiting applicability reporting.</w:t>
      </w:r>
    </w:p>
    <w:p w14:paraId="5A4E8E5A"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hint="eastAsia"/>
          <w:lang w:val="en-US" w:eastAsia="ko-KR"/>
        </w:rPr>
        <w:t xml:space="preserve">Working assumption: </w:t>
      </w:r>
      <w:r w:rsidRPr="00564567">
        <w:rPr>
          <w:rFonts w:eastAsia="Malgun Gothic"/>
          <w:lang w:val="en-US" w:eastAsia="ko-KR"/>
        </w:rPr>
        <w:t>Upon transition to RRC_INACTIVE state, UE keep inference configuration (full and/or partial inference configuration) without spec impact.</w:t>
      </w:r>
    </w:p>
    <w:p w14:paraId="12B805A3" w14:textId="77777777" w:rsidR="00862392" w:rsidRPr="0019597E"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hint="eastAsia"/>
          <w:lang w:eastAsia="ko-KR"/>
        </w:rPr>
        <w:t xml:space="preserve">FFS on </w:t>
      </w:r>
      <w:r>
        <w:rPr>
          <w:rFonts w:eastAsia="Malgun Gothic"/>
          <w:lang w:eastAsia="ko-KR"/>
        </w:rPr>
        <w:t>“</w:t>
      </w:r>
      <w:r w:rsidRPr="00571967">
        <w:rPr>
          <w:rFonts w:eastAsia="Malgun Gothic"/>
          <w:lang w:eastAsia="ko-KR"/>
        </w:rPr>
        <w:t>the UE doesn’t autonomous release the inference configuration when it becomes inapplicable. But the UE can autonomously fallback to non-AI operation.</w:t>
      </w:r>
      <w:r>
        <w:rPr>
          <w:rFonts w:eastAsia="Malgun Gothic"/>
          <w:lang w:eastAsia="ko-KR"/>
        </w:rPr>
        <w:t>”</w:t>
      </w:r>
    </w:p>
    <w:p w14:paraId="38BD0A1E"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163A72">
        <w:rPr>
          <w:rFonts w:eastAsia="Malgun Gothic"/>
          <w:lang w:val="en-US" w:eastAsia="ko-KR"/>
        </w:rPr>
        <w:t>No enhancements are pursued for reporting applicability in RRCReestablishmentComplete.</w:t>
      </w:r>
    </w:p>
    <w:p w14:paraId="4739FAD0"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hint="eastAsia"/>
          <w:lang w:val="en-US" w:eastAsia="ko-KR"/>
        </w:rPr>
        <w:t xml:space="preserve">Working assumption: </w:t>
      </w:r>
      <w:r w:rsidRPr="00163A72">
        <w:rPr>
          <w:rFonts w:eastAsia="Malgun Gothic"/>
          <w:lang w:val="en-US" w:eastAsia="ko-KR"/>
        </w:rPr>
        <w:t xml:space="preserve">Applicability reporting is added in RRCResumeComplete for </w:t>
      </w:r>
      <w:r>
        <w:rPr>
          <w:rFonts w:eastAsia="Malgun Gothic" w:hint="eastAsia"/>
          <w:lang w:val="en-US" w:eastAsia="ko-KR"/>
        </w:rPr>
        <w:t>inference</w:t>
      </w:r>
      <w:r w:rsidRPr="00163A72">
        <w:rPr>
          <w:rFonts w:eastAsia="Malgun Gothic"/>
          <w:lang w:val="en-US" w:eastAsia="ko-KR"/>
        </w:rPr>
        <w:t xml:space="preserve"> configurations</w:t>
      </w:r>
      <w:r>
        <w:rPr>
          <w:rFonts w:eastAsia="Malgun Gothic" w:hint="eastAsia"/>
          <w:lang w:val="en-US" w:eastAsia="ko-KR"/>
        </w:rPr>
        <w:t>.</w:t>
      </w:r>
    </w:p>
    <w:p w14:paraId="1657D635"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19597E">
        <w:rPr>
          <w:rFonts w:eastAsia="Malgun Gothic"/>
          <w:lang w:val="en-US" w:eastAsia="ko-KR"/>
        </w:rPr>
        <w:t>RRCReconfigurationComplete shall include applicability/inapplicability status for:</w:t>
      </w:r>
      <w:r>
        <w:rPr>
          <w:rFonts w:eastAsia="Malgun Gothic" w:hint="eastAsia"/>
          <w:lang w:val="en-US" w:eastAsia="ko-KR"/>
        </w:rPr>
        <w:t xml:space="preserve"> </w:t>
      </w:r>
      <w:r w:rsidRPr="0019597E">
        <w:rPr>
          <w:rFonts w:eastAsia="Malgun Gothic"/>
          <w:lang w:val="en-US" w:eastAsia="ko-KR"/>
        </w:rPr>
        <w:t>a) All prediction configurations included in the immediately preceding RRCReconfiguration message.</w:t>
      </w:r>
    </w:p>
    <w:p w14:paraId="42C15E29"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163A72">
        <w:rPr>
          <w:rFonts w:eastAsia="Malgun Gothic"/>
          <w:lang w:val="en-US" w:eastAsia="ko-KR"/>
        </w:rPr>
        <w:t>Applicability reporting via UAI is always enabled.</w:t>
      </w:r>
    </w:p>
    <w:p w14:paraId="0F46197F" w14:textId="77777777" w:rsidR="00862392"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sidRPr="00163A72">
        <w:rPr>
          <w:rFonts w:eastAsia="Malgun Gothic"/>
          <w:lang w:val="en-US" w:eastAsia="ko-KR"/>
        </w:rPr>
        <w:t xml:space="preserve">During mobility, the target gNB can check the applicability by including target cell </w:t>
      </w:r>
      <w:r>
        <w:rPr>
          <w:rFonts w:eastAsia="Malgun Gothic" w:hint="eastAsia"/>
          <w:lang w:val="en-US" w:eastAsia="ko-KR"/>
        </w:rPr>
        <w:t>inference</w:t>
      </w:r>
      <w:r w:rsidRPr="00163A72">
        <w:rPr>
          <w:rFonts w:eastAsia="Malgun Gothic"/>
          <w:lang w:val="en-US" w:eastAsia="ko-KR"/>
        </w:rPr>
        <w:t xml:space="preserve"> configurations in the handover command message, i.e., RRCReconfiguration, and the UE can respond with RRCReconfigurationComplete.</w:t>
      </w:r>
    </w:p>
    <w:p w14:paraId="0F4CE55F" w14:textId="77777777" w:rsidR="00862392" w:rsidRPr="0019597E" w:rsidRDefault="00862392" w:rsidP="00862392">
      <w:pPr>
        <w:pStyle w:val="Doc-text2"/>
        <w:numPr>
          <w:ilvl w:val="0"/>
          <w:numId w:val="39"/>
        </w:numPr>
        <w:pBdr>
          <w:top w:val="single" w:sz="4" w:space="1" w:color="auto"/>
          <w:left w:val="single" w:sz="4" w:space="4" w:color="auto"/>
          <w:bottom w:val="single" w:sz="4" w:space="1" w:color="auto"/>
          <w:right w:val="single" w:sz="4" w:space="0" w:color="auto"/>
        </w:pBdr>
        <w:rPr>
          <w:rFonts w:eastAsia="Malgun Gothic"/>
          <w:lang w:val="en-US" w:eastAsia="ko-KR"/>
        </w:rPr>
      </w:pPr>
      <w:r>
        <w:rPr>
          <w:rFonts w:eastAsia="Malgun Gothic" w:hint="eastAsia"/>
          <w:lang w:val="en-US" w:eastAsia="ko-KR"/>
        </w:rPr>
        <w:t>FFS whether we also apply applicability reporting in RRC reconfiguration complete w</w:t>
      </w:r>
      <w:r w:rsidRPr="0095310C">
        <w:rPr>
          <w:rFonts w:eastAsia="宋体"/>
          <w:lang w:val="en-US" w:eastAsia="zh-CN"/>
        </w:rPr>
        <w:t>hen applicability status is changed from applicable/inapplicable to inapplicable/applicable</w:t>
      </w:r>
      <w:r>
        <w:rPr>
          <w:rFonts w:eastAsia="Malgun Gothic" w:hint="eastAsia"/>
          <w:lang w:val="en-US" w:eastAsia="ko-KR"/>
        </w:rPr>
        <w:t>.</w:t>
      </w:r>
    </w:p>
    <w:p w14:paraId="12B79429" w14:textId="77777777" w:rsidR="00862392" w:rsidRPr="00862392" w:rsidRDefault="00862392" w:rsidP="00862392">
      <w:pPr>
        <w:rPr>
          <w:rFonts w:eastAsiaTheme="minorEastAsia"/>
          <w:lang w:val="en-US" w:eastAsia="zh-CN"/>
        </w:rPr>
      </w:pPr>
    </w:p>
    <w:p w14:paraId="03969C55" w14:textId="394375ED" w:rsidR="000406BA" w:rsidRDefault="000406BA" w:rsidP="000406BA">
      <w:pPr>
        <w:pStyle w:val="4"/>
        <w:rPr>
          <w:rFonts w:eastAsiaTheme="minorEastAsia"/>
          <w:lang w:eastAsia="zh-CN"/>
        </w:rPr>
      </w:pPr>
      <w:r>
        <w:rPr>
          <w:lang w:eastAsia="ja-JP"/>
        </w:rPr>
        <w:t>2.2.2</w:t>
      </w:r>
      <w:r>
        <w:rPr>
          <w:lang w:eastAsia="ja-JP"/>
        </w:rPr>
        <w:tab/>
        <w:t xml:space="preserve">Remaining Open issues </w:t>
      </w:r>
    </w:p>
    <w:p w14:paraId="089B3C0B" w14:textId="044B3608" w:rsidR="00202300" w:rsidRDefault="00202300" w:rsidP="00202300">
      <w:pPr>
        <w:ind w:left="142" w:hangingChars="71" w:hanging="142"/>
        <w:rPr>
          <w:rFonts w:eastAsiaTheme="minorEastAsia"/>
          <w:lang w:eastAsia="zh-CN"/>
        </w:rPr>
      </w:pPr>
      <w:r>
        <w:rPr>
          <w:rFonts w:eastAsiaTheme="minorEastAsia" w:hint="eastAsia"/>
          <w:lang w:eastAsia="zh-CN"/>
        </w:rPr>
        <w:t xml:space="preserve">1, </w:t>
      </w:r>
      <w:r>
        <w:rPr>
          <w:rFonts w:eastAsiaTheme="minorEastAsia"/>
          <w:lang w:eastAsia="zh-CN"/>
        </w:rPr>
        <w:t>F</w:t>
      </w:r>
      <w:r>
        <w:rPr>
          <w:rFonts w:eastAsiaTheme="minorEastAsia" w:hint="eastAsia"/>
          <w:lang w:eastAsia="zh-CN"/>
        </w:rPr>
        <w:t xml:space="preserve">or both RRM measurement prediction and measurement event prediction, stage2/3 issues </w:t>
      </w:r>
      <w:r w:rsidR="000E24A3">
        <w:rPr>
          <w:rFonts w:eastAsiaTheme="minorEastAsia" w:hint="eastAsia"/>
          <w:lang w:eastAsia="zh-CN"/>
        </w:rPr>
        <w:t>of</w:t>
      </w:r>
      <w:r>
        <w:rPr>
          <w:rFonts w:eastAsiaTheme="minorEastAsia" w:hint="eastAsia"/>
          <w:lang w:eastAsia="zh-CN"/>
        </w:rPr>
        <w:t xml:space="preserve"> Applicability </w:t>
      </w:r>
      <w:r w:rsidR="000E24A3">
        <w:rPr>
          <w:rFonts w:eastAsiaTheme="minorEastAsia" w:hint="eastAsia"/>
          <w:lang w:eastAsia="zh-CN"/>
        </w:rPr>
        <w:t xml:space="preserve">report </w:t>
      </w:r>
      <w:r>
        <w:rPr>
          <w:rFonts w:eastAsiaTheme="minorEastAsia" w:hint="eastAsia"/>
          <w:lang w:eastAsia="zh-CN"/>
        </w:rPr>
        <w:t xml:space="preserve">procedure, inference </w:t>
      </w:r>
      <w:r w:rsidR="000E24A3">
        <w:rPr>
          <w:rFonts w:eastAsiaTheme="minorEastAsia" w:hint="eastAsia"/>
          <w:lang w:eastAsia="zh-CN"/>
        </w:rPr>
        <w:t xml:space="preserve">parameters, </w:t>
      </w:r>
      <w:r>
        <w:rPr>
          <w:rFonts w:eastAsiaTheme="minorEastAsia" w:hint="eastAsia"/>
          <w:lang w:eastAsia="zh-CN"/>
        </w:rPr>
        <w:t>configuration and report, performance monitoring etc.</w:t>
      </w:r>
    </w:p>
    <w:p w14:paraId="1630AE81" w14:textId="1439A5B2" w:rsidR="00202300" w:rsidRPr="00202300" w:rsidRDefault="00202300" w:rsidP="00202300">
      <w:pPr>
        <w:rPr>
          <w:rFonts w:eastAsiaTheme="minorEastAsia"/>
          <w:lang w:eastAsia="zh-CN"/>
        </w:rPr>
      </w:pPr>
      <w:r>
        <w:rPr>
          <w:rFonts w:eastAsiaTheme="minorEastAsia" w:hint="eastAsia"/>
          <w:lang w:eastAsia="zh-CN"/>
        </w:rPr>
        <w:lastRenderedPageBreak/>
        <w:t>2, For both UE sided model and network sided model, stage 2/3 issues of data collection</w:t>
      </w:r>
    </w:p>
    <w:p w14:paraId="5ECC9223" w14:textId="77777777" w:rsidR="00701410" w:rsidRDefault="00701410" w:rsidP="00701410">
      <w:pPr>
        <w:pStyle w:val="2"/>
        <w:rPr>
          <w:lang w:eastAsia="ja-JP"/>
        </w:rPr>
      </w:pPr>
      <w:r>
        <w:rPr>
          <w:lang w:eastAsia="ja-JP"/>
        </w:rPr>
        <w:t>2.3</w:t>
      </w:r>
      <w:r>
        <w:rPr>
          <w:lang w:eastAsia="ja-JP"/>
        </w:rPr>
        <w:tab/>
      </w:r>
      <w:r>
        <w:rPr>
          <w:rFonts w:hint="eastAsia"/>
          <w:lang w:eastAsia="ja-JP"/>
        </w:rPr>
        <w:t>RAN3</w:t>
      </w:r>
    </w:p>
    <w:p w14:paraId="690F2AB8" w14:textId="77777777" w:rsidR="00701410" w:rsidRDefault="00701410" w:rsidP="00701410">
      <w:pPr>
        <w:pStyle w:val="4"/>
        <w:rPr>
          <w:lang w:eastAsia="ja-JP"/>
        </w:rPr>
      </w:pPr>
      <w:r>
        <w:rPr>
          <w:lang w:eastAsia="ja-JP"/>
        </w:rPr>
        <w:t>2.3.1</w:t>
      </w:r>
      <w:r>
        <w:rPr>
          <w:lang w:eastAsia="ja-JP"/>
        </w:rPr>
        <w:tab/>
        <w:t>Agreements</w:t>
      </w:r>
    </w:p>
    <w:p w14:paraId="05E6C52A" w14:textId="77777777" w:rsidR="00701410" w:rsidRPr="003A4B47" w:rsidRDefault="00701410" w:rsidP="00701410">
      <w:pPr>
        <w:pStyle w:val="4"/>
        <w:rPr>
          <w:rFonts w:cs="Arial"/>
          <w:lang w:eastAsia="ja-JP"/>
        </w:rPr>
      </w:pPr>
      <w:r>
        <w:rPr>
          <w:lang w:eastAsia="ja-JP"/>
        </w:rPr>
        <w:t>2.3.2</w:t>
      </w:r>
      <w:r>
        <w:rPr>
          <w:lang w:eastAsia="ja-JP"/>
        </w:rPr>
        <w:tab/>
        <w:t>Remaining Open issues</w:t>
      </w:r>
    </w:p>
    <w:p w14:paraId="01269A74" w14:textId="74D48EA3" w:rsidR="00701410" w:rsidRDefault="00701410" w:rsidP="00701410">
      <w:pPr>
        <w:pStyle w:val="2"/>
        <w:rPr>
          <w:lang w:eastAsia="ja-JP"/>
        </w:rPr>
      </w:pPr>
      <w:r>
        <w:rPr>
          <w:lang w:eastAsia="ja-JP"/>
        </w:rPr>
        <w:t>2.4</w:t>
      </w:r>
      <w:r>
        <w:rPr>
          <w:lang w:eastAsia="ja-JP"/>
        </w:rPr>
        <w:tab/>
      </w:r>
      <w:r>
        <w:rPr>
          <w:rFonts w:hint="eastAsia"/>
          <w:lang w:eastAsia="ja-JP"/>
        </w:rPr>
        <w:t>RAN4</w:t>
      </w:r>
    </w:p>
    <w:p w14:paraId="204C49A8" w14:textId="3E6E010F" w:rsidR="00171CF5" w:rsidRDefault="00171CF5" w:rsidP="00171CF5">
      <w:pPr>
        <w:pStyle w:val="4"/>
        <w:rPr>
          <w:lang w:eastAsia="ja-JP"/>
        </w:rPr>
      </w:pPr>
      <w:r>
        <w:rPr>
          <w:lang w:eastAsia="ja-JP"/>
        </w:rPr>
        <w:t>2.4.1</w:t>
      </w:r>
      <w:r>
        <w:rPr>
          <w:lang w:eastAsia="ja-JP"/>
        </w:rPr>
        <w:tab/>
        <w:t>Agreements</w:t>
      </w:r>
    </w:p>
    <w:p w14:paraId="263C4128" w14:textId="398F3EB3" w:rsidR="00F661EA" w:rsidRPr="00F606BF" w:rsidRDefault="00F661EA" w:rsidP="00F661EA">
      <w:pPr>
        <w:rPr>
          <w:rFonts w:eastAsiaTheme="minorEastAsia"/>
          <w:b/>
          <w:bCs/>
          <w:sz w:val="21"/>
          <w:szCs w:val="21"/>
          <w:lang w:eastAsia="zh-CN"/>
        </w:rPr>
      </w:pPr>
      <w:r w:rsidRPr="00F606BF">
        <w:rPr>
          <w:rFonts w:eastAsiaTheme="minorEastAsia" w:hint="eastAsia"/>
          <w:b/>
          <w:bCs/>
          <w:sz w:val="21"/>
          <w:szCs w:val="21"/>
          <w:lang w:eastAsia="zh-CN"/>
        </w:rPr>
        <w:t>Agreements in RAN4#116bis meeting:</w:t>
      </w:r>
    </w:p>
    <w:p w14:paraId="39D20BCF" w14:textId="77777777" w:rsidR="0018244E" w:rsidRPr="000A0EBD" w:rsidRDefault="0018244E" w:rsidP="00F606BF">
      <w:pPr>
        <w:spacing w:after="120"/>
        <w:rPr>
          <w:b/>
          <w:bCs/>
          <w:color w:val="00B0F0"/>
          <w:u w:val="single"/>
        </w:rPr>
      </w:pPr>
      <w:r w:rsidRPr="000A0EBD">
        <w:rPr>
          <w:b/>
          <w:bCs/>
          <w:color w:val="00B0F0"/>
          <w:u w:val="single"/>
        </w:rPr>
        <w:t>Issue 1-1-1: Work plan for AI mobility Core part</w:t>
      </w:r>
    </w:p>
    <w:p w14:paraId="4A1BD559" w14:textId="77777777" w:rsidR="0018244E" w:rsidRPr="000A0EBD" w:rsidRDefault="0018244E" w:rsidP="0018244E">
      <w:pPr>
        <w:snapToGrid w:val="0"/>
        <w:spacing w:beforeLines="50" w:before="120" w:after="0"/>
        <w:jc w:val="both"/>
        <w:rPr>
          <w:iCs/>
        </w:rPr>
      </w:pPr>
      <w:r w:rsidRPr="000A0EBD">
        <w:rPr>
          <w:iCs/>
          <w:highlight w:val="green"/>
          <w:lang w:eastAsia="zh-CN"/>
        </w:rPr>
        <w:t>Agreement</w:t>
      </w:r>
      <w:r w:rsidRPr="000A0EBD">
        <w:rPr>
          <w:iCs/>
          <w:highlight w:val="green"/>
        </w:rPr>
        <w:t>:</w:t>
      </w:r>
      <w:r w:rsidRPr="000A0EBD">
        <w:rPr>
          <w:iCs/>
        </w:rPr>
        <w:t xml:space="preserve"> </w:t>
      </w:r>
    </w:p>
    <w:p w14:paraId="28D4864F" w14:textId="77777777" w:rsidR="0018244E" w:rsidRPr="000A0EBD" w:rsidRDefault="0018244E" w:rsidP="0018244E">
      <w:pPr>
        <w:pStyle w:val="aff7"/>
        <w:widowControl/>
        <w:numPr>
          <w:ilvl w:val="0"/>
          <w:numId w:val="44"/>
        </w:numPr>
        <w:overflowPunct w:val="0"/>
        <w:autoSpaceDE w:val="0"/>
        <w:autoSpaceDN w:val="0"/>
        <w:adjustRightInd w:val="0"/>
        <w:snapToGrid w:val="0"/>
        <w:spacing w:beforeLines="50" w:before="120"/>
        <w:ind w:leftChars="0"/>
        <w:textAlignment w:val="baseline"/>
        <w:rPr>
          <w:rFonts w:ascii="Times New Roman" w:eastAsia="Malgun Gothic" w:hAnsi="Times New Roman"/>
          <w:sz w:val="20"/>
          <w:szCs w:val="20"/>
          <w:lang w:eastAsia="ko-KR"/>
        </w:rPr>
      </w:pPr>
      <w:r w:rsidRPr="000A0EBD">
        <w:rPr>
          <w:rFonts w:ascii="Times New Roman" w:eastAsia="Malgun Gothic" w:hAnsi="Times New Roman"/>
          <w:sz w:val="20"/>
          <w:szCs w:val="20"/>
          <w:highlight w:val="green"/>
          <w:lang w:eastAsia="ko-KR"/>
        </w:rPr>
        <w:t>The work plan is approved in R4-2514830</w:t>
      </w:r>
      <w:r w:rsidRPr="000A0EBD">
        <w:rPr>
          <w:rFonts w:ascii="Times New Roman" w:eastAsia="Malgun Gothic" w:hAnsi="Times New Roman"/>
          <w:sz w:val="20"/>
          <w:szCs w:val="20"/>
          <w:lang w:eastAsia="ko-KR"/>
        </w:rPr>
        <w:t xml:space="preserve">. </w:t>
      </w:r>
    </w:p>
    <w:p w14:paraId="197107FE" w14:textId="211CD423" w:rsidR="00171CF5" w:rsidRPr="000A0EBD" w:rsidRDefault="00171CF5" w:rsidP="00171CF5">
      <w:pPr>
        <w:rPr>
          <w:rFonts w:eastAsia="Yu Mincho"/>
          <w:lang w:val="en-US" w:eastAsia="ja-JP"/>
        </w:rPr>
      </w:pPr>
    </w:p>
    <w:p w14:paraId="5A67DF14" w14:textId="77777777" w:rsidR="0001499B" w:rsidRPr="000A0EBD" w:rsidRDefault="0001499B" w:rsidP="00F606BF">
      <w:pPr>
        <w:spacing w:after="120"/>
        <w:rPr>
          <w:b/>
          <w:bCs/>
          <w:color w:val="00B0F0"/>
          <w:u w:val="single"/>
        </w:rPr>
      </w:pPr>
      <w:r w:rsidRPr="000A0EBD">
        <w:rPr>
          <w:b/>
          <w:bCs/>
          <w:color w:val="00B0F0"/>
          <w:u w:val="single"/>
        </w:rPr>
        <w:t>Issue 1-2-2: Scenarios and sub-use cases</w:t>
      </w:r>
    </w:p>
    <w:p w14:paraId="5DE5F847" w14:textId="77777777" w:rsidR="0001499B" w:rsidRPr="000A0EBD" w:rsidRDefault="0001499B" w:rsidP="0001499B">
      <w:pPr>
        <w:snapToGrid w:val="0"/>
        <w:spacing w:beforeLines="50" w:before="120" w:afterLines="50" w:after="120"/>
        <w:jc w:val="both"/>
        <w:rPr>
          <w:b/>
          <w:bCs/>
          <w:iCs/>
          <w:color w:val="FF0000"/>
          <w:u w:val="single"/>
        </w:rPr>
      </w:pPr>
      <w:r w:rsidRPr="000A0EBD">
        <w:rPr>
          <w:b/>
          <w:bCs/>
          <w:iCs/>
          <w:color w:val="FF0000"/>
          <w:highlight w:val="green"/>
          <w:u w:val="single"/>
          <w:lang w:eastAsia="zh-CN"/>
        </w:rPr>
        <w:t>Online</w:t>
      </w:r>
      <w:r w:rsidRPr="000A0EBD">
        <w:rPr>
          <w:b/>
          <w:bCs/>
          <w:iCs/>
          <w:color w:val="FF0000"/>
          <w:highlight w:val="green"/>
          <w:u w:val="single"/>
        </w:rPr>
        <w:t xml:space="preserve"> </w:t>
      </w:r>
      <w:r w:rsidRPr="000A0EBD">
        <w:rPr>
          <w:b/>
          <w:bCs/>
          <w:iCs/>
          <w:color w:val="FF0000"/>
          <w:highlight w:val="green"/>
          <w:u w:val="single"/>
          <w:lang w:eastAsia="zh-CN"/>
        </w:rPr>
        <w:t>agreements</w:t>
      </w:r>
      <w:r w:rsidRPr="000A0EBD">
        <w:rPr>
          <w:b/>
          <w:bCs/>
          <w:iCs/>
          <w:color w:val="FF0000"/>
          <w:highlight w:val="green"/>
          <w:u w:val="single"/>
        </w:rPr>
        <w:t xml:space="preserve"> </w:t>
      </w:r>
      <w:r w:rsidRPr="000A0EBD">
        <w:rPr>
          <w:b/>
          <w:bCs/>
          <w:iCs/>
          <w:color w:val="FF0000"/>
          <w:highlight w:val="green"/>
          <w:u w:val="single"/>
          <w:lang w:eastAsia="zh-CN"/>
        </w:rPr>
        <w:t>on</w:t>
      </w:r>
      <w:r w:rsidRPr="000A0EBD">
        <w:rPr>
          <w:b/>
          <w:bCs/>
          <w:iCs/>
          <w:color w:val="FF0000"/>
          <w:highlight w:val="green"/>
          <w:u w:val="single"/>
        </w:rPr>
        <w:t xml:space="preserve"> </w:t>
      </w:r>
      <w:r w:rsidRPr="000A0EBD">
        <w:rPr>
          <w:b/>
          <w:bCs/>
          <w:iCs/>
          <w:color w:val="FF0000"/>
          <w:highlight w:val="green"/>
          <w:u w:val="single"/>
          <w:lang w:eastAsia="zh-CN"/>
        </w:rPr>
        <w:t>Tuesday</w:t>
      </w:r>
      <w:r w:rsidRPr="000A0EBD">
        <w:rPr>
          <w:b/>
          <w:bCs/>
          <w:iCs/>
          <w:color w:val="FF0000"/>
          <w:highlight w:val="green"/>
          <w:u w:val="single"/>
        </w:rPr>
        <w:t>:</w:t>
      </w:r>
      <w:r w:rsidRPr="000A0EBD">
        <w:rPr>
          <w:b/>
          <w:bCs/>
          <w:iCs/>
          <w:color w:val="FF0000"/>
          <w:u w:val="single"/>
        </w:rPr>
        <w:t xml:space="preserve"> </w:t>
      </w:r>
    </w:p>
    <w:p w14:paraId="5A7298DA" w14:textId="77777777" w:rsidR="0001499B" w:rsidRPr="000A0EBD" w:rsidRDefault="0001499B" w:rsidP="0001499B">
      <w:pPr>
        <w:snapToGrid w:val="0"/>
        <w:rPr>
          <w:rFonts w:eastAsia="等线"/>
          <w:highlight w:val="green"/>
        </w:rPr>
      </w:pPr>
      <w:r w:rsidRPr="000A0EBD">
        <w:rPr>
          <w:rFonts w:eastAsia="等线"/>
          <w:highlight w:val="green"/>
        </w:rPr>
        <w:t xml:space="preserve">Agreement: </w:t>
      </w:r>
    </w:p>
    <w:p w14:paraId="795ED3F6" w14:textId="77777777" w:rsidR="0001499B" w:rsidRPr="000A0EBD" w:rsidRDefault="0001499B" w:rsidP="0001499B">
      <w:pPr>
        <w:snapToGrid w:val="0"/>
        <w:rPr>
          <w:rFonts w:eastAsia="等线"/>
          <w:highlight w:val="green"/>
        </w:rPr>
      </w:pPr>
      <w:r w:rsidRPr="000A0EBD">
        <w:rPr>
          <w:rFonts w:eastAsia="等线"/>
          <w:highlight w:val="green"/>
        </w:rPr>
        <w:t xml:space="preserve">RAN4 to </w:t>
      </w:r>
      <w:r w:rsidRPr="000A0EBD">
        <w:rPr>
          <w:rFonts w:eastAsia="等线"/>
          <w:highlight w:val="green"/>
          <w:u w:val="single"/>
        </w:rPr>
        <w:t>discuss</w:t>
      </w:r>
      <w:r w:rsidRPr="000A0EBD">
        <w:rPr>
          <w:rFonts w:eastAsia="等线"/>
          <w:highlight w:val="green"/>
        </w:rPr>
        <w:t xml:space="preserve"> the potential RRM requirements for </w:t>
      </w:r>
      <w:r w:rsidRPr="000A0EBD">
        <w:rPr>
          <w:rFonts w:eastAsia="等线"/>
          <w:highlight w:val="green"/>
          <w:u w:val="single"/>
        </w:rPr>
        <w:t>cell-level based prediction</w:t>
      </w:r>
      <w:r w:rsidRPr="000A0EBD">
        <w:rPr>
          <w:rFonts w:eastAsia="等线"/>
          <w:highlight w:val="green"/>
        </w:rPr>
        <w:t xml:space="preserve"> for the following scenarios: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5"/>
        <w:gridCol w:w="2018"/>
      </w:tblGrid>
      <w:tr w:rsidR="0001499B" w:rsidRPr="000A0EBD" w14:paraId="6458D2D2" w14:textId="77777777" w:rsidTr="001E0BE4">
        <w:trPr>
          <w:jc w:val="center"/>
        </w:trPr>
        <w:tc>
          <w:tcPr>
            <w:tcW w:w="5915" w:type="dxa"/>
          </w:tcPr>
          <w:p w14:paraId="45F66C5E" w14:textId="77777777" w:rsidR="0001499B" w:rsidRPr="000A0EBD" w:rsidRDefault="0001499B" w:rsidP="001E0BE4">
            <w:pPr>
              <w:keepNext/>
              <w:keepLines/>
              <w:snapToGrid w:val="0"/>
              <w:spacing w:after="120"/>
              <w:jc w:val="center"/>
              <w:rPr>
                <w:rFonts w:eastAsia="Malgun Gothic"/>
                <w:b/>
                <w:bCs/>
                <w:highlight w:val="green"/>
              </w:rPr>
            </w:pPr>
            <w:r w:rsidRPr="000A0EBD">
              <w:rPr>
                <w:rFonts w:eastAsia="Malgun Gothic"/>
                <w:b/>
                <w:bCs/>
                <w:highlight w:val="green"/>
              </w:rPr>
              <w:t>Evaluation scenario</w:t>
            </w:r>
          </w:p>
        </w:tc>
        <w:tc>
          <w:tcPr>
            <w:tcW w:w="2018" w:type="dxa"/>
          </w:tcPr>
          <w:p w14:paraId="19A8307C" w14:textId="77777777" w:rsidR="0001499B" w:rsidRPr="000A0EBD" w:rsidRDefault="0001499B" w:rsidP="001E0BE4">
            <w:pPr>
              <w:keepNext/>
              <w:keepLines/>
              <w:snapToGrid w:val="0"/>
              <w:spacing w:after="120"/>
              <w:jc w:val="center"/>
              <w:rPr>
                <w:rFonts w:eastAsia="Malgun Gothic"/>
                <w:b/>
                <w:bCs/>
                <w:highlight w:val="green"/>
              </w:rPr>
            </w:pPr>
            <w:r w:rsidRPr="000A0EBD">
              <w:rPr>
                <w:rFonts w:eastAsia="Malgun Gothic"/>
                <w:b/>
                <w:bCs/>
                <w:highlight w:val="green"/>
              </w:rPr>
              <w:t>Methodology</w:t>
            </w:r>
          </w:p>
        </w:tc>
      </w:tr>
      <w:tr w:rsidR="0001499B" w:rsidRPr="000A0EBD" w14:paraId="00257D64" w14:textId="77777777" w:rsidTr="001E0BE4">
        <w:trPr>
          <w:jc w:val="center"/>
        </w:trPr>
        <w:tc>
          <w:tcPr>
            <w:tcW w:w="5915" w:type="dxa"/>
          </w:tcPr>
          <w:p w14:paraId="3E9CB0F5"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FR1 to FR1 intra-frequency temporal domain case A</w:t>
            </w:r>
          </w:p>
        </w:tc>
        <w:tc>
          <w:tcPr>
            <w:tcW w:w="2018" w:type="dxa"/>
          </w:tcPr>
          <w:p w14:paraId="1C3D8BB6"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intra-cell</w:t>
            </w:r>
          </w:p>
        </w:tc>
      </w:tr>
      <w:tr w:rsidR="0001499B" w:rsidRPr="000A0EBD" w14:paraId="757B71EE" w14:textId="77777777" w:rsidTr="001E0BE4">
        <w:trPr>
          <w:jc w:val="center"/>
        </w:trPr>
        <w:tc>
          <w:tcPr>
            <w:tcW w:w="5915" w:type="dxa"/>
          </w:tcPr>
          <w:p w14:paraId="3948289D"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FR1 to FR1 intra-frequency temporal domain case B</w:t>
            </w:r>
          </w:p>
        </w:tc>
        <w:tc>
          <w:tcPr>
            <w:tcW w:w="2018" w:type="dxa"/>
          </w:tcPr>
          <w:p w14:paraId="204AED39"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Intra-cell</w:t>
            </w:r>
          </w:p>
        </w:tc>
      </w:tr>
      <w:tr w:rsidR="0001499B" w:rsidRPr="000A0EBD" w14:paraId="26DE5FC7" w14:textId="77777777" w:rsidTr="001E0BE4">
        <w:trPr>
          <w:jc w:val="center"/>
        </w:trPr>
        <w:tc>
          <w:tcPr>
            <w:tcW w:w="5915" w:type="dxa"/>
          </w:tcPr>
          <w:p w14:paraId="1BCEA994"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 xml:space="preserve">FR1 to FR1 inter-frequency (frequency domain) </w:t>
            </w:r>
            <w:r w:rsidRPr="000A0EBD">
              <w:rPr>
                <w:rFonts w:eastAsia="Malgun Gothic"/>
                <w:highlight w:val="green"/>
                <w:u w:val="single"/>
              </w:rPr>
              <w:t>(co-located case)</w:t>
            </w:r>
          </w:p>
        </w:tc>
        <w:tc>
          <w:tcPr>
            <w:tcW w:w="2018" w:type="dxa"/>
          </w:tcPr>
          <w:p w14:paraId="624C5ED1"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 xml:space="preserve">Inter-cell </w:t>
            </w:r>
          </w:p>
        </w:tc>
      </w:tr>
      <w:tr w:rsidR="0001499B" w:rsidRPr="000A0EBD" w14:paraId="45B08A58" w14:textId="77777777" w:rsidTr="001E0BE4">
        <w:trPr>
          <w:jc w:val="center"/>
        </w:trPr>
        <w:tc>
          <w:tcPr>
            <w:tcW w:w="5915" w:type="dxa"/>
          </w:tcPr>
          <w:p w14:paraId="3C0D25B1"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FR2 to FR2 intra-frequency temporal domain case A</w:t>
            </w:r>
          </w:p>
        </w:tc>
        <w:tc>
          <w:tcPr>
            <w:tcW w:w="2018" w:type="dxa"/>
          </w:tcPr>
          <w:p w14:paraId="5F6BCD51"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Intra-cell</w:t>
            </w:r>
          </w:p>
        </w:tc>
      </w:tr>
      <w:tr w:rsidR="0001499B" w:rsidRPr="000A0EBD" w14:paraId="2CF4A145" w14:textId="77777777" w:rsidTr="001E0BE4">
        <w:trPr>
          <w:jc w:val="center"/>
        </w:trPr>
        <w:tc>
          <w:tcPr>
            <w:tcW w:w="5915" w:type="dxa"/>
          </w:tcPr>
          <w:p w14:paraId="20B83DB8"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FR2 to FR2 intra-frequency temporal domain case B</w:t>
            </w:r>
          </w:p>
        </w:tc>
        <w:tc>
          <w:tcPr>
            <w:tcW w:w="2018" w:type="dxa"/>
          </w:tcPr>
          <w:p w14:paraId="572476F6"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Intra-cell</w:t>
            </w:r>
          </w:p>
        </w:tc>
      </w:tr>
    </w:tbl>
    <w:p w14:paraId="3FDBAF1B" w14:textId="77777777" w:rsidR="0001499B" w:rsidRPr="000A0EBD" w:rsidRDefault="0001499B" w:rsidP="0001499B">
      <w:pPr>
        <w:snapToGrid w:val="0"/>
        <w:rPr>
          <w:rFonts w:eastAsia="等线"/>
          <w:highlight w:val="green"/>
        </w:rPr>
      </w:pPr>
    </w:p>
    <w:p w14:paraId="69D96CE2" w14:textId="77777777" w:rsidR="0001499B" w:rsidRPr="000A0EBD" w:rsidRDefault="0001499B" w:rsidP="0001499B">
      <w:pPr>
        <w:snapToGrid w:val="0"/>
        <w:rPr>
          <w:rFonts w:eastAsia="等线"/>
          <w:highlight w:val="green"/>
        </w:rPr>
      </w:pPr>
      <w:r w:rsidRPr="000A0EBD">
        <w:rPr>
          <w:rFonts w:eastAsia="等线"/>
          <w:highlight w:val="green"/>
        </w:rPr>
        <w:t xml:space="preserve">FFS whether to discuss the requirements for the following scenario: </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5"/>
        <w:gridCol w:w="2018"/>
      </w:tblGrid>
      <w:tr w:rsidR="0001499B" w:rsidRPr="000A0EBD" w14:paraId="00B31703" w14:textId="77777777" w:rsidTr="001E0BE4">
        <w:trPr>
          <w:jc w:val="center"/>
        </w:trPr>
        <w:tc>
          <w:tcPr>
            <w:tcW w:w="5915" w:type="dxa"/>
          </w:tcPr>
          <w:p w14:paraId="5532FE48" w14:textId="77777777" w:rsidR="0001499B" w:rsidRPr="000A0EBD" w:rsidRDefault="0001499B" w:rsidP="001E0BE4">
            <w:pPr>
              <w:keepNext/>
              <w:keepLines/>
              <w:snapToGrid w:val="0"/>
              <w:spacing w:after="120"/>
              <w:jc w:val="center"/>
              <w:rPr>
                <w:rFonts w:eastAsia="Malgun Gothic"/>
                <w:b/>
                <w:bCs/>
                <w:highlight w:val="green"/>
              </w:rPr>
            </w:pPr>
            <w:r w:rsidRPr="000A0EBD">
              <w:rPr>
                <w:rFonts w:eastAsia="Malgun Gothic"/>
                <w:b/>
                <w:bCs/>
                <w:highlight w:val="green"/>
              </w:rPr>
              <w:t>Evaluation scenario</w:t>
            </w:r>
          </w:p>
        </w:tc>
        <w:tc>
          <w:tcPr>
            <w:tcW w:w="2018" w:type="dxa"/>
          </w:tcPr>
          <w:p w14:paraId="2051E461" w14:textId="77777777" w:rsidR="0001499B" w:rsidRPr="000A0EBD" w:rsidRDefault="0001499B" w:rsidP="001E0BE4">
            <w:pPr>
              <w:keepNext/>
              <w:keepLines/>
              <w:snapToGrid w:val="0"/>
              <w:spacing w:after="120"/>
              <w:jc w:val="center"/>
              <w:rPr>
                <w:rFonts w:eastAsia="Malgun Gothic"/>
                <w:b/>
                <w:bCs/>
                <w:highlight w:val="green"/>
              </w:rPr>
            </w:pPr>
            <w:r w:rsidRPr="000A0EBD">
              <w:rPr>
                <w:rFonts w:eastAsia="Malgun Gothic"/>
                <w:b/>
                <w:bCs/>
                <w:highlight w:val="green"/>
              </w:rPr>
              <w:t>Methodology</w:t>
            </w:r>
          </w:p>
        </w:tc>
      </w:tr>
      <w:tr w:rsidR="0001499B" w:rsidRPr="000A0EBD" w14:paraId="2E9AE3D2" w14:textId="77777777" w:rsidTr="001E0BE4">
        <w:trPr>
          <w:jc w:val="center"/>
        </w:trPr>
        <w:tc>
          <w:tcPr>
            <w:tcW w:w="5915" w:type="dxa"/>
          </w:tcPr>
          <w:p w14:paraId="71868349" w14:textId="77777777" w:rsidR="0001499B" w:rsidRPr="000A0EBD" w:rsidRDefault="0001499B" w:rsidP="001E0BE4">
            <w:pPr>
              <w:keepNext/>
              <w:keepLines/>
              <w:snapToGrid w:val="0"/>
              <w:spacing w:after="120"/>
              <w:jc w:val="center"/>
              <w:rPr>
                <w:rFonts w:eastAsia="Malgun Gothic"/>
                <w:highlight w:val="green"/>
              </w:rPr>
            </w:pPr>
            <w:r w:rsidRPr="000A0EBD">
              <w:rPr>
                <w:rFonts w:eastAsia="Malgun Gothic"/>
                <w:highlight w:val="green"/>
              </w:rPr>
              <w:t>FR2 to FR2 inter-frequency (frequency domain)</w:t>
            </w:r>
            <w:r w:rsidRPr="000A0EBD">
              <w:rPr>
                <w:rFonts w:eastAsia="Malgun Gothic"/>
                <w:highlight w:val="green"/>
                <w:u w:val="single"/>
              </w:rPr>
              <w:t xml:space="preserve"> (co-located case)</w:t>
            </w:r>
          </w:p>
        </w:tc>
        <w:tc>
          <w:tcPr>
            <w:tcW w:w="2018" w:type="dxa"/>
          </w:tcPr>
          <w:p w14:paraId="50678660" w14:textId="77777777" w:rsidR="0001499B" w:rsidRPr="000A0EBD" w:rsidRDefault="0001499B" w:rsidP="001E0BE4">
            <w:pPr>
              <w:keepNext/>
              <w:keepLines/>
              <w:snapToGrid w:val="0"/>
              <w:spacing w:after="120"/>
              <w:jc w:val="center"/>
              <w:rPr>
                <w:rFonts w:eastAsia="Malgun Gothic"/>
              </w:rPr>
            </w:pPr>
            <w:r w:rsidRPr="000A0EBD">
              <w:rPr>
                <w:rFonts w:eastAsia="Malgun Gothic"/>
                <w:highlight w:val="green"/>
              </w:rPr>
              <w:t>Inter-cell</w:t>
            </w:r>
            <w:r w:rsidRPr="000A0EBD">
              <w:rPr>
                <w:rFonts w:eastAsia="Malgun Gothic"/>
              </w:rPr>
              <w:t xml:space="preserve"> </w:t>
            </w:r>
          </w:p>
        </w:tc>
      </w:tr>
    </w:tbl>
    <w:p w14:paraId="0722CC0E" w14:textId="77777777" w:rsidR="0001499B" w:rsidRPr="000A0EBD" w:rsidRDefault="0001499B" w:rsidP="0001499B">
      <w:pPr>
        <w:snapToGrid w:val="0"/>
        <w:spacing w:beforeLines="50" w:before="120" w:after="0"/>
        <w:jc w:val="both"/>
        <w:rPr>
          <w:iCs/>
        </w:rPr>
      </w:pPr>
    </w:p>
    <w:p w14:paraId="5CFAE39D" w14:textId="77777777" w:rsidR="0001499B" w:rsidRPr="000A0EBD" w:rsidRDefault="0001499B" w:rsidP="0001499B">
      <w:pPr>
        <w:snapToGrid w:val="0"/>
        <w:rPr>
          <w:rFonts w:eastAsia="等线"/>
          <w:highlight w:val="green"/>
        </w:rPr>
      </w:pPr>
      <w:r w:rsidRPr="000A0EBD">
        <w:rPr>
          <w:rFonts w:eastAsia="等线"/>
          <w:highlight w:val="green"/>
        </w:rPr>
        <w:t>Agreement:</w:t>
      </w:r>
    </w:p>
    <w:p w14:paraId="1FFAF686" w14:textId="77777777" w:rsidR="0001499B" w:rsidRPr="000A0EBD" w:rsidRDefault="0001499B" w:rsidP="0001499B">
      <w:pPr>
        <w:numPr>
          <w:ilvl w:val="0"/>
          <w:numId w:val="40"/>
        </w:numPr>
        <w:snapToGrid w:val="0"/>
        <w:spacing w:after="120"/>
        <w:rPr>
          <w:rFonts w:eastAsia="等线"/>
          <w:highlight w:val="green"/>
        </w:rPr>
      </w:pPr>
      <w:r w:rsidRPr="000A0EBD">
        <w:rPr>
          <w:rFonts w:eastAsia="Malgun Gothic"/>
          <w:highlight w:val="green"/>
          <w:lang w:eastAsia="ko-KR"/>
        </w:rPr>
        <w:t>As starting point, evaluate sub-case 2, L3-L3 measurement prediction as baseline for both FR1 and FR2.</w:t>
      </w:r>
    </w:p>
    <w:p w14:paraId="79D02926" w14:textId="77777777" w:rsidR="0001499B" w:rsidRPr="000A0EBD" w:rsidRDefault="0001499B" w:rsidP="0001499B">
      <w:pPr>
        <w:numPr>
          <w:ilvl w:val="1"/>
          <w:numId w:val="40"/>
        </w:numPr>
        <w:spacing w:after="120"/>
        <w:textAlignment w:val="auto"/>
        <w:rPr>
          <w:rFonts w:eastAsia="等线"/>
          <w:highlight w:val="green"/>
        </w:rPr>
      </w:pPr>
      <w:r w:rsidRPr="000A0EBD">
        <w:rPr>
          <w:rFonts w:eastAsia="等线"/>
          <w:highlight w:val="green"/>
        </w:rPr>
        <w:t>Interested companies can also provide results for other sub-cases.</w:t>
      </w:r>
    </w:p>
    <w:p w14:paraId="41C79908" w14:textId="77777777" w:rsidR="0001499B" w:rsidRPr="000A0EBD" w:rsidRDefault="0001499B" w:rsidP="0001499B">
      <w:pPr>
        <w:numPr>
          <w:ilvl w:val="1"/>
          <w:numId w:val="40"/>
        </w:numPr>
        <w:snapToGrid w:val="0"/>
        <w:spacing w:after="120"/>
        <w:rPr>
          <w:rFonts w:eastAsia="等线"/>
          <w:highlight w:val="green"/>
        </w:rPr>
      </w:pPr>
      <w:r w:rsidRPr="000A0EBD">
        <w:rPr>
          <w:rFonts w:eastAsia="等线"/>
          <w:highlight w:val="green"/>
        </w:rPr>
        <w:t>It is not precluded to add additional sub-case for FR2 in future meetings.</w:t>
      </w:r>
    </w:p>
    <w:p w14:paraId="2146960F" w14:textId="77777777" w:rsidR="0001499B" w:rsidRPr="000A0EBD" w:rsidRDefault="0001499B" w:rsidP="0001499B">
      <w:pPr>
        <w:numPr>
          <w:ilvl w:val="0"/>
          <w:numId w:val="40"/>
        </w:numPr>
        <w:snapToGrid w:val="0"/>
        <w:spacing w:after="120"/>
        <w:rPr>
          <w:rFonts w:eastAsia="等线"/>
          <w:highlight w:val="green"/>
        </w:rPr>
      </w:pPr>
      <w:r w:rsidRPr="000A0EBD">
        <w:rPr>
          <w:rFonts w:eastAsia="等线"/>
          <w:highlight w:val="green"/>
        </w:rPr>
        <w:t>Further discuss how to define requirements based on the available simulation results.</w:t>
      </w:r>
    </w:p>
    <w:p w14:paraId="2BF7823C" w14:textId="77777777" w:rsidR="0001499B" w:rsidRPr="000A0EBD" w:rsidRDefault="0001499B" w:rsidP="0001499B">
      <w:pPr>
        <w:snapToGrid w:val="0"/>
        <w:spacing w:beforeLines="50" w:before="120" w:after="0"/>
        <w:jc w:val="both"/>
        <w:rPr>
          <w:iCs/>
        </w:rPr>
      </w:pPr>
    </w:p>
    <w:p w14:paraId="514C07E5" w14:textId="77777777" w:rsidR="0001499B" w:rsidRPr="000A0EBD" w:rsidRDefault="0001499B" w:rsidP="0001499B">
      <w:pPr>
        <w:snapToGrid w:val="0"/>
        <w:spacing w:after="120"/>
        <w:rPr>
          <w:b/>
          <w:bCs/>
          <w:iCs/>
          <w:color w:val="FF0000"/>
          <w:highlight w:val="green"/>
          <w:u w:val="single"/>
          <w:lang w:eastAsia="zh-CN"/>
        </w:rPr>
      </w:pPr>
      <w:r w:rsidRPr="000A0EBD">
        <w:rPr>
          <w:b/>
          <w:bCs/>
          <w:iCs/>
          <w:color w:val="FF0000"/>
          <w:highlight w:val="green"/>
          <w:u w:val="single"/>
          <w:lang w:eastAsia="zh-CN"/>
        </w:rPr>
        <w:t xml:space="preserve">Ad-hoc agreements on Thursday: </w:t>
      </w:r>
    </w:p>
    <w:p w14:paraId="6CD7BCB2" w14:textId="77777777" w:rsidR="0001499B" w:rsidRPr="000A0EBD" w:rsidRDefault="0001499B" w:rsidP="0001499B">
      <w:pPr>
        <w:snapToGrid w:val="0"/>
        <w:spacing w:after="120"/>
        <w:rPr>
          <w:rFonts w:eastAsia="等线"/>
          <w:iCs/>
          <w:highlight w:val="green"/>
        </w:rPr>
      </w:pPr>
      <w:r w:rsidRPr="000A0EBD">
        <w:rPr>
          <w:rFonts w:eastAsia="等线"/>
          <w:iCs/>
          <w:highlight w:val="green"/>
        </w:rPr>
        <w:t>Agreement: As starting point, evaluate</w:t>
      </w:r>
      <w:r w:rsidRPr="000A0EBD">
        <w:rPr>
          <w:rFonts w:eastAsia="Malgun Gothic"/>
          <w:highlight w:val="green"/>
        </w:rPr>
        <w:t xml:space="preserve"> non-cluster (single-cell input and single-cell output) approach for frequency domain prediction as baseline.</w:t>
      </w:r>
    </w:p>
    <w:p w14:paraId="2B6EF712" w14:textId="77777777" w:rsidR="0001499B" w:rsidRPr="000A0EBD" w:rsidRDefault="0001499B" w:rsidP="0001499B">
      <w:pPr>
        <w:numPr>
          <w:ilvl w:val="1"/>
          <w:numId w:val="40"/>
        </w:numPr>
        <w:spacing w:after="120"/>
        <w:textAlignment w:val="auto"/>
        <w:rPr>
          <w:rFonts w:eastAsia="等线"/>
          <w:highlight w:val="green"/>
        </w:rPr>
      </w:pPr>
      <w:r w:rsidRPr="000A0EBD">
        <w:rPr>
          <w:rFonts w:eastAsia="等线"/>
          <w:highlight w:val="green"/>
        </w:rPr>
        <w:t xml:space="preserve">Interested companies can also provide results for </w:t>
      </w:r>
      <w:r w:rsidRPr="000A0EBD">
        <w:rPr>
          <w:rFonts w:eastAsia="Malgun Gothic"/>
          <w:highlight w:val="green"/>
        </w:rPr>
        <w:t>cluster approach</w:t>
      </w:r>
      <w:r w:rsidRPr="000A0EBD">
        <w:rPr>
          <w:rFonts w:eastAsia="等线"/>
          <w:highlight w:val="green"/>
        </w:rPr>
        <w:t>. Further discuss the detailed simulation assumptions.</w:t>
      </w:r>
    </w:p>
    <w:p w14:paraId="5B09317F" w14:textId="77777777" w:rsidR="0001499B" w:rsidRPr="000A0EBD" w:rsidRDefault="0001499B" w:rsidP="0001499B">
      <w:pPr>
        <w:numPr>
          <w:ilvl w:val="1"/>
          <w:numId w:val="40"/>
        </w:numPr>
        <w:spacing w:after="120"/>
        <w:textAlignment w:val="auto"/>
        <w:rPr>
          <w:rFonts w:eastAsia="等线"/>
          <w:highlight w:val="green"/>
        </w:rPr>
      </w:pPr>
      <w:r w:rsidRPr="000A0EBD">
        <w:rPr>
          <w:rFonts w:eastAsia="等线"/>
          <w:highlight w:val="green"/>
        </w:rPr>
        <w:lastRenderedPageBreak/>
        <w:t>Further discuss how to define requirements based on the available simulation results.</w:t>
      </w:r>
    </w:p>
    <w:p w14:paraId="6A0306BF" w14:textId="41AFF23D" w:rsidR="00F661EA" w:rsidRPr="000A0EBD" w:rsidRDefault="00F661EA" w:rsidP="00171CF5">
      <w:pPr>
        <w:rPr>
          <w:rFonts w:eastAsia="Yu Mincho"/>
          <w:lang w:eastAsia="ja-JP"/>
        </w:rPr>
      </w:pPr>
    </w:p>
    <w:p w14:paraId="64E69A08" w14:textId="77777777" w:rsidR="0001499B" w:rsidRPr="000A0EBD" w:rsidRDefault="0001499B" w:rsidP="00F606BF">
      <w:pPr>
        <w:spacing w:after="120"/>
        <w:rPr>
          <w:b/>
          <w:bCs/>
          <w:color w:val="00B0F0"/>
          <w:u w:val="single"/>
        </w:rPr>
      </w:pPr>
      <w:r w:rsidRPr="000A0EBD">
        <w:rPr>
          <w:b/>
          <w:bCs/>
          <w:color w:val="00B0F0"/>
          <w:u w:val="single"/>
        </w:rPr>
        <w:t>Issue 1-3-1: Simulation assumption for measurement prediction</w:t>
      </w:r>
    </w:p>
    <w:p w14:paraId="7DB01A3E" w14:textId="77777777" w:rsidR="0001499B" w:rsidRPr="000A0EBD" w:rsidRDefault="0001499B" w:rsidP="0001499B">
      <w:pPr>
        <w:snapToGrid w:val="0"/>
        <w:spacing w:beforeLines="50" w:before="120" w:after="0"/>
        <w:jc w:val="both"/>
        <w:rPr>
          <w:rFonts w:eastAsia="Malgun Gothic"/>
          <w:highlight w:val="green"/>
          <w:lang w:eastAsia="ko-KR"/>
        </w:rPr>
      </w:pPr>
      <w:r w:rsidRPr="000A0EBD">
        <w:rPr>
          <w:rFonts w:eastAsia="Malgun Gothic"/>
          <w:highlight w:val="green"/>
          <w:lang w:eastAsia="ko-KR"/>
        </w:rPr>
        <w:t xml:space="preserve">Agreement: </w:t>
      </w:r>
    </w:p>
    <w:p w14:paraId="67EBA798" w14:textId="77777777" w:rsidR="0001499B" w:rsidRPr="000A0EBD" w:rsidRDefault="0001499B" w:rsidP="0001499B">
      <w:pPr>
        <w:pStyle w:val="aff7"/>
        <w:widowControl/>
        <w:numPr>
          <w:ilvl w:val="0"/>
          <w:numId w:val="44"/>
        </w:numPr>
        <w:overflowPunct w:val="0"/>
        <w:autoSpaceDE w:val="0"/>
        <w:autoSpaceDN w:val="0"/>
        <w:adjustRightInd w:val="0"/>
        <w:snapToGrid w:val="0"/>
        <w:spacing w:beforeLines="50" w:before="120"/>
        <w:ind w:leftChars="0"/>
        <w:textAlignment w:val="baseline"/>
        <w:rPr>
          <w:rFonts w:ascii="Times New Roman" w:eastAsia="Malgun Gothic" w:hAnsi="Times New Roman"/>
          <w:sz w:val="20"/>
          <w:szCs w:val="20"/>
          <w:highlight w:val="green"/>
          <w:lang w:eastAsia="ko-KR"/>
        </w:rPr>
      </w:pPr>
      <w:r w:rsidRPr="000A0EBD">
        <w:rPr>
          <w:rFonts w:ascii="Times New Roman" w:eastAsia="Malgun Gothic" w:hAnsi="Times New Roman"/>
          <w:sz w:val="20"/>
          <w:szCs w:val="20"/>
          <w:highlight w:val="green"/>
          <w:lang w:eastAsia="ko-KR"/>
        </w:rPr>
        <w:t xml:space="preserve">Take the simulation procedures used in AI/ML beam management as starting point for the simulation discussion of measurement prediction and [indirect measurement event prediction] to evaluate the predicted L3-RSRP accuracy considering the impact of measurement error. </w:t>
      </w:r>
    </w:p>
    <w:p w14:paraId="15ECE3CE" w14:textId="77777777" w:rsidR="0001499B" w:rsidRPr="0001499B" w:rsidRDefault="0001499B" w:rsidP="00171CF5">
      <w:pPr>
        <w:rPr>
          <w:rFonts w:eastAsia="Yu Mincho"/>
          <w:lang w:val="en-US" w:eastAsia="ja-JP"/>
        </w:rPr>
      </w:pPr>
    </w:p>
    <w:p w14:paraId="47D68F5E" w14:textId="0D216592" w:rsidR="00F661EA" w:rsidRPr="00F606BF" w:rsidRDefault="00F661EA" w:rsidP="00F661EA">
      <w:pPr>
        <w:rPr>
          <w:rFonts w:eastAsiaTheme="minorEastAsia"/>
          <w:b/>
          <w:bCs/>
          <w:sz w:val="21"/>
          <w:szCs w:val="21"/>
          <w:lang w:eastAsia="zh-CN"/>
        </w:rPr>
      </w:pPr>
      <w:r w:rsidRPr="00F606BF">
        <w:rPr>
          <w:rFonts w:eastAsiaTheme="minorEastAsia" w:hint="eastAsia"/>
          <w:b/>
          <w:bCs/>
          <w:sz w:val="21"/>
          <w:szCs w:val="21"/>
          <w:lang w:eastAsia="zh-CN"/>
        </w:rPr>
        <w:t>Agreements in RAN4#11</w:t>
      </w:r>
      <w:r w:rsidRPr="00F606BF">
        <w:rPr>
          <w:rFonts w:eastAsiaTheme="minorEastAsia"/>
          <w:b/>
          <w:bCs/>
          <w:sz w:val="21"/>
          <w:szCs w:val="21"/>
          <w:lang w:eastAsia="zh-CN"/>
        </w:rPr>
        <w:t>7</w:t>
      </w:r>
      <w:r w:rsidRPr="00F606BF">
        <w:rPr>
          <w:rFonts w:eastAsiaTheme="minorEastAsia" w:hint="eastAsia"/>
          <w:b/>
          <w:bCs/>
          <w:sz w:val="21"/>
          <w:szCs w:val="21"/>
          <w:lang w:eastAsia="zh-CN"/>
        </w:rPr>
        <w:t xml:space="preserve"> meeting:</w:t>
      </w:r>
    </w:p>
    <w:p w14:paraId="7A6AD1D9" w14:textId="77777777" w:rsidR="002E2593" w:rsidRPr="00E4695D" w:rsidRDefault="002E2593" w:rsidP="00D14A6B">
      <w:pPr>
        <w:spacing w:after="120"/>
        <w:rPr>
          <w:b/>
          <w:bCs/>
          <w:color w:val="00B0F0"/>
          <w:u w:val="single"/>
        </w:rPr>
      </w:pPr>
      <w:r w:rsidRPr="00E4695D">
        <w:rPr>
          <w:b/>
          <w:bCs/>
          <w:color w:val="00B0F0"/>
          <w:u w:val="single"/>
        </w:rPr>
        <w:t>Issue 1-1-2: Scenarios and sub-use cases</w:t>
      </w:r>
    </w:p>
    <w:p w14:paraId="6F016F42" w14:textId="77777777" w:rsidR="002E2593" w:rsidRPr="00E4695D" w:rsidRDefault="002E2593" w:rsidP="002E2593">
      <w:pPr>
        <w:snapToGrid w:val="0"/>
        <w:spacing w:beforeLines="50" w:before="120" w:afterLines="50" w:after="120"/>
        <w:jc w:val="both"/>
        <w:rPr>
          <w:b/>
          <w:bCs/>
          <w:iCs/>
          <w:color w:val="FF0000"/>
          <w:u w:val="single"/>
        </w:rPr>
      </w:pPr>
      <w:r w:rsidRPr="00E4695D">
        <w:rPr>
          <w:b/>
          <w:bCs/>
          <w:iCs/>
          <w:color w:val="FF0000"/>
          <w:highlight w:val="green"/>
          <w:u w:val="single"/>
          <w:lang w:eastAsia="zh-CN"/>
        </w:rPr>
        <w:t>Online</w:t>
      </w:r>
      <w:r w:rsidRPr="00E4695D">
        <w:rPr>
          <w:b/>
          <w:bCs/>
          <w:iCs/>
          <w:color w:val="FF0000"/>
          <w:highlight w:val="green"/>
          <w:u w:val="single"/>
        </w:rPr>
        <w:t xml:space="preserve"> </w:t>
      </w:r>
      <w:r w:rsidRPr="00E4695D">
        <w:rPr>
          <w:b/>
          <w:bCs/>
          <w:iCs/>
          <w:color w:val="FF0000"/>
          <w:highlight w:val="green"/>
          <w:u w:val="single"/>
          <w:lang w:eastAsia="zh-CN"/>
        </w:rPr>
        <w:t>agreements</w:t>
      </w:r>
      <w:r w:rsidRPr="00E4695D">
        <w:rPr>
          <w:b/>
          <w:bCs/>
          <w:iCs/>
          <w:color w:val="FF0000"/>
          <w:highlight w:val="green"/>
          <w:u w:val="single"/>
        </w:rPr>
        <w:t xml:space="preserve"> </w:t>
      </w:r>
      <w:r w:rsidRPr="00E4695D">
        <w:rPr>
          <w:b/>
          <w:bCs/>
          <w:iCs/>
          <w:color w:val="FF0000"/>
          <w:highlight w:val="green"/>
          <w:u w:val="single"/>
          <w:lang w:eastAsia="zh-CN"/>
        </w:rPr>
        <w:t>on</w:t>
      </w:r>
      <w:r w:rsidRPr="00E4695D">
        <w:rPr>
          <w:b/>
          <w:bCs/>
          <w:iCs/>
          <w:color w:val="FF0000"/>
          <w:highlight w:val="green"/>
          <w:u w:val="single"/>
        </w:rPr>
        <w:t xml:space="preserve"> </w:t>
      </w:r>
      <w:r w:rsidRPr="00E4695D">
        <w:rPr>
          <w:b/>
          <w:bCs/>
          <w:iCs/>
          <w:color w:val="FF0000"/>
          <w:highlight w:val="green"/>
          <w:u w:val="single"/>
          <w:lang w:eastAsia="zh-CN"/>
        </w:rPr>
        <w:t>Tuesday</w:t>
      </w:r>
      <w:r w:rsidRPr="00E4695D">
        <w:rPr>
          <w:b/>
          <w:bCs/>
          <w:iCs/>
          <w:color w:val="FF0000"/>
          <w:highlight w:val="green"/>
          <w:u w:val="single"/>
        </w:rPr>
        <w:t>:</w:t>
      </w:r>
      <w:r w:rsidRPr="00E4695D">
        <w:rPr>
          <w:b/>
          <w:bCs/>
          <w:iCs/>
          <w:color w:val="FF0000"/>
          <w:u w:val="single"/>
        </w:rPr>
        <w:t xml:space="preserve"> </w:t>
      </w:r>
    </w:p>
    <w:p w14:paraId="251639E1" w14:textId="77777777" w:rsidR="002E2593" w:rsidRPr="00E4695D" w:rsidRDefault="002E2593" w:rsidP="002E2593">
      <w:pPr>
        <w:snapToGrid w:val="0"/>
        <w:spacing w:after="120"/>
        <w:jc w:val="both"/>
        <w:rPr>
          <w:rFonts w:eastAsia="等线"/>
          <w:iCs/>
          <w:sz w:val="21"/>
          <w:szCs w:val="21"/>
          <w:lang w:eastAsia="zh-CN"/>
        </w:rPr>
      </w:pPr>
      <w:r w:rsidRPr="00E4695D">
        <w:rPr>
          <w:rFonts w:eastAsia="等线"/>
          <w:iCs/>
          <w:sz w:val="21"/>
          <w:szCs w:val="21"/>
          <w:highlight w:val="green"/>
          <w:lang w:eastAsia="zh-CN"/>
        </w:rPr>
        <w:t>Agreement:</w:t>
      </w:r>
    </w:p>
    <w:p w14:paraId="60B72CCD"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ko-KR"/>
        </w:rPr>
      </w:pPr>
      <w:r w:rsidRPr="00E4695D">
        <w:rPr>
          <w:rFonts w:eastAsia="Malgun Gothic"/>
          <w:sz w:val="21"/>
          <w:szCs w:val="21"/>
          <w:highlight w:val="green"/>
          <w:lang w:eastAsia="zh-CN"/>
        </w:rPr>
        <w:t xml:space="preserve">For frequency domain prediction, RAN4 to focus on FR1 to FR1 inter-frequency co-located case, and </w:t>
      </w:r>
      <w:r w:rsidRPr="00E4695D">
        <w:rPr>
          <w:rFonts w:eastAsia="Malgun Gothic"/>
          <w:sz w:val="21"/>
          <w:szCs w:val="21"/>
          <w:highlight w:val="green"/>
          <w:u w:val="single"/>
          <w:lang w:eastAsia="zh-CN"/>
        </w:rPr>
        <w:t>deprioritize</w:t>
      </w:r>
      <w:r w:rsidRPr="00E4695D">
        <w:rPr>
          <w:rFonts w:eastAsia="Malgun Gothic"/>
          <w:sz w:val="21"/>
          <w:szCs w:val="21"/>
          <w:highlight w:val="green"/>
          <w:lang w:eastAsia="zh-CN"/>
        </w:rPr>
        <w:t xml:space="preserve"> FR2 to FR2 inter-frequency co-located case in Rel-20. </w:t>
      </w:r>
    </w:p>
    <w:p w14:paraId="6E3E99EC" w14:textId="77777777" w:rsidR="002E2593" w:rsidRPr="00E4695D" w:rsidRDefault="002E2593" w:rsidP="002E2593">
      <w:pPr>
        <w:snapToGrid w:val="0"/>
        <w:spacing w:after="120"/>
        <w:jc w:val="both"/>
        <w:rPr>
          <w:rFonts w:eastAsia="等线"/>
          <w:iCs/>
          <w:sz w:val="21"/>
          <w:szCs w:val="21"/>
          <w:highlight w:val="green"/>
          <w:lang w:eastAsia="zh-CN"/>
        </w:rPr>
      </w:pPr>
      <w:r w:rsidRPr="00E4695D">
        <w:rPr>
          <w:rFonts w:eastAsia="等线"/>
          <w:iCs/>
          <w:sz w:val="21"/>
          <w:szCs w:val="21"/>
          <w:highlight w:val="green"/>
          <w:lang w:eastAsia="zh-CN"/>
        </w:rPr>
        <w:t>Agreement:</w:t>
      </w:r>
    </w:p>
    <w:p w14:paraId="72A3F0B0"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zh-CN"/>
        </w:rPr>
      </w:pPr>
      <w:r w:rsidRPr="00E4695D">
        <w:rPr>
          <w:rFonts w:eastAsia="Malgun Gothic"/>
          <w:sz w:val="21"/>
          <w:szCs w:val="21"/>
          <w:highlight w:val="green"/>
          <w:lang w:eastAsia="zh-CN"/>
        </w:rPr>
        <w:t>The evaluation scenarios agreed for measurement prediction are also applicable to indirect measurement event prediction.</w:t>
      </w:r>
    </w:p>
    <w:p w14:paraId="18427030" w14:textId="2283C52B" w:rsidR="00F661EA" w:rsidRPr="00E4695D" w:rsidRDefault="00F661EA" w:rsidP="00171CF5">
      <w:pPr>
        <w:rPr>
          <w:rFonts w:eastAsia="Yu Mincho"/>
          <w:lang w:eastAsia="ja-JP"/>
        </w:rPr>
      </w:pPr>
    </w:p>
    <w:p w14:paraId="4C7E3384" w14:textId="77777777" w:rsidR="002E2593" w:rsidRPr="00E4695D" w:rsidRDefault="002E2593" w:rsidP="00D14A6B">
      <w:pPr>
        <w:spacing w:after="120"/>
        <w:rPr>
          <w:b/>
          <w:bCs/>
          <w:color w:val="00B0F0"/>
          <w:u w:val="single"/>
        </w:rPr>
      </w:pPr>
      <w:r w:rsidRPr="00E4695D">
        <w:rPr>
          <w:b/>
          <w:bCs/>
          <w:color w:val="00B0F0"/>
          <w:u w:val="single"/>
        </w:rPr>
        <w:t>Issue 1-2-1: Simulation assumption for measurement prediction</w:t>
      </w:r>
    </w:p>
    <w:p w14:paraId="208B348F" w14:textId="77777777" w:rsidR="002E2593" w:rsidRPr="00E4695D" w:rsidRDefault="002E2593" w:rsidP="002E2593">
      <w:pPr>
        <w:spacing w:beforeLines="50" w:before="120" w:afterLines="50" w:after="120"/>
        <w:jc w:val="both"/>
        <w:rPr>
          <w:rFonts w:eastAsiaTheme="minorEastAsia"/>
          <w:highlight w:val="green"/>
          <w:lang w:eastAsia="zh-CN"/>
        </w:rPr>
      </w:pPr>
      <w:r w:rsidRPr="00E4695D">
        <w:rPr>
          <w:rFonts w:eastAsiaTheme="minorEastAsia"/>
          <w:highlight w:val="green"/>
          <w:lang w:eastAsia="zh-CN"/>
        </w:rPr>
        <w:t xml:space="preserve">Agreements: </w:t>
      </w:r>
    </w:p>
    <w:p w14:paraId="176C111E" w14:textId="77777777" w:rsidR="002E2593" w:rsidRPr="00E4695D" w:rsidRDefault="002E2593" w:rsidP="002E2593">
      <w:pPr>
        <w:pStyle w:val="aff7"/>
        <w:widowControl/>
        <w:numPr>
          <w:ilvl w:val="1"/>
          <w:numId w:val="40"/>
        </w:numPr>
        <w:overflowPunct w:val="0"/>
        <w:autoSpaceDE w:val="0"/>
        <w:autoSpaceDN w:val="0"/>
        <w:adjustRightInd w:val="0"/>
        <w:spacing w:beforeLines="50" w:before="120" w:afterLines="50" w:after="120"/>
        <w:ind w:leftChars="0"/>
        <w:textAlignment w:val="baseline"/>
        <w:rPr>
          <w:rFonts w:ascii="Times New Roman" w:eastAsiaTheme="minorEastAsia" w:hAnsi="Times New Roman"/>
          <w:highlight w:val="green"/>
          <w:lang w:eastAsia="zh-CN"/>
        </w:rPr>
      </w:pPr>
      <w:r w:rsidRPr="00E4695D">
        <w:rPr>
          <w:rFonts w:ascii="Times New Roman" w:eastAsiaTheme="minorEastAsia" w:hAnsi="Times New Roman"/>
          <w:highlight w:val="green"/>
          <w:lang w:eastAsia="zh-CN"/>
        </w:rPr>
        <w:t xml:space="preserve">Use the following procedure as baseline to perform the simulation: </w:t>
      </w:r>
    </w:p>
    <w:tbl>
      <w:tblPr>
        <w:tblStyle w:val="a4"/>
        <w:tblW w:w="9093" w:type="dxa"/>
        <w:tblInd w:w="200" w:type="dxa"/>
        <w:tblLook w:val="04A0" w:firstRow="1" w:lastRow="0" w:firstColumn="1" w:lastColumn="0" w:noHBand="0" w:noVBand="1"/>
      </w:tblPr>
      <w:tblGrid>
        <w:gridCol w:w="9093"/>
      </w:tblGrid>
      <w:tr w:rsidR="002E2593" w:rsidRPr="00E4695D" w14:paraId="4DA8F12B" w14:textId="77777777" w:rsidTr="001E0BE4">
        <w:tc>
          <w:tcPr>
            <w:tcW w:w="9093" w:type="dxa"/>
          </w:tcPr>
          <w:p w14:paraId="27D96419"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Companies to generate</w:t>
            </w:r>
            <w:r w:rsidRPr="00E4695D">
              <w:rPr>
                <w:rFonts w:ascii="Times New Roman" w:eastAsiaTheme="minorEastAsia" w:hAnsi="Times New Roman"/>
                <w:highlight w:val="green"/>
                <w:lang w:val="en-GB" w:eastAsia="zh-CN"/>
              </w:rPr>
              <w:t xml:space="preserve"> ideal L1-RSRP dataset</w:t>
            </w:r>
            <w:r w:rsidRPr="00E4695D">
              <w:rPr>
                <w:rFonts w:ascii="Times New Roman" w:eastAsia="Malgun Gothic" w:hAnsi="Times New Roman"/>
                <w:highlight w:val="green"/>
                <w:lang w:val="en-GB"/>
              </w:rPr>
              <w:t xml:space="preserve"> from the SLS assumption. </w:t>
            </w:r>
          </w:p>
          <w:p w14:paraId="59E1CF66" w14:textId="77777777" w:rsidR="002E2593" w:rsidRPr="00E4695D" w:rsidRDefault="002E2593" w:rsidP="002E2593">
            <w:pPr>
              <w:pStyle w:val="aff7"/>
              <w:widowControl/>
              <w:numPr>
                <w:ilvl w:val="0"/>
                <w:numId w:val="41"/>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 xml:space="preserve">Note: The dataset is filtered based on SINR value (i.e., -6dB &lt; SINR). </w:t>
            </w:r>
          </w:p>
          <w:p w14:paraId="46DE5E5C"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 xml:space="preserve">Use the LLS assumptions to generate </w:t>
            </w:r>
            <w:r w:rsidRPr="00E4695D">
              <w:rPr>
                <w:rFonts w:ascii="Times New Roman" w:eastAsiaTheme="minorEastAsia" w:hAnsi="Times New Roman"/>
                <w:highlight w:val="green"/>
                <w:lang w:val="en-GB" w:eastAsia="zh-CN"/>
              </w:rPr>
              <w:t>L1-RSRP</w:t>
            </w:r>
            <w:r w:rsidRPr="00E4695D">
              <w:rPr>
                <w:rFonts w:ascii="Times New Roman" w:eastAsia="Malgun Gothic" w:hAnsi="Times New Roman"/>
                <w:highlight w:val="green"/>
                <w:lang w:val="en-GB"/>
              </w:rPr>
              <w:t xml:space="preserve"> difference as the baseband errors based on one shot measurement. </w:t>
            </w:r>
          </w:p>
          <w:p w14:paraId="5BD6D540"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 xml:space="preserve">Use the RF error model assumption to generate RF errors. </w:t>
            </w:r>
          </w:p>
          <w:p w14:paraId="5BBFCC51"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Theme="minorEastAsia" w:hAnsi="Times New Roman"/>
                <w:highlight w:val="green"/>
                <w:lang w:val="en-GB" w:eastAsia="zh-CN"/>
              </w:rPr>
              <w:t>Add the measurement error into the ideal SLS dataset in 1</w:t>
            </w:r>
            <w:r w:rsidRPr="00E4695D">
              <w:rPr>
                <w:rFonts w:ascii="Times New Roman" w:eastAsiaTheme="minorEastAsia" w:hAnsi="Times New Roman"/>
                <w:highlight w:val="green"/>
                <w:vertAlign w:val="superscript"/>
                <w:lang w:val="en-GB" w:eastAsia="zh-CN"/>
              </w:rPr>
              <w:t>st</w:t>
            </w:r>
            <w:r w:rsidRPr="00E4695D">
              <w:rPr>
                <w:rFonts w:ascii="Times New Roman" w:eastAsiaTheme="minorEastAsia" w:hAnsi="Times New Roman"/>
                <w:highlight w:val="green"/>
                <w:lang w:val="en-GB" w:eastAsia="zh-CN"/>
              </w:rPr>
              <w:t xml:space="preserve"> step </w:t>
            </w:r>
            <w:r w:rsidRPr="00E4695D">
              <w:rPr>
                <w:rFonts w:ascii="Times New Roman" w:eastAsia="Malgun Gothic" w:hAnsi="Times New Roman"/>
                <w:highlight w:val="green"/>
                <w:lang w:val="en-GB"/>
              </w:rPr>
              <w:t xml:space="preserve">to derive the dataset with measurement errors. </w:t>
            </w:r>
          </w:p>
          <w:p w14:paraId="680E37FC" w14:textId="77777777" w:rsidR="002E2593" w:rsidRPr="00E4695D" w:rsidRDefault="002E2593" w:rsidP="002E2593">
            <w:pPr>
              <w:pStyle w:val="aff7"/>
              <w:widowControl/>
              <w:numPr>
                <w:ilvl w:val="0"/>
                <w:numId w:val="41"/>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 xml:space="preserve">Both baseband errors and RF errors are included. </w:t>
            </w:r>
          </w:p>
          <w:p w14:paraId="0486A25B" w14:textId="77777777" w:rsidR="002E2593" w:rsidRPr="00E4695D" w:rsidRDefault="002E2593" w:rsidP="002E2593">
            <w:pPr>
              <w:pStyle w:val="aff7"/>
              <w:widowControl/>
              <w:numPr>
                <w:ilvl w:val="0"/>
                <w:numId w:val="41"/>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Measurement error assumptions follow 2</w:t>
            </w:r>
            <w:r w:rsidRPr="00E4695D">
              <w:rPr>
                <w:rFonts w:ascii="Times New Roman" w:eastAsia="Malgun Gothic" w:hAnsi="Times New Roman"/>
                <w:highlight w:val="green"/>
                <w:vertAlign w:val="superscript"/>
                <w:lang w:val="en-GB"/>
              </w:rPr>
              <w:t>nd</w:t>
            </w:r>
            <w:r w:rsidRPr="00E4695D">
              <w:rPr>
                <w:rFonts w:ascii="Times New Roman" w:eastAsia="Malgun Gothic" w:hAnsi="Times New Roman"/>
                <w:highlight w:val="green"/>
                <w:lang w:val="en-GB"/>
              </w:rPr>
              <w:t xml:space="preserve"> step and 3</w:t>
            </w:r>
            <w:r w:rsidRPr="00E4695D">
              <w:rPr>
                <w:rFonts w:ascii="Times New Roman" w:eastAsia="Malgun Gothic" w:hAnsi="Times New Roman"/>
                <w:highlight w:val="green"/>
                <w:vertAlign w:val="superscript"/>
                <w:lang w:val="en-GB"/>
              </w:rPr>
              <w:t>rd</w:t>
            </w:r>
            <w:r w:rsidRPr="00E4695D">
              <w:rPr>
                <w:rFonts w:ascii="Times New Roman" w:eastAsia="Malgun Gothic" w:hAnsi="Times New Roman"/>
                <w:highlight w:val="green"/>
                <w:lang w:val="en-GB"/>
              </w:rPr>
              <w:t xml:space="preserve"> step. </w:t>
            </w:r>
          </w:p>
          <w:p w14:paraId="3C0F2E70" w14:textId="77777777" w:rsidR="002E2593" w:rsidRPr="00E4695D" w:rsidRDefault="002E2593" w:rsidP="002E2593">
            <w:pPr>
              <w:pStyle w:val="aff7"/>
              <w:widowControl/>
              <w:numPr>
                <w:ilvl w:val="0"/>
                <w:numId w:val="41"/>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 xml:space="preserve">Note: this is based on option A for RF error addition. </w:t>
            </w:r>
            <w:r w:rsidRPr="00E4695D">
              <w:rPr>
                <w:rFonts w:ascii="Times New Roman" w:eastAsiaTheme="minorEastAsia" w:hAnsi="Times New Roman"/>
                <w:highlight w:val="green"/>
                <w:lang w:val="en-GB" w:eastAsia="zh-CN"/>
              </w:rPr>
              <w:t>If using option B, the RF error will be added after L3 filtering in 5</w:t>
            </w:r>
            <w:r w:rsidRPr="00E4695D">
              <w:rPr>
                <w:rFonts w:ascii="Times New Roman" w:eastAsiaTheme="minorEastAsia" w:hAnsi="Times New Roman"/>
                <w:highlight w:val="green"/>
                <w:vertAlign w:val="superscript"/>
                <w:lang w:val="en-GB" w:eastAsia="zh-CN"/>
              </w:rPr>
              <w:t>th</w:t>
            </w:r>
            <w:r w:rsidRPr="00E4695D">
              <w:rPr>
                <w:rFonts w:ascii="Times New Roman" w:eastAsiaTheme="minorEastAsia" w:hAnsi="Times New Roman"/>
                <w:highlight w:val="green"/>
                <w:lang w:val="en-GB" w:eastAsia="zh-CN"/>
              </w:rPr>
              <w:t xml:space="preserve"> step. </w:t>
            </w:r>
          </w:p>
          <w:p w14:paraId="2D754D10"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Theme="minorEastAsia" w:hAnsi="Times New Roman"/>
                <w:highlight w:val="green"/>
                <w:lang w:val="en-GB" w:eastAsia="zh-CN"/>
              </w:rPr>
              <w:t>Add L1 filtering</w:t>
            </w:r>
            <w:r w:rsidRPr="00E4695D">
              <w:rPr>
                <w:rFonts w:ascii="Times New Roman" w:eastAsiaTheme="minorEastAsia" w:hAnsi="Times New Roman"/>
                <w:strike/>
                <w:highlight w:val="green"/>
                <w:lang w:val="en-GB" w:eastAsia="zh-CN"/>
              </w:rPr>
              <w:t xml:space="preserve"> </w:t>
            </w:r>
            <w:r w:rsidRPr="00E4695D">
              <w:rPr>
                <w:rFonts w:ascii="Times New Roman" w:eastAsiaTheme="minorEastAsia" w:hAnsi="Times New Roman"/>
                <w:highlight w:val="green"/>
                <w:lang w:val="en-GB" w:eastAsia="zh-CN"/>
              </w:rPr>
              <w:t xml:space="preserve">and L3 filtering to the dataset with added </w:t>
            </w:r>
            <w:r w:rsidRPr="00E4695D">
              <w:rPr>
                <w:rFonts w:ascii="Times New Roman" w:eastAsia="Malgun Gothic" w:hAnsi="Times New Roman"/>
                <w:highlight w:val="green"/>
                <w:lang w:val="en-GB"/>
              </w:rPr>
              <w:t>measurement error generated from the 4</w:t>
            </w:r>
            <w:r w:rsidRPr="00E4695D">
              <w:rPr>
                <w:rFonts w:ascii="Times New Roman" w:eastAsia="Malgun Gothic" w:hAnsi="Times New Roman"/>
                <w:highlight w:val="green"/>
                <w:vertAlign w:val="superscript"/>
                <w:lang w:val="en-GB"/>
              </w:rPr>
              <w:t>th</w:t>
            </w:r>
            <w:r w:rsidRPr="00E4695D">
              <w:rPr>
                <w:rFonts w:ascii="Times New Roman" w:eastAsia="Malgun Gothic" w:hAnsi="Times New Roman"/>
                <w:highlight w:val="green"/>
                <w:lang w:val="en-GB"/>
              </w:rPr>
              <w:t xml:space="preserve"> step. </w:t>
            </w:r>
          </w:p>
          <w:p w14:paraId="081A3881"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Use subset samples of the dataset generated from the 5</w:t>
            </w:r>
            <w:r w:rsidRPr="00E4695D">
              <w:rPr>
                <w:rFonts w:ascii="Times New Roman" w:eastAsia="Malgun Gothic" w:hAnsi="Times New Roman"/>
                <w:highlight w:val="green"/>
                <w:vertAlign w:val="superscript"/>
                <w:lang w:val="en-GB"/>
              </w:rPr>
              <w:t>th</w:t>
            </w:r>
            <w:r w:rsidRPr="00E4695D">
              <w:rPr>
                <w:rFonts w:ascii="Times New Roman" w:eastAsia="Malgun Gothic" w:hAnsi="Times New Roman"/>
                <w:highlight w:val="green"/>
                <w:lang w:val="en-GB"/>
              </w:rPr>
              <w:t xml:space="preserve"> step for training models. </w:t>
            </w:r>
          </w:p>
          <w:p w14:paraId="70F67099"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Use the other subset samples of the dataset with added measurement error (non-overlapped samples with the subset dataset in 6</w:t>
            </w:r>
            <w:r w:rsidRPr="00E4695D">
              <w:rPr>
                <w:rFonts w:ascii="Times New Roman" w:eastAsia="Malgun Gothic" w:hAnsi="Times New Roman"/>
                <w:highlight w:val="green"/>
                <w:vertAlign w:val="superscript"/>
                <w:lang w:val="en-GB"/>
              </w:rPr>
              <w:t>th</w:t>
            </w:r>
            <w:r w:rsidRPr="00E4695D">
              <w:rPr>
                <w:rFonts w:ascii="Times New Roman" w:eastAsia="Malgun Gothic" w:hAnsi="Times New Roman"/>
                <w:highlight w:val="green"/>
                <w:lang w:val="en-GB"/>
              </w:rPr>
              <w:t xml:space="preserve"> step) to derive the dataset for inference. </w:t>
            </w:r>
          </w:p>
          <w:p w14:paraId="394A7F37" w14:textId="77777777" w:rsidR="002E2593" w:rsidRPr="00E4695D" w:rsidRDefault="002E2593" w:rsidP="002E2593">
            <w:pPr>
              <w:pStyle w:val="aff7"/>
              <w:widowControl/>
              <w:numPr>
                <w:ilvl w:val="0"/>
                <w:numId w:val="42"/>
              </w:numPr>
              <w:spacing w:afterLines="50" w:after="120"/>
              <w:ind w:leftChars="0"/>
              <w:rPr>
                <w:rFonts w:ascii="Times New Roman" w:eastAsia="Malgun Gothic" w:hAnsi="Times New Roman"/>
                <w:highlight w:val="green"/>
                <w:lang w:val="en-GB"/>
              </w:rPr>
            </w:pPr>
            <w:r w:rsidRPr="00E4695D">
              <w:rPr>
                <w:rFonts w:ascii="Times New Roman" w:eastAsia="Malgun Gothic" w:hAnsi="Times New Roman"/>
                <w:highlight w:val="green"/>
                <w:lang w:val="en-GB"/>
              </w:rPr>
              <w:t>Use the dataset with measurement error in 7</w:t>
            </w:r>
            <w:r w:rsidRPr="00E4695D">
              <w:rPr>
                <w:rFonts w:ascii="Times New Roman" w:eastAsia="Malgun Gothic" w:hAnsi="Times New Roman"/>
                <w:highlight w:val="green"/>
                <w:vertAlign w:val="superscript"/>
                <w:lang w:val="en-GB"/>
              </w:rPr>
              <w:t>th</w:t>
            </w:r>
            <w:r w:rsidRPr="00E4695D">
              <w:rPr>
                <w:rFonts w:ascii="Times New Roman" w:eastAsia="Malgun Gothic" w:hAnsi="Times New Roman"/>
                <w:highlight w:val="green"/>
                <w:lang w:val="en-GB"/>
              </w:rPr>
              <w:t xml:space="preserve"> step for inference to evaluate the performance metrics (predicted L3-RSRP). </w:t>
            </w:r>
          </w:p>
          <w:p w14:paraId="79FF2E87" w14:textId="77777777" w:rsidR="002E2593" w:rsidRPr="00E4695D" w:rsidRDefault="002E2593" w:rsidP="001E0BE4">
            <w:pPr>
              <w:spacing w:beforeLines="50" w:before="120" w:after="0"/>
              <w:jc w:val="both"/>
              <w:rPr>
                <w:rFonts w:eastAsia="Malgun Gothic"/>
                <w:highlight w:val="yellow"/>
                <w:lang w:eastAsia="ko-KR"/>
              </w:rPr>
            </w:pPr>
            <w:r w:rsidRPr="00E4695D">
              <w:rPr>
                <w:rFonts w:eastAsiaTheme="minorEastAsia"/>
                <w:highlight w:val="green"/>
                <w:lang w:eastAsia="zh-CN"/>
              </w:rPr>
              <w:t xml:space="preserve">Note: </w:t>
            </w:r>
            <w:r w:rsidRPr="00E4695D">
              <w:rPr>
                <w:highlight w:val="green"/>
              </w:rPr>
              <w:t>L1-RSRP</w:t>
            </w:r>
            <w:r w:rsidRPr="00E4695D">
              <w:rPr>
                <w:rFonts w:eastAsiaTheme="minorEastAsia"/>
                <w:highlight w:val="green"/>
                <w:lang w:eastAsia="zh-CN"/>
              </w:rPr>
              <w:t xml:space="preserve"> in 1</w:t>
            </w:r>
            <w:r w:rsidRPr="00E4695D">
              <w:rPr>
                <w:rFonts w:eastAsiaTheme="minorEastAsia"/>
                <w:highlight w:val="green"/>
                <w:vertAlign w:val="superscript"/>
                <w:lang w:eastAsia="zh-CN"/>
              </w:rPr>
              <w:t>st</w:t>
            </w:r>
            <w:r w:rsidRPr="00E4695D">
              <w:rPr>
                <w:rFonts w:eastAsiaTheme="minorEastAsia"/>
                <w:highlight w:val="green"/>
                <w:lang w:eastAsia="zh-CN"/>
              </w:rPr>
              <w:t xml:space="preserve"> and 2</w:t>
            </w:r>
            <w:r w:rsidRPr="00E4695D">
              <w:rPr>
                <w:rFonts w:eastAsiaTheme="minorEastAsia"/>
                <w:highlight w:val="green"/>
                <w:vertAlign w:val="superscript"/>
                <w:lang w:eastAsia="zh-CN"/>
              </w:rPr>
              <w:t>nd</w:t>
            </w:r>
            <w:r w:rsidRPr="00E4695D">
              <w:rPr>
                <w:rFonts w:eastAsiaTheme="minorEastAsia"/>
                <w:highlight w:val="green"/>
                <w:lang w:eastAsia="zh-CN"/>
              </w:rPr>
              <w:t xml:space="preserve"> step means the L1 RSRP measurement without L1 filtering.</w:t>
            </w:r>
            <w:r w:rsidRPr="00E4695D">
              <w:rPr>
                <w:rFonts w:eastAsiaTheme="minorEastAsia"/>
                <w:lang w:eastAsia="zh-CN"/>
              </w:rPr>
              <w:t xml:space="preserve"> </w:t>
            </w:r>
          </w:p>
        </w:tc>
      </w:tr>
    </w:tbl>
    <w:p w14:paraId="6538EFD6" w14:textId="77777777" w:rsidR="002E2593" w:rsidRPr="00E4695D" w:rsidRDefault="002E2593" w:rsidP="002E2593">
      <w:pPr>
        <w:spacing w:beforeLines="50" w:before="120" w:after="0"/>
        <w:jc w:val="both"/>
        <w:rPr>
          <w:rFonts w:eastAsia="Malgun Gothic"/>
          <w:highlight w:val="yellow"/>
          <w:lang w:eastAsia="ko-KR"/>
        </w:rPr>
      </w:pPr>
    </w:p>
    <w:p w14:paraId="5455D030" w14:textId="77777777" w:rsidR="002E2593" w:rsidRPr="00E4695D" w:rsidRDefault="002E2593" w:rsidP="002E2593">
      <w:pPr>
        <w:spacing w:beforeLines="50" w:before="120" w:after="0"/>
        <w:jc w:val="both"/>
        <w:rPr>
          <w:rFonts w:eastAsiaTheme="minorEastAsia"/>
          <w:highlight w:val="green"/>
          <w:lang w:eastAsia="zh-CN"/>
        </w:rPr>
      </w:pPr>
      <w:r w:rsidRPr="00E4695D">
        <w:rPr>
          <w:rFonts w:eastAsiaTheme="minorEastAsia"/>
          <w:highlight w:val="green"/>
          <w:lang w:eastAsia="zh-CN"/>
        </w:rPr>
        <w:t xml:space="preserve">Agreement: </w:t>
      </w:r>
    </w:p>
    <w:p w14:paraId="7B20AD68" w14:textId="77777777" w:rsidR="002E2593" w:rsidRPr="00E4695D" w:rsidRDefault="002E2593" w:rsidP="002E2593">
      <w:pPr>
        <w:pStyle w:val="aff7"/>
        <w:widowControl/>
        <w:numPr>
          <w:ilvl w:val="1"/>
          <w:numId w:val="40"/>
        </w:numPr>
        <w:overflowPunct w:val="0"/>
        <w:autoSpaceDE w:val="0"/>
        <w:autoSpaceDN w:val="0"/>
        <w:adjustRightInd w:val="0"/>
        <w:spacing w:beforeLines="50" w:before="120"/>
        <w:ind w:leftChars="0"/>
        <w:textAlignment w:val="baseline"/>
        <w:rPr>
          <w:rFonts w:ascii="Times New Roman" w:eastAsia="Malgun Gothic" w:hAnsi="Times New Roman"/>
          <w:highlight w:val="green"/>
          <w:lang w:eastAsia="ko-KR"/>
        </w:rPr>
      </w:pPr>
      <w:r w:rsidRPr="00E4695D">
        <w:rPr>
          <w:rFonts w:ascii="Times New Roman" w:eastAsiaTheme="minorEastAsia" w:hAnsi="Times New Roman"/>
          <w:highlight w:val="green"/>
          <w:lang w:eastAsia="zh-CN"/>
        </w:rPr>
        <w:t xml:space="preserve">For measurement prediction: </w:t>
      </w:r>
    </w:p>
    <w:p w14:paraId="2FA9652B" w14:textId="77777777" w:rsidR="002E2593" w:rsidRPr="00E4695D" w:rsidRDefault="002E2593" w:rsidP="002E2593">
      <w:pPr>
        <w:pStyle w:val="aff7"/>
        <w:widowControl/>
        <w:numPr>
          <w:ilvl w:val="2"/>
          <w:numId w:val="40"/>
        </w:numPr>
        <w:overflowPunct w:val="0"/>
        <w:autoSpaceDE w:val="0"/>
        <w:autoSpaceDN w:val="0"/>
        <w:adjustRightInd w:val="0"/>
        <w:spacing w:beforeLines="50" w:before="120"/>
        <w:ind w:leftChars="0"/>
        <w:textAlignment w:val="baseline"/>
        <w:rPr>
          <w:rFonts w:ascii="Times New Roman" w:eastAsia="Malgun Gothic" w:hAnsi="Times New Roman"/>
          <w:highlight w:val="green"/>
          <w:lang w:eastAsia="ko-KR"/>
        </w:rPr>
      </w:pPr>
      <w:r w:rsidRPr="00E4695D">
        <w:rPr>
          <w:rFonts w:ascii="Times New Roman" w:eastAsia="Malgun Gothic" w:hAnsi="Times New Roman"/>
          <w:highlight w:val="green"/>
          <w:lang w:eastAsia="ko-KR"/>
        </w:rPr>
        <w:lastRenderedPageBreak/>
        <w:t xml:space="preserve">Use the SLS assumptions in RAN2 SI evaluation (i.e., Table 5.1-1, Table 5.2.1.1-2, Table 5.2.1.1-3, Table 5.2.1.1-4 in TR38.744) as baseline. </w:t>
      </w:r>
    </w:p>
    <w:p w14:paraId="109AFC2A" w14:textId="77777777" w:rsidR="002E2593" w:rsidRPr="00E4695D" w:rsidRDefault="002E2593" w:rsidP="002E2593">
      <w:pPr>
        <w:pStyle w:val="aff7"/>
        <w:widowControl/>
        <w:numPr>
          <w:ilvl w:val="3"/>
          <w:numId w:val="40"/>
        </w:numPr>
        <w:overflowPunct w:val="0"/>
        <w:autoSpaceDE w:val="0"/>
        <w:autoSpaceDN w:val="0"/>
        <w:adjustRightInd w:val="0"/>
        <w:spacing w:beforeLines="50" w:before="120"/>
        <w:ind w:leftChars="0"/>
        <w:textAlignment w:val="baseline"/>
        <w:rPr>
          <w:rFonts w:ascii="Times New Roman" w:eastAsia="Malgun Gothic" w:hAnsi="Times New Roman"/>
          <w:highlight w:val="green"/>
          <w:lang w:eastAsia="ko-KR"/>
        </w:rPr>
      </w:pPr>
      <w:r w:rsidRPr="00E4695D">
        <w:rPr>
          <w:rFonts w:ascii="Times New Roman" w:eastAsia="Malgun Gothic" w:hAnsi="Times New Roman"/>
          <w:highlight w:val="green"/>
          <w:lang w:eastAsia="ko-KR"/>
        </w:rPr>
        <w:t xml:space="preserve">Companies to report options used in their simulations. </w:t>
      </w:r>
    </w:p>
    <w:p w14:paraId="24C88D0F" w14:textId="77777777" w:rsidR="002E2593" w:rsidRPr="00E4695D" w:rsidRDefault="002E2593" w:rsidP="002E2593">
      <w:pPr>
        <w:spacing w:beforeLines="50" w:before="120" w:after="0"/>
        <w:rPr>
          <w:color w:val="000000" w:themeColor="text1"/>
          <w:szCs w:val="24"/>
          <w:lang w:eastAsia="zh-CN"/>
        </w:rPr>
      </w:pPr>
    </w:p>
    <w:p w14:paraId="3CD83BF6" w14:textId="77777777" w:rsidR="002E2593" w:rsidRPr="00E4695D" w:rsidRDefault="002E2593" w:rsidP="002E2593">
      <w:pPr>
        <w:spacing w:beforeLines="50" w:before="120" w:after="0"/>
        <w:jc w:val="both"/>
        <w:rPr>
          <w:rFonts w:eastAsiaTheme="minorEastAsia"/>
          <w:highlight w:val="green"/>
          <w:lang w:eastAsia="zh-CN"/>
        </w:rPr>
      </w:pPr>
      <w:r w:rsidRPr="00E4695D">
        <w:rPr>
          <w:rFonts w:eastAsiaTheme="minorEastAsia"/>
          <w:highlight w:val="green"/>
          <w:lang w:eastAsia="zh-CN"/>
        </w:rPr>
        <w:t xml:space="preserve">Agreement: </w:t>
      </w:r>
    </w:p>
    <w:p w14:paraId="4E811918" w14:textId="77777777" w:rsidR="002E2593" w:rsidRPr="00E4695D" w:rsidRDefault="002E2593" w:rsidP="002E2593">
      <w:pPr>
        <w:pStyle w:val="aff7"/>
        <w:widowControl/>
        <w:numPr>
          <w:ilvl w:val="2"/>
          <w:numId w:val="40"/>
        </w:numPr>
        <w:overflowPunct w:val="0"/>
        <w:autoSpaceDE w:val="0"/>
        <w:autoSpaceDN w:val="0"/>
        <w:adjustRightInd w:val="0"/>
        <w:spacing w:beforeLines="50" w:before="120"/>
        <w:ind w:leftChars="0"/>
        <w:textAlignment w:val="baseline"/>
        <w:rPr>
          <w:rFonts w:ascii="Times New Roman" w:eastAsia="Malgun Gothic" w:hAnsi="Times New Roman"/>
          <w:highlight w:val="green"/>
          <w:lang w:eastAsia="ko-KR"/>
        </w:rPr>
      </w:pPr>
      <w:r w:rsidRPr="00E4695D">
        <w:rPr>
          <w:rFonts w:ascii="Times New Roman" w:eastAsia="Malgun Gothic" w:hAnsi="Times New Roman"/>
          <w:highlight w:val="green"/>
          <w:lang w:eastAsia="ko-KR"/>
        </w:rPr>
        <w:t xml:space="preserve">Use the following LLS assumption as baseline for BB error derivation. </w:t>
      </w:r>
    </w:p>
    <w:p w14:paraId="49AC878F" w14:textId="77777777" w:rsidR="002E2593" w:rsidRPr="00E4695D" w:rsidRDefault="002E2593" w:rsidP="002E2593">
      <w:pPr>
        <w:pStyle w:val="TH"/>
        <w:keepNext w:val="0"/>
        <w:widowControl w:val="0"/>
        <w:rPr>
          <w:rFonts w:ascii="Times New Roman" w:hAnsi="Times New Roman"/>
          <w:highlight w:val="green"/>
          <w:lang w:val="en-US"/>
        </w:rPr>
      </w:pPr>
      <w:r w:rsidRPr="00E4695D">
        <w:rPr>
          <w:rFonts w:ascii="Times New Roman" w:hAnsi="Times New Roman"/>
          <w:highlight w:val="green"/>
          <w:lang w:val="en-US"/>
        </w:rPr>
        <w:t>Table 1 General parameters for FR1</w:t>
      </w:r>
    </w:p>
    <w:tbl>
      <w:tblPr>
        <w:tblW w:w="3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3886"/>
      </w:tblGrid>
      <w:tr w:rsidR="002E2593" w:rsidRPr="00E4695D" w14:paraId="7F509977" w14:textId="77777777" w:rsidTr="001E0BE4">
        <w:trPr>
          <w:jc w:val="center"/>
        </w:trPr>
        <w:tc>
          <w:tcPr>
            <w:tcW w:w="1851" w:type="pct"/>
            <w:shd w:val="clear" w:color="auto" w:fill="D9D9D9"/>
          </w:tcPr>
          <w:p w14:paraId="7AD94A9E" w14:textId="77777777" w:rsidR="002E2593" w:rsidRPr="00E4695D" w:rsidRDefault="002E2593" w:rsidP="001E0BE4">
            <w:pPr>
              <w:pStyle w:val="TAH"/>
              <w:keepNext w:val="0"/>
              <w:widowControl w:val="0"/>
              <w:rPr>
                <w:rFonts w:ascii="Times New Roman" w:hAnsi="Times New Roman"/>
                <w:sz w:val="20"/>
                <w:highlight w:val="green"/>
              </w:rPr>
            </w:pPr>
            <w:r w:rsidRPr="00E4695D">
              <w:rPr>
                <w:rFonts w:ascii="Times New Roman" w:hAnsi="Times New Roman"/>
                <w:sz w:val="20"/>
                <w:highlight w:val="green"/>
              </w:rPr>
              <w:t>Parameter</w:t>
            </w:r>
          </w:p>
        </w:tc>
        <w:tc>
          <w:tcPr>
            <w:tcW w:w="3149" w:type="pct"/>
            <w:shd w:val="clear" w:color="auto" w:fill="D9D9D9"/>
          </w:tcPr>
          <w:p w14:paraId="7D108F26" w14:textId="77777777" w:rsidR="002E2593" w:rsidRPr="00E4695D" w:rsidRDefault="002E2593" w:rsidP="001E0BE4">
            <w:pPr>
              <w:pStyle w:val="TAH"/>
              <w:keepNext w:val="0"/>
              <w:widowControl w:val="0"/>
              <w:rPr>
                <w:rFonts w:ascii="Times New Roman" w:hAnsi="Times New Roman"/>
                <w:sz w:val="20"/>
                <w:highlight w:val="green"/>
              </w:rPr>
            </w:pPr>
            <w:r w:rsidRPr="00E4695D">
              <w:rPr>
                <w:rFonts w:ascii="Times New Roman" w:hAnsi="Times New Roman"/>
                <w:sz w:val="20"/>
                <w:highlight w:val="green"/>
              </w:rPr>
              <w:t>Value for FR1</w:t>
            </w:r>
          </w:p>
        </w:tc>
      </w:tr>
      <w:tr w:rsidR="002E2593" w:rsidRPr="00E4695D" w14:paraId="5EB10F2C" w14:textId="77777777" w:rsidTr="001E0BE4">
        <w:trPr>
          <w:jc w:val="center"/>
        </w:trPr>
        <w:tc>
          <w:tcPr>
            <w:tcW w:w="1851" w:type="pct"/>
          </w:tcPr>
          <w:p w14:paraId="521C6364"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Carrier frequency</w:t>
            </w:r>
          </w:p>
        </w:tc>
        <w:tc>
          <w:tcPr>
            <w:tcW w:w="3149" w:type="pct"/>
          </w:tcPr>
          <w:p w14:paraId="261DC23B" w14:textId="77777777" w:rsidR="002E2593" w:rsidRPr="00E4695D" w:rsidRDefault="002E2593" w:rsidP="001E0BE4">
            <w:pPr>
              <w:pStyle w:val="TAC"/>
              <w:keepNext w:val="0"/>
              <w:widowControl w:val="0"/>
              <w:jc w:val="left"/>
              <w:rPr>
                <w:rFonts w:ascii="Times New Roman" w:hAnsi="Times New Roman"/>
                <w:sz w:val="20"/>
                <w:highlight w:val="green"/>
              </w:rPr>
            </w:pPr>
            <w:r w:rsidRPr="00E4695D">
              <w:rPr>
                <w:rFonts w:ascii="Times New Roman" w:hAnsi="Times New Roman"/>
                <w:sz w:val="20"/>
                <w:highlight w:val="green"/>
              </w:rPr>
              <w:t>4GHz</w:t>
            </w:r>
          </w:p>
        </w:tc>
      </w:tr>
      <w:tr w:rsidR="002E2593" w:rsidRPr="00E4695D" w14:paraId="375A47EE" w14:textId="77777777" w:rsidTr="001E0BE4">
        <w:trPr>
          <w:jc w:val="center"/>
        </w:trPr>
        <w:tc>
          <w:tcPr>
            <w:tcW w:w="1851" w:type="pct"/>
          </w:tcPr>
          <w:p w14:paraId="499FFE99"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Subcarrier spacing</w:t>
            </w:r>
          </w:p>
        </w:tc>
        <w:tc>
          <w:tcPr>
            <w:tcW w:w="3149" w:type="pct"/>
          </w:tcPr>
          <w:p w14:paraId="19F717D7" w14:textId="77777777" w:rsidR="002E2593" w:rsidRPr="00E4695D" w:rsidRDefault="002E2593" w:rsidP="001E0BE4">
            <w:pPr>
              <w:pStyle w:val="TAC"/>
              <w:keepNext w:val="0"/>
              <w:widowControl w:val="0"/>
              <w:jc w:val="left"/>
              <w:rPr>
                <w:rFonts w:ascii="Times New Roman" w:hAnsi="Times New Roman"/>
                <w:sz w:val="20"/>
                <w:highlight w:val="green"/>
              </w:rPr>
            </w:pPr>
            <w:r w:rsidRPr="00E4695D">
              <w:rPr>
                <w:rFonts w:ascii="Times New Roman" w:hAnsi="Times New Roman"/>
                <w:sz w:val="20"/>
                <w:highlight w:val="green"/>
              </w:rPr>
              <w:t>30kHz</w:t>
            </w:r>
          </w:p>
        </w:tc>
      </w:tr>
      <w:tr w:rsidR="002E2593" w:rsidRPr="00E4695D" w14:paraId="5641A829" w14:textId="77777777" w:rsidTr="001E0BE4">
        <w:trPr>
          <w:jc w:val="center"/>
        </w:trPr>
        <w:tc>
          <w:tcPr>
            <w:tcW w:w="1851" w:type="pct"/>
          </w:tcPr>
          <w:p w14:paraId="1D86517A" w14:textId="77777777" w:rsidR="002E2593" w:rsidRPr="00E4695D" w:rsidRDefault="002E2593" w:rsidP="001E0BE4">
            <w:pPr>
              <w:pStyle w:val="TAL"/>
              <w:keepNext w:val="0"/>
              <w:widowControl w:val="0"/>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Channel bandwidth</w:t>
            </w:r>
          </w:p>
        </w:tc>
        <w:tc>
          <w:tcPr>
            <w:tcW w:w="3149" w:type="pct"/>
          </w:tcPr>
          <w:p w14:paraId="44F06AE5" w14:textId="77777777" w:rsidR="002E2593" w:rsidRPr="00E4695D" w:rsidRDefault="002E2593" w:rsidP="001E0BE4">
            <w:pPr>
              <w:pStyle w:val="TAC"/>
              <w:keepNext w:val="0"/>
              <w:widowControl w:val="0"/>
              <w:jc w:val="left"/>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20MHz</w:t>
            </w:r>
          </w:p>
        </w:tc>
      </w:tr>
      <w:tr w:rsidR="002E2593" w:rsidRPr="00E4695D" w14:paraId="4B4AC2D7" w14:textId="77777777" w:rsidTr="001E0BE4">
        <w:trPr>
          <w:trHeight w:val="328"/>
          <w:jc w:val="center"/>
        </w:trPr>
        <w:tc>
          <w:tcPr>
            <w:tcW w:w="1851" w:type="pct"/>
          </w:tcPr>
          <w:p w14:paraId="2FDD05FC"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Channel model</w:t>
            </w:r>
          </w:p>
        </w:tc>
        <w:tc>
          <w:tcPr>
            <w:tcW w:w="3149" w:type="pct"/>
          </w:tcPr>
          <w:p w14:paraId="4D3B6D43" w14:textId="77777777" w:rsidR="002E2593" w:rsidRPr="00E4695D" w:rsidRDefault="002E2593" w:rsidP="001E0BE4">
            <w:pPr>
              <w:pStyle w:val="TAC"/>
              <w:keepNext w:val="0"/>
              <w:widowControl w:val="0"/>
              <w:jc w:val="left"/>
              <w:rPr>
                <w:rFonts w:ascii="Times New Roman" w:hAnsi="Times New Roman"/>
                <w:sz w:val="20"/>
                <w:highlight w:val="green"/>
                <w:lang w:val="en-US"/>
              </w:rPr>
            </w:pPr>
            <w:r w:rsidRPr="00E4695D">
              <w:rPr>
                <w:rFonts w:ascii="Times New Roman" w:hAnsi="Times New Roman"/>
                <w:sz w:val="20"/>
                <w:highlight w:val="green"/>
                <w:lang w:val="en-US"/>
              </w:rPr>
              <w:t>Fading channel</w:t>
            </w:r>
          </w:p>
          <w:p w14:paraId="7BDB7F93" w14:textId="77777777" w:rsidR="002E2593" w:rsidRPr="00E4695D" w:rsidRDefault="002E2593" w:rsidP="002E2593">
            <w:pPr>
              <w:pStyle w:val="TAC"/>
              <w:keepNext w:val="0"/>
              <w:widowControl w:val="0"/>
              <w:numPr>
                <w:ilvl w:val="0"/>
                <w:numId w:val="43"/>
              </w:numPr>
              <w:suppressAutoHyphens/>
              <w:autoSpaceDN/>
              <w:adjustRightInd/>
              <w:jc w:val="left"/>
              <w:rPr>
                <w:rFonts w:ascii="Times New Roman" w:hAnsi="Times New Roman"/>
                <w:sz w:val="20"/>
                <w:highlight w:val="green"/>
                <w:lang w:val="en-US"/>
              </w:rPr>
            </w:pPr>
            <w:r w:rsidRPr="00E4695D">
              <w:rPr>
                <w:rFonts w:ascii="Times New Roman" w:hAnsi="Times New Roman"/>
                <w:sz w:val="20"/>
                <w:highlight w:val="green"/>
                <w:lang w:val="en-US"/>
              </w:rPr>
              <w:t xml:space="preserve">Baseline: </w:t>
            </w:r>
          </w:p>
          <w:p w14:paraId="2EBA1B3F" w14:textId="77777777" w:rsidR="002E2593" w:rsidRPr="00E4695D" w:rsidRDefault="002E2593" w:rsidP="002E2593">
            <w:pPr>
              <w:pStyle w:val="TAC"/>
              <w:keepNext w:val="0"/>
              <w:widowControl w:val="0"/>
              <w:numPr>
                <w:ilvl w:val="1"/>
                <w:numId w:val="43"/>
              </w:numPr>
              <w:suppressAutoHyphens/>
              <w:autoSpaceDN/>
              <w:adjustRightInd/>
              <w:jc w:val="left"/>
              <w:rPr>
                <w:rFonts w:ascii="Times New Roman" w:hAnsi="Times New Roman"/>
                <w:sz w:val="20"/>
                <w:highlight w:val="green"/>
                <w:lang w:val="en-US"/>
              </w:rPr>
            </w:pPr>
            <w:r w:rsidRPr="00E4695D">
              <w:rPr>
                <w:rFonts w:ascii="Times New Roman" w:hAnsi="Times New Roman"/>
                <w:sz w:val="20"/>
                <w:highlight w:val="green"/>
                <w:lang w:val="en-US"/>
              </w:rPr>
              <w:t>TDL-C, DS=100ns</w:t>
            </w:r>
          </w:p>
          <w:p w14:paraId="34B408A5" w14:textId="77777777" w:rsidR="002E2593" w:rsidRPr="00E4695D" w:rsidRDefault="002E2593" w:rsidP="002E2593">
            <w:pPr>
              <w:pStyle w:val="TAC"/>
              <w:keepNext w:val="0"/>
              <w:widowControl w:val="0"/>
              <w:numPr>
                <w:ilvl w:val="0"/>
                <w:numId w:val="43"/>
              </w:numPr>
              <w:suppressAutoHyphens/>
              <w:autoSpaceDN/>
              <w:adjustRightInd/>
              <w:jc w:val="left"/>
              <w:rPr>
                <w:rFonts w:ascii="Times New Roman" w:hAnsi="Times New Roman"/>
                <w:sz w:val="20"/>
                <w:highlight w:val="green"/>
                <w:lang w:val="en-US"/>
              </w:rPr>
            </w:pPr>
            <w:r w:rsidRPr="00E4695D">
              <w:rPr>
                <w:rFonts w:ascii="Times New Roman" w:hAnsi="Times New Roman"/>
                <w:sz w:val="20"/>
                <w:highlight w:val="green"/>
                <w:lang w:val="en-US"/>
              </w:rPr>
              <w:t xml:space="preserve">Optional: </w:t>
            </w:r>
          </w:p>
          <w:p w14:paraId="79BC63BA" w14:textId="77777777" w:rsidR="002E2593" w:rsidRPr="00E4695D" w:rsidRDefault="002E2593" w:rsidP="002E2593">
            <w:pPr>
              <w:pStyle w:val="TAC"/>
              <w:keepNext w:val="0"/>
              <w:widowControl w:val="0"/>
              <w:numPr>
                <w:ilvl w:val="1"/>
                <w:numId w:val="43"/>
              </w:numPr>
              <w:suppressAutoHyphens/>
              <w:autoSpaceDN/>
              <w:adjustRightInd/>
              <w:jc w:val="left"/>
              <w:rPr>
                <w:rFonts w:ascii="Times New Roman" w:hAnsi="Times New Roman"/>
                <w:sz w:val="20"/>
                <w:highlight w:val="green"/>
                <w:lang w:val="en-US"/>
              </w:rPr>
            </w:pPr>
            <w:r w:rsidRPr="00E4695D">
              <w:rPr>
                <w:rFonts w:ascii="Times New Roman" w:hAnsi="Times New Roman"/>
                <w:sz w:val="20"/>
                <w:highlight w:val="green"/>
                <w:lang w:val="en-US"/>
              </w:rPr>
              <w:t>CDL-C, DS=100ns</w:t>
            </w:r>
          </w:p>
        </w:tc>
      </w:tr>
      <w:tr w:rsidR="002E2593" w:rsidRPr="00E4695D" w14:paraId="149B316D" w14:textId="77777777" w:rsidTr="001E0BE4">
        <w:trPr>
          <w:jc w:val="center"/>
        </w:trPr>
        <w:tc>
          <w:tcPr>
            <w:tcW w:w="1851" w:type="pct"/>
          </w:tcPr>
          <w:p w14:paraId="0E219E15"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BS antenna configurations</w:t>
            </w:r>
          </w:p>
        </w:tc>
        <w:tc>
          <w:tcPr>
            <w:tcW w:w="3149" w:type="pct"/>
          </w:tcPr>
          <w:p w14:paraId="3ABA354A" w14:textId="77777777" w:rsidR="002E2593" w:rsidRPr="00E4695D" w:rsidRDefault="002E2593" w:rsidP="001E0BE4">
            <w:pPr>
              <w:pStyle w:val="TAC"/>
              <w:keepNext w:val="0"/>
              <w:widowControl w:val="0"/>
              <w:suppressAutoHyphens/>
              <w:jc w:val="left"/>
              <w:rPr>
                <w:rFonts w:ascii="Times New Roman" w:hAnsi="Times New Roman"/>
                <w:sz w:val="20"/>
                <w:highlight w:val="green"/>
                <w:lang w:val="en-US"/>
              </w:rPr>
            </w:pPr>
            <w:r w:rsidRPr="00E4695D">
              <w:rPr>
                <w:rFonts w:ascii="Times New Roman" w:hAnsi="Times New Roman"/>
                <w:sz w:val="20"/>
                <w:highlight w:val="green"/>
                <w:lang w:val="en-US"/>
              </w:rPr>
              <w:t xml:space="preserve">Same as SLS; </w:t>
            </w:r>
          </w:p>
        </w:tc>
      </w:tr>
      <w:tr w:rsidR="002E2593" w:rsidRPr="00E4695D" w14:paraId="3525F842" w14:textId="77777777" w:rsidTr="001E0BE4">
        <w:trPr>
          <w:jc w:val="center"/>
        </w:trPr>
        <w:tc>
          <w:tcPr>
            <w:tcW w:w="1851" w:type="pct"/>
          </w:tcPr>
          <w:p w14:paraId="20C3D866"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UE antenna configurations</w:t>
            </w:r>
          </w:p>
        </w:tc>
        <w:tc>
          <w:tcPr>
            <w:tcW w:w="3149" w:type="pct"/>
          </w:tcPr>
          <w:p w14:paraId="14518491" w14:textId="77777777" w:rsidR="002E2593" w:rsidRPr="00E4695D" w:rsidRDefault="002E2593" w:rsidP="001E0BE4">
            <w:pPr>
              <w:pStyle w:val="TAC"/>
              <w:keepNext w:val="0"/>
              <w:widowControl w:val="0"/>
              <w:jc w:val="left"/>
              <w:rPr>
                <w:rFonts w:ascii="Times New Roman" w:hAnsi="Times New Roman"/>
                <w:sz w:val="20"/>
                <w:highlight w:val="green"/>
                <w:lang w:val="en-US"/>
              </w:rPr>
            </w:pPr>
            <w:r w:rsidRPr="00E4695D">
              <w:rPr>
                <w:rFonts w:ascii="Times New Roman" w:hAnsi="Times New Roman"/>
                <w:sz w:val="20"/>
                <w:highlight w:val="green"/>
                <w:lang w:val="en-US"/>
              </w:rPr>
              <w:t>Same as SLS;</w:t>
            </w:r>
          </w:p>
          <w:p w14:paraId="16577B68" w14:textId="77777777" w:rsidR="002E2593" w:rsidRPr="00E4695D" w:rsidRDefault="002E2593" w:rsidP="001E0BE4">
            <w:pPr>
              <w:pStyle w:val="TAC"/>
              <w:keepNext w:val="0"/>
              <w:widowControl w:val="0"/>
              <w:jc w:val="left"/>
              <w:rPr>
                <w:rFonts w:ascii="Times New Roman" w:hAnsi="Times New Roman"/>
                <w:sz w:val="20"/>
                <w:highlight w:val="green"/>
                <w:lang w:val="en-US"/>
              </w:rPr>
            </w:pPr>
            <w:r w:rsidRPr="00E4695D">
              <w:rPr>
                <w:rFonts w:ascii="Times New Roman" w:eastAsiaTheme="minorEastAsia" w:hAnsi="Times New Roman"/>
                <w:sz w:val="20"/>
                <w:highlight w:val="green"/>
                <w:lang w:val="en-US" w:eastAsia="zh-CN"/>
              </w:rPr>
              <w:t>2Rx is assumed</w:t>
            </w:r>
          </w:p>
        </w:tc>
      </w:tr>
      <w:tr w:rsidR="002E2593" w:rsidRPr="00E4695D" w14:paraId="4044A4E4" w14:textId="77777777" w:rsidTr="001E0BE4">
        <w:trPr>
          <w:trHeight w:val="90"/>
          <w:jc w:val="center"/>
        </w:trPr>
        <w:tc>
          <w:tcPr>
            <w:tcW w:w="1851" w:type="pct"/>
          </w:tcPr>
          <w:p w14:paraId="0CB1CDA7"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UE moving speed</w:t>
            </w:r>
          </w:p>
        </w:tc>
        <w:tc>
          <w:tcPr>
            <w:tcW w:w="3149" w:type="pct"/>
          </w:tcPr>
          <w:p w14:paraId="1C2B32B2" w14:textId="77777777" w:rsidR="002E2593" w:rsidRPr="00E4695D" w:rsidRDefault="002E2593" w:rsidP="001E0BE4">
            <w:pPr>
              <w:pStyle w:val="TAC"/>
              <w:keepNext w:val="0"/>
              <w:widowControl w:val="0"/>
              <w:jc w:val="left"/>
              <w:rPr>
                <w:rFonts w:ascii="Times New Roman" w:hAnsi="Times New Roman"/>
                <w:sz w:val="20"/>
                <w:highlight w:val="green"/>
                <w:lang w:val="en-US"/>
              </w:rPr>
            </w:pPr>
            <w:r w:rsidRPr="00E4695D">
              <w:rPr>
                <w:rFonts w:ascii="Times New Roman" w:hAnsi="Times New Roman"/>
                <w:sz w:val="20"/>
                <w:highlight w:val="green"/>
                <w:lang w:val="en-US"/>
              </w:rPr>
              <w:t>30,60,90, 120 km/h</w:t>
            </w:r>
          </w:p>
        </w:tc>
      </w:tr>
      <w:tr w:rsidR="002E2593" w:rsidRPr="00E4695D" w14:paraId="4887E6B1" w14:textId="77777777" w:rsidTr="001E0BE4">
        <w:trPr>
          <w:trHeight w:val="90"/>
          <w:jc w:val="center"/>
        </w:trPr>
        <w:tc>
          <w:tcPr>
            <w:tcW w:w="1851" w:type="pct"/>
          </w:tcPr>
          <w:p w14:paraId="24768A95" w14:textId="77777777" w:rsidR="002E2593" w:rsidRPr="00E4695D" w:rsidRDefault="002E2593" w:rsidP="001E0BE4">
            <w:pPr>
              <w:pStyle w:val="TAL"/>
              <w:keepNext w:val="0"/>
              <w:widowControl w:val="0"/>
              <w:rPr>
                <w:rFonts w:ascii="Times New Roman" w:hAnsi="Times New Roman"/>
                <w:sz w:val="20"/>
                <w:highlight w:val="green"/>
              </w:rPr>
            </w:pPr>
            <w:r w:rsidRPr="00E4695D">
              <w:rPr>
                <w:rFonts w:ascii="Times New Roman" w:hAnsi="Times New Roman"/>
                <w:sz w:val="20"/>
                <w:highlight w:val="green"/>
              </w:rPr>
              <w:t>Reference signal</w:t>
            </w:r>
          </w:p>
        </w:tc>
        <w:tc>
          <w:tcPr>
            <w:tcW w:w="3149" w:type="pct"/>
          </w:tcPr>
          <w:p w14:paraId="72AF421A" w14:textId="77777777" w:rsidR="002E2593" w:rsidRPr="00E4695D" w:rsidRDefault="002E2593" w:rsidP="001E0BE4">
            <w:pPr>
              <w:pStyle w:val="TAC"/>
              <w:keepNext w:val="0"/>
              <w:widowControl w:val="0"/>
              <w:jc w:val="left"/>
              <w:rPr>
                <w:rFonts w:ascii="Times New Roman" w:hAnsi="Times New Roman"/>
                <w:sz w:val="20"/>
                <w:highlight w:val="green"/>
              </w:rPr>
            </w:pPr>
            <w:r w:rsidRPr="00E4695D">
              <w:rPr>
                <w:rFonts w:ascii="Times New Roman" w:hAnsi="Times New Roman"/>
                <w:sz w:val="20"/>
                <w:highlight w:val="green"/>
              </w:rPr>
              <w:t>SSB</w:t>
            </w:r>
          </w:p>
        </w:tc>
      </w:tr>
      <w:tr w:rsidR="002E2593" w:rsidRPr="00E4695D" w14:paraId="29AC26CB" w14:textId="77777777" w:rsidTr="001E0BE4">
        <w:trPr>
          <w:trHeight w:val="90"/>
          <w:jc w:val="center"/>
        </w:trPr>
        <w:tc>
          <w:tcPr>
            <w:tcW w:w="1851" w:type="pct"/>
          </w:tcPr>
          <w:p w14:paraId="20A9E8E6" w14:textId="77777777" w:rsidR="002E2593" w:rsidRPr="00E4695D" w:rsidRDefault="002E2593" w:rsidP="001E0BE4">
            <w:pPr>
              <w:pStyle w:val="TAL"/>
              <w:keepNext w:val="0"/>
              <w:widowControl w:val="0"/>
              <w:rPr>
                <w:rFonts w:ascii="Times New Roman" w:hAnsi="Times New Roman"/>
                <w:sz w:val="20"/>
                <w:highlight w:val="green"/>
                <w:lang w:val="en-US"/>
              </w:rPr>
            </w:pPr>
            <w:r w:rsidRPr="00E4695D">
              <w:rPr>
                <w:rFonts w:ascii="Times New Roman" w:hAnsi="Times New Roman"/>
                <w:sz w:val="20"/>
                <w:highlight w:val="green"/>
                <w:lang w:val="en-US"/>
              </w:rPr>
              <w:t>DRX</w:t>
            </w:r>
          </w:p>
        </w:tc>
        <w:tc>
          <w:tcPr>
            <w:tcW w:w="3149" w:type="pct"/>
          </w:tcPr>
          <w:p w14:paraId="315875CE" w14:textId="77777777" w:rsidR="002E2593" w:rsidRPr="00E4695D" w:rsidRDefault="002E2593" w:rsidP="001E0BE4">
            <w:pPr>
              <w:pStyle w:val="TAC"/>
              <w:keepNext w:val="0"/>
              <w:widowControl w:val="0"/>
              <w:jc w:val="left"/>
              <w:rPr>
                <w:rFonts w:ascii="Times New Roman" w:hAnsi="Times New Roman"/>
                <w:sz w:val="20"/>
                <w:highlight w:val="green"/>
                <w:lang w:val="en-US"/>
              </w:rPr>
            </w:pPr>
            <w:r w:rsidRPr="00E4695D">
              <w:rPr>
                <w:rFonts w:ascii="Times New Roman" w:hAnsi="Times New Roman"/>
                <w:sz w:val="20"/>
                <w:highlight w:val="green"/>
                <w:lang w:val="en-US"/>
              </w:rPr>
              <w:t>No</w:t>
            </w:r>
          </w:p>
        </w:tc>
      </w:tr>
      <w:tr w:rsidR="002E2593" w:rsidRPr="00E4695D" w14:paraId="1A1190E2" w14:textId="77777777" w:rsidTr="001E0BE4">
        <w:trPr>
          <w:trHeight w:val="90"/>
          <w:jc w:val="center"/>
        </w:trPr>
        <w:tc>
          <w:tcPr>
            <w:tcW w:w="1851" w:type="pct"/>
          </w:tcPr>
          <w:p w14:paraId="4C59141C" w14:textId="77777777" w:rsidR="002E2593" w:rsidRPr="00E4695D" w:rsidRDefault="002E2593" w:rsidP="001E0BE4">
            <w:pPr>
              <w:pStyle w:val="TAL"/>
              <w:keepNext w:val="0"/>
              <w:widowControl w:val="0"/>
              <w:rPr>
                <w:rFonts w:ascii="Times New Roman" w:hAnsi="Times New Roman"/>
                <w:sz w:val="20"/>
                <w:highlight w:val="green"/>
                <w:lang w:val="en-US"/>
              </w:rPr>
            </w:pPr>
            <w:r w:rsidRPr="00E4695D">
              <w:rPr>
                <w:rFonts w:ascii="Times New Roman" w:hAnsi="Times New Roman"/>
                <w:sz w:val="20"/>
                <w:highlight w:val="green"/>
                <w:lang w:val="en-US"/>
              </w:rPr>
              <w:t>Number of samples in L1 filtering</w:t>
            </w:r>
          </w:p>
        </w:tc>
        <w:tc>
          <w:tcPr>
            <w:tcW w:w="3149" w:type="pct"/>
          </w:tcPr>
          <w:p w14:paraId="10655243" w14:textId="77777777" w:rsidR="002E2593" w:rsidRPr="00E4695D" w:rsidRDefault="002E2593" w:rsidP="001E0BE4">
            <w:pPr>
              <w:pStyle w:val="TAC"/>
              <w:widowControl w:val="0"/>
              <w:jc w:val="left"/>
              <w:rPr>
                <w:rFonts w:ascii="Times New Roman" w:hAnsi="Times New Roman"/>
                <w:sz w:val="20"/>
                <w:highlight w:val="green"/>
                <w:lang w:val="en-US"/>
              </w:rPr>
            </w:pPr>
            <w:r w:rsidRPr="00E4695D">
              <w:rPr>
                <w:rFonts w:ascii="Times New Roman" w:hAnsi="Times New Roman"/>
                <w:sz w:val="20"/>
                <w:highlight w:val="green"/>
                <w:lang w:val="en-US"/>
              </w:rPr>
              <w:t>1 sample</w:t>
            </w:r>
          </w:p>
        </w:tc>
      </w:tr>
    </w:tbl>
    <w:p w14:paraId="2EEFFEF3" w14:textId="77777777" w:rsidR="002E2593" w:rsidRPr="00E4695D" w:rsidRDefault="002E2593" w:rsidP="002E2593">
      <w:pPr>
        <w:pStyle w:val="TH"/>
        <w:spacing w:before="240"/>
        <w:ind w:right="74"/>
        <w:rPr>
          <w:rFonts w:ascii="Times New Roman" w:hAnsi="Times New Roman"/>
          <w:highlight w:val="green"/>
          <w:lang w:val="en-US"/>
        </w:rPr>
      </w:pPr>
      <w:r w:rsidRPr="00E4695D">
        <w:rPr>
          <w:rFonts w:ascii="Times New Roman" w:hAnsi="Times New Roman"/>
          <w:highlight w:val="green"/>
          <w:lang w:val="en-US"/>
        </w:rPr>
        <w:t>Table 2 Cell-specific parameters for FR1</w:t>
      </w:r>
    </w:p>
    <w:tbl>
      <w:tblPr>
        <w:tblW w:w="2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60"/>
        <w:gridCol w:w="1806"/>
      </w:tblGrid>
      <w:tr w:rsidR="002E2593" w:rsidRPr="00E4695D" w14:paraId="78B7CD2B" w14:textId="77777777" w:rsidTr="001E0BE4">
        <w:trPr>
          <w:cantSplit/>
          <w:trHeight w:val="351"/>
          <w:jc w:val="center"/>
        </w:trPr>
        <w:tc>
          <w:tcPr>
            <w:tcW w:w="2244" w:type="pct"/>
            <w:tcBorders>
              <w:bottom w:val="double" w:sz="4" w:space="0" w:color="auto"/>
            </w:tcBorders>
            <w:shd w:val="clear" w:color="auto" w:fill="BFBFBF" w:themeFill="background1" w:themeFillShade="BF"/>
            <w:vAlign w:val="center"/>
          </w:tcPr>
          <w:p w14:paraId="481489BE" w14:textId="77777777" w:rsidR="002E2593" w:rsidRPr="00E4695D" w:rsidRDefault="002E2593" w:rsidP="001E0BE4">
            <w:pPr>
              <w:pStyle w:val="TAL"/>
              <w:rPr>
                <w:rFonts w:ascii="Times New Roman" w:hAnsi="Times New Roman"/>
                <w:b/>
                <w:bCs/>
                <w:sz w:val="20"/>
                <w:highlight w:val="green"/>
              </w:rPr>
            </w:pPr>
            <w:r w:rsidRPr="00E4695D">
              <w:rPr>
                <w:rFonts w:ascii="Times New Roman" w:hAnsi="Times New Roman"/>
                <w:b/>
                <w:bCs/>
                <w:sz w:val="20"/>
                <w:highlight w:val="green"/>
              </w:rPr>
              <w:t>Parameter</w:t>
            </w:r>
          </w:p>
        </w:tc>
        <w:tc>
          <w:tcPr>
            <w:tcW w:w="816" w:type="pct"/>
            <w:tcBorders>
              <w:bottom w:val="double" w:sz="4" w:space="0" w:color="auto"/>
            </w:tcBorders>
            <w:shd w:val="clear" w:color="auto" w:fill="BFBFBF" w:themeFill="background1" w:themeFillShade="BF"/>
            <w:vAlign w:val="center"/>
          </w:tcPr>
          <w:p w14:paraId="56F51337" w14:textId="77777777" w:rsidR="002E2593" w:rsidRPr="00E4695D" w:rsidRDefault="002E2593" w:rsidP="001E0BE4">
            <w:pPr>
              <w:pStyle w:val="TAL"/>
              <w:rPr>
                <w:rFonts w:ascii="Times New Roman" w:hAnsi="Times New Roman"/>
                <w:b/>
                <w:bCs/>
                <w:sz w:val="20"/>
                <w:highlight w:val="green"/>
              </w:rPr>
            </w:pPr>
            <w:r w:rsidRPr="00E4695D">
              <w:rPr>
                <w:rFonts w:ascii="Times New Roman" w:hAnsi="Times New Roman"/>
                <w:b/>
                <w:bCs/>
                <w:sz w:val="20"/>
                <w:highlight w:val="green"/>
              </w:rPr>
              <w:t>Unit</w:t>
            </w:r>
          </w:p>
        </w:tc>
        <w:tc>
          <w:tcPr>
            <w:tcW w:w="1940" w:type="pct"/>
            <w:tcBorders>
              <w:bottom w:val="double" w:sz="4" w:space="0" w:color="auto"/>
            </w:tcBorders>
            <w:shd w:val="clear" w:color="auto" w:fill="BFBFBF" w:themeFill="background1" w:themeFillShade="BF"/>
            <w:vAlign w:val="center"/>
          </w:tcPr>
          <w:p w14:paraId="12EF12FA" w14:textId="77777777" w:rsidR="002E2593" w:rsidRPr="00E4695D" w:rsidRDefault="002E2593" w:rsidP="001E0BE4">
            <w:pPr>
              <w:pStyle w:val="TAL"/>
              <w:jc w:val="center"/>
              <w:rPr>
                <w:rFonts w:ascii="Times New Roman" w:hAnsi="Times New Roman"/>
                <w:b/>
                <w:bCs/>
                <w:sz w:val="20"/>
                <w:highlight w:val="green"/>
              </w:rPr>
            </w:pPr>
            <w:r w:rsidRPr="00E4695D">
              <w:rPr>
                <w:rFonts w:ascii="Times New Roman" w:hAnsi="Times New Roman"/>
                <w:b/>
                <w:bCs/>
                <w:sz w:val="20"/>
                <w:highlight w:val="green"/>
              </w:rPr>
              <w:t>Value for FR1</w:t>
            </w:r>
          </w:p>
        </w:tc>
      </w:tr>
      <w:tr w:rsidR="002E2593" w:rsidRPr="00E4695D" w14:paraId="5C7D3708" w14:textId="77777777" w:rsidTr="001E0BE4">
        <w:trPr>
          <w:cantSplit/>
          <w:trHeight w:val="265"/>
          <w:jc w:val="center"/>
        </w:trPr>
        <w:tc>
          <w:tcPr>
            <w:tcW w:w="2244" w:type="pct"/>
            <w:tcBorders>
              <w:bottom w:val="double" w:sz="4" w:space="0" w:color="auto"/>
            </w:tcBorders>
            <w:vAlign w:val="center"/>
          </w:tcPr>
          <w:p w14:paraId="3E46EE58" w14:textId="77777777" w:rsidR="002E2593" w:rsidRPr="00E4695D" w:rsidRDefault="002E2593" w:rsidP="001E0BE4">
            <w:pPr>
              <w:pStyle w:val="TAL"/>
              <w:rPr>
                <w:rFonts w:ascii="Times New Roman" w:hAnsi="Times New Roman"/>
                <w:b/>
                <w:bCs/>
                <w:sz w:val="20"/>
                <w:highlight w:val="green"/>
              </w:rPr>
            </w:pPr>
          </w:p>
        </w:tc>
        <w:tc>
          <w:tcPr>
            <w:tcW w:w="816" w:type="pct"/>
            <w:tcBorders>
              <w:bottom w:val="double" w:sz="4" w:space="0" w:color="auto"/>
            </w:tcBorders>
            <w:vAlign w:val="center"/>
          </w:tcPr>
          <w:p w14:paraId="42328C65" w14:textId="77777777" w:rsidR="002E2593" w:rsidRPr="00E4695D" w:rsidRDefault="002E2593" w:rsidP="001E0BE4">
            <w:pPr>
              <w:pStyle w:val="TAL"/>
              <w:rPr>
                <w:rFonts w:ascii="Times New Roman" w:hAnsi="Times New Roman"/>
                <w:b/>
                <w:bCs/>
                <w:sz w:val="20"/>
                <w:highlight w:val="green"/>
              </w:rPr>
            </w:pPr>
          </w:p>
        </w:tc>
        <w:tc>
          <w:tcPr>
            <w:tcW w:w="1940" w:type="pct"/>
            <w:tcBorders>
              <w:bottom w:val="double" w:sz="4" w:space="0" w:color="auto"/>
            </w:tcBorders>
            <w:vAlign w:val="center"/>
          </w:tcPr>
          <w:p w14:paraId="2840E425" w14:textId="77777777" w:rsidR="002E2593" w:rsidRPr="00E4695D" w:rsidRDefault="002E2593" w:rsidP="001E0BE4">
            <w:pPr>
              <w:pStyle w:val="TAL"/>
              <w:rPr>
                <w:rFonts w:ascii="Times New Roman" w:eastAsiaTheme="minorEastAsia" w:hAnsi="Times New Roman"/>
                <w:b/>
                <w:bCs/>
                <w:sz w:val="20"/>
                <w:highlight w:val="green"/>
                <w:lang w:eastAsia="zh-CN"/>
              </w:rPr>
            </w:pPr>
            <w:r w:rsidRPr="00E4695D">
              <w:rPr>
                <w:rFonts w:ascii="Times New Roman" w:eastAsiaTheme="minorEastAsia" w:hAnsi="Times New Roman"/>
                <w:b/>
                <w:bCs/>
                <w:sz w:val="20"/>
                <w:highlight w:val="green"/>
                <w:lang w:eastAsia="zh-CN"/>
              </w:rPr>
              <w:t>Cell 1</w:t>
            </w:r>
          </w:p>
        </w:tc>
      </w:tr>
      <w:tr w:rsidR="002E2593" w:rsidRPr="00E4695D" w14:paraId="4AC2CD69" w14:textId="77777777" w:rsidTr="001E0BE4">
        <w:trPr>
          <w:cantSplit/>
          <w:trHeight w:val="411"/>
          <w:jc w:val="center"/>
        </w:trPr>
        <w:tc>
          <w:tcPr>
            <w:tcW w:w="2244" w:type="pct"/>
            <w:vAlign w:val="center"/>
          </w:tcPr>
          <w:p w14:paraId="4AB514B5" w14:textId="77777777" w:rsidR="002E2593" w:rsidRPr="00E4695D" w:rsidRDefault="002E2593" w:rsidP="001E0BE4">
            <w:pPr>
              <w:pStyle w:val="TAL"/>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 xml:space="preserve">RF channel </w:t>
            </w:r>
          </w:p>
        </w:tc>
        <w:tc>
          <w:tcPr>
            <w:tcW w:w="816" w:type="pct"/>
            <w:vAlign w:val="center"/>
          </w:tcPr>
          <w:p w14:paraId="1FE845B0" w14:textId="77777777" w:rsidR="002E2593" w:rsidRPr="00E4695D" w:rsidRDefault="002E2593" w:rsidP="001E0BE4">
            <w:pPr>
              <w:pStyle w:val="TAL"/>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w:t>
            </w:r>
          </w:p>
        </w:tc>
        <w:tc>
          <w:tcPr>
            <w:tcW w:w="1940" w:type="pct"/>
            <w:vAlign w:val="center"/>
          </w:tcPr>
          <w:p w14:paraId="2CC633ED" w14:textId="77777777" w:rsidR="002E2593" w:rsidRPr="00E4695D" w:rsidRDefault="002E2593" w:rsidP="001E0BE4">
            <w:pPr>
              <w:pStyle w:val="TAL"/>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Channel 1</w:t>
            </w:r>
          </w:p>
        </w:tc>
      </w:tr>
      <w:tr w:rsidR="002E2593" w:rsidRPr="00E4695D" w14:paraId="08459CC6" w14:textId="77777777" w:rsidTr="001E0BE4">
        <w:trPr>
          <w:cantSplit/>
          <w:trHeight w:val="662"/>
          <w:jc w:val="center"/>
        </w:trPr>
        <w:tc>
          <w:tcPr>
            <w:tcW w:w="2244" w:type="pct"/>
            <w:vAlign w:val="center"/>
          </w:tcPr>
          <w:p w14:paraId="2E4F0578" w14:textId="77777777" w:rsidR="002E2593" w:rsidRPr="00E4695D" w:rsidRDefault="002E2593" w:rsidP="001E0BE4">
            <w:pPr>
              <w:pStyle w:val="TAL"/>
              <w:rPr>
                <w:rFonts w:ascii="Times New Roman" w:hAnsi="Times New Roman"/>
                <w:sz w:val="20"/>
                <w:highlight w:val="green"/>
                <w:lang w:val="en-US"/>
              </w:rPr>
            </w:pPr>
            <w:r w:rsidRPr="00E4695D">
              <w:rPr>
                <w:rFonts w:ascii="Times New Roman" w:hAnsi="Times New Roman"/>
                <w:sz w:val="20"/>
                <w:highlight w:val="green"/>
                <w:lang w:val="en-US"/>
              </w:rPr>
              <w:t>PBCH and DMRS power offset with respect to NR-PSS and NR-SSS</w:t>
            </w:r>
          </w:p>
        </w:tc>
        <w:tc>
          <w:tcPr>
            <w:tcW w:w="816" w:type="pct"/>
            <w:vAlign w:val="center"/>
          </w:tcPr>
          <w:p w14:paraId="28919BA5"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dB</w:t>
            </w:r>
          </w:p>
        </w:tc>
        <w:tc>
          <w:tcPr>
            <w:tcW w:w="1940" w:type="pct"/>
            <w:vAlign w:val="center"/>
          </w:tcPr>
          <w:p w14:paraId="750CD49E"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0</w:t>
            </w:r>
          </w:p>
        </w:tc>
      </w:tr>
      <w:tr w:rsidR="002E2593" w:rsidRPr="00E4695D" w14:paraId="2C91B30C" w14:textId="77777777" w:rsidTr="001E0BE4">
        <w:trPr>
          <w:cantSplit/>
          <w:trHeight w:val="439"/>
          <w:jc w:val="center"/>
        </w:trPr>
        <w:tc>
          <w:tcPr>
            <w:tcW w:w="2244" w:type="pct"/>
            <w:vAlign w:val="center"/>
          </w:tcPr>
          <w:p w14:paraId="719C16A4" w14:textId="77777777" w:rsidR="002E2593" w:rsidRPr="00E4695D" w:rsidRDefault="002E2593" w:rsidP="001E0BE4">
            <w:pPr>
              <w:pStyle w:val="TAL"/>
              <w:rPr>
                <w:rFonts w:ascii="Times New Roman" w:hAnsi="Times New Roman"/>
                <w:sz w:val="20"/>
                <w:highlight w:val="green"/>
                <w:lang w:val="en-US"/>
              </w:rPr>
            </w:pPr>
            <w:r w:rsidRPr="00E4695D">
              <w:rPr>
                <w:rFonts w:ascii="Times New Roman" w:hAnsi="Times New Roman"/>
                <w:sz w:val="20"/>
                <w:highlight w:val="green"/>
                <w:lang w:val="en-US"/>
              </w:rPr>
              <w:t>Data and control PSD relative to NR-PSS and NR-SSS</w:t>
            </w:r>
          </w:p>
        </w:tc>
        <w:tc>
          <w:tcPr>
            <w:tcW w:w="816" w:type="pct"/>
            <w:vAlign w:val="center"/>
          </w:tcPr>
          <w:p w14:paraId="0C1D930F"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dB</w:t>
            </w:r>
          </w:p>
        </w:tc>
        <w:tc>
          <w:tcPr>
            <w:tcW w:w="1940" w:type="pct"/>
            <w:vAlign w:val="center"/>
          </w:tcPr>
          <w:p w14:paraId="659F5521"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0</w:t>
            </w:r>
          </w:p>
        </w:tc>
      </w:tr>
      <w:tr w:rsidR="002E2593" w:rsidRPr="00E4695D" w14:paraId="2A718767" w14:textId="77777777" w:rsidTr="001E0BE4">
        <w:trPr>
          <w:cantSplit/>
          <w:trHeight w:val="222"/>
          <w:jc w:val="center"/>
        </w:trPr>
        <w:tc>
          <w:tcPr>
            <w:tcW w:w="2244" w:type="pct"/>
            <w:vAlign w:val="center"/>
          </w:tcPr>
          <w:p w14:paraId="6C8EA7F3"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SSB periodicity</w:t>
            </w:r>
          </w:p>
        </w:tc>
        <w:tc>
          <w:tcPr>
            <w:tcW w:w="816" w:type="pct"/>
            <w:vAlign w:val="center"/>
          </w:tcPr>
          <w:p w14:paraId="37CE1841"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ms</w:t>
            </w:r>
          </w:p>
        </w:tc>
        <w:tc>
          <w:tcPr>
            <w:tcW w:w="1940" w:type="pct"/>
            <w:vAlign w:val="center"/>
          </w:tcPr>
          <w:p w14:paraId="78853C91"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40</w:t>
            </w:r>
          </w:p>
        </w:tc>
      </w:tr>
      <w:tr w:rsidR="002E2593" w:rsidRPr="00E4695D" w14:paraId="0DE67762" w14:textId="77777777" w:rsidTr="001E0BE4">
        <w:trPr>
          <w:cantSplit/>
          <w:trHeight w:val="222"/>
          <w:jc w:val="center"/>
        </w:trPr>
        <w:tc>
          <w:tcPr>
            <w:tcW w:w="2244" w:type="pct"/>
            <w:vAlign w:val="center"/>
          </w:tcPr>
          <w:p w14:paraId="606456A7"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SSB bandwidth</w:t>
            </w:r>
          </w:p>
        </w:tc>
        <w:tc>
          <w:tcPr>
            <w:tcW w:w="816" w:type="pct"/>
            <w:vAlign w:val="center"/>
          </w:tcPr>
          <w:p w14:paraId="045D3584"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RB</w:t>
            </w:r>
          </w:p>
        </w:tc>
        <w:tc>
          <w:tcPr>
            <w:tcW w:w="1940" w:type="pct"/>
            <w:vAlign w:val="center"/>
          </w:tcPr>
          <w:p w14:paraId="06DAAB33"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20</w:t>
            </w:r>
          </w:p>
        </w:tc>
      </w:tr>
      <w:tr w:rsidR="002E2593" w:rsidRPr="00E4695D" w14:paraId="4D21125C" w14:textId="77777777" w:rsidTr="001E0BE4">
        <w:trPr>
          <w:cantSplit/>
          <w:trHeight w:val="222"/>
          <w:jc w:val="center"/>
        </w:trPr>
        <w:tc>
          <w:tcPr>
            <w:tcW w:w="2244" w:type="pct"/>
            <w:vAlign w:val="center"/>
          </w:tcPr>
          <w:p w14:paraId="5D7E9263"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SSB SCS</w:t>
            </w:r>
          </w:p>
        </w:tc>
        <w:tc>
          <w:tcPr>
            <w:tcW w:w="816" w:type="pct"/>
            <w:vAlign w:val="center"/>
          </w:tcPr>
          <w:p w14:paraId="5BC2CB1C"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kHz</w:t>
            </w:r>
          </w:p>
        </w:tc>
        <w:tc>
          <w:tcPr>
            <w:tcW w:w="1940" w:type="pct"/>
            <w:vAlign w:val="center"/>
          </w:tcPr>
          <w:p w14:paraId="5AF6E7A2" w14:textId="77777777" w:rsidR="002E2593" w:rsidRPr="00E4695D" w:rsidRDefault="002E2593" w:rsidP="001E0BE4">
            <w:pPr>
              <w:pStyle w:val="TAL"/>
              <w:rPr>
                <w:rFonts w:ascii="Times New Roman" w:eastAsiaTheme="minorEastAsia" w:hAnsi="Times New Roman"/>
                <w:sz w:val="20"/>
                <w:highlight w:val="green"/>
                <w:lang w:eastAsia="zh-CN"/>
              </w:rPr>
            </w:pPr>
            <w:r w:rsidRPr="00E4695D">
              <w:rPr>
                <w:rFonts w:ascii="Times New Roman" w:eastAsiaTheme="minorEastAsia" w:hAnsi="Times New Roman"/>
                <w:sz w:val="20"/>
                <w:highlight w:val="green"/>
                <w:lang w:eastAsia="zh-CN"/>
              </w:rPr>
              <w:t>30</w:t>
            </w:r>
          </w:p>
        </w:tc>
      </w:tr>
      <w:tr w:rsidR="002E2593" w:rsidRPr="00E4695D" w14:paraId="188DF10C" w14:textId="77777777" w:rsidTr="001E0BE4">
        <w:trPr>
          <w:cantSplit/>
          <w:trHeight w:val="222"/>
          <w:jc w:val="center"/>
        </w:trPr>
        <w:tc>
          <w:tcPr>
            <w:tcW w:w="2244" w:type="pct"/>
            <w:vAlign w:val="center"/>
          </w:tcPr>
          <w:p w14:paraId="08CA2B77"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RB Utilization</w:t>
            </w:r>
          </w:p>
        </w:tc>
        <w:tc>
          <w:tcPr>
            <w:tcW w:w="816" w:type="pct"/>
            <w:vAlign w:val="center"/>
          </w:tcPr>
          <w:p w14:paraId="4EF2381D"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w:t>
            </w:r>
          </w:p>
        </w:tc>
        <w:tc>
          <w:tcPr>
            <w:tcW w:w="1940" w:type="pct"/>
            <w:vAlign w:val="center"/>
          </w:tcPr>
          <w:p w14:paraId="3D5FA01B"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100</w:t>
            </w:r>
          </w:p>
        </w:tc>
      </w:tr>
      <w:tr w:rsidR="002E2593" w:rsidRPr="00E4695D" w14:paraId="49855AD2" w14:textId="77777777" w:rsidTr="001E0BE4">
        <w:trPr>
          <w:cantSplit/>
          <w:trHeight w:val="215"/>
          <w:jc w:val="center"/>
        </w:trPr>
        <w:tc>
          <w:tcPr>
            <w:tcW w:w="2244" w:type="pct"/>
            <w:vAlign w:val="center"/>
          </w:tcPr>
          <w:p w14:paraId="1865068B"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Data Modulation</w:t>
            </w:r>
          </w:p>
        </w:tc>
        <w:tc>
          <w:tcPr>
            <w:tcW w:w="816" w:type="pct"/>
            <w:vAlign w:val="center"/>
          </w:tcPr>
          <w:p w14:paraId="76B8CA46"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w:t>
            </w:r>
          </w:p>
        </w:tc>
        <w:tc>
          <w:tcPr>
            <w:tcW w:w="1940" w:type="pct"/>
            <w:vAlign w:val="center"/>
          </w:tcPr>
          <w:p w14:paraId="2A34E015"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QPSK</w:t>
            </w:r>
          </w:p>
        </w:tc>
      </w:tr>
      <w:tr w:rsidR="002E2593" w:rsidRPr="00E4695D" w14:paraId="1FAC5ECB" w14:textId="77777777" w:rsidTr="001E0BE4">
        <w:trPr>
          <w:cantSplit/>
          <w:trHeight w:val="222"/>
          <w:jc w:val="center"/>
        </w:trPr>
        <w:tc>
          <w:tcPr>
            <w:tcW w:w="2244" w:type="pct"/>
            <w:vAlign w:val="center"/>
          </w:tcPr>
          <w:p w14:paraId="1BFA1849"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CP Length</w:t>
            </w:r>
          </w:p>
        </w:tc>
        <w:tc>
          <w:tcPr>
            <w:tcW w:w="816" w:type="pct"/>
            <w:vAlign w:val="center"/>
          </w:tcPr>
          <w:p w14:paraId="648274DF"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w:t>
            </w:r>
          </w:p>
        </w:tc>
        <w:tc>
          <w:tcPr>
            <w:tcW w:w="1940" w:type="pct"/>
            <w:vAlign w:val="center"/>
          </w:tcPr>
          <w:p w14:paraId="7BCA6C5E" w14:textId="77777777" w:rsidR="002E2593" w:rsidRPr="00E4695D" w:rsidRDefault="002E2593" w:rsidP="001E0BE4">
            <w:pPr>
              <w:pStyle w:val="TAL"/>
              <w:rPr>
                <w:rFonts w:ascii="Times New Roman" w:hAnsi="Times New Roman"/>
                <w:sz w:val="20"/>
                <w:highlight w:val="green"/>
              </w:rPr>
            </w:pPr>
            <w:r w:rsidRPr="00E4695D">
              <w:rPr>
                <w:rFonts w:ascii="Times New Roman" w:hAnsi="Times New Roman"/>
                <w:sz w:val="20"/>
                <w:highlight w:val="green"/>
              </w:rPr>
              <w:t>Normal</w:t>
            </w:r>
          </w:p>
        </w:tc>
      </w:tr>
    </w:tbl>
    <w:p w14:paraId="32BD42FA" w14:textId="77777777" w:rsidR="002E2593" w:rsidRPr="00E4695D" w:rsidRDefault="002E2593" w:rsidP="002E2593">
      <w:pPr>
        <w:spacing w:beforeLines="50" w:before="120" w:after="0"/>
        <w:rPr>
          <w:color w:val="000000" w:themeColor="text1"/>
          <w:szCs w:val="24"/>
          <w:lang w:eastAsia="zh-CN"/>
        </w:rPr>
      </w:pPr>
    </w:p>
    <w:p w14:paraId="21BF3143" w14:textId="77777777" w:rsidR="002E2593" w:rsidRPr="00E4695D" w:rsidRDefault="002E2593" w:rsidP="00D14A6B">
      <w:pPr>
        <w:spacing w:after="120"/>
        <w:rPr>
          <w:b/>
          <w:bCs/>
          <w:color w:val="00B0F0"/>
          <w:u w:val="single"/>
        </w:rPr>
      </w:pPr>
      <w:r w:rsidRPr="00E4695D">
        <w:rPr>
          <w:b/>
          <w:bCs/>
          <w:color w:val="00B0F0"/>
          <w:u w:val="single"/>
        </w:rPr>
        <w:t>Issue 1-2-2: Impact of measurement error</w:t>
      </w:r>
    </w:p>
    <w:p w14:paraId="3ED192E9" w14:textId="77777777" w:rsidR="002E2593" w:rsidRPr="00E4695D" w:rsidRDefault="002E2593" w:rsidP="002E2593">
      <w:pPr>
        <w:snapToGrid w:val="0"/>
        <w:spacing w:beforeLines="50" w:before="120" w:afterLines="50" w:after="120"/>
        <w:jc w:val="both"/>
        <w:rPr>
          <w:b/>
          <w:bCs/>
          <w:iCs/>
          <w:color w:val="FF0000"/>
          <w:u w:val="single"/>
        </w:rPr>
      </w:pPr>
      <w:r w:rsidRPr="00E4695D">
        <w:rPr>
          <w:b/>
          <w:bCs/>
          <w:iCs/>
          <w:color w:val="FF0000"/>
          <w:highlight w:val="green"/>
          <w:u w:val="single"/>
          <w:lang w:eastAsia="zh-CN"/>
        </w:rPr>
        <w:t>Online</w:t>
      </w:r>
      <w:r w:rsidRPr="00E4695D">
        <w:rPr>
          <w:b/>
          <w:bCs/>
          <w:iCs/>
          <w:color w:val="FF0000"/>
          <w:highlight w:val="green"/>
          <w:u w:val="single"/>
        </w:rPr>
        <w:t xml:space="preserve"> </w:t>
      </w:r>
      <w:r w:rsidRPr="00E4695D">
        <w:rPr>
          <w:b/>
          <w:bCs/>
          <w:iCs/>
          <w:color w:val="FF0000"/>
          <w:highlight w:val="green"/>
          <w:u w:val="single"/>
          <w:lang w:eastAsia="zh-CN"/>
        </w:rPr>
        <w:t>agreements</w:t>
      </w:r>
      <w:r w:rsidRPr="00E4695D">
        <w:rPr>
          <w:b/>
          <w:bCs/>
          <w:iCs/>
          <w:color w:val="FF0000"/>
          <w:highlight w:val="green"/>
          <w:u w:val="single"/>
        </w:rPr>
        <w:t xml:space="preserve"> </w:t>
      </w:r>
      <w:r w:rsidRPr="00E4695D">
        <w:rPr>
          <w:b/>
          <w:bCs/>
          <w:iCs/>
          <w:color w:val="FF0000"/>
          <w:highlight w:val="green"/>
          <w:u w:val="single"/>
          <w:lang w:eastAsia="zh-CN"/>
        </w:rPr>
        <w:t>on</w:t>
      </w:r>
      <w:r w:rsidRPr="00E4695D">
        <w:rPr>
          <w:b/>
          <w:bCs/>
          <w:iCs/>
          <w:color w:val="FF0000"/>
          <w:highlight w:val="green"/>
          <w:u w:val="single"/>
        </w:rPr>
        <w:t xml:space="preserve"> </w:t>
      </w:r>
      <w:r w:rsidRPr="00E4695D">
        <w:rPr>
          <w:b/>
          <w:bCs/>
          <w:iCs/>
          <w:color w:val="FF0000"/>
          <w:highlight w:val="green"/>
          <w:u w:val="single"/>
          <w:lang w:eastAsia="zh-CN"/>
        </w:rPr>
        <w:t>Tuesday</w:t>
      </w:r>
      <w:r w:rsidRPr="00E4695D">
        <w:rPr>
          <w:b/>
          <w:bCs/>
          <w:iCs/>
          <w:color w:val="FF0000"/>
          <w:highlight w:val="green"/>
          <w:u w:val="single"/>
        </w:rPr>
        <w:t>:</w:t>
      </w:r>
      <w:r w:rsidRPr="00E4695D">
        <w:rPr>
          <w:b/>
          <w:bCs/>
          <w:iCs/>
          <w:color w:val="FF0000"/>
          <w:u w:val="single"/>
        </w:rPr>
        <w:t xml:space="preserve"> </w:t>
      </w:r>
    </w:p>
    <w:p w14:paraId="08FDB7A2" w14:textId="77777777" w:rsidR="002E2593" w:rsidRPr="00E4695D" w:rsidRDefault="002E2593" w:rsidP="002E2593">
      <w:pPr>
        <w:snapToGrid w:val="0"/>
        <w:spacing w:after="120"/>
        <w:jc w:val="both"/>
        <w:rPr>
          <w:rFonts w:eastAsia="等线"/>
          <w:sz w:val="21"/>
          <w:szCs w:val="21"/>
          <w:highlight w:val="green"/>
          <w:lang w:eastAsia="zh-CN"/>
        </w:rPr>
      </w:pPr>
      <w:r w:rsidRPr="00E4695D">
        <w:rPr>
          <w:rFonts w:eastAsia="等线"/>
          <w:sz w:val="21"/>
          <w:szCs w:val="21"/>
          <w:highlight w:val="green"/>
          <w:lang w:eastAsia="zh-CN"/>
        </w:rPr>
        <w:t>Agreement:</w:t>
      </w:r>
    </w:p>
    <w:p w14:paraId="087A842B"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zh-CN"/>
        </w:rPr>
      </w:pPr>
      <w:r w:rsidRPr="00E4695D">
        <w:rPr>
          <w:rFonts w:eastAsia="Malgun Gothic"/>
          <w:sz w:val="21"/>
          <w:szCs w:val="21"/>
          <w:highlight w:val="green"/>
          <w:lang w:eastAsia="zh-CN"/>
        </w:rPr>
        <w:t xml:space="preserve">For each SINR, the baseband error is derived through LLS assuming one shot measurement, i.e., the baseband error is added on the dataset </w:t>
      </w:r>
      <w:r w:rsidRPr="00E4695D">
        <w:rPr>
          <w:rFonts w:eastAsia="Malgun Gothic"/>
          <w:b/>
          <w:sz w:val="21"/>
          <w:szCs w:val="21"/>
          <w:highlight w:val="green"/>
          <w:lang w:eastAsia="zh-CN"/>
        </w:rPr>
        <w:t>before L1 filtering</w:t>
      </w:r>
      <w:r w:rsidRPr="00E4695D">
        <w:rPr>
          <w:rFonts w:eastAsia="Malgun Gothic"/>
          <w:sz w:val="21"/>
          <w:szCs w:val="21"/>
          <w:highlight w:val="green"/>
          <w:lang w:eastAsia="zh-CN"/>
        </w:rPr>
        <w:t>, i.e., point A.</w:t>
      </w:r>
    </w:p>
    <w:p w14:paraId="5F2D0F94" w14:textId="77777777" w:rsidR="002E2593" w:rsidRPr="00E4695D" w:rsidRDefault="002E2593" w:rsidP="002E2593">
      <w:pPr>
        <w:widowControl w:val="0"/>
        <w:snapToGrid w:val="0"/>
        <w:spacing w:after="120"/>
        <w:jc w:val="both"/>
        <w:rPr>
          <w:rFonts w:eastAsia="Malgun Gothic"/>
          <w:sz w:val="21"/>
          <w:szCs w:val="21"/>
          <w:highlight w:val="green"/>
          <w:lang w:eastAsia="zh-CN"/>
        </w:rPr>
      </w:pPr>
    </w:p>
    <w:p w14:paraId="5EBB962D" w14:textId="77777777" w:rsidR="002E2593" w:rsidRPr="00E4695D" w:rsidRDefault="002E2593" w:rsidP="002E2593">
      <w:pPr>
        <w:snapToGrid w:val="0"/>
        <w:spacing w:after="120"/>
        <w:jc w:val="both"/>
        <w:rPr>
          <w:rFonts w:eastAsia="等线"/>
          <w:sz w:val="21"/>
          <w:szCs w:val="21"/>
          <w:highlight w:val="green"/>
          <w:lang w:eastAsia="zh-CN"/>
        </w:rPr>
      </w:pPr>
      <w:r w:rsidRPr="00E4695D">
        <w:rPr>
          <w:rFonts w:eastAsia="等线"/>
          <w:sz w:val="21"/>
          <w:szCs w:val="21"/>
          <w:highlight w:val="green"/>
          <w:lang w:eastAsia="zh-CN"/>
        </w:rPr>
        <w:t>Agreement: Companies to start the simulation with the following assumptions for FR1:</w:t>
      </w:r>
    </w:p>
    <w:p w14:paraId="5D7D2E63"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zh-CN"/>
        </w:rPr>
      </w:pPr>
      <w:r w:rsidRPr="00E4695D">
        <w:rPr>
          <w:rFonts w:eastAsia="Malgun Gothic"/>
          <w:sz w:val="21"/>
          <w:szCs w:val="21"/>
          <w:highlight w:val="green"/>
          <w:lang w:eastAsia="zh-CN"/>
        </w:rPr>
        <w:t xml:space="preserve">Option A (as baseline for simulation): The RF error is added on the dataset </w:t>
      </w:r>
      <w:r w:rsidRPr="00E4695D">
        <w:rPr>
          <w:rFonts w:eastAsia="Malgun Gothic"/>
          <w:b/>
          <w:sz w:val="21"/>
          <w:szCs w:val="21"/>
          <w:highlight w:val="green"/>
          <w:lang w:eastAsia="zh-CN"/>
        </w:rPr>
        <w:t>before L1 filtering</w:t>
      </w:r>
      <w:r w:rsidRPr="00E4695D">
        <w:rPr>
          <w:rFonts w:eastAsia="Malgun Gothic"/>
          <w:sz w:val="21"/>
          <w:szCs w:val="21"/>
          <w:highlight w:val="green"/>
          <w:lang w:eastAsia="zh-CN"/>
        </w:rPr>
        <w:t>, i.e., point A.</w:t>
      </w:r>
    </w:p>
    <w:p w14:paraId="26697757" w14:textId="77777777" w:rsidR="002E2593" w:rsidRPr="00E4695D" w:rsidRDefault="002E2593" w:rsidP="002E2593">
      <w:pPr>
        <w:widowControl w:val="0"/>
        <w:numPr>
          <w:ilvl w:val="2"/>
          <w:numId w:val="40"/>
        </w:numPr>
        <w:overflowPunct/>
        <w:autoSpaceDE/>
        <w:autoSpaceDN/>
        <w:adjustRightInd/>
        <w:snapToGrid w:val="0"/>
        <w:spacing w:after="120"/>
        <w:jc w:val="both"/>
        <w:rPr>
          <w:rFonts w:eastAsia="Malgun Gothic"/>
          <w:sz w:val="21"/>
          <w:szCs w:val="21"/>
          <w:highlight w:val="green"/>
          <w:lang w:eastAsia="ko-KR"/>
        </w:rPr>
      </w:pPr>
      <w:r w:rsidRPr="00E4695D">
        <w:rPr>
          <w:rFonts w:eastAsia="Malgun Gothic"/>
          <w:sz w:val="21"/>
          <w:szCs w:val="21"/>
          <w:highlight w:val="green"/>
          <w:lang w:eastAsia="zh-CN"/>
        </w:rPr>
        <w:t xml:space="preserve">Use the truncated Gaussian distribution for RF error model in simulation: </w:t>
      </w:r>
    </w:p>
    <w:p w14:paraId="3714033F" w14:textId="77777777" w:rsidR="002E2593" w:rsidRPr="00E4695D" w:rsidRDefault="002E2593" w:rsidP="002E2593">
      <w:pPr>
        <w:widowControl w:val="0"/>
        <w:numPr>
          <w:ilvl w:val="3"/>
          <w:numId w:val="40"/>
        </w:numPr>
        <w:overflowPunct/>
        <w:autoSpaceDE/>
        <w:autoSpaceDN/>
        <w:adjustRightInd/>
        <w:snapToGrid w:val="0"/>
        <w:spacing w:after="120"/>
        <w:jc w:val="both"/>
        <w:rPr>
          <w:rFonts w:eastAsia="Malgun Gothic"/>
          <w:sz w:val="21"/>
          <w:szCs w:val="21"/>
          <w:highlight w:val="green"/>
          <w:lang w:eastAsia="ko-KR"/>
        </w:rPr>
      </w:pPr>
      <w:r w:rsidRPr="00E4695D">
        <w:rPr>
          <w:rFonts w:eastAsia="Malgun Gothic"/>
          <w:sz w:val="21"/>
          <w:szCs w:val="21"/>
          <w:highlight w:val="green"/>
          <w:lang w:eastAsia="zh-CN"/>
        </w:rPr>
        <w:lastRenderedPageBreak/>
        <w:t>Truncated Gaussian distribution (</w:t>
      </w:r>
      <m:oMath>
        <m:sSup>
          <m:sSupPr>
            <m:ctrlPr>
              <w:rPr>
                <w:rFonts w:ascii="Cambria Math" w:eastAsia="Malgun Gothic" w:hAnsi="Cambria Math"/>
                <w:sz w:val="21"/>
                <w:szCs w:val="21"/>
                <w:highlight w:val="green"/>
                <w:lang w:eastAsia="zh-CN"/>
              </w:rPr>
            </m:ctrlPr>
          </m:sSupPr>
          <m:e>
            <m:r>
              <w:rPr>
                <w:rFonts w:ascii="Cambria Math" w:eastAsia="Malgun Gothic" w:hAnsi="Cambria Math"/>
                <w:sz w:val="21"/>
                <w:szCs w:val="21"/>
                <w:highlight w:val="green"/>
                <w:lang w:eastAsia="zh-CN"/>
              </w:rPr>
              <m:t>μ</m:t>
            </m:r>
            <m:r>
              <m:rPr>
                <m:sty m:val="p"/>
              </m:rPr>
              <w:rPr>
                <w:rFonts w:ascii="Cambria Math" w:eastAsia="Malgun Gothic" w:hAnsi="Cambria Math"/>
                <w:sz w:val="21"/>
                <w:szCs w:val="21"/>
                <w:highlight w:val="green"/>
                <w:lang w:eastAsia="zh-CN"/>
              </w:rPr>
              <m:t xml:space="preserve">=0,  </m:t>
            </m:r>
            <m:r>
              <w:rPr>
                <w:rFonts w:ascii="Cambria Math" w:eastAsia="Malgun Gothic" w:hAnsi="Cambria Math"/>
                <w:sz w:val="21"/>
                <w:szCs w:val="21"/>
                <w:highlight w:val="green"/>
                <w:lang w:eastAsia="zh-CN"/>
              </w:rPr>
              <m:t>σ</m:t>
            </m:r>
          </m:e>
          <m:sup>
            <m:r>
              <m:rPr>
                <m:sty m:val="p"/>
              </m:rPr>
              <w:rPr>
                <w:rFonts w:ascii="Cambria Math" w:eastAsia="Malgun Gothic" w:hAnsi="Cambria Math"/>
                <w:sz w:val="21"/>
                <w:szCs w:val="21"/>
                <w:highlight w:val="green"/>
                <w:lang w:eastAsia="zh-CN"/>
              </w:rPr>
              <m:t>2</m:t>
            </m:r>
          </m:sup>
        </m:sSup>
      </m:oMath>
      <w:r w:rsidRPr="00E4695D">
        <w:rPr>
          <w:rFonts w:eastAsia="Malgun Gothic"/>
          <w:sz w:val="21"/>
          <w:szCs w:val="21"/>
          <w:highlight w:val="green"/>
          <w:lang w:eastAsia="zh-CN"/>
        </w:rPr>
        <w:t>= {2.5, another value which is up to company} as starting point) for FR1</w:t>
      </w:r>
    </w:p>
    <w:p w14:paraId="15CD5C09"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zh-CN"/>
        </w:rPr>
      </w:pPr>
      <w:r w:rsidRPr="00E4695D">
        <w:rPr>
          <w:rFonts w:eastAsia="Malgun Gothic"/>
          <w:sz w:val="21"/>
          <w:szCs w:val="21"/>
          <w:highlight w:val="green"/>
          <w:lang w:eastAsia="zh-CN"/>
        </w:rPr>
        <w:t xml:space="preserve">Option B: The RF error is added on the dataset </w:t>
      </w:r>
      <w:r w:rsidRPr="00E4695D">
        <w:rPr>
          <w:rFonts w:eastAsia="等线"/>
          <w:sz w:val="21"/>
          <w:szCs w:val="21"/>
          <w:highlight w:val="green"/>
          <w:lang w:eastAsia="zh-CN"/>
        </w:rPr>
        <w:t>[</w:t>
      </w:r>
      <w:r w:rsidRPr="00E4695D">
        <w:rPr>
          <w:rFonts w:eastAsia="Malgun Gothic"/>
          <w:b/>
          <w:sz w:val="21"/>
          <w:szCs w:val="21"/>
          <w:highlight w:val="green"/>
          <w:lang w:eastAsia="zh-CN"/>
        </w:rPr>
        <w:t>after L3 filtering</w:t>
      </w:r>
      <w:r w:rsidRPr="00E4695D">
        <w:rPr>
          <w:rFonts w:eastAsia="Malgun Gothic"/>
          <w:sz w:val="21"/>
          <w:szCs w:val="21"/>
          <w:highlight w:val="green"/>
          <w:lang w:eastAsia="zh-CN"/>
        </w:rPr>
        <w:t>, i.e., point C].</w:t>
      </w:r>
    </w:p>
    <w:p w14:paraId="02507813" w14:textId="77777777" w:rsidR="002E2593" w:rsidRPr="00E4695D" w:rsidRDefault="002E2593" w:rsidP="002E2593">
      <w:pPr>
        <w:widowControl w:val="0"/>
        <w:numPr>
          <w:ilvl w:val="2"/>
          <w:numId w:val="40"/>
        </w:numPr>
        <w:overflowPunct/>
        <w:autoSpaceDE/>
        <w:autoSpaceDN/>
        <w:adjustRightInd/>
        <w:snapToGrid w:val="0"/>
        <w:spacing w:after="120"/>
        <w:jc w:val="both"/>
        <w:rPr>
          <w:rFonts w:eastAsia="Malgun Gothic"/>
          <w:sz w:val="21"/>
          <w:szCs w:val="21"/>
          <w:highlight w:val="green"/>
          <w:lang w:eastAsia="ko-KR"/>
        </w:rPr>
      </w:pPr>
      <w:r w:rsidRPr="00E4695D">
        <w:rPr>
          <w:rFonts w:eastAsia="Malgun Gothic"/>
          <w:sz w:val="21"/>
          <w:szCs w:val="21"/>
          <w:highlight w:val="green"/>
          <w:lang w:eastAsia="zh-CN"/>
        </w:rPr>
        <w:t xml:space="preserve">Use the truncated Gaussian distribution for RF error model in simulation: </w:t>
      </w:r>
    </w:p>
    <w:p w14:paraId="641B2A38" w14:textId="77777777" w:rsidR="002E2593" w:rsidRPr="00E4695D" w:rsidRDefault="002E2593" w:rsidP="002E2593">
      <w:pPr>
        <w:widowControl w:val="0"/>
        <w:numPr>
          <w:ilvl w:val="3"/>
          <w:numId w:val="40"/>
        </w:numPr>
        <w:overflowPunct/>
        <w:autoSpaceDE/>
        <w:autoSpaceDN/>
        <w:adjustRightInd/>
        <w:snapToGrid w:val="0"/>
        <w:spacing w:after="120"/>
        <w:jc w:val="both"/>
        <w:rPr>
          <w:rFonts w:eastAsia="Malgun Gothic"/>
          <w:sz w:val="21"/>
          <w:szCs w:val="21"/>
          <w:highlight w:val="green"/>
          <w:lang w:eastAsia="ko-KR"/>
        </w:rPr>
      </w:pPr>
      <w:r w:rsidRPr="00E4695D">
        <w:rPr>
          <w:rFonts w:eastAsia="Malgun Gothic"/>
          <w:sz w:val="21"/>
          <w:szCs w:val="21"/>
          <w:highlight w:val="green"/>
          <w:lang w:eastAsia="zh-CN"/>
        </w:rPr>
        <w:t>Truncated Gaussian distribution (</w:t>
      </w:r>
      <m:oMath>
        <m:sSup>
          <m:sSupPr>
            <m:ctrlPr>
              <w:rPr>
                <w:rFonts w:ascii="Cambria Math" w:eastAsia="Malgun Gothic" w:hAnsi="Cambria Math"/>
                <w:sz w:val="21"/>
                <w:szCs w:val="21"/>
                <w:highlight w:val="green"/>
                <w:lang w:eastAsia="zh-CN"/>
              </w:rPr>
            </m:ctrlPr>
          </m:sSupPr>
          <m:e>
            <m:r>
              <w:rPr>
                <w:rFonts w:ascii="Cambria Math" w:eastAsia="Malgun Gothic" w:hAnsi="Cambria Math"/>
                <w:sz w:val="21"/>
                <w:szCs w:val="21"/>
                <w:highlight w:val="green"/>
                <w:lang w:eastAsia="zh-CN"/>
              </w:rPr>
              <m:t>μ</m:t>
            </m:r>
            <m:r>
              <m:rPr>
                <m:sty m:val="p"/>
              </m:rPr>
              <w:rPr>
                <w:rFonts w:ascii="Cambria Math" w:eastAsia="Malgun Gothic" w:hAnsi="Cambria Math"/>
                <w:sz w:val="21"/>
                <w:szCs w:val="21"/>
                <w:highlight w:val="green"/>
                <w:lang w:eastAsia="zh-CN"/>
              </w:rPr>
              <m:t xml:space="preserve">=0,  </m:t>
            </m:r>
            <m:r>
              <w:rPr>
                <w:rFonts w:ascii="Cambria Math" w:eastAsia="Malgun Gothic" w:hAnsi="Cambria Math"/>
                <w:sz w:val="21"/>
                <w:szCs w:val="21"/>
                <w:highlight w:val="green"/>
                <w:lang w:eastAsia="zh-CN"/>
              </w:rPr>
              <m:t>σ</m:t>
            </m:r>
          </m:e>
          <m:sup>
            <m:r>
              <m:rPr>
                <m:sty m:val="p"/>
              </m:rPr>
              <w:rPr>
                <w:rFonts w:ascii="Cambria Math" w:eastAsia="Malgun Gothic" w:hAnsi="Cambria Math"/>
                <w:sz w:val="21"/>
                <w:szCs w:val="21"/>
                <w:highlight w:val="green"/>
                <w:lang w:eastAsia="zh-CN"/>
              </w:rPr>
              <m:t>2</m:t>
            </m:r>
          </m:sup>
        </m:sSup>
      </m:oMath>
      <w:r w:rsidRPr="00E4695D">
        <w:rPr>
          <w:rFonts w:eastAsia="Malgun Gothic"/>
          <w:sz w:val="21"/>
          <w:szCs w:val="21"/>
          <w:highlight w:val="green"/>
          <w:lang w:eastAsia="zh-CN"/>
        </w:rPr>
        <w:t>=2.5 as starting point) for FR1</w:t>
      </w:r>
    </w:p>
    <w:p w14:paraId="012FA4D4"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lang w:eastAsia="zh-CN"/>
        </w:rPr>
      </w:pPr>
      <w:r w:rsidRPr="00E4695D">
        <w:rPr>
          <w:rFonts w:eastAsia="Malgun Gothic"/>
          <w:sz w:val="21"/>
          <w:szCs w:val="21"/>
          <w:highlight w:val="green"/>
          <w:lang w:eastAsia="zh-CN"/>
        </w:rPr>
        <w:t>Further refinement on the simulation assumptions can be considered, if necessary, based on the performance assessment.</w:t>
      </w:r>
    </w:p>
    <w:p w14:paraId="1BD31483" w14:textId="77777777" w:rsidR="002E2593" w:rsidRPr="00E4695D" w:rsidRDefault="002E2593" w:rsidP="002E2593">
      <w:pPr>
        <w:spacing w:beforeLines="50" w:before="120" w:after="0"/>
        <w:rPr>
          <w:rFonts w:eastAsiaTheme="minorEastAsia"/>
          <w:highlight w:val="yellow"/>
          <w:lang w:eastAsia="zh-CN"/>
        </w:rPr>
      </w:pPr>
    </w:p>
    <w:p w14:paraId="0BC6A19D" w14:textId="77777777" w:rsidR="002E2593" w:rsidRPr="00E4695D" w:rsidRDefault="002E2593" w:rsidP="002E2593">
      <w:pPr>
        <w:snapToGrid w:val="0"/>
        <w:spacing w:after="120"/>
        <w:jc w:val="both"/>
        <w:rPr>
          <w:rFonts w:eastAsia="等线"/>
          <w:sz w:val="21"/>
          <w:szCs w:val="21"/>
          <w:highlight w:val="green"/>
          <w:lang w:eastAsia="zh-CN"/>
        </w:rPr>
      </w:pPr>
      <w:r w:rsidRPr="00E4695D">
        <w:rPr>
          <w:rFonts w:eastAsia="等线"/>
          <w:sz w:val="21"/>
          <w:szCs w:val="21"/>
          <w:highlight w:val="green"/>
          <w:lang w:eastAsia="zh-CN"/>
        </w:rPr>
        <w:t>Agreement:</w:t>
      </w:r>
    </w:p>
    <w:p w14:paraId="5E32AF9B"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rPr>
      </w:pPr>
      <w:r w:rsidRPr="00E4695D">
        <w:rPr>
          <w:rFonts w:eastAsia="Malgun Gothic"/>
          <w:sz w:val="21"/>
          <w:szCs w:val="21"/>
          <w:highlight w:val="green"/>
        </w:rPr>
        <w:t>Only align the LLS assumption, the baseband error is added directly on ideal dataset by companies.</w:t>
      </w:r>
    </w:p>
    <w:p w14:paraId="5987ABE8" w14:textId="77777777" w:rsidR="002E2593" w:rsidRPr="00E4695D" w:rsidRDefault="002E2593" w:rsidP="002E2593">
      <w:pPr>
        <w:spacing w:beforeLines="50" w:before="120" w:after="0"/>
        <w:rPr>
          <w:rFonts w:eastAsia="Malgun Gothic"/>
          <w:highlight w:val="yellow"/>
          <w:lang w:eastAsia="ko-KR"/>
        </w:rPr>
      </w:pPr>
    </w:p>
    <w:p w14:paraId="44DAB64D" w14:textId="77777777" w:rsidR="002E2593" w:rsidRPr="00E4695D" w:rsidRDefault="002E2593" w:rsidP="002E2593">
      <w:pPr>
        <w:snapToGrid w:val="0"/>
        <w:spacing w:after="120"/>
        <w:jc w:val="both"/>
        <w:rPr>
          <w:rFonts w:eastAsia="等线"/>
          <w:sz w:val="21"/>
          <w:szCs w:val="21"/>
          <w:highlight w:val="green"/>
          <w:lang w:eastAsia="zh-CN"/>
        </w:rPr>
      </w:pPr>
      <w:r w:rsidRPr="00E4695D">
        <w:rPr>
          <w:rFonts w:eastAsia="等线"/>
          <w:sz w:val="21"/>
          <w:szCs w:val="21"/>
          <w:highlight w:val="green"/>
          <w:lang w:eastAsia="zh-CN"/>
        </w:rPr>
        <w:t>Agreement for the simulation only:</w:t>
      </w:r>
    </w:p>
    <w:p w14:paraId="15908BB5"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rPr>
      </w:pPr>
      <w:r w:rsidRPr="00E4695D">
        <w:rPr>
          <w:rFonts w:eastAsia="Malgun Gothic"/>
          <w:sz w:val="21"/>
          <w:szCs w:val="21"/>
          <w:highlight w:val="green"/>
        </w:rPr>
        <w:t>The baseband and RF errors should be considered in training dataset (for both input and output), model input during inference.</w:t>
      </w:r>
    </w:p>
    <w:p w14:paraId="654C4929"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sz w:val="21"/>
          <w:szCs w:val="21"/>
          <w:highlight w:val="green"/>
        </w:rPr>
      </w:pPr>
      <w:r w:rsidRPr="00E4695D">
        <w:rPr>
          <w:rFonts w:eastAsia="Malgun Gothic"/>
          <w:sz w:val="21"/>
          <w:szCs w:val="21"/>
          <w:highlight w:val="green"/>
        </w:rPr>
        <w:t>For the benchmark for comparison, both with and without error can be considered.</w:t>
      </w:r>
    </w:p>
    <w:p w14:paraId="342FC695" w14:textId="27E2124E" w:rsidR="00F661EA" w:rsidRPr="00E4695D" w:rsidRDefault="00F661EA" w:rsidP="00171CF5">
      <w:pPr>
        <w:rPr>
          <w:rFonts w:eastAsia="Yu Mincho"/>
          <w:lang w:eastAsia="ja-JP"/>
        </w:rPr>
      </w:pPr>
    </w:p>
    <w:p w14:paraId="5B8A61EF" w14:textId="77777777" w:rsidR="002E2593" w:rsidRPr="00E4695D" w:rsidRDefault="002E2593" w:rsidP="00D14A6B">
      <w:pPr>
        <w:spacing w:after="120"/>
        <w:rPr>
          <w:b/>
          <w:bCs/>
          <w:color w:val="00B0F0"/>
          <w:u w:val="single"/>
        </w:rPr>
      </w:pPr>
      <w:r w:rsidRPr="00E4695D">
        <w:rPr>
          <w:b/>
          <w:bCs/>
          <w:color w:val="00B0F0"/>
          <w:u w:val="single"/>
        </w:rPr>
        <w:t>Issue 1-2-6: Data filtering during the simulation</w:t>
      </w:r>
    </w:p>
    <w:p w14:paraId="66DBF2FA" w14:textId="77777777" w:rsidR="002E2593" w:rsidRPr="00E4695D" w:rsidRDefault="002E2593" w:rsidP="002E2593">
      <w:pPr>
        <w:snapToGrid w:val="0"/>
        <w:spacing w:beforeLines="50" w:before="120" w:afterLines="50" w:after="120"/>
        <w:jc w:val="both"/>
        <w:rPr>
          <w:b/>
          <w:bCs/>
          <w:iCs/>
          <w:color w:val="FF0000"/>
          <w:u w:val="single"/>
        </w:rPr>
      </w:pPr>
      <w:r w:rsidRPr="00E4695D">
        <w:rPr>
          <w:b/>
          <w:bCs/>
          <w:iCs/>
          <w:color w:val="FF0000"/>
          <w:highlight w:val="green"/>
          <w:u w:val="single"/>
          <w:lang w:eastAsia="zh-CN"/>
        </w:rPr>
        <w:t>Online</w:t>
      </w:r>
      <w:r w:rsidRPr="00E4695D">
        <w:rPr>
          <w:b/>
          <w:bCs/>
          <w:iCs/>
          <w:color w:val="FF0000"/>
          <w:highlight w:val="green"/>
          <w:u w:val="single"/>
        </w:rPr>
        <w:t xml:space="preserve"> </w:t>
      </w:r>
      <w:r w:rsidRPr="00E4695D">
        <w:rPr>
          <w:b/>
          <w:bCs/>
          <w:iCs/>
          <w:color w:val="FF0000"/>
          <w:highlight w:val="green"/>
          <w:u w:val="single"/>
          <w:lang w:eastAsia="zh-CN"/>
        </w:rPr>
        <w:t>agreements</w:t>
      </w:r>
      <w:r w:rsidRPr="00E4695D">
        <w:rPr>
          <w:b/>
          <w:bCs/>
          <w:iCs/>
          <w:color w:val="FF0000"/>
          <w:highlight w:val="green"/>
          <w:u w:val="single"/>
        </w:rPr>
        <w:t xml:space="preserve"> </w:t>
      </w:r>
      <w:r w:rsidRPr="00E4695D">
        <w:rPr>
          <w:b/>
          <w:bCs/>
          <w:iCs/>
          <w:color w:val="FF0000"/>
          <w:highlight w:val="green"/>
          <w:u w:val="single"/>
          <w:lang w:eastAsia="zh-CN"/>
        </w:rPr>
        <w:t>on</w:t>
      </w:r>
      <w:r w:rsidRPr="00E4695D">
        <w:rPr>
          <w:b/>
          <w:bCs/>
          <w:iCs/>
          <w:color w:val="FF0000"/>
          <w:highlight w:val="green"/>
          <w:u w:val="single"/>
        </w:rPr>
        <w:t xml:space="preserve"> </w:t>
      </w:r>
      <w:r w:rsidRPr="00E4695D">
        <w:rPr>
          <w:b/>
          <w:bCs/>
          <w:iCs/>
          <w:color w:val="FF0000"/>
          <w:highlight w:val="green"/>
          <w:u w:val="single"/>
          <w:lang w:eastAsia="zh-CN"/>
        </w:rPr>
        <w:t>Tuesday</w:t>
      </w:r>
      <w:r w:rsidRPr="00E4695D">
        <w:rPr>
          <w:b/>
          <w:bCs/>
          <w:iCs/>
          <w:color w:val="FF0000"/>
          <w:highlight w:val="green"/>
          <w:u w:val="single"/>
        </w:rPr>
        <w:t>:</w:t>
      </w:r>
      <w:r w:rsidRPr="00E4695D">
        <w:rPr>
          <w:b/>
          <w:bCs/>
          <w:iCs/>
          <w:color w:val="FF0000"/>
          <w:u w:val="single"/>
        </w:rPr>
        <w:t xml:space="preserve"> </w:t>
      </w:r>
    </w:p>
    <w:p w14:paraId="1F0542E7" w14:textId="77777777" w:rsidR="002E2593" w:rsidRPr="00E4695D" w:rsidRDefault="002E2593" w:rsidP="002E2593">
      <w:pPr>
        <w:snapToGrid w:val="0"/>
        <w:spacing w:after="120"/>
        <w:jc w:val="both"/>
        <w:rPr>
          <w:rFonts w:eastAsia="等线"/>
          <w:iCs/>
          <w:highlight w:val="green"/>
          <w:lang w:eastAsia="zh-CN"/>
        </w:rPr>
      </w:pPr>
      <w:r w:rsidRPr="00E4695D">
        <w:rPr>
          <w:rFonts w:eastAsia="等线"/>
          <w:iCs/>
          <w:highlight w:val="green"/>
          <w:lang w:eastAsia="zh-CN"/>
        </w:rPr>
        <w:t>Agreement:</w:t>
      </w:r>
    </w:p>
    <w:p w14:paraId="27E468D8" w14:textId="77777777" w:rsidR="002E2593" w:rsidRPr="00E4695D" w:rsidRDefault="002E2593" w:rsidP="002E2593">
      <w:pPr>
        <w:snapToGrid w:val="0"/>
        <w:spacing w:after="120"/>
        <w:jc w:val="both"/>
        <w:rPr>
          <w:rFonts w:eastAsia="Malgun Gothic"/>
          <w:highlight w:val="green"/>
          <w:lang w:eastAsia="ko-KR"/>
        </w:rPr>
      </w:pPr>
      <w:r w:rsidRPr="00E4695D">
        <w:rPr>
          <w:rFonts w:eastAsia="Malgun Gothic"/>
          <w:highlight w:val="green"/>
          <w:lang w:eastAsia="ko-KR"/>
        </w:rPr>
        <w:t xml:space="preserve">When do the simulations, </w:t>
      </w:r>
    </w:p>
    <w:p w14:paraId="0096E08B"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highlight w:val="green"/>
          <w:lang w:eastAsia="ko-KR"/>
        </w:rPr>
      </w:pPr>
      <w:r w:rsidRPr="00E4695D">
        <w:rPr>
          <w:rFonts w:eastAsia="Malgun Gothic"/>
          <w:highlight w:val="green"/>
          <w:lang w:eastAsia="ko-KR"/>
        </w:rPr>
        <w:t>For training input and output as well as inference input, the data containing cells with too low SINR (i.e., &lt;-6dB) should be excluded from the dataset.</w:t>
      </w:r>
    </w:p>
    <w:p w14:paraId="3730DF35"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highlight w:val="green"/>
          <w:lang w:eastAsia="ko-KR"/>
        </w:rPr>
      </w:pPr>
      <w:r w:rsidRPr="00E4695D">
        <w:rPr>
          <w:rFonts w:eastAsia="Malgun Gothic"/>
          <w:highlight w:val="green"/>
          <w:lang w:eastAsia="ko-KR"/>
        </w:rPr>
        <w:t xml:space="preserve">Further discuss whether another bound is needed, for example, an </w:t>
      </w:r>
      <w:r w:rsidRPr="00E4695D">
        <w:rPr>
          <w:rFonts w:eastAsia="等线"/>
          <w:iCs/>
          <w:highlight w:val="green"/>
          <w:lang w:eastAsia="zh-CN"/>
        </w:rPr>
        <w:t>RSRP difference between serving and neigboring cells [for inter-cell case].</w:t>
      </w:r>
    </w:p>
    <w:p w14:paraId="68EFBC42" w14:textId="77777777" w:rsidR="002E2593" w:rsidRPr="00E4695D" w:rsidRDefault="002E2593" w:rsidP="002E2593">
      <w:pPr>
        <w:widowControl w:val="0"/>
        <w:numPr>
          <w:ilvl w:val="2"/>
          <w:numId w:val="40"/>
        </w:numPr>
        <w:overflowPunct/>
        <w:autoSpaceDE/>
        <w:autoSpaceDN/>
        <w:adjustRightInd/>
        <w:snapToGrid w:val="0"/>
        <w:spacing w:after="120"/>
        <w:jc w:val="both"/>
        <w:rPr>
          <w:rFonts w:eastAsia="Malgun Gothic"/>
          <w:highlight w:val="green"/>
          <w:lang w:eastAsia="ko-KR"/>
        </w:rPr>
      </w:pPr>
      <w:r w:rsidRPr="00E4695D">
        <w:rPr>
          <w:rFonts w:eastAsia="等线"/>
          <w:iCs/>
          <w:highlight w:val="green"/>
          <w:lang w:eastAsia="zh-CN"/>
        </w:rPr>
        <w:t xml:space="preserve">FFS </w:t>
      </w:r>
      <w:r w:rsidRPr="00E4695D">
        <w:rPr>
          <w:rFonts w:eastAsia="Malgun Gothic"/>
          <w:highlight w:val="green"/>
          <w:lang w:eastAsia="ko-KR"/>
        </w:rPr>
        <w:t>for training input, training output and/or inference input.</w:t>
      </w:r>
    </w:p>
    <w:p w14:paraId="50162AA2" w14:textId="77777777" w:rsidR="002E2593" w:rsidRPr="00E4695D" w:rsidRDefault="002E2593" w:rsidP="002E2593">
      <w:pPr>
        <w:widowControl w:val="0"/>
        <w:numPr>
          <w:ilvl w:val="1"/>
          <w:numId w:val="40"/>
        </w:numPr>
        <w:overflowPunct/>
        <w:autoSpaceDE/>
        <w:autoSpaceDN/>
        <w:adjustRightInd/>
        <w:snapToGrid w:val="0"/>
        <w:spacing w:after="120"/>
        <w:jc w:val="both"/>
        <w:rPr>
          <w:rFonts w:eastAsia="Malgun Gothic"/>
          <w:highlight w:val="green"/>
          <w:lang w:eastAsia="ko-KR"/>
        </w:rPr>
      </w:pPr>
      <w:r w:rsidRPr="00E4695D">
        <w:rPr>
          <w:rFonts w:eastAsia="Malgun Gothic"/>
          <w:highlight w:val="green"/>
          <w:lang w:eastAsia="ko-KR"/>
        </w:rPr>
        <w:t>Further discuss whether other bounds are needed</w:t>
      </w:r>
      <w:r w:rsidRPr="00E4695D">
        <w:rPr>
          <w:rFonts w:eastAsia="等线"/>
          <w:iCs/>
          <w:highlight w:val="green"/>
          <w:lang w:eastAsia="zh-CN"/>
        </w:rPr>
        <w:t>.</w:t>
      </w:r>
    </w:p>
    <w:p w14:paraId="26E4FB73" w14:textId="77777777" w:rsidR="00F661EA" w:rsidRPr="002E2593" w:rsidRDefault="00F661EA" w:rsidP="00171CF5">
      <w:pPr>
        <w:rPr>
          <w:rFonts w:eastAsia="Yu Mincho"/>
          <w:lang w:eastAsia="ja-JP"/>
        </w:rPr>
      </w:pPr>
    </w:p>
    <w:p w14:paraId="37D259DA" w14:textId="63766BAC" w:rsidR="00701410" w:rsidRPr="005A0C8D" w:rsidRDefault="00701410" w:rsidP="00A91D7F">
      <w:pPr>
        <w:pStyle w:val="4"/>
        <w:rPr>
          <w:rFonts w:eastAsiaTheme="minorEastAsia"/>
          <w:lang w:eastAsia="zh-CN"/>
        </w:rPr>
      </w:pPr>
      <w:r>
        <w:rPr>
          <w:lang w:eastAsia="ja-JP"/>
        </w:rPr>
        <w:t>2.4.2</w:t>
      </w:r>
      <w:r>
        <w:rPr>
          <w:lang w:eastAsia="ja-JP"/>
        </w:rPr>
        <w:tab/>
        <w:t>Remaining Open issues</w:t>
      </w:r>
      <w:r w:rsidR="005A0C8D">
        <w:rPr>
          <w:rFonts w:eastAsiaTheme="minorEastAsia" w:hint="eastAsia"/>
          <w:lang w:eastAsia="zh-CN"/>
        </w:rPr>
        <w:t xml:space="preserve"> </w:t>
      </w:r>
    </w:p>
    <w:p w14:paraId="5FD91438" w14:textId="06801B99" w:rsidR="0077651B" w:rsidRDefault="0077651B" w:rsidP="00173449">
      <w:pPr>
        <w:ind w:left="142" w:hangingChars="71" w:hanging="142"/>
        <w:jc w:val="both"/>
        <w:rPr>
          <w:rFonts w:eastAsiaTheme="minorEastAsia"/>
          <w:lang w:eastAsia="zh-CN"/>
        </w:rPr>
      </w:pPr>
      <w:r>
        <w:rPr>
          <w:rFonts w:eastAsiaTheme="minorEastAsia" w:hint="eastAsia"/>
          <w:lang w:eastAsia="zh-CN"/>
        </w:rPr>
        <w:t xml:space="preserve">1, </w:t>
      </w:r>
      <w:r w:rsidRPr="0077651B">
        <w:rPr>
          <w:rFonts w:eastAsiaTheme="minorEastAsia"/>
          <w:lang w:eastAsia="zh-CN"/>
        </w:rPr>
        <w:t xml:space="preserve">The core requirements </w:t>
      </w:r>
      <w:r w:rsidR="007E0630">
        <w:rPr>
          <w:rFonts w:eastAsiaTheme="minorEastAsia"/>
          <w:lang w:eastAsia="zh-CN"/>
        </w:rPr>
        <w:t xml:space="preserve">for </w:t>
      </w:r>
      <w:r w:rsidR="007E0630">
        <w:rPr>
          <w:rFonts w:eastAsiaTheme="minorEastAsia" w:hint="eastAsia"/>
          <w:lang w:eastAsia="zh-CN"/>
        </w:rPr>
        <w:t>UE</w:t>
      </w:r>
      <w:r w:rsidR="007E0630">
        <w:rPr>
          <w:rFonts w:eastAsiaTheme="minorEastAsia"/>
          <w:lang w:eastAsia="zh-CN"/>
        </w:rPr>
        <w:t xml:space="preserve"> </w:t>
      </w:r>
      <w:r w:rsidR="007E0630">
        <w:rPr>
          <w:rFonts w:eastAsiaTheme="minorEastAsia" w:hint="eastAsia"/>
          <w:lang w:eastAsia="zh-CN"/>
        </w:rPr>
        <w:t>sided</w:t>
      </w:r>
      <w:r w:rsidR="007E0630">
        <w:rPr>
          <w:rFonts w:eastAsiaTheme="minorEastAsia"/>
          <w:lang w:eastAsia="zh-CN"/>
        </w:rPr>
        <w:t xml:space="preserve"> </w:t>
      </w:r>
      <w:r w:rsidR="007E0630">
        <w:rPr>
          <w:rFonts w:eastAsiaTheme="minorEastAsia" w:hint="eastAsia"/>
          <w:lang w:eastAsia="zh-CN"/>
        </w:rPr>
        <w:t>model</w:t>
      </w:r>
      <w:r w:rsidR="007E0630">
        <w:rPr>
          <w:rFonts w:eastAsiaTheme="minorEastAsia"/>
          <w:lang w:eastAsia="zh-CN"/>
        </w:rPr>
        <w:t xml:space="preserve"> </w:t>
      </w:r>
      <w:r w:rsidRPr="0077651B">
        <w:rPr>
          <w:rFonts w:eastAsiaTheme="minorEastAsia"/>
          <w:lang w:eastAsia="zh-CN"/>
        </w:rPr>
        <w:t>including measurement/prediction/reporting related and LCM related requirements</w:t>
      </w:r>
      <w:r w:rsidR="00173449">
        <w:rPr>
          <w:rFonts w:eastAsiaTheme="minorEastAsia"/>
          <w:lang w:eastAsia="zh-CN"/>
        </w:rPr>
        <w:t xml:space="preserve"> </w:t>
      </w:r>
      <w:r w:rsidR="00173449" w:rsidRPr="0077651B">
        <w:rPr>
          <w:rFonts w:eastAsiaTheme="minorEastAsia"/>
          <w:lang w:eastAsia="zh-CN"/>
        </w:rPr>
        <w:t>for RRM measurement prediction and measurement event prediction</w:t>
      </w:r>
      <w:r>
        <w:rPr>
          <w:rFonts w:eastAsiaTheme="minorEastAsia" w:hint="eastAsia"/>
          <w:lang w:eastAsia="zh-CN"/>
        </w:rPr>
        <w:t>.</w:t>
      </w:r>
      <w:r w:rsidR="00A048D7">
        <w:rPr>
          <w:rFonts w:eastAsiaTheme="minorEastAsia"/>
          <w:lang w:eastAsia="zh-CN"/>
        </w:rPr>
        <w:t xml:space="preserve"> </w:t>
      </w:r>
    </w:p>
    <w:p w14:paraId="31DF611A" w14:textId="2DA64A46" w:rsidR="007E0630" w:rsidRPr="00202300" w:rsidRDefault="007E0630" w:rsidP="007E0630">
      <w:pPr>
        <w:rPr>
          <w:rFonts w:eastAsiaTheme="minorEastAsia"/>
          <w:lang w:eastAsia="zh-CN"/>
        </w:rPr>
      </w:pPr>
      <w:r>
        <w:rPr>
          <w:rFonts w:eastAsiaTheme="minorEastAsia" w:hint="eastAsia"/>
          <w:lang w:eastAsia="zh-CN"/>
        </w:rPr>
        <w:t xml:space="preserve">2, </w:t>
      </w:r>
      <w:r w:rsidRPr="007E0630">
        <w:rPr>
          <w:rFonts w:eastAsiaTheme="minorEastAsia"/>
          <w:lang w:eastAsia="zh-CN"/>
        </w:rPr>
        <w:t>Simulation assumption for RRM measurement prediction and measurement event prediction</w:t>
      </w:r>
      <w:r>
        <w:rPr>
          <w:rFonts w:eastAsiaTheme="minorEastAsia"/>
          <w:lang w:eastAsia="zh-CN"/>
        </w:rPr>
        <w:t xml:space="preserve">. </w:t>
      </w:r>
    </w:p>
    <w:p w14:paraId="0DC6CA02" w14:textId="1242826D" w:rsidR="003A30C5" w:rsidRPr="0077651B" w:rsidRDefault="003A30C5" w:rsidP="00A91D7F">
      <w:pPr>
        <w:rPr>
          <w:rFonts w:eastAsiaTheme="minorEastAsia"/>
          <w:lang w:eastAsia="zh-CN"/>
        </w:rPr>
      </w:pPr>
    </w:p>
    <w:p w14:paraId="1BCDC2BC" w14:textId="77777777" w:rsidR="00815869" w:rsidRDefault="00815869" w:rsidP="00815869">
      <w:pPr>
        <w:pStyle w:val="2"/>
        <w:rPr>
          <w:lang w:eastAsia="ja-JP"/>
        </w:rPr>
      </w:pPr>
      <w:r>
        <w:rPr>
          <w:lang w:eastAsia="ja-JP"/>
        </w:rPr>
        <w:lastRenderedPageBreak/>
        <w:t>2.5</w:t>
      </w:r>
      <w:r>
        <w:rPr>
          <w:lang w:eastAsia="ja-JP"/>
        </w:rPr>
        <w:tab/>
      </w:r>
      <w:r>
        <w:rPr>
          <w:rFonts w:hint="eastAsia"/>
          <w:lang w:eastAsia="ja-JP"/>
        </w:rPr>
        <w:t>RAN</w:t>
      </w:r>
      <w:r>
        <w:rPr>
          <w:lang w:eastAsia="ja-JP"/>
        </w:rPr>
        <w:t>5</w:t>
      </w:r>
    </w:p>
    <w:p w14:paraId="3FB46529" w14:textId="77777777" w:rsidR="00815869" w:rsidRDefault="00815869" w:rsidP="00815869">
      <w:pPr>
        <w:pStyle w:val="4"/>
        <w:rPr>
          <w:lang w:eastAsia="ja-JP"/>
        </w:rPr>
      </w:pPr>
      <w:r>
        <w:rPr>
          <w:lang w:eastAsia="ja-JP"/>
        </w:rPr>
        <w:t>2.5.1</w:t>
      </w:r>
      <w:r>
        <w:rPr>
          <w:lang w:eastAsia="ja-JP"/>
        </w:rPr>
        <w:tab/>
        <w:t>Agreements</w:t>
      </w:r>
    </w:p>
    <w:p w14:paraId="0699BEF3" w14:textId="77777777" w:rsidR="00815869" w:rsidRDefault="00815869" w:rsidP="00815869">
      <w:pPr>
        <w:pStyle w:val="4"/>
        <w:rPr>
          <w:lang w:eastAsia="ja-JP"/>
        </w:rPr>
      </w:pPr>
      <w:r>
        <w:rPr>
          <w:lang w:eastAsia="ja-JP"/>
        </w:rPr>
        <w:t>2.5.2</w:t>
      </w:r>
      <w:r>
        <w:rPr>
          <w:lang w:eastAsia="ja-JP"/>
        </w:rPr>
        <w:tab/>
        <w:t>Remaining Open issues</w:t>
      </w:r>
    </w:p>
    <w:p w14:paraId="533F16B7" w14:textId="77777777" w:rsidR="00815869" w:rsidRPr="00815869" w:rsidRDefault="00815869" w:rsidP="00E5792E">
      <w:pPr>
        <w:pStyle w:val="4"/>
        <w:rPr>
          <w:lang w:eastAsia="ja-JP"/>
        </w:rPr>
      </w:pPr>
      <w:r>
        <w:rPr>
          <w:lang w:eastAsia="ja-JP"/>
        </w:rPr>
        <w:t>2.5.3</w:t>
      </w:r>
      <w:r>
        <w:rPr>
          <w:lang w:eastAsia="ja-JP"/>
        </w:rPr>
        <w:tab/>
        <w:t>Remaining Open issues with cross-WG dependencies</w:t>
      </w:r>
    </w:p>
    <w:p w14:paraId="36574B4A" w14:textId="77777777" w:rsidR="00721CF6" w:rsidRDefault="00721CF6" w:rsidP="00721CF6">
      <w:pPr>
        <w:pStyle w:val="2"/>
        <w:rPr>
          <w:lang w:eastAsia="ja-JP"/>
        </w:rPr>
      </w:pPr>
      <w:r>
        <w:rPr>
          <w:lang w:eastAsia="ja-JP"/>
        </w:rPr>
        <w:t>2.6</w:t>
      </w:r>
      <w:r>
        <w:rPr>
          <w:lang w:eastAsia="ja-JP"/>
        </w:rPr>
        <w:tab/>
      </w:r>
      <w:r>
        <w:rPr>
          <w:rFonts w:hint="eastAsia"/>
          <w:lang w:eastAsia="ja-JP"/>
        </w:rPr>
        <w:t>RAN6</w:t>
      </w:r>
    </w:p>
    <w:p w14:paraId="4DF0236F" w14:textId="77777777" w:rsidR="00721CF6" w:rsidRDefault="00721CF6" w:rsidP="00721CF6">
      <w:pPr>
        <w:pStyle w:val="4"/>
        <w:rPr>
          <w:lang w:eastAsia="ja-JP"/>
        </w:rPr>
      </w:pPr>
      <w:r>
        <w:rPr>
          <w:lang w:eastAsia="ja-JP"/>
        </w:rPr>
        <w:t>2.6.1</w:t>
      </w:r>
      <w:r>
        <w:rPr>
          <w:lang w:eastAsia="ja-JP"/>
        </w:rPr>
        <w:tab/>
        <w:t>Agreements</w:t>
      </w:r>
    </w:p>
    <w:p w14:paraId="108C3317" w14:textId="77777777" w:rsidR="00721CF6" w:rsidRPr="003A4B47" w:rsidRDefault="00721CF6" w:rsidP="00721CF6">
      <w:pPr>
        <w:pStyle w:val="4"/>
        <w:rPr>
          <w:rFonts w:cs="Arial"/>
          <w:lang w:eastAsia="ja-JP"/>
        </w:rPr>
      </w:pPr>
      <w:r>
        <w:rPr>
          <w:lang w:eastAsia="ja-JP"/>
        </w:rPr>
        <w:t>2.6.2</w:t>
      </w:r>
      <w:r>
        <w:rPr>
          <w:lang w:eastAsia="ja-JP"/>
        </w:rPr>
        <w:tab/>
        <w:t>Remaining Open issues</w:t>
      </w:r>
    </w:p>
    <w:p w14:paraId="65BE50F5" w14:textId="77777777" w:rsidR="00701410" w:rsidRPr="00701410" w:rsidRDefault="00701410" w:rsidP="00701410">
      <w:pPr>
        <w:pStyle w:val="2"/>
      </w:pPr>
      <w:r>
        <w:t>3.</w:t>
      </w:r>
      <w:r>
        <w:tab/>
        <w:t xml:space="preserve">Detailed progress in SA/CT WGs since last TSG meeting </w:t>
      </w:r>
      <w:r w:rsidRPr="005A6C96">
        <w:t>(for all involved WGs)</w:t>
      </w:r>
    </w:p>
    <w:p w14:paraId="5134BB38"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EFF229E" w14:textId="77777777" w:rsidR="00701410" w:rsidRDefault="00701410" w:rsidP="00701410">
      <w:pPr>
        <w:pStyle w:val="2"/>
        <w:rPr>
          <w:lang w:eastAsia="ja-JP"/>
        </w:rPr>
      </w:pPr>
      <w:r>
        <w:rPr>
          <w:lang w:eastAsia="ja-JP"/>
        </w:rPr>
        <w:t>3.1</w:t>
      </w:r>
      <w:r>
        <w:rPr>
          <w:lang w:eastAsia="ja-JP"/>
        </w:rPr>
        <w:tab/>
        <w:t>SAx/CTs</w:t>
      </w:r>
    </w:p>
    <w:p w14:paraId="4CDFE7FB" w14:textId="77777777" w:rsidR="00701410" w:rsidRDefault="00815869" w:rsidP="00701410">
      <w:pPr>
        <w:pStyle w:val="4"/>
        <w:rPr>
          <w:lang w:eastAsia="ja-JP"/>
        </w:rPr>
      </w:pPr>
      <w:r>
        <w:rPr>
          <w:lang w:eastAsia="ja-JP"/>
        </w:rPr>
        <w:t>3</w:t>
      </w:r>
      <w:r w:rsidR="00701410">
        <w:rPr>
          <w:lang w:eastAsia="ja-JP"/>
        </w:rPr>
        <w:t>.1.1</w:t>
      </w:r>
      <w:r w:rsidR="00701410">
        <w:rPr>
          <w:lang w:eastAsia="ja-JP"/>
        </w:rPr>
        <w:tab/>
        <w:t>Agreements with cross-TSG impacts</w:t>
      </w:r>
    </w:p>
    <w:p w14:paraId="44D36745" w14:textId="77777777" w:rsidR="00701410" w:rsidRDefault="00815869" w:rsidP="00701410">
      <w:pPr>
        <w:pStyle w:val="4"/>
        <w:rPr>
          <w:lang w:eastAsia="ja-JP"/>
        </w:rPr>
      </w:pPr>
      <w:r>
        <w:rPr>
          <w:lang w:eastAsia="ja-JP"/>
        </w:rPr>
        <w:t>3</w:t>
      </w:r>
      <w:r w:rsidR="00701410">
        <w:rPr>
          <w:lang w:eastAsia="ja-JP"/>
        </w:rPr>
        <w:t>.1.2</w:t>
      </w:r>
      <w:r w:rsidR="00701410">
        <w:rPr>
          <w:lang w:eastAsia="ja-JP"/>
        </w:rPr>
        <w:tab/>
        <w:t>Remaining Open issues with cross-TSG impacts</w:t>
      </w:r>
    </w:p>
    <w:p w14:paraId="7D2D88CC"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56E5E5EE" w14:textId="77777777" w:rsidR="005A6C96" w:rsidRDefault="00815869" w:rsidP="005A6C96">
      <w:pPr>
        <w:pStyle w:val="2"/>
      </w:pPr>
      <w:r>
        <w:t>4</w:t>
      </w:r>
      <w:r w:rsidR="005A6C96">
        <w:t>.</w:t>
      </w:r>
      <w:r w:rsidR="005A6C96">
        <w:tab/>
        <w:t>References</w:t>
      </w:r>
    </w:p>
    <w:p w14:paraId="4CB2C3FC" w14:textId="77777777" w:rsidR="004F218A" w:rsidRDefault="004F218A" w:rsidP="004F218A">
      <w:pPr>
        <w:pStyle w:val="NO"/>
        <w:rPr>
          <w:rFonts w:ascii="Arial" w:eastAsiaTheme="minorEastAsia" w:hAnsi="Arial" w:cs="Arial"/>
          <w:iCs/>
          <w:color w:val="FF0000"/>
          <w:lang w:eastAsia="zh-CN"/>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75BCEFF8" w14:textId="50E17694" w:rsidR="008F2C3B" w:rsidRDefault="008F2C3B" w:rsidP="00FC7878">
      <w:pPr>
        <w:spacing w:after="0"/>
        <w:rPr>
          <w:rFonts w:eastAsiaTheme="minorEastAsia"/>
          <w:lang w:val="en-US" w:eastAsia="zh-CN"/>
        </w:rPr>
      </w:pPr>
      <w:r w:rsidRPr="00967A56">
        <w:rPr>
          <w:rFonts w:eastAsiaTheme="minorEastAsia" w:hint="eastAsia"/>
          <w:highlight w:val="green"/>
          <w:lang w:val="en-US" w:eastAsia="zh-CN"/>
        </w:rPr>
        <w:t>RAN2 contributions in RAN2#132 meeting:</w:t>
      </w:r>
    </w:p>
    <w:p w14:paraId="2C6C760E" w14:textId="1E5F7A52" w:rsidR="008F2C3B" w:rsidRDefault="00FC7878" w:rsidP="00FC7878">
      <w:pPr>
        <w:spacing w:after="0"/>
        <w:rPr>
          <w:rFonts w:eastAsiaTheme="minorEastAsia"/>
          <w:lang w:val="en-US" w:eastAsia="zh-CN"/>
        </w:rPr>
      </w:pPr>
      <w:r w:rsidRPr="00FC7878">
        <w:rPr>
          <w:rFonts w:eastAsiaTheme="minorEastAsia"/>
          <w:lang w:val="en-US" w:eastAsia="zh-CN"/>
        </w:rPr>
        <w:t>R2-2508211</w:t>
      </w:r>
      <w:r w:rsidRPr="00FC7878">
        <w:rPr>
          <w:rFonts w:eastAsiaTheme="minorEastAsia"/>
          <w:lang w:val="en-US" w:eastAsia="zh-CN"/>
        </w:rPr>
        <w:tab/>
        <w:t>Work plan for AI mobility WID</w:t>
      </w:r>
      <w:r w:rsidRPr="00FC7878">
        <w:rPr>
          <w:rFonts w:eastAsiaTheme="minorEastAsia"/>
          <w:lang w:val="en-US" w:eastAsia="zh-CN"/>
        </w:rPr>
        <w:tab/>
        <w:t>OPPO,Interdigital</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711BEAA6"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R2-2508057</w:t>
      </w:r>
      <w:r w:rsidRPr="00FC7878">
        <w:rPr>
          <w:rFonts w:eastAsiaTheme="minorEastAsia"/>
          <w:lang w:val="en-US" w:eastAsia="zh-CN"/>
        </w:rPr>
        <w:tab/>
        <w:t>Discussion on RRM measurement prediction</w:t>
      </w:r>
      <w:r w:rsidRPr="00FC7878">
        <w:rPr>
          <w:rFonts w:eastAsiaTheme="minorEastAsia"/>
          <w:lang w:val="en-US" w:eastAsia="zh-CN"/>
        </w:rPr>
        <w:tab/>
        <w:t>Xiaomi</w:t>
      </w:r>
      <w:r w:rsidRPr="00FC7878">
        <w:rPr>
          <w:rFonts w:eastAsiaTheme="minorEastAsia"/>
          <w:lang w:val="en-US" w:eastAsia="zh-CN"/>
        </w:rPr>
        <w:tab/>
        <w:t>discussion</w:t>
      </w:r>
    </w:p>
    <w:p w14:paraId="5705CDC0"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R2-2508062</w:t>
      </w:r>
      <w:r w:rsidRPr="00FC7878">
        <w:rPr>
          <w:rFonts w:eastAsiaTheme="minorEastAsia"/>
          <w:lang w:val="en-US" w:eastAsia="zh-CN"/>
        </w:rPr>
        <w:tab/>
        <w:t>Discussion on RRM measurement prediction</w:t>
      </w:r>
      <w:r w:rsidRPr="00FC7878">
        <w:rPr>
          <w:rFonts w:eastAsiaTheme="minorEastAsia"/>
          <w:lang w:val="en-US" w:eastAsia="zh-CN"/>
        </w:rPr>
        <w:tab/>
        <w:t>vivo</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NR_AIML_Mob-Core</w:t>
      </w:r>
    </w:p>
    <w:p w14:paraId="14B3364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R2-2508095</w:t>
      </w:r>
      <w:r w:rsidRPr="00FC7878">
        <w:rPr>
          <w:rFonts w:eastAsiaTheme="minorEastAsia"/>
          <w:lang w:val="en-US" w:eastAsia="zh-CN"/>
        </w:rPr>
        <w:tab/>
        <w:t>Discussion on RRM measurement prediction</w:t>
      </w:r>
      <w:r w:rsidRPr="00FC7878">
        <w:rPr>
          <w:rFonts w:eastAsiaTheme="minorEastAsia"/>
          <w:lang w:val="en-US" w:eastAsia="zh-CN"/>
        </w:rPr>
        <w:tab/>
        <w:t>NTT DOCOMO, INC.</w:t>
      </w:r>
      <w:r w:rsidRPr="00FC7878">
        <w:rPr>
          <w:rFonts w:eastAsiaTheme="minorEastAsia"/>
          <w:lang w:val="en-US" w:eastAsia="zh-CN"/>
        </w:rPr>
        <w:tab/>
        <w:t>discussion</w:t>
      </w:r>
    </w:p>
    <w:p w14:paraId="3A357751"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R2-2508101</w:t>
      </w:r>
      <w:r w:rsidRPr="00FC7878">
        <w:rPr>
          <w:rFonts w:eastAsiaTheme="minorEastAsia"/>
          <w:lang w:val="en-US" w:eastAsia="zh-CN"/>
        </w:rPr>
        <w:tab/>
        <w:t>Functionality management for RRM measurement prediction</w:t>
      </w:r>
      <w:r w:rsidRPr="00FC7878">
        <w:rPr>
          <w:rFonts w:eastAsiaTheme="minorEastAsia"/>
          <w:lang w:val="en-US" w:eastAsia="zh-CN"/>
        </w:rPr>
        <w:tab/>
        <w:t>CATT, Turkcell</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302F232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R2-2508181</w:t>
      </w:r>
      <w:r w:rsidRPr="00FC7878">
        <w:rPr>
          <w:rFonts w:eastAsiaTheme="minorEastAsia"/>
          <w:lang w:val="en-US" w:eastAsia="zh-CN"/>
        </w:rPr>
        <w:tab/>
        <w:t>"</w:t>
      </w:r>
      <w:r w:rsidRPr="00FC7878">
        <w:rPr>
          <w:rFonts w:eastAsiaTheme="minorEastAsia"/>
          <w:lang w:val="en-US" w:eastAsia="zh-CN"/>
        </w:rPr>
        <w:tab/>
        <w:t xml:space="preserve"> RRM measurement prediction"</w:t>
      </w:r>
      <w:r w:rsidRPr="00FC7878">
        <w:rPr>
          <w:rFonts w:eastAsiaTheme="minorEastAsia"/>
          <w:lang w:val="en-US" w:eastAsia="zh-CN"/>
        </w:rPr>
        <w:tab/>
        <w:t>LG Electronics Inc.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1B63BED9"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R2-2508212</w:t>
      </w:r>
      <w:r w:rsidRPr="00FC7878">
        <w:rPr>
          <w:rFonts w:eastAsiaTheme="minorEastAsia"/>
          <w:lang w:val="en-US" w:eastAsia="zh-CN"/>
        </w:rPr>
        <w:tab/>
        <w:t>Discussion on functionality management for RRM measurement prediction</w:t>
      </w:r>
      <w:r w:rsidRPr="00FC7878">
        <w:rPr>
          <w:rFonts w:eastAsiaTheme="minorEastAsia"/>
          <w:lang w:val="en-US" w:eastAsia="zh-CN"/>
        </w:rPr>
        <w:tab/>
        <w:t>OPPO</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NR_AIML_Mob-Core</w:t>
      </w:r>
    </w:p>
    <w:p w14:paraId="5C9D4919"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R2-2508228</w:t>
      </w:r>
      <w:r w:rsidRPr="00FC7878">
        <w:rPr>
          <w:rFonts w:eastAsiaTheme="minorEastAsia"/>
          <w:lang w:val="en-US" w:eastAsia="zh-CN"/>
        </w:rPr>
        <w:tab/>
        <w:t>Discussion on RRM measurement prediction</w:t>
      </w:r>
      <w:r w:rsidRPr="00FC7878">
        <w:rPr>
          <w:rFonts w:eastAsiaTheme="minorEastAsia"/>
          <w:lang w:val="en-US" w:eastAsia="zh-CN"/>
        </w:rPr>
        <w:tab/>
        <w:t>Transsion Holdings</w:t>
      </w:r>
      <w:r w:rsidRPr="00FC7878">
        <w:rPr>
          <w:rFonts w:eastAsiaTheme="minorEastAsia"/>
          <w:lang w:val="en-US" w:eastAsia="zh-CN"/>
        </w:rPr>
        <w:tab/>
        <w:t>discussion</w:t>
      </w:r>
    </w:p>
    <w:p w14:paraId="190A1BC0"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R2-2508245</w:t>
      </w:r>
      <w:r w:rsidRPr="00FC7878">
        <w:rPr>
          <w:rFonts w:eastAsiaTheme="minorEastAsia"/>
          <w:lang w:val="en-US" w:eastAsia="zh-CN"/>
        </w:rPr>
        <w:tab/>
        <w:t xml:space="preserve">Discussion on UE-side RRM measurement prediction </w:t>
      </w:r>
      <w:r w:rsidRPr="00FC7878">
        <w:rPr>
          <w:rFonts w:eastAsiaTheme="minorEastAsia"/>
          <w:lang w:val="en-US" w:eastAsia="zh-CN"/>
        </w:rPr>
        <w:tab/>
        <w:t>NEC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33D75C28"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R2-2508266</w:t>
      </w:r>
      <w:r w:rsidRPr="00FC7878">
        <w:rPr>
          <w:rFonts w:eastAsiaTheme="minorEastAsia"/>
          <w:lang w:val="en-US" w:eastAsia="zh-CN"/>
        </w:rPr>
        <w:tab/>
        <w:t>Discussion on RRM measurement prediction</w:t>
      </w:r>
      <w:r w:rsidRPr="00FC7878">
        <w:rPr>
          <w:rFonts w:eastAsiaTheme="minorEastAsia"/>
          <w:lang w:val="en-US" w:eastAsia="zh-CN"/>
        </w:rPr>
        <w:tab/>
        <w:t>Fujitsu</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67F74857"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R2-2508336</w:t>
      </w:r>
      <w:r w:rsidRPr="00FC7878">
        <w:rPr>
          <w:rFonts w:eastAsiaTheme="minorEastAsia"/>
          <w:lang w:val="en-US" w:eastAsia="zh-CN"/>
        </w:rPr>
        <w:tab/>
        <w:t>RRM measurement prediction</w:t>
      </w:r>
      <w:r w:rsidRPr="00FC7878">
        <w:rPr>
          <w:rFonts w:eastAsiaTheme="minorEastAsia"/>
          <w:lang w:val="en-US" w:eastAsia="zh-CN"/>
        </w:rPr>
        <w:tab/>
        <w:t>Lenovo</w:t>
      </w:r>
      <w:r w:rsidRPr="00FC7878">
        <w:rPr>
          <w:rFonts w:eastAsiaTheme="minorEastAsia"/>
          <w:lang w:val="en-US" w:eastAsia="zh-CN"/>
        </w:rPr>
        <w:tab/>
        <w:t>discussion</w:t>
      </w:r>
    </w:p>
    <w:p w14:paraId="149F1B5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R2-2508371</w:t>
      </w:r>
      <w:r w:rsidRPr="00FC7878">
        <w:rPr>
          <w:rFonts w:eastAsiaTheme="minorEastAsia"/>
          <w:lang w:val="en-US" w:eastAsia="zh-CN"/>
        </w:rPr>
        <w:tab/>
        <w:t>Measurement prediction</w:t>
      </w:r>
      <w:r w:rsidRPr="00FC7878">
        <w:rPr>
          <w:rFonts w:eastAsiaTheme="minorEastAsia"/>
          <w:lang w:val="en-US" w:eastAsia="zh-CN"/>
        </w:rPr>
        <w:tab/>
        <w:t>Apple</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36E84AAB"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R2-2508417</w:t>
      </w:r>
      <w:r w:rsidRPr="00FC7878">
        <w:rPr>
          <w:rFonts w:eastAsiaTheme="minorEastAsia"/>
          <w:lang w:val="en-US" w:eastAsia="zh-CN"/>
        </w:rPr>
        <w:tab/>
        <w:t>Discussion on RRM measurement prediction</w:t>
      </w:r>
      <w:r w:rsidRPr="00FC7878">
        <w:rPr>
          <w:rFonts w:eastAsiaTheme="minorEastAsia"/>
          <w:lang w:val="en-US" w:eastAsia="zh-CN"/>
        </w:rPr>
        <w:tab/>
        <w:t>ZTE Corporation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0885643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R2-2508420</w:t>
      </w:r>
      <w:r w:rsidRPr="00FC7878">
        <w:rPr>
          <w:rFonts w:eastAsiaTheme="minorEastAsia"/>
          <w:lang w:val="en-US" w:eastAsia="zh-CN"/>
        </w:rPr>
        <w:tab/>
        <w:t>Discussion on RRM measurement prediction</w:t>
      </w:r>
      <w:r w:rsidRPr="00FC7878">
        <w:rPr>
          <w:rFonts w:eastAsiaTheme="minorEastAsia"/>
          <w:lang w:val="en-US" w:eastAsia="zh-CN"/>
        </w:rPr>
        <w:tab/>
        <w:t>Tejas Network Limited</w:t>
      </w:r>
      <w:r w:rsidRPr="00FC7878">
        <w:rPr>
          <w:rFonts w:eastAsiaTheme="minorEastAsia"/>
          <w:lang w:val="en-US" w:eastAsia="zh-CN"/>
        </w:rPr>
        <w:tab/>
        <w:t>discussion</w:t>
      </w:r>
    </w:p>
    <w:p w14:paraId="0061EFD1"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R2-2508426</w:t>
      </w:r>
      <w:r w:rsidRPr="00FC7878">
        <w:rPr>
          <w:rFonts w:eastAsiaTheme="minorEastAsia"/>
          <w:lang w:val="en-US" w:eastAsia="zh-CN"/>
        </w:rPr>
        <w:tab/>
        <w:t>Discussion on RRM measurement prediction</w:t>
      </w:r>
      <w:r w:rsidRPr="00FC7878">
        <w:rPr>
          <w:rFonts w:eastAsiaTheme="minorEastAsia"/>
          <w:lang w:val="en-US" w:eastAsia="zh-CN"/>
        </w:rPr>
        <w:tab/>
        <w:t>Samsung</w:t>
      </w:r>
      <w:r w:rsidRPr="00FC7878">
        <w:rPr>
          <w:rFonts w:eastAsiaTheme="minorEastAsia"/>
          <w:lang w:val="en-US" w:eastAsia="zh-CN"/>
        </w:rPr>
        <w:tab/>
        <w:t>discussion</w:t>
      </w:r>
      <w:r w:rsidRPr="00FC7878">
        <w:rPr>
          <w:rFonts w:eastAsiaTheme="minorEastAsia"/>
          <w:lang w:val="en-US" w:eastAsia="zh-CN"/>
        </w:rPr>
        <w:tab/>
        <w:t>Rel-19</w:t>
      </w:r>
      <w:r w:rsidRPr="00FC7878">
        <w:rPr>
          <w:rFonts w:eastAsiaTheme="minorEastAsia"/>
          <w:lang w:val="en-US" w:eastAsia="zh-CN"/>
        </w:rPr>
        <w:tab/>
        <w:t>NR_AIML_Mob-Core</w:t>
      </w:r>
    </w:p>
    <w:p w14:paraId="4839DEFF"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R2-2508479</w:t>
      </w:r>
      <w:r w:rsidRPr="00FC7878">
        <w:rPr>
          <w:rFonts w:eastAsiaTheme="minorEastAsia"/>
          <w:lang w:val="en-US" w:eastAsia="zh-CN"/>
        </w:rPr>
        <w:tab/>
        <w:t xml:space="preserve">Measurement gap relaxation </w:t>
      </w:r>
      <w:r w:rsidRPr="00FC7878">
        <w:rPr>
          <w:rFonts w:eastAsiaTheme="minorEastAsia"/>
          <w:lang w:val="en-US" w:eastAsia="zh-CN"/>
        </w:rPr>
        <w:tab/>
        <w:t>Fraunhofer IIS, Fraunhofer HHI</w:t>
      </w:r>
      <w:r w:rsidRPr="00FC7878">
        <w:rPr>
          <w:rFonts w:eastAsiaTheme="minorEastAsia"/>
          <w:lang w:val="en-US" w:eastAsia="zh-CN"/>
        </w:rPr>
        <w:tab/>
        <w:t>discussion</w:t>
      </w:r>
    </w:p>
    <w:p w14:paraId="6F2CADB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R2-2508496</w:t>
      </w:r>
      <w:r w:rsidRPr="00FC7878">
        <w:rPr>
          <w:rFonts w:eastAsiaTheme="minorEastAsia"/>
          <w:lang w:val="en-US" w:eastAsia="zh-CN"/>
        </w:rPr>
        <w:tab/>
        <w:t>LCM for RRM measurement prediction</w:t>
      </w:r>
      <w:r w:rsidRPr="00FC7878">
        <w:rPr>
          <w:rFonts w:eastAsiaTheme="minorEastAsia"/>
          <w:lang w:val="en-US" w:eastAsia="zh-CN"/>
        </w:rPr>
        <w:tab/>
        <w:t>China Telecom</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2010F58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R2-2508532</w:t>
      </w:r>
      <w:r w:rsidRPr="00FC7878">
        <w:rPr>
          <w:rFonts w:eastAsiaTheme="minorEastAsia"/>
          <w:lang w:val="en-US" w:eastAsia="zh-CN"/>
        </w:rPr>
        <w:tab/>
        <w:t>Functionality management for RRM measurement prediction</w:t>
      </w:r>
      <w:r w:rsidRPr="00FC7878">
        <w:rPr>
          <w:rFonts w:eastAsiaTheme="minorEastAsia"/>
          <w:lang w:val="en-US" w:eastAsia="zh-CN"/>
        </w:rPr>
        <w:tab/>
        <w:t>TURKCELL, CATT</w:t>
      </w:r>
      <w:r w:rsidRPr="00FC7878">
        <w:rPr>
          <w:rFonts w:eastAsiaTheme="minorEastAsia"/>
          <w:lang w:val="en-US" w:eastAsia="zh-CN"/>
        </w:rPr>
        <w:tab/>
        <w:t>discussion</w:t>
      </w:r>
      <w:r w:rsidRPr="00FC7878">
        <w:rPr>
          <w:rFonts w:eastAsiaTheme="minorEastAsia"/>
          <w:lang w:val="en-US" w:eastAsia="zh-CN"/>
        </w:rPr>
        <w:tab/>
        <w:t>Rel-20</w:t>
      </w:r>
    </w:p>
    <w:p w14:paraId="45A766B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R2-2508552</w:t>
      </w:r>
      <w:r w:rsidRPr="00FC7878">
        <w:rPr>
          <w:rFonts w:eastAsiaTheme="minorEastAsia"/>
          <w:lang w:val="en-US" w:eastAsia="zh-CN"/>
        </w:rPr>
        <w:tab/>
        <w:t>RRM measurement prediction for UE-side models</w:t>
      </w:r>
      <w:r w:rsidRPr="00FC7878">
        <w:rPr>
          <w:rFonts w:eastAsiaTheme="minorEastAsia"/>
          <w:lang w:val="en-US" w:eastAsia="zh-CN"/>
        </w:rPr>
        <w:tab/>
        <w:t>Qualcomm Incorporated</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421BBF2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lastRenderedPageBreak/>
        <w:t>R2-2508580</w:t>
      </w:r>
      <w:r w:rsidRPr="00FC7878">
        <w:rPr>
          <w:rFonts w:eastAsiaTheme="minorEastAsia"/>
          <w:lang w:val="en-US" w:eastAsia="zh-CN"/>
        </w:rPr>
        <w:tab/>
        <w:t>Discussion on LCM for RRM prediction and event prediction</w:t>
      </w:r>
      <w:r w:rsidRPr="00FC7878">
        <w:rPr>
          <w:rFonts w:eastAsiaTheme="minorEastAsia"/>
          <w:lang w:val="en-US" w:eastAsia="zh-CN"/>
        </w:rPr>
        <w:tab/>
        <w:t>MediaTek Inc.</w:t>
      </w:r>
      <w:r w:rsidRPr="00FC7878">
        <w:rPr>
          <w:rFonts w:eastAsiaTheme="minorEastAsia"/>
          <w:lang w:val="en-US" w:eastAsia="zh-CN"/>
        </w:rPr>
        <w:tab/>
        <w:t>discussion</w:t>
      </w:r>
    </w:p>
    <w:p w14:paraId="3D8080F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R2-2508601</w:t>
      </w:r>
      <w:r w:rsidRPr="00FC7878">
        <w:rPr>
          <w:rFonts w:eastAsiaTheme="minorEastAsia"/>
          <w:lang w:val="en-US" w:eastAsia="zh-CN"/>
        </w:rPr>
        <w:tab/>
        <w:t>Discussion on RRM measurement prediction</w:t>
      </w:r>
      <w:r w:rsidRPr="00FC7878">
        <w:rPr>
          <w:rFonts w:eastAsiaTheme="minorEastAsia"/>
          <w:lang w:val="en-US" w:eastAsia="zh-CN"/>
        </w:rPr>
        <w:tab/>
        <w:t>HONOR</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05DFBEF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R2-2508701</w:t>
      </w:r>
      <w:r w:rsidRPr="00FC7878">
        <w:rPr>
          <w:rFonts w:eastAsiaTheme="minorEastAsia"/>
          <w:lang w:val="en-US" w:eastAsia="zh-CN"/>
        </w:rPr>
        <w:tab/>
        <w:t>Discussion on RRM measurement prediction</w:t>
      </w:r>
      <w:r w:rsidRPr="00FC7878">
        <w:rPr>
          <w:rFonts w:eastAsiaTheme="minorEastAsia"/>
          <w:lang w:val="en-US" w:eastAsia="zh-CN"/>
        </w:rPr>
        <w:tab/>
        <w:t>Huawei, HiSilicon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73AD2D7E"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R2-2508707</w:t>
      </w:r>
      <w:r w:rsidRPr="00FC7878">
        <w:rPr>
          <w:rFonts w:eastAsiaTheme="minorEastAsia"/>
          <w:lang w:val="en-US" w:eastAsia="zh-CN"/>
        </w:rPr>
        <w:tab/>
        <w:t>Functionality management for UE sided model for RRM measurement prediction</w:t>
      </w:r>
      <w:r w:rsidRPr="00FC7878">
        <w:rPr>
          <w:rFonts w:eastAsiaTheme="minorEastAsia"/>
          <w:lang w:val="en-US" w:eastAsia="zh-CN"/>
        </w:rPr>
        <w:tab/>
        <w:t>InterDigital Pennsylvania</w:t>
      </w:r>
      <w:r w:rsidRPr="00FC7878">
        <w:rPr>
          <w:rFonts w:eastAsiaTheme="minorEastAsia"/>
          <w:lang w:val="en-US" w:eastAsia="zh-CN"/>
        </w:rPr>
        <w:tab/>
        <w:t>discussion</w:t>
      </w:r>
      <w:r w:rsidRPr="00FC7878">
        <w:rPr>
          <w:rFonts w:eastAsiaTheme="minorEastAsia"/>
          <w:lang w:val="en-US" w:eastAsia="zh-CN"/>
        </w:rPr>
        <w:tab/>
        <w:t>Rel-20</w:t>
      </w:r>
    </w:p>
    <w:p w14:paraId="55B723F9"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R2-2508744</w:t>
      </w:r>
      <w:r w:rsidRPr="00FC7878">
        <w:rPr>
          <w:rFonts w:eastAsiaTheme="minorEastAsia"/>
          <w:lang w:val="en-US" w:eastAsia="zh-CN"/>
        </w:rPr>
        <w:tab/>
        <w:t>Discussion on RRM Measurement Prediction</w:t>
      </w:r>
      <w:r w:rsidRPr="00FC7878">
        <w:rPr>
          <w:rFonts w:eastAsiaTheme="minorEastAsia"/>
          <w:lang w:val="en-US" w:eastAsia="zh-CN"/>
        </w:rPr>
        <w:tab/>
        <w:t>Ericsson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6DEBE231"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R2-2508817</w:t>
      </w:r>
      <w:r w:rsidRPr="00FC7878">
        <w:rPr>
          <w:rFonts w:eastAsiaTheme="minorEastAsia"/>
          <w:lang w:val="en-US" w:eastAsia="zh-CN"/>
        </w:rPr>
        <w:tab/>
        <w:t>Discussion on RRM Measurement Prediction Functionality Management</w:t>
      </w:r>
      <w:r w:rsidRPr="00FC7878">
        <w:rPr>
          <w:rFonts w:eastAsiaTheme="minorEastAsia"/>
          <w:lang w:val="en-US" w:eastAsia="zh-CN"/>
        </w:rPr>
        <w:tab/>
        <w:t>Sharp</w:t>
      </w:r>
      <w:r w:rsidRPr="00FC7878">
        <w:rPr>
          <w:rFonts w:eastAsiaTheme="minorEastAsia"/>
          <w:lang w:val="en-US" w:eastAsia="zh-CN"/>
        </w:rPr>
        <w:tab/>
        <w:t>discussion</w:t>
      </w:r>
    </w:p>
    <w:p w14:paraId="0D5170BC"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R2-2508818</w:t>
      </w:r>
      <w:r w:rsidRPr="00FC7878">
        <w:rPr>
          <w:rFonts w:eastAsiaTheme="minorEastAsia"/>
          <w:lang w:val="en-US" w:eastAsia="zh-CN"/>
        </w:rPr>
        <w:tab/>
        <w:t>Discussion on RRM Measurement Inference Reporting Configuration</w:t>
      </w:r>
      <w:r w:rsidRPr="00FC7878">
        <w:rPr>
          <w:rFonts w:eastAsiaTheme="minorEastAsia"/>
          <w:lang w:val="en-US" w:eastAsia="zh-CN"/>
        </w:rPr>
        <w:tab/>
        <w:t>Sharp</w:t>
      </w:r>
      <w:r w:rsidRPr="00FC7878">
        <w:rPr>
          <w:rFonts w:eastAsiaTheme="minorEastAsia"/>
          <w:lang w:val="en-US" w:eastAsia="zh-CN"/>
        </w:rPr>
        <w:tab/>
        <w:t>discussion</w:t>
      </w:r>
    </w:p>
    <w:p w14:paraId="085E846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R2-2508842</w:t>
      </w:r>
      <w:r w:rsidRPr="00FC7878">
        <w:rPr>
          <w:rFonts w:eastAsiaTheme="minorEastAsia"/>
          <w:lang w:val="en-US" w:eastAsia="zh-CN"/>
        </w:rPr>
        <w:tab/>
        <w:t>Discussion on UE sided RRM measurement prediction</w:t>
      </w:r>
      <w:r w:rsidRPr="00FC7878">
        <w:rPr>
          <w:rFonts w:eastAsiaTheme="minorEastAsia"/>
          <w:lang w:val="en-US" w:eastAsia="zh-CN"/>
        </w:rPr>
        <w:tab/>
        <w:t>CMCC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2D09844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R2-2508931</w:t>
      </w:r>
      <w:r w:rsidRPr="00FC7878">
        <w:rPr>
          <w:rFonts w:eastAsiaTheme="minorEastAsia"/>
          <w:lang w:val="en-US" w:eastAsia="zh-CN"/>
        </w:rPr>
        <w:tab/>
        <w:t>Discussion on LCM for RRM prediction</w:t>
      </w:r>
      <w:r w:rsidRPr="00FC7878">
        <w:rPr>
          <w:rFonts w:eastAsiaTheme="minorEastAsia"/>
          <w:lang w:val="en-US" w:eastAsia="zh-CN"/>
        </w:rPr>
        <w:tab/>
        <w:t>Spreadtrum, UNISOC</w:t>
      </w:r>
      <w:r w:rsidRPr="00FC7878">
        <w:rPr>
          <w:rFonts w:eastAsiaTheme="minorEastAsia"/>
          <w:lang w:val="en-US" w:eastAsia="zh-CN"/>
        </w:rPr>
        <w:tab/>
        <w:t>discussion</w:t>
      </w:r>
      <w:r w:rsidRPr="00FC7878">
        <w:rPr>
          <w:rFonts w:eastAsiaTheme="minorEastAsia"/>
          <w:lang w:val="en-US" w:eastAsia="zh-CN"/>
        </w:rPr>
        <w:tab/>
        <w:t>Rel-20</w:t>
      </w:r>
    </w:p>
    <w:p w14:paraId="6123BDF4"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R2-2508958</w:t>
      </w:r>
      <w:r w:rsidRPr="00FC7878">
        <w:rPr>
          <w:rFonts w:eastAsiaTheme="minorEastAsia"/>
          <w:lang w:val="en-US" w:eastAsia="zh-CN"/>
        </w:rPr>
        <w:tab/>
        <w:t>Discussion on RRM prediction</w:t>
      </w:r>
      <w:r w:rsidRPr="00FC7878">
        <w:rPr>
          <w:rFonts w:eastAsiaTheme="minorEastAsia"/>
          <w:lang w:val="en-US" w:eastAsia="zh-CN"/>
        </w:rPr>
        <w:tab/>
        <w:t>ASUSTeK</w:t>
      </w:r>
      <w:r w:rsidRPr="00FC7878">
        <w:rPr>
          <w:rFonts w:eastAsiaTheme="minorEastAsia"/>
          <w:lang w:val="en-US" w:eastAsia="zh-CN"/>
        </w:rPr>
        <w:tab/>
        <w:t>discussion</w:t>
      </w:r>
      <w:r w:rsidRPr="00FC7878">
        <w:rPr>
          <w:rFonts w:eastAsiaTheme="minorEastAsia"/>
          <w:lang w:val="en-US" w:eastAsia="zh-CN"/>
        </w:rPr>
        <w:tab/>
        <w:t>Rel-19</w:t>
      </w:r>
      <w:r w:rsidRPr="00FC7878">
        <w:rPr>
          <w:rFonts w:eastAsiaTheme="minorEastAsia"/>
          <w:lang w:val="en-US" w:eastAsia="zh-CN"/>
        </w:rPr>
        <w:tab/>
        <w:t>NR_AIML_Mob</w:t>
      </w:r>
    </w:p>
    <w:p w14:paraId="333B1BA6"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R2-2508981</w:t>
      </w:r>
      <w:r w:rsidRPr="00FC7878">
        <w:rPr>
          <w:rFonts w:eastAsiaTheme="minorEastAsia"/>
          <w:lang w:val="en-US" w:eastAsia="zh-CN"/>
        </w:rPr>
        <w:tab/>
        <w:t>Discussion on RRM measurement prediction</w:t>
      </w:r>
      <w:r w:rsidRPr="00FC7878">
        <w:rPr>
          <w:rFonts w:eastAsiaTheme="minorEastAsia"/>
          <w:lang w:val="en-US" w:eastAsia="zh-CN"/>
        </w:rPr>
        <w:tab/>
        <w:t>KDDI Corporation</w:t>
      </w:r>
      <w:r w:rsidRPr="00FC7878">
        <w:rPr>
          <w:rFonts w:eastAsiaTheme="minorEastAsia"/>
          <w:lang w:val="en-US" w:eastAsia="zh-CN"/>
        </w:rPr>
        <w:tab/>
        <w:t>discussion</w:t>
      </w:r>
      <w:r w:rsidRPr="00FC7878">
        <w:rPr>
          <w:rFonts w:eastAsiaTheme="minorEastAsia"/>
          <w:lang w:val="en-US" w:eastAsia="zh-CN"/>
        </w:rPr>
        <w:tab/>
        <w:t>Rel-20</w:t>
      </w:r>
    </w:p>
    <w:p w14:paraId="7DA07941"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R2-2508982</w:t>
      </w:r>
      <w:r w:rsidRPr="00FC7878">
        <w:rPr>
          <w:rFonts w:eastAsiaTheme="minorEastAsia"/>
          <w:lang w:val="en-US" w:eastAsia="zh-CN"/>
        </w:rPr>
        <w:tab/>
        <w:t>Discussion on inference configuration and report for RRM measurement prediction for UE sided model</w:t>
      </w:r>
      <w:r w:rsidRPr="00FC7878">
        <w:rPr>
          <w:rFonts w:eastAsiaTheme="minorEastAsia"/>
          <w:lang w:val="en-US" w:eastAsia="zh-CN"/>
        </w:rPr>
        <w:tab/>
        <w:t>KT Corp.</w:t>
      </w:r>
      <w:r w:rsidRPr="00FC7878">
        <w:rPr>
          <w:rFonts w:eastAsiaTheme="minorEastAsia"/>
          <w:lang w:val="en-US" w:eastAsia="zh-CN"/>
        </w:rPr>
        <w:tab/>
        <w:t>discussion</w:t>
      </w:r>
      <w:r w:rsidRPr="00FC7878">
        <w:rPr>
          <w:rFonts w:eastAsiaTheme="minorEastAsia"/>
          <w:lang w:val="en-US" w:eastAsia="zh-CN"/>
        </w:rPr>
        <w:tab/>
        <w:t>NR_AIML_Mob</w:t>
      </w:r>
    </w:p>
    <w:p w14:paraId="1058BD89"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R2-2509015</w:t>
      </w:r>
      <w:r w:rsidRPr="00FC7878">
        <w:rPr>
          <w:rFonts w:eastAsiaTheme="minorEastAsia"/>
          <w:lang w:val="en-US" w:eastAsia="zh-CN"/>
        </w:rPr>
        <w:tab/>
        <w:t>Discussion on functionality management for RRM measurement prediction</w:t>
      </w:r>
      <w:r w:rsidRPr="00FC7878">
        <w:rPr>
          <w:rFonts w:eastAsiaTheme="minorEastAsia"/>
          <w:lang w:val="en-US" w:eastAsia="zh-CN"/>
        </w:rPr>
        <w:tab/>
        <w:t>BYD</w:t>
      </w:r>
      <w:r w:rsidRPr="00FC7878">
        <w:rPr>
          <w:rFonts w:eastAsiaTheme="minorEastAsia"/>
          <w:lang w:val="en-US" w:eastAsia="zh-CN"/>
        </w:rPr>
        <w:tab/>
        <w:t>discussion</w:t>
      </w:r>
    </w:p>
    <w:p w14:paraId="072BB993" w14:textId="376BDB41" w:rsidR="00FC7878" w:rsidRDefault="00FC7878" w:rsidP="00FC7878">
      <w:pPr>
        <w:spacing w:after="0"/>
        <w:rPr>
          <w:rFonts w:eastAsiaTheme="minorEastAsia"/>
          <w:lang w:val="en-US" w:eastAsia="zh-CN"/>
        </w:rPr>
      </w:pPr>
      <w:r w:rsidRPr="00FC7878">
        <w:rPr>
          <w:rFonts w:eastAsiaTheme="minorEastAsia"/>
          <w:lang w:val="en-US" w:eastAsia="zh-CN"/>
        </w:rPr>
        <w:t>R2-2509060</w:t>
      </w:r>
      <w:r w:rsidRPr="00FC7878">
        <w:rPr>
          <w:rFonts w:eastAsiaTheme="minorEastAsia"/>
          <w:lang w:val="en-US" w:eastAsia="zh-CN"/>
        </w:rPr>
        <w:tab/>
        <w:t>On RRM measurement prediction</w:t>
      </w:r>
      <w:r w:rsidRPr="00FC7878">
        <w:rPr>
          <w:rFonts w:eastAsiaTheme="minorEastAsia"/>
          <w:lang w:val="en-US" w:eastAsia="zh-CN"/>
        </w:rPr>
        <w:tab/>
        <w:t>Nokia, Nokia Shanghai Bell</w:t>
      </w:r>
      <w:r w:rsidRPr="00FC7878">
        <w:rPr>
          <w:rFonts w:eastAsiaTheme="minorEastAsia"/>
          <w:lang w:val="en-US" w:eastAsia="zh-CN"/>
        </w:rPr>
        <w:tab/>
        <w:t>discussion</w:t>
      </w:r>
      <w:r w:rsidRPr="00FC7878">
        <w:rPr>
          <w:rFonts w:eastAsiaTheme="minorEastAsia"/>
          <w:lang w:val="en-US" w:eastAsia="zh-CN"/>
        </w:rPr>
        <w:tab/>
        <w:t>Rel-20</w:t>
      </w:r>
    </w:p>
    <w:p w14:paraId="6D1D10C7"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R2-2508058</w:t>
      </w:r>
      <w:r w:rsidRPr="00FC7878">
        <w:rPr>
          <w:rFonts w:eastAsiaTheme="minorEastAsia"/>
          <w:lang w:val="en-US" w:eastAsia="zh-CN"/>
        </w:rPr>
        <w:tab/>
        <w:t>Discussion on RRM measurement event prediction</w:t>
      </w:r>
      <w:r w:rsidRPr="00FC7878">
        <w:rPr>
          <w:rFonts w:eastAsiaTheme="minorEastAsia"/>
          <w:lang w:val="en-US" w:eastAsia="zh-CN"/>
        </w:rPr>
        <w:tab/>
        <w:t>Xiaomi</w:t>
      </w:r>
      <w:r w:rsidRPr="00FC7878">
        <w:rPr>
          <w:rFonts w:eastAsiaTheme="minorEastAsia"/>
          <w:lang w:val="en-US" w:eastAsia="zh-CN"/>
        </w:rPr>
        <w:tab/>
        <w:t>discussion</w:t>
      </w:r>
    </w:p>
    <w:p w14:paraId="0F19A6C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R2-2508063</w:t>
      </w:r>
      <w:r w:rsidRPr="00FC7878">
        <w:rPr>
          <w:rFonts w:eastAsiaTheme="minorEastAsia"/>
          <w:lang w:val="en-US" w:eastAsia="zh-CN"/>
        </w:rPr>
        <w:tab/>
        <w:t>Discussion on RRM measurement event prediction</w:t>
      </w:r>
      <w:r w:rsidRPr="00FC7878">
        <w:rPr>
          <w:rFonts w:eastAsiaTheme="minorEastAsia"/>
          <w:lang w:val="en-US" w:eastAsia="zh-CN"/>
        </w:rPr>
        <w:tab/>
        <w:t>vivo</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NR_AIML_Mob-Core</w:t>
      </w:r>
    </w:p>
    <w:p w14:paraId="661F8C6F"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R2-2508096</w:t>
      </w:r>
      <w:r w:rsidRPr="00FC7878">
        <w:rPr>
          <w:rFonts w:eastAsiaTheme="minorEastAsia"/>
          <w:lang w:val="en-US" w:eastAsia="zh-CN"/>
        </w:rPr>
        <w:tab/>
        <w:t>Discussion on RRM measurement event prediction</w:t>
      </w:r>
      <w:r w:rsidRPr="00FC7878">
        <w:rPr>
          <w:rFonts w:eastAsiaTheme="minorEastAsia"/>
          <w:lang w:val="en-US" w:eastAsia="zh-CN"/>
        </w:rPr>
        <w:tab/>
        <w:t>NTT DOCOMO, INC.</w:t>
      </w:r>
      <w:r w:rsidRPr="00FC7878">
        <w:rPr>
          <w:rFonts w:eastAsiaTheme="minorEastAsia"/>
          <w:lang w:val="en-US" w:eastAsia="zh-CN"/>
        </w:rPr>
        <w:tab/>
        <w:t>discussion</w:t>
      </w:r>
    </w:p>
    <w:p w14:paraId="635B795B"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R2-2508102</w:t>
      </w:r>
      <w:r w:rsidRPr="00FC7878">
        <w:rPr>
          <w:rFonts w:eastAsiaTheme="minorEastAsia"/>
          <w:lang w:val="en-US" w:eastAsia="zh-CN"/>
        </w:rPr>
        <w:tab/>
        <w:t>Functionality management for RRM measurement event prediction</w:t>
      </w:r>
      <w:r w:rsidRPr="00FC7878">
        <w:rPr>
          <w:rFonts w:eastAsiaTheme="minorEastAsia"/>
          <w:lang w:val="en-US" w:eastAsia="zh-CN"/>
        </w:rPr>
        <w:tab/>
        <w:t>CATT, Turkcell, CBN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474B7BA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R2-2508182</w:t>
      </w:r>
      <w:r w:rsidRPr="00FC7878">
        <w:rPr>
          <w:rFonts w:eastAsiaTheme="minorEastAsia"/>
          <w:lang w:val="en-US" w:eastAsia="zh-CN"/>
        </w:rPr>
        <w:tab/>
        <w:t>RRM measurement event prediction</w:t>
      </w:r>
      <w:r w:rsidRPr="00FC7878">
        <w:rPr>
          <w:rFonts w:eastAsiaTheme="minorEastAsia"/>
          <w:lang w:val="en-US" w:eastAsia="zh-CN"/>
        </w:rPr>
        <w:tab/>
        <w:t>LG Electronics Inc.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35D3056A"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R2-2508213</w:t>
      </w:r>
      <w:r w:rsidRPr="00FC7878">
        <w:rPr>
          <w:rFonts w:eastAsiaTheme="minorEastAsia"/>
          <w:lang w:val="en-US" w:eastAsia="zh-CN"/>
        </w:rPr>
        <w:tab/>
        <w:t>Discussion on functionality management for measurement event prediction</w:t>
      </w:r>
      <w:r w:rsidRPr="00FC7878">
        <w:rPr>
          <w:rFonts w:eastAsiaTheme="minorEastAsia"/>
          <w:lang w:val="en-US" w:eastAsia="zh-CN"/>
        </w:rPr>
        <w:tab/>
        <w:t>OPPO</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NR_AIML_Mob-Core</w:t>
      </w:r>
    </w:p>
    <w:p w14:paraId="7B838E3E"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R2-2508246</w:t>
      </w:r>
      <w:r w:rsidRPr="00FC7878">
        <w:rPr>
          <w:rFonts w:eastAsiaTheme="minorEastAsia"/>
          <w:lang w:val="en-US" w:eastAsia="zh-CN"/>
        </w:rPr>
        <w:tab/>
        <w:t xml:space="preserve">Discussion on UE-side event prediction </w:t>
      </w:r>
      <w:r w:rsidRPr="00FC7878">
        <w:rPr>
          <w:rFonts w:eastAsiaTheme="minorEastAsia"/>
          <w:lang w:val="en-US" w:eastAsia="zh-CN"/>
        </w:rPr>
        <w:tab/>
        <w:t>NEC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00F4DF7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R2-2508267</w:t>
      </w:r>
      <w:r w:rsidRPr="00FC7878">
        <w:rPr>
          <w:rFonts w:eastAsiaTheme="minorEastAsia"/>
          <w:lang w:val="en-US" w:eastAsia="zh-CN"/>
        </w:rPr>
        <w:tab/>
        <w:t>Discussion on RRM measurement event prediction</w:t>
      </w:r>
      <w:r w:rsidRPr="00FC7878">
        <w:rPr>
          <w:rFonts w:eastAsiaTheme="minorEastAsia"/>
          <w:lang w:val="en-US" w:eastAsia="zh-CN"/>
        </w:rPr>
        <w:tab/>
        <w:t>Fujitsu</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4D2D3397"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R2-2508272</w:t>
      </w:r>
      <w:r w:rsidRPr="00FC7878">
        <w:rPr>
          <w:rFonts w:eastAsiaTheme="minorEastAsia"/>
          <w:lang w:val="en-US" w:eastAsia="zh-CN"/>
        </w:rPr>
        <w:tab/>
        <w:t>Discussion on RRM measurement event prediction</w:t>
      </w:r>
      <w:r w:rsidRPr="00FC7878">
        <w:rPr>
          <w:rFonts w:eastAsiaTheme="minorEastAsia"/>
          <w:lang w:val="en-US" w:eastAsia="zh-CN"/>
        </w:rPr>
        <w:tab/>
        <w:t>Transsion Holdings</w:t>
      </w:r>
      <w:r w:rsidRPr="00FC7878">
        <w:rPr>
          <w:rFonts w:eastAsiaTheme="minorEastAsia"/>
          <w:lang w:val="en-US" w:eastAsia="zh-CN"/>
        </w:rPr>
        <w:tab/>
        <w:t>discussion</w:t>
      </w:r>
    </w:p>
    <w:p w14:paraId="5A21088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R2-2508370</w:t>
      </w:r>
      <w:r w:rsidRPr="00FC7878">
        <w:rPr>
          <w:rFonts w:eastAsiaTheme="minorEastAsia"/>
          <w:lang w:val="en-US" w:eastAsia="zh-CN"/>
        </w:rPr>
        <w:tab/>
        <w:t>Event prediction</w:t>
      </w:r>
      <w:r w:rsidRPr="00FC7878">
        <w:rPr>
          <w:rFonts w:eastAsiaTheme="minorEastAsia"/>
          <w:lang w:val="en-US" w:eastAsia="zh-CN"/>
        </w:rPr>
        <w:tab/>
        <w:t>Apple</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40507B08"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R2-2508418</w:t>
      </w:r>
      <w:r w:rsidRPr="00FC7878">
        <w:rPr>
          <w:rFonts w:eastAsiaTheme="minorEastAsia"/>
          <w:lang w:val="en-US" w:eastAsia="zh-CN"/>
        </w:rPr>
        <w:tab/>
        <w:t>Discussion on RRM measurement event prediction</w:t>
      </w:r>
      <w:r w:rsidRPr="00FC7878">
        <w:rPr>
          <w:rFonts w:eastAsiaTheme="minorEastAsia"/>
          <w:lang w:val="en-US" w:eastAsia="zh-CN"/>
        </w:rPr>
        <w:tab/>
        <w:t>ZTE Corporation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6A8CBBE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R2-2508427</w:t>
      </w:r>
      <w:r w:rsidRPr="00FC7878">
        <w:rPr>
          <w:rFonts w:eastAsiaTheme="minorEastAsia"/>
          <w:lang w:val="en-US" w:eastAsia="zh-CN"/>
        </w:rPr>
        <w:tab/>
        <w:t>Discussion RRM measurement event prediction</w:t>
      </w:r>
      <w:r w:rsidRPr="00FC7878">
        <w:rPr>
          <w:rFonts w:eastAsiaTheme="minorEastAsia"/>
          <w:lang w:val="en-US" w:eastAsia="zh-CN"/>
        </w:rPr>
        <w:tab/>
        <w:t>Samsung</w:t>
      </w:r>
      <w:r w:rsidRPr="00FC7878">
        <w:rPr>
          <w:rFonts w:eastAsiaTheme="minorEastAsia"/>
          <w:lang w:val="en-US" w:eastAsia="zh-CN"/>
        </w:rPr>
        <w:tab/>
        <w:t>discussion</w:t>
      </w:r>
      <w:r w:rsidRPr="00FC7878">
        <w:rPr>
          <w:rFonts w:eastAsiaTheme="minorEastAsia"/>
          <w:lang w:val="en-US" w:eastAsia="zh-CN"/>
        </w:rPr>
        <w:tab/>
        <w:t>Rel-19</w:t>
      </w:r>
      <w:r w:rsidRPr="00FC7878">
        <w:rPr>
          <w:rFonts w:eastAsiaTheme="minorEastAsia"/>
          <w:lang w:val="en-US" w:eastAsia="zh-CN"/>
        </w:rPr>
        <w:tab/>
        <w:t>NR_AIML_Mob-Core</w:t>
      </w:r>
    </w:p>
    <w:p w14:paraId="34111FCD"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R2-2508497</w:t>
      </w:r>
      <w:r w:rsidRPr="00FC7878">
        <w:rPr>
          <w:rFonts w:eastAsiaTheme="minorEastAsia"/>
          <w:lang w:val="en-US" w:eastAsia="zh-CN"/>
        </w:rPr>
        <w:tab/>
        <w:t>LCM for measurement event prediction</w:t>
      </w:r>
      <w:r w:rsidRPr="00FC7878">
        <w:rPr>
          <w:rFonts w:eastAsiaTheme="minorEastAsia"/>
          <w:lang w:val="en-US" w:eastAsia="zh-CN"/>
        </w:rPr>
        <w:tab/>
        <w:t>China Telecom</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0FFDCCA0"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R2-2508526</w:t>
      </w:r>
      <w:r w:rsidRPr="00FC7878">
        <w:rPr>
          <w:rFonts w:eastAsiaTheme="minorEastAsia"/>
          <w:lang w:val="en-US" w:eastAsia="zh-CN"/>
        </w:rPr>
        <w:tab/>
        <w:t>Discussion on Event Predictions</w:t>
      </w:r>
      <w:r w:rsidRPr="00FC7878">
        <w:rPr>
          <w:rFonts w:eastAsiaTheme="minorEastAsia"/>
          <w:lang w:val="en-US" w:eastAsia="zh-CN"/>
        </w:rPr>
        <w:tab/>
        <w:t>Ericsson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169FBEBD"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R2-2508553</w:t>
      </w:r>
      <w:r w:rsidRPr="00FC7878">
        <w:rPr>
          <w:rFonts w:eastAsiaTheme="minorEastAsia"/>
          <w:lang w:val="en-US" w:eastAsia="zh-CN"/>
        </w:rPr>
        <w:tab/>
        <w:t>Measurement Event prediction</w:t>
      </w:r>
      <w:r w:rsidRPr="00FC7878">
        <w:rPr>
          <w:rFonts w:eastAsiaTheme="minorEastAsia"/>
          <w:lang w:val="en-US" w:eastAsia="zh-CN"/>
        </w:rPr>
        <w:tab/>
        <w:t>Qualcomm Incorporated</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09651D60"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R2-2508654</w:t>
      </w:r>
      <w:r w:rsidRPr="00FC7878">
        <w:rPr>
          <w:rFonts w:eastAsiaTheme="minorEastAsia"/>
          <w:lang w:val="en-US" w:eastAsia="zh-CN"/>
        </w:rPr>
        <w:tab/>
        <w:t>Discussion on LCM for RRM measurement event prediction</w:t>
      </w:r>
      <w:r w:rsidRPr="00FC7878">
        <w:rPr>
          <w:rFonts w:eastAsiaTheme="minorEastAsia"/>
          <w:lang w:val="en-US" w:eastAsia="zh-CN"/>
        </w:rPr>
        <w:tab/>
        <w:t>Lenovo</w:t>
      </w:r>
      <w:r w:rsidRPr="00FC7878">
        <w:rPr>
          <w:rFonts w:eastAsiaTheme="minorEastAsia"/>
          <w:lang w:val="en-US" w:eastAsia="zh-CN"/>
        </w:rPr>
        <w:tab/>
        <w:t>discussion</w:t>
      </w:r>
      <w:r w:rsidRPr="00FC7878">
        <w:rPr>
          <w:rFonts w:eastAsiaTheme="minorEastAsia"/>
          <w:lang w:val="en-US" w:eastAsia="zh-CN"/>
        </w:rPr>
        <w:tab/>
        <w:t>Rel-20</w:t>
      </w:r>
    </w:p>
    <w:p w14:paraId="07248EA5"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R2-2508702</w:t>
      </w:r>
      <w:r w:rsidRPr="00FC7878">
        <w:rPr>
          <w:rFonts w:eastAsiaTheme="minorEastAsia"/>
          <w:lang w:val="en-US" w:eastAsia="zh-CN"/>
        </w:rPr>
        <w:tab/>
        <w:t>Discussion on RRM measurement event prediction</w:t>
      </w:r>
      <w:r w:rsidRPr="00FC7878">
        <w:rPr>
          <w:rFonts w:eastAsiaTheme="minorEastAsia"/>
          <w:lang w:val="en-US" w:eastAsia="zh-CN"/>
        </w:rPr>
        <w:tab/>
        <w:t>Huawei, HiSilicon</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20810E36"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R2-2508722</w:t>
      </w:r>
      <w:r w:rsidRPr="00FC7878">
        <w:rPr>
          <w:rFonts w:eastAsiaTheme="minorEastAsia"/>
          <w:lang w:val="en-US" w:eastAsia="zh-CN"/>
        </w:rPr>
        <w:tab/>
        <w:t>Functionality management for UE sided model for RRM measurement event prediction</w:t>
      </w:r>
      <w:r w:rsidRPr="00FC7878">
        <w:rPr>
          <w:rFonts w:eastAsiaTheme="minorEastAsia"/>
          <w:lang w:val="en-US" w:eastAsia="zh-CN"/>
        </w:rPr>
        <w:tab/>
        <w:t>InterDigital Pennsylvania</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NR_AIML_Mob-Core</w:t>
      </w:r>
    </w:p>
    <w:p w14:paraId="120ADEEC"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R2-2508844</w:t>
      </w:r>
      <w:r w:rsidRPr="00FC7878">
        <w:rPr>
          <w:rFonts w:eastAsiaTheme="minorEastAsia"/>
          <w:lang w:val="en-US" w:eastAsia="zh-CN"/>
        </w:rPr>
        <w:tab/>
        <w:t>Discussion on RRM measurement event prediction</w:t>
      </w:r>
      <w:r w:rsidRPr="00FC7878">
        <w:rPr>
          <w:rFonts w:eastAsiaTheme="minorEastAsia"/>
          <w:lang w:val="en-US" w:eastAsia="zh-CN"/>
        </w:rPr>
        <w:tab/>
        <w:t>CMCC</w:t>
      </w:r>
      <w:r w:rsidRPr="00FC7878">
        <w:rPr>
          <w:rFonts w:eastAsiaTheme="minorEastAsia"/>
          <w:lang w:val="en-US" w:eastAsia="zh-CN"/>
        </w:rPr>
        <w:tab/>
        <w:t>discussion</w:t>
      </w:r>
      <w:r w:rsidRPr="00FC7878">
        <w:rPr>
          <w:rFonts w:eastAsiaTheme="minorEastAsia"/>
          <w:lang w:val="en-US" w:eastAsia="zh-CN"/>
        </w:rPr>
        <w:tab/>
        <w:t>Rel-20</w:t>
      </w:r>
      <w:r w:rsidRPr="00FC7878">
        <w:rPr>
          <w:rFonts w:eastAsiaTheme="minorEastAsia"/>
          <w:lang w:val="en-US" w:eastAsia="zh-CN"/>
        </w:rPr>
        <w:tab/>
        <w:t>NR_AIML_Mob</w:t>
      </w:r>
    </w:p>
    <w:p w14:paraId="4616CB24"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R2-2508932</w:t>
      </w:r>
      <w:r w:rsidRPr="00FC7878">
        <w:rPr>
          <w:rFonts w:eastAsiaTheme="minorEastAsia"/>
          <w:lang w:val="en-US" w:eastAsia="zh-CN"/>
        </w:rPr>
        <w:tab/>
        <w:t>Discussion on LCM for RRM event prediction</w:t>
      </w:r>
      <w:r w:rsidRPr="00FC7878">
        <w:rPr>
          <w:rFonts w:eastAsiaTheme="minorEastAsia"/>
          <w:lang w:val="en-US" w:eastAsia="zh-CN"/>
        </w:rPr>
        <w:tab/>
        <w:t>Spreadtrum, UNISOC</w:t>
      </w:r>
      <w:r w:rsidRPr="00FC7878">
        <w:rPr>
          <w:rFonts w:eastAsiaTheme="minorEastAsia"/>
          <w:lang w:val="en-US" w:eastAsia="zh-CN"/>
        </w:rPr>
        <w:tab/>
        <w:t>discussion</w:t>
      </w:r>
      <w:r w:rsidRPr="00FC7878">
        <w:rPr>
          <w:rFonts w:eastAsiaTheme="minorEastAsia"/>
          <w:lang w:val="en-US" w:eastAsia="zh-CN"/>
        </w:rPr>
        <w:tab/>
        <w:t>Rel-20</w:t>
      </w:r>
    </w:p>
    <w:p w14:paraId="737C01E3" w14:textId="77777777" w:rsidR="00FC7878" w:rsidRPr="00FC7878" w:rsidRDefault="00FC7878" w:rsidP="00FC7878">
      <w:pPr>
        <w:spacing w:after="0"/>
        <w:rPr>
          <w:rFonts w:eastAsiaTheme="minorEastAsia"/>
          <w:lang w:val="en-US" w:eastAsia="zh-CN"/>
        </w:rPr>
      </w:pPr>
      <w:r w:rsidRPr="00FC7878">
        <w:rPr>
          <w:rFonts w:eastAsiaTheme="minorEastAsia"/>
          <w:lang w:val="en-US" w:eastAsia="zh-CN"/>
        </w:rPr>
        <w:t>R2-2508959</w:t>
      </w:r>
      <w:r w:rsidRPr="00FC7878">
        <w:rPr>
          <w:rFonts w:eastAsiaTheme="minorEastAsia"/>
          <w:lang w:val="en-US" w:eastAsia="zh-CN"/>
        </w:rPr>
        <w:tab/>
        <w:t>Discussion on measurement event prediction</w:t>
      </w:r>
      <w:r w:rsidRPr="00FC7878">
        <w:rPr>
          <w:rFonts w:eastAsiaTheme="minorEastAsia"/>
          <w:lang w:val="en-US" w:eastAsia="zh-CN"/>
        </w:rPr>
        <w:tab/>
        <w:t>ASUSTeK</w:t>
      </w:r>
      <w:r w:rsidRPr="00FC7878">
        <w:rPr>
          <w:rFonts w:eastAsiaTheme="minorEastAsia"/>
          <w:lang w:val="en-US" w:eastAsia="zh-CN"/>
        </w:rPr>
        <w:tab/>
        <w:t>discussion</w:t>
      </w:r>
      <w:r w:rsidRPr="00FC7878">
        <w:rPr>
          <w:rFonts w:eastAsiaTheme="minorEastAsia"/>
          <w:lang w:val="en-US" w:eastAsia="zh-CN"/>
        </w:rPr>
        <w:tab/>
        <w:t>Rel-19</w:t>
      </w:r>
      <w:r w:rsidRPr="00FC7878">
        <w:rPr>
          <w:rFonts w:eastAsiaTheme="minorEastAsia"/>
          <w:lang w:val="en-US" w:eastAsia="zh-CN"/>
        </w:rPr>
        <w:tab/>
        <w:t>NR_AIML_Mob</w:t>
      </w:r>
    </w:p>
    <w:p w14:paraId="560CA275" w14:textId="77614B30" w:rsidR="00FC7878" w:rsidRDefault="00FC7878" w:rsidP="00FC7878">
      <w:pPr>
        <w:spacing w:after="0"/>
        <w:rPr>
          <w:rFonts w:eastAsiaTheme="minorEastAsia"/>
          <w:lang w:val="en-US" w:eastAsia="zh-CN"/>
        </w:rPr>
      </w:pPr>
      <w:r w:rsidRPr="00FC7878">
        <w:rPr>
          <w:rFonts w:eastAsiaTheme="minorEastAsia"/>
          <w:lang w:val="en-US" w:eastAsia="zh-CN"/>
        </w:rPr>
        <w:t>R2-2509062</w:t>
      </w:r>
      <w:r w:rsidRPr="00FC7878">
        <w:rPr>
          <w:rFonts w:eastAsiaTheme="minorEastAsia"/>
          <w:lang w:val="en-US" w:eastAsia="zh-CN"/>
        </w:rPr>
        <w:tab/>
        <w:t>Views on Measurement Event Prediction</w:t>
      </w:r>
      <w:r w:rsidRPr="00FC7878">
        <w:rPr>
          <w:rFonts w:eastAsiaTheme="minorEastAsia"/>
          <w:lang w:val="en-US" w:eastAsia="zh-CN"/>
        </w:rPr>
        <w:tab/>
        <w:t>Nokia</w:t>
      </w:r>
      <w:r w:rsidRPr="00FC7878">
        <w:rPr>
          <w:rFonts w:eastAsiaTheme="minorEastAsia"/>
          <w:lang w:val="en-US" w:eastAsia="zh-CN"/>
        </w:rPr>
        <w:tab/>
        <w:t>discussion</w:t>
      </w:r>
      <w:r w:rsidRPr="00FC7878">
        <w:rPr>
          <w:rFonts w:eastAsiaTheme="minorEastAsia"/>
          <w:lang w:val="en-US" w:eastAsia="zh-CN"/>
        </w:rPr>
        <w:tab/>
        <w:t>Rel-20</w:t>
      </w:r>
    </w:p>
    <w:p w14:paraId="0076B242" w14:textId="18BC0566" w:rsidR="002E13E0" w:rsidRDefault="002E13E0" w:rsidP="00FC7878">
      <w:pPr>
        <w:spacing w:after="0"/>
        <w:rPr>
          <w:rFonts w:eastAsiaTheme="minorEastAsia"/>
          <w:lang w:val="en-US" w:eastAsia="zh-CN"/>
        </w:rPr>
      </w:pPr>
    </w:p>
    <w:p w14:paraId="14B3AD2C" w14:textId="3C81DCD5" w:rsidR="00922C3B" w:rsidRDefault="00922C3B" w:rsidP="00922C3B">
      <w:pPr>
        <w:spacing w:after="0"/>
        <w:rPr>
          <w:rFonts w:eastAsiaTheme="minorEastAsia"/>
          <w:lang w:val="en-US" w:eastAsia="zh-CN"/>
        </w:rPr>
      </w:pPr>
      <w:r w:rsidRPr="00967A56">
        <w:rPr>
          <w:rFonts w:eastAsiaTheme="minorEastAsia" w:hint="eastAsia"/>
          <w:highlight w:val="green"/>
          <w:lang w:val="en-US" w:eastAsia="zh-CN"/>
        </w:rPr>
        <w:t>RAN</w:t>
      </w:r>
      <w:r>
        <w:rPr>
          <w:rFonts w:eastAsiaTheme="minorEastAsia"/>
          <w:highlight w:val="green"/>
          <w:lang w:val="en-US" w:eastAsia="zh-CN"/>
        </w:rPr>
        <w:t>4</w:t>
      </w:r>
      <w:r w:rsidRPr="00967A56">
        <w:rPr>
          <w:rFonts w:eastAsiaTheme="minorEastAsia" w:hint="eastAsia"/>
          <w:highlight w:val="green"/>
          <w:lang w:val="en-US" w:eastAsia="zh-CN"/>
        </w:rPr>
        <w:t xml:space="preserve"> contributions in RAN</w:t>
      </w:r>
      <w:r>
        <w:rPr>
          <w:rFonts w:eastAsiaTheme="minorEastAsia"/>
          <w:highlight w:val="green"/>
          <w:lang w:val="en-US" w:eastAsia="zh-CN"/>
        </w:rPr>
        <w:t>4#116bis</w:t>
      </w:r>
      <w:r w:rsidRPr="00967A56">
        <w:rPr>
          <w:rFonts w:eastAsiaTheme="minorEastAsia" w:hint="eastAsia"/>
          <w:highlight w:val="green"/>
          <w:lang w:val="en-US" w:eastAsia="zh-CN"/>
        </w:rPr>
        <w:t xml:space="preserve"> meeting:</w:t>
      </w:r>
    </w:p>
    <w:p w14:paraId="15AC8729"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R4-2513532</w:t>
      </w:r>
      <w:r w:rsidRPr="00CC0103">
        <w:rPr>
          <w:rFonts w:eastAsiaTheme="minorEastAsia"/>
          <w:lang w:val="en-US" w:eastAsia="zh-CN"/>
        </w:rPr>
        <w:tab/>
        <w:t>Topic summary for [116bis][226] NR_AIML_Mob_RRM</w:t>
      </w:r>
      <w:r w:rsidRPr="00CC0103">
        <w:rPr>
          <w:rFonts w:eastAsiaTheme="minorEastAsia"/>
          <w:lang w:val="en-US" w:eastAsia="zh-CN"/>
        </w:rPr>
        <w:tab/>
        <w:t>Moderator (OPPO)</w:t>
      </w:r>
    </w:p>
    <w:p w14:paraId="16C9FE92"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R4-2514826</w:t>
      </w:r>
      <w:r w:rsidRPr="00CC0103">
        <w:rPr>
          <w:rFonts w:eastAsiaTheme="minorEastAsia"/>
          <w:lang w:val="en-US" w:eastAsia="zh-CN"/>
        </w:rPr>
        <w:tab/>
        <w:t>Ad-hoc minutes for NR_AIML_Mob_RRM</w:t>
      </w:r>
      <w:r w:rsidRPr="00CC0103">
        <w:rPr>
          <w:rFonts w:eastAsiaTheme="minorEastAsia"/>
          <w:lang w:val="en-US" w:eastAsia="zh-CN"/>
        </w:rPr>
        <w:tab/>
        <w:t>OPPO</w:t>
      </w:r>
    </w:p>
    <w:p w14:paraId="5E37F63D"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R4-2514827</w:t>
      </w:r>
      <w:r w:rsidRPr="00CC0103">
        <w:rPr>
          <w:rFonts w:eastAsiaTheme="minorEastAsia"/>
          <w:lang w:val="en-US" w:eastAsia="zh-CN"/>
        </w:rPr>
        <w:tab/>
        <w:t>WF on NR_AIML_Mob_RRM</w:t>
      </w:r>
      <w:r w:rsidRPr="00CC0103">
        <w:rPr>
          <w:rFonts w:eastAsiaTheme="minorEastAsia"/>
          <w:lang w:val="en-US" w:eastAsia="zh-CN"/>
        </w:rPr>
        <w:tab/>
        <w:t>OPPO</w:t>
      </w:r>
    </w:p>
    <w:p w14:paraId="23EE5BC7"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R4-2513081</w:t>
      </w:r>
      <w:r w:rsidRPr="00CC0103">
        <w:rPr>
          <w:rFonts w:eastAsiaTheme="minorEastAsia"/>
          <w:lang w:val="en-US" w:eastAsia="zh-CN"/>
        </w:rPr>
        <w:tab/>
        <w:t>Discussion on general aspects for AI mobility</w:t>
      </w:r>
      <w:r w:rsidRPr="00CC0103">
        <w:rPr>
          <w:rFonts w:eastAsiaTheme="minorEastAsia"/>
          <w:lang w:val="en-US" w:eastAsia="zh-CN"/>
        </w:rPr>
        <w:tab/>
        <w:t>MediaTek Inc.</w:t>
      </w:r>
    </w:p>
    <w:p w14:paraId="0A439E10"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R4-2513095</w:t>
      </w:r>
      <w:r w:rsidRPr="00CC0103">
        <w:rPr>
          <w:rFonts w:eastAsiaTheme="minorEastAsia"/>
          <w:lang w:val="en-US" w:eastAsia="zh-CN"/>
        </w:rPr>
        <w:tab/>
        <w:t>Work plan on RAN4 RRM for Rel-20 AI mobility</w:t>
      </w:r>
      <w:r w:rsidRPr="00CC0103">
        <w:rPr>
          <w:rFonts w:eastAsiaTheme="minorEastAsia"/>
          <w:lang w:val="en-US" w:eastAsia="zh-CN"/>
        </w:rPr>
        <w:tab/>
        <w:t>OPPO, InterDigital</w:t>
      </w:r>
    </w:p>
    <w:p w14:paraId="5F138B33"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R4-2513096</w:t>
      </w:r>
      <w:r w:rsidRPr="00CC0103">
        <w:rPr>
          <w:rFonts w:eastAsiaTheme="minorEastAsia"/>
          <w:lang w:val="en-US" w:eastAsia="zh-CN"/>
        </w:rPr>
        <w:tab/>
        <w:t>Simulation assumption for measurement prediction</w:t>
      </w:r>
      <w:r w:rsidRPr="00CC0103">
        <w:rPr>
          <w:rFonts w:eastAsiaTheme="minorEastAsia"/>
          <w:lang w:val="en-US" w:eastAsia="zh-CN"/>
        </w:rPr>
        <w:tab/>
        <w:t>OPPO</w:t>
      </w:r>
    </w:p>
    <w:p w14:paraId="0BD016FF"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R4-2513496</w:t>
      </w:r>
      <w:r w:rsidRPr="00CC0103">
        <w:rPr>
          <w:rFonts w:eastAsiaTheme="minorEastAsia"/>
          <w:lang w:val="en-US" w:eastAsia="zh-CN"/>
        </w:rPr>
        <w:tab/>
        <w:t>Discussion on genereal aspects in AIML mobility</w:t>
      </w:r>
      <w:r w:rsidRPr="00CC0103">
        <w:rPr>
          <w:rFonts w:eastAsiaTheme="minorEastAsia"/>
          <w:lang w:val="en-US" w:eastAsia="zh-CN"/>
        </w:rPr>
        <w:tab/>
        <w:t>Huawei, HiSilicon</w:t>
      </w:r>
    </w:p>
    <w:p w14:paraId="490EE497"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R4-2513591</w:t>
      </w:r>
      <w:r w:rsidRPr="00CC0103">
        <w:rPr>
          <w:rFonts w:eastAsiaTheme="minorEastAsia"/>
          <w:lang w:val="en-US" w:eastAsia="zh-CN"/>
        </w:rPr>
        <w:tab/>
        <w:t>General aspects on AI/ML for mobility in NR</w:t>
      </w:r>
      <w:r w:rsidRPr="00CC0103">
        <w:rPr>
          <w:rFonts w:eastAsiaTheme="minorEastAsia"/>
          <w:lang w:val="en-US" w:eastAsia="zh-CN"/>
        </w:rPr>
        <w:tab/>
        <w:t>Apple</w:t>
      </w:r>
    </w:p>
    <w:p w14:paraId="5B645849"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R4-2513658</w:t>
      </w:r>
      <w:r w:rsidRPr="00CC0103">
        <w:rPr>
          <w:rFonts w:eastAsiaTheme="minorEastAsia"/>
          <w:lang w:val="en-US" w:eastAsia="zh-CN"/>
        </w:rPr>
        <w:tab/>
        <w:t>Discussion on general aspects for AI/ML for mobility</w:t>
      </w:r>
      <w:r w:rsidRPr="00CC0103">
        <w:rPr>
          <w:rFonts w:eastAsiaTheme="minorEastAsia"/>
          <w:lang w:val="en-US" w:eastAsia="zh-CN"/>
        </w:rPr>
        <w:tab/>
        <w:t>CMCC</w:t>
      </w:r>
    </w:p>
    <w:p w14:paraId="339BC3C9"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R4-2513690</w:t>
      </w:r>
      <w:r w:rsidRPr="00CC0103">
        <w:rPr>
          <w:rFonts w:eastAsiaTheme="minorEastAsia"/>
          <w:lang w:val="en-US" w:eastAsia="zh-CN"/>
        </w:rPr>
        <w:tab/>
        <w:t>Cross-Frequency Channel Correlation Modelling for Inter-Frequency RSRP Prediction</w:t>
      </w:r>
      <w:r w:rsidRPr="00CC0103">
        <w:rPr>
          <w:rFonts w:eastAsiaTheme="minorEastAsia"/>
          <w:lang w:val="en-US" w:eastAsia="zh-CN"/>
        </w:rPr>
        <w:tab/>
        <w:t>NTU</w:t>
      </w:r>
    </w:p>
    <w:p w14:paraId="79B2B2A2"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R4-2513804</w:t>
      </w:r>
      <w:r w:rsidRPr="00CC0103">
        <w:rPr>
          <w:rFonts w:eastAsiaTheme="minorEastAsia"/>
          <w:lang w:val="en-US" w:eastAsia="zh-CN"/>
        </w:rPr>
        <w:tab/>
        <w:t>Discussion on general aspects for AI mobility</w:t>
      </w:r>
      <w:r w:rsidRPr="00CC0103">
        <w:rPr>
          <w:rFonts w:eastAsiaTheme="minorEastAsia"/>
          <w:lang w:val="en-US" w:eastAsia="zh-CN"/>
        </w:rPr>
        <w:tab/>
        <w:t>MediaTek Inc.</w:t>
      </w:r>
    </w:p>
    <w:p w14:paraId="577BEF08"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R4-2514120</w:t>
      </w:r>
      <w:r w:rsidRPr="00CC0103">
        <w:rPr>
          <w:rFonts w:eastAsiaTheme="minorEastAsia"/>
          <w:lang w:val="en-US" w:eastAsia="zh-CN"/>
        </w:rPr>
        <w:tab/>
        <w:t>General discussion on AI/ML for mobility</w:t>
      </w:r>
      <w:r w:rsidRPr="00CC0103">
        <w:rPr>
          <w:rFonts w:eastAsiaTheme="minorEastAsia"/>
          <w:lang w:val="en-US" w:eastAsia="zh-CN"/>
        </w:rPr>
        <w:tab/>
        <w:t>Ericsson</w:t>
      </w:r>
    </w:p>
    <w:p w14:paraId="488DDB40"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R4-2514310</w:t>
      </w:r>
      <w:r w:rsidRPr="00CC0103">
        <w:rPr>
          <w:rFonts w:eastAsiaTheme="minorEastAsia"/>
          <w:lang w:val="en-US" w:eastAsia="zh-CN"/>
        </w:rPr>
        <w:tab/>
        <w:t>On General aspects in AIML Mobility</w:t>
      </w:r>
      <w:r w:rsidRPr="00CC0103">
        <w:rPr>
          <w:rFonts w:eastAsiaTheme="minorEastAsia"/>
          <w:lang w:val="en-US" w:eastAsia="zh-CN"/>
        </w:rPr>
        <w:tab/>
        <w:t>Nokia</w:t>
      </w:r>
    </w:p>
    <w:p w14:paraId="0520FBD2"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R4-2514830</w:t>
      </w:r>
      <w:r w:rsidRPr="00CC0103">
        <w:rPr>
          <w:rFonts w:eastAsiaTheme="minorEastAsia"/>
          <w:lang w:val="en-US" w:eastAsia="zh-CN"/>
        </w:rPr>
        <w:tab/>
        <w:t>Work plan on RAN4 RRM for Rel-20 AI mobility</w:t>
      </w:r>
      <w:r w:rsidRPr="00CC0103">
        <w:rPr>
          <w:rFonts w:eastAsiaTheme="minorEastAsia"/>
          <w:lang w:val="en-US" w:eastAsia="zh-CN"/>
        </w:rPr>
        <w:tab/>
        <w:t>OPPO, InterDigital</w:t>
      </w:r>
    </w:p>
    <w:p w14:paraId="5D696B66"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R4-2513082</w:t>
      </w:r>
      <w:r w:rsidRPr="00CC0103">
        <w:rPr>
          <w:rFonts w:eastAsiaTheme="minorEastAsia"/>
          <w:lang w:val="en-US" w:eastAsia="zh-CN"/>
        </w:rPr>
        <w:tab/>
        <w:t>Discussion on  RRM measurement prediction</w:t>
      </w:r>
      <w:r w:rsidRPr="00CC0103">
        <w:rPr>
          <w:rFonts w:eastAsiaTheme="minorEastAsia"/>
          <w:lang w:val="en-US" w:eastAsia="zh-CN"/>
        </w:rPr>
        <w:tab/>
        <w:t>MediaTek Inc.</w:t>
      </w:r>
    </w:p>
    <w:p w14:paraId="304A062A"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R4-2513097</w:t>
      </w:r>
      <w:r w:rsidRPr="00CC0103">
        <w:rPr>
          <w:rFonts w:eastAsiaTheme="minorEastAsia"/>
          <w:lang w:val="en-US" w:eastAsia="zh-CN"/>
        </w:rPr>
        <w:tab/>
        <w:t>Discussion on RAN4 requirements for RRM measurement prediction</w:t>
      </w:r>
      <w:r w:rsidRPr="00CC0103">
        <w:rPr>
          <w:rFonts w:eastAsiaTheme="minorEastAsia"/>
          <w:lang w:val="en-US" w:eastAsia="zh-CN"/>
        </w:rPr>
        <w:tab/>
        <w:t>OPPO</w:t>
      </w:r>
    </w:p>
    <w:p w14:paraId="22DB587E"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R4-2513227</w:t>
      </w:r>
      <w:r w:rsidRPr="00CC0103">
        <w:rPr>
          <w:rFonts w:eastAsiaTheme="minorEastAsia"/>
          <w:lang w:val="en-US" w:eastAsia="zh-CN"/>
        </w:rPr>
        <w:tab/>
        <w:t>Discussion on impacts of AIML RRM measurement prediction on RRM core requirements</w:t>
      </w:r>
      <w:r w:rsidRPr="00CC0103">
        <w:rPr>
          <w:rFonts w:eastAsiaTheme="minorEastAsia"/>
          <w:lang w:val="en-US" w:eastAsia="zh-CN"/>
        </w:rPr>
        <w:tab/>
        <w:t>CATT</w:t>
      </w:r>
    </w:p>
    <w:p w14:paraId="53DEAE71"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R4-2513373</w:t>
      </w:r>
      <w:r w:rsidRPr="00CC0103">
        <w:rPr>
          <w:rFonts w:eastAsiaTheme="minorEastAsia"/>
          <w:lang w:val="en-US" w:eastAsia="zh-CN"/>
        </w:rPr>
        <w:tab/>
        <w:t>Discussion on RRM measurement prediction</w:t>
      </w:r>
      <w:r w:rsidRPr="00CC0103">
        <w:rPr>
          <w:rFonts w:eastAsiaTheme="minorEastAsia"/>
          <w:lang w:val="en-US" w:eastAsia="zh-CN"/>
        </w:rPr>
        <w:tab/>
        <w:t>Tejas Network Limited</w:t>
      </w:r>
    </w:p>
    <w:p w14:paraId="20D708A2"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R4-2513455</w:t>
      </w:r>
      <w:r w:rsidRPr="00CC0103">
        <w:rPr>
          <w:rFonts w:eastAsiaTheme="minorEastAsia"/>
          <w:lang w:val="en-US" w:eastAsia="zh-CN"/>
        </w:rPr>
        <w:tab/>
        <w:t>Discussion on impacts on RAN4 requirement for RRM measurement prediction in AI mobility</w:t>
      </w:r>
      <w:r w:rsidRPr="00CC0103">
        <w:rPr>
          <w:rFonts w:eastAsiaTheme="minorEastAsia"/>
          <w:lang w:val="en-US" w:eastAsia="zh-CN"/>
        </w:rPr>
        <w:tab/>
        <w:t>Xiaomi</w:t>
      </w:r>
    </w:p>
    <w:p w14:paraId="7472F1AF"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R4-2513497</w:t>
      </w:r>
      <w:r w:rsidRPr="00CC0103">
        <w:rPr>
          <w:rFonts w:eastAsiaTheme="minorEastAsia"/>
          <w:lang w:val="en-US" w:eastAsia="zh-CN"/>
        </w:rPr>
        <w:tab/>
        <w:t>Discussion on impacts for RRM measurement prediction</w:t>
      </w:r>
      <w:r w:rsidRPr="00CC0103">
        <w:rPr>
          <w:rFonts w:eastAsiaTheme="minorEastAsia"/>
          <w:lang w:val="en-US" w:eastAsia="zh-CN"/>
        </w:rPr>
        <w:tab/>
        <w:t>Huawei, HiSilicon</w:t>
      </w:r>
    </w:p>
    <w:p w14:paraId="78AEC7AC"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lastRenderedPageBreak/>
        <w:t>R4-2513592</w:t>
      </w:r>
      <w:r w:rsidRPr="00CC0103">
        <w:rPr>
          <w:rFonts w:eastAsiaTheme="minorEastAsia"/>
          <w:lang w:val="en-US" w:eastAsia="zh-CN"/>
        </w:rPr>
        <w:tab/>
        <w:t>On RAN4 Impacts for RRM measurement prediction in AIML Mobility</w:t>
      </w:r>
      <w:r w:rsidRPr="00CC0103">
        <w:rPr>
          <w:rFonts w:eastAsiaTheme="minorEastAsia"/>
          <w:lang w:val="en-US" w:eastAsia="zh-CN"/>
        </w:rPr>
        <w:tab/>
        <w:t>Apple</w:t>
      </w:r>
    </w:p>
    <w:p w14:paraId="642F107C"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R4-2513659</w:t>
      </w:r>
      <w:r w:rsidRPr="00CC0103">
        <w:rPr>
          <w:rFonts w:eastAsiaTheme="minorEastAsia"/>
          <w:lang w:val="en-US" w:eastAsia="zh-CN"/>
        </w:rPr>
        <w:tab/>
        <w:t>Discussion on RRM requirements for RRM measurement prediction</w:t>
      </w:r>
      <w:r w:rsidRPr="00CC0103">
        <w:rPr>
          <w:rFonts w:eastAsiaTheme="minorEastAsia"/>
          <w:lang w:val="en-US" w:eastAsia="zh-CN"/>
        </w:rPr>
        <w:tab/>
        <w:t>CMCC</w:t>
      </w:r>
    </w:p>
    <w:p w14:paraId="7C9860C0"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R4-2513697</w:t>
      </w:r>
      <w:r w:rsidRPr="00CC0103">
        <w:rPr>
          <w:rFonts w:eastAsiaTheme="minorEastAsia"/>
          <w:lang w:val="en-US" w:eastAsia="zh-CN"/>
        </w:rPr>
        <w:tab/>
        <w:t>Discussion of RAN4 impacts for RRM measurement prediction</w:t>
      </w:r>
      <w:r w:rsidRPr="00CC0103">
        <w:rPr>
          <w:rFonts w:eastAsiaTheme="minorEastAsia"/>
          <w:lang w:val="en-US" w:eastAsia="zh-CN"/>
        </w:rPr>
        <w:tab/>
        <w:t>LG Electronics Inc.</w:t>
      </w:r>
    </w:p>
    <w:p w14:paraId="7CC4A1AE"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R4-2513894</w:t>
      </w:r>
      <w:r w:rsidRPr="00CC0103">
        <w:rPr>
          <w:rFonts w:eastAsiaTheme="minorEastAsia"/>
          <w:lang w:val="en-US" w:eastAsia="zh-CN"/>
        </w:rPr>
        <w:tab/>
        <w:t>Study of RAN4 impacts for RRM measurement prediction</w:t>
      </w:r>
      <w:r w:rsidRPr="00CC0103">
        <w:rPr>
          <w:rFonts w:eastAsiaTheme="minorEastAsia"/>
          <w:lang w:val="en-US" w:eastAsia="zh-CN"/>
        </w:rPr>
        <w:tab/>
        <w:t>ZTE Corporation, Sanechips</w:t>
      </w:r>
    </w:p>
    <w:p w14:paraId="1E7B7AD6"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R4-2513914</w:t>
      </w:r>
      <w:r w:rsidRPr="00CC0103">
        <w:rPr>
          <w:rFonts w:eastAsiaTheme="minorEastAsia"/>
          <w:lang w:val="en-US" w:eastAsia="zh-CN"/>
        </w:rPr>
        <w:tab/>
        <w:t>Genernal discussion on RRM impact on RRM measurement prediction</w:t>
      </w:r>
      <w:r w:rsidRPr="00CC0103">
        <w:rPr>
          <w:rFonts w:eastAsiaTheme="minorEastAsia"/>
          <w:lang w:val="en-US" w:eastAsia="zh-CN"/>
        </w:rPr>
        <w:tab/>
        <w:t>vivo</w:t>
      </w:r>
    </w:p>
    <w:p w14:paraId="02242981"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R4-2514121</w:t>
      </w:r>
      <w:r w:rsidRPr="00CC0103">
        <w:rPr>
          <w:rFonts w:eastAsiaTheme="minorEastAsia"/>
          <w:lang w:val="en-US" w:eastAsia="zh-CN"/>
        </w:rPr>
        <w:tab/>
        <w:t>On requirements for RRM measurement prediction</w:t>
      </w:r>
      <w:r w:rsidRPr="00CC0103">
        <w:rPr>
          <w:rFonts w:eastAsiaTheme="minorEastAsia"/>
          <w:lang w:val="en-US" w:eastAsia="zh-CN"/>
        </w:rPr>
        <w:tab/>
        <w:t>Ericsson</w:t>
      </w:r>
    </w:p>
    <w:p w14:paraId="4058F176"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R4-2514205</w:t>
      </w:r>
      <w:r w:rsidRPr="00CC0103">
        <w:rPr>
          <w:rFonts w:eastAsiaTheme="minorEastAsia"/>
          <w:lang w:val="en-US" w:eastAsia="zh-CN"/>
        </w:rPr>
        <w:tab/>
        <w:t>Discussion on AI-enabled RRM measurement prediction</w:t>
      </w:r>
      <w:r w:rsidRPr="00CC0103">
        <w:rPr>
          <w:rFonts w:eastAsiaTheme="minorEastAsia"/>
          <w:lang w:val="en-US" w:eastAsia="zh-CN"/>
        </w:rPr>
        <w:tab/>
        <w:t>Samsung</w:t>
      </w:r>
    </w:p>
    <w:p w14:paraId="2F340D2B"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R4-2514309</w:t>
      </w:r>
      <w:r w:rsidRPr="00CC0103">
        <w:rPr>
          <w:rFonts w:eastAsiaTheme="minorEastAsia"/>
          <w:lang w:val="en-US" w:eastAsia="zh-CN"/>
        </w:rPr>
        <w:tab/>
        <w:t>RRM measurement prediction (UE sided model)</w:t>
      </w:r>
      <w:r w:rsidRPr="00CC0103">
        <w:rPr>
          <w:rFonts w:eastAsiaTheme="minorEastAsia"/>
          <w:lang w:val="en-US" w:eastAsia="zh-CN"/>
        </w:rPr>
        <w:tab/>
        <w:t>Nokia</w:t>
      </w:r>
    </w:p>
    <w:p w14:paraId="7AE9F82B"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R4-2514324</w:t>
      </w:r>
      <w:r w:rsidRPr="00CC0103">
        <w:rPr>
          <w:rFonts w:eastAsiaTheme="minorEastAsia"/>
          <w:lang w:val="en-US" w:eastAsia="zh-CN"/>
        </w:rPr>
        <w:tab/>
        <w:t>AI based RRM measurement prediction</w:t>
      </w:r>
      <w:r w:rsidRPr="00CC0103">
        <w:rPr>
          <w:rFonts w:eastAsiaTheme="minorEastAsia"/>
          <w:lang w:val="en-US" w:eastAsia="zh-CN"/>
        </w:rPr>
        <w:tab/>
        <w:t>Qualcomm Incorporated</w:t>
      </w:r>
    </w:p>
    <w:p w14:paraId="7CE289BF"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R4-2513083</w:t>
      </w:r>
      <w:r w:rsidRPr="00CC0103">
        <w:rPr>
          <w:rFonts w:eastAsiaTheme="minorEastAsia"/>
          <w:lang w:val="en-US" w:eastAsia="zh-CN"/>
        </w:rPr>
        <w:tab/>
        <w:t>Discussion on measurement event prediction</w:t>
      </w:r>
      <w:r w:rsidRPr="00CC0103">
        <w:rPr>
          <w:rFonts w:eastAsiaTheme="minorEastAsia"/>
          <w:lang w:val="en-US" w:eastAsia="zh-CN"/>
        </w:rPr>
        <w:tab/>
        <w:t>MediaTek Inc.</w:t>
      </w:r>
    </w:p>
    <w:p w14:paraId="19CB559B"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R4-2513098</w:t>
      </w:r>
      <w:r w:rsidRPr="00CC0103">
        <w:rPr>
          <w:rFonts w:eastAsiaTheme="minorEastAsia"/>
          <w:lang w:val="en-US" w:eastAsia="zh-CN"/>
        </w:rPr>
        <w:tab/>
        <w:t>Discussion on RAN4 requirements for measurement event prediction</w:t>
      </w:r>
      <w:r w:rsidRPr="00CC0103">
        <w:rPr>
          <w:rFonts w:eastAsiaTheme="minorEastAsia"/>
          <w:lang w:val="en-US" w:eastAsia="zh-CN"/>
        </w:rPr>
        <w:tab/>
        <w:t>OPPO</w:t>
      </w:r>
    </w:p>
    <w:p w14:paraId="289FE078"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R4-2513228</w:t>
      </w:r>
      <w:r w:rsidRPr="00CC0103">
        <w:rPr>
          <w:rFonts w:eastAsiaTheme="minorEastAsia"/>
          <w:lang w:val="en-US" w:eastAsia="zh-CN"/>
        </w:rPr>
        <w:tab/>
        <w:t>Discussion on impacts of AIML measurement event prediction on RRM core requirements</w:t>
      </w:r>
      <w:r w:rsidRPr="00CC0103">
        <w:rPr>
          <w:rFonts w:eastAsiaTheme="minorEastAsia"/>
          <w:lang w:val="en-US" w:eastAsia="zh-CN"/>
        </w:rPr>
        <w:tab/>
        <w:t>CATT</w:t>
      </w:r>
    </w:p>
    <w:p w14:paraId="1873282C"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R4-2513374</w:t>
      </w:r>
      <w:r w:rsidRPr="00CC0103">
        <w:rPr>
          <w:rFonts w:eastAsiaTheme="minorEastAsia"/>
          <w:lang w:val="en-US" w:eastAsia="zh-CN"/>
        </w:rPr>
        <w:tab/>
        <w:t>Discussion on measurement event prediction</w:t>
      </w:r>
      <w:r w:rsidRPr="00CC0103">
        <w:rPr>
          <w:rFonts w:eastAsiaTheme="minorEastAsia"/>
          <w:lang w:val="en-US" w:eastAsia="zh-CN"/>
        </w:rPr>
        <w:tab/>
        <w:t>Tejas Network Limited</w:t>
      </w:r>
    </w:p>
    <w:p w14:paraId="14D8EBE4"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R4-2513456</w:t>
      </w:r>
      <w:r w:rsidRPr="00CC0103">
        <w:rPr>
          <w:rFonts w:eastAsiaTheme="minorEastAsia"/>
          <w:lang w:val="en-US" w:eastAsia="zh-CN"/>
        </w:rPr>
        <w:tab/>
        <w:t>Discussion on impacts on RAN4 requirement for measurement event prediction in AI mobility</w:t>
      </w:r>
      <w:r w:rsidRPr="00CC0103">
        <w:rPr>
          <w:rFonts w:eastAsiaTheme="minorEastAsia"/>
          <w:lang w:val="en-US" w:eastAsia="zh-CN"/>
        </w:rPr>
        <w:tab/>
        <w:t>Xiaomi</w:t>
      </w:r>
    </w:p>
    <w:p w14:paraId="60DE3D61"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R4-2513498</w:t>
      </w:r>
      <w:r w:rsidRPr="00CC0103">
        <w:rPr>
          <w:rFonts w:eastAsiaTheme="minorEastAsia"/>
          <w:lang w:val="en-US" w:eastAsia="zh-CN"/>
        </w:rPr>
        <w:tab/>
        <w:t>Discussion on impacts for measurement event prediction</w:t>
      </w:r>
      <w:r w:rsidRPr="00CC0103">
        <w:rPr>
          <w:rFonts w:eastAsiaTheme="minorEastAsia"/>
          <w:lang w:val="en-US" w:eastAsia="zh-CN"/>
        </w:rPr>
        <w:tab/>
        <w:t>Huawei, HiSilicon</w:t>
      </w:r>
    </w:p>
    <w:p w14:paraId="48E58AE1"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R4-2513593</w:t>
      </w:r>
      <w:r w:rsidRPr="00CC0103">
        <w:rPr>
          <w:rFonts w:eastAsiaTheme="minorEastAsia"/>
          <w:lang w:val="en-US" w:eastAsia="zh-CN"/>
        </w:rPr>
        <w:tab/>
        <w:t>On RAN4 Impacts for Measurement Event Prediction in AIML Mobility</w:t>
      </w:r>
      <w:r w:rsidRPr="00CC0103">
        <w:rPr>
          <w:rFonts w:eastAsiaTheme="minorEastAsia"/>
          <w:lang w:val="en-US" w:eastAsia="zh-CN"/>
        </w:rPr>
        <w:tab/>
        <w:t>Apple</w:t>
      </w:r>
    </w:p>
    <w:p w14:paraId="290DAF02"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R4-2513657</w:t>
      </w:r>
      <w:r w:rsidRPr="00CC0103">
        <w:rPr>
          <w:rFonts w:eastAsiaTheme="minorEastAsia"/>
          <w:lang w:val="en-US" w:eastAsia="zh-CN"/>
        </w:rPr>
        <w:tab/>
        <w:t>Discussion on RRM requirements for indirect measurement event prediction</w:t>
      </w:r>
      <w:r w:rsidRPr="00CC0103">
        <w:rPr>
          <w:rFonts w:eastAsiaTheme="minorEastAsia"/>
          <w:lang w:val="en-US" w:eastAsia="zh-CN"/>
        </w:rPr>
        <w:tab/>
        <w:t>CMCC</w:t>
      </w:r>
    </w:p>
    <w:p w14:paraId="0CFFAE54"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R4-2513698</w:t>
      </w:r>
      <w:r w:rsidRPr="00CC0103">
        <w:rPr>
          <w:rFonts w:eastAsiaTheme="minorEastAsia"/>
          <w:lang w:val="en-US" w:eastAsia="zh-CN"/>
        </w:rPr>
        <w:tab/>
        <w:t>Discussion of RAN4 impacts for measurement event prediction</w:t>
      </w:r>
      <w:r w:rsidRPr="00CC0103">
        <w:rPr>
          <w:rFonts w:eastAsiaTheme="minorEastAsia"/>
          <w:lang w:val="en-US" w:eastAsia="zh-CN"/>
        </w:rPr>
        <w:tab/>
        <w:t>LG Electronics Inc.</w:t>
      </w:r>
    </w:p>
    <w:p w14:paraId="47CF94BF"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R4-2513893</w:t>
      </w:r>
      <w:r w:rsidRPr="00CC0103">
        <w:rPr>
          <w:rFonts w:eastAsiaTheme="minorEastAsia"/>
          <w:lang w:val="en-US" w:eastAsia="zh-CN"/>
        </w:rPr>
        <w:tab/>
        <w:t>Discussion on impacts for measurement event prediction</w:t>
      </w:r>
      <w:r w:rsidRPr="00CC0103">
        <w:rPr>
          <w:rFonts w:eastAsiaTheme="minorEastAsia"/>
          <w:lang w:val="en-US" w:eastAsia="zh-CN"/>
        </w:rPr>
        <w:tab/>
        <w:t>ZTE Corporation, Sanechips</w:t>
      </w:r>
    </w:p>
    <w:p w14:paraId="018A4120"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R4-2513915</w:t>
      </w:r>
      <w:r w:rsidRPr="00CC0103">
        <w:rPr>
          <w:rFonts w:eastAsiaTheme="minorEastAsia"/>
          <w:lang w:val="en-US" w:eastAsia="zh-CN"/>
        </w:rPr>
        <w:tab/>
        <w:t>Genernal discussion on RRM impact on measurement event prediction</w:t>
      </w:r>
      <w:r w:rsidRPr="00CC0103">
        <w:rPr>
          <w:rFonts w:eastAsiaTheme="minorEastAsia"/>
          <w:lang w:val="en-US" w:eastAsia="zh-CN"/>
        </w:rPr>
        <w:tab/>
        <w:t>vivo</w:t>
      </w:r>
    </w:p>
    <w:p w14:paraId="2FF12505"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R4-2514122</w:t>
      </w:r>
      <w:r w:rsidRPr="00CC0103">
        <w:rPr>
          <w:rFonts w:eastAsiaTheme="minorEastAsia"/>
          <w:lang w:val="en-US" w:eastAsia="zh-CN"/>
        </w:rPr>
        <w:tab/>
        <w:t>On requirements for event prediction</w:t>
      </w:r>
      <w:r w:rsidRPr="00CC0103">
        <w:rPr>
          <w:rFonts w:eastAsiaTheme="minorEastAsia"/>
          <w:lang w:val="en-US" w:eastAsia="zh-CN"/>
        </w:rPr>
        <w:tab/>
        <w:t>Ericsson</w:t>
      </w:r>
    </w:p>
    <w:p w14:paraId="5125F3BA"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R4-2514206</w:t>
      </w:r>
      <w:r w:rsidRPr="00CC0103">
        <w:rPr>
          <w:rFonts w:eastAsiaTheme="minorEastAsia"/>
          <w:lang w:val="en-US" w:eastAsia="zh-CN"/>
        </w:rPr>
        <w:tab/>
        <w:t>Discussion on AI-enabled Measurement event prediction</w:t>
      </w:r>
      <w:r w:rsidRPr="00CC0103">
        <w:rPr>
          <w:rFonts w:eastAsiaTheme="minorEastAsia"/>
          <w:lang w:val="en-US" w:eastAsia="zh-CN"/>
        </w:rPr>
        <w:tab/>
        <w:t>Samsung</w:t>
      </w:r>
    </w:p>
    <w:p w14:paraId="380413C7" w14:textId="77777777" w:rsidR="00CC0103" w:rsidRPr="00CC0103" w:rsidRDefault="00CC0103" w:rsidP="00CC0103">
      <w:pPr>
        <w:spacing w:after="0"/>
        <w:rPr>
          <w:rFonts w:eastAsiaTheme="minorEastAsia"/>
          <w:lang w:val="en-US" w:eastAsia="zh-CN"/>
        </w:rPr>
      </w:pPr>
      <w:r w:rsidRPr="00CC0103">
        <w:rPr>
          <w:rFonts w:eastAsiaTheme="minorEastAsia"/>
          <w:lang w:val="en-US" w:eastAsia="zh-CN"/>
        </w:rPr>
        <w:t>R4-2514325</w:t>
      </w:r>
      <w:r w:rsidRPr="00CC0103">
        <w:rPr>
          <w:rFonts w:eastAsiaTheme="minorEastAsia"/>
          <w:lang w:val="en-US" w:eastAsia="zh-CN"/>
        </w:rPr>
        <w:tab/>
        <w:t>AI based RRM event prediction</w:t>
      </w:r>
      <w:r w:rsidRPr="00CC0103">
        <w:rPr>
          <w:rFonts w:eastAsiaTheme="minorEastAsia"/>
          <w:lang w:val="en-US" w:eastAsia="zh-CN"/>
        </w:rPr>
        <w:tab/>
        <w:t>Qualcomm Incorporated</w:t>
      </w:r>
    </w:p>
    <w:p w14:paraId="0027DF71" w14:textId="0F779C5A" w:rsidR="00922C3B" w:rsidRDefault="00CC0103" w:rsidP="00CC0103">
      <w:pPr>
        <w:spacing w:after="0"/>
        <w:rPr>
          <w:rFonts w:eastAsiaTheme="minorEastAsia"/>
          <w:lang w:val="en-US" w:eastAsia="zh-CN"/>
        </w:rPr>
      </w:pPr>
      <w:r w:rsidRPr="00CC0103">
        <w:rPr>
          <w:rFonts w:eastAsiaTheme="minorEastAsia"/>
          <w:lang w:val="en-US" w:eastAsia="zh-CN"/>
        </w:rPr>
        <w:t>R4-2514354</w:t>
      </w:r>
      <w:r w:rsidRPr="00CC0103">
        <w:rPr>
          <w:rFonts w:eastAsiaTheme="minorEastAsia"/>
          <w:lang w:val="en-US" w:eastAsia="zh-CN"/>
        </w:rPr>
        <w:tab/>
        <w:t>On RAN4 Impacts for Measurement Event Prediction in AIML Mobility</w:t>
      </w:r>
      <w:r w:rsidRPr="00CC0103">
        <w:rPr>
          <w:rFonts w:eastAsiaTheme="minorEastAsia"/>
          <w:lang w:val="en-US" w:eastAsia="zh-CN"/>
        </w:rPr>
        <w:tab/>
        <w:t>Nokia</w:t>
      </w:r>
    </w:p>
    <w:p w14:paraId="784F7F54" w14:textId="1CD4C050" w:rsidR="00922C3B" w:rsidRDefault="00922C3B" w:rsidP="00FC7878">
      <w:pPr>
        <w:spacing w:after="0"/>
        <w:rPr>
          <w:rFonts w:eastAsiaTheme="minorEastAsia"/>
          <w:lang w:val="en-US" w:eastAsia="zh-CN"/>
        </w:rPr>
      </w:pPr>
    </w:p>
    <w:p w14:paraId="16767C98" w14:textId="5E4F4E97" w:rsidR="00922C3B" w:rsidRDefault="00922C3B" w:rsidP="00922C3B">
      <w:pPr>
        <w:spacing w:after="0"/>
        <w:rPr>
          <w:rFonts w:eastAsiaTheme="minorEastAsia"/>
          <w:lang w:val="en-US" w:eastAsia="zh-CN"/>
        </w:rPr>
      </w:pPr>
      <w:r w:rsidRPr="00967A56">
        <w:rPr>
          <w:rFonts w:eastAsiaTheme="minorEastAsia" w:hint="eastAsia"/>
          <w:highlight w:val="green"/>
          <w:lang w:val="en-US" w:eastAsia="zh-CN"/>
        </w:rPr>
        <w:t>RAN</w:t>
      </w:r>
      <w:r>
        <w:rPr>
          <w:rFonts w:eastAsiaTheme="minorEastAsia"/>
          <w:highlight w:val="green"/>
          <w:lang w:val="en-US" w:eastAsia="zh-CN"/>
        </w:rPr>
        <w:t>4</w:t>
      </w:r>
      <w:r w:rsidRPr="00967A56">
        <w:rPr>
          <w:rFonts w:eastAsiaTheme="minorEastAsia" w:hint="eastAsia"/>
          <w:highlight w:val="green"/>
          <w:lang w:val="en-US" w:eastAsia="zh-CN"/>
        </w:rPr>
        <w:t xml:space="preserve"> contributions in RAN</w:t>
      </w:r>
      <w:r>
        <w:rPr>
          <w:rFonts w:eastAsiaTheme="minorEastAsia"/>
          <w:highlight w:val="green"/>
          <w:lang w:val="en-US" w:eastAsia="zh-CN"/>
        </w:rPr>
        <w:t>4#117</w:t>
      </w:r>
      <w:r w:rsidRPr="00967A56">
        <w:rPr>
          <w:rFonts w:eastAsiaTheme="minorEastAsia" w:hint="eastAsia"/>
          <w:highlight w:val="green"/>
          <w:lang w:val="en-US" w:eastAsia="zh-CN"/>
        </w:rPr>
        <w:t xml:space="preserve"> meeting:</w:t>
      </w:r>
    </w:p>
    <w:p w14:paraId="512F9645"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R4-2520846</w:t>
      </w:r>
      <w:r w:rsidRPr="00B34650">
        <w:rPr>
          <w:rFonts w:eastAsiaTheme="minorEastAsia"/>
          <w:lang w:val="en-US" w:eastAsia="zh-CN"/>
        </w:rPr>
        <w:tab/>
        <w:t>Topic summary for [117][221] NR_AIML_Mob_RRM</w:t>
      </w:r>
      <w:r w:rsidRPr="00B34650">
        <w:rPr>
          <w:rFonts w:eastAsiaTheme="minorEastAsia"/>
          <w:lang w:val="en-US" w:eastAsia="zh-CN"/>
        </w:rPr>
        <w:tab/>
        <w:t>Moderator (OPPO)</w:t>
      </w:r>
    </w:p>
    <w:p w14:paraId="29A4A2FE"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R4-2522667</w:t>
      </w:r>
      <w:r w:rsidRPr="00B34650">
        <w:rPr>
          <w:rFonts w:eastAsiaTheme="minorEastAsia"/>
          <w:lang w:val="en-US" w:eastAsia="zh-CN"/>
        </w:rPr>
        <w:tab/>
        <w:t>Ad-hoc minutes for NR_AIML_Mob_RRM</w:t>
      </w:r>
      <w:r w:rsidRPr="00B34650">
        <w:rPr>
          <w:rFonts w:eastAsiaTheme="minorEastAsia"/>
          <w:lang w:val="en-US" w:eastAsia="zh-CN"/>
        </w:rPr>
        <w:tab/>
        <w:t>OPPO</w:t>
      </w:r>
    </w:p>
    <w:p w14:paraId="2C0DC08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R4-2522668</w:t>
      </w:r>
      <w:r w:rsidRPr="00B34650">
        <w:rPr>
          <w:rFonts w:eastAsiaTheme="minorEastAsia"/>
          <w:lang w:val="en-US" w:eastAsia="zh-CN"/>
        </w:rPr>
        <w:tab/>
        <w:t>WF on NR_AIML_Mob_RRM</w:t>
      </w:r>
      <w:r w:rsidRPr="00B34650">
        <w:rPr>
          <w:rFonts w:eastAsiaTheme="minorEastAsia"/>
          <w:lang w:val="en-US" w:eastAsia="zh-CN"/>
        </w:rPr>
        <w:tab/>
        <w:t>OPPO</w:t>
      </w:r>
    </w:p>
    <w:p w14:paraId="269F646B"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R4-2520347</w:t>
      </w:r>
      <w:r w:rsidRPr="00B34650">
        <w:rPr>
          <w:rFonts w:eastAsiaTheme="minorEastAsia"/>
          <w:lang w:val="en-US" w:eastAsia="zh-CN"/>
        </w:rPr>
        <w:tab/>
        <w:t>Discussion on general aspects for AI mobility</w:t>
      </w:r>
      <w:r w:rsidRPr="00B34650">
        <w:rPr>
          <w:rFonts w:eastAsiaTheme="minorEastAsia"/>
          <w:lang w:val="en-US" w:eastAsia="zh-CN"/>
        </w:rPr>
        <w:tab/>
        <w:t>MediaTek Inc.</w:t>
      </w:r>
    </w:p>
    <w:p w14:paraId="4BDC15E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R4-2520453</w:t>
      </w:r>
      <w:r w:rsidRPr="00B34650">
        <w:rPr>
          <w:rFonts w:eastAsiaTheme="minorEastAsia"/>
          <w:lang w:val="en-US" w:eastAsia="zh-CN"/>
        </w:rPr>
        <w:tab/>
        <w:t>Discussion on general aspects for AI/ML for mobility</w:t>
      </w:r>
      <w:r w:rsidRPr="00B34650">
        <w:rPr>
          <w:rFonts w:eastAsiaTheme="minorEastAsia"/>
          <w:lang w:val="en-US" w:eastAsia="zh-CN"/>
        </w:rPr>
        <w:tab/>
        <w:t>CMCC</w:t>
      </w:r>
    </w:p>
    <w:p w14:paraId="5540AE6F"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R4-2520621</w:t>
      </w:r>
      <w:r w:rsidRPr="00B34650">
        <w:rPr>
          <w:rFonts w:eastAsiaTheme="minorEastAsia"/>
          <w:lang w:val="en-US" w:eastAsia="zh-CN"/>
        </w:rPr>
        <w:tab/>
        <w:t>General aspects on AI/ML for mobility in NR</w:t>
      </w:r>
      <w:r w:rsidRPr="00B34650">
        <w:rPr>
          <w:rFonts w:eastAsiaTheme="minorEastAsia"/>
          <w:lang w:val="en-US" w:eastAsia="zh-CN"/>
        </w:rPr>
        <w:tab/>
        <w:t>Apple</w:t>
      </w:r>
    </w:p>
    <w:p w14:paraId="2D70B3AA"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R4-2520708</w:t>
      </w:r>
      <w:r w:rsidRPr="00B34650">
        <w:rPr>
          <w:rFonts w:eastAsiaTheme="minorEastAsia"/>
          <w:lang w:val="en-US" w:eastAsia="zh-CN"/>
        </w:rPr>
        <w:tab/>
        <w:t>On General aspects in AIML Mobility</w:t>
      </w:r>
      <w:r w:rsidRPr="00B34650">
        <w:rPr>
          <w:rFonts w:eastAsiaTheme="minorEastAsia"/>
          <w:lang w:val="en-US" w:eastAsia="zh-CN"/>
        </w:rPr>
        <w:tab/>
        <w:t>Nokia</w:t>
      </w:r>
    </w:p>
    <w:p w14:paraId="57A94458"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R4-2520717</w:t>
      </w:r>
      <w:r w:rsidRPr="00B34650">
        <w:rPr>
          <w:rFonts w:eastAsiaTheme="minorEastAsia"/>
          <w:lang w:val="en-US" w:eastAsia="zh-CN"/>
        </w:rPr>
        <w:tab/>
        <w:t>Discussion of general aspects and workplan for AI/ML mobility</w:t>
      </w:r>
      <w:r w:rsidRPr="00B34650">
        <w:rPr>
          <w:rFonts w:eastAsiaTheme="minorEastAsia"/>
          <w:lang w:val="en-US" w:eastAsia="zh-CN"/>
        </w:rPr>
        <w:tab/>
        <w:t>LG Electronics Inc.</w:t>
      </w:r>
    </w:p>
    <w:p w14:paraId="13AFB7AB"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R4-2520939</w:t>
      </w:r>
      <w:r w:rsidRPr="00B34650">
        <w:rPr>
          <w:rFonts w:eastAsiaTheme="minorEastAsia"/>
          <w:lang w:val="en-US" w:eastAsia="zh-CN"/>
        </w:rPr>
        <w:tab/>
        <w:t>Discussion on genereal aspects in AIML mobility</w:t>
      </w:r>
      <w:r w:rsidRPr="00B34650">
        <w:rPr>
          <w:rFonts w:eastAsiaTheme="minorEastAsia"/>
          <w:lang w:val="en-US" w:eastAsia="zh-CN"/>
        </w:rPr>
        <w:tab/>
        <w:t>Huawei, HiSilicon</w:t>
      </w:r>
    </w:p>
    <w:p w14:paraId="5725CA7A"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R4-2521206</w:t>
      </w:r>
      <w:r w:rsidRPr="00B34650">
        <w:rPr>
          <w:rFonts w:eastAsiaTheme="minorEastAsia"/>
          <w:lang w:val="en-US" w:eastAsia="zh-CN"/>
        </w:rPr>
        <w:tab/>
        <w:t>On general issues related to AI/ML for mobility</w:t>
      </w:r>
      <w:r w:rsidRPr="00B34650">
        <w:rPr>
          <w:rFonts w:eastAsiaTheme="minorEastAsia"/>
          <w:lang w:val="en-US" w:eastAsia="zh-CN"/>
        </w:rPr>
        <w:tab/>
        <w:t>Ericsson</w:t>
      </w:r>
    </w:p>
    <w:p w14:paraId="5FD57C5D"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R4-2521345</w:t>
      </w:r>
      <w:r w:rsidRPr="00B34650">
        <w:rPr>
          <w:rFonts w:eastAsiaTheme="minorEastAsia"/>
          <w:lang w:val="en-US" w:eastAsia="zh-CN"/>
        </w:rPr>
        <w:tab/>
        <w:t>Simulation assumption for measurement prediction</w:t>
      </w:r>
      <w:r w:rsidRPr="00B34650">
        <w:rPr>
          <w:rFonts w:eastAsiaTheme="minorEastAsia"/>
          <w:lang w:val="en-US" w:eastAsia="zh-CN"/>
        </w:rPr>
        <w:tab/>
        <w:t>OPPO</w:t>
      </w:r>
    </w:p>
    <w:p w14:paraId="1C10F805"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R4-2521346</w:t>
      </w:r>
      <w:r w:rsidRPr="00B34650">
        <w:rPr>
          <w:rFonts w:eastAsiaTheme="minorEastAsia"/>
          <w:lang w:val="en-US" w:eastAsia="zh-CN"/>
        </w:rPr>
        <w:tab/>
        <w:t>Template of simulation results collection for AI mobility</w:t>
      </w:r>
      <w:r w:rsidRPr="00B34650">
        <w:rPr>
          <w:rFonts w:eastAsiaTheme="minorEastAsia"/>
          <w:lang w:val="en-US" w:eastAsia="zh-CN"/>
        </w:rPr>
        <w:tab/>
        <w:t>OPPO</w:t>
      </w:r>
    </w:p>
    <w:p w14:paraId="5207916F"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R4-2521443</w:t>
      </w:r>
      <w:r w:rsidRPr="00B34650">
        <w:rPr>
          <w:rFonts w:eastAsiaTheme="minorEastAsia"/>
          <w:lang w:val="en-US" w:eastAsia="zh-CN"/>
        </w:rPr>
        <w:tab/>
        <w:t>General aspects on AI/ML for mobility</w:t>
      </w:r>
      <w:r w:rsidRPr="00B34650">
        <w:rPr>
          <w:rFonts w:eastAsiaTheme="minorEastAsia"/>
          <w:lang w:val="en-US" w:eastAsia="zh-CN"/>
        </w:rPr>
        <w:tab/>
        <w:t>vivo</w:t>
      </w:r>
    </w:p>
    <w:p w14:paraId="07634351"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R4-2521688</w:t>
      </w:r>
      <w:r w:rsidRPr="00B34650">
        <w:rPr>
          <w:rFonts w:eastAsiaTheme="minorEastAsia"/>
          <w:lang w:val="en-US" w:eastAsia="zh-CN"/>
        </w:rPr>
        <w:tab/>
        <w:t>Discussion on LLS simulation for BB error</w:t>
      </w:r>
      <w:r w:rsidRPr="00B34650">
        <w:rPr>
          <w:rFonts w:eastAsiaTheme="minorEastAsia"/>
          <w:lang w:val="en-US" w:eastAsia="zh-CN"/>
        </w:rPr>
        <w:tab/>
        <w:t>Samsung</w:t>
      </w:r>
    </w:p>
    <w:p w14:paraId="061A34CC"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R4-2521147</w:t>
      </w:r>
      <w:r w:rsidRPr="00B34650">
        <w:rPr>
          <w:rFonts w:eastAsiaTheme="minorEastAsia"/>
          <w:lang w:val="en-US" w:eastAsia="zh-CN"/>
        </w:rPr>
        <w:tab/>
        <w:t>Discussion on General Aspects of AIML Mobility</w:t>
      </w:r>
      <w:r w:rsidRPr="00B34650">
        <w:rPr>
          <w:rFonts w:eastAsiaTheme="minorEastAsia"/>
          <w:lang w:val="en-US" w:eastAsia="zh-CN"/>
        </w:rPr>
        <w:tab/>
        <w:t>ZTE Corporation, Sanechips</w:t>
      </w:r>
    </w:p>
    <w:p w14:paraId="36683CB1"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R4-2520303</w:t>
      </w:r>
      <w:r w:rsidRPr="00B34650">
        <w:rPr>
          <w:rFonts w:eastAsiaTheme="minorEastAsia"/>
          <w:lang w:val="en-US" w:eastAsia="zh-CN"/>
        </w:rPr>
        <w:tab/>
        <w:t>Discussion on RRM measurement prediction</w:t>
      </w:r>
      <w:r w:rsidRPr="00B34650">
        <w:rPr>
          <w:rFonts w:eastAsiaTheme="minorEastAsia"/>
          <w:lang w:val="en-US" w:eastAsia="zh-CN"/>
        </w:rPr>
        <w:tab/>
        <w:t>Tejas Network Limited</w:t>
      </w:r>
    </w:p>
    <w:p w14:paraId="57ED302F"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R4-2520151</w:t>
      </w:r>
      <w:r w:rsidRPr="00B34650">
        <w:rPr>
          <w:rFonts w:eastAsiaTheme="minorEastAsia"/>
          <w:lang w:val="en-US" w:eastAsia="zh-CN"/>
        </w:rPr>
        <w:tab/>
        <w:t>Discussion on impacts of AIML RRM measurement prediction on RRM core requirements</w:t>
      </w:r>
      <w:r w:rsidRPr="00B34650">
        <w:rPr>
          <w:rFonts w:eastAsiaTheme="minorEastAsia"/>
          <w:lang w:val="en-US" w:eastAsia="zh-CN"/>
        </w:rPr>
        <w:tab/>
        <w:t>CATT</w:t>
      </w:r>
    </w:p>
    <w:p w14:paraId="415E6BC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R4-2520348</w:t>
      </w:r>
      <w:r w:rsidRPr="00B34650">
        <w:rPr>
          <w:rFonts w:eastAsiaTheme="minorEastAsia"/>
          <w:lang w:val="en-US" w:eastAsia="zh-CN"/>
        </w:rPr>
        <w:tab/>
        <w:t>Discussion on  RRM measurement prediction</w:t>
      </w:r>
      <w:r w:rsidRPr="00B34650">
        <w:rPr>
          <w:rFonts w:eastAsiaTheme="minorEastAsia"/>
          <w:lang w:val="en-US" w:eastAsia="zh-CN"/>
        </w:rPr>
        <w:tab/>
        <w:t>MediaTek Inc.</w:t>
      </w:r>
    </w:p>
    <w:p w14:paraId="5E591F3C"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R4-2520454</w:t>
      </w:r>
      <w:r w:rsidRPr="00B34650">
        <w:rPr>
          <w:rFonts w:eastAsiaTheme="minorEastAsia"/>
          <w:lang w:val="en-US" w:eastAsia="zh-CN"/>
        </w:rPr>
        <w:tab/>
        <w:t>Discussion on RRM requirements for RRM measurement prediction</w:t>
      </w:r>
      <w:r w:rsidRPr="00B34650">
        <w:rPr>
          <w:rFonts w:eastAsiaTheme="minorEastAsia"/>
          <w:lang w:val="en-US" w:eastAsia="zh-CN"/>
        </w:rPr>
        <w:tab/>
        <w:t>CMCC</w:t>
      </w:r>
    </w:p>
    <w:p w14:paraId="1C102341"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R4-2520489</w:t>
      </w:r>
      <w:r w:rsidRPr="00B34650">
        <w:rPr>
          <w:rFonts w:eastAsiaTheme="minorEastAsia"/>
          <w:lang w:val="en-US" w:eastAsia="zh-CN"/>
        </w:rPr>
        <w:tab/>
        <w:t>Discussion on impacts on RAN4 requirement for RRM measurement prediction in AI mobility</w:t>
      </w:r>
      <w:r w:rsidRPr="00B34650">
        <w:rPr>
          <w:rFonts w:eastAsiaTheme="minorEastAsia"/>
          <w:lang w:val="en-US" w:eastAsia="zh-CN"/>
        </w:rPr>
        <w:tab/>
        <w:t>Xiaomi</w:t>
      </w:r>
    </w:p>
    <w:p w14:paraId="3225420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R4-2520622</w:t>
      </w:r>
      <w:r w:rsidRPr="00B34650">
        <w:rPr>
          <w:rFonts w:eastAsiaTheme="minorEastAsia"/>
          <w:lang w:val="en-US" w:eastAsia="zh-CN"/>
        </w:rPr>
        <w:tab/>
        <w:t>On RAN4 Impacts for RRM measurement prediction in AIML Mobility</w:t>
      </w:r>
      <w:r w:rsidRPr="00B34650">
        <w:rPr>
          <w:rFonts w:eastAsiaTheme="minorEastAsia"/>
          <w:lang w:val="en-US" w:eastAsia="zh-CN"/>
        </w:rPr>
        <w:tab/>
        <w:t>Apple</w:t>
      </w:r>
    </w:p>
    <w:p w14:paraId="5A625F47"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R4-2520707</w:t>
      </w:r>
      <w:r w:rsidRPr="00B34650">
        <w:rPr>
          <w:rFonts w:eastAsiaTheme="minorEastAsia"/>
          <w:lang w:val="en-US" w:eastAsia="zh-CN"/>
        </w:rPr>
        <w:tab/>
        <w:t>RRM measurement prediction (UE sided model)</w:t>
      </w:r>
      <w:r w:rsidRPr="00B34650">
        <w:rPr>
          <w:rFonts w:eastAsiaTheme="minorEastAsia"/>
          <w:lang w:val="en-US" w:eastAsia="zh-CN"/>
        </w:rPr>
        <w:tab/>
        <w:t>Nokia</w:t>
      </w:r>
    </w:p>
    <w:p w14:paraId="0AEE201B"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R4-2520718</w:t>
      </w:r>
      <w:r w:rsidRPr="00B34650">
        <w:rPr>
          <w:rFonts w:eastAsiaTheme="minorEastAsia"/>
          <w:lang w:val="en-US" w:eastAsia="zh-CN"/>
        </w:rPr>
        <w:tab/>
        <w:t>Discussion of RAN4 impacts for RRM measurement prediction</w:t>
      </w:r>
      <w:r w:rsidRPr="00B34650">
        <w:rPr>
          <w:rFonts w:eastAsiaTheme="minorEastAsia"/>
          <w:lang w:val="en-US" w:eastAsia="zh-CN"/>
        </w:rPr>
        <w:tab/>
        <w:t>LG Electronics Inc.</w:t>
      </w:r>
    </w:p>
    <w:p w14:paraId="6C52623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R4-2520940</w:t>
      </w:r>
      <w:r w:rsidRPr="00B34650">
        <w:rPr>
          <w:rFonts w:eastAsiaTheme="minorEastAsia"/>
          <w:lang w:val="en-US" w:eastAsia="zh-CN"/>
        </w:rPr>
        <w:tab/>
        <w:t>Discussion on impacts for RRM measurement prediction</w:t>
      </w:r>
      <w:r w:rsidRPr="00B34650">
        <w:rPr>
          <w:rFonts w:eastAsiaTheme="minorEastAsia"/>
          <w:lang w:val="en-US" w:eastAsia="zh-CN"/>
        </w:rPr>
        <w:tab/>
        <w:t>Huawei, HiSilicon</w:t>
      </w:r>
    </w:p>
    <w:p w14:paraId="2F8E6026"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R4-2521207</w:t>
      </w:r>
      <w:r w:rsidRPr="00B34650">
        <w:rPr>
          <w:rFonts w:eastAsiaTheme="minorEastAsia"/>
          <w:lang w:val="en-US" w:eastAsia="zh-CN"/>
        </w:rPr>
        <w:tab/>
        <w:t>On RRM measurement prediction for AI/ML aided mobility</w:t>
      </w:r>
      <w:r w:rsidRPr="00B34650">
        <w:rPr>
          <w:rFonts w:eastAsiaTheme="minorEastAsia"/>
          <w:lang w:val="en-US" w:eastAsia="zh-CN"/>
        </w:rPr>
        <w:tab/>
        <w:t>Ericsson</w:t>
      </w:r>
    </w:p>
    <w:p w14:paraId="040B6401"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R4-2521347</w:t>
      </w:r>
      <w:r w:rsidRPr="00B34650">
        <w:rPr>
          <w:rFonts w:eastAsiaTheme="minorEastAsia"/>
          <w:lang w:val="en-US" w:eastAsia="zh-CN"/>
        </w:rPr>
        <w:tab/>
        <w:t>Discussion on RAN4 requirements for RRM measurement prediction</w:t>
      </w:r>
      <w:r w:rsidRPr="00B34650">
        <w:rPr>
          <w:rFonts w:eastAsiaTheme="minorEastAsia"/>
          <w:lang w:val="en-US" w:eastAsia="zh-CN"/>
        </w:rPr>
        <w:tab/>
        <w:t>OPPO</w:t>
      </w:r>
    </w:p>
    <w:p w14:paraId="440837CE"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R4-2521148</w:t>
      </w:r>
      <w:r w:rsidRPr="00B34650">
        <w:rPr>
          <w:rFonts w:eastAsiaTheme="minorEastAsia"/>
          <w:lang w:val="en-US" w:eastAsia="zh-CN"/>
        </w:rPr>
        <w:tab/>
        <w:t>Study of RAN4 impacts for RRM measurement prediction</w:t>
      </w:r>
      <w:r w:rsidRPr="00B34650">
        <w:rPr>
          <w:rFonts w:eastAsiaTheme="minorEastAsia"/>
          <w:lang w:val="en-US" w:eastAsia="zh-CN"/>
        </w:rPr>
        <w:tab/>
        <w:t>ZTE Corporation, Sanechips</w:t>
      </w:r>
    </w:p>
    <w:p w14:paraId="0A51B195"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R4-2521444</w:t>
      </w:r>
      <w:r w:rsidRPr="00B34650">
        <w:rPr>
          <w:rFonts w:eastAsiaTheme="minorEastAsia"/>
          <w:lang w:val="en-US" w:eastAsia="zh-CN"/>
        </w:rPr>
        <w:tab/>
        <w:t>Genernal discussion on RRM impact on RRM measurement prediction</w:t>
      </w:r>
      <w:r w:rsidRPr="00B34650">
        <w:rPr>
          <w:rFonts w:eastAsiaTheme="minorEastAsia"/>
          <w:lang w:val="en-US" w:eastAsia="zh-CN"/>
        </w:rPr>
        <w:tab/>
        <w:t>vivo</w:t>
      </w:r>
    </w:p>
    <w:p w14:paraId="7B164923"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R4-2521689</w:t>
      </w:r>
      <w:r w:rsidRPr="00B34650">
        <w:rPr>
          <w:rFonts w:eastAsiaTheme="minorEastAsia"/>
          <w:lang w:val="en-US" w:eastAsia="zh-CN"/>
        </w:rPr>
        <w:tab/>
        <w:t>Discussion on AI-enabled RRM measurement prediction</w:t>
      </w:r>
      <w:r w:rsidRPr="00B34650">
        <w:rPr>
          <w:rFonts w:eastAsiaTheme="minorEastAsia"/>
          <w:lang w:val="en-US" w:eastAsia="zh-CN"/>
        </w:rPr>
        <w:tab/>
        <w:t>Samsung</w:t>
      </w:r>
    </w:p>
    <w:p w14:paraId="2100C3C5"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R4-2522163</w:t>
      </w:r>
      <w:r w:rsidRPr="00B34650">
        <w:rPr>
          <w:rFonts w:eastAsiaTheme="minorEastAsia"/>
          <w:lang w:val="en-US" w:eastAsia="zh-CN"/>
        </w:rPr>
        <w:tab/>
        <w:t>AI based RRM measurement prediction</w:t>
      </w:r>
      <w:r w:rsidRPr="00B34650">
        <w:rPr>
          <w:rFonts w:eastAsiaTheme="minorEastAsia"/>
          <w:lang w:val="en-US" w:eastAsia="zh-CN"/>
        </w:rPr>
        <w:tab/>
        <w:t>Qualcomm Incorporated</w:t>
      </w:r>
    </w:p>
    <w:p w14:paraId="35632061"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R4-2521149</w:t>
      </w:r>
      <w:r w:rsidRPr="00B34650">
        <w:rPr>
          <w:rFonts w:eastAsiaTheme="minorEastAsia"/>
          <w:lang w:val="en-US" w:eastAsia="zh-CN"/>
        </w:rPr>
        <w:tab/>
        <w:t>Discussion on impacts for measurement event prediction</w:t>
      </w:r>
      <w:r w:rsidRPr="00B34650">
        <w:rPr>
          <w:rFonts w:eastAsiaTheme="minorEastAsia"/>
          <w:lang w:val="en-US" w:eastAsia="zh-CN"/>
        </w:rPr>
        <w:tab/>
        <w:t>ZTE Corporation, Sanechips</w:t>
      </w:r>
    </w:p>
    <w:p w14:paraId="36DDEB7A"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R4-2520152</w:t>
      </w:r>
      <w:r w:rsidRPr="00B34650">
        <w:rPr>
          <w:rFonts w:eastAsiaTheme="minorEastAsia"/>
          <w:lang w:val="en-US" w:eastAsia="zh-CN"/>
        </w:rPr>
        <w:tab/>
        <w:t>Discussion on impacts of AIML measurement event prediction on RRM core requirements</w:t>
      </w:r>
      <w:r w:rsidRPr="00B34650">
        <w:rPr>
          <w:rFonts w:eastAsiaTheme="minorEastAsia"/>
          <w:lang w:val="en-US" w:eastAsia="zh-CN"/>
        </w:rPr>
        <w:tab/>
        <w:t>CATT</w:t>
      </w:r>
    </w:p>
    <w:p w14:paraId="7A9F70AC"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R4-2520349</w:t>
      </w:r>
      <w:r w:rsidRPr="00B34650">
        <w:rPr>
          <w:rFonts w:eastAsiaTheme="minorEastAsia"/>
          <w:lang w:val="en-US" w:eastAsia="zh-CN"/>
        </w:rPr>
        <w:tab/>
        <w:t>Discussion on measurement event prediction</w:t>
      </w:r>
      <w:r w:rsidRPr="00B34650">
        <w:rPr>
          <w:rFonts w:eastAsiaTheme="minorEastAsia"/>
          <w:lang w:val="en-US" w:eastAsia="zh-CN"/>
        </w:rPr>
        <w:tab/>
        <w:t>MediaTek Inc.</w:t>
      </w:r>
    </w:p>
    <w:p w14:paraId="51B2700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R4-2520452</w:t>
      </w:r>
      <w:r w:rsidRPr="00B34650">
        <w:rPr>
          <w:rFonts w:eastAsiaTheme="minorEastAsia"/>
          <w:lang w:val="en-US" w:eastAsia="zh-CN"/>
        </w:rPr>
        <w:tab/>
        <w:t>Discussion on RRM requirements for indirect measurement event prediction</w:t>
      </w:r>
      <w:r w:rsidRPr="00B34650">
        <w:rPr>
          <w:rFonts w:eastAsiaTheme="minorEastAsia"/>
          <w:lang w:val="en-US" w:eastAsia="zh-CN"/>
        </w:rPr>
        <w:tab/>
        <w:t>CMCC</w:t>
      </w:r>
    </w:p>
    <w:p w14:paraId="45803B45"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R4-2520490</w:t>
      </w:r>
      <w:r w:rsidRPr="00B34650">
        <w:rPr>
          <w:rFonts w:eastAsiaTheme="minorEastAsia"/>
          <w:lang w:val="en-US" w:eastAsia="zh-CN"/>
        </w:rPr>
        <w:tab/>
        <w:t>Discussion on impacts on RAN4 requirement for measurement event prediction in AI mobility</w:t>
      </w:r>
      <w:r w:rsidRPr="00B34650">
        <w:rPr>
          <w:rFonts w:eastAsiaTheme="minorEastAsia"/>
          <w:lang w:val="en-US" w:eastAsia="zh-CN"/>
        </w:rPr>
        <w:tab/>
        <w:t>Xiaomi</w:t>
      </w:r>
    </w:p>
    <w:p w14:paraId="636E9C88"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R4-2520623</w:t>
      </w:r>
      <w:r w:rsidRPr="00B34650">
        <w:rPr>
          <w:rFonts w:eastAsiaTheme="minorEastAsia"/>
          <w:lang w:val="en-US" w:eastAsia="zh-CN"/>
        </w:rPr>
        <w:tab/>
        <w:t>On RAN4 Impacts for Measurement Event Prediction in AIML Mobility</w:t>
      </w:r>
      <w:r w:rsidRPr="00B34650">
        <w:rPr>
          <w:rFonts w:eastAsiaTheme="minorEastAsia"/>
          <w:lang w:val="en-US" w:eastAsia="zh-CN"/>
        </w:rPr>
        <w:tab/>
        <w:t>Apple</w:t>
      </w:r>
    </w:p>
    <w:p w14:paraId="2577FEC6"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R4-2520720</w:t>
      </w:r>
      <w:r w:rsidRPr="00B34650">
        <w:rPr>
          <w:rFonts w:eastAsiaTheme="minorEastAsia"/>
          <w:lang w:val="en-US" w:eastAsia="zh-CN"/>
        </w:rPr>
        <w:tab/>
        <w:t>Discussion of RAN4 impacts for measurement event prediction</w:t>
      </w:r>
      <w:r w:rsidRPr="00B34650">
        <w:rPr>
          <w:rFonts w:eastAsiaTheme="minorEastAsia"/>
          <w:lang w:val="en-US" w:eastAsia="zh-CN"/>
        </w:rPr>
        <w:tab/>
        <w:t>LG Electronics Inc.</w:t>
      </w:r>
    </w:p>
    <w:p w14:paraId="0775C4F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R4-2520941</w:t>
      </w:r>
      <w:r w:rsidRPr="00B34650">
        <w:rPr>
          <w:rFonts w:eastAsiaTheme="minorEastAsia"/>
          <w:lang w:val="en-US" w:eastAsia="zh-CN"/>
        </w:rPr>
        <w:tab/>
        <w:t>Discussion on impacts for measurement event prediction</w:t>
      </w:r>
      <w:r w:rsidRPr="00B34650">
        <w:rPr>
          <w:rFonts w:eastAsiaTheme="minorEastAsia"/>
          <w:lang w:val="en-US" w:eastAsia="zh-CN"/>
        </w:rPr>
        <w:tab/>
        <w:t>Huawei, HiSilicon</w:t>
      </w:r>
    </w:p>
    <w:p w14:paraId="4C118202"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R4-2521208</w:t>
      </w:r>
      <w:r w:rsidRPr="00B34650">
        <w:rPr>
          <w:rFonts w:eastAsiaTheme="minorEastAsia"/>
          <w:lang w:val="en-US" w:eastAsia="zh-CN"/>
        </w:rPr>
        <w:tab/>
        <w:t>On event prediction for AI/ML aided mobility</w:t>
      </w:r>
      <w:r w:rsidRPr="00B34650">
        <w:rPr>
          <w:rFonts w:eastAsiaTheme="minorEastAsia"/>
          <w:lang w:val="en-US" w:eastAsia="zh-CN"/>
        </w:rPr>
        <w:tab/>
        <w:t>Ericsson</w:t>
      </w:r>
    </w:p>
    <w:p w14:paraId="56B55780"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lastRenderedPageBreak/>
        <w:t>R4-2521348</w:t>
      </w:r>
      <w:r w:rsidRPr="00B34650">
        <w:rPr>
          <w:rFonts w:eastAsiaTheme="minorEastAsia"/>
          <w:lang w:val="en-US" w:eastAsia="zh-CN"/>
        </w:rPr>
        <w:tab/>
        <w:t>Discussion on RAN4 requirements for measurement event prediction</w:t>
      </w:r>
      <w:r w:rsidRPr="00B34650">
        <w:rPr>
          <w:rFonts w:eastAsiaTheme="minorEastAsia"/>
          <w:lang w:val="en-US" w:eastAsia="zh-CN"/>
        </w:rPr>
        <w:tab/>
        <w:t>OPPO</w:t>
      </w:r>
    </w:p>
    <w:p w14:paraId="05EA9C00"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R4-2521445</w:t>
      </w:r>
      <w:r w:rsidRPr="00B34650">
        <w:rPr>
          <w:rFonts w:eastAsiaTheme="minorEastAsia"/>
          <w:lang w:val="en-US" w:eastAsia="zh-CN"/>
        </w:rPr>
        <w:tab/>
        <w:t>Genernal discussion on RRM impact on measurement event prediction</w:t>
      </w:r>
      <w:r w:rsidRPr="00B34650">
        <w:rPr>
          <w:rFonts w:eastAsiaTheme="minorEastAsia"/>
          <w:lang w:val="en-US" w:eastAsia="zh-CN"/>
        </w:rPr>
        <w:tab/>
        <w:t>vivo</w:t>
      </w:r>
    </w:p>
    <w:p w14:paraId="146F5EF4"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R4-2521690</w:t>
      </w:r>
      <w:r w:rsidRPr="00B34650">
        <w:rPr>
          <w:rFonts w:eastAsiaTheme="minorEastAsia"/>
          <w:lang w:val="en-US" w:eastAsia="zh-CN"/>
        </w:rPr>
        <w:tab/>
        <w:t>Discussion on AI-enabled Measurement event prediction</w:t>
      </w:r>
      <w:r w:rsidRPr="00B34650">
        <w:rPr>
          <w:rFonts w:eastAsiaTheme="minorEastAsia"/>
          <w:lang w:val="en-US" w:eastAsia="zh-CN"/>
        </w:rPr>
        <w:tab/>
        <w:t>Samsung</w:t>
      </w:r>
    </w:p>
    <w:p w14:paraId="0F9A7DE7" w14:textId="77777777" w:rsidR="00B34650" w:rsidRPr="00B34650" w:rsidRDefault="00B34650" w:rsidP="00B34650">
      <w:pPr>
        <w:spacing w:after="0"/>
        <w:rPr>
          <w:rFonts w:eastAsiaTheme="minorEastAsia"/>
          <w:lang w:val="en-US" w:eastAsia="zh-CN"/>
        </w:rPr>
      </w:pPr>
      <w:r w:rsidRPr="00B34650">
        <w:rPr>
          <w:rFonts w:eastAsiaTheme="minorEastAsia"/>
          <w:lang w:val="en-US" w:eastAsia="zh-CN"/>
        </w:rPr>
        <w:t>R4-2521900</w:t>
      </w:r>
      <w:r w:rsidRPr="00B34650">
        <w:rPr>
          <w:rFonts w:eastAsiaTheme="minorEastAsia"/>
          <w:lang w:val="en-US" w:eastAsia="zh-CN"/>
        </w:rPr>
        <w:tab/>
        <w:t>On RAN4 Impacts for Measurement Event Prediction in AIML Mobility</w:t>
      </w:r>
      <w:r w:rsidRPr="00B34650">
        <w:rPr>
          <w:rFonts w:eastAsiaTheme="minorEastAsia"/>
          <w:lang w:val="en-US" w:eastAsia="zh-CN"/>
        </w:rPr>
        <w:tab/>
        <w:t>Nokia</w:t>
      </w:r>
    </w:p>
    <w:p w14:paraId="28E28E36" w14:textId="34DCB06E" w:rsidR="00922C3B" w:rsidRDefault="00B34650" w:rsidP="00B34650">
      <w:pPr>
        <w:spacing w:after="0"/>
        <w:rPr>
          <w:rFonts w:eastAsiaTheme="minorEastAsia"/>
          <w:lang w:val="en-US" w:eastAsia="zh-CN"/>
        </w:rPr>
      </w:pPr>
      <w:r w:rsidRPr="00B34650">
        <w:rPr>
          <w:rFonts w:eastAsiaTheme="minorEastAsia"/>
          <w:lang w:val="en-US" w:eastAsia="zh-CN"/>
        </w:rPr>
        <w:t>R4-2522164</w:t>
      </w:r>
      <w:r w:rsidRPr="00B34650">
        <w:rPr>
          <w:rFonts w:eastAsiaTheme="minorEastAsia"/>
          <w:lang w:val="en-US" w:eastAsia="zh-CN"/>
        </w:rPr>
        <w:tab/>
        <w:t>AI based RRM event prediction</w:t>
      </w:r>
      <w:r w:rsidRPr="00B34650">
        <w:rPr>
          <w:rFonts w:eastAsiaTheme="minorEastAsia"/>
          <w:lang w:val="en-US" w:eastAsia="zh-CN"/>
        </w:rPr>
        <w:tab/>
        <w:t>Qualcomm Incorporated</w:t>
      </w:r>
    </w:p>
    <w:p w14:paraId="792B1AF2" w14:textId="77777777" w:rsidR="00493DEC" w:rsidRPr="00922C3B" w:rsidRDefault="00493DEC" w:rsidP="00FC7878">
      <w:pPr>
        <w:spacing w:after="0"/>
        <w:rPr>
          <w:rFonts w:eastAsiaTheme="minorEastAsia"/>
          <w:lang w:val="en-US" w:eastAsia="zh-CN"/>
        </w:rPr>
      </w:pPr>
    </w:p>
    <w:sectPr w:rsidR="00493DEC" w:rsidRPr="00922C3B" w:rsidSect="003C4ACD">
      <w:footerReference w:type="default" r:id="rId7"/>
      <w:pgSz w:w="11906" w:h="16838"/>
      <w:pgMar w:top="851" w:right="99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1D3F3" w14:textId="77777777" w:rsidR="000611D2" w:rsidRDefault="000611D2">
      <w:r>
        <w:separator/>
      </w:r>
    </w:p>
  </w:endnote>
  <w:endnote w:type="continuationSeparator" w:id="0">
    <w:p w14:paraId="1E45891F" w14:textId="77777777" w:rsidR="000611D2" w:rsidRDefault="0006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ZapfDingbats">
    <w:altName w:val="MT Extra"/>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DejaVu Sans"/>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algun Gothic">
    <w:altName w:val="Droid Sans Fallback"/>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D376ED" w:rsidRDefault="00D376ED">
    <w:pPr>
      <w:pStyle w:val="ac"/>
    </w:pPr>
    <w:r>
      <w:rPr>
        <w:rStyle w:val="ae"/>
      </w:rPr>
      <w:fldChar w:fldCharType="begin"/>
    </w:r>
    <w:r>
      <w:rPr>
        <w:rStyle w:val="ae"/>
      </w:rPr>
      <w:instrText xml:space="preserve"> PAGE </w:instrText>
    </w:r>
    <w:r>
      <w:rPr>
        <w:rStyle w:val="ae"/>
      </w:rPr>
      <w:fldChar w:fldCharType="separate"/>
    </w:r>
    <w:r>
      <w:rPr>
        <w:rStyle w:val="ae"/>
      </w:rPr>
      <w:t>3</w:t>
    </w:r>
    <w:r>
      <w:rPr>
        <w:rStyle w:val="ae"/>
      </w:rPr>
      <w:fldChar w:fldCharType="end"/>
    </w:r>
    <w:r>
      <w:rPr>
        <w:rStyle w:val="ae"/>
      </w:rPr>
      <w:t xml:space="preserve"> / </w:t>
    </w:r>
    <w:r>
      <w:rPr>
        <w:rStyle w:val="ae"/>
      </w:rPr>
      <w:fldChar w:fldCharType="begin"/>
    </w:r>
    <w:r>
      <w:rPr>
        <w:rStyle w:val="ae"/>
      </w:rPr>
      <w:instrText xml:space="preserve"> NUMPAGES </w:instrText>
    </w:r>
    <w:r>
      <w:rPr>
        <w:rStyle w:val="ae"/>
      </w:rPr>
      <w:fldChar w:fldCharType="separate"/>
    </w:r>
    <w:r>
      <w:rPr>
        <w:rStyle w:val="ae"/>
      </w:rPr>
      <w:t>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C1204" w14:textId="77777777" w:rsidR="000611D2" w:rsidRDefault="000611D2">
      <w:r>
        <w:separator/>
      </w:r>
    </w:p>
  </w:footnote>
  <w:footnote w:type="continuationSeparator" w:id="0">
    <w:p w14:paraId="1913DC0B" w14:textId="77777777" w:rsidR="000611D2" w:rsidRDefault="0006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07F0B"/>
    <w:multiLevelType w:val="hybridMultilevel"/>
    <w:tmpl w:val="22E4EC28"/>
    <w:lvl w:ilvl="0" w:tplc="136A33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E84DAC"/>
    <w:multiLevelType w:val="hybridMultilevel"/>
    <w:tmpl w:val="C8282B18"/>
    <w:lvl w:ilvl="0" w:tplc="5FFE1272">
      <w:start w:val="6"/>
      <w:numFmt w:val="bullet"/>
      <w:lvlText w:val="-"/>
      <w:lvlJc w:val="left"/>
      <w:pPr>
        <w:ind w:left="1979" w:hanging="360"/>
      </w:pPr>
      <w:rPr>
        <w:rFonts w:ascii="Arial" w:eastAsia="MS Mincho" w:hAnsi="Arial" w:cs="Aria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2" w15:restartNumberingAfterBreak="0">
    <w:nsid w:val="048A61CF"/>
    <w:multiLevelType w:val="hybridMultilevel"/>
    <w:tmpl w:val="6BECC3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291291"/>
    <w:multiLevelType w:val="hybridMultilevel"/>
    <w:tmpl w:val="E59C2D52"/>
    <w:lvl w:ilvl="0" w:tplc="9E1E802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5471458"/>
    <w:multiLevelType w:val="hybridMultilevel"/>
    <w:tmpl w:val="C0283BB0"/>
    <w:lvl w:ilvl="0" w:tplc="714872C0">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06587BE7"/>
    <w:multiLevelType w:val="hybridMultilevel"/>
    <w:tmpl w:val="44A25D4E"/>
    <w:lvl w:ilvl="0" w:tplc="BE1E10F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65F13C0"/>
    <w:multiLevelType w:val="hybridMultilevel"/>
    <w:tmpl w:val="C98445CC"/>
    <w:lvl w:ilvl="0" w:tplc="FD5072EC">
      <w:start w:val="1"/>
      <w:numFmt w:val="bullet"/>
      <w:lvlText w:val="-"/>
      <w:lvlJc w:val="left"/>
      <w:pPr>
        <w:ind w:left="1982" w:hanging="360"/>
      </w:pPr>
      <w:rPr>
        <w:rFonts w:ascii="Arial" w:eastAsia="宋体" w:hAnsi="Arial" w:cs="Arial" w:hint="default"/>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7" w15:restartNumberingAfterBreak="0">
    <w:nsid w:val="0FA428F6"/>
    <w:multiLevelType w:val="hybridMultilevel"/>
    <w:tmpl w:val="9FA6396A"/>
    <w:lvl w:ilvl="0" w:tplc="BD26F8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89B1A54"/>
    <w:multiLevelType w:val="hybridMultilevel"/>
    <w:tmpl w:val="0FD6051C"/>
    <w:lvl w:ilvl="0" w:tplc="AB8484D8">
      <w:start w:val="1"/>
      <w:numFmt w:val="bullet"/>
      <w:lvlText w:val="-"/>
      <w:lvlJc w:val="left"/>
      <w:pPr>
        <w:ind w:left="840" w:hanging="420"/>
      </w:pPr>
      <w:rPr>
        <w:rFonts w:ascii="Times New Roman" w:eastAsia="MS Mincho" w:hAnsi="Times New Roman" w:cs="Times New Roman" w:hint="default"/>
      </w:rPr>
    </w:lvl>
    <w:lvl w:ilvl="1" w:tplc="04090003">
      <w:start w:val="1"/>
      <w:numFmt w:val="bullet"/>
      <w:lvlText w:val="o"/>
      <w:lvlJc w:val="left"/>
      <w:pPr>
        <w:ind w:left="1260" w:hanging="420"/>
      </w:pPr>
      <w:rPr>
        <w:rFonts w:ascii="Courier New" w:hAnsi="Courier New" w:cs="Courier New" w:hint="default"/>
      </w:rPr>
    </w:lvl>
    <w:lvl w:ilvl="2" w:tplc="04090003">
      <w:start w:val="1"/>
      <w:numFmt w:val="bullet"/>
      <w:lvlText w:val="o"/>
      <w:lvlJc w:val="left"/>
      <w:pPr>
        <w:ind w:left="1680" w:hanging="420"/>
      </w:pPr>
      <w:rPr>
        <w:rFonts w:ascii="Courier New" w:hAnsi="Courier New" w:cs="Courier New"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8E82B1F"/>
    <w:multiLevelType w:val="hybridMultilevel"/>
    <w:tmpl w:val="9B36EBEE"/>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451F67"/>
    <w:multiLevelType w:val="hybridMultilevel"/>
    <w:tmpl w:val="2FEA785E"/>
    <w:lvl w:ilvl="0" w:tplc="A1DA8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08A11E2"/>
    <w:multiLevelType w:val="hybridMultilevel"/>
    <w:tmpl w:val="6FF44CD0"/>
    <w:lvl w:ilvl="0" w:tplc="5FFE1272">
      <w:start w:val="6"/>
      <w:numFmt w:val="bullet"/>
      <w:lvlText w:val="-"/>
      <w:lvlJc w:val="left"/>
      <w:pPr>
        <w:ind w:left="1982" w:hanging="360"/>
      </w:pPr>
      <w:rPr>
        <w:rFonts w:ascii="Arial" w:eastAsia="MS Mincho" w:hAnsi="Arial" w:cs="Arial"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12" w15:restartNumberingAfterBreak="0">
    <w:nsid w:val="235D6AB9"/>
    <w:multiLevelType w:val="hybridMultilevel"/>
    <w:tmpl w:val="B08A1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84703D"/>
    <w:multiLevelType w:val="hybridMultilevel"/>
    <w:tmpl w:val="E9D886B6"/>
    <w:lvl w:ilvl="0" w:tplc="5C5EEC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5"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014282A"/>
    <w:multiLevelType w:val="hybridMultilevel"/>
    <w:tmpl w:val="04CC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351AB"/>
    <w:multiLevelType w:val="hybridMultilevel"/>
    <w:tmpl w:val="A5AA0CFE"/>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53614AD"/>
    <w:multiLevelType w:val="hybridMultilevel"/>
    <w:tmpl w:val="6254A468"/>
    <w:lvl w:ilvl="0" w:tplc="A2ECCFBE">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A771986"/>
    <w:multiLevelType w:val="hybridMultilevel"/>
    <w:tmpl w:val="B4048582"/>
    <w:lvl w:ilvl="0" w:tplc="9E1E8F54">
      <w:numFmt w:val="bullet"/>
      <w:lvlText w:val="-"/>
      <w:lvlJc w:val="left"/>
      <w:pPr>
        <w:ind w:left="2339" w:hanging="360"/>
      </w:pPr>
      <w:rPr>
        <w:rFonts w:ascii="Calibri" w:eastAsia="Times New Roman" w:hAnsi="Calibri" w:cs="Calibri" w:hint="default"/>
      </w:rPr>
    </w:lvl>
    <w:lvl w:ilvl="1" w:tplc="FFFFFFFF">
      <w:start w:val="1"/>
      <w:numFmt w:val="lowerLetter"/>
      <w:lvlText w:val="%2."/>
      <w:lvlJc w:val="left"/>
      <w:pPr>
        <w:ind w:left="3059" w:hanging="360"/>
      </w:pPr>
    </w:lvl>
    <w:lvl w:ilvl="2" w:tplc="FFFFFFFF" w:tentative="1">
      <w:start w:val="1"/>
      <w:numFmt w:val="lowerRoman"/>
      <w:lvlText w:val="%3."/>
      <w:lvlJc w:val="right"/>
      <w:pPr>
        <w:ind w:left="3779" w:hanging="180"/>
      </w:pPr>
    </w:lvl>
    <w:lvl w:ilvl="3" w:tplc="FFFFFFFF" w:tentative="1">
      <w:start w:val="1"/>
      <w:numFmt w:val="decimal"/>
      <w:lvlText w:val="%4."/>
      <w:lvlJc w:val="left"/>
      <w:pPr>
        <w:ind w:left="4499" w:hanging="360"/>
      </w:pPr>
    </w:lvl>
    <w:lvl w:ilvl="4" w:tplc="FFFFFFFF" w:tentative="1">
      <w:start w:val="1"/>
      <w:numFmt w:val="lowerLetter"/>
      <w:lvlText w:val="%5."/>
      <w:lvlJc w:val="left"/>
      <w:pPr>
        <w:ind w:left="5219" w:hanging="360"/>
      </w:pPr>
    </w:lvl>
    <w:lvl w:ilvl="5" w:tplc="FFFFFFFF" w:tentative="1">
      <w:start w:val="1"/>
      <w:numFmt w:val="lowerRoman"/>
      <w:lvlText w:val="%6."/>
      <w:lvlJc w:val="right"/>
      <w:pPr>
        <w:ind w:left="5939" w:hanging="180"/>
      </w:pPr>
    </w:lvl>
    <w:lvl w:ilvl="6" w:tplc="FFFFFFFF" w:tentative="1">
      <w:start w:val="1"/>
      <w:numFmt w:val="decimal"/>
      <w:lvlText w:val="%7."/>
      <w:lvlJc w:val="left"/>
      <w:pPr>
        <w:ind w:left="6659" w:hanging="360"/>
      </w:pPr>
    </w:lvl>
    <w:lvl w:ilvl="7" w:tplc="FFFFFFFF" w:tentative="1">
      <w:start w:val="1"/>
      <w:numFmt w:val="lowerLetter"/>
      <w:lvlText w:val="%8."/>
      <w:lvlJc w:val="left"/>
      <w:pPr>
        <w:ind w:left="7379" w:hanging="360"/>
      </w:pPr>
    </w:lvl>
    <w:lvl w:ilvl="8" w:tplc="FFFFFFFF" w:tentative="1">
      <w:start w:val="1"/>
      <w:numFmt w:val="lowerRoman"/>
      <w:lvlText w:val="%9."/>
      <w:lvlJc w:val="right"/>
      <w:pPr>
        <w:ind w:left="8099" w:hanging="180"/>
      </w:pPr>
    </w:lvl>
  </w:abstractNum>
  <w:abstractNum w:abstractNumId="22"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468D59FC"/>
    <w:multiLevelType w:val="hybridMultilevel"/>
    <w:tmpl w:val="3C840CD2"/>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4" w15:restartNumberingAfterBreak="0">
    <w:nsid w:val="48034C10"/>
    <w:multiLevelType w:val="hybridMultilevel"/>
    <w:tmpl w:val="4A9240F4"/>
    <w:lvl w:ilvl="0" w:tplc="A1D8880A">
      <w:numFmt w:val="bullet"/>
      <w:lvlText w:val="-"/>
      <w:lvlJc w:val="left"/>
      <w:pPr>
        <w:ind w:left="1979" w:hanging="360"/>
      </w:pPr>
      <w:rPr>
        <w:rFonts w:ascii="Aptos" w:eastAsia="Aptos" w:hAnsi="Aptos" w:cs="Times New Roman" w:hint="default"/>
      </w:rPr>
    </w:lvl>
    <w:lvl w:ilvl="1" w:tplc="415AAB80">
      <w:start w:val="3"/>
      <w:numFmt w:val="bullet"/>
      <w:lvlText w:val="•"/>
      <w:lvlJc w:val="left"/>
      <w:pPr>
        <w:ind w:left="2699" w:hanging="360"/>
      </w:pPr>
      <w:rPr>
        <w:rFonts w:ascii="Arial" w:eastAsia="MS Mincho" w:hAnsi="Arial" w:cs="Arial"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5" w15:restartNumberingAfterBreak="0">
    <w:nsid w:val="495510B5"/>
    <w:multiLevelType w:val="hybridMultilevel"/>
    <w:tmpl w:val="472AA6E4"/>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4C051491"/>
    <w:multiLevelType w:val="hybridMultilevel"/>
    <w:tmpl w:val="2A0C71D0"/>
    <w:lvl w:ilvl="0" w:tplc="F864BB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color w:val="000000" w:themeColor="text1"/>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5D7755EA"/>
    <w:multiLevelType w:val="hybridMultilevel"/>
    <w:tmpl w:val="7262A5DE"/>
    <w:lvl w:ilvl="0" w:tplc="2C7AC5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E85542A"/>
    <w:multiLevelType w:val="hybridMultilevel"/>
    <w:tmpl w:val="9EDCD2E2"/>
    <w:lvl w:ilvl="0" w:tplc="0409000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785165"/>
    <w:multiLevelType w:val="multilevel"/>
    <w:tmpl w:val="62785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4B7F8A"/>
    <w:multiLevelType w:val="hybridMultilevel"/>
    <w:tmpl w:val="ABF2EBCE"/>
    <w:lvl w:ilvl="0" w:tplc="D90AE3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3" w15:restartNumberingAfterBreak="0">
    <w:nsid w:val="66BA42A5"/>
    <w:multiLevelType w:val="hybridMultilevel"/>
    <w:tmpl w:val="D8C21F40"/>
    <w:lvl w:ilvl="0" w:tplc="9B6C1430">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CD91A31"/>
    <w:multiLevelType w:val="hybridMultilevel"/>
    <w:tmpl w:val="21563F6A"/>
    <w:lvl w:ilvl="0" w:tplc="A1D8880A">
      <w:numFmt w:val="bullet"/>
      <w:lvlText w:val="-"/>
      <w:lvlJc w:val="left"/>
      <w:pPr>
        <w:ind w:left="1979" w:hanging="360"/>
      </w:pPr>
      <w:rPr>
        <w:rFonts w:ascii="Aptos" w:eastAsia="Aptos" w:hAnsi="Aptos" w:cs="Times New Roman" w:hint="default"/>
      </w:rPr>
    </w:lvl>
    <w:lvl w:ilvl="1" w:tplc="FFFFFFFF" w:tentative="1">
      <w:start w:val="1"/>
      <w:numFmt w:val="bullet"/>
      <w:lvlText w:val="o"/>
      <w:lvlJc w:val="left"/>
      <w:pPr>
        <w:ind w:left="2699" w:hanging="360"/>
      </w:pPr>
      <w:rPr>
        <w:rFonts w:ascii="Courier New" w:hAnsi="Courier New" w:cs="Courier New" w:hint="default"/>
      </w:rPr>
    </w:lvl>
    <w:lvl w:ilvl="2" w:tplc="FFFFFFFF" w:tentative="1">
      <w:start w:val="1"/>
      <w:numFmt w:val="bullet"/>
      <w:lvlText w:val=""/>
      <w:lvlJc w:val="left"/>
      <w:pPr>
        <w:ind w:left="3419" w:hanging="360"/>
      </w:pPr>
      <w:rPr>
        <w:rFonts w:ascii="Wingdings" w:hAnsi="Wingdings" w:hint="default"/>
      </w:rPr>
    </w:lvl>
    <w:lvl w:ilvl="3" w:tplc="FFFFFFFF" w:tentative="1">
      <w:start w:val="1"/>
      <w:numFmt w:val="bullet"/>
      <w:lvlText w:val=""/>
      <w:lvlJc w:val="left"/>
      <w:pPr>
        <w:ind w:left="4139" w:hanging="360"/>
      </w:pPr>
      <w:rPr>
        <w:rFonts w:ascii="Symbol" w:hAnsi="Symbol" w:hint="default"/>
      </w:rPr>
    </w:lvl>
    <w:lvl w:ilvl="4" w:tplc="FFFFFFFF" w:tentative="1">
      <w:start w:val="1"/>
      <w:numFmt w:val="bullet"/>
      <w:lvlText w:val="o"/>
      <w:lvlJc w:val="left"/>
      <w:pPr>
        <w:ind w:left="4859" w:hanging="360"/>
      </w:pPr>
      <w:rPr>
        <w:rFonts w:ascii="Courier New" w:hAnsi="Courier New" w:cs="Courier New" w:hint="default"/>
      </w:rPr>
    </w:lvl>
    <w:lvl w:ilvl="5" w:tplc="FFFFFFFF" w:tentative="1">
      <w:start w:val="1"/>
      <w:numFmt w:val="bullet"/>
      <w:lvlText w:val=""/>
      <w:lvlJc w:val="left"/>
      <w:pPr>
        <w:ind w:left="5579" w:hanging="360"/>
      </w:pPr>
      <w:rPr>
        <w:rFonts w:ascii="Wingdings" w:hAnsi="Wingdings" w:hint="default"/>
      </w:rPr>
    </w:lvl>
    <w:lvl w:ilvl="6" w:tplc="FFFFFFFF" w:tentative="1">
      <w:start w:val="1"/>
      <w:numFmt w:val="bullet"/>
      <w:lvlText w:val=""/>
      <w:lvlJc w:val="left"/>
      <w:pPr>
        <w:ind w:left="6299" w:hanging="360"/>
      </w:pPr>
      <w:rPr>
        <w:rFonts w:ascii="Symbol" w:hAnsi="Symbol" w:hint="default"/>
      </w:rPr>
    </w:lvl>
    <w:lvl w:ilvl="7" w:tplc="FFFFFFFF" w:tentative="1">
      <w:start w:val="1"/>
      <w:numFmt w:val="bullet"/>
      <w:lvlText w:val="o"/>
      <w:lvlJc w:val="left"/>
      <w:pPr>
        <w:ind w:left="7019" w:hanging="360"/>
      </w:pPr>
      <w:rPr>
        <w:rFonts w:ascii="Courier New" w:hAnsi="Courier New" w:cs="Courier New" w:hint="default"/>
      </w:rPr>
    </w:lvl>
    <w:lvl w:ilvl="8" w:tplc="FFFFFFFF" w:tentative="1">
      <w:start w:val="1"/>
      <w:numFmt w:val="bullet"/>
      <w:lvlText w:val=""/>
      <w:lvlJc w:val="left"/>
      <w:pPr>
        <w:ind w:left="7739" w:hanging="360"/>
      </w:pPr>
      <w:rPr>
        <w:rFonts w:ascii="Wingdings" w:hAnsi="Wingdings" w:hint="default"/>
      </w:rPr>
    </w:lvl>
  </w:abstractNum>
  <w:abstractNum w:abstractNumId="35" w15:restartNumberingAfterBreak="0">
    <w:nsid w:val="6DDA074F"/>
    <w:multiLevelType w:val="hybridMultilevel"/>
    <w:tmpl w:val="DF94F170"/>
    <w:lvl w:ilvl="0" w:tplc="FFFFFFFF">
      <w:start w:val="1"/>
      <w:numFmt w:val="lowerLetter"/>
      <w:lvlText w:val="%1)"/>
      <w:lvlJc w:val="left"/>
      <w:pPr>
        <w:ind w:left="1979" w:hanging="360"/>
      </w:pPr>
    </w:lvl>
    <w:lvl w:ilvl="1" w:tplc="FFFFFFFF">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84349D"/>
    <w:multiLevelType w:val="hybridMultilevel"/>
    <w:tmpl w:val="F4C61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458EF"/>
    <w:multiLevelType w:val="hybridMultilevel"/>
    <w:tmpl w:val="F808D882"/>
    <w:lvl w:ilvl="0" w:tplc="14C088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AEC75FF"/>
    <w:multiLevelType w:val="hybridMultilevel"/>
    <w:tmpl w:val="EFEA782C"/>
    <w:lvl w:ilvl="0" w:tplc="FD5072EC">
      <w:start w:val="1"/>
      <w:numFmt w:val="bullet"/>
      <w:lvlText w:val="-"/>
      <w:lvlJc w:val="left"/>
      <w:pPr>
        <w:ind w:left="1979" w:hanging="360"/>
      </w:pPr>
      <w:rPr>
        <w:rFonts w:ascii="Arial" w:eastAsia="宋体" w:hAnsi="Arial" w:cs="Aria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0" w15:restartNumberingAfterBreak="0">
    <w:nsid w:val="7BA65B5D"/>
    <w:multiLevelType w:val="hybridMultilevel"/>
    <w:tmpl w:val="41A4BB58"/>
    <w:lvl w:ilvl="0" w:tplc="AB8484D8">
      <w:start w:val="1"/>
      <w:numFmt w:val="bullet"/>
      <w:lvlText w:val="-"/>
      <w:lvlJc w:val="left"/>
      <w:pPr>
        <w:ind w:left="840" w:hanging="420"/>
      </w:pPr>
      <w:rPr>
        <w:rFonts w:ascii="Times New Roman" w:eastAsia="MS Mincho" w:hAnsi="Times New Roman" w:cs="Times New Roman" w:hint="default"/>
      </w:rPr>
    </w:lvl>
    <w:lvl w:ilvl="1" w:tplc="AB8484D8">
      <w:start w:val="1"/>
      <w:numFmt w:val="bullet"/>
      <w:lvlText w:val="-"/>
      <w:lvlJc w:val="left"/>
      <w:pPr>
        <w:ind w:left="1260" w:hanging="420"/>
      </w:pPr>
      <w:rPr>
        <w:rFonts w:ascii="Times New Roman" w:eastAsia="MS Mincho"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663AB5"/>
    <w:multiLevelType w:val="hybridMultilevel"/>
    <w:tmpl w:val="F54040E4"/>
    <w:lvl w:ilvl="0" w:tplc="A1D8880A">
      <w:numFmt w:val="bullet"/>
      <w:lvlText w:val="-"/>
      <w:lvlJc w:val="left"/>
      <w:pPr>
        <w:ind w:left="1979" w:hanging="360"/>
      </w:pPr>
      <w:rPr>
        <w:rFonts w:ascii="Aptos" w:eastAsia="Aptos" w:hAnsi="Aptos"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43" w15:restartNumberingAfterBreak="0">
    <w:nsid w:val="7E0566D6"/>
    <w:multiLevelType w:val="hybridMultilevel"/>
    <w:tmpl w:val="DCA8CD06"/>
    <w:lvl w:ilvl="0" w:tplc="CAA6EC7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19"/>
  </w:num>
  <w:num w:numId="3">
    <w:abstractNumId w:val="41"/>
  </w:num>
  <w:num w:numId="4">
    <w:abstractNumId w:val="14"/>
  </w:num>
  <w:num w:numId="5">
    <w:abstractNumId w:val="36"/>
  </w:num>
  <w:num w:numId="6">
    <w:abstractNumId w:val="27"/>
  </w:num>
  <w:num w:numId="7">
    <w:abstractNumId w:val="10"/>
  </w:num>
  <w:num w:numId="8">
    <w:abstractNumId w:val="25"/>
  </w:num>
  <w:num w:numId="9">
    <w:abstractNumId w:val="4"/>
  </w:num>
  <w:num w:numId="10">
    <w:abstractNumId w:val="26"/>
  </w:num>
  <w:num w:numId="11">
    <w:abstractNumId w:val="33"/>
  </w:num>
  <w:num w:numId="12">
    <w:abstractNumId w:val="2"/>
  </w:num>
  <w:num w:numId="13">
    <w:abstractNumId w:val="20"/>
  </w:num>
  <w:num w:numId="14">
    <w:abstractNumId w:val="21"/>
  </w:num>
  <w:num w:numId="15">
    <w:abstractNumId w:val="35"/>
  </w:num>
  <w:num w:numId="16">
    <w:abstractNumId w:val="13"/>
  </w:num>
  <w:num w:numId="17">
    <w:abstractNumId w:val="6"/>
  </w:num>
  <w:num w:numId="18">
    <w:abstractNumId w:val="39"/>
  </w:num>
  <w:num w:numId="19">
    <w:abstractNumId w:val="43"/>
  </w:num>
  <w:num w:numId="20">
    <w:abstractNumId w:val="40"/>
  </w:num>
  <w:num w:numId="21">
    <w:abstractNumId w:val="17"/>
  </w:num>
  <w:num w:numId="22">
    <w:abstractNumId w:val="8"/>
  </w:num>
  <w:num w:numId="23">
    <w:abstractNumId w:val="12"/>
  </w:num>
  <w:num w:numId="24">
    <w:abstractNumId w:val="16"/>
  </w:num>
  <w:num w:numId="25">
    <w:abstractNumId w:val="23"/>
  </w:num>
  <w:num w:numId="26">
    <w:abstractNumId w:val="37"/>
  </w:num>
  <w:num w:numId="27">
    <w:abstractNumId w:val="34"/>
  </w:num>
  <w:num w:numId="28">
    <w:abstractNumId w:val="29"/>
  </w:num>
  <w:num w:numId="29">
    <w:abstractNumId w:val="42"/>
  </w:num>
  <w:num w:numId="30">
    <w:abstractNumId w:val="24"/>
  </w:num>
  <w:num w:numId="31">
    <w:abstractNumId w:val="7"/>
  </w:num>
  <w:num w:numId="32">
    <w:abstractNumId w:val="1"/>
  </w:num>
  <w:num w:numId="33">
    <w:abstractNumId w:val="11"/>
  </w:num>
  <w:num w:numId="34">
    <w:abstractNumId w:val="3"/>
  </w:num>
  <w:num w:numId="35">
    <w:abstractNumId w:val="30"/>
  </w:num>
  <w:num w:numId="36">
    <w:abstractNumId w:val="5"/>
  </w:num>
  <w:num w:numId="37">
    <w:abstractNumId w:val="31"/>
  </w:num>
  <w:num w:numId="38">
    <w:abstractNumId w:val="38"/>
  </w:num>
  <w:num w:numId="39">
    <w:abstractNumId w:val="28"/>
  </w:num>
  <w:num w:numId="40">
    <w:abstractNumId w:val="9"/>
  </w:num>
  <w:num w:numId="41">
    <w:abstractNumId w:val="22"/>
  </w:num>
  <w:num w:numId="42">
    <w:abstractNumId w:val="18"/>
  </w:num>
  <w:num w:numId="43">
    <w:abstractNumId w:val="15"/>
  </w:num>
  <w:num w:numId="44">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0"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7BD0"/>
    <w:rsid w:val="00011C3B"/>
    <w:rsid w:val="0001499B"/>
    <w:rsid w:val="0001731A"/>
    <w:rsid w:val="00026EEB"/>
    <w:rsid w:val="000276C5"/>
    <w:rsid w:val="00032DF2"/>
    <w:rsid w:val="00034E37"/>
    <w:rsid w:val="0003657B"/>
    <w:rsid w:val="000406BA"/>
    <w:rsid w:val="0004456C"/>
    <w:rsid w:val="0005259B"/>
    <w:rsid w:val="00053FEE"/>
    <w:rsid w:val="000556DA"/>
    <w:rsid w:val="00060AE4"/>
    <w:rsid w:val="000611D2"/>
    <w:rsid w:val="000746A7"/>
    <w:rsid w:val="00077E19"/>
    <w:rsid w:val="000910BB"/>
    <w:rsid w:val="00092487"/>
    <w:rsid w:val="000926AF"/>
    <w:rsid w:val="00096DE4"/>
    <w:rsid w:val="000A0EBD"/>
    <w:rsid w:val="000A1D57"/>
    <w:rsid w:val="000A3ED2"/>
    <w:rsid w:val="000B6E50"/>
    <w:rsid w:val="000C00FA"/>
    <w:rsid w:val="000C51AA"/>
    <w:rsid w:val="000D17BC"/>
    <w:rsid w:val="000D1F32"/>
    <w:rsid w:val="000D20AA"/>
    <w:rsid w:val="000D2186"/>
    <w:rsid w:val="000D3838"/>
    <w:rsid w:val="000D5FBA"/>
    <w:rsid w:val="000E24A3"/>
    <w:rsid w:val="000E4F35"/>
    <w:rsid w:val="000F4543"/>
    <w:rsid w:val="000F5FAA"/>
    <w:rsid w:val="000F6C1C"/>
    <w:rsid w:val="00110BAE"/>
    <w:rsid w:val="00111494"/>
    <w:rsid w:val="00115985"/>
    <w:rsid w:val="001160AA"/>
    <w:rsid w:val="00116501"/>
    <w:rsid w:val="00116F4B"/>
    <w:rsid w:val="001229F4"/>
    <w:rsid w:val="00133465"/>
    <w:rsid w:val="00137471"/>
    <w:rsid w:val="00150FD3"/>
    <w:rsid w:val="00153464"/>
    <w:rsid w:val="001540CE"/>
    <w:rsid w:val="00156BB6"/>
    <w:rsid w:val="00166A8F"/>
    <w:rsid w:val="0017171E"/>
    <w:rsid w:val="00171CF5"/>
    <w:rsid w:val="00173449"/>
    <w:rsid w:val="00173FDC"/>
    <w:rsid w:val="0017658F"/>
    <w:rsid w:val="00176945"/>
    <w:rsid w:val="00181A11"/>
    <w:rsid w:val="0018244E"/>
    <w:rsid w:val="00184428"/>
    <w:rsid w:val="00190FFF"/>
    <w:rsid w:val="00193186"/>
    <w:rsid w:val="001A248F"/>
    <w:rsid w:val="001A3B5F"/>
    <w:rsid w:val="001A659D"/>
    <w:rsid w:val="001B1ABA"/>
    <w:rsid w:val="001B51AB"/>
    <w:rsid w:val="001B5CA8"/>
    <w:rsid w:val="001C2AA5"/>
    <w:rsid w:val="001C420F"/>
    <w:rsid w:val="001C4490"/>
    <w:rsid w:val="001D2C1A"/>
    <w:rsid w:val="001D3BA2"/>
    <w:rsid w:val="001D44B7"/>
    <w:rsid w:val="001D4A7B"/>
    <w:rsid w:val="001E0075"/>
    <w:rsid w:val="001E27B7"/>
    <w:rsid w:val="001E4E22"/>
    <w:rsid w:val="001F1B1F"/>
    <w:rsid w:val="001F2A20"/>
    <w:rsid w:val="001F486F"/>
    <w:rsid w:val="00200465"/>
    <w:rsid w:val="00202300"/>
    <w:rsid w:val="002047AA"/>
    <w:rsid w:val="00207DC4"/>
    <w:rsid w:val="002117D7"/>
    <w:rsid w:val="00211F45"/>
    <w:rsid w:val="00214787"/>
    <w:rsid w:val="00215A73"/>
    <w:rsid w:val="0022389F"/>
    <w:rsid w:val="0022485E"/>
    <w:rsid w:val="00226186"/>
    <w:rsid w:val="0022691E"/>
    <w:rsid w:val="0023266D"/>
    <w:rsid w:val="00240F7A"/>
    <w:rsid w:val="00243A99"/>
    <w:rsid w:val="00245A7F"/>
    <w:rsid w:val="00246537"/>
    <w:rsid w:val="00257951"/>
    <w:rsid w:val="002639DE"/>
    <w:rsid w:val="002832DC"/>
    <w:rsid w:val="002834BB"/>
    <w:rsid w:val="002908C2"/>
    <w:rsid w:val="00292F43"/>
    <w:rsid w:val="0029567C"/>
    <w:rsid w:val="002A6F12"/>
    <w:rsid w:val="002B2E0A"/>
    <w:rsid w:val="002C0B82"/>
    <w:rsid w:val="002D5480"/>
    <w:rsid w:val="002D755F"/>
    <w:rsid w:val="002E13E0"/>
    <w:rsid w:val="002E14EC"/>
    <w:rsid w:val="002E2593"/>
    <w:rsid w:val="002E3326"/>
    <w:rsid w:val="002E3C15"/>
    <w:rsid w:val="002E6007"/>
    <w:rsid w:val="002F2C70"/>
    <w:rsid w:val="002F5C5E"/>
    <w:rsid w:val="002F6ED2"/>
    <w:rsid w:val="00301B7A"/>
    <w:rsid w:val="00306D59"/>
    <w:rsid w:val="00314192"/>
    <w:rsid w:val="00320955"/>
    <w:rsid w:val="00321EF0"/>
    <w:rsid w:val="0032503A"/>
    <w:rsid w:val="00325EE1"/>
    <w:rsid w:val="003311F5"/>
    <w:rsid w:val="003314D2"/>
    <w:rsid w:val="003357C0"/>
    <w:rsid w:val="00341F6F"/>
    <w:rsid w:val="00344D60"/>
    <w:rsid w:val="00346477"/>
    <w:rsid w:val="003475CD"/>
    <w:rsid w:val="00347CB0"/>
    <w:rsid w:val="00350144"/>
    <w:rsid w:val="003529A2"/>
    <w:rsid w:val="0035340F"/>
    <w:rsid w:val="0036248C"/>
    <w:rsid w:val="003666A8"/>
    <w:rsid w:val="00366D63"/>
    <w:rsid w:val="00367401"/>
    <w:rsid w:val="00375678"/>
    <w:rsid w:val="00384A3D"/>
    <w:rsid w:val="003861AD"/>
    <w:rsid w:val="0039390A"/>
    <w:rsid w:val="00394AB0"/>
    <w:rsid w:val="00396252"/>
    <w:rsid w:val="003A30C5"/>
    <w:rsid w:val="003A4B47"/>
    <w:rsid w:val="003A6A78"/>
    <w:rsid w:val="003A721A"/>
    <w:rsid w:val="003B0125"/>
    <w:rsid w:val="003B24AF"/>
    <w:rsid w:val="003B3A80"/>
    <w:rsid w:val="003B465D"/>
    <w:rsid w:val="003B4A24"/>
    <w:rsid w:val="003B55A3"/>
    <w:rsid w:val="003B7182"/>
    <w:rsid w:val="003B7203"/>
    <w:rsid w:val="003C4ACD"/>
    <w:rsid w:val="003D087F"/>
    <w:rsid w:val="003D09E0"/>
    <w:rsid w:val="003D137D"/>
    <w:rsid w:val="003D5036"/>
    <w:rsid w:val="003D764D"/>
    <w:rsid w:val="003E3A1A"/>
    <w:rsid w:val="003F1B9F"/>
    <w:rsid w:val="003F6DA0"/>
    <w:rsid w:val="003F7E85"/>
    <w:rsid w:val="0040091C"/>
    <w:rsid w:val="00406D7A"/>
    <w:rsid w:val="00407A0B"/>
    <w:rsid w:val="004120E7"/>
    <w:rsid w:val="004121B8"/>
    <w:rsid w:val="00415902"/>
    <w:rsid w:val="004216B4"/>
    <w:rsid w:val="004225E5"/>
    <w:rsid w:val="004258BA"/>
    <w:rsid w:val="00425B31"/>
    <w:rsid w:val="004279E1"/>
    <w:rsid w:val="004316C8"/>
    <w:rsid w:val="00447900"/>
    <w:rsid w:val="004531C9"/>
    <w:rsid w:val="00457D91"/>
    <w:rsid w:val="00460C31"/>
    <w:rsid w:val="00460FAA"/>
    <w:rsid w:val="004611AB"/>
    <w:rsid w:val="00464A81"/>
    <w:rsid w:val="00464E5B"/>
    <w:rsid w:val="0047055A"/>
    <w:rsid w:val="00474450"/>
    <w:rsid w:val="004775B6"/>
    <w:rsid w:val="0048273F"/>
    <w:rsid w:val="00484E8C"/>
    <w:rsid w:val="004873E6"/>
    <w:rsid w:val="00490ED6"/>
    <w:rsid w:val="00493DEC"/>
    <w:rsid w:val="004A0BAE"/>
    <w:rsid w:val="004A1A6D"/>
    <w:rsid w:val="004A2796"/>
    <w:rsid w:val="004B15B8"/>
    <w:rsid w:val="004B566C"/>
    <w:rsid w:val="004B7B48"/>
    <w:rsid w:val="004C4AF1"/>
    <w:rsid w:val="004C515C"/>
    <w:rsid w:val="004D46C5"/>
    <w:rsid w:val="004D4AB1"/>
    <w:rsid w:val="004D58EF"/>
    <w:rsid w:val="004D60D8"/>
    <w:rsid w:val="004F218A"/>
    <w:rsid w:val="0050334E"/>
    <w:rsid w:val="0050404A"/>
    <w:rsid w:val="00505387"/>
    <w:rsid w:val="005072A0"/>
    <w:rsid w:val="00512DF7"/>
    <w:rsid w:val="005141E7"/>
    <w:rsid w:val="00517E63"/>
    <w:rsid w:val="00521052"/>
    <w:rsid w:val="005265DA"/>
    <w:rsid w:val="00526B0D"/>
    <w:rsid w:val="00531B99"/>
    <w:rsid w:val="00540132"/>
    <w:rsid w:val="005449CB"/>
    <w:rsid w:val="00547C03"/>
    <w:rsid w:val="00551DD3"/>
    <w:rsid w:val="0055346F"/>
    <w:rsid w:val="00554CD2"/>
    <w:rsid w:val="005579FF"/>
    <w:rsid w:val="005776DD"/>
    <w:rsid w:val="0057789E"/>
    <w:rsid w:val="00582117"/>
    <w:rsid w:val="0058478F"/>
    <w:rsid w:val="005901AE"/>
    <w:rsid w:val="0059287E"/>
    <w:rsid w:val="00593315"/>
    <w:rsid w:val="005A0C8D"/>
    <w:rsid w:val="005A170D"/>
    <w:rsid w:val="005A6C96"/>
    <w:rsid w:val="005C00CB"/>
    <w:rsid w:val="005C1DC4"/>
    <w:rsid w:val="005C5359"/>
    <w:rsid w:val="005D0418"/>
    <w:rsid w:val="005D186D"/>
    <w:rsid w:val="005E1D58"/>
    <w:rsid w:val="005E1F2B"/>
    <w:rsid w:val="00603D95"/>
    <w:rsid w:val="00610E37"/>
    <w:rsid w:val="00611C40"/>
    <w:rsid w:val="006207ED"/>
    <w:rsid w:val="00625B24"/>
    <w:rsid w:val="00626BC9"/>
    <w:rsid w:val="00634D7C"/>
    <w:rsid w:val="00642F23"/>
    <w:rsid w:val="006458DF"/>
    <w:rsid w:val="00646B72"/>
    <w:rsid w:val="00650D52"/>
    <w:rsid w:val="006522FE"/>
    <w:rsid w:val="00652A03"/>
    <w:rsid w:val="00653679"/>
    <w:rsid w:val="006615B2"/>
    <w:rsid w:val="00662313"/>
    <w:rsid w:val="00665963"/>
    <w:rsid w:val="00666196"/>
    <w:rsid w:val="006665B3"/>
    <w:rsid w:val="00670DF5"/>
    <w:rsid w:val="00673911"/>
    <w:rsid w:val="00677F16"/>
    <w:rsid w:val="006870C9"/>
    <w:rsid w:val="006908EC"/>
    <w:rsid w:val="006909D3"/>
    <w:rsid w:val="0069110E"/>
    <w:rsid w:val="0069398D"/>
    <w:rsid w:val="00696EA2"/>
    <w:rsid w:val="006A3337"/>
    <w:rsid w:val="006A3ADF"/>
    <w:rsid w:val="006A55A6"/>
    <w:rsid w:val="006A7BCB"/>
    <w:rsid w:val="006B3381"/>
    <w:rsid w:val="006B4C1E"/>
    <w:rsid w:val="006C090F"/>
    <w:rsid w:val="006C4E32"/>
    <w:rsid w:val="006C56D8"/>
    <w:rsid w:val="006D07AE"/>
    <w:rsid w:val="006D1C93"/>
    <w:rsid w:val="006D4CAF"/>
    <w:rsid w:val="006E3F11"/>
    <w:rsid w:val="006E526C"/>
    <w:rsid w:val="00701410"/>
    <w:rsid w:val="0070792E"/>
    <w:rsid w:val="007113A1"/>
    <w:rsid w:val="00714D27"/>
    <w:rsid w:val="00721CF6"/>
    <w:rsid w:val="00723E46"/>
    <w:rsid w:val="007251D3"/>
    <w:rsid w:val="0073369F"/>
    <w:rsid w:val="00733826"/>
    <w:rsid w:val="00735CFE"/>
    <w:rsid w:val="0074304E"/>
    <w:rsid w:val="007469D2"/>
    <w:rsid w:val="007475AB"/>
    <w:rsid w:val="0075178D"/>
    <w:rsid w:val="00756686"/>
    <w:rsid w:val="00766CFB"/>
    <w:rsid w:val="00775CF2"/>
    <w:rsid w:val="0077651B"/>
    <w:rsid w:val="007816FF"/>
    <w:rsid w:val="00783B44"/>
    <w:rsid w:val="00785028"/>
    <w:rsid w:val="00785CE2"/>
    <w:rsid w:val="007A0340"/>
    <w:rsid w:val="007A3A5A"/>
    <w:rsid w:val="007A4370"/>
    <w:rsid w:val="007B3BBD"/>
    <w:rsid w:val="007D3A79"/>
    <w:rsid w:val="007E0630"/>
    <w:rsid w:val="007E1D15"/>
    <w:rsid w:val="007E1DEA"/>
    <w:rsid w:val="007E2202"/>
    <w:rsid w:val="007E6B76"/>
    <w:rsid w:val="008145EA"/>
    <w:rsid w:val="00815869"/>
    <w:rsid w:val="00816B81"/>
    <w:rsid w:val="008215A2"/>
    <w:rsid w:val="00822279"/>
    <w:rsid w:val="00823B90"/>
    <w:rsid w:val="00826489"/>
    <w:rsid w:val="0083266E"/>
    <w:rsid w:val="008357A3"/>
    <w:rsid w:val="00841F43"/>
    <w:rsid w:val="00847969"/>
    <w:rsid w:val="008544F0"/>
    <w:rsid w:val="008546E5"/>
    <w:rsid w:val="00855C0B"/>
    <w:rsid w:val="00860D49"/>
    <w:rsid w:val="00862392"/>
    <w:rsid w:val="008630BB"/>
    <w:rsid w:val="00863120"/>
    <w:rsid w:val="00865EA8"/>
    <w:rsid w:val="0086694E"/>
    <w:rsid w:val="00870188"/>
    <w:rsid w:val="00871653"/>
    <w:rsid w:val="00875E9B"/>
    <w:rsid w:val="00876204"/>
    <w:rsid w:val="00880684"/>
    <w:rsid w:val="00881D74"/>
    <w:rsid w:val="00881E7B"/>
    <w:rsid w:val="008836AC"/>
    <w:rsid w:val="00885433"/>
    <w:rsid w:val="00887422"/>
    <w:rsid w:val="0089166C"/>
    <w:rsid w:val="00893204"/>
    <w:rsid w:val="008960DE"/>
    <w:rsid w:val="008A36DF"/>
    <w:rsid w:val="008A567B"/>
    <w:rsid w:val="008A7133"/>
    <w:rsid w:val="008A7AE5"/>
    <w:rsid w:val="008B6AFD"/>
    <w:rsid w:val="008C1698"/>
    <w:rsid w:val="008C1A3D"/>
    <w:rsid w:val="008C2867"/>
    <w:rsid w:val="008C646C"/>
    <w:rsid w:val="008D01C3"/>
    <w:rsid w:val="008D0818"/>
    <w:rsid w:val="008D1E13"/>
    <w:rsid w:val="008D6549"/>
    <w:rsid w:val="008D70D2"/>
    <w:rsid w:val="008F0117"/>
    <w:rsid w:val="008F2C3B"/>
    <w:rsid w:val="00900AE8"/>
    <w:rsid w:val="00900DAD"/>
    <w:rsid w:val="00903FBB"/>
    <w:rsid w:val="00905979"/>
    <w:rsid w:val="0091408E"/>
    <w:rsid w:val="00922C3B"/>
    <w:rsid w:val="00924EC1"/>
    <w:rsid w:val="00935320"/>
    <w:rsid w:val="00936437"/>
    <w:rsid w:val="00936BA9"/>
    <w:rsid w:val="009378CA"/>
    <w:rsid w:val="0095025E"/>
    <w:rsid w:val="00951D25"/>
    <w:rsid w:val="00955C4C"/>
    <w:rsid w:val="00956CEC"/>
    <w:rsid w:val="00967A56"/>
    <w:rsid w:val="0097071A"/>
    <w:rsid w:val="009819AA"/>
    <w:rsid w:val="009840CD"/>
    <w:rsid w:val="00992AAF"/>
    <w:rsid w:val="00993E82"/>
    <w:rsid w:val="00995338"/>
    <w:rsid w:val="00996777"/>
    <w:rsid w:val="009A1F31"/>
    <w:rsid w:val="009A3A65"/>
    <w:rsid w:val="009A3AE8"/>
    <w:rsid w:val="009A3E38"/>
    <w:rsid w:val="009C0BC7"/>
    <w:rsid w:val="009C175C"/>
    <w:rsid w:val="009C6592"/>
    <w:rsid w:val="009D0B72"/>
    <w:rsid w:val="009D3984"/>
    <w:rsid w:val="009E209B"/>
    <w:rsid w:val="009E402F"/>
    <w:rsid w:val="009E5A67"/>
    <w:rsid w:val="009E7D2D"/>
    <w:rsid w:val="009F0747"/>
    <w:rsid w:val="009F33F0"/>
    <w:rsid w:val="00A00DB0"/>
    <w:rsid w:val="00A0204F"/>
    <w:rsid w:val="00A03514"/>
    <w:rsid w:val="00A048D7"/>
    <w:rsid w:val="00A069F9"/>
    <w:rsid w:val="00A17079"/>
    <w:rsid w:val="00A22FFC"/>
    <w:rsid w:val="00A23D4E"/>
    <w:rsid w:val="00A30684"/>
    <w:rsid w:val="00A3481B"/>
    <w:rsid w:val="00A448C3"/>
    <w:rsid w:val="00A458D4"/>
    <w:rsid w:val="00A46FB7"/>
    <w:rsid w:val="00A51430"/>
    <w:rsid w:val="00A53118"/>
    <w:rsid w:val="00A542B7"/>
    <w:rsid w:val="00A63354"/>
    <w:rsid w:val="00A67E17"/>
    <w:rsid w:val="00A75E72"/>
    <w:rsid w:val="00A81E97"/>
    <w:rsid w:val="00A86AB5"/>
    <w:rsid w:val="00A9168C"/>
    <w:rsid w:val="00A91D7F"/>
    <w:rsid w:val="00A9707E"/>
    <w:rsid w:val="00A97226"/>
    <w:rsid w:val="00AA0E64"/>
    <w:rsid w:val="00AA142F"/>
    <w:rsid w:val="00AA53DB"/>
    <w:rsid w:val="00AB239A"/>
    <w:rsid w:val="00AB4CE7"/>
    <w:rsid w:val="00AB67D6"/>
    <w:rsid w:val="00AB6AB4"/>
    <w:rsid w:val="00AC39FB"/>
    <w:rsid w:val="00AD51D1"/>
    <w:rsid w:val="00AD53C7"/>
    <w:rsid w:val="00AD7ADC"/>
    <w:rsid w:val="00AE08EB"/>
    <w:rsid w:val="00AE61F6"/>
    <w:rsid w:val="00AF3414"/>
    <w:rsid w:val="00B00BBE"/>
    <w:rsid w:val="00B02A33"/>
    <w:rsid w:val="00B045AD"/>
    <w:rsid w:val="00B0492B"/>
    <w:rsid w:val="00B05C93"/>
    <w:rsid w:val="00B10710"/>
    <w:rsid w:val="00B178DE"/>
    <w:rsid w:val="00B208FA"/>
    <w:rsid w:val="00B20ED6"/>
    <w:rsid w:val="00B21634"/>
    <w:rsid w:val="00B23CF9"/>
    <w:rsid w:val="00B24E6F"/>
    <w:rsid w:val="00B25C12"/>
    <w:rsid w:val="00B2766F"/>
    <w:rsid w:val="00B31ABC"/>
    <w:rsid w:val="00B32380"/>
    <w:rsid w:val="00B34650"/>
    <w:rsid w:val="00B43007"/>
    <w:rsid w:val="00B445ED"/>
    <w:rsid w:val="00B57982"/>
    <w:rsid w:val="00B611CC"/>
    <w:rsid w:val="00B61D31"/>
    <w:rsid w:val="00B6300F"/>
    <w:rsid w:val="00B63D20"/>
    <w:rsid w:val="00B64EE0"/>
    <w:rsid w:val="00B65EB9"/>
    <w:rsid w:val="00B70389"/>
    <w:rsid w:val="00B70EF5"/>
    <w:rsid w:val="00B8297B"/>
    <w:rsid w:val="00B829F1"/>
    <w:rsid w:val="00B84623"/>
    <w:rsid w:val="00B869A2"/>
    <w:rsid w:val="00B90B04"/>
    <w:rsid w:val="00B91C40"/>
    <w:rsid w:val="00B9337A"/>
    <w:rsid w:val="00B951D8"/>
    <w:rsid w:val="00B974FD"/>
    <w:rsid w:val="00BA20B6"/>
    <w:rsid w:val="00BA494B"/>
    <w:rsid w:val="00BA51EF"/>
    <w:rsid w:val="00BB0E30"/>
    <w:rsid w:val="00BB4455"/>
    <w:rsid w:val="00BB58F0"/>
    <w:rsid w:val="00BB6160"/>
    <w:rsid w:val="00BB66D5"/>
    <w:rsid w:val="00BB7809"/>
    <w:rsid w:val="00BC6D60"/>
    <w:rsid w:val="00BC77F7"/>
    <w:rsid w:val="00BC7E6E"/>
    <w:rsid w:val="00BE1D1F"/>
    <w:rsid w:val="00BE256D"/>
    <w:rsid w:val="00BE3060"/>
    <w:rsid w:val="00BE5E66"/>
    <w:rsid w:val="00BE6BBA"/>
    <w:rsid w:val="00BF2373"/>
    <w:rsid w:val="00BF4F81"/>
    <w:rsid w:val="00C00281"/>
    <w:rsid w:val="00C05625"/>
    <w:rsid w:val="00C05870"/>
    <w:rsid w:val="00C10CE8"/>
    <w:rsid w:val="00C13EE4"/>
    <w:rsid w:val="00C1751E"/>
    <w:rsid w:val="00C17C6C"/>
    <w:rsid w:val="00C21339"/>
    <w:rsid w:val="00C266F9"/>
    <w:rsid w:val="00C3074B"/>
    <w:rsid w:val="00C371EA"/>
    <w:rsid w:val="00C4098E"/>
    <w:rsid w:val="00C445AD"/>
    <w:rsid w:val="00C44CBA"/>
    <w:rsid w:val="00C458F0"/>
    <w:rsid w:val="00C4666A"/>
    <w:rsid w:val="00C479A3"/>
    <w:rsid w:val="00C50477"/>
    <w:rsid w:val="00C72836"/>
    <w:rsid w:val="00C74DAF"/>
    <w:rsid w:val="00C80116"/>
    <w:rsid w:val="00C803CA"/>
    <w:rsid w:val="00C840BF"/>
    <w:rsid w:val="00C8553A"/>
    <w:rsid w:val="00C86C12"/>
    <w:rsid w:val="00C87BFC"/>
    <w:rsid w:val="00C92654"/>
    <w:rsid w:val="00CA18BB"/>
    <w:rsid w:val="00CA4FA7"/>
    <w:rsid w:val="00CB14D3"/>
    <w:rsid w:val="00CB2046"/>
    <w:rsid w:val="00CC0103"/>
    <w:rsid w:val="00CC54C7"/>
    <w:rsid w:val="00CC7010"/>
    <w:rsid w:val="00CC705C"/>
    <w:rsid w:val="00CC7C8E"/>
    <w:rsid w:val="00CD4A43"/>
    <w:rsid w:val="00CD6B2E"/>
    <w:rsid w:val="00CD6C8D"/>
    <w:rsid w:val="00CD7EAD"/>
    <w:rsid w:val="00CE0ABD"/>
    <w:rsid w:val="00CF1D75"/>
    <w:rsid w:val="00CF2B47"/>
    <w:rsid w:val="00CF5E71"/>
    <w:rsid w:val="00CF7FAC"/>
    <w:rsid w:val="00D02657"/>
    <w:rsid w:val="00D06D8C"/>
    <w:rsid w:val="00D14A6B"/>
    <w:rsid w:val="00D160C1"/>
    <w:rsid w:val="00D17794"/>
    <w:rsid w:val="00D208A2"/>
    <w:rsid w:val="00D22398"/>
    <w:rsid w:val="00D25F06"/>
    <w:rsid w:val="00D307BC"/>
    <w:rsid w:val="00D35E6C"/>
    <w:rsid w:val="00D376ED"/>
    <w:rsid w:val="00D409D5"/>
    <w:rsid w:val="00D436CF"/>
    <w:rsid w:val="00D45B2F"/>
    <w:rsid w:val="00D46656"/>
    <w:rsid w:val="00D46E88"/>
    <w:rsid w:val="00D54967"/>
    <w:rsid w:val="00D60BD6"/>
    <w:rsid w:val="00D613A9"/>
    <w:rsid w:val="00D651C7"/>
    <w:rsid w:val="00D67E61"/>
    <w:rsid w:val="00D70D86"/>
    <w:rsid w:val="00D76BA4"/>
    <w:rsid w:val="00D8021D"/>
    <w:rsid w:val="00D82D10"/>
    <w:rsid w:val="00D86784"/>
    <w:rsid w:val="00D87534"/>
    <w:rsid w:val="00D920E6"/>
    <w:rsid w:val="00D95DFB"/>
    <w:rsid w:val="00DA004C"/>
    <w:rsid w:val="00DA5B54"/>
    <w:rsid w:val="00DB37C0"/>
    <w:rsid w:val="00DC229F"/>
    <w:rsid w:val="00DD1687"/>
    <w:rsid w:val="00DD3668"/>
    <w:rsid w:val="00DE0236"/>
    <w:rsid w:val="00DE1392"/>
    <w:rsid w:val="00DE2A08"/>
    <w:rsid w:val="00DE2B4D"/>
    <w:rsid w:val="00E00E44"/>
    <w:rsid w:val="00E01570"/>
    <w:rsid w:val="00E049A8"/>
    <w:rsid w:val="00E06B92"/>
    <w:rsid w:val="00E12B7A"/>
    <w:rsid w:val="00E12ECB"/>
    <w:rsid w:val="00E1451F"/>
    <w:rsid w:val="00E15A72"/>
    <w:rsid w:val="00E15E28"/>
    <w:rsid w:val="00E16577"/>
    <w:rsid w:val="00E26DBE"/>
    <w:rsid w:val="00E3153F"/>
    <w:rsid w:val="00E36051"/>
    <w:rsid w:val="00E42518"/>
    <w:rsid w:val="00E4695D"/>
    <w:rsid w:val="00E5293D"/>
    <w:rsid w:val="00E544FA"/>
    <w:rsid w:val="00E55E83"/>
    <w:rsid w:val="00E5792E"/>
    <w:rsid w:val="00E6077C"/>
    <w:rsid w:val="00E6618E"/>
    <w:rsid w:val="00E66674"/>
    <w:rsid w:val="00E77436"/>
    <w:rsid w:val="00E81871"/>
    <w:rsid w:val="00E82C8E"/>
    <w:rsid w:val="00E87CFA"/>
    <w:rsid w:val="00E921FE"/>
    <w:rsid w:val="00E93D77"/>
    <w:rsid w:val="00E95264"/>
    <w:rsid w:val="00EA04A6"/>
    <w:rsid w:val="00EA2172"/>
    <w:rsid w:val="00EA2DC1"/>
    <w:rsid w:val="00EB3E39"/>
    <w:rsid w:val="00EB44FF"/>
    <w:rsid w:val="00EB4CB2"/>
    <w:rsid w:val="00EB50F8"/>
    <w:rsid w:val="00EC5571"/>
    <w:rsid w:val="00EC574F"/>
    <w:rsid w:val="00EC64C1"/>
    <w:rsid w:val="00ED0E8F"/>
    <w:rsid w:val="00EE1504"/>
    <w:rsid w:val="00EE349F"/>
    <w:rsid w:val="00EE37A7"/>
    <w:rsid w:val="00EE3B5B"/>
    <w:rsid w:val="00EE4CC9"/>
    <w:rsid w:val="00EF4800"/>
    <w:rsid w:val="00EF674A"/>
    <w:rsid w:val="00F00A3D"/>
    <w:rsid w:val="00F135BE"/>
    <w:rsid w:val="00F17CA4"/>
    <w:rsid w:val="00F20542"/>
    <w:rsid w:val="00F20B7B"/>
    <w:rsid w:val="00F214C0"/>
    <w:rsid w:val="00F24DDD"/>
    <w:rsid w:val="00F2770B"/>
    <w:rsid w:val="00F316E0"/>
    <w:rsid w:val="00F33F0D"/>
    <w:rsid w:val="00F3743E"/>
    <w:rsid w:val="00F40D99"/>
    <w:rsid w:val="00F42459"/>
    <w:rsid w:val="00F4424A"/>
    <w:rsid w:val="00F4530F"/>
    <w:rsid w:val="00F52460"/>
    <w:rsid w:val="00F549A3"/>
    <w:rsid w:val="00F55CBF"/>
    <w:rsid w:val="00F606BF"/>
    <w:rsid w:val="00F661EA"/>
    <w:rsid w:val="00F72B10"/>
    <w:rsid w:val="00F7721D"/>
    <w:rsid w:val="00F77359"/>
    <w:rsid w:val="00F86A73"/>
    <w:rsid w:val="00F949E5"/>
    <w:rsid w:val="00FA415E"/>
    <w:rsid w:val="00FA52EA"/>
    <w:rsid w:val="00FA58DA"/>
    <w:rsid w:val="00FC2CCE"/>
    <w:rsid w:val="00FC345B"/>
    <w:rsid w:val="00FC7878"/>
    <w:rsid w:val="00FD3A0B"/>
    <w:rsid w:val="00FD4E37"/>
    <w:rsid w:val="00FF4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1900BD4"/>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7E0630"/>
    <w:pPr>
      <w:overflowPunct w:val="0"/>
      <w:autoSpaceDE w:val="0"/>
      <w:autoSpaceDN w:val="0"/>
      <w:adjustRightInd w:val="0"/>
      <w:spacing w:after="180"/>
      <w:textAlignment w:val="baseline"/>
    </w:pPr>
    <w:rPr>
      <w:rFonts w:eastAsia="Times New Roman"/>
      <w:lang w:val="en-GB" w:eastAsia="en-GB"/>
    </w:rPr>
  </w:style>
  <w:style w:type="paragraph" w:styleId="1">
    <w:name w:val="heading 1"/>
    <w:aliases w:val="H1,h1,app heading 1,l1,Memo Heading 1,h11,h12,h13,h14,h15,h16"/>
    <w:next w:val="a0"/>
    <w:qFormat/>
    <w:rsid w:val="009840C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rsid w:val="009840CD"/>
    <w:pPr>
      <w:pBdr>
        <w:top w:val="none" w:sz="0" w:space="0" w:color="auto"/>
      </w:pBdr>
      <w:spacing w:before="180"/>
      <w:outlineLvl w:val="1"/>
    </w:pPr>
    <w:rPr>
      <w:sz w:val="32"/>
    </w:rPr>
  </w:style>
  <w:style w:type="paragraph" w:styleId="3">
    <w:name w:val="heading 3"/>
    <w:aliases w:val="Underrubrik2,H3,no break,Memo Heading 3"/>
    <w:basedOn w:val="2"/>
    <w:next w:val="a0"/>
    <w:qFormat/>
    <w:rsid w:val="009840C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link w:val="40"/>
    <w:qFormat/>
    <w:rsid w:val="009840CD"/>
    <w:pPr>
      <w:ind w:left="1418" w:hanging="1418"/>
      <w:outlineLvl w:val="3"/>
    </w:pPr>
    <w:rPr>
      <w:sz w:val="24"/>
    </w:rPr>
  </w:style>
  <w:style w:type="paragraph" w:styleId="5">
    <w:name w:val="heading 5"/>
    <w:aliases w:val="H5"/>
    <w:basedOn w:val="4"/>
    <w:next w:val="a0"/>
    <w:qFormat/>
    <w:rsid w:val="009840CD"/>
    <w:pPr>
      <w:ind w:left="1701" w:hanging="1701"/>
      <w:outlineLvl w:val="4"/>
    </w:pPr>
    <w:rPr>
      <w:sz w:val="22"/>
    </w:rPr>
  </w:style>
  <w:style w:type="paragraph" w:styleId="6">
    <w:name w:val="heading 6"/>
    <w:basedOn w:val="H6"/>
    <w:next w:val="a0"/>
    <w:link w:val="60"/>
    <w:qFormat/>
    <w:rsid w:val="009840CD"/>
    <w:pPr>
      <w:outlineLvl w:val="5"/>
    </w:pPr>
  </w:style>
  <w:style w:type="paragraph" w:styleId="7">
    <w:name w:val="heading 7"/>
    <w:basedOn w:val="H6"/>
    <w:next w:val="a0"/>
    <w:link w:val="70"/>
    <w:qFormat/>
    <w:rsid w:val="009840CD"/>
    <w:pPr>
      <w:outlineLvl w:val="6"/>
    </w:pPr>
  </w:style>
  <w:style w:type="paragraph" w:styleId="8">
    <w:name w:val="heading 8"/>
    <w:aliases w:val="Table Heading"/>
    <w:basedOn w:val="1"/>
    <w:next w:val="a0"/>
    <w:qFormat/>
    <w:rsid w:val="009840CD"/>
    <w:pPr>
      <w:ind w:left="0" w:firstLine="0"/>
      <w:outlineLvl w:val="7"/>
    </w:pPr>
  </w:style>
  <w:style w:type="paragraph" w:styleId="9">
    <w:name w:val="heading 9"/>
    <w:aliases w:val="Figure Heading,FH"/>
    <w:basedOn w:val="8"/>
    <w:next w:val="a0"/>
    <w:qFormat/>
    <w:rsid w:val="009840C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P">
    <w:name w:val="FP"/>
    <w:basedOn w:val="a0"/>
    <w:rsid w:val="009840CD"/>
    <w:pPr>
      <w:spacing w:after="0"/>
    </w:pPr>
  </w:style>
  <w:style w:type="table" w:styleId="a4">
    <w:name w:val="Table Grid"/>
    <w:aliases w:val="TableGrid,SGS Table Basic 1"/>
    <w:basedOn w:val="a2"/>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9840CD"/>
    <w:pPr>
      <w:spacing w:before="180"/>
      <w:ind w:left="2693" w:hanging="2693"/>
    </w:pPr>
    <w:rPr>
      <w:b/>
    </w:rPr>
  </w:style>
  <w:style w:type="paragraph" w:styleId="TOC1">
    <w:name w:val="toc 1"/>
    <w:semiHidden/>
    <w:rsid w:val="009840C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9840C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9840CD"/>
    <w:pPr>
      <w:ind w:left="1701" w:hanging="1701"/>
    </w:pPr>
  </w:style>
  <w:style w:type="paragraph" w:styleId="TOC4">
    <w:name w:val="toc 4"/>
    <w:basedOn w:val="TOC3"/>
    <w:rsid w:val="009840CD"/>
    <w:pPr>
      <w:ind w:left="1418" w:hanging="1418"/>
    </w:pPr>
  </w:style>
  <w:style w:type="paragraph" w:styleId="TOC3">
    <w:name w:val="toc 3"/>
    <w:basedOn w:val="TOC2"/>
    <w:rsid w:val="009840CD"/>
    <w:pPr>
      <w:ind w:left="1134" w:hanging="1134"/>
    </w:pPr>
  </w:style>
  <w:style w:type="paragraph" w:styleId="TOC2">
    <w:name w:val="toc 2"/>
    <w:basedOn w:val="TOC1"/>
    <w:rsid w:val="009840CD"/>
    <w:pPr>
      <w:keepNext w:val="0"/>
      <w:spacing w:before="0"/>
      <w:ind w:left="851" w:hanging="851"/>
    </w:pPr>
    <w:rPr>
      <w:sz w:val="20"/>
    </w:rPr>
  </w:style>
  <w:style w:type="paragraph" w:styleId="20">
    <w:name w:val="index 2"/>
    <w:basedOn w:val="10"/>
    <w:rsid w:val="009840CD"/>
    <w:pPr>
      <w:ind w:left="284"/>
    </w:pPr>
  </w:style>
  <w:style w:type="paragraph" w:styleId="10">
    <w:name w:val="index 1"/>
    <w:basedOn w:val="a0"/>
    <w:rsid w:val="009840CD"/>
    <w:pPr>
      <w:keepLines/>
      <w:spacing w:after="0"/>
    </w:pPr>
  </w:style>
  <w:style w:type="paragraph" w:customStyle="1" w:styleId="ZH">
    <w:name w:val="ZH"/>
    <w:rsid w:val="009840C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rsid w:val="009840CD"/>
    <w:pPr>
      <w:outlineLvl w:val="9"/>
    </w:pPr>
  </w:style>
  <w:style w:type="paragraph" w:styleId="21">
    <w:name w:val="List Number 2"/>
    <w:basedOn w:val="a5"/>
    <w:rsid w:val="009840CD"/>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a7"/>
    <w:rsid w:val="009840CD"/>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8">
    <w:name w:val="footnote reference"/>
    <w:basedOn w:val="a1"/>
    <w:semiHidden/>
    <w:rsid w:val="009840C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0"/>
    <w:semiHidden/>
    <w:rsid w:val="009840CD"/>
    <w:pPr>
      <w:keepLines/>
      <w:spacing w:after="0"/>
      <w:ind w:left="454" w:hanging="454"/>
    </w:pPr>
    <w:rPr>
      <w:sz w:val="16"/>
    </w:rPr>
  </w:style>
  <w:style w:type="paragraph" w:customStyle="1" w:styleId="TAH">
    <w:name w:val="TAH"/>
    <w:basedOn w:val="TAC"/>
    <w:link w:val="TAHCar"/>
    <w:qFormat/>
    <w:rsid w:val="009840CD"/>
    <w:rPr>
      <w:b/>
    </w:rPr>
  </w:style>
  <w:style w:type="paragraph" w:customStyle="1" w:styleId="TAC">
    <w:name w:val="TAC"/>
    <w:basedOn w:val="TAL"/>
    <w:link w:val="TACChar"/>
    <w:qFormat/>
    <w:rsid w:val="009840CD"/>
    <w:pPr>
      <w:jc w:val="center"/>
    </w:pPr>
  </w:style>
  <w:style w:type="paragraph" w:customStyle="1" w:styleId="TF">
    <w:name w:val="TF"/>
    <w:basedOn w:val="TH"/>
    <w:rsid w:val="009840CD"/>
    <w:pPr>
      <w:keepNext w:val="0"/>
      <w:spacing w:before="0" w:after="240"/>
    </w:pPr>
  </w:style>
  <w:style w:type="paragraph" w:customStyle="1" w:styleId="NO">
    <w:name w:val="NO"/>
    <w:basedOn w:val="a0"/>
    <w:rsid w:val="009840CD"/>
    <w:pPr>
      <w:keepLines/>
      <w:ind w:left="1135" w:hanging="851"/>
    </w:pPr>
  </w:style>
  <w:style w:type="paragraph" w:styleId="TOC9">
    <w:name w:val="toc 9"/>
    <w:basedOn w:val="TOC8"/>
    <w:rsid w:val="009840CD"/>
    <w:pPr>
      <w:ind w:left="1418" w:hanging="1418"/>
    </w:pPr>
  </w:style>
  <w:style w:type="paragraph" w:customStyle="1" w:styleId="EX">
    <w:name w:val="EX"/>
    <w:basedOn w:val="a0"/>
    <w:rsid w:val="009840CD"/>
    <w:pPr>
      <w:keepLines/>
      <w:ind w:left="1702" w:hanging="1418"/>
    </w:pPr>
  </w:style>
  <w:style w:type="paragraph" w:customStyle="1" w:styleId="LD">
    <w:name w:val="LD"/>
    <w:rsid w:val="009840C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9840CD"/>
    <w:pPr>
      <w:spacing w:after="0"/>
    </w:pPr>
  </w:style>
  <w:style w:type="paragraph" w:customStyle="1" w:styleId="EW">
    <w:name w:val="EW"/>
    <w:basedOn w:val="EX"/>
    <w:rsid w:val="009840CD"/>
    <w:pPr>
      <w:spacing w:after="0"/>
    </w:pPr>
  </w:style>
  <w:style w:type="paragraph" w:styleId="TOC6">
    <w:name w:val="toc 6"/>
    <w:basedOn w:val="TOC5"/>
    <w:next w:val="a0"/>
    <w:rsid w:val="009840CD"/>
    <w:pPr>
      <w:ind w:left="1985" w:hanging="1985"/>
    </w:pPr>
  </w:style>
  <w:style w:type="paragraph" w:styleId="TOC7">
    <w:name w:val="toc 7"/>
    <w:basedOn w:val="TOC6"/>
    <w:next w:val="a0"/>
    <w:rsid w:val="009840CD"/>
    <w:pPr>
      <w:ind w:left="2268" w:hanging="2268"/>
    </w:pPr>
  </w:style>
  <w:style w:type="paragraph" w:styleId="22">
    <w:name w:val="List Bullet 2"/>
    <w:aliases w:val="lb2"/>
    <w:basedOn w:val="aa"/>
    <w:rsid w:val="009840CD"/>
    <w:pPr>
      <w:ind w:left="851"/>
    </w:pPr>
  </w:style>
  <w:style w:type="paragraph" w:styleId="30">
    <w:name w:val="List Bullet 3"/>
    <w:basedOn w:val="22"/>
    <w:rsid w:val="009840CD"/>
    <w:pPr>
      <w:ind w:left="1135"/>
    </w:pPr>
  </w:style>
  <w:style w:type="paragraph" w:styleId="a5">
    <w:name w:val="List Number"/>
    <w:basedOn w:val="ab"/>
    <w:rsid w:val="009840CD"/>
  </w:style>
  <w:style w:type="paragraph" w:customStyle="1" w:styleId="EQ">
    <w:name w:val="EQ"/>
    <w:basedOn w:val="a0"/>
    <w:next w:val="a0"/>
    <w:rsid w:val="009840CD"/>
    <w:pPr>
      <w:keepLines/>
      <w:tabs>
        <w:tab w:val="center" w:pos="4536"/>
        <w:tab w:val="right" w:pos="9072"/>
      </w:tabs>
    </w:pPr>
    <w:rPr>
      <w:noProof/>
    </w:rPr>
  </w:style>
  <w:style w:type="paragraph" w:customStyle="1" w:styleId="TH">
    <w:name w:val="TH"/>
    <w:basedOn w:val="a0"/>
    <w:link w:val="THChar"/>
    <w:qFormat/>
    <w:rsid w:val="009840CD"/>
    <w:pPr>
      <w:keepNext/>
      <w:keepLines/>
      <w:spacing w:before="60"/>
      <w:jc w:val="center"/>
    </w:pPr>
    <w:rPr>
      <w:rFonts w:ascii="Arial" w:hAnsi="Arial"/>
      <w:b/>
    </w:rPr>
  </w:style>
  <w:style w:type="paragraph" w:customStyle="1" w:styleId="NF">
    <w:name w:val="NF"/>
    <w:basedOn w:val="NO"/>
    <w:rsid w:val="009840CD"/>
    <w:pPr>
      <w:keepNext/>
      <w:spacing w:after="0"/>
    </w:pPr>
    <w:rPr>
      <w:rFonts w:ascii="Arial" w:hAnsi="Arial"/>
      <w:sz w:val="18"/>
    </w:rPr>
  </w:style>
  <w:style w:type="paragraph" w:customStyle="1" w:styleId="PL">
    <w:name w:val="PL"/>
    <w:rsid w:val="009840C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9840CD"/>
    <w:pPr>
      <w:jc w:val="right"/>
    </w:pPr>
  </w:style>
  <w:style w:type="paragraph" w:customStyle="1" w:styleId="H6">
    <w:name w:val="H6"/>
    <w:basedOn w:val="5"/>
    <w:next w:val="a0"/>
    <w:rsid w:val="009840CD"/>
    <w:pPr>
      <w:ind w:left="1985" w:hanging="1985"/>
      <w:outlineLvl w:val="9"/>
    </w:pPr>
    <w:rPr>
      <w:sz w:val="20"/>
    </w:rPr>
  </w:style>
  <w:style w:type="paragraph" w:customStyle="1" w:styleId="TAN">
    <w:name w:val="TAN"/>
    <w:basedOn w:val="TAL"/>
    <w:link w:val="TANChar"/>
    <w:rsid w:val="009840CD"/>
    <w:pPr>
      <w:ind w:left="851" w:hanging="851"/>
    </w:pPr>
  </w:style>
  <w:style w:type="paragraph" w:customStyle="1" w:styleId="TAL">
    <w:name w:val="TAL"/>
    <w:basedOn w:val="a0"/>
    <w:link w:val="TALCar"/>
    <w:qFormat/>
    <w:rsid w:val="009840CD"/>
    <w:pPr>
      <w:keepNext/>
      <w:keepLines/>
      <w:spacing w:after="0"/>
    </w:pPr>
    <w:rPr>
      <w:rFonts w:ascii="Arial" w:hAnsi="Arial"/>
      <w:sz w:val="18"/>
    </w:rPr>
  </w:style>
  <w:style w:type="paragraph" w:customStyle="1" w:styleId="ZA">
    <w:name w:val="ZA"/>
    <w:rsid w:val="009840C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9840C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9840C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9840C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9840CD"/>
    <w:pPr>
      <w:framePr w:wrap="notBeside" w:y="16161"/>
    </w:pPr>
  </w:style>
  <w:style w:type="character" w:customStyle="1" w:styleId="ZGSM">
    <w:name w:val="ZGSM"/>
    <w:rsid w:val="009840CD"/>
  </w:style>
  <w:style w:type="paragraph" w:styleId="23">
    <w:name w:val="List 2"/>
    <w:basedOn w:val="ab"/>
    <w:rsid w:val="009840CD"/>
    <w:pPr>
      <w:ind w:left="851"/>
    </w:pPr>
  </w:style>
  <w:style w:type="paragraph" w:customStyle="1" w:styleId="ZG">
    <w:name w:val="ZG"/>
    <w:rsid w:val="009840C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3"/>
    <w:basedOn w:val="23"/>
    <w:rsid w:val="009840CD"/>
    <w:pPr>
      <w:ind w:left="1135"/>
    </w:pPr>
  </w:style>
  <w:style w:type="paragraph" w:styleId="41">
    <w:name w:val="List 4"/>
    <w:basedOn w:val="31"/>
    <w:rsid w:val="009840CD"/>
    <w:pPr>
      <w:ind w:left="1418"/>
    </w:pPr>
  </w:style>
  <w:style w:type="paragraph" w:styleId="50">
    <w:name w:val="List 5"/>
    <w:basedOn w:val="41"/>
    <w:rsid w:val="009840CD"/>
    <w:pPr>
      <w:ind w:left="1702"/>
    </w:pPr>
  </w:style>
  <w:style w:type="paragraph" w:customStyle="1" w:styleId="EditorsNote">
    <w:name w:val="Editor's Note"/>
    <w:basedOn w:val="NO"/>
    <w:rsid w:val="009840CD"/>
    <w:rPr>
      <w:color w:val="FF0000"/>
    </w:rPr>
  </w:style>
  <w:style w:type="paragraph" w:styleId="ab">
    <w:name w:val="List"/>
    <w:basedOn w:val="a0"/>
    <w:rsid w:val="009840CD"/>
    <w:pPr>
      <w:ind w:left="568" w:hanging="284"/>
    </w:pPr>
  </w:style>
  <w:style w:type="paragraph" w:styleId="aa">
    <w:name w:val="List Bullet"/>
    <w:basedOn w:val="ab"/>
    <w:rsid w:val="009840CD"/>
  </w:style>
  <w:style w:type="paragraph" w:styleId="42">
    <w:name w:val="List Bullet 4"/>
    <w:basedOn w:val="30"/>
    <w:rsid w:val="009840CD"/>
    <w:pPr>
      <w:ind w:left="1418"/>
    </w:pPr>
  </w:style>
  <w:style w:type="paragraph" w:styleId="51">
    <w:name w:val="List Bullet 5"/>
    <w:basedOn w:val="42"/>
    <w:rsid w:val="009840CD"/>
    <w:pPr>
      <w:ind w:left="1702"/>
    </w:pPr>
  </w:style>
  <w:style w:type="paragraph" w:customStyle="1" w:styleId="B1">
    <w:name w:val="B1"/>
    <w:basedOn w:val="ab"/>
    <w:link w:val="B1Char1"/>
    <w:rsid w:val="009840CD"/>
  </w:style>
  <w:style w:type="paragraph" w:customStyle="1" w:styleId="B2">
    <w:name w:val="B2"/>
    <w:basedOn w:val="23"/>
    <w:rsid w:val="009840CD"/>
  </w:style>
  <w:style w:type="paragraph" w:customStyle="1" w:styleId="B3">
    <w:name w:val="B3"/>
    <w:basedOn w:val="31"/>
    <w:rsid w:val="009840CD"/>
  </w:style>
  <w:style w:type="paragraph" w:customStyle="1" w:styleId="B4">
    <w:name w:val="B4"/>
    <w:basedOn w:val="41"/>
    <w:rsid w:val="009840CD"/>
  </w:style>
  <w:style w:type="paragraph" w:customStyle="1" w:styleId="B5">
    <w:name w:val="B5"/>
    <w:basedOn w:val="50"/>
    <w:rsid w:val="009840CD"/>
  </w:style>
  <w:style w:type="paragraph" w:styleId="ac">
    <w:name w:val="footer"/>
    <w:basedOn w:val="a6"/>
    <w:link w:val="ad"/>
    <w:rsid w:val="009840CD"/>
    <w:pPr>
      <w:jc w:val="center"/>
    </w:pPr>
    <w:rPr>
      <w:i/>
    </w:rPr>
  </w:style>
  <w:style w:type="paragraph" w:customStyle="1" w:styleId="ZTD">
    <w:name w:val="ZTD"/>
    <w:basedOn w:val="ZB"/>
    <w:rsid w:val="009840CD"/>
    <w:pPr>
      <w:framePr w:hRule="auto" w:wrap="notBeside" w:y="852"/>
    </w:pPr>
    <w:rPr>
      <w:i w:val="0"/>
      <w:sz w:val="40"/>
    </w:rPr>
  </w:style>
  <w:style w:type="character" w:styleId="ae">
    <w:name w:val="page number"/>
    <w:basedOn w:val="a1"/>
    <w:rsid w:val="008D70D2"/>
  </w:style>
  <w:style w:type="character" w:styleId="af">
    <w:name w:val="Hyperlink"/>
    <w:qFormat/>
    <w:rsid w:val="00E544FA"/>
    <w:rPr>
      <w:color w:val="0000FF"/>
      <w:u w:val="single"/>
    </w:rPr>
  </w:style>
  <w:style w:type="character" w:styleId="af0">
    <w:name w:val="FollowedHyperlink"/>
    <w:rsid w:val="00E544FA"/>
    <w:rPr>
      <w:color w:val="800080"/>
      <w:u w:val="single"/>
    </w:rPr>
  </w:style>
  <w:style w:type="paragraph" w:customStyle="1" w:styleId="Heading1unnumbered">
    <w:name w:val="Heading 1 unnumbered"/>
    <w:basedOn w:val="1"/>
    <w:next w:val="af1"/>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1">
    <w:name w:val="Body Text"/>
    <w:basedOn w:val="a0"/>
    <w:link w:val="af2"/>
    <w:rsid w:val="001D2C1A"/>
    <w:pPr>
      <w:overflowPunct/>
      <w:autoSpaceDE/>
      <w:autoSpaceDN/>
      <w:adjustRightInd/>
      <w:spacing w:after="120"/>
      <w:textAlignment w:val="auto"/>
    </w:pPr>
    <w:rPr>
      <w:rFonts w:eastAsia="MS Gothic"/>
      <w:sz w:val="24"/>
      <w:lang w:eastAsia="ja-JP"/>
    </w:rPr>
  </w:style>
  <w:style w:type="character" w:customStyle="1" w:styleId="af2">
    <w:name w:val="正文文本 字符"/>
    <w:link w:val="af1"/>
    <w:rsid w:val="001D2C1A"/>
    <w:rPr>
      <w:rFonts w:eastAsia="MS Gothic"/>
      <w:sz w:val="24"/>
      <w:lang w:val="en-GB"/>
    </w:rPr>
  </w:style>
  <w:style w:type="paragraph" w:styleId="af3">
    <w:name w:val="Body Text Indent"/>
    <w:basedOn w:val="a0"/>
    <w:link w:val="af4"/>
    <w:rsid w:val="001D2C1A"/>
    <w:pPr>
      <w:overflowPunct/>
      <w:autoSpaceDE/>
      <w:autoSpaceDN/>
      <w:adjustRightInd/>
      <w:spacing w:after="0"/>
      <w:ind w:left="360"/>
      <w:textAlignment w:val="auto"/>
    </w:pPr>
    <w:rPr>
      <w:rFonts w:eastAsia="MS Gothic"/>
      <w:sz w:val="24"/>
      <w:lang w:eastAsia="ja-JP"/>
    </w:rPr>
  </w:style>
  <w:style w:type="character" w:customStyle="1" w:styleId="af4">
    <w:name w:val="正文文本缩进 字符"/>
    <w:link w:val="af3"/>
    <w:rsid w:val="001D2C1A"/>
    <w:rPr>
      <w:rFonts w:eastAsia="MS Gothic"/>
      <w:sz w:val="24"/>
      <w:lang w:val="en-GB"/>
    </w:rPr>
  </w:style>
  <w:style w:type="paragraph" w:styleId="af5">
    <w:name w:val="Document Map"/>
    <w:basedOn w:val="a0"/>
    <w:link w:val="af6"/>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af6">
    <w:name w:val="文档结构图 字符"/>
    <w:link w:val="af5"/>
    <w:rsid w:val="001D2C1A"/>
    <w:rPr>
      <w:rFonts w:ascii="Tahoma" w:eastAsia="MS Gothic" w:hAnsi="Tahoma"/>
      <w:sz w:val="24"/>
      <w:shd w:val="clear" w:color="auto" w:fill="000080"/>
      <w:lang w:val="en-GB"/>
    </w:rPr>
  </w:style>
  <w:style w:type="paragraph" w:styleId="af7">
    <w:name w:val="Plain Text"/>
    <w:basedOn w:val="a0"/>
    <w:link w:val="af8"/>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af8">
    <w:name w:val="纯文本 字符"/>
    <w:link w:val="af7"/>
    <w:rsid w:val="001D2C1A"/>
    <w:rPr>
      <w:rFonts w:ascii="Courier New" w:eastAsia="MS Gothic" w:hAnsi="Courier New"/>
      <w:sz w:val="24"/>
      <w:lang w:val="en-GB"/>
    </w:rPr>
  </w:style>
  <w:style w:type="paragraph" w:customStyle="1" w:styleId="lptext">
    <w:name w:val="lˆptext"/>
    <w:basedOn w:val="a0"/>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af9">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a0"/>
    <w:rsid w:val="001D2C1A"/>
    <w:pPr>
      <w:numPr>
        <w:numId w:val="2"/>
      </w:numPr>
      <w:overflowPunct/>
      <w:autoSpaceDE/>
      <w:autoSpaceDN/>
      <w:adjustRightInd/>
      <w:textAlignment w:val="auto"/>
    </w:pPr>
    <w:rPr>
      <w:rFonts w:eastAsia="MS Gothic"/>
      <w:sz w:val="24"/>
      <w:lang w:eastAsia="ja-JP"/>
    </w:rPr>
  </w:style>
  <w:style w:type="paragraph" w:styleId="24">
    <w:name w:val="Body Text Indent 2"/>
    <w:basedOn w:val="a0"/>
    <w:link w:val="25"/>
    <w:rsid w:val="001D2C1A"/>
    <w:pPr>
      <w:widowControl w:val="0"/>
      <w:overflowPunct/>
      <w:spacing w:after="0"/>
      <w:ind w:left="1656"/>
      <w:jc w:val="both"/>
    </w:pPr>
    <w:rPr>
      <w:rFonts w:eastAsia="MS Gothic"/>
      <w:kern w:val="2"/>
      <w:sz w:val="24"/>
      <w:lang w:eastAsia="ja-JP"/>
    </w:rPr>
  </w:style>
  <w:style w:type="character" w:customStyle="1" w:styleId="25">
    <w:name w:val="正文文本缩进 2 字符"/>
    <w:link w:val="24"/>
    <w:rsid w:val="001D2C1A"/>
    <w:rPr>
      <w:rFonts w:eastAsia="MS Gothic"/>
      <w:kern w:val="2"/>
      <w:sz w:val="24"/>
      <w:lang w:val="en-GB"/>
    </w:rPr>
  </w:style>
  <w:style w:type="paragraph" w:customStyle="1" w:styleId="ListBulletLast">
    <w:name w:val="List Bullet Last"/>
    <w:aliases w:val="lbl"/>
    <w:basedOn w:val="aa"/>
    <w:next w:val="af1"/>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a0"/>
    <w:next w:val="a0"/>
    <w:rsid w:val="001D2C1A"/>
    <w:pPr>
      <w:overflowPunct/>
      <w:autoSpaceDE/>
      <w:autoSpaceDN/>
      <w:adjustRightInd/>
      <w:spacing w:after="220"/>
      <w:textAlignment w:val="auto"/>
    </w:pPr>
    <w:rPr>
      <w:rFonts w:ascii="Arial" w:eastAsia="MS Gothic" w:hAnsi="Arial"/>
      <w:b/>
      <w:sz w:val="22"/>
      <w:lang w:eastAsia="ja-JP"/>
    </w:rPr>
  </w:style>
  <w:style w:type="paragraph" w:styleId="afa">
    <w:name w:val="Title"/>
    <w:basedOn w:val="a0"/>
    <w:link w:val="afb"/>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afb">
    <w:name w:val="标题 字符"/>
    <w:link w:val="afa"/>
    <w:rsid w:val="001D2C1A"/>
    <w:rPr>
      <w:rFonts w:ascii="Arial" w:eastAsia="MS Gothic" w:hAnsi="Arial"/>
      <w:b/>
      <w:sz w:val="24"/>
      <w:lang w:val="en-GB"/>
    </w:rPr>
  </w:style>
  <w:style w:type="paragraph" w:styleId="afc">
    <w:name w:val="table of figures"/>
    <w:basedOn w:val="TOC1"/>
    <w:next w:val="a0"/>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2">
    <w:name w:val="Body Text 3"/>
    <w:basedOn w:val="a0"/>
    <w:link w:val="33"/>
    <w:rsid w:val="001D2C1A"/>
    <w:pPr>
      <w:overflowPunct/>
      <w:autoSpaceDE/>
      <w:autoSpaceDN/>
      <w:adjustRightInd/>
      <w:spacing w:after="0"/>
      <w:jc w:val="both"/>
      <w:textAlignment w:val="auto"/>
    </w:pPr>
    <w:rPr>
      <w:rFonts w:eastAsia="MS Gothic"/>
      <w:sz w:val="24"/>
      <w:lang w:eastAsia="ja-JP"/>
    </w:rPr>
  </w:style>
  <w:style w:type="character" w:customStyle="1" w:styleId="33">
    <w:name w:val="正文文本 3 字符"/>
    <w:link w:val="32"/>
    <w:rsid w:val="001D2C1A"/>
    <w:rPr>
      <w:rFonts w:eastAsia="MS Gothic"/>
      <w:sz w:val="24"/>
      <w:lang w:val="en-GB"/>
    </w:rPr>
  </w:style>
  <w:style w:type="paragraph" w:customStyle="1" w:styleId="TableText">
    <w:name w:val="Table_Text"/>
    <w:basedOn w:val="a0"/>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a0"/>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af1"/>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rsid w:val="001D2C1A"/>
    <w:pPr>
      <w:keepNext/>
      <w:keepLines/>
      <w:overflowPunct/>
      <w:autoSpaceDE/>
      <w:autoSpaceDN/>
      <w:adjustRightInd/>
      <w:textAlignment w:val="auto"/>
    </w:pPr>
    <w:rPr>
      <w:rFonts w:eastAsia="MS Gothic"/>
      <w:b/>
      <w:sz w:val="24"/>
      <w:lang w:eastAsia="ja-JP"/>
    </w:rPr>
  </w:style>
  <w:style w:type="character" w:styleId="afd">
    <w:name w:val="annotation reference"/>
    <w:rsid w:val="001D2C1A"/>
    <w:rPr>
      <w:rFonts w:eastAsia="Times New Roman"/>
      <w:noProof w:val="0"/>
      <w:kern w:val="2"/>
      <w:sz w:val="16"/>
      <w:lang w:val="en-GB"/>
    </w:rPr>
  </w:style>
  <w:style w:type="paragraph" w:styleId="afe">
    <w:name w:val="Balloon Text"/>
    <w:basedOn w:val="a0"/>
    <w:link w:val="aff"/>
    <w:rsid w:val="001D2C1A"/>
    <w:pPr>
      <w:overflowPunct/>
      <w:autoSpaceDE/>
      <w:autoSpaceDN/>
      <w:adjustRightInd/>
      <w:spacing w:after="0"/>
      <w:textAlignment w:val="auto"/>
    </w:pPr>
    <w:rPr>
      <w:rFonts w:ascii="Arial" w:eastAsia="MS Gothic" w:hAnsi="Arial"/>
      <w:sz w:val="18"/>
      <w:lang w:eastAsia="ja-JP"/>
    </w:rPr>
  </w:style>
  <w:style w:type="character" w:customStyle="1" w:styleId="aff">
    <w:name w:val="批注框文本 字符"/>
    <w:link w:val="afe"/>
    <w:rsid w:val="001D2C1A"/>
    <w:rPr>
      <w:rFonts w:ascii="Arial" w:eastAsia="MS Gothic" w:hAnsi="Arial"/>
      <w:sz w:val="18"/>
      <w:lang w:val="en-GB"/>
    </w:rPr>
  </w:style>
  <w:style w:type="paragraph" w:customStyle="1" w:styleId="Reference">
    <w:name w:val="Reference"/>
    <w:basedOn w:val="a0"/>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aff0">
    <w:name w:val="annotation text"/>
    <w:basedOn w:val="a0"/>
    <w:link w:val="aff1"/>
    <w:rsid w:val="001D2C1A"/>
    <w:pPr>
      <w:overflowPunct/>
      <w:autoSpaceDE/>
      <w:autoSpaceDN/>
      <w:adjustRightInd/>
      <w:spacing w:after="0"/>
      <w:textAlignment w:val="auto"/>
    </w:pPr>
    <w:rPr>
      <w:rFonts w:eastAsia="MS Gothic"/>
      <w:lang w:eastAsia="ja-JP"/>
    </w:rPr>
  </w:style>
  <w:style w:type="character" w:customStyle="1" w:styleId="aff1">
    <w:name w:val="批注文字 字符"/>
    <w:link w:val="aff0"/>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ff2">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f3">
    <w:name w:val="annotation subject"/>
    <w:basedOn w:val="aff0"/>
    <w:next w:val="aff0"/>
    <w:link w:val="aff4"/>
    <w:rsid w:val="001D2C1A"/>
    <w:rPr>
      <w:b/>
      <w:sz w:val="24"/>
    </w:rPr>
  </w:style>
  <w:style w:type="character" w:customStyle="1" w:styleId="aff4">
    <w:name w:val="批注主题 字符"/>
    <w:link w:val="aff3"/>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aff5">
    <w:name w:val="Normal (Web)"/>
    <w:basedOn w:val="a0"/>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a0"/>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a7">
    <w:name w:val="页眉 字符"/>
    <w:aliases w:val="header odd 字符,header odd1 字符,header odd2 字符,header odd3 字符,header odd4 字符,header odd5 字符,header odd6 字符,header1 字符,header2 字符,header3 字符,header odd11 字符,header odd21 字符,header odd7 字符,header4 字符,header odd8 字符,header odd9 字符,header5 字符,header11 字符"/>
    <w:link w:val="a6"/>
    <w:locked/>
    <w:rsid w:val="001D2C1A"/>
    <w:rPr>
      <w:rFonts w:ascii="Arial" w:eastAsia="Times New Roman" w:hAnsi="Arial"/>
      <w:b/>
      <w:noProof/>
      <w:sz w:val="18"/>
      <w:lang w:val="en-GB" w:eastAsia="en-GB"/>
    </w:rPr>
  </w:style>
  <w:style w:type="paragraph" w:styleId="aff6">
    <w:name w:val="Revision"/>
    <w:hidden/>
    <w:uiPriority w:val="99"/>
    <w:semiHidden/>
    <w:rsid w:val="001D2C1A"/>
    <w:rPr>
      <w:rFonts w:eastAsia="MS Gothic"/>
      <w:sz w:val="24"/>
      <w:lang w:val="en-GB"/>
    </w:rPr>
  </w:style>
  <w:style w:type="paragraph" w:customStyle="1" w:styleId="Doc-title">
    <w:name w:val="Doc-title"/>
    <w:basedOn w:val="a0"/>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a0"/>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aff7">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R4_bullets,列,P"/>
    <w:basedOn w:val="a0"/>
    <w:link w:val="aff8"/>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aff8">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7"/>
    <w:uiPriority w:val="34"/>
    <w:qFormat/>
    <w:rsid w:val="001D2C1A"/>
    <w:rPr>
      <w:rFonts w:ascii="Century" w:hAnsi="Century"/>
      <w:kern w:val="2"/>
      <w:sz w:val="21"/>
      <w:szCs w:val="22"/>
    </w:rPr>
  </w:style>
  <w:style w:type="paragraph" w:customStyle="1" w:styleId="maintext">
    <w:name w:val="main text"/>
    <w:basedOn w:val="a0"/>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宋体" w:hAnsi="Arial"/>
      <w:lang w:val="en-GB" w:eastAsia="en-US"/>
    </w:rPr>
  </w:style>
  <w:style w:type="paragraph" w:customStyle="1" w:styleId="Tabletext0">
    <w:name w:val="Table_text"/>
    <w:basedOn w:val="a0"/>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宋体"/>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ad">
    <w:name w:val="页脚 字符"/>
    <w:link w:val="ac"/>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af3"/>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70">
    <w:name w:val="标题 7 字符"/>
    <w:link w:val="7"/>
    <w:rsid w:val="001D2C1A"/>
    <w:rPr>
      <w:rFonts w:ascii="Arial" w:eastAsia="Times New Roman" w:hAnsi="Arial"/>
      <w:lang w:val="en-GB" w:eastAsia="en-GB"/>
    </w:rPr>
  </w:style>
  <w:style w:type="character" w:customStyle="1" w:styleId="60">
    <w:name w:val="标题 6 字符"/>
    <w:basedOn w:val="a1"/>
    <w:link w:val="6"/>
    <w:rsid w:val="003A4B47"/>
    <w:rPr>
      <w:rFonts w:ascii="Arial" w:eastAsia="Times New Roman" w:hAnsi="Arial"/>
      <w:lang w:val="en-GB" w:eastAsia="en-GB"/>
    </w:rPr>
  </w:style>
  <w:style w:type="character" w:styleId="aff9">
    <w:name w:val="Emphasis"/>
    <w:basedOn w:val="a1"/>
    <w:qFormat/>
    <w:rsid w:val="00A86AB5"/>
    <w:rPr>
      <w:i/>
      <w:iCs/>
    </w:rPr>
  </w:style>
  <w:style w:type="paragraph" w:customStyle="1" w:styleId="Doc-comment">
    <w:name w:val="Doc-comment"/>
    <w:basedOn w:val="a0"/>
    <w:next w:val="Doc-text2"/>
    <w:qFormat/>
    <w:rsid w:val="002908C2"/>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Review-comment">
    <w:name w:val="Review-comment"/>
    <w:basedOn w:val="a0"/>
    <w:qFormat/>
    <w:rsid w:val="00F135BE"/>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Agreement">
    <w:name w:val="Agreement"/>
    <w:basedOn w:val="a0"/>
    <w:next w:val="Doc-text2"/>
    <w:uiPriority w:val="99"/>
    <w:qFormat/>
    <w:rsid w:val="00CF2B47"/>
    <w:pPr>
      <w:numPr>
        <w:numId w:val="5"/>
      </w:numPr>
      <w:tabs>
        <w:tab w:val="num" w:pos="1619"/>
      </w:tabs>
      <w:spacing w:before="60" w:after="0"/>
      <w:ind w:left="1616" w:hanging="357"/>
    </w:pPr>
    <w:rPr>
      <w:rFonts w:ascii="Arial" w:hAnsi="Arial"/>
      <w:b/>
      <w:lang w:eastAsia="ja-JP"/>
    </w:rPr>
  </w:style>
  <w:style w:type="paragraph" w:customStyle="1" w:styleId="3GPPNormalText">
    <w:name w:val="3GPP Normal Text"/>
    <w:basedOn w:val="af1"/>
    <w:link w:val="3GPPNormalTextChar"/>
    <w:qFormat/>
    <w:rsid w:val="007A0340"/>
    <w:pPr>
      <w:ind w:left="1440" w:hanging="1440"/>
      <w:jc w:val="both"/>
    </w:pPr>
    <w:rPr>
      <w:rFonts w:eastAsia="MS Mincho"/>
      <w:sz w:val="22"/>
      <w:szCs w:val="24"/>
      <w:lang w:val="zh-CN" w:eastAsia="zh-CN"/>
    </w:rPr>
  </w:style>
  <w:style w:type="character" w:customStyle="1" w:styleId="3GPPNormalTextChar">
    <w:name w:val="3GPP Normal Text Char"/>
    <w:link w:val="3GPPNormalText"/>
    <w:qFormat/>
    <w:rsid w:val="007A0340"/>
    <w:rPr>
      <w:sz w:val="22"/>
      <w:szCs w:val="24"/>
      <w:lang w:val="zh-CN"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1"/>
    <w:link w:val="4"/>
    <w:rsid w:val="00171CF5"/>
    <w:rPr>
      <w:rFonts w:ascii="Arial" w:eastAsia="Times New Roman" w:hAnsi="Arial"/>
      <w:sz w:val="24"/>
      <w:lang w:val="en-GB" w:eastAsia="en-GB"/>
    </w:rPr>
  </w:style>
  <w:style w:type="character" w:customStyle="1" w:styleId="TALChar">
    <w:name w:val="TAL Char"/>
    <w:qFormat/>
    <w:rsid w:val="002E2593"/>
    <w:rPr>
      <w:rFonts w:ascii="Arial" w:eastAsia="宋体" w:hAnsi="Arial" w:cs="Times New Roman"/>
      <w:sz w:val="18"/>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3968471">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0117506">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5765392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41</TotalTime>
  <Pages>10</Pages>
  <Words>3811</Words>
  <Characters>21727</Characters>
  <Application>Microsoft Office Word</Application>
  <DocSecurity>0</DocSecurity>
  <Lines>181</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25488</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OPPO</cp:lastModifiedBy>
  <cp:revision>71</cp:revision>
  <dcterms:created xsi:type="dcterms:W3CDTF">2025-11-25T06:18:00Z</dcterms:created>
  <dcterms:modified xsi:type="dcterms:W3CDTF">2025-11-26T06:53:00Z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