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Ofinno</w:t>
            </w:r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3EA86304" w:rsidR="0027593A" w:rsidRDefault="00B863E0" w:rsidP="00CE0424">
            <w:pPr>
              <w:pStyle w:val="BodyText"/>
            </w:pPr>
            <w:r>
              <w:t>Nokia</w:t>
            </w:r>
          </w:p>
        </w:tc>
        <w:tc>
          <w:tcPr>
            <w:tcW w:w="3144" w:type="dxa"/>
          </w:tcPr>
          <w:p w14:paraId="2743777B" w14:textId="1475C8DA" w:rsidR="0027593A" w:rsidRDefault="00B863E0" w:rsidP="00CE0424">
            <w:pPr>
              <w:pStyle w:val="BodyText"/>
            </w:pPr>
            <w:r>
              <w:t>Andrew Lappalainen</w:t>
            </w:r>
          </w:p>
        </w:tc>
        <w:tc>
          <w:tcPr>
            <w:tcW w:w="3351" w:type="dxa"/>
          </w:tcPr>
          <w:p w14:paraId="624B8120" w14:textId="7962AEB4" w:rsidR="0027593A" w:rsidRDefault="00B863E0" w:rsidP="00CE0424">
            <w:pPr>
              <w:pStyle w:val="BodyText"/>
            </w:pPr>
            <w:r>
              <w:t>andrew.lappalainen@nokia.com</w:t>
            </w: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7CB25CEF" w:rsidR="0027593A" w:rsidRPr="001B1194" w:rsidRDefault="001B119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3144" w:type="dxa"/>
          </w:tcPr>
          <w:p w14:paraId="064F76BC" w14:textId="029E5847" w:rsidR="0027593A" w:rsidRPr="001B1194" w:rsidRDefault="001B119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Lei Wang</w:t>
            </w:r>
          </w:p>
        </w:tc>
        <w:tc>
          <w:tcPr>
            <w:tcW w:w="3351" w:type="dxa"/>
          </w:tcPr>
          <w:p w14:paraId="318AAD4A" w14:textId="0F65EB7A" w:rsidR="0027593A" w:rsidRPr="001B1194" w:rsidRDefault="0064341D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 w:rsidR="001B1194">
              <w:rPr>
                <w:rFonts w:eastAsiaTheme="minorEastAsia" w:hint="eastAsia"/>
              </w:rPr>
              <w:t>anglei24@cictmobile.com</w:t>
            </w: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7B6F6A8E" w:rsidR="0027593A" w:rsidRDefault="009D645D" w:rsidP="00CE0424">
            <w:pPr>
              <w:pStyle w:val="BodyText"/>
            </w:pPr>
            <w:r>
              <w:t>Samsung</w:t>
            </w:r>
          </w:p>
        </w:tc>
        <w:tc>
          <w:tcPr>
            <w:tcW w:w="3144" w:type="dxa"/>
          </w:tcPr>
          <w:p w14:paraId="0EC2B3DD" w14:textId="27FD3939" w:rsidR="0027593A" w:rsidRDefault="009D645D" w:rsidP="00CE0424">
            <w:pPr>
              <w:pStyle w:val="BodyText"/>
            </w:pPr>
            <w:r>
              <w:t>Shiyang Leng</w:t>
            </w: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744917B4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144" w:type="dxa"/>
          </w:tcPr>
          <w:p w14:paraId="52693D91" w14:textId="1825916F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  <w:tc>
          <w:tcPr>
            <w:tcW w:w="3351" w:type="dxa"/>
          </w:tcPr>
          <w:p w14:paraId="2A6BB26D" w14:textId="2B6D38B7" w:rsidR="0027593A" w:rsidRPr="00841D5B" w:rsidRDefault="0027593A" w:rsidP="00CE0424">
            <w:pPr>
              <w:pStyle w:val="BodyText"/>
              <w:rPr>
                <w:rFonts w:eastAsiaTheme="minorEastAsia"/>
              </w:rPr>
            </w:pP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>ured for the TDoc</w:t>
      </w:r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(32..45).</w:t>
      </w:r>
    </w:p>
    <w:p w14:paraId="3F509A6B" w14:textId="4DF0FB71" w:rsidR="00383B29" w:rsidRDefault="005C161A" w:rsidP="00F611E3">
      <w:pPr>
        <w:rPr>
          <w:ins w:id="0" w:author="Huawei (David Lecompte)" w:date="2025-11-25T11:14:00Z"/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>between the two features, we have to align both configuration and UE capability to either make Rel-19 feature dependent on the Rel-15 feature or make Rel-19 feature independent of Rel-15 feature.</w:t>
      </w:r>
    </w:p>
    <w:p w14:paraId="27D19BD5" w14:textId="77777777" w:rsidR="00871256" w:rsidRDefault="00871256" w:rsidP="00F611E3">
      <w:pPr>
        <w:rPr>
          <w:ins w:id="1" w:author="Huawei (David Lecompte)" w:date="2025-11-25T11:20:00Z"/>
          <w:rFonts w:ascii="Arial" w:hAnsi="Arial" w:cs="Arial"/>
        </w:rPr>
      </w:pPr>
      <w:ins w:id="2" w:author="Huawei (David Lecompte)" w:date="2025-11-25T11:14:00Z">
        <w:r>
          <w:rPr>
            <w:rFonts w:ascii="Arial" w:hAnsi="Arial" w:cs="Arial"/>
          </w:rPr>
          <w:t xml:space="preserve">[Huawei] </w:t>
        </w:r>
      </w:ins>
      <w:ins w:id="3" w:author="Huawei (David Lecompte)" w:date="2025-11-25T11:16:00Z">
        <w:r>
          <w:rPr>
            <w:rFonts w:ascii="Arial" w:hAnsi="Arial" w:cs="Arial"/>
          </w:rPr>
          <w:t>Th</w:t>
        </w:r>
      </w:ins>
      <w:ins w:id="4" w:author="Huawei (David Lecompte)" w:date="2025-11-25T11:17:00Z">
        <w:r>
          <w:rPr>
            <w:rFonts w:ascii="Arial" w:hAnsi="Arial" w:cs="Arial"/>
          </w:rPr>
          <w:t>e above</w:t>
        </w:r>
      </w:ins>
      <w:ins w:id="5" w:author="Huawei (David Lecompte)" w:date="2025-11-25T11:16:00Z">
        <w:r>
          <w:rPr>
            <w:rFonts w:ascii="Arial" w:hAnsi="Arial" w:cs="Arial"/>
          </w:rPr>
          <w:t xml:space="preserve"> </w:t>
        </w:r>
      </w:ins>
      <w:ins w:id="6" w:author="Huawei (David Lecompte)" w:date="2025-11-25T11:19:00Z">
        <w:r>
          <w:rPr>
            <w:rFonts w:ascii="Arial" w:hAnsi="Arial" w:cs="Arial"/>
          </w:rPr>
          <w:t>is a complete misunderstanding of the problem. The problem is that</w:t>
        </w:r>
      </w:ins>
      <w:ins w:id="7" w:author="Huawei (David Lecompte)" w:date="2025-11-25T11:20:00Z">
        <w:r>
          <w:rPr>
            <w:rFonts w:ascii="Arial" w:hAnsi="Arial" w:cs="Arial"/>
          </w:rPr>
          <w:t>:</w:t>
        </w:r>
      </w:ins>
    </w:p>
    <w:p w14:paraId="51464836" w14:textId="77777777" w:rsidR="00871256" w:rsidRDefault="00871256" w:rsidP="00F611E3">
      <w:pPr>
        <w:rPr>
          <w:ins w:id="8" w:author="Huawei (David Lecompte)" w:date="2025-11-25T11:20:00Z"/>
          <w:rFonts w:ascii="Arial" w:hAnsi="Arial" w:cs="Arial"/>
        </w:rPr>
      </w:pPr>
      <w:ins w:id="9" w:author="Huawei (David Lecompte)" w:date="2025-11-25T11:20:00Z">
        <w:r>
          <w:rPr>
            <w:rFonts w:ascii="Arial" w:hAnsi="Arial" w:cs="Arial"/>
          </w:rPr>
          <w:t xml:space="preserve">- </w:t>
        </w:r>
      </w:ins>
      <w:ins w:id="10" w:author="Huawei (David Lecompte)" w:date="2025-11-25T11:17:00Z">
        <w:r>
          <w:rPr>
            <w:rFonts w:ascii="Arial" w:hAnsi="Arial" w:cs="Arial"/>
          </w:rPr>
          <w:t>values 1 to 31 have exactly the same meaning regardless whether they are signalled using the Rel-15 or the Rel-19 field</w:t>
        </w:r>
      </w:ins>
    </w:p>
    <w:p w14:paraId="0A72ACC8" w14:textId="7E84A9FF" w:rsidR="00871256" w:rsidRDefault="00871256" w:rsidP="00F611E3">
      <w:pPr>
        <w:rPr>
          <w:ins w:id="11" w:author="Huawei (David Lecompte)" w:date="2025-11-25T11:21:00Z"/>
          <w:rFonts w:ascii="Arial" w:hAnsi="Arial" w:cs="Arial"/>
        </w:rPr>
      </w:pPr>
      <w:ins w:id="12" w:author="Huawei (David Lecompte)" w:date="2025-11-25T11:20:00Z">
        <w:r>
          <w:rPr>
            <w:rFonts w:ascii="Arial" w:hAnsi="Arial" w:cs="Arial"/>
          </w:rPr>
          <w:t>- the Rel-19 UE capability applies to support of values</w:t>
        </w:r>
        <w:commentRangeStart w:id="13"/>
        <w:r>
          <w:rPr>
            <w:rFonts w:ascii="Arial" w:hAnsi="Arial" w:cs="Arial"/>
          </w:rPr>
          <w:t xml:space="preserve"> 32 to 45</w:t>
        </w:r>
      </w:ins>
      <w:commentRangeEnd w:id="13"/>
      <w:r w:rsidR="00FF46EA">
        <w:rPr>
          <w:rStyle w:val="CommentReference"/>
        </w:rPr>
        <w:commentReference w:id="13"/>
      </w:r>
    </w:p>
    <w:p w14:paraId="427A9937" w14:textId="6311ED58" w:rsidR="00871256" w:rsidRDefault="00871256" w:rsidP="00F611E3">
      <w:pPr>
        <w:rPr>
          <w:ins w:id="14" w:author="Huawei (David Lecompte)" w:date="2025-11-25T11:21:00Z"/>
          <w:rFonts w:ascii="Arial" w:hAnsi="Arial" w:cs="Arial"/>
        </w:rPr>
      </w:pPr>
      <w:ins w:id="15" w:author="Huawei (David Lecompte)" w:date="2025-11-25T11:21:00Z">
        <w:r>
          <w:rPr>
            <w:rFonts w:ascii="Arial" w:hAnsi="Arial" w:cs="Arial"/>
          </w:rPr>
          <w:t xml:space="preserve">Accordingly, a network implemented using 38.331 Rel-19 will </w:t>
        </w:r>
        <w:commentRangeStart w:id="16"/>
        <w:r>
          <w:rPr>
            <w:rFonts w:ascii="Arial" w:hAnsi="Arial" w:cs="Arial"/>
          </w:rPr>
          <w:t>assume</w:t>
        </w:r>
      </w:ins>
      <w:commentRangeEnd w:id="16"/>
      <w:r w:rsidR="00060C53">
        <w:rPr>
          <w:rStyle w:val="CommentReference"/>
        </w:rPr>
        <w:commentReference w:id="16"/>
      </w:r>
      <w:ins w:id="17" w:author="Huawei (David Lecompte)" w:date="2025-11-25T11:21:00Z">
        <w:r>
          <w:rPr>
            <w:rFonts w:ascii="Arial" w:hAnsi="Arial" w:cs="Arial"/>
          </w:rPr>
          <w:t xml:space="preserve"> that the Rel-19 UE that does not support the Rel-19 capability still </w:t>
        </w:r>
      </w:ins>
      <w:ins w:id="18" w:author="Huawei (David Lecompte)" w:date="2025-11-25T11:22:00Z">
        <w:r>
          <w:rPr>
            <w:rFonts w:ascii="Arial" w:hAnsi="Arial" w:cs="Arial"/>
          </w:rPr>
          <w:t>can decode the Rel-19 field set to values 1 to 31, but most likely, such a UE will not understand this field and may ignore it or trigger re-establishment.</w:t>
        </w:r>
      </w:ins>
    </w:p>
    <w:p w14:paraId="3CE63FD7" w14:textId="2F5B56D4" w:rsidR="00871256" w:rsidDel="00871256" w:rsidRDefault="00871256" w:rsidP="00F611E3">
      <w:pPr>
        <w:rPr>
          <w:del w:id="19" w:author="Huawei (David Lecompte)" w:date="2025-11-25T11:24:00Z"/>
          <w:rFonts w:ascii="Arial" w:hAnsi="Arial" w:cs="Arial"/>
        </w:rPr>
      </w:pPr>
      <w:ins w:id="20" w:author="Huawei (David Lecompte)" w:date="2025-11-25T11:23:00Z">
        <w:r>
          <w:rPr>
            <w:rFonts w:ascii="Arial" w:hAnsi="Arial" w:cs="Arial"/>
          </w:rPr>
          <w:t xml:space="preserve">To avoid this problem, the network should use the legacy field </w:t>
        </w:r>
      </w:ins>
      <w:ins w:id="21" w:author="Huawei (David Lecompte)" w:date="2025-11-25T11:24:00Z">
        <w:r>
          <w:rPr>
            <w:rFonts w:ascii="Arial" w:hAnsi="Arial" w:cs="Arial"/>
          </w:rPr>
          <w:t>when it wants to</w:t>
        </w:r>
      </w:ins>
      <w:ins w:id="22" w:author="Huawei (David Lecompte)" w:date="2025-11-25T11:23:00Z">
        <w:r>
          <w:rPr>
            <w:rFonts w:ascii="Arial" w:hAnsi="Arial" w:cs="Arial"/>
          </w:rPr>
          <w:t xml:space="preserve"> signal </w:t>
        </w:r>
      </w:ins>
      <w:ins w:id="23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4" w:author="Huawei (David Lecompte)" w:date="2025-11-25T11:23:00Z">
        <w:r>
          <w:rPr>
            <w:rFonts w:ascii="Arial" w:hAnsi="Arial" w:cs="Arial"/>
          </w:rPr>
          <w:t>value</w:t>
        </w:r>
      </w:ins>
      <w:ins w:id="25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26" w:author="Huawei (David Lecompte)" w:date="2025-11-25T11:23:00Z">
        <w:r>
          <w:rPr>
            <w:rFonts w:ascii="Arial" w:hAnsi="Arial" w:cs="Arial"/>
          </w:rPr>
          <w:t xml:space="preserve"> 1 </w:t>
        </w:r>
      </w:ins>
      <w:ins w:id="27" w:author="Huawei (David Lecompte)" w:date="2025-11-25T11:24:00Z">
        <w:r>
          <w:rPr>
            <w:rFonts w:ascii="Arial" w:hAnsi="Arial" w:cs="Arial"/>
          </w:rPr>
          <w:t>and</w:t>
        </w:r>
      </w:ins>
      <w:ins w:id="28" w:author="Huawei (David Lecompte)" w:date="2025-11-25T11:23:00Z">
        <w:r>
          <w:rPr>
            <w:rFonts w:ascii="Arial" w:hAnsi="Arial" w:cs="Arial"/>
          </w:rPr>
          <w:t xml:space="preserve"> 31, and the new field </w:t>
        </w:r>
      </w:ins>
      <w:ins w:id="29" w:author="Huawei (David Lecompte)" w:date="2025-11-25T11:24:00Z">
        <w:r>
          <w:rPr>
            <w:rFonts w:ascii="Arial" w:hAnsi="Arial" w:cs="Arial"/>
          </w:rPr>
          <w:t xml:space="preserve">when it wants </w:t>
        </w:r>
      </w:ins>
      <w:ins w:id="30" w:author="Huawei (David Lecompte)" w:date="2025-11-25T11:23:00Z">
        <w:r>
          <w:rPr>
            <w:rFonts w:ascii="Arial" w:hAnsi="Arial" w:cs="Arial"/>
          </w:rPr>
          <w:t xml:space="preserve">to signal </w:t>
        </w:r>
      </w:ins>
      <w:ins w:id="31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32" w:author="Huawei (David Lecompte)" w:date="2025-11-25T11:23:00Z">
        <w:r>
          <w:rPr>
            <w:rFonts w:ascii="Arial" w:hAnsi="Arial" w:cs="Arial"/>
          </w:rPr>
          <w:t>value</w:t>
        </w:r>
      </w:ins>
      <w:ins w:id="33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34" w:author="Huawei (David Lecompte)" w:date="2025-11-25T11:23:00Z">
        <w:r>
          <w:rPr>
            <w:rFonts w:ascii="Arial" w:hAnsi="Arial" w:cs="Arial"/>
          </w:rPr>
          <w:t xml:space="preserve"> 32 </w:t>
        </w:r>
      </w:ins>
      <w:ins w:id="35" w:author="Huawei (David Lecompte)" w:date="2025-11-25T11:24:00Z">
        <w:r>
          <w:rPr>
            <w:rFonts w:ascii="Arial" w:hAnsi="Arial" w:cs="Arial"/>
          </w:rPr>
          <w:t>and</w:t>
        </w:r>
      </w:ins>
      <w:ins w:id="36" w:author="Huawei (David Lecompte)" w:date="2025-11-25T11:23:00Z">
        <w:r>
          <w:rPr>
            <w:rFonts w:ascii="Arial" w:hAnsi="Arial" w:cs="Arial"/>
          </w:rPr>
          <w:t xml:space="preserve"> 45</w:t>
        </w:r>
      </w:ins>
      <w:ins w:id="37" w:author="Huawei (David Lecompte)" w:date="2025-11-25T11:24:00Z">
        <w:r>
          <w:rPr>
            <w:rFonts w:ascii="Arial" w:hAnsi="Arial" w:cs="Arial"/>
          </w:rPr>
          <w:t>, and there is no need for any change to 38.306. T</w:t>
        </w:r>
      </w:ins>
      <w:ins w:id="38" w:author="Huawei (David Lecompte)" w:date="2025-11-25T11:25:00Z">
        <w:r>
          <w:rPr>
            <w:rFonts w:ascii="Arial" w:hAnsi="Arial" w:cs="Arial"/>
          </w:rPr>
          <w:t>he most sensible way to capture that is to remove the values 1 to 31 from the new field.</w:t>
        </w:r>
      </w:ins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3D3D81C9" w:rsidR="00D37A0D" w:rsidRDefault="00D37A0D" w:rsidP="00DF660B">
      <w:pPr>
        <w:rPr>
          <w:rFonts w:ascii="Arial" w:hAnsi="Arial" w:cs="Arial"/>
          <w:lang w:val="x-none"/>
        </w:rPr>
      </w:pPr>
    </w:p>
    <w:p w14:paraId="36C1831C" w14:textId="77777777" w:rsidR="00871256" w:rsidRDefault="00871256" w:rsidP="00DF660B">
      <w:pPr>
        <w:rPr>
          <w:ins w:id="39" w:author="Huawei (David Lecompte)" w:date="2025-11-25T11:18:00Z"/>
          <w:rFonts w:ascii="Arial" w:hAnsi="Arial" w:cs="Arial"/>
        </w:rPr>
      </w:pPr>
      <w:ins w:id="40" w:author="Huawei (David Lecompte)" w:date="2025-11-25T11:13:00Z">
        <w:r>
          <w:rPr>
            <w:rFonts w:ascii="Arial" w:hAnsi="Arial" w:cs="Arial"/>
          </w:rPr>
          <w:t>Option 3:</w:t>
        </w:r>
      </w:ins>
    </w:p>
    <w:p w14:paraId="4B38DF07" w14:textId="2384D221" w:rsidR="00871256" w:rsidRDefault="00871256" w:rsidP="00871256">
      <w:pPr>
        <w:pStyle w:val="ListParagraph"/>
        <w:numPr>
          <w:ilvl w:val="0"/>
          <w:numId w:val="31"/>
        </w:numPr>
        <w:rPr>
          <w:ins w:id="41" w:author="Huawei (David Lecompte)" w:date="2025-11-25T11:25:00Z"/>
          <w:rFonts w:ascii="Arial" w:hAnsi="Arial" w:cs="Arial"/>
          <w:sz w:val="20"/>
          <w:szCs w:val="20"/>
        </w:rPr>
      </w:pPr>
      <w:ins w:id="42" w:author="Huawei (David Lecompte)" w:date="2025-11-25T11:25:00Z">
        <w:r w:rsidRPr="005E34CE">
          <w:rPr>
            <w:rFonts w:ascii="Arial" w:hAnsi="Arial" w:cs="Arial"/>
            <w:sz w:val="20"/>
            <w:szCs w:val="20"/>
          </w:rPr>
          <w:t xml:space="preserve">change </w:t>
        </w:r>
        <w:r>
          <w:rPr>
            <w:rFonts w:ascii="Arial" w:hAnsi="Arial" w:cs="Arial"/>
            <w:sz w:val="20"/>
            <w:szCs w:val="20"/>
          </w:rPr>
          <w:t xml:space="preserve">in 38.331 </w:t>
        </w:r>
        <w:r w:rsidRPr="005E34CE">
          <w:rPr>
            <w:rFonts w:ascii="Arial" w:hAnsi="Arial" w:cs="Arial"/>
            <w:sz w:val="20"/>
            <w:szCs w:val="20"/>
          </w:rPr>
          <w:t>startingBitOfFormat2-3-r19 to startingBitOfFormat2-3-v19</w:t>
        </w:r>
        <w:r>
          <w:rPr>
            <w:rFonts w:ascii="Arial" w:hAnsi="Arial" w:cs="Arial"/>
            <w:sz w:val="20"/>
            <w:szCs w:val="20"/>
          </w:rPr>
          <w:t xml:space="preserve"> and</w:t>
        </w:r>
        <w:r w:rsidRPr="005E34CE">
          <w:rPr>
            <w:rFonts w:ascii="Arial" w:hAnsi="Arial" w:cs="Arial"/>
            <w:sz w:val="20"/>
            <w:szCs w:val="20"/>
          </w:rPr>
          <w:t xml:space="preserve"> define</w:t>
        </w:r>
        <w:r>
          <w:rPr>
            <w:rFonts w:ascii="Arial" w:hAnsi="Arial" w:cs="Arial"/>
            <w:sz w:val="20"/>
            <w:szCs w:val="20"/>
          </w:rPr>
          <w:t xml:space="preserve"> it</w:t>
        </w:r>
        <w:r w:rsidRPr="005E34CE">
          <w:rPr>
            <w:rFonts w:ascii="Arial" w:hAnsi="Arial" w:cs="Arial"/>
            <w:sz w:val="20"/>
            <w:szCs w:val="20"/>
          </w:rPr>
          <w:t xml:space="preserve"> as INTEGER (32..45)</w:t>
        </w:r>
        <w:r>
          <w:rPr>
            <w:rFonts w:ascii="Arial" w:hAnsi="Arial" w:cs="Arial"/>
            <w:sz w:val="20"/>
            <w:szCs w:val="20"/>
          </w:rPr>
          <w:t>;</w:t>
        </w:r>
      </w:ins>
    </w:p>
    <w:p w14:paraId="397E0724" w14:textId="1F389757" w:rsidR="00871256" w:rsidRDefault="00871256" w:rsidP="00871256">
      <w:pPr>
        <w:pStyle w:val="ListParagraph"/>
        <w:numPr>
          <w:ilvl w:val="0"/>
          <w:numId w:val="31"/>
        </w:numPr>
        <w:rPr>
          <w:ins w:id="43" w:author="Huawei (David Lecompte)" w:date="2025-11-25T11:25:00Z"/>
          <w:rFonts w:ascii="Arial" w:hAnsi="Arial" w:cs="Arial"/>
          <w:sz w:val="20"/>
          <w:szCs w:val="20"/>
        </w:rPr>
      </w:pPr>
      <w:commentRangeStart w:id="44"/>
      <w:ins w:id="45" w:author="Huawei (David Lecompte)" w:date="2025-11-25T11:25:00Z">
        <w:r>
          <w:rPr>
            <w:rFonts w:ascii="Arial" w:hAnsi="Arial" w:cs="Arial"/>
            <w:sz w:val="20"/>
            <w:szCs w:val="20"/>
            <w:lang w:val="en-US"/>
          </w:rPr>
          <w:t>no change to 38.306</w:t>
        </w:r>
      </w:ins>
      <w:commentRangeEnd w:id="44"/>
      <w:r w:rsidR="00CD02B7">
        <w:rPr>
          <w:rStyle w:val="CommentReference"/>
          <w:rFonts w:ascii="Times New Roman" w:eastAsiaTheme="minorEastAsia" w:hAnsi="Times New Roman"/>
          <w:lang w:val="en-US" w:eastAsia="ja-JP"/>
        </w:rPr>
        <w:commentReference w:id="44"/>
      </w:r>
    </w:p>
    <w:p w14:paraId="104040AE" w14:textId="77777777" w:rsidR="00871256" w:rsidRPr="00871256" w:rsidRDefault="00871256" w:rsidP="00DF660B">
      <w:pPr>
        <w:rPr>
          <w:rFonts w:ascii="Arial" w:hAnsi="Arial" w:cs="Arial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20B8D891" w14:textId="77777777" w:rsidR="00383B29" w:rsidRDefault="008E4802" w:rsidP="000F2910">
            <w:pPr>
              <w:pStyle w:val="BodyText"/>
              <w:rPr>
                <w:ins w:id="46" w:author="Huawei (David Lecompte)" w:date="2025-11-25T11:28:00Z"/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  <w:p w14:paraId="3F86041E" w14:textId="77777777" w:rsidR="00F652F8" w:rsidRDefault="00F652F8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ins w:id="47" w:author="Huawei (David Lecompte)" w:date="2025-11-25T11:28:00Z">
              <w:r>
                <w:rPr>
                  <w:rFonts w:cs="Arial"/>
                  <w:sz w:val="20"/>
                  <w:szCs w:val="20"/>
                  <w:lang w:eastAsia="zh-TW"/>
                </w:rPr>
                <w:t>[Huawei] What does "when the UE is supported" mean? The problem is th</w:t>
              </w:r>
            </w:ins>
            <w:ins w:id="48" w:author="Huawei (David Lecompte)" w:date="2025-11-25T11:29:00Z">
              <w:r>
                <w:rPr>
                  <w:rFonts w:cs="Arial"/>
                  <w:sz w:val="20"/>
                  <w:szCs w:val="20"/>
                  <w:lang w:eastAsia="zh-TW"/>
                </w:rPr>
                <w:t>at now, when the UE does NOT indicate support, it still looks like the network could send the new field to a value from 1 to 31.</w:t>
              </w:r>
            </w:ins>
          </w:p>
          <w:p w14:paraId="4109CF2C" w14:textId="53840CA8" w:rsidR="00FB41AB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/>
                <w:sz w:val="20"/>
                <w:szCs w:val="20"/>
                <w:lang w:eastAsia="zh-TW"/>
              </w:rPr>
              <w:t>[Ericsson] Yes, the NW could configure value from 1 to 31</w:t>
            </w:r>
            <w:r w:rsidR="00843CFA">
              <w:rPr>
                <w:rFonts w:cs="Arial"/>
                <w:sz w:val="20"/>
                <w:szCs w:val="20"/>
                <w:lang w:eastAsia="zh-TW"/>
              </w:rPr>
              <w:t xml:space="preserve"> in option 2</w:t>
            </w:r>
            <w:r>
              <w:rPr>
                <w:rFonts w:cs="Arial"/>
                <w:sz w:val="20"/>
                <w:szCs w:val="20"/>
                <w:lang w:eastAsia="zh-TW"/>
              </w:rPr>
              <w:t>, and it should be fine if the capability also covers the values from 1 to 31.</w:t>
            </w:r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143F2C8E" w:rsidR="00383B29" w:rsidRPr="001D38E3" w:rsidRDefault="00F842F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679EC0B" w14:textId="510D4EE1" w:rsidR="00383B29" w:rsidRPr="00E032EC" w:rsidRDefault="00F842F3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2</w:t>
            </w:r>
          </w:p>
        </w:tc>
        <w:tc>
          <w:tcPr>
            <w:tcW w:w="5523" w:type="dxa"/>
          </w:tcPr>
          <w:p w14:paraId="35BE25AF" w14:textId="77777777" w:rsidR="00383B29" w:rsidRDefault="00F77861" w:rsidP="000F2910">
            <w:pPr>
              <w:pStyle w:val="BodyText"/>
              <w:rPr>
                <w:ins w:id="49" w:author="Huawei (David Lecompte)" w:date="2025-11-25T11:26:00Z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thought that</w:t>
            </w:r>
            <w:r w:rsidR="00F842F3">
              <w:rPr>
                <w:rFonts w:cs="Arial"/>
                <w:sz w:val="20"/>
                <w:szCs w:val="20"/>
              </w:rPr>
              <w:t xml:space="preserve"> this was the understanding in RAN1 already.</w:t>
            </w:r>
            <w:r w:rsidR="0015536E">
              <w:rPr>
                <w:rFonts w:cs="Arial"/>
                <w:sz w:val="20"/>
                <w:szCs w:val="20"/>
              </w:rPr>
              <w:t xml:space="preserve"> If the</w:t>
            </w:r>
            <w:r w:rsidR="00EF35FA">
              <w:rPr>
                <w:rFonts w:cs="Arial"/>
                <w:sz w:val="20"/>
                <w:szCs w:val="20"/>
              </w:rPr>
              <w:t xml:space="preserve"> R19 capability supports the range 1 to 45, there does not seem to be any interoperability issue here.</w:t>
            </w:r>
          </w:p>
          <w:p w14:paraId="52677A2E" w14:textId="77777777" w:rsidR="00F652F8" w:rsidRDefault="00F652F8" w:rsidP="000F2910">
            <w:pPr>
              <w:pStyle w:val="BodyText"/>
              <w:rPr>
                <w:ins w:id="50" w:author="Huawei (David Lecompte)" w:date="2025-11-25T11:27:00Z"/>
                <w:rFonts w:cs="Arial"/>
                <w:sz w:val="20"/>
                <w:szCs w:val="20"/>
              </w:rPr>
            </w:pPr>
            <w:ins w:id="51" w:author="Huawei (David Lecompte)" w:date="2025-11-25T11:26:00Z">
              <w:r>
                <w:rPr>
                  <w:rFonts w:cs="Arial"/>
                  <w:sz w:val="20"/>
                  <w:szCs w:val="20"/>
                </w:rPr>
                <w:t xml:space="preserve">[Huawei] The question is not whether the UE supports 1 to 45 when it indicates support of this capability, the question </w:t>
              </w:r>
              <w:r>
                <w:rPr>
                  <w:rFonts w:cs="Arial"/>
                  <w:sz w:val="20"/>
                  <w:szCs w:val="20"/>
                </w:rPr>
                <w:lastRenderedPageBreak/>
                <w:t>is whet</w:t>
              </w:r>
            </w:ins>
            <w:ins w:id="52" w:author="Huawei (David Lecompte)" w:date="2025-11-25T11:27:00Z">
              <w:r>
                <w:rPr>
                  <w:rFonts w:cs="Arial"/>
                  <w:sz w:val="20"/>
                  <w:szCs w:val="20"/>
                </w:rPr>
                <w:t>her the UE understands the new field set to a value from 1 to 31 when it does not indicate support of this capability.</w:t>
              </w:r>
            </w:ins>
          </w:p>
          <w:p w14:paraId="15D0E9CB" w14:textId="77777777" w:rsidR="00F652F8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ins w:id="53" w:author="Huawei (David Lecompte)" w:date="2025-11-25T11:27:00Z">
              <w:r>
                <w:rPr>
                  <w:rFonts w:cs="Arial"/>
                  <w:sz w:val="20"/>
                  <w:szCs w:val="20"/>
                </w:rPr>
                <w:t>Since values 1 to 31 can be signalled with the legacy field, and the values 1 to 31 in the new field have exactly the same meaning, there is not use</w:t>
              </w:r>
            </w:ins>
            <w:ins w:id="54" w:author="Huawei (David Lecompte)" w:date="2025-11-25T11:28:00Z">
              <w:r>
                <w:rPr>
                  <w:rFonts w:cs="Arial"/>
                  <w:sz w:val="20"/>
                  <w:szCs w:val="20"/>
                </w:rPr>
                <w:t xml:space="preserve"> to signal these values with the new field (apart from creating problems).</w:t>
              </w:r>
            </w:ins>
          </w:p>
          <w:p w14:paraId="3E616C2A" w14:textId="346422C3" w:rsidR="00E618B2" w:rsidRPr="002A1FC1" w:rsidRDefault="00E618B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[Ericsson] The values 1 to 31 in the legacy field are related to the legacy capability. If option 2 is adopted, the UE can only support to be configured with values 1 to 31 in the Rel-19 field if it indicates the Rel-19 capability.</w:t>
            </w:r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54639598" w:rsidR="00383B29" w:rsidRPr="00E032EC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lastRenderedPageBreak/>
              <w:t>Huawei, HiSilicon</w:t>
            </w:r>
          </w:p>
        </w:tc>
        <w:tc>
          <w:tcPr>
            <w:tcW w:w="2945" w:type="dxa"/>
          </w:tcPr>
          <w:p w14:paraId="2D7AA991" w14:textId="3252CFDD" w:rsidR="00383B29" w:rsidRPr="00871256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Option 3</w:t>
            </w:r>
          </w:p>
        </w:tc>
        <w:tc>
          <w:tcPr>
            <w:tcW w:w="5523" w:type="dxa"/>
          </w:tcPr>
          <w:p w14:paraId="55C7E369" w14:textId="403D253B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:rsidRPr="00BA5963" w14:paraId="2D2B7E76" w14:textId="77777777" w:rsidTr="009F311D">
        <w:tc>
          <w:tcPr>
            <w:tcW w:w="1161" w:type="dxa"/>
          </w:tcPr>
          <w:p w14:paraId="7D65E3C4" w14:textId="025B3DE8" w:rsidR="00383B29" w:rsidRPr="00802D95" w:rsidRDefault="003634DA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CATT</w:t>
            </w:r>
          </w:p>
        </w:tc>
        <w:tc>
          <w:tcPr>
            <w:tcW w:w="2945" w:type="dxa"/>
          </w:tcPr>
          <w:p w14:paraId="48DFCF83" w14:textId="61C13B90" w:rsidR="00383B29" w:rsidRPr="00BA5963" w:rsidRDefault="00767F2D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 w:rsidRPr="00BA5963">
              <w:rPr>
                <w:rFonts w:eastAsiaTheme="minorEastAsia" w:cs="Arial"/>
                <w:sz w:val="20"/>
                <w:szCs w:val="20"/>
                <w:lang w:eastAsia="zh-TW"/>
              </w:rPr>
              <w:t>O</w:t>
            </w:r>
            <w:r w:rsidRPr="00BA5963">
              <w:rPr>
                <w:rFonts w:eastAsiaTheme="minorEastAsia" w:cs="Arial" w:hint="eastAsia"/>
                <w:sz w:val="20"/>
                <w:szCs w:val="20"/>
                <w:lang w:eastAsia="zh-TW"/>
              </w:rPr>
              <w:t>ption 3</w:t>
            </w:r>
          </w:p>
        </w:tc>
        <w:tc>
          <w:tcPr>
            <w:tcW w:w="5523" w:type="dxa"/>
          </w:tcPr>
          <w:p w14:paraId="4D28B16D" w14:textId="2E4F6D82" w:rsidR="00383B29" w:rsidRPr="00BA5963" w:rsidRDefault="00D877C3" w:rsidP="00D877C3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</w:t>
            </w:r>
            <w:r w:rsidRPr="00D877C3">
              <w:rPr>
                <w:rFonts w:eastAsiaTheme="minorEastAsia" w:cs="Arial"/>
                <w:sz w:val="20"/>
                <w:szCs w:val="20"/>
              </w:rPr>
              <w:t>sympathize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what HW had clarified. </w:t>
            </w:r>
            <w:r w:rsidR="009D4D3D">
              <w:rPr>
                <w:rFonts w:eastAsiaTheme="minorEastAsia" w:cs="Arial"/>
                <w:sz w:val="20"/>
                <w:szCs w:val="20"/>
              </w:rPr>
              <w:t>F</w:t>
            </w:r>
            <w:r w:rsidR="009D4D3D">
              <w:rPr>
                <w:rFonts w:eastAsiaTheme="minorEastAsia" w:cs="Arial" w:hint="eastAsia"/>
                <w:sz w:val="20"/>
                <w:szCs w:val="20"/>
              </w:rPr>
              <w:t xml:space="preserve">or a R19 UE not supporting this </w:t>
            </w:r>
            <w:r w:rsidR="009D4D3D">
              <w:rPr>
                <w:rFonts w:eastAsiaTheme="minorEastAsia" w:cs="Arial"/>
                <w:sz w:val="20"/>
                <w:szCs w:val="20"/>
              </w:rPr>
              <w:t>capability</w:t>
            </w:r>
            <w:r w:rsidR="00656C6C">
              <w:rPr>
                <w:rFonts w:eastAsiaTheme="minorEastAsia" w:cs="Arial" w:hint="eastAsia"/>
                <w:sz w:val="20"/>
                <w:szCs w:val="20"/>
              </w:rPr>
              <w:t xml:space="preserve">, 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 xml:space="preserve">if the NW signals the value [1, 31] using the </w:t>
            </w:r>
            <w:r w:rsidR="00516B27">
              <w:rPr>
                <w:rFonts w:eastAsiaTheme="minorEastAsia" w:cs="Arial"/>
                <w:sz w:val="20"/>
                <w:szCs w:val="20"/>
              </w:rPr>
              <w:t>–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>r19 field, then the UE cannot decode this field and will cause RRC re-establishment due to receiving a configuration the UE does not comply with.</w:t>
            </w: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2D3353E" w:rsidR="00383B29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Ericsson</w:t>
            </w:r>
          </w:p>
        </w:tc>
        <w:tc>
          <w:tcPr>
            <w:tcW w:w="2945" w:type="dxa"/>
          </w:tcPr>
          <w:p w14:paraId="10D51BDD" w14:textId="05793B00" w:rsidR="00383B29" w:rsidRPr="00BA6925" w:rsidRDefault="00FB41AB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  <w:r>
              <w:rPr>
                <w:rFonts w:ascii="Times New Roman" w:eastAsia="Times New Roman" w:hAnsi="Times New Roman"/>
                <w:szCs w:val="20"/>
                <w:lang w:val="en-GB" w:eastAsia="zh-TW"/>
              </w:rPr>
              <w:t>Option 2</w:t>
            </w:r>
          </w:p>
        </w:tc>
        <w:tc>
          <w:tcPr>
            <w:tcW w:w="5523" w:type="dxa"/>
          </w:tcPr>
          <w:p w14:paraId="5A9A9F43" w14:textId="227B6D47" w:rsidR="00383B29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Both option 1 and 2 could work, </w:t>
            </w:r>
            <w:r w:rsidR="00136377">
              <w:rPr>
                <w:rFonts w:cs="Arial"/>
                <w:sz w:val="20"/>
                <w:szCs w:val="20"/>
              </w:rPr>
              <w:t>option 3 seems to imply that the UE could support only the extension of the values but not the legacy 1-31 values. If this option is preferred we think this should be confirmed with RAN1.</w:t>
            </w: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0023C8C1" w:rsidR="00383B29" w:rsidRPr="00242BB1" w:rsidRDefault="00F60CE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2945" w:type="dxa"/>
          </w:tcPr>
          <w:p w14:paraId="4B8D736E" w14:textId="652E1082" w:rsidR="00383B29" w:rsidRPr="00242BB1" w:rsidRDefault="00F60CE2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Option 2</w:t>
            </w:r>
          </w:p>
        </w:tc>
        <w:tc>
          <w:tcPr>
            <w:tcW w:w="5523" w:type="dxa"/>
          </w:tcPr>
          <w:p w14:paraId="65E29BE5" w14:textId="33FA9337" w:rsidR="00383B29" w:rsidRDefault="00F60CE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Agree with Ericsson’s comment. Option 3 cannot work if we don’t change 38.306. It can work only if we add in 38.306 that UE supporting R19 extension shall support the R15 values, which </w:t>
            </w:r>
            <w:r w:rsidR="009D645D">
              <w:rPr>
                <w:rFonts w:cs="Arial"/>
                <w:sz w:val="20"/>
                <w:szCs w:val="20"/>
              </w:rPr>
              <w:t>then becomes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D645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ption 1. Also, “</w:t>
            </w:r>
            <w:r w:rsidRPr="005E34CE">
              <w:rPr>
                <w:rFonts w:cs="Arial"/>
                <w:sz w:val="20"/>
                <w:szCs w:val="20"/>
              </w:rPr>
              <w:t>startingBitOfFormat2-3</w:t>
            </w:r>
            <w:r w:rsidRPr="00F60CE2">
              <w:rPr>
                <w:rFonts w:cs="Arial"/>
                <w:sz w:val="20"/>
                <w:szCs w:val="20"/>
                <w:highlight w:val="yellow"/>
              </w:rPr>
              <w:t>-r19</w:t>
            </w:r>
            <w:r>
              <w:rPr>
                <w:rFonts w:cs="Arial"/>
                <w:sz w:val="20"/>
                <w:szCs w:val="20"/>
              </w:rPr>
              <w:t>” has already been used in the latest RAN1 CR. If we go with Option 1, we have change 331, 306 and RAN1 spec as well.</w:t>
            </w:r>
          </w:p>
          <w:p w14:paraId="6ED5D515" w14:textId="1B1B83CC" w:rsidR="00F60CE2" w:rsidRDefault="00F60CE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reduce spec changes, we prefer Option 2. This is also RAN1 understanding as checked with </w:t>
            </w:r>
            <w:r w:rsidR="009D645D">
              <w:rPr>
                <w:rFonts w:cs="Arial"/>
                <w:sz w:val="20"/>
                <w:szCs w:val="20"/>
              </w:rPr>
              <w:t xml:space="preserve">our </w:t>
            </w:r>
            <w:r>
              <w:rPr>
                <w:rFonts w:cs="Arial"/>
                <w:sz w:val="20"/>
                <w:szCs w:val="20"/>
              </w:rPr>
              <w:t>RAN1. In addition, RAN1 has discussed whether to just signal the extended value, but the final agreement is to signal full value range from 1 to 45. If we change to 32..45, we need to inform RAN1 since it is not aligned with their agreement.</w:t>
            </w:r>
          </w:p>
          <w:p w14:paraId="7582651F" w14:textId="77777777" w:rsidR="00F60CE2" w:rsidRPr="00F60CE2" w:rsidRDefault="00F60CE2" w:rsidP="00F60C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DengXian" w:hAnsi="Times" w:cs="Times"/>
                <w:b/>
                <w:bCs/>
                <w:highlight w:val="green"/>
                <w:lang w:val="en-CA" w:eastAsia="en-US"/>
              </w:rPr>
            </w:pPr>
            <w:r w:rsidRPr="00F60CE2">
              <w:rPr>
                <w:rFonts w:ascii="Times" w:eastAsia="DengXian" w:hAnsi="Times" w:cs="Times"/>
                <w:b/>
                <w:bCs/>
                <w:highlight w:val="green"/>
                <w:lang w:val="en-CA" w:eastAsia="en-US"/>
              </w:rPr>
              <w:t>Agreement in RAN1#118bis</w:t>
            </w:r>
          </w:p>
          <w:p w14:paraId="266E46A8" w14:textId="77777777" w:rsidR="00F60CE2" w:rsidRPr="00F60CE2" w:rsidRDefault="00F60CE2" w:rsidP="00F60C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DengXian" w:hAnsi="Times" w:cs="Times"/>
                <w:lang w:val="en-CA" w:eastAsia="en-US"/>
              </w:rPr>
            </w:pPr>
            <w:r w:rsidRPr="00F60CE2">
              <w:rPr>
                <w:rFonts w:ascii="Times" w:eastAsia="DengXian" w:hAnsi="Times" w:cs="Times"/>
                <w:lang w:val="en-CA" w:eastAsia="en-US"/>
              </w:rPr>
              <w:t xml:space="preserve">About </w:t>
            </w:r>
            <w:r w:rsidRPr="00F60CE2">
              <w:rPr>
                <w:rFonts w:ascii="Times" w:eastAsia="DengXian" w:hAnsi="Times" w:cs="Times"/>
                <w:highlight w:val="yellow"/>
                <w:lang w:val="en-CA" w:eastAsia="en-US"/>
              </w:rPr>
              <w:t>the extended value range 1~X</w:t>
            </w:r>
            <w:r w:rsidRPr="00F60CE2">
              <w:rPr>
                <w:rFonts w:ascii="Times" w:eastAsia="DengXian" w:hAnsi="Times" w:cs="Times"/>
                <w:lang w:val="en-CA" w:eastAsia="en-US"/>
              </w:rPr>
              <w:t xml:space="preserve"> of starting bit of blocks in DCI format 2_3 in Rel-19, </w:t>
            </w:r>
            <w:r w:rsidRPr="00F60CE2">
              <w:rPr>
                <w:rFonts w:ascii="Times" w:eastAsia="DengXian" w:hAnsi="Times" w:cs="Times"/>
                <w:b/>
                <w:bCs/>
                <w:lang w:val="en-CA" w:eastAsia="en-US"/>
              </w:rPr>
              <w:t>support Alt1</w:t>
            </w:r>
            <w:r w:rsidRPr="00F60CE2">
              <w:rPr>
                <w:rFonts w:ascii="Times" w:eastAsia="DengXian" w:hAnsi="Times" w:cs="Times"/>
                <w:lang w:val="en-CA" w:eastAsia="en-US"/>
              </w:rPr>
              <w:t>:</w:t>
            </w:r>
          </w:p>
          <w:p w14:paraId="6F996030" w14:textId="77777777" w:rsidR="00F60CE2" w:rsidRPr="00F60CE2" w:rsidRDefault="00F60CE2" w:rsidP="00F60CE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lang w:val="en-CA" w:eastAsia="en-US"/>
              </w:rPr>
            </w:pPr>
            <w:r w:rsidRPr="00F60CE2">
              <w:rPr>
                <w:rFonts w:ascii="Times" w:eastAsia="Times New Roman" w:hAnsi="Times" w:cs="Times"/>
                <w:lang w:val="en-CA" w:eastAsia="en-US"/>
              </w:rPr>
              <w:t xml:space="preserve">Alt1: </w:t>
            </w:r>
            <w:r w:rsidRPr="00F60CE2">
              <w:rPr>
                <w:rFonts w:ascii="Times" w:eastAsia="Times New Roman" w:hAnsi="Times" w:cs="Times"/>
                <w:highlight w:val="yellow"/>
                <w:lang w:val="en-CA" w:eastAsia="en-US"/>
              </w:rPr>
              <w:t>X = 45 (to be captured in RAN2 spec)</w:t>
            </w:r>
          </w:p>
          <w:p w14:paraId="6A0C0460" w14:textId="77777777" w:rsidR="00F60CE2" w:rsidRPr="00F60CE2" w:rsidRDefault="00F60CE2" w:rsidP="00F60CE2">
            <w:pPr>
              <w:numPr>
                <w:ilvl w:val="1"/>
                <w:numId w:val="32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lang w:val="en-CA" w:eastAsia="en-US"/>
              </w:rPr>
            </w:pPr>
            <w:r w:rsidRPr="00F60CE2">
              <w:rPr>
                <w:rFonts w:ascii="Times" w:eastAsia="Times New Roman" w:hAnsi="Times" w:cs="Times"/>
                <w:lang w:val="en-CA" w:eastAsia="en-US"/>
              </w:rPr>
              <w:t xml:space="preserve">This feature is a separate UE capability and is appliable to any </w:t>
            </w:r>
            <w:r w:rsidRPr="00F60CE2">
              <w:rPr>
                <w:rFonts w:ascii="Times" w:eastAsia="Times New Roman" w:hAnsi="Times" w:cs="Times"/>
                <w:lang w:val="en-CA" w:eastAsia="ko-KR"/>
              </w:rPr>
              <w:t>R</w:t>
            </w:r>
            <w:r w:rsidRPr="00F60CE2">
              <w:rPr>
                <w:rFonts w:ascii="Times" w:eastAsia="Times New Roman" w:hAnsi="Times" w:cs="Times"/>
                <w:lang w:val="en-CA" w:eastAsia="en-US"/>
              </w:rPr>
              <w:t>el-19 UE who supports this UE capability, regardless this UE supports two separate SRS CLPC adjustment states or not.</w:t>
            </w:r>
          </w:p>
          <w:p w14:paraId="0C920F64" w14:textId="7AAEF4C2" w:rsidR="00F60CE2" w:rsidRPr="00F60CE2" w:rsidRDefault="00F60CE2" w:rsidP="000F2910">
            <w:pPr>
              <w:numPr>
                <w:ilvl w:val="1"/>
                <w:numId w:val="32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lang w:val="en-CA" w:eastAsia="en-US"/>
              </w:rPr>
            </w:pPr>
            <w:r w:rsidRPr="00F60CE2">
              <w:rPr>
                <w:rFonts w:ascii="Times" w:eastAsia="Times New Roman" w:hAnsi="Times" w:cs="Times"/>
                <w:lang w:val="en-CA" w:eastAsia="en-US"/>
              </w:rPr>
              <w:t xml:space="preserve">Note: X=45 can be used for operations in FR1 in shared spectrum or FR2-2 and X = 43 otherwise </w:t>
            </w: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622DF4F" w14:textId="77777777" w:rsidR="00383B29" w:rsidRPr="00425F4C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lastRenderedPageBreak/>
        <w:t>Proposal 2: In the field description of pathlossOffset,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any other suggestion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170B995C" w:rsidR="008F2DE3" w:rsidRPr="001D38E3" w:rsidRDefault="00F80D3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192DFAB" w14:textId="6AE231FF" w:rsidR="008F2DE3" w:rsidRPr="00E032EC" w:rsidRDefault="009E79CD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(UL-only TRP) or change to UL TRP</w:t>
            </w:r>
          </w:p>
        </w:tc>
        <w:tc>
          <w:tcPr>
            <w:tcW w:w="5523" w:type="dxa"/>
          </w:tcPr>
          <w:p w14:paraId="427EFE32" w14:textId="61DAA339" w:rsidR="00BA37B1" w:rsidRDefault="009E79C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some preference for UL-only TRP </w:t>
            </w:r>
            <w:r w:rsidR="00A25BB5">
              <w:rPr>
                <w:rFonts w:cs="Arial"/>
                <w:sz w:val="20"/>
                <w:szCs w:val="20"/>
              </w:rPr>
              <w:t xml:space="preserve">because the point is that it does not apply to a TRP with </w:t>
            </w:r>
            <w:r w:rsidR="005D0993">
              <w:rPr>
                <w:rFonts w:cs="Arial"/>
                <w:sz w:val="20"/>
                <w:szCs w:val="20"/>
              </w:rPr>
              <w:t>DL (SSB</w:t>
            </w:r>
            <w:r w:rsidR="00BA37B1">
              <w:rPr>
                <w:rFonts w:cs="Arial"/>
                <w:sz w:val="20"/>
                <w:szCs w:val="20"/>
              </w:rPr>
              <w:t>s</w:t>
            </w:r>
            <w:r w:rsidR="005D0993">
              <w:rPr>
                <w:rFonts w:cs="Arial"/>
                <w:sz w:val="20"/>
                <w:szCs w:val="20"/>
              </w:rPr>
              <w:t xml:space="preserve">), </w:t>
            </w:r>
            <w:r w:rsidR="00895F2E">
              <w:rPr>
                <w:rFonts w:cs="Arial"/>
                <w:sz w:val="20"/>
                <w:szCs w:val="20"/>
              </w:rPr>
              <w:t xml:space="preserve">but </w:t>
            </w:r>
            <w:r w:rsidR="005D0993">
              <w:rPr>
                <w:rFonts w:cs="Arial"/>
                <w:sz w:val="20"/>
                <w:szCs w:val="20"/>
              </w:rPr>
              <w:t xml:space="preserve">we also </w:t>
            </w:r>
            <w:r w:rsidR="00895F2E">
              <w:rPr>
                <w:rFonts w:cs="Arial"/>
                <w:sz w:val="20"/>
                <w:szCs w:val="20"/>
              </w:rPr>
              <w:t xml:space="preserve">understand that the term </w:t>
            </w:r>
            <w:r w:rsidR="005D0993">
              <w:rPr>
                <w:rFonts w:cs="Arial"/>
                <w:sz w:val="20"/>
                <w:szCs w:val="20"/>
              </w:rPr>
              <w:t xml:space="preserve">“UL-only” </w:t>
            </w:r>
            <w:r w:rsidR="00895F2E">
              <w:rPr>
                <w:rFonts w:cs="Arial"/>
                <w:sz w:val="20"/>
                <w:szCs w:val="20"/>
              </w:rPr>
              <w:t>is not defined elsewhere</w:t>
            </w:r>
            <w:r w:rsidR="00A25BB5">
              <w:rPr>
                <w:rFonts w:cs="Arial"/>
                <w:sz w:val="20"/>
                <w:szCs w:val="20"/>
              </w:rPr>
              <w:t xml:space="preserve">, so UL TRP </w:t>
            </w:r>
            <w:r w:rsidR="006E34B4">
              <w:rPr>
                <w:rFonts w:cs="Arial"/>
                <w:sz w:val="20"/>
                <w:szCs w:val="20"/>
              </w:rPr>
              <w:t>is acceptable</w:t>
            </w:r>
            <w:r w:rsidR="00EB6C15">
              <w:rPr>
                <w:rFonts w:cs="Arial"/>
                <w:sz w:val="20"/>
                <w:szCs w:val="20"/>
              </w:rPr>
              <w:t xml:space="preserve"> if preferred by most companies</w:t>
            </w:r>
            <w:r w:rsidR="00A25BB5">
              <w:rPr>
                <w:rFonts w:cs="Arial"/>
                <w:sz w:val="20"/>
                <w:szCs w:val="20"/>
              </w:rPr>
              <w:t>.</w:t>
            </w:r>
          </w:p>
          <w:p w14:paraId="2A9B9B62" w14:textId="5DC586B0" w:rsidR="008F2DE3" w:rsidRPr="002A1FC1" w:rsidRDefault="00137D4C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agree with Ofinno that removing UL TRP leaves the </w:t>
            </w:r>
            <w:r w:rsidR="00437C7D">
              <w:rPr>
                <w:rFonts w:cs="Arial"/>
                <w:sz w:val="20"/>
                <w:szCs w:val="20"/>
              </w:rPr>
              <w:t>description of the field ambiguous.</w:t>
            </w: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0849DA68" w:rsidR="008F2DE3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Huawei, HiSilicon</w:t>
            </w:r>
          </w:p>
        </w:tc>
        <w:tc>
          <w:tcPr>
            <w:tcW w:w="2945" w:type="dxa"/>
          </w:tcPr>
          <w:p w14:paraId="54E6789E" w14:textId="57BC46A5" w:rsidR="008F2DE3" w:rsidRPr="006A1EA9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:rsidRPr="007C5D56" w14:paraId="1523DDF8" w14:textId="77777777" w:rsidTr="000F2910">
        <w:tc>
          <w:tcPr>
            <w:tcW w:w="1161" w:type="dxa"/>
          </w:tcPr>
          <w:p w14:paraId="1D19962F" w14:textId="12911D87" w:rsidR="008F2DE3" w:rsidRPr="00802D95" w:rsidRDefault="00B27F52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2945" w:type="dxa"/>
          </w:tcPr>
          <w:p w14:paraId="79A352F3" w14:textId="7EE17984" w:rsidR="008F2DE3" w:rsidRPr="007C5D56" w:rsidRDefault="007C5D56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See comments</w:t>
            </w:r>
          </w:p>
        </w:tc>
        <w:tc>
          <w:tcPr>
            <w:tcW w:w="5523" w:type="dxa"/>
          </w:tcPr>
          <w:p w14:paraId="460B7845" w14:textId="77DE910E" w:rsidR="008F2DE3" w:rsidRDefault="007C5D56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am not sure why we need such following change.</w:t>
            </w:r>
          </w:p>
          <w:p w14:paraId="4111D485" w14:textId="77777777" w:rsidR="007C5D56" w:rsidRPr="00547472" w:rsidRDefault="007C5D56" w:rsidP="007C5D56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547472">
              <w:rPr>
                <w:rFonts w:ascii="Arial" w:hAnsi="Arial"/>
                <w:b/>
                <w:i/>
                <w:sz w:val="18"/>
                <w:lang w:eastAsia="sv-SE"/>
              </w:rPr>
              <w:t>pathlossOffset</w:t>
            </w:r>
          </w:p>
          <w:p w14:paraId="306FC59D" w14:textId="77777777" w:rsidR="007C5D56" w:rsidRDefault="007C5D56" w:rsidP="007C5D56">
            <w:pPr>
              <w:pStyle w:val="BodyText"/>
              <w:rPr>
                <w:rFonts w:eastAsiaTheme="minorEastAsia"/>
                <w:sz w:val="18"/>
              </w:rPr>
            </w:pPr>
            <w:r w:rsidRPr="00547472">
              <w:rPr>
                <w:bCs/>
                <w:iCs/>
                <w:sz w:val="18"/>
                <w:lang w:eastAsia="sv-SE"/>
              </w:rPr>
              <w:t xml:space="preserve">Indicates the pathloss offset </w:t>
            </w:r>
            <w:r w:rsidRPr="00547472">
              <w:rPr>
                <w:rFonts w:cs="Arial"/>
                <w:sz w:val="18"/>
              </w:rPr>
              <w:t>applied to</w:t>
            </w:r>
            <w:r w:rsidRPr="00547472">
              <w:rPr>
                <w:sz w:val="18"/>
              </w:rPr>
              <w:t xml:space="preserve"> the </w:t>
            </w:r>
            <w:del w:id="55" w:author="Ericsson" w:date="2025-10-20T10:03:00Z">
              <w:r w:rsidRPr="00547472">
                <w:rPr>
                  <w:sz w:val="18"/>
                </w:rPr>
                <w:delText xml:space="preserve">UL </w:delText>
              </w:r>
            </w:del>
            <w:del w:id="56" w:author="Ericsson" w:date="2025-10-03T09:57:00Z">
              <w:r w:rsidRPr="00547472">
                <w:rPr>
                  <w:sz w:val="18"/>
                </w:rPr>
                <w:delText>only T</w:delText>
              </w:r>
            </w:del>
            <w:r w:rsidRPr="00547472">
              <w:rPr>
                <w:sz w:val="18"/>
              </w:rPr>
              <w:t xml:space="preserve">CI </w:t>
            </w:r>
            <w:del w:id="57" w:author="Ericsson" w:date="2025-10-03T09:57:00Z">
              <w:r w:rsidRPr="00547472">
                <w:rPr>
                  <w:sz w:val="18"/>
                </w:rPr>
                <w:delText>or joint TCI s</w:delText>
              </w:r>
            </w:del>
            <w:r w:rsidRPr="00547472">
              <w:rPr>
                <w:sz w:val="18"/>
              </w:rPr>
              <w:t>tate</w:t>
            </w:r>
            <w:ins w:id="58" w:author="Ericsson" w:date="2025-10-20T10:03:00Z">
              <w:r w:rsidRPr="00547472">
                <w:rPr>
                  <w:sz w:val="18"/>
                </w:rPr>
                <w:t xml:space="preserve"> of an UL-only TRP (see TS 38.213 [13], clause 7).</w:t>
              </w:r>
            </w:ins>
            <w:r w:rsidRPr="00547472">
              <w:rPr>
                <w:sz w:val="18"/>
              </w:rPr>
              <w:t xml:space="preserve"> Value </w:t>
            </w:r>
            <w:r w:rsidRPr="00547472">
              <w:rPr>
                <w:i/>
                <w:iCs/>
                <w:sz w:val="18"/>
              </w:rPr>
              <w:t>dB-12</w:t>
            </w:r>
            <w:r w:rsidRPr="00547472">
              <w:rPr>
                <w:sz w:val="18"/>
              </w:rPr>
              <w:t xml:space="preserve"> corresponds to -12 dB, </w:t>
            </w:r>
            <w:r w:rsidRPr="00547472">
              <w:rPr>
                <w:i/>
                <w:iCs/>
                <w:sz w:val="18"/>
              </w:rPr>
              <w:t>dB-8</w:t>
            </w:r>
            <w:r w:rsidRPr="00547472">
              <w:rPr>
                <w:sz w:val="18"/>
              </w:rPr>
              <w:t xml:space="preserve"> corresponds to -8 dB and so on.</w:t>
            </w:r>
          </w:p>
          <w:p w14:paraId="33682D76" w14:textId="77777777" w:rsidR="007C5D56" w:rsidRDefault="00C26F5C" w:rsidP="00C26F5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For unified TCI framework, now we have joint mode and separate mode. </w:t>
            </w: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n the original field description, the UL only TCI is corresponding to the </w:t>
            </w:r>
            <w:r>
              <w:rPr>
                <w:rFonts w:eastAsiaTheme="minorEastAsia" w:cs="Arial"/>
                <w:sz w:val="20"/>
                <w:szCs w:val="20"/>
              </w:rPr>
              <w:t>separate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TCI mode, while the joint TCI is corresponding to the joint mode. For both of which, there will be association between the pathloss offset and the UL TCI.</w:t>
            </w:r>
          </w:p>
          <w:p w14:paraId="09B2383B" w14:textId="20102E64" w:rsidR="00C26F5C" w:rsidRPr="007C5D56" w:rsidRDefault="00C26F5C" w:rsidP="00C26F5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T</w:t>
            </w:r>
            <w:r>
              <w:rPr>
                <w:rFonts w:eastAsiaTheme="minorEastAsia" w:cs="Arial" w:hint="eastAsia"/>
                <w:sz w:val="20"/>
                <w:szCs w:val="20"/>
              </w:rPr>
              <w:t>he current field description is fine for me.</w:t>
            </w: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5A9071D6" w:rsidR="008F2DE3" w:rsidRPr="002A1FC1" w:rsidRDefault="003D689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Ericsson</w:t>
            </w: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1C607CD6" w:rsidR="008F2DE3" w:rsidRPr="002A1FC1" w:rsidRDefault="003D689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are fine to change it to “UL TRP”</w:t>
            </w: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0816E60C" w:rsidR="008F2DE3" w:rsidRPr="00242BB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2945" w:type="dxa"/>
          </w:tcPr>
          <w:p w14:paraId="3864F6CE" w14:textId="1C1702BD" w:rsidR="008F2DE3" w:rsidRPr="00242BB1" w:rsidRDefault="00012EDD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14C71248" w14:textId="13E2EC44" w:rsidR="008F2DE3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Okay to replace “UL-only TRP” by “UL TRP” to align with stage-2</w:t>
            </w:r>
            <w:r w:rsidR="00012EDD">
              <w:rPr>
                <w:rFonts w:cs="Arial"/>
                <w:sz w:val="20"/>
                <w:szCs w:val="20"/>
              </w:rPr>
              <w:t xml:space="preserve"> description</w:t>
            </w:r>
            <w:r>
              <w:rPr>
                <w:rFonts w:cs="Arial"/>
                <w:sz w:val="20"/>
                <w:szCs w:val="20"/>
              </w:rPr>
              <w:t>, where “UL TRP” is explained: “</w:t>
            </w:r>
            <w:r>
              <w:rPr>
                <w:rFonts w:eastAsia="DengXian"/>
              </w:rPr>
              <w:t xml:space="preserve">For asymmetric DL single-TRP and UL multi-TRP </w:t>
            </w:r>
            <w:r>
              <w:rPr>
                <w:rFonts w:eastAsia="MS Mincho"/>
              </w:rPr>
              <w:t>operation</w:t>
            </w:r>
            <w:r>
              <w:rPr>
                <w:rFonts w:hint="eastAsia"/>
              </w:rPr>
              <w:t xml:space="preserve">, the </w:t>
            </w:r>
            <w:r>
              <w:rPr>
                <w:rFonts w:eastAsia="DengXian"/>
              </w:rPr>
              <w:t xml:space="preserve">UL TRP may reduce or even </w:t>
            </w:r>
            <w:r>
              <w:t xml:space="preserve">disable </w:t>
            </w:r>
            <w:r>
              <w:rPr>
                <w:rFonts w:eastAsia="DengXian"/>
              </w:rPr>
              <w:t>DL transmission</w:t>
            </w:r>
            <w:r>
              <w:rPr>
                <w:rFonts w:eastAsia="DengXian" w:hint="eastAsia"/>
              </w:rPr>
              <w:t>.</w:t>
            </w:r>
            <w:r>
              <w:rPr>
                <w:rFonts w:cs="Arial"/>
                <w:sz w:val="20"/>
                <w:szCs w:val="20"/>
              </w:rPr>
              <w:t>”</w:t>
            </w:r>
          </w:p>
          <w:p w14:paraId="145D1C9A" w14:textId="3A257ED9" w:rsidR="00ED5E87" w:rsidRPr="00242BB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>Proposal 3: The field description of “sym0” and “sym1” in minimumPucch-PuschOffset should be “Value sym0 corresponds to the first symbol, value sym1 corresponds to the second symbol, and so on.”</w:t>
      </w:r>
    </w:p>
    <w:p w14:paraId="78372B66" w14:textId="6638AEF4" w:rsidR="00F652F8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t>Do companies agree with the proposal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lastRenderedPageBreak/>
              <w:t>Ofinno</w:t>
            </w:r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59" w:name="_Hlk213253199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</w:p>
          <w:bookmarkEnd w:id="59"/>
          <w:p w14:paraId="7260C810" w14:textId="77777777" w:rsidR="002E732D" w:rsidRDefault="00516F86" w:rsidP="002E732D">
            <w:pPr>
              <w:pStyle w:val="BodyText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60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61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62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63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64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62"/>
          </w:p>
          <w:p w14:paraId="326E8133" w14:textId="77777777" w:rsidR="0059651D" w:rsidRDefault="0059651D" w:rsidP="002E732D">
            <w:pPr>
              <w:pStyle w:val="BodyText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BodyTex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624C840B" w:rsidR="00D31491" w:rsidRPr="001D38E3" w:rsidRDefault="00AA0C54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1102" w:type="dxa"/>
          </w:tcPr>
          <w:p w14:paraId="3121BCFC" w14:textId="421F98E2" w:rsidR="00D31491" w:rsidRPr="00E032EC" w:rsidRDefault="00AA0C54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366" w:type="dxa"/>
          </w:tcPr>
          <w:p w14:paraId="765BE6FC" w14:textId="16B6EB63" w:rsidR="00D31491" w:rsidRPr="002A1FC1" w:rsidRDefault="00C43F31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Ofinno’s understand</w:t>
            </w:r>
            <w:r w:rsidR="002201E7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seems correct</w:t>
            </w:r>
            <w:r w:rsidR="003F7205">
              <w:rPr>
                <w:rFonts w:cs="Arial"/>
                <w:sz w:val="20"/>
                <w:szCs w:val="20"/>
              </w:rPr>
              <w:t>. T</w:t>
            </w:r>
            <w:r>
              <w:rPr>
                <w:rFonts w:cs="Arial"/>
                <w:sz w:val="20"/>
                <w:szCs w:val="20"/>
              </w:rPr>
              <w:t xml:space="preserve">he offset is </w:t>
            </w:r>
            <w:r w:rsidR="003F7205">
              <w:rPr>
                <w:rFonts w:cs="Arial"/>
                <w:sz w:val="20"/>
                <w:szCs w:val="20"/>
              </w:rPr>
              <w:t xml:space="preserve">in total number of symbols, not “first symbol”, “second symbol”, etc. </w:t>
            </w: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58B5647F" w:rsidR="00D31491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</w:t>
            </w:r>
          </w:p>
        </w:tc>
        <w:tc>
          <w:tcPr>
            <w:tcW w:w="1102" w:type="dxa"/>
          </w:tcPr>
          <w:p w14:paraId="0B62DBCA" w14:textId="7372E872" w:rsidR="00D31491" w:rsidRPr="00F652F8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See comment</w:t>
            </w:r>
          </w:p>
        </w:tc>
        <w:tc>
          <w:tcPr>
            <w:tcW w:w="7366" w:type="dxa"/>
          </w:tcPr>
          <w:p w14:paraId="6A96957E" w14:textId="43D5C608" w:rsidR="00D31491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 with Offino's suggestion</w:t>
            </w:r>
            <w:r w:rsidR="00A20D9A">
              <w:rPr>
                <w:rFonts w:cs="Arial"/>
                <w:sz w:val="20"/>
                <w:szCs w:val="20"/>
              </w:rPr>
              <w:t>.</w:t>
            </w:r>
          </w:p>
        </w:tc>
      </w:tr>
      <w:tr w:rsidR="00D31491" w:rsidRPr="00EE1823" w14:paraId="42B8DCA6" w14:textId="77777777" w:rsidTr="00D31491">
        <w:tc>
          <w:tcPr>
            <w:tcW w:w="1161" w:type="dxa"/>
          </w:tcPr>
          <w:p w14:paraId="3785ECB6" w14:textId="0C78D880" w:rsidR="00D31491" w:rsidRPr="00802D95" w:rsidRDefault="00C26F5C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1102" w:type="dxa"/>
          </w:tcPr>
          <w:p w14:paraId="27D6C7CD" w14:textId="467F0032" w:rsidR="00D31491" w:rsidRPr="00EE1823" w:rsidRDefault="00B05932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No</w:t>
            </w:r>
          </w:p>
        </w:tc>
        <w:tc>
          <w:tcPr>
            <w:tcW w:w="7366" w:type="dxa"/>
          </w:tcPr>
          <w:p w14:paraId="75BBDA76" w14:textId="74285E4D" w:rsidR="00D31491" w:rsidRPr="00EE1823" w:rsidRDefault="00251C0B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</w:t>
            </w:r>
            <w:r>
              <w:rPr>
                <w:rFonts w:eastAsiaTheme="minorEastAsia" w:cs="Arial" w:hint="eastAsia"/>
                <w:sz w:val="20"/>
                <w:szCs w:val="20"/>
              </w:rPr>
              <w:t>ame view with ofinno</w:t>
            </w:r>
            <w:r w:rsidR="00930BA2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58C5A838" w:rsidR="00D31491" w:rsidRPr="002A1FC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1102" w:type="dxa"/>
          </w:tcPr>
          <w:p w14:paraId="135B2676" w14:textId="13B66E0A" w:rsidR="00D31491" w:rsidRPr="00BA6925" w:rsidRDefault="00ED5E87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  <w:r>
              <w:rPr>
                <w:rFonts w:ascii="Times New Roman" w:eastAsia="Times New Roman" w:hAnsi="Times New Roman"/>
                <w:szCs w:val="20"/>
                <w:lang w:val="en-GB" w:eastAsia="zh-TW"/>
              </w:rPr>
              <w:t>No</w:t>
            </w:r>
          </w:p>
        </w:tc>
        <w:tc>
          <w:tcPr>
            <w:tcW w:w="7366" w:type="dxa"/>
          </w:tcPr>
          <w:p w14:paraId="2ADF34FD" w14:textId="314A23CE" w:rsidR="00D31491" w:rsidRPr="002A1FC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 with Ofinno’s suggestion.</w:t>
            </w: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4F5159E4" w14:textId="77777777" w:rsidR="00D31491" w:rsidRPr="00242BB1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7EF257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r w:rsidR="0059651D" w:rsidRPr="001B156D">
              <w:rPr>
                <w:b/>
                <w:bCs/>
                <w:i/>
                <w:iCs/>
                <w:szCs w:val="18"/>
              </w:rPr>
              <w:t>pucch-Resource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1B156D">
              <w:rPr>
                <w:b/>
                <w:bCs/>
                <w:i/>
                <w:iCs/>
                <w:szCs w:val="18"/>
              </w:rPr>
              <w:t>pucch-Resource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65" w:author="Ofinno (Hsin-Hsi)" w:date="2025-11-24T12:00:00Z">
              <w:r w:rsidRPr="00A74712" w:rsidDel="0059651D">
                <w:rPr>
                  <w:rFonts w:cs="Arial"/>
                  <w:szCs w:val="18"/>
                  <w:highlight w:val="yellow"/>
                  <w:rPrChange w:id="66" w:author="Ofinno (Hsin-Hsi)" w:date="2025-11-24T12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67" w:author="Ofinno (Hsin-Hsi)" w:date="2025-11-24T12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68" w:author="Ericsson" w:date="2025-10-07T09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69" w:author="Ericsson" w:date="2025-10-07T09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70" w:author="Ericsson" w:date="2025-10-07T09:10:00Z">
              <w:r w:rsidRPr="001B156D" w:rsidDel="00676122">
                <w:rPr>
                  <w:szCs w:val="18"/>
                </w:rPr>
                <w:delText>-</w:delText>
              </w:r>
            </w:del>
            <w:ins w:id="71" w:author="Ericsson" w:date="2025-10-07T09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72" w:author="Ericsson" w:date="2025-10-07T09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73" w:author="Ericsson" w:date="2025-10-07T09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741F2788" w14:textId="77777777" w:rsidR="00334A08" w:rsidRDefault="001B156D" w:rsidP="001B156D">
            <w:pPr>
              <w:pStyle w:val="BodyText"/>
              <w:rPr>
                <w:ins w:id="74" w:author="Huawei (David Lecompte)" w:date="2025-11-25T13:44:00Z"/>
                <w:sz w:val="18"/>
                <w:szCs w:val="18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  <w:t>to notify the network of a Type-1 CG PUSCH to carry UE</w:t>
            </w:r>
            <w:del w:id="75" w:author="Ericsson" w:date="2025-10-07T09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76" w:author="Ericsson" w:date="2025-10-07T09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77" w:author="Ericsson" w:date="2025-10-07T09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78" w:author="Ericsson" w:date="2025-10-07T09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  <w:p w14:paraId="4E03FCFA" w14:textId="05DD79E8" w:rsidR="003C5F69" w:rsidRPr="00624D51" w:rsidRDefault="003C5F69" w:rsidP="001B156D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ins w:id="79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>[Huawei] There is no field called pucch-Resource in CSI-ReportUE-</w:t>
              </w:r>
            </w:ins>
            <w:ins w:id="80" w:author="Huawei (David Lecompte)" w:date="2025-11-25T14:59:00Z">
              <w:r w:rsidR="0048642B">
                <w:rPr>
                  <w:rFonts w:cs="Arial"/>
                  <w:iCs/>
                  <w:sz w:val="18"/>
                  <w:szCs w:val="18"/>
                </w:rPr>
                <w:t>I</w:t>
              </w:r>
            </w:ins>
            <w:ins w:id="81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nitiated, there </w:t>
              </w:r>
            </w:ins>
            <w:ins w:id="82" w:author="Huawei (David Lecompte)" w:date="2025-11-25T13:45:00Z">
              <w:r>
                <w:rPr>
                  <w:rFonts w:cs="Arial"/>
                  <w:iCs/>
                  <w:sz w:val="18"/>
                  <w:szCs w:val="18"/>
                </w:rPr>
                <w:t>are</w:t>
              </w:r>
            </w:ins>
            <w:ins w:id="83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 </w:t>
              </w:r>
            </w:ins>
            <w:ins w:id="84" w:author="Huawei (David Lecompte)" w:date="2025-11-25T13:45:00Z">
              <w:r w:rsidRPr="003C5F69">
                <w:rPr>
                  <w:rFonts w:cs="Arial"/>
                  <w:iCs/>
                  <w:sz w:val="18"/>
                  <w:szCs w:val="18"/>
                </w:rPr>
                <w:t>pucch-ResourceConfig</w:t>
              </w:r>
              <w:r>
                <w:rPr>
                  <w:rFonts w:cs="Arial"/>
                  <w:iCs/>
                  <w:sz w:val="18"/>
                  <w:szCs w:val="18"/>
                </w:rPr>
                <w:t>, pucch-ResourceList and resource. Which one is that supposed to be a description of?</w:t>
              </w:r>
            </w:ins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4AFCADE" w14:textId="77777777" w:rsidR="00471BD5" w:rsidRDefault="006F079C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  <w:p w14:paraId="27711E24" w14:textId="640D7C9D" w:rsidR="00B736F6" w:rsidRPr="001D38E3" w:rsidRDefault="00B736F6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1]</w:t>
            </w:r>
          </w:p>
        </w:tc>
        <w:tc>
          <w:tcPr>
            <w:tcW w:w="6326" w:type="dxa"/>
          </w:tcPr>
          <w:p w14:paraId="0CCBC430" w14:textId="7774589E" w:rsid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redundant spaces (before “-r19”) in these field names that should be deleted:</w:t>
            </w:r>
          </w:p>
          <w:p w14:paraId="0032219C" w14:textId="77777777" w:rsidR="00435934" w:rsidRPr="003745C5" w:rsidRDefault="00435934" w:rsidP="00435934">
            <w:pPr>
              <w:pStyle w:val="PL"/>
              <w:rPr>
                <w:lang w:val="pt-BR"/>
                <w:rPrChange w:id="85" w:author="Ericsson" w:date="2025-11-24T09:53:00Z">
                  <w:rPr/>
                </w:rPrChange>
              </w:rPr>
            </w:pPr>
            <w:r w:rsidRPr="003745C5">
              <w:rPr>
                <w:lang w:val="pt-BR"/>
                <w:rPrChange w:id="86" w:author="Ericsson" w:date="2025-11-24T09:53:00Z">
                  <w:rPr/>
                </w:rPrChange>
              </w:rPr>
              <w:t>ng-n1-n2</w:t>
            </w:r>
            <w:ins w:id="87" w:author="Ericsson" w:date="2025-11-10T10:53:00Z">
              <w:r w:rsidRPr="003745C5">
                <w:rPr>
                  <w:lang w:val="pt-BR"/>
                  <w:rPrChange w:id="88" w:author="Ericsson" w:date="2025-11-24T09:53:00Z">
                    <w:rPr/>
                  </w:rPrChange>
                </w:rPr>
                <w:t>-cbsr</w:t>
              </w:r>
            </w:ins>
            <w:r w:rsidRPr="003745C5">
              <w:rPr>
                <w:lang w:val="pt-BR"/>
                <w:rPrChange w:id="89" w:author="Ericsson" w:date="2025-11-24T09:53:00Z">
                  <w:rPr/>
                </w:rPrChange>
              </w:rPr>
              <w:t xml:space="preserve">-r19                             </w:t>
            </w:r>
            <w:r w:rsidRPr="003745C5">
              <w:rPr>
                <w:color w:val="993366"/>
                <w:lang w:val="pt-BR"/>
                <w:rPrChange w:id="90" w:author="Ericsson" w:date="2025-11-24T09:53:00Z">
                  <w:rPr>
                    <w:color w:val="993366"/>
                  </w:rPr>
                </w:rPrChange>
              </w:rPr>
              <w:t>CHOICE</w:t>
            </w:r>
            <w:r w:rsidRPr="003745C5">
              <w:rPr>
                <w:lang w:val="pt-BR"/>
                <w:rPrChange w:id="91" w:author="Ericsson" w:date="2025-11-24T09:53:00Z">
                  <w:rPr/>
                </w:rPrChange>
              </w:rPr>
              <w:t xml:space="preserve"> {</w:t>
            </w:r>
          </w:p>
          <w:p w14:paraId="1E400BAE" w14:textId="77777777" w:rsidR="00435934" w:rsidRPr="0036584A" w:rsidRDefault="00435934" w:rsidP="00435934">
            <w:pPr>
              <w:pStyle w:val="PL"/>
            </w:pPr>
            <w:r w:rsidRPr="003745C5">
              <w:rPr>
                <w:lang w:val="pt-BR"/>
                <w:rPrChange w:id="92" w:author="Ericsson" w:date="2025-11-24T09:53:00Z">
                  <w:rPr/>
                </w:rPrChange>
              </w:rPr>
              <w:t xml:space="preserve">                    </w:t>
            </w:r>
            <w:r w:rsidRPr="0036584A">
              <w:t>two-four-three</w:t>
            </w:r>
            <w:ins w:id="93" w:author="Ericsson" w:date="2025-11-10T10:53:00Z">
              <w:r w:rsidRPr="0036584A" w:rsidDel="000F7764">
                <w:t xml:space="preserve"> </w:t>
              </w:r>
            </w:ins>
            <w:del w:id="94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1A0CD9EC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two-six-two</w:t>
            </w:r>
            <w:ins w:id="95" w:author="Ericsson" w:date="2025-11-10T10:53:00Z">
              <w:r w:rsidRPr="0036584A" w:rsidDel="000F7764">
                <w:t xml:space="preserve"> </w:t>
              </w:r>
            </w:ins>
            <w:del w:id="96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7A10EE13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two-eight-two</w:t>
            </w:r>
            <w:ins w:id="97" w:author="Ericsson" w:date="2025-11-10T10:53:00Z">
              <w:r w:rsidRPr="0036584A" w:rsidDel="000F7764">
                <w:t xml:space="preserve"> </w:t>
              </w:r>
            </w:ins>
            <w:del w:id="98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>-</w:t>
            </w:r>
            <w:r w:rsidRPr="0036584A">
              <w:lastRenderedPageBreak/>
              <w:t xml:space="preserve">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768A49B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four-four-two</w:t>
            </w:r>
            <w:ins w:id="99" w:author="Ericsson" w:date="2025-11-10T10:53:00Z">
              <w:r w:rsidRPr="0036584A" w:rsidDel="000F7764">
                <w:t xml:space="preserve"> </w:t>
              </w:r>
            </w:ins>
            <w:del w:id="100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(128)),</w:t>
            </w:r>
          </w:p>
          <w:p w14:paraId="323A99DE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two-four-four</w:t>
            </w:r>
            <w:ins w:id="101" w:author="Ericsson" w:date="2025-11-10T10:53:00Z">
              <w:r w:rsidRPr="0036584A" w:rsidDel="000F7764">
                <w:t xml:space="preserve"> </w:t>
              </w:r>
            </w:ins>
            <w:del w:id="102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0D2DAFE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four-four-four</w:t>
            </w:r>
            <w:ins w:id="103" w:author="Ericsson" w:date="2025-11-10T10:54:00Z">
              <w:r w:rsidRPr="0036584A" w:rsidDel="000F7764">
                <w:t xml:space="preserve"> </w:t>
              </w:r>
            </w:ins>
            <w:del w:id="104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2CC19A4B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four-eight-two</w:t>
            </w:r>
            <w:ins w:id="105" w:author="Ericsson" w:date="2025-11-10T10:54:00Z">
              <w:r w:rsidRPr="0036584A" w:rsidDel="000F7764">
                <w:t xml:space="preserve"> </w:t>
              </w:r>
            </w:ins>
            <w:del w:id="106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</w:t>
            </w:r>
          </w:p>
          <w:p w14:paraId="1A48E84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}</w:t>
            </w:r>
          </w:p>
          <w:p w14:paraId="399E079F" w14:textId="21DB2B0B" w:rsidR="00435934" w:rsidRP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2EE19C9B" w14:textId="77777777" w:rsidR="002A079A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Nokia</w:t>
            </w:r>
          </w:p>
          <w:p w14:paraId="6B3E0D0E" w14:textId="7F6E00B4" w:rsidR="00E52F8C" w:rsidRPr="00E032EC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[Issue 2]</w:t>
            </w:r>
          </w:p>
        </w:tc>
        <w:tc>
          <w:tcPr>
            <w:tcW w:w="6326" w:type="dxa"/>
          </w:tcPr>
          <w:p w14:paraId="245A89D0" w14:textId="63269893" w:rsidR="006A1EA9" w:rsidRDefault="0008703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In </w:t>
            </w:r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 xml:space="preserve">additionalOneSlotOffsetDoppler </w:t>
            </w: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ach of the choices corresponds to 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the case where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there are X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DE6E52">
              <w:rPr>
                <w:rFonts w:eastAsiaTheme="minorEastAsia" w:cs="Arial"/>
                <w:sz w:val="20"/>
                <w:szCs w:val="20"/>
                <w:lang w:val="x-none" w:eastAsia="zh-TW"/>
              </w:rPr>
              <w:t>(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  <w:lang w:val="x-none" w:eastAsia="zh-TW"/>
                </w:rPr>
                <m:t>X</m:t>
              </m:r>
              <m:r>
                <w:rPr>
                  <w:rFonts w:ascii="Cambria Math" w:hAnsi="Cambria Math" w:cs="Arial"/>
                  <w:lang w:val="x-none" w:eastAsia="zh-TW"/>
                </w:rPr>
                <m:t>∈{2,3,4</m:t>
              </m:r>
            </m:oMath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})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CSI-RS resources per CSI-RS resource grou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>p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,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and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 choice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configured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applies to all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x-none" w:eastAsia="zh-T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x-none" w:eastAsia="zh-TW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lang w:val="x-none" w:eastAsia="zh-TW"/>
                    </w:rPr>
                    <m:t>DOPP</m:t>
                  </m:r>
                </m:sub>
              </m:sSub>
            </m:oMath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resource groups </w:t>
            </w:r>
            <w:r w:rsidR="002163E3">
              <w:rPr>
                <w:rFonts w:eastAsiaTheme="minorEastAsia" w:cs="Arial"/>
                <w:sz w:val="20"/>
                <w:szCs w:val="20"/>
                <w:lang w:val="x-none" w:eastAsia="zh-TW"/>
              </w:rPr>
              <w:t>simultaneously.</w:t>
            </w:r>
          </w:p>
          <w:p w14:paraId="4BFF9AB1" w14:textId="05A891B0" w:rsidR="002163E3" w:rsidRDefault="002163E3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Right now the field names sound like “2nd CSI-RS resource group”, “3rd CSI-RS resource group”, “4th CSI-RS resource group”.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I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 would be clearer to use a name like ‘twoResourcesPerGroup’, ‘threeResourcesPerGroup’, ‘fourResourcesPerGroup’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.</w:t>
            </w:r>
          </w:p>
          <w:p w14:paraId="39DB1B3D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additionalOneSlotOffsetDoppler-r19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CHOICE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{</w:t>
            </w:r>
          </w:p>
          <w:p w14:paraId="25B0BF70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7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resourceGroup4</w:delText>
              </w:r>
            </w:del>
            <w:ins w:id="108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resourceGroup2</w:t>
              </w:r>
            </w:ins>
            <w:ins w:id="109" w:author="Ericsson" w:date="2025-10-20T15:04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0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4</w:delText>
              </w:r>
            </w:del>
            <w:ins w:id="111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2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08AD0215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12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resourceGroup8</w:delText>
              </w:r>
            </w:del>
            <w:ins w:id="113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resourceGroup3</w:t>
              </w:r>
            </w:ins>
            <w:ins w:id="114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5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8</w:delText>
              </w:r>
            </w:del>
            <w:ins w:id="116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3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7035A3A9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17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resourceGroup12</w:delText>
              </w:r>
            </w:del>
            <w:ins w:id="118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resourceGroup4</w:t>
              </w:r>
            </w:ins>
            <w:ins w:id="119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20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12</w:delText>
              </w:r>
            </w:del>
            <w:ins w:id="121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4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</w:t>
            </w:r>
          </w:p>
          <w:p w14:paraId="6D422984" w14:textId="77777777" w:rsidR="0048642B" w:rsidRDefault="0020070C" w:rsidP="0020070C">
            <w:pPr>
              <w:pStyle w:val="BodyText"/>
              <w:rPr>
                <w:ins w:id="122" w:author="Huawei (David Lecompte)" w:date="2025-11-25T14:59:00Z"/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}</w:t>
            </w:r>
          </w:p>
          <w:p w14:paraId="29E605D4" w14:textId="77777777" w:rsidR="00A73E99" w:rsidRDefault="0048642B" w:rsidP="0020070C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ins w:id="123" w:author="Huawei (David Lecompte)" w:date="2025-11-25T14:59:00Z">
              <w: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t>[Huawei] Agree.</w:t>
              </w:r>
            </w:ins>
            <w:r w:rsidR="0020070C"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</w:t>
            </w:r>
          </w:p>
          <w:p w14:paraId="4687CE04" w14:textId="07BF0AD5" w:rsidR="0020070C" w:rsidRPr="006A1EA9" w:rsidRDefault="00A73E99" w:rsidP="0020070C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Samsung: </w:t>
            </w:r>
            <w:r w:rsidR="009102D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agree, and already implemented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.</w:t>
            </w:r>
            <w:r w:rsidR="0020070C"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A20D9A" w14:paraId="052B7B0A" w14:textId="77777777" w:rsidTr="00242E2F">
        <w:tc>
          <w:tcPr>
            <w:tcW w:w="1161" w:type="dxa"/>
          </w:tcPr>
          <w:p w14:paraId="6EC10C39" w14:textId="7777777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Huawei</w:t>
            </w:r>
          </w:p>
          <w:p w14:paraId="634500E2" w14:textId="5AA506E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[Issue 1]</w:t>
            </w:r>
          </w:p>
        </w:tc>
        <w:tc>
          <w:tcPr>
            <w:tcW w:w="6326" w:type="dxa"/>
          </w:tcPr>
          <w:p w14:paraId="693FBA09" w14:textId="12B7247F" w:rsidR="00A20D9A" w:rsidRPr="00A20D9A" w:rsidRDefault="00A20D9A" w:rsidP="006A1EA9">
            <w:pPr>
              <w:pStyle w:val="BodyText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The CR should not include clauses and IEs without change, and the language should not be changed to Portuguese in perhaps more than 100 places.</w:t>
            </w:r>
          </w:p>
        </w:tc>
        <w:tc>
          <w:tcPr>
            <w:tcW w:w="2142" w:type="dxa"/>
          </w:tcPr>
          <w:p w14:paraId="4CD0E69A" w14:textId="77777777" w:rsidR="00A20D9A" w:rsidRPr="002A1FC1" w:rsidRDefault="00A20D9A" w:rsidP="005B1C1A">
            <w:pPr>
              <w:pStyle w:val="BodyText"/>
              <w:rPr>
                <w:rFonts w:cs="Arial"/>
              </w:rPr>
            </w:pPr>
          </w:p>
        </w:tc>
      </w:tr>
      <w:tr w:rsidR="00C84654" w14:paraId="4B926E7B" w14:textId="77777777" w:rsidTr="00242E2F">
        <w:tc>
          <w:tcPr>
            <w:tcW w:w="1161" w:type="dxa"/>
          </w:tcPr>
          <w:p w14:paraId="020655AB" w14:textId="77777777" w:rsidR="00C84654" w:rsidRDefault="00C84654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Huawei</w:t>
            </w:r>
          </w:p>
          <w:p w14:paraId="3EAB1F45" w14:textId="767616E5" w:rsidR="00A20D9A" w:rsidRPr="00802D95" w:rsidRDefault="00A20D9A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2]</w:t>
            </w:r>
          </w:p>
        </w:tc>
        <w:tc>
          <w:tcPr>
            <w:tcW w:w="6326" w:type="dxa"/>
          </w:tcPr>
          <w:p w14:paraId="6763C2B3" w14:textId="257E0D9D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In the text below:</w:t>
            </w:r>
          </w:p>
          <w:p w14:paraId="6FDD0424" w14:textId="56314917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- what does the addition "(including codebookType)" mean?</w:t>
            </w:r>
          </w:p>
          <w:p w14:paraId="7255CEA6" w14:textId="3D5E6092" w:rsidR="00C84654" w:rsidRP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- what does "For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..., cri-Type2 can only be configured when typeII-r16 is configured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in 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" mean, knowing that if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,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is not configured?</w:t>
            </w:r>
          </w:p>
          <w:p w14:paraId="1602265E" w14:textId="77777777" w:rsidR="00C84654" w:rsidRDefault="00C84654" w:rsidP="00C84654">
            <w:pPr>
              <w:pStyle w:val="TAL"/>
              <w:rPr>
                <w:b/>
                <w:i/>
                <w:lang w:eastAsia="sv-SE"/>
              </w:rPr>
            </w:pPr>
          </w:p>
          <w:p w14:paraId="3E554E7E" w14:textId="73C63592" w:rsidR="00C84654" w:rsidRPr="0036584A" w:rsidRDefault="00C84654" w:rsidP="00C84654">
            <w:pPr>
              <w:pStyle w:val="TAL"/>
              <w:rPr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codebookConfig</w:t>
            </w:r>
          </w:p>
          <w:p w14:paraId="2B7B7421" w14:textId="77777777" w:rsidR="00C84654" w:rsidRDefault="00C84654" w:rsidP="00C84654">
            <w:pPr>
              <w:pStyle w:val="BodyText"/>
              <w:jc w:val="left"/>
            </w:pPr>
            <w:r w:rsidRPr="0036584A">
              <w:rPr>
                <w:lang w:eastAsia="sv-SE"/>
              </w:rPr>
              <w:t xml:space="preserve">Codebook configuration for Type-1 or Type-2 including codebook subset restriction. </w:t>
            </w:r>
            <w:r w:rsidRPr="0036584A">
              <w:t xml:space="preserve">Network can only configure one of </w:t>
            </w:r>
            <w:r w:rsidRPr="0036584A">
              <w:rPr>
                <w:i/>
                <w:iCs/>
              </w:rPr>
              <w:t>codebookConfig</w:t>
            </w:r>
            <w:r w:rsidRPr="0036584A">
              <w:t xml:space="preserve">, </w:t>
            </w:r>
            <w:r w:rsidRPr="0036584A">
              <w:rPr>
                <w:i/>
                <w:iCs/>
              </w:rPr>
              <w:t>codebookConfig-r16,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codebookConfig-r17,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codebookConfig-r18</w:t>
            </w:r>
            <w:r w:rsidRPr="0036584A">
              <w:t xml:space="preserve"> or </w:t>
            </w:r>
            <w:r w:rsidRPr="0036584A">
              <w:rPr>
                <w:i/>
                <w:iCs/>
              </w:rPr>
              <w:t>codebookConfig-r19</w:t>
            </w:r>
            <w:r w:rsidRPr="0036584A">
              <w:t xml:space="preserve"> </w:t>
            </w:r>
            <w:ins w:id="124" w:author="Ericsson" w:date="2025-10-06T12:08:00Z">
              <w:r>
                <w:t xml:space="preserve">(including </w:t>
              </w:r>
              <w:r w:rsidRPr="00FE3186">
                <w:rPr>
                  <w:i/>
                  <w:iCs/>
                </w:rPr>
                <w:t>codebookType</w:t>
              </w:r>
              <w:r>
                <w:t xml:space="preserve">) </w:t>
              </w:r>
            </w:ins>
            <w:r w:rsidRPr="0036584A">
              <w:t xml:space="preserve">in a </w:t>
            </w:r>
            <w:r w:rsidRPr="0036584A">
              <w:rPr>
                <w:i/>
                <w:iCs/>
              </w:rPr>
              <w:t>CSI-ReportConfig</w:t>
            </w:r>
            <w:r w:rsidRPr="0036584A">
              <w:t xml:space="preserve">. The network includes </w:t>
            </w:r>
            <w:r w:rsidRPr="0036584A">
              <w:rPr>
                <w:i/>
                <w:iCs/>
              </w:rPr>
              <w:t>codebookConfig-v1730</w:t>
            </w:r>
            <w:r w:rsidRPr="0036584A">
              <w:t xml:space="preserve"> only if </w:t>
            </w:r>
            <w:r w:rsidRPr="0036584A">
              <w:rPr>
                <w:i/>
                <w:iCs/>
              </w:rPr>
              <w:t>codebookConfig-r17</w:t>
            </w:r>
            <w:r w:rsidRPr="0036584A">
              <w:t xml:space="preserve"> is configured.</w:t>
            </w:r>
            <w:ins w:id="125" w:author="Ericsson" w:date="2025-10-06T12:08:00Z">
              <w:r>
                <w:t xml:space="preserve"> </w:t>
              </w:r>
              <w:r w:rsidRPr="00CD17B9">
                <w:t xml:space="preserve">For </w:t>
              </w:r>
              <w:r w:rsidRPr="00FE3186">
                <w:rPr>
                  <w:i/>
                  <w:iCs/>
                </w:rPr>
                <w:t>codebookConfig-r19</w:t>
              </w:r>
              <w:r w:rsidRPr="00CD17B9">
                <w:t xml:space="preserve">, </w:t>
              </w:r>
              <w:r w:rsidRPr="00FE3186">
                <w:rPr>
                  <w:i/>
                  <w:iCs/>
                </w:rPr>
                <w:t>cri-TypeI-SinglePanel</w:t>
              </w:r>
              <w:r w:rsidRPr="00CD17B9">
                <w:t xml:space="preserve"> </w:t>
              </w:r>
            </w:ins>
            <w:ins w:id="126" w:author="Ericsson" w:date="2025-10-06T12:09:00Z">
              <w:r>
                <w:t xml:space="preserve">can </w:t>
              </w:r>
            </w:ins>
            <w:ins w:id="127" w:author="Ericsson" w:date="2025-10-06T12:10:00Z">
              <w:r>
                <w:t xml:space="preserve">only </w:t>
              </w:r>
            </w:ins>
            <w:ins w:id="128" w:author="Ericsson" w:date="2025-10-06T12:09:00Z">
              <w:r>
                <w:t xml:space="preserve">be configured </w:t>
              </w:r>
            </w:ins>
            <w:ins w:id="129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typeI-SinglePanel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</w:t>
              </w:r>
              <w:r w:rsidRPr="00CD17B9">
                <w:t xml:space="preserve"> and </w:t>
              </w:r>
              <w:r w:rsidRPr="00FE3186">
                <w:rPr>
                  <w:i/>
                  <w:iCs/>
                </w:rPr>
                <w:t>cri-TypeII</w:t>
              </w:r>
              <w:r w:rsidRPr="00CD17B9">
                <w:t xml:space="preserve"> </w:t>
              </w:r>
            </w:ins>
            <w:ins w:id="130" w:author="Ericsson" w:date="2025-10-06T12:10:00Z">
              <w:r>
                <w:t xml:space="preserve">can only be configured </w:t>
              </w:r>
            </w:ins>
            <w:ins w:id="131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typeII-r16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codebookConfig-r16</w:t>
              </w:r>
              <w:r w:rsidRPr="00CD17B9">
                <w:t>.</w:t>
              </w:r>
            </w:ins>
          </w:p>
          <w:p w14:paraId="6796FDDC" w14:textId="77777777" w:rsidR="00A73E99" w:rsidRDefault="00A73E99" w:rsidP="00C84654">
            <w:pPr>
              <w:pStyle w:val="BodyText"/>
              <w:jc w:val="left"/>
              <w:rPr>
                <w:rFonts w:cs="Arial"/>
              </w:rPr>
            </w:pPr>
          </w:p>
          <w:p w14:paraId="45DB6F7C" w14:textId="281F0E83" w:rsidR="00A73E99" w:rsidRPr="006A1EA9" w:rsidRDefault="00A73E99" w:rsidP="00C84654">
            <w:pPr>
              <w:pStyle w:val="BodyText"/>
              <w:jc w:val="left"/>
              <w:rPr>
                <w:rFonts w:eastAsiaTheme="minorEastAsia" w:cs="Arial"/>
                <w:sz w:val="18"/>
                <w:szCs w:val="18"/>
                <w:lang w:eastAsia="zh-TW"/>
              </w:rPr>
            </w:pPr>
            <w:r>
              <w:rPr>
                <w:rFonts w:eastAsiaTheme="minorEastAsia" w:cs="Arial"/>
                <w:sz w:val="18"/>
                <w:szCs w:val="18"/>
                <w:lang w:eastAsia="zh-TW"/>
              </w:rPr>
              <w:t xml:space="preserve">Samsung: If understand correctly </w:t>
            </w:r>
            <w:r>
              <w:rPr>
                <w:rFonts w:eastAsiaTheme="minorEastAsia" w:cs="Arial"/>
                <w:sz w:val="20"/>
                <w:szCs w:val="20"/>
                <w:lang w:eastAsia="zh-TW"/>
              </w:rPr>
              <w:t>"(including codebookType)"</w:t>
            </w:r>
            <w:r>
              <w:rPr>
                <w:rFonts w:eastAsiaTheme="minorEastAsia" w:cs="Arial"/>
                <w:sz w:val="20"/>
                <w:szCs w:val="20"/>
                <w:lang w:eastAsia="zh-TW"/>
              </w:rPr>
              <w:t xml:space="preserve"> should mean</w:t>
            </w:r>
            <w:r w:rsidR="00D27173">
              <w:rPr>
                <w:rFonts w:eastAsiaTheme="minorEastAsia" w:cs="Arial"/>
                <w:sz w:val="20"/>
                <w:szCs w:val="20"/>
                <w:lang w:eastAsia="zh-TW"/>
              </w:rPr>
              <w:t>:</w:t>
            </w:r>
            <w:r>
              <w:rPr>
                <w:rFonts w:eastAsiaTheme="minorEastAsia" w:cs="Arial"/>
                <w:sz w:val="20"/>
                <w:szCs w:val="20"/>
                <w:lang w:eastAsia="zh-TW"/>
              </w:rPr>
              <w:t xml:space="preserve"> </w:t>
            </w:r>
            <w:r w:rsidRPr="0036584A">
              <w:t xml:space="preserve">Network can only configure one of </w:t>
            </w:r>
            <w:r w:rsidRPr="0036584A">
              <w:rPr>
                <w:i/>
                <w:iCs/>
              </w:rPr>
              <w:t>codebookConfig</w:t>
            </w:r>
            <w:r w:rsidRPr="0036584A">
              <w:t xml:space="preserve">, </w:t>
            </w:r>
            <w:r w:rsidRPr="0036584A">
              <w:rPr>
                <w:i/>
                <w:iCs/>
              </w:rPr>
              <w:t>codebookConfig-r16,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codebookConfig-r17,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codebookConfig-r18</w:t>
            </w:r>
            <w:r w:rsidRPr="0036584A">
              <w:t xml:space="preserve"> or </w:t>
            </w:r>
            <w:r w:rsidRPr="0036584A">
              <w:rPr>
                <w:i/>
                <w:iCs/>
              </w:rPr>
              <w:t>codebookConfig-r19</w:t>
            </w:r>
            <w:r w:rsidRPr="0036584A">
              <w:t xml:space="preserve"> </w:t>
            </w:r>
            <w:ins w:id="132" w:author="Ericsson" w:date="2025-10-06T12:08:00Z">
              <w:r>
                <w:t>(</w:t>
              </w:r>
              <w:del w:id="133" w:author="Samsung" w:date="2025-11-26T15:56:00Z">
                <w:r w:rsidDel="00A73E99">
                  <w:delText>including</w:delText>
                </w:r>
              </w:del>
            </w:ins>
            <w:ins w:id="134" w:author="Samsung" w:date="2025-11-26T15:56:00Z">
              <w:r>
                <w:t>if</w:t>
              </w:r>
            </w:ins>
            <w:ins w:id="135" w:author="Ericsson" w:date="2025-10-06T12:08:00Z">
              <w:r>
                <w:t xml:space="preserve"> </w:t>
              </w:r>
              <w:r w:rsidRPr="00FE3186">
                <w:rPr>
                  <w:i/>
                  <w:iCs/>
                </w:rPr>
                <w:t>codebookType</w:t>
              </w:r>
            </w:ins>
            <w:ins w:id="136" w:author="Samsung" w:date="2025-11-26T15:56:00Z">
              <w:r>
                <w:rPr>
                  <w:i/>
                  <w:iCs/>
                </w:rPr>
                <w:t xml:space="preserve"> </w:t>
              </w:r>
              <w:r>
                <w:t xml:space="preserve">is configured in </w:t>
              </w:r>
              <w:r w:rsidRPr="0036584A">
                <w:rPr>
                  <w:i/>
                  <w:iCs/>
                </w:rPr>
                <w:t>codebookConfig-r19</w:t>
              </w:r>
            </w:ins>
            <w:ins w:id="137" w:author="Ericsson" w:date="2025-10-06T12:08:00Z">
              <w:r>
                <w:t xml:space="preserve">) </w:t>
              </w:r>
            </w:ins>
            <w:r w:rsidRPr="0036584A">
              <w:t xml:space="preserve">in a </w:t>
            </w:r>
            <w:r w:rsidRPr="0036584A">
              <w:rPr>
                <w:i/>
                <w:iCs/>
              </w:rPr>
              <w:t>CSI-ReportConfig</w:t>
            </w:r>
            <w:r w:rsidRPr="0036584A">
              <w:t>.</w:t>
            </w:r>
          </w:p>
        </w:tc>
        <w:tc>
          <w:tcPr>
            <w:tcW w:w="2142" w:type="dxa"/>
          </w:tcPr>
          <w:p w14:paraId="0E50C496" w14:textId="1E6C1D5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062D90CB" w14:textId="77777777" w:rsidTr="00242E2F">
        <w:tc>
          <w:tcPr>
            <w:tcW w:w="1161" w:type="dxa"/>
          </w:tcPr>
          <w:p w14:paraId="1A47FE76" w14:textId="77777777" w:rsidR="00C84654" w:rsidRDefault="003C5F69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4BA5432B" w14:textId="2C0F4CDF" w:rsidR="00A20D9A" w:rsidRPr="002A1FC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[Issue 3]</w:t>
            </w:r>
          </w:p>
        </w:tc>
        <w:tc>
          <w:tcPr>
            <w:tcW w:w="6326" w:type="dxa"/>
          </w:tcPr>
          <w:p w14:paraId="3B202A86" w14:textId="41E37984" w:rsidR="003C5F69" w:rsidRDefault="003C5F69" w:rsidP="003C5F69">
            <w:r>
              <w:lastRenderedPageBreak/>
              <w:t xml:space="preserve">Field names like pucchResourceConfig, pucch-ResourceList and PUCCH-Resource-r19 look like they are, respectively, configuration </w:t>
            </w:r>
            <w:r>
              <w:lastRenderedPageBreak/>
              <w:t>of, list of, critical extension of PUCCH-Resource (in CSI-ReportConfig) but they are not.</w:t>
            </w:r>
          </w:p>
          <w:p w14:paraId="1E0EA456" w14:textId="1CF5A34F" w:rsidR="00C84654" w:rsidRPr="003C5F69" w:rsidRDefault="003C5F69" w:rsidP="003C5F69">
            <w:r>
              <w:t xml:space="preserve">To avoid confusion, a different name should be used, e.g. </w:t>
            </w:r>
            <w:r w:rsidR="005379CF">
              <w:t>uerir-ResourceConfig, ueiri-ResourceList, ueiri-Resource.</w:t>
            </w:r>
          </w:p>
        </w:tc>
        <w:tc>
          <w:tcPr>
            <w:tcW w:w="2142" w:type="dxa"/>
          </w:tcPr>
          <w:p w14:paraId="32C3374F" w14:textId="6BB79CE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7A36B96C" w14:textId="77777777" w:rsidTr="00242E2F">
        <w:tc>
          <w:tcPr>
            <w:tcW w:w="1161" w:type="dxa"/>
          </w:tcPr>
          <w:p w14:paraId="6F5866B1" w14:textId="77777777" w:rsidR="00C84654" w:rsidRDefault="00DE3CF1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286A287F" w14:textId="3A9791B4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4]</w:t>
            </w:r>
          </w:p>
        </w:tc>
        <w:tc>
          <w:tcPr>
            <w:tcW w:w="6326" w:type="dxa"/>
          </w:tcPr>
          <w:p w14:paraId="0BA06243" w14:textId="1EB54FAE" w:rsidR="00DE3CF1" w:rsidRPr="00242BB1" w:rsidRDefault="00DE3CF1" w:rsidP="00DE3CF1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The only extension markers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 are inside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r19eventTypeUE-Initiated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, there should at be extensions markers also (i.e., don't remove the existing ones) at the end of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-r19, possibly also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reportTransmissionMode-r19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and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pucch-ResourceConfig-r19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(to be renamed)</w:t>
            </w:r>
          </w:p>
        </w:tc>
        <w:tc>
          <w:tcPr>
            <w:tcW w:w="2142" w:type="dxa"/>
          </w:tcPr>
          <w:p w14:paraId="22E65AD1" w14:textId="5DA33F33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1CEE267C" w14:textId="77777777" w:rsidTr="00242E2F">
        <w:tc>
          <w:tcPr>
            <w:tcW w:w="1161" w:type="dxa"/>
          </w:tcPr>
          <w:p w14:paraId="7501CABA" w14:textId="77777777" w:rsidR="00C84654" w:rsidRDefault="00E17DE0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5B01CEB2" w14:textId="71062B5C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5]</w:t>
            </w:r>
          </w:p>
        </w:tc>
        <w:tc>
          <w:tcPr>
            <w:tcW w:w="6326" w:type="dxa"/>
          </w:tcPr>
          <w:p w14:paraId="24E1F334" w14:textId="064B32BE" w:rsidR="00E17DE0" w:rsidRPr="00E17DE0" w:rsidRDefault="00E17DE0" w:rsidP="00E17D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Wrong English syntax, should be:</w:t>
            </w:r>
          </w:p>
          <w:p w14:paraId="52ACEF83" w14:textId="4BE17F6A" w:rsidR="00E17DE0" w:rsidRPr="0036584A" w:rsidRDefault="00E17DE0" w:rsidP="00E17DE0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eventInstanceCount</w:t>
            </w:r>
          </w:p>
          <w:p w14:paraId="6F6379CC" w14:textId="1D4D8BC9" w:rsidR="00C84654" w:rsidRPr="00425F4C" w:rsidRDefault="00E17DE0" w:rsidP="00E17DE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36584A">
              <w:rPr>
                <w:rFonts w:cs="Arial"/>
                <w:szCs w:val="18"/>
              </w:rPr>
              <w:t xml:space="preserve">Indicates the minimum number of event instances </w:t>
            </w:r>
            <w:del w:id="138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for </w:delText>
              </w:r>
            </w:del>
            <w:del w:id="139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 xml:space="preserve">one </w:delText>
              </w:r>
            </w:del>
            <w:ins w:id="140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 xml:space="preserve">of </w:t>
              </w:r>
            </w:ins>
            <w:ins w:id="141" w:author="Huawei (David Lecompte)" w:date="2025-11-25T14:41:00Z">
              <w:r>
                <w:rPr>
                  <w:rFonts w:cs="Arial"/>
                  <w:szCs w:val="18"/>
                  <w:lang w:val="en-US"/>
                </w:rPr>
                <w:t>the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same new beam within a configured time window </w:t>
            </w:r>
            <w:ins w:id="142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for</w:t>
              </w:r>
            </w:ins>
            <w:del w:id="143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>that</w:delText>
              </w:r>
            </w:del>
            <w:r w:rsidRPr="0036584A">
              <w:rPr>
                <w:rFonts w:cs="Arial"/>
                <w:szCs w:val="18"/>
              </w:rPr>
              <w:t xml:space="preserve"> the UE </w:t>
            </w:r>
            <w:del w:id="144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can </w:delText>
              </w:r>
            </w:del>
            <w:ins w:id="145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to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initiate </w:t>
            </w:r>
            <w:del w:id="146" w:author="Ericsson" w:date="2025-10-07T09:11:00Z">
              <w:r w:rsidRPr="0036584A" w:rsidDel="00DC40C4">
                <w:rPr>
                  <w:rFonts w:cs="Arial"/>
                  <w:szCs w:val="18"/>
                </w:rPr>
                <w:delText xml:space="preserve">UEIBM </w:delText>
              </w:r>
            </w:del>
            <w:ins w:id="147" w:author="Ericsson" w:date="2025-10-07T09:11:00Z">
              <w:r>
                <w:rPr>
                  <w:rFonts w:cs="Arial"/>
                  <w:szCs w:val="18"/>
                </w:rPr>
                <w:t>CSI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>report (see TS 38.214 [19], clause 5.2.1.5.4.1).</w:t>
            </w:r>
          </w:p>
        </w:tc>
        <w:tc>
          <w:tcPr>
            <w:tcW w:w="2142" w:type="dxa"/>
          </w:tcPr>
          <w:p w14:paraId="56447FF8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59786818" w14:textId="77777777" w:rsidTr="00242E2F">
        <w:tc>
          <w:tcPr>
            <w:tcW w:w="1161" w:type="dxa"/>
          </w:tcPr>
          <w:p w14:paraId="260A147B" w14:textId="6035F1B8" w:rsidR="00C84654" w:rsidRPr="00242BB1" w:rsidRDefault="00A73E99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6326" w:type="dxa"/>
          </w:tcPr>
          <w:p w14:paraId="2683F3B5" w14:textId="3FE0B86E" w:rsidR="00C84654" w:rsidRDefault="00A73E99" w:rsidP="00BB7315">
            <w:r>
              <w:t xml:space="preserve">Do we need </w:t>
            </w:r>
            <w:r w:rsidRPr="00A73E99">
              <w:rPr>
                <w:color w:val="FF0000"/>
              </w:rPr>
              <w:t>Need R</w:t>
            </w:r>
            <w:r>
              <w:t xml:space="preserve"> </w:t>
            </w:r>
            <w:r w:rsidR="00D27173">
              <w:t>at</w:t>
            </w:r>
            <w:r>
              <w:t xml:space="preserve"> the following places?</w:t>
            </w:r>
          </w:p>
          <w:p w14:paraId="79098154" w14:textId="77777777" w:rsidR="00A73E99" w:rsidRDefault="00A73E99" w:rsidP="00BB7315"/>
          <w:p w14:paraId="473C7C77" w14:textId="77777777" w:rsidR="00A73E99" w:rsidRPr="0036584A" w:rsidRDefault="00A73E99" w:rsidP="00A73E99">
            <w:pPr>
              <w:pStyle w:val="PL"/>
            </w:pPr>
            <w:r w:rsidRPr="0036584A">
              <w:t xml:space="preserve">CodebookConfig-r19  ::=                  </w:t>
            </w:r>
            <w:ins w:id="148" w:author="Ericsson" w:date="2025-10-06T11:59:00Z">
              <w:r w:rsidRPr="0036584A">
                <w:rPr>
                  <w:color w:val="993366"/>
                </w:rPr>
                <w:t>CHOICE</w:t>
              </w:r>
              <w:r w:rsidRPr="0036584A">
                <w:t xml:space="preserve"> </w:t>
              </w:r>
            </w:ins>
            <w:del w:id="149" w:author="Ericsson" w:date="2025-10-06T11:59:00Z">
              <w:r w:rsidRPr="0036584A" w:rsidDel="00490C23">
                <w:rPr>
                  <w:color w:val="993366"/>
                </w:rPr>
                <w:delText>SEQUENCE</w:delText>
              </w:r>
              <w:r w:rsidRPr="0036584A" w:rsidDel="00490C23">
                <w:delText xml:space="preserve"> </w:delText>
              </w:r>
            </w:del>
            <w:r w:rsidRPr="0036584A">
              <w:t>{</w:t>
            </w:r>
          </w:p>
          <w:p w14:paraId="767FAACF" w14:textId="77777777" w:rsidR="00A73E99" w:rsidRPr="0036584A" w:rsidRDefault="00A73E99" w:rsidP="00A73E99">
            <w:pPr>
              <w:pStyle w:val="PL"/>
            </w:pPr>
            <w:r w:rsidRPr="0036584A">
              <w:t xml:space="preserve">    codebookType                             </w:t>
            </w:r>
            <w:r w:rsidRPr="0036584A">
              <w:rPr>
                <w:color w:val="993366"/>
              </w:rPr>
              <w:t>CHOICE</w:t>
            </w:r>
            <w:r w:rsidRPr="0036584A">
              <w:t xml:space="preserve"> {</w:t>
            </w:r>
          </w:p>
          <w:p w14:paraId="0B7284A0" w14:textId="4263AF4B" w:rsidR="00A73E99" w:rsidRPr="00A73E99" w:rsidRDefault="00A73E99" w:rsidP="00A73E99">
            <w:pPr>
              <w:pStyle w:val="PL"/>
              <w:rPr>
                <w:i/>
                <w:iCs/>
              </w:rPr>
            </w:pPr>
            <w:r w:rsidRPr="0036584A">
              <w:t xml:space="preserve">        </w:t>
            </w:r>
            <w:r w:rsidRPr="00A73E99">
              <w:rPr>
                <w:i/>
                <w:iCs/>
              </w:rPr>
              <w:t>omitting</w:t>
            </w:r>
          </w:p>
          <w:p w14:paraId="43569982" w14:textId="2B747973" w:rsidR="00A73E99" w:rsidRPr="00A73E99" w:rsidRDefault="00A73E99" w:rsidP="00A73E99">
            <w:pPr>
              <w:pStyle w:val="PL"/>
              <w:rPr>
                <w:ins w:id="150" w:author="Ericsson" w:date="2025-10-06T11:59:00Z"/>
                <w:color w:val="FF0000"/>
              </w:rPr>
            </w:pPr>
            <w:r w:rsidRPr="0036584A">
              <w:t xml:space="preserve">   }</w:t>
            </w:r>
            <w:ins w:id="151" w:author="Ericsson" w:date="2025-10-06T11:59:00Z">
              <w:r>
                <w:t>,</w:t>
              </w:r>
            </w:ins>
            <w:r>
              <w:t xml:space="preserve"> </w:t>
            </w:r>
            <w:r w:rsidRPr="00A73E99">
              <w:rPr>
                <w:color w:val="FF0000"/>
              </w:rPr>
              <w:t xml:space="preserve">OPTIONAL, --Need </w:t>
            </w:r>
            <w:r>
              <w:rPr>
                <w:color w:val="FF0000"/>
              </w:rPr>
              <w:t>R</w:t>
            </w:r>
          </w:p>
          <w:p w14:paraId="6C4BF095" w14:textId="77777777" w:rsidR="00A73E99" w:rsidRPr="0036584A" w:rsidRDefault="00A73E99" w:rsidP="00A73E99">
            <w:pPr>
              <w:pStyle w:val="PL"/>
              <w:rPr>
                <w:ins w:id="152" w:author="Ericsson" w:date="2025-10-06T12:03:00Z"/>
              </w:rPr>
            </w:pPr>
            <w:ins w:id="153" w:author="Ericsson" w:date="2025-10-06T12:03:00Z">
              <w:r w:rsidRPr="0036584A">
                <w:t xml:space="preserve">   </w:t>
              </w:r>
            </w:ins>
            <w:ins w:id="154" w:author="Ericsson" w:date="2025-10-23T17:13:00Z">
              <w:r>
                <w:t xml:space="preserve"> </w:t>
              </w:r>
            </w:ins>
            <w:ins w:id="155" w:author="Ericsson" w:date="2025-10-06T12:04:00Z">
              <w:r>
                <w:t>cri-T</w:t>
              </w:r>
            </w:ins>
            <w:ins w:id="156" w:author="Ericsson" w:date="2025-10-06T12:03:00Z">
              <w:r w:rsidRPr="0036584A">
                <w:t xml:space="preserve">ypeI-SinglePanel       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{</w:t>
              </w:r>
            </w:ins>
          </w:p>
          <w:p w14:paraId="38597499" w14:textId="77777777" w:rsidR="00A73E99" w:rsidRPr="0036584A" w:rsidRDefault="00A73E99" w:rsidP="00A73E99">
            <w:pPr>
              <w:pStyle w:val="PL"/>
              <w:rPr>
                <w:ins w:id="157" w:author="Ericsson" w:date="2025-10-06T12:03:00Z"/>
                <w:color w:val="808080"/>
              </w:rPr>
            </w:pPr>
            <w:ins w:id="158" w:author="Ericsson" w:date="2025-10-06T12:03:00Z">
              <w:r w:rsidRPr="0036584A">
                <w:t xml:space="preserve">        cri-TypeI-SinglePanelRI-Restriction-r19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(1..8))</w:t>
              </w:r>
              <w:r w:rsidRPr="0036584A">
                <w:rPr>
                  <w:color w:val="993366"/>
                </w:rPr>
                <w:t xml:space="preserve"> OF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BIT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STRING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(8))        </w:t>
              </w:r>
            </w:ins>
            <w:ins w:id="159" w:author="Ericsson" w:date="2025-10-23T17:16:00Z">
              <w:r>
                <w:t xml:space="preserve">  </w:t>
              </w:r>
            </w:ins>
            <w:ins w:id="160" w:author="Ericsson" w:date="2025-10-06T12:03:00Z">
              <w:r w:rsidRPr="0036584A">
                <w:t xml:space="preserve"> </w:t>
              </w:r>
              <w:r w:rsidRPr="0036584A">
                <w:rPr>
                  <w:color w:val="993366"/>
                </w:rPr>
                <w:t>OPTIONAL</w:t>
              </w:r>
              <w:r w:rsidRPr="0036584A">
                <w:t xml:space="preserve">,   </w:t>
              </w:r>
              <w:r w:rsidRPr="0036584A">
                <w:rPr>
                  <w:color w:val="808080"/>
                </w:rPr>
                <w:t>-- Need R</w:t>
              </w:r>
            </w:ins>
          </w:p>
          <w:p w14:paraId="5ADADDC8" w14:textId="77777777" w:rsidR="00A73E99" w:rsidRPr="003745C5" w:rsidRDefault="00A73E99" w:rsidP="00A73E99">
            <w:pPr>
              <w:pStyle w:val="PL"/>
              <w:rPr>
                <w:ins w:id="161" w:author="Ericsson" w:date="2025-10-06T12:03:00Z"/>
                <w:color w:val="808080"/>
                <w:lang w:val="pt-BR"/>
                <w:rPrChange w:id="162" w:author="Ericsson" w:date="2025-11-24T09:53:00Z">
                  <w:rPr>
                    <w:ins w:id="163" w:author="Ericsson" w:date="2025-10-06T12:03:00Z"/>
                    <w:color w:val="808080"/>
                  </w:rPr>
                </w:rPrChange>
              </w:rPr>
            </w:pPr>
            <w:ins w:id="164" w:author="Ericsson" w:date="2025-10-06T12:03:00Z">
              <w:r w:rsidRPr="0036584A">
                <w:t xml:space="preserve">        </w:t>
              </w:r>
              <w:r w:rsidRPr="003745C5">
                <w:rPr>
                  <w:lang w:val="pt-BR"/>
                  <w:rPrChange w:id="165" w:author="Ericsson" w:date="2025-11-24T09:53:00Z">
                    <w:rPr/>
                  </w:rPrChange>
                </w:rPr>
                <w:t xml:space="preserve">cri-TypeI-SinglePanelN1-N2-CBSR-r19      CRI-TypeI-SinglePanelN1-N2-CBSR-List-r19               </w:t>
              </w:r>
            </w:ins>
            <w:ins w:id="166" w:author="Ericsson" w:date="2025-10-23T17:16:00Z">
              <w:r w:rsidRPr="003745C5">
                <w:rPr>
                  <w:lang w:val="pt-BR"/>
                  <w:rPrChange w:id="167" w:author="Ericsson" w:date="2025-11-24T09:53:00Z">
                    <w:rPr/>
                  </w:rPrChange>
                </w:rPr>
                <w:t xml:space="preserve">  </w:t>
              </w:r>
            </w:ins>
            <w:ins w:id="168" w:author="Ericsson" w:date="2025-10-06T12:03:00Z">
              <w:r w:rsidRPr="003745C5">
                <w:rPr>
                  <w:lang w:val="pt-BR"/>
                  <w:rPrChange w:id="169" w:author="Ericsson" w:date="2025-11-24T09:53:00Z">
                    <w:rPr/>
                  </w:rPrChange>
                </w:rPr>
                <w:t xml:space="preserve"> </w:t>
              </w:r>
              <w:r w:rsidRPr="003745C5">
                <w:rPr>
                  <w:color w:val="993366"/>
                  <w:lang w:val="pt-BR"/>
                  <w:rPrChange w:id="170" w:author="Ericsson" w:date="2025-11-24T09:53:00Z">
                    <w:rPr>
                      <w:color w:val="993366"/>
                    </w:rPr>
                  </w:rPrChange>
                </w:rPr>
                <w:t>OPTIONAL</w:t>
              </w:r>
              <w:r w:rsidRPr="003745C5">
                <w:rPr>
                  <w:lang w:val="pt-BR"/>
                  <w:rPrChange w:id="171" w:author="Ericsson" w:date="2025-11-24T09:53:00Z">
                    <w:rPr/>
                  </w:rPrChange>
                </w:rPr>
                <w:t xml:space="preserve">    </w:t>
              </w:r>
              <w:r w:rsidRPr="003745C5">
                <w:rPr>
                  <w:color w:val="808080"/>
                  <w:lang w:val="pt-BR"/>
                  <w:rPrChange w:id="172" w:author="Ericsson" w:date="2025-11-24T09:53:00Z">
                    <w:rPr>
                      <w:color w:val="808080"/>
                    </w:rPr>
                  </w:rPrChange>
                </w:rPr>
                <w:t>-- Need R</w:t>
              </w:r>
            </w:ins>
          </w:p>
          <w:p w14:paraId="197B3772" w14:textId="32AF7FD8" w:rsidR="00A73E99" w:rsidRPr="00A73E99" w:rsidRDefault="00A73E99" w:rsidP="00A73E99">
            <w:pPr>
              <w:pStyle w:val="PL"/>
              <w:rPr>
                <w:ins w:id="173" w:author="Ericsson" w:date="2025-10-06T12:03:00Z"/>
                <w:color w:val="FF0000"/>
              </w:rPr>
            </w:pPr>
            <w:ins w:id="174" w:author="Ericsson" w:date="2025-10-06T12:03:00Z">
              <w:r w:rsidRPr="003745C5">
                <w:rPr>
                  <w:lang w:val="pt-BR"/>
                  <w:rPrChange w:id="175" w:author="Ericsson" w:date="2025-11-24T09:53:00Z">
                    <w:rPr/>
                  </w:rPrChange>
                </w:rPr>
                <w:t xml:space="preserve">   </w:t>
              </w:r>
              <w:r w:rsidRPr="0036584A">
                <w:t>},</w:t>
              </w:r>
            </w:ins>
            <w:r>
              <w:t xml:space="preserve"> </w:t>
            </w:r>
            <w:r w:rsidRPr="00A73E99">
              <w:rPr>
                <w:color w:val="FF0000"/>
              </w:rPr>
              <w:t xml:space="preserve">OPTIONAL, --Need </w:t>
            </w:r>
            <w:r>
              <w:rPr>
                <w:color w:val="FF0000"/>
              </w:rPr>
              <w:t>R</w:t>
            </w:r>
          </w:p>
          <w:p w14:paraId="270AD892" w14:textId="77777777" w:rsidR="00A73E99" w:rsidRPr="0036584A" w:rsidRDefault="00A73E99" w:rsidP="00A73E99">
            <w:pPr>
              <w:pStyle w:val="PL"/>
              <w:rPr>
                <w:ins w:id="176" w:author="Ericsson" w:date="2025-10-06T12:04:00Z"/>
              </w:rPr>
            </w:pPr>
            <w:ins w:id="177" w:author="Ericsson" w:date="2025-10-06T12:04:00Z">
              <w:r>
                <w:t xml:space="preserve">  </w:t>
              </w:r>
            </w:ins>
            <w:ins w:id="178" w:author="Ericsson" w:date="2025-10-06T12:05:00Z">
              <w:r>
                <w:t xml:space="preserve"> </w:t>
              </w:r>
            </w:ins>
            <w:ins w:id="179" w:author="Ericsson" w:date="2025-10-23T17:13:00Z">
              <w:r>
                <w:t xml:space="preserve"> </w:t>
              </w:r>
            </w:ins>
            <w:ins w:id="180" w:author="Ericsson" w:date="2025-10-06T12:04:00Z">
              <w:r>
                <w:t>cri-T</w:t>
              </w:r>
              <w:r w:rsidRPr="0036584A">
                <w:t>ypeI</w:t>
              </w:r>
            </w:ins>
            <w:ins w:id="181" w:author="Ericsson" w:date="2025-10-06T12:05:00Z">
              <w:r>
                <w:t>I</w:t>
              </w:r>
            </w:ins>
            <w:ins w:id="182" w:author="Ericsson" w:date="2025-10-06T12:04:00Z">
              <w:r w:rsidRPr="0036584A">
                <w:t xml:space="preserve">                  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{</w:t>
              </w:r>
            </w:ins>
          </w:p>
          <w:p w14:paraId="66232FCE" w14:textId="77777777" w:rsidR="00A73E99" w:rsidRPr="0036584A" w:rsidRDefault="00A73E99" w:rsidP="00A73E99">
            <w:pPr>
              <w:pStyle w:val="PL"/>
              <w:rPr>
                <w:ins w:id="183" w:author="Ericsson" w:date="2025-10-06T12:05:00Z"/>
                <w:color w:val="808080"/>
              </w:rPr>
            </w:pPr>
            <w:ins w:id="184" w:author="Ericsson" w:date="2025-10-06T12:04:00Z">
              <w:r w:rsidRPr="0036584A">
                <w:t xml:space="preserve">        </w:t>
              </w:r>
            </w:ins>
            <w:ins w:id="185" w:author="Ericsson" w:date="2025-10-06T12:05:00Z">
              <w:r w:rsidRPr="0036584A">
                <w:t xml:space="preserve">cri-TypeII-RI-Restriction-r19          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(1..4))</w:t>
              </w:r>
              <w:r w:rsidRPr="0036584A">
                <w:rPr>
                  <w:color w:val="993366"/>
                </w:rPr>
                <w:t xml:space="preserve"> OF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BIT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STRING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(4))         </w:t>
              </w:r>
            </w:ins>
            <w:ins w:id="186" w:author="Ericsson" w:date="2025-10-23T17:16:00Z">
              <w:r>
                <w:t xml:space="preserve">  </w:t>
              </w:r>
            </w:ins>
            <w:ins w:id="187" w:author="Ericsson" w:date="2025-10-06T12:05:00Z">
              <w:r w:rsidRPr="0036584A">
                <w:rPr>
                  <w:color w:val="993366"/>
                </w:rPr>
                <w:t>OPTIONAL</w:t>
              </w:r>
              <w:r w:rsidRPr="0036584A">
                <w:t xml:space="preserve">,   </w:t>
              </w:r>
              <w:r w:rsidRPr="0036584A">
                <w:rPr>
                  <w:color w:val="808080"/>
                </w:rPr>
                <w:t>-- Need R</w:t>
              </w:r>
            </w:ins>
          </w:p>
          <w:p w14:paraId="359FA705" w14:textId="4B2F80D0" w:rsidR="00A73E99" w:rsidRPr="003745C5" w:rsidRDefault="00A73E99" w:rsidP="00A73E99">
            <w:pPr>
              <w:pStyle w:val="PL"/>
              <w:rPr>
                <w:ins w:id="188" w:author="Ericsson" w:date="2025-10-06T12:04:00Z"/>
                <w:color w:val="808080"/>
                <w:lang w:val="pt-BR"/>
                <w:rPrChange w:id="189" w:author="Ericsson" w:date="2025-11-24T09:53:00Z">
                  <w:rPr>
                    <w:ins w:id="190" w:author="Ericsson" w:date="2025-10-06T12:04:00Z"/>
                    <w:color w:val="808080"/>
                  </w:rPr>
                </w:rPrChange>
              </w:rPr>
            </w:pPr>
            <w:ins w:id="191" w:author="Ericsson" w:date="2025-10-06T12:05:00Z">
              <w:r w:rsidRPr="0036584A">
                <w:t xml:space="preserve">        </w:t>
              </w:r>
              <w:r w:rsidRPr="003745C5">
                <w:rPr>
                  <w:lang w:val="pt-BR"/>
                  <w:rPrChange w:id="192" w:author="Ericsson" w:date="2025-11-24T09:53:00Z">
                    <w:rPr/>
                  </w:rPrChange>
                </w:rPr>
                <w:t xml:space="preserve">cri-TypeII-N1-N2-CBSR-r19                CRI-TypeII-N1-N2-CBSR-List-r19                          </w:t>
              </w:r>
            </w:ins>
            <w:ins w:id="193" w:author="Ericsson" w:date="2025-10-23T17:16:00Z">
              <w:r w:rsidRPr="003745C5">
                <w:rPr>
                  <w:lang w:val="pt-BR"/>
                  <w:rPrChange w:id="194" w:author="Ericsson" w:date="2025-11-24T09:53:00Z">
                    <w:rPr/>
                  </w:rPrChange>
                </w:rPr>
                <w:t xml:space="preserve">  </w:t>
              </w:r>
            </w:ins>
            <w:ins w:id="195" w:author="Ericsson" w:date="2025-10-06T12:05:00Z">
              <w:r w:rsidRPr="003745C5">
                <w:rPr>
                  <w:color w:val="993366"/>
                  <w:lang w:val="pt-BR"/>
                  <w:rPrChange w:id="196" w:author="Ericsson" w:date="2025-11-24T09:53:00Z">
                    <w:rPr>
                      <w:color w:val="993366"/>
                    </w:rPr>
                  </w:rPrChange>
                </w:rPr>
                <w:t>OPTIONAL</w:t>
              </w:r>
              <w:r w:rsidRPr="003745C5">
                <w:rPr>
                  <w:lang w:val="pt-BR"/>
                  <w:rPrChange w:id="197" w:author="Ericsson" w:date="2025-11-24T09:53:00Z">
                    <w:rPr/>
                  </w:rPrChange>
                </w:rPr>
                <w:t xml:space="preserve">    </w:t>
              </w:r>
              <w:r w:rsidRPr="003745C5">
                <w:rPr>
                  <w:color w:val="808080"/>
                  <w:lang w:val="pt-BR"/>
                  <w:rPrChange w:id="198" w:author="Ericsson" w:date="2025-11-24T09:53:00Z">
                    <w:rPr>
                      <w:color w:val="808080"/>
                    </w:rPr>
                  </w:rPrChange>
                </w:rPr>
                <w:t>-- Need R</w:t>
              </w:r>
            </w:ins>
          </w:p>
          <w:p w14:paraId="36A6A8D0" w14:textId="77777777" w:rsidR="00A73E99" w:rsidRPr="00A73E99" w:rsidRDefault="00A73E99" w:rsidP="00A73E99">
            <w:pPr>
              <w:pStyle w:val="PL"/>
              <w:rPr>
                <w:ins w:id="199" w:author="Ericsson" w:date="2025-10-06T11:59:00Z"/>
                <w:color w:val="FF0000"/>
              </w:rPr>
            </w:pPr>
            <w:ins w:id="200" w:author="Ericsson" w:date="2025-10-06T12:04:00Z">
              <w:r w:rsidRPr="003745C5">
                <w:rPr>
                  <w:lang w:val="pt-BR"/>
                  <w:rPrChange w:id="201" w:author="Ericsson" w:date="2025-11-24T09:53:00Z">
                    <w:rPr/>
                  </w:rPrChange>
                </w:rPr>
                <w:t xml:space="preserve">   </w:t>
              </w:r>
              <w:r w:rsidRPr="0036584A">
                <w:t>}</w:t>
              </w:r>
            </w:ins>
            <w:r>
              <w:t xml:space="preserve">  </w:t>
            </w:r>
            <w:r w:rsidRPr="00A73E99">
              <w:rPr>
                <w:color w:val="FF0000"/>
              </w:rPr>
              <w:t xml:space="preserve">OPTIONAL, --Need </w:t>
            </w:r>
            <w:r>
              <w:rPr>
                <w:color w:val="FF0000"/>
              </w:rPr>
              <w:t>R</w:t>
            </w:r>
          </w:p>
          <w:p w14:paraId="48D729AE" w14:textId="32A70B28" w:rsidR="00A73E99" w:rsidRPr="0036584A" w:rsidRDefault="00A73E99" w:rsidP="00A73E99">
            <w:pPr>
              <w:pStyle w:val="PL"/>
            </w:pPr>
          </w:p>
          <w:p w14:paraId="0166E144" w14:textId="77777777" w:rsidR="00A73E99" w:rsidRPr="0036584A" w:rsidRDefault="00A73E99" w:rsidP="00A73E99">
            <w:pPr>
              <w:pStyle w:val="PL"/>
            </w:pPr>
            <w:r w:rsidRPr="0036584A">
              <w:t>}</w:t>
            </w:r>
          </w:p>
          <w:p w14:paraId="62DC9424" w14:textId="77777777" w:rsidR="00A73E99" w:rsidRPr="0036584A" w:rsidRDefault="00A73E99" w:rsidP="00A73E99">
            <w:pPr>
              <w:pStyle w:val="PL"/>
            </w:pPr>
          </w:p>
          <w:p w14:paraId="3F2C8732" w14:textId="77777777" w:rsidR="00A73E99" w:rsidRDefault="00A73E99" w:rsidP="00BB7315"/>
          <w:p w14:paraId="6BC06838" w14:textId="14BA5C30" w:rsidR="00A73E99" w:rsidRPr="00E17DE0" w:rsidRDefault="00A73E99" w:rsidP="00BB7315"/>
        </w:tc>
        <w:tc>
          <w:tcPr>
            <w:tcW w:w="2142" w:type="dxa"/>
          </w:tcPr>
          <w:p w14:paraId="4F6B1102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31839379" w14:textId="77777777" w:rsidTr="00242E2F">
        <w:tc>
          <w:tcPr>
            <w:tcW w:w="1161" w:type="dxa"/>
          </w:tcPr>
          <w:p w14:paraId="7FF9420C" w14:textId="1A3C4C0C" w:rsidR="00C84654" w:rsidRPr="00242BB1" w:rsidRDefault="00C61903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6326" w:type="dxa"/>
          </w:tcPr>
          <w:p w14:paraId="4773EF3A" w14:textId="0573FCF7" w:rsidR="00BE53F1" w:rsidRPr="00BE53F1" w:rsidRDefault="00BE53F1" w:rsidP="00BE53F1">
            <w:pPr>
              <w:rPr>
                <w:rFonts w:cs="Arial"/>
                <w:bCs/>
                <w:sz w:val="20"/>
                <w:szCs w:val="20"/>
                <w:lang w:eastAsia="sv-SE"/>
              </w:rPr>
            </w:pPr>
            <w:r>
              <w:rPr>
                <w:rFonts w:cs="Arial"/>
                <w:bCs/>
                <w:sz w:val="20"/>
                <w:szCs w:val="20"/>
                <w:lang w:eastAsia="sv-SE"/>
              </w:rPr>
              <w:t xml:space="preserve">For </w:t>
            </w:r>
            <w:r w:rsidRPr="00BE53F1">
              <w:rPr>
                <w:rFonts w:cs="Arial"/>
                <w:bCs/>
                <w:sz w:val="20"/>
                <w:szCs w:val="20"/>
                <w:lang w:eastAsia="sv-SE"/>
              </w:rPr>
              <w:t>CSI-AperiodicTriggerStateList</w:t>
            </w:r>
            <w:r>
              <w:rPr>
                <w:rFonts w:cs="Arial"/>
                <w:bCs/>
                <w:sz w:val="20"/>
                <w:szCs w:val="20"/>
                <w:lang w:eastAsia="sv-SE"/>
              </w:rPr>
              <w:t>, suggest to refine the wording:</w:t>
            </w:r>
          </w:p>
          <w:p w14:paraId="1867D480" w14:textId="6F94FB7E" w:rsidR="00C84654" w:rsidRPr="00BE53F1" w:rsidRDefault="00BE53F1" w:rsidP="00BE53F1">
            <w:r>
              <w:rPr>
                <w:rFonts w:cs="Arial"/>
                <w:b/>
                <w:sz w:val="20"/>
                <w:szCs w:val="20"/>
                <w:lang w:eastAsia="sv-SE"/>
              </w:rPr>
              <w:t>“</w:t>
            </w:r>
            <w:ins w:id="202" w:author="Ericsson" w:date="2025-11-24T09:57:00Z">
              <w:r w:rsidRPr="003745C5">
                <w:t xml:space="preserve">For the mode-A UE-initiated CSI report, upon reception of the value associated with a </w:t>
              </w:r>
            </w:ins>
            <w:ins w:id="203" w:author="Samsung" w:date="2025-11-26T16:14:00Z">
              <w:r>
                <w:t>CS</w:t>
              </w:r>
            </w:ins>
            <w:ins w:id="204" w:author="Samsung" w:date="2025-11-26T16:15:00Z">
              <w:r>
                <w:t xml:space="preserve">I </w:t>
              </w:r>
            </w:ins>
            <w:ins w:id="205" w:author="Ericsson" w:date="2025-11-24T09:57:00Z">
              <w:r w:rsidRPr="003745C5">
                <w:t xml:space="preserve">trigger state </w:t>
              </w:r>
              <w:del w:id="206" w:author="Samsung" w:date="2025-11-26T16:15:00Z">
                <w:r w:rsidRPr="003745C5" w:rsidDel="00BE53F1">
                  <w:delText>associated with</w:delText>
                </w:r>
              </w:del>
            </w:ins>
            <w:ins w:id="207" w:author="Samsung" w:date="2025-11-26T16:15:00Z">
              <w:r>
                <w:t>for</w:t>
              </w:r>
            </w:ins>
            <w:ins w:id="208" w:author="Ericsson" w:date="2025-11-24T09:57:00Z">
              <w:r w:rsidRPr="003745C5">
                <w:t xml:space="preserve"> the corresponding </w:t>
              </w:r>
              <w:r w:rsidRPr="003E72BB">
                <w:rPr>
                  <w:i/>
                  <w:iCs/>
                </w:rPr>
                <w:t>CSI-ReportConfig</w:t>
              </w:r>
              <w:r w:rsidRPr="003745C5">
                <w:t>, the UE sends the CSI report as in TS 38.214 [19], clause 5.2.1.5.4.</w:t>
              </w:r>
            </w:ins>
            <w:r>
              <w:rPr>
                <w:rFonts w:cs="Arial"/>
                <w:b/>
                <w:sz w:val="20"/>
                <w:szCs w:val="20"/>
                <w:lang w:eastAsia="sv-SE"/>
              </w:rPr>
              <w:t>”</w:t>
            </w:r>
          </w:p>
        </w:tc>
        <w:tc>
          <w:tcPr>
            <w:tcW w:w="2142" w:type="dxa"/>
          </w:tcPr>
          <w:p w14:paraId="624FFC0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60F21F15" w14:textId="77777777" w:rsidTr="00242E2F">
        <w:tc>
          <w:tcPr>
            <w:tcW w:w="1161" w:type="dxa"/>
          </w:tcPr>
          <w:p w14:paraId="7D944BF1" w14:textId="64BB792D" w:rsidR="00C84654" w:rsidRPr="00242BB1" w:rsidRDefault="00C61903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6326" w:type="dxa"/>
          </w:tcPr>
          <w:p w14:paraId="2B2B0D5D" w14:textId="3615FD5E" w:rsidR="00C84654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Based on the agreement and discussion of </w:t>
            </w:r>
            <w:r>
              <w:t>R2-2508324</w:t>
            </w:r>
          </w:p>
          <w:p w14:paraId="2241EF6E" w14:textId="77777777" w:rsidR="003A679A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5FFB1E38" w14:textId="77777777" w:rsidR="003A679A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The change for </w:t>
            </w:r>
            <w:r w:rsidRPr="003A679A">
              <w:rPr>
                <w:rFonts w:cs="Arial"/>
                <w:bCs/>
                <w:sz w:val="20"/>
                <w:szCs w:val="20"/>
                <w:lang w:val="en-US" w:eastAsia="sv-SE"/>
              </w:rPr>
              <w:t>additionalOneSlotOffset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should be removed, that change is intended for </w:t>
            </w:r>
            <w:r w:rsidRPr="003A679A">
              <w:rPr>
                <w:rFonts w:cs="Arial"/>
                <w:bCs/>
                <w:sz w:val="20"/>
                <w:szCs w:val="20"/>
                <w:lang w:val="en-US" w:eastAsia="sv-SE"/>
              </w:rPr>
              <w:t>additionalSlotOffset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.</w:t>
            </w:r>
          </w:p>
          <w:p w14:paraId="6E9178B8" w14:textId="77777777" w:rsidR="003A679A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3A679A" w:rsidRPr="0036584A" w14:paraId="2B197173" w14:textId="77777777" w:rsidTr="003A679A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3FA13" w14:textId="77777777" w:rsidR="003A679A" w:rsidRPr="0036584A" w:rsidRDefault="003A679A" w:rsidP="003A679A">
                  <w:pPr>
                    <w:pStyle w:val="TAL"/>
                    <w:rPr>
                      <w:szCs w:val="22"/>
                      <w:lang w:eastAsia="sv-SE"/>
                    </w:rPr>
                  </w:pPr>
                  <w:r w:rsidRPr="0036584A">
                    <w:rPr>
                      <w:b/>
                      <w:i/>
                      <w:szCs w:val="22"/>
                      <w:lang w:eastAsia="sv-SE"/>
                    </w:rPr>
                    <w:t>additionalOneSlotOffset</w:t>
                  </w:r>
                </w:p>
                <w:p w14:paraId="665D79E0" w14:textId="7D69DC9C" w:rsidR="003A679A" w:rsidRPr="0036584A" w:rsidRDefault="003A679A" w:rsidP="003A679A">
                  <w:pPr>
                    <w:pStyle w:val="TAL"/>
                    <w:rPr>
                      <w:lang w:eastAsia="sv-SE"/>
                    </w:rPr>
                  </w:pPr>
                  <w:r w:rsidRPr="0036584A">
                    <w:rPr>
                      <w:szCs w:val="22"/>
                      <w:lang w:eastAsia="sv-SE"/>
                    </w:rPr>
                    <w:t xml:space="preserve">See TS 38.214 [19], clause 5.2.2.3.1. This field is only configured for codebook </w:t>
                  </w:r>
                  <w:ins w:id="209" w:author="Ericsson" w:date="2025-11-11T11:07:00Z">
                    <w:del w:id="210" w:author="Samsung" w:date="2025-11-26T16:31:00Z">
                      <w:r w:rsidRPr="00EE6C03" w:rsidDel="003A679A">
                        <w:rPr>
                          <w:i/>
                          <w:iCs/>
                          <w:szCs w:val="22"/>
                          <w:lang w:eastAsia="sv-SE"/>
                        </w:rPr>
                        <w:delText>typeI-SinglePanel</w:delText>
                      </w:r>
                      <w:r w:rsidRPr="00EE6C03" w:rsidDel="003A679A">
                        <w:rPr>
                          <w:szCs w:val="22"/>
                          <w:lang w:eastAsia="sv-SE"/>
                        </w:rPr>
                        <w:delText xml:space="preserve">, </w:delText>
                      </w:r>
                      <w:r w:rsidRPr="00EE6C03" w:rsidDel="003A679A">
                        <w:rPr>
                          <w:i/>
                          <w:iCs/>
                          <w:szCs w:val="22"/>
                          <w:lang w:eastAsia="sv-SE"/>
                        </w:rPr>
                        <w:delText>typeII-r16</w:delText>
                      </w:r>
                      <w:r w:rsidDel="003A679A">
                        <w:rPr>
                          <w:szCs w:val="22"/>
                          <w:lang w:eastAsia="sv-SE"/>
                        </w:rPr>
                        <w:delText>,</w:delText>
                      </w:r>
                      <w:r w:rsidRPr="00EE6C03" w:rsidDel="003A679A">
                        <w:rPr>
                          <w:szCs w:val="22"/>
                          <w:lang w:eastAsia="sv-SE"/>
                        </w:rPr>
                        <w:delText xml:space="preserve"> </w:delText>
                      </w:r>
                    </w:del>
                  </w:ins>
                  <w:r w:rsidRPr="0036584A">
                    <w:rPr>
                      <w:i/>
                      <w:iCs/>
                      <w:szCs w:val="22"/>
                      <w:lang w:eastAsia="sv-SE"/>
                    </w:rPr>
                    <w:t>typeI-SinglePanel-r19</w:t>
                  </w:r>
                  <w:r w:rsidRPr="0036584A">
                    <w:rPr>
                      <w:szCs w:val="22"/>
                      <w:lang w:eastAsia="sv-SE"/>
                    </w:rPr>
                    <w:t xml:space="preserve">, </w:t>
                  </w:r>
                  <w:r w:rsidRPr="0036584A">
                    <w:rPr>
                      <w:i/>
                      <w:iCs/>
                    </w:rPr>
                    <w:t>typeI-MultiPanel-r19,</w:t>
                  </w:r>
                  <w:r w:rsidRPr="0036584A">
                    <w:t xml:space="preserve"> e</w:t>
                  </w:r>
                  <w:r w:rsidRPr="0036584A">
                    <w:rPr>
                      <w:i/>
                      <w:iCs/>
                    </w:rPr>
                    <w:t xml:space="preserve">typeII-r19 </w:t>
                  </w:r>
                  <w:r w:rsidRPr="0036584A">
                    <w:t>and</w:t>
                  </w:r>
                  <w:r w:rsidRPr="0036584A">
                    <w:rPr>
                      <w:i/>
                      <w:iCs/>
                    </w:rPr>
                    <w:t xml:space="preserve"> typeII-FePortSelection-r19</w:t>
                  </w:r>
                  <w:r w:rsidRPr="0036584A">
                    <w:rPr>
                      <w:szCs w:val="22"/>
                      <w:lang w:eastAsia="sv-SE"/>
                    </w:rPr>
                    <w:t>.</w:t>
                  </w:r>
                </w:p>
              </w:tc>
            </w:tr>
            <w:tr w:rsidR="003A679A" w:rsidRPr="0036584A" w14:paraId="58BC234F" w14:textId="77777777" w:rsidTr="003A679A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211E9" w14:textId="77777777" w:rsidR="003A679A" w:rsidRPr="0036584A" w:rsidRDefault="003A679A" w:rsidP="003A679A">
                  <w:pPr>
                    <w:pStyle w:val="TAL"/>
                    <w:rPr>
                      <w:szCs w:val="22"/>
                      <w:lang w:eastAsia="sv-SE"/>
                    </w:rPr>
                  </w:pPr>
                  <w:commentRangeStart w:id="211"/>
                  <w:r w:rsidRPr="0036584A">
                    <w:rPr>
                      <w:b/>
                      <w:i/>
                      <w:szCs w:val="22"/>
                      <w:lang w:eastAsia="sv-SE"/>
                    </w:rPr>
                    <w:t>additionalSlotOffset</w:t>
                  </w:r>
                  <w:commentRangeEnd w:id="211"/>
                  <w:r>
                    <w:rPr>
                      <w:rStyle w:val="CommentReference"/>
                      <w:rFonts w:ascii="Times New Roman" w:hAnsi="Times New Roman"/>
                    </w:rPr>
                    <w:commentReference w:id="211"/>
                  </w:r>
                </w:p>
                <w:p w14:paraId="5815D5E9" w14:textId="77777777" w:rsidR="003A679A" w:rsidRPr="0036584A" w:rsidRDefault="003A679A" w:rsidP="003A679A">
                  <w:pPr>
                    <w:pStyle w:val="TAL"/>
                    <w:rPr>
                      <w:lang w:eastAsia="sv-SE"/>
                    </w:rPr>
                  </w:pPr>
                  <w:r w:rsidRPr="0036584A">
                    <w:rPr>
                      <w:szCs w:val="22"/>
                      <w:lang w:eastAsia="sv-SE"/>
                    </w:rPr>
                    <w:t>See TS 38.214 [19], clause 5.2.2.3.1. The value 0 corresponds to 0 slots, value 1 corresponds to 1 slot and so on.</w:t>
                  </w:r>
                  <w:ins w:id="212" w:author="Ericsson" w:date="2025-11-24T10:17:00Z">
                    <w:r>
                      <w:rPr>
                        <w:szCs w:val="22"/>
                        <w:lang w:eastAsia="sv-SE"/>
                      </w:rPr>
                      <w:t xml:space="preserve"> </w:t>
                    </w:r>
                    <w:r w:rsidRPr="0036584A">
                      <w:rPr>
                        <w:szCs w:val="22"/>
                        <w:lang w:eastAsia="sv-SE"/>
                      </w:rPr>
                      <w:t xml:space="preserve">This field is only configured for codebook </w:t>
                    </w:r>
                    <w:r w:rsidRPr="00EE6C03">
                      <w:rPr>
                        <w:i/>
                        <w:iCs/>
                        <w:szCs w:val="22"/>
                        <w:lang w:eastAsia="sv-SE"/>
                      </w:rPr>
                      <w:t>typeI-SinglePanel</w:t>
                    </w:r>
                    <w:r>
                      <w:rPr>
                        <w:i/>
                        <w:iCs/>
                        <w:szCs w:val="22"/>
                        <w:lang w:eastAsia="sv-SE"/>
                      </w:rPr>
                      <w:t xml:space="preserve"> </w:t>
                    </w:r>
                    <w:r>
                      <w:rPr>
                        <w:szCs w:val="22"/>
                        <w:lang w:eastAsia="sv-SE"/>
                      </w:rPr>
                      <w:t>and</w:t>
                    </w:r>
                    <w:r w:rsidRPr="00EE6C03">
                      <w:rPr>
                        <w:szCs w:val="22"/>
                        <w:lang w:eastAsia="sv-SE"/>
                      </w:rPr>
                      <w:t xml:space="preserve"> </w:t>
                    </w:r>
                    <w:r w:rsidRPr="00EE6C03">
                      <w:rPr>
                        <w:i/>
                        <w:iCs/>
                        <w:szCs w:val="22"/>
                        <w:lang w:eastAsia="sv-SE"/>
                      </w:rPr>
                      <w:t>typeII-r16</w:t>
                    </w:r>
                    <w:r>
                      <w:rPr>
                        <w:szCs w:val="22"/>
                        <w:lang w:eastAsia="sv-SE"/>
                      </w:rPr>
                      <w:t>.</w:t>
                    </w:r>
                  </w:ins>
                </w:p>
              </w:tc>
            </w:tr>
          </w:tbl>
          <w:p w14:paraId="3D324B12" w14:textId="55553DFF" w:rsidR="003A679A" w:rsidRPr="005E3354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Ericsson" w:date="2025-11-26T09:10:00Z" w:initials="LA">
    <w:p w14:paraId="697F2724" w14:textId="77777777" w:rsidR="00FF46EA" w:rsidRDefault="00FF46EA" w:rsidP="00FF46EA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[Lian] This assumes that the capability interpretation is correct, which is not clear to be the case.</w:t>
      </w:r>
    </w:p>
  </w:comment>
  <w:comment w:id="16" w:author="Ericsson" w:date="2025-11-26T09:11:00Z" w:initials="LA">
    <w:p w14:paraId="765A6A96" w14:textId="77777777" w:rsidR="00746373" w:rsidRDefault="00060C53" w:rsidP="00746373">
      <w:pPr>
        <w:pStyle w:val="CommentText"/>
      </w:pPr>
      <w:r>
        <w:rPr>
          <w:rStyle w:val="CommentReference"/>
        </w:rPr>
        <w:annotationRef/>
      </w:r>
      <w:r w:rsidR="00746373">
        <w:rPr>
          <w:lang w:val="en-GB"/>
        </w:rPr>
        <w:t>[Lian] If the capability is corrected then there is no issue, that is why we have option 2.</w:t>
      </w:r>
    </w:p>
  </w:comment>
  <w:comment w:id="44" w:author="Ericsson" w:date="2025-11-26T09:13:00Z" w:initials="LA">
    <w:p w14:paraId="47947331" w14:textId="77777777" w:rsidR="00746373" w:rsidRDefault="00CD02B7" w:rsidP="00746373">
      <w:pPr>
        <w:pStyle w:val="CommentText"/>
      </w:pPr>
      <w:r>
        <w:rPr>
          <w:rStyle w:val="CommentReference"/>
        </w:rPr>
        <w:annotationRef/>
      </w:r>
      <w:r w:rsidR="00746373">
        <w:rPr>
          <w:lang w:val="en-GB"/>
        </w:rPr>
        <w:t>[Lian] It seems very odd that the UE supports just the extension in Rel-19 but not the previous values. If we would go that way we think this should be checked with RAN1.</w:t>
      </w:r>
    </w:p>
  </w:comment>
  <w:comment w:id="211" w:author="Ericsson" w:date="2025-11-24T10:19:00Z" w:initials="LA">
    <w:p w14:paraId="44A37B78" w14:textId="77777777" w:rsidR="003A679A" w:rsidRDefault="003A679A" w:rsidP="003A679A">
      <w:pPr>
        <w:pStyle w:val="CommentText"/>
      </w:pPr>
      <w:r>
        <w:rPr>
          <w:rStyle w:val="CommentReference"/>
        </w:rPr>
        <w:annotationRef/>
      </w:r>
      <w:r>
        <w:t>From the agreement (R2-2508324):</w:t>
      </w:r>
      <w:r>
        <w:br/>
      </w:r>
    </w:p>
    <w:p w14:paraId="4EC48867" w14:textId="77777777" w:rsidR="003A679A" w:rsidRDefault="003A679A" w:rsidP="003A679A">
      <w:pPr>
        <w:pStyle w:val="CommentText"/>
      </w:pPr>
      <w:r>
        <w:t xml:space="preserve">Intention of P1 is agreeable. Will be included in the updated RRC CR.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7F2724" w15:done="0"/>
  <w15:commentEx w15:paraId="765A6A96" w15:done="0"/>
  <w15:commentEx w15:paraId="47947331" w15:done="0"/>
  <w15:commentEx w15:paraId="4EC488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5F16A4" w16cex:dateUtc="2025-11-26T08:10:00Z"/>
  <w16cex:commentExtensible w16cex:durableId="5969F2FF" w16cex:dateUtc="2025-11-26T08:11:00Z"/>
  <w16cex:commentExtensible w16cex:durableId="5B2749A4" w16cex:dateUtc="2025-11-26T08:13:00Z"/>
  <w16cex:commentExtensible w16cex:durableId="2E49A837" w16cex:dateUtc="2025-11-24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7F2724" w16cid:durableId="385F16A4"/>
  <w16cid:commentId w16cid:paraId="765A6A96" w16cid:durableId="5969F2FF"/>
  <w16cid:commentId w16cid:paraId="47947331" w16cid:durableId="5B2749A4"/>
  <w16cid:commentId w16cid:paraId="4EC48867" w16cid:durableId="2E49A8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B804" w14:textId="77777777" w:rsidR="00F66121" w:rsidRDefault="00F66121">
      <w:r>
        <w:separator/>
      </w:r>
    </w:p>
  </w:endnote>
  <w:endnote w:type="continuationSeparator" w:id="0">
    <w:p w14:paraId="4015732A" w14:textId="77777777" w:rsidR="00F66121" w:rsidRDefault="00F6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0BA2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30BA2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6C6C" w14:textId="77777777" w:rsidR="00F66121" w:rsidRDefault="00F66121">
      <w:r>
        <w:separator/>
      </w:r>
    </w:p>
  </w:footnote>
  <w:footnote w:type="continuationSeparator" w:id="0">
    <w:p w14:paraId="62B11596" w14:textId="77777777" w:rsidR="00F66121" w:rsidRDefault="00F6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F165A"/>
    <w:multiLevelType w:val="multilevel"/>
    <w:tmpl w:val="4E7F1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89540755">
    <w:abstractNumId w:val="3"/>
  </w:num>
  <w:num w:numId="2" w16cid:durableId="128669476">
    <w:abstractNumId w:val="19"/>
  </w:num>
  <w:num w:numId="3" w16cid:durableId="684330105">
    <w:abstractNumId w:val="14"/>
  </w:num>
  <w:num w:numId="4" w16cid:durableId="272176019">
    <w:abstractNumId w:val="15"/>
  </w:num>
  <w:num w:numId="5" w16cid:durableId="590237727">
    <w:abstractNumId w:val="11"/>
  </w:num>
  <w:num w:numId="6" w16cid:durableId="120804528">
    <w:abstractNumId w:val="17"/>
  </w:num>
  <w:num w:numId="7" w16cid:durableId="298804636">
    <w:abstractNumId w:val="23"/>
  </w:num>
  <w:num w:numId="8" w16cid:durableId="35811578">
    <w:abstractNumId w:val="12"/>
  </w:num>
  <w:num w:numId="9" w16cid:durableId="754858331">
    <w:abstractNumId w:val="10"/>
  </w:num>
  <w:num w:numId="10" w16cid:durableId="1093013596">
    <w:abstractNumId w:val="2"/>
  </w:num>
  <w:num w:numId="11" w16cid:durableId="143201741">
    <w:abstractNumId w:val="1"/>
  </w:num>
  <w:num w:numId="12" w16cid:durableId="389041630">
    <w:abstractNumId w:val="0"/>
  </w:num>
  <w:num w:numId="13" w16cid:durableId="1651203125">
    <w:abstractNumId w:val="21"/>
  </w:num>
  <w:num w:numId="14" w16cid:durableId="1559245304">
    <w:abstractNumId w:val="22"/>
  </w:num>
  <w:num w:numId="15" w16cid:durableId="862013339">
    <w:abstractNumId w:val="16"/>
  </w:num>
  <w:num w:numId="16" w16cid:durableId="81924746">
    <w:abstractNumId w:val="24"/>
  </w:num>
  <w:num w:numId="17" w16cid:durableId="2090999999">
    <w:abstractNumId w:val="8"/>
  </w:num>
  <w:num w:numId="18" w16cid:durableId="51733910">
    <w:abstractNumId w:val="9"/>
  </w:num>
  <w:num w:numId="19" w16cid:durableId="894850030">
    <w:abstractNumId w:val="5"/>
  </w:num>
  <w:num w:numId="20" w16cid:durableId="2144997637">
    <w:abstractNumId w:val="30"/>
  </w:num>
  <w:num w:numId="21" w16cid:durableId="636451615">
    <w:abstractNumId w:val="13"/>
  </w:num>
  <w:num w:numId="22" w16cid:durableId="708384801">
    <w:abstractNumId w:val="27"/>
  </w:num>
  <w:num w:numId="23" w16cid:durableId="1087314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8013486">
    <w:abstractNumId w:val="31"/>
  </w:num>
  <w:num w:numId="25" w16cid:durableId="1064840590">
    <w:abstractNumId w:val="28"/>
  </w:num>
  <w:num w:numId="26" w16cid:durableId="672150174">
    <w:abstractNumId w:val="7"/>
  </w:num>
  <w:num w:numId="27" w16cid:durableId="1751343601">
    <w:abstractNumId w:val="25"/>
  </w:num>
  <w:num w:numId="28" w16cid:durableId="2056929716">
    <w:abstractNumId w:val="26"/>
  </w:num>
  <w:num w:numId="29" w16cid:durableId="1120223828">
    <w:abstractNumId w:val="29"/>
  </w:num>
  <w:num w:numId="30" w16cid:durableId="83501812">
    <w:abstractNumId w:val="4"/>
  </w:num>
  <w:num w:numId="31" w16cid:durableId="421339041">
    <w:abstractNumId w:val="6"/>
  </w:num>
  <w:num w:numId="32" w16cid:durableId="87767005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vid Lecompte)">
    <w15:presenceInfo w15:providerId="None" w15:userId="Huawei (David Lecompte)"/>
  </w15:person>
  <w15:person w15:author="Ericsson">
    <w15:presenceInfo w15:providerId="None" w15:userId="Ericsson"/>
  </w15:person>
  <w15:person w15:author="Ofinno (Hsin-Hsi)">
    <w15:presenceInfo w15:providerId="None" w15:userId="Ofinno (Hsin-Hsi)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2EDD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C53"/>
    <w:rsid w:val="00060E1D"/>
    <w:rsid w:val="000616E7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87039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6377"/>
    <w:rsid w:val="00137AB5"/>
    <w:rsid w:val="00137D4C"/>
    <w:rsid w:val="00137F0B"/>
    <w:rsid w:val="0014054F"/>
    <w:rsid w:val="00145682"/>
    <w:rsid w:val="0014736C"/>
    <w:rsid w:val="00151E23"/>
    <w:rsid w:val="001526E0"/>
    <w:rsid w:val="001551B5"/>
    <w:rsid w:val="0015536E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194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E14"/>
    <w:rsid w:val="001F54C5"/>
    <w:rsid w:val="001F662C"/>
    <w:rsid w:val="001F7074"/>
    <w:rsid w:val="00200490"/>
    <w:rsid w:val="0020070C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163E3"/>
    <w:rsid w:val="002201E7"/>
    <w:rsid w:val="00220600"/>
    <w:rsid w:val="002224DB"/>
    <w:rsid w:val="00223FCB"/>
    <w:rsid w:val="002252C3"/>
    <w:rsid w:val="00225C54"/>
    <w:rsid w:val="0022607B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1C0B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04D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4DA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79A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5F69"/>
    <w:rsid w:val="003C7806"/>
    <w:rsid w:val="003D0961"/>
    <w:rsid w:val="003D109F"/>
    <w:rsid w:val="003D1FBE"/>
    <w:rsid w:val="003D2478"/>
    <w:rsid w:val="003D3C45"/>
    <w:rsid w:val="003D537D"/>
    <w:rsid w:val="003D5B1F"/>
    <w:rsid w:val="003D689D"/>
    <w:rsid w:val="003E15FA"/>
    <w:rsid w:val="003E2245"/>
    <w:rsid w:val="003E4769"/>
    <w:rsid w:val="003E55E4"/>
    <w:rsid w:val="003E74E3"/>
    <w:rsid w:val="003F05C7"/>
    <w:rsid w:val="003F2CD4"/>
    <w:rsid w:val="003F6BBE"/>
    <w:rsid w:val="003F7205"/>
    <w:rsid w:val="003F78CC"/>
    <w:rsid w:val="004000E8"/>
    <w:rsid w:val="00400D2B"/>
    <w:rsid w:val="004020FF"/>
    <w:rsid w:val="00402E2B"/>
    <w:rsid w:val="0040512B"/>
    <w:rsid w:val="00405CA5"/>
    <w:rsid w:val="00407CD3"/>
    <w:rsid w:val="00407D4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4048"/>
    <w:rsid w:val="00435934"/>
    <w:rsid w:val="004365DB"/>
    <w:rsid w:val="00437447"/>
    <w:rsid w:val="00437C7D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37C1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8642B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21F"/>
    <w:rsid w:val="005153A7"/>
    <w:rsid w:val="00516B27"/>
    <w:rsid w:val="00516F86"/>
    <w:rsid w:val="0051791B"/>
    <w:rsid w:val="005219CF"/>
    <w:rsid w:val="00527630"/>
    <w:rsid w:val="00532DDA"/>
    <w:rsid w:val="00534B59"/>
    <w:rsid w:val="00535ADE"/>
    <w:rsid w:val="00536759"/>
    <w:rsid w:val="005379CF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769EB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0993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1D"/>
    <w:rsid w:val="00643475"/>
    <w:rsid w:val="0064396A"/>
    <w:rsid w:val="0064624E"/>
    <w:rsid w:val="00647F56"/>
    <w:rsid w:val="00650AB9"/>
    <w:rsid w:val="00655733"/>
    <w:rsid w:val="00655ACD"/>
    <w:rsid w:val="00656A92"/>
    <w:rsid w:val="00656C6C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34B4"/>
    <w:rsid w:val="006E4E39"/>
    <w:rsid w:val="006E565E"/>
    <w:rsid w:val="006E673D"/>
    <w:rsid w:val="006E7D3B"/>
    <w:rsid w:val="006F079C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6373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67F2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5D56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5F17"/>
    <w:rsid w:val="008260CA"/>
    <w:rsid w:val="00827D6F"/>
    <w:rsid w:val="0083068E"/>
    <w:rsid w:val="0083293C"/>
    <w:rsid w:val="00832DCD"/>
    <w:rsid w:val="008376AC"/>
    <w:rsid w:val="00840F25"/>
    <w:rsid w:val="00841D5B"/>
    <w:rsid w:val="0084234D"/>
    <w:rsid w:val="00842413"/>
    <w:rsid w:val="008433DD"/>
    <w:rsid w:val="00843CFA"/>
    <w:rsid w:val="00843EA4"/>
    <w:rsid w:val="008444E8"/>
    <w:rsid w:val="00844E80"/>
    <w:rsid w:val="00844EC9"/>
    <w:rsid w:val="00846FE7"/>
    <w:rsid w:val="008561EF"/>
    <w:rsid w:val="00856911"/>
    <w:rsid w:val="00857690"/>
    <w:rsid w:val="008677FD"/>
    <w:rsid w:val="008706D4"/>
    <w:rsid w:val="00870F8A"/>
    <w:rsid w:val="00871256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95F2E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8FB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C790A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2D5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0BA2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D15BE"/>
    <w:rsid w:val="009D2B65"/>
    <w:rsid w:val="009D4D3D"/>
    <w:rsid w:val="009D4FF0"/>
    <w:rsid w:val="009D645D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E79CD"/>
    <w:rsid w:val="009F08F3"/>
    <w:rsid w:val="009F311D"/>
    <w:rsid w:val="009F344F"/>
    <w:rsid w:val="009F4421"/>
    <w:rsid w:val="00A031D8"/>
    <w:rsid w:val="00A035FE"/>
    <w:rsid w:val="00A048A8"/>
    <w:rsid w:val="00A04F49"/>
    <w:rsid w:val="00A05795"/>
    <w:rsid w:val="00A1092C"/>
    <w:rsid w:val="00A12EE4"/>
    <w:rsid w:val="00A13E54"/>
    <w:rsid w:val="00A14568"/>
    <w:rsid w:val="00A149BD"/>
    <w:rsid w:val="00A17F63"/>
    <w:rsid w:val="00A17FF0"/>
    <w:rsid w:val="00A20C45"/>
    <w:rsid w:val="00A20D9A"/>
    <w:rsid w:val="00A2193B"/>
    <w:rsid w:val="00A2351A"/>
    <w:rsid w:val="00A25BB5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426D"/>
    <w:rsid w:val="00A657D7"/>
    <w:rsid w:val="00A660AC"/>
    <w:rsid w:val="00A67E6C"/>
    <w:rsid w:val="00A71B99"/>
    <w:rsid w:val="00A72F09"/>
    <w:rsid w:val="00A739D0"/>
    <w:rsid w:val="00A73B3D"/>
    <w:rsid w:val="00A73E99"/>
    <w:rsid w:val="00A74712"/>
    <w:rsid w:val="00A75F79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0C54"/>
    <w:rsid w:val="00AA185A"/>
    <w:rsid w:val="00AA1ED6"/>
    <w:rsid w:val="00AA51D6"/>
    <w:rsid w:val="00AB0BC8"/>
    <w:rsid w:val="00AB11CA"/>
    <w:rsid w:val="00AB14D9"/>
    <w:rsid w:val="00AB166A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3A05"/>
    <w:rsid w:val="00B05084"/>
    <w:rsid w:val="00B05932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27F52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6F6"/>
    <w:rsid w:val="00B739F6"/>
    <w:rsid w:val="00B81A6C"/>
    <w:rsid w:val="00B83127"/>
    <w:rsid w:val="00B840A2"/>
    <w:rsid w:val="00B85DE5"/>
    <w:rsid w:val="00B863E0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37B1"/>
    <w:rsid w:val="00BA56D2"/>
    <w:rsid w:val="00BA5963"/>
    <w:rsid w:val="00BA6925"/>
    <w:rsid w:val="00BA76E0"/>
    <w:rsid w:val="00BB2A25"/>
    <w:rsid w:val="00BB35A9"/>
    <w:rsid w:val="00BB51E9"/>
    <w:rsid w:val="00BB53F7"/>
    <w:rsid w:val="00BB7315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3F1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6F5C"/>
    <w:rsid w:val="00C279B5"/>
    <w:rsid w:val="00C27C45"/>
    <w:rsid w:val="00C36FD2"/>
    <w:rsid w:val="00C3719D"/>
    <w:rsid w:val="00C37CB2"/>
    <w:rsid w:val="00C433D9"/>
    <w:rsid w:val="00C43F31"/>
    <w:rsid w:val="00C473A5"/>
    <w:rsid w:val="00C47A7C"/>
    <w:rsid w:val="00C54995"/>
    <w:rsid w:val="00C54D41"/>
    <w:rsid w:val="00C56297"/>
    <w:rsid w:val="00C60783"/>
    <w:rsid w:val="00C60824"/>
    <w:rsid w:val="00C61652"/>
    <w:rsid w:val="00C61903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654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02B7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5B"/>
    <w:rsid w:val="00CF687E"/>
    <w:rsid w:val="00D0349B"/>
    <w:rsid w:val="00D036AB"/>
    <w:rsid w:val="00D03EF4"/>
    <w:rsid w:val="00D040FD"/>
    <w:rsid w:val="00D0435A"/>
    <w:rsid w:val="00D079B1"/>
    <w:rsid w:val="00D10249"/>
    <w:rsid w:val="00D10E14"/>
    <w:rsid w:val="00D115C3"/>
    <w:rsid w:val="00D11897"/>
    <w:rsid w:val="00D13135"/>
    <w:rsid w:val="00D13E4E"/>
    <w:rsid w:val="00D239A7"/>
    <w:rsid w:val="00D23F47"/>
    <w:rsid w:val="00D27173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877C3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C5EE1"/>
    <w:rsid w:val="00DD2D55"/>
    <w:rsid w:val="00DD7829"/>
    <w:rsid w:val="00DE3CF1"/>
    <w:rsid w:val="00DE5608"/>
    <w:rsid w:val="00DE58D0"/>
    <w:rsid w:val="00DE654F"/>
    <w:rsid w:val="00DE6E52"/>
    <w:rsid w:val="00DF0B6E"/>
    <w:rsid w:val="00DF15E0"/>
    <w:rsid w:val="00DF2CA5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DE0"/>
    <w:rsid w:val="00E17FA2"/>
    <w:rsid w:val="00E22330"/>
    <w:rsid w:val="00E26697"/>
    <w:rsid w:val="00E30B5A"/>
    <w:rsid w:val="00E3123D"/>
    <w:rsid w:val="00E31461"/>
    <w:rsid w:val="00E3186A"/>
    <w:rsid w:val="00E31CB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2F8C"/>
    <w:rsid w:val="00E53B75"/>
    <w:rsid w:val="00E53CF8"/>
    <w:rsid w:val="00E54E3B"/>
    <w:rsid w:val="00E560EE"/>
    <w:rsid w:val="00E57565"/>
    <w:rsid w:val="00E57970"/>
    <w:rsid w:val="00E618B2"/>
    <w:rsid w:val="00E63838"/>
    <w:rsid w:val="00E63912"/>
    <w:rsid w:val="00E63EFC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90B"/>
    <w:rsid w:val="00EB3B95"/>
    <w:rsid w:val="00EB4EA2"/>
    <w:rsid w:val="00EB5AE9"/>
    <w:rsid w:val="00EB69E1"/>
    <w:rsid w:val="00EB6C15"/>
    <w:rsid w:val="00EC1716"/>
    <w:rsid w:val="00EC24D5"/>
    <w:rsid w:val="00EC27C6"/>
    <w:rsid w:val="00EC4207"/>
    <w:rsid w:val="00EC5653"/>
    <w:rsid w:val="00EC71CE"/>
    <w:rsid w:val="00EC7D0E"/>
    <w:rsid w:val="00ED1006"/>
    <w:rsid w:val="00ED5E87"/>
    <w:rsid w:val="00ED6665"/>
    <w:rsid w:val="00ED676A"/>
    <w:rsid w:val="00EE1823"/>
    <w:rsid w:val="00EE2239"/>
    <w:rsid w:val="00EE35B0"/>
    <w:rsid w:val="00EF18FE"/>
    <w:rsid w:val="00EF35FA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CE2"/>
    <w:rsid w:val="00F60DEA"/>
    <w:rsid w:val="00F60FC2"/>
    <w:rsid w:val="00F611E3"/>
    <w:rsid w:val="00F6302A"/>
    <w:rsid w:val="00F63950"/>
    <w:rsid w:val="00F64C2B"/>
    <w:rsid w:val="00F65101"/>
    <w:rsid w:val="00F651BE"/>
    <w:rsid w:val="00F652F8"/>
    <w:rsid w:val="00F66121"/>
    <w:rsid w:val="00F663A0"/>
    <w:rsid w:val="00F67F53"/>
    <w:rsid w:val="00F703BE"/>
    <w:rsid w:val="00F713AF"/>
    <w:rsid w:val="00F71F69"/>
    <w:rsid w:val="00F72362"/>
    <w:rsid w:val="00F72B72"/>
    <w:rsid w:val="00F74AC2"/>
    <w:rsid w:val="00F74BB9"/>
    <w:rsid w:val="00F75582"/>
    <w:rsid w:val="00F76EFA"/>
    <w:rsid w:val="00F77861"/>
    <w:rsid w:val="00F804BE"/>
    <w:rsid w:val="00F80AC4"/>
    <w:rsid w:val="00F80D39"/>
    <w:rsid w:val="00F817CE"/>
    <w:rsid w:val="00F83050"/>
    <w:rsid w:val="00F842F3"/>
    <w:rsid w:val="00F8456C"/>
    <w:rsid w:val="00F859D8"/>
    <w:rsid w:val="00F868F5"/>
    <w:rsid w:val="00F9056A"/>
    <w:rsid w:val="00F90F8D"/>
    <w:rsid w:val="00F92782"/>
    <w:rsid w:val="00F93AA9"/>
    <w:rsid w:val="00F9478C"/>
    <w:rsid w:val="00F96985"/>
    <w:rsid w:val="00F97838"/>
    <w:rsid w:val="00F97E3F"/>
    <w:rsid w:val="00FA0C6B"/>
    <w:rsid w:val="00FA2BB3"/>
    <w:rsid w:val="00FB1621"/>
    <w:rsid w:val="00FB17DD"/>
    <w:rsid w:val="00FB2A7F"/>
    <w:rsid w:val="00FB410B"/>
    <w:rsid w:val="00FB41A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46EA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7F03B"/>
  <w15:docId w15:val="{82C25043-99C9-4E10-8562-5F67EDEA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3A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2E0E3-7FEF-48D6-95D7-A7EEFE759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106</TotalTime>
  <Pages>7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16729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Samsung</cp:lastModifiedBy>
  <cp:revision>62</cp:revision>
  <cp:lastPrinted>2008-01-31T07:09:00Z</cp:lastPrinted>
  <dcterms:created xsi:type="dcterms:W3CDTF">2025-11-25T10:39:00Z</dcterms:created>
  <dcterms:modified xsi:type="dcterms:W3CDTF">2025-11-26T22:43:00Z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