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57B4" w14:textId="77777777" w:rsidR="00CA786C" w:rsidRPr="0033027D" w:rsidRDefault="00CA786C" w:rsidP="00CA786C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33027D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>
        <w:rPr>
          <w:b/>
          <w:noProof/>
          <w:sz w:val="24"/>
        </w:rPr>
        <w:t>10</w:t>
      </w:r>
      <w:r>
        <w:rPr>
          <w:rFonts w:hint="eastAsia"/>
          <w:b/>
          <w:noProof/>
          <w:sz w:val="24"/>
          <w:lang w:eastAsia="zh-CN"/>
        </w:rPr>
        <w:t>9</w:t>
      </w:r>
      <w:r w:rsidRPr="0033027D">
        <w:rPr>
          <w:b/>
          <w:noProof/>
          <w:sz w:val="24"/>
        </w:rPr>
        <w:tab/>
      </w:r>
      <w:r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>
        <w:rPr>
          <w:b/>
          <w:noProof/>
          <w:sz w:val="24"/>
        </w:rPr>
        <w:t>2</w:t>
      </w:r>
      <w:r>
        <w:rPr>
          <w:rFonts w:hint="eastAsia"/>
          <w:b/>
          <w:noProof/>
          <w:sz w:val="24"/>
          <w:lang w:eastAsia="zh-CN"/>
        </w:rPr>
        <w:t>xxxxx</w:t>
      </w:r>
    </w:p>
    <w:p w14:paraId="78AF7BA4" w14:textId="1EDF9132" w:rsidR="00CA786C" w:rsidRPr="006A45BA" w:rsidRDefault="00CA786C" w:rsidP="00CA786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 w:hint="eastAsia"/>
          <w:b/>
          <w:sz w:val="24"/>
          <w:szCs w:val="28"/>
          <w:lang w:eastAsia="zh-CN"/>
        </w:rPr>
        <w:t>Beijing</w:t>
      </w:r>
      <w:r w:rsidRPr="006139CB">
        <w:rPr>
          <w:rFonts w:cs="Arial"/>
          <w:b/>
          <w:sz w:val="24"/>
          <w:szCs w:val="28"/>
        </w:rPr>
        <w:t xml:space="preserve">, </w:t>
      </w:r>
      <w:r>
        <w:rPr>
          <w:rFonts w:cs="Arial" w:hint="eastAsia"/>
          <w:b/>
          <w:sz w:val="24"/>
          <w:szCs w:val="28"/>
          <w:lang w:eastAsia="zh-CN"/>
        </w:rPr>
        <w:t>China</w:t>
      </w:r>
      <w:r w:rsidRPr="006139CB">
        <w:rPr>
          <w:rFonts w:cs="Arial"/>
          <w:b/>
          <w:sz w:val="24"/>
          <w:szCs w:val="28"/>
        </w:rPr>
        <w:t xml:space="preserve">, </w:t>
      </w:r>
      <w:r>
        <w:rPr>
          <w:rFonts w:cs="Arial" w:hint="eastAsia"/>
          <w:b/>
          <w:sz w:val="24"/>
          <w:szCs w:val="28"/>
          <w:lang w:eastAsia="zh-CN"/>
        </w:rPr>
        <w:t>Sep.</w:t>
      </w:r>
      <w:r w:rsidRPr="006139CB">
        <w:rPr>
          <w:rFonts w:cs="Arial"/>
          <w:b/>
          <w:sz w:val="24"/>
          <w:szCs w:val="28"/>
        </w:rPr>
        <w:t xml:space="preserve"> </w:t>
      </w:r>
      <w:r>
        <w:rPr>
          <w:rFonts w:cs="Arial" w:hint="eastAsia"/>
          <w:b/>
          <w:sz w:val="24"/>
          <w:szCs w:val="28"/>
          <w:lang w:eastAsia="zh-CN"/>
        </w:rPr>
        <w:t>15</w:t>
      </w:r>
      <w:r w:rsidRPr="006139CB">
        <w:rPr>
          <w:rFonts w:cs="Arial"/>
          <w:b/>
          <w:sz w:val="24"/>
          <w:szCs w:val="28"/>
        </w:rPr>
        <w:t>-1</w:t>
      </w:r>
      <w:r>
        <w:rPr>
          <w:rFonts w:eastAsia="等线" w:cs="Arial" w:hint="eastAsia"/>
          <w:b/>
          <w:sz w:val="24"/>
          <w:szCs w:val="28"/>
          <w:lang w:eastAsia="zh-CN"/>
        </w:rPr>
        <w:t>8</w:t>
      </w:r>
      <w:r w:rsidRPr="006139CB">
        <w:rPr>
          <w:rFonts w:cs="Arial"/>
          <w:b/>
          <w:sz w:val="24"/>
          <w:szCs w:val="28"/>
        </w:rPr>
        <w:t xml:space="preserve">, </w:t>
      </w:r>
      <w:r w:rsidRPr="00B01ACB">
        <w:rPr>
          <w:b/>
          <w:noProof/>
          <w:sz w:val="24"/>
        </w:rPr>
        <w:t>202</w:t>
      </w:r>
      <w:r w:rsidR="005B5B2F">
        <w:rPr>
          <w:rFonts w:hint="eastAsia"/>
          <w:b/>
          <w:noProof/>
          <w:sz w:val="24"/>
          <w:lang w:eastAsia="zh-CN"/>
        </w:rPr>
        <w:t>5</w:t>
      </w:r>
      <w:r w:rsidRPr="0033027D">
        <w:rPr>
          <w:b/>
          <w:noProof/>
          <w:sz w:val="24"/>
        </w:rPr>
        <w:tab/>
      </w:r>
    </w:p>
    <w:p w14:paraId="31F95D18" w14:textId="77777777" w:rsidR="0053751A" w:rsidRDefault="0053751A" w:rsidP="0053751A">
      <w:pPr>
        <w:tabs>
          <w:tab w:val="left" w:pos="567"/>
        </w:tabs>
        <w:spacing w:after="0"/>
        <w:rPr>
          <w:rFonts w:ascii="Arial" w:hAnsi="Arial" w:cs="Arial"/>
          <w:b/>
          <w:sz w:val="28"/>
          <w:szCs w:val="28"/>
        </w:rPr>
      </w:pPr>
    </w:p>
    <w:p w14:paraId="63B68BE2" w14:textId="52B72CDD" w:rsidR="00A67875" w:rsidRPr="00CA786C" w:rsidRDefault="00CB40E6" w:rsidP="00F35990">
      <w:pPr>
        <w:tabs>
          <w:tab w:val="left" w:pos="567"/>
        </w:tabs>
        <w:rPr>
          <w:rFonts w:ascii="Arial" w:eastAsia="等线" w:hAnsi="Arial"/>
          <w:b/>
          <w:lang w:val="en-US" w:eastAsia="zh-CN"/>
        </w:rPr>
      </w:pPr>
      <w:r w:rsidRPr="0053751A">
        <w:rPr>
          <w:rFonts w:ascii="Arial" w:hAnsi="Arial"/>
          <w:b/>
          <w:lang w:val="en-US"/>
        </w:rPr>
        <w:t>Agenda Item:</w:t>
      </w:r>
      <w:r w:rsidRPr="0053751A">
        <w:rPr>
          <w:rFonts w:ascii="Arial" w:hAnsi="Arial"/>
          <w:lang w:val="en-US"/>
        </w:rPr>
        <w:tab/>
      </w:r>
      <w:bookmarkStart w:id="0" w:name="Source"/>
      <w:bookmarkEnd w:id="0"/>
      <w:r w:rsidR="00F35990" w:rsidRPr="0053751A">
        <w:rPr>
          <w:rFonts w:ascii="Arial" w:hAnsi="Arial"/>
          <w:b/>
          <w:lang w:val="en-US"/>
        </w:rPr>
        <w:tab/>
      </w:r>
      <w:r w:rsidR="0053751A" w:rsidRPr="0053751A">
        <w:rPr>
          <w:rFonts w:ascii="Arial" w:hAnsi="Arial"/>
          <w:b/>
          <w:lang w:val="en-US"/>
        </w:rPr>
        <w:t>9.</w:t>
      </w:r>
      <w:r w:rsidR="00CA786C">
        <w:rPr>
          <w:rFonts w:ascii="Arial" w:eastAsia="等线" w:hAnsi="Arial" w:hint="eastAsia"/>
          <w:b/>
          <w:lang w:val="en-US" w:eastAsia="zh-CN"/>
        </w:rPr>
        <w:t>6</w:t>
      </w:r>
      <w:r w:rsidR="0053751A" w:rsidRPr="0053751A">
        <w:rPr>
          <w:rFonts w:ascii="Arial" w:hAnsi="Arial"/>
          <w:b/>
          <w:lang w:val="en-US"/>
        </w:rPr>
        <w:t>.1.</w:t>
      </w:r>
      <w:r w:rsidR="00CA786C">
        <w:rPr>
          <w:rFonts w:ascii="Arial" w:eastAsia="等线" w:hAnsi="Arial" w:hint="eastAsia"/>
          <w:b/>
          <w:lang w:val="en-US" w:eastAsia="zh-CN"/>
        </w:rPr>
        <w:t>6</w:t>
      </w:r>
    </w:p>
    <w:p w14:paraId="6D214519" w14:textId="632937D1" w:rsidR="00CB40E6" w:rsidRPr="00A23D5C" w:rsidRDefault="00F35990" w:rsidP="00F35990">
      <w:pPr>
        <w:tabs>
          <w:tab w:val="left" w:pos="567"/>
        </w:tabs>
        <w:rPr>
          <w:rFonts w:ascii="Arial" w:hAnsi="Arial"/>
          <w:b/>
          <w:lang w:val="en-US"/>
        </w:rPr>
      </w:pPr>
      <w:r w:rsidRPr="0053751A">
        <w:rPr>
          <w:rFonts w:ascii="Arial" w:hAnsi="Arial"/>
          <w:b/>
        </w:rPr>
        <w:t>Source:</w:t>
      </w:r>
      <w:r w:rsidR="00CB40E6" w:rsidRPr="0053751A">
        <w:rPr>
          <w:rFonts w:ascii="Arial" w:hAnsi="Arial"/>
          <w:b/>
        </w:rPr>
        <w:tab/>
      </w:r>
      <w:r w:rsidRPr="0053751A">
        <w:rPr>
          <w:rFonts w:ascii="Arial" w:hAnsi="Arial"/>
          <w:b/>
        </w:rPr>
        <w:tab/>
      </w:r>
      <w:r w:rsidRPr="0053751A">
        <w:rPr>
          <w:rFonts w:ascii="Arial" w:hAnsi="Arial"/>
          <w:b/>
        </w:rPr>
        <w:tab/>
      </w:r>
      <w:r w:rsidR="00CA786C" w:rsidRPr="00A23D5C">
        <w:rPr>
          <w:rFonts w:ascii="Arial" w:hAnsi="Arial" w:hint="eastAsia"/>
          <w:b/>
          <w:lang w:val="en-US"/>
        </w:rPr>
        <w:t>Lenovo</w:t>
      </w:r>
    </w:p>
    <w:p w14:paraId="3064D4C8" w14:textId="0C2479D1" w:rsidR="00BD7C2A" w:rsidRPr="003D51DF" w:rsidRDefault="00CB40E6" w:rsidP="00BD7C2A">
      <w:pPr>
        <w:tabs>
          <w:tab w:val="left" w:pos="567"/>
        </w:tabs>
        <w:rPr>
          <w:rFonts w:ascii="Arial" w:hAnsi="Arial"/>
          <w:b/>
        </w:rPr>
      </w:pPr>
      <w:r w:rsidRPr="00A079D3">
        <w:rPr>
          <w:rFonts w:ascii="Arial" w:hAnsi="Arial"/>
          <w:b/>
        </w:rPr>
        <w:t>Title:</w:t>
      </w:r>
      <w:r w:rsidR="00F35990" w:rsidRPr="00A079D3">
        <w:rPr>
          <w:rFonts w:ascii="Arial" w:hAnsi="Arial"/>
        </w:rPr>
        <w:tab/>
      </w:r>
      <w:r w:rsidR="00F35990" w:rsidRPr="00A079D3">
        <w:rPr>
          <w:rFonts w:ascii="Arial" w:hAnsi="Arial"/>
        </w:rPr>
        <w:tab/>
      </w:r>
      <w:r w:rsidR="00F35990" w:rsidRPr="00A079D3">
        <w:rPr>
          <w:rFonts w:ascii="Arial" w:hAnsi="Arial"/>
        </w:rPr>
        <w:tab/>
      </w:r>
      <w:r w:rsidR="00F35990" w:rsidRPr="00A079D3">
        <w:rPr>
          <w:rFonts w:ascii="Arial" w:hAnsi="Arial"/>
        </w:rPr>
        <w:tab/>
      </w:r>
      <w:r w:rsidR="00BD7C2A">
        <w:rPr>
          <w:rFonts w:ascii="Arial" w:hAnsi="Arial"/>
          <w:b/>
        </w:rPr>
        <w:t>S</w:t>
      </w:r>
      <w:r w:rsidR="00EF376A" w:rsidRPr="00EF376A">
        <w:rPr>
          <w:rFonts w:ascii="Arial" w:hAnsi="Arial"/>
          <w:b/>
        </w:rPr>
        <w:t>ummary for</w:t>
      </w:r>
      <w:r w:rsidR="00BD7C2A">
        <w:rPr>
          <w:rFonts w:ascii="Arial" w:hAnsi="Arial"/>
          <w:b/>
        </w:rPr>
        <w:t xml:space="preserve"> WI</w:t>
      </w:r>
      <w:r w:rsidR="0053751A">
        <w:rPr>
          <w:rFonts w:ascii="Arial" w:hAnsi="Arial"/>
          <w:b/>
        </w:rPr>
        <w:t>:</w:t>
      </w:r>
      <w:r w:rsidR="00EF376A" w:rsidRPr="00EF376A">
        <w:rPr>
          <w:rFonts w:ascii="Arial" w:hAnsi="Arial"/>
          <w:b/>
        </w:rPr>
        <w:t xml:space="preserve"> </w:t>
      </w:r>
      <w:r w:rsidR="003D51DF" w:rsidRPr="003D51DF">
        <w:rPr>
          <w:rFonts w:ascii="Arial" w:hAnsi="Arial"/>
          <w:b/>
        </w:rPr>
        <w:t>Multi-carrier enhancements for NR Phase 3</w:t>
      </w:r>
    </w:p>
    <w:p w14:paraId="2743CA82" w14:textId="1C86DF2E" w:rsidR="004B3C92" w:rsidRPr="003D51DF" w:rsidRDefault="004B3C92" w:rsidP="00367EEA">
      <w:pPr>
        <w:tabs>
          <w:tab w:val="left" w:pos="567"/>
        </w:tabs>
        <w:rPr>
          <w:rFonts w:ascii="Arial" w:eastAsia="等线" w:hAnsi="Arial"/>
          <w:lang w:eastAsia="zh-CN"/>
        </w:rPr>
      </w:pPr>
      <w:r w:rsidRPr="0053751A">
        <w:rPr>
          <w:rFonts w:ascii="Arial" w:hAnsi="Arial"/>
          <w:b/>
        </w:rPr>
        <w:t>WI code</w:t>
      </w:r>
      <w:r w:rsidR="00D62905" w:rsidRPr="0053751A">
        <w:rPr>
          <w:rFonts w:ascii="Arial" w:hAnsi="Arial"/>
          <w:b/>
        </w:rPr>
        <w:t>(s)</w:t>
      </w:r>
      <w:r w:rsidRPr="0053751A">
        <w:rPr>
          <w:rFonts w:ascii="Arial" w:hAnsi="Arial"/>
          <w:b/>
        </w:rPr>
        <w:t>:</w:t>
      </w:r>
      <w:r w:rsidRPr="0053751A">
        <w:rPr>
          <w:rFonts w:ascii="Arial" w:hAnsi="Arial"/>
          <w:b/>
        </w:rPr>
        <w:tab/>
      </w:r>
      <w:r w:rsidRPr="0053751A">
        <w:rPr>
          <w:rFonts w:ascii="Arial" w:hAnsi="Arial"/>
          <w:b/>
        </w:rPr>
        <w:tab/>
      </w:r>
      <w:r w:rsidRPr="0053751A">
        <w:rPr>
          <w:rFonts w:ascii="Arial" w:hAnsi="Arial"/>
          <w:b/>
        </w:rPr>
        <w:tab/>
      </w:r>
      <w:r w:rsidR="0053751A" w:rsidRPr="0053751A">
        <w:rPr>
          <w:rFonts w:ascii="Arial" w:hAnsi="Arial"/>
          <w:b/>
        </w:rPr>
        <w:t>NR_MC_enh</w:t>
      </w:r>
      <w:r w:rsidR="003D51DF">
        <w:rPr>
          <w:rFonts w:ascii="Arial" w:eastAsia="等线" w:hAnsi="Arial" w:hint="eastAsia"/>
          <w:b/>
          <w:lang w:eastAsia="zh-CN"/>
        </w:rPr>
        <w:t>2</w:t>
      </w:r>
    </w:p>
    <w:p w14:paraId="6EBCAC80" w14:textId="57E2F761" w:rsidR="00D62905" w:rsidRPr="0053751A" w:rsidRDefault="00D62905" w:rsidP="00D62905">
      <w:pPr>
        <w:tabs>
          <w:tab w:val="left" w:pos="567"/>
        </w:tabs>
        <w:rPr>
          <w:rFonts w:ascii="Arial" w:hAnsi="Arial"/>
          <w:b/>
        </w:rPr>
      </w:pPr>
      <w:r w:rsidRPr="0053751A">
        <w:rPr>
          <w:rFonts w:ascii="Arial" w:hAnsi="Arial"/>
          <w:b/>
        </w:rPr>
        <w:t>leading WG:</w:t>
      </w:r>
      <w:r w:rsidRPr="0053751A">
        <w:rPr>
          <w:rFonts w:ascii="Arial" w:hAnsi="Arial"/>
          <w:b/>
        </w:rPr>
        <w:tab/>
      </w:r>
      <w:r w:rsidRPr="0053751A">
        <w:rPr>
          <w:rFonts w:ascii="Arial" w:hAnsi="Arial"/>
          <w:b/>
        </w:rPr>
        <w:tab/>
      </w:r>
      <w:r w:rsidR="0053751A" w:rsidRPr="0053751A">
        <w:rPr>
          <w:rFonts w:ascii="Arial" w:hAnsi="Arial"/>
          <w:b/>
        </w:rPr>
        <w:t>RAN1</w:t>
      </w:r>
    </w:p>
    <w:p w14:paraId="57328B15" w14:textId="37974094" w:rsidR="00CB40E6" w:rsidRPr="003D51DF" w:rsidRDefault="004B3C92" w:rsidP="00F35990">
      <w:pPr>
        <w:tabs>
          <w:tab w:val="left" w:pos="567"/>
        </w:tabs>
        <w:rPr>
          <w:rFonts w:ascii="Arial" w:eastAsia="等线" w:hAnsi="Arial"/>
          <w:b/>
          <w:lang w:eastAsia="zh-CN"/>
        </w:rPr>
      </w:pPr>
      <w:r w:rsidRPr="0053751A">
        <w:rPr>
          <w:rFonts w:ascii="Arial" w:hAnsi="Arial"/>
          <w:b/>
        </w:rPr>
        <w:t>Release:</w:t>
      </w:r>
      <w:r w:rsidRPr="0053751A">
        <w:rPr>
          <w:rFonts w:ascii="Arial" w:hAnsi="Arial"/>
          <w:b/>
        </w:rPr>
        <w:tab/>
      </w:r>
      <w:r w:rsidRPr="0053751A">
        <w:rPr>
          <w:rFonts w:ascii="Arial" w:hAnsi="Arial"/>
          <w:b/>
        </w:rPr>
        <w:tab/>
      </w:r>
      <w:r w:rsidRPr="0053751A">
        <w:rPr>
          <w:rFonts w:ascii="Arial" w:hAnsi="Arial"/>
          <w:b/>
        </w:rPr>
        <w:tab/>
        <w:t>Rel-</w:t>
      </w:r>
      <w:r w:rsidR="0053751A" w:rsidRPr="0053751A">
        <w:rPr>
          <w:rFonts w:ascii="Arial" w:hAnsi="Arial"/>
          <w:b/>
        </w:rPr>
        <w:t>1</w:t>
      </w:r>
      <w:r w:rsidR="003D51DF">
        <w:rPr>
          <w:rFonts w:ascii="Arial" w:eastAsia="等线" w:hAnsi="Arial" w:hint="eastAsia"/>
          <w:b/>
          <w:lang w:eastAsia="zh-CN"/>
        </w:rPr>
        <w:t>9</w:t>
      </w:r>
    </w:p>
    <w:p w14:paraId="490E83B6" w14:textId="77777777" w:rsidR="00CB40E6" w:rsidRPr="00A079D3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03772385" w14:textId="79CF2F03" w:rsidR="00A239A2" w:rsidRPr="004F13CE" w:rsidRDefault="004F7FE5" w:rsidP="004F13CE">
      <w:pPr>
        <w:pStyle w:val="3"/>
        <w:rPr>
          <w:rFonts w:eastAsia="等线"/>
          <w:lang w:eastAsia="zh-CN"/>
        </w:rPr>
      </w:pPr>
      <w:r w:rsidRPr="00A079D3">
        <w:t>1</w:t>
      </w:r>
      <w:r w:rsidRPr="00A079D3">
        <w:tab/>
      </w:r>
      <w:r w:rsidR="004B3C92">
        <w:t>Introduction</w:t>
      </w:r>
    </w:p>
    <w:p w14:paraId="6C2A3F0D" w14:textId="77777777" w:rsidR="00BB3DF6" w:rsidRPr="00F33077" w:rsidRDefault="00BB3DF6" w:rsidP="0038368B">
      <w:pPr>
        <w:tabs>
          <w:tab w:val="num" w:pos="720"/>
        </w:tabs>
        <w:jc w:val="both"/>
        <w:rPr>
          <w:rFonts w:eastAsia="Yu Mincho"/>
          <w:iCs/>
        </w:rPr>
      </w:pPr>
      <w:r w:rsidRPr="00F33077">
        <w:rPr>
          <w:rFonts w:eastAsia="Yu Mincho"/>
          <w:iCs/>
        </w:rPr>
        <w:t xml:space="preserve">Multi-carrier operation is very important for 5G commercial networks by aggregating various spectrum resources for providing high data rate and low latency communication. </w:t>
      </w:r>
    </w:p>
    <w:p w14:paraId="2BC1D806" w14:textId="77777777" w:rsidR="00BB3DF6" w:rsidRPr="00F33077" w:rsidRDefault="00BB3DF6" w:rsidP="0038368B">
      <w:pPr>
        <w:tabs>
          <w:tab w:val="num" w:pos="720"/>
        </w:tabs>
        <w:jc w:val="both"/>
        <w:rPr>
          <w:rFonts w:eastAsia="Yu Mincho"/>
          <w:iCs/>
        </w:rPr>
      </w:pPr>
      <w:r w:rsidRPr="00F33077">
        <w:rPr>
          <w:rFonts w:eastAsia="Yu Mincho"/>
          <w:iCs/>
        </w:rPr>
        <w:t xml:space="preserve">Due to quite limited TU for Rel-18 multi-carrier enhancements, some important use cases </w:t>
      </w:r>
      <w:r w:rsidRPr="00F33077">
        <w:rPr>
          <w:rFonts w:eastAsia="Yu Mincho" w:hint="eastAsia"/>
          <w:iCs/>
          <w:lang w:eastAsia="ja-JP"/>
        </w:rPr>
        <w:t>were</w:t>
      </w:r>
      <w:r w:rsidRPr="00F33077">
        <w:rPr>
          <w:rFonts w:eastAsia="Yu Mincho"/>
          <w:iCs/>
        </w:rPr>
        <w:t xml:space="preserve"> excluded from Rel-18, e.g., different SCS</w:t>
      </w:r>
      <w:r w:rsidRPr="00F33077">
        <w:rPr>
          <w:rFonts w:eastAsia="Yu Mincho" w:hint="eastAsia"/>
          <w:iCs/>
          <w:lang w:eastAsia="ja-JP"/>
        </w:rPr>
        <w:t>s</w:t>
      </w:r>
      <w:r w:rsidRPr="00F33077">
        <w:rPr>
          <w:rFonts w:eastAsia="Yu Mincho"/>
          <w:iCs/>
        </w:rPr>
        <w:t xml:space="preserve"> among co-scheduled cells, different carrier types among co-</w:t>
      </w:r>
      <w:r>
        <w:rPr>
          <w:rFonts w:eastAsia="Yu Mincho"/>
          <w:iCs/>
          <w:color w:val="000000"/>
        </w:rPr>
        <w:t>scheduled cells. Co-schedul</w:t>
      </w:r>
      <w:r>
        <w:rPr>
          <w:rFonts w:eastAsia="Yu Mincho" w:hint="eastAsia"/>
          <w:iCs/>
          <w:color w:val="000000"/>
          <w:lang w:eastAsia="ja-JP"/>
        </w:rPr>
        <w:t>ed</w:t>
      </w:r>
      <w:r>
        <w:rPr>
          <w:rFonts w:eastAsia="Yu Mincho"/>
          <w:iCs/>
          <w:color w:val="000000"/>
        </w:rPr>
        <w:t xml:space="preserve"> carriers with different SCS</w:t>
      </w:r>
      <w:r>
        <w:rPr>
          <w:rFonts w:eastAsia="Yu Mincho" w:hint="eastAsia"/>
          <w:iCs/>
          <w:color w:val="000000"/>
          <w:lang w:eastAsia="ja-JP"/>
        </w:rPr>
        <w:t>s</w:t>
      </w:r>
      <w:r>
        <w:rPr>
          <w:rFonts w:eastAsia="Yu Mincho"/>
          <w:iCs/>
          <w:color w:val="000000"/>
        </w:rPr>
        <w:t xml:space="preserve"> </w:t>
      </w:r>
      <w:r>
        <w:rPr>
          <w:rFonts w:eastAsia="Yu Mincho" w:hint="eastAsia"/>
          <w:iCs/>
          <w:color w:val="000000"/>
          <w:lang w:eastAsia="ja-JP"/>
        </w:rPr>
        <w:t>have</w:t>
      </w:r>
      <w:r>
        <w:rPr>
          <w:rFonts w:eastAsia="Yu Mincho"/>
          <w:iCs/>
          <w:color w:val="000000"/>
        </w:rPr>
        <w:t xml:space="preserve"> high commercial needs for operators, e.g., 3.5GHz TDD + Sub-3GHz FDD, FR1 + FR2</w:t>
      </w:r>
      <w:r>
        <w:rPr>
          <w:rFonts w:eastAsia="Yu Mincho" w:hint="eastAsia"/>
          <w:iCs/>
          <w:color w:val="000000"/>
          <w:lang w:eastAsia="ja-JP"/>
        </w:rPr>
        <w:t>, etc</w:t>
      </w:r>
      <w:r>
        <w:rPr>
          <w:rFonts w:eastAsia="Yu Mincho"/>
          <w:iCs/>
          <w:color w:val="000000"/>
        </w:rPr>
        <w:t>.</w:t>
      </w:r>
      <w:r w:rsidRPr="00F33077">
        <w:rPr>
          <w:rFonts w:eastAsia="Yu Mincho"/>
          <w:iCs/>
        </w:rPr>
        <w:t xml:space="preserve"> </w:t>
      </w:r>
    </w:p>
    <w:p w14:paraId="1D4B4888" w14:textId="2B1D6024" w:rsidR="00BB3DF6" w:rsidRPr="00BB3DF6" w:rsidRDefault="00BB3DF6" w:rsidP="0038368B">
      <w:pPr>
        <w:tabs>
          <w:tab w:val="num" w:pos="720"/>
        </w:tabs>
        <w:jc w:val="both"/>
        <w:rPr>
          <w:rFonts w:eastAsia="等线"/>
          <w:iCs/>
          <w:lang w:eastAsia="zh-CN"/>
        </w:rPr>
      </w:pPr>
      <w:r w:rsidRPr="00F33077">
        <w:rPr>
          <w:rFonts w:eastAsia="Yu Mincho"/>
          <w:iCs/>
        </w:rPr>
        <w:t xml:space="preserve">Furthermore, two new DCI formats </w:t>
      </w:r>
      <w:r w:rsidRPr="00F33077">
        <w:rPr>
          <w:rFonts w:eastAsia="Yu Mincho" w:hint="eastAsia"/>
          <w:iCs/>
          <w:lang w:eastAsia="ja-JP"/>
        </w:rPr>
        <w:t>we</w:t>
      </w:r>
      <w:r w:rsidRPr="00F33077">
        <w:rPr>
          <w:rFonts w:eastAsia="Yu Mincho"/>
          <w:iCs/>
        </w:rPr>
        <w:t xml:space="preserve">re introduced in Rel-18, DCI format 0_3 and 1_3. Each DCI format 0_3 or 1_3 can schedule up to 4 cells with limitation of a single PUSCH or PDSCH per scheduled cell. In Rel-17, for FR2 with high SCS, multi-PDSCH/PUSCH scheduling </w:t>
      </w:r>
      <w:r w:rsidRPr="00F33077">
        <w:rPr>
          <w:rFonts w:eastAsia="Yu Mincho" w:hint="eastAsia"/>
          <w:iCs/>
          <w:lang w:eastAsia="ja-JP"/>
        </w:rPr>
        <w:t>wa</w:t>
      </w:r>
      <w:r w:rsidRPr="00F33077">
        <w:rPr>
          <w:rFonts w:eastAsia="Yu Mincho"/>
          <w:iCs/>
        </w:rPr>
        <w:t>s introduced, i.e., up to 8 PUSCHs or PDSCHs on a single serving cell can be scheduled by a single DCI format 0</w:t>
      </w:r>
      <w:r w:rsidRPr="00F33077">
        <w:rPr>
          <w:rFonts w:eastAsia="Yu Mincho" w:hint="eastAsia"/>
          <w:iCs/>
          <w:lang w:eastAsia="ja-JP"/>
        </w:rPr>
        <w:t>_</w:t>
      </w:r>
      <w:r w:rsidRPr="00F33077">
        <w:rPr>
          <w:rFonts w:eastAsia="Yu Mincho"/>
          <w:iCs/>
        </w:rPr>
        <w:t>1 or 1</w:t>
      </w:r>
      <w:r w:rsidRPr="00F33077">
        <w:rPr>
          <w:rFonts w:eastAsia="Yu Mincho" w:hint="eastAsia"/>
          <w:iCs/>
          <w:lang w:eastAsia="ja-JP"/>
        </w:rPr>
        <w:t>_</w:t>
      </w:r>
      <w:r w:rsidRPr="00F33077">
        <w:rPr>
          <w:rFonts w:eastAsia="Yu Mincho"/>
          <w:iCs/>
        </w:rPr>
        <w:t xml:space="preserve">1, </w:t>
      </w:r>
      <w:proofErr w:type="gramStart"/>
      <w:r w:rsidRPr="00F33077">
        <w:rPr>
          <w:rFonts w:eastAsia="Yu Mincho"/>
          <w:iCs/>
        </w:rPr>
        <w:t>in order to</w:t>
      </w:r>
      <w:proofErr w:type="gramEnd"/>
      <w:r w:rsidRPr="00F33077">
        <w:rPr>
          <w:rFonts w:eastAsia="Yu Mincho"/>
          <w:iCs/>
        </w:rPr>
        <w:t xml:space="preserve"> save UE power consumption and reduce PDCCH overhead. Hence, it is straightforward to combine multi-cell scheduling and multi-PDSCH/PUSCH scheduling in Rel-19 to fully exploit the gain of power saving and PDCCH overhead reduction so that one DCI format 0_3 or 1_3 can schedule multiple cells with one or multiple PUSCHs/PDSCHs per scheduled cell. This is especially useful when scheduling cell in FR1 with a lower SCS schedules multiple cells in FR2 with higher SCS.</w:t>
      </w:r>
    </w:p>
    <w:p w14:paraId="15D78127" w14:textId="6A8969BA" w:rsidR="00BB3DF6" w:rsidRDefault="00A239A2" w:rsidP="0038368B">
      <w:pPr>
        <w:spacing w:after="0"/>
        <w:jc w:val="both"/>
        <w:rPr>
          <w:rFonts w:eastAsia="等线"/>
          <w:lang w:eastAsia="zh-CN"/>
        </w:rPr>
      </w:pPr>
      <w:r>
        <w:rPr>
          <w:rFonts w:eastAsia="等线"/>
          <w:lang w:val="en-US" w:eastAsia="zh-CN"/>
        </w:rPr>
        <w:t>T</w:t>
      </w:r>
      <w:r>
        <w:rPr>
          <w:rFonts w:eastAsia="等线" w:hint="eastAsia"/>
          <w:lang w:val="en-US" w:eastAsia="zh-CN"/>
        </w:rPr>
        <w:t>he WI introduce</w:t>
      </w:r>
      <w:r w:rsidR="00A07F0C">
        <w:rPr>
          <w:rFonts w:eastAsia="等线" w:hint="eastAsia"/>
          <w:lang w:val="en-US" w:eastAsia="zh-CN"/>
        </w:rPr>
        <w:t>d</w:t>
      </w:r>
      <w:r>
        <w:rPr>
          <w:rFonts w:eastAsia="等线" w:hint="eastAsia"/>
          <w:lang w:val="en-US" w:eastAsia="zh-CN"/>
        </w:rPr>
        <w:t xml:space="preserve"> two </w:t>
      </w:r>
      <w:r w:rsidR="002662F8">
        <w:rPr>
          <w:rFonts w:eastAsia="等线"/>
          <w:lang w:val="en-US" w:eastAsia="zh-CN"/>
        </w:rPr>
        <w:t>enhancements</w:t>
      </w:r>
      <w:r>
        <w:rPr>
          <w:rFonts w:eastAsia="等线" w:hint="eastAsia"/>
          <w:lang w:val="en-US" w:eastAsia="zh-CN"/>
        </w:rPr>
        <w:t xml:space="preserve"> for multi</w:t>
      </w:r>
      <w:r w:rsidR="003306A0">
        <w:rPr>
          <w:rFonts w:eastAsia="等线" w:hint="eastAsia"/>
          <w:lang w:val="en-US" w:eastAsia="zh-CN"/>
        </w:rPr>
        <w:t>-</w:t>
      </w:r>
      <w:r w:rsidR="004A6366">
        <w:rPr>
          <w:rFonts w:eastAsia="等线"/>
          <w:lang w:val="en-US" w:eastAsia="zh-CN"/>
        </w:rPr>
        <w:t>carrier</w:t>
      </w:r>
      <w:r w:rsidR="00E07A94">
        <w:rPr>
          <w:rFonts w:eastAsia="等线" w:hint="eastAsia"/>
          <w:lang w:val="en-US" w:eastAsia="zh-CN"/>
        </w:rPr>
        <w:t xml:space="preserve"> operation</w:t>
      </w:r>
      <w:r>
        <w:rPr>
          <w:rFonts w:eastAsia="等线" w:hint="eastAsia"/>
          <w:lang w:val="en-US" w:eastAsia="zh-CN"/>
        </w:rPr>
        <w:t>, o</w:t>
      </w:r>
      <w:r w:rsidRPr="00A239A2">
        <w:rPr>
          <w:rFonts w:eastAsia="等线"/>
          <w:lang w:val="en-US" w:eastAsia="zh-CN"/>
        </w:rPr>
        <w:t xml:space="preserve">ne enhancement </w:t>
      </w:r>
      <w:r w:rsidR="00CD02C3">
        <w:rPr>
          <w:rFonts w:eastAsia="等线" w:hint="eastAsia"/>
          <w:lang w:val="en-US" w:eastAsia="zh-CN"/>
        </w:rPr>
        <w:t>was</w:t>
      </w:r>
      <w:r w:rsidRPr="00A239A2">
        <w:rPr>
          <w:rFonts w:eastAsia="等线"/>
          <w:lang w:val="en-US" w:eastAsia="zh-CN"/>
        </w:rPr>
        <w:t xml:space="preserve"> to use</w:t>
      </w:r>
      <w:r>
        <w:rPr>
          <w:rFonts w:eastAsia="等线" w:hint="eastAsia"/>
          <w:lang w:val="en-US" w:eastAsia="zh-CN"/>
        </w:rPr>
        <w:t xml:space="preserve"> </w:t>
      </w:r>
      <w:r w:rsidRPr="00A239A2">
        <w:rPr>
          <w:rFonts w:eastAsia="等线"/>
          <w:lang w:val="en-US" w:eastAsia="zh-CN"/>
        </w:rPr>
        <w:t>a single DCI to schedule multiple cells with different</w:t>
      </w:r>
      <w:r>
        <w:rPr>
          <w:rFonts w:eastAsia="等线" w:hint="eastAsia"/>
          <w:lang w:val="en-US" w:eastAsia="zh-CN"/>
        </w:rPr>
        <w:t xml:space="preserve"> </w:t>
      </w:r>
      <w:r w:rsidRPr="00A239A2">
        <w:rPr>
          <w:rFonts w:eastAsia="等线"/>
          <w:lang w:val="en-US" w:eastAsia="zh-CN"/>
        </w:rPr>
        <w:t>subcarrier spacing values or carrier types</w:t>
      </w:r>
      <w:r>
        <w:rPr>
          <w:rFonts w:eastAsia="等线" w:hint="eastAsia"/>
          <w:lang w:val="en-US" w:eastAsia="zh-CN"/>
        </w:rPr>
        <w:t>, and a</w:t>
      </w:r>
      <w:r w:rsidRPr="00A239A2">
        <w:rPr>
          <w:rFonts w:eastAsia="等线"/>
          <w:lang w:val="en-US" w:eastAsia="zh-CN"/>
        </w:rPr>
        <w:t>nother</w:t>
      </w:r>
      <w:r>
        <w:rPr>
          <w:rFonts w:eastAsia="等线" w:hint="eastAsia"/>
          <w:lang w:val="en-US" w:eastAsia="zh-CN"/>
        </w:rPr>
        <w:t xml:space="preserve"> </w:t>
      </w:r>
      <w:r w:rsidRPr="00A239A2">
        <w:rPr>
          <w:rFonts w:eastAsia="等线"/>
          <w:lang w:val="en-US" w:eastAsia="zh-CN"/>
        </w:rPr>
        <w:t xml:space="preserve">enhancement </w:t>
      </w:r>
      <w:r w:rsidR="00CD02C3">
        <w:rPr>
          <w:rFonts w:eastAsia="等线" w:hint="eastAsia"/>
          <w:lang w:val="en-US" w:eastAsia="zh-CN"/>
        </w:rPr>
        <w:t>was</w:t>
      </w:r>
      <w:r w:rsidRPr="00A239A2">
        <w:rPr>
          <w:rFonts w:eastAsia="等线"/>
          <w:lang w:val="en-US" w:eastAsia="zh-CN"/>
        </w:rPr>
        <w:t xml:space="preserve"> to use a single DCI to schedule multiple</w:t>
      </w:r>
      <w:r>
        <w:rPr>
          <w:rFonts w:eastAsia="等线" w:hint="eastAsia"/>
          <w:lang w:val="en-US" w:eastAsia="zh-CN"/>
        </w:rPr>
        <w:t xml:space="preserve"> </w:t>
      </w:r>
      <w:r w:rsidRPr="00A239A2">
        <w:rPr>
          <w:rFonts w:eastAsia="等线"/>
          <w:lang w:val="en-US" w:eastAsia="zh-CN"/>
        </w:rPr>
        <w:t>cells with multiple PDSCH/PUSCH transmissions on</w:t>
      </w:r>
      <w:r>
        <w:rPr>
          <w:rFonts w:eastAsia="等线" w:hint="eastAsia"/>
          <w:lang w:val="en-US" w:eastAsia="zh-CN"/>
        </w:rPr>
        <w:t xml:space="preserve"> </w:t>
      </w:r>
      <w:r w:rsidRPr="00A239A2">
        <w:rPr>
          <w:rFonts w:eastAsia="等线"/>
          <w:lang w:val="en-US" w:eastAsia="zh-CN"/>
        </w:rPr>
        <w:t>each cell.</w:t>
      </w:r>
      <w:r w:rsidR="00BB3DF6" w:rsidRPr="00BB3DF6">
        <w:rPr>
          <w:lang w:eastAsia="zh-CN"/>
        </w:rPr>
        <w:t xml:space="preserve"> </w:t>
      </w:r>
      <w:r w:rsidR="00BB3DF6">
        <w:rPr>
          <w:rFonts w:eastAsia="等线" w:hint="eastAsia"/>
          <w:lang w:eastAsia="zh-CN"/>
        </w:rPr>
        <w:t>And</w:t>
      </w:r>
      <w:r w:rsidR="00BB3DF6" w:rsidRPr="00BB3DF6">
        <w:rPr>
          <w:rFonts w:eastAsia="等线"/>
          <w:lang w:eastAsia="zh-CN"/>
        </w:rPr>
        <w:t xml:space="preserve"> two </w:t>
      </w:r>
      <w:r w:rsidR="00BB3DF6">
        <w:rPr>
          <w:rFonts w:eastAsia="等线"/>
          <w:lang w:eastAsia="zh-CN"/>
        </w:rPr>
        <w:t>enhancements</w:t>
      </w:r>
      <w:r w:rsidR="00BB3DF6">
        <w:rPr>
          <w:rFonts w:eastAsia="等线" w:hint="eastAsia"/>
          <w:lang w:eastAsia="zh-CN"/>
        </w:rPr>
        <w:t xml:space="preserve"> were</w:t>
      </w:r>
      <w:r w:rsidR="00BB3DF6" w:rsidRPr="00BB3DF6">
        <w:rPr>
          <w:rFonts w:eastAsia="等线"/>
          <w:lang w:eastAsia="zh-CN"/>
        </w:rPr>
        <w:t xml:space="preserve"> not mutually exclusive</w:t>
      </w:r>
      <w:r w:rsidR="00BB3DF6">
        <w:rPr>
          <w:rFonts w:eastAsia="等线" w:hint="eastAsia"/>
          <w:lang w:eastAsia="zh-CN"/>
        </w:rPr>
        <w:t xml:space="preserve">.  </w:t>
      </w:r>
    </w:p>
    <w:p w14:paraId="4B70DDDE" w14:textId="77777777" w:rsidR="001E10F6" w:rsidRPr="00BB3DF6" w:rsidRDefault="001E10F6" w:rsidP="001E10F6">
      <w:pPr>
        <w:spacing w:after="0"/>
        <w:rPr>
          <w:rFonts w:eastAsia="等线"/>
          <w:lang w:eastAsia="zh-CN"/>
        </w:rPr>
      </w:pPr>
    </w:p>
    <w:p w14:paraId="43FC63BE" w14:textId="77777777" w:rsidR="00A31492" w:rsidRDefault="00A31492" w:rsidP="00A31492">
      <w:pPr>
        <w:pStyle w:val="3"/>
      </w:pPr>
      <w:r>
        <w:t>2</w:t>
      </w:r>
      <w:r w:rsidRPr="00A079D3">
        <w:tab/>
      </w:r>
      <w:r w:rsidR="004B3C92">
        <w:t>Description</w:t>
      </w:r>
    </w:p>
    <w:p w14:paraId="0DF19761" w14:textId="46FE5D97" w:rsidR="00285AD7" w:rsidRPr="00AB7538" w:rsidRDefault="004A6366" w:rsidP="00285AD7">
      <w:pPr>
        <w:spacing w:after="0"/>
        <w:jc w:val="both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</w:t>
      </w:r>
      <w:r w:rsidR="00923273">
        <w:rPr>
          <w:rFonts w:eastAsiaTheme="minorEastAsia"/>
          <w:lang w:eastAsia="ja-JP"/>
        </w:rPr>
        <w:t>he</w:t>
      </w:r>
      <w:r w:rsidR="00923273" w:rsidRPr="00923273">
        <w:rPr>
          <w:rFonts w:eastAsiaTheme="minorEastAsia"/>
          <w:lang w:eastAsia="ja-JP"/>
        </w:rPr>
        <w:t xml:space="preserve"> </w:t>
      </w:r>
      <w:r w:rsidR="00923273">
        <w:rPr>
          <w:rFonts w:eastAsiaTheme="minorEastAsia"/>
          <w:lang w:eastAsia="ja-JP"/>
        </w:rPr>
        <w:t>key functionalities introduced in this WI is multi-cell PDSCH/PUSCH scheduling with a single DCI</w:t>
      </w:r>
      <w:r>
        <w:rPr>
          <w:rFonts w:eastAsia="等线" w:hint="eastAsia"/>
          <w:lang w:eastAsia="zh-CN"/>
        </w:rPr>
        <w:t xml:space="preserve">, </w:t>
      </w:r>
      <w:r w:rsidRPr="004A6366">
        <w:rPr>
          <w:rFonts w:eastAsia="等线" w:hint="eastAsia"/>
          <w:lang w:eastAsia="zh-CN"/>
        </w:rPr>
        <w:t>i</w:t>
      </w:r>
      <w:r w:rsidRPr="004A6366">
        <w:rPr>
          <w:rFonts w:ascii="Times" w:eastAsia="Batang" w:hAnsi="Times"/>
          <w:szCs w:val="24"/>
        </w:rPr>
        <w:t xml:space="preserve">ncluding scheduling of different SCS/carrier types and </w:t>
      </w:r>
      <w:r>
        <w:rPr>
          <w:rFonts w:ascii="Times" w:eastAsia="等线" w:hAnsi="Times" w:hint="eastAsia"/>
          <w:szCs w:val="24"/>
          <w:lang w:eastAsia="zh-CN"/>
        </w:rPr>
        <w:t>one or</w:t>
      </w:r>
      <w:r w:rsidRPr="004A6366">
        <w:rPr>
          <w:rFonts w:ascii="Times" w:eastAsia="Batang" w:hAnsi="Times"/>
          <w:szCs w:val="24"/>
        </w:rPr>
        <w:t xml:space="preserve"> multiple PUSCHs/PDSCHs per scheduled cell</w:t>
      </w:r>
      <w:r w:rsidR="003922E4">
        <w:rPr>
          <w:rFonts w:ascii="Times" w:eastAsia="等线" w:hAnsi="Times" w:hint="eastAsia"/>
          <w:szCs w:val="24"/>
          <w:lang w:eastAsia="zh-CN"/>
        </w:rPr>
        <w:t xml:space="preserve"> as shown in Figure 1</w:t>
      </w:r>
      <w:r w:rsidR="00923273">
        <w:rPr>
          <w:rFonts w:eastAsiaTheme="minorEastAsia"/>
          <w:lang w:eastAsia="ja-JP"/>
        </w:rPr>
        <w:t xml:space="preserve">. </w:t>
      </w:r>
      <w:r w:rsidR="00285AD7">
        <w:rPr>
          <w:rFonts w:eastAsia="等线" w:hint="eastAsia"/>
          <w:lang w:eastAsia="zh-CN"/>
        </w:rPr>
        <w:t xml:space="preserve">In Rel.18 MC enhancement, </w:t>
      </w:r>
      <w:r w:rsidR="00285AD7" w:rsidRPr="00285AD7">
        <w:rPr>
          <w:rFonts w:eastAsia="等线"/>
          <w:lang w:eastAsia="zh-CN"/>
        </w:rPr>
        <w:t>same SCS</w:t>
      </w:r>
      <w:r w:rsidR="00AB7538">
        <w:rPr>
          <w:rFonts w:eastAsia="等线" w:hint="eastAsia"/>
          <w:lang w:eastAsia="zh-CN"/>
        </w:rPr>
        <w:t>/</w:t>
      </w:r>
      <w:r w:rsidR="00285AD7" w:rsidRPr="00285AD7">
        <w:rPr>
          <w:rFonts w:eastAsia="等线"/>
          <w:lang w:eastAsia="zh-CN"/>
        </w:rPr>
        <w:t>carrier types (licensed/unlicensed, FR1/FR2/FR2-2) among co-scheduled cells</w:t>
      </w:r>
      <w:r w:rsidR="00AB7538">
        <w:rPr>
          <w:rFonts w:eastAsia="等线" w:hint="eastAsia"/>
          <w:lang w:eastAsia="zh-CN"/>
        </w:rPr>
        <w:t xml:space="preserve">, </w:t>
      </w:r>
      <w:r w:rsidR="00AB7538">
        <w:rPr>
          <w:rFonts w:eastAsia="等线" w:hint="eastAsia"/>
          <w:lang w:eastAsia="zh-CN"/>
        </w:rPr>
        <w:lastRenderedPageBreak/>
        <w:t xml:space="preserve">and </w:t>
      </w:r>
      <w:r w:rsidR="00AB7538" w:rsidRPr="00AB7538">
        <w:rPr>
          <w:rFonts w:eastAsia="等线"/>
          <w:lang w:eastAsia="zh-CN"/>
        </w:rPr>
        <w:t>single PDSCH</w:t>
      </w:r>
      <w:r w:rsidR="00AB7538">
        <w:rPr>
          <w:rFonts w:eastAsia="等线" w:hint="eastAsia"/>
          <w:lang w:eastAsia="zh-CN"/>
        </w:rPr>
        <w:t>/</w:t>
      </w:r>
      <w:r w:rsidR="00AB7538" w:rsidRPr="00AB7538">
        <w:rPr>
          <w:rFonts w:eastAsia="等线"/>
          <w:lang w:eastAsia="zh-CN"/>
        </w:rPr>
        <w:t>PUSCH scheduled per scheduled cell</w:t>
      </w:r>
      <w:r w:rsidR="00285AD7" w:rsidRPr="00285AD7">
        <w:rPr>
          <w:rFonts w:eastAsia="等线"/>
          <w:lang w:eastAsia="zh-CN"/>
        </w:rPr>
        <w:t xml:space="preserve"> </w:t>
      </w:r>
      <w:r w:rsidR="00AB7538">
        <w:rPr>
          <w:rFonts w:eastAsia="等线" w:hint="eastAsia"/>
          <w:lang w:eastAsia="zh-CN"/>
        </w:rPr>
        <w:t>were supported. In Rel.19 MC enhancement, same or different SCS/carrier types among co-scheduled cells and one or more PDSCH/PUSCH scheduled per scheduled cell were specified.</w:t>
      </w:r>
      <w:r w:rsidR="0038066D" w:rsidRPr="0038066D">
        <w:rPr>
          <w:rFonts w:eastAsia="Yu Mincho"/>
          <w:lang w:val="en-US"/>
        </w:rPr>
        <w:t xml:space="preserve"> </w:t>
      </w:r>
      <w:r w:rsidR="0038066D">
        <w:rPr>
          <w:rFonts w:eastAsia="等线" w:hint="eastAsia"/>
          <w:lang w:val="en-US" w:eastAsia="zh-CN"/>
        </w:rPr>
        <w:t>S</w:t>
      </w:r>
      <w:r w:rsidR="0038066D" w:rsidRPr="00F33077">
        <w:rPr>
          <w:rFonts w:eastAsia="Yu Mincho"/>
          <w:lang w:val="en-US"/>
        </w:rPr>
        <w:t>ingle-cell multi-PUSCH/PDSCH scheduling and multi-cell multi-PUSCH/PDSCH scheduling on the same or different cells within a same PUCCH group</w:t>
      </w:r>
      <w:r w:rsidR="0038066D">
        <w:rPr>
          <w:rFonts w:eastAsia="等线" w:hint="eastAsia"/>
          <w:lang w:val="en-US" w:eastAsia="zh-CN"/>
        </w:rPr>
        <w:t xml:space="preserve"> </w:t>
      </w:r>
      <w:r w:rsidR="0038368B">
        <w:rPr>
          <w:rFonts w:eastAsia="等线" w:hint="eastAsia"/>
          <w:lang w:val="en-US" w:eastAsia="zh-CN"/>
        </w:rPr>
        <w:t xml:space="preserve">are </w:t>
      </w:r>
      <w:r w:rsidR="0038066D">
        <w:rPr>
          <w:rFonts w:eastAsia="等线" w:hint="eastAsia"/>
          <w:lang w:val="en-US" w:eastAsia="zh-CN"/>
        </w:rPr>
        <w:t>not expected to be configured to UE</w:t>
      </w:r>
      <w:r w:rsidR="005214AF">
        <w:rPr>
          <w:rFonts w:eastAsia="等线" w:hint="eastAsia"/>
          <w:lang w:val="en-US" w:eastAsia="zh-CN"/>
        </w:rPr>
        <w:t xml:space="preserve"> </w:t>
      </w:r>
      <w:r w:rsidR="00DA4F4F">
        <w:rPr>
          <w:rFonts w:eastAsia="等线"/>
          <w:lang w:val="en-US" w:eastAsia="zh-CN"/>
        </w:rPr>
        <w:t>simultaneously</w:t>
      </w:r>
      <w:r w:rsidR="0038066D">
        <w:rPr>
          <w:rFonts w:eastAsia="等线" w:hint="eastAsia"/>
          <w:lang w:val="en-US" w:eastAsia="zh-CN"/>
        </w:rPr>
        <w:t>.</w:t>
      </w:r>
    </w:p>
    <w:p w14:paraId="699D0B7D" w14:textId="285620FB" w:rsidR="002F579C" w:rsidRDefault="001A1E83" w:rsidP="00924305">
      <w:pPr>
        <w:spacing w:after="0"/>
        <w:jc w:val="both"/>
        <w:rPr>
          <w:rFonts w:eastAsia="等线"/>
          <w:lang w:eastAsia="zh-CN"/>
        </w:rPr>
      </w:pPr>
      <w:r>
        <w:rPr>
          <w:rFonts w:eastAsiaTheme="minorEastAsia"/>
          <w:lang w:eastAsia="ja-JP"/>
        </w:rPr>
        <w:t xml:space="preserve">The </w:t>
      </w:r>
      <w:r w:rsidR="002D156F">
        <w:rPr>
          <w:rFonts w:eastAsia="等线" w:hint="eastAsia"/>
          <w:lang w:eastAsia="zh-CN"/>
        </w:rPr>
        <w:t xml:space="preserve">existing </w:t>
      </w:r>
      <w:r>
        <w:rPr>
          <w:rFonts w:eastAsiaTheme="minorEastAsia"/>
          <w:lang w:eastAsia="ja-JP"/>
        </w:rPr>
        <w:t xml:space="preserve">DCI formats 1_3 and 0_3 are </w:t>
      </w:r>
      <w:r>
        <w:rPr>
          <w:rFonts w:eastAsia="等线" w:hint="eastAsia"/>
          <w:lang w:eastAsia="zh-CN"/>
        </w:rPr>
        <w:t>enhanced</w:t>
      </w:r>
      <w:r w:rsidR="00950BE1">
        <w:rPr>
          <w:rFonts w:eastAsia="等线" w:hint="eastAsia"/>
          <w:lang w:eastAsia="zh-CN"/>
        </w:rPr>
        <w:t xml:space="preserve"> and optimized</w:t>
      </w:r>
      <w:r>
        <w:rPr>
          <w:rFonts w:eastAsiaTheme="minorEastAsia"/>
          <w:lang w:eastAsia="ja-JP"/>
        </w:rPr>
        <w:t xml:space="preserve"> to</w:t>
      </w:r>
      <w:r>
        <w:rPr>
          <w:rFonts w:eastAsia="等线" w:hint="eastAsia"/>
          <w:lang w:eastAsia="zh-CN"/>
        </w:rPr>
        <w:t xml:space="preserve"> support</w:t>
      </w:r>
      <w:r>
        <w:rPr>
          <w:rFonts w:eastAsiaTheme="minorEastAsia"/>
          <w:lang w:eastAsia="ja-JP"/>
        </w:rPr>
        <w:t xml:space="preserve"> </w:t>
      </w:r>
      <w:r w:rsidR="00026E2F">
        <w:rPr>
          <w:rFonts w:eastAsiaTheme="minorEastAsia"/>
          <w:lang w:eastAsia="ja-JP"/>
        </w:rPr>
        <w:t xml:space="preserve">multi-cell PDSCH/PUSCH </w:t>
      </w:r>
      <w:r w:rsidR="00026E2F">
        <w:rPr>
          <w:rFonts w:eastAsia="等线" w:hint="eastAsia"/>
          <w:lang w:eastAsia="zh-CN"/>
        </w:rPr>
        <w:t>scheduling</w:t>
      </w:r>
      <w:r w:rsidR="00026E2F">
        <w:rPr>
          <w:rFonts w:eastAsiaTheme="minorEastAsia"/>
          <w:lang w:eastAsia="ja-JP"/>
        </w:rPr>
        <w:t xml:space="preserve"> </w:t>
      </w:r>
      <w:r w:rsidR="00026E2F">
        <w:rPr>
          <w:rFonts w:eastAsia="等线" w:hint="eastAsia"/>
          <w:lang w:eastAsia="zh-CN"/>
        </w:rPr>
        <w:t xml:space="preserve">with </w:t>
      </w:r>
      <w:r w:rsidR="00631855">
        <w:rPr>
          <w:rFonts w:ascii="Times" w:eastAsia="等线" w:hAnsi="Times" w:hint="eastAsia"/>
          <w:bCs/>
          <w:lang w:eastAsia="zh-CN"/>
        </w:rPr>
        <w:t>up to 8</w:t>
      </w:r>
      <w:r w:rsidR="00085B1D" w:rsidRPr="004F06BC">
        <w:rPr>
          <w:rFonts w:ascii="Times" w:eastAsia="Malgun Gothic" w:hAnsi="Times"/>
          <w:bCs/>
        </w:rPr>
        <w:t xml:space="preserve"> PUSCH/PDSCH </w:t>
      </w:r>
      <w:r w:rsidR="00085B1D" w:rsidRPr="004F06BC">
        <w:rPr>
          <w:rFonts w:ascii="Times" w:eastAsia="等线" w:hAnsi="Times" w:hint="eastAsia"/>
          <w:bCs/>
          <w:lang w:eastAsia="x-none"/>
        </w:rPr>
        <w:t>for a</w:t>
      </w:r>
      <w:r w:rsidR="00085B1D" w:rsidRPr="004F06BC">
        <w:rPr>
          <w:rFonts w:ascii="Times" w:eastAsia="Malgun Gothic" w:hAnsi="Times"/>
          <w:bCs/>
        </w:rPr>
        <w:t xml:space="preserve"> scheduled cell</w:t>
      </w:r>
      <w:r w:rsidR="00026E2F">
        <w:rPr>
          <w:rFonts w:ascii="Times" w:eastAsia="等线" w:hAnsi="Times" w:hint="eastAsia"/>
          <w:bCs/>
          <w:lang w:eastAsia="zh-CN"/>
        </w:rPr>
        <w:t xml:space="preserve"> </w:t>
      </w:r>
      <w:r w:rsidR="00085B1D" w:rsidRPr="004F06BC">
        <w:rPr>
          <w:rFonts w:ascii="Times" w:eastAsia="Malgun Gothic" w:hAnsi="Times"/>
          <w:bCs/>
        </w:rPr>
        <w:t xml:space="preserve">by a </w:t>
      </w:r>
      <w:r w:rsidR="00950BE1">
        <w:rPr>
          <w:rFonts w:ascii="Times" w:eastAsia="等线" w:hAnsi="Times" w:hint="eastAsia"/>
          <w:bCs/>
          <w:lang w:eastAsia="zh-CN"/>
        </w:rPr>
        <w:t xml:space="preserve">single </w:t>
      </w:r>
      <w:r w:rsidR="00085B1D" w:rsidRPr="004F06BC">
        <w:rPr>
          <w:rFonts w:ascii="Times" w:eastAsia="Malgun Gothic" w:hAnsi="Times"/>
          <w:bCs/>
        </w:rPr>
        <w:t xml:space="preserve">DCI </w:t>
      </w:r>
      <w:r w:rsidR="00085B1D">
        <w:rPr>
          <w:rFonts w:ascii="Times" w:eastAsia="等线" w:hAnsi="Times" w:hint="eastAsia"/>
          <w:bCs/>
          <w:lang w:eastAsia="zh-CN"/>
        </w:rPr>
        <w:t xml:space="preserve">with </w:t>
      </w:r>
      <w:r w:rsidR="00AF5359" w:rsidRPr="004F06BC">
        <w:rPr>
          <w:rFonts w:ascii="Times" w:eastAsia="Malgun Gothic" w:hAnsi="Times"/>
          <w:bCs/>
        </w:rPr>
        <w:t xml:space="preserve">DCI </w:t>
      </w:r>
      <w:r w:rsidR="00085B1D">
        <w:rPr>
          <w:rFonts w:ascii="Times" w:eastAsia="等线" w:hAnsi="Times" w:hint="eastAsia"/>
          <w:bCs/>
          <w:lang w:eastAsia="zh-CN"/>
        </w:rPr>
        <w:t xml:space="preserve">payload </w:t>
      </w:r>
      <w:r w:rsidR="00085B1D" w:rsidRPr="004F06BC">
        <w:rPr>
          <w:rFonts w:ascii="Times" w:eastAsia="Malgun Gothic" w:hAnsi="Times"/>
          <w:bCs/>
        </w:rPr>
        <w:t xml:space="preserve">size </w:t>
      </w:r>
      <w:r w:rsidR="00085B1D">
        <w:rPr>
          <w:rFonts w:ascii="Times" w:eastAsia="等线" w:hAnsi="Times" w:hint="eastAsia"/>
          <w:bCs/>
          <w:lang w:eastAsia="zh-CN"/>
        </w:rPr>
        <w:t>restriction (i.e. less than 140 bits).</w:t>
      </w:r>
      <w:r w:rsidR="00BF0372" w:rsidRPr="00BF0372">
        <w:rPr>
          <w:rFonts w:eastAsiaTheme="minorEastAsia"/>
          <w:lang w:eastAsia="ja-JP"/>
        </w:rPr>
        <w:t xml:space="preserve"> </w:t>
      </w:r>
      <w:r w:rsidR="008E7194">
        <w:rPr>
          <w:rFonts w:eastAsia="等线" w:hint="eastAsia"/>
          <w:lang w:eastAsia="zh-CN"/>
        </w:rPr>
        <w:t>F</w:t>
      </w:r>
      <w:r w:rsidR="00631855">
        <w:rPr>
          <w:rFonts w:eastAsia="等线" w:hint="eastAsia"/>
          <w:lang w:eastAsia="zh-CN"/>
        </w:rPr>
        <w:t>or some field</w:t>
      </w:r>
      <w:r w:rsidR="008E7194">
        <w:rPr>
          <w:rFonts w:eastAsia="等线" w:hint="eastAsia"/>
          <w:lang w:eastAsia="zh-CN"/>
        </w:rPr>
        <w:t>s</w:t>
      </w:r>
      <w:r w:rsidR="008E7194" w:rsidRPr="008E7194">
        <w:rPr>
          <w:rFonts w:eastAsia="等线" w:hint="eastAsia"/>
          <w:lang w:eastAsia="zh-CN"/>
        </w:rPr>
        <w:t xml:space="preserve"> </w:t>
      </w:r>
      <w:r w:rsidR="008E7194">
        <w:rPr>
          <w:rFonts w:eastAsia="等线" w:hint="eastAsia"/>
          <w:lang w:eastAsia="zh-CN"/>
        </w:rPr>
        <w:t xml:space="preserve">in </w:t>
      </w:r>
      <w:r w:rsidR="008E7194">
        <w:rPr>
          <w:rFonts w:eastAsiaTheme="minorEastAsia"/>
          <w:lang w:eastAsia="ja-JP"/>
        </w:rPr>
        <w:t>DCI format 1_3/0_3</w:t>
      </w:r>
      <w:r w:rsidR="00631855">
        <w:rPr>
          <w:rFonts w:eastAsia="等线" w:hint="eastAsia"/>
          <w:lang w:eastAsia="zh-CN"/>
        </w:rPr>
        <w:t xml:space="preserve">, </w:t>
      </w:r>
      <w:r w:rsidR="00BF0372">
        <w:rPr>
          <w:rFonts w:eastAsiaTheme="minorEastAsia"/>
          <w:lang w:eastAsia="ja-JP"/>
        </w:rPr>
        <w:t xml:space="preserve">a single indication is commonly applied to all </w:t>
      </w:r>
      <w:r w:rsidR="00272A9A">
        <w:rPr>
          <w:rFonts w:eastAsia="等线"/>
          <w:lang w:eastAsia="zh-CN"/>
        </w:rPr>
        <w:t>scheduled</w:t>
      </w:r>
      <w:r w:rsidR="00272A9A">
        <w:rPr>
          <w:rFonts w:eastAsia="等线" w:hint="eastAsia"/>
          <w:lang w:eastAsia="zh-CN"/>
        </w:rPr>
        <w:t xml:space="preserve"> PUSCHs/PDSCHs and </w:t>
      </w:r>
      <w:r w:rsidR="00BF0372">
        <w:rPr>
          <w:rFonts w:eastAsiaTheme="minorEastAsia"/>
          <w:lang w:eastAsia="ja-JP"/>
        </w:rPr>
        <w:t>co-scheduled cell(s) so that the payload size could be compact while some other fields have separate indication</w:t>
      </w:r>
      <w:r w:rsidR="00026E2F">
        <w:rPr>
          <w:rFonts w:eastAsia="等线" w:hint="eastAsia"/>
          <w:lang w:eastAsia="zh-CN"/>
        </w:rPr>
        <w:t xml:space="preserve"> for each PDSCH/PUSCH</w:t>
      </w:r>
      <w:r w:rsidR="002F579C">
        <w:rPr>
          <w:rFonts w:eastAsia="等线" w:hint="eastAsia"/>
          <w:lang w:eastAsia="zh-CN"/>
        </w:rPr>
        <w:t>, e.g., f</w:t>
      </w:r>
      <w:r w:rsidR="002F579C" w:rsidRPr="002F579C">
        <w:rPr>
          <w:rFonts w:eastAsia="等线"/>
          <w:lang w:eastAsia="zh-CN"/>
        </w:rPr>
        <w:t>or NDI</w:t>
      </w:r>
      <w:r w:rsidR="002F579C">
        <w:rPr>
          <w:rFonts w:eastAsia="等线" w:hint="eastAsia"/>
          <w:lang w:eastAsia="zh-CN"/>
        </w:rPr>
        <w:t>/RV</w:t>
      </w:r>
      <w:r w:rsidR="002F579C" w:rsidRPr="002F579C">
        <w:rPr>
          <w:rFonts w:eastAsia="等线"/>
          <w:lang w:eastAsia="zh-CN"/>
        </w:rPr>
        <w:t xml:space="preserve"> field, the number of bit</w:t>
      </w:r>
      <w:r w:rsidR="002F579C">
        <w:rPr>
          <w:rFonts w:eastAsia="等线" w:hint="eastAsia"/>
          <w:lang w:eastAsia="zh-CN"/>
        </w:rPr>
        <w:t xml:space="preserve"> for each block</w:t>
      </w:r>
      <w:r w:rsidR="002F579C" w:rsidRPr="002F579C">
        <w:rPr>
          <w:rFonts w:eastAsia="等线"/>
          <w:lang w:eastAsia="zh-CN"/>
        </w:rPr>
        <w:t xml:space="preserve"> </w:t>
      </w:r>
      <w:r w:rsidR="002F579C">
        <w:rPr>
          <w:rFonts w:eastAsia="等线" w:hint="eastAsia"/>
          <w:lang w:eastAsia="zh-CN"/>
        </w:rPr>
        <w:t xml:space="preserve">of </w:t>
      </w:r>
      <w:r w:rsidR="002F579C" w:rsidRPr="002F579C">
        <w:rPr>
          <w:rFonts w:eastAsia="等线"/>
          <w:lang w:eastAsia="zh-CN"/>
        </w:rPr>
        <w:t>the corresponding cell is equal to the maximum number of schedulable PUSCHs/PDSCHs by the DCI</w:t>
      </w:r>
      <w:r w:rsidR="002F579C">
        <w:rPr>
          <w:rFonts w:eastAsia="等线" w:hint="eastAsia"/>
          <w:lang w:eastAsia="zh-CN"/>
        </w:rPr>
        <w:t xml:space="preserve">, and </w:t>
      </w:r>
      <w:r w:rsidR="002F579C" w:rsidRPr="001F6721">
        <w:rPr>
          <w:rFonts w:ascii="Times" w:eastAsia="Batang" w:hAnsi="Times"/>
        </w:rPr>
        <w:t xml:space="preserve">placed </w:t>
      </w:r>
      <w:r w:rsidR="00013ABC" w:rsidRPr="003638DC">
        <w:rPr>
          <w:lang w:eastAsia="zh-CN"/>
        </w:rPr>
        <w:t>according to an ascending order of a serving cell index</w:t>
      </w:r>
      <w:r w:rsidR="002F579C" w:rsidRPr="002F579C">
        <w:rPr>
          <w:rFonts w:eastAsia="等线"/>
          <w:lang w:eastAsia="zh-CN"/>
        </w:rPr>
        <w:t>.</w:t>
      </w:r>
    </w:p>
    <w:p w14:paraId="4A143B3F" w14:textId="748B2D81" w:rsidR="00B920C5" w:rsidRPr="0038066D" w:rsidRDefault="00054BFC" w:rsidP="00924305">
      <w:pPr>
        <w:spacing w:after="0"/>
        <w:jc w:val="both"/>
        <w:rPr>
          <w:rFonts w:ascii="Times" w:eastAsia="等线" w:hAnsi="Times"/>
          <w:lang w:eastAsia="zh-CN"/>
        </w:rPr>
      </w:pPr>
      <w:r>
        <w:rPr>
          <w:rFonts w:eastAsia="等线" w:hint="eastAsia"/>
          <w:lang w:eastAsia="zh-CN"/>
        </w:rPr>
        <w:t xml:space="preserve">To support HARQ-ACK information feedback for </w:t>
      </w:r>
      <w:r>
        <w:rPr>
          <w:rFonts w:eastAsiaTheme="minorEastAsia"/>
          <w:lang w:eastAsia="ja-JP"/>
        </w:rPr>
        <w:t>multi-cell scheduling</w:t>
      </w:r>
      <w:r>
        <w:rPr>
          <w:rFonts w:eastAsia="等线" w:hint="eastAsia"/>
          <w:lang w:eastAsia="zh-CN"/>
        </w:rPr>
        <w:t xml:space="preserve"> with </w:t>
      </w:r>
      <w:r w:rsidRPr="004A6366">
        <w:rPr>
          <w:rFonts w:ascii="Times" w:eastAsia="Batang" w:hAnsi="Times"/>
          <w:szCs w:val="24"/>
        </w:rPr>
        <w:t>multiple PDSCHs per scheduled cell</w:t>
      </w:r>
      <w:r>
        <w:rPr>
          <w:rFonts w:ascii="Times" w:eastAsia="等线" w:hAnsi="Times" w:hint="eastAsia"/>
          <w:szCs w:val="24"/>
          <w:lang w:eastAsia="zh-CN"/>
        </w:rPr>
        <w:t xml:space="preserve"> by DCI format 1_3, </w:t>
      </w:r>
      <w:r w:rsidR="00B920C5" w:rsidRPr="00F33077">
        <w:rPr>
          <w:rFonts w:eastAsia="Yu Mincho"/>
          <w:lang w:val="en-US"/>
        </w:rPr>
        <w:t xml:space="preserve">Type-1 HARQ-ACK codebook </w:t>
      </w:r>
      <w:r>
        <w:rPr>
          <w:rFonts w:eastAsia="等线" w:hint="eastAsia"/>
          <w:lang w:val="en-US" w:eastAsia="zh-CN"/>
        </w:rPr>
        <w:t>was</w:t>
      </w:r>
      <w:r w:rsidR="00B920C5" w:rsidRPr="00F33077">
        <w:rPr>
          <w:rFonts w:eastAsia="Yu Mincho"/>
          <w:lang w:val="en-US"/>
        </w:rPr>
        <w:t xml:space="preserve"> </w:t>
      </w:r>
      <w:r>
        <w:rPr>
          <w:rFonts w:eastAsia="等线" w:hint="eastAsia"/>
          <w:lang w:val="en-US" w:eastAsia="zh-CN"/>
        </w:rPr>
        <w:t>reused without enhancement</w:t>
      </w:r>
      <w:r w:rsidR="00272A9A">
        <w:rPr>
          <w:rFonts w:ascii="Times" w:eastAsia="等线" w:hAnsi="Times" w:hint="eastAsia"/>
          <w:szCs w:val="24"/>
          <w:lang w:eastAsia="zh-CN"/>
        </w:rPr>
        <w:t xml:space="preserve">, </w:t>
      </w:r>
      <w:r w:rsidR="00272A9A" w:rsidRPr="004F06BC">
        <w:rPr>
          <w:rFonts w:ascii="Times" w:eastAsia="Batang" w:hAnsi="Times"/>
        </w:rPr>
        <w:t>Type-2 HARQ-ACK codebook</w:t>
      </w:r>
      <w:r w:rsidR="00272A9A">
        <w:rPr>
          <w:rFonts w:ascii="Times" w:eastAsia="等线" w:hAnsi="Times" w:hint="eastAsia"/>
          <w:lang w:eastAsia="zh-CN"/>
        </w:rPr>
        <w:t xml:space="preserve"> </w:t>
      </w:r>
      <w:r w:rsidR="00DE20E4">
        <w:rPr>
          <w:rFonts w:ascii="Times" w:eastAsia="等线" w:hAnsi="Times" w:hint="eastAsia"/>
          <w:lang w:eastAsia="zh-CN"/>
        </w:rPr>
        <w:t xml:space="preserve">generation </w:t>
      </w:r>
      <w:r w:rsidR="00272A9A">
        <w:rPr>
          <w:rFonts w:ascii="Times" w:eastAsia="等线" w:hAnsi="Times" w:hint="eastAsia"/>
          <w:lang w:eastAsia="zh-CN"/>
        </w:rPr>
        <w:t>is enhanced</w:t>
      </w:r>
      <w:r w:rsidR="0043062E">
        <w:rPr>
          <w:rFonts w:ascii="Times" w:eastAsia="等线" w:hAnsi="Times" w:hint="eastAsia"/>
          <w:lang w:eastAsia="zh-CN"/>
        </w:rPr>
        <w:t xml:space="preserve"> (e.g., </w:t>
      </w:r>
      <w:r>
        <w:rPr>
          <w:rFonts w:ascii="Times" w:eastAsia="等线" w:hAnsi="Times" w:hint="eastAsia"/>
          <w:lang w:eastAsia="zh-CN"/>
        </w:rPr>
        <w:t xml:space="preserve">for </w:t>
      </w:r>
      <w:r w:rsidRPr="001F6721">
        <w:rPr>
          <w:rFonts w:ascii="Times" w:eastAsia="Batang" w:hAnsi="Times"/>
        </w:rPr>
        <w:t>the second sub-codebook</w:t>
      </w:r>
      <w:r>
        <w:rPr>
          <w:rFonts w:ascii="Times" w:eastAsia="等线" w:hAnsi="Times" w:hint="eastAsia"/>
          <w:lang w:eastAsia="zh-CN"/>
        </w:rPr>
        <w:t xml:space="preserve">, the </w:t>
      </w:r>
      <w:r w:rsidRPr="004F06BC">
        <w:rPr>
          <w:rFonts w:ascii="Times" w:eastAsia="Batang" w:hAnsi="Times"/>
        </w:rPr>
        <w:t>number of HARQ-ACK information bits</w:t>
      </w:r>
      <w:r w:rsidRPr="001F6721">
        <w:rPr>
          <w:rFonts w:ascii="Times" w:eastAsia="Batang" w:hAnsi="Times"/>
        </w:rPr>
        <w:t xml:space="preserve"> </w:t>
      </w:r>
      <w:r>
        <w:rPr>
          <w:rFonts w:ascii="Times" w:eastAsia="等线" w:hAnsi="Times" w:hint="eastAsia"/>
          <w:lang w:eastAsia="zh-CN"/>
        </w:rPr>
        <w:t xml:space="preserve"> is </w:t>
      </w:r>
      <w:r w:rsidRPr="004F06BC">
        <w:rPr>
          <w:rFonts w:ascii="Times" w:eastAsia="Batang" w:hAnsi="Times"/>
        </w:rPr>
        <w:t xml:space="preserve">generated </w:t>
      </w:r>
      <w:r>
        <w:rPr>
          <w:rFonts w:ascii="Times" w:eastAsia="等线" w:hAnsi="Times" w:hint="eastAsia"/>
          <w:lang w:eastAsia="zh-CN"/>
        </w:rPr>
        <w:t>based on</w:t>
      </w:r>
      <w:r w:rsidRPr="004F06BC">
        <w:rPr>
          <w:rFonts w:ascii="Times" w:eastAsia="Batang" w:hAnsi="Times"/>
        </w:rPr>
        <w:t xml:space="preserve"> all the configured cell set(s) in the PUCCH group for the UE</w:t>
      </w:r>
      <w:r>
        <w:rPr>
          <w:rFonts w:ascii="Times" w:eastAsia="等线" w:hAnsi="Times" w:hint="eastAsia"/>
          <w:lang w:eastAsia="zh-CN"/>
        </w:rPr>
        <w:t>).</w:t>
      </w:r>
      <w:r w:rsidR="00867B60">
        <w:rPr>
          <w:rFonts w:ascii="Times" w:eastAsia="等线" w:hAnsi="Times" w:hint="eastAsia"/>
          <w:lang w:eastAsia="zh-CN"/>
        </w:rPr>
        <w:t xml:space="preserve"> </w:t>
      </w:r>
      <w:r>
        <w:rPr>
          <w:rFonts w:ascii="Times" w:eastAsia="等线" w:hAnsi="Times" w:hint="eastAsia"/>
          <w:lang w:eastAsia="zh-CN"/>
        </w:rPr>
        <w:t>F</w:t>
      </w:r>
      <w:r w:rsidR="00867B60">
        <w:rPr>
          <w:rFonts w:ascii="Times" w:eastAsia="等线" w:hAnsi="Times" w:hint="eastAsia"/>
          <w:lang w:eastAsia="zh-CN"/>
        </w:rPr>
        <w:t>urthermore, t</w:t>
      </w:r>
      <w:r w:rsidR="00867B60" w:rsidRPr="00867B60">
        <w:rPr>
          <w:rFonts w:ascii="Times" w:eastAsia="等线" w:hAnsi="Times"/>
          <w:lang w:eastAsia="zh-CN"/>
        </w:rPr>
        <w:t xml:space="preserve">ime-domain HARQ-ACK bundling configured per cell is </w:t>
      </w:r>
      <w:r w:rsidR="00867B60">
        <w:rPr>
          <w:rFonts w:ascii="Times" w:eastAsia="等线" w:hAnsi="Times" w:hint="eastAsia"/>
          <w:lang w:eastAsia="zh-CN"/>
        </w:rPr>
        <w:t>supported</w:t>
      </w:r>
      <w:r w:rsidR="00867B60" w:rsidRPr="00867B60">
        <w:rPr>
          <w:rFonts w:ascii="Times" w:eastAsia="等线" w:hAnsi="Times"/>
          <w:lang w:eastAsia="zh-CN"/>
        </w:rPr>
        <w:t xml:space="preserve">.  </w:t>
      </w:r>
    </w:p>
    <w:p w14:paraId="46E16C44" w14:textId="23D33499" w:rsidR="001A1E83" w:rsidRDefault="00691941" w:rsidP="00B21E75">
      <w:pPr>
        <w:spacing w:after="0"/>
        <w:jc w:val="center"/>
        <w:rPr>
          <w:rFonts w:eastAsia="等线"/>
          <w:lang w:eastAsia="zh-CN"/>
        </w:rPr>
      </w:pPr>
      <w:r>
        <w:object w:dxaOrig="11610" w:dyaOrig="5720" w14:anchorId="07BF5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1pt;height:177.8pt" o:ole="">
            <v:imagedata r:id="rId8" o:title=""/>
          </v:shape>
          <o:OLEObject Type="Embed" ProgID="Visio.Drawing.15" ShapeID="_x0000_i1025" DrawAspect="Content" ObjectID="_1818480035" r:id="rId9"/>
        </w:object>
      </w:r>
    </w:p>
    <w:p w14:paraId="05F16F4D" w14:textId="3154402A" w:rsidR="00CF27CB" w:rsidRDefault="00B21E75" w:rsidP="00CF27CB">
      <w:pPr>
        <w:spacing w:after="0"/>
        <w:jc w:val="center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Figure 1</w:t>
      </w:r>
      <w:r w:rsidR="009E2731">
        <w:rPr>
          <w:rFonts w:eastAsia="等线" w:hint="eastAsia"/>
          <w:lang w:eastAsia="zh-CN"/>
        </w:rPr>
        <w:t xml:space="preserve"> Rel.19 MC </w:t>
      </w:r>
      <w:r w:rsidR="00D7667C">
        <w:rPr>
          <w:rFonts w:eastAsia="等线" w:hint="eastAsia"/>
          <w:lang w:eastAsia="zh-CN"/>
        </w:rPr>
        <w:t>E</w:t>
      </w:r>
      <w:r w:rsidR="009E2731">
        <w:rPr>
          <w:rFonts w:eastAsia="等线" w:hint="eastAsia"/>
          <w:lang w:eastAsia="zh-CN"/>
        </w:rPr>
        <w:t xml:space="preserve">nhancement </w:t>
      </w:r>
      <w:r w:rsidR="00D7667C">
        <w:rPr>
          <w:rFonts w:eastAsia="等线" w:hint="eastAsia"/>
          <w:lang w:eastAsia="zh-CN"/>
        </w:rPr>
        <w:t>I</w:t>
      </w:r>
      <w:r w:rsidR="009E2731">
        <w:rPr>
          <w:rFonts w:eastAsia="等线" w:hint="eastAsia"/>
          <w:lang w:eastAsia="zh-CN"/>
        </w:rPr>
        <w:t>llustration</w:t>
      </w:r>
    </w:p>
    <w:p w14:paraId="5C56A9CE" w14:textId="0C9E6672" w:rsidR="00CF27CB" w:rsidRPr="00CF27CB" w:rsidRDefault="004F13CE" w:rsidP="004F13CE">
      <w:pPr>
        <w:tabs>
          <w:tab w:val="left" w:pos="7158"/>
        </w:tabs>
        <w:spacing w:after="0"/>
        <w:rPr>
          <w:rFonts w:eastAsia="等线"/>
          <w:lang w:eastAsia="zh-CN"/>
        </w:rPr>
      </w:pPr>
      <w:r>
        <w:rPr>
          <w:rFonts w:eastAsia="等线"/>
          <w:lang w:eastAsia="zh-CN"/>
        </w:rPr>
        <w:tab/>
      </w:r>
    </w:p>
    <w:p w14:paraId="56165E72" w14:textId="77777777" w:rsidR="00916091" w:rsidRDefault="00916091" w:rsidP="00090CB2">
      <w:pPr>
        <w:pStyle w:val="3"/>
      </w:pPr>
      <w:r>
        <w:t>3</w:t>
      </w:r>
      <w:r w:rsidRPr="00A079D3">
        <w:tab/>
      </w:r>
      <w:r w:rsidR="004B3C92">
        <w:t>References</w:t>
      </w:r>
    </w:p>
    <w:p w14:paraId="2310F316" w14:textId="261620E5" w:rsidR="00AF53CB" w:rsidRDefault="00A65273" w:rsidP="00A65273">
      <w:pPr>
        <w:spacing w:after="0"/>
        <w:rPr>
          <w:rFonts w:eastAsia="等线"/>
          <w:lang w:eastAsia="zh-CN"/>
        </w:rPr>
      </w:pPr>
      <w:r>
        <w:t>[1]</w:t>
      </w:r>
      <w:r>
        <w:tab/>
      </w:r>
      <w:r w:rsidR="00AB55DA">
        <w:t>RP-2</w:t>
      </w:r>
      <w:r w:rsidR="006D26F3">
        <w:rPr>
          <w:rFonts w:eastAsia="等线" w:hint="eastAsia"/>
          <w:lang w:eastAsia="zh-CN"/>
        </w:rPr>
        <w:t>42904</w:t>
      </w:r>
      <w:r w:rsidR="007947DB">
        <w:tab/>
      </w:r>
      <w:r w:rsidR="006D26F3" w:rsidRPr="006D26F3">
        <w:t>Revised WID: Multi-carrier enhancements for NR Phase 3</w:t>
      </w:r>
    </w:p>
    <w:p w14:paraId="17F175FA" w14:textId="5447E8DB" w:rsidR="00AF53CB" w:rsidRPr="00AF53CB" w:rsidRDefault="00AF53CB" w:rsidP="00AF53CB">
      <w:pPr>
        <w:spacing w:after="0"/>
        <w:rPr>
          <w:rFonts w:eastAsia="等线"/>
          <w:lang w:val="en-US" w:eastAsia="zh-CN"/>
        </w:rPr>
      </w:pPr>
      <w:r>
        <w:t>[</w:t>
      </w:r>
      <w:r>
        <w:rPr>
          <w:rFonts w:eastAsia="等线" w:hint="eastAsia"/>
          <w:lang w:eastAsia="zh-CN"/>
        </w:rPr>
        <w:t>2</w:t>
      </w:r>
      <w:r>
        <w:t>]</w:t>
      </w:r>
      <w:r>
        <w:tab/>
      </w:r>
      <w:hyperlink r:id="rId10" w:history="1">
        <w:r w:rsidRPr="00AF53CB">
          <w:t>R1-2504988</w:t>
        </w:r>
      </w:hyperlink>
      <w:r w:rsidRPr="00AF53CB">
        <w:tab/>
        <w:t xml:space="preserve">Introduction of Rel-19 </w:t>
      </w:r>
      <w:proofErr w:type="gramStart"/>
      <w:r w:rsidRPr="00AF53CB">
        <w:t>Multi-carrier</w:t>
      </w:r>
      <w:proofErr w:type="gramEnd"/>
      <w:r w:rsidRPr="00AF53CB">
        <w:t xml:space="preserve"> enhancements</w:t>
      </w:r>
      <w:r>
        <w:rPr>
          <w:lang w:val="en-US"/>
        </w:rPr>
        <w:t xml:space="preserve"> (</w:t>
      </w:r>
      <w:r>
        <w:rPr>
          <w:rFonts w:eastAsia="等线" w:hint="eastAsia"/>
          <w:lang w:val="en-US" w:eastAsia="zh-CN"/>
        </w:rPr>
        <w:t>TS</w:t>
      </w:r>
      <w:r w:rsidRPr="00983A5E">
        <w:rPr>
          <w:lang w:val="en-US"/>
        </w:rPr>
        <w:t>38.212</w:t>
      </w:r>
      <w:r>
        <w:rPr>
          <w:lang w:val="en-US"/>
        </w:rPr>
        <w:t>)</w:t>
      </w:r>
    </w:p>
    <w:p w14:paraId="3CAAAE8B" w14:textId="1BBB8E46" w:rsidR="00AF53CB" w:rsidRPr="00AF53CB" w:rsidRDefault="00AF53CB" w:rsidP="00AF53CB">
      <w:pPr>
        <w:spacing w:after="0"/>
        <w:rPr>
          <w:rFonts w:eastAsia="等线"/>
          <w:lang w:val="en-US" w:eastAsia="zh-CN"/>
        </w:rPr>
      </w:pPr>
      <w:r>
        <w:t>[</w:t>
      </w:r>
      <w:r>
        <w:rPr>
          <w:rFonts w:eastAsia="等线" w:hint="eastAsia"/>
          <w:lang w:eastAsia="zh-CN"/>
        </w:rPr>
        <w:t>3</w:t>
      </w:r>
      <w:r>
        <w:t>]</w:t>
      </w:r>
      <w:r>
        <w:tab/>
      </w:r>
      <w:hyperlink r:id="rId11" w:history="1">
        <w:r w:rsidRPr="00AF53CB">
          <w:t>R1-2504972</w:t>
        </w:r>
      </w:hyperlink>
      <w:r w:rsidRPr="00AF53CB">
        <w:tab/>
        <w:t>Introduction of multi-carrier enhancements for NR Phase 3</w:t>
      </w:r>
      <w:r>
        <w:rPr>
          <w:lang w:val="en-US"/>
        </w:rPr>
        <w:t xml:space="preserve"> (</w:t>
      </w:r>
      <w:r>
        <w:rPr>
          <w:rFonts w:eastAsia="等线" w:hint="eastAsia"/>
          <w:lang w:val="en-US" w:eastAsia="zh-CN"/>
        </w:rPr>
        <w:t>TS</w:t>
      </w:r>
      <w:r w:rsidRPr="00AB05F7">
        <w:rPr>
          <w:lang w:val="en-US"/>
        </w:rPr>
        <w:t>38.213</w:t>
      </w:r>
      <w:r>
        <w:rPr>
          <w:lang w:val="en-US"/>
        </w:rPr>
        <w:t>)</w:t>
      </w:r>
    </w:p>
    <w:p w14:paraId="7AF6E71B" w14:textId="162D48ED" w:rsidR="00AF53CB" w:rsidRPr="00AF53CB" w:rsidRDefault="00AF53CB" w:rsidP="00AF53CB">
      <w:pPr>
        <w:spacing w:after="0"/>
        <w:rPr>
          <w:rFonts w:eastAsia="等线"/>
          <w:lang w:eastAsia="zh-CN"/>
        </w:rPr>
      </w:pPr>
      <w:r>
        <w:t>[</w:t>
      </w:r>
      <w:r>
        <w:rPr>
          <w:rFonts w:eastAsia="等线" w:hint="eastAsia"/>
          <w:lang w:eastAsia="zh-CN"/>
        </w:rPr>
        <w:t>4</w:t>
      </w:r>
      <w:r>
        <w:t>]</w:t>
      </w:r>
      <w:r>
        <w:tab/>
      </w:r>
      <w:hyperlink r:id="rId12" w:history="1">
        <w:r w:rsidRPr="00AF53CB">
          <w:t>R1-2504995</w:t>
        </w:r>
      </w:hyperlink>
      <w:r w:rsidRPr="00AF53CB">
        <w:tab/>
        <w:t>Introduction of Multi-carrier enhancements for NR Phase 3</w:t>
      </w:r>
      <w:r>
        <w:rPr>
          <w:rFonts w:eastAsia="等线" w:hint="eastAsia"/>
          <w:lang w:eastAsia="zh-CN"/>
        </w:rPr>
        <w:t xml:space="preserve"> </w:t>
      </w:r>
      <w:r>
        <w:rPr>
          <w:lang w:val="en-US"/>
        </w:rPr>
        <w:t>(</w:t>
      </w:r>
      <w:r>
        <w:rPr>
          <w:rFonts w:eastAsia="等线" w:hint="eastAsia"/>
          <w:lang w:val="en-US" w:eastAsia="zh-CN"/>
        </w:rPr>
        <w:t>TS</w:t>
      </w:r>
      <w:r w:rsidRPr="00AB05F7">
        <w:rPr>
          <w:lang w:val="en-US"/>
        </w:rPr>
        <w:t>38.21</w:t>
      </w:r>
      <w:r>
        <w:rPr>
          <w:rFonts w:eastAsia="等线" w:hint="eastAsia"/>
          <w:lang w:val="en-US" w:eastAsia="zh-CN"/>
        </w:rPr>
        <w:t>4</w:t>
      </w:r>
      <w:r>
        <w:rPr>
          <w:lang w:val="en-US"/>
        </w:rPr>
        <w:t>)</w:t>
      </w:r>
    </w:p>
    <w:p w14:paraId="06483815" w14:textId="27ABD794" w:rsidR="00AF53CB" w:rsidRDefault="00AF53CB" w:rsidP="00A65273">
      <w:pPr>
        <w:spacing w:after="0"/>
        <w:rPr>
          <w:rFonts w:eastAsia="等线"/>
          <w:lang w:val="en-US" w:eastAsia="zh-CN"/>
        </w:rPr>
      </w:pPr>
      <w:r>
        <w:t>[</w:t>
      </w:r>
      <w:r>
        <w:rPr>
          <w:rFonts w:eastAsia="等线" w:hint="eastAsia"/>
          <w:lang w:eastAsia="zh-CN"/>
        </w:rPr>
        <w:t>5</w:t>
      </w:r>
      <w:r>
        <w:t>]</w:t>
      </w:r>
      <w:r>
        <w:tab/>
      </w:r>
      <w:r w:rsidRPr="00AF53CB">
        <w:rPr>
          <w:rFonts w:eastAsia="等线"/>
          <w:lang w:val="en-US" w:eastAsia="zh-CN"/>
        </w:rPr>
        <w:t>R2-2506252</w:t>
      </w:r>
      <w:r w:rsidR="00DF7396" w:rsidRPr="00AF53CB">
        <w:tab/>
      </w:r>
      <w:r w:rsidRPr="00AF53CB">
        <w:rPr>
          <w:rFonts w:eastAsia="等线"/>
          <w:lang w:val="en-US" w:eastAsia="zh-CN"/>
        </w:rPr>
        <w:t xml:space="preserve">Stage 2 CR for Rel-19 </w:t>
      </w:r>
      <w:proofErr w:type="gramStart"/>
      <w:r w:rsidRPr="00AF53CB">
        <w:rPr>
          <w:rFonts w:eastAsia="等线"/>
          <w:lang w:val="en-US" w:eastAsia="zh-CN"/>
        </w:rPr>
        <w:t>Multi-carrier</w:t>
      </w:r>
      <w:proofErr w:type="gramEnd"/>
      <w:r w:rsidRPr="00AF53CB">
        <w:rPr>
          <w:rFonts w:eastAsia="等线"/>
          <w:lang w:val="en-US" w:eastAsia="zh-CN"/>
        </w:rPr>
        <w:t xml:space="preserve"> enhancements</w:t>
      </w:r>
      <w:r w:rsidRPr="00AF53CB">
        <w:rPr>
          <w:rFonts w:eastAsia="等线" w:hint="eastAsia"/>
          <w:lang w:val="en-US" w:eastAsia="zh-CN"/>
        </w:rPr>
        <w:t xml:space="preserve"> </w:t>
      </w:r>
      <w:r>
        <w:rPr>
          <w:rFonts w:eastAsia="等线" w:hint="eastAsia"/>
          <w:lang w:val="en-US" w:eastAsia="zh-CN"/>
        </w:rPr>
        <w:t>(TS38.300)</w:t>
      </w:r>
    </w:p>
    <w:p w14:paraId="44FEA3D2" w14:textId="0B3C1634" w:rsidR="00AF53CB" w:rsidRPr="0085223D" w:rsidRDefault="00AF53CB" w:rsidP="00A65273">
      <w:pPr>
        <w:spacing w:after="0"/>
        <w:rPr>
          <w:rFonts w:eastAsia="等线" w:hint="eastAsia"/>
          <w:lang w:val="en-US" w:eastAsia="zh-CN"/>
        </w:rPr>
      </w:pPr>
      <w:r>
        <w:t>[</w:t>
      </w:r>
      <w:r>
        <w:rPr>
          <w:rFonts w:eastAsia="等线" w:hint="eastAsia"/>
          <w:lang w:eastAsia="zh-CN"/>
        </w:rPr>
        <w:t>6</w:t>
      </w:r>
      <w:r>
        <w:t>]</w:t>
      </w:r>
      <w:r>
        <w:tab/>
      </w:r>
      <w:r w:rsidRPr="00AF53CB">
        <w:rPr>
          <w:rFonts w:eastAsia="等线"/>
          <w:lang w:val="en-US" w:eastAsia="zh-CN"/>
        </w:rPr>
        <w:t>R2-2506253</w:t>
      </w:r>
      <w:r w:rsidR="00DF7396" w:rsidRPr="00AF53CB">
        <w:tab/>
      </w:r>
      <w:r w:rsidRPr="00AF53CB">
        <w:rPr>
          <w:rFonts w:eastAsia="等线"/>
          <w:lang w:val="en-US" w:eastAsia="zh-CN"/>
        </w:rPr>
        <w:t xml:space="preserve">Introduction of Rel-19 </w:t>
      </w:r>
      <w:proofErr w:type="gramStart"/>
      <w:r w:rsidRPr="00AF53CB">
        <w:rPr>
          <w:rFonts w:eastAsia="等线"/>
          <w:lang w:val="en-US" w:eastAsia="zh-CN"/>
        </w:rPr>
        <w:t>Multi-carrier</w:t>
      </w:r>
      <w:proofErr w:type="gramEnd"/>
      <w:r w:rsidRPr="00AF53CB">
        <w:rPr>
          <w:rFonts w:eastAsia="等线"/>
          <w:lang w:val="en-US" w:eastAsia="zh-CN"/>
        </w:rPr>
        <w:t xml:space="preserve"> enhancements</w:t>
      </w:r>
      <w:r w:rsidR="00DF7396">
        <w:rPr>
          <w:rFonts w:eastAsia="等线" w:hint="eastAsia"/>
          <w:lang w:val="en-US" w:eastAsia="zh-CN"/>
        </w:rPr>
        <w:t xml:space="preserve"> </w:t>
      </w:r>
      <w:r>
        <w:rPr>
          <w:rFonts w:eastAsia="等线" w:hint="eastAsia"/>
          <w:lang w:val="en-US" w:eastAsia="zh-CN"/>
        </w:rPr>
        <w:t>(TS38.331)</w:t>
      </w:r>
    </w:p>
    <w:p w14:paraId="7C9285F6" w14:textId="4582C453" w:rsidR="0014543C" w:rsidRPr="0014543C" w:rsidRDefault="0014543C" w:rsidP="004C2EDA">
      <w:pPr>
        <w:spacing w:after="0"/>
        <w:rPr>
          <w:rFonts w:eastAsiaTheme="minorEastAsia"/>
          <w:lang w:eastAsia="ja-JP"/>
        </w:rPr>
      </w:pPr>
    </w:p>
    <w:sectPr w:rsidR="0014543C" w:rsidRPr="0014543C" w:rsidSect="00F35990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082A" w14:textId="77777777" w:rsidR="00143D4C" w:rsidRDefault="00143D4C">
      <w:r>
        <w:separator/>
      </w:r>
    </w:p>
  </w:endnote>
  <w:endnote w:type="continuationSeparator" w:id="0">
    <w:p w14:paraId="2BD823AE" w14:textId="77777777" w:rsidR="00143D4C" w:rsidRDefault="0014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262D" w14:textId="77777777" w:rsidR="00CC2D0B" w:rsidRDefault="00CC2D0B">
    <w:pPr>
      <w:pStyle w:val="ae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744EB8"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 xml:space="preserve"> / 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744EB8">
      <w:rPr>
        <w:rStyle w:val="af3"/>
      </w:rPr>
      <w:t>2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0DE39" w14:textId="77777777" w:rsidR="00143D4C" w:rsidRDefault="00143D4C">
      <w:r>
        <w:separator/>
      </w:r>
    </w:p>
  </w:footnote>
  <w:footnote w:type="continuationSeparator" w:id="0">
    <w:p w14:paraId="7B17325A" w14:textId="77777777" w:rsidR="00143D4C" w:rsidRDefault="0014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8759A"/>
    <w:multiLevelType w:val="hybridMultilevel"/>
    <w:tmpl w:val="AA22452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3410275">
    <w:abstractNumId w:val="2"/>
  </w:num>
  <w:num w:numId="2" w16cid:durableId="1326008523">
    <w:abstractNumId w:val="2"/>
  </w:num>
  <w:num w:numId="3" w16cid:durableId="1264536627">
    <w:abstractNumId w:val="14"/>
  </w:num>
  <w:num w:numId="4" w16cid:durableId="2047291959">
    <w:abstractNumId w:val="4"/>
  </w:num>
  <w:num w:numId="5" w16cid:durableId="650594285">
    <w:abstractNumId w:val="10"/>
  </w:num>
  <w:num w:numId="6" w16cid:durableId="253516012">
    <w:abstractNumId w:val="3"/>
  </w:num>
  <w:num w:numId="7" w16cid:durableId="635332841">
    <w:abstractNumId w:val="11"/>
  </w:num>
  <w:num w:numId="8" w16cid:durableId="1929734253">
    <w:abstractNumId w:val="13"/>
  </w:num>
  <w:num w:numId="9" w16cid:durableId="1788962607">
    <w:abstractNumId w:val="15"/>
  </w:num>
  <w:num w:numId="10" w16cid:durableId="1013919216">
    <w:abstractNumId w:val="8"/>
  </w:num>
  <w:num w:numId="11" w16cid:durableId="364596212">
    <w:abstractNumId w:val="5"/>
  </w:num>
  <w:num w:numId="12" w16cid:durableId="149173047">
    <w:abstractNumId w:val="0"/>
  </w:num>
  <w:num w:numId="13" w16cid:durableId="1902596320">
    <w:abstractNumId w:val="1"/>
  </w:num>
  <w:num w:numId="14" w16cid:durableId="1675843864">
    <w:abstractNumId w:val="12"/>
  </w:num>
  <w:num w:numId="15" w16cid:durableId="1184972848">
    <w:abstractNumId w:val="7"/>
  </w:num>
  <w:num w:numId="16" w16cid:durableId="1163203453">
    <w:abstractNumId w:val="6"/>
  </w:num>
  <w:num w:numId="17" w16cid:durableId="20807147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526D"/>
    <w:rsid w:val="000070C4"/>
    <w:rsid w:val="000071CD"/>
    <w:rsid w:val="000103EC"/>
    <w:rsid w:val="00010D3D"/>
    <w:rsid w:val="0001181D"/>
    <w:rsid w:val="00011DFC"/>
    <w:rsid w:val="00012A65"/>
    <w:rsid w:val="00013ABC"/>
    <w:rsid w:val="00014FE9"/>
    <w:rsid w:val="000153B1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5356"/>
    <w:rsid w:val="00025CD5"/>
    <w:rsid w:val="00025FDA"/>
    <w:rsid w:val="00026AE7"/>
    <w:rsid w:val="00026E2F"/>
    <w:rsid w:val="00027038"/>
    <w:rsid w:val="000278B2"/>
    <w:rsid w:val="0003005C"/>
    <w:rsid w:val="00030FFB"/>
    <w:rsid w:val="00032D86"/>
    <w:rsid w:val="00033583"/>
    <w:rsid w:val="00035241"/>
    <w:rsid w:val="00035433"/>
    <w:rsid w:val="0003560E"/>
    <w:rsid w:val="00036046"/>
    <w:rsid w:val="0003609B"/>
    <w:rsid w:val="00037653"/>
    <w:rsid w:val="0003777E"/>
    <w:rsid w:val="000400EA"/>
    <w:rsid w:val="00040D62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A16"/>
    <w:rsid w:val="00050B58"/>
    <w:rsid w:val="00051776"/>
    <w:rsid w:val="0005285F"/>
    <w:rsid w:val="00052AE7"/>
    <w:rsid w:val="00054BFC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7138E"/>
    <w:rsid w:val="00074371"/>
    <w:rsid w:val="00074A22"/>
    <w:rsid w:val="00075259"/>
    <w:rsid w:val="0007530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5B1D"/>
    <w:rsid w:val="000875ED"/>
    <w:rsid w:val="00090CB2"/>
    <w:rsid w:val="00091AAD"/>
    <w:rsid w:val="00092102"/>
    <w:rsid w:val="000931FF"/>
    <w:rsid w:val="000937FD"/>
    <w:rsid w:val="000956D2"/>
    <w:rsid w:val="00096228"/>
    <w:rsid w:val="0009738D"/>
    <w:rsid w:val="0009758A"/>
    <w:rsid w:val="00097833"/>
    <w:rsid w:val="000A0082"/>
    <w:rsid w:val="000A00AD"/>
    <w:rsid w:val="000A0820"/>
    <w:rsid w:val="000A0914"/>
    <w:rsid w:val="000A2D67"/>
    <w:rsid w:val="000A2FCA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79F3"/>
    <w:rsid w:val="000C1415"/>
    <w:rsid w:val="000C148E"/>
    <w:rsid w:val="000C18B8"/>
    <w:rsid w:val="000C1C43"/>
    <w:rsid w:val="000C4476"/>
    <w:rsid w:val="000C4502"/>
    <w:rsid w:val="000C4D0A"/>
    <w:rsid w:val="000C5491"/>
    <w:rsid w:val="000C5773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4D3A"/>
    <w:rsid w:val="000F5285"/>
    <w:rsid w:val="000F5509"/>
    <w:rsid w:val="000F6C14"/>
    <w:rsid w:val="00100084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D06"/>
    <w:rsid w:val="00112DFE"/>
    <w:rsid w:val="00113047"/>
    <w:rsid w:val="00113C9A"/>
    <w:rsid w:val="00113D7B"/>
    <w:rsid w:val="0011464B"/>
    <w:rsid w:val="00116255"/>
    <w:rsid w:val="001173E1"/>
    <w:rsid w:val="00117653"/>
    <w:rsid w:val="00121208"/>
    <w:rsid w:val="00121DF3"/>
    <w:rsid w:val="0012239D"/>
    <w:rsid w:val="001227EC"/>
    <w:rsid w:val="00122CE3"/>
    <w:rsid w:val="00123085"/>
    <w:rsid w:val="001233D7"/>
    <w:rsid w:val="00123CD1"/>
    <w:rsid w:val="00124F1D"/>
    <w:rsid w:val="0012503F"/>
    <w:rsid w:val="00125677"/>
    <w:rsid w:val="00125A8E"/>
    <w:rsid w:val="001262BE"/>
    <w:rsid w:val="001265BF"/>
    <w:rsid w:val="0013021E"/>
    <w:rsid w:val="00130F73"/>
    <w:rsid w:val="0013168A"/>
    <w:rsid w:val="00131D4F"/>
    <w:rsid w:val="0013220E"/>
    <w:rsid w:val="00132C5E"/>
    <w:rsid w:val="00132F7C"/>
    <w:rsid w:val="00133104"/>
    <w:rsid w:val="00133C85"/>
    <w:rsid w:val="00135482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3D4C"/>
    <w:rsid w:val="00143DC8"/>
    <w:rsid w:val="00143E2F"/>
    <w:rsid w:val="0014543C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807DE"/>
    <w:rsid w:val="00180A47"/>
    <w:rsid w:val="00180F3D"/>
    <w:rsid w:val="00182214"/>
    <w:rsid w:val="00183653"/>
    <w:rsid w:val="0018410C"/>
    <w:rsid w:val="001849CC"/>
    <w:rsid w:val="0018538D"/>
    <w:rsid w:val="00187BD8"/>
    <w:rsid w:val="00187C3A"/>
    <w:rsid w:val="001913EE"/>
    <w:rsid w:val="0019371F"/>
    <w:rsid w:val="00194A58"/>
    <w:rsid w:val="00197CF2"/>
    <w:rsid w:val="001A0A48"/>
    <w:rsid w:val="001A0E54"/>
    <w:rsid w:val="001A1A85"/>
    <w:rsid w:val="001A1E83"/>
    <w:rsid w:val="001A21F0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D66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1B5"/>
    <w:rsid w:val="001E52D9"/>
    <w:rsid w:val="001E589A"/>
    <w:rsid w:val="001E5C64"/>
    <w:rsid w:val="001E5E75"/>
    <w:rsid w:val="001E6D4F"/>
    <w:rsid w:val="001E718A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7E7"/>
    <w:rsid w:val="00231BC4"/>
    <w:rsid w:val="00232AC4"/>
    <w:rsid w:val="002334E3"/>
    <w:rsid w:val="00233AE9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441"/>
    <w:rsid w:val="00251681"/>
    <w:rsid w:val="0025185A"/>
    <w:rsid w:val="00251B24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2F8"/>
    <w:rsid w:val="002667CE"/>
    <w:rsid w:val="00266F43"/>
    <w:rsid w:val="002672F5"/>
    <w:rsid w:val="0027031F"/>
    <w:rsid w:val="002703DA"/>
    <w:rsid w:val="00270451"/>
    <w:rsid w:val="00270E15"/>
    <w:rsid w:val="00271844"/>
    <w:rsid w:val="00272515"/>
    <w:rsid w:val="00272A9A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3C20"/>
    <w:rsid w:val="002857EB"/>
    <w:rsid w:val="00285AD7"/>
    <w:rsid w:val="00285B49"/>
    <w:rsid w:val="0028650A"/>
    <w:rsid w:val="0028706D"/>
    <w:rsid w:val="00290214"/>
    <w:rsid w:val="002906A4"/>
    <w:rsid w:val="0029276D"/>
    <w:rsid w:val="002927C5"/>
    <w:rsid w:val="00292FA2"/>
    <w:rsid w:val="002932DC"/>
    <w:rsid w:val="002936D6"/>
    <w:rsid w:val="00293760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85"/>
    <w:rsid w:val="002B00AF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607A"/>
    <w:rsid w:val="002C66CC"/>
    <w:rsid w:val="002C6C46"/>
    <w:rsid w:val="002D121D"/>
    <w:rsid w:val="002D156F"/>
    <w:rsid w:val="002D2E18"/>
    <w:rsid w:val="002D38BC"/>
    <w:rsid w:val="002D3B1D"/>
    <w:rsid w:val="002D43AC"/>
    <w:rsid w:val="002D4773"/>
    <w:rsid w:val="002D5A98"/>
    <w:rsid w:val="002D5ED9"/>
    <w:rsid w:val="002D66D8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6A2B"/>
    <w:rsid w:val="002E6AE0"/>
    <w:rsid w:val="002E7779"/>
    <w:rsid w:val="002F0053"/>
    <w:rsid w:val="002F09A8"/>
    <w:rsid w:val="002F1D70"/>
    <w:rsid w:val="002F260A"/>
    <w:rsid w:val="002F2613"/>
    <w:rsid w:val="002F43DD"/>
    <w:rsid w:val="002F579C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7A3"/>
    <w:rsid w:val="00303AB6"/>
    <w:rsid w:val="003040E8"/>
    <w:rsid w:val="00304746"/>
    <w:rsid w:val="00305365"/>
    <w:rsid w:val="00307188"/>
    <w:rsid w:val="00310420"/>
    <w:rsid w:val="0031087D"/>
    <w:rsid w:val="0031090D"/>
    <w:rsid w:val="00310AD3"/>
    <w:rsid w:val="00310F34"/>
    <w:rsid w:val="00311547"/>
    <w:rsid w:val="003117DB"/>
    <w:rsid w:val="0031267B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6A0"/>
    <w:rsid w:val="003307AE"/>
    <w:rsid w:val="00331241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2746"/>
    <w:rsid w:val="00342A0D"/>
    <w:rsid w:val="003438F1"/>
    <w:rsid w:val="00344261"/>
    <w:rsid w:val="00344344"/>
    <w:rsid w:val="003460DD"/>
    <w:rsid w:val="00346886"/>
    <w:rsid w:val="003506AE"/>
    <w:rsid w:val="00350825"/>
    <w:rsid w:val="00351B40"/>
    <w:rsid w:val="00351F1E"/>
    <w:rsid w:val="00353003"/>
    <w:rsid w:val="00353CF6"/>
    <w:rsid w:val="003541A3"/>
    <w:rsid w:val="00354CB2"/>
    <w:rsid w:val="00356767"/>
    <w:rsid w:val="003567C1"/>
    <w:rsid w:val="00360CB9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66D"/>
    <w:rsid w:val="00380BBE"/>
    <w:rsid w:val="00380CB0"/>
    <w:rsid w:val="0038338C"/>
    <w:rsid w:val="0038368B"/>
    <w:rsid w:val="00383838"/>
    <w:rsid w:val="00383E1A"/>
    <w:rsid w:val="00384A0F"/>
    <w:rsid w:val="00385BAD"/>
    <w:rsid w:val="0038600B"/>
    <w:rsid w:val="003861BC"/>
    <w:rsid w:val="0038644C"/>
    <w:rsid w:val="00386BD3"/>
    <w:rsid w:val="003870BE"/>
    <w:rsid w:val="00387649"/>
    <w:rsid w:val="0038783E"/>
    <w:rsid w:val="003907FD"/>
    <w:rsid w:val="00390DC0"/>
    <w:rsid w:val="0039110E"/>
    <w:rsid w:val="00391296"/>
    <w:rsid w:val="003922AC"/>
    <w:rsid w:val="003922E4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B1"/>
    <w:rsid w:val="003A5076"/>
    <w:rsid w:val="003A5234"/>
    <w:rsid w:val="003A530D"/>
    <w:rsid w:val="003A5DA4"/>
    <w:rsid w:val="003A7CBD"/>
    <w:rsid w:val="003B016E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30E"/>
    <w:rsid w:val="003B686D"/>
    <w:rsid w:val="003B699B"/>
    <w:rsid w:val="003B7121"/>
    <w:rsid w:val="003B712A"/>
    <w:rsid w:val="003C01D4"/>
    <w:rsid w:val="003C0386"/>
    <w:rsid w:val="003C0CA1"/>
    <w:rsid w:val="003C1A9C"/>
    <w:rsid w:val="003C22D8"/>
    <w:rsid w:val="003C2541"/>
    <w:rsid w:val="003C2EFD"/>
    <w:rsid w:val="003C31B8"/>
    <w:rsid w:val="003C37DE"/>
    <w:rsid w:val="003C3A1E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1DF"/>
    <w:rsid w:val="003D622D"/>
    <w:rsid w:val="003E08FD"/>
    <w:rsid w:val="003E1EF2"/>
    <w:rsid w:val="003E2844"/>
    <w:rsid w:val="003E3254"/>
    <w:rsid w:val="003E49DE"/>
    <w:rsid w:val="003E4E9B"/>
    <w:rsid w:val="003E624D"/>
    <w:rsid w:val="003E62FB"/>
    <w:rsid w:val="003E71E5"/>
    <w:rsid w:val="003F0EA1"/>
    <w:rsid w:val="003F195C"/>
    <w:rsid w:val="003F22CC"/>
    <w:rsid w:val="003F2431"/>
    <w:rsid w:val="003F26DD"/>
    <w:rsid w:val="003F403B"/>
    <w:rsid w:val="003F6636"/>
    <w:rsid w:val="003F73E7"/>
    <w:rsid w:val="00401622"/>
    <w:rsid w:val="00401643"/>
    <w:rsid w:val="00401C68"/>
    <w:rsid w:val="0040219E"/>
    <w:rsid w:val="00402654"/>
    <w:rsid w:val="00402EEA"/>
    <w:rsid w:val="0040349B"/>
    <w:rsid w:val="00403B98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20406"/>
    <w:rsid w:val="004219F8"/>
    <w:rsid w:val="00422E23"/>
    <w:rsid w:val="0042324D"/>
    <w:rsid w:val="00425499"/>
    <w:rsid w:val="00425A95"/>
    <w:rsid w:val="00425E55"/>
    <w:rsid w:val="004278C2"/>
    <w:rsid w:val="004300E5"/>
    <w:rsid w:val="0043062E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C1D"/>
    <w:rsid w:val="00446C90"/>
    <w:rsid w:val="004475EC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0F5"/>
    <w:rsid w:val="004602D7"/>
    <w:rsid w:val="004603C5"/>
    <w:rsid w:val="00460839"/>
    <w:rsid w:val="00460AE5"/>
    <w:rsid w:val="00461891"/>
    <w:rsid w:val="004629B8"/>
    <w:rsid w:val="00462EB2"/>
    <w:rsid w:val="004639A8"/>
    <w:rsid w:val="004652AA"/>
    <w:rsid w:val="00465ED0"/>
    <w:rsid w:val="00467258"/>
    <w:rsid w:val="00467EC2"/>
    <w:rsid w:val="004701EC"/>
    <w:rsid w:val="004708E8"/>
    <w:rsid w:val="00471DD1"/>
    <w:rsid w:val="00471F1F"/>
    <w:rsid w:val="00472DD5"/>
    <w:rsid w:val="00473719"/>
    <w:rsid w:val="00473B2C"/>
    <w:rsid w:val="004748C4"/>
    <w:rsid w:val="00474D1B"/>
    <w:rsid w:val="004750FA"/>
    <w:rsid w:val="004753C9"/>
    <w:rsid w:val="00475623"/>
    <w:rsid w:val="00475635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02C"/>
    <w:rsid w:val="0048659D"/>
    <w:rsid w:val="00486786"/>
    <w:rsid w:val="0048738F"/>
    <w:rsid w:val="004901C6"/>
    <w:rsid w:val="004916F9"/>
    <w:rsid w:val="0049229A"/>
    <w:rsid w:val="00492A5D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EC"/>
    <w:rsid w:val="004A4095"/>
    <w:rsid w:val="004A5016"/>
    <w:rsid w:val="004A551A"/>
    <w:rsid w:val="004A5CD2"/>
    <w:rsid w:val="004A62C1"/>
    <w:rsid w:val="004A6366"/>
    <w:rsid w:val="004A6396"/>
    <w:rsid w:val="004A6AB1"/>
    <w:rsid w:val="004A7366"/>
    <w:rsid w:val="004B046A"/>
    <w:rsid w:val="004B10AA"/>
    <w:rsid w:val="004B1476"/>
    <w:rsid w:val="004B1B0B"/>
    <w:rsid w:val="004B1FCF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1D61"/>
    <w:rsid w:val="004C2D72"/>
    <w:rsid w:val="004C2EDA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4065"/>
    <w:rsid w:val="004E4435"/>
    <w:rsid w:val="004E4F9E"/>
    <w:rsid w:val="004E74C6"/>
    <w:rsid w:val="004E7CDD"/>
    <w:rsid w:val="004E7D22"/>
    <w:rsid w:val="004F0C38"/>
    <w:rsid w:val="004F0EDE"/>
    <w:rsid w:val="004F1043"/>
    <w:rsid w:val="004F13CE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1738"/>
    <w:rsid w:val="0050213E"/>
    <w:rsid w:val="00502294"/>
    <w:rsid w:val="00502422"/>
    <w:rsid w:val="005026EC"/>
    <w:rsid w:val="00502BC6"/>
    <w:rsid w:val="00505AC0"/>
    <w:rsid w:val="005069FF"/>
    <w:rsid w:val="00507AE5"/>
    <w:rsid w:val="00507CAD"/>
    <w:rsid w:val="00510068"/>
    <w:rsid w:val="00511140"/>
    <w:rsid w:val="0051132F"/>
    <w:rsid w:val="0051147A"/>
    <w:rsid w:val="0051601C"/>
    <w:rsid w:val="005164E5"/>
    <w:rsid w:val="00517B1C"/>
    <w:rsid w:val="00517B3F"/>
    <w:rsid w:val="00517F98"/>
    <w:rsid w:val="0052074E"/>
    <w:rsid w:val="005214AF"/>
    <w:rsid w:val="0052298D"/>
    <w:rsid w:val="00522A7B"/>
    <w:rsid w:val="00523907"/>
    <w:rsid w:val="005255ED"/>
    <w:rsid w:val="00525E21"/>
    <w:rsid w:val="0052659A"/>
    <w:rsid w:val="0052767E"/>
    <w:rsid w:val="00530066"/>
    <w:rsid w:val="00530222"/>
    <w:rsid w:val="005302C7"/>
    <w:rsid w:val="00530929"/>
    <w:rsid w:val="0053147C"/>
    <w:rsid w:val="00534281"/>
    <w:rsid w:val="00535005"/>
    <w:rsid w:val="0053506F"/>
    <w:rsid w:val="005362A6"/>
    <w:rsid w:val="0053658B"/>
    <w:rsid w:val="00536595"/>
    <w:rsid w:val="0053751A"/>
    <w:rsid w:val="00537C22"/>
    <w:rsid w:val="005409FB"/>
    <w:rsid w:val="00541942"/>
    <w:rsid w:val="00541B7F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7170"/>
    <w:rsid w:val="00547BF8"/>
    <w:rsid w:val="00550530"/>
    <w:rsid w:val="0055085B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261C"/>
    <w:rsid w:val="0056287E"/>
    <w:rsid w:val="00566658"/>
    <w:rsid w:val="00567784"/>
    <w:rsid w:val="00570402"/>
    <w:rsid w:val="005710B8"/>
    <w:rsid w:val="00571D7C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6153"/>
    <w:rsid w:val="005908BB"/>
    <w:rsid w:val="00591B5A"/>
    <w:rsid w:val="00591DB3"/>
    <w:rsid w:val="005922A9"/>
    <w:rsid w:val="00592E0A"/>
    <w:rsid w:val="00593149"/>
    <w:rsid w:val="005937BF"/>
    <w:rsid w:val="00595286"/>
    <w:rsid w:val="00595287"/>
    <w:rsid w:val="005A0309"/>
    <w:rsid w:val="005A05FA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EC4"/>
    <w:rsid w:val="005B13E4"/>
    <w:rsid w:val="005B2698"/>
    <w:rsid w:val="005B2EEA"/>
    <w:rsid w:val="005B4E55"/>
    <w:rsid w:val="005B5B2F"/>
    <w:rsid w:val="005B5CDA"/>
    <w:rsid w:val="005B6497"/>
    <w:rsid w:val="005B69C8"/>
    <w:rsid w:val="005B725C"/>
    <w:rsid w:val="005B76F7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C73"/>
    <w:rsid w:val="005E07A2"/>
    <w:rsid w:val="005E164C"/>
    <w:rsid w:val="005E1724"/>
    <w:rsid w:val="005E1897"/>
    <w:rsid w:val="005E3521"/>
    <w:rsid w:val="005E35DD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559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855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2E0D"/>
    <w:rsid w:val="0064339B"/>
    <w:rsid w:val="00644BBB"/>
    <w:rsid w:val="0064511A"/>
    <w:rsid w:val="00645123"/>
    <w:rsid w:val="00645295"/>
    <w:rsid w:val="0064534C"/>
    <w:rsid w:val="0064538C"/>
    <w:rsid w:val="00645FE7"/>
    <w:rsid w:val="00646523"/>
    <w:rsid w:val="00646B8E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636B"/>
    <w:rsid w:val="00657834"/>
    <w:rsid w:val="006578AB"/>
    <w:rsid w:val="00657EEC"/>
    <w:rsid w:val="00657F79"/>
    <w:rsid w:val="0066058A"/>
    <w:rsid w:val="00660702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656"/>
    <w:rsid w:val="00670C87"/>
    <w:rsid w:val="006711D0"/>
    <w:rsid w:val="00672E0E"/>
    <w:rsid w:val="00672FFD"/>
    <w:rsid w:val="0067398C"/>
    <w:rsid w:val="00673C84"/>
    <w:rsid w:val="00674372"/>
    <w:rsid w:val="00677004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941"/>
    <w:rsid w:val="006928F2"/>
    <w:rsid w:val="00693151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94A"/>
    <w:rsid w:val="006A6FC7"/>
    <w:rsid w:val="006A7917"/>
    <w:rsid w:val="006A7BD3"/>
    <w:rsid w:val="006A7EAF"/>
    <w:rsid w:val="006B05FB"/>
    <w:rsid w:val="006B0A5E"/>
    <w:rsid w:val="006B2262"/>
    <w:rsid w:val="006B2CDC"/>
    <w:rsid w:val="006B2E5B"/>
    <w:rsid w:val="006B3137"/>
    <w:rsid w:val="006B47B3"/>
    <w:rsid w:val="006B51FA"/>
    <w:rsid w:val="006B58BA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C74"/>
    <w:rsid w:val="006D1E31"/>
    <w:rsid w:val="006D207B"/>
    <w:rsid w:val="006D26F3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10EC"/>
    <w:rsid w:val="006F1749"/>
    <w:rsid w:val="006F21D3"/>
    <w:rsid w:val="006F2BED"/>
    <w:rsid w:val="006F3E3F"/>
    <w:rsid w:val="006F44DE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419C"/>
    <w:rsid w:val="00715699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F6"/>
    <w:rsid w:val="007306C2"/>
    <w:rsid w:val="00731121"/>
    <w:rsid w:val="0073163B"/>
    <w:rsid w:val="00731EA4"/>
    <w:rsid w:val="007327FF"/>
    <w:rsid w:val="007334F8"/>
    <w:rsid w:val="00734609"/>
    <w:rsid w:val="00734EEF"/>
    <w:rsid w:val="00735892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21F2"/>
    <w:rsid w:val="00772229"/>
    <w:rsid w:val="0077269A"/>
    <w:rsid w:val="00772825"/>
    <w:rsid w:val="00772859"/>
    <w:rsid w:val="00772D80"/>
    <w:rsid w:val="00772FD8"/>
    <w:rsid w:val="00774DDA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6F0"/>
    <w:rsid w:val="007848B9"/>
    <w:rsid w:val="00785CFD"/>
    <w:rsid w:val="00785E9C"/>
    <w:rsid w:val="007874CF"/>
    <w:rsid w:val="00787C00"/>
    <w:rsid w:val="00791310"/>
    <w:rsid w:val="007947DB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89C"/>
    <w:rsid w:val="007A7732"/>
    <w:rsid w:val="007B010A"/>
    <w:rsid w:val="007B0282"/>
    <w:rsid w:val="007B0691"/>
    <w:rsid w:val="007B0B4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C87"/>
    <w:rsid w:val="007B6E67"/>
    <w:rsid w:val="007B71D5"/>
    <w:rsid w:val="007C0484"/>
    <w:rsid w:val="007C0C51"/>
    <w:rsid w:val="007C12E6"/>
    <w:rsid w:val="007C1A1C"/>
    <w:rsid w:val="007C2475"/>
    <w:rsid w:val="007C24AA"/>
    <w:rsid w:val="007C2690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5526"/>
    <w:rsid w:val="007E65D1"/>
    <w:rsid w:val="007E6884"/>
    <w:rsid w:val="007E7107"/>
    <w:rsid w:val="007E7316"/>
    <w:rsid w:val="007E7DE6"/>
    <w:rsid w:val="007F0A63"/>
    <w:rsid w:val="007F22B6"/>
    <w:rsid w:val="007F2B19"/>
    <w:rsid w:val="007F2B89"/>
    <w:rsid w:val="007F2ED0"/>
    <w:rsid w:val="007F38E1"/>
    <w:rsid w:val="007F405B"/>
    <w:rsid w:val="007F4469"/>
    <w:rsid w:val="007F5180"/>
    <w:rsid w:val="007F5AF2"/>
    <w:rsid w:val="007F69C3"/>
    <w:rsid w:val="007F6E4A"/>
    <w:rsid w:val="007F7381"/>
    <w:rsid w:val="007F7BDE"/>
    <w:rsid w:val="007F7F44"/>
    <w:rsid w:val="0080035A"/>
    <w:rsid w:val="00800A1D"/>
    <w:rsid w:val="00800D45"/>
    <w:rsid w:val="00801113"/>
    <w:rsid w:val="008018A0"/>
    <w:rsid w:val="00802FE5"/>
    <w:rsid w:val="00804C11"/>
    <w:rsid w:val="00805228"/>
    <w:rsid w:val="008054FC"/>
    <w:rsid w:val="0080635E"/>
    <w:rsid w:val="00806F68"/>
    <w:rsid w:val="008077E3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653"/>
    <w:rsid w:val="00842EAC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223D"/>
    <w:rsid w:val="00853245"/>
    <w:rsid w:val="0085387C"/>
    <w:rsid w:val="0086034A"/>
    <w:rsid w:val="00862C5C"/>
    <w:rsid w:val="0086319F"/>
    <w:rsid w:val="008631E1"/>
    <w:rsid w:val="0086388F"/>
    <w:rsid w:val="00866311"/>
    <w:rsid w:val="008668AA"/>
    <w:rsid w:val="008672D0"/>
    <w:rsid w:val="008674EA"/>
    <w:rsid w:val="00867789"/>
    <w:rsid w:val="00867B60"/>
    <w:rsid w:val="00870311"/>
    <w:rsid w:val="0087051B"/>
    <w:rsid w:val="00870A07"/>
    <w:rsid w:val="00870D72"/>
    <w:rsid w:val="008710FB"/>
    <w:rsid w:val="00871804"/>
    <w:rsid w:val="00871ACC"/>
    <w:rsid w:val="008720DC"/>
    <w:rsid w:val="00874B86"/>
    <w:rsid w:val="00874E7A"/>
    <w:rsid w:val="00874FB4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3DD"/>
    <w:rsid w:val="00897267"/>
    <w:rsid w:val="0089728D"/>
    <w:rsid w:val="00897586"/>
    <w:rsid w:val="00897818"/>
    <w:rsid w:val="008A13A1"/>
    <w:rsid w:val="008A17BF"/>
    <w:rsid w:val="008A1C3F"/>
    <w:rsid w:val="008A30A0"/>
    <w:rsid w:val="008A34B3"/>
    <w:rsid w:val="008A3800"/>
    <w:rsid w:val="008A3C63"/>
    <w:rsid w:val="008A530A"/>
    <w:rsid w:val="008A65F4"/>
    <w:rsid w:val="008A6930"/>
    <w:rsid w:val="008A7037"/>
    <w:rsid w:val="008A751D"/>
    <w:rsid w:val="008A7B95"/>
    <w:rsid w:val="008A7CE2"/>
    <w:rsid w:val="008B0082"/>
    <w:rsid w:val="008B022E"/>
    <w:rsid w:val="008B147C"/>
    <w:rsid w:val="008B19A5"/>
    <w:rsid w:val="008B2642"/>
    <w:rsid w:val="008B2788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3785"/>
    <w:rsid w:val="008D38A6"/>
    <w:rsid w:val="008D4CEE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194"/>
    <w:rsid w:val="008E7435"/>
    <w:rsid w:val="008E7869"/>
    <w:rsid w:val="008F0058"/>
    <w:rsid w:val="008F0761"/>
    <w:rsid w:val="008F07AF"/>
    <w:rsid w:val="008F07D7"/>
    <w:rsid w:val="008F1257"/>
    <w:rsid w:val="008F1841"/>
    <w:rsid w:val="008F267F"/>
    <w:rsid w:val="008F3005"/>
    <w:rsid w:val="008F40C7"/>
    <w:rsid w:val="008F4A55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3273"/>
    <w:rsid w:val="00923F53"/>
    <w:rsid w:val="00924305"/>
    <w:rsid w:val="00924573"/>
    <w:rsid w:val="00924581"/>
    <w:rsid w:val="0092468D"/>
    <w:rsid w:val="00924801"/>
    <w:rsid w:val="00924A27"/>
    <w:rsid w:val="0092510E"/>
    <w:rsid w:val="00926466"/>
    <w:rsid w:val="00926607"/>
    <w:rsid w:val="00926DB6"/>
    <w:rsid w:val="00930A68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0BE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34D8"/>
    <w:rsid w:val="00963D13"/>
    <w:rsid w:val="00964361"/>
    <w:rsid w:val="009646E8"/>
    <w:rsid w:val="00964FCB"/>
    <w:rsid w:val="009660BC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AA7"/>
    <w:rsid w:val="00995F22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3A25"/>
    <w:rsid w:val="009C3CB3"/>
    <w:rsid w:val="009C3D2B"/>
    <w:rsid w:val="009C4153"/>
    <w:rsid w:val="009C42E8"/>
    <w:rsid w:val="009C4C1E"/>
    <w:rsid w:val="009C550E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5E0A"/>
    <w:rsid w:val="009D6140"/>
    <w:rsid w:val="009D6F34"/>
    <w:rsid w:val="009D74FC"/>
    <w:rsid w:val="009E19C4"/>
    <w:rsid w:val="009E23DC"/>
    <w:rsid w:val="009E2731"/>
    <w:rsid w:val="009E2BD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07F0C"/>
    <w:rsid w:val="00A10268"/>
    <w:rsid w:val="00A10362"/>
    <w:rsid w:val="00A104F4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2500"/>
    <w:rsid w:val="00A239A2"/>
    <w:rsid w:val="00A23A07"/>
    <w:rsid w:val="00A23D5C"/>
    <w:rsid w:val="00A2420D"/>
    <w:rsid w:val="00A24956"/>
    <w:rsid w:val="00A25084"/>
    <w:rsid w:val="00A2654C"/>
    <w:rsid w:val="00A26864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1E3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CB7"/>
    <w:rsid w:val="00A53F7B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D98"/>
    <w:rsid w:val="00A8422D"/>
    <w:rsid w:val="00A84BB1"/>
    <w:rsid w:val="00A84C21"/>
    <w:rsid w:val="00A87333"/>
    <w:rsid w:val="00A874E3"/>
    <w:rsid w:val="00A87970"/>
    <w:rsid w:val="00A87D70"/>
    <w:rsid w:val="00A90707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51C"/>
    <w:rsid w:val="00AB55DA"/>
    <w:rsid w:val="00AB58F3"/>
    <w:rsid w:val="00AB5E52"/>
    <w:rsid w:val="00AB6260"/>
    <w:rsid w:val="00AB7538"/>
    <w:rsid w:val="00AB7B1A"/>
    <w:rsid w:val="00AC0AF4"/>
    <w:rsid w:val="00AC0FAB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3CA"/>
    <w:rsid w:val="00AD3A04"/>
    <w:rsid w:val="00AD3AAA"/>
    <w:rsid w:val="00AD42AF"/>
    <w:rsid w:val="00AD530A"/>
    <w:rsid w:val="00AD6604"/>
    <w:rsid w:val="00AD6C29"/>
    <w:rsid w:val="00AD6F57"/>
    <w:rsid w:val="00AD7A50"/>
    <w:rsid w:val="00AE0F17"/>
    <w:rsid w:val="00AE1219"/>
    <w:rsid w:val="00AE2C46"/>
    <w:rsid w:val="00AE3F13"/>
    <w:rsid w:val="00AE3F62"/>
    <w:rsid w:val="00AE5CD9"/>
    <w:rsid w:val="00AE61E4"/>
    <w:rsid w:val="00AE61EF"/>
    <w:rsid w:val="00AE62C0"/>
    <w:rsid w:val="00AE6F11"/>
    <w:rsid w:val="00AE7437"/>
    <w:rsid w:val="00AF05D4"/>
    <w:rsid w:val="00AF0F61"/>
    <w:rsid w:val="00AF1CBC"/>
    <w:rsid w:val="00AF1F4D"/>
    <w:rsid w:val="00AF2292"/>
    <w:rsid w:val="00AF3F33"/>
    <w:rsid w:val="00AF49D2"/>
    <w:rsid w:val="00AF4BD3"/>
    <w:rsid w:val="00AF5359"/>
    <w:rsid w:val="00AF53CB"/>
    <w:rsid w:val="00AF5878"/>
    <w:rsid w:val="00AF5C48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7D27"/>
    <w:rsid w:val="00B10C0B"/>
    <w:rsid w:val="00B118F6"/>
    <w:rsid w:val="00B11A06"/>
    <w:rsid w:val="00B11FA4"/>
    <w:rsid w:val="00B13D1E"/>
    <w:rsid w:val="00B15071"/>
    <w:rsid w:val="00B15A95"/>
    <w:rsid w:val="00B167E5"/>
    <w:rsid w:val="00B1681D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75"/>
    <w:rsid w:val="00B21E9F"/>
    <w:rsid w:val="00B226AB"/>
    <w:rsid w:val="00B23C12"/>
    <w:rsid w:val="00B24070"/>
    <w:rsid w:val="00B24B0A"/>
    <w:rsid w:val="00B2566E"/>
    <w:rsid w:val="00B25CCD"/>
    <w:rsid w:val="00B26ED0"/>
    <w:rsid w:val="00B270B0"/>
    <w:rsid w:val="00B27955"/>
    <w:rsid w:val="00B27CD1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554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C8E"/>
    <w:rsid w:val="00B650AD"/>
    <w:rsid w:val="00B658C6"/>
    <w:rsid w:val="00B65C28"/>
    <w:rsid w:val="00B70E9E"/>
    <w:rsid w:val="00B717CA"/>
    <w:rsid w:val="00B72354"/>
    <w:rsid w:val="00B731EA"/>
    <w:rsid w:val="00B732E8"/>
    <w:rsid w:val="00B7380B"/>
    <w:rsid w:val="00B745E7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A17"/>
    <w:rsid w:val="00B87D05"/>
    <w:rsid w:val="00B9201A"/>
    <w:rsid w:val="00B920C5"/>
    <w:rsid w:val="00B9254A"/>
    <w:rsid w:val="00B92B2E"/>
    <w:rsid w:val="00B941FC"/>
    <w:rsid w:val="00B9442E"/>
    <w:rsid w:val="00B94C79"/>
    <w:rsid w:val="00B94E6D"/>
    <w:rsid w:val="00B958BC"/>
    <w:rsid w:val="00B95EC0"/>
    <w:rsid w:val="00B96676"/>
    <w:rsid w:val="00B96918"/>
    <w:rsid w:val="00B969C3"/>
    <w:rsid w:val="00B96EEF"/>
    <w:rsid w:val="00B973FB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B06AE"/>
    <w:rsid w:val="00BB2564"/>
    <w:rsid w:val="00BB269C"/>
    <w:rsid w:val="00BB3DF6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3E8"/>
    <w:rsid w:val="00BC45FB"/>
    <w:rsid w:val="00BC5140"/>
    <w:rsid w:val="00BC51DC"/>
    <w:rsid w:val="00BC57A6"/>
    <w:rsid w:val="00BC5B06"/>
    <w:rsid w:val="00BC6A2F"/>
    <w:rsid w:val="00BC6F63"/>
    <w:rsid w:val="00BD0D11"/>
    <w:rsid w:val="00BD188E"/>
    <w:rsid w:val="00BD25EB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4843"/>
    <w:rsid w:val="00BE4A16"/>
    <w:rsid w:val="00BE4A46"/>
    <w:rsid w:val="00BE4C21"/>
    <w:rsid w:val="00BE6642"/>
    <w:rsid w:val="00BE7852"/>
    <w:rsid w:val="00BE7BA6"/>
    <w:rsid w:val="00BF0050"/>
    <w:rsid w:val="00BF0372"/>
    <w:rsid w:val="00BF1282"/>
    <w:rsid w:val="00BF366D"/>
    <w:rsid w:val="00BF3FDC"/>
    <w:rsid w:val="00BF5826"/>
    <w:rsid w:val="00BF5E77"/>
    <w:rsid w:val="00BF6121"/>
    <w:rsid w:val="00BF661B"/>
    <w:rsid w:val="00BF6BA6"/>
    <w:rsid w:val="00BF6FAA"/>
    <w:rsid w:val="00BF7EDC"/>
    <w:rsid w:val="00C024C9"/>
    <w:rsid w:val="00C024E3"/>
    <w:rsid w:val="00C02721"/>
    <w:rsid w:val="00C02B31"/>
    <w:rsid w:val="00C03142"/>
    <w:rsid w:val="00C04FA3"/>
    <w:rsid w:val="00C0507E"/>
    <w:rsid w:val="00C06345"/>
    <w:rsid w:val="00C109E4"/>
    <w:rsid w:val="00C10CAD"/>
    <w:rsid w:val="00C1167E"/>
    <w:rsid w:val="00C11CAF"/>
    <w:rsid w:val="00C12529"/>
    <w:rsid w:val="00C12D7B"/>
    <w:rsid w:val="00C13CFD"/>
    <w:rsid w:val="00C143CC"/>
    <w:rsid w:val="00C15E88"/>
    <w:rsid w:val="00C1642D"/>
    <w:rsid w:val="00C16780"/>
    <w:rsid w:val="00C16FF3"/>
    <w:rsid w:val="00C1720B"/>
    <w:rsid w:val="00C17D01"/>
    <w:rsid w:val="00C211B3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A17"/>
    <w:rsid w:val="00C260DD"/>
    <w:rsid w:val="00C26EFC"/>
    <w:rsid w:val="00C27A85"/>
    <w:rsid w:val="00C27F1A"/>
    <w:rsid w:val="00C3002B"/>
    <w:rsid w:val="00C32AB4"/>
    <w:rsid w:val="00C340B3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481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E80"/>
    <w:rsid w:val="00C903C1"/>
    <w:rsid w:val="00C90432"/>
    <w:rsid w:val="00C904D0"/>
    <w:rsid w:val="00C91B00"/>
    <w:rsid w:val="00C91D63"/>
    <w:rsid w:val="00C9277A"/>
    <w:rsid w:val="00C940E9"/>
    <w:rsid w:val="00C945AE"/>
    <w:rsid w:val="00C95414"/>
    <w:rsid w:val="00C95493"/>
    <w:rsid w:val="00C956ED"/>
    <w:rsid w:val="00C967CC"/>
    <w:rsid w:val="00C973B8"/>
    <w:rsid w:val="00CA0C51"/>
    <w:rsid w:val="00CA0FA7"/>
    <w:rsid w:val="00CA1416"/>
    <w:rsid w:val="00CA51A6"/>
    <w:rsid w:val="00CA5694"/>
    <w:rsid w:val="00CA5A12"/>
    <w:rsid w:val="00CA6D7D"/>
    <w:rsid w:val="00CA7147"/>
    <w:rsid w:val="00CA786C"/>
    <w:rsid w:val="00CA7B52"/>
    <w:rsid w:val="00CB0A5D"/>
    <w:rsid w:val="00CB1B03"/>
    <w:rsid w:val="00CB2AA3"/>
    <w:rsid w:val="00CB3245"/>
    <w:rsid w:val="00CB386C"/>
    <w:rsid w:val="00CB3D90"/>
    <w:rsid w:val="00CB40E6"/>
    <w:rsid w:val="00CB5BE9"/>
    <w:rsid w:val="00CB5C80"/>
    <w:rsid w:val="00CB706B"/>
    <w:rsid w:val="00CC0196"/>
    <w:rsid w:val="00CC0AC5"/>
    <w:rsid w:val="00CC0B16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2C3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FA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C0F"/>
    <w:rsid w:val="00CF21C3"/>
    <w:rsid w:val="00CF27CB"/>
    <w:rsid w:val="00CF3FB1"/>
    <w:rsid w:val="00CF44AB"/>
    <w:rsid w:val="00CF4861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EEF"/>
    <w:rsid w:val="00D06EE4"/>
    <w:rsid w:val="00D0796B"/>
    <w:rsid w:val="00D07FB2"/>
    <w:rsid w:val="00D10529"/>
    <w:rsid w:val="00D119D9"/>
    <w:rsid w:val="00D125C3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62C9"/>
    <w:rsid w:val="00D179F0"/>
    <w:rsid w:val="00D200C0"/>
    <w:rsid w:val="00D21194"/>
    <w:rsid w:val="00D21784"/>
    <w:rsid w:val="00D219F1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A31"/>
    <w:rsid w:val="00D30BAD"/>
    <w:rsid w:val="00D3172D"/>
    <w:rsid w:val="00D3241B"/>
    <w:rsid w:val="00D32510"/>
    <w:rsid w:val="00D327D9"/>
    <w:rsid w:val="00D332DF"/>
    <w:rsid w:val="00D366F5"/>
    <w:rsid w:val="00D37241"/>
    <w:rsid w:val="00D37873"/>
    <w:rsid w:val="00D40639"/>
    <w:rsid w:val="00D40A37"/>
    <w:rsid w:val="00D41607"/>
    <w:rsid w:val="00D41B1C"/>
    <w:rsid w:val="00D4364A"/>
    <w:rsid w:val="00D44A5D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5A5D"/>
    <w:rsid w:val="00D66133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67C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4BF7"/>
    <w:rsid w:val="00D95793"/>
    <w:rsid w:val="00D96360"/>
    <w:rsid w:val="00D96373"/>
    <w:rsid w:val="00D9692B"/>
    <w:rsid w:val="00D96963"/>
    <w:rsid w:val="00D972A9"/>
    <w:rsid w:val="00D9761D"/>
    <w:rsid w:val="00D977A3"/>
    <w:rsid w:val="00D978EA"/>
    <w:rsid w:val="00DA18E9"/>
    <w:rsid w:val="00DA1E33"/>
    <w:rsid w:val="00DA1FA2"/>
    <w:rsid w:val="00DA1FB2"/>
    <w:rsid w:val="00DA4159"/>
    <w:rsid w:val="00DA4A0D"/>
    <w:rsid w:val="00DA4F4F"/>
    <w:rsid w:val="00DA539C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5DC1"/>
    <w:rsid w:val="00DD693C"/>
    <w:rsid w:val="00DD6E55"/>
    <w:rsid w:val="00DD773F"/>
    <w:rsid w:val="00DE005F"/>
    <w:rsid w:val="00DE042C"/>
    <w:rsid w:val="00DE08E9"/>
    <w:rsid w:val="00DE0CF1"/>
    <w:rsid w:val="00DE0F02"/>
    <w:rsid w:val="00DE133C"/>
    <w:rsid w:val="00DE1A6E"/>
    <w:rsid w:val="00DE20E4"/>
    <w:rsid w:val="00DE2B39"/>
    <w:rsid w:val="00DE361D"/>
    <w:rsid w:val="00DE39AF"/>
    <w:rsid w:val="00DE4FEE"/>
    <w:rsid w:val="00DE524A"/>
    <w:rsid w:val="00DE5E9D"/>
    <w:rsid w:val="00DE6F37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71E"/>
    <w:rsid w:val="00DF674C"/>
    <w:rsid w:val="00DF6DE6"/>
    <w:rsid w:val="00DF71E9"/>
    <w:rsid w:val="00DF7396"/>
    <w:rsid w:val="00DF78EF"/>
    <w:rsid w:val="00DF7B52"/>
    <w:rsid w:val="00DF7CD8"/>
    <w:rsid w:val="00E0020C"/>
    <w:rsid w:val="00E018B7"/>
    <w:rsid w:val="00E0194E"/>
    <w:rsid w:val="00E03C0D"/>
    <w:rsid w:val="00E03F1F"/>
    <w:rsid w:val="00E04076"/>
    <w:rsid w:val="00E0474E"/>
    <w:rsid w:val="00E0554B"/>
    <w:rsid w:val="00E06310"/>
    <w:rsid w:val="00E07A94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56B4"/>
    <w:rsid w:val="00E15745"/>
    <w:rsid w:val="00E15F74"/>
    <w:rsid w:val="00E16182"/>
    <w:rsid w:val="00E173DF"/>
    <w:rsid w:val="00E20B9F"/>
    <w:rsid w:val="00E21222"/>
    <w:rsid w:val="00E22BFF"/>
    <w:rsid w:val="00E230D2"/>
    <w:rsid w:val="00E234EA"/>
    <w:rsid w:val="00E237F4"/>
    <w:rsid w:val="00E25F15"/>
    <w:rsid w:val="00E2628C"/>
    <w:rsid w:val="00E26DAE"/>
    <w:rsid w:val="00E26F06"/>
    <w:rsid w:val="00E27A50"/>
    <w:rsid w:val="00E30469"/>
    <w:rsid w:val="00E30539"/>
    <w:rsid w:val="00E31066"/>
    <w:rsid w:val="00E31D61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50E2"/>
    <w:rsid w:val="00E45739"/>
    <w:rsid w:val="00E502C5"/>
    <w:rsid w:val="00E50457"/>
    <w:rsid w:val="00E5056F"/>
    <w:rsid w:val="00E50CC7"/>
    <w:rsid w:val="00E542DE"/>
    <w:rsid w:val="00E55463"/>
    <w:rsid w:val="00E5598D"/>
    <w:rsid w:val="00E559AA"/>
    <w:rsid w:val="00E55A9C"/>
    <w:rsid w:val="00E5648E"/>
    <w:rsid w:val="00E574D5"/>
    <w:rsid w:val="00E577B4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752F"/>
    <w:rsid w:val="00E67F9B"/>
    <w:rsid w:val="00E70144"/>
    <w:rsid w:val="00E70CA8"/>
    <w:rsid w:val="00E716FC"/>
    <w:rsid w:val="00E72674"/>
    <w:rsid w:val="00E726E3"/>
    <w:rsid w:val="00E72BFB"/>
    <w:rsid w:val="00E72E01"/>
    <w:rsid w:val="00E73C1D"/>
    <w:rsid w:val="00E73E0B"/>
    <w:rsid w:val="00E7426F"/>
    <w:rsid w:val="00E74535"/>
    <w:rsid w:val="00E7498B"/>
    <w:rsid w:val="00E74A2A"/>
    <w:rsid w:val="00E74BA2"/>
    <w:rsid w:val="00E74BEA"/>
    <w:rsid w:val="00E75140"/>
    <w:rsid w:val="00E75223"/>
    <w:rsid w:val="00E75992"/>
    <w:rsid w:val="00E76187"/>
    <w:rsid w:val="00E7669F"/>
    <w:rsid w:val="00E766A5"/>
    <w:rsid w:val="00E766F4"/>
    <w:rsid w:val="00E76EBD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F1A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600"/>
    <w:rsid w:val="00EA166C"/>
    <w:rsid w:val="00EA1BA9"/>
    <w:rsid w:val="00EA2FC9"/>
    <w:rsid w:val="00EA32AE"/>
    <w:rsid w:val="00EA3DA2"/>
    <w:rsid w:val="00EA3DBB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20AC"/>
    <w:rsid w:val="00EB2E8C"/>
    <w:rsid w:val="00EB3416"/>
    <w:rsid w:val="00EB36E3"/>
    <w:rsid w:val="00EB515D"/>
    <w:rsid w:val="00EB5539"/>
    <w:rsid w:val="00EB5E54"/>
    <w:rsid w:val="00EB7621"/>
    <w:rsid w:val="00EB784C"/>
    <w:rsid w:val="00EB79A7"/>
    <w:rsid w:val="00EC099D"/>
    <w:rsid w:val="00EC1A50"/>
    <w:rsid w:val="00EC2289"/>
    <w:rsid w:val="00EC2651"/>
    <w:rsid w:val="00EC2D84"/>
    <w:rsid w:val="00EC5065"/>
    <w:rsid w:val="00EC5545"/>
    <w:rsid w:val="00EC5BD4"/>
    <w:rsid w:val="00EC665E"/>
    <w:rsid w:val="00EC66ED"/>
    <w:rsid w:val="00EC73A9"/>
    <w:rsid w:val="00EC73B0"/>
    <w:rsid w:val="00ED026B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43B"/>
    <w:rsid w:val="00EE089E"/>
    <w:rsid w:val="00EE0DC3"/>
    <w:rsid w:val="00EE1884"/>
    <w:rsid w:val="00EE2F6F"/>
    <w:rsid w:val="00EE3173"/>
    <w:rsid w:val="00EE3716"/>
    <w:rsid w:val="00EE3C9A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7812"/>
    <w:rsid w:val="00EF083C"/>
    <w:rsid w:val="00EF096A"/>
    <w:rsid w:val="00EF318A"/>
    <w:rsid w:val="00EF31CA"/>
    <w:rsid w:val="00EF3546"/>
    <w:rsid w:val="00EF376A"/>
    <w:rsid w:val="00EF430F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07BA5"/>
    <w:rsid w:val="00F10B13"/>
    <w:rsid w:val="00F10E0B"/>
    <w:rsid w:val="00F110ED"/>
    <w:rsid w:val="00F11816"/>
    <w:rsid w:val="00F12859"/>
    <w:rsid w:val="00F14189"/>
    <w:rsid w:val="00F14C89"/>
    <w:rsid w:val="00F15357"/>
    <w:rsid w:val="00F156C5"/>
    <w:rsid w:val="00F165FC"/>
    <w:rsid w:val="00F17801"/>
    <w:rsid w:val="00F2056F"/>
    <w:rsid w:val="00F22376"/>
    <w:rsid w:val="00F22422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D7E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3E01"/>
    <w:rsid w:val="00F458FF"/>
    <w:rsid w:val="00F464F7"/>
    <w:rsid w:val="00F500F4"/>
    <w:rsid w:val="00F50DBA"/>
    <w:rsid w:val="00F51572"/>
    <w:rsid w:val="00F520F8"/>
    <w:rsid w:val="00F53293"/>
    <w:rsid w:val="00F53A12"/>
    <w:rsid w:val="00F5481D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73B7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306D"/>
    <w:rsid w:val="00F94AB8"/>
    <w:rsid w:val="00F95C0A"/>
    <w:rsid w:val="00F96F81"/>
    <w:rsid w:val="00F9741D"/>
    <w:rsid w:val="00F97515"/>
    <w:rsid w:val="00F979EB"/>
    <w:rsid w:val="00F97EE4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390"/>
    <w:rsid w:val="00FB754A"/>
    <w:rsid w:val="00FC00C8"/>
    <w:rsid w:val="00FC1334"/>
    <w:rsid w:val="00FC142B"/>
    <w:rsid w:val="00FC18B4"/>
    <w:rsid w:val="00FC2256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A61"/>
    <w:rsid w:val="00FE1DE1"/>
    <w:rsid w:val="00FE2220"/>
    <w:rsid w:val="00FE2628"/>
    <w:rsid w:val="00FE34B0"/>
    <w:rsid w:val="00FE4CD0"/>
    <w:rsid w:val="00FE5144"/>
    <w:rsid w:val="00FE5E8B"/>
    <w:rsid w:val="00FE687C"/>
    <w:rsid w:val="00FE761D"/>
    <w:rsid w:val="00FE7EEA"/>
    <w:rsid w:val="00FE7FE6"/>
    <w:rsid w:val="00FF0AAC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6D0BB"/>
  <w15:chartTrackingRefBased/>
  <w15:docId w15:val="{28EF2E42-32FA-49D3-A9CD-044CF771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C9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aliases w:val="NMP Heading 1,H1,h1,h11,h12,h13,h14,h15,h16"/>
    <w:next w:val="a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B3C9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B3C9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B3C9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B3C92"/>
    <w:pPr>
      <w:outlineLvl w:val="5"/>
    </w:p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4B3C92"/>
    <w:pPr>
      <w:ind w:left="284"/>
    </w:pPr>
  </w:style>
  <w:style w:type="paragraph" w:styleId="10">
    <w:name w:val="index 1"/>
    <w:basedOn w:val="a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1">
    <w:name w:val="List Number 2"/>
    <w:basedOn w:val="af"/>
    <w:rsid w:val="004B3C92"/>
    <w:pPr>
      <w:ind w:left="851"/>
    </w:pPr>
  </w:style>
  <w:style w:type="character" w:styleId="af0">
    <w:name w:val="footnote reference"/>
    <w:basedOn w:val="a0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rsid w:val="004B3C92"/>
    <w:pPr>
      <w:keepNext w:val="0"/>
      <w:spacing w:before="0" w:after="240"/>
    </w:pPr>
  </w:style>
  <w:style w:type="paragraph" w:customStyle="1" w:styleId="NO">
    <w:name w:val="NO"/>
    <w:basedOn w:val="a"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a"/>
    <w:semiHidden/>
    <w:rsid w:val="004B3C92"/>
    <w:pPr>
      <w:ind w:left="1985" w:hanging="1985"/>
    </w:pPr>
  </w:style>
  <w:style w:type="paragraph" w:styleId="TOC7">
    <w:name w:val="toc 7"/>
    <w:basedOn w:val="TOC6"/>
    <w:next w:val="a"/>
    <w:semiHidden/>
    <w:rsid w:val="004B3C92"/>
    <w:pPr>
      <w:ind w:left="2268" w:hanging="2268"/>
    </w:pPr>
  </w:style>
  <w:style w:type="paragraph" w:styleId="22">
    <w:name w:val="List Bullet 2"/>
    <w:basedOn w:val="af2"/>
    <w:rsid w:val="004B3C92"/>
    <w:pPr>
      <w:ind w:left="851"/>
    </w:pPr>
  </w:style>
  <w:style w:type="paragraph" w:styleId="30">
    <w:name w:val="List Bullet 3"/>
    <w:basedOn w:val="22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3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1">
    <w:name w:val="List 3"/>
    <w:basedOn w:val="23"/>
    <w:rsid w:val="004B3C92"/>
    <w:pPr>
      <w:ind w:left="1135"/>
    </w:pPr>
  </w:style>
  <w:style w:type="paragraph" w:styleId="40">
    <w:name w:val="List 4"/>
    <w:basedOn w:val="31"/>
    <w:rsid w:val="004B3C92"/>
    <w:pPr>
      <w:ind w:left="1418"/>
    </w:pPr>
  </w:style>
  <w:style w:type="paragraph" w:styleId="50">
    <w:name w:val="List 5"/>
    <w:basedOn w:val="40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1">
    <w:name w:val="List Bullet 4"/>
    <w:basedOn w:val="30"/>
    <w:rsid w:val="004B3C92"/>
    <w:pPr>
      <w:ind w:left="1418"/>
    </w:pPr>
  </w:style>
  <w:style w:type="paragraph" w:styleId="51">
    <w:name w:val="List Bullet 5"/>
    <w:basedOn w:val="41"/>
    <w:rsid w:val="004B3C92"/>
    <w:pPr>
      <w:ind w:left="1702"/>
    </w:pPr>
  </w:style>
  <w:style w:type="paragraph" w:customStyle="1" w:styleId="B2">
    <w:name w:val="B2"/>
    <w:basedOn w:val="23"/>
    <w:rsid w:val="004B3C92"/>
  </w:style>
  <w:style w:type="paragraph" w:customStyle="1" w:styleId="B3">
    <w:name w:val="B3"/>
    <w:basedOn w:val="31"/>
    <w:rsid w:val="004B3C92"/>
  </w:style>
  <w:style w:type="paragraph" w:customStyle="1" w:styleId="B4">
    <w:name w:val="B4"/>
    <w:basedOn w:val="40"/>
    <w:rsid w:val="004B3C92"/>
  </w:style>
  <w:style w:type="paragraph" w:customStyle="1" w:styleId="B5">
    <w:name w:val="B5"/>
    <w:basedOn w:val="50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6">
    <w:name w:val="List Paragraph"/>
    <w:basedOn w:val="a"/>
    <w:uiPriority w:val="34"/>
    <w:qFormat/>
    <w:rsid w:val="00642E0D"/>
    <w:pPr>
      <w:ind w:leftChars="400" w:left="840"/>
    </w:pPr>
  </w:style>
  <w:style w:type="paragraph" w:customStyle="1" w:styleId="CRCoverPage">
    <w:name w:val="CR Cover Page"/>
    <w:rsid w:val="00CA786C"/>
    <w:pPr>
      <w:spacing w:after="120"/>
    </w:pPr>
    <w:rPr>
      <w:rFonts w:ascii="Arial" w:eastAsia="宋体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85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24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7702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MyMeetings\TSGR1_121-Malta\Docs\R1-2504995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MyMeetings\TSGR1_121-Malta\Docs\R1-2504972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MyMeetings\TSGR1_121-Malta\Docs\R1-2504988.zip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0172-F517-413C-8058-C4650D9A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203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 summary template</vt:lpstr>
      <vt:lpstr>Agenda for 3GPP TSG RAN meeting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subject/>
  <dc:creator>Joern Krause</dc:creator>
  <cp:keywords/>
  <cp:lastModifiedBy>Lenovo</cp:lastModifiedBy>
  <cp:revision>76</cp:revision>
  <cp:lastPrinted>2014-08-13T08:20:00Z</cp:lastPrinted>
  <dcterms:created xsi:type="dcterms:W3CDTF">2025-09-02T08:36:00Z</dcterms:created>
  <dcterms:modified xsi:type="dcterms:W3CDTF">2025-09-04T00:34:00Z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2023-11-28T00:23:33Z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0134c4e1-eb2c-46e0-8d00-b0b031e2fd45</vt:lpwstr>
  </property>
  <property fmtid="{D5CDD505-2E9C-101B-9397-08002B2CF9AE}" pid="8" name="MSIP_Label_f7b7771f-98a2-4ec9-8160-ee37e9359e20_ContentBits">
    <vt:lpwstr>0</vt:lpwstr>
  </property>
</Properties>
</file>