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E995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RAN4</w:t>
      </w:r>
    </w:p>
    <w:p w14:paraId="278D075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581F64C" w14:textId="77777777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 xml:space="preserve">itting and receiving </w:t>
      </w:r>
      <w:commentRangeStart w:id="10"/>
      <w:r>
        <w:t>Msg1/</w:t>
      </w:r>
      <w:commentRangeEnd w:id="10"/>
      <w:r w:rsidR="00750C65">
        <w:rPr>
          <w:rStyle w:val="ab"/>
          <w:rFonts w:ascii="Arial" w:hAnsi="Arial"/>
        </w:rPr>
        <w:commentReference w:id="10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</w:t>
      </w:r>
      <w:proofErr w:type="spellStart"/>
      <w:r w:rsidR="00314375">
        <w:t>eMTC</w:t>
      </w:r>
      <w:proofErr w:type="spellEnd"/>
      <w:r w:rsidR="00314375">
        <w:t xml:space="preserve">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11"/>
    </w:p>
    <w:p w14:paraId="23032A74" w14:textId="77777777"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11"/>
      <w:r w:rsidR="00750C65">
        <w:rPr>
          <w:rStyle w:val="ab"/>
          <w:rFonts w:ascii="Arial" w:hAnsi="Arial"/>
        </w:rPr>
        <w:commentReference w:id="11"/>
      </w:r>
    </w:p>
    <w:p w14:paraId="4B805E36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77777777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r w:rsidR="004E53B2">
        <w:t xml:space="preserve">introduce the necessary </w:t>
      </w:r>
      <w:bookmarkStart w:id="12" w:name="_GoBack"/>
      <w:bookmarkEnd w:id="12"/>
      <w:r w:rsidR="004E53B2">
        <w:t xml:space="preserve">support </w:t>
      </w:r>
      <w:commentRangeStart w:id="13"/>
      <w:r w:rsidR="004E53B2">
        <w:t>for the agreement</w:t>
      </w:r>
      <w:r w:rsidR="00A86C4F">
        <w:t xml:space="preserve"> </w:t>
      </w:r>
      <w:commentRangeEnd w:id="13"/>
      <w:r w:rsidR="00750C65">
        <w:rPr>
          <w:rStyle w:val="ab"/>
          <w:rFonts w:ascii="Arial" w:hAnsi="Arial"/>
        </w:rPr>
        <w:commentReference w:id="13"/>
      </w:r>
      <w:r w:rsidR="00A86C4F">
        <w:t>if needed</w:t>
      </w:r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14" w:name="OLE_LINK55"/>
      <w:bookmarkStart w:id="15" w:name="OLE_LINK56"/>
      <w:bookmarkStart w:id="16" w:name="OLE_LINK53"/>
      <w:bookmarkStart w:id="17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14"/>
      <w:bookmarkEnd w:id="15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16"/>
    <w:bookmarkEnd w:id="17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Huawei-xubin" w:date="2025-09-03T16:35:00Z" w:initials="Xubin">
    <w:p w14:paraId="18E8CD2F" w14:textId="77777777" w:rsidR="00750C65" w:rsidRDefault="00750C65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Better to move this after “transmitting”</w:t>
      </w:r>
    </w:p>
  </w:comment>
  <w:comment w:id="11" w:author="Huawei-xubin [2]" w:date="2025-09-03T16:37:00Z" w:initials="Xubin">
    <w:p w14:paraId="36144B1B" w14:textId="77777777" w:rsidR="00750C65" w:rsidRDefault="00750C65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Can be merged with the action part</w:t>
      </w:r>
    </w:p>
  </w:comment>
  <w:comment w:id="13" w:author="Huawei-xubin [3]" w:date="2025-09-03T16:32:00Z" w:initials="Xubin">
    <w:p w14:paraId="43922C24" w14:textId="77777777" w:rsidR="00750C65" w:rsidRDefault="00750C65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proofErr w:type="spellStart"/>
      <w:r>
        <w:rPr>
          <w:lang w:eastAsia="zh-CN"/>
        </w:rPr>
        <w:t>Stictly</w:t>
      </w:r>
      <w:proofErr w:type="spellEnd"/>
      <w:r>
        <w:rPr>
          <w:lang w:eastAsia="zh-CN"/>
        </w:rPr>
        <w:t xml:space="preserve"> speaking, we should remove this as RAN4 doesn’t introduce support for RAN2 agreement.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E8CD2F" w15:done="0"/>
  <w15:commentEx w15:paraId="36144B1B" w15:done="0"/>
  <w15:commentEx w15:paraId="43922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8CD2F" w16cid:durableId="2C62ECC0"/>
  <w16cid:commentId w16cid:paraId="36144B1B" w16cid:durableId="2C62ED36"/>
  <w16cid:commentId w16cid:paraId="43922C24" w16cid:durableId="2C62E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639F" w14:textId="77777777" w:rsidR="0009232B" w:rsidRDefault="0009232B">
      <w:pPr>
        <w:spacing w:after="0"/>
      </w:pPr>
      <w:r>
        <w:separator/>
      </w:r>
    </w:p>
  </w:endnote>
  <w:endnote w:type="continuationSeparator" w:id="0">
    <w:p w14:paraId="72433632" w14:textId="77777777" w:rsidR="0009232B" w:rsidRDefault="00092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7176" w14:textId="77777777" w:rsidR="0009232B" w:rsidRDefault="0009232B">
      <w:pPr>
        <w:spacing w:after="0"/>
      </w:pPr>
      <w:r>
        <w:separator/>
      </w:r>
    </w:p>
  </w:footnote>
  <w:footnote w:type="continuationSeparator" w:id="0">
    <w:p w14:paraId="7B911BCA" w14:textId="77777777" w:rsidR="0009232B" w:rsidRDefault="00092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 "/>
  </w15:person>
  <w15:person w15:author="Huawei-xubin [2]">
    <w15:presenceInfo w15:providerId="None" w15:userId="Huawei-xubin "/>
  </w15:person>
  <w15:person w15:author="Huawei-xubin [3]">
    <w15:presenceInfo w15:providerId="None" w15:userId="Huawei-xubi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8E"/>
    <w:rsid w:val="00017F23"/>
    <w:rsid w:val="00025723"/>
    <w:rsid w:val="0009232B"/>
    <w:rsid w:val="000B2179"/>
    <w:rsid w:val="000B6A57"/>
    <w:rsid w:val="000C6A88"/>
    <w:rsid w:val="000F6242"/>
    <w:rsid w:val="002655DF"/>
    <w:rsid w:val="00267829"/>
    <w:rsid w:val="002F1940"/>
    <w:rsid w:val="002F1D98"/>
    <w:rsid w:val="002F2E29"/>
    <w:rsid w:val="00314375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F4E37"/>
    <w:rsid w:val="006D6761"/>
    <w:rsid w:val="00750C65"/>
    <w:rsid w:val="007D44BE"/>
    <w:rsid w:val="007F4F92"/>
    <w:rsid w:val="008722B0"/>
    <w:rsid w:val="008D772F"/>
    <w:rsid w:val="0099764C"/>
    <w:rsid w:val="00A86C4F"/>
    <w:rsid w:val="00AA39E7"/>
    <w:rsid w:val="00AB52FF"/>
    <w:rsid w:val="00AF4294"/>
    <w:rsid w:val="00B80351"/>
    <w:rsid w:val="00B97703"/>
    <w:rsid w:val="00BB70F2"/>
    <w:rsid w:val="00CE1E84"/>
    <w:rsid w:val="00CF6087"/>
    <w:rsid w:val="00D24462"/>
    <w:rsid w:val="00DC6A38"/>
    <w:rsid w:val="00E67B14"/>
    <w:rsid w:val="00E84B44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750C65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Huawei-xubin </cp:lastModifiedBy>
  <cp:revision>30</cp:revision>
  <cp:lastPrinted>2002-04-23T07:10:00Z</cp:lastPrinted>
  <dcterms:created xsi:type="dcterms:W3CDTF">2025-09-01T08:30:00Z</dcterms:created>
  <dcterms:modified xsi:type="dcterms:W3CDTF">2025-09-03T08:38:00Z</dcterms:modified>
</cp:coreProperties>
</file>