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宋体"/>
              </w:rPr>
              <w:t>2025-0</w:t>
            </w:r>
            <w:r w:rsidR="00E82B80">
              <w:rPr>
                <w:rFonts w:eastAsia="宋体"/>
              </w:rPr>
              <w:t>9</w:t>
            </w:r>
            <w:r>
              <w:rPr>
                <w:rFonts w:eastAsia="宋体"/>
              </w:rPr>
              <w:t>-</w:t>
            </w:r>
            <w:r w:rsidR="00E82B80">
              <w:rPr>
                <w:rFonts w:eastAsia="宋体"/>
              </w:rPr>
              <w:t>0</w:t>
            </w:r>
            <w:r w:rsidR="00A75983">
              <w:rPr>
                <w:rFonts w:eastAsia="宋体"/>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f0"/>
            </w:rPr>
            <w:commentReference w:id="12"/>
          </w:r>
          <w:commentRangeEnd w:id="13"/>
          <w:r w:rsidDel="00FA5D62">
            <w:rPr>
              <w:rStyle w:val="af0"/>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V2X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AM_Window_Size</w:t>
      </w:r>
      <w:proofErr w:type="spellEnd"/>
      <w:r w:rsidRPr="006F1E64">
        <w:rPr>
          <w:rFonts w:eastAsia="Times New Roman"/>
        </w:rPr>
        <w:t>;</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TX_Next</w:t>
      </w:r>
      <w:proofErr w:type="spellEnd"/>
      <w:r w:rsidRPr="006F1E64">
        <w:rPr>
          <w:rFonts w:eastAsia="Times New Roman"/>
        </w:rPr>
        <w: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af0"/>
        </w:rPr>
        <w:commentReference w:id="20"/>
      </w:r>
      <w:commentRangeEnd w:id="21"/>
      <w:r>
        <w:rPr>
          <w:rStyle w:val="af0"/>
        </w:rPr>
        <w:commentReference w:id="21"/>
      </w:r>
      <w:commentRangeEnd w:id="22"/>
      <w:r>
        <w:rPr>
          <w:rStyle w:val="af0"/>
        </w:rPr>
        <w:commentReference w:id="22"/>
      </w:r>
      <w:commentRangeEnd w:id="23"/>
      <w:r>
        <w:rPr>
          <w:rStyle w:val="af0"/>
        </w:rPr>
        <w:commentReference w:id="23"/>
      </w:r>
      <w:commentRangeEnd w:id="24"/>
      <w:r>
        <w:rPr>
          <w:rStyle w:val="af0"/>
        </w:rPr>
        <w:commentReference w:id="24"/>
      </w:r>
      <w:commentRangeEnd w:id="25"/>
      <w:r w:rsidR="00FD4E13">
        <w:rPr>
          <w:rStyle w:val="af0"/>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48EE25AB" w:rsidR="005D3CE3" w:rsidDel="006F709D" w:rsidRDefault="006F1E64" w:rsidP="009D558B">
      <w:pPr>
        <w:ind w:left="568" w:hanging="284"/>
        <w:rPr>
          <w:ins w:id="26" w:author="vivo-Chenli-After RAN2#131-1" w:date="2025-09-01T16:55:00Z"/>
          <w:del w:id="27" w:author="vivo-Chenli-After RAN2#131-2" w:date="2025-09-03T17:14: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ins w:id="28" w:author="vivo-Chenli-After RAN2#131-1" w:date="2025-09-01T16:55:00Z">
        <w:del w:id="29" w:author="vivo-Chenli-After RAN2#131-2" w:date="2025-09-03T17:14:00Z">
          <w:r w:rsidR="005D3CE3" w:rsidDel="006F709D">
            <w:rPr>
              <w:rFonts w:eastAsia="Times New Roman"/>
            </w:rPr>
            <w:delText>;</w:delText>
          </w:r>
        </w:del>
      </w:ins>
    </w:p>
    <w:p w14:paraId="0F3BE1D3" w14:textId="15400B19" w:rsidR="009D558B" w:rsidRPr="006F1E64" w:rsidRDefault="009D558B" w:rsidP="00BB40B9">
      <w:pPr>
        <w:ind w:left="568" w:hanging="284"/>
        <w:rPr>
          <w:rFonts w:eastAsia="Times New Roman"/>
        </w:rPr>
      </w:pPr>
      <w:bookmarkStart w:id="30" w:name="_Hlk207814456"/>
      <w:ins w:id="31" w:author="vivo-Chenli-After RAN2#131-1" w:date="2025-09-01T16:55:00Z">
        <w:del w:id="32" w:author="vivo-Chenli-After RAN2#131-2" w:date="2025-09-03T17:54:00Z">
          <w:r w:rsidRPr="006F1E64" w:rsidDel="009D558B">
            <w:rPr>
              <w:rFonts w:eastAsia="Times New Roman"/>
            </w:rPr>
            <w:delText>-</w:delText>
          </w:r>
          <w:r w:rsidRPr="006F1E64" w:rsidDel="009D558B">
            <w:rPr>
              <w:rFonts w:eastAsia="Times New Roman"/>
            </w:rPr>
            <w:tab/>
          </w:r>
          <w:commentRangeStart w:id="33"/>
          <w:commentRangeStart w:id="34"/>
          <w:commentRangeStart w:id="35"/>
          <w:commentRangeStart w:id="36"/>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3"/>
      <w:r>
        <w:rPr>
          <w:rStyle w:val="af0"/>
        </w:rPr>
        <w:commentReference w:id="33"/>
      </w:r>
      <w:commentRangeEnd w:id="34"/>
      <w:r>
        <w:rPr>
          <w:rStyle w:val="af0"/>
        </w:rPr>
        <w:commentReference w:id="34"/>
      </w:r>
      <w:commentRangeEnd w:id="35"/>
      <w:r>
        <w:rPr>
          <w:rStyle w:val="af0"/>
        </w:rPr>
        <w:commentReference w:id="35"/>
      </w:r>
      <w:commentRangeEnd w:id="36"/>
      <w:r w:rsidR="00BB40B9">
        <w:rPr>
          <w:rStyle w:val="af0"/>
        </w:rPr>
        <w:commentReference w:id="36"/>
      </w:r>
    </w:p>
    <w:bookmarkEnd w:id="30"/>
    <w:p w14:paraId="3115C696" w14:textId="260B23B9" w:rsidR="00C951AD" w:rsidRDefault="00435288" w:rsidP="00435288">
      <w:pPr>
        <w:rPr>
          <w:ins w:id="37" w:author="vivo-Chenli-After RAN2#131-2" w:date="2025-09-03T17:55:00Z"/>
          <w:bCs/>
          <w:lang w:eastAsia="ko-KR"/>
        </w:rPr>
      </w:pPr>
      <w:ins w:id="38" w:author="vivo-Chenli-After RAN2#131-2" w:date="2025-09-03T17:56:00Z">
        <w:r>
          <w:t xml:space="preserve">When receiving a positive acknowledgement for an RLC SDU with SN = x, the transmitting side of an AM RLC entity should cancel any pending remaining </w:t>
        </w:r>
        <w:proofErr w:type="gramStart"/>
        <w:r>
          <w:t>time based</w:t>
        </w:r>
        <w:proofErr w:type="gramEnd"/>
        <w:r>
          <w:t xml:space="preserve"> retransmissions for the corresponding RLC SDU or RLC SDU segment(s</w:t>
        </w:r>
      </w:ins>
      <w:ins w:id="39" w:author="vivo-Chenli-After RAN2#131-2" w:date="2025-09-03T17:55:00Z">
        <w:r w:rsidR="00C951AD">
          <w:rPr>
            <w:rFonts w:eastAsia="Times New Roman"/>
          </w:rPr>
          <w:t>).</w:t>
        </w:r>
      </w:ins>
    </w:p>
    <w:p w14:paraId="6D1ECD56" w14:textId="244974E2" w:rsidR="00291EB3" w:rsidRDefault="00A66D1C" w:rsidP="00291EB3">
      <w:pPr>
        <w:rPr>
          <w:ins w:id="40" w:author="vivo-Chenli" w:date="2025-08-15T14:01:00Z"/>
          <w:bCs/>
          <w:lang w:eastAsia="ko-KR"/>
        </w:rPr>
      </w:pPr>
      <w:ins w:id="41" w:author="vivo-Chenli" w:date="2025-08-15T14:01:00Z">
        <w:r>
          <w:rPr>
            <w:bCs/>
            <w:lang w:eastAsia="ko-KR"/>
          </w:rPr>
          <w:t>If</w:t>
        </w:r>
        <w:r w:rsidR="00291EB3">
          <w:rPr>
            <w:bCs/>
            <w:lang w:eastAsia="ko-KR"/>
          </w:rPr>
          <w:t xml:space="preserve"> </w:t>
        </w:r>
        <w:bookmarkStart w:id="42" w:name="_Hlk195733057"/>
        <w:proofErr w:type="spellStart"/>
        <w:r w:rsidR="00291EB3">
          <w:rPr>
            <w:bCs/>
            <w:i/>
            <w:iCs/>
            <w:lang w:eastAsia="ko-KR"/>
          </w:rPr>
          <w:t>stopReTxDiscardedSDU</w:t>
        </w:r>
        <w:proofErr w:type="spellEnd"/>
        <w:r w:rsidR="00291EB3">
          <w:rPr>
            <w:bCs/>
            <w:lang w:eastAsia="ko-KR"/>
          </w:rPr>
          <w:t xml:space="preserve"> </w:t>
        </w:r>
        <w:bookmarkEnd w:id="42"/>
        <w:r w:rsidR="00291EB3">
          <w:rPr>
            <w:bCs/>
            <w:lang w:eastAsia="ko-KR"/>
          </w:rPr>
          <w:t>is configured, when indicated from upper layer to discard a particular RLC SDU</w:t>
        </w:r>
        <w:r w:rsidR="00291EB3">
          <w:rPr>
            <w:rFonts w:eastAsia="等线"/>
          </w:rPr>
          <w:t xml:space="preserve"> (</w:t>
        </w:r>
        <w:r w:rsidR="00291EB3">
          <w:rPr>
            <w:bCs/>
          </w:rPr>
          <w:t xml:space="preserve">see TS 38.323 [4]), </w:t>
        </w:r>
        <w:r w:rsidR="00291EB3">
          <w:rPr>
            <w:bCs/>
            <w:lang w:eastAsia="ko-KR"/>
          </w:rPr>
          <w:t xml:space="preserve">the transmitting side of an AM RLC entity </w:t>
        </w:r>
        <w:commentRangeStart w:id="43"/>
        <w:commentRangeStart w:id="44"/>
        <w:commentRangeStart w:id="45"/>
        <w:commentRangeStart w:id="46"/>
        <w:commentRangeStart w:id="47"/>
        <w:commentRangeStart w:id="48"/>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43"/>
        <w:r>
          <w:rPr>
            <w:rStyle w:val="af0"/>
          </w:rPr>
          <w:commentReference w:id="43"/>
        </w:r>
        <w:commentRangeEnd w:id="44"/>
        <w:r>
          <w:rPr>
            <w:rStyle w:val="af0"/>
          </w:rPr>
          <w:commentReference w:id="44"/>
        </w:r>
        <w:commentRangeEnd w:id="45"/>
        <w:r>
          <w:rPr>
            <w:rStyle w:val="af0"/>
          </w:rPr>
          <w:commentReference w:id="45"/>
        </w:r>
        <w:commentRangeEnd w:id="46"/>
        <w:r>
          <w:rPr>
            <w:rStyle w:val="af0"/>
          </w:rPr>
          <w:commentReference w:id="46"/>
        </w:r>
        <w:commentRangeEnd w:id="47"/>
        <w:r>
          <w:rPr>
            <w:rStyle w:val="af0"/>
          </w:rPr>
          <w:commentReference w:id="47"/>
        </w:r>
      </w:ins>
      <w:commentRangeEnd w:id="48"/>
      <w:r w:rsidR="004D15FB">
        <w:rPr>
          <w:rStyle w:val="af0"/>
        </w:rPr>
        <w:commentReference w:id="48"/>
      </w:r>
    </w:p>
    <w:p w14:paraId="5F3B3F1C" w14:textId="5CAC76A3" w:rsidR="00342815" w:rsidRDefault="00342815" w:rsidP="00342815">
      <w:pPr>
        <w:keepLines/>
        <w:ind w:left="1135" w:hanging="851"/>
        <w:rPr>
          <w:ins w:id="49" w:author="vivo-Chenli-After RAN2#131-1" w:date="2025-09-01T16:57:00Z"/>
          <w:rFonts w:eastAsia="Times New Roman"/>
        </w:rPr>
      </w:pPr>
      <w:ins w:id="50"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51"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40"/>
        <w:rPr>
          <w:rFonts w:eastAsia="MS Mincho"/>
        </w:rPr>
      </w:pPr>
      <w:bookmarkStart w:id="52" w:name="_Toc5722465"/>
      <w:bookmarkStart w:id="53" w:name="_Toc37462985"/>
      <w:bookmarkStart w:id="54" w:name="_Toc46502529"/>
      <w:bookmarkStart w:id="55" w:name="_Toc185618013"/>
      <w:bookmarkStart w:id="56" w:name="_Toc5722466"/>
      <w:bookmarkStart w:id="57" w:name="_Toc37462986"/>
      <w:bookmarkStart w:id="58" w:name="_Toc46502530"/>
      <w:bookmarkStart w:id="59"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52"/>
      <w:bookmarkEnd w:id="53"/>
      <w:bookmarkEnd w:id="54"/>
      <w:bookmarkEnd w:id="55"/>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56"/>
      <w:bookmarkEnd w:id="57"/>
      <w:bookmarkEnd w:id="58"/>
      <w:bookmarkEnd w:id="59"/>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RLC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AM_Window_Size</w:t>
      </w:r>
      <w:proofErr w:type="spellEnd"/>
      <w:r w:rsidRPr="00BC15A2">
        <w:rPr>
          <w:rFonts w:eastAsia="Times New Roman"/>
        </w:rPr>
        <w:t>;</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60" w:author="vivo-Chenli" w:date="2025-08-15T14:02:00Z">
        <w:r w:rsidR="007A11E4">
          <w:t xml:space="preserve">and </w:t>
        </w:r>
        <w:bookmarkStart w:id="61" w:name="_Hlk195733417"/>
        <w:r w:rsidR="007A11E4">
          <w:rPr>
            <w:i/>
            <w:iCs/>
          </w:rPr>
          <w:t>t-</w:t>
        </w:r>
        <w:proofErr w:type="spellStart"/>
        <w:r w:rsidR="007A11E4">
          <w:rPr>
            <w:i/>
            <w:iCs/>
          </w:rPr>
          <w:t>RxDiscard</w:t>
        </w:r>
        <w:bookmarkEnd w:id="61"/>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62" w:author="vivo-Chenli" w:date="2025-08-15T14:02:00Z"/>
          <w:bCs/>
          <w:lang w:eastAsia="ko-KR"/>
        </w:rPr>
      </w:pPr>
      <w:ins w:id="63"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BAAFCC3" w14:textId="77777777" w:rsidR="007A11E4" w:rsidRDefault="007A11E4" w:rsidP="007A11E4">
      <w:pPr>
        <w:pStyle w:val="B1"/>
        <w:rPr>
          <w:ins w:id="64" w:author="vivo-Chenli" w:date="2025-08-15T14:02:00Z"/>
        </w:rPr>
      </w:pPr>
      <w:ins w:id="65"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as needed (see clause 5.2.3.2.x).</w:t>
        </w:r>
      </w:ins>
    </w:p>
    <w:p w14:paraId="0A876A2B" w14:textId="46AA9B09" w:rsidR="004D1B28" w:rsidRDefault="004D1B28" w:rsidP="004D1B28"/>
    <w:p w14:paraId="1FAFC389" w14:textId="77777777" w:rsidR="0092660A" w:rsidRDefault="0092660A" w:rsidP="0092660A">
      <w:pPr>
        <w:pStyle w:val="50"/>
        <w:rPr>
          <w:rFonts w:eastAsia="MS Mincho"/>
        </w:rPr>
      </w:pPr>
      <w:bookmarkStart w:id="66" w:name="_Toc5722467"/>
      <w:bookmarkStart w:id="67" w:name="_Toc37462987"/>
      <w:bookmarkStart w:id="68" w:name="_Toc46502531"/>
      <w:bookmarkStart w:id="69" w:name="_Toc185618015"/>
      <w:r>
        <w:rPr>
          <w:rFonts w:eastAsia="MS Mincho"/>
        </w:rPr>
        <w:lastRenderedPageBreak/>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66"/>
      <w:bookmarkEnd w:id="67"/>
      <w:bookmarkEnd w:id="68"/>
      <w:bookmarkEnd w:id="69"/>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 xml:space="preserve">if byte segment numbers y to z of the RLC SDU with SN = x </w:t>
      </w:r>
      <w:proofErr w:type="gramStart"/>
      <w:r>
        <w:t>have</w:t>
      </w:r>
      <w:proofErr w:type="gramEnd"/>
      <w:r>
        <w:t xml:space="preser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place the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70" w:name="_Toc5722468"/>
      <w:bookmarkStart w:id="71" w:name="_Toc37462988"/>
      <w:bookmarkStart w:id="72" w:name="_Toc46502532"/>
      <w:bookmarkStart w:id="73"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70"/>
      <w:bookmarkEnd w:id="71"/>
      <w:bookmarkEnd w:id="72"/>
      <w:bookmarkEnd w:id="73"/>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RLC SDU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RLC SDU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74" w:author="vivo-Chenli" w:date="2025-08-15T14:03:00Z"/>
        </w:rPr>
      </w:pPr>
      <w:ins w:id="75"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76" w:author="vivo-Chenli" w:date="2025-08-15T14:03:00Z"/>
        </w:rPr>
      </w:pPr>
      <w:ins w:id="77" w:author="vivo-Chenli" w:date="2025-08-15T14:03:00Z">
        <w:r>
          <w:lastRenderedPageBreak/>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78" w:author="vivo-Chenli" w:date="2025-08-15T14:03:00Z"/>
        </w:rPr>
      </w:pPr>
      <w:ins w:id="79"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47A67C93" w14:textId="77777777" w:rsidR="004D2C22" w:rsidRDefault="004D2C22" w:rsidP="004D2C22">
      <w:pPr>
        <w:pStyle w:val="B2"/>
        <w:rPr>
          <w:ins w:id="80" w:author="vivo-Chenli" w:date="2025-08-15T14:03:00Z"/>
        </w:rPr>
      </w:pPr>
      <w:ins w:id="81" w:author="vivo-Chenli" w:date="2025-08-15T14:03:00Z">
        <w:r>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82" w:author="vivo-Chenli" w:date="2025-08-15T14:03:00Z"/>
          <w:iCs/>
        </w:rPr>
      </w:pPr>
      <w:ins w:id="83" w:author="vivo-Chenli" w:date="2025-08-15T14:03:00Z">
        <w:r>
          <w:t>-</w:t>
        </w:r>
        <w:r>
          <w:tab/>
          <w:t xml:space="preserve">stop and reset </w:t>
        </w:r>
        <w:bookmarkStart w:id="84" w:name="_Hlk189382476"/>
        <w:r>
          <w:rPr>
            <w:i/>
          </w:rPr>
          <w:t>t-</w:t>
        </w:r>
        <w:proofErr w:type="spellStart"/>
        <w:r>
          <w:rPr>
            <w:i/>
          </w:rPr>
          <w:t>RxDiscard</w:t>
        </w:r>
        <w:bookmarkEnd w:id="84"/>
        <w:proofErr w:type="spellEnd"/>
        <w:r>
          <w:rPr>
            <w:iCs/>
          </w:rPr>
          <w:t>.</w:t>
        </w:r>
      </w:ins>
    </w:p>
    <w:p w14:paraId="5483789F" w14:textId="77777777" w:rsidR="004D2C22" w:rsidRDefault="004D2C22" w:rsidP="004D2C22">
      <w:pPr>
        <w:pStyle w:val="B1"/>
        <w:ind w:left="0" w:firstLine="284"/>
        <w:rPr>
          <w:ins w:id="85" w:author="vivo-Chenli" w:date="2025-08-15T14:03:00Z"/>
        </w:rPr>
      </w:pPr>
      <w:ins w:id="86"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87" w:author="vivo-Chenli" w:date="2025-08-15T14:03:00Z"/>
        </w:rPr>
      </w:pPr>
      <w:ins w:id="88"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89" w:author="vivo-Chenli" w:date="2025-08-15T14:03:00Z"/>
        </w:rPr>
      </w:pPr>
      <w:ins w:id="90"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0F471EE6" w14:textId="77777777" w:rsidR="004D2C22" w:rsidRDefault="004D2C22" w:rsidP="004D2C22">
      <w:pPr>
        <w:pStyle w:val="B3"/>
        <w:rPr>
          <w:ins w:id="91" w:author="vivo-Chenli" w:date="2025-08-15T14:03:00Z"/>
        </w:rPr>
      </w:pPr>
      <w:ins w:id="92" w:author="vivo-Chenli" w:date="2025-08-15T14:03:00Z">
        <w:r>
          <w:t>-</w:t>
        </w:r>
        <w:r>
          <w:tab/>
          <w:t xml:space="preserve">start </w:t>
        </w:r>
        <w:r>
          <w:rPr>
            <w:i/>
          </w:rPr>
          <w:t>t-</w:t>
        </w:r>
        <w:proofErr w:type="spellStart"/>
        <w:r>
          <w:rPr>
            <w:i/>
          </w:rPr>
          <w:t>RxDiscard</w:t>
        </w:r>
        <w:proofErr w:type="spellEnd"/>
        <w:r>
          <w:t>;</w:t>
        </w:r>
      </w:ins>
    </w:p>
    <w:p w14:paraId="36790677" w14:textId="77777777" w:rsidR="004D2C22" w:rsidRDefault="004D2C22" w:rsidP="004D2C22">
      <w:pPr>
        <w:pStyle w:val="B3"/>
        <w:rPr>
          <w:ins w:id="93" w:author="vivo-Chenli" w:date="2025-08-15T14:03:00Z"/>
        </w:rPr>
      </w:pPr>
      <w:ins w:id="94"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95" w:name="_Toc5722469"/>
      <w:bookmarkStart w:id="96" w:name="_Toc37462989"/>
      <w:bookmarkStart w:id="97" w:name="_Toc46502533"/>
      <w:bookmarkStart w:id="98"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95"/>
      <w:bookmarkEnd w:id="96"/>
      <w:bookmarkEnd w:id="97"/>
      <w:bookmarkEnd w:id="98"/>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RLC SDU with SN &gt;= </w:t>
      </w:r>
      <w:proofErr w:type="spellStart"/>
      <w:r w:rsidRPr="003411AE">
        <w:t>RX_Next_Status_Trigger</w:t>
      </w:r>
      <w:proofErr w:type="spellEnd"/>
      <w:r w:rsidRPr="003411AE">
        <w:t xml:space="preserve"> for which not all bytes have been received;</w:t>
      </w:r>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50"/>
        <w:rPr>
          <w:ins w:id="99" w:author="vivo-Chenli" w:date="2025-08-15T14:05:00Z"/>
          <w:rFonts w:eastAsia="MS Mincho"/>
        </w:rPr>
      </w:pPr>
      <w:ins w:id="100"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101" w:author="vivo-Chenli" w:date="2025-08-15T14:05:00Z"/>
          <w:bCs/>
          <w:lang w:eastAsia="ko-KR"/>
        </w:rPr>
      </w:pPr>
      <w:ins w:id="102"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103" w:author="vivo-Chenli" w:date="2025-08-15T14:05:00Z"/>
        </w:rPr>
      </w:pPr>
      <w:ins w:id="104" w:author="vivo-Chenli" w:date="2025-08-15T14:05:00Z">
        <w:r>
          <w:t>-</w:t>
        </w:r>
        <w:r>
          <w:tab/>
          <w:t xml:space="preserve">discard the AMD PDU(s) in the reception buffer with </w:t>
        </w:r>
        <w:bookmarkStart w:id="105" w:name="OLE_LINK5"/>
        <w:r>
          <w:t xml:space="preserve">SN &lt; </w:t>
        </w:r>
        <w:proofErr w:type="spellStart"/>
        <w:r>
          <w:t>RX_Next_Discard_Trigger</w:t>
        </w:r>
        <w:bookmarkEnd w:id="105"/>
        <w:proofErr w:type="spellEnd"/>
        <w:r>
          <w:t>, if any;</w:t>
        </w:r>
      </w:ins>
    </w:p>
    <w:p w14:paraId="3B9071DE" w14:textId="77777777" w:rsidR="004462DE" w:rsidRDefault="004462DE" w:rsidP="004462DE">
      <w:pPr>
        <w:pStyle w:val="B1"/>
        <w:rPr>
          <w:ins w:id="106" w:author="vivo-Chenli" w:date="2025-08-15T14:05:00Z"/>
        </w:rPr>
      </w:pPr>
      <w:ins w:id="107" w:author="vivo-Chenli" w:date="2025-08-15T14:0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2F6D232C" w14:textId="77777777" w:rsidR="004462DE" w:rsidRDefault="004462DE" w:rsidP="004462DE">
      <w:pPr>
        <w:pStyle w:val="B1"/>
        <w:rPr>
          <w:ins w:id="108" w:author="vivo-Chenli" w:date="2025-08-15T14:05:00Z"/>
        </w:rPr>
      </w:pPr>
      <w:ins w:id="109"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110" w:author="vivo-Chenli" w:date="2025-08-15T14:05:00Z"/>
        </w:rPr>
      </w:pPr>
      <w:ins w:id="111"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E621128" w14:textId="77777777" w:rsidR="004462DE" w:rsidRDefault="004462DE" w:rsidP="004462DE">
      <w:pPr>
        <w:pStyle w:val="B2"/>
        <w:rPr>
          <w:ins w:id="112" w:author="vivo-Chenli" w:date="2025-08-15T14:05:00Z"/>
        </w:rPr>
      </w:pPr>
      <w:ins w:id="113" w:author="vivo-Chenli" w:date="2025-08-15T14:05:00Z">
        <w:r>
          <w:t>-</w:t>
        </w:r>
        <w:r>
          <w:tab/>
          <w:t xml:space="preserve">start </w:t>
        </w:r>
        <w:r>
          <w:rPr>
            <w:i/>
          </w:rPr>
          <w:t>t-</w:t>
        </w:r>
        <w:proofErr w:type="spellStart"/>
        <w:r>
          <w:rPr>
            <w:i/>
          </w:rPr>
          <w:t>RxDiscard</w:t>
        </w:r>
        <w:proofErr w:type="spellEnd"/>
        <w:r>
          <w:t>;</w:t>
        </w:r>
      </w:ins>
    </w:p>
    <w:p w14:paraId="5338F689" w14:textId="77777777" w:rsidR="004462DE" w:rsidRDefault="004462DE" w:rsidP="004462DE">
      <w:pPr>
        <w:pStyle w:val="B2"/>
        <w:rPr>
          <w:ins w:id="114" w:author="vivo-Chenli" w:date="2025-08-15T14:05:00Z"/>
        </w:rPr>
      </w:pPr>
      <w:ins w:id="115"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16" w:name="_Toc5722472"/>
      <w:bookmarkStart w:id="117" w:name="_Toc37462992"/>
      <w:bookmarkStart w:id="118" w:name="_Toc46502536"/>
      <w:bookmarkStart w:id="119"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16"/>
      <w:bookmarkEnd w:id="117"/>
      <w:bookmarkEnd w:id="118"/>
      <w:bookmarkEnd w:id="119"/>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lastRenderedPageBreak/>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20"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PDU among the AMD PDUs submitted to lower layer</w:t>
      </w:r>
      <w:ins w:id="121" w:author="vivo-Chenli" w:date="2025-08-15T14:06:00Z">
        <w:r>
          <w:rPr>
            <w:rFonts w:eastAsia="Times New Roman"/>
          </w:rPr>
          <w:t>; and</w:t>
        </w:r>
      </w:ins>
    </w:p>
    <w:p w14:paraId="14AFAFB0" w14:textId="77777777" w:rsidR="00A66D1C" w:rsidRPr="00482968" w:rsidRDefault="00A66D1C" w:rsidP="00A66D1C">
      <w:pPr>
        <w:pStyle w:val="B1"/>
      </w:pPr>
      <w:ins w:id="122" w:author="vivo-Chenli" w:date="2025-08-15T14:06:00Z">
        <w:r>
          <w:t>-</w:t>
        </w:r>
        <w:r>
          <w:tab/>
        </w:r>
        <w:commentRangeStart w:id="123"/>
        <w:commentRangeStart w:id="124"/>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23"/>
        <w:r>
          <w:rPr>
            <w:rStyle w:val="af0"/>
          </w:rPr>
          <w:commentReference w:id="123"/>
        </w:r>
        <w:commentRangeEnd w:id="124"/>
        <w:r>
          <w:rPr>
            <w:rStyle w:val="af0"/>
          </w:rPr>
          <w:commentReference w:id="124"/>
        </w:r>
        <w:r w:rsidRPr="007105E9">
          <w:rPr>
            <w:lang w:val="en-US"/>
          </w:rPr>
          <w:t>has been received from upper layers</w:t>
        </w:r>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02098359" w:rsidR="00482968" w:rsidRDefault="00482968" w:rsidP="00482968">
      <w:pPr>
        <w:rPr>
          <w:ins w:id="125" w:author="vivo-Chenli" w:date="2025-08-15T14:07:00Z"/>
          <w:bCs/>
          <w:lang w:eastAsia="ko-KR"/>
        </w:rPr>
      </w:pPr>
      <w:ins w:id="126" w:author="vivo-Chenli" w:date="2025-08-15T14:07:00Z">
        <w:r>
          <w:rPr>
            <w:bCs/>
            <w:lang w:eastAsia="ko-KR"/>
          </w:rPr>
          <w:t>When receiving an indication from upper layer (e.g.</w:t>
        </w:r>
      </w:ins>
      <w:ins w:id="127" w:author="vivo-Chenli" w:date="2025-08-15T14:06:00Z">
        <w:r w:rsidR="001C0208">
          <w:rPr>
            <w:lang w:val="en-US"/>
          </w:rPr>
          <w:t>,</w:t>
        </w:r>
      </w:ins>
      <w:ins w:id="128" w:author="vivo-Chenli" w:date="2025-08-15T14:07:00Z">
        <w:r>
          <w:rPr>
            <w:bCs/>
            <w:lang w:eastAsia="ko-KR"/>
          </w:rPr>
          <w:t xml:space="preserve">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29" w:author="vivo-Chenli" w:date="2025-08-15T14:07:00Z"/>
        </w:rPr>
      </w:pPr>
      <w:ins w:id="130"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31" w:author="vivo-Chenli" w:date="2025-08-15T14:07:00Z"/>
        </w:rPr>
      </w:pPr>
      <w:ins w:id="132" w:author="vivo-Chenli" w:date="2025-08-15T14:07:00Z">
        <w:r>
          <w:t>-</w:t>
        </w:r>
        <w:r w:rsidRPr="004F1F64">
          <w:t xml:space="preserve"> </w:t>
        </w:r>
        <w:r w:rsidRPr="004F1F64">
          <w:tab/>
          <w:t xml:space="preserve">if the RLC SDU or </w:t>
        </w:r>
        <w:r>
          <w:t xml:space="preserve">the RLC SDU </w:t>
        </w:r>
        <w:r w:rsidRPr="004F1F64">
          <w:t>segment</w:t>
        </w:r>
        <w:r>
          <w:t>(s)</w:t>
        </w:r>
        <w:r w:rsidRPr="004F1F64">
          <w:t xml:space="preserve"> thereof has </w:t>
        </w:r>
        <w:r>
          <w:t xml:space="preserve">not been positively acknowledged: </w:t>
        </w:r>
      </w:ins>
    </w:p>
    <w:p w14:paraId="5AEF1A39" w14:textId="77777777" w:rsidR="00F8737E" w:rsidRDefault="00F8737E" w:rsidP="00F8737E">
      <w:pPr>
        <w:pStyle w:val="B2"/>
        <w:rPr>
          <w:ins w:id="133" w:author="vivo-Chenli" w:date="2025-08-15T14:07:00Z"/>
          <w:bCs/>
        </w:rPr>
      </w:pPr>
      <w:ins w:id="134" w:author="vivo-Chenli" w:date="2025-08-15T14:07:00Z">
        <w:r>
          <w:t>-</w:t>
        </w:r>
        <w:r>
          <w:tab/>
        </w:r>
        <w:commentRangeStart w:id="135"/>
        <w:commentRangeStart w:id="136"/>
        <w:commentRangeStart w:id="137"/>
        <w:r>
          <w:t>consider</w:t>
        </w:r>
        <w:commentRangeEnd w:id="135"/>
        <w:r>
          <w:rPr>
            <w:rStyle w:val="af0"/>
          </w:rPr>
          <w:commentReference w:id="135"/>
        </w:r>
        <w:commentRangeEnd w:id="136"/>
        <w:r>
          <w:rPr>
            <w:rStyle w:val="af0"/>
          </w:rPr>
          <w:commentReference w:id="136"/>
        </w:r>
        <w:commentRangeEnd w:id="137"/>
        <w:r>
          <w:rPr>
            <w:rStyle w:val="af0"/>
          </w:rPr>
          <w:commentReference w:id="137"/>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38" w:name="_Toc5722475"/>
      <w:bookmarkStart w:id="139" w:name="_Toc37462995"/>
      <w:bookmarkStart w:id="140" w:name="_Toc46502539"/>
      <w:bookmarkStart w:id="141" w:name="_Toc185618023"/>
      <w:r w:rsidRPr="00EC6B08">
        <w:rPr>
          <w:rFonts w:ascii="Arial" w:eastAsia="MS Mincho" w:hAnsi="Arial"/>
          <w:sz w:val="24"/>
        </w:rPr>
        <w:t>5.3.3.2</w:t>
      </w:r>
      <w:r w:rsidRPr="00EC6B08">
        <w:rPr>
          <w:rFonts w:ascii="Arial" w:eastAsia="MS Mincho" w:hAnsi="Arial"/>
          <w:sz w:val="24"/>
        </w:rPr>
        <w:tab/>
        <w:t xml:space="preserve">Transmission of </w:t>
      </w:r>
      <w:proofErr w:type="gramStart"/>
      <w:r w:rsidRPr="00EC6B08">
        <w:rPr>
          <w:rFonts w:ascii="Arial" w:eastAsia="MS Mincho" w:hAnsi="Arial"/>
          <w:sz w:val="24"/>
        </w:rPr>
        <w:t>a</w:t>
      </w:r>
      <w:proofErr w:type="gramEnd"/>
      <w:r w:rsidRPr="00EC6B08">
        <w:rPr>
          <w:rFonts w:ascii="Arial" w:eastAsia="MS Mincho" w:hAnsi="Arial"/>
          <w:sz w:val="24"/>
        </w:rPr>
        <w:t xml:space="preserve"> AMD PDU</w:t>
      </w:r>
      <w:bookmarkEnd w:id="138"/>
      <w:bookmarkEnd w:id="139"/>
      <w:bookmarkEnd w:id="140"/>
      <w:bookmarkEnd w:id="141"/>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PDU_WITHOUT_POLL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BYTE_WITHOUT_POLL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 xml:space="preserve">f both the transmission buffer and the retransmission buffer </w:t>
      </w:r>
      <w:proofErr w:type="gramStart"/>
      <w:r w:rsidRPr="00EC6B08">
        <w:rPr>
          <w:rFonts w:eastAsia="Times New Roman"/>
        </w:rPr>
        <w:t>becomes</w:t>
      </w:r>
      <w:proofErr w:type="gramEnd"/>
      <w:r w:rsidRPr="00EC6B08">
        <w:rPr>
          <w:rFonts w:eastAsia="Times New Roman"/>
        </w:rPr>
        <w:t xml:space="preserve"> empty (excluding transmitted RLC SDUs or RLC SDU segments awaiting acknowledgements</w:t>
      </w:r>
      <w:ins w:id="142"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43"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w:t>
      </w:r>
      <w:proofErr w:type="gramStart"/>
      <w:r w:rsidRPr="00EC6B08">
        <w:rPr>
          <w:rFonts w:eastAsia="Times New Roman"/>
        </w:rPr>
        <w:t>e.g.</w:t>
      </w:r>
      <w:proofErr w:type="gramEnd"/>
      <w:r w:rsidRPr="00EC6B08">
        <w:rPr>
          <w:rFonts w:eastAsia="Times New Roman"/>
        </w:rPr>
        <w:t xml:space="preserve"> due to window stalling);</w:t>
      </w:r>
      <w:ins w:id="144" w:author="vivo-Chenli" w:date="2025-08-15T14:08:00Z">
        <w:r w:rsidR="004F2E7C" w:rsidRPr="004F2E7C">
          <w:t xml:space="preserve"> </w:t>
        </w:r>
        <w:r w:rsidR="004F2E7C">
          <w:t>or</w:t>
        </w:r>
      </w:ins>
    </w:p>
    <w:p w14:paraId="703289C0" w14:textId="39971D74" w:rsidR="004F2E7C" w:rsidRDefault="004F2E7C" w:rsidP="004F2E7C">
      <w:pPr>
        <w:pStyle w:val="B1"/>
        <w:rPr>
          <w:ins w:id="145" w:author="vivo-Chenli" w:date="2025-08-15T14:08:00Z"/>
          <w:lang w:eastAsia="ko-KR"/>
        </w:rPr>
      </w:pPr>
      <w:ins w:id="146"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47"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1"/>
        </w:rPr>
      </w:pPr>
      <w:bookmarkStart w:id="148" w:name="_Toc5722476"/>
      <w:bookmarkStart w:id="149" w:name="_Toc37462996"/>
      <w:bookmarkStart w:id="150" w:name="_Toc46502540"/>
      <w:bookmarkStart w:id="151" w:name="_Toc185618024"/>
      <w:r w:rsidRPr="003411AE">
        <w:rPr>
          <w:rFonts w:eastAsia="MS Mincho"/>
        </w:rPr>
        <w:t>5.3.3.3</w:t>
      </w:r>
      <w:r w:rsidRPr="003411AE">
        <w:rPr>
          <w:rFonts w:eastAsia="MS Mincho"/>
        </w:rPr>
        <w:tab/>
        <w:t>Reception of a STATUS report</w:t>
      </w:r>
      <w:bookmarkEnd w:id="148"/>
      <w:bookmarkEnd w:id="149"/>
      <w:bookmarkEnd w:id="150"/>
      <w:bookmarkEnd w:id="151"/>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40161B27" w:rsidR="00B8540E" w:rsidRDefault="00B8540E" w:rsidP="00B8540E">
      <w:pPr>
        <w:keepLines/>
        <w:ind w:left="1135" w:hanging="851"/>
        <w:rPr>
          <w:ins w:id="152" w:author="vivo-Chenli-After RAN2#131-1" w:date="2025-09-01T12:10:00Z"/>
        </w:rPr>
      </w:pPr>
      <w:ins w:id="153" w:author="vivo-Chenli-After RAN2#131-1" w:date="2025-09-01T12:10:00Z">
        <w:r w:rsidRPr="00EC5EB6">
          <w:lastRenderedPageBreak/>
          <w:t>NOTE:</w:t>
        </w:r>
        <w:r w:rsidRPr="00EC5EB6">
          <w:tab/>
          <w:t>When all RLC SDUs with SNs up to POLL_SN are already positively</w:t>
        </w:r>
      </w:ins>
      <w:ins w:id="154" w:author="vivo-Chenli-After RAN2#131-1" w:date="2025-09-01T12:12:00Z">
        <w:r>
          <w:t xml:space="preserve"> or </w:t>
        </w:r>
      </w:ins>
      <w:ins w:id="155" w:author="vivo-Chenli-After RAN2#131-1" w:date="2025-09-01T12:10:00Z">
        <w:r w:rsidRPr="00EC5EB6">
          <w:t xml:space="preserve">negatively acknowledged or </w:t>
        </w:r>
      </w:ins>
      <w:ins w:id="156" w:author="vivo-Chenli-After RAN2#131-1" w:date="2025-09-01T12:13:00Z">
        <w:r w:rsidR="00354666">
          <w:t xml:space="preserve">indicated as </w:t>
        </w:r>
      </w:ins>
      <w:ins w:id="157" w:author="vivo-Chenli-After RAN2#131-1" w:date="2025-09-01T12:10:00Z">
        <w:r w:rsidRPr="00EC5EB6">
          <w:t xml:space="preserve">discarded </w:t>
        </w:r>
      </w:ins>
      <w:ins w:id="158" w:author="vivo-Chenli-After RAN2#131-1" w:date="2025-09-01T12:13:00Z">
        <w:r w:rsidR="00354666">
          <w:t>from upper l</w:t>
        </w:r>
      </w:ins>
      <w:ins w:id="159" w:author="vivo-Chenli-After RAN2#131-1" w:date="2025-09-01T12:14:00Z">
        <w:r w:rsidR="00354666">
          <w:t>ayer (e.g.</w:t>
        </w:r>
      </w:ins>
      <w:ins w:id="160" w:author="vivo-Chenli-After RAN2#131-2" w:date="2025-09-03T17:38:00Z">
        <w:r w:rsidR="001C0208">
          <w:t>,</w:t>
        </w:r>
      </w:ins>
      <w:ins w:id="161" w:author="vivo-Chenli-After RAN2#131-1" w:date="2025-09-01T12:14:00Z">
        <w:r w:rsidR="00354666">
          <w:t xml:space="preserve"> </w:t>
        </w:r>
      </w:ins>
      <w:ins w:id="162" w:author="vivo-Chenli-After RAN2#131-1" w:date="2025-09-01T12:10:00Z">
        <w:r w:rsidRPr="00EC5EB6">
          <w:t>PDCP</w:t>
        </w:r>
      </w:ins>
      <w:ins w:id="163" w:author="vivo-Chenli-After RAN2#131-1" w:date="2025-09-01T12:14:00Z">
        <w:r w:rsidR="00354666">
          <w:t>)</w:t>
        </w:r>
      </w:ins>
      <w:ins w:id="164" w:author="vivo-Chenli-After RAN2#131-1" w:date="2025-09-01T12:10:00Z">
        <w:r w:rsidRPr="00EC5EB6">
          <w:t xml:space="preserve">, </w:t>
        </w:r>
      </w:ins>
      <w:ins w:id="165" w:author="vivo-Chenli-After RAN2#131-1" w:date="2025-09-01T12:14:00Z">
        <w:r w:rsidR="008E2CDF" w:rsidRPr="003411AE">
          <w:rPr>
            <w:bCs/>
            <w:lang w:eastAsia="ko-KR"/>
          </w:rPr>
          <w:t xml:space="preserve">the transmitting side of an AM RLC entity </w:t>
        </w:r>
      </w:ins>
      <w:ins w:id="166"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40"/>
        <w:rPr>
          <w:rStyle w:val="41"/>
        </w:rPr>
      </w:pPr>
      <w:bookmarkStart w:id="167" w:name="_Toc5722477"/>
      <w:bookmarkStart w:id="168" w:name="_Toc37462997"/>
      <w:bookmarkStart w:id="169" w:name="_Toc46502541"/>
      <w:bookmarkStart w:id="170"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67"/>
      <w:bookmarkEnd w:id="168"/>
      <w:bookmarkEnd w:id="169"/>
      <w:bookmarkEnd w:id="170"/>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71"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w:t>
      </w:r>
      <w:proofErr w:type="gramStart"/>
      <w:r w:rsidRPr="003411AE">
        <w:t>e.g.</w:t>
      </w:r>
      <w:proofErr w:type="gramEnd"/>
      <w:r w:rsidRPr="003411AE">
        <w:t xml:space="preserve"> due to window stalling):</w:t>
      </w:r>
    </w:p>
    <w:p w14:paraId="2FFB5862" w14:textId="116BEBD1" w:rsidR="004F2E7C" w:rsidRPr="003411AE" w:rsidRDefault="004F2E7C" w:rsidP="004F2E7C">
      <w:pPr>
        <w:pStyle w:val="B2"/>
      </w:pPr>
      <w:r w:rsidRPr="003411AE">
        <w:t>-</w:t>
      </w:r>
      <w:r w:rsidRPr="003411AE">
        <w:tab/>
        <w:t xml:space="preserve">consider the RLC SDU with the highest SN among the RLC SDUs submitted to lower layer for </w:t>
      </w:r>
      <w:proofErr w:type="spellStart"/>
      <w:r w:rsidRPr="003411AE">
        <w:t>retransmissio</w:t>
      </w:r>
      <w:proofErr w:type="spellEnd"/>
      <w:ins w:id="172" w:author="vivo-Chenli-After RAN2#131-2" w:date="2025-09-03T17:14:00Z">
        <w:r w:rsidR="00B2377E">
          <w:t xml:space="preserve"> </w:t>
        </w:r>
      </w:ins>
      <w:commentRangeStart w:id="173"/>
      <w:commentRangeStart w:id="174"/>
      <w:r w:rsidRPr="003411AE">
        <w:t>n</w:t>
      </w:r>
      <w:ins w:id="175" w:author="vivo-Chenli" w:date="2025-08-15T14:10:00Z">
        <w:r w:rsidR="00B2377E" w:rsidRPr="00CA0D05">
          <w:t xml:space="preserve"> </w:t>
        </w:r>
        <w:r w:rsidR="00CA0D05">
          <w:t>(</w:t>
        </w:r>
      </w:ins>
      <w:commentRangeEnd w:id="173"/>
      <w:r w:rsidR="005C2307">
        <w:rPr>
          <w:rStyle w:val="af0"/>
        </w:rPr>
        <w:commentReference w:id="173"/>
      </w:r>
      <w:commentRangeEnd w:id="174"/>
      <w:r w:rsidR="00833119">
        <w:rPr>
          <w:rStyle w:val="af0"/>
        </w:rPr>
        <w:commentReference w:id="174"/>
      </w:r>
      <w:ins w:id="176"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77"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78"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79" w:author="vivo-Chenli" w:date="2025-08-15T14:10:00Z"/>
          <w:del w:id="180" w:author="vivo-Chenli-After RAN2#131-1" w:date="2025-09-01T11:51:00Z"/>
          <w:rFonts w:eastAsia="MS Mincho"/>
          <w:lang w:eastAsia="ko-KR"/>
        </w:rPr>
      </w:pPr>
      <w:ins w:id="181" w:author="vivo-Chenli" w:date="2025-08-15T14:10:00Z">
        <w:del w:id="182"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83"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84" w:name="_Toc5722478"/>
      <w:bookmarkStart w:id="185" w:name="_Toc37462998"/>
      <w:bookmarkStart w:id="186" w:name="_Toc46502542"/>
      <w:bookmarkStart w:id="187"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84"/>
      <w:bookmarkEnd w:id="185"/>
      <w:bookmarkEnd w:id="186"/>
      <w:bookmarkEnd w:id="187"/>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88" w:author="vivo-Chenli" w:date="2025-08-15T14:11:00Z"/>
        </w:rPr>
      </w:pPr>
      <w:ins w:id="189" w:author="vivo-Chenli" w:date="2025-08-15T14:11:00Z">
        <w:r>
          <w:t>-</w:t>
        </w:r>
        <w:r>
          <w:tab/>
        </w:r>
        <w:bookmarkStart w:id="190" w:name="_Hlk193356533"/>
        <w:r>
          <w:t>Detection of discard of an AMD PDU</w:t>
        </w:r>
        <w:bookmarkStart w:id="191" w:name="_Hlk195720607"/>
        <w:bookmarkEnd w:id="190"/>
        <w:r>
          <w:t>:</w:t>
        </w:r>
        <w:bookmarkEnd w:id="191"/>
      </w:ins>
    </w:p>
    <w:p w14:paraId="4933BC65" w14:textId="77777777" w:rsidR="00172BE9" w:rsidRDefault="00172BE9" w:rsidP="00172BE9">
      <w:pPr>
        <w:pStyle w:val="B2"/>
        <w:rPr>
          <w:ins w:id="192" w:author="vivo-Chenli" w:date="2025-08-15T14:11:00Z"/>
        </w:rPr>
      </w:pPr>
      <w:ins w:id="193" w:author="vivo-Chenli" w:date="2025-08-15T14:11:00Z">
        <w:r>
          <w:lastRenderedPageBreak/>
          <w:t>-</w:t>
        </w:r>
        <w:r>
          <w:tab/>
          <w:t>The receiving side of an AM RLC entity shall trigger a STATUS report when</w:t>
        </w:r>
        <w:r>
          <w:rPr>
            <w:i/>
          </w:rPr>
          <w:t xml:space="preserve"> t-</w:t>
        </w:r>
        <w:proofErr w:type="spellStart"/>
        <w:r>
          <w:rPr>
            <w:i/>
          </w:rPr>
          <w:t>RxDiscard</w:t>
        </w:r>
        <w:proofErr w:type="spellEnd"/>
        <w:r>
          <w:t xml:space="preserve"> 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194" w:author="vivo-Chenli" w:date="2025-08-15T14:12:00Z"/>
        </w:rPr>
      </w:pPr>
      <w:ins w:id="195" w:author="vivo-Chenli" w:date="2025-08-15T14:12:00Z">
        <w:r>
          <w:t>NOTE X:</w:t>
        </w:r>
        <w:r>
          <w:tab/>
          <w:t xml:space="preserve">The expiry of </w:t>
        </w:r>
        <w:bookmarkStart w:id="196" w:name="OLE_LINK6"/>
        <w:r>
          <w:rPr>
            <w:i/>
          </w:rPr>
          <w:t>t-</w:t>
        </w:r>
        <w:proofErr w:type="spellStart"/>
        <w:r>
          <w:rPr>
            <w:i/>
          </w:rPr>
          <w:t>RxDiscard</w:t>
        </w:r>
        <w:proofErr w:type="spellEnd"/>
        <w:r>
          <w:t xml:space="preserve"> </w:t>
        </w:r>
        <w:bookmarkEnd w:id="196"/>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PDU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RLC SDUs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RLC SDUs and increasing byte segment order within RLC SDUs, starting with SN = </w:t>
      </w:r>
      <w:proofErr w:type="spellStart"/>
      <w:r w:rsidRPr="00493318">
        <w:rPr>
          <w:rFonts w:eastAsia="Times New Roman"/>
        </w:rPr>
        <w:t>RX_Next</w:t>
      </w:r>
      <w:proofErr w:type="spellEnd"/>
      <w:r w:rsidRPr="00493318">
        <w:rPr>
          <w:rFonts w:eastAsia="Times New Roman"/>
        </w:rPr>
        <w:t xml:space="preserve">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w:t>
      </w:r>
      <w:proofErr w:type="gramStart"/>
      <w:r w:rsidRPr="00493318">
        <w:rPr>
          <w:rFonts w:eastAsia="Times New Roman"/>
        </w:rPr>
        <w:t>NACK</w:t>
      </w:r>
      <w:proofErr w:type="gramEnd"/>
      <w:r w:rsidRPr="00493318">
        <w:rPr>
          <w:rFonts w:eastAsia="Times New Roman"/>
        </w:rPr>
        <w:t xml:space="preserve">_SN,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w:t>
      </w:r>
      <w:proofErr w:type="gramStart"/>
      <w:r w:rsidRPr="00493318">
        <w:rPr>
          <w:rFonts w:eastAsia="Times New Roman"/>
        </w:rPr>
        <w:t>NACK</w:t>
      </w:r>
      <w:proofErr w:type="gramEnd"/>
      <w:r w:rsidRPr="00493318">
        <w:rPr>
          <w:rFonts w:eastAsia="Times New Roman"/>
        </w:rPr>
        <w:t>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if required, a pair of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197"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198" w:name="_Toc5722480"/>
      <w:bookmarkStart w:id="199" w:name="_Toc37463000"/>
      <w:bookmarkStart w:id="200" w:name="_Toc46502544"/>
      <w:bookmarkStart w:id="201" w:name="_Toc185618028"/>
      <w:r w:rsidRPr="00752CD5">
        <w:rPr>
          <w:rFonts w:ascii="Arial" w:eastAsia="MS Mincho" w:hAnsi="Arial"/>
          <w:sz w:val="32"/>
        </w:rPr>
        <w:t>5.5</w:t>
      </w:r>
      <w:r w:rsidRPr="00752CD5">
        <w:rPr>
          <w:rFonts w:ascii="Arial" w:eastAsia="MS Mincho" w:hAnsi="Arial"/>
          <w:sz w:val="32"/>
        </w:rPr>
        <w:tab/>
        <w:t>Data volume calculation</w:t>
      </w:r>
      <w:bookmarkEnd w:id="198"/>
      <w:bookmarkEnd w:id="199"/>
      <w:bookmarkEnd w:id="200"/>
      <w:bookmarkEnd w:id="201"/>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202"/>
      <w:r w:rsidRPr="00752CD5">
        <w:t xml:space="preserve">MAC </w:t>
      </w:r>
      <w:ins w:id="203"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02"/>
      <w:r w:rsidR="005C2307">
        <w:rPr>
          <w:rStyle w:val="af0"/>
        </w:rPr>
        <w:commentReference w:id="202"/>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lastRenderedPageBreak/>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08737B9A" w14:textId="76E897AB" w:rsidR="00E31F1A" w:rsidDel="00357927" w:rsidRDefault="008B743F" w:rsidP="008B743F">
      <w:pPr>
        <w:rPr>
          <w:ins w:id="204" w:author="vivo-Chenli" w:date="2025-08-15T14:14:00Z"/>
          <w:del w:id="205" w:author="vivo-Chenli-After RAN2#131-2" w:date="2025-09-03T17:30:00Z"/>
        </w:rPr>
      </w:pPr>
      <w:ins w:id="206" w:author="vivo-Chenli" w:date="2025-08-15T14:14:00Z">
        <w:r>
          <w:t xml:space="preserve">For the purpose of </w:t>
        </w:r>
        <w:commentRangeStart w:id="207"/>
        <w:r>
          <w:t xml:space="preserve">MAC multiple entry </w:t>
        </w:r>
      </w:ins>
      <w:commentRangeEnd w:id="207"/>
      <w:r w:rsidR="005C2307">
        <w:rPr>
          <w:rStyle w:val="af0"/>
        </w:rPr>
        <w:commentReference w:id="207"/>
      </w:r>
      <w:ins w:id="208"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ins>
      <w:ins w:id="209" w:author="vivo-Chenli-After RAN2#131-2" w:date="2025-09-03T17:51:00Z">
        <w:r w:rsidR="003C3CA6">
          <w:rPr>
            <w:i/>
            <w:iCs/>
          </w:rPr>
          <w:t>DSR</w:t>
        </w:r>
      </w:ins>
      <w:ins w:id="210" w:author="vivo-Chenli" w:date="2025-08-15T14:14:00Z">
        <w:r w:rsidRPr="00116D45">
          <w:rPr>
            <w:i/>
            <w:iCs/>
          </w:rPr>
          <w:t>-</w:t>
        </w:r>
        <w:proofErr w:type="spellStart"/>
        <w:r w:rsidRPr="00116D45">
          <w:rPr>
            <w:i/>
            <w:iCs/>
          </w:rPr>
          <w:t>ReportingThreshold</w:t>
        </w:r>
      </w:ins>
      <w:proofErr w:type="spellEnd"/>
      <w:ins w:id="211" w:author="vivo-Chenli-After RAN2#131-1" w:date="2025-09-01T17:25:00Z">
        <w:r w:rsidR="00A43678">
          <w:t xml:space="preserve"> based on the DSR data ind</w:t>
        </w:r>
      </w:ins>
      <w:ins w:id="212" w:author="vivo-Chenli-After RAN2#131-1" w:date="2025-09-01T17:26:00Z">
        <w:r w:rsidR="00A43678">
          <w:t>ication from upper layer (e.g.</w:t>
        </w:r>
      </w:ins>
      <w:ins w:id="213" w:author="vivo-Chenli-After RAN2#131-2" w:date="2025-09-03T17:39:00Z">
        <w:r w:rsidR="001C0208">
          <w:t>,</w:t>
        </w:r>
      </w:ins>
      <w:ins w:id="214" w:author="vivo-Chenli-After RAN2#131-1" w:date="2025-09-01T17:26:00Z">
        <w:r w:rsidR="00A43678">
          <w:t xml:space="preserve"> PDCP)</w:t>
        </w:r>
      </w:ins>
      <w:ins w:id="215" w:author="vivo-Chenli" w:date="2025-08-15T14:14:00Z">
        <w:r w:rsidRPr="00DC1D2D">
          <w:rPr>
            <w:iCs/>
          </w:rPr>
          <w:t xml:space="preserve">, </w:t>
        </w:r>
        <w:r>
          <w:rPr>
            <w:iCs/>
          </w:rPr>
          <w:t>and</w:t>
        </w:r>
        <w:r>
          <w:t xml:space="preserve"> consider the following as delay-reporting RLC data volume associated with the i:th </w:t>
        </w:r>
      </w:ins>
      <w:ins w:id="216" w:author="vivo-Chenli-After RAN2#131-2" w:date="2025-09-03T17:51:00Z">
        <w:r w:rsidR="005F66E8">
          <w:rPr>
            <w:i/>
            <w:iCs/>
          </w:rPr>
          <w:t>DSR</w:t>
        </w:r>
      </w:ins>
      <w:ins w:id="217" w:author="vivo-Chenli" w:date="2025-08-15T14:14:00Z">
        <w:r w:rsidR="000E6663">
          <w:rPr>
            <w:i/>
            <w:iCs/>
          </w:rPr>
          <w:t>-</w:t>
        </w:r>
        <w:proofErr w:type="spellStart"/>
        <w:r w:rsidR="000E6663">
          <w:rPr>
            <w:i/>
            <w:iCs/>
          </w:rPr>
          <w:t>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xml:space="preserve">, where </w:t>
        </w:r>
        <w:proofErr w:type="spellStart"/>
        <w:r>
          <w:t>i</w:t>
        </w:r>
        <w:proofErr w:type="spellEnd"/>
        <w:r>
          <w:t xml:space="preserve"> starts from 1:</w:t>
        </w:r>
      </w:ins>
      <w:commentRangeStart w:id="218"/>
      <w:commentRangeStart w:id="219"/>
      <w:commentRangeStart w:id="220"/>
      <w:commentRangeEnd w:id="218"/>
      <w:del w:id="221" w:author="vivo-Chenli-After RAN2#131-2" w:date="2025-09-03T17:30:00Z">
        <w:r w:rsidR="005C2307" w:rsidDel="00357927">
          <w:rPr>
            <w:rStyle w:val="af0"/>
          </w:rPr>
          <w:commentReference w:id="218"/>
        </w:r>
        <w:commentRangeEnd w:id="219"/>
        <w:r w:rsidR="00BD13A8" w:rsidDel="00357927">
          <w:rPr>
            <w:rStyle w:val="af0"/>
          </w:rPr>
          <w:commentReference w:id="219"/>
        </w:r>
        <w:commentRangeEnd w:id="220"/>
        <w:r w:rsidR="008421E7" w:rsidDel="00357927">
          <w:rPr>
            <w:rStyle w:val="af0"/>
          </w:rPr>
          <w:commentReference w:id="220"/>
        </w:r>
      </w:del>
    </w:p>
    <w:p w14:paraId="61261CAE" w14:textId="0C106EF3" w:rsidR="00037367" w:rsidRDefault="00037367" w:rsidP="00037367">
      <w:pPr>
        <w:pStyle w:val="B1"/>
        <w:rPr>
          <w:ins w:id="222" w:author="vivo-Chenli-After RAN2#131-1" w:date="2025-09-01T17:40:00Z"/>
          <w:lang w:eastAsia="ko-KR"/>
        </w:rPr>
      </w:pPr>
      <w:ins w:id="223" w:author="vivo-Chenli-After RAN2#131-1" w:date="2025-09-01T17:40:00Z">
        <w:r>
          <w:t>-</w:t>
        </w:r>
        <w:r>
          <w:tab/>
        </w:r>
      </w:ins>
      <w:ins w:id="224" w:author="vivo-Chenli-After RAN2#131-1" w:date="2025-09-01T17:41:00Z">
        <w:r w:rsidR="002C71C3" w:rsidRPr="00174C83">
          <w:t>fo</w:t>
        </w:r>
        <w:r w:rsidR="002C71C3">
          <w:t>r an RLC SDU</w:t>
        </w:r>
      </w:ins>
      <w:ins w:id="225" w:author="vivo-Chenli-After RAN2#131-1" w:date="2025-09-01T17:40:00Z">
        <w:r w:rsidR="002C71C3" w:rsidRPr="00581DB0">
          <w:t xml:space="preserve"> </w:t>
        </w:r>
      </w:ins>
      <w:commentRangeStart w:id="226"/>
      <w:commentRangeStart w:id="227"/>
      <w:commentRangeEnd w:id="226"/>
      <w:r w:rsidR="000622F5">
        <w:rPr>
          <w:rStyle w:val="af0"/>
        </w:rPr>
        <w:commentReference w:id="226"/>
      </w:r>
      <w:commentRangeEnd w:id="227"/>
      <w:r w:rsidR="00753438">
        <w:rPr>
          <w:rStyle w:val="af0"/>
        </w:rPr>
        <w:commentReference w:id="227"/>
      </w:r>
      <w:ins w:id="228" w:author="vivo-Chenli-After RAN2#131-2" w:date="2025-09-03T17:42:00Z">
        <w:r w:rsidR="00867F7B">
          <w:t xml:space="preserve">that the </w:t>
        </w:r>
      </w:ins>
      <w:ins w:id="229" w:author="vivo-Chenli-After RAN2#131-1" w:date="2025-09-01T17:40:00Z">
        <w:r>
          <w:t>DSR data</w:t>
        </w:r>
        <w:r w:rsidRPr="00581DB0">
          <w:t xml:space="preserve"> indication</w:t>
        </w:r>
      </w:ins>
      <w:ins w:id="230" w:author="vivo-Chenli-After RAN2#131-1" w:date="2025-09-01T17:41:00Z">
        <w:r w:rsidR="005D1C27" w:rsidRPr="005D1C27">
          <w:t xml:space="preserve"> </w:t>
        </w:r>
        <w:r w:rsidR="005D1C27" w:rsidRPr="00174C83">
          <w:t xml:space="preserve">associated with the i:th </w:t>
        </w:r>
      </w:ins>
      <w:ins w:id="231" w:author="vivo-Chenli-After RAN2#131-2" w:date="2025-09-03T17:51:00Z">
        <w:r w:rsidR="00B80DDF">
          <w:rPr>
            <w:i/>
            <w:iCs/>
          </w:rPr>
          <w:t>DSR</w:t>
        </w:r>
      </w:ins>
      <w:ins w:id="232" w:author="vivo-Chenli-After RAN2#131-1" w:date="2025-09-01T17:41:00Z">
        <w:r w:rsidR="005D1C27" w:rsidRPr="005D1C27">
          <w:rPr>
            <w:i/>
            <w:iCs/>
          </w:rPr>
          <w:t>-</w:t>
        </w:r>
        <w:proofErr w:type="spellStart"/>
        <w:r w:rsidR="005D1C27" w:rsidRPr="005D1C27">
          <w:rPr>
            <w:i/>
            <w:iCs/>
          </w:rPr>
          <w:t>ReportingThreshold</w:t>
        </w:r>
        <w:proofErr w:type="spellEnd"/>
        <w:r w:rsidR="005D1C27" w:rsidRPr="00174C83">
          <w:t xml:space="preserve"> </w:t>
        </w:r>
      </w:ins>
      <w:ins w:id="233" w:author="vivo-Chenli-After RAN2#131-1" w:date="2025-09-01T17:40:00Z">
        <w:r w:rsidRPr="00581DB0">
          <w:t>is received from upper layer (</w:t>
        </w:r>
        <w:commentRangeStart w:id="234"/>
        <w:commentRangeStart w:id="235"/>
        <w:r w:rsidRPr="00581DB0">
          <w:t>e.g., PDCP</w:t>
        </w:r>
      </w:ins>
      <w:commentRangeEnd w:id="234"/>
      <w:r w:rsidR="005C2307">
        <w:rPr>
          <w:rStyle w:val="af0"/>
        </w:rPr>
        <w:commentReference w:id="234"/>
      </w:r>
      <w:commentRangeEnd w:id="235"/>
      <w:r w:rsidR="001C0208">
        <w:rPr>
          <w:rStyle w:val="af0"/>
        </w:rPr>
        <w:commentReference w:id="235"/>
      </w:r>
      <w:ins w:id="236" w:author="vivo-Chenli-After RAN2#131-1" w:date="2025-09-01T17:40:00Z">
        <w:r w:rsidRPr="00581DB0">
          <w:t>)</w:t>
        </w:r>
        <w:r>
          <w:t>:</w:t>
        </w:r>
      </w:ins>
    </w:p>
    <w:p w14:paraId="7853E3AA" w14:textId="190A7C38" w:rsidR="008B743F" w:rsidRDefault="008B743F" w:rsidP="00EA5D6A">
      <w:pPr>
        <w:ind w:left="1135" w:hanging="284"/>
        <w:rPr>
          <w:ins w:id="237" w:author="vivo-Chenli" w:date="2025-08-15T14:14:00Z"/>
        </w:rPr>
      </w:pPr>
      <w:ins w:id="238" w:author="vivo-Chenli" w:date="2025-08-15T14:14:00Z">
        <w:r>
          <w:t>-</w:t>
        </w:r>
        <w:r>
          <w:tab/>
        </w:r>
      </w:ins>
      <w:ins w:id="239" w:author="vivo-Chenli-After RAN2#131-1" w:date="2025-09-01T17:42:00Z">
        <w:r w:rsidR="00EA5D6A">
          <w:t>t</w:t>
        </w:r>
      </w:ins>
      <w:ins w:id="240" w:author="vivo-Chenli-After RAN2#131-1" w:date="2025-09-01T17:43:00Z">
        <w:r w:rsidR="00EA5D6A">
          <w:t xml:space="preserve">he </w:t>
        </w:r>
      </w:ins>
      <w:commentRangeStart w:id="241"/>
      <w:commentRangeStart w:id="242"/>
      <w:commentRangeEnd w:id="241"/>
      <w:r w:rsidR="000622F5">
        <w:rPr>
          <w:rStyle w:val="af0"/>
        </w:rPr>
        <w:commentReference w:id="241"/>
      </w:r>
      <w:commentRangeEnd w:id="242"/>
      <w:r w:rsidR="00541204">
        <w:rPr>
          <w:rStyle w:val="af0"/>
        </w:rPr>
        <w:commentReference w:id="242"/>
      </w:r>
      <w:ins w:id="243" w:author="vivo-Chenli" w:date="2025-08-15T14:14:00Z">
        <w:r>
          <w:t xml:space="preserve">RLC SDU </w:t>
        </w:r>
      </w:ins>
      <w:ins w:id="244" w:author="vivo-Chenli-After RAN2#131-1" w:date="2025-09-01T17:43:00Z">
        <w:r w:rsidR="00EA5D6A">
          <w:t xml:space="preserve">or </w:t>
        </w:r>
      </w:ins>
      <w:ins w:id="245" w:author="vivo-Chenli" w:date="2025-08-15T14:14:00Z">
        <w:r>
          <w:t>RLC SDU segment</w:t>
        </w:r>
      </w:ins>
      <w:ins w:id="246" w:author="vivo-Chenli-After RAN2#131-2" w:date="2025-09-03T17:45:00Z">
        <w:r w:rsidR="009D2FBE">
          <w:t>(</w:t>
        </w:r>
      </w:ins>
      <w:ins w:id="247" w:author="vivo-Chenli" w:date="2025-08-15T14:14:00Z">
        <w:r>
          <w:t>s</w:t>
        </w:r>
      </w:ins>
      <w:ins w:id="248" w:author="vivo-Chenli-After RAN2#131-2" w:date="2025-09-03T17:45:00Z">
        <w:r w:rsidR="009D2FBE">
          <w:t>)</w:t>
        </w:r>
      </w:ins>
      <w:ins w:id="249" w:author="vivo-Chenli" w:date="2025-08-15T14:14:00Z">
        <w:r>
          <w:t xml:space="preserve"> </w:t>
        </w:r>
      </w:ins>
      <w:ins w:id="250" w:author="vivo-Chenli-After RAN2#131-2" w:date="2025-09-03T17:45:00Z">
        <w:r w:rsidR="009D2FBE">
          <w:t>thereof</w:t>
        </w:r>
      </w:ins>
      <w:commentRangeStart w:id="251"/>
      <w:commentRangeStart w:id="252"/>
      <w:ins w:id="253" w:author="vivo-Chenli-After RAN2#131-2" w:date="2025-09-03T17:58:00Z">
        <w:r w:rsidR="009B69C3">
          <w:t xml:space="preserve"> </w:t>
        </w:r>
        <w:commentRangeEnd w:id="251"/>
        <w:r w:rsidR="009B69C3">
          <w:rPr>
            <w:rStyle w:val="af0"/>
          </w:rPr>
          <w:commentReference w:id="251"/>
        </w:r>
      </w:ins>
      <w:commentRangeEnd w:id="252"/>
      <w:ins w:id="254" w:author="vivo-Chenli-After RAN2#131-2" w:date="2025-09-03T18:00:00Z">
        <w:r w:rsidR="002125DD">
          <w:rPr>
            <w:rStyle w:val="af0"/>
          </w:rPr>
          <w:commentReference w:id="252"/>
        </w:r>
      </w:ins>
      <w:ins w:id="255" w:author="vivo-Chenli-After RAN2#131-2" w:date="2025-09-03T17:58:00Z">
        <w:r w:rsidR="009B69C3">
          <w:t xml:space="preserve">that </w:t>
        </w:r>
      </w:ins>
      <w:ins w:id="256" w:author="vivo-Chenli" w:date="2025-08-15T14:14:00Z">
        <w:r>
          <w:t>ha</w:t>
        </w:r>
      </w:ins>
      <w:ins w:id="257" w:author="vivo-Chenli-After RAN2#131-2" w:date="2025-09-03T17:45:00Z">
        <w:r w:rsidR="009D2FBE">
          <w:t>s</w:t>
        </w:r>
      </w:ins>
      <w:ins w:id="258" w:author="vivo-Chenli" w:date="2025-08-15T14:14:00Z">
        <w:r>
          <w:t xml:space="preserve"> not yet been included in an RLC data PDU, </w:t>
        </w:r>
        <w:r w:rsidRPr="00DC1D2D">
          <w:t xml:space="preserve">and are not considered as delay-reporting </w:t>
        </w:r>
        <w:r>
          <w:t>RLC</w:t>
        </w:r>
        <w:r w:rsidRPr="00DC1D2D">
          <w:t xml:space="preserve"> data volume associated with any of the k:th </w:t>
        </w:r>
      </w:ins>
      <w:ins w:id="259" w:author="vivo-Chenli-After RAN2#131-2" w:date="2025-09-03T17:51:00Z">
        <w:r w:rsidR="003C272E">
          <w:rPr>
            <w:i/>
            <w:iCs/>
          </w:rPr>
          <w:t>DSR</w:t>
        </w:r>
      </w:ins>
      <w:ins w:id="260"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4551E532" w14:textId="56F40A29" w:rsidR="008B743F" w:rsidRDefault="008B743F" w:rsidP="00CC4909">
      <w:pPr>
        <w:ind w:left="1135" w:hanging="284"/>
        <w:rPr>
          <w:ins w:id="261" w:author="vivo-Chenli" w:date="2025-08-15T14:14:00Z"/>
        </w:rPr>
      </w:pPr>
      <w:ins w:id="262" w:author="vivo-Chenli" w:date="2025-08-15T14:14:00Z">
        <w:r>
          <w:t>-</w:t>
        </w:r>
        <w:r>
          <w:tab/>
        </w:r>
      </w:ins>
      <w:ins w:id="263" w:author="vivo-Chenli-After RAN2#131-2" w:date="2025-09-03T17:46:00Z">
        <w:r w:rsidR="000E5590">
          <w:t xml:space="preserve">the corresponding </w:t>
        </w:r>
      </w:ins>
      <w:commentRangeStart w:id="264"/>
      <w:commentRangeStart w:id="265"/>
      <w:ins w:id="266" w:author="vivo-Chenli" w:date="2025-08-15T14:14:00Z">
        <w:r>
          <w:t>RLC</w:t>
        </w:r>
      </w:ins>
      <w:commentRangeEnd w:id="264"/>
      <w:r w:rsidR="000622F5">
        <w:rPr>
          <w:rStyle w:val="af0"/>
        </w:rPr>
        <w:commentReference w:id="264"/>
      </w:r>
      <w:commentRangeEnd w:id="265"/>
      <w:r w:rsidR="00B1269E">
        <w:rPr>
          <w:rStyle w:val="af0"/>
        </w:rPr>
        <w:commentReference w:id="265"/>
      </w:r>
      <w:ins w:id="267" w:author="vivo-Chenli" w:date="2025-08-15T14:14:00Z">
        <w:r>
          <w:t xml:space="preserve"> data PDUs pending for initial transmission, and containing</w:t>
        </w:r>
      </w:ins>
      <w:ins w:id="268" w:author="vivo-Chenli-After RAN2#131-1" w:date="2025-09-01T17:48:00Z">
        <w:r w:rsidR="00CC4909" w:rsidRPr="00CC4909">
          <w:t xml:space="preserve"> </w:t>
        </w:r>
        <w:r w:rsidR="00CC4909">
          <w:t>the RLC SDU or RLC SDU segment</w:t>
        </w:r>
      </w:ins>
      <w:ins w:id="269" w:author="vivo-Chenli-After RAN2#131-2" w:date="2025-09-03T17:47:00Z">
        <w:r w:rsidR="000E5590">
          <w:t>(</w:t>
        </w:r>
      </w:ins>
      <w:ins w:id="270" w:author="vivo-Chenli-After RAN2#131-1" w:date="2025-09-01T17:48:00Z">
        <w:r w:rsidR="00CC4909">
          <w:t>s</w:t>
        </w:r>
      </w:ins>
      <w:ins w:id="271" w:author="vivo-Chenli-After RAN2#131-2" w:date="2025-09-03T17:47:00Z">
        <w:r w:rsidR="000E5590">
          <w:t>) thereof</w:t>
        </w:r>
      </w:ins>
      <w:ins w:id="272"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ins>
      <w:ins w:id="273" w:author="vivo-Chenli-After RAN2#131-2" w:date="2025-09-03T17:51:00Z">
        <w:r w:rsidR="00402B59">
          <w:rPr>
            <w:i/>
            <w:iCs/>
          </w:rPr>
          <w:t>DSR</w:t>
        </w:r>
      </w:ins>
      <w:ins w:id="274"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71D2937E" w14:textId="77777777" w:rsidR="008B743F" w:rsidRDefault="008B743F" w:rsidP="008B743F">
      <w:pPr>
        <w:pStyle w:val="B1"/>
        <w:rPr>
          <w:ins w:id="275" w:author="vivo-Chenli" w:date="2025-08-15T14:14:00Z"/>
        </w:rPr>
      </w:pPr>
      <w:ins w:id="276" w:author="vivo-Chenli" w:date="2025-08-15T14:14:00Z">
        <w:r>
          <w:t>-</w:t>
        </w:r>
        <w:r>
          <w:tab/>
          <w:t xml:space="preserve">if </w:t>
        </w:r>
        <w:proofErr w:type="spellStart"/>
        <w:r>
          <w:t>i</w:t>
        </w:r>
        <w:proofErr w:type="spellEnd"/>
        <w:r>
          <w:t>=1, RLC data PDUs that are pending for retransmission (RLC AM).</w:t>
        </w:r>
      </w:ins>
    </w:p>
    <w:p w14:paraId="36712AEE" w14:textId="0BBD3DCC" w:rsidR="008B743F" w:rsidDel="00AF0FF8" w:rsidRDefault="008B743F" w:rsidP="008B743F">
      <w:pPr>
        <w:rPr>
          <w:ins w:id="277" w:author="vivo-Chenli" w:date="2025-08-15T14:14:00Z"/>
          <w:del w:id="278" w:author="vivo-Chenli-After RAN2#131-1" w:date="2025-09-01T17:48:00Z"/>
        </w:rPr>
      </w:pPr>
      <w:ins w:id="279" w:author="vivo-Chenli" w:date="2025-08-15T14:14:00Z">
        <w:del w:id="280"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81" w:author="vivo-Chenli" w:date="2025-08-15T14:14:00Z"/>
          <w:del w:id="282" w:author="vivo-Chenli-After RAN2#131-1" w:date="2025-09-01T17:48:00Z"/>
        </w:rPr>
      </w:pPr>
      <w:ins w:id="283" w:author="vivo-Chenli" w:date="2025-08-15T14:14:00Z">
        <w:del w:id="284"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85" w:author="vivo-Chenli" w:date="2025-08-15T14:14:00Z"/>
          <w:del w:id="286" w:author="vivo-Chenli-After RAN2#131-1" w:date="2025-09-01T17:48:00Z"/>
        </w:rPr>
      </w:pPr>
      <w:ins w:id="287" w:author="vivo-Chenli" w:date="2025-08-15T14:14:00Z">
        <w:del w:id="288"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PDU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289" w:author="vivo-Chenli" w:date="2025-08-15T14:14:00Z">
        <w:r w:rsidR="008B743F">
          <w:t>,</w:t>
        </w:r>
      </w:ins>
      <w:del w:id="290" w:author="vivo-Chenli" w:date="2025-08-15T14:14:00Z">
        <w:r w:rsidRPr="00752CD5" w:rsidDel="008B743F">
          <w:delText xml:space="preserve"> and</w:delText>
        </w:r>
      </w:del>
      <w:r w:rsidRPr="00752CD5">
        <w:t xml:space="preserve"> as part of delay-critical RLC data volume for </w:t>
      </w:r>
      <w:commentRangeStart w:id="291"/>
      <w:r w:rsidRPr="00752CD5">
        <w:t>MAC</w:t>
      </w:r>
      <w:ins w:id="292" w:author="vivo-Chenli" w:date="2025-08-15T14:14:00Z">
        <w:r w:rsidR="001B6649">
          <w:t xml:space="preserve"> single entry</w:t>
        </w:r>
      </w:ins>
      <w:commentRangeEnd w:id="291"/>
      <w:r w:rsidR="00B45342">
        <w:rPr>
          <w:rStyle w:val="af0"/>
        </w:rPr>
        <w:commentReference w:id="291"/>
      </w:r>
      <w:r w:rsidRPr="00752CD5">
        <w:t xml:space="preserve"> delay status reporting</w:t>
      </w:r>
      <w:ins w:id="293" w:author="vivo-Chenli" w:date="2025-08-15T14:15:00Z">
        <w:r w:rsidR="00E43B3A">
          <w:t>, and as part of the</w:t>
        </w:r>
        <w:r w:rsidR="00E43B3A" w:rsidRPr="00F72F4B">
          <w:t xml:space="preserve"> </w:t>
        </w:r>
        <w:r w:rsidR="00E43B3A">
          <w:t xml:space="preserve">delay-reporting RLC data volume associated with the first (i.e. </w:t>
        </w:r>
        <w:proofErr w:type="spellStart"/>
        <w:r w:rsidR="00E43B3A">
          <w:t>i</w:t>
        </w:r>
        <w:proofErr w:type="spellEnd"/>
        <w:r w:rsidR="00E43B3A">
          <w:t xml:space="preserve">=1) </w:t>
        </w:r>
      </w:ins>
      <w:ins w:id="294" w:author="vivo-Chenli-After RAN2#131-2" w:date="2025-09-03T17:51:00Z">
        <w:r w:rsidR="008F745F">
          <w:rPr>
            <w:i/>
            <w:iCs/>
          </w:rPr>
          <w:t>DSR</w:t>
        </w:r>
      </w:ins>
      <w:ins w:id="295" w:author="vivo-Chenli" w:date="2025-08-15T14:15:00Z">
        <w:r w:rsidR="00E43B3A" w:rsidRPr="00DC1D2D">
          <w:rPr>
            <w:i/>
            <w:iCs/>
          </w:rPr>
          <w:t>-</w:t>
        </w:r>
        <w:proofErr w:type="spellStart"/>
        <w:r w:rsidR="00E43B3A" w:rsidRPr="00DC1D2D">
          <w:rPr>
            <w:i/>
            <w:iCs/>
          </w:rPr>
          <w:t>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296" w:name="_Toc5722506"/>
      <w:bookmarkStart w:id="297" w:name="_Toc37463026"/>
      <w:bookmarkStart w:id="298" w:name="_Toc46502570"/>
      <w:bookmarkStart w:id="299"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296"/>
      <w:bookmarkEnd w:id="297"/>
      <w:bookmarkEnd w:id="298"/>
      <w:bookmarkEnd w:id="299"/>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300"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01" w:name="_Toc5722515"/>
      <w:bookmarkStart w:id="302" w:name="_Toc37463035"/>
      <w:bookmarkStart w:id="303" w:name="_Toc46502579"/>
      <w:bookmarkStart w:id="304"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01"/>
      <w:bookmarkEnd w:id="302"/>
      <w:bookmarkEnd w:id="303"/>
      <w:bookmarkEnd w:id="304"/>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 xml:space="preserve">All state variables related to AM data transfer can take values from 0 to 4095 for </w:t>
      </w:r>
      <w:proofErr w:type="gramStart"/>
      <w:r w:rsidRPr="00A16B6A">
        <w:rPr>
          <w:rFonts w:eastAsia="MS Mincho"/>
        </w:rPr>
        <w:t>12 bit</w:t>
      </w:r>
      <w:proofErr w:type="gramEnd"/>
      <w:r w:rsidRPr="00A16B6A">
        <w:rPr>
          <w:rFonts w:eastAsia="MS Mincho"/>
        </w:rPr>
        <w:t xml:space="preserve"> SN or from 0 to 262143 for 18 bit SN. All arithmetic operations contained in the present document on state variables related to AM data transfer are affected by the AM modulus (</w:t>
      </w:r>
      <w:proofErr w:type="gramStart"/>
      <w:r w:rsidRPr="00A16B6A">
        <w:rPr>
          <w:rFonts w:eastAsia="MS Mincho"/>
        </w:rPr>
        <w:t>i.e.</w:t>
      </w:r>
      <w:proofErr w:type="gramEnd"/>
      <w:r w:rsidRPr="00A16B6A">
        <w:rPr>
          <w:rFonts w:eastAsia="MS Mincho"/>
        </w:rPr>
        <w:t xml:space="preserv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 xml:space="preserve">All state variables related to UM data transfer can take values from 0 to 63 for </w:t>
      </w:r>
      <w:proofErr w:type="gramStart"/>
      <w:r w:rsidRPr="00A16B6A">
        <w:rPr>
          <w:rFonts w:eastAsia="MS Mincho"/>
        </w:rPr>
        <w:t>6 bit</w:t>
      </w:r>
      <w:proofErr w:type="gramEnd"/>
      <w:r w:rsidRPr="00A16B6A">
        <w:rPr>
          <w:rFonts w:eastAsia="MS Mincho"/>
        </w:rPr>
        <w:t xml:space="preserve"> SN or from 0 to 4095 for 12 bit SN. All arithmetic operations contained in the present document on state variables related to UM data transfer are affected by the UM modulus (</w:t>
      </w:r>
      <w:proofErr w:type="gramStart"/>
      <w:r w:rsidRPr="00A16B6A">
        <w:rPr>
          <w:rFonts w:eastAsia="MS Mincho"/>
        </w:rPr>
        <w:t>i.e.</w:t>
      </w:r>
      <w:proofErr w:type="gramEnd"/>
      <w:r w:rsidRPr="00A16B6A">
        <w:rPr>
          <w:rFonts w:eastAsia="MS Mincho"/>
        </w:rPr>
        <w:t xml:space="preserv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RLC entity, respectively. This modulus base is subtracted from all the values involved, and then an absolute comparison is performed (</w:t>
      </w:r>
      <w:proofErr w:type="gramStart"/>
      <w:r w:rsidRPr="00A16B6A">
        <w:rPr>
          <w:rFonts w:eastAsia="Times New Roman"/>
        </w:rPr>
        <w:t>e.g.</w:t>
      </w:r>
      <w:proofErr w:type="gramEnd"/>
      <w:r w:rsidRPr="00A16B6A">
        <w:rPr>
          <w:rFonts w:eastAsia="Times New Roman"/>
        </w:rPr>
        <w:t xml:space="preserve">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RLC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PDU. It is initially set to 0, and is updated whenever the AM RLC entity constructs an AMD PDU with SN = </w:t>
      </w:r>
      <w:proofErr w:type="spellStart"/>
      <w:r w:rsidRPr="00A16B6A">
        <w:rPr>
          <w:rFonts w:eastAsia="Times New Roman"/>
        </w:rPr>
        <w:t>TX_Next</w:t>
      </w:r>
      <w:proofErr w:type="spellEnd"/>
      <w:r w:rsidRPr="00A16B6A">
        <w:rPr>
          <w:rFonts w:eastAsia="Times New Roman"/>
        </w:rPr>
        <w:t xml:space="preserve">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305" w:author="vivo-Chenli" w:date="2025-08-15T14:16:00Z"/>
        </w:rPr>
      </w:pPr>
      <w:ins w:id="306"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307" w:author="vivo-Chenli" w:date="2025-08-15T14:16:00Z"/>
        </w:rPr>
      </w:pPr>
      <w:bookmarkStart w:id="308" w:name="OLE_LINK14"/>
      <w:ins w:id="309" w:author="vivo-Chenli" w:date="2025-08-15T14:16:00Z">
        <w:r>
          <w:t xml:space="preserve">This state variable holds the value of the SN following the SN of the RLC SDU which triggered </w:t>
        </w:r>
        <w:r>
          <w:rPr>
            <w:i/>
          </w:rPr>
          <w:t>t-</w:t>
        </w:r>
        <w:proofErr w:type="spellStart"/>
        <w:r>
          <w:rPr>
            <w:i/>
          </w:rPr>
          <w:t>RxDiscard</w:t>
        </w:r>
        <w:proofErr w:type="spellEnd"/>
        <w:r>
          <w:t>.</w:t>
        </w:r>
        <w:bookmarkStart w:id="310"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310"/>
      </w:ins>
    </w:p>
    <w:bookmarkEnd w:id="308"/>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311" w:name="_Toc5722517"/>
      <w:bookmarkStart w:id="312" w:name="_Toc37463037"/>
      <w:bookmarkStart w:id="313" w:name="_Toc46502581"/>
      <w:bookmarkStart w:id="314"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11"/>
      <w:bookmarkEnd w:id="312"/>
      <w:bookmarkEnd w:id="313"/>
      <w:bookmarkEnd w:id="314"/>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w:t>
      </w:r>
      <w:proofErr w:type="gramStart"/>
      <w:r w:rsidRPr="003411AE">
        <w:t>i.e.</w:t>
      </w:r>
      <w:proofErr w:type="gramEnd"/>
      <w:r w:rsidRPr="003411AE">
        <w:t xml:space="preserv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315" w:author="vivo-Chenli" w:date="2025-08-15T14:17:00Z"/>
        </w:rPr>
      </w:pPr>
      <w:ins w:id="316"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317" w:author="vivo-Chenli" w:date="2025-08-15T14:17:00Z"/>
        </w:rPr>
      </w:pPr>
      <w:bookmarkStart w:id="318" w:name="_Hlk195733141"/>
      <w:ins w:id="319" w:author="vivo-Chenli" w:date="2025-08-15T14:17:00Z">
        <w:r>
          <w:t xml:space="preserve">This timer is used by the receiving side of an AM RLC entity in order to detect discard of AMD PDU(s) </w:t>
        </w:r>
        <w:bookmarkEnd w:id="318"/>
        <w:r>
          <w:t xml:space="preserve">(see clause 5.2.3.2.x).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w:t>
        </w:r>
        <w:proofErr w:type="gramStart"/>
        <w:r>
          <w:t>i.e.</w:t>
        </w:r>
        <w:proofErr w:type="gramEnd"/>
        <w:r>
          <w:t xml:space="preserve"> only one </w:t>
        </w:r>
        <w:r>
          <w:rPr>
            <w:bCs/>
            <w:i/>
            <w:lang w:eastAsia="ko-KR"/>
          </w:rPr>
          <w:t>t-</w:t>
        </w:r>
        <w:proofErr w:type="spellStart"/>
        <w:r>
          <w:rPr>
            <w:i/>
          </w:rPr>
          <w:t>RxDiscard</w:t>
        </w:r>
        <w:proofErr w:type="spellEnd"/>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320" w:name="_Toc5722518"/>
      <w:bookmarkStart w:id="321" w:name="_Toc37463038"/>
      <w:bookmarkStart w:id="322" w:name="_Toc46502582"/>
      <w:bookmarkStart w:id="323" w:name="_Toc185618066"/>
      <w:r w:rsidRPr="003411AE">
        <w:rPr>
          <w:rFonts w:eastAsia="MS Mincho"/>
        </w:rPr>
        <w:t>7.4</w:t>
      </w:r>
      <w:r w:rsidRPr="003411AE">
        <w:rPr>
          <w:rFonts w:eastAsia="MS Mincho"/>
        </w:rPr>
        <w:tab/>
        <w:t>Configurable parameters</w:t>
      </w:r>
      <w:bookmarkEnd w:id="320"/>
      <w:bookmarkEnd w:id="321"/>
      <w:bookmarkEnd w:id="322"/>
      <w:bookmarkEnd w:id="323"/>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324" w:author="vivo-Chenli" w:date="2025-08-15T14:17:00Z"/>
        </w:rPr>
      </w:pPr>
      <w:ins w:id="325" w:author="vivo-Chenli" w:date="2025-08-15T14:17:00Z">
        <w:r>
          <w:t xml:space="preserve">x) </w:t>
        </w:r>
        <w:proofErr w:type="spellStart"/>
        <w:r>
          <w:rPr>
            <w:i/>
            <w:iCs/>
          </w:rPr>
          <w:t>stopReTxDiscardedSDU</w:t>
        </w:r>
        <w:proofErr w:type="spellEnd"/>
      </w:ins>
    </w:p>
    <w:p w14:paraId="4679ECE3" w14:textId="77777777" w:rsidR="00AE19AC" w:rsidRDefault="00AE19AC" w:rsidP="00AE19AC">
      <w:pPr>
        <w:rPr>
          <w:ins w:id="326" w:author="vivo-Chenli" w:date="2025-08-15T14:17:00Z"/>
        </w:rPr>
      </w:pPr>
      <w:ins w:id="327"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ishant Raina (Nokia)" w:date="2025-08-13T09:58:00Z" w:initials="NR">
    <w:p w14:paraId="51EA7DA2" w14:textId="77777777" w:rsidR="005012F5" w:rsidRDefault="005012F5" w:rsidP="005012F5">
      <w:pPr>
        <w:pStyle w:val="af1"/>
      </w:pPr>
      <w:r>
        <w:rPr>
          <w:rStyle w:val="af0"/>
        </w:rPr>
        <w:annotationRef/>
      </w:r>
      <w:r>
        <w:t xml:space="preserve">Do we need to specify “… and is not a delay-reporting RLC SDU associated with the i:th </w:t>
      </w:r>
      <w:proofErr w:type="spellStart"/>
      <w:r>
        <w:t>dsr-ReportingThreshold</w:t>
      </w:r>
      <w:proofErr w:type="spellEnd"/>
      <w:r>
        <w:t xml:space="preserve">”?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af1"/>
        <w:rPr>
          <w:rFonts w:eastAsiaTheme="minorEastAsia"/>
        </w:rPr>
      </w:pPr>
      <w:r>
        <w:rPr>
          <w:rStyle w:val="af0"/>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af0"/>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af1"/>
      </w:pPr>
      <w:r>
        <w:rPr>
          <w:rStyle w:val="af0"/>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w:t>
      </w:r>
      <w:proofErr w:type="gramStart"/>
      <w:r>
        <w:t>So</w:t>
      </w:r>
      <w:proofErr w:type="gramEnd"/>
      <w:r>
        <w:t xml:space="preserve"> I think it should follow the same rule, i.e. SDUs are not considered for retransmission for the new case of auto </w:t>
      </w:r>
      <w:proofErr w:type="spellStart"/>
      <w:r>
        <w:t>retx</w:t>
      </w:r>
      <w:proofErr w:type="spellEnd"/>
      <w:r>
        <w:t xml:space="preserve"> is introduced even nothing is specified. </w:t>
      </w:r>
    </w:p>
    <w:p w14:paraId="79F1CAF3" w14:textId="77777777" w:rsidR="00A66D1C" w:rsidRPr="00A01BED" w:rsidRDefault="00A66D1C" w:rsidP="00A66D1C">
      <w:pPr>
        <w:pStyle w:val="af1"/>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af1"/>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af1"/>
      </w:pPr>
      <w:r>
        <w:rPr>
          <w:rStyle w:val="af0"/>
        </w:rPr>
        <w:annotationRef/>
      </w:r>
      <w:r>
        <w:t xml:space="preserve">We tend to agree with Apple. The issue is different from legacy that the inter-arrival time of two status report is sufficiently long, so the scenario rarely happens in legacy whereas autonomous retransmission is an independent </w:t>
      </w:r>
      <w:proofErr w:type="spellStart"/>
      <w:r>
        <w:t>behavior</w:t>
      </w:r>
      <w:proofErr w:type="spellEnd"/>
      <w:r>
        <w:t xml:space="preserve"> from status reporting. The TP proposed by the rapporteur looks ok.</w:t>
      </w:r>
    </w:p>
  </w:comment>
  <w:comment w:id="23" w:author="Ofinno (Hsin-Hsi)" w:date="2025-08-08T09:22:00Z" w:initials="HH">
    <w:p w14:paraId="4BF220CF" w14:textId="77777777" w:rsidR="00A66D1C" w:rsidRDefault="00A66D1C" w:rsidP="00A66D1C">
      <w:r>
        <w:rPr>
          <w:rStyle w:val="af0"/>
        </w:rPr>
        <w:annotationRef/>
      </w:r>
      <w:r>
        <w:t xml:space="preserve">We agree that this is a new case. However, when receiving ACK for an RLC SDU, the Transmitting window will move forward, even if the autonomous retransmission of this RLC SDU is not </w:t>
      </w:r>
      <w:proofErr w:type="spellStart"/>
      <w:r>
        <w:t>canceld</w:t>
      </w:r>
      <w:proofErr w:type="spellEnd"/>
      <w:r>
        <w:t>, the RLC will not transmit it anymore?</w:t>
      </w:r>
    </w:p>
  </w:comment>
  <w:comment w:id="24" w:author="vivo-Chenli-After RAN2#130-5" w:date="2025-08-13T22:42:00Z" w:initials="v">
    <w:p w14:paraId="22E18E7A" w14:textId="77777777" w:rsidR="00A66D1C" w:rsidRDefault="00A66D1C" w:rsidP="00A66D1C">
      <w:pPr>
        <w:pStyle w:val="af1"/>
      </w:pPr>
      <w:r>
        <w:rPr>
          <w:rStyle w:val="af0"/>
        </w:rPr>
        <w:annotationRef/>
      </w:r>
      <w:r>
        <w:rPr>
          <w:lang w:eastAsia="zh-CN"/>
        </w:rPr>
        <w:t xml:space="preserve">To </w:t>
      </w:r>
      <w:proofErr w:type="spellStart"/>
      <w:r>
        <w:rPr>
          <w:lang w:eastAsia="zh-CN"/>
        </w:rPr>
        <w:t>Ofinno</w:t>
      </w:r>
      <w:proofErr w:type="spellEnd"/>
      <w:r>
        <w:rPr>
          <w:lang w:eastAsia="zh-CN"/>
        </w:rPr>
        <w:t xml:space="preserve">: the transmission window will be moved forward based on the SR. But the case is the auto </w:t>
      </w:r>
      <w:proofErr w:type="spellStart"/>
      <w:r>
        <w:rPr>
          <w:lang w:eastAsia="zh-CN"/>
        </w:rPr>
        <w:t>retx</w:t>
      </w:r>
      <w:proofErr w:type="spellEnd"/>
      <w:r>
        <w:rPr>
          <w:lang w:eastAsia="zh-CN"/>
        </w:rPr>
        <w:t xml:space="preserve"> has been triggered before ACK feedback. </w:t>
      </w:r>
    </w:p>
  </w:comment>
  <w:comment w:id="25" w:author="vivo-Chenli-After RAN2#131-1" w:date="2025-09-01T17:09:00Z" w:initials="v">
    <w:p w14:paraId="07054E1E" w14:textId="029C55DC" w:rsidR="00FD4E13" w:rsidRDefault="00FD4E13">
      <w:pPr>
        <w:pStyle w:val="af1"/>
      </w:pPr>
      <w:r>
        <w:rPr>
          <w:rStyle w:val="af0"/>
        </w:rPr>
        <w:annotationRef/>
      </w:r>
      <w:r>
        <w:t xml:space="preserve">Please find the below change according to the online agreements.  </w:t>
      </w:r>
    </w:p>
  </w:comment>
  <w:comment w:id="33" w:author="LGE-SeungJune" w:date="2025-09-02T15:39:00Z" w:initials="SJYI">
    <w:p w14:paraId="07530F6E" w14:textId="77777777" w:rsidR="009D558B" w:rsidRPr="005C2307" w:rsidRDefault="009D558B" w:rsidP="009D558B">
      <w:pPr>
        <w:pStyle w:val="af1"/>
      </w:pPr>
      <w:r>
        <w:rPr>
          <w:rStyle w:val="af0"/>
        </w:rPr>
        <w:annotationRef/>
      </w:r>
      <w:r>
        <w:t>I guess you tried to capture the agreement “</w:t>
      </w:r>
      <w:r w:rsidRPr="00B45342">
        <w:t>9.</w:t>
      </w:r>
      <w:r>
        <w:t xml:space="preserve"> </w:t>
      </w:r>
      <w:r w:rsidRPr="00B45342">
        <w:t>Can try to clarify together with the previous agreement. [That: “The pending remaining time based RLC retransmission should be cancelled when the RLC entity receives a positively ACK for the corresponding RLC SDU”]</w:t>
      </w:r>
      <w:r>
        <w:t>”. However, it is obvious that the transmitter will not consider the RLC SDU for retransmission if it is positively acknowledged. To me, this bullet is not needed, and the NOTE is enough.</w:t>
      </w:r>
    </w:p>
  </w:comment>
  <w:comment w:id="34" w:author="Fujitsu" w:date="2025-09-03T12:39:00Z" w:initials="Fujitsu">
    <w:p w14:paraId="1883B625" w14:textId="77777777" w:rsidR="009D558B" w:rsidRDefault="009D558B" w:rsidP="009D558B">
      <w:pPr>
        <w:pStyle w:val="af1"/>
      </w:pPr>
      <w:r>
        <w:rPr>
          <w:rStyle w:val="af0"/>
        </w:rPr>
        <w:annotationRef/>
      </w:r>
      <w:r>
        <w:t xml:space="preserve">Agree that this bullet is obvious and only causes confusion. </w:t>
      </w:r>
    </w:p>
    <w:p w14:paraId="0FEF725A" w14:textId="77777777" w:rsidR="009D558B" w:rsidRDefault="009D558B" w:rsidP="009D558B">
      <w:pPr>
        <w:pStyle w:val="af1"/>
      </w:pPr>
      <w:r>
        <w:t xml:space="preserve">If ACK is received before remaining time based RLC </w:t>
      </w:r>
      <w:proofErr w:type="spellStart"/>
      <w:r>
        <w:t>retx</w:t>
      </w:r>
      <w:proofErr w:type="spellEnd"/>
      <w:r>
        <w:t xml:space="preserve"> is triggered, it is already covered in 5.3.2. Here it only needs to cover the case remaining time based RLC </w:t>
      </w:r>
      <w:proofErr w:type="spellStart"/>
      <w:r>
        <w:t>retx</w:t>
      </w:r>
      <w:proofErr w:type="spellEnd"/>
      <w:r>
        <w:t xml:space="preserve"> triggered before ACK is received.</w:t>
      </w:r>
    </w:p>
    <w:p w14:paraId="7002900E" w14:textId="77777777" w:rsidR="009D558B" w:rsidRDefault="009D558B" w:rsidP="009D558B">
      <w:pPr>
        <w:pStyle w:val="af1"/>
      </w:pPr>
      <w:r>
        <w:t>We suggest capture "The pending remaining time based RLC retransmission should be cancelled" explicitly for easy understanding, either using bullet or a NOTE.</w:t>
      </w:r>
    </w:p>
  </w:comment>
  <w:comment w:id="35" w:author="Nishant Raina (Nokia)" w:date="2025-09-03T11:05:00Z" w:initials="NR">
    <w:p w14:paraId="2D5D4D1E" w14:textId="77777777" w:rsidR="009D558B" w:rsidRDefault="009D558B" w:rsidP="009D558B">
      <w:pPr>
        <w:pStyle w:val="af1"/>
      </w:pPr>
      <w:r>
        <w:rPr>
          <w:rStyle w:val="af0"/>
        </w:rPr>
        <w:annotationRef/>
      </w:r>
      <w:r>
        <w:t xml:space="preserve">Agree with Fujitsu. Furthermore, this text says “shall” whereas the agreement says “should”. It would be better to introduce a new paragraph for this agreement instead of adding the statement in its current location. </w:t>
      </w:r>
      <w:proofErr w:type="spellStart"/>
      <w:r>
        <w:t>Eg.</w:t>
      </w:r>
      <w:proofErr w:type="spellEnd"/>
      <w:r>
        <w:t xml:space="preserve"> New </w:t>
      </w:r>
      <w:proofErr w:type="gramStart"/>
      <w:r>
        <w:t>Paragraph :</w:t>
      </w:r>
      <w:proofErr w:type="gramEnd"/>
      <w:r>
        <w:t xml:space="preserve"> When receiving a positive acknowledgement for an RLC SDU with SN = x, the transmitting side of an AM RLC entity should cancel any pending remaining time based retransmissions for the corresponding RLC SDU, or RLC SDU segment(s)." </w:t>
      </w:r>
    </w:p>
  </w:comment>
  <w:comment w:id="36" w:author="vivo-Chenli-After RAN2#131-2" w:date="2025-09-03T17:54:00Z" w:initials="v">
    <w:p w14:paraId="1726C3F5" w14:textId="77777777" w:rsidR="00BB40B9" w:rsidRDefault="00BB40B9" w:rsidP="00BB40B9">
      <w:pPr>
        <w:pStyle w:val="af1"/>
      </w:pPr>
      <w:r>
        <w:rPr>
          <w:rStyle w:val="af0"/>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RLC SDU/segments include the ones have been considered or pending for </w:t>
      </w:r>
      <w:proofErr w:type="spellStart"/>
      <w:r>
        <w:t>tx</w:t>
      </w:r>
      <w:proofErr w:type="spellEnd"/>
      <w:r>
        <w:t xml:space="preserve"> or </w:t>
      </w:r>
      <w:proofErr w:type="spellStart"/>
      <w:r>
        <w:t>retx</w:t>
      </w:r>
      <w:proofErr w:type="spellEnd"/>
      <w:r>
        <w:t xml:space="preserve">. But the behaviour here has not been captured. </w:t>
      </w:r>
    </w:p>
    <w:p w14:paraId="453850B1" w14:textId="77777777" w:rsidR="00BB40B9" w:rsidRDefault="00BB40B9" w:rsidP="00BB40B9">
      <w:pPr>
        <w:pStyle w:val="af1"/>
      </w:pPr>
    </w:p>
    <w:p w14:paraId="1C7C631B" w14:textId="77777777" w:rsidR="00BB40B9" w:rsidRDefault="00BB40B9" w:rsidP="00BB40B9">
      <w:pPr>
        <w:pStyle w:val="af1"/>
      </w:pPr>
      <w:r w:rsidRPr="00192614">
        <w:rPr>
          <w:b/>
          <w:bCs/>
        </w:rPr>
        <w:t>To Fujitsu</w:t>
      </w:r>
      <w:r>
        <w:t xml:space="preserve">: the intention is to capture the case auto </w:t>
      </w:r>
      <w:proofErr w:type="spellStart"/>
      <w:r>
        <w:t>retx</w:t>
      </w:r>
      <w:proofErr w:type="spellEnd"/>
      <w:r>
        <w:t xml:space="preserve"> triggered before ACK is received. </w:t>
      </w:r>
    </w:p>
    <w:p w14:paraId="6AF2BD40" w14:textId="342A0673" w:rsidR="00BB40B9" w:rsidRDefault="00BB40B9" w:rsidP="00BB40B9">
      <w:pPr>
        <w:pStyle w:val="af1"/>
      </w:pPr>
    </w:p>
    <w:p w14:paraId="41F0D8C9" w14:textId="5E3108D6" w:rsidR="00BB40B9" w:rsidRDefault="00BB40B9" w:rsidP="00BB40B9">
      <w:pPr>
        <w:pStyle w:val="af1"/>
      </w:pPr>
      <w:r>
        <w:t xml:space="preserve">OK. Let me change this as suggested by </w:t>
      </w:r>
      <w:proofErr w:type="gramStart"/>
      <w:r>
        <w:t>Nokia..</w:t>
      </w:r>
      <w:proofErr w:type="gramEnd"/>
    </w:p>
  </w:comment>
  <w:comment w:id="43" w:author="Huawei, Hisilicon" w:date="2025-08-05T16:39:00Z" w:initials="HW">
    <w:p w14:paraId="0AE26500" w14:textId="582326E6" w:rsidR="00A66D1C" w:rsidRDefault="00A66D1C" w:rsidP="00A66D1C">
      <w:pPr>
        <w:pStyle w:val="af1"/>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44" w:author="vivo-Chenli-After RAN2#130-3" w:date="2025-08-06T16:08:00Z" w:initials="v">
    <w:p w14:paraId="2A495A36" w14:textId="77777777" w:rsidR="00A66D1C" w:rsidRDefault="00A66D1C" w:rsidP="00A66D1C">
      <w:pPr>
        <w:pStyle w:val="af1"/>
      </w:pPr>
      <w:r>
        <w:rPr>
          <w:rStyle w:val="af0"/>
        </w:rPr>
        <w:annotationRef/>
      </w:r>
      <w:r>
        <w:t xml:space="preserve">Based on the current wording, these RLC segments shall not be considered for </w:t>
      </w:r>
      <w:proofErr w:type="spellStart"/>
      <w:r>
        <w:t>retx</w:t>
      </w:r>
      <w:proofErr w:type="spellEnd"/>
      <w:r>
        <w:t xml:space="preserve">. I assume it is clear enough. Or any good suggest to make it clearer is welcome.  </w:t>
      </w:r>
    </w:p>
  </w:comment>
  <w:comment w:id="45" w:author="Huawei (Qiang Li)" w:date="2025-08-08T16:47:00Z" w:initials="Cr">
    <w:p w14:paraId="5B169FB5" w14:textId="77777777" w:rsidR="00A66D1C" w:rsidRDefault="00A66D1C" w:rsidP="00A66D1C">
      <w:pPr>
        <w:rPr>
          <w:rFonts w:eastAsia="等线"/>
          <w:color w:val="5B9BD5"/>
          <w:lang w:val="en-US" w:eastAsia="zh-CN"/>
        </w:rPr>
      </w:pPr>
      <w:r>
        <w:rPr>
          <w:rStyle w:val="af0"/>
        </w:rPr>
        <w:annotationRef/>
      </w:r>
      <w:r>
        <w:rPr>
          <w:rFonts w:eastAsia="等线"/>
          <w:color w:val="5B9BD5"/>
          <w:lang w:val="en-US" w:eastAsia="zh-CN"/>
        </w:rPr>
        <w:t xml:space="preserve">“consider for retransmission” and “pending for </w:t>
      </w:r>
      <w:proofErr w:type="gramStart"/>
      <w:r>
        <w:rPr>
          <w:rFonts w:eastAsia="等线"/>
          <w:color w:val="5B9BD5"/>
          <w:lang w:val="en-US" w:eastAsia="zh-CN"/>
        </w:rPr>
        <w:t>retransmission”  are</w:t>
      </w:r>
      <w:proofErr w:type="gramEnd"/>
      <w:r>
        <w:rPr>
          <w:rFonts w:eastAsia="等线"/>
          <w:color w:val="5B9BD5"/>
          <w:lang w:val="en-US" w:eastAsia="zh-CN"/>
        </w:rPr>
        <w:t xml:space="preserv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等线"/>
          <w:color w:val="5B9BD5"/>
          <w:lang w:val="en-US" w:eastAsia="zh-CN"/>
        </w:rPr>
      </w:pPr>
    </w:p>
    <w:p w14:paraId="44D29634" w14:textId="77777777" w:rsidR="00A66D1C" w:rsidRDefault="00A66D1C" w:rsidP="00A66D1C">
      <w:pPr>
        <w:pStyle w:val="af1"/>
      </w:pPr>
      <w:r>
        <w:rPr>
          <w:rFonts w:eastAsia="Times New Roman"/>
          <w:bCs/>
          <w:szCs w:val="24"/>
          <w:lang w:val="en-US" w:eastAsia="ko-KR"/>
        </w:rPr>
        <w:t xml:space="preserve">If </w:t>
      </w:r>
      <w:proofErr w:type="spellStart"/>
      <w:r>
        <w:rPr>
          <w:rFonts w:eastAsia="Times New Roman"/>
          <w:bCs/>
          <w:i/>
          <w:iCs/>
          <w:szCs w:val="24"/>
          <w:lang w:val="en-US" w:eastAsia="ko-KR"/>
        </w:rPr>
        <w:t>stopReTxDiscardedSDU</w:t>
      </w:r>
      <w:proofErr w:type="spellEnd"/>
      <w:r>
        <w:rPr>
          <w:rFonts w:eastAsia="Times New Roman"/>
          <w:bCs/>
          <w:szCs w:val="24"/>
          <w:lang w:val="en-US" w:eastAsia="ko-KR"/>
        </w:rPr>
        <w:t xml:space="preserve"> is configured, when indicated from upper layer to discard a particular RLC SDU</w:t>
      </w:r>
      <w:r>
        <w:rPr>
          <w:rFonts w:eastAsia="等线"/>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46" w:author="Sharp(Xiao Fangying)" w:date="2025-08-12T11:09:00Z" w:initials="Sharp">
    <w:p w14:paraId="5DD92ABF" w14:textId="77777777" w:rsidR="00A66D1C" w:rsidRPr="008A3591" w:rsidRDefault="00A66D1C" w:rsidP="00A66D1C">
      <w:pPr>
        <w:pStyle w:val="af1"/>
      </w:pPr>
      <w:r>
        <w:rPr>
          <w:rStyle w:val="af0"/>
        </w:rPr>
        <w:annotationRef/>
      </w:r>
      <w:r>
        <w:t>We agree the unclarity, so Huawei’s proposal looks good to us.</w:t>
      </w:r>
    </w:p>
  </w:comment>
  <w:comment w:id="47" w:author="vivo-Chenli-After RAN2#130-5" w:date="2025-08-13T22:52:00Z" w:initials="v">
    <w:p w14:paraId="6F49C3C4" w14:textId="77777777" w:rsidR="00A66D1C" w:rsidRDefault="00A66D1C" w:rsidP="00A66D1C">
      <w:pPr>
        <w:pStyle w:val="af1"/>
      </w:pPr>
      <w:r>
        <w:rPr>
          <w:rStyle w:val="af0"/>
        </w:rPr>
        <w:annotationRef/>
      </w:r>
      <w:r>
        <w:t xml:space="preserve">Based on the suggestion from </w:t>
      </w:r>
      <w:proofErr w:type="spellStart"/>
      <w:r>
        <w:t>Ofinno</w:t>
      </w:r>
      <w:proofErr w:type="spellEnd"/>
      <w:r>
        <w:t xml:space="preserve">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af1"/>
      </w:pPr>
      <w:r>
        <w:t xml:space="preserve">Please let me know if </w:t>
      </w:r>
      <w:proofErr w:type="spellStart"/>
      <w:r>
        <w:t>anymore</w:t>
      </w:r>
      <w:proofErr w:type="spellEnd"/>
      <w:r>
        <w:t xml:space="preserve"> is needed. </w:t>
      </w:r>
    </w:p>
  </w:comment>
  <w:comment w:id="48" w:author="vivo-Chenli-After RAN2#131-1" w:date="2025-09-01T17:13:00Z" w:initials="v">
    <w:p w14:paraId="2C2DA092" w14:textId="5980C7C5" w:rsidR="004D15FB" w:rsidRDefault="004D15FB">
      <w:pPr>
        <w:pStyle w:val="af1"/>
      </w:pPr>
      <w:r>
        <w:rPr>
          <w:rStyle w:val="af0"/>
        </w:rPr>
        <w:annotationRef/>
      </w:r>
      <w:r>
        <w:t xml:space="preserve">Please find the below change according to the online agreements.  </w:t>
      </w:r>
    </w:p>
  </w:comment>
  <w:comment w:id="123" w:author="Nishant Raina (Nokia)" w:date="2025-07-03T12:53:00Z" w:initials="NR">
    <w:p w14:paraId="32F3B28E" w14:textId="77777777" w:rsidR="00A66D1C" w:rsidRDefault="00A66D1C" w:rsidP="00A66D1C">
      <w:pPr>
        <w:pStyle w:val="af1"/>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RLC SDU </w:t>
      </w:r>
      <w:r>
        <w:rPr>
          <w:lang w:val="de-DE"/>
        </w:rPr>
        <w:t>from higher layers ?</w:t>
      </w:r>
    </w:p>
  </w:comment>
  <w:comment w:id="124" w:author="vivo-Chenli-After RAN2#130-2" w:date="2025-07-24T10:32:00Z" w:initials="v">
    <w:p w14:paraId="4A15AD3B" w14:textId="77777777" w:rsidR="00A66D1C" w:rsidRDefault="00A66D1C" w:rsidP="00A66D1C">
      <w:pPr>
        <w:pStyle w:val="af1"/>
      </w:pPr>
      <w:r>
        <w:rPr>
          <w:rStyle w:val="af0"/>
        </w:rPr>
        <w:annotationRef/>
      </w:r>
      <w:r>
        <w:t>This has already been captured in section 5.2.3.1.1:</w:t>
      </w:r>
    </w:p>
    <w:p w14:paraId="3CA37A63" w14:textId="77777777" w:rsidR="00A66D1C" w:rsidRPr="0042716D" w:rsidRDefault="00A66D1C" w:rsidP="00A66D1C">
      <w:pPr>
        <w:pStyle w:val="af1"/>
        <w:ind w:left="568"/>
        <w:rPr>
          <w:bCs/>
          <w:i/>
          <w:iCs/>
          <w:lang w:eastAsia="ko-KR"/>
        </w:rPr>
      </w:pPr>
      <w:r w:rsidRPr="0042716D">
        <w:rPr>
          <w:bCs/>
          <w:i/>
          <w:iCs/>
          <w:lang w:eastAsia="ko-KR"/>
        </w:rPr>
        <w:t xml:space="preserve">If </w:t>
      </w:r>
      <w:proofErr w:type="spellStart"/>
      <w:r w:rsidRPr="0042716D">
        <w:rPr>
          <w:bCs/>
          <w:i/>
          <w:iCs/>
          <w:lang w:eastAsia="ko-KR"/>
        </w:rPr>
        <w:t>stopReTxDiscardedSDU</w:t>
      </w:r>
      <w:proofErr w:type="spellEnd"/>
      <w:r w:rsidRPr="0042716D">
        <w:rPr>
          <w:bCs/>
          <w:i/>
          <w:iCs/>
          <w:lang w:eastAsia="ko-KR"/>
        </w:rPr>
        <w:t xml:space="preserve">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669B0C84" w14:textId="77777777" w:rsidR="00A66D1C" w:rsidRDefault="00A66D1C" w:rsidP="00A66D1C">
      <w:pPr>
        <w:pStyle w:val="af1"/>
      </w:pPr>
      <w:r>
        <w:t xml:space="preserve">If companies want to capture the similar description here, we could also add it here. </w:t>
      </w:r>
    </w:p>
    <w:p w14:paraId="653C1B03" w14:textId="77777777" w:rsidR="00A66D1C" w:rsidRPr="00781503" w:rsidRDefault="00A66D1C" w:rsidP="00A66D1C">
      <w:pPr>
        <w:pStyle w:val="af1"/>
        <w:rPr>
          <w:b/>
          <w:bCs/>
        </w:rPr>
      </w:pPr>
      <w:r w:rsidRPr="00781503">
        <w:rPr>
          <w:b/>
          <w:bCs/>
        </w:rPr>
        <w:t>By now, I have not updated</w:t>
      </w:r>
      <w:r>
        <w:rPr>
          <w:b/>
          <w:bCs/>
        </w:rPr>
        <w:t xml:space="preserve"> it</w:t>
      </w:r>
      <w:r w:rsidRPr="00781503">
        <w:rPr>
          <w:b/>
          <w:bCs/>
        </w:rPr>
        <w:t xml:space="preserve">, and wait for more companies’ views. </w:t>
      </w:r>
    </w:p>
  </w:comment>
  <w:comment w:id="135" w:author="HONOR-zhangjian" w:date="2025-07-24T17:27:00Z" w:initials="zj">
    <w:p w14:paraId="21CDD07B" w14:textId="77777777" w:rsidR="00F8737E" w:rsidRPr="00760A2C" w:rsidRDefault="00F8737E" w:rsidP="00F8737E">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af1"/>
        <w:rPr>
          <w:rFonts w:ascii="Arial" w:eastAsia="MS Mincho" w:hAnsi="Arial"/>
          <w:sz w:val="18"/>
          <w:szCs w:val="24"/>
          <w:lang w:eastAsia="en-GB"/>
        </w:rPr>
      </w:pPr>
    </w:p>
    <w:p w14:paraId="290E6BEA" w14:textId="77777777" w:rsidR="00F8737E" w:rsidRPr="00760A2C" w:rsidRDefault="00F8737E" w:rsidP="00F8737E">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1712441F" w14:textId="77777777" w:rsidR="00F8737E" w:rsidRDefault="00F8737E" w:rsidP="00F8737E">
      <w:pPr>
        <w:pStyle w:val="Comments"/>
        <w:rPr>
          <w:rFonts w:ascii="等线" w:eastAsia="等线" w:hAnsi="等线"/>
          <w:i w:val="0"/>
          <w:lang w:val="en-US" w:eastAsia="zh-CN"/>
        </w:rPr>
      </w:pPr>
    </w:p>
    <w:p w14:paraId="32CC1CD9" w14:textId="77777777" w:rsidR="00F8737E" w:rsidRDefault="00F8737E" w:rsidP="00F8737E">
      <w:pPr>
        <w:rPr>
          <w:bCs/>
          <w:lang w:eastAsia="ko-KR"/>
        </w:rPr>
      </w:pPr>
      <w:r>
        <w:rPr>
          <w:bCs/>
          <w:lang w:eastAsia="ko-KR"/>
        </w:rPr>
        <w:t>When receiving an indication from upper layer (</w:t>
      </w:r>
      <w:proofErr w:type="gramStart"/>
      <w:r>
        <w:rPr>
          <w:bCs/>
          <w:lang w:eastAsia="ko-KR"/>
        </w:rPr>
        <w:t>e.g.</w:t>
      </w:r>
      <w:proofErr w:type="gramEnd"/>
      <w:r>
        <w:rPr>
          <w:bCs/>
          <w:lang w:eastAsia="ko-KR"/>
        </w:rPr>
        <w:t xml:space="preserve">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af1"/>
      </w:pPr>
    </w:p>
  </w:comment>
  <w:comment w:id="136" w:author="Yuhua Chen" w:date="2025-07-28T11:06:00Z" w:initials="YC">
    <w:p w14:paraId="2A48A640" w14:textId="77777777" w:rsidR="00F8737E" w:rsidRDefault="00F8737E" w:rsidP="00F8737E">
      <w:pPr>
        <w:pStyle w:val="af1"/>
      </w:pPr>
      <w:r>
        <w:rPr>
          <w:rStyle w:val="af0"/>
        </w:rPr>
        <w:annotationRef/>
      </w:r>
      <w:r>
        <w:t xml:space="preserve">The additional condition proposed from HONOR seems ok to us for </w:t>
      </w:r>
      <w:proofErr w:type="spellStart"/>
      <w:r>
        <w:t>clarisity</w:t>
      </w:r>
      <w:proofErr w:type="spellEnd"/>
      <w:r>
        <w:t xml:space="preserve">. But NOTE is not needed, because the condition for remaining time based RLC retransmission would be met only once </w:t>
      </w:r>
    </w:p>
  </w:comment>
  <w:comment w:id="137" w:author="vivo-Chenli-After RAN2#130-3" w:date="2025-08-07T17:52:00Z" w:initials="v">
    <w:p w14:paraId="401EA7B6" w14:textId="77777777" w:rsidR="00F8737E" w:rsidRDefault="00F8737E" w:rsidP="00F8737E">
      <w:pPr>
        <w:pStyle w:val="af1"/>
      </w:pPr>
      <w:r>
        <w:rPr>
          <w:rStyle w:val="af0"/>
        </w:rPr>
        <w:annotationRef/>
      </w:r>
      <w:r>
        <w:t xml:space="preserve">please see the discussion in </w:t>
      </w:r>
      <w:r w:rsidRPr="00E90A78">
        <w:t>[POST129bis][</w:t>
      </w:r>
      <w:proofErr w:type="gramStart"/>
      <w:r w:rsidRPr="00E90A78">
        <w:t>505][</w:t>
      </w:r>
      <w:proofErr w:type="gramEnd"/>
      <w:r w:rsidRPr="00E90A78">
        <w:t>XR] RLC running CR and open issues (vivo)</w:t>
      </w:r>
      <w:r>
        <w:t>.</w:t>
      </w:r>
    </w:p>
    <w:p w14:paraId="7314CF60" w14:textId="77777777" w:rsidR="00F8737E" w:rsidRDefault="00F8737E" w:rsidP="00F8737E">
      <w:pPr>
        <w:pStyle w:val="af1"/>
      </w:pPr>
      <w:r>
        <w:t>I had included this condition in the initial version, but it was eventually removed due to comments from other companies.</w:t>
      </w:r>
    </w:p>
  </w:comment>
  <w:comment w:id="173" w:author="LGE-SeungJune" w:date="2025-09-02T15:46:00Z" w:initials="SJYI">
    <w:p w14:paraId="1A541E96" w14:textId="101D4FF8" w:rsidR="005C2307" w:rsidRPr="005C2307" w:rsidRDefault="005C2307">
      <w:pPr>
        <w:pStyle w:val="af1"/>
        <w:rPr>
          <w:rFonts w:eastAsia="Malgun Gothic"/>
          <w:lang w:eastAsia="ko-KR"/>
        </w:rPr>
      </w:pPr>
      <w:r>
        <w:rPr>
          <w:rStyle w:val="af0"/>
        </w:rPr>
        <w:annotationRef/>
      </w:r>
      <w:r>
        <w:rPr>
          <w:rFonts w:eastAsia="Malgun Gothic" w:hint="eastAsia"/>
          <w:lang w:eastAsia="ko-KR"/>
        </w:rPr>
        <w:t>Insert a space between n and (.</w:t>
      </w:r>
    </w:p>
  </w:comment>
  <w:comment w:id="174" w:author="vivo-Chenli-After RAN2#131-2" w:date="2025-09-03T17:15:00Z" w:initials="v">
    <w:p w14:paraId="39CF5A3F" w14:textId="7D79E7E9" w:rsidR="00833119" w:rsidRDefault="00833119">
      <w:pPr>
        <w:pStyle w:val="af1"/>
      </w:pPr>
      <w:r>
        <w:rPr>
          <w:rStyle w:val="af0"/>
        </w:rPr>
        <w:annotationRef/>
      </w:r>
      <w:r>
        <w:t>Fixed.</w:t>
      </w:r>
    </w:p>
  </w:comment>
  <w:comment w:id="202" w:author="LGE-SeungJune" w:date="2025-09-02T15:47:00Z" w:initials="SJYI">
    <w:p w14:paraId="4F91967D" w14:textId="2287665F" w:rsidR="005C2307" w:rsidRPr="005C2307" w:rsidRDefault="005C2307">
      <w:pPr>
        <w:pStyle w:val="af1"/>
        <w:rPr>
          <w:rFonts w:eastAsia="Malgun Gothic"/>
          <w:lang w:eastAsia="ko-KR"/>
        </w:rPr>
      </w:pPr>
      <w:r>
        <w:rPr>
          <w:rStyle w:val="af0"/>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207" w:author="LGE-SeungJune" w:date="2025-09-02T15:48:00Z" w:initials="SJYI">
    <w:p w14:paraId="45EC3EF5" w14:textId="3F6F1F7B" w:rsidR="005C2307" w:rsidRPr="005C2307" w:rsidRDefault="005C2307">
      <w:pPr>
        <w:pStyle w:val="af1"/>
      </w:pPr>
      <w:r>
        <w:rPr>
          <w:rStyle w:val="af0"/>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218" w:author="LGE-SeungJune" w:date="2025-09-02T15:56:00Z" w:initials="SJYI">
    <w:p w14:paraId="2FDD8495" w14:textId="1A574F3C" w:rsidR="005C2307" w:rsidRPr="005C2307" w:rsidRDefault="005C2307">
      <w:pPr>
        <w:pStyle w:val="af1"/>
        <w:rPr>
          <w:rFonts w:eastAsia="Malgun Gothic"/>
          <w:lang w:eastAsia="ko-KR"/>
        </w:rPr>
      </w:pPr>
      <w:r>
        <w:rPr>
          <w:rStyle w:val="af0"/>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219" w:author="Sharp(Xiao Fangying)" w:date="2025-09-03T11:16:00Z" w:initials="Sharp">
    <w:p w14:paraId="1AE5315B" w14:textId="4D389262" w:rsidR="00BD13A8" w:rsidRDefault="00BD13A8">
      <w:pPr>
        <w:pStyle w:val="af1"/>
        <w:rPr>
          <w:lang w:eastAsia="zh-CN"/>
        </w:rPr>
      </w:pPr>
      <w:r>
        <w:rPr>
          <w:rStyle w:val="af0"/>
        </w:rPr>
        <w:annotationRef/>
      </w:r>
      <w:r>
        <w:rPr>
          <w:lang w:eastAsia="zh-CN"/>
        </w:rPr>
        <w:t>Agreed that this is not needed.</w:t>
      </w:r>
    </w:p>
  </w:comment>
  <w:comment w:id="220" w:author="vivo-Chenli-After RAN2#131-2" w:date="2025-09-03T17:29:00Z" w:initials="v">
    <w:p w14:paraId="6C171DE7" w14:textId="56048073" w:rsidR="008421E7" w:rsidRDefault="008421E7">
      <w:pPr>
        <w:pStyle w:val="af1"/>
      </w:pPr>
      <w:r>
        <w:rPr>
          <w:rStyle w:val="af0"/>
        </w:rPr>
        <w:annotationRef/>
      </w:r>
      <w:r>
        <w:t>Typo. Removed.</w:t>
      </w:r>
    </w:p>
  </w:comment>
  <w:comment w:id="226" w:author="Sharp(Xiao Fangying)" w:date="2025-09-03T11:06:00Z" w:initials="Sharp">
    <w:p w14:paraId="1E855627" w14:textId="77777777" w:rsidR="000622F5" w:rsidRDefault="000622F5" w:rsidP="000622F5">
      <w:pPr>
        <w:pStyle w:val="af1"/>
        <w:rPr>
          <w:lang w:eastAsia="zh-CN"/>
        </w:rPr>
      </w:pPr>
      <w:r>
        <w:rPr>
          <w:rStyle w:val="af0"/>
        </w:rPr>
        <w:annotationRef/>
      </w:r>
      <w:r>
        <w:rPr>
          <w:lang w:eastAsia="zh-CN"/>
        </w:rPr>
        <w:t>It is better to say:</w:t>
      </w:r>
    </w:p>
    <w:p w14:paraId="7C46CFEF" w14:textId="77777777" w:rsidR="000622F5" w:rsidRDefault="000622F5" w:rsidP="000622F5">
      <w:pPr>
        <w:pStyle w:val="af1"/>
        <w:rPr>
          <w:lang w:eastAsia="zh-CN"/>
        </w:rPr>
      </w:pPr>
    </w:p>
    <w:p w14:paraId="4461A08C" w14:textId="5AB4B485" w:rsidR="000622F5" w:rsidRDefault="000622F5" w:rsidP="000622F5">
      <w:pPr>
        <w:pStyle w:val="af1"/>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proofErr w:type="spellStart"/>
      <w:r w:rsidRPr="005D1C27">
        <w:rPr>
          <w:i/>
          <w:iCs/>
        </w:rPr>
        <w:t>dsr-ReportingThreshold</w:t>
      </w:r>
      <w:proofErr w:type="spellEnd"/>
      <w:r>
        <w:t xml:space="preserve"> has been</w:t>
      </w:r>
      <w:r w:rsidRPr="00581DB0">
        <w:t xml:space="preserve"> received from upper layer (e.g., PDCP)</w:t>
      </w:r>
      <w:r>
        <w:t>:</w:t>
      </w:r>
    </w:p>
  </w:comment>
  <w:comment w:id="227" w:author="vivo-Chenli-After RAN2#131-2" w:date="2025-09-03T17:36:00Z" w:initials="v">
    <w:p w14:paraId="7A932B75" w14:textId="77777777" w:rsidR="00753438" w:rsidRDefault="00753438">
      <w:pPr>
        <w:pStyle w:val="af1"/>
      </w:pPr>
      <w:r>
        <w:rPr>
          <w:rStyle w:val="af0"/>
        </w:rPr>
        <w:annotationRef/>
      </w:r>
      <w:r>
        <w:t>Updated. Thanks.</w:t>
      </w:r>
    </w:p>
    <w:p w14:paraId="037E8315" w14:textId="4217EB8D" w:rsidR="00753438" w:rsidRDefault="00753438">
      <w:pPr>
        <w:pStyle w:val="af1"/>
      </w:pPr>
      <w:r>
        <w:t>Data volume is calculated when generating the DSR.</w:t>
      </w:r>
    </w:p>
  </w:comment>
  <w:comment w:id="234" w:author="LGE-SeungJune" w:date="2025-09-02T15:55:00Z" w:initials="SJYI">
    <w:p w14:paraId="52DB83E1" w14:textId="39491A4F" w:rsidR="005C2307" w:rsidRDefault="005C2307" w:rsidP="005C2307">
      <w:pPr>
        <w:pStyle w:val="af1"/>
      </w:pPr>
      <w:r>
        <w:rPr>
          <w:rStyle w:val="af0"/>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w:t>
      </w:r>
      <w:proofErr w:type="gramStart"/>
      <w:r>
        <w:rPr>
          <w:rFonts w:eastAsia="Malgun Gothic"/>
          <w:lang w:eastAsia="ko-KR"/>
        </w:rPr>
        <w:t>e.g.</w:t>
      </w:r>
      <w:proofErr w:type="gramEnd"/>
      <w:r>
        <w:rPr>
          <w:rFonts w:eastAsia="Malgun Gothic"/>
          <w:lang w:eastAsia="ko-KR"/>
        </w:rPr>
        <w:t xml:space="preserve"> PDCP). Need to be aligned.</w:t>
      </w:r>
    </w:p>
  </w:comment>
  <w:comment w:id="235" w:author="vivo-Chenli-After RAN2#131-2" w:date="2025-09-03T17:39:00Z" w:initials="v">
    <w:p w14:paraId="014E673A" w14:textId="036476FE" w:rsidR="001C0208" w:rsidRDefault="001C0208">
      <w:pPr>
        <w:pStyle w:val="af1"/>
      </w:pPr>
      <w:r>
        <w:rPr>
          <w:rStyle w:val="af0"/>
        </w:rPr>
        <w:annotationRef/>
      </w:r>
      <w:r>
        <w:t>Thanks. Fixed.</w:t>
      </w:r>
    </w:p>
  </w:comment>
  <w:comment w:id="241" w:author="Sharp(Xiao Fangying)" w:date="2025-09-03T11:07:00Z" w:initials="Sharp">
    <w:p w14:paraId="2BBCDF2D" w14:textId="6FC6E871" w:rsidR="000622F5" w:rsidRDefault="000622F5">
      <w:pPr>
        <w:pStyle w:val="af1"/>
        <w:rPr>
          <w:lang w:eastAsia="zh-CN"/>
        </w:rPr>
      </w:pPr>
      <w:r>
        <w:rPr>
          <w:rStyle w:val="af0"/>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af1"/>
        <w:rPr>
          <w:lang w:eastAsia="zh-CN"/>
        </w:rPr>
      </w:pPr>
      <w:r w:rsidRPr="000622F5">
        <w:rPr>
          <w:color w:val="FF0000"/>
          <w:lang w:eastAsia="zh-CN"/>
        </w:rPr>
        <w:t>The RLC SDU or segment(s) thereof has</w:t>
      </w:r>
      <w:r>
        <w:rPr>
          <w:lang w:eastAsia="zh-CN"/>
        </w:rPr>
        <w:t xml:space="preserve"> not yet been</w:t>
      </w:r>
      <w:proofErr w:type="gramStart"/>
      <w:r>
        <w:rPr>
          <w:lang w:eastAsia="zh-CN"/>
        </w:rPr>
        <w:t>…..</w:t>
      </w:r>
      <w:proofErr w:type="gramEnd"/>
    </w:p>
  </w:comment>
  <w:comment w:id="242" w:author="vivo-Chenli-After RAN2#131-2" w:date="2025-09-03T17:47:00Z" w:initials="v">
    <w:p w14:paraId="59A451AD" w14:textId="7AE5C597" w:rsidR="00541204" w:rsidRDefault="00541204">
      <w:pPr>
        <w:pStyle w:val="af1"/>
      </w:pPr>
      <w:r>
        <w:rPr>
          <w:rStyle w:val="af0"/>
        </w:rPr>
        <w:annotationRef/>
      </w:r>
      <w:r>
        <w:t xml:space="preserve">Updated. </w:t>
      </w:r>
      <w:r w:rsidR="00291198">
        <w:t>Thanks.</w:t>
      </w:r>
    </w:p>
  </w:comment>
  <w:comment w:id="251" w:author="Nishant Raina (Nokia)" w:date="2025-09-03T11:21:00Z" w:initials="NR">
    <w:p w14:paraId="49155E7F" w14:textId="77777777" w:rsidR="009B69C3" w:rsidRDefault="009B69C3" w:rsidP="009B69C3">
      <w:pPr>
        <w:pStyle w:val="af1"/>
      </w:pPr>
      <w:r>
        <w:rPr>
          <w:rStyle w:val="af0"/>
        </w:rPr>
        <w:annotationRef/>
      </w:r>
      <w:r>
        <w:t>Missing “that” here. Also, maybe the following wording would be less confusing:</w:t>
      </w:r>
    </w:p>
    <w:p w14:paraId="53D6FA30" w14:textId="77777777" w:rsidR="009B69C3" w:rsidRDefault="009B69C3" w:rsidP="009B69C3">
      <w:pPr>
        <w:pStyle w:val="af1"/>
      </w:pPr>
    </w:p>
    <w:p w14:paraId="7948EB49" w14:textId="77777777" w:rsidR="009B69C3" w:rsidRDefault="009B69C3" w:rsidP="009B69C3">
      <w:pPr>
        <w:pStyle w:val="af1"/>
      </w:pPr>
      <w:r>
        <w:t xml:space="preserve">…. and consider the following as delay-reporting RLC data volume associated with the i:th </w:t>
      </w:r>
      <w:proofErr w:type="spellStart"/>
      <w:r>
        <w:rPr>
          <w:i/>
          <w:iCs/>
        </w:rPr>
        <w:t>dsr-ReportingThreshold</w:t>
      </w:r>
      <w:proofErr w:type="spellEnd"/>
      <w:r>
        <w:t xml:space="preserve"> in </w:t>
      </w:r>
      <w:proofErr w:type="spellStart"/>
      <w:r>
        <w:rPr>
          <w:i/>
          <w:iCs/>
        </w:rPr>
        <w:t>dsr-ReportingThresList</w:t>
      </w:r>
      <w:proofErr w:type="spellEnd"/>
      <w:r>
        <w:t xml:space="preserve">, where </w:t>
      </w:r>
      <w:proofErr w:type="spellStart"/>
      <w:r>
        <w:t>i</w:t>
      </w:r>
      <w:proofErr w:type="spellEnd"/>
      <w:r>
        <w:t xml:space="preserve"> starts from 1:</w:t>
      </w:r>
    </w:p>
    <w:p w14:paraId="7D774647" w14:textId="77777777" w:rsidR="009B69C3" w:rsidRDefault="009B69C3" w:rsidP="009B69C3">
      <w:pPr>
        <w:pStyle w:val="af1"/>
      </w:pPr>
    </w:p>
    <w:p w14:paraId="63D00E3F" w14:textId="77777777" w:rsidR="009B69C3" w:rsidRDefault="009B69C3" w:rsidP="009B69C3">
      <w:pPr>
        <w:pStyle w:val="af1"/>
        <w:ind w:left="300"/>
      </w:pPr>
      <w:r>
        <w:t xml:space="preserve">the RLC SDUs or RLC SDU segments corresponding to RLC SDUs for which a DSR data indication associated with the i:th </w:t>
      </w:r>
      <w:proofErr w:type="spellStart"/>
      <w:r>
        <w:rPr>
          <w:i/>
          <w:iCs/>
        </w:rPr>
        <w:t>dsr-ReportingThreshold</w:t>
      </w:r>
      <w:proofErr w:type="spellEnd"/>
      <w:r>
        <w:t xml:space="preserve"> is received from upper layer (e.g., PDCP), and have not yet been included in an RLC data PDU, and are not considered as delay-reporting RLC data volume associated with any of the k:th </w:t>
      </w:r>
      <w:proofErr w:type="spellStart"/>
      <w:r>
        <w:rPr>
          <w:i/>
          <w:iCs/>
        </w:rPr>
        <w:t>dsr-ReportingThreshold</w:t>
      </w:r>
      <w:proofErr w:type="spellEnd"/>
      <w:r>
        <w:rPr>
          <w:i/>
          <w:iCs/>
        </w:rPr>
        <w:t xml:space="preserve"> </w:t>
      </w:r>
      <w:r>
        <w:t xml:space="preserve">where k &lt; </w:t>
      </w:r>
      <w:proofErr w:type="spellStart"/>
      <w:r>
        <w:t>i</w:t>
      </w:r>
      <w:proofErr w:type="spellEnd"/>
      <w:r>
        <w:t>;</w:t>
      </w:r>
    </w:p>
    <w:p w14:paraId="3FBF7BDA" w14:textId="77777777" w:rsidR="009B69C3" w:rsidRDefault="009B69C3" w:rsidP="009B69C3">
      <w:pPr>
        <w:pStyle w:val="af1"/>
        <w:ind w:left="300"/>
      </w:pPr>
      <w:r>
        <w:t xml:space="preserve">RLC data PDUs pending for initial transmission, and containing the RLC SDUs or RLC SDU segments corresponding to an RLC SDU for which a DSR data indication associated with the i:th </w:t>
      </w:r>
      <w:proofErr w:type="spellStart"/>
      <w:r>
        <w:rPr>
          <w:i/>
          <w:iCs/>
        </w:rPr>
        <w:t>dsr-ReportingThreshold</w:t>
      </w:r>
      <w:proofErr w:type="spellEnd"/>
      <w:r>
        <w:t xml:space="preserve"> is received from upper layer (e.g., PDCP), and that are not considered as delay-reporting RLC data volume associated with any of the k:th </w:t>
      </w:r>
      <w:proofErr w:type="spellStart"/>
      <w:r>
        <w:rPr>
          <w:i/>
          <w:iCs/>
        </w:rPr>
        <w:t>dsr-ReportingThreshold</w:t>
      </w:r>
      <w:proofErr w:type="spellEnd"/>
      <w:r>
        <w:rPr>
          <w:i/>
          <w:iCs/>
        </w:rPr>
        <w:t xml:space="preserve"> </w:t>
      </w:r>
      <w:r>
        <w:t xml:space="preserve">where k &lt; </w:t>
      </w:r>
      <w:proofErr w:type="spellStart"/>
      <w:r>
        <w:t>i</w:t>
      </w:r>
      <w:proofErr w:type="spellEnd"/>
      <w:r>
        <w:t>;</w:t>
      </w:r>
    </w:p>
    <w:p w14:paraId="2FFF226D" w14:textId="77777777" w:rsidR="009B69C3" w:rsidRDefault="009B69C3" w:rsidP="009B69C3">
      <w:pPr>
        <w:pStyle w:val="af1"/>
        <w:ind w:left="300"/>
      </w:pPr>
      <w:r>
        <w:t xml:space="preserve">if </w:t>
      </w:r>
      <w:proofErr w:type="spellStart"/>
      <w:r>
        <w:t>i</w:t>
      </w:r>
      <w:proofErr w:type="spellEnd"/>
      <w:r>
        <w:t>=1, RLC data PDUs that are pending for retransmission (RLC AM).</w:t>
      </w:r>
    </w:p>
  </w:comment>
  <w:comment w:id="252" w:author="vivo-Chenli-After RAN2#131-2" w:date="2025-09-03T18:00:00Z" w:initials="v">
    <w:p w14:paraId="465DD650" w14:textId="4132CCC3" w:rsidR="002125DD" w:rsidRDefault="002125DD">
      <w:pPr>
        <w:pStyle w:val="af1"/>
      </w:pPr>
      <w:r>
        <w:rPr>
          <w:rStyle w:val="af0"/>
        </w:rPr>
        <w:annotationRef/>
      </w:r>
      <w:r>
        <w:t xml:space="preserve">Updated. </w:t>
      </w:r>
    </w:p>
  </w:comment>
  <w:comment w:id="264" w:author="Sharp(Xiao Fangying)" w:date="2025-09-03T11:12:00Z" w:initials="Sharp">
    <w:p w14:paraId="09A63874" w14:textId="35DA5267" w:rsidR="000622F5" w:rsidRDefault="000622F5">
      <w:pPr>
        <w:pStyle w:val="af1"/>
        <w:rPr>
          <w:lang w:eastAsia="zh-CN"/>
        </w:rPr>
      </w:pPr>
      <w:r>
        <w:rPr>
          <w:rStyle w:val="af0"/>
        </w:rPr>
        <w:annotationRef/>
      </w:r>
      <w:r>
        <w:rPr>
          <w:lang w:eastAsia="zh-CN"/>
        </w:rPr>
        <w:t>Same as above, it is better to say:</w:t>
      </w:r>
    </w:p>
    <w:p w14:paraId="059C660B" w14:textId="6B045A53" w:rsidR="000622F5" w:rsidRPr="000622F5" w:rsidRDefault="000622F5">
      <w:pPr>
        <w:pStyle w:val="af1"/>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65" w:author="vivo-Chenli-After RAN2#131-2" w:date="2025-09-03T17:47:00Z" w:initials="v">
    <w:p w14:paraId="2428DB06" w14:textId="04F6CEB2" w:rsidR="00B1269E" w:rsidRDefault="00B1269E">
      <w:pPr>
        <w:pStyle w:val="af1"/>
      </w:pPr>
      <w:r>
        <w:rPr>
          <w:rStyle w:val="af0"/>
        </w:rPr>
        <w:annotationRef/>
      </w:r>
      <w:r>
        <w:t>Updated</w:t>
      </w:r>
      <w:r w:rsidR="00BF2DA5">
        <w:t>.</w:t>
      </w:r>
    </w:p>
  </w:comment>
  <w:comment w:id="291" w:author="LGE-SeungJune" w:date="2025-09-02T15:59:00Z" w:initials="SJYI">
    <w:p w14:paraId="4B708323" w14:textId="4E8CD419" w:rsidR="00B45342" w:rsidRPr="00B45342" w:rsidRDefault="00B45342">
      <w:pPr>
        <w:pStyle w:val="af1"/>
        <w:rPr>
          <w:rFonts w:eastAsia="Malgun Gothic"/>
          <w:lang w:eastAsia="ko-KR"/>
        </w:rPr>
      </w:pPr>
      <w:r>
        <w:rPr>
          <w:rStyle w:val="af0"/>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7530F6E" w15:done="0"/>
  <w15:commentEx w15:paraId="7002900E" w15:paraIdParent="07530F6E" w15:done="0"/>
  <w15:commentEx w15:paraId="2D5D4D1E" w15:paraIdParent="07530F6E" w15:done="0"/>
  <w15:commentEx w15:paraId="41F0D8C9" w15:paraIdParent="07530F6E"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04B837FD" w15:done="0"/>
  <w15:commentEx w15:paraId="2A48A640" w15:paraIdParent="04B837FD" w15:done="0"/>
  <w15:commentEx w15:paraId="7314CF60" w15:paraIdParent="04B837FD" w15:done="0"/>
  <w15:commentEx w15:paraId="1A541E96" w15:done="1"/>
  <w15:commentEx w15:paraId="39CF5A3F" w15:paraIdParent="1A541E96" w15:done="1"/>
  <w15:commentEx w15:paraId="4F91967D" w15:done="0"/>
  <w15:commentEx w15:paraId="45EC3EF5"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62B597" w16cex:dateUtc="2025-09-03T04:39:00Z"/>
  <w16cex:commentExtensible w16cex:durableId="7B4DAB19" w16cex:dateUtc="2025-09-03T09:05:00Z"/>
  <w16cex:commentExtensible w16cex:durableId="2C62FF5F" w16cex:dateUtc="2025-09-03T09:54: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45E6B9A3" w16cex:dateUtc="2025-07-28T10:06:00Z"/>
  <w16cex:commentExtensible w16cex:durableId="2C3F6655" w16cex:dateUtc="2025-08-07T09:52:00Z"/>
  <w16cex:commentExtensible w16cex:durableId="2C62F618" w16cex:dateUtc="2025-09-03T09:15:00Z"/>
  <w16cex:commentExtensible w16cex:durableId="2C62F98E" w16cex:dateUtc="2025-09-03T09:29:00Z"/>
  <w16cex:commentExtensible w16cex:durableId="2C62FB26" w16cex:dateUtc="2025-09-03T09:36:00Z"/>
  <w16cex:commentExtensible w16cex:durableId="2C62FBCF" w16cex:dateUtc="2025-09-03T09:39:00Z"/>
  <w16cex:commentExtensible w16cex:durableId="2C62FDA5" w16cex:dateUtc="2025-09-03T09:47:00Z"/>
  <w16cex:commentExtensible w16cex:durableId="2146F0B5" w16cex:dateUtc="2025-09-03T09:21:00Z"/>
  <w16cex:commentExtensible w16cex:durableId="2C6300B4" w16cex:dateUtc="2025-09-03T10:00:00Z"/>
  <w16cex:commentExtensible w16cex:durableId="2C62FDA8" w16cex:dateUtc="2025-09-03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07530F6E" w16cid:durableId="2C62AC69"/>
  <w16cid:commentId w16cid:paraId="7002900E" w16cid:durableId="2C62B597"/>
  <w16cid:commentId w16cid:paraId="2D5D4D1E" w16cid:durableId="7B4DAB19"/>
  <w16cid:commentId w16cid:paraId="41F0D8C9" w16cid:durableId="2C62FF5F"/>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04B837FD" w16cid:durableId="2C2CEB7C"/>
  <w16cid:commentId w16cid:paraId="2A48A640" w16cid:durableId="45E6B9A3"/>
  <w16cid:commentId w16cid:paraId="7314CF60" w16cid:durableId="2C3F6655"/>
  <w16cid:commentId w16cid:paraId="1A541E96" w16cid:durableId="2C62AC75"/>
  <w16cid:commentId w16cid:paraId="39CF5A3F" w16cid:durableId="2C62F618"/>
  <w16cid:commentId w16cid:paraId="4F91967D" w16cid:durableId="2C62AC76"/>
  <w16cid:commentId w16cid:paraId="45EC3EF5" w16cid:durableId="2C62AC77"/>
  <w16cid:commentId w16cid:paraId="2FDD8495" w16cid:durableId="2C62AC78"/>
  <w16cid:commentId w16cid:paraId="1AE5315B" w16cid:durableId="2C62AC79"/>
  <w16cid:commentId w16cid:paraId="6C171DE7" w16cid:durableId="2C62F98E"/>
  <w16cid:commentId w16cid:paraId="4461A08C" w16cid:durableId="2C62AC7A"/>
  <w16cid:commentId w16cid:paraId="037E8315" w16cid:durableId="2C62FB26"/>
  <w16cid:commentId w16cid:paraId="52DB83E1" w16cid:durableId="2C62AC7B"/>
  <w16cid:commentId w16cid:paraId="014E673A" w16cid:durableId="2C62FBCF"/>
  <w16cid:commentId w16cid:paraId="53B0BC2F" w16cid:durableId="2C62AC7C"/>
  <w16cid:commentId w16cid:paraId="59A451AD" w16cid:durableId="2C62FDA5"/>
  <w16cid:commentId w16cid:paraId="2FFF226D" w16cid:durableId="2146F0B5"/>
  <w16cid:commentId w16cid:paraId="465DD650" w16cid:durableId="2C6300B4"/>
  <w16cid:commentId w16cid:paraId="059C660B" w16cid:durableId="2C62AC7D"/>
  <w16cid:commentId w16cid:paraId="2428DB06" w16cid:durableId="2C62FDA8"/>
  <w16cid:commentId w16cid:paraId="4B708323" w16cid:durableId="2C62A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74EC" w14:textId="77777777" w:rsidR="000539D5" w:rsidRDefault="000539D5">
      <w:r>
        <w:separator/>
      </w:r>
    </w:p>
  </w:endnote>
  <w:endnote w:type="continuationSeparator" w:id="0">
    <w:p w14:paraId="2E7A14BC" w14:textId="77777777" w:rsidR="000539D5" w:rsidRDefault="0005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FE51" w14:textId="77777777" w:rsidR="000539D5" w:rsidRDefault="000539D5">
      <w:r>
        <w:separator/>
      </w:r>
    </w:p>
  </w:footnote>
  <w:footnote w:type="continuationSeparator" w:id="0">
    <w:p w14:paraId="7487D3AF" w14:textId="77777777" w:rsidR="000539D5" w:rsidRDefault="00053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2"/>
  </w:num>
  <w:num w:numId="7">
    <w:abstractNumId w:val="17"/>
  </w:num>
  <w:num w:numId="8">
    <w:abstractNumId w:val="20"/>
  </w:num>
  <w:num w:numId="9">
    <w:abstractNumId w:val="27"/>
  </w:num>
  <w:num w:numId="10">
    <w:abstractNumId w:val="6"/>
  </w:num>
  <w:num w:numId="11">
    <w:abstractNumId w:val="31"/>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1"/>
  </w:num>
  <w:num w:numId="25">
    <w:abstractNumId w:val="26"/>
  </w:num>
  <w:num w:numId="26">
    <w:abstractNumId w:val="10"/>
  </w:num>
  <w:num w:numId="27">
    <w:abstractNumId w:val="30"/>
  </w:num>
  <w:num w:numId="28">
    <w:abstractNumId w:val="15"/>
  </w:num>
  <w:num w:numId="29">
    <w:abstractNumId w:val="16"/>
  </w:num>
  <w:num w:numId="30">
    <w:abstractNumId w:val="11"/>
  </w:num>
  <w:num w:numId="31">
    <w:abstractNumId w:val="7"/>
  </w:num>
  <w:num w:numId="32">
    <w:abstractNumId w:val="33"/>
  </w:num>
  <w:num w:numId="33">
    <w:abstractNumId w:val="19"/>
  </w:num>
  <w:num w:numId="34">
    <w:abstractNumId w:val="13"/>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66F9"/>
    <w:rsid w:val="00226CBF"/>
    <w:rsid w:val="0023140C"/>
    <w:rsid w:val="00231885"/>
    <w:rsid w:val="002365ED"/>
    <w:rsid w:val="0024508A"/>
    <w:rsid w:val="0024618B"/>
    <w:rsid w:val="00252ED5"/>
    <w:rsid w:val="00257D77"/>
    <w:rsid w:val="002605B3"/>
    <w:rsid w:val="00272F81"/>
    <w:rsid w:val="0027315E"/>
    <w:rsid w:val="002751F6"/>
    <w:rsid w:val="00276ED2"/>
    <w:rsid w:val="00281509"/>
    <w:rsid w:val="00281A0C"/>
    <w:rsid w:val="00290B7B"/>
    <w:rsid w:val="00291198"/>
    <w:rsid w:val="00291EB3"/>
    <w:rsid w:val="00295BE5"/>
    <w:rsid w:val="002A5332"/>
    <w:rsid w:val="002B7407"/>
    <w:rsid w:val="002C5E6E"/>
    <w:rsid w:val="002C71C3"/>
    <w:rsid w:val="002D1CA2"/>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57927"/>
    <w:rsid w:val="0036086A"/>
    <w:rsid w:val="00362677"/>
    <w:rsid w:val="0036284E"/>
    <w:rsid w:val="00365A50"/>
    <w:rsid w:val="00366217"/>
    <w:rsid w:val="003662E2"/>
    <w:rsid w:val="003723D3"/>
    <w:rsid w:val="00373CCE"/>
    <w:rsid w:val="003756C9"/>
    <w:rsid w:val="003812A9"/>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10E34"/>
    <w:rsid w:val="0041246D"/>
    <w:rsid w:val="00417009"/>
    <w:rsid w:val="004201B5"/>
    <w:rsid w:val="00423CC9"/>
    <w:rsid w:val="00424A56"/>
    <w:rsid w:val="0042716D"/>
    <w:rsid w:val="00431642"/>
    <w:rsid w:val="00435288"/>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B7B1C"/>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111"/>
    <w:rsid w:val="004F72A1"/>
    <w:rsid w:val="004F7E10"/>
    <w:rsid w:val="005012F5"/>
    <w:rsid w:val="00503EAB"/>
    <w:rsid w:val="00510677"/>
    <w:rsid w:val="00511E67"/>
    <w:rsid w:val="00513F3A"/>
    <w:rsid w:val="00516AB7"/>
    <w:rsid w:val="00516B50"/>
    <w:rsid w:val="005232C1"/>
    <w:rsid w:val="00524603"/>
    <w:rsid w:val="005255E3"/>
    <w:rsid w:val="00531F28"/>
    <w:rsid w:val="00541204"/>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14507"/>
    <w:rsid w:val="0061771D"/>
    <w:rsid w:val="00620F74"/>
    <w:rsid w:val="00626E17"/>
    <w:rsid w:val="00626FE0"/>
    <w:rsid w:val="00631B2D"/>
    <w:rsid w:val="006336B6"/>
    <w:rsid w:val="0064664B"/>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708A5"/>
    <w:rsid w:val="00771925"/>
    <w:rsid w:val="00772FEF"/>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72F"/>
    <w:rsid w:val="008651D8"/>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4BD8"/>
    <w:rsid w:val="008C4C93"/>
    <w:rsid w:val="008D4127"/>
    <w:rsid w:val="008E032F"/>
    <w:rsid w:val="008E1EC3"/>
    <w:rsid w:val="008E2CDF"/>
    <w:rsid w:val="008E708E"/>
    <w:rsid w:val="008F71FF"/>
    <w:rsid w:val="008F745F"/>
    <w:rsid w:val="009060DB"/>
    <w:rsid w:val="009225A5"/>
    <w:rsid w:val="00924F38"/>
    <w:rsid w:val="0092541E"/>
    <w:rsid w:val="00925B75"/>
    <w:rsid w:val="0092660A"/>
    <w:rsid w:val="00927A93"/>
    <w:rsid w:val="009358A2"/>
    <w:rsid w:val="00950E24"/>
    <w:rsid w:val="00953B82"/>
    <w:rsid w:val="0096624C"/>
    <w:rsid w:val="00970EB2"/>
    <w:rsid w:val="009718BF"/>
    <w:rsid w:val="00977CA1"/>
    <w:rsid w:val="00983FB7"/>
    <w:rsid w:val="00985829"/>
    <w:rsid w:val="00985FA0"/>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71289"/>
    <w:rsid w:val="00C71646"/>
    <w:rsid w:val="00C837E9"/>
    <w:rsid w:val="00C85C0D"/>
    <w:rsid w:val="00C86F43"/>
    <w:rsid w:val="00C87FF4"/>
    <w:rsid w:val="00C900C9"/>
    <w:rsid w:val="00C93E27"/>
    <w:rsid w:val="00C951AD"/>
    <w:rsid w:val="00CA0D05"/>
    <w:rsid w:val="00CA2694"/>
    <w:rsid w:val="00CA3D8B"/>
    <w:rsid w:val="00CA65C5"/>
    <w:rsid w:val="00CB24D6"/>
    <w:rsid w:val="00CB36D7"/>
    <w:rsid w:val="00CB75F9"/>
    <w:rsid w:val="00CC4909"/>
    <w:rsid w:val="00CC51AA"/>
    <w:rsid w:val="00CC5FFC"/>
    <w:rsid w:val="00CC6D8A"/>
    <w:rsid w:val="00CD231C"/>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28EE"/>
    <w:rsid w:val="00DC309B"/>
    <w:rsid w:val="00DC5330"/>
    <w:rsid w:val="00DC54F4"/>
    <w:rsid w:val="00DD4707"/>
    <w:rsid w:val="00DD5F0C"/>
    <w:rsid w:val="00DD65C5"/>
    <w:rsid w:val="00DD71D3"/>
    <w:rsid w:val="00DE291F"/>
    <w:rsid w:val="00DE716F"/>
    <w:rsid w:val="00DE7C99"/>
    <w:rsid w:val="00DF7276"/>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34BF"/>
    <w:rsid w:val="00EA5D6A"/>
    <w:rsid w:val="00EA747F"/>
    <w:rsid w:val="00EB3A7B"/>
    <w:rsid w:val="00EB4DCF"/>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2815"/>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0"/>
    <w:pPr>
      <w:ind w:left="284"/>
    </w:pPr>
  </w:style>
  <w:style w:type="paragraph" w:styleId="10">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2">
    <w:name w:val="List Bullet 3"/>
    <w:basedOn w:val="24"/>
    <w:pPr>
      <w:ind w:left="1135"/>
    </w:pPr>
  </w:style>
  <w:style w:type="paragraph" w:styleId="43">
    <w:name w:val="List Bullet 4"/>
    <w:basedOn w:val="32"/>
    <w:pPr>
      <w:ind w:left="1418"/>
    </w:pPr>
  </w:style>
  <w:style w:type="paragraph" w:styleId="53">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文本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1">
    <w:name w:val="标题 5 字符"/>
    <w:basedOn w:val="a0"/>
    <w:link w:val="50"/>
    <w:rsid w:val="0092660A"/>
    <w:rPr>
      <w:rFonts w:ascii="Arial" w:hAnsi="Arial"/>
      <w:sz w:val="22"/>
    </w:rPr>
  </w:style>
  <w:style w:type="character" w:customStyle="1" w:styleId="20">
    <w:name w:val="标题 2 字符"/>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E8F7-43A4-48D0-9EA8-DEDFDC134B5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256</TotalTime>
  <Pages>13</Pages>
  <Words>5147</Words>
  <Characters>29342</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34421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RAN2#131-2</cp:lastModifiedBy>
  <cp:revision>61</cp:revision>
  <dcterms:created xsi:type="dcterms:W3CDTF">2025-09-02T06:32:00Z</dcterms:created>
  <dcterms:modified xsi:type="dcterms:W3CDTF">2025-09-03T10:00:00Z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