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E01CE" w14:textId="77777777" w:rsidR="00E55946" w:rsidRDefault="00E55946" w:rsidP="00E55946">
      <w:pPr>
        <w:pStyle w:val="CRCoverPage"/>
        <w:tabs>
          <w:tab w:val="right" w:pos="9639"/>
        </w:tabs>
        <w:spacing w:after="0"/>
        <w:rPr>
          <w:b/>
          <w:i/>
          <w:noProof/>
          <w:sz w:val="28"/>
        </w:rPr>
      </w:pPr>
      <w:bookmarkStart w:id="0" w:name="OLE_LINK1"/>
      <w:r>
        <w:rPr>
          <w:b/>
          <w:noProof/>
          <w:sz w:val="24"/>
        </w:rPr>
        <w:t>3GPP TSG-</w:t>
      </w:r>
      <w:r w:rsidR="00705830">
        <w:rPr>
          <w:b/>
          <w:noProof/>
          <w:sz w:val="24"/>
        </w:rPr>
        <w:fldChar w:fldCharType="begin"/>
      </w:r>
      <w:r w:rsidR="00705830">
        <w:rPr>
          <w:b/>
          <w:noProof/>
          <w:sz w:val="24"/>
        </w:rPr>
        <w:instrText xml:space="preserve"> DOCPROPERTY  TSG/WGRef  \* MERGEFORMAT </w:instrText>
      </w:r>
      <w:r w:rsidR="00705830">
        <w:rPr>
          <w:b/>
          <w:noProof/>
          <w:sz w:val="24"/>
        </w:rPr>
        <w:fldChar w:fldCharType="separate"/>
      </w:r>
      <w:r>
        <w:rPr>
          <w:b/>
          <w:noProof/>
          <w:sz w:val="24"/>
        </w:rPr>
        <w:t>RAN WG2</w:t>
      </w:r>
      <w:r w:rsidR="00705830">
        <w:rPr>
          <w:b/>
          <w:noProof/>
          <w:sz w:val="24"/>
        </w:rPr>
        <w:fldChar w:fldCharType="end"/>
      </w:r>
      <w:r>
        <w:rPr>
          <w:b/>
          <w:noProof/>
          <w:sz w:val="24"/>
        </w:rPr>
        <w:t xml:space="preserve"> Meeting #</w:t>
      </w:r>
      <w:r w:rsidR="00705830">
        <w:rPr>
          <w:b/>
          <w:noProof/>
          <w:sz w:val="24"/>
        </w:rPr>
        <w:fldChar w:fldCharType="begin"/>
      </w:r>
      <w:r w:rsidR="00705830">
        <w:rPr>
          <w:b/>
          <w:noProof/>
          <w:sz w:val="24"/>
        </w:rPr>
        <w:instrText xml:space="preserve"> DOCPROPERTY  MtgSeq  \* MERGEFORMAT </w:instrText>
      </w:r>
      <w:r w:rsidR="00705830">
        <w:rPr>
          <w:b/>
          <w:noProof/>
          <w:sz w:val="24"/>
        </w:rPr>
        <w:fldChar w:fldCharType="separate"/>
      </w:r>
      <w:r>
        <w:rPr>
          <w:b/>
          <w:noProof/>
          <w:sz w:val="24"/>
        </w:rPr>
        <w:t>131</w:t>
      </w:r>
      <w:r w:rsidR="00705830">
        <w:rPr>
          <w:b/>
          <w:noProof/>
          <w:sz w:val="24"/>
        </w:rPr>
        <w:fldChar w:fldCharType="end"/>
      </w:r>
      <w:r w:rsidR="00705830">
        <w:rPr>
          <w:b/>
          <w:noProof/>
          <w:sz w:val="24"/>
        </w:rPr>
        <w:fldChar w:fldCharType="begin"/>
      </w:r>
      <w:r w:rsidR="00705830">
        <w:rPr>
          <w:b/>
          <w:noProof/>
          <w:sz w:val="24"/>
        </w:rPr>
        <w:instrText xml:space="preserve"> DOCPROPERTY  MtgTitle  \* MERGEFORMAT </w:instrText>
      </w:r>
      <w:r w:rsidR="00705830">
        <w:rPr>
          <w:b/>
          <w:noProof/>
          <w:sz w:val="24"/>
        </w:rPr>
        <w:fldChar w:fldCharType="separate"/>
      </w:r>
      <w:r>
        <w:rPr>
          <w:b/>
          <w:noProof/>
          <w:sz w:val="24"/>
        </w:rPr>
        <w:t xml:space="preserve"> </w:t>
      </w:r>
      <w:r w:rsidR="00705830">
        <w:rPr>
          <w:b/>
          <w:noProof/>
          <w:sz w:val="24"/>
        </w:rPr>
        <w:fldChar w:fldCharType="end"/>
      </w:r>
      <w:r>
        <w:rPr>
          <w:b/>
          <w:i/>
          <w:noProof/>
          <w:sz w:val="28"/>
        </w:rPr>
        <w:tab/>
      </w:r>
      <w:r w:rsidR="00705830">
        <w:rPr>
          <w:b/>
          <w:i/>
          <w:noProof/>
          <w:sz w:val="28"/>
        </w:rPr>
        <w:fldChar w:fldCharType="begin"/>
      </w:r>
      <w:r w:rsidR="00705830">
        <w:rPr>
          <w:b/>
          <w:i/>
          <w:noProof/>
          <w:sz w:val="28"/>
        </w:rPr>
        <w:instrText xml:space="preserve"> DOCPROPERTY  Tdoc#  \* MERGEFORMAT </w:instrText>
      </w:r>
      <w:r w:rsidR="00705830">
        <w:rPr>
          <w:b/>
          <w:i/>
          <w:noProof/>
          <w:sz w:val="28"/>
        </w:rPr>
        <w:fldChar w:fldCharType="separate"/>
      </w:r>
      <w:r>
        <w:rPr>
          <w:b/>
          <w:i/>
          <w:noProof/>
          <w:sz w:val="28"/>
        </w:rPr>
        <w:t>R2-2506487</w:t>
      </w:r>
      <w:r w:rsidR="00705830">
        <w:rPr>
          <w:b/>
          <w:i/>
          <w:noProof/>
          <w:sz w:val="28"/>
        </w:rPr>
        <w:fldChar w:fldCharType="end"/>
      </w:r>
    </w:p>
    <w:p w14:paraId="09C7FE3A" w14:textId="77777777" w:rsidR="00E55946" w:rsidRDefault="00705830" w:rsidP="00E55946">
      <w:pPr>
        <w:pStyle w:val="CRCoverPage"/>
        <w:tabs>
          <w:tab w:val="right" w:pos="9640"/>
        </w:tabs>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E55946">
        <w:rPr>
          <w:b/>
          <w:noProof/>
          <w:sz w:val="24"/>
        </w:rPr>
        <w:t>Bengaluru</w:t>
      </w:r>
      <w:r>
        <w:rPr>
          <w:b/>
          <w:noProof/>
          <w:sz w:val="24"/>
        </w:rPr>
        <w:fldChar w:fldCharType="end"/>
      </w:r>
      <w:r w:rsidR="00E55946">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E55946">
        <w:rPr>
          <w:b/>
          <w:noProof/>
          <w:sz w:val="24"/>
        </w:rPr>
        <w:t>India</w:t>
      </w:r>
      <w:r>
        <w:rPr>
          <w:b/>
          <w:noProof/>
          <w:sz w:val="24"/>
        </w:rPr>
        <w:fldChar w:fldCharType="end"/>
      </w:r>
      <w:r w:rsidR="00E55946">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E55946">
        <w:rPr>
          <w:b/>
          <w:noProof/>
          <w:sz w:val="24"/>
        </w:rPr>
        <w:t>25th</w:t>
      </w:r>
      <w:r>
        <w:rPr>
          <w:b/>
          <w:noProof/>
          <w:sz w:val="24"/>
        </w:rPr>
        <w:fldChar w:fldCharType="end"/>
      </w:r>
      <w:r w:rsidR="00E55946">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E55946">
        <w:rPr>
          <w:b/>
          <w:noProof/>
          <w:sz w:val="24"/>
        </w:rPr>
        <w:t>29th August, 2025</w:t>
      </w:r>
      <w:r>
        <w:rPr>
          <w:b/>
          <w:noProof/>
          <w:sz w:val="24"/>
        </w:rPr>
        <w:fldChar w:fldCharType="end"/>
      </w:r>
      <w:r w:rsidR="00E55946">
        <w:rPr>
          <w:b/>
          <w:noProof/>
          <w:sz w:val="24"/>
        </w:rPr>
        <w:tab/>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E55946" w14:paraId="74E9D2ED" w14:textId="77777777" w:rsidTr="00E55946">
        <w:tc>
          <w:tcPr>
            <w:tcW w:w="9641" w:type="dxa"/>
            <w:gridSpan w:val="9"/>
            <w:tcBorders>
              <w:top w:val="single" w:sz="4" w:space="0" w:color="auto"/>
              <w:left w:val="single" w:sz="4" w:space="0" w:color="auto"/>
              <w:bottom w:val="nil"/>
              <w:right w:val="single" w:sz="4" w:space="0" w:color="auto"/>
            </w:tcBorders>
            <w:hideMark/>
          </w:tcPr>
          <w:p w14:paraId="5870A7FF" w14:textId="77777777" w:rsidR="00E55946" w:rsidRDefault="00E55946">
            <w:pPr>
              <w:pStyle w:val="CRCoverPage"/>
              <w:spacing w:after="0"/>
              <w:jc w:val="right"/>
              <w:rPr>
                <w:i/>
                <w:noProof/>
              </w:rPr>
            </w:pPr>
            <w:r>
              <w:rPr>
                <w:i/>
                <w:noProof/>
                <w:sz w:val="14"/>
              </w:rPr>
              <w:t>CR-Form-v12.3</w:t>
            </w:r>
          </w:p>
        </w:tc>
      </w:tr>
      <w:tr w:rsidR="00E55946" w14:paraId="46DF4984" w14:textId="77777777" w:rsidTr="00E55946">
        <w:tc>
          <w:tcPr>
            <w:tcW w:w="9641" w:type="dxa"/>
            <w:gridSpan w:val="9"/>
            <w:tcBorders>
              <w:top w:val="nil"/>
              <w:left w:val="single" w:sz="4" w:space="0" w:color="auto"/>
              <w:bottom w:val="nil"/>
              <w:right w:val="single" w:sz="4" w:space="0" w:color="auto"/>
            </w:tcBorders>
            <w:hideMark/>
          </w:tcPr>
          <w:p w14:paraId="494DC083" w14:textId="77777777" w:rsidR="00E55946" w:rsidRDefault="00E55946">
            <w:pPr>
              <w:pStyle w:val="CRCoverPage"/>
              <w:spacing w:after="0"/>
              <w:jc w:val="center"/>
              <w:rPr>
                <w:noProof/>
              </w:rPr>
            </w:pPr>
            <w:r>
              <w:rPr>
                <w:b/>
                <w:noProof/>
                <w:sz w:val="32"/>
              </w:rPr>
              <w:t>CHANGE REQUEST</w:t>
            </w:r>
          </w:p>
        </w:tc>
      </w:tr>
      <w:tr w:rsidR="00E55946" w14:paraId="42C22FB0" w14:textId="77777777" w:rsidTr="00E55946">
        <w:tc>
          <w:tcPr>
            <w:tcW w:w="9641" w:type="dxa"/>
            <w:gridSpan w:val="9"/>
            <w:tcBorders>
              <w:top w:val="nil"/>
              <w:left w:val="single" w:sz="4" w:space="0" w:color="auto"/>
              <w:bottom w:val="nil"/>
              <w:right w:val="single" w:sz="4" w:space="0" w:color="auto"/>
            </w:tcBorders>
          </w:tcPr>
          <w:p w14:paraId="7F142451" w14:textId="77777777" w:rsidR="00E55946" w:rsidRDefault="00E55946">
            <w:pPr>
              <w:pStyle w:val="CRCoverPage"/>
              <w:spacing w:after="0"/>
              <w:rPr>
                <w:noProof/>
                <w:sz w:val="8"/>
                <w:szCs w:val="8"/>
              </w:rPr>
            </w:pPr>
          </w:p>
        </w:tc>
      </w:tr>
      <w:tr w:rsidR="00E55946" w14:paraId="23BD58FF" w14:textId="77777777" w:rsidTr="00E55946">
        <w:tc>
          <w:tcPr>
            <w:tcW w:w="142" w:type="dxa"/>
            <w:tcBorders>
              <w:top w:val="nil"/>
              <w:left w:val="single" w:sz="4" w:space="0" w:color="auto"/>
              <w:bottom w:val="nil"/>
              <w:right w:val="nil"/>
            </w:tcBorders>
          </w:tcPr>
          <w:p w14:paraId="2EAC3AF2" w14:textId="77777777" w:rsidR="00E55946" w:rsidRDefault="00E55946">
            <w:pPr>
              <w:pStyle w:val="CRCoverPage"/>
              <w:spacing w:after="0"/>
              <w:jc w:val="right"/>
              <w:rPr>
                <w:noProof/>
              </w:rPr>
            </w:pPr>
          </w:p>
        </w:tc>
        <w:tc>
          <w:tcPr>
            <w:tcW w:w="1559" w:type="dxa"/>
            <w:shd w:val="pct30" w:color="FFFF00" w:fill="auto"/>
            <w:hideMark/>
          </w:tcPr>
          <w:p w14:paraId="205E1EBF" w14:textId="77777777" w:rsidR="00E55946" w:rsidRDefault="0070583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55946">
              <w:rPr>
                <w:b/>
                <w:noProof/>
                <w:sz w:val="28"/>
              </w:rPr>
              <w:t>38.306</w:t>
            </w:r>
            <w:r>
              <w:rPr>
                <w:b/>
                <w:noProof/>
                <w:sz w:val="28"/>
              </w:rPr>
              <w:fldChar w:fldCharType="end"/>
            </w:r>
          </w:p>
        </w:tc>
        <w:tc>
          <w:tcPr>
            <w:tcW w:w="709" w:type="dxa"/>
            <w:hideMark/>
          </w:tcPr>
          <w:p w14:paraId="55CE4E24" w14:textId="77777777" w:rsidR="00E55946" w:rsidRDefault="00E55946">
            <w:pPr>
              <w:pStyle w:val="CRCoverPage"/>
              <w:spacing w:after="0"/>
              <w:jc w:val="center"/>
              <w:rPr>
                <w:noProof/>
              </w:rPr>
            </w:pPr>
            <w:r>
              <w:rPr>
                <w:b/>
                <w:noProof/>
                <w:sz w:val="28"/>
              </w:rPr>
              <w:t>CR</w:t>
            </w:r>
          </w:p>
        </w:tc>
        <w:tc>
          <w:tcPr>
            <w:tcW w:w="1276" w:type="dxa"/>
            <w:shd w:val="pct30" w:color="FFFF00" w:fill="auto"/>
            <w:hideMark/>
          </w:tcPr>
          <w:p w14:paraId="6698A33A" w14:textId="77777777" w:rsidR="00E55946" w:rsidRDefault="00705830">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55946">
              <w:rPr>
                <w:b/>
                <w:noProof/>
                <w:sz w:val="28"/>
              </w:rPr>
              <w:t>Draft</w:t>
            </w:r>
            <w:r>
              <w:rPr>
                <w:b/>
                <w:noProof/>
                <w:sz w:val="28"/>
              </w:rPr>
              <w:fldChar w:fldCharType="end"/>
            </w:r>
          </w:p>
        </w:tc>
        <w:tc>
          <w:tcPr>
            <w:tcW w:w="709" w:type="dxa"/>
            <w:hideMark/>
          </w:tcPr>
          <w:p w14:paraId="08BAD458" w14:textId="77777777" w:rsidR="00E55946" w:rsidRDefault="00E55946">
            <w:pPr>
              <w:pStyle w:val="CRCoverPage"/>
              <w:tabs>
                <w:tab w:val="right" w:pos="625"/>
              </w:tabs>
              <w:spacing w:after="0"/>
              <w:jc w:val="center"/>
              <w:rPr>
                <w:noProof/>
              </w:rPr>
            </w:pPr>
            <w:r>
              <w:rPr>
                <w:b/>
                <w:bCs/>
                <w:noProof/>
                <w:sz w:val="28"/>
              </w:rPr>
              <w:t>rev</w:t>
            </w:r>
          </w:p>
        </w:tc>
        <w:tc>
          <w:tcPr>
            <w:tcW w:w="992" w:type="dxa"/>
            <w:shd w:val="pct30" w:color="FFFF00" w:fill="auto"/>
            <w:hideMark/>
          </w:tcPr>
          <w:p w14:paraId="0270F982" w14:textId="77777777" w:rsidR="00E55946" w:rsidRDefault="00705830">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55946">
              <w:rPr>
                <w:b/>
                <w:noProof/>
                <w:sz w:val="28"/>
              </w:rPr>
              <w:t>1</w:t>
            </w:r>
            <w:r>
              <w:rPr>
                <w:b/>
                <w:noProof/>
                <w:sz w:val="28"/>
              </w:rPr>
              <w:fldChar w:fldCharType="end"/>
            </w:r>
          </w:p>
        </w:tc>
        <w:tc>
          <w:tcPr>
            <w:tcW w:w="2410" w:type="dxa"/>
            <w:hideMark/>
          </w:tcPr>
          <w:p w14:paraId="432092EB" w14:textId="77777777" w:rsidR="00E55946" w:rsidRDefault="00E55946">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53B11F08" w14:textId="77777777" w:rsidR="00E55946" w:rsidRDefault="0070583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55946">
              <w:rPr>
                <w:b/>
                <w:noProof/>
                <w:sz w:val="28"/>
              </w:rPr>
              <w:t>18.6.0</w:t>
            </w:r>
            <w:r>
              <w:rPr>
                <w:b/>
                <w:noProof/>
                <w:sz w:val="28"/>
              </w:rPr>
              <w:fldChar w:fldCharType="end"/>
            </w:r>
          </w:p>
        </w:tc>
        <w:tc>
          <w:tcPr>
            <w:tcW w:w="143" w:type="dxa"/>
            <w:tcBorders>
              <w:top w:val="nil"/>
              <w:left w:val="nil"/>
              <w:bottom w:val="nil"/>
              <w:right w:val="single" w:sz="4" w:space="0" w:color="auto"/>
            </w:tcBorders>
          </w:tcPr>
          <w:p w14:paraId="4D0068B2" w14:textId="77777777" w:rsidR="00E55946" w:rsidRDefault="00E55946">
            <w:pPr>
              <w:pStyle w:val="CRCoverPage"/>
              <w:spacing w:after="0"/>
              <w:rPr>
                <w:noProof/>
              </w:rPr>
            </w:pPr>
          </w:p>
        </w:tc>
      </w:tr>
      <w:tr w:rsidR="00E55946" w14:paraId="0E2D55DB" w14:textId="77777777" w:rsidTr="00E55946">
        <w:tc>
          <w:tcPr>
            <w:tcW w:w="9641" w:type="dxa"/>
            <w:gridSpan w:val="9"/>
            <w:tcBorders>
              <w:top w:val="nil"/>
              <w:left w:val="single" w:sz="4" w:space="0" w:color="auto"/>
              <w:bottom w:val="nil"/>
              <w:right w:val="single" w:sz="4" w:space="0" w:color="auto"/>
            </w:tcBorders>
          </w:tcPr>
          <w:p w14:paraId="320BEA6E" w14:textId="77777777" w:rsidR="00E55946" w:rsidRDefault="00E55946">
            <w:pPr>
              <w:pStyle w:val="CRCoverPage"/>
              <w:spacing w:after="0"/>
              <w:rPr>
                <w:noProof/>
              </w:rPr>
            </w:pPr>
          </w:p>
        </w:tc>
      </w:tr>
      <w:tr w:rsidR="00E55946" w14:paraId="410D14AD" w14:textId="77777777" w:rsidTr="00E55946">
        <w:tc>
          <w:tcPr>
            <w:tcW w:w="9641" w:type="dxa"/>
            <w:gridSpan w:val="9"/>
            <w:tcBorders>
              <w:top w:val="single" w:sz="4" w:space="0" w:color="auto"/>
              <w:left w:val="nil"/>
              <w:bottom w:val="nil"/>
              <w:right w:val="nil"/>
            </w:tcBorders>
            <w:hideMark/>
          </w:tcPr>
          <w:p w14:paraId="7C436881" w14:textId="77777777" w:rsidR="00E55946" w:rsidRDefault="00E55946">
            <w:pPr>
              <w:pStyle w:val="CRCoverPage"/>
              <w:spacing w:after="0"/>
              <w:jc w:val="center"/>
              <w:rPr>
                <w:rFonts w:cs="Arial"/>
                <w:i/>
                <w:noProof/>
              </w:rPr>
            </w:pPr>
            <w:r>
              <w:rPr>
                <w:rFonts w:cs="Arial"/>
                <w:i/>
                <w:noProof/>
              </w:rPr>
              <w:t xml:space="preserve">For </w:t>
            </w:r>
            <w:hyperlink r:id="rId13" w:anchor="_blank" w:history="1">
              <w:r>
                <w:rPr>
                  <w:rStyle w:val="affffa"/>
                  <w:rFonts w:cs="Arial"/>
                  <w:b/>
                  <w:i/>
                  <w:noProof/>
                  <w:color w:val="FF0000"/>
                </w:rPr>
                <w:t>HE</w:t>
              </w:r>
              <w:bookmarkStart w:id="1" w:name="_Hlt497126619"/>
              <w:r>
                <w:rPr>
                  <w:rStyle w:val="affffa"/>
                  <w:rFonts w:cs="Arial"/>
                  <w:b/>
                  <w:i/>
                  <w:noProof/>
                  <w:color w:val="FF0000"/>
                </w:rPr>
                <w:t>L</w:t>
              </w:r>
              <w:bookmarkEnd w:id="1"/>
              <w:r>
                <w:rPr>
                  <w:rStyle w:val="affff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affffa"/>
                  <w:rFonts w:cs="Arial"/>
                  <w:i/>
                  <w:noProof/>
                </w:rPr>
                <w:t>http://www.3gpp.org/Change-Requests</w:t>
              </w:r>
            </w:hyperlink>
            <w:r>
              <w:rPr>
                <w:rFonts w:cs="Arial"/>
                <w:i/>
                <w:noProof/>
              </w:rPr>
              <w:t>.</w:t>
            </w:r>
          </w:p>
        </w:tc>
      </w:tr>
      <w:tr w:rsidR="00E55946" w14:paraId="5D797856" w14:textId="77777777" w:rsidTr="00E55946">
        <w:tc>
          <w:tcPr>
            <w:tcW w:w="9641" w:type="dxa"/>
            <w:gridSpan w:val="9"/>
          </w:tcPr>
          <w:p w14:paraId="2DDEF569" w14:textId="77777777" w:rsidR="00E55946" w:rsidRDefault="00E55946">
            <w:pPr>
              <w:pStyle w:val="CRCoverPage"/>
              <w:spacing w:after="0"/>
              <w:rPr>
                <w:noProof/>
                <w:sz w:val="8"/>
                <w:szCs w:val="8"/>
              </w:rPr>
            </w:pPr>
          </w:p>
        </w:tc>
      </w:tr>
    </w:tbl>
    <w:p w14:paraId="180A681E" w14:textId="77777777" w:rsidR="00E55946" w:rsidRDefault="00E55946" w:rsidP="00E55946">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E55946" w14:paraId="509A42CA" w14:textId="77777777" w:rsidTr="00E55946">
        <w:tc>
          <w:tcPr>
            <w:tcW w:w="2835" w:type="dxa"/>
            <w:hideMark/>
          </w:tcPr>
          <w:p w14:paraId="6248F773" w14:textId="77777777" w:rsidR="00E55946" w:rsidRDefault="00E55946">
            <w:pPr>
              <w:pStyle w:val="CRCoverPage"/>
              <w:tabs>
                <w:tab w:val="right" w:pos="2751"/>
              </w:tabs>
              <w:spacing w:after="0"/>
              <w:rPr>
                <w:b/>
                <w:i/>
                <w:noProof/>
              </w:rPr>
            </w:pPr>
            <w:r>
              <w:rPr>
                <w:b/>
                <w:i/>
                <w:noProof/>
              </w:rPr>
              <w:t>Proposed change affects:</w:t>
            </w:r>
          </w:p>
        </w:tc>
        <w:tc>
          <w:tcPr>
            <w:tcW w:w="1418" w:type="dxa"/>
            <w:hideMark/>
          </w:tcPr>
          <w:p w14:paraId="2449EB98" w14:textId="77777777" w:rsidR="00E55946" w:rsidRDefault="00E5594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DFE083" w14:textId="77777777" w:rsidR="00E55946" w:rsidRDefault="00E55946">
            <w:pPr>
              <w:pStyle w:val="CRCoverPage"/>
              <w:spacing w:after="0"/>
              <w:jc w:val="center"/>
              <w:rPr>
                <w:b/>
                <w:caps/>
                <w:noProof/>
              </w:rPr>
            </w:pPr>
          </w:p>
        </w:tc>
        <w:tc>
          <w:tcPr>
            <w:tcW w:w="709" w:type="dxa"/>
            <w:tcBorders>
              <w:top w:val="nil"/>
              <w:left w:val="single" w:sz="4" w:space="0" w:color="auto"/>
              <w:bottom w:val="nil"/>
              <w:right w:val="nil"/>
            </w:tcBorders>
            <w:hideMark/>
          </w:tcPr>
          <w:p w14:paraId="21B4E792" w14:textId="77777777" w:rsidR="00E55946" w:rsidRDefault="00E5594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342487AF" w14:textId="77777777" w:rsidR="00E55946" w:rsidRDefault="00E55946">
            <w:pPr>
              <w:pStyle w:val="CRCoverPage"/>
              <w:spacing w:after="0"/>
              <w:jc w:val="center"/>
              <w:rPr>
                <w:b/>
                <w:caps/>
                <w:noProof/>
                <w:lang w:eastAsia="zh-TW"/>
              </w:rPr>
            </w:pPr>
            <w:r>
              <w:rPr>
                <w:b/>
                <w:caps/>
                <w:noProof/>
                <w:lang w:eastAsia="zh-TW"/>
              </w:rPr>
              <w:t>X</w:t>
            </w:r>
          </w:p>
        </w:tc>
        <w:tc>
          <w:tcPr>
            <w:tcW w:w="2126" w:type="dxa"/>
            <w:hideMark/>
          </w:tcPr>
          <w:p w14:paraId="78760E86" w14:textId="77777777" w:rsidR="00E55946" w:rsidRDefault="00E5594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4183598" w14:textId="77777777" w:rsidR="00E55946" w:rsidRDefault="00E55946">
            <w:pPr>
              <w:pStyle w:val="CRCoverPage"/>
              <w:spacing w:after="0"/>
              <w:jc w:val="center"/>
              <w:rPr>
                <w:b/>
                <w:caps/>
                <w:noProof/>
                <w:lang w:eastAsia="zh-TW"/>
              </w:rPr>
            </w:pPr>
            <w:r>
              <w:rPr>
                <w:b/>
                <w:caps/>
                <w:noProof/>
                <w:lang w:eastAsia="zh-TW"/>
              </w:rPr>
              <w:t>X</w:t>
            </w:r>
          </w:p>
        </w:tc>
        <w:tc>
          <w:tcPr>
            <w:tcW w:w="1418" w:type="dxa"/>
            <w:hideMark/>
          </w:tcPr>
          <w:p w14:paraId="0FCCFF6F" w14:textId="77777777" w:rsidR="00E55946" w:rsidRDefault="00E5594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6FF86D" w14:textId="77777777" w:rsidR="00E55946" w:rsidRDefault="00E55946">
            <w:pPr>
              <w:pStyle w:val="CRCoverPage"/>
              <w:spacing w:after="0"/>
              <w:jc w:val="center"/>
              <w:rPr>
                <w:b/>
                <w:bCs/>
                <w:caps/>
                <w:noProof/>
              </w:rPr>
            </w:pPr>
          </w:p>
        </w:tc>
      </w:tr>
    </w:tbl>
    <w:p w14:paraId="49012D61" w14:textId="77777777" w:rsidR="00E55946" w:rsidRDefault="00E55946" w:rsidP="00E55946">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E55946" w14:paraId="45D4B437" w14:textId="77777777" w:rsidTr="00E55946">
        <w:tc>
          <w:tcPr>
            <w:tcW w:w="9640" w:type="dxa"/>
            <w:gridSpan w:val="11"/>
          </w:tcPr>
          <w:p w14:paraId="4D36AE97" w14:textId="77777777" w:rsidR="00E55946" w:rsidRDefault="00E55946">
            <w:pPr>
              <w:pStyle w:val="CRCoverPage"/>
              <w:spacing w:after="0"/>
              <w:rPr>
                <w:noProof/>
                <w:sz w:val="8"/>
                <w:szCs w:val="8"/>
              </w:rPr>
            </w:pPr>
          </w:p>
        </w:tc>
      </w:tr>
      <w:tr w:rsidR="00E55946" w14:paraId="7318789B" w14:textId="77777777" w:rsidTr="00E55946">
        <w:tc>
          <w:tcPr>
            <w:tcW w:w="1843" w:type="dxa"/>
            <w:tcBorders>
              <w:top w:val="single" w:sz="4" w:space="0" w:color="auto"/>
              <w:left w:val="single" w:sz="4" w:space="0" w:color="auto"/>
              <w:bottom w:val="nil"/>
              <w:right w:val="nil"/>
            </w:tcBorders>
            <w:hideMark/>
          </w:tcPr>
          <w:p w14:paraId="0C128843" w14:textId="77777777" w:rsidR="00E55946" w:rsidRDefault="00E5594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3E02237E" w14:textId="77777777" w:rsidR="00E55946" w:rsidRDefault="00705830">
            <w:pPr>
              <w:pStyle w:val="CRCoverPage"/>
              <w:spacing w:after="0"/>
              <w:ind w:left="100"/>
              <w:rPr>
                <w:noProof/>
              </w:rPr>
            </w:pPr>
            <w:r>
              <w:fldChar w:fldCharType="begin"/>
            </w:r>
            <w:r>
              <w:instrText xml:space="preserve"> DOCPROPERTY  CrTitle  \* MERGEFORMAT </w:instrText>
            </w:r>
            <w:r>
              <w:fldChar w:fldCharType="separate"/>
            </w:r>
            <w:r w:rsidR="00E55946">
              <w:t>Introduction of 3Tx UL switching [TxSwitch_R19]</w:t>
            </w:r>
            <w:r>
              <w:fldChar w:fldCharType="end"/>
            </w:r>
          </w:p>
        </w:tc>
      </w:tr>
      <w:tr w:rsidR="00E55946" w14:paraId="0A77F0A2" w14:textId="77777777" w:rsidTr="00E55946">
        <w:tc>
          <w:tcPr>
            <w:tcW w:w="1843" w:type="dxa"/>
            <w:tcBorders>
              <w:top w:val="nil"/>
              <w:left w:val="single" w:sz="4" w:space="0" w:color="auto"/>
              <w:bottom w:val="nil"/>
              <w:right w:val="nil"/>
            </w:tcBorders>
          </w:tcPr>
          <w:p w14:paraId="0CD7B85D" w14:textId="77777777" w:rsidR="00E55946" w:rsidRDefault="00E55946">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AC88A8C" w14:textId="77777777" w:rsidR="00E55946" w:rsidRDefault="00E55946">
            <w:pPr>
              <w:pStyle w:val="CRCoverPage"/>
              <w:spacing w:after="0"/>
              <w:rPr>
                <w:noProof/>
                <w:sz w:val="8"/>
                <w:szCs w:val="8"/>
              </w:rPr>
            </w:pPr>
          </w:p>
        </w:tc>
      </w:tr>
      <w:tr w:rsidR="00E55946" w14:paraId="71A484AB" w14:textId="77777777" w:rsidTr="00E55946">
        <w:tc>
          <w:tcPr>
            <w:tcW w:w="1843" w:type="dxa"/>
            <w:tcBorders>
              <w:top w:val="nil"/>
              <w:left w:val="single" w:sz="4" w:space="0" w:color="auto"/>
              <w:bottom w:val="nil"/>
              <w:right w:val="nil"/>
            </w:tcBorders>
            <w:hideMark/>
          </w:tcPr>
          <w:p w14:paraId="36572D2D" w14:textId="77777777" w:rsidR="00E55946" w:rsidRDefault="00E55946">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96CE546" w14:textId="77777777" w:rsidR="00E55946" w:rsidRDefault="00705830">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55946">
              <w:rPr>
                <w:noProof/>
              </w:rPr>
              <w:t>MediaTek Inc.</w:t>
            </w:r>
            <w:r w:rsidR="00E55946">
              <w:t>, Ericsson, T-Mobile USA</w:t>
            </w:r>
            <w:r>
              <w:fldChar w:fldCharType="end"/>
            </w:r>
          </w:p>
        </w:tc>
      </w:tr>
      <w:tr w:rsidR="00E55946" w14:paraId="076F82F6" w14:textId="77777777" w:rsidTr="00E55946">
        <w:tc>
          <w:tcPr>
            <w:tcW w:w="1843" w:type="dxa"/>
            <w:tcBorders>
              <w:top w:val="nil"/>
              <w:left w:val="single" w:sz="4" w:space="0" w:color="auto"/>
              <w:bottom w:val="nil"/>
              <w:right w:val="nil"/>
            </w:tcBorders>
            <w:hideMark/>
          </w:tcPr>
          <w:p w14:paraId="4F8296F2" w14:textId="77777777" w:rsidR="00E55946" w:rsidRDefault="00E55946">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5FE5A172" w14:textId="77777777" w:rsidR="00E55946" w:rsidRDefault="00705830">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55946">
              <w:rPr>
                <w:noProof/>
              </w:rPr>
              <w:t>R2</w:t>
            </w:r>
            <w:r>
              <w:rPr>
                <w:noProof/>
              </w:rPr>
              <w:fldChar w:fldCharType="end"/>
            </w:r>
          </w:p>
        </w:tc>
      </w:tr>
      <w:tr w:rsidR="00E55946" w14:paraId="34D30E4F" w14:textId="77777777" w:rsidTr="00E55946">
        <w:tc>
          <w:tcPr>
            <w:tcW w:w="1843" w:type="dxa"/>
            <w:tcBorders>
              <w:top w:val="nil"/>
              <w:left w:val="single" w:sz="4" w:space="0" w:color="auto"/>
              <w:bottom w:val="nil"/>
              <w:right w:val="nil"/>
            </w:tcBorders>
          </w:tcPr>
          <w:p w14:paraId="5BFFC419" w14:textId="77777777" w:rsidR="00E55946" w:rsidRDefault="00E55946">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E12DDC7" w14:textId="77777777" w:rsidR="00E55946" w:rsidRDefault="00E55946">
            <w:pPr>
              <w:pStyle w:val="CRCoverPage"/>
              <w:spacing w:after="0"/>
              <w:rPr>
                <w:noProof/>
                <w:sz w:val="8"/>
                <w:szCs w:val="8"/>
              </w:rPr>
            </w:pPr>
          </w:p>
        </w:tc>
      </w:tr>
      <w:tr w:rsidR="00E55946" w14:paraId="01E50F60" w14:textId="77777777" w:rsidTr="00E55946">
        <w:tc>
          <w:tcPr>
            <w:tcW w:w="1843" w:type="dxa"/>
            <w:tcBorders>
              <w:top w:val="nil"/>
              <w:left w:val="single" w:sz="4" w:space="0" w:color="auto"/>
              <w:bottom w:val="nil"/>
              <w:right w:val="nil"/>
            </w:tcBorders>
            <w:hideMark/>
          </w:tcPr>
          <w:p w14:paraId="1FD8BFA6" w14:textId="77777777" w:rsidR="00E55946" w:rsidRDefault="00E55946">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93CF9B4" w14:textId="77777777" w:rsidR="00E55946" w:rsidRDefault="00705830">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55946">
              <w:rPr>
                <w:noProof/>
              </w:rPr>
              <w:t>TEI19</w:t>
            </w:r>
            <w:r>
              <w:rPr>
                <w:noProof/>
              </w:rPr>
              <w:fldChar w:fldCharType="end"/>
            </w:r>
          </w:p>
        </w:tc>
        <w:tc>
          <w:tcPr>
            <w:tcW w:w="567" w:type="dxa"/>
          </w:tcPr>
          <w:p w14:paraId="1344434A" w14:textId="77777777" w:rsidR="00E55946" w:rsidRDefault="00E55946">
            <w:pPr>
              <w:pStyle w:val="CRCoverPage"/>
              <w:spacing w:after="0"/>
              <w:ind w:right="100"/>
              <w:rPr>
                <w:noProof/>
              </w:rPr>
            </w:pPr>
          </w:p>
        </w:tc>
        <w:tc>
          <w:tcPr>
            <w:tcW w:w="1417" w:type="dxa"/>
            <w:gridSpan w:val="3"/>
            <w:hideMark/>
          </w:tcPr>
          <w:p w14:paraId="3CD619A4" w14:textId="77777777" w:rsidR="00E55946" w:rsidRDefault="00E55946">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7CA28569" w14:textId="77777777" w:rsidR="00E55946" w:rsidRDefault="0070583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55946">
              <w:rPr>
                <w:noProof/>
              </w:rPr>
              <w:t>2025-09-01</w:t>
            </w:r>
            <w:r>
              <w:rPr>
                <w:noProof/>
              </w:rPr>
              <w:fldChar w:fldCharType="end"/>
            </w:r>
          </w:p>
        </w:tc>
      </w:tr>
      <w:tr w:rsidR="00E55946" w14:paraId="51C79E2B" w14:textId="77777777" w:rsidTr="00E55946">
        <w:tc>
          <w:tcPr>
            <w:tcW w:w="1843" w:type="dxa"/>
            <w:tcBorders>
              <w:top w:val="nil"/>
              <w:left w:val="single" w:sz="4" w:space="0" w:color="auto"/>
              <w:bottom w:val="nil"/>
              <w:right w:val="nil"/>
            </w:tcBorders>
          </w:tcPr>
          <w:p w14:paraId="4B8B7DA9" w14:textId="77777777" w:rsidR="00E55946" w:rsidRDefault="00E55946">
            <w:pPr>
              <w:pStyle w:val="CRCoverPage"/>
              <w:spacing w:after="0"/>
              <w:rPr>
                <w:b/>
                <w:i/>
                <w:noProof/>
                <w:sz w:val="8"/>
                <w:szCs w:val="8"/>
              </w:rPr>
            </w:pPr>
          </w:p>
        </w:tc>
        <w:tc>
          <w:tcPr>
            <w:tcW w:w="1986" w:type="dxa"/>
            <w:gridSpan w:val="4"/>
          </w:tcPr>
          <w:p w14:paraId="4160A78B" w14:textId="77777777" w:rsidR="00E55946" w:rsidRDefault="00E55946">
            <w:pPr>
              <w:pStyle w:val="CRCoverPage"/>
              <w:spacing w:after="0"/>
              <w:rPr>
                <w:noProof/>
                <w:sz w:val="8"/>
                <w:szCs w:val="8"/>
              </w:rPr>
            </w:pPr>
          </w:p>
        </w:tc>
        <w:tc>
          <w:tcPr>
            <w:tcW w:w="2267" w:type="dxa"/>
            <w:gridSpan w:val="2"/>
          </w:tcPr>
          <w:p w14:paraId="34086699" w14:textId="77777777" w:rsidR="00E55946" w:rsidRDefault="00E55946">
            <w:pPr>
              <w:pStyle w:val="CRCoverPage"/>
              <w:spacing w:after="0"/>
              <w:rPr>
                <w:noProof/>
                <w:sz w:val="8"/>
                <w:szCs w:val="8"/>
              </w:rPr>
            </w:pPr>
          </w:p>
        </w:tc>
        <w:tc>
          <w:tcPr>
            <w:tcW w:w="1417" w:type="dxa"/>
            <w:gridSpan w:val="3"/>
          </w:tcPr>
          <w:p w14:paraId="4154D306" w14:textId="77777777" w:rsidR="00E55946" w:rsidRDefault="00E55946">
            <w:pPr>
              <w:pStyle w:val="CRCoverPage"/>
              <w:spacing w:after="0"/>
              <w:rPr>
                <w:noProof/>
                <w:sz w:val="8"/>
                <w:szCs w:val="8"/>
              </w:rPr>
            </w:pPr>
          </w:p>
        </w:tc>
        <w:tc>
          <w:tcPr>
            <w:tcW w:w="2127" w:type="dxa"/>
            <w:tcBorders>
              <w:top w:val="nil"/>
              <w:left w:val="nil"/>
              <w:bottom w:val="nil"/>
              <w:right w:val="single" w:sz="4" w:space="0" w:color="auto"/>
            </w:tcBorders>
          </w:tcPr>
          <w:p w14:paraId="6E30660B" w14:textId="77777777" w:rsidR="00E55946" w:rsidRDefault="00E55946">
            <w:pPr>
              <w:pStyle w:val="CRCoverPage"/>
              <w:spacing w:after="0"/>
              <w:rPr>
                <w:noProof/>
                <w:sz w:val="8"/>
                <w:szCs w:val="8"/>
              </w:rPr>
            </w:pPr>
          </w:p>
        </w:tc>
      </w:tr>
      <w:tr w:rsidR="00E55946" w14:paraId="1BCDBDB8" w14:textId="77777777" w:rsidTr="00E55946">
        <w:trPr>
          <w:cantSplit/>
        </w:trPr>
        <w:tc>
          <w:tcPr>
            <w:tcW w:w="1843" w:type="dxa"/>
            <w:tcBorders>
              <w:top w:val="nil"/>
              <w:left w:val="single" w:sz="4" w:space="0" w:color="auto"/>
              <w:bottom w:val="nil"/>
              <w:right w:val="nil"/>
            </w:tcBorders>
            <w:hideMark/>
          </w:tcPr>
          <w:p w14:paraId="720BC04B" w14:textId="77777777" w:rsidR="00E55946" w:rsidRDefault="00E55946">
            <w:pPr>
              <w:pStyle w:val="CRCoverPage"/>
              <w:tabs>
                <w:tab w:val="right" w:pos="1759"/>
              </w:tabs>
              <w:spacing w:after="0"/>
              <w:rPr>
                <w:b/>
                <w:i/>
                <w:noProof/>
              </w:rPr>
            </w:pPr>
            <w:r>
              <w:rPr>
                <w:b/>
                <w:i/>
                <w:noProof/>
              </w:rPr>
              <w:t>Category:</w:t>
            </w:r>
          </w:p>
        </w:tc>
        <w:tc>
          <w:tcPr>
            <w:tcW w:w="851" w:type="dxa"/>
            <w:shd w:val="pct30" w:color="FFFF00" w:fill="auto"/>
            <w:hideMark/>
          </w:tcPr>
          <w:p w14:paraId="47DCF3EF" w14:textId="77777777" w:rsidR="00E55946" w:rsidRDefault="00705830">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E55946">
              <w:rPr>
                <w:b/>
                <w:noProof/>
              </w:rPr>
              <w:t>B</w:t>
            </w:r>
            <w:r>
              <w:rPr>
                <w:b/>
                <w:noProof/>
              </w:rPr>
              <w:fldChar w:fldCharType="end"/>
            </w:r>
          </w:p>
        </w:tc>
        <w:tc>
          <w:tcPr>
            <w:tcW w:w="3402" w:type="dxa"/>
            <w:gridSpan w:val="5"/>
          </w:tcPr>
          <w:p w14:paraId="0286E6E1" w14:textId="77777777" w:rsidR="00E55946" w:rsidRDefault="00E55946">
            <w:pPr>
              <w:pStyle w:val="CRCoverPage"/>
              <w:spacing w:after="0"/>
              <w:rPr>
                <w:noProof/>
              </w:rPr>
            </w:pPr>
          </w:p>
        </w:tc>
        <w:tc>
          <w:tcPr>
            <w:tcW w:w="1417" w:type="dxa"/>
            <w:gridSpan w:val="3"/>
            <w:hideMark/>
          </w:tcPr>
          <w:p w14:paraId="0C53EB0E" w14:textId="77777777" w:rsidR="00E55946" w:rsidRDefault="00E55946">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A6D3D1A" w14:textId="77777777" w:rsidR="00E55946" w:rsidRDefault="0070583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55946">
              <w:rPr>
                <w:noProof/>
              </w:rPr>
              <w:t>Rel-19</w:t>
            </w:r>
            <w:r>
              <w:rPr>
                <w:noProof/>
              </w:rPr>
              <w:fldChar w:fldCharType="end"/>
            </w:r>
          </w:p>
        </w:tc>
      </w:tr>
      <w:tr w:rsidR="00E55946" w14:paraId="40A7EB8A" w14:textId="77777777" w:rsidTr="00E55946">
        <w:tc>
          <w:tcPr>
            <w:tcW w:w="1843" w:type="dxa"/>
            <w:tcBorders>
              <w:top w:val="nil"/>
              <w:left w:val="single" w:sz="4" w:space="0" w:color="auto"/>
              <w:bottom w:val="single" w:sz="4" w:space="0" w:color="auto"/>
              <w:right w:val="nil"/>
            </w:tcBorders>
          </w:tcPr>
          <w:p w14:paraId="3EF3F7AA" w14:textId="77777777" w:rsidR="00E55946" w:rsidRDefault="00E55946">
            <w:pPr>
              <w:pStyle w:val="CRCoverPage"/>
              <w:spacing w:after="0"/>
              <w:rPr>
                <w:b/>
                <w:i/>
                <w:noProof/>
              </w:rPr>
            </w:pPr>
          </w:p>
        </w:tc>
        <w:tc>
          <w:tcPr>
            <w:tcW w:w="4677" w:type="dxa"/>
            <w:gridSpan w:val="8"/>
            <w:tcBorders>
              <w:top w:val="nil"/>
              <w:left w:val="nil"/>
              <w:bottom w:val="single" w:sz="4" w:space="0" w:color="auto"/>
              <w:right w:val="nil"/>
            </w:tcBorders>
            <w:hideMark/>
          </w:tcPr>
          <w:p w14:paraId="30711411" w14:textId="77777777" w:rsidR="00E55946" w:rsidRDefault="00E5594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D1BABCF" w14:textId="77777777" w:rsidR="00E55946" w:rsidRDefault="00E55946">
            <w:pPr>
              <w:pStyle w:val="CRCoverPage"/>
              <w:rPr>
                <w:noProof/>
              </w:rPr>
            </w:pPr>
            <w:r>
              <w:rPr>
                <w:noProof/>
                <w:sz w:val="18"/>
              </w:rPr>
              <w:t>Detailed explanations of the above categories can</w:t>
            </w:r>
            <w:r>
              <w:rPr>
                <w:noProof/>
                <w:sz w:val="18"/>
              </w:rPr>
              <w:br/>
              <w:t xml:space="preserve">be found in 3GPP </w:t>
            </w:r>
            <w:hyperlink r:id="rId15" w:history="1">
              <w:r>
                <w:rPr>
                  <w:rStyle w:val="affffa"/>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299B2A06" w14:textId="77777777" w:rsidR="00E55946" w:rsidRDefault="00E5594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55946" w14:paraId="63BA30DE" w14:textId="77777777" w:rsidTr="00E55946">
        <w:tc>
          <w:tcPr>
            <w:tcW w:w="1843" w:type="dxa"/>
          </w:tcPr>
          <w:p w14:paraId="0503F24A" w14:textId="77777777" w:rsidR="00E55946" w:rsidRDefault="00E55946">
            <w:pPr>
              <w:pStyle w:val="CRCoverPage"/>
              <w:spacing w:after="0"/>
              <w:rPr>
                <w:b/>
                <w:i/>
                <w:noProof/>
                <w:sz w:val="8"/>
                <w:szCs w:val="8"/>
              </w:rPr>
            </w:pPr>
          </w:p>
        </w:tc>
        <w:tc>
          <w:tcPr>
            <w:tcW w:w="7797" w:type="dxa"/>
            <w:gridSpan w:val="10"/>
          </w:tcPr>
          <w:p w14:paraId="0372BC9B" w14:textId="77777777" w:rsidR="00E55946" w:rsidRDefault="00E55946">
            <w:pPr>
              <w:pStyle w:val="CRCoverPage"/>
              <w:spacing w:after="0"/>
              <w:rPr>
                <w:noProof/>
                <w:sz w:val="8"/>
                <w:szCs w:val="8"/>
              </w:rPr>
            </w:pPr>
          </w:p>
        </w:tc>
      </w:tr>
      <w:tr w:rsidR="00E55946" w14:paraId="3E843EC9" w14:textId="77777777" w:rsidTr="00E55946">
        <w:tc>
          <w:tcPr>
            <w:tcW w:w="2694" w:type="dxa"/>
            <w:gridSpan w:val="2"/>
            <w:tcBorders>
              <w:top w:val="single" w:sz="4" w:space="0" w:color="auto"/>
              <w:left w:val="single" w:sz="4" w:space="0" w:color="auto"/>
              <w:bottom w:val="nil"/>
              <w:right w:val="nil"/>
            </w:tcBorders>
            <w:hideMark/>
          </w:tcPr>
          <w:p w14:paraId="78F19514" w14:textId="77777777" w:rsidR="00E55946" w:rsidRDefault="00E55946">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66F117B3" w14:textId="77777777" w:rsidR="00E55946" w:rsidRDefault="00E55946">
            <w:pPr>
              <w:spacing w:after="0"/>
              <w:ind w:left="100"/>
              <w:rPr>
                <w:rFonts w:ascii="Arial" w:hAnsi="Arial"/>
                <w:noProof/>
                <w:lang w:val="fr-FR" w:eastAsia="zh-TW"/>
              </w:rPr>
            </w:pPr>
            <w:r>
              <w:rPr>
                <w:rFonts w:ascii="Arial" w:hAnsi="Arial"/>
                <w:noProof/>
                <w:lang w:val="fr-FR" w:eastAsia="zh-TW"/>
              </w:rPr>
              <w:t>In RAN2#130 meeting, RAN2 was notified of introducing the further Tx switching enhancement for 2 configured UL bands in Rel-19 TEI as per RAN4 LS in R2-2503333.</w:t>
            </w:r>
          </w:p>
          <w:p w14:paraId="4A271C8C" w14:textId="77777777" w:rsidR="00E55946" w:rsidRDefault="00E55946">
            <w:pPr>
              <w:spacing w:after="0"/>
              <w:ind w:left="100"/>
              <w:rPr>
                <w:rFonts w:ascii="Arial" w:hAnsi="Arial"/>
                <w:noProof/>
                <w:lang w:val="fr-FR" w:eastAsia="en-US"/>
              </w:rPr>
            </w:pPr>
          </w:p>
          <w:p w14:paraId="597EFDA0" w14:textId="77777777" w:rsidR="00E55946" w:rsidRDefault="00E55946">
            <w:pPr>
              <w:spacing w:after="0"/>
              <w:ind w:left="100"/>
              <w:rPr>
                <w:rFonts w:ascii="Arial" w:hAnsi="Arial"/>
                <w:noProof/>
                <w:lang w:val="fr-FR" w:eastAsia="zh-TW"/>
              </w:rPr>
            </w:pPr>
            <w:r>
              <w:rPr>
                <w:rFonts w:ascii="Arial" w:hAnsi="Arial"/>
                <w:noProof/>
                <w:lang w:val="fr-FR" w:eastAsia="zh-TW"/>
              </w:rPr>
              <w:t>The corresponding FGs of 3Tx UL switching are included in RAN4 feature list (R4-2511883) on R19 RAN4 UE feature list for NR.</w:t>
            </w:r>
          </w:p>
          <w:p w14:paraId="77D4CA00" w14:textId="77777777" w:rsidR="00E55946" w:rsidRDefault="00E55946">
            <w:pPr>
              <w:spacing w:after="0"/>
              <w:ind w:left="100"/>
              <w:rPr>
                <w:rFonts w:ascii="Arial" w:hAnsi="Arial"/>
                <w:noProof/>
                <w:lang w:val="fr-FR" w:eastAsia="en-US"/>
              </w:rPr>
            </w:pPr>
          </w:p>
          <w:p w14:paraId="39564AE6" w14:textId="77777777" w:rsidR="00E55946" w:rsidRDefault="00E55946">
            <w:pPr>
              <w:pStyle w:val="CRCoverPage"/>
              <w:spacing w:after="0"/>
              <w:ind w:left="100"/>
              <w:rPr>
                <w:noProof/>
              </w:rPr>
            </w:pPr>
            <w:r>
              <w:rPr>
                <w:noProof/>
                <w:lang w:val="fr-FR"/>
              </w:rPr>
              <w:t>This CR proposes to</w:t>
            </w:r>
            <w:r>
              <w:rPr>
                <w:noProof/>
                <w:lang w:val="fr-FR" w:eastAsia="zh-TW"/>
              </w:rPr>
              <w:t xml:space="preserve"> add RRC capability parameters for the above RAN4 FGs of the 3Tx UL switching scenario</w:t>
            </w:r>
            <w:r>
              <w:rPr>
                <w:noProof/>
                <w:lang w:val="fr-FR"/>
              </w:rPr>
              <w:t>.</w:t>
            </w:r>
          </w:p>
        </w:tc>
      </w:tr>
      <w:tr w:rsidR="00E55946" w14:paraId="6477C377" w14:textId="77777777" w:rsidTr="00E55946">
        <w:tc>
          <w:tcPr>
            <w:tcW w:w="2694" w:type="dxa"/>
            <w:gridSpan w:val="2"/>
            <w:tcBorders>
              <w:top w:val="nil"/>
              <w:left w:val="single" w:sz="4" w:space="0" w:color="auto"/>
              <w:bottom w:val="nil"/>
              <w:right w:val="nil"/>
            </w:tcBorders>
          </w:tcPr>
          <w:p w14:paraId="726967B4" w14:textId="77777777" w:rsidR="00E55946" w:rsidRDefault="00E55946">
            <w:pPr>
              <w:pStyle w:val="CRCoverPage"/>
              <w:spacing w:after="0"/>
              <w:rPr>
                <w:b/>
                <w:i/>
                <w:noProof/>
                <w:sz w:val="8"/>
                <w:szCs w:val="8"/>
              </w:rPr>
            </w:pPr>
          </w:p>
        </w:tc>
        <w:tc>
          <w:tcPr>
            <w:tcW w:w="6946" w:type="dxa"/>
            <w:gridSpan w:val="9"/>
            <w:tcBorders>
              <w:top w:val="nil"/>
              <w:left w:val="nil"/>
              <w:bottom w:val="nil"/>
              <w:right w:val="single" w:sz="4" w:space="0" w:color="auto"/>
            </w:tcBorders>
          </w:tcPr>
          <w:p w14:paraId="50BC578E" w14:textId="77777777" w:rsidR="00E55946" w:rsidRDefault="00E55946">
            <w:pPr>
              <w:pStyle w:val="CRCoverPage"/>
              <w:spacing w:after="0"/>
              <w:rPr>
                <w:noProof/>
                <w:sz w:val="8"/>
                <w:szCs w:val="8"/>
              </w:rPr>
            </w:pPr>
          </w:p>
        </w:tc>
      </w:tr>
      <w:tr w:rsidR="00E55946" w14:paraId="779584C9" w14:textId="77777777" w:rsidTr="00E55946">
        <w:tc>
          <w:tcPr>
            <w:tcW w:w="2694" w:type="dxa"/>
            <w:gridSpan w:val="2"/>
            <w:tcBorders>
              <w:top w:val="nil"/>
              <w:left w:val="single" w:sz="4" w:space="0" w:color="auto"/>
              <w:bottom w:val="nil"/>
              <w:right w:val="nil"/>
            </w:tcBorders>
            <w:hideMark/>
          </w:tcPr>
          <w:p w14:paraId="6192A71C" w14:textId="77777777" w:rsidR="00E55946" w:rsidRDefault="00E55946">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5221D92D" w14:textId="77777777" w:rsidR="00E55946" w:rsidRDefault="00E55946">
            <w:pPr>
              <w:spacing w:after="0"/>
              <w:ind w:left="100"/>
              <w:rPr>
                <w:noProof/>
              </w:rPr>
            </w:pPr>
            <w:r>
              <w:rPr>
                <w:rFonts w:ascii="Arial" w:hAnsi="Arial"/>
                <w:noProof/>
                <w:lang w:val="fr-FR" w:eastAsia="zh-TW"/>
              </w:rPr>
              <w:t>To introduce the new 3Tx switching capability parameters as per Rel-19 RAN4 feature list.</w:t>
            </w:r>
          </w:p>
        </w:tc>
      </w:tr>
      <w:tr w:rsidR="00E55946" w14:paraId="36DF6D48" w14:textId="77777777" w:rsidTr="00E55946">
        <w:tc>
          <w:tcPr>
            <w:tcW w:w="2694" w:type="dxa"/>
            <w:gridSpan w:val="2"/>
            <w:tcBorders>
              <w:top w:val="nil"/>
              <w:left w:val="single" w:sz="4" w:space="0" w:color="auto"/>
              <w:bottom w:val="nil"/>
              <w:right w:val="nil"/>
            </w:tcBorders>
          </w:tcPr>
          <w:p w14:paraId="3E14135F" w14:textId="77777777" w:rsidR="00E55946" w:rsidRDefault="00E55946">
            <w:pPr>
              <w:pStyle w:val="CRCoverPage"/>
              <w:spacing w:after="0"/>
              <w:rPr>
                <w:b/>
                <w:i/>
                <w:noProof/>
                <w:sz w:val="8"/>
                <w:szCs w:val="8"/>
              </w:rPr>
            </w:pPr>
          </w:p>
        </w:tc>
        <w:tc>
          <w:tcPr>
            <w:tcW w:w="6946" w:type="dxa"/>
            <w:gridSpan w:val="9"/>
            <w:tcBorders>
              <w:top w:val="nil"/>
              <w:left w:val="nil"/>
              <w:bottom w:val="nil"/>
              <w:right w:val="single" w:sz="4" w:space="0" w:color="auto"/>
            </w:tcBorders>
          </w:tcPr>
          <w:p w14:paraId="23380332" w14:textId="77777777" w:rsidR="00E55946" w:rsidRDefault="00E55946">
            <w:pPr>
              <w:pStyle w:val="CRCoverPage"/>
              <w:spacing w:after="0"/>
              <w:rPr>
                <w:noProof/>
                <w:sz w:val="8"/>
                <w:szCs w:val="8"/>
              </w:rPr>
            </w:pPr>
          </w:p>
        </w:tc>
      </w:tr>
      <w:tr w:rsidR="00E55946" w14:paraId="353AF9F5" w14:textId="77777777" w:rsidTr="00E55946">
        <w:tc>
          <w:tcPr>
            <w:tcW w:w="2694" w:type="dxa"/>
            <w:gridSpan w:val="2"/>
            <w:tcBorders>
              <w:top w:val="nil"/>
              <w:left w:val="single" w:sz="4" w:space="0" w:color="auto"/>
              <w:bottom w:val="single" w:sz="4" w:space="0" w:color="auto"/>
              <w:right w:val="nil"/>
            </w:tcBorders>
            <w:hideMark/>
          </w:tcPr>
          <w:p w14:paraId="34702E03" w14:textId="77777777" w:rsidR="00E55946" w:rsidRDefault="00E55946">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4EA1EE2C" w14:textId="77777777" w:rsidR="00E55946" w:rsidRDefault="00E55946">
            <w:pPr>
              <w:pStyle w:val="CRCoverPage"/>
              <w:spacing w:after="0"/>
              <w:ind w:left="100"/>
              <w:rPr>
                <w:noProof/>
              </w:rPr>
            </w:pPr>
            <w:r>
              <w:rPr>
                <w:noProof/>
                <w:lang w:val="fr-FR" w:eastAsia="zh-TW"/>
              </w:rPr>
              <w:t>UL Tx switching for 3Tx UE will not be enabled</w:t>
            </w:r>
            <w:r>
              <w:rPr>
                <w:rFonts w:eastAsia="Yu Mincho" w:cs="Arial"/>
                <w:noProof/>
                <w:lang w:eastAsia="zh-TW"/>
              </w:rPr>
              <w:t>.</w:t>
            </w:r>
          </w:p>
        </w:tc>
      </w:tr>
      <w:tr w:rsidR="00E55946" w14:paraId="7A7D6BCA" w14:textId="77777777" w:rsidTr="00E55946">
        <w:tc>
          <w:tcPr>
            <w:tcW w:w="2694" w:type="dxa"/>
            <w:gridSpan w:val="2"/>
          </w:tcPr>
          <w:p w14:paraId="3293FC07" w14:textId="77777777" w:rsidR="00E55946" w:rsidRDefault="00E55946">
            <w:pPr>
              <w:pStyle w:val="CRCoverPage"/>
              <w:spacing w:after="0"/>
              <w:rPr>
                <w:b/>
                <w:i/>
                <w:noProof/>
                <w:sz w:val="8"/>
                <w:szCs w:val="8"/>
              </w:rPr>
            </w:pPr>
          </w:p>
        </w:tc>
        <w:tc>
          <w:tcPr>
            <w:tcW w:w="6946" w:type="dxa"/>
            <w:gridSpan w:val="9"/>
          </w:tcPr>
          <w:p w14:paraId="72387214" w14:textId="77777777" w:rsidR="00E55946" w:rsidRDefault="00E55946">
            <w:pPr>
              <w:pStyle w:val="CRCoverPage"/>
              <w:spacing w:after="0"/>
              <w:rPr>
                <w:noProof/>
                <w:sz w:val="8"/>
                <w:szCs w:val="8"/>
              </w:rPr>
            </w:pPr>
          </w:p>
        </w:tc>
      </w:tr>
      <w:tr w:rsidR="00E55946" w14:paraId="05BB74E3" w14:textId="77777777" w:rsidTr="00E55946">
        <w:tc>
          <w:tcPr>
            <w:tcW w:w="2694" w:type="dxa"/>
            <w:gridSpan w:val="2"/>
            <w:tcBorders>
              <w:top w:val="single" w:sz="4" w:space="0" w:color="auto"/>
              <w:left w:val="single" w:sz="4" w:space="0" w:color="auto"/>
              <w:bottom w:val="nil"/>
              <w:right w:val="nil"/>
            </w:tcBorders>
            <w:hideMark/>
          </w:tcPr>
          <w:p w14:paraId="389D0E68" w14:textId="77777777" w:rsidR="00E55946" w:rsidRDefault="00E55946">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7C3E8684" w14:textId="77777777" w:rsidR="00E55946" w:rsidRDefault="00E55946">
            <w:pPr>
              <w:pStyle w:val="CRCoverPage"/>
              <w:spacing w:after="0"/>
              <w:ind w:left="100"/>
              <w:rPr>
                <w:noProof/>
                <w:lang w:eastAsia="zh-TW"/>
              </w:rPr>
            </w:pPr>
            <w:r>
              <w:rPr>
                <w:noProof/>
                <w:lang w:eastAsia="zh-TW"/>
              </w:rPr>
              <w:t>4.2.7.1</w:t>
            </w:r>
          </w:p>
        </w:tc>
      </w:tr>
      <w:tr w:rsidR="00E55946" w14:paraId="4E994AB7" w14:textId="77777777" w:rsidTr="00E55946">
        <w:tc>
          <w:tcPr>
            <w:tcW w:w="2694" w:type="dxa"/>
            <w:gridSpan w:val="2"/>
            <w:tcBorders>
              <w:top w:val="nil"/>
              <w:left w:val="single" w:sz="4" w:space="0" w:color="auto"/>
              <w:bottom w:val="nil"/>
              <w:right w:val="nil"/>
            </w:tcBorders>
          </w:tcPr>
          <w:p w14:paraId="037FD08E" w14:textId="77777777" w:rsidR="00E55946" w:rsidRDefault="00E55946">
            <w:pPr>
              <w:pStyle w:val="CRCoverPage"/>
              <w:spacing w:after="0"/>
              <w:rPr>
                <w:b/>
                <w:i/>
                <w:noProof/>
                <w:sz w:val="8"/>
                <w:szCs w:val="8"/>
              </w:rPr>
            </w:pPr>
          </w:p>
        </w:tc>
        <w:tc>
          <w:tcPr>
            <w:tcW w:w="6946" w:type="dxa"/>
            <w:gridSpan w:val="9"/>
            <w:tcBorders>
              <w:top w:val="nil"/>
              <w:left w:val="nil"/>
              <w:bottom w:val="nil"/>
              <w:right w:val="single" w:sz="4" w:space="0" w:color="auto"/>
            </w:tcBorders>
          </w:tcPr>
          <w:p w14:paraId="597091E1" w14:textId="77777777" w:rsidR="00E55946" w:rsidRDefault="00E55946">
            <w:pPr>
              <w:pStyle w:val="CRCoverPage"/>
              <w:spacing w:after="0"/>
              <w:rPr>
                <w:noProof/>
                <w:sz w:val="8"/>
                <w:szCs w:val="8"/>
              </w:rPr>
            </w:pPr>
          </w:p>
        </w:tc>
      </w:tr>
      <w:tr w:rsidR="00E55946" w14:paraId="31A7FDB9" w14:textId="77777777" w:rsidTr="00E55946">
        <w:tc>
          <w:tcPr>
            <w:tcW w:w="2694" w:type="dxa"/>
            <w:gridSpan w:val="2"/>
            <w:tcBorders>
              <w:top w:val="nil"/>
              <w:left w:val="single" w:sz="4" w:space="0" w:color="auto"/>
              <w:bottom w:val="nil"/>
              <w:right w:val="nil"/>
            </w:tcBorders>
          </w:tcPr>
          <w:p w14:paraId="69D4307C" w14:textId="77777777" w:rsidR="00E55946" w:rsidRDefault="00E5594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C54F55E" w14:textId="77777777" w:rsidR="00E55946" w:rsidRDefault="00E5594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3255D557" w14:textId="77777777" w:rsidR="00E55946" w:rsidRDefault="00E55946">
            <w:pPr>
              <w:pStyle w:val="CRCoverPage"/>
              <w:spacing w:after="0"/>
              <w:jc w:val="center"/>
              <w:rPr>
                <w:b/>
                <w:caps/>
                <w:noProof/>
              </w:rPr>
            </w:pPr>
            <w:r>
              <w:rPr>
                <w:b/>
                <w:caps/>
                <w:noProof/>
              </w:rPr>
              <w:t>N</w:t>
            </w:r>
          </w:p>
        </w:tc>
        <w:tc>
          <w:tcPr>
            <w:tcW w:w="2977" w:type="dxa"/>
            <w:gridSpan w:val="4"/>
          </w:tcPr>
          <w:p w14:paraId="21E63B4E" w14:textId="77777777" w:rsidR="00E55946" w:rsidRDefault="00E55946">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187DEADE" w14:textId="77777777" w:rsidR="00E55946" w:rsidRDefault="00E55946">
            <w:pPr>
              <w:pStyle w:val="CRCoverPage"/>
              <w:spacing w:after="0"/>
              <w:ind w:left="99"/>
              <w:rPr>
                <w:noProof/>
              </w:rPr>
            </w:pPr>
          </w:p>
        </w:tc>
      </w:tr>
      <w:tr w:rsidR="00E55946" w14:paraId="05D7FE58" w14:textId="77777777" w:rsidTr="00E55946">
        <w:tc>
          <w:tcPr>
            <w:tcW w:w="2694" w:type="dxa"/>
            <w:gridSpan w:val="2"/>
            <w:tcBorders>
              <w:top w:val="nil"/>
              <w:left w:val="single" w:sz="4" w:space="0" w:color="auto"/>
              <w:bottom w:val="nil"/>
              <w:right w:val="nil"/>
            </w:tcBorders>
            <w:hideMark/>
          </w:tcPr>
          <w:p w14:paraId="14BD6918" w14:textId="77777777" w:rsidR="00E55946" w:rsidRDefault="00E5594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41756AC0" w14:textId="77777777" w:rsidR="00E55946" w:rsidRDefault="00E55946">
            <w:pPr>
              <w:pStyle w:val="CRCoverPage"/>
              <w:spacing w:after="0"/>
              <w:jc w:val="center"/>
              <w:rPr>
                <w:b/>
                <w:caps/>
                <w:noProof/>
                <w:lang w:eastAsia="zh-TW"/>
              </w:rPr>
            </w:pPr>
            <w:r>
              <w:rPr>
                <w:b/>
                <w:caps/>
                <w:noProof/>
                <w:lang w:eastAsia="zh-TW"/>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8D27F5" w14:textId="77777777" w:rsidR="00E55946" w:rsidRDefault="00E55946">
            <w:pPr>
              <w:pStyle w:val="CRCoverPage"/>
              <w:spacing w:after="0"/>
              <w:jc w:val="center"/>
              <w:rPr>
                <w:b/>
                <w:caps/>
                <w:noProof/>
              </w:rPr>
            </w:pPr>
          </w:p>
        </w:tc>
        <w:tc>
          <w:tcPr>
            <w:tcW w:w="2977" w:type="dxa"/>
            <w:gridSpan w:val="4"/>
            <w:hideMark/>
          </w:tcPr>
          <w:p w14:paraId="5242C489" w14:textId="77777777" w:rsidR="00E55946" w:rsidRDefault="00E55946">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67A9023" w14:textId="77777777" w:rsidR="00E55946" w:rsidRDefault="00E55946">
            <w:pPr>
              <w:pStyle w:val="CRCoverPage"/>
              <w:spacing w:after="0"/>
              <w:ind w:left="99"/>
              <w:rPr>
                <w:noProof/>
              </w:rPr>
            </w:pPr>
            <w:r>
              <w:rPr>
                <w:noProof/>
              </w:rPr>
              <w:t>TS</w:t>
            </w:r>
            <w:r>
              <w:rPr>
                <w:noProof/>
                <w:lang w:eastAsia="zh-TW"/>
              </w:rPr>
              <w:t xml:space="preserve"> 38.331</w:t>
            </w:r>
            <w:r>
              <w:rPr>
                <w:noProof/>
              </w:rPr>
              <w:t xml:space="preserve"> CR </w:t>
            </w:r>
            <w:r>
              <w:rPr>
                <w:noProof/>
                <w:lang w:eastAsia="zh-TW"/>
              </w:rPr>
              <w:t>Draft</w:t>
            </w:r>
            <w:r>
              <w:rPr>
                <w:noProof/>
              </w:rPr>
              <w:t xml:space="preserve"> </w:t>
            </w:r>
          </w:p>
          <w:p w14:paraId="06F87CCA" w14:textId="77777777" w:rsidR="00E55946" w:rsidRDefault="00E55946">
            <w:pPr>
              <w:pStyle w:val="CRCoverPage"/>
              <w:spacing w:after="0"/>
              <w:ind w:left="99"/>
              <w:rPr>
                <w:noProof/>
                <w:lang w:eastAsia="zh-TW"/>
              </w:rPr>
            </w:pPr>
            <w:r>
              <w:rPr>
                <w:noProof/>
                <w:lang w:eastAsia="zh-TW"/>
              </w:rPr>
              <w:t>TS 38.331 CR 5411r1</w:t>
            </w:r>
          </w:p>
        </w:tc>
      </w:tr>
      <w:tr w:rsidR="00E55946" w14:paraId="441CF44B" w14:textId="77777777" w:rsidTr="00E55946">
        <w:tc>
          <w:tcPr>
            <w:tcW w:w="2694" w:type="dxa"/>
            <w:gridSpan w:val="2"/>
            <w:tcBorders>
              <w:top w:val="nil"/>
              <w:left w:val="single" w:sz="4" w:space="0" w:color="auto"/>
              <w:bottom w:val="nil"/>
              <w:right w:val="nil"/>
            </w:tcBorders>
            <w:hideMark/>
          </w:tcPr>
          <w:p w14:paraId="4A4528D8" w14:textId="77777777" w:rsidR="00E55946" w:rsidRDefault="00E5594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5A3CCD1F" w14:textId="77777777" w:rsidR="00E55946" w:rsidRDefault="00E559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995F241" w14:textId="77777777" w:rsidR="00E55946" w:rsidRDefault="00E55946">
            <w:pPr>
              <w:pStyle w:val="CRCoverPage"/>
              <w:spacing w:after="0"/>
              <w:jc w:val="center"/>
              <w:rPr>
                <w:b/>
                <w:caps/>
                <w:noProof/>
                <w:lang w:eastAsia="zh-TW"/>
              </w:rPr>
            </w:pPr>
            <w:r>
              <w:rPr>
                <w:b/>
                <w:caps/>
                <w:noProof/>
                <w:lang w:eastAsia="zh-TW"/>
              </w:rPr>
              <w:t>X</w:t>
            </w:r>
          </w:p>
        </w:tc>
        <w:tc>
          <w:tcPr>
            <w:tcW w:w="2977" w:type="dxa"/>
            <w:gridSpan w:val="4"/>
            <w:hideMark/>
          </w:tcPr>
          <w:p w14:paraId="387B9935" w14:textId="77777777" w:rsidR="00E55946" w:rsidRDefault="00E55946">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78B147D0" w14:textId="77777777" w:rsidR="00E55946" w:rsidRDefault="00E55946">
            <w:pPr>
              <w:pStyle w:val="CRCoverPage"/>
              <w:spacing w:after="0"/>
              <w:ind w:left="99"/>
              <w:rPr>
                <w:noProof/>
              </w:rPr>
            </w:pPr>
            <w:r>
              <w:rPr>
                <w:noProof/>
              </w:rPr>
              <w:t xml:space="preserve">TS/TR ... CR ... </w:t>
            </w:r>
          </w:p>
        </w:tc>
      </w:tr>
      <w:tr w:rsidR="00E55946" w14:paraId="60608BFE" w14:textId="77777777" w:rsidTr="00E55946">
        <w:tc>
          <w:tcPr>
            <w:tcW w:w="2694" w:type="dxa"/>
            <w:gridSpan w:val="2"/>
            <w:tcBorders>
              <w:top w:val="nil"/>
              <w:left w:val="single" w:sz="4" w:space="0" w:color="auto"/>
              <w:bottom w:val="nil"/>
              <w:right w:val="nil"/>
            </w:tcBorders>
            <w:hideMark/>
          </w:tcPr>
          <w:p w14:paraId="25D4B34B" w14:textId="77777777" w:rsidR="00E55946" w:rsidRDefault="00E5594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BEF1A1D" w14:textId="77777777" w:rsidR="00E55946" w:rsidRDefault="00E559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EC9AA85" w14:textId="77777777" w:rsidR="00E55946" w:rsidRDefault="00E55946">
            <w:pPr>
              <w:pStyle w:val="CRCoverPage"/>
              <w:spacing w:after="0"/>
              <w:jc w:val="center"/>
              <w:rPr>
                <w:b/>
                <w:caps/>
                <w:noProof/>
                <w:lang w:eastAsia="zh-TW"/>
              </w:rPr>
            </w:pPr>
            <w:r>
              <w:rPr>
                <w:b/>
                <w:caps/>
                <w:noProof/>
                <w:lang w:eastAsia="zh-TW"/>
              </w:rPr>
              <w:t>X</w:t>
            </w:r>
          </w:p>
        </w:tc>
        <w:tc>
          <w:tcPr>
            <w:tcW w:w="2977" w:type="dxa"/>
            <w:gridSpan w:val="4"/>
            <w:hideMark/>
          </w:tcPr>
          <w:p w14:paraId="299F7E05" w14:textId="77777777" w:rsidR="00E55946" w:rsidRDefault="00E55946">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6B24727" w14:textId="77777777" w:rsidR="00E55946" w:rsidRDefault="00E55946">
            <w:pPr>
              <w:pStyle w:val="CRCoverPage"/>
              <w:spacing w:after="0"/>
              <w:ind w:left="99"/>
              <w:rPr>
                <w:noProof/>
              </w:rPr>
            </w:pPr>
            <w:r>
              <w:rPr>
                <w:noProof/>
              </w:rPr>
              <w:t xml:space="preserve">TS/TR ... CR ... </w:t>
            </w:r>
          </w:p>
        </w:tc>
      </w:tr>
      <w:tr w:rsidR="00E55946" w14:paraId="4DFDE544" w14:textId="77777777" w:rsidTr="00E55946">
        <w:tc>
          <w:tcPr>
            <w:tcW w:w="2694" w:type="dxa"/>
            <w:gridSpan w:val="2"/>
            <w:tcBorders>
              <w:top w:val="nil"/>
              <w:left w:val="single" w:sz="4" w:space="0" w:color="auto"/>
              <w:bottom w:val="nil"/>
              <w:right w:val="nil"/>
            </w:tcBorders>
          </w:tcPr>
          <w:p w14:paraId="72E76D88" w14:textId="77777777" w:rsidR="00E55946" w:rsidRDefault="00E55946">
            <w:pPr>
              <w:pStyle w:val="CRCoverPage"/>
              <w:spacing w:after="0"/>
              <w:rPr>
                <w:b/>
                <w:i/>
                <w:noProof/>
              </w:rPr>
            </w:pPr>
          </w:p>
        </w:tc>
        <w:tc>
          <w:tcPr>
            <w:tcW w:w="6946" w:type="dxa"/>
            <w:gridSpan w:val="9"/>
            <w:tcBorders>
              <w:top w:val="nil"/>
              <w:left w:val="nil"/>
              <w:bottom w:val="nil"/>
              <w:right w:val="single" w:sz="4" w:space="0" w:color="auto"/>
            </w:tcBorders>
          </w:tcPr>
          <w:p w14:paraId="3361E794" w14:textId="77777777" w:rsidR="00E55946" w:rsidRDefault="00E55946">
            <w:pPr>
              <w:pStyle w:val="CRCoverPage"/>
              <w:spacing w:after="0"/>
              <w:rPr>
                <w:noProof/>
              </w:rPr>
            </w:pPr>
          </w:p>
        </w:tc>
      </w:tr>
      <w:tr w:rsidR="00E55946" w14:paraId="305D4C89" w14:textId="77777777" w:rsidTr="00E55946">
        <w:tc>
          <w:tcPr>
            <w:tcW w:w="2694" w:type="dxa"/>
            <w:gridSpan w:val="2"/>
            <w:tcBorders>
              <w:top w:val="nil"/>
              <w:left w:val="single" w:sz="4" w:space="0" w:color="auto"/>
              <w:bottom w:val="single" w:sz="4" w:space="0" w:color="auto"/>
              <w:right w:val="nil"/>
            </w:tcBorders>
            <w:hideMark/>
          </w:tcPr>
          <w:p w14:paraId="20514D01" w14:textId="77777777" w:rsidR="00E55946" w:rsidRDefault="00E55946">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6A03D708" w14:textId="77777777" w:rsidR="00E55946" w:rsidRDefault="00E55946">
            <w:pPr>
              <w:pStyle w:val="CRCoverPage"/>
              <w:spacing w:after="0"/>
              <w:ind w:left="100"/>
              <w:rPr>
                <w:noProof/>
              </w:rPr>
            </w:pPr>
          </w:p>
        </w:tc>
      </w:tr>
      <w:tr w:rsidR="00E55946" w14:paraId="18D70DE4" w14:textId="77777777" w:rsidTr="00E55946">
        <w:tc>
          <w:tcPr>
            <w:tcW w:w="2694" w:type="dxa"/>
            <w:gridSpan w:val="2"/>
            <w:tcBorders>
              <w:top w:val="single" w:sz="4" w:space="0" w:color="auto"/>
              <w:left w:val="nil"/>
              <w:bottom w:val="single" w:sz="4" w:space="0" w:color="auto"/>
              <w:right w:val="nil"/>
            </w:tcBorders>
          </w:tcPr>
          <w:p w14:paraId="064DFC90" w14:textId="77777777" w:rsidR="00E55946" w:rsidRDefault="00E55946">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78DEDD27" w14:textId="77777777" w:rsidR="00E55946" w:rsidRDefault="00E55946">
            <w:pPr>
              <w:pStyle w:val="CRCoverPage"/>
              <w:spacing w:after="0"/>
              <w:ind w:left="100"/>
              <w:rPr>
                <w:noProof/>
                <w:sz w:val="8"/>
                <w:szCs w:val="8"/>
              </w:rPr>
            </w:pPr>
          </w:p>
        </w:tc>
      </w:tr>
      <w:tr w:rsidR="00E55946" w14:paraId="6E850FA0" w14:textId="77777777" w:rsidTr="00E55946">
        <w:tc>
          <w:tcPr>
            <w:tcW w:w="2694" w:type="dxa"/>
            <w:gridSpan w:val="2"/>
            <w:tcBorders>
              <w:top w:val="single" w:sz="4" w:space="0" w:color="auto"/>
              <w:left w:val="single" w:sz="4" w:space="0" w:color="auto"/>
              <w:bottom w:val="single" w:sz="4" w:space="0" w:color="auto"/>
              <w:right w:val="nil"/>
            </w:tcBorders>
            <w:hideMark/>
          </w:tcPr>
          <w:p w14:paraId="0D3CACE3" w14:textId="77777777" w:rsidR="00E55946" w:rsidRDefault="00E5594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6BC137C2" w14:textId="77777777" w:rsidR="00E55946" w:rsidRDefault="00E55946">
            <w:pPr>
              <w:pStyle w:val="CRCoverPage"/>
              <w:spacing w:after="0"/>
              <w:ind w:left="100"/>
              <w:rPr>
                <w:noProof/>
                <w:lang w:eastAsia="zh-TW"/>
              </w:rPr>
            </w:pPr>
            <w:r>
              <w:rPr>
                <w:noProof/>
                <w:lang w:eastAsia="zh-TW"/>
              </w:rPr>
              <w:t>Rev1: Update coversheet and TPs accoridng to the RAN4 Feature list.</w:t>
            </w:r>
          </w:p>
        </w:tc>
      </w:tr>
      <w:bookmarkEnd w:id="0"/>
    </w:tbl>
    <w:p w14:paraId="01B55A99" w14:textId="77777777" w:rsidR="00E55946" w:rsidRDefault="00E55946" w:rsidP="00E55946">
      <w:pPr>
        <w:pStyle w:val="CRCoverPage"/>
        <w:spacing w:after="0"/>
        <w:rPr>
          <w:noProof/>
          <w:sz w:val="8"/>
          <w:szCs w:val="8"/>
        </w:rPr>
      </w:pPr>
    </w:p>
    <w:p w14:paraId="1C759C1A" w14:textId="77777777" w:rsidR="00E55946" w:rsidRDefault="00E55946" w:rsidP="00E55946">
      <w:pPr>
        <w:spacing w:after="0"/>
        <w:rPr>
          <w:rFonts w:eastAsia="PMingLiU"/>
          <w:noProof/>
          <w:lang w:eastAsia="zh-TW"/>
        </w:rPr>
      </w:pPr>
    </w:p>
    <w:p w14:paraId="3762FDCD" w14:textId="77777777" w:rsidR="00E55946" w:rsidRDefault="00E55946" w:rsidP="00E55946">
      <w:pPr>
        <w:spacing w:after="0"/>
        <w:rPr>
          <w:rFonts w:eastAsia="PMingLiU"/>
          <w:noProof/>
          <w:lang w:eastAsia="zh-TW"/>
        </w:rPr>
      </w:pPr>
    </w:p>
    <w:p w14:paraId="5A842F5A" w14:textId="77777777" w:rsidR="00E55946" w:rsidRDefault="00E55946" w:rsidP="00E55946">
      <w:pPr>
        <w:spacing w:after="0"/>
        <w:rPr>
          <w:rFonts w:eastAsia="PMingLiU"/>
          <w:noProof/>
          <w:lang w:eastAsia="zh-TW"/>
        </w:rPr>
      </w:pPr>
    </w:p>
    <w:p w14:paraId="30F337FA" w14:textId="77777777" w:rsidR="00FE2B96" w:rsidRDefault="00FE2B96" w:rsidP="00FE2B96">
      <w:pPr>
        <w:pBdr>
          <w:top w:val="single" w:sz="4" w:space="1" w:color="auto"/>
          <w:left w:val="single" w:sz="4" w:space="4" w:color="auto"/>
          <w:bottom w:val="single" w:sz="4" w:space="1" w:color="auto"/>
          <w:right w:val="single" w:sz="4" w:space="4" w:color="auto"/>
        </w:pBdr>
        <w:shd w:val="clear" w:color="auto" w:fill="FFFF00"/>
        <w:jc w:val="center"/>
        <w:rPr>
          <w:rFonts w:eastAsia="PMingLiU"/>
          <w:lang w:eastAsia="zh-TW"/>
        </w:rPr>
      </w:pPr>
      <w:r>
        <w:t>Beginning of first change</w:t>
      </w:r>
    </w:p>
    <w:p w14:paraId="2021C3B2" w14:textId="77777777" w:rsidR="00FE2B96" w:rsidRPr="00FE2B96" w:rsidRDefault="00FE2B96" w:rsidP="00FE2B96">
      <w:pPr>
        <w:spacing w:after="0"/>
        <w:rPr>
          <w:rFonts w:eastAsia="PMingLiU"/>
          <w:noProof/>
          <w:lang w:eastAsia="zh-TW"/>
        </w:rPr>
        <w:sectPr w:rsidR="00FE2B96" w:rsidRPr="00FE2B96" w:rsidSect="00FE2B96">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664E7937" w14:textId="77777777" w:rsidR="00A43323" w:rsidRPr="00BC409C" w:rsidRDefault="0009665E" w:rsidP="00A43323">
      <w:pPr>
        <w:pStyle w:val="30"/>
      </w:pPr>
      <w:bookmarkStart w:id="2" w:name="_Toc12750892"/>
      <w:bookmarkStart w:id="3" w:name="_Toc29382256"/>
      <w:bookmarkStart w:id="4" w:name="_Toc37093373"/>
      <w:bookmarkStart w:id="5" w:name="_Toc37238649"/>
      <w:bookmarkStart w:id="6" w:name="_Toc37238763"/>
      <w:bookmarkStart w:id="7" w:name="_Toc46488658"/>
      <w:bookmarkStart w:id="8" w:name="_Toc52574079"/>
      <w:bookmarkStart w:id="9" w:name="_Toc52574165"/>
      <w:bookmarkStart w:id="10" w:name="_Toc201698595"/>
      <w:r w:rsidRPr="00BC409C">
        <w:lastRenderedPageBreak/>
        <w:t>4.</w:t>
      </w:r>
      <w:r w:rsidR="00EA306E" w:rsidRPr="00BC409C">
        <w:t>2.</w:t>
      </w:r>
      <w:r w:rsidR="00D06DBF" w:rsidRPr="00BC409C">
        <w:t>7</w:t>
      </w:r>
      <w:r w:rsidRPr="00BC409C">
        <w:tab/>
        <w:t>Physical layer parameters</w:t>
      </w:r>
      <w:bookmarkEnd w:id="2"/>
      <w:bookmarkEnd w:id="3"/>
      <w:bookmarkEnd w:id="4"/>
      <w:bookmarkEnd w:id="5"/>
      <w:bookmarkEnd w:id="6"/>
      <w:bookmarkEnd w:id="7"/>
      <w:bookmarkEnd w:id="8"/>
      <w:bookmarkEnd w:id="9"/>
      <w:bookmarkEnd w:id="10"/>
    </w:p>
    <w:p w14:paraId="6B8D3188" w14:textId="77777777" w:rsidR="00A43323" w:rsidRPr="00BC409C" w:rsidRDefault="00A43323" w:rsidP="00A43323">
      <w:pPr>
        <w:pStyle w:val="40"/>
      </w:pPr>
      <w:bookmarkStart w:id="11" w:name="_Toc12750893"/>
      <w:bookmarkStart w:id="12" w:name="_Toc29382257"/>
      <w:bookmarkStart w:id="13" w:name="_Toc37093374"/>
      <w:bookmarkStart w:id="14" w:name="_Toc37238650"/>
      <w:bookmarkStart w:id="15" w:name="_Toc37238764"/>
      <w:bookmarkStart w:id="16" w:name="_Toc46488659"/>
      <w:bookmarkStart w:id="17" w:name="_Toc52574080"/>
      <w:bookmarkStart w:id="18" w:name="_Toc52574166"/>
      <w:bookmarkStart w:id="19" w:name="_Toc201698596"/>
      <w:r w:rsidRPr="00BC409C">
        <w:t>4.2.7.1</w:t>
      </w:r>
      <w:r w:rsidRPr="00BC409C">
        <w:tab/>
      </w:r>
      <w:proofErr w:type="spellStart"/>
      <w:r w:rsidRPr="00BC409C">
        <w:rPr>
          <w:i/>
        </w:rPr>
        <w:t>BandCombinationList</w:t>
      </w:r>
      <w:proofErr w:type="spellEnd"/>
      <w:r w:rsidRPr="00BC409C">
        <w:t xml:space="preserve"> parameters</w:t>
      </w:r>
      <w:bookmarkEnd w:id="11"/>
      <w:bookmarkEnd w:id="12"/>
      <w:bookmarkEnd w:id="13"/>
      <w:bookmarkEnd w:id="14"/>
      <w:bookmarkEnd w:id="15"/>
      <w:bookmarkEnd w:id="16"/>
      <w:bookmarkEnd w:id="17"/>
      <w:bookmarkEnd w:id="18"/>
      <w:bookmarkEnd w:id="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1962DD6F" w14:textId="77777777" w:rsidTr="0026000E">
        <w:trPr>
          <w:cantSplit/>
          <w:tblHeader/>
        </w:trPr>
        <w:tc>
          <w:tcPr>
            <w:tcW w:w="6917" w:type="dxa"/>
          </w:tcPr>
          <w:p w14:paraId="22B22698" w14:textId="77777777" w:rsidR="00A43323" w:rsidRPr="00BC409C" w:rsidRDefault="00A43323" w:rsidP="00A43323">
            <w:pPr>
              <w:pStyle w:val="TAH"/>
            </w:pPr>
            <w:r w:rsidRPr="00BC409C">
              <w:lastRenderedPageBreak/>
              <w:t>Definitions for parameters</w:t>
            </w:r>
          </w:p>
        </w:tc>
        <w:tc>
          <w:tcPr>
            <w:tcW w:w="709" w:type="dxa"/>
          </w:tcPr>
          <w:p w14:paraId="277F562F" w14:textId="77777777" w:rsidR="00A43323" w:rsidRPr="00BC409C" w:rsidRDefault="00A43323" w:rsidP="00A43323">
            <w:pPr>
              <w:pStyle w:val="TAH"/>
            </w:pPr>
            <w:r w:rsidRPr="00BC409C">
              <w:t>Per</w:t>
            </w:r>
          </w:p>
        </w:tc>
        <w:tc>
          <w:tcPr>
            <w:tcW w:w="567" w:type="dxa"/>
          </w:tcPr>
          <w:p w14:paraId="5B1A0F0E" w14:textId="77777777" w:rsidR="00A43323" w:rsidRPr="00BC409C" w:rsidRDefault="00A43323" w:rsidP="00A43323">
            <w:pPr>
              <w:pStyle w:val="TAH"/>
            </w:pPr>
            <w:r w:rsidRPr="00BC409C">
              <w:t>M</w:t>
            </w:r>
          </w:p>
        </w:tc>
        <w:tc>
          <w:tcPr>
            <w:tcW w:w="709" w:type="dxa"/>
          </w:tcPr>
          <w:p w14:paraId="11C07EF4" w14:textId="77777777" w:rsidR="00A43323" w:rsidRPr="00BC409C" w:rsidRDefault="00A43323" w:rsidP="00A43323">
            <w:pPr>
              <w:pStyle w:val="TAH"/>
            </w:pPr>
            <w:r w:rsidRPr="00BC409C">
              <w:t>FDD</w:t>
            </w:r>
            <w:r w:rsidR="0062184B" w:rsidRPr="00BC409C">
              <w:t>-</w:t>
            </w:r>
            <w:r w:rsidRPr="00BC409C">
              <w:t>TDD</w:t>
            </w:r>
          </w:p>
          <w:p w14:paraId="20D31B94" w14:textId="77777777" w:rsidR="00A43323" w:rsidRPr="00BC409C" w:rsidRDefault="00A43323" w:rsidP="00A43323">
            <w:pPr>
              <w:pStyle w:val="TAH"/>
            </w:pPr>
            <w:r w:rsidRPr="00BC409C">
              <w:t>DIFF</w:t>
            </w:r>
          </w:p>
        </w:tc>
        <w:tc>
          <w:tcPr>
            <w:tcW w:w="728" w:type="dxa"/>
          </w:tcPr>
          <w:p w14:paraId="5DD5B470" w14:textId="77777777" w:rsidR="00A43323" w:rsidRPr="00BC409C" w:rsidRDefault="00A43323" w:rsidP="00A43323">
            <w:pPr>
              <w:pStyle w:val="TAH"/>
            </w:pPr>
            <w:r w:rsidRPr="00BC409C">
              <w:t>FR1</w:t>
            </w:r>
            <w:r w:rsidR="00B1646F" w:rsidRPr="00BC409C">
              <w:t>-</w:t>
            </w:r>
            <w:r w:rsidRPr="00BC409C">
              <w:t>FR2</w:t>
            </w:r>
          </w:p>
          <w:p w14:paraId="6A7804F3" w14:textId="77777777" w:rsidR="00A43323" w:rsidRPr="00BC409C" w:rsidRDefault="00A43323" w:rsidP="00A43323">
            <w:pPr>
              <w:pStyle w:val="TAH"/>
            </w:pPr>
            <w:r w:rsidRPr="00BC409C">
              <w:t>DIFF</w:t>
            </w:r>
          </w:p>
        </w:tc>
      </w:tr>
      <w:tr w:rsidR="00B65AB4" w:rsidRPr="00BC409C" w14:paraId="019994C4" w14:textId="77777777" w:rsidTr="0026000E">
        <w:trPr>
          <w:cantSplit/>
          <w:tblHeader/>
        </w:trPr>
        <w:tc>
          <w:tcPr>
            <w:tcW w:w="6917" w:type="dxa"/>
          </w:tcPr>
          <w:p w14:paraId="00D5A82C" w14:textId="77777777" w:rsidR="00A43323" w:rsidRPr="00BC409C" w:rsidRDefault="00A43323" w:rsidP="00A43323">
            <w:pPr>
              <w:pStyle w:val="TAL"/>
              <w:rPr>
                <w:b/>
                <w:i/>
              </w:rPr>
            </w:pPr>
            <w:proofErr w:type="spellStart"/>
            <w:r w:rsidRPr="00BC409C">
              <w:rPr>
                <w:b/>
                <w:i/>
              </w:rPr>
              <w:t>bandEUTRA</w:t>
            </w:r>
            <w:proofErr w:type="spellEnd"/>
          </w:p>
          <w:p w14:paraId="1FA13FFB" w14:textId="038F97C0" w:rsidR="00A43323" w:rsidRPr="00BC409C" w:rsidRDefault="00A43323" w:rsidP="00A43323">
            <w:pPr>
              <w:pStyle w:val="TAL"/>
            </w:pPr>
            <w:r w:rsidRPr="00BC409C">
              <w:t xml:space="preserve">Defines supported EUTRA frequency band by </w:t>
            </w:r>
            <w:r w:rsidR="009E3627" w:rsidRPr="00BC409C">
              <w:t xml:space="preserve">EUTRA </w:t>
            </w:r>
            <w:r w:rsidRPr="00BC409C">
              <w:t>frequency band number, as specified in TS 36.101</w:t>
            </w:r>
            <w:r w:rsidR="00BD67F9" w:rsidRPr="00BC409C">
              <w:t xml:space="preserve"> [14]</w:t>
            </w:r>
            <w:r w:rsidRPr="00BC409C">
              <w:t>.</w:t>
            </w:r>
          </w:p>
        </w:tc>
        <w:tc>
          <w:tcPr>
            <w:tcW w:w="709" w:type="dxa"/>
          </w:tcPr>
          <w:p w14:paraId="0820492B" w14:textId="77777777" w:rsidR="00A43323" w:rsidRPr="00BC409C" w:rsidRDefault="00A43323" w:rsidP="00A43323">
            <w:pPr>
              <w:pStyle w:val="TAL"/>
              <w:jc w:val="center"/>
            </w:pPr>
            <w:r w:rsidRPr="00BC409C">
              <w:t>Band</w:t>
            </w:r>
          </w:p>
        </w:tc>
        <w:tc>
          <w:tcPr>
            <w:tcW w:w="567" w:type="dxa"/>
          </w:tcPr>
          <w:p w14:paraId="59A3B273" w14:textId="77777777" w:rsidR="00A43323" w:rsidRPr="00BC409C" w:rsidRDefault="00A43323" w:rsidP="00A43323">
            <w:pPr>
              <w:pStyle w:val="TAL"/>
              <w:jc w:val="center"/>
            </w:pPr>
            <w:r w:rsidRPr="00BC409C">
              <w:t>Yes</w:t>
            </w:r>
          </w:p>
        </w:tc>
        <w:tc>
          <w:tcPr>
            <w:tcW w:w="709" w:type="dxa"/>
          </w:tcPr>
          <w:p w14:paraId="7801D455" w14:textId="77777777" w:rsidR="00A43323" w:rsidRPr="00BC409C" w:rsidRDefault="001F7FB0" w:rsidP="00A43323">
            <w:pPr>
              <w:pStyle w:val="TAL"/>
              <w:jc w:val="center"/>
            </w:pPr>
            <w:r w:rsidRPr="00BC409C">
              <w:rPr>
                <w:rFonts w:eastAsia="等线"/>
              </w:rPr>
              <w:t>N/A</w:t>
            </w:r>
          </w:p>
        </w:tc>
        <w:tc>
          <w:tcPr>
            <w:tcW w:w="728" w:type="dxa"/>
          </w:tcPr>
          <w:p w14:paraId="793BAE45" w14:textId="77777777" w:rsidR="00A43323" w:rsidRPr="00BC409C" w:rsidRDefault="001F7FB0" w:rsidP="00A43323">
            <w:pPr>
              <w:pStyle w:val="TAL"/>
              <w:jc w:val="center"/>
            </w:pPr>
            <w:r w:rsidRPr="00BC409C">
              <w:rPr>
                <w:rFonts w:eastAsia="等线"/>
              </w:rPr>
              <w:t>N/A</w:t>
            </w:r>
          </w:p>
        </w:tc>
      </w:tr>
      <w:tr w:rsidR="00B65AB4" w:rsidRPr="00BC409C" w14:paraId="5796EA5B" w14:textId="77777777" w:rsidTr="0026000E">
        <w:trPr>
          <w:cantSplit/>
          <w:tblHeader/>
        </w:trPr>
        <w:tc>
          <w:tcPr>
            <w:tcW w:w="6917" w:type="dxa"/>
          </w:tcPr>
          <w:p w14:paraId="7BECD4E1" w14:textId="77777777" w:rsidR="0009093D" w:rsidRPr="00BC409C" w:rsidRDefault="0009093D" w:rsidP="0009093D">
            <w:pPr>
              <w:pStyle w:val="TAL"/>
              <w:rPr>
                <w:b/>
                <w:i/>
                <w:lang w:eastAsia="ko-KR"/>
              </w:rPr>
            </w:pPr>
            <w:proofErr w:type="spellStart"/>
            <w:r w:rsidRPr="00BC409C">
              <w:rPr>
                <w:b/>
                <w:i/>
                <w:lang w:eastAsia="ko-KR"/>
              </w:rPr>
              <w:t>bandList</w:t>
            </w:r>
            <w:proofErr w:type="spellEnd"/>
          </w:p>
          <w:p w14:paraId="47AFA5FD" w14:textId="77777777" w:rsidR="0009093D" w:rsidRPr="00BC409C" w:rsidRDefault="0009093D" w:rsidP="0009093D">
            <w:pPr>
              <w:pStyle w:val="TAL"/>
              <w:rPr>
                <w:b/>
                <w:i/>
              </w:rPr>
            </w:pPr>
            <w:r w:rsidRPr="00BC409C">
              <w:t>Each entry of the list should include at least one bandwidth class for UL or DL.</w:t>
            </w:r>
          </w:p>
        </w:tc>
        <w:tc>
          <w:tcPr>
            <w:tcW w:w="709" w:type="dxa"/>
          </w:tcPr>
          <w:p w14:paraId="387FAFA8" w14:textId="77777777" w:rsidR="0009093D" w:rsidRPr="00BC409C" w:rsidRDefault="0009093D" w:rsidP="0009093D">
            <w:pPr>
              <w:pStyle w:val="TAL"/>
              <w:jc w:val="center"/>
            </w:pPr>
            <w:r w:rsidRPr="00BC409C">
              <w:rPr>
                <w:lang w:eastAsia="ko-KR"/>
              </w:rPr>
              <w:t>BC</w:t>
            </w:r>
          </w:p>
        </w:tc>
        <w:tc>
          <w:tcPr>
            <w:tcW w:w="567" w:type="dxa"/>
          </w:tcPr>
          <w:p w14:paraId="15828438" w14:textId="77777777" w:rsidR="0009093D" w:rsidRPr="00BC409C" w:rsidRDefault="0009093D" w:rsidP="0009093D">
            <w:pPr>
              <w:pStyle w:val="TAL"/>
              <w:jc w:val="center"/>
            </w:pPr>
            <w:r w:rsidRPr="00BC409C">
              <w:t>Yes</w:t>
            </w:r>
          </w:p>
        </w:tc>
        <w:tc>
          <w:tcPr>
            <w:tcW w:w="709" w:type="dxa"/>
          </w:tcPr>
          <w:p w14:paraId="4B17170F" w14:textId="77777777" w:rsidR="0009093D" w:rsidRPr="00BC409C" w:rsidRDefault="001F7FB0" w:rsidP="0009093D">
            <w:pPr>
              <w:pStyle w:val="TAL"/>
              <w:jc w:val="center"/>
            </w:pPr>
            <w:r w:rsidRPr="00BC409C">
              <w:rPr>
                <w:rFonts w:eastAsia="等线"/>
              </w:rPr>
              <w:t>N/A</w:t>
            </w:r>
          </w:p>
        </w:tc>
        <w:tc>
          <w:tcPr>
            <w:tcW w:w="728" w:type="dxa"/>
          </w:tcPr>
          <w:p w14:paraId="4FDC7590" w14:textId="77777777" w:rsidR="0009093D" w:rsidRPr="00BC409C" w:rsidRDefault="001F7FB0" w:rsidP="0009093D">
            <w:pPr>
              <w:pStyle w:val="TAL"/>
              <w:jc w:val="center"/>
            </w:pPr>
            <w:r w:rsidRPr="00BC409C">
              <w:rPr>
                <w:rFonts w:eastAsia="等线"/>
              </w:rPr>
              <w:t>N/A</w:t>
            </w:r>
          </w:p>
        </w:tc>
      </w:tr>
      <w:tr w:rsidR="00B65AB4" w:rsidRPr="00BC409C" w14:paraId="2BB39987" w14:textId="77777777" w:rsidTr="0026000E">
        <w:trPr>
          <w:cantSplit/>
          <w:tblHeader/>
        </w:trPr>
        <w:tc>
          <w:tcPr>
            <w:tcW w:w="6917" w:type="dxa"/>
          </w:tcPr>
          <w:p w14:paraId="53A9851E" w14:textId="77777777" w:rsidR="00A43323" w:rsidRPr="00BC409C" w:rsidRDefault="00A43323" w:rsidP="00A43323">
            <w:pPr>
              <w:pStyle w:val="TAL"/>
              <w:rPr>
                <w:b/>
                <w:i/>
              </w:rPr>
            </w:pPr>
            <w:proofErr w:type="spellStart"/>
            <w:r w:rsidRPr="00BC409C">
              <w:rPr>
                <w:b/>
                <w:i/>
              </w:rPr>
              <w:t>bandNR</w:t>
            </w:r>
            <w:proofErr w:type="spellEnd"/>
          </w:p>
          <w:p w14:paraId="2964A47F" w14:textId="77777777" w:rsidR="00A43323" w:rsidRPr="00BC409C" w:rsidRDefault="00A43323" w:rsidP="00A43323">
            <w:pPr>
              <w:pStyle w:val="TAL"/>
            </w:pPr>
            <w:r w:rsidRPr="00BC409C">
              <w:t>Defines supported NR frequency band by NR frequency band number, as specified in TS 38.101-1 [2] and TS 38.101-2 [3].</w:t>
            </w:r>
          </w:p>
        </w:tc>
        <w:tc>
          <w:tcPr>
            <w:tcW w:w="709" w:type="dxa"/>
          </w:tcPr>
          <w:p w14:paraId="15075263" w14:textId="77777777" w:rsidR="00A43323" w:rsidRPr="00BC409C" w:rsidRDefault="00A43323" w:rsidP="00A43323">
            <w:pPr>
              <w:pStyle w:val="TAL"/>
              <w:jc w:val="center"/>
            </w:pPr>
            <w:r w:rsidRPr="00BC409C">
              <w:t>Band</w:t>
            </w:r>
          </w:p>
        </w:tc>
        <w:tc>
          <w:tcPr>
            <w:tcW w:w="567" w:type="dxa"/>
          </w:tcPr>
          <w:p w14:paraId="54F066EC" w14:textId="77777777" w:rsidR="00A43323" w:rsidRPr="00BC409C" w:rsidRDefault="00A43323" w:rsidP="00A43323">
            <w:pPr>
              <w:pStyle w:val="TAL"/>
              <w:jc w:val="center"/>
            </w:pPr>
            <w:r w:rsidRPr="00BC409C">
              <w:t>Yes</w:t>
            </w:r>
          </w:p>
        </w:tc>
        <w:tc>
          <w:tcPr>
            <w:tcW w:w="709" w:type="dxa"/>
          </w:tcPr>
          <w:p w14:paraId="25A9461A" w14:textId="77777777" w:rsidR="00A43323" w:rsidRPr="00BC409C" w:rsidRDefault="001F7FB0" w:rsidP="00A43323">
            <w:pPr>
              <w:pStyle w:val="TAL"/>
              <w:jc w:val="center"/>
            </w:pPr>
            <w:r w:rsidRPr="00BC409C">
              <w:rPr>
                <w:rFonts w:eastAsia="等线"/>
              </w:rPr>
              <w:t>N/A</w:t>
            </w:r>
          </w:p>
        </w:tc>
        <w:tc>
          <w:tcPr>
            <w:tcW w:w="728" w:type="dxa"/>
          </w:tcPr>
          <w:p w14:paraId="69F3092B" w14:textId="77777777" w:rsidR="00A43323" w:rsidRPr="00BC409C" w:rsidRDefault="001F7FB0" w:rsidP="00A43323">
            <w:pPr>
              <w:pStyle w:val="TAL"/>
              <w:jc w:val="center"/>
            </w:pPr>
            <w:r w:rsidRPr="00BC409C">
              <w:rPr>
                <w:rFonts w:eastAsia="等线"/>
              </w:rPr>
              <w:t>N/A</w:t>
            </w:r>
          </w:p>
        </w:tc>
      </w:tr>
      <w:tr w:rsidR="00B65AB4" w:rsidRPr="00BC409C" w14:paraId="77F47CFB" w14:textId="77777777" w:rsidTr="0026000E">
        <w:trPr>
          <w:cantSplit/>
          <w:tblHeader/>
        </w:trPr>
        <w:tc>
          <w:tcPr>
            <w:tcW w:w="6917" w:type="dxa"/>
          </w:tcPr>
          <w:p w14:paraId="2415A0E5" w14:textId="77777777" w:rsidR="00A43323" w:rsidRPr="00BC409C" w:rsidRDefault="00A43323" w:rsidP="00A43323">
            <w:pPr>
              <w:pStyle w:val="TAL"/>
              <w:rPr>
                <w:b/>
                <w:i/>
              </w:rPr>
            </w:pPr>
            <w:r w:rsidRPr="00BC409C">
              <w:rPr>
                <w:b/>
                <w:i/>
              </w:rPr>
              <w:t>ca-</w:t>
            </w:r>
            <w:proofErr w:type="spellStart"/>
            <w:r w:rsidRPr="00BC409C">
              <w:rPr>
                <w:b/>
                <w:i/>
              </w:rPr>
              <w:t>BandwidthClassDL</w:t>
            </w:r>
            <w:proofErr w:type="spellEnd"/>
            <w:r w:rsidRPr="00BC409C">
              <w:rPr>
                <w:b/>
                <w:i/>
              </w:rPr>
              <w:t>-EUTRA</w:t>
            </w:r>
          </w:p>
          <w:p w14:paraId="6CCA244A" w14:textId="77777777" w:rsidR="00A43323" w:rsidRPr="00BC409C" w:rsidRDefault="00A43323" w:rsidP="00A43323">
            <w:pPr>
              <w:pStyle w:val="TAL"/>
            </w:pPr>
            <w:r w:rsidRPr="00BC409C">
              <w:t>Defines for DL, the class defined by the aggregated transmission bandwidth configuration and maximum number of component carriers supported by the UE, as specified in TS 36.101</w:t>
            </w:r>
            <w:r w:rsidR="00BD67F9" w:rsidRPr="00BC409C">
              <w:t xml:space="preserve"> [14]</w:t>
            </w:r>
            <w:r w:rsidRPr="00BC409C">
              <w:t>.</w:t>
            </w:r>
            <w:r w:rsidR="0009093D" w:rsidRPr="00BC409C">
              <w:t xml:space="preserve"> When all </w:t>
            </w:r>
            <w:proofErr w:type="spellStart"/>
            <w:r w:rsidR="0009093D" w:rsidRPr="00BC409C">
              <w:t>FeatureSetEUTRA-</w:t>
            </w:r>
            <w:proofErr w:type="gramStart"/>
            <w:r w:rsidR="0009093D" w:rsidRPr="00BC409C">
              <w:t>DownlinkId:s</w:t>
            </w:r>
            <w:proofErr w:type="spellEnd"/>
            <w:proofErr w:type="gramEnd"/>
            <w:r w:rsidR="0009093D" w:rsidRPr="00BC409C">
              <w:t xml:space="preserve"> in the corresponding </w:t>
            </w:r>
            <w:proofErr w:type="spellStart"/>
            <w:r w:rsidR="0009093D" w:rsidRPr="00BC409C">
              <w:rPr>
                <w:rFonts w:cs="Arial"/>
                <w:szCs w:val="18"/>
              </w:rPr>
              <w:t>FeatureSetsPerBand</w:t>
            </w:r>
            <w:proofErr w:type="spellEnd"/>
            <w:r w:rsidR="0009093D" w:rsidRPr="00BC409C">
              <w:rPr>
                <w:rFonts w:cs="Arial"/>
                <w:szCs w:val="18"/>
              </w:rPr>
              <w:t xml:space="preserve"> are</w:t>
            </w:r>
            <w:r w:rsidR="0009093D" w:rsidRPr="00BC409C">
              <w:t xml:space="preserve"> zero, this field is absent.</w:t>
            </w:r>
          </w:p>
        </w:tc>
        <w:tc>
          <w:tcPr>
            <w:tcW w:w="709" w:type="dxa"/>
          </w:tcPr>
          <w:p w14:paraId="21DF2671" w14:textId="77777777" w:rsidR="00A43323" w:rsidRPr="00BC409C" w:rsidRDefault="00A43323" w:rsidP="00A43323">
            <w:pPr>
              <w:pStyle w:val="TAL"/>
              <w:jc w:val="center"/>
            </w:pPr>
            <w:r w:rsidRPr="00BC409C">
              <w:rPr>
                <w:rFonts w:cs="Arial"/>
                <w:szCs w:val="18"/>
              </w:rPr>
              <w:t>Band</w:t>
            </w:r>
          </w:p>
        </w:tc>
        <w:tc>
          <w:tcPr>
            <w:tcW w:w="567" w:type="dxa"/>
          </w:tcPr>
          <w:p w14:paraId="08D284C3" w14:textId="77777777" w:rsidR="00A43323" w:rsidRPr="00BC409C" w:rsidRDefault="00A43323" w:rsidP="00A43323">
            <w:pPr>
              <w:pStyle w:val="TAL"/>
              <w:jc w:val="center"/>
            </w:pPr>
            <w:r w:rsidRPr="00BC409C">
              <w:rPr>
                <w:rFonts w:cs="Arial"/>
                <w:szCs w:val="18"/>
              </w:rPr>
              <w:t>No</w:t>
            </w:r>
          </w:p>
        </w:tc>
        <w:tc>
          <w:tcPr>
            <w:tcW w:w="709" w:type="dxa"/>
          </w:tcPr>
          <w:p w14:paraId="0F3BD9CD" w14:textId="77777777" w:rsidR="00A43323" w:rsidRPr="00BC409C" w:rsidRDefault="001F7FB0" w:rsidP="00A43323">
            <w:pPr>
              <w:pStyle w:val="TAL"/>
              <w:jc w:val="center"/>
            </w:pPr>
            <w:r w:rsidRPr="00BC409C">
              <w:rPr>
                <w:rFonts w:eastAsia="等线"/>
              </w:rPr>
              <w:t>N/A</w:t>
            </w:r>
          </w:p>
        </w:tc>
        <w:tc>
          <w:tcPr>
            <w:tcW w:w="728" w:type="dxa"/>
          </w:tcPr>
          <w:p w14:paraId="061F405A" w14:textId="77777777" w:rsidR="00A43323" w:rsidRPr="00BC409C" w:rsidRDefault="001F7FB0" w:rsidP="00A43323">
            <w:pPr>
              <w:pStyle w:val="TAL"/>
              <w:jc w:val="center"/>
            </w:pPr>
            <w:r w:rsidRPr="00BC409C">
              <w:rPr>
                <w:rFonts w:eastAsia="等线"/>
              </w:rPr>
              <w:t>N/A</w:t>
            </w:r>
          </w:p>
        </w:tc>
      </w:tr>
      <w:tr w:rsidR="00B65AB4" w:rsidRPr="00BC409C" w14:paraId="341D7103" w14:textId="77777777" w:rsidTr="0026000E">
        <w:trPr>
          <w:cantSplit/>
          <w:tblHeader/>
        </w:trPr>
        <w:tc>
          <w:tcPr>
            <w:tcW w:w="6917" w:type="dxa"/>
          </w:tcPr>
          <w:p w14:paraId="796BA38A" w14:textId="77777777" w:rsidR="00A43323" w:rsidRPr="00BC409C" w:rsidRDefault="00A43323" w:rsidP="00A43323">
            <w:pPr>
              <w:pStyle w:val="TAL"/>
              <w:rPr>
                <w:b/>
                <w:i/>
              </w:rPr>
            </w:pPr>
            <w:r w:rsidRPr="00BC409C">
              <w:rPr>
                <w:b/>
                <w:i/>
              </w:rPr>
              <w:t>ca-</w:t>
            </w:r>
            <w:proofErr w:type="spellStart"/>
            <w:r w:rsidRPr="00BC409C">
              <w:rPr>
                <w:b/>
                <w:i/>
              </w:rPr>
              <w:t>BandwidthClassDL</w:t>
            </w:r>
            <w:proofErr w:type="spellEnd"/>
            <w:r w:rsidRPr="00BC409C">
              <w:rPr>
                <w:b/>
                <w:i/>
              </w:rPr>
              <w:t>-NR</w:t>
            </w:r>
          </w:p>
          <w:p w14:paraId="316DD6CD" w14:textId="77777777" w:rsidR="00A43323" w:rsidRPr="00BC409C" w:rsidRDefault="00A43323" w:rsidP="00A43323">
            <w:pPr>
              <w:pStyle w:val="TAL"/>
            </w:pPr>
            <w:r w:rsidRPr="00BC409C">
              <w:t>Defines for DL, the class defined by the aggregated transmission bandwidth configuration and maximum number of component carriers supported by the UE, as specified in TS 38.101-1 [2] and TS 38.101-2 [3].</w:t>
            </w:r>
            <w:r w:rsidR="0009093D" w:rsidRPr="00BC409C">
              <w:t xml:space="preserve"> When all </w:t>
            </w:r>
            <w:proofErr w:type="spellStart"/>
            <w:proofErr w:type="gramStart"/>
            <w:r w:rsidR="0009093D" w:rsidRPr="00BC409C">
              <w:t>FeatureSetDownlinkId:s</w:t>
            </w:r>
            <w:proofErr w:type="spellEnd"/>
            <w:proofErr w:type="gramEnd"/>
            <w:r w:rsidR="0009093D" w:rsidRPr="00BC409C">
              <w:t xml:space="preserve"> in the corresponding </w:t>
            </w:r>
            <w:proofErr w:type="spellStart"/>
            <w:r w:rsidR="0009093D" w:rsidRPr="00BC409C">
              <w:rPr>
                <w:rFonts w:cs="Arial"/>
                <w:szCs w:val="18"/>
              </w:rPr>
              <w:t>FeatureSetsPerBand</w:t>
            </w:r>
            <w:proofErr w:type="spellEnd"/>
            <w:r w:rsidR="0009093D" w:rsidRPr="00BC409C">
              <w:rPr>
                <w:rFonts w:cs="Arial"/>
                <w:szCs w:val="18"/>
              </w:rPr>
              <w:t xml:space="preserve"> are</w:t>
            </w:r>
            <w:r w:rsidR="0009093D" w:rsidRPr="00BC409C">
              <w:t xml:space="preserve"> zero, this field is absent.</w:t>
            </w:r>
            <w:r w:rsidR="0042099A" w:rsidRPr="00BC409C">
              <w:t xml:space="preserve"> For FR1, the value </w:t>
            </w:r>
            <w:r w:rsidR="000E09AA" w:rsidRPr="00BC409C">
              <w:t>'</w:t>
            </w:r>
            <w:r w:rsidR="0042099A" w:rsidRPr="00BC409C">
              <w:t>F</w:t>
            </w:r>
            <w:r w:rsidR="00234276" w:rsidRPr="00BC409C">
              <w:t>'</w:t>
            </w:r>
            <w:r w:rsidR="0042099A" w:rsidRPr="00BC409C">
              <w:t xml:space="preserve"> shall not be used as it is invalidated in TS 38.101-1 [2].</w:t>
            </w:r>
          </w:p>
        </w:tc>
        <w:tc>
          <w:tcPr>
            <w:tcW w:w="709" w:type="dxa"/>
          </w:tcPr>
          <w:p w14:paraId="5DD63F14" w14:textId="77777777" w:rsidR="00A43323" w:rsidRPr="00BC409C" w:rsidRDefault="00A43323" w:rsidP="00A43323">
            <w:pPr>
              <w:pStyle w:val="TAL"/>
              <w:jc w:val="center"/>
            </w:pPr>
            <w:r w:rsidRPr="00BC409C">
              <w:rPr>
                <w:rFonts w:cs="Arial"/>
                <w:szCs w:val="18"/>
              </w:rPr>
              <w:t>Band</w:t>
            </w:r>
          </w:p>
        </w:tc>
        <w:tc>
          <w:tcPr>
            <w:tcW w:w="567" w:type="dxa"/>
          </w:tcPr>
          <w:p w14:paraId="7F3EBC7A" w14:textId="77777777" w:rsidR="00A43323" w:rsidRPr="00BC409C" w:rsidRDefault="00A43323" w:rsidP="00A43323">
            <w:pPr>
              <w:pStyle w:val="TAL"/>
              <w:jc w:val="center"/>
            </w:pPr>
            <w:r w:rsidRPr="00BC409C">
              <w:rPr>
                <w:rFonts w:cs="Arial"/>
                <w:szCs w:val="18"/>
              </w:rPr>
              <w:t>No</w:t>
            </w:r>
          </w:p>
        </w:tc>
        <w:tc>
          <w:tcPr>
            <w:tcW w:w="709" w:type="dxa"/>
          </w:tcPr>
          <w:p w14:paraId="24D188D6" w14:textId="77777777" w:rsidR="00A43323" w:rsidRPr="00BC409C" w:rsidRDefault="001F7FB0" w:rsidP="00A43323">
            <w:pPr>
              <w:pStyle w:val="TAL"/>
              <w:jc w:val="center"/>
            </w:pPr>
            <w:r w:rsidRPr="00BC409C">
              <w:rPr>
                <w:rFonts w:eastAsia="等线"/>
              </w:rPr>
              <w:t>N/A</w:t>
            </w:r>
          </w:p>
        </w:tc>
        <w:tc>
          <w:tcPr>
            <w:tcW w:w="728" w:type="dxa"/>
          </w:tcPr>
          <w:p w14:paraId="157B3E9B" w14:textId="77777777" w:rsidR="00A43323" w:rsidRPr="00BC409C" w:rsidRDefault="001F7FB0" w:rsidP="00A43323">
            <w:pPr>
              <w:pStyle w:val="TAL"/>
              <w:jc w:val="center"/>
            </w:pPr>
            <w:r w:rsidRPr="00BC409C">
              <w:rPr>
                <w:rFonts w:eastAsia="等线"/>
              </w:rPr>
              <w:t>N/A</w:t>
            </w:r>
          </w:p>
        </w:tc>
      </w:tr>
      <w:tr w:rsidR="00B65AB4" w:rsidRPr="00BC409C" w14:paraId="35FDB066" w14:textId="77777777" w:rsidTr="0026000E">
        <w:trPr>
          <w:cantSplit/>
          <w:tblHeader/>
        </w:trPr>
        <w:tc>
          <w:tcPr>
            <w:tcW w:w="6917" w:type="dxa"/>
          </w:tcPr>
          <w:p w14:paraId="575E7EFE" w14:textId="28C669AC" w:rsidR="001E534F" w:rsidRPr="00BC409C" w:rsidRDefault="001E534F" w:rsidP="001E534F">
            <w:pPr>
              <w:pStyle w:val="TAL"/>
              <w:rPr>
                <w:b/>
                <w:i/>
              </w:rPr>
            </w:pPr>
            <w:r w:rsidRPr="00BC409C">
              <w:rPr>
                <w:b/>
                <w:i/>
              </w:rPr>
              <w:t>ca-BandwidthClassDL-NR-</w:t>
            </w:r>
            <w:r w:rsidR="00BA5DCD" w:rsidRPr="00BC409C">
              <w:rPr>
                <w:b/>
                <w:i/>
              </w:rPr>
              <w:t>r17</w:t>
            </w:r>
          </w:p>
          <w:p w14:paraId="5F3AC1B8" w14:textId="3A87B001" w:rsidR="001E534F" w:rsidRPr="00BC409C" w:rsidRDefault="001E534F" w:rsidP="001E534F">
            <w:pPr>
              <w:pStyle w:val="TAL"/>
              <w:rPr>
                <w:rFonts w:cs="Arial"/>
                <w:szCs w:val="18"/>
              </w:rPr>
            </w:pPr>
            <w:r w:rsidRPr="00BC409C">
              <w:rPr>
                <w:rFonts w:cs="Arial"/>
                <w:szCs w:val="18"/>
              </w:rPr>
              <w:t xml:space="preserve">Defines for DL, additional FR2 CA bandwidth class (e.g., R, S, T, </w:t>
            </w:r>
            <w:proofErr w:type="gramStart"/>
            <w:r w:rsidRPr="00BC409C">
              <w:rPr>
                <w:rFonts w:cs="Arial"/>
                <w:szCs w:val="18"/>
              </w:rPr>
              <w:t>U )</w:t>
            </w:r>
            <w:proofErr w:type="gramEnd"/>
            <w:r w:rsidRPr="00BC409C">
              <w:rPr>
                <w:rFonts w:cs="Arial"/>
                <w:szCs w:val="18"/>
              </w:rPr>
              <w:t xml:space="preserve"> as specified in TS 38.101-2 [3]. When all </w:t>
            </w:r>
            <w:proofErr w:type="spellStart"/>
            <w:proofErr w:type="gramStart"/>
            <w:r w:rsidRPr="00BC409C">
              <w:rPr>
                <w:rFonts w:cs="Arial"/>
                <w:szCs w:val="18"/>
              </w:rPr>
              <w:t>FeatureSetDownlinkId:s</w:t>
            </w:r>
            <w:proofErr w:type="spellEnd"/>
            <w:proofErr w:type="gramEnd"/>
            <w:r w:rsidRPr="00BC409C">
              <w:rPr>
                <w:rFonts w:cs="Arial"/>
                <w:szCs w:val="18"/>
              </w:rPr>
              <w:t xml:space="preserve"> in the corresponding </w:t>
            </w:r>
            <w:proofErr w:type="spellStart"/>
            <w:r w:rsidRPr="00BC409C">
              <w:rPr>
                <w:rFonts w:cs="Arial"/>
                <w:szCs w:val="18"/>
              </w:rPr>
              <w:t>FeatureSetsPerBand</w:t>
            </w:r>
            <w:proofErr w:type="spellEnd"/>
            <w:r w:rsidRPr="00BC409C">
              <w:rPr>
                <w:rFonts w:cs="Arial"/>
                <w:szCs w:val="18"/>
              </w:rPr>
              <w:t xml:space="preserve"> are zero, this field is absent.</w:t>
            </w:r>
          </w:p>
          <w:p w14:paraId="6C269BD0" w14:textId="77777777" w:rsidR="001E534F" w:rsidRPr="00BC409C" w:rsidRDefault="001E534F" w:rsidP="001E534F">
            <w:pPr>
              <w:pStyle w:val="TAL"/>
              <w:rPr>
                <w:rFonts w:cs="Arial"/>
                <w:szCs w:val="18"/>
              </w:rPr>
            </w:pPr>
          </w:p>
          <w:p w14:paraId="203470F4" w14:textId="7CDE3984" w:rsidR="001E534F" w:rsidRPr="00BC409C" w:rsidRDefault="001E534F" w:rsidP="001E534F">
            <w:pPr>
              <w:pStyle w:val="TAL"/>
              <w:rPr>
                <w:rFonts w:cs="Arial"/>
                <w:szCs w:val="18"/>
              </w:rPr>
            </w:pPr>
            <w:r w:rsidRPr="00BC409C">
              <w:rPr>
                <w:rFonts w:cs="Arial"/>
                <w:szCs w:val="18"/>
              </w:rPr>
              <w:t xml:space="preserve">If this field is indicated for a band, the UE shall also set </w:t>
            </w:r>
            <w:r w:rsidRPr="00BC409C">
              <w:rPr>
                <w:rFonts w:cs="Arial"/>
                <w:i/>
                <w:iCs/>
                <w:szCs w:val="18"/>
              </w:rPr>
              <w:t>ca-</w:t>
            </w:r>
            <w:proofErr w:type="spellStart"/>
            <w:r w:rsidRPr="00BC409C">
              <w:rPr>
                <w:rFonts w:cs="Arial"/>
                <w:i/>
                <w:iCs/>
                <w:szCs w:val="18"/>
              </w:rPr>
              <w:t>BandwidthClassDL</w:t>
            </w:r>
            <w:proofErr w:type="spellEnd"/>
            <w:r w:rsidRPr="00BC409C">
              <w:rPr>
                <w:rFonts w:cs="Arial"/>
                <w:i/>
                <w:iCs/>
                <w:szCs w:val="18"/>
              </w:rPr>
              <w:t>-NR</w:t>
            </w:r>
            <w:r w:rsidRPr="00BC409C">
              <w:rPr>
                <w:rFonts w:cs="Arial"/>
                <w:szCs w:val="18"/>
              </w:rPr>
              <w:t xml:space="preserve"> (without </w:t>
            </w:r>
            <w:r w:rsidR="00BA5DCD" w:rsidRPr="00BC409C">
              <w:rPr>
                <w:rFonts w:cs="Arial"/>
                <w:szCs w:val="18"/>
              </w:rPr>
              <w:t>suffix</w:t>
            </w:r>
            <w:r w:rsidRPr="00BC409C">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BC409C">
              <w:rPr>
                <w:rFonts w:cs="Arial"/>
                <w:i/>
                <w:iCs/>
                <w:szCs w:val="18"/>
              </w:rPr>
              <w:t>ca-BandwidthClassDL-NR-</w:t>
            </w:r>
            <w:r w:rsidR="00BA5DCD" w:rsidRPr="00BC409C">
              <w:rPr>
                <w:rFonts w:cs="Arial"/>
                <w:i/>
                <w:iCs/>
                <w:szCs w:val="18"/>
              </w:rPr>
              <w:t>r17</w:t>
            </w:r>
            <w:r w:rsidRPr="00BC409C">
              <w:rPr>
                <w:rFonts w:cs="Arial"/>
                <w:szCs w:val="18"/>
              </w:rPr>
              <w:t xml:space="preserve">; otherwise, it shall omit the </w:t>
            </w:r>
            <w:r w:rsidRPr="00BC409C">
              <w:rPr>
                <w:rFonts w:cs="Arial"/>
                <w:i/>
                <w:iCs/>
                <w:szCs w:val="18"/>
              </w:rPr>
              <w:t>ca-</w:t>
            </w:r>
            <w:proofErr w:type="spellStart"/>
            <w:r w:rsidRPr="00BC409C">
              <w:rPr>
                <w:rFonts w:cs="Arial"/>
                <w:i/>
                <w:iCs/>
                <w:szCs w:val="18"/>
              </w:rPr>
              <w:t>BandwidthClassDL</w:t>
            </w:r>
            <w:proofErr w:type="spellEnd"/>
            <w:r w:rsidRPr="00BC409C">
              <w:rPr>
                <w:rFonts w:cs="Arial"/>
                <w:i/>
                <w:iCs/>
                <w:szCs w:val="18"/>
              </w:rPr>
              <w:t>-NR</w:t>
            </w:r>
            <w:r w:rsidRPr="00BC409C">
              <w:rPr>
                <w:rFonts w:cs="Arial"/>
                <w:szCs w:val="18"/>
              </w:rPr>
              <w:t xml:space="preserve"> (without </w:t>
            </w:r>
            <w:r w:rsidR="00BA5DCD" w:rsidRPr="00BC409C">
              <w:rPr>
                <w:rFonts w:cs="Arial"/>
                <w:szCs w:val="18"/>
              </w:rPr>
              <w:t>suffix</w:t>
            </w:r>
            <w:r w:rsidRPr="00BC409C">
              <w:rPr>
                <w:rFonts w:cs="Arial"/>
                <w:szCs w:val="18"/>
              </w:rPr>
              <w:t>) field.</w:t>
            </w:r>
          </w:p>
          <w:p w14:paraId="16DDF3D2" w14:textId="2C5F9B38" w:rsidR="001E534F" w:rsidRPr="00BC409C" w:rsidRDefault="001E534F" w:rsidP="001E534F">
            <w:pPr>
              <w:pStyle w:val="TAL"/>
              <w:rPr>
                <w:rFonts w:cs="Arial"/>
                <w:szCs w:val="18"/>
              </w:rPr>
            </w:pPr>
          </w:p>
          <w:p w14:paraId="7626DBBA" w14:textId="5DB7F214" w:rsidR="001E534F" w:rsidRPr="00BC409C" w:rsidRDefault="001E534F" w:rsidP="00936461">
            <w:pPr>
              <w:pStyle w:val="TAN"/>
              <w:rPr>
                <w:b/>
                <w:i/>
              </w:rPr>
            </w:pPr>
            <w:r w:rsidRPr="00BC409C">
              <w:t>NOTE:</w:t>
            </w:r>
            <w:r w:rsidRPr="00BC409C">
              <w:tab/>
              <w:t xml:space="preserve">If the UE includes ca-BandwidthClassDL-NR-r17 in a </w:t>
            </w:r>
            <w:proofErr w:type="spellStart"/>
            <w:r w:rsidRPr="00BC409C">
              <w:t>BandParameter</w:t>
            </w:r>
            <w:proofErr w:type="spellEnd"/>
            <w:r w:rsidRPr="00BC409C">
              <w:t xml:space="preserve"> the network ignores the ca-</w:t>
            </w:r>
            <w:proofErr w:type="spellStart"/>
            <w:r w:rsidRPr="00BC409C">
              <w:t>BandwidthClassDL</w:t>
            </w:r>
            <w:proofErr w:type="spellEnd"/>
            <w:r w:rsidRPr="00BC409C">
              <w:t>-NR therein, if signalled.</w:t>
            </w:r>
          </w:p>
        </w:tc>
        <w:tc>
          <w:tcPr>
            <w:tcW w:w="709" w:type="dxa"/>
          </w:tcPr>
          <w:p w14:paraId="4BC859DE" w14:textId="269BB6DE" w:rsidR="001E534F" w:rsidRPr="00BC409C" w:rsidRDefault="001E534F" w:rsidP="001E534F">
            <w:pPr>
              <w:pStyle w:val="TAL"/>
              <w:jc w:val="center"/>
              <w:rPr>
                <w:rFonts w:cs="Arial"/>
                <w:szCs w:val="18"/>
              </w:rPr>
            </w:pPr>
            <w:r w:rsidRPr="00BC409C">
              <w:rPr>
                <w:rFonts w:cs="Arial"/>
                <w:szCs w:val="18"/>
              </w:rPr>
              <w:t>Band</w:t>
            </w:r>
          </w:p>
        </w:tc>
        <w:tc>
          <w:tcPr>
            <w:tcW w:w="567" w:type="dxa"/>
          </w:tcPr>
          <w:p w14:paraId="602C77AF" w14:textId="3EC32F60" w:rsidR="001E534F" w:rsidRPr="00BC409C" w:rsidRDefault="001E534F" w:rsidP="001E534F">
            <w:pPr>
              <w:pStyle w:val="TAL"/>
              <w:jc w:val="center"/>
              <w:rPr>
                <w:rFonts w:cs="Arial"/>
                <w:szCs w:val="18"/>
              </w:rPr>
            </w:pPr>
            <w:r w:rsidRPr="00BC409C">
              <w:rPr>
                <w:rFonts w:cs="Arial"/>
                <w:szCs w:val="18"/>
              </w:rPr>
              <w:t>No</w:t>
            </w:r>
          </w:p>
        </w:tc>
        <w:tc>
          <w:tcPr>
            <w:tcW w:w="709" w:type="dxa"/>
          </w:tcPr>
          <w:p w14:paraId="24F84CD7" w14:textId="60FD4FB6" w:rsidR="001E534F" w:rsidRPr="00BC409C" w:rsidRDefault="001E534F" w:rsidP="001E534F">
            <w:pPr>
              <w:pStyle w:val="TAL"/>
              <w:jc w:val="center"/>
              <w:rPr>
                <w:rFonts w:eastAsia="等线"/>
              </w:rPr>
            </w:pPr>
            <w:r w:rsidRPr="00BC409C">
              <w:rPr>
                <w:rFonts w:eastAsia="等线" w:cs="Arial"/>
                <w:szCs w:val="18"/>
              </w:rPr>
              <w:t>N/A</w:t>
            </w:r>
          </w:p>
        </w:tc>
        <w:tc>
          <w:tcPr>
            <w:tcW w:w="728" w:type="dxa"/>
          </w:tcPr>
          <w:p w14:paraId="64A8ACE5" w14:textId="70E7F126" w:rsidR="001E534F" w:rsidRPr="00BC409C" w:rsidRDefault="001E534F" w:rsidP="001E534F">
            <w:pPr>
              <w:pStyle w:val="TAL"/>
              <w:jc w:val="center"/>
              <w:rPr>
                <w:rFonts w:eastAsia="等线"/>
              </w:rPr>
            </w:pPr>
            <w:r w:rsidRPr="00BC409C">
              <w:rPr>
                <w:rFonts w:eastAsia="等线" w:cs="Arial"/>
                <w:szCs w:val="18"/>
              </w:rPr>
              <w:t>FR2 only</w:t>
            </w:r>
          </w:p>
        </w:tc>
      </w:tr>
      <w:tr w:rsidR="00B65AB4" w:rsidRPr="00BC409C" w14:paraId="7351B5BD" w14:textId="77777777" w:rsidTr="0026000E">
        <w:trPr>
          <w:cantSplit/>
          <w:tblHeader/>
        </w:trPr>
        <w:tc>
          <w:tcPr>
            <w:tcW w:w="6917" w:type="dxa"/>
          </w:tcPr>
          <w:p w14:paraId="68855C79" w14:textId="77777777" w:rsidR="00A43323" w:rsidRPr="00BC409C" w:rsidRDefault="00A43323" w:rsidP="00A43323">
            <w:pPr>
              <w:pStyle w:val="TAL"/>
              <w:rPr>
                <w:b/>
                <w:i/>
              </w:rPr>
            </w:pPr>
            <w:r w:rsidRPr="00BC409C">
              <w:rPr>
                <w:b/>
                <w:i/>
              </w:rPr>
              <w:t>ca-</w:t>
            </w:r>
            <w:proofErr w:type="spellStart"/>
            <w:r w:rsidRPr="00BC409C">
              <w:rPr>
                <w:b/>
                <w:i/>
              </w:rPr>
              <w:t>BandwidthClassUL</w:t>
            </w:r>
            <w:proofErr w:type="spellEnd"/>
            <w:r w:rsidRPr="00BC409C">
              <w:rPr>
                <w:b/>
                <w:i/>
              </w:rPr>
              <w:t>-EUTRA</w:t>
            </w:r>
          </w:p>
          <w:p w14:paraId="5F398CBC" w14:textId="77777777" w:rsidR="00A43323" w:rsidRPr="00BC409C" w:rsidRDefault="00A43323" w:rsidP="00A43323">
            <w:pPr>
              <w:pStyle w:val="TAL"/>
            </w:pPr>
            <w:r w:rsidRPr="00BC409C">
              <w:t>Defines for UL, the class defined by the aggregated transmission bandwidth configuration and maximum number of component carriers supported by the UE, as specified in TS 36.101</w:t>
            </w:r>
            <w:r w:rsidR="00BD67F9" w:rsidRPr="00BC409C">
              <w:t xml:space="preserve"> [14]</w:t>
            </w:r>
            <w:r w:rsidRPr="00BC409C">
              <w:t>.</w:t>
            </w:r>
            <w:r w:rsidR="0009093D" w:rsidRPr="00BC409C">
              <w:t xml:space="preserve"> When all </w:t>
            </w:r>
            <w:proofErr w:type="spellStart"/>
            <w:r w:rsidR="0009093D" w:rsidRPr="00BC409C">
              <w:t>FeatureSetEUTRA-</w:t>
            </w:r>
            <w:proofErr w:type="gramStart"/>
            <w:r w:rsidR="0009093D" w:rsidRPr="00BC409C">
              <w:t>UplinkId:s</w:t>
            </w:r>
            <w:proofErr w:type="spellEnd"/>
            <w:proofErr w:type="gramEnd"/>
            <w:r w:rsidR="0009093D" w:rsidRPr="00BC409C">
              <w:t xml:space="preserve"> in the corresponding </w:t>
            </w:r>
            <w:proofErr w:type="spellStart"/>
            <w:r w:rsidR="0009093D" w:rsidRPr="00BC409C">
              <w:rPr>
                <w:rFonts w:cs="Arial"/>
                <w:szCs w:val="18"/>
              </w:rPr>
              <w:t>FeatureSetsPerBand</w:t>
            </w:r>
            <w:proofErr w:type="spellEnd"/>
            <w:r w:rsidR="0009093D" w:rsidRPr="00BC409C">
              <w:rPr>
                <w:rFonts w:cs="Arial"/>
                <w:szCs w:val="18"/>
              </w:rPr>
              <w:t xml:space="preserve"> are</w:t>
            </w:r>
            <w:r w:rsidR="0009093D" w:rsidRPr="00BC409C">
              <w:t xml:space="preserve"> zero, this field is absent.</w:t>
            </w:r>
          </w:p>
        </w:tc>
        <w:tc>
          <w:tcPr>
            <w:tcW w:w="709" w:type="dxa"/>
          </w:tcPr>
          <w:p w14:paraId="3DD8EF06" w14:textId="77777777" w:rsidR="00A43323" w:rsidRPr="00BC409C" w:rsidRDefault="00A43323" w:rsidP="00A43323">
            <w:pPr>
              <w:pStyle w:val="TAL"/>
              <w:jc w:val="center"/>
            </w:pPr>
            <w:r w:rsidRPr="00BC409C">
              <w:rPr>
                <w:rFonts w:cs="Arial"/>
                <w:szCs w:val="18"/>
              </w:rPr>
              <w:t>Band</w:t>
            </w:r>
          </w:p>
        </w:tc>
        <w:tc>
          <w:tcPr>
            <w:tcW w:w="567" w:type="dxa"/>
          </w:tcPr>
          <w:p w14:paraId="46569424" w14:textId="77777777" w:rsidR="00A43323" w:rsidRPr="00BC409C" w:rsidRDefault="00A43323" w:rsidP="00A43323">
            <w:pPr>
              <w:pStyle w:val="TAL"/>
              <w:jc w:val="center"/>
            </w:pPr>
            <w:r w:rsidRPr="00BC409C">
              <w:rPr>
                <w:rFonts w:cs="Arial"/>
                <w:szCs w:val="18"/>
              </w:rPr>
              <w:t>No</w:t>
            </w:r>
          </w:p>
        </w:tc>
        <w:tc>
          <w:tcPr>
            <w:tcW w:w="709" w:type="dxa"/>
          </w:tcPr>
          <w:p w14:paraId="027E168D" w14:textId="77777777" w:rsidR="00A43323" w:rsidRPr="00BC409C" w:rsidRDefault="001F7FB0" w:rsidP="00A43323">
            <w:pPr>
              <w:pStyle w:val="TAL"/>
              <w:jc w:val="center"/>
            </w:pPr>
            <w:r w:rsidRPr="00BC409C">
              <w:rPr>
                <w:rFonts w:eastAsia="等线"/>
              </w:rPr>
              <w:t>N/A</w:t>
            </w:r>
          </w:p>
        </w:tc>
        <w:tc>
          <w:tcPr>
            <w:tcW w:w="728" w:type="dxa"/>
          </w:tcPr>
          <w:p w14:paraId="3A33E129" w14:textId="77777777" w:rsidR="00A43323" w:rsidRPr="00BC409C" w:rsidRDefault="001F7FB0" w:rsidP="00A43323">
            <w:pPr>
              <w:pStyle w:val="TAL"/>
              <w:jc w:val="center"/>
            </w:pPr>
            <w:r w:rsidRPr="00BC409C">
              <w:rPr>
                <w:rFonts w:eastAsia="等线"/>
              </w:rPr>
              <w:t>N/A</w:t>
            </w:r>
          </w:p>
        </w:tc>
      </w:tr>
      <w:tr w:rsidR="00B65AB4" w:rsidRPr="00BC409C" w14:paraId="2E6A1C9C" w14:textId="77777777" w:rsidTr="0026000E">
        <w:trPr>
          <w:cantSplit/>
          <w:tblHeader/>
        </w:trPr>
        <w:tc>
          <w:tcPr>
            <w:tcW w:w="6917" w:type="dxa"/>
          </w:tcPr>
          <w:p w14:paraId="20B60E52" w14:textId="77777777" w:rsidR="00A43323" w:rsidRPr="00BC409C" w:rsidRDefault="00A43323" w:rsidP="00A43323">
            <w:pPr>
              <w:pStyle w:val="TAL"/>
              <w:rPr>
                <w:b/>
                <w:i/>
              </w:rPr>
            </w:pPr>
            <w:r w:rsidRPr="00BC409C">
              <w:rPr>
                <w:b/>
                <w:i/>
              </w:rPr>
              <w:t>ca-</w:t>
            </w:r>
            <w:proofErr w:type="spellStart"/>
            <w:r w:rsidRPr="00BC409C">
              <w:rPr>
                <w:b/>
                <w:i/>
              </w:rPr>
              <w:t>BandwidthClassUL</w:t>
            </w:r>
            <w:proofErr w:type="spellEnd"/>
            <w:r w:rsidRPr="00BC409C">
              <w:rPr>
                <w:b/>
                <w:i/>
              </w:rPr>
              <w:t>-NR</w:t>
            </w:r>
          </w:p>
          <w:p w14:paraId="0350209B" w14:textId="77777777" w:rsidR="00A43323" w:rsidRPr="00BC409C" w:rsidRDefault="00A43323" w:rsidP="00A43323">
            <w:pPr>
              <w:pStyle w:val="TAL"/>
            </w:pPr>
            <w:r w:rsidRPr="00BC409C">
              <w:t>Defines for UL, the class defined by the aggregated transmission bandwidth configuration and maximum number of component carriers supported by the UE, as specified in TS 38.101-1 [2] and TS 38.101-2 [3].</w:t>
            </w:r>
            <w:r w:rsidR="0009093D" w:rsidRPr="00BC409C">
              <w:t xml:space="preserve"> When all </w:t>
            </w:r>
            <w:proofErr w:type="spellStart"/>
            <w:proofErr w:type="gramStart"/>
            <w:r w:rsidR="0009093D" w:rsidRPr="00BC409C">
              <w:t>FeatureSetUplinkId:s</w:t>
            </w:r>
            <w:proofErr w:type="spellEnd"/>
            <w:proofErr w:type="gramEnd"/>
            <w:r w:rsidR="0009093D" w:rsidRPr="00BC409C">
              <w:t xml:space="preserve"> in the corresponding </w:t>
            </w:r>
            <w:proofErr w:type="spellStart"/>
            <w:r w:rsidR="0009093D" w:rsidRPr="00BC409C">
              <w:rPr>
                <w:rFonts w:cs="Arial"/>
                <w:szCs w:val="18"/>
              </w:rPr>
              <w:t>FeatureSetsPerBand</w:t>
            </w:r>
            <w:proofErr w:type="spellEnd"/>
            <w:r w:rsidR="0009093D" w:rsidRPr="00BC409C">
              <w:rPr>
                <w:rFonts w:cs="Arial"/>
                <w:szCs w:val="18"/>
              </w:rPr>
              <w:t xml:space="preserve"> are</w:t>
            </w:r>
            <w:r w:rsidR="0009093D" w:rsidRPr="00BC409C">
              <w:t xml:space="preserve"> zero, this field is absent.</w:t>
            </w:r>
            <w:r w:rsidR="0042099A" w:rsidRPr="00BC409C">
              <w:t xml:space="preserve"> For FR1, the value </w:t>
            </w:r>
            <w:r w:rsidR="00234276" w:rsidRPr="00BC409C">
              <w:t>'</w:t>
            </w:r>
            <w:r w:rsidR="0042099A" w:rsidRPr="00BC409C">
              <w:t>F</w:t>
            </w:r>
            <w:r w:rsidR="00234276" w:rsidRPr="00BC409C">
              <w:t>'</w:t>
            </w:r>
            <w:r w:rsidR="0042099A" w:rsidRPr="00BC409C">
              <w:t xml:space="preserve"> shall not be used as it is invalidated in TS 38.101-1 [2].</w:t>
            </w:r>
          </w:p>
        </w:tc>
        <w:tc>
          <w:tcPr>
            <w:tcW w:w="709" w:type="dxa"/>
          </w:tcPr>
          <w:p w14:paraId="33FF925B" w14:textId="77777777" w:rsidR="00A43323" w:rsidRPr="00BC409C" w:rsidRDefault="00A43323" w:rsidP="00A43323">
            <w:pPr>
              <w:pStyle w:val="TAL"/>
              <w:jc w:val="center"/>
            </w:pPr>
            <w:r w:rsidRPr="00BC409C">
              <w:rPr>
                <w:rFonts w:cs="Arial"/>
                <w:szCs w:val="18"/>
              </w:rPr>
              <w:t>Band</w:t>
            </w:r>
          </w:p>
        </w:tc>
        <w:tc>
          <w:tcPr>
            <w:tcW w:w="567" w:type="dxa"/>
          </w:tcPr>
          <w:p w14:paraId="6E9E81CD" w14:textId="77777777" w:rsidR="00A43323" w:rsidRPr="00BC409C" w:rsidRDefault="00A43323" w:rsidP="00A43323">
            <w:pPr>
              <w:pStyle w:val="TAL"/>
              <w:jc w:val="center"/>
            </w:pPr>
            <w:r w:rsidRPr="00BC409C">
              <w:rPr>
                <w:rFonts w:cs="Arial"/>
                <w:szCs w:val="18"/>
              </w:rPr>
              <w:t>No</w:t>
            </w:r>
          </w:p>
        </w:tc>
        <w:tc>
          <w:tcPr>
            <w:tcW w:w="709" w:type="dxa"/>
          </w:tcPr>
          <w:p w14:paraId="51E69706" w14:textId="77777777" w:rsidR="00A43323" w:rsidRPr="00BC409C" w:rsidRDefault="001F7FB0" w:rsidP="00A43323">
            <w:pPr>
              <w:pStyle w:val="TAL"/>
              <w:jc w:val="center"/>
            </w:pPr>
            <w:r w:rsidRPr="00BC409C">
              <w:rPr>
                <w:rFonts w:eastAsia="等线"/>
              </w:rPr>
              <w:t>N/A</w:t>
            </w:r>
          </w:p>
        </w:tc>
        <w:tc>
          <w:tcPr>
            <w:tcW w:w="728" w:type="dxa"/>
          </w:tcPr>
          <w:p w14:paraId="163C9D45" w14:textId="77777777" w:rsidR="00A43323" w:rsidRPr="00BC409C" w:rsidRDefault="001F7FB0" w:rsidP="00A43323">
            <w:pPr>
              <w:pStyle w:val="TAL"/>
              <w:jc w:val="center"/>
            </w:pPr>
            <w:r w:rsidRPr="00BC409C">
              <w:rPr>
                <w:rFonts w:eastAsia="等线"/>
              </w:rPr>
              <w:t>N/A</w:t>
            </w:r>
          </w:p>
        </w:tc>
      </w:tr>
      <w:tr w:rsidR="00B65AB4" w:rsidRPr="00BC409C" w14:paraId="7483AF45" w14:textId="77777777" w:rsidTr="0026000E">
        <w:trPr>
          <w:cantSplit/>
          <w:tblHeader/>
        </w:trPr>
        <w:tc>
          <w:tcPr>
            <w:tcW w:w="6917" w:type="dxa"/>
          </w:tcPr>
          <w:p w14:paraId="72C63254" w14:textId="745186AB" w:rsidR="001E534F" w:rsidRPr="00BC409C" w:rsidRDefault="001E534F" w:rsidP="001E534F">
            <w:pPr>
              <w:pStyle w:val="TAL"/>
              <w:rPr>
                <w:b/>
                <w:i/>
              </w:rPr>
            </w:pPr>
            <w:r w:rsidRPr="00BC409C">
              <w:rPr>
                <w:b/>
                <w:i/>
              </w:rPr>
              <w:t>ca-BandwidthClassUL-NR-</w:t>
            </w:r>
            <w:r w:rsidR="00BA5DCD" w:rsidRPr="00BC409C">
              <w:rPr>
                <w:b/>
                <w:i/>
              </w:rPr>
              <w:t>r17</w:t>
            </w:r>
          </w:p>
          <w:p w14:paraId="3885B2B5" w14:textId="4E9C90A9" w:rsidR="001E534F" w:rsidRPr="00BC409C" w:rsidRDefault="001E534F" w:rsidP="001E534F">
            <w:pPr>
              <w:pStyle w:val="TAL"/>
              <w:rPr>
                <w:rFonts w:cs="Arial"/>
                <w:szCs w:val="18"/>
              </w:rPr>
            </w:pPr>
            <w:r w:rsidRPr="00BC409C">
              <w:rPr>
                <w:rFonts w:cs="Arial"/>
                <w:szCs w:val="18"/>
              </w:rPr>
              <w:t xml:space="preserve">Defines for UL, additional FR2 CA bandwidth class (e.g., R, S, T, </w:t>
            </w:r>
            <w:proofErr w:type="gramStart"/>
            <w:r w:rsidRPr="00BC409C">
              <w:rPr>
                <w:rFonts w:cs="Arial"/>
                <w:szCs w:val="18"/>
              </w:rPr>
              <w:t>U )</w:t>
            </w:r>
            <w:proofErr w:type="gramEnd"/>
            <w:r w:rsidRPr="00BC409C">
              <w:rPr>
                <w:rFonts w:cs="Arial"/>
                <w:szCs w:val="18"/>
              </w:rPr>
              <w:t xml:space="preserve"> as specified in TS 38.101-2 [3]. When all </w:t>
            </w:r>
            <w:proofErr w:type="spellStart"/>
            <w:proofErr w:type="gramStart"/>
            <w:r w:rsidRPr="00BC409C">
              <w:rPr>
                <w:rFonts w:cs="Arial"/>
                <w:szCs w:val="18"/>
              </w:rPr>
              <w:t>FeatureSetUplinkId:s</w:t>
            </w:r>
            <w:proofErr w:type="spellEnd"/>
            <w:proofErr w:type="gramEnd"/>
            <w:r w:rsidRPr="00BC409C">
              <w:rPr>
                <w:rFonts w:cs="Arial"/>
                <w:szCs w:val="18"/>
              </w:rPr>
              <w:t xml:space="preserve"> in the corresponding </w:t>
            </w:r>
            <w:proofErr w:type="spellStart"/>
            <w:r w:rsidRPr="00BC409C">
              <w:rPr>
                <w:rFonts w:cs="Arial"/>
                <w:szCs w:val="18"/>
              </w:rPr>
              <w:t>FeatureSetsPerBand</w:t>
            </w:r>
            <w:proofErr w:type="spellEnd"/>
            <w:r w:rsidRPr="00BC409C">
              <w:rPr>
                <w:rFonts w:cs="Arial"/>
                <w:szCs w:val="18"/>
              </w:rPr>
              <w:t xml:space="preserve"> are zero, this field is absent.</w:t>
            </w:r>
          </w:p>
          <w:p w14:paraId="7C259CB2" w14:textId="77777777" w:rsidR="001E534F" w:rsidRPr="00BC409C" w:rsidRDefault="001E534F" w:rsidP="001E534F">
            <w:pPr>
              <w:pStyle w:val="TAL"/>
              <w:rPr>
                <w:rFonts w:cs="Arial"/>
                <w:szCs w:val="18"/>
              </w:rPr>
            </w:pPr>
          </w:p>
          <w:p w14:paraId="49F95BCA" w14:textId="17E35663" w:rsidR="001E534F" w:rsidRPr="00BC409C" w:rsidRDefault="001E534F" w:rsidP="001E534F">
            <w:pPr>
              <w:pStyle w:val="TAL"/>
              <w:rPr>
                <w:rFonts w:cs="Arial"/>
                <w:szCs w:val="18"/>
              </w:rPr>
            </w:pPr>
            <w:r w:rsidRPr="00BC409C">
              <w:rPr>
                <w:rFonts w:cs="Arial"/>
                <w:szCs w:val="18"/>
              </w:rPr>
              <w:t xml:space="preserve">If this field is indicated for a band, the UE shall also set </w:t>
            </w:r>
            <w:r w:rsidRPr="00BC409C">
              <w:rPr>
                <w:rFonts w:cs="Arial"/>
                <w:i/>
                <w:iCs/>
                <w:szCs w:val="18"/>
              </w:rPr>
              <w:t>ca-</w:t>
            </w:r>
            <w:proofErr w:type="spellStart"/>
            <w:r w:rsidRPr="00BC409C">
              <w:rPr>
                <w:rFonts w:cs="Arial"/>
                <w:i/>
                <w:iCs/>
                <w:szCs w:val="18"/>
              </w:rPr>
              <w:t>BandwidthClassUL</w:t>
            </w:r>
            <w:proofErr w:type="spellEnd"/>
            <w:r w:rsidRPr="00BC409C">
              <w:rPr>
                <w:rFonts w:cs="Arial"/>
                <w:i/>
                <w:iCs/>
                <w:szCs w:val="18"/>
              </w:rPr>
              <w:t>-NR</w:t>
            </w:r>
            <w:r w:rsidRPr="00BC409C">
              <w:rPr>
                <w:rFonts w:cs="Arial"/>
                <w:szCs w:val="18"/>
              </w:rPr>
              <w:t xml:space="preserve"> (without </w:t>
            </w:r>
            <w:r w:rsidR="00BA5DCD" w:rsidRPr="00BC409C">
              <w:rPr>
                <w:rFonts w:cs="Arial"/>
                <w:szCs w:val="18"/>
              </w:rPr>
              <w:t>suffix</w:t>
            </w:r>
            <w:r w:rsidRPr="00BC409C">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BC409C">
              <w:rPr>
                <w:rFonts w:cs="Arial"/>
                <w:i/>
                <w:iCs/>
                <w:szCs w:val="18"/>
              </w:rPr>
              <w:t>ca-BandwidthClassUL-NR-</w:t>
            </w:r>
            <w:r w:rsidR="00BA5DCD" w:rsidRPr="00BC409C">
              <w:rPr>
                <w:rFonts w:cs="Arial"/>
                <w:i/>
                <w:iCs/>
                <w:szCs w:val="18"/>
              </w:rPr>
              <w:t>r17</w:t>
            </w:r>
            <w:r w:rsidRPr="00BC409C">
              <w:rPr>
                <w:rFonts w:cs="Arial"/>
                <w:szCs w:val="18"/>
              </w:rPr>
              <w:t xml:space="preserve">; otherwise, it shall omit the </w:t>
            </w:r>
            <w:r w:rsidRPr="00BC409C">
              <w:rPr>
                <w:rFonts w:cs="Arial"/>
                <w:i/>
                <w:iCs/>
                <w:szCs w:val="18"/>
              </w:rPr>
              <w:t>ca-</w:t>
            </w:r>
            <w:proofErr w:type="spellStart"/>
            <w:r w:rsidRPr="00BC409C">
              <w:rPr>
                <w:rFonts w:cs="Arial"/>
                <w:i/>
                <w:iCs/>
                <w:szCs w:val="18"/>
              </w:rPr>
              <w:t>BandwidthClassUL</w:t>
            </w:r>
            <w:proofErr w:type="spellEnd"/>
            <w:r w:rsidRPr="00BC409C">
              <w:rPr>
                <w:rFonts w:cs="Arial"/>
                <w:i/>
                <w:iCs/>
                <w:szCs w:val="18"/>
              </w:rPr>
              <w:t>-NR</w:t>
            </w:r>
            <w:r w:rsidRPr="00BC409C">
              <w:rPr>
                <w:rFonts w:cs="Arial"/>
                <w:szCs w:val="18"/>
              </w:rPr>
              <w:t xml:space="preserve"> (without </w:t>
            </w:r>
            <w:r w:rsidR="00BA5DCD" w:rsidRPr="00BC409C">
              <w:rPr>
                <w:rFonts w:cs="Arial"/>
                <w:szCs w:val="18"/>
              </w:rPr>
              <w:t>suffix</w:t>
            </w:r>
            <w:r w:rsidRPr="00BC409C">
              <w:rPr>
                <w:rFonts w:cs="Arial"/>
                <w:szCs w:val="18"/>
              </w:rPr>
              <w:t>) field.</w:t>
            </w:r>
          </w:p>
          <w:p w14:paraId="7E43296C" w14:textId="77777777" w:rsidR="001E534F" w:rsidRPr="00BC409C" w:rsidRDefault="001E534F" w:rsidP="001E534F">
            <w:pPr>
              <w:keepNext/>
              <w:keepLines/>
              <w:spacing w:after="0"/>
              <w:rPr>
                <w:rFonts w:ascii="Arial" w:hAnsi="Arial"/>
                <w:b/>
                <w:i/>
                <w:sz w:val="18"/>
              </w:rPr>
            </w:pPr>
          </w:p>
          <w:p w14:paraId="3A016E64" w14:textId="2537D6B6" w:rsidR="001E534F" w:rsidRPr="00BC409C" w:rsidRDefault="001E534F" w:rsidP="00936461">
            <w:pPr>
              <w:pStyle w:val="TAN"/>
              <w:rPr>
                <w:b/>
                <w:i/>
              </w:rPr>
            </w:pPr>
            <w:r w:rsidRPr="00BC409C">
              <w:t>NOTE:</w:t>
            </w:r>
            <w:r w:rsidRPr="00BC409C">
              <w:tab/>
              <w:t xml:space="preserve">If the UE includes </w:t>
            </w:r>
            <w:r w:rsidRPr="00BC409C">
              <w:rPr>
                <w:i/>
                <w:iCs/>
              </w:rPr>
              <w:t>ca-BandwidthClassUL-NR-r17</w:t>
            </w:r>
            <w:r w:rsidRPr="00BC409C">
              <w:t xml:space="preserve"> in a </w:t>
            </w:r>
            <w:proofErr w:type="spellStart"/>
            <w:r w:rsidRPr="00BC409C">
              <w:t>BandParameter</w:t>
            </w:r>
            <w:proofErr w:type="spellEnd"/>
            <w:r w:rsidRPr="00BC409C">
              <w:t xml:space="preserve"> the network ignores the </w:t>
            </w:r>
            <w:r w:rsidRPr="00BC409C">
              <w:rPr>
                <w:i/>
                <w:iCs/>
              </w:rPr>
              <w:t>ca-</w:t>
            </w:r>
            <w:proofErr w:type="spellStart"/>
            <w:r w:rsidRPr="00BC409C">
              <w:rPr>
                <w:i/>
                <w:iCs/>
              </w:rPr>
              <w:t>BandwidthClassUL</w:t>
            </w:r>
            <w:proofErr w:type="spellEnd"/>
            <w:r w:rsidRPr="00BC409C">
              <w:rPr>
                <w:i/>
                <w:iCs/>
              </w:rPr>
              <w:t>-NR</w:t>
            </w:r>
            <w:r w:rsidRPr="00BC409C">
              <w:t xml:space="preserve"> therein, if signalled.</w:t>
            </w:r>
          </w:p>
        </w:tc>
        <w:tc>
          <w:tcPr>
            <w:tcW w:w="709" w:type="dxa"/>
          </w:tcPr>
          <w:p w14:paraId="63F4B6BC" w14:textId="19A073C7" w:rsidR="001E534F" w:rsidRPr="00BC409C" w:rsidRDefault="001E534F" w:rsidP="001E534F">
            <w:pPr>
              <w:pStyle w:val="TAL"/>
              <w:jc w:val="center"/>
              <w:rPr>
                <w:rFonts w:cs="Arial"/>
                <w:szCs w:val="18"/>
              </w:rPr>
            </w:pPr>
            <w:r w:rsidRPr="00BC409C">
              <w:rPr>
                <w:rFonts w:cs="Arial"/>
                <w:szCs w:val="18"/>
              </w:rPr>
              <w:t>Band</w:t>
            </w:r>
          </w:p>
        </w:tc>
        <w:tc>
          <w:tcPr>
            <w:tcW w:w="567" w:type="dxa"/>
          </w:tcPr>
          <w:p w14:paraId="3E134448" w14:textId="3B865D8E" w:rsidR="001E534F" w:rsidRPr="00BC409C" w:rsidRDefault="001E534F" w:rsidP="001E534F">
            <w:pPr>
              <w:pStyle w:val="TAL"/>
              <w:jc w:val="center"/>
              <w:rPr>
                <w:rFonts w:cs="Arial"/>
                <w:szCs w:val="18"/>
              </w:rPr>
            </w:pPr>
            <w:r w:rsidRPr="00BC409C">
              <w:rPr>
                <w:rFonts w:cs="Arial"/>
                <w:szCs w:val="18"/>
              </w:rPr>
              <w:t>No</w:t>
            </w:r>
          </w:p>
        </w:tc>
        <w:tc>
          <w:tcPr>
            <w:tcW w:w="709" w:type="dxa"/>
          </w:tcPr>
          <w:p w14:paraId="042F4CE9" w14:textId="2CBFD645" w:rsidR="001E534F" w:rsidRPr="00BC409C" w:rsidRDefault="001E534F" w:rsidP="001E534F">
            <w:pPr>
              <w:pStyle w:val="TAL"/>
              <w:jc w:val="center"/>
              <w:rPr>
                <w:rFonts w:eastAsia="等线"/>
              </w:rPr>
            </w:pPr>
            <w:r w:rsidRPr="00BC409C">
              <w:rPr>
                <w:rFonts w:eastAsia="等线" w:cs="Arial"/>
                <w:szCs w:val="18"/>
              </w:rPr>
              <w:t>N/A</w:t>
            </w:r>
          </w:p>
        </w:tc>
        <w:tc>
          <w:tcPr>
            <w:tcW w:w="728" w:type="dxa"/>
          </w:tcPr>
          <w:p w14:paraId="25A63673" w14:textId="568BEC0F" w:rsidR="001E534F" w:rsidRPr="00BC409C" w:rsidRDefault="001E534F" w:rsidP="001E534F">
            <w:pPr>
              <w:pStyle w:val="TAL"/>
              <w:jc w:val="center"/>
              <w:rPr>
                <w:rFonts w:eastAsia="等线"/>
              </w:rPr>
            </w:pPr>
            <w:r w:rsidRPr="00BC409C">
              <w:rPr>
                <w:rFonts w:eastAsia="等线" w:cs="Arial"/>
                <w:szCs w:val="18"/>
              </w:rPr>
              <w:t>FR2 only</w:t>
            </w:r>
          </w:p>
        </w:tc>
      </w:tr>
      <w:tr w:rsidR="00B65AB4" w:rsidRPr="00BC409C" w14:paraId="260564F0" w14:textId="77777777" w:rsidTr="0026000E">
        <w:trPr>
          <w:cantSplit/>
          <w:tblHeader/>
        </w:trPr>
        <w:tc>
          <w:tcPr>
            <w:tcW w:w="6917" w:type="dxa"/>
          </w:tcPr>
          <w:p w14:paraId="37D85D85" w14:textId="77777777" w:rsidR="00A43323" w:rsidRPr="00BC409C" w:rsidRDefault="00A43323" w:rsidP="00A43323">
            <w:pPr>
              <w:pStyle w:val="TAL"/>
              <w:rPr>
                <w:b/>
                <w:i/>
              </w:rPr>
            </w:pPr>
            <w:r w:rsidRPr="00BC409C">
              <w:rPr>
                <w:b/>
                <w:i/>
              </w:rPr>
              <w:t>ca-</w:t>
            </w:r>
            <w:proofErr w:type="spellStart"/>
            <w:r w:rsidRPr="00BC409C">
              <w:rPr>
                <w:b/>
                <w:i/>
              </w:rPr>
              <w:t>ParametersEUTRA</w:t>
            </w:r>
            <w:proofErr w:type="spellEnd"/>
          </w:p>
          <w:p w14:paraId="028890C9" w14:textId="77777777" w:rsidR="00A43323" w:rsidRPr="00BC409C" w:rsidRDefault="00A43323" w:rsidP="00A43323">
            <w:pPr>
              <w:pStyle w:val="TAL"/>
            </w:pPr>
            <w:r w:rsidRPr="00BC409C">
              <w:t xml:space="preserve">Contains the EUTRA part of band combination parameters for a given </w:t>
            </w:r>
            <w:r w:rsidR="00E8445A" w:rsidRPr="00BC409C">
              <w:t>(NG)</w:t>
            </w:r>
            <w:r w:rsidRPr="00BC409C">
              <w:t>EN-DC</w:t>
            </w:r>
            <w:r w:rsidR="00E8445A" w:rsidRPr="00BC409C">
              <w:t>/NE-DC</w:t>
            </w:r>
            <w:r w:rsidRPr="00BC409C">
              <w:t xml:space="preserve"> band combination.</w:t>
            </w:r>
          </w:p>
        </w:tc>
        <w:tc>
          <w:tcPr>
            <w:tcW w:w="709" w:type="dxa"/>
          </w:tcPr>
          <w:p w14:paraId="4C271DD9" w14:textId="77777777" w:rsidR="00A43323" w:rsidRPr="00BC409C" w:rsidRDefault="00A43323" w:rsidP="00A43323">
            <w:pPr>
              <w:pStyle w:val="TAL"/>
              <w:jc w:val="center"/>
            </w:pPr>
            <w:r w:rsidRPr="00BC409C">
              <w:t>BC</w:t>
            </w:r>
          </w:p>
        </w:tc>
        <w:tc>
          <w:tcPr>
            <w:tcW w:w="567" w:type="dxa"/>
          </w:tcPr>
          <w:p w14:paraId="13B0FBD5" w14:textId="77777777" w:rsidR="00A43323" w:rsidRPr="00BC409C" w:rsidRDefault="00A43323" w:rsidP="00A43323">
            <w:pPr>
              <w:pStyle w:val="TAL"/>
              <w:jc w:val="center"/>
            </w:pPr>
            <w:r w:rsidRPr="00BC409C">
              <w:t>No</w:t>
            </w:r>
          </w:p>
        </w:tc>
        <w:tc>
          <w:tcPr>
            <w:tcW w:w="709" w:type="dxa"/>
          </w:tcPr>
          <w:p w14:paraId="07B9D760" w14:textId="77777777" w:rsidR="00A43323" w:rsidRPr="00BC409C" w:rsidRDefault="001F7FB0" w:rsidP="00A43323">
            <w:pPr>
              <w:pStyle w:val="TAL"/>
              <w:jc w:val="center"/>
            </w:pPr>
            <w:r w:rsidRPr="00BC409C">
              <w:rPr>
                <w:rFonts w:eastAsia="等线"/>
              </w:rPr>
              <w:t>N/A</w:t>
            </w:r>
          </w:p>
        </w:tc>
        <w:tc>
          <w:tcPr>
            <w:tcW w:w="728" w:type="dxa"/>
          </w:tcPr>
          <w:p w14:paraId="7F882BCD" w14:textId="77777777" w:rsidR="00A43323" w:rsidRPr="00BC409C" w:rsidRDefault="001F7FB0" w:rsidP="00A43323">
            <w:pPr>
              <w:pStyle w:val="TAL"/>
              <w:jc w:val="center"/>
            </w:pPr>
            <w:r w:rsidRPr="00BC409C">
              <w:rPr>
                <w:rFonts w:eastAsia="等线"/>
              </w:rPr>
              <w:t>N/A</w:t>
            </w:r>
          </w:p>
        </w:tc>
      </w:tr>
      <w:tr w:rsidR="00B65AB4" w:rsidRPr="00BC409C" w14:paraId="0FC550FD" w14:textId="77777777" w:rsidTr="0026000E">
        <w:trPr>
          <w:cantSplit/>
          <w:tblHeader/>
        </w:trPr>
        <w:tc>
          <w:tcPr>
            <w:tcW w:w="6917" w:type="dxa"/>
          </w:tcPr>
          <w:p w14:paraId="37FE22A1" w14:textId="77777777" w:rsidR="00A43323" w:rsidRPr="00BC409C" w:rsidRDefault="00A43323" w:rsidP="00A43323">
            <w:pPr>
              <w:pStyle w:val="TAL"/>
              <w:rPr>
                <w:b/>
                <w:i/>
              </w:rPr>
            </w:pPr>
            <w:r w:rsidRPr="00BC409C">
              <w:rPr>
                <w:b/>
                <w:i/>
              </w:rPr>
              <w:lastRenderedPageBreak/>
              <w:t>ca-</w:t>
            </w:r>
            <w:proofErr w:type="spellStart"/>
            <w:r w:rsidRPr="00BC409C">
              <w:rPr>
                <w:b/>
                <w:i/>
              </w:rPr>
              <w:t>ParametersNR</w:t>
            </w:r>
            <w:proofErr w:type="spellEnd"/>
          </w:p>
          <w:p w14:paraId="2B83535B" w14:textId="77777777" w:rsidR="00A43323" w:rsidRPr="00BC409C" w:rsidRDefault="00A43323" w:rsidP="00A43323">
            <w:pPr>
              <w:pStyle w:val="TAL"/>
            </w:pPr>
            <w:r w:rsidRPr="00BC409C">
              <w:t xml:space="preserve">Contains the NR band combination parameters for a given </w:t>
            </w:r>
            <w:r w:rsidR="00E8445A" w:rsidRPr="00BC409C">
              <w:t>(NG)</w:t>
            </w:r>
            <w:r w:rsidRPr="00BC409C">
              <w:t>EN-DC</w:t>
            </w:r>
            <w:r w:rsidR="00E8445A" w:rsidRPr="00BC409C">
              <w:t>/NE-DC</w:t>
            </w:r>
            <w:r w:rsidRPr="00BC409C">
              <w:t xml:space="preserve"> and/or NR CA band combination.</w:t>
            </w:r>
          </w:p>
        </w:tc>
        <w:tc>
          <w:tcPr>
            <w:tcW w:w="709" w:type="dxa"/>
          </w:tcPr>
          <w:p w14:paraId="68218DDE" w14:textId="77777777" w:rsidR="00A43323" w:rsidRPr="00BC409C" w:rsidRDefault="00A43323" w:rsidP="00A43323">
            <w:pPr>
              <w:pStyle w:val="TAL"/>
              <w:jc w:val="center"/>
            </w:pPr>
            <w:r w:rsidRPr="00BC409C">
              <w:t>BC</w:t>
            </w:r>
          </w:p>
        </w:tc>
        <w:tc>
          <w:tcPr>
            <w:tcW w:w="567" w:type="dxa"/>
          </w:tcPr>
          <w:p w14:paraId="6A4C663F" w14:textId="77777777" w:rsidR="00A43323" w:rsidRPr="00BC409C" w:rsidRDefault="00A43323" w:rsidP="00A43323">
            <w:pPr>
              <w:pStyle w:val="TAL"/>
              <w:jc w:val="center"/>
            </w:pPr>
            <w:r w:rsidRPr="00BC409C">
              <w:t>No</w:t>
            </w:r>
          </w:p>
        </w:tc>
        <w:tc>
          <w:tcPr>
            <w:tcW w:w="709" w:type="dxa"/>
          </w:tcPr>
          <w:p w14:paraId="0FFB6E9C" w14:textId="77777777" w:rsidR="00A43323" w:rsidRPr="00BC409C" w:rsidRDefault="001F7FB0" w:rsidP="00A43323">
            <w:pPr>
              <w:pStyle w:val="TAL"/>
              <w:jc w:val="center"/>
            </w:pPr>
            <w:r w:rsidRPr="00BC409C">
              <w:rPr>
                <w:rFonts w:eastAsia="等线"/>
              </w:rPr>
              <w:t>N/A</w:t>
            </w:r>
          </w:p>
        </w:tc>
        <w:tc>
          <w:tcPr>
            <w:tcW w:w="728" w:type="dxa"/>
          </w:tcPr>
          <w:p w14:paraId="3BCF037B" w14:textId="77777777" w:rsidR="00A43323" w:rsidRPr="00BC409C" w:rsidRDefault="001F7FB0" w:rsidP="00A43323">
            <w:pPr>
              <w:pStyle w:val="TAL"/>
              <w:jc w:val="center"/>
            </w:pPr>
            <w:r w:rsidRPr="00BC409C">
              <w:rPr>
                <w:rFonts w:eastAsia="等线"/>
              </w:rPr>
              <w:t>N/A</w:t>
            </w:r>
          </w:p>
        </w:tc>
      </w:tr>
      <w:tr w:rsidR="00B65AB4" w:rsidRPr="00BC409C" w14:paraId="64BA5264" w14:textId="77777777" w:rsidTr="0026000E">
        <w:trPr>
          <w:cantSplit/>
          <w:tblHeader/>
        </w:trPr>
        <w:tc>
          <w:tcPr>
            <w:tcW w:w="6917" w:type="dxa"/>
          </w:tcPr>
          <w:p w14:paraId="1FC0C271" w14:textId="77777777" w:rsidR="007662C7" w:rsidRPr="00BC409C" w:rsidRDefault="007662C7" w:rsidP="007662C7">
            <w:pPr>
              <w:keepNext/>
              <w:keepLines/>
              <w:spacing w:after="0"/>
              <w:rPr>
                <w:rFonts w:ascii="Arial" w:hAnsi="Arial"/>
                <w:b/>
                <w:i/>
                <w:sz w:val="18"/>
              </w:rPr>
            </w:pPr>
            <w:r w:rsidRPr="00BC409C">
              <w:rPr>
                <w:rFonts w:ascii="Arial" w:hAnsi="Arial"/>
                <w:b/>
                <w:i/>
                <w:sz w:val="18"/>
              </w:rPr>
              <w:t>ca-</w:t>
            </w:r>
            <w:proofErr w:type="spellStart"/>
            <w:r w:rsidRPr="00BC409C">
              <w:rPr>
                <w:rFonts w:ascii="Arial" w:hAnsi="Arial"/>
                <w:b/>
                <w:i/>
                <w:sz w:val="18"/>
              </w:rPr>
              <w:t>ParametersNRDC</w:t>
            </w:r>
            <w:proofErr w:type="spellEnd"/>
          </w:p>
          <w:p w14:paraId="40F03C4C" w14:textId="2E9DB3A8" w:rsidR="007662C7" w:rsidRPr="00BC409C" w:rsidRDefault="007662C7" w:rsidP="007662C7">
            <w:pPr>
              <w:pStyle w:val="TAL"/>
              <w:rPr>
                <w:b/>
                <w:i/>
              </w:rPr>
            </w:pPr>
            <w:r w:rsidRPr="00BC409C">
              <w:rPr>
                <w:rFonts w:cs="Arial"/>
                <w:szCs w:val="18"/>
              </w:rPr>
              <w:t xml:space="preserve">Indicates whether the UE supports NR-DC for the band combination. It contains the </w:t>
            </w:r>
            <w:r w:rsidRPr="00BC409C">
              <w:t>NR band combination parameters applicable across MCG and SCG.</w:t>
            </w:r>
            <w:r w:rsidR="00AB720A" w:rsidRPr="00BC409C">
              <w:t xml:space="preserve"> </w:t>
            </w:r>
            <w:r w:rsidR="00006F74" w:rsidRPr="00BC409C">
              <w:t>If the band combination includes both FR1 and FR2 bands, a</w:t>
            </w:r>
            <w:r w:rsidR="00AB720A" w:rsidRPr="00BC409C">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BC409C" w:rsidRDefault="007662C7" w:rsidP="007662C7">
            <w:pPr>
              <w:pStyle w:val="TAL"/>
              <w:jc w:val="center"/>
            </w:pPr>
            <w:r w:rsidRPr="00BC409C">
              <w:rPr>
                <w:rFonts w:cs="Arial"/>
                <w:szCs w:val="18"/>
              </w:rPr>
              <w:t>BC</w:t>
            </w:r>
          </w:p>
        </w:tc>
        <w:tc>
          <w:tcPr>
            <w:tcW w:w="567" w:type="dxa"/>
          </w:tcPr>
          <w:p w14:paraId="27C2FF83" w14:textId="77777777" w:rsidR="007662C7" w:rsidRPr="00BC409C" w:rsidRDefault="007662C7" w:rsidP="007662C7">
            <w:pPr>
              <w:pStyle w:val="TAL"/>
              <w:jc w:val="center"/>
            </w:pPr>
            <w:r w:rsidRPr="00BC409C">
              <w:rPr>
                <w:rFonts w:cs="Arial"/>
                <w:szCs w:val="18"/>
              </w:rPr>
              <w:t>No</w:t>
            </w:r>
          </w:p>
        </w:tc>
        <w:tc>
          <w:tcPr>
            <w:tcW w:w="709" w:type="dxa"/>
          </w:tcPr>
          <w:p w14:paraId="7ED11835" w14:textId="77777777" w:rsidR="007662C7" w:rsidRPr="00BC409C" w:rsidRDefault="001F7FB0" w:rsidP="007662C7">
            <w:pPr>
              <w:pStyle w:val="TAL"/>
              <w:jc w:val="center"/>
            </w:pPr>
            <w:r w:rsidRPr="00BC409C">
              <w:rPr>
                <w:rFonts w:eastAsia="等线"/>
              </w:rPr>
              <w:t>N/A</w:t>
            </w:r>
          </w:p>
        </w:tc>
        <w:tc>
          <w:tcPr>
            <w:tcW w:w="728" w:type="dxa"/>
          </w:tcPr>
          <w:p w14:paraId="369A9E5E" w14:textId="77777777" w:rsidR="007662C7" w:rsidRPr="00BC409C" w:rsidRDefault="001F7FB0" w:rsidP="007662C7">
            <w:pPr>
              <w:pStyle w:val="TAL"/>
              <w:jc w:val="center"/>
            </w:pPr>
            <w:r w:rsidRPr="00BC409C">
              <w:rPr>
                <w:rFonts w:eastAsia="等线"/>
              </w:rPr>
              <w:t>N/A</w:t>
            </w:r>
          </w:p>
        </w:tc>
      </w:tr>
      <w:tr w:rsidR="00B65AB4" w:rsidRPr="00BC409C" w14:paraId="7C984BBD" w14:textId="77777777" w:rsidTr="0026000E">
        <w:trPr>
          <w:cantSplit/>
          <w:tblHeader/>
        </w:trPr>
        <w:tc>
          <w:tcPr>
            <w:tcW w:w="6917" w:type="dxa"/>
          </w:tcPr>
          <w:p w14:paraId="5AF7A2CA" w14:textId="77777777" w:rsidR="00A43323" w:rsidRPr="00BC409C" w:rsidRDefault="00A43323" w:rsidP="00A43323">
            <w:pPr>
              <w:pStyle w:val="TAL"/>
              <w:rPr>
                <w:b/>
                <w:i/>
              </w:rPr>
            </w:pPr>
            <w:proofErr w:type="spellStart"/>
            <w:r w:rsidRPr="00BC409C">
              <w:rPr>
                <w:b/>
                <w:i/>
              </w:rPr>
              <w:t>featureSetCombination</w:t>
            </w:r>
            <w:proofErr w:type="spellEnd"/>
          </w:p>
          <w:p w14:paraId="692CFEC4" w14:textId="77777777" w:rsidR="00A43323" w:rsidRPr="00BC409C" w:rsidRDefault="00A43323" w:rsidP="00A43323">
            <w:pPr>
              <w:pStyle w:val="TAL"/>
            </w:pPr>
            <w:r w:rsidRPr="00BC409C">
              <w:t xml:space="preserve">Indicates the feature set that the UE supports on the NR and/or MR-DC band combination by </w:t>
            </w:r>
            <w:proofErr w:type="spellStart"/>
            <w:r w:rsidRPr="00BC409C">
              <w:t>FeatureSetCombinationId</w:t>
            </w:r>
            <w:proofErr w:type="spellEnd"/>
            <w:r w:rsidRPr="00BC409C">
              <w:t>.</w:t>
            </w:r>
          </w:p>
        </w:tc>
        <w:tc>
          <w:tcPr>
            <w:tcW w:w="709" w:type="dxa"/>
          </w:tcPr>
          <w:p w14:paraId="7E3687CE" w14:textId="77777777" w:rsidR="00A43323" w:rsidRPr="00BC409C" w:rsidRDefault="00A43323" w:rsidP="00A43323">
            <w:pPr>
              <w:pStyle w:val="TAL"/>
              <w:jc w:val="center"/>
            </w:pPr>
            <w:r w:rsidRPr="00BC409C">
              <w:t>BC</w:t>
            </w:r>
          </w:p>
        </w:tc>
        <w:tc>
          <w:tcPr>
            <w:tcW w:w="567" w:type="dxa"/>
          </w:tcPr>
          <w:p w14:paraId="0D04EB8A" w14:textId="77777777" w:rsidR="00A43323" w:rsidRPr="00BC409C" w:rsidRDefault="00F85385" w:rsidP="00A43323">
            <w:pPr>
              <w:pStyle w:val="TAL"/>
              <w:jc w:val="center"/>
            </w:pPr>
            <w:r w:rsidRPr="00BC409C">
              <w:t>N/A</w:t>
            </w:r>
          </w:p>
        </w:tc>
        <w:tc>
          <w:tcPr>
            <w:tcW w:w="709" w:type="dxa"/>
          </w:tcPr>
          <w:p w14:paraId="10CCD0CC" w14:textId="77777777" w:rsidR="00A43323" w:rsidRPr="00BC409C" w:rsidRDefault="001F7FB0" w:rsidP="00A43323">
            <w:pPr>
              <w:pStyle w:val="TAL"/>
              <w:jc w:val="center"/>
            </w:pPr>
            <w:r w:rsidRPr="00BC409C">
              <w:rPr>
                <w:rFonts w:eastAsia="等线"/>
              </w:rPr>
              <w:t>N/A</w:t>
            </w:r>
          </w:p>
        </w:tc>
        <w:tc>
          <w:tcPr>
            <w:tcW w:w="728" w:type="dxa"/>
          </w:tcPr>
          <w:p w14:paraId="1C72D669" w14:textId="77777777" w:rsidR="00A43323" w:rsidRPr="00BC409C" w:rsidRDefault="001F7FB0" w:rsidP="00A43323">
            <w:pPr>
              <w:pStyle w:val="TAL"/>
              <w:jc w:val="center"/>
            </w:pPr>
            <w:r w:rsidRPr="00BC409C">
              <w:rPr>
                <w:rFonts w:eastAsia="等线"/>
              </w:rPr>
              <w:t>N/A</w:t>
            </w:r>
          </w:p>
        </w:tc>
      </w:tr>
      <w:tr w:rsidR="00B65AB4" w:rsidRPr="00BC409C" w14:paraId="343E5EE8" w14:textId="77777777" w:rsidTr="00963B9B">
        <w:trPr>
          <w:cantSplit/>
          <w:tblHeader/>
        </w:trPr>
        <w:tc>
          <w:tcPr>
            <w:tcW w:w="6917" w:type="dxa"/>
          </w:tcPr>
          <w:p w14:paraId="799E8A71" w14:textId="77777777" w:rsidR="008C7055" w:rsidRPr="00BC409C" w:rsidRDefault="008C7055" w:rsidP="000C23D7">
            <w:pPr>
              <w:pStyle w:val="TAL"/>
              <w:rPr>
                <w:b/>
                <w:bCs/>
                <w:i/>
                <w:iCs/>
              </w:rPr>
            </w:pPr>
            <w:r w:rsidRPr="00BC409C">
              <w:rPr>
                <w:b/>
                <w:bCs/>
                <w:i/>
                <w:iCs/>
              </w:rPr>
              <w:t>featureSetCombinationDAPS</w:t>
            </w:r>
            <w:r w:rsidR="00863493" w:rsidRPr="00BC409C">
              <w:rPr>
                <w:b/>
                <w:bCs/>
                <w:i/>
                <w:iCs/>
              </w:rPr>
              <w:t>-r16</w:t>
            </w:r>
          </w:p>
          <w:p w14:paraId="523209C2" w14:textId="3D423302" w:rsidR="008C7055" w:rsidRPr="00BC409C" w:rsidRDefault="008C7055" w:rsidP="00963B9B">
            <w:pPr>
              <w:pStyle w:val="TAL"/>
              <w:rPr>
                <w:b/>
                <w:i/>
              </w:rPr>
            </w:pPr>
            <w:r w:rsidRPr="00BC409C">
              <w:t xml:space="preserve">Indicates the feature set that the UE supports for DAPS handover on the NR band combination by </w:t>
            </w:r>
            <w:proofErr w:type="spellStart"/>
            <w:r w:rsidRPr="00BC409C">
              <w:t>FeatureSetCombinationId</w:t>
            </w:r>
            <w:proofErr w:type="spellEnd"/>
            <w:r w:rsidRPr="00BC409C">
              <w:t>. A UE shall include this field if intra-freq</w:t>
            </w:r>
            <w:r w:rsidR="00E378D2" w:rsidRPr="00BC409C">
              <w:t>uency</w:t>
            </w:r>
            <w:r w:rsidRPr="00BC409C">
              <w:t xml:space="preserve"> or inter-freq</w:t>
            </w:r>
            <w:r w:rsidR="00E378D2" w:rsidRPr="00BC409C">
              <w:t>uency</w:t>
            </w:r>
            <w:r w:rsidRPr="00BC409C">
              <w:t xml:space="preserve"> DAPS handover is supported for this band combination. </w:t>
            </w:r>
            <w:r w:rsidR="00E378D2" w:rsidRPr="00BC409C">
              <w:t>For a band entry where it indicates the support for intra-frequency DAPS handover, the UE shall include at least two CCs and shall support intra-frequency DAPS handover between any CC pair within the same band entry.</w:t>
            </w:r>
            <w:r w:rsidR="00E378D2" w:rsidRPr="00BC409C">
              <w:rPr>
                <w:rFonts w:cs="Arial"/>
                <w:szCs w:val="18"/>
              </w:rPr>
              <w:t xml:space="preserve"> </w:t>
            </w:r>
            <w:r w:rsidR="00E378D2" w:rsidRPr="00BC409C">
              <w:t xml:space="preserve">If the </w:t>
            </w:r>
            <w:r w:rsidR="00E378D2" w:rsidRPr="00BC409C">
              <w:rPr>
                <w:rFonts w:cs="Arial"/>
                <w:szCs w:val="18"/>
              </w:rPr>
              <w:t xml:space="preserve">number of CCs within a band combination is more than one and if </w:t>
            </w:r>
            <w:r w:rsidR="00E378D2" w:rsidRPr="00BC409C">
              <w:t>inter-frequency DAPS handover is supported</w:t>
            </w:r>
            <w:r w:rsidR="00E378D2" w:rsidRPr="00BC409C">
              <w:rPr>
                <w:rFonts w:cs="Arial"/>
                <w:szCs w:val="18"/>
              </w:rPr>
              <w:t>, UE shall support inter-frequency DAPS handover between every CC pair in the same or different band entries in the band combination, except for the CC pair within a band entry with bandwidth class</w:t>
            </w:r>
            <w:r w:rsidR="00B631F3" w:rsidRPr="00BC409C">
              <w:rPr>
                <w:rFonts w:cs="Arial"/>
                <w:szCs w:val="18"/>
              </w:rPr>
              <w:t xml:space="preserve"> A</w:t>
            </w:r>
            <w:r w:rsidRPr="00BC409C">
              <w:rPr>
                <w:rFonts w:cs="Arial"/>
                <w:szCs w:val="18"/>
              </w:rPr>
              <w:t>. A</w:t>
            </w:r>
            <w:r w:rsidRPr="00BC409C">
              <w:rPr>
                <w:rFonts w:eastAsia="Yu Mincho" w:cs="Arial"/>
                <w:szCs w:val="21"/>
              </w:rPr>
              <w:t xml:space="preserve"> feature set including </w:t>
            </w:r>
            <w:r w:rsidRPr="00BC409C">
              <w:rPr>
                <w:rFonts w:eastAsia="Yu Mincho" w:cs="Arial"/>
                <w:i/>
                <w:szCs w:val="21"/>
              </w:rPr>
              <w:t>intraFreqDAPS-r16</w:t>
            </w:r>
            <w:r w:rsidRPr="00BC409C">
              <w:rPr>
                <w:rFonts w:eastAsia="Yu Mincho" w:cs="Arial"/>
                <w:szCs w:val="21"/>
              </w:rPr>
              <w:t xml:space="preserve"> can only be referred to by </w:t>
            </w:r>
            <w:r w:rsidRPr="00BC409C">
              <w:rPr>
                <w:i/>
              </w:rPr>
              <w:t>featureSetCombinationDAPS</w:t>
            </w:r>
            <w:r w:rsidR="00630238" w:rsidRPr="00BC409C">
              <w:rPr>
                <w:i/>
              </w:rPr>
              <w:t>-r16</w:t>
            </w:r>
            <w:r w:rsidRPr="00BC409C">
              <w:rPr>
                <w:rFonts w:eastAsia="Yu Mincho" w:cs="Arial"/>
                <w:szCs w:val="21"/>
              </w:rPr>
              <w:t xml:space="preserve">, not by </w:t>
            </w:r>
            <w:proofErr w:type="spellStart"/>
            <w:r w:rsidRPr="00BC409C">
              <w:rPr>
                <w:rFonts w:eastAsia="Yu Mincho" w:cs="Arial"/>
                <w:i/>
                <w:szCs w:val="21"/>
              </w:rPr>
              <w:t>featureSetCombination</w:t>
            </w:r>
            <w:proofErr w:type="spellEnd"/>
            <w:r w:rsidRPr="00BC409C">
              <w:rPr>
                <w:rFonts w:eastAsia="Yu Mincho" w:cs="Arial"/>
                <w:szCs w:val="21"/>
              </w:rPr>
              <w:t xml:space="preserve">. </w:t>
            </w:r>
            <w:r w:rsidRPr="00BC409C">
              <w:rPr>
                <w:rFonts w:cs="Arial"/>
                <w:szCs w:val="18"/>
              </w:rPr>
              <w:t>A</w:t>
            </w:r>
            <w:r w:rsidRPr="00BC409C">
              <w:rPr>
                <w:rFonts w:eastAsia="Yu Mincho" w:cs="Arial"/>
                <w:szCs w:val="21"/>
              </w:rPr>
              <w:t xml:space="preserve"> feature set without </w:t>
            </w:r>
            <w:r w:rsidRPr="00BC409C">
              <w:rPr>
                <w:rFonts w:eastAsia="Yu Mincho" w:cs="Arial"/>
                <w:i/>
                <w:szCs w:val="21"/>
              </w:rPr>
              <w:t>intraFreqDAPS-r16</w:t>
            </w:r>
            <w:r w:rsidRPr="00BC409C">
              <w:rPr>
                <w:rFonts w:eastAsia="Yu Mincho" w:cs="Arial"/>
                <w:szCs w:val="21"/>
              </w:rPr>
              <w:t xml:space="preserve"> is only applied to inter-</w:t>
            </w:r>
            <w:proofErr w:type="spellStart"/>
            <w:r w:rsidRPr="00BC409C">
              <w:rPr>
                <w:rFonts w:eastAsia="Yu Mincho" w:cs="Arial"/>
                <w:szCs w:val="21"/>
              </w:rPr>
              <w:t>freq</w:t>
            </w:r>
            <w:proofErr w:type="spellEnd"/>
            <w:r w:rsidRPr="00BC409C">
              <w:rPr>
                <w:rFonts w:eastAsia="Yu Mincho" w:cs="Arial"/>
                <w:szCs w:val="21"/>
              </w:rPr>
              <w:t xml:space="preserve"> DAPS handover if it is referred to by </w:t>
            </w:r>
            <w:proofErr w:type="spellStart"/>
            <w:r w:rsidRPr="00BC409C">
              <w:rPr>
                <w:i/>
              </w:rPr>
              <w:t>featureSetCombinationDAPS</w:t>
            </w:r>
            <w:proofErr w:type="spellEnd"/>
            <w:r w:rsidRPr="00BC409C">
              <w:rPr>
                <w:rFonts w:eastAsia="Yu Mincho" w:cs="Arial"/>
                <w:szCs w:val="21"/>
              </w:rPr>
              <w:t xml:space="preserve">. Both feature sets with and without </w:t>
            </w:r>
            <w:r w:rsidRPr="00BC409C">
              <w:rPr>
                <w:rFonts w:eastAsia="Yu Mincho" w:cs="Arial"/>
                <w:i/>
                <w:szCs w:val="21"/>
              </w:rPr>
              <w:t>intraFreqDAPS-r16</w:t>
            </w:r>
            <w:r w:rsidRPr="00BC409C">
              <w:rPr>
                <w:rFonts w:eastAsia="Yu Mincho" w:cs="Arial"/>
                <w:szCs w:val="21"/>
              </w:rPr>
              <w:t xml:space="preserve"> can be referred to by the same </w:t>
            </w:r>
            <w:r w:rsidRPr="00BC409C">
              <w:rPr>
                <w:i/>
              </w:rPr>
              <w:t>featureSetCombinationDAPS</w:t>
            </w:r>
            <w:r w:rsidR="00630238" w:rsidRPr="00BC409C">
              <w:rPr>
                <w:i/>
              </w:rPr>
              <w:t>-r16</w:t>
            </w:r>
            <w:r w:rsidRPr="00BC409C">
              <w:rPr>
                <w:rFonts w:eastAsia="Yu Mincho" w:cs="Arial"/>
                <w:szCs w:val="21"/>
              </w:rPr>
              <w:t>.</w:t>
            </w:r>
          </w:p>
        </w:tc>
        <w:tc>
          <w:tcPr>
            <w:tcW w:w="709" w:type="dxa"/>
          </w:tcPr>
          <w:p w14:paraId="64AD494A" w14:textId="77777777" w:rsidR="008C7055" w:rsidRPr="00BC409C" w:rsidRDefault="008C7055" w:rsidP="00963B9B">
            <w:pPr>
              <w:pStyle w:val="TAL"/>
              <w:jc w:val="center"/>
            </w:pPr>
            <w:r w:rsidRPr="00BC409C">
              <w:t>BC</w:t>
            </w:r>
          </w:p>
        </w:tc>
        <w:tc>
          <w:tcPr>
            <w:tcW w:w="567" w:type="dxa"/>
          </w:tcPr>
          <w:p w14:paraId="66E198B6" w14:textId="77777777" w:rsidR="008C7055" w:rsidRPr="00BC409C" w:rsidRDefault="008C7055" w:rsidP="00963B9B">
            <w:pPr>
              <w:pStyle w:val="TAL"/>
              <w:jc w:val="center"/>
            </w:pPr>
            <w:r w:rsidRPr="00BC409C">
              <w:t>N/A</w:t>
            </w:r>
          </w:p>
        </w:tc>
        <w:tc>
          <w:tcPr>
            <w:tcW w:w="709" w:type="dxa"/>
          </w:tcPr>
          <w:p w14:paraId="77AC6F7B" w14:textId="77777777" w:rsidR="008C7055" w:rsidRPr="00BC409C" w:rsidRDefault="008C7055" w:rsidP="00963B9B">
            <w:pPr>
              <w:pStyle w:val="TAL"/>
              <w:jc w:val="center"/>
              <w:rPr>
                <w:rFonts w:eastAsia="等线"/>
              </w:rPr>
            </w:pPr>
            <w:r w:rsidRPr="00BC409C">
              <w:rPr>
                <w:rFonts w:eastAsia="等线"/>
              </w:rPr>
              <w:t>N/A</w:t>
            </w:r>
          </w:p>
        </w:tc>
        <w:tc>
          <w:tcPr>
            <w:tcW w:w="728" w:type="dxa"/>
          </w:tcPr>
          <w:p w14:paraId="2D3DBB12" w14:textId="77777777" w:rsidR="008C7055" w:rsidRPr="00BC409C" w:rsidRDefault="008C7055" w:rsidP="00963B9B">
            <w:pPr>
              <w:pStyle w:val="TAL"/>
              <w:jc w:val="center"/>
              <w:rPr>
                <w:rFonts w:eastAsia="等线"/>
              </w:rPr>
            </w:pPr>
            <w:r w:rsidRPr="00BC409C">
              <w:rPr>
                <w:rFonts w:eastAsia="等线"/>
              </w:rPr>
              <w:t>N/A</w:t>
            </w:r>
          </w:p>
        </w:tc>
      </w:tr>
      <w:tr w:rsidR="00B65AB4" w:rsidRPr="00BC409C"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BC409C" w:rsidRDefault="00A0593F" w:rsidP="008260E9">
            <w:pPr>
              <w:pStyle w:val="TAL"/>
              <w:rPr>
                <w:b/>
                <w:bCs/>
                <w:i/>
                <w:iCs/>
              </w:rPr>
            </w:pPr>
            <w:r w:rsidRPr="00BC409C">
              <w:rPr>
                <w:b/>
                <w:bCs/>
                <w:i/>
                <w:iCs/>
              </w:rPr>
              <w:t>i</w:t>
            </w:r>
            <w:r w:rsidR="00E378D2" w:rsidRPr="00BC409C">
              <w:rPr>
                <w:b/>
                <w:bCs/>
                <w:i/>
                <w:iCs/>
              </w:rPr>
              <w:t>ntrabandConcurrentOperationPowerClass-r16</w:t>
            </w:r>
          </w:p>
          <w:p w14:paraId="010CB35F" w14:textId="619EF69C" w:rsidR="00E378D2" w:rsidRPr="00BC409C" w:rsidRDefault="00E378D2" w:rsidP="008260E9">
            <w:pPr>
              <w:pStyle w:val="TAL"/>
              <w:rPr>
                <w:rFonts w:eastAsia="MS Gothic"/>
              </w:rPr>
            </w:pPr>
            <w:r w:rsidRPr="00BC409C">
              <w:t xml:space="preserve">Indicates the power class, of a particular </w:t>
            </w:r>
            <w:proofErr w:type="spellStart"/>
            <w:r w:rsidRPr="00BC409C">
              <w:t>Uu</w:t>
            </w:r>
            <w:proofErr w:type="spellEnd"/>
            <w:r w:rsidRPr="00BC409C">
              <w:t xml:space="preserve"> band combination and the intra-band PC5 band combination(s) on which the UE supports transmission </w:t>
            </w:r>
            <w:r w:rsidR="00C95236" w:rsidRPr="00BC409C">
              <w:t xml:space="preserve">of PC5 simultaneous with </w:t>
            </w:r>
            <w:proofErr w:type="spellStart"/>
            <w:r w:rsidR="00C95236" w:rsidRPr="00BC409C">
              <w:t>Uu</w:t>
            </w:r>
            <w:proofErr w:type="spellEnd"/>
            <w:r w:rsidR="00C95236" w:rsidRPr="00BC409C">
              <w:t xml:space="preserve"> uplink </w:t>
            </w:r>
            <w:r w:rsidRPr="00BC409C">
              <w:t xml:space="preserve">(as indicated by </w:t>
            </w:r>
            <w:r w:rsidRPr="00BC409C">
              <w:rPr>
                <w:i/>
                <w:iCs/>
                <w:lang w:eastAsia="en-GB"/>
              </w:rPr>
              <w:t>supportedTxBandCombListPerBC-Sidelink-r16</w:t>
            </w:r>
            <w:r w:rsidRPr="00BC409C">
              <w:t xml:space="preserve">). The leading/leftmost value corresponds to the band combination of the particular </w:t>
            </w:r>
            <w:proofErr w:type="spellStart"/>
            <w:r w:rsidRPr="00BC409C">
              <w:t>Uu</w:t>
            </w:r>
            <w:proofErr w:type="spellEnd"/>
            <w:r w:rsidRPr="00BC409C">
              <w:t xml:space="preserve"> band combination and the first intra-band PC5 band combination included in </w:t>
            </w:r>
            <w:proofErr w:type="spellStart"/>
            <w:r w:rsidRPr="00BC409C">
              <w:rPr>
                <w:i/>
                <w:iCs/>
                <w:lang w:eastAsia="en-GB"/>
              </w:rPr>
              <w:t>BandCombinationListSidelinkEUTRA</w:t>
            </w:r>
            <w:proofErr w:type="spellEnd"/>
            <w:r w:rsidRPr="00BC409C">
              <w:rPr>
                <w:i/>
                <w:iCs/>
                <w:lang w:eastAsia="en-GB"/>
              </w:rPr>
              <w:t>-NR</w:t>
            </w:r>
            <w:r w:rsidRPr="00BC409C">
              <w:rPr>
                <w:lang w:eastAsia="en-GB"/>
              </w:rPr>
              <w:t xml:space="preserve"> </w:t>
            </w:r>
            <w:r w:rsidRPr="00BC409C">
              <w:t xml:space="preserve">which is indicated with value 1 by </w:t>
            </w:r>
            <w:r w:rsidRPr="00BC409C">
              <w:rPr>
                <w:i/>
                <w:iCs/>
                <w:lang w:eastAsia="en-GB"/>
              </w:rPr>
              <w:t>supportedTxBandCombListPerBC-Sidelink-r16</w:t>
            </w:r>
            <w:r w:rsidRPr="00BC409C">
              <w:t xml:space="preserve">, the next value corresponds to the band combination of the particular </w:t>
            </w:r>
            <w:proofErr w:type="spellStart"/>
            <w:r w:rsidRPr="00BC409C">
              <w:t>Uu</w:t>
            </w:r>
            <w:proofErr w:type="spellEnd"/>
            <w:r w:rsidRPr="00BC409C">
              <w:t xml:space="preserve"> band combination and the second intra-band PC5 band combination included in </w:t>
            </w:r>
            <w:proofErr w:type="spellStart"/>
            <w:r w:rsidRPr="00BC409C">
              <w:rPr>
                <w:i/>
                <w:iCs/>
                <w:lang w:eastAsia="en-GB"/>
              </w:rPr>
              <w:t>BandCombinationListSidelinkEUTRA</w:t>
            </w:r>
            <w:proofErr w:type="spellEnd"/>
            <w:r w:rsidRPr="00BC409C">
              <w:rPr>
                <w:i/>
                <w:iCs/>
                <w:lang w:eastAsia="en-GB"/>
              </w:rPr>
              <w:t>-NR</w:t>
            </w:r>
            <w:r w:rsidRPr="00BC409C">
              <w:rPr>
                <w:lang w:eastAsia="en-GB"/>
              </w:rPr>
              <w:t xml:space="preserve"> </w:t>
            </w:r>
            <w:r w:rsidRPr="00BC409C">
              <w:t xml:space="preserve">which is indicated with value 1 by </w:t>
            </w:r>
            <w:r w:rsidRPr="00BC409C">
              <w:rPr>
                <w:i/>
                <w:iCs/>
                <w:lang w:eastAsia="en-GB"/>
              </w:rPr>
              <w:t>supportedTxBandCombListPerBC-Sidelink-r16</w:t>
            </w:r>
            <w:r w:rsidRPr="00BC409C">
              <w:rPr>
                <w:lang w:eastAsia="en-GB"/>
              </w:rPr>
              <w:t xml:space="preserve"> </w:t>
            </w:r>
            <w:r w:rsidRPr="00BC409C">
              <w:t>and so on.</w:t>
            </w:r>
            <w:r w:rsidR="00C95236" w:rsidRPr="00BC409C">
              <w:t xml:space="preserve"> If this power class is higher than the power class that the UE supports on the individual </w:t>
            </w:r>
            <w:proofErr w:type="spellStart"/>
            <w:r w:rsidR="00C95236" w:rsidRPr="00BC409C">
              <w:t>Uu</w:t>
            </w:r>
            <w:proofErr w:type="spellEnd"/>
            <w:r w:rsidR="00C95236" w:rsidRPr="00BC409C">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BC409C" w:rsidRDefault="00E378D2" w:rsidP="008260E9">
            <w:pPr>
              <w:pStyle w:val="TAL"/>
              <w:jc w:val="center"/>
              <w:rPr>
                <w:lang w:eastAsia="zh-CN"/>
              </w:rPr>
            </w:pPr>
            <w:r w:rsidRPr="00BC409C">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BC409C" w:rsidRDefault="00E378D2" w:rsidP="008260E9">
            <w:pPr>
              <w:pStyle w:val="TAL"/>
              <w:jc w:val="center"/>
              <w:rPr>
                <w:lang w:eastAsia="zh-CN"/>
              </w:rPr>
            </w:pPr>
            <w:r w:rsidRPr="00BC409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BC409C" w:rsidRDefault="00E378D2" w:rsidP="008260E9">
            <w:pPr>
              <w:pStyle w:val="TAL"/>
              <w:jc w:val="center"/>
              <w:rPr>
                <w:rFonts w:eastAsia="等线"/>
              </w:rPr>
            </w:pPr>
            <w:r w:rsidRPr="00BC409C">
              <w:rPr>
                <w:rFonts w:eastAsia="等线"/>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BC409C" w:rsidRDefault="00E378D2" w:rsidP="008260E9">
            <w:pPr>
              <w:pStyle w:val="TAL"/>
              <w:jc w:val="center"/>
              <w:rPr>
                <w:lang w:eastAsia="zh-CN"/>
              </w:rPr>
            </w:pPr>
            <w:r w:rsidRPr="00BC409C">
              <w:rPr>
                <w:lang w:eastAsia="zh-CN"/>
              </w:rPr>
              <w:t>N/A</w:t>
            </w:r>
          </w:p>
        </w:tc>
      </w:tr>
      <w:tr w:rsidR="00B65AB4" w:rsidRPr="00BC409C" w14:paraId="395E8C96" w14:textId="77777777" w:rsidTr="0026000E">
        <w:trPr>
          <w:cantSplit/>
          <w:tblHeader/>
        </w:trPr>
        <w:tc>
          <w:tcPr>
            <w:tcW w:w="6917" w:type="dxa"/>
          </w:tcPr>
          <w:p w14:paraId="57CBBB0E" w14:textId="77777777" w:rsidR="00A43323" w:rsidRPr="00BC409C" w:rsidRDefault="00A43323" w:rsidP="00A43323">
            <w:pPr>
              <w:pStyle w:val="TAL"/>
              <w:rPr>
                <w:b/>
                <w:bCs/>
                <w:i/>
                <w:iCs/>
              </w:rPr>
            </w:pPr>
            <w:proofErr w:type="spellStart"/>
            <w:r w:rsidRPr="00BC409C">
              <w:rPr>
                <w:b/>
                <w:bCs/>
                <w:i/>
                <w:iCs/>
              </w:rPr>
              <w:t>mrdc</w:t>
            </w:r>
            <w:proofErr w:type="spellEnd"/>
            <w:r w:rsidRPr="00BC409C">
              <w:rPr>
                <w:b/>
                <w:bCs/>
                <w:i/>
                <w:iCs/>
              </w:rPr>
              <w:t>-Parameters</w:t>
            </w:r>
          </w:p>
          <w:p w14:paraId="3DD3DA95" w14:textId="77777777" w:rsidR="00A43323" w:rsidRPr="00BC409C" w:rsidRDefault="00A43323" w:rsidP="00A43323">
            <w:pPr>
              <w:pStyle w:val="TAL"/>
            </w:pPr>
            <w:r w:rsidRPr="00BC409C">
              <w:rPr>
                <w:bCs/>
                <w:iCs/>
              </w:rPr>
              <w:t xml:space="preserve">Contains the band combination parameters for a given </w:t>
            </w:r>
            <w:r w:rsidR="00E8445A" w:rsidRPr="00BC409C">
              <w:t>(NG)</w:t>
            </w:r>
            <w:r w:rsidRPr="00BC409C">
              <w:rPr>
                <w:bCs/>
                <w:iCs/>
              </w:rPr>
              <w:t>EN-DC</w:t>
            </w:r>
            <w:r w:rsidR="00E8445A" w:rsidRPr="00BC409C">
              <w:t>/NE-DC</w:t>
            </w:r>
            <w:r w:rsidRPr="00BC409C">
              <w:rPr>
                <w:bCs/>
                <w:iCs/>
              </w:rPr>
              <w:t xml:space="preserve"> band combination.</w:t>
            </w:r>
          </w:p>
        </w:tc>
        <w:tc>
          <w:tcPr>
            <w:tcW w:w="709" w:type="dxa"/>
          </w:tcPr>
          <w:p w14:paraId="03755F73" w14:textId="77777777" w:rsidR="00A43323" w:rsidRPr="00BC409C" w:rsidRDefault="00A43323" w:rsidP="00A43323">
            <w:pPr>
              <w:pStyle w:val="TAL"/>
              <w:jc w:val="center"/>
            </w:pPr>
            <w:r w:rsidRPr="00BC409C">
              <w:rPr>
                <w:bCs/>
                <w:iCs/>
              </w:rPr>
              <w:t>BC</w:t>
            </w:r>
          </w:p>
        </w:tc>
        <w:tc>
          <w:tcPr>
            <w:tcW w:w="567" w:type="dxa"/>
          </w:tcPr>
          <w:p w14:paraId="48DB5FAC" w14:textId="77777777" w:rsidR="00A43323" w:rsidRPr="00BC409C" w:rsidRDefault="00A43323" w:rsidP="00A43323">
            <w:pPr>
              <w:pStyle w:val="TAL"/>
              <w:jc w:val="center"/>
            </w:pPr>
            <w:r w:rsidRPr="00BC409C">
              <w:rPr>
                <w:bCs/>
                <w:iCs/>
              </w:rPr>
              <w:t>No</w:t>
            </w:r>
          </w:p>
        </w:tc>
        <w:tc>
          <w:tcPr>
            <w:tcW w:w="709" w:type="dxa"/>
          </w:tcPr>
          <w:p w14:paraId="22F2195C" w14:textId="77777777" w:rsidR="00A43323" w:rsidRPr="00BC409C" w:rsidRDefault="001F7FB0" w:rsidP="00A43323">
            <w:pPr>
              <w:pStyle w:val="TAL"/>
              <w:jc w:val="center"/>
            </w:pPr>
            <w:r w:rsidRPr="00BC409C">
              <w:rPr>
                <w:rFonts w:eastAsia="等线"/>
              </w:rPr>
              <w:t>N/A</w:t>
            </w:r>
          </w:p>
        </w:tc>
        <w:tc>
          <w:tcPr>
            <w:tcW w:w="728" w:type="dxa"/>
          </w:tcPr>
          <w:p w14:paraId="3CC3AA06" w14:textId="77777777" w:rsidR="00A43323" w:rsidRPr="00BC409C" w:rsidRDefault="001F7FB0" w:rsidP="00A43323">
            <w:pPr>
              <w:pStyle w:val="TAL"/>
              <w:jc w:val="center"/>
            </w:pPr>
            <w:r w:rsidRPr="00BC409C">
              <w:rPr>
                <w:rFonts w:eastAsia="等线"/>
              </w:rPr>
              <w:t>N/A</w:t>
            </w:r>
          </w:p>
        </w:tc>
      </w:tr>
      <w:tr w:rsidR="00B65AB4" w:rsidRPr="00BC409C" w14:paraId="73F31835" w14:textId="77777777" w:rsidTr="008F552F">
        <w:trPr>
          <w:cantSplit/>
          <w:tblHeader/>
        </w:trPr>
        <w:tc>
          <w:tcPr>
            <w:tcW w:w="6917" w:type="dxa"/>
          </w:tcPr>
          <w:p w14:paraId="7B441940" w14:textId="77777777" w:rsidR="009A4388" w:rsidRPr="00BC409C" w:rsidRDefault="009A4388" w:rsidP="003B3EA8">
            <w:pPr>
              <w:pStyle w:val="TAL"/>
              <w:rPr>
                <w:b/>
                <w:i/>
              </w:rPr>
            </w:pPr>
            <w:r w:rsidRPr="00BC409C">
              <w:rPr>
                <w:b/>
                <w:i/>
              </w:rPr>
              <w:t>ne-DC-BC</w:t>
            </w:r>
          </w:p>
          <w:p w14:paraId="7E89A661" w14:textId="77777777" w:rsidR="009A4388" w:rsidRPr="00BC409C" w:rsidRDefault="009A4388" w:rsidP="003B3EA8">
            <w:pPr>
              <w:pStyle w:val="TAL"/>
            </w:pPr>
            <w:r w:rsidRPr="00BC409C">
              <w:rPr>
                <w:rFonts w:cs="Arial"/>
                <w:szCs w:val="18"/>
              </w:rPr>
              <w:t>Indicates whether the UE supports NE-DC for the band combination.</w:t>
            </w:r>
          </w:p>
        </w:tc>
        <w:tc>
          <w:tcPr>
            <w:tcW w:w="709" w:type="dxa"/>
          </w:tcPr>
          <w:p w14:paraId="01C0DA71" w14:textId="77777777" w:rsidR="009A4388" w:rsidRPr="00BC409C" w:rsidRDefault="009A4388" w:rsidP="003B3EA8">
            <w:pPr>
              <w:pStyle w:val="TAL"/>
              <w:jc w:val="center"/>
            </w:pPr>
            <w:r w:rsidRPr="00BC409C">
              <w:rPr>
                <w:rFonts w:cs="Arial"/>
                <w:szCs w:val="18"/>
              </w:rPr>
              <w:t>BC</w:t>
            </w:r>
          </w:p>
        </w:tc>
        <w:tc>
          <w:tcPr>
            <w:tcW w:w="567" w:type="dxa"/>
          </w:tcPr>
          <w:p w14:paraId="5E88D69F" w14:textId="77777777" w:rsidR="009A4388" w:rsidRPr="00BC409C" w:rsidRDefault="00EB211F" w:rsidP="003B3EA8">
            <w:pPr>
              <w:pStyle w:val="TAL"/>
              <w:jc w:val="center"/>
            </w:pPr>
            <w:r w:rsidRPr="00BC409C">
              <w:rPr>
                <w:rFonts w:cs="Arial"/>
                <w:szCs w:val="18"/>
              </w:rPr>
              <w:t>No</w:t>
            </w:r>
          </w:p>
        </w:tc>
        <w:tc>
          <w:tcPr>
            <w:tcW w:w="709" w:type="dxa"/>
          </w:tcPr>
          <w:p w14:paraId="429E8D19" w14:textId="77777777" w:rsidR="009A4388" w:rsidRPr="00BC409C" w:rsidRDefault="001F7FB0" w:rsidP="003B3EA8">
            <w:pPr>
              <w:pStyle w:val="TAL"/>
              <w:jc w:val="center"/>
            </w:pPr>
            <w:r w:rsidRPr="00BC409C">
              <w:rPr>
                <w:rFonts w:eastAsia="等线"/>
              </w:rPr>
              <w:t>N/A</w:t>
            </w:r>
          </w:p>
        </w:tc>
        <w:tc>
          <w:tcPr>
            <w:tcW w:w="728" w:type="dxa"/>
          </w:tcPr>
          <w:p w14:paraId="5797C1CF" w14:textId="77777777" w:rsidR="009A4388" w:rsidRPr="00BC409C" w:rsidRDefault="001F7FB0" w:rsidP="003B3EA8">
            <w:pPr>
              <w:pStyle w:val="TAL"/>
              <w:jc w:val="center"/>
            </w:pPr>
            <w:r w:rsidRPr="00BC409C">
              <w:rPr>
                <w:rFonts w:eastAsia="等线"/>
              </w:rPr>
              <w:t>N/A</w:t>
            </w:r>
          </w:p>
        </w:tc>
      </w:tr>
      <w:tr w:rsidR="00B65AB4" w:rsidRPr="00BC409C" w:rsidDel="002B6D02" w14:paraId="3C577B6C" w14:textId="77777777" w:rsidTr="007F35BF">
        <w:trPr>
          <w:cantSplit/>
          <w:tblHeader/>
        </w:trPr>
        <w:tc>
          <w:tcPr>
            <w:tcW w:w="6917" w:type="dxa"/>
          </w:tcPr>
          <w:p w14:paraId="4FF4ACAD" w14:textId="77777777" w:rsidR="00EB211F" w:rsidRPr="00BC409C" w:rsidRDefault="00EB211F" w:rsidP="008F5127">
            <w:pPr>
              <w:pStyle w:val="TAL"/>
              <w:rPr>
                <w:b/>
                <w:i/>
              </w:rPr>
            </w:pPr>
            <w:proofErr w:type="spellStart"/>
            <w:r w:rsidRPr="00BC409C">
              <w:rPr>
                <w:b/>
                <w:i/>
              </w:rPr>
              <w:t>powerClass</w:t>
            </w:r>
            <w:proofErr w:type="spellEnd"/>
            <w:r w:rsidR="00071325" w:rsidRPr="00BC409C">
              <w:rPr>
                <w:b/>
                <w:i/>
              </w:rPr>
              <w:t>, powerClass-v</w:t>
            </w:r>
            <w:r w:rsidR="00234276" w:rsidRPr="00BC409C">
              <w:rPr>
                <w:b/>
                <w:i/>
              </w:rPr>
              <w:t>1610</w:t>
            </w:r>
          </w:p>
          <w:p w14:paraId="789159C3" w14:textId="3182FD80" w:rsidR="00EB211F" w:rsidRPr="00BC409C" w:rsidDel="002B6D02" w:rsidRDefault="00EB211F" w:rsidP="008F5127">
            <w:pPr>
              <w:pStyle w:val="TAL"/>
            </w:pPr>
            <w:r w:rsidRPr="00BC409C">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BC409C">
              <w:rPr>
                <w:i/>
              </w:rPr>
              <w:t>ue-PowerClass</w:t>
            </w:r>
            <w:proofErr w:type="spellEnd"/>
            <w:r w:rsidRPr="00BC409C">
              <w:t xml:space="preserve"> in </w:t>
            </w:r>
            <w:proofErr w:type="spellStart"/>
            <w:r w:rsidRPr="00BC409C">
              <w:rPr>
                <w:i/>
              </w:rPr>
              <w:t>BandNR</w:t>
            </w:r>
            <w:proofErr w:type="spellEnd"/>
            <w:r w:rsidRPr="00BC409C">
              <w:t xml:space="preserve">), the latter determines maximum TX power available in each band. The UE sets the power class parameter only in band combinations </w:t>
            </w:r>
            <w:r w:rsidR="005A561B" w:rsidRPr="00BC409C">
              <w:t xml:space="preserve">that are applicable as specified in </w:t>
            </w:r>
            <w:r w:rsidR="005A561B" w:rsidRPr="00BC409C">
              <w:rPr>
                <w:bCs/>
                <w:iCs/>
              </w:rPr>
              <w:t xml:space="preserve">TS 38.101-1 [2] and </w:t>
            </w:r>
            <w:r w:rsidR="005A561B" w:rsidRPr="00BC409C">
              <w:t>TS 38.101-3 [4]</w:t>
            </w:r>
            <w:r w:rsidRPr="00BC409C">
              <w:t>.</w:t>
            </w:r>
            <w:r w:rsidR="008C7055" w:rsidRPr="00BC409C">
              <w:rPr>
                <w:bCs/>
                <w:iCs/>
              </w:rPr>
              <w:t xml:space="preserve"> This capability is not applicable to IAB-MT</w:t>
            </w:r>
            <w:r w:rsidR="002C69A5" w:rsidRPr="00BC409C">
              <w:rPr>
                <w:bCs/>
                <w:iCs/>
              </w:rPr>
              <w:t xml:space="preserve"> or NCR-MT</w:t>
            </w:r>
            <w:r w:rsidR="008C7055" w:rsidRPr="00BC409C">
              <w:rPr>
                <w:bCs/>
                <w:iCs/>
              </w:rPr>
              <w:t>.</w:t>
            </w:r>
          </w:p>
        </w:tc>
        <w:tc>
          <w:tcPr>
            <w:tcW w:w="709" w:type="dxa"/>
          </w:tcPr>
          <w:p w14:paraId="7B2D83C6" w14:textId="77777777" w:rsidR="00EB211F" w:rsidRPr="00BC409C" w:rsidDel="002B6D02" w:rsidRDefault="00EB211F" w:rsidP="008F5127">
            <w:pPr>
              <w:pStyle w:val="TAL"/>
              <w:jc w:val="center"/>
              <w:rPr>
                <w:rFonts w:cs="Arial"/>
                <w:szCs w:val="18"/>
              </w:rPr>
            </w:pPr>
            <w:r w:rsidRPr="00BC409C">
              <w:rPr>
                <w:rFonts w:cs="Arial"/>
                <w:szCs w:val="18"/>
              </w:rPr>
              <w:t>BC</w:t>
            </w:r>
          </w:p>
        </w:tc>
        <w:tc>
          <w:tcPr>
            <w:tcW w:w="567" w:type="dxa"/>
          </w:tcPr>
          <w:p w14:paraId="1C253F8A" w14:textId="77777777" w:rsidR="00EB211F" w:rsidRPr="00BC409C" w:rsidDel="002B6D02" w:rsidRDefault="00EB211F" w:rsidP="008F5127">
            <w:pPr>
              <w:pStyle w:val="TAL"/>
              <w:jc w:val="center"/>
              <w:rPr>
                <w:rFonts w:cs="Arial"/>
                <w:szCs w:val="18"/>
              </w:rPr>
            </w:pPr>
            <w:r w:rsidRPr="00BC409C">
              <w:rPr>
                <w:rFonts w:cs="Arial"/>
                <w:szCs w:val="18"/>
              </w:rPr>
              <w:t>No</w:t>
            </w:r>
          </w:p>
        </w:tc>
        <w:tc>
          <w:tcPr>
            <w:tcW w:w="709" w:type="dxa"/>
          </w:tcPr>
          <w:p w14:paraId="5C03474E" w14:textId="77777777" w:rsidR="00EB211F" w:rsidRPr="00BC409C" w:rsidDel="002B6D02" w:rsidRDefault="001F7FB0" w:rsidP="008F5127">
            <w:pPr>
              <w:pStyle w:val="TAL"/>
              <w:jc w:val="center"/>
              <w:rPr>
                <w:rFonts w:cs="Arial"/>
                <w:szCs w:val="18"/>
              </w:rPr>
            </w:pPr>
            <w:r w:rsidRPr="00BC409C">
              <w:rPr>
                <w:rFonts w:eastAsia="等线"/>
              </w:rPr>
              <w:t>N/A</w:t>
            </w:r>
          </w:p>
        </w:tc>
        <w:tc>
          <w:tcPr>
            <w:tcW w:w="728" w:type="dxa"/>
          </w:tcPr>
          <w:p w14:paraId="04D361B1" w14:textId="77777777" w:rsidR="00EB211F" w:rsidRPr="00BC409C" w:rsidDel="002B6D02" w:rsidRDefault="00EB211F" w:rsidP="008F5127">
            <w:pPr>
              <w:pStyle w:val="TAL"/>
              <w:jc w:val="center"/>
              <w:rPr>
                <w:rFonts w:cs="Arial"/>
                <w:szCs w:val="18"/>
              </w:rPr>
            </w:pPr>
            <w:r w:rsidRPr="00BC409C">
              <w:rPr>
                <w:rFonts w:cs="Arial"/>
                <w:szCs w:val="18"/>
              </w:rPr>
              <w:t>FR1 only</w:t>
            </w:r>
          </w:p>
        </w:tc>
      </w:tr>
      <w:tr w:rsidR="00B65AB4" w:rsidRPr="00BC409C" w:rsidDel="002B6D02" w14:paraId="717624B1" w14:textId="77777777" w:rsidTr="007F35BF">
        <w:trPr>
          <w:cantSplit/>
          <w:tblHeader/>
        </w:trPr>
        <w:tc>
          <w:tcPr>
            <w:tcW w:w="6917" w:type="dxa"/>
          </w:tcPr>
          <w:p w14:paraId="0326B9F3" w14:textId="77777777" w:rsidR="004C6EFF" w:rsidRPr="00BC409C" w:rsidRDefault="004C6EFF" w:rsidP="004C6EFF">
            <w:pPr>
              <w:pStyle w:val="TAL"/>
              <w:rPr>
                <w:b/>
                <w:i/>
              </w:rPr>
            </w:pPr>
            <w:r w:rsidRPr="00BC409C">
              <w:rPr>
                <w:b/>
                <w:i/>
              </w:rPr>
              <w:t>powerClassNRPart-r16</w:t>
            </w:r>
          </w:p>
          <w:p w14:paraId="7FB85F56" w14:textId="77777777" w:rsidR="004C6EFF" w:rsidRPr="00BC409C" w:rsidRDefault="004C6EFF" w:rsidP="004C6EFF">
            <w:pPr>
              <w:pStyle w:val="TAL"/>
            </w:pPr>
            <w:r w:rsidRPr="00BC409C">
              <w:t>Indicates NR part power class the UE supports when operating according to this band combination.</w:t>
            </w:r>
          </w:p>
          <w:p w14:paraId="5F2E720F" w14:textId="77777777" w:rsidR="004C6EFF" w:rsidRPr="00BC409C" w:rsidRDefault="004C6EFF" w:rsidP="004C6EFF">
            <w:pPr>
              <w:pStyle w:val="TAL"/>
              <w:rPr>
                <w:b/>
                <w:i/>
              </w:rPr>
            </w:pPr>
            <w:r w:rsidRPr="00BC409C">
              <w:rPr>
                <w:lang w:eastAsia="zh-CN"/>
              </w:rPr>
              <w:t>This</w:t>
            </w:r>
            <w:r w:rsidRPr="00BC409C">
              <w:rPr>
                <w:lang w:eastAsia="en-GB"/>
              </w:rPr>
              <w:t xml:space="preserve"> field only applies for</w:t>
            </w:r>
            <w:r w:rsidRPr="00BC409C">
              <w:t xml:space="preserve"> MR</w:t>
            </w:r>
            <w:r w:rsidRPr="00BC409C">
              <w:rPr>
                <w:lang w:eastAsia="zh-CN"/>
              </w:rPr>
              <w:t>-</w:t>
            </w:r>
            <w:r w:rsidRPr="00BC409C">
              <w:t xml:space="preserve">DC BCs </w:t>
            </w:r>
            <w:r w:rsidRPr="00BC409C">
              <w:rPr>
                <w:lang w:eastAsia="zh-CN"/>
              </w:rPr>
              <w:t>containing</w:t>
            </w:r>
            <w:r w:rsidRPr="00BC409C">
              <w:t xml:space="preserve"> only single </w:t>
            </w:r>
            <w:r w:rsidRPr="00BC409C">
              <w:rPr>
                <w:lang w:eastAsia="zh-CN"/>
              </w:rPr>
              <w:t>CC</w:t>
            </w:r>
            <w:r w:rsidRPr="00BC409C">
              <w:t xml:space="preserve"> or intra-band CA in NR side in this release</w:t>
            </w:r>
            <w:r w:rsidRPr="00BC409C">
              <w:rPr>
                <w:lang w:eastAsia="zh-CN"/>
              </w:rPr>
              <w:t>.</w:t>
            </w:r>
          </w:p>
        </w:tc>
        <w:tc>
          <w:tcPr>
            <w:tcW w:w="709" w:type="dxa"/>
          </w:tcPr>
          <w:p w14:paraId="13DA981F" w14:textId="77777777" w:rsidR="004C6EFF" w:rsidRPr="00BC409C" w:rsidRDefault="004C6EFF" w:rsidP="004C6EFF">
            <w:pPr>
              <w:pStyle w:val="TAL"/>
              <w:jc w:val="center"/>
              <w:rPr>
                <w:rFonts w:cs="Arial"/>
                <w:szCs w:val="18"/>
              </w:rPr>
            </w:pPr>
            <w:r w:rsidRPr="00BC409C">
              <w:rPr>
                <w:rFonts w:cs="Arial"/>
                <w:szCs w:val="18"/>
              </w:rPr>
              <w:t>BC</w:t>
            </w:r>
          </w:p>
        </w:tc>
        <w:tc>
          <w:tcPr>
            <w:tcW w:w="567" w:type="dxa"/>
          </w:tcPr>
          <w:p w14:paraId="440A9B9A" w14:textId="77777777" w:rsidR="004C6EFF" w:rsidRPr="00BC409C" w:rsidRDefault="004C6EFF" w:rsidP="004C6EFF">
            <w:pPr>
              <w:pStyle w:val="TAL"/>
              <w:jc w:val="center"/>
              <w:rPr>
                <w:rFonts w:cs="Arial"/>
                <w:szCs w:val="18"/>
              </w:rPr>
            </w:pPr>
            <w:r w:rsidRPr="00BC409C">
              <w:rPr>
                <w:rFonts w:cs="Arial"/>
                <w:szCs w:val="18"/>
              </w:rPr>
              <w:t>No</w:t>
            </w:r>
          </w:p>
        </w:tc>
        <w:tc>
          <w:tcPr>
            <w:tcW w:w="709" w:type="dxa"/>
          </w:tcPr>
          <w:p w14:paraId="66004194" w14:textId="77777777" w:rsidR="004C6EFF" w:rsidRPr="00BC409C" w:rsidRDefault="004C6EFF" w:rsidP="004C6EFF">
            <w:pPr>
              <w:pStyle w:val="TAL"/>
              <w:jc w:val="center"/>
              <w:rPr>
                <w:rFonts w:eastAsia="等线"/>
              </w:rPr>
            </w:pPr>
            <w:r w:rsidRPr="00BC409C">
              <w:rPr>
                <w:rFonts w:cs="Arial"/>
                <w:szCs w:val="18"/>
              </w:rPr>
              <w:t>N/A</w:t>
            </w:r>
          </w:p>
        </w:tc>
        <w:tc>
          <w:tcPr>
            <w:tcW w:w="728" w:type="dxa"/>
          </w:tcPr>
          <w:p w14:paraId="32E0B46A" w14:textId="77777777" w:rsidR="004C6EFF" w:rsidRPr="00BC409C" w:rsidRDefault="004C6EFF" w:rsidP="004C6EFF">
            <w:pPr>
              <w:pStyle w:val="TAL"/>
              <w:jc w:val="center"/>
              <w:rPr>
                <w:rFonts w:cs="Arial"/>
                <w:szCs w:val="18"/>
              </w:rPr>
            </w:pPr>
            <w:r w:rsidRPr="00BC409C">
              <w:rPr>
                <w:rFonts w:cs="Arial"/>
                <w:szCs w:val="18"/>
              </w:rPr>
              <w:t>FR1 only</w:t>
            </w:r>
          </w:p>
        </w:tc>
      </w:tr>
      <w:tr w:rsidR="00B65AB4" w:rsidRPr="00BC409C" w14:paraId="0088838C" w14:textId="77777777" w:rsidTr="00963B9B">
        <w:trPr>
          <w:cantSplit/>
          <w:tblHeader/>
        </w:trPr>
        <w:tc>
          <w:tcPr>
            <w:tcW w:w="6917" w:type="dxa"/>
          </w:tcPr>
          <w:p w14:paraId="5C6A8080" w14:textId="77777777" w:rsidR="008C7055" w:rsidRPr="00BC409C" w:rsidRDefault="008C7055" w:rsidP="00963B9B">
            <w:pPr>
              <w:pStyle w:val="TAL"/>
              <w:rPr>
                <w:rFonts w:eastAsia="等线"/>
                <w:b/>
                <w:bCs/>
                <w:i/>
                <w:iCs/>
              </w:rPr>
            </w:pPr>
            <w:r w:rsidRPr="00BC409C">
              <w:rPr>
                <w:rFonts w:eastAsia="等线"/>
                <w:b/>
                <w:bCs/>
                <w:i/>
                <w:iCs/>
              </w:rPr>
              <w:lastRenderedPageBreak/>
              <w:t>scalingFactorTxSidelink-r16, scalingFactor</w:t>
            </w:r>
            <w:r w:rsidR="00863493" w:rsidRPr="00BC409C">
              <w:rPr>
                <w:rFonts w:eastAsia="等线"/>
                <w:b/>
                <w:bCs/>
                <w:i/>
                <w:iCs/>
              </w:rPr>
              <w:t>R</w:t>
            </w:r>
            <w:r w:rsidRPr="00BC409C">
              <w:rPr>
                <w:rFonts w:eastAsia="等线"/>
                <w:b/>
                <w:bCs/>
                <w:i/>
                <w:iCs/>
              </w:rPr>
              <w:t>xSidelink-r16</w:t>
            </w:r>
          </w:p>
          <w:p w14:paraId="7CD0A568" w14:textId="7D834494" w:rsidR="008C7055" w:rsidRPr="00BC409C" w:rsidRDefault="008C7055" w:rsidP="00963B9B">
            <w:pPr>
              <w:pStyle w:val="TAL"/>
              <w:rPr>
                <w:b/>
                <w:i/>
              </w:rPr>
            </w:pPr>
            <w:r w:rsidRPr="00BC409C">
              <w:rPr>
                <w:lang w:eastAsia="en-GB"/>
              </w:rPr>
              <w:t xml:space="preserve">Indicates, for a particular </w:t>
            </w:r>
            <w:proofErr w:type="spellStart"/>
            <w:r w:rsidRPr="00BC409C">
              <w:rPr>
                <w:lang w:eastAsia="en-GB"/>
              </w:rPr>
              <w:t>Uu</w:t>
            </w:r>
            <w:proofErr w:type="spellEnd"/>
            <w:r w:rsidRPr="00BC409C">
              <w:rPr>
                <w:lang w:eastAsia="en-GB"/>
              </w:rPr>
              <w:t xml:space="preserve"> band combination, the scaling fac</w:t>
            </w:r>
            <w:r w:rsidR="002C05CC" w:rsidRPr="00BC409C">
              <w:rPr>
                <w:lang w:eastAsia="en-GB"/>
              </w:rPr>
              <w:t>t</w:t>
            </w:r>
            <w:r w:rsidRPr="00BC409C">
              <w:rPr>
                <w:lang w:eastAsia="en-GB"/>
              </w:rPr>
              <w:t xml:space="preserve">or for the PC5 band combination(s) on which the UE supports transmission/reception </w:t>
            </w:r>
            <w:r w:rsidR="00B22FBA" w:rsidRPr="00BC409C">
              <w:rPr>
                <w:lang w:eastAsia="en-GB"/>
              </w:rPr>
              <w:t xml:space="preserve">of PC5 simultaneous with </w:t>
            </w:r>
            <w:proofErr w:type="spellStart"/>
            <w:r w:rsidR="00B22FBA" w:rsidRPr="00BC409C">
              <w:rPr>
                <w:lang w:eastAsia="en-GB"/>
              </w:rPr>
              <w:t>Uu</w:t>
            </w:r>
            <w:proofErr w:type="spellEnd"/>
            <w:r w:rsidR="00B22FBA" w:rsidRPr="00BC409C">
              <w:rPr>
                <w:lang w:eastAsia="en-GB"/>
              </w:rPr>
              <w:t xml:space="preserve"> uplink/downlink respectively </w:t>
            </w:r>
            <w:r w:rsidRPr="00BC409C">
              <w:rPr>
                <w:lang w:eastAsia="en-GB"/>
              </w:rPr>
              <w:t xml:space="preserve">(as indicated by </w:t>
            </w:r>
            <w:r w:rsidRPr="00BC409C">
              <w:rPr>
                <w:i/>
                <w:lang w:eastAsia="en-GB"/>
              </w:rPr>
              <w:t>supportedTxBandCombListPerBC-Sidelink-r16</w:t>
            </w:r>
            <w:r w:rsidRPr="00BC409C">
              <w:rPr>
                <w:lang w:eastAsia="en-GB"/>
              </w:rPr>
              <w:t xml:space="preserve"> / </w:t>
            </w:r>
            <w:r w:rsidRPr="00BC409C">
              <w:rPr>
                <w:i/>
                <w:lang w:eastAsia="en-GB"/>
              </w:rPr>
              <w:t>supportedRxBandCombListPerBC-Sidelink-r16</w:t>
            </w:r>
            <w:r w:rsidRPr="00BC409C">
              <w:rPr>
                <w:lang w:eastAsia="en-GB"/>
              </w:rPr>
              <w:t xml:space="preserve">). The leading / leftmost value corresponds to the first band combination included in </w:t>
            </w:r>
            <w:proofErr w:type="spellStart"/>
            <w:r w:rsidRPr="00BC409C">
              <w:rPr>
                <w:i/>
                <w:iCs/>
                <w:lang w:eastAsia="en-GB"/>
              </w:rPr>
              <w:t>BandCombinationListSidelinkEUTRA</w:t>
            </w:r>
            <w:proofErr w:type="spellEnd"/>
            <w:r w:rsidRPr="00BC409C">
              <w:rPr>
                <w:i/>
                <w:iCs/>
                <w:lang w:eastAsia="en-GB"/>
              </w:rPr>
              <w:t>-NR</w:t>
            </w:r>
            <w:r w:rsidRPr="00BC409C">
              <w:rPr>
                <w:lang w:eastAsia="en-GB"/>
              </w:rPr>
              <w:t xml:space="preserve"> which is indicated with value 1 by </w:t>
            </w:r>
            <w:r w:rsidRPr="00BC409C">
              <w:rPr>
                <w:i/>
                <w:lang w:eastAsia="en-GB"/>
              </w:rPr>
              <w:t>supportedTxBandCombListPerBC-Sidelink-r16</w:t>
            </w:r>
            <w:r w:rsidRPr="00BC409C">
              <w:rPr>
                <w:lang w:eastAsia="en-GB"/>
              </w:rPr>
              <w:t xml:space="preserve"> / </w:t>
            </w:r>
            <w:r w:rsidRPr="00BC409C">
              <w:rPr>
                <w:i/>
                <w:lang w:eastAsia="en-GB"/>
              </w:rPr>
              <w:t>supportedRxBandCombListPerBC-Sidelink-r16</w:t>
            </w:r>
            <w:r w:rsidRPr="00BC409C">
              <w:rPr>
                <w:rFonts w:cs="Arial"/>
                <w:szCs w:val="18"/>
              </w:rPr>
              <w:t xml:space="preserve">, the next value corresponds to the second </w:t>
            </w:r>
            <w:r w:rsidRPr="00BC409C">
              <w:rPr>
                <w:lang w:eastAsia="en-GB"/>
              </w:rPr>
              <w:t xml:space="preserve">band combination included in </w:t>
            </w:r>
            <w:proofErr w:type="spellStart"/>
            <w:r w:rsidRPr="00BC409C">
              <w:rPr>
                <w:i/>
                <w:lang w:eastAsia="en-GB"/>
              </w:rPr>
              <w:t>BandCombinationListSidelinkEUTRA</w:t>
            </w:r>
            <w:proofErr w:type="spellEnd"/>
            <w:r w:rsidRPr="00BC409C">
              <w:rPr>
                <w:i/>
                <w:lang w:eastAsia="en-GB"/>
              </w:rPr>
              <w:t>-NR</w:t>
            </w:r>
            <w:r w:rsidRPr="00BC409C">
              <w:rPr>
                <w:rFonts w:cs="Arial"/>
                <w:szCs w:val="18"/>
              </w:rPr>
              <w:t xml:space="preserve"> </w:t>
            </w:r>
            <w:r w:rsidRPr="00BC409C">
              <w:rPr>
                <w:iCs/>
                <w:lang w:eastAsia="en-GB"/>
              </w:rPr>
              <w:t xml:space="preserve">which is indicated with value 1 by </w:t>
            </w:r>
            <w:r w:rsidRPr="00BC409C">
              <w:rPr>
                <w:i/>
                <w:lang w:eastAsia="en-GB"/>
              </w:rPr>
              <w:t xml:space="preserve">supportedTxBandCombListPerBC-Sidelink-r16 </w:t>
            </w:r>
            <w:r w:rsidRPr="00BC409C">
              <w:rPr>
                <w:lang w:eastAsia="en-GB"/>
              </w:rPr>
              <w:t>/</w:t>
            </w:r>
            <w:r w:rsidRPr="00BC409C">
              <w:rPr>
                <w:i/>
                <w:lang w:eastAsia="en-GB"/>
              </w:rPr>
              <w:t xml:space="preserve"> supportedRxBandCombListPerBC-Sidelink-r16 </w:t>
            </w:r>
            <w:r w:rsidRPr="00BC409C">
              <w:rPr>
                <w:rFonts w:cs="Arial"/>
                <w:szCs w:val="18"/>
              </w:rPr>
              <w:t xml:space="preserve">and so on. For each value of </w:t>
            </w:r>
            <w:r w:rsidRPr="00BC409C">
              <w:rPr>
                <w:rFonts w:cs="Arial"/>
                <w:i/>
                <w:szCs w:val="18"/>
              </w:rPr>
              <w:t>ScalingFactorSidelink-r16</w:t>
            </w:r>
            <w:r w:rsidRPr="00BC409C">
              <w:rPr>
                <w:lang w:eastAsia="zh-CN"/>
              </w:rPr>
              <w:t>, v</w:t>
            </w:r>
            <w:r w:rsidRPr="00BC409C">
              <w:t>alue f0p4 indicates the scaling factor 0.4, f0p75 indicates 0.75, and so on.</w:t>
            </w:r>
          </w:p>
        </w:tc>
        <w:tc>
          <w:tcPr>
            <w:tcW w:w="709" w:type="dxa"/>
          </w:tcPr>
          <w:p w14:paraId="6B669119" w14:textId="77777777" w:rsidR="008C7055" w:rsidRPr="00BC409C" w:rsidRDefault="008C7055" w:rsidP="00963B9B">
            <w:pPr>
              <w:pStyle w:val="TAL"/>
              <w:jc w:val="center"/>
              <w:rPr>
                <w:rFonts w:cs="Arial"/>
                <w:szCs w:val="18"/>
              </w:rPr>
            </w:pPr>
            <w:r w:rsidRPr="00BC409C">
              <w:rPr>
                <w:bCs/>
                <w:iCs/>
                <w:lang w:eastAsia="zh-CN"/>
              </w:rPr>
              <w:t>BC</w:t>
            </w:r>
          </w:p>
        </w:tc>
        <w:tc>
          <w:tcPr>
            <w:tcW w:w="567" w:type="dxa"/>
          </w:tcPr>
          <w:p w14:paraId="58D951E9" w14:textId="77777777" w:rsidR="008C7055" w:rsidRPr="00BC409C" w:rsidRDefault="008C7055" w:rsidP="00963B9B">
            <w:pPr>
              <w:pStyle w:val="TAL"/>
              <w:jc w:val="center"/>
              <w:rPr>
                <w:rFonts w:cs="Arial"/>
                <w:szCs w:val="18"/>
              </w:rPr>
            </w:pPr>
            <w:r w:rsidRPr="00BC409C">
              <w:rPr>
                <w:bCs/>
                <w:iCs/>
                <w:lang w:eastAsia="zh-CN"/>
              </w:rPr>
              <w:t>No</w:t>
            </w:r>
          </w:p>
        </w:tc>
        <w:tc>
          <w:tcPr>
            <w:tcW w:w="709" w:type="dxa"/>
          </w:tcPr>
          <w:p w14:paraId="24282BCB" w14:textId="77777777" w:rsidR="008C7055" w:rsidRPr="00BC409C" w:rsidRDefault="008C7055" w:rsidP="00963B9B">
            <w:pPr>
              <w:pStyle w:val="TAL"/>
              <w:jc w:val="center"/>
              <w:rPr>
                <w:rFonts w:cs="Arial"/>
                <w:szCs w:val="18"/>
              </w:rPr>
            </w:pPr>
            <w:r w:rsidRPr="00BC409C">
              <w:rPr>
                <w:rFonts w:eastAsia="等线"/>
              </w:rPr>
              <w:t>N/A</w:t>
            </w:r>
          </w:p>
        </w:tc>
        <w:tc>
          <w:tcPr>
            <w:tcW w:w="728" w:type="dxa"/>
          </w:tcPr>
          <w:p w14:paraId="3424BD8C" w14:textId="77777777" w:rsidR="008C7055" w:rsidRPr="00BC409C" w:rsidRDefault="008C7055" w:rsidP="00963B9B">
            <w:pPr>
              <w:pStyle w:val="TAL"/>
              <w:jc w:val="center"/>
              <w:rPr>
                <w:rFonts w:cs="Arial"/>
                <w:szCs w:val="18"/>
              </w:rPr>
            </w:pPr>
            <w:r w:rsidRPr="00BC409C">
              <w:rPr>
                <w:lang w:eastAsia="zh-CN"/>
              </w:rPr>
              <w:t>N/A</w:t>
            </w:r>
          </w:p>
        </w:tc>
      </w:tr>
      <w:tr w:rsidR="00B65AB4" w:rsidRPr="00BC409C" w14:paraId="3A0E5B2A" w14:textId="77777777" w:rsidTr="00963B9B">
        <w:trPr>
          <w:cantSplit/>
          <w:tblHeader/>
        </w:trPr>
        <w:tc>
          <w:tcPr>
            <w:tcW w:w="6917" w:type="dxa"/>
          </w:tcPr>
          <w:p w14:paraId="3E962EC2" w14:textId="77777777" w:rsidR="00632203" w:rsidRPr="00BC409C" w:rsidRDefault="00632203" w:rsidP="00632203">
            <w:pPr>
              <w:pStyle w:val="TAL"/>
              <w:rPr>
                <w:b/>
                <w:i/>
              </w:rPr>
            </w:pPr>
            <w:r w:rsidRPr="00BC409C">
              <w:rPr>
                <w:b/>
                <w:i/>
              </w:rPr>
              <w:t>scellDormancyWithinActiveTime-DCI-0-3-And-1-3-r18</w:t>
            </w:r>
          </w:p>
          <w:p w14:paraId="228C8B3D" w14:textId="77777777" w:rsidR="00632203" w:rsidRPr="00BC409C" w:rsidRDefault="00632203" w:rsidP="00632203">
            <w:pPr>
              <w:pStyle w:val="TAL"/>
              <w:rPr>
                <w:bCs/>
                <w:iCs/>
              </w:rPr>
            </w:pPr>
            <w:r w:rsidRPr="00BC409C">
              <w:rPr>
                <w:bCs/>
                <w:iCs/>
              </w:rPr>
              <w:t xml:space="preserve">Indicates whether the UE supports </w:t>
            </w:r>
            <w:proofErr w:type="spellStart"/>
            <w:r w:rsidRPr="00BC409C">
              <w:rPr>
                <w:bCs/>
                <w:iCs/>
              </w:rPr>
              <w:t>SCell</w:t>
            </w:r>
            <w:proofErr w:type="spellEnd"/>
            <w:r w:rsidRPr="00BC409C">
              <w:rPr>
                <w:bCs/>
                <w:iCs/>
              </w:rPr>
              <w:t xml:space="preserve"> dormancy indication sent within the active time on </w:t>
            </w:r>
            <w:proofErr w:type="spellStart"/>
            <w:r w:rsidRPr="00BC409C">
              <w:rPr>
                <w:bCs/>
                <w:iCs/>
              </w:rPr>
              <w:t>PCell</w:t>
            </w:r>
            <w:proofErr w:type="spellEnd"/>
            <w:r w:rsidRPr="00BC409C">
              <w:rPr>
                <w:bCs/>
                <w:iCs/>
              </w:rPr>
              <w:t xml:space="preserve"> with DCI format 0_3/1_3. One dormant BWP and one non-dormant BWP is supported per carrier. More than one non-dormant BWP per carrier is supported only if </w:t>
            </w:r>
            <w:r w:rsidRPr="00BC409C">
              <w:rPr>
                <w:i/>
              </w:rPr>
              <w:t>upto4</w:t>
            </w:r>
            <w:r w:rsidRPr="00BC409C">
              <w:t xml:space="preserve"> in </w:t>
            </w:r>
            <w:proofErr w:type="spellStart"/>
            <w:r w:rsidRPr="00BC409C">
              <w:rPr>
                <w:i/>
              </w:rPr>
              <w:t>bwp-SameNumerology</w:t>
            </w:r>
            <w:proofErr w:type="spellEnd"/>
            <w:r w:rsidRPr="00BC409C">
              <w:rPr>
                <w:bCs/>
                <w:iCs/>
              </w:rPr>
              <w:t xml:space="preserve"> or </w:t>
            </w:r>
            <w:r w:rsidRPr="00BC409C">
              <w:rPr>
                <w:i/>
              </w:rPr>
              <w:t>upto4</w:t>
            </w:r>
            <w:r w:rsidRPr="00BC409C">
              <w:t xml:space="preserve"> in </w:t>
            </w:r>
            <w:proofErr w:type="spellStart"/>
            <w:r w:rsidRPr="00BC409C">
              <w:rPr>
                <w:i/>
              </w:rPr>
              <w:t>bwp-DiffNumerology</w:t>
            </w:r>
            <w:proofErr w:type="spellEnd"/>
            <w:r w:rsidRPr="00BC409C">
              <w:rPr>
                <w:bCs/>
                <w:iCs/>
              </w:rPr>
              <w:t xml:space="preserve"> is also supported.</w:t>
            </w:r>
          </w:p>
          <w:p w14:paraId="04C676EF" w14:textId="77777777" w:rsidR="00632203" w:rsidRPr="00BC409C" w:rsidRDefault="00632203" w:rsidP="00632203">
            <w:pPr>
              <w:pStyle w:val="TAL"/>
              <w:rPr>
                <w:bCs/>
                <w:iCs/>
              </w:rPr>
            </w:pPr>
          </w:p>
          <w:p w14:paraId="4CCD6526" w14:textId="77777777" w:rsidR="00632203" w:rsidRPr="00BC409C" w:rsidRDefault="00632203" w:rsidP="00632203">
            <w:pPr>
              <w:pStyle w:val="TAL"/>
              <w:rPr>
                <w:bCs/>
                <w:iCs/>
              </w:rPr>
            </w:pPr>
            <w:r w:rsidRPr="00BC409C">
              <w:rPr>
                <w:bCs/>
                <w:iCs/>
              </w:rPr>
              <w:t xml:space="preserve">One dormant BWP and one non-dormant BWP are UE specific BWPs even for UEs not supporting </w:t>
            </w:r>
            <w:r w:rsidRPr="00BC409C">
              <w:rPr>
                <w:i/>
              </w:rPr>
              <w:t>upto2</w:t>
            </w:r>
            <w:r w:rsidRPr="00BC409C">
              <w:t xml:space="preserve"> in </w:t>
            </w:r>
            <w:proofErr w:type="spellStart"/>
            <w:r w:rsidRPr="00BC409C">
              <w:rPr>
                <w:i/>
              </w:rPr>
              <w:t>bwp-SameNumerology</w:t>
            </w:r>
            <w:proofErr w:type="spellEnd"/>
            <w:r w:rsidRPr="00BC409C">
              <w:rPr>
                <w:bCs/>
                <w:iCs/>
              </w:rPr>
              <w:t xml:space="preserve"> or </w:t>
            </w:r>
            <w:r w:rsidRPr="00BC409C">
              <w:rPr>
                <w:i/>
              </w:rPr>
              <w:t>upto4</w:t>
            </w:r>
            <w:r w:rsidRPr="00BC409C">
              <w:t xml:space="preserve"> in </w:t>
            </w:r>
            <w:proofErr w:type="spellStart"/>
            <w:r w:rsidRPr="00BC409C">
              <w:rPr>
                <w:i/>
              </w:rPr>
              <w:t>bwp-SameNumerology</w:t>
            </w:r>
            <w:proofErr w:type="spellEnd"/>
            <w:r w:rsidRPr="00BC409C">
              <w:rPr>
                <w:bCs/>
                <w:iCs/>
              </w:rPr>
              <w:t>.</w:t>
            </w:r>
          </w:p>
          <w:p w14:paraId="7EAE30BA" w14:textId="77777777" w:rsidR="00632203" w:rsidRPr="00BC409C" w:rsidRDefault="00632203" w:rsidP="00632203">
            <w:pPr>
              <w:pStyle w:val="TAL"/>
              <w:rPr>
                <w:bCs/>
                <w:iCs/>
              </w:rPr>
            </w:pPr>
          </w:p>
          <w:p w14:paraId="7AA61FED" w14:textId="33604630" w:rsidR="00632203" w:rsidRPr="00BC409C" w:rsidRDefault="00632203" w:rsidP="00632203">
            <w:pPr>
              <w:pStyle w:val="TAL"/>
              <w:rPr>
                <w:rFonts w:eastAsia="等线"/>
                <w:b/>
                <w:bCs/>
                <w:i/>
                <w:iCs/>
              </w:rPr>
            </w:pPr>
            <w:r w:rsidRPr="00BC409C">
              <w:rPr>
                <w:bCs/>
                <w:iCs/>
              </w:rPr>
              <w:t xml:space="preserve">A UE supporting </w:t>
            </w:r>
            <w:r w:rsidR="00FA4414" w:rsidRPr="00BC409C">
              <w:rPr>
                <w:rFonts w:eastAsia="等线"/>
                <w:bCs/>
                <w:iCs/>
                <w:lang w:eastAsia="zh-CN"/>
              </w:rPr>
              <w:t>this feature</w:t>
            </w:r>
            <w:r w:rsidRPr="00BC409C">
              <w:rPr>
                <w:rFonts w:eastAsia="等线"/>
                <w:bCs/>
                <w:iCs/>
                <w:lang w:eastAsia="zh-CN"/>
              </w:rPr>
              <w:t xml:space="preserve"> </w:t>
            </w:r>
            <w:r w:rsidRPr="00BC409C">
              <w:rPr>
                <w:bCs/>
                <w:iCs/>
              </w:rPr>
              <w:t xml:space="preserve">shall also indicate support </w:t>
            </w:r>
            <w:r w:rsidR="002C69A5" w:rsidRPr="00BC409C">
              <w:rPr>
                <w:bCs/>
                <w:iCs/>
              </w:rPr>
              <w:t xml:space="preserve">of </w:t>
            </w:r>
            <w:r w:rsidR="00FA4414" w:rsidRPr="00BC409C">
              <w:rPr>
                <w:bCs/>
                <w:iCs/>
              </w:rPr>
              <w:t xml:space="preserve">CA and </w:t>
            </w:r>
            <w:r w:rsidRPr="00BC409C">
              <w:rPr>
                <w:bCs/>
                <w:iCs/>
              </w:rPr>
              <w:t xml:space="preserve">at least one </w:t>
            </w:r>
            <w:r w:rsidRPr="00BC409C">
              <w:rPr>
                <w:bCs/>
                <w:i/>
              </w:rPr>
              <w:t xml:space="preserve">of </w:t>
            </w:r>
            <w:r w:rsidRPr="00BC409C">
              <w:rPr>
                <w:i/>
              </w:rPr>
              <w:t>multiCell-PDSCH-DCI-1-3-SameSCS-r18</w:t>
            </w:r>
            <w:r w:rsidRPr="00BC409C">
              <w:rPr>
                <w:bCs/>
                <w:i/>
              </w:rPr>
              <w:t xml:space="preserve">, </w:t>
            </w:r>
            <w:r w:rsidRPr="00BC409C" w:rsidDel="00855366">
              <w:rPr>
                <w:i/>
              </w:rPr>
              <w:t>multiCell-PDSCH-DCI-1-3-DiffSCS-r18</w:t>
            </w:r>
            <w:r w:rsidRPr="00BC409C">
              <w:rPr>
                <w:bCs/>
                <w:i/>
              </w:rPr>
              <w:t xml:space="preserve">, </w:t>
            </w:r>
            <w:r w:rsidRPr="00BC409C">
              <w:rPr>
                <w:i/>
              </w:rPr>
              <w:t xml:space="preserve">multiCell-PUSCH-DCI-0-3-SameSCS-r18 </w:t>
            </w:r>
            <w:r w:rsidRPr="00BC409C">
              <w:rPr>
                <w:iCs/>
              </w:rPr>
              <w:t>and</w:t>
            </w:r>
            <w:r w:rsidRPr="00BC409C">
              <w:rPr>
                <w:i/>
              </w:rPr>
              <w:t xml:space="preserve"> multiCell-PUSCH-DCI-0-3-DiffSCS-r18</w:t>
            </w:r>
            <w:r w:rsidRPr="00BC409C">
              <w:t>.</w:t>
            </w:r>
          </w:p>
        </w:tc>
        <w:tc>
          <w:tcPr>
            <w:tcW w:w="709" w:type="dxa"/>
          </w:tcPr>
          <w:p w14:paraId="5223CC9E" w14:textId="69C736E2" w:rsidR="00632203" w:rsidRPr="00BC409C" w:rsidRDefault="00632203" w:rsidP="00632203">
            <w:pPr>
              <w:pStyle w:val="TAL"/>
              <w:jc w:val="center"/>
              <w:rPr>
                <w:bCs/>
                <w:iCs/>
                <w:lang w:eastAsia="zh-CN"/>
              </w:rPr>
            </w:pPr>
            <w:r w:rsidRPr="00BC409C">
              <w:rPr>
                <w:rFonts w:cs="Arial"/>
                <w:szCs w:val="18"/>
              </w:rPr>
              <w:t>BC</w:t>
            </w:r>
          </w:p>
        </w:tc>
        <w:tc>
          <w:tcPr>
            <w:tcW w:w="567" w:type="dxa"/>
          </w:tcPr>
          <w:p w14:paraId="426DBD9D" w14:textId="1A916288" w:rsidR="00632203" w:rsidRPr="00BC409C" w:rsidRDefault="00632203" w:rsidP="00632203">
            <w:pPr>
              <w:pStyle w:val="TAL"/>
              <w:jc w:val="center"/>
              <w:rPr>
                <w:bCs/>
                <w:iCs/>
                <w:lang w:eastAsia="zh-CN"/>
              </w:rPr>
            </w:pPr>
            <w:r w:rsidRPr="00BC409C">
              <w:rPr>
                <w:rFonts w:cs="Arial"/>
                <w:szCs w:val="18"/>
              </w:rPr>
              <w:t>No</w:t>
            </w:r>
          </w:p>
        </w:tc>
        <w:tc>
          <w:tcPr>
            <w:tcW w:w="709" w:type="dxa"/>
          </w:tcPr>
          <w:p w14:paraId="070FFF50" w14:textId="567DBA7F" w:rsidR="00632203" w:rsidRPr="00BC409C" w:rsidRDefault="00632203" w:rsidP="00632203">
            <w:pPr>
              <w:pStyle w:val="TAL"/>
              <w:jc w:val="center"/>
              <w:rPr>
                <w:rFonts w:eastAsia="等线"/>
              </w:rPr>
            </w:pPr>
            <w:r w:rsidRPr="00BC409C">
              <w:rPr>
                <w:rFonts w:eastAsia="等线"/>
              </w:rPr>
              <w:t>N/A</w:t>
            </w:r>
          </w:p>
        </w:tc>
        <w:tc>
          <w:tcPr>
            <w:tcW w:w="728" w:type="dxa"/>
          </w:tcPr>
          <w:p w14:paraId="0BC25A49" w14:textId="306871BB" w:rsidR="00632203" w:rsidRPr="00BC409C" w:rsidRDefault="00632203" w:rsidP="00632203">
            <w:pPr>
              <w:pStyle w:val="TAL"/>
              <w:jc w:val="center"/>
              <w:rPr>
                <w:lang w:eastAsia="zh-CN"/>
              </w:rPr>
            </w:pPr>
            <w:r w:rsidRPr="00BC409C">
              <w:rPr>
                <w:rFonts w:eastAsia="等线"/>
              </w:rPr>
              <w:t>N/A</w:t>
            </w:r>
          </w:p>
        </w:tc>
      </w:tr>
      <w:tr w:rsidR="00B65AB4" w:rsidRPr="00BC409C" w14:paraId="4AE33AC8" w14:textId="77777777" w:rsidTr="00963B9B">
        <w:trPr>
          <w:cantSplit/>
          <w:tblHeader/>
        </w:trPr>
        <w:tc>
          <w:tcPr>
            <w:tcW w:w="6917" w:type="dxa"/>
          </w:tcPr>
          <w:p w14:paraId="2E5F9ECF" w14:textId="77777777" w:rsidR="00632203" w:rsidRPr="00BC409C" w:rsidRDefault="00632203" w:rsidP="00632203">
            <w:pPr>
              <w:pStyle w:val="TAL"/>
              <w:rPr>
                <w:rFonts w:eastAsia="宋体"/>
                <w:b/>
                <w:bCs/>
                <w:i/>
                <w:iCs/>
                <w:lang w:eastAsia="zh-CN"/>
              </w:rPr>
            </w:pPr>
            <w:r w:rsidRPr="00BC409C">
              <w:rPr>
                <w:rFonts w:eastAsia="宋体"/>
                <w:b/>
                <w:bCs/>
                <w:i/>
                <w:iCs/>
                <w:lang w:eastAsia="zh-CN"/>
              </w:rPr>
              <w:t>srs-AntennaSwitching8T8R-r18</w:t>
            </w:r>
          </w:p>
          <w:p w14:paraId="255C34DB" w14:textId="77777777" w:rsidR="00632203" w:rsidRPr="00BC409C" w:rsidRDefault="00632203" w:rsidP="00632203">
            <w:pPr>
              <w:pStyle w:val="TAL"/>
              <w:rPr>
                <w:rFonts w:eastAsia="宋体"/>
                <w:lang w:eastAsia="zh-CN"/>
              </w:rPr>
            </w:pPr>
            <w:r w:rsidRPr="00BC409C">
              <w:rPr>
                <w:rFonts w:eastAsia="宋体"/>
                <w:lang w:eastAsia="zh-CN"/>
              </w:rPr>
              <w:t xml:space="preserve">Indicates whether the UE supports SRS </w:t>
            </w:r>
            <w:r w:rsidRPr="00BC409C">
              <w:rPr>
                <w:rFonts w:cs="Arial"/>
                <w:szCs w:val="18"/>
              </w:rPr>
              <w:t>8T8R for antenna switching. The capability comprises the following parameters:</w:t>
            </w:r>
          </w:p>
          <w:p w14:paraId="5D647E3D" w14:textId="77777777"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antennaSwitch8T8R-r18</w:t>
            </w:r>
            <w:r w:rsidRPr="00BC409C">
              <w:rPr>
                <w:rFonts w:ascii="Arial" w:hAnsi="Arial" w:cs="Arial"/>
                <w:sz w:val="18"/>
                <w:szCs w:val="18"/>
              </w:rPr>
              <w:t xml:space="preserve"> indicates the supporting type of 8T8R for antenna switching.</w:t>
            </w:r>
          </w:p>
          <w:p w14:paraId="734BCB57" w14:textId="77777777"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downGradeConfig-r18</w:t>
            </w:r>
            <w:r w:rsidRPr="00BC409C">
              <w:rPr>
                <w:rFonts w:ascii="Arial" w:hAnsi="Arial" w:cs="Arial"/>
                <w:sz w:val="18"/>
                <w:szCs w:val="18"/>
              </w:rPr>
              <w:t xml:space="preserve"> indicates a combination of supported </w:t>
            </w:r>
            <w:proofErr w:type="spellStart"/>
            <w:r w:rsidRPr="00BC409C">
              <w:rPr>
                <w:rFonts w:ascii="Arial" w:hAnsi="Arial" w:cs="Arial"/>
                <w:sz w:val="18"/>
                <w:szCs w:val="18"/>
              </w:rPr>
              <w:t>xTyRs</w:t>
            </w:r>
            <w:proofErr w:type="spellEnd"/>
            <w:r w:rsidRPr="00BC409C">
              <w:rPr>
                <w:rFonts w:ascii="Arial" w:hAnsi="Arial" w:cs="Arial"/>
                <w:sz w:val="18"/>
                <w:szCs w:val="18"/>
              </w:rPr>
              <w:t xml:space="preserve"> of downgrade antenna switching configurations. It includes 11-bit bitmap, where starting from the leading / leftmost bit (bit 0), each bit corresponds to {1T1R, 1T2R, 1T4R, 1T6R, 1T8R, 2T2R, 2T4R, 2T6R, 2T8R, 4T4R, 4T8R}.</w:t>
            </w:r>
          </w:p>
          <w:p w14:paraId="3DC4B900" w14:textId="66110DBE"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entryNumberAffect-r18</w:t>
            </w:r>
            <w:r w:rsidRPr="00BC409C">
              <w:rPr>
                <w:rFonts w:ascii="Arial" w:hAnsi="Arial" w:cs="Arial"/>
                <w:sz w:val="18"/>
                <w:szCs w:val="18"/>
              </w:rPr>
              <w:t xml:space="preserve"> indicates the lowest band entry number of the UL group (see </w:t>
            </w:r>
            <w:r w:rsidRPr="00BC409C">
              <w:rPr>
                <w:rFonts w:ascii="Arial" w:hAnsi="Arial" w:cs="Arial"/>
                <w:i/>
                <w:iCs/>
                <w:sz w:val="18"/>
                <w:szCs w:val="18"/>
              </w:rPr>
              <w:t>entryNumberSwitch-</w:t>
            </w:r>
            <w:r w:rsidR="00650D3F" w:rsidRPr="00BC409C">
              <w:rPr>
                <w:rFonts w:ascii="Arial" w:hAnsi="Arial" w:cs="Arial"/>
                <w:i/>
                <w:iCs/>
                <w:sz w:val="18"/>
                <w:szCs w:val="18"/>
              </w:rPr>
              <w:t>r</w:t>
            </w:r>
            <w:r w:rsidRPr="00BC409C">
              <w:rPr>
                <w:rFonts w:ascii="Arial" w:hAnsi="Arial" w:cs="Arial"/>
                <w:i/>
                <w:iCs/>
                <w:sz w:val="18"/>
                <w:szCs w:val="18"/>
              </w:rPr>
              <w:t>18</w:t>
            </w:r>
            <w:r w:rsidRPr="00BC409C">
              <w:rPr>
                <w:rFonts w:ascii="Arial" w:hAnsi="Arial" w:cs="Arial"/>
                <w:sz w:val="18"/>
                <w:szCs w:val="18"/>
              </w:rPr>
              <w:t>) that impacts the DL of this band entry.</w:t>
            </w:r>
          </w:p>
          <w:p w14:paraId="3EF9FA29" w14:textId="77777777" w:rsidR="00632203" w:rsidRPr="00BC409C" w:rsidRDefault="00632203" w:rsidP="0063220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entryNumberSwitch-r18</w:t>
            </w:r>
            <w:r w:rsidRPr="00BC409C">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6FEC379" w14:textId="77777777" w:rsidR="00632203" w:rsidRPr="00BC409C" w:rsidRDefault="00632203" w:rsidP="00632203">
            <w:pPr>
              <w:pStyle w:val="TAL"/>
              <w:rPr>
                <w:rFonts w:eastAsia="MS Mincho"/>
              </w:rPr>
            </w:pPr>
            <w:r w:rsidRPr="00BC409C">
              <w:t xml:space="preserve">The UE supporting this feature shall indicate support of </w:t>
            </w:r>
            <w:proofErr w:type="spellStart"/>
            <w:r w:rsidRPr="00BC409C">
              <w:rPr>
                <w:i/>
              </w:rPr>
              <w:t>supportedSRS</w:t>
            </w:r>
            <w:proofErr w:type="spellEnd"/>
            <w:r w:rsidRPr="00BC409C">
              <w:rPr>
                <w:i/>
              </w:rPr>
              <w:t>-Resources.</w:t>
            </w:r>
          </w:p>
          <w:p w14:paraId="469DC4DC" w14:textId="77777777" w:rsidR="00632203" w:rsidRPr="00BC409C" w:rsidRDefault="00632203" w:rsidP="00632203">
            <w:pPr>
              <w:pStyle w:val="TAL"/>
              <w:rPr>
                <w:rFonts w:eastAsia="MS Mincho"/>
              </w:rPr>
            </w:pPr>
          </w:p>
          <w:p w14:paraId="2D9605D6" w14:textId="3B1EB800" w:rsidR="00632203" w:rsidRPr="00BC409C" w:rsidRDefault="00632203" w:rsidP="00632203">
            <w:pPr>
              <w:keepNext/>
              <w:keepLines/>
              <w:spacing w:after="0"/>
              <w:jc w:val="both"/>
              <w:rPr>
                <w:rFonts w:ascii="Arial" w:hAnsi="Arial"/>
                <w:sz w:val="18"/>
              </w:rPr>
            </w:pPr>
            <w:r w:rsidRPr="00BC409C">
              <w:rPr>
                <w:rFonts w:ascii="Arial" w:hAnsi="Arial"/>
                <w:sz w:val="18"/>
              </w:rPr>
              <w:t xml:space="preserve">For </w:t>
            </w:r>
            <w:r w:rsidRPr="00BC409C">
              <w:rPr>
                <w:rFonts w:ascii="Arial" w:hAnsi="Arial" w:cs="Arial"/>
                <w:i/>
                <w:iCs/>
                <w:sz w:val="18"/>
                <w:szCs w:val="18"/>
              </w:rPr>
              <w:t>entryNumberAffect-r18</w:t>
            </w:r>
            <w:r w:rsidRPr="00BC409C">
              <w:rPr>
                <w:rFonts w:ascii="Arial" w:hAnsi="Arial" w:cs="Arial"/>
                <w:sz w:val="18"/>
                <w:szCs w:val="18"/>
              </w:rPr>
              <w:t xml:space="preserve"> </w:t>
            </w:r>
            <w:r w:rsidRPr="00BC409C">
              <w:rPr>
                <w:rFonts w:ascii="Arial" w:hAnsi="Arial"/>
                <w:sz w:val="18"/>
              </w:rPr>
              <w:t xml:space="preserve">and </w:t>
            </w:r>
            <w:r w:rsidRPr="00BC409C">
              <w:rPr>
                <w:rFonts w:ascii="Arial" w:hAnsi="Arial" w:cs="Arial"/>
                <w:i/>
                <w:iCs/>
                <w:sz w:val="18"/>
                <w:szCs w:val="18"/>
              </w:rPr>
              <w:t>entryNumberSwitch-r18</w:t>
            </w:r>
            <w:r w:rsidRPr="00BC409C">
              <w:rPr>
                <w:rFonts w:ascii="Arial" w:hAnsi="Arial"/>
                <w:sz w:val="18"/>
              </w:rPr>
              <w:t xml:space="preserve">, value 1 means first entry, value 2 means second entry and so on. The UE may include </w:t>
            </w:r>
            <w:r w:rsidRPr="00BC409C">
              <w:rPr>
                <w:rFonts w:ascii="Arial" w:hAnsi="Arial" w:cs="Arial"/>
                <w:i/>
                <w:iCs/>
                <w:sz w:val="18"/>
                <w:szCs w:val="18"/>
              </w:rPr>
              <w:t>entryNumberAffect-r18/ entryNumberSwitch-</w:t>
            </w:r>
            <w:r w:rsidR="00650D3F" w:rsidRPr="00BC409C">
              <w:rPr>
                <w:rFonts w:ascii="Arial" w:hAnsi="Arial" w:cs="Arial"/>
                <w:i/>
                <w:iCs/>
                <w:sz w:val="18"/>
                <w:szCs w:val="18"/>
              </w:rPr>
              <w:t>r</w:t>
            </w:r>
            <w:r w:rsidRPr="00BC409C">
              <w:rPr>
                <w:rFonts w:ascii="Arial" w:hAnsi="Arial" w:cs="Arial"/>
                <w:i/>
                <w:iCs/>
                <w:sz w:val="18"/>
                <w:szCs w:val="18"/>
              </w:rPr>
              <w:t xml:space="preserve">18 </w:t>
            </w:r>
            <w:r w:rsidRPr="00BC409C">
              <w:rPr>
                <w:rFonts w:ascii="Arial" w:hAnsi="Arial"/>
                <w:sz w:val="18"/>
              </w:rPr>
              <w:t xml:space="preserve">for a band entry even if </w:t>
            </w:r>
            <w:r w:rsidRPr="00BC409C">
              <w:rPr>
                <w:rFonts w:ascii="Arial" w:hAnsi="Arial" w:cs="Arial"/>
                <w:i/>
                <w:iCs/>
                <w:sz w:val="18"/>
                <w:szCs w:val="18"/>
              </w:rPr>
              <w:t>antennaSwitch8T8R-r18 is</w:t>
            </w:r>
            <w:r w:rsidRPr="00BC409C">
              <w:rPr>
                <w:rFonts w:ascii="Arial" w:hAnsi="Arial"/>
                <w:sz w:val="18"/>
              </w:rPr>
              <w:t xml:space="preserve"> absent for that band entry. All DL and UL that switch together indicate the same entry number.</w:t>
            </w:r>
          </w:p>
          <w:p w14:paraId="6F6ABB61" w14:textId="77777777" w:rsidR="00632203" w:rsidRPr="00BC409C" w:rsidRDefault="00632203" w:rsidP="00632203">
            <w:pPr>
              <w:keepNext/>
              <w:keepLines/>
              <w:spacing w:after="0"/>
              <w:jc w:val="both"/>
              <w:rPr>
                <w:rFonts w:ascii="Arial" w:hAnsi="Arial"/>
                <w:sz w:val="18"/>
                <w:lang w:eastAsia="zh-CN"/>
              </w:rPr>
            </w:pPr>
          </w:p>
          <w:p w14:paraId="6CA373DE" w14:textId="77777777" w:rsidR="00632203" w:rsidRPr="00BC409C" w:rsidRDefault="00632203" w:rsidP="00632203">
            <w:pPr>
              <w:keepNext/>
              <w:keepLines/>
              <w:spacing w:after="0"/>
              <w:jc w:val="both"/>
              <w:rPr>
                <w:rFonts w:ascii="Arial" w:hAnsi="Arial"/>
                <w:sz w:val="18"/>
              </w:rPr>
            </w:pPr>
            <w:r w:rsidRPr="00BC409C">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632203" w:rsidRPr="00BC409C" w:rsidRDefault="00632203" w:rsidP="00632203">
            <w:pPr>
              <w:keepNext/>
              <w:keepLines/>
              <w:spacing w:after="0"/>
              <w:rPr>
                <w:rFonts w:ascii="Arial" w:hAnsi="Arial"/>
                <w:sz w:val="18"/>
              </w:rPr>
            </w:pPr>
          </w:p>
          <w:p w14:paraId="1CA70F16" w14:textId="77777777" w:rsidR="00632203" w:rsidRPr="00BC409C" w:rsidRDefault="00632203" w:rsidP="00632203">
            <w:pPr>
              <w:pStyle w:val="NO"/>
              <w:spacing w:after="0"/>
              <w:ind w:left="885" w:hanging="885"/>
              <w:rPr>
                <w:rFonts w:ascii="Arial" w:hAnsi="Arial"/>
                <w:sz w:val="18"/>
              </w:rPr>
            </w:pPr>
            <w:r w:rsidRPr="00BC409C">
              <w:rPr>
                <w:rFonts w:ascii="Arial" w:hAnsi="Arial"/>
                <w:sz w:val="18"/>
              </w:rPr>
              <w:t>NOTE 1:</w:t>
            </w:r>
            <w:r w:rsidRPr="00BC409C">
              <w:rPr>
                <w:rFonts w:ascii="Arial" w:hAnsi="Arial"/>
                <w:sz w:val="18"/>
              </w:rPr>
              <w:tab/>
              <w:t xml:space="preserve">The band with UL includes a band associated with </w:t>
            </w:r>
            <w:proofErr w:type="spellStart"/>
            <w:r w:rsidRPr="00BC409C">
              <w:rPr>
                <w:rFonts w:ascii="Arial" w:hAnsi="Arial"/>
                <w:i/>
                <w:iCs/>
                <w:sz w:val="18"/>
              </w:rPr>
              <w:t>FeatureSetUplinkId</w:t>
            </w:r>
            <w:proofErr w:type="spellEnd"/>
            <w:r w:rsidRPr="00BC409C">
              <w:rPr>
                <w:rFonts w:ascii="Arial" w:hAnsi="Arial"/>
                <w:sz w:val="18"/>
              </w:rPr>
              <w:t xml:space="preserve"> set to 0 corresponding to the support of </w:t>
            </w:r>
            <w:r w:rsidRPr="00BC409C">
              <w:rPr>
                <w:rFonts w:ascii="Arial" w:hAnsi="Arial"/>
                <w:i/>
                <w:iCs/>
                <w:sz w:val="18"/>
              </w:rPr>
              <w:t>SRS-</w:t>
            </w:r>
            <w:proofErr w:type="spellStart"/>
            <w:r w:rsidRPr="00BC409C">
              <w:rPr>
                <w:rFonts w:ascii="Arial" w:hAnsi="Arial"/>
                <w:i/>
                <w:iCs/>
                <w:sz w:val="18"/>
              </w:rPr>
              <w:t>SwitchingTimeNR</w:t>
            </w:r>
            <w:proofErr w:type="spellEnd"/>
            <w:r w:rsidRPr="00BC409C">
              <w:rPr>
                <w:rFonts w:ascii="Arial" w:hAnsi="Arial"/>
                <w:sz w:val="18"/>
              </w:rPr>
              <w:t>.</w:t>
            </w:r>
          </w:p>
          <w:p w14:paraId="4FFA7517" w14:textId="77777777" w:rsidR="00632203" w:rsidRPr="00BC409C" w:rsidRDefault="00632203" w:rsidP="00632203">
            <w:pPr>
              <w:pStyle w:val="TAL"/>
              <w:rPr>
                <w:rFonts w:eastAsia="MS Mincho"/>
              </w:rPr>
            </w:pPr>
          </w:p>
          <w:p w14:paraId="312E9B2C" w14:textId="566AD2BD" w:rsidR="00632203" w:rsidRPr="00BC409C" w:rsidRDefault="00632203" w:rsidP="006A51C3">
            <w:pPr>
              <w:pStyle w:val="NO"/>
              <w:spacing w:after="0"/>
              <w:ind w:left="885"/>
              <w:rPr>
                <w:rFonts w:cs="Arial"/>
                <w:b/>
                <w:i/>
                <w:szCs w:val="18"/>
              </w:rPr>
            </w:pPr>
            <w:r w:rsidRPr="00BC409C">
              <w:rPr>
                <w:rFonts w:ascii="Arial" w:eastAsia="MS Mincho" w:hAnsi="Arial" w:cs="Arial"/>
                <w:sz w:val="18"/>
                <w:szCs w:val="18"/>
              </w:rPr>
              <w:t>NOTE 2:</w:t>
            </w:r>
            <w:r w:rsidRPr="00BC409C">
              <w:rPr>
                <w:rFonts w:ascii="Arial" w:hAnsi="Arial" w:cs="Arial"/>
                <w:sz w:val="18"/>
                <w:szCs w:val="18"/>
              </w:rPr>
              <w:tab/>
            </w:r>
            <w:r w:rsidRPr="00BC409C">
              <w:rPr>
                <w:rFonts w:ascii="Arial" w:eastAsia="MS Mincho" w:hAnsi="Arial" w:cs="Arial"/>
                <w:sz w:val="18"/>
                <w:szCs w:val="18"/>
              </w:rPr>
              <w:t xml:space="preserve">UE reports support of SRS with 8 Tx ports and Comb8 mapping —antenna switching via </w:t>
            </w:r>
            <w:r w:rsidRPr="00BC409C">
              <w:rPr>
                <w:rFonts w:ascii="Arial" w:hAnsi="Arial" w:cs="Arial"/>
                <w:i/>
                <w:iCs/>
                <w:sz w:val="18"/>
                <w:szCs w:val="18"/>
              </w:rPr>
              <w:t>srs-combEight-r17</w:t>
            </w:r>
            <w:r w:rsidRPr="00BC409C">
              <w:rPr>
                <w:rFonts w:ascii="Arial" w:eastAsia="MS Mincho" w:hAnsi="Arial" w:cs="Arial"/>
                <w:sz w:val="18"/>
                <w:szCs w:val="18"/>
              </w:rPr>
              <w:t>.</w:t>
            </w:r>
          </w:p>
        </w:tc>
        <w:tc>
          <w:tcPr>
            <w:tcW w:w="709" w:type="dxa"/>
          </w:tcPr>
          <w:p w14:paraId="6403C16C" w14:textId="5B237F44" w:rsidR="00632203" w:rsidRPr="00BC409C" w:rsidRDefault="00632203" w:rsidP="00632203">
            <w:pPr>
              <w:pStyle w:val="TAL"/>
              <w:jc w:val="center"/>
              <w:rPr>
                <w:rFonts w:cs="Arial"/>
                <w:szCs w:val="18"/>
              </w:rPr>
            </w:pPr>
            <w:r w:rsidRPr="00BC409C">
              <w:t>BC</w:t>
            </w:r>
          </w:p>
        </w:tc>
        <w:tc>
          <w:tcPr>
            <w:tcW w:w="567" w:type="dxa"/>
          </w:tcPr>
          <w:p w14:paraId="7F202F49" w14:textId="7BD62F0A" w:rsidR="00632203" w:rsidRPr="00BC409C" w:rsidRDefault="00632203" w:rsidP="00632203">
            <w:pPr>
              <w:pStyle w:val="TAL"/>
              <w:jc w:val="center"/>
              <w:rPr>
                <w:rFonts w:cs="Arial"/>
                <w:szCs w:val="18"/>
              </w:rPr>
            </w:pPr>
            <w:r w:rsidRPr="00BC409C">
              <w:t>No</w:t>
            </w:r>
          </w:p>
        </w:tc>
        <w:tc>
          <w:tcPr>
            <w:tcW w:w="709" w:type="dxa"/>
          </w:tcPr>
          <w:p w14:paraId="10C308AC" w14:textId="62D77C94" w:rsidR="00632203" w:rsidRPr="00BC409C" w:rsidRDefault="00632203" w:rsidP="00632203">
            <w:pPr>
              <w:pStyle w:val="TAL"/>
              <w:jc w:val="center"/>
              <w:rPr>
                <w:rFonts w:eastAsia="等线"/>
              </w:rPr>
            </w:pPr>
            <w:r w:rsidRPr="00BC409C">
              <w:rPr>
                <w:bCs/>
                <w:iCs/>
              </w:rPr>
              <w:t>N/A</w:t>
            </w:r>
          </w:p>
        </w:tc>
        <w:tc>
          <w:tcPr>
            <w:tcW w:w="728" w:type="dxa"/>
          </w:tcPr>
          <w:p w14:paraId="2530596C" w14:textId="7FD333F8" w:rsidR="00632203" w:rsidRPr="00BC409C" w:rsidRDefault="00632203" w:rsidP="00632203">
            <w:pPr>
              <w:pStyle w:val="TAL"/>
              <w:jc w:val="center"/>
              <w:rPr>
                <w:rFonts w:eastAsia="等线"/>
              </w:rPr>
            </w:pPr>
            <w:r w:rsidRPr="00BC409C">
              <w:rPr>
                <w:bCs/>
                <w:iCs/>
              </w:rPr>
              <w:t>N/A</w:t>
            </w:r>
          </w:p>
        </w:tc>
      </w:tr>
      <w:tr w:rsidR="00B65AB4" w:rsidRPr="00BC409C" w14:paraId="1A72574D" w14:textId="77777777" w:rsidTr="00963B9B">
        <w:trPr>
          <w:cantSplit/>
          <w:tblHeader/>
        </w:trPr>
        <w:tc>
          <w:tcPr>
            <w:tcW w:w="6917" w:type="dxa"/>
          </w:tcPr>
          <w:p w14:paraId="647DBB1C" w14:textId="77777777" w:rsidR="00632203" w:rsidRPr="00BC409C" w:rsidRDefault="00632203" w:rsidP="00632203">
            <w:pPr>
              <w:pStyle w:val="TAL"/>
              <w:rPr>
                <w:b/>
                <w:bCs/>
                <w:i/>
              </w:rPr>
            </w:pPr>
            <w:r w:rsidRPr="00BC409C">
              <w:rPr>
                <w:b/>
                <w:bCs/>
                <w:i/>
              </w:rPr>
              <w:lastRenderedPageBreak/>
              <w:t>srs-AntennaSwitchingBeyond4RX-r17</w:t>
            </w:r>
          </w:p>
          <w:p w14:paraId="4680117D" w14:textId="77777777" w:rsidR="00632203" w:rsidRPr="00BC409C" w:rsidRDefault="00632203" w:rsidP="00632203">
            <w:pPr>
              <w:pStyle w:val="TAL"/>
            </w:pPr>
            <w:r w:rsidRPr="00BC409C">
              <w:t xml:space="preserve">Indicates whether the UE supports SRS Antenna switching for more than 4 Rx. </w:t>
            </w:r>
            <w:r w:rsidRPr="00BC409C">
              <w:rPr>
                <w:rFonts w:eastAsia="宋体"/>
                <w:bCs/>
                <w:iCs/>
                <w:lang w:eastAsia="zh-CN"/>
              </w:rPr>
              <w:t>The capability signalling comprises the following parameters:</w:t>
            </w:r>
          </w:p>
          <w:p w14:paraId="3A2BCCF7" w14:textId="77777777" w:rsidR="00632203" w:rsidRPr="00BC409C" w:rsidRDefault="00632203" w:rsidP="0063220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supportedSRS-TxPortSwitchBeyond4Rx-r17</w:t>
            </w:r>
            <w:r w:rsidRPr="00BC409C">
              <w:rPr>
                <w:rFonts w:ascii="Arial" w:hAnsi="Arial" w:cs="Arial"/>
                <w:sz w:val="18"/>
                <w:szCs w:val="18"/>
              </w:rPr>
              <w:t xml:space="preserve"> indicates a combination of supported </w:t>
            </w:r>
            <w:proofErr w:type="spellStart"/>
            <w:r w:rsidRPr="00BC409C">
              <w:rPr>
                <w:rFonts w:ascii="Arial" w:hAnsi="Arial" w:cs="Arial"/>
                <w:sz w:val="18"/>
                <w:szCs w:val="18"/>
              </w:rPr>
              <w:t>xTyRs</w:t>
            </w:r>
            <w:proofErr w:type="spellEnd"/>
            <w:r w:rsidRPr="00BC409C">
              <w:rPr>
                <w:rFonts w:ascii="Arial" w:hAnsi="Arial" w:cs="Arial"/>
                <w:sz w:val="18"/>
                <w:szCs w:val="18"/>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632203" w:rsidRPr="00BC409C" w:rsidRDefault="00632203" w:rsidP="0063220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entryNumberAffectBeyond4Rx-r17</w:t>
            </w:r>
            <w:r w:rsidRPr="00BC409C">
              <w:rPr>
                <w:rFonts w:ascii="Arial" w:hAnsi="Arial" w:cs="Arial"/>
                <w:sz w:val="18"/>
                <w:szCs w:val="18"/>
              </w:rPr>
              <w:t xml:space="preserve"> indicates the lowest band entry number of the UL group (see</w:t>
            </w:r>
            <w:r w:rsidRPr="00BC409C">
              <w:rPr>
                <w:rFonts w:ascii="Arial" w:hAnsi="Arial" w:cs="Arial"/>
                <w:i/>
                <w:iCs/>
                <w:sz w:val="18"/>
                <w:szCs w:val="18"/>
              </w:rPr>
              <w:t xml:space="preserve"> entryNumberSwitchBeyond4Rx-r17</w:t>
            </w:r>
            <w:r w:rsidRPr="00BC409C">
              <w:rPr>
                <w:rFonts w:ascii="Arial" w:hAnsi="Arial" w:cs="Arial"/>
                <w:sz w:val="18"/>
                <w:szCs w:val="18"/>
              </w:rPr>
              <w:t>) that impacts the DL of this band entry;</w:t>
            </w:r>
          </w:p>
          <w:p w14:paraId="17AE777E" w14:textId="77777777" w:rsidR="00632203" w:rsidRPr="00BC409C" w:rsidRDefault="00632203" w:rsidP="00632203">
            <w:pPr>
              <w:ind w:left="568" w:hanging="284"/>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entryNumberSwitchBeyond4Rx-r17</w:t>
            </w:r>
            <w:r w:rsidRPr="00BC409C">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B2AD3D9" w14:textId="77777777" w:rsidR="00632203" w:rsidRPr="00BC409C" w:rsidRDefault="00632203" w:rsidP="00632203">
            <w:pPr>
              <w:pStyle w:val="TAL"/>
              <w:rPr>
                <w:i/>
              </w:rPr>
            </w:pPr>
            <w:r w:rsidRPr="00BC409C">
              <w:t xml:space="preserve">The UE indicating support of this shall indicate support of </w:t>
            </w:r>
            <w:proofErr w:type="spellStart"/>
            <w:r w:rsidRPr="00BC409C">
              <w:rPr>
                <w:i/>
              </w:rPr>
              <w:t>srs-TxSwitch</w:t>
            </w:r>
            <w:proofErr w:type="spellEnd"/>
            <w:r w:rsidRPr="00BC409C">
              <w:rPr>
                <w:i/>
              </w:rPr>
              <w:t>.</w:t>
            </w:r>
          </w:p>
          <w:p w14:paraId="550DF2B7" w14:textId="77777777" w:rsidR="00632203" w:rsidRPr="00BC409C" w:rsidRDefault="00632203" w:rsidP="00632203">
            <w:pPr>
              <w:keepNext/>
              <w:keepLines/>
              <w:spacing w:after="0"/>
              <w:jc w:val="both"/>
              <w:rPr>
                <w:rFonts w:ascii="Arial" w:hAnsi="Arial"/>
                <w:i/>
                <w:sz w:val="18"/>
              </w:rPr>
            </w:pPr>
          </w:p>
          <w:p w14:paraId="132529E1" w14:textId="2ED150C6" w:rsidR="00632203" w:rsidRPr="00BC409C" w:rsidRDefault="00632203" w:rsidP="006A51C3">
            <w:pPr>
              <w:keepNext/>
              <w:keepLines/>
              <w:spacing w:after="0"/>
              <w:rPr>
                <w:rFonts w:ascii="Arial" w:hAnsi="Arial"/>
                <w:sz w:val="18"/>
              </w:rPr>
            </w:pPr>
            <w:r w:rsidRPr="00BC409C">
              <w:rPr>
                <w:rFonts w:ascii="Arial" w:hAnsi="Arial"/>
                <w:sz w:val="18"/>
              </w:rPr>
              <w:t xml:space="preserve">For </w:t>
            </w:r>
            <w:r w:rsidRPr="00BC409C">
              <w:rPr>
                <w:rFonts w:ascii="Arial" w:hAnsi="Arial" w:cs="Arial"/>
                <w:i/>
                <w:iCs/>
                <w:sz w:val="18"/>
                <w:szCs w:val="18"/>
              </w:rPr>
              <w:t>entryNumberAffectBeyond4Rx-r17</w:t>
            </w:r>
            <w:r w:rsidRPr="00BC409C">
              <w:rPr>
                <w:rFonts w:ascii="Arial" w:hAnsi="Arial" w:cs="Arial"/>
                <w:sz w:val="18"/>
                <w:szCs w:val="18"/>
              </w:rPr>
              <w:t xml:space="preserve"> </w:t>
            </w:r>
            <w:r w:rsidRPr="00BC409C">
              <w:rPr>
                <w:rFonts w:ascii="Arial" w:hAnsi="Arial"/>
                <w:sz w:val="18"/>
              </w:rPr>
              <w:t xml:space="preserve">and </w:t>
            </w:r>
            <w:r w:rsidRPr="00BC409C">
              <w:rPr>
                <w:rFonts w:ascii="Arial" w:hAnsi="Arial" w:cs="Arial"/>
                <w:i/>
                <w:iCs/>
                <w:sz w:val="18"/>
                <w:szCs w:val="18"/>
              </w:rPr>
              <w:t>entryNumberSwitchBeyond4Rx-r17</w:t>
            </w:r>
            <w:r w:rsidRPr="00BC409C">
              <w:rPr>
                <w:rFonts w:ascii="Arial" w:hAnsi="Arial"/>
                <w:sz w:val="18"/>
              </w:rPr>
              <w:t xml:space="preserve">, value 1 means first entry, value 2 means second entry and so on. The UE may include </w:t>
            </w:r>
            <w:r w:rsidRPr="00BC409C">
              <w:rPr>
                <w:rFonts w:ascii="Arial" w:hAnsi="Arial" w:cs="Arial"/>
                <w:i/>
                <w:iCs/>
                <w:sz w:val="18"/>
                <w:szCs w:val="18"/>
              </w:rPr>
              <w:t>entryNumberAffectBeyond4Rx-r1</w:t>
            </w:r>
            <w:r w:rsidR="00650D3F" w:rsidRPr="00BC409C">
              <w:rPr>
                <w:rFonts w:ascii="Arial" w:hAnsi="Arial" w:cs="Arial"/>
                <w:i/>
                <w:iCs/>
                <w:sz w:val="18"/>
                <w:szCs w:val="18"/>
              </w:rPr>
              <w:t>7</w:t>
            </w:r>
            <w:r w:rsidRPr="00BC409C">
              <w:rPr>
                <w:rFonts w:ascii="Arial" w:hAnsi="Arial" w:cs="Arial"/>
                <w:i/>
                <w:iCs/>
                <w:sz w:val="18"/>
                <w:szCs w:val="18"/>
              </w:rPr>
              <w:t xml:space="preserve">/entryNumberSwitchBeyond4Rx-r17 </w:t>
            </w:r>
            <w:r w:rsidRPr="00BC409C">
              <w:rPr>
                <w:rFonts w:ascii="Arial" w:hAnsi="Arial"/>
                <w:sz w:val="18"/>
              </w:rPr>
              <w:t xml:space="preserve">for a band entry even if </w:t>
            </w:r>
            <w:r w:rsidRPr="00BC409C">
              <w:rPr>
                <w:rFonts w:ascii="Arial" w:hAnsi="Arial"/>
                <w:iCs/>
                <w:sz w:val="18"/>
              </w:rPr>
              <w:t xml:space="preserve">all of the bits in the </w:t>
            </w:r>
            <w:r w:rsidRPr="00BC409C">
              <w:rPr>
                <w:rFonts w:ascii="Arial" w:hAnsi="Arial" w:cs="Arial"/>
                <w:i/>
                <w:iCs/>
                <w:sz w:val="18"/>
                <w:szCs w:val="18"/>
              </w:rPr>
              <w:t>supportedSRS-TxPortSwitchBeyond4Rx-r17</w:t>
            </w:r>
            <w:r w:rsidRPr="00BC409C">
              <w:rPr>
                <w:rFonts w:ascii="Arial" w:hAnsi="Arial"/>
                <w:i/>
                <w:iCs/>
                <w:sz w:val="18"/>
              </w:rPr>
              <w:t xml:space="preserve"> </w:t>
            </w:r>
            <w:r w:rsidRPr="00BC409C">
              <w:rPr>
                <w:rFonts w:ascii="Arial" w:hAnsi="Arial"/>
                <w:sz w:val="18"/>
              </w:rPr>
              <w:t>are set to 0 for that band entry. All DL and UL that switch together indicate the same entry number.</w:t>
            </w:r>
          </w:p>
          <w:p w14:paraId="13C45696" w14:textId="77777777" w:rsidR="00632203" w:rsidRPr="00BC409C" w:rsidRDefault="00632203" w:rsidP="00632203">
            <w:pPr>
              <w:keepNext/>
              <w:keepLines/>
              <w:spacing w:after="0"/>
              <w:jc w:val="both"/>
              <w:rPr>
                <w:rFonts w:ascii="Arial" w:hAnsi="Arial"/>
                <w:sz w:val="18"/>
                <w:lang w:eastAsia="zh-CN"/>
              </w:rPr>
            </w:pPr>
          </w:p>
          <w:p w14:paraId="6E3A74A8" w14:textId="77777777" w:rsidR="00632203" w:rsidRPr="00BC409C" w:rsidRDefault="00632203" w:rsidP="00632203">
            <w:pPr>
              <w:keepNext/>
              <w:keepLines/>
              <w:spacing w:after="0"/>
              <w:jc w:val="both"/>
              <w:rPr>
                <w:rFonts w:ascii="Arial" w:hAnsi="Arial"/>
                <w:sz w:val="18"/>
              </w:rPr>
            </w:pPr>
            <w:r w:rsidRPr="00BC409C">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632203" w:rsidRPr="00BC409C" w:rsidRDefault="00632203" w:rsidP="00632203">
            <w:pPr>
              <w:keepNext/>
              <w:keepLines/>
              <w:spacing w:after="0"/>
              <w:rPr>
                <w:rFonts w:ascii="Arial" w:hAnsi="Arial"/>
                <w:sz w:val="18"/>
              </w:rPr>
            </w:pPr>
          </w:p>
          <w:p w14:paraId="6159660F" w14:textId="77777777" w:rsidR="00632203" w:rsidRPr="00BC409C" w:rsidRDefault="00632203" w:rsidP="006A51C3">
            <w:pPr>
              <w:pStyle w:val="TAN"/>
              <w:rPr>
                <w:i/>
              </w:rPr>
            </w:pPr>
            <w:r w:rsidRPr="00BC409C">
              <w:rPr>
                <w:rFonts w:eastAsia="等线" w:cs="Arial"/>
                <w:szCs w:val="18"/>
              </w:rPr>
              <w:t>NOTE 1:</w:t>
            </w:r>
            <w:r w:rsidRPr="00BC409C">
              <w:rPr>
                <w:rFonts w:cs="Arial"/>
                <w:szCs w:val="18"/>
              </w:rPr>
              <w:tab/>
            </w:r>
            <w:r w:rsidRPr="00BC409C">
              <w:t xml:space="preserve">The band with UL includes a band associated with </w:t>
            </w:r>
            <w:proofErr w:type="spellStart"/>
            <w:r w:rsidRPr="00BC409C">
              <w:rPr>
                <w:i/>
              </w:rPr>
              <w:t>FeatureSetUplinkId</w:t>
            </w:r>
            <w:proofErr w:type="spellEnd"/>
            <w:r w:rsidRPr="00BC409C">
              <w:t xml:space="preserve"> set to 0</w:t>
            </w:r>
            <w:r w:rsidRPr="00BC409C">
              <w:rPr>
                <w:lang w:eastAsia="zh-CN"/>
              </w:rPr>
              <w:t xml:space="preserve"> corresponding to the support of </w:t>
            </w:r>
            <w:r w:rsidRPr="00BC409C">
              <w:rPr>
                <w:i/>
                <w:iCs/>
                <w:lang w:eastAsia="zh-CN"/>
              </w:rPr>
              <w:t>SRS-</w:t>
            </w:r>
            <w:proofErr w:type="spellStart"/>
            <w:r w:rsidRPr="00BC409C">
              <w:rPr>
                <w:i/>
                <w:iCs/>
                <w:lang w:eastAsia="zh-CN"/>
              </w:rPr>
              <w:t>SwitchingTimeNR</w:t>
            </w:r>
            <w:proofErr w:type="spellEnd"/>
            <w:r w:rsidRPr="00BC409C">
              <w:t>.</w:t>
            </w:r>
          </w:p>
          <w:p w14:paraId="7251BBC1" w14:textId="3DAD2EB5" w:rsidR="00632203" w:rsidRPr="00BC409C" w:rsidRDefault="00632203" w:rsidP="006A51C3">
            <w:pPr>
              <w:pStyle w:val="TAN"/>
              <w:rPr>
                <w:b/>
                <w:i/>
              </w:rPr>
            </w:pPr>
            <w:r w:rsidRPr="00BC409C">
              <w:t>NOTE 2:</w:t>
            </w:r>
            <w:r w:rsidRPr="00BC409C">
              <w:rPr>
                <w:rFonts w:cs="Arial"/>
                <w:szCs w:val="18"/>
              </w:rPr>
              <w:tab/>
            </w:r>
            <w:r w:rsidRPr="00BC409C">
              <w:t xml:space="preserve">If reported for the same values of </w:t>
            </w:r>
            <w:proofErr w:type="spellStart"/>
            <w:r w:rsidRPr="00BC409C">
              <w:t>xTyR</w:t>
            </w:r>
            <w:proofErr w:type="spellEnd"/>
            <w:r w:rsidRPr="00BC409C">
              <w:t xml:space="preserve"> in </w:t>
            </w:r>
            <w:r w:rsidRPr="00BC409C">
              <w:rPr>
                <w:i/>
                <w:iCs/>
              </w:rPr>
              <w:t>supportedSRS-TxPortSwitchBeyond4Rx-r17</w:t>
            </w:r>
            <w:r w:rsidRPr="00BC409C">
              <w:rPr>
                <w:iCs/>
              </w:rPr>
              <w:t xml:space="preserve"> as </w:t>
            </w:r>
            <w:r w:rsidRPr="00BC409C">
              <w:t xml:space="preserve">reported with </w:t>
            </w:r>
            <w:proofErr w:type="spellStart"/>
            <w:r w:rsidRPr="00BC409C">
              <w:rPr>
                <w:i/>
              </w:rPr>
              <w:t>supportedSRS-TxPortSwitch</w:t>
            </w:r>
            <w:proofErr w:type="spellEnd"/>
            <w:r w:rsidRPr="00BC409C">
              <w:rPr>
                <w:iCs/>
              </w:rPr>
              <w:t>/</w:t>
            </w:r>
            <w:r w:rsidRPr="00BC409C">
              <w:rPr>
                <w:i/>
              </w:rPr>
              <w:t>supportedSRS-TxPortSwitch-v1610</w:t>
            </w:r>
            <w:r w:rsidRPr="00BC409C">
              <w:t xml:space="preserve">, the reported values for </w:t>
            </w:r>
            <w:r w:rsidRPr="00BC409C">
              <w:rPr>
                <w:i/>
                <w:iCs/>
              </w:rPr>
              <w:t>entryNumberAffectBeyond4Rx-r17</w:t>
            </w:r>
            <w:r w:rsidRPr="00BC409C">
              <w:t xml:space="preserve"> and </w:t>
            </w:r>
            <w:r w:rsidRPr="00BC409C">
              <w:rPr>
                <w:i/>
                <w:iCs/>
              </w:rPr>
              <w:t>entryNumberSwitchBeyond4Rx-r17</w:t>
            </w:r>
            <w:r w:rsidRPr="00BC409C">
              <w:t xml:space="preserve"> are not valid.</w:t>
            </w:r>
          </w:p>
        </w:tc>
        <w:tc>
          <w:tcPr>
            <w:tcW w:w="709" w:type="dxa"/>
          </w:tcPr>
          <w:p w14:paraId="449CD8EB" w14:textId="37E5A6C1" w:rsidR="00632203" w:rsidRPr="00BC409C" w:rsidRDefault="00632203" w:rsidP="00632203">
            <w:pPr>
              <w:pStyle w:val="TAL"/>
              <w:jc w:val="center"/>
              <w:rPr>
                <w:rFonts w:cs="Arial"/>
                <w:szCs w:val="18"/>
              </w:rPr>
            </w:pPr>
            <w:r w:rsidRPr="00BC409C">
              <w:t>BC</w:t>
            </w:r>
          </w:p>
        </w:tc>
        <w:tc>
          <w:tcPr>
            <w:tcW w:w="567" w:type="dxa"/>
          </w:tcPr>
          <w:p w14:paraId="503A884F" w14:textId="003AFB28" w:rsidR="00632203" w:rsidRPr="00BC409C" w:rsidRDefault="00632203" w:rsidP="00632203">
            <w:pPr>
              <w:pStyle w:val="TAL"/>
              <w:jc w:val="center"/>
              <w:rPr>
                <w:rFonts w:cs="Arial"/>
                <w:szCs w:val="18"/>
              </w:rPr>
            </w:pPr>
            <w:r w:rsidRPr="00BC409C">
              <w:t>No</w:t>
            </w:r>
          </w:p>
        </w:tc>
        <w:tc>
          <w:tcPr>
            <w:tcW w:w="709" w:type="dxa"/>
          </w:tcPr>
          <w:p w14:paraId="708C2FD7" w14:textId="71C1D41E" w:rsidR="00632203" w:rsidRPr="00BC409C" w:rsidRDefault="00632203" w:rsidP="00632203">
            <w:pPr>
              <w:pStyle w:val="TAL"/>
              <w:jc w:val="center"/>
              <w:rPr>
                <w:rFonts w:eastAsia="等线"/>
              </w:rPr>
            </w:pPr>
            <w:r w:rsidRPr="00BC409C">
              <w:rPr>
                <w:bCs/>
                <w:iCs/>
              </w:rPr>
              <w:t>N/A</w:t>
            </w:r>
          </w:p>
        </w:tc>
        <w:tc>
          <w:tcPr>
            <w:tcW w:w="728" w:type="dxa"/>
          </w:tcPr>
          <w:p w14:paraId="4D142F95" w14:textId="33F371A5" w:rsidR="00632203" w:rsidRPr="00BC409C" w:rsidRDefault="00632203" w:rsidP="00632203">
            <w:pPr>
              <w:pStyle w:val="TAL"/>
              <w:jc w:val="center"/>
              <w:rPr>
                <w:rFonts w:eastAsia="等线"/>
              </w:rPr>
            </w:pPr>
            <w:r w:rsidRPr="00BC409C">
              <w:rPr>
                <w:bCs/>
                <w:iCs/>
              </w:rPr>
              <w:t>N/A</w:t>
            </w:r>
          </w:p>
        </w:tc>
      </w:tr>
      <w:tr w:rsidR="00B65AB4" w:rsidRPr="00BC409C" w14:paraId="19AE5FDB" w14:textId="77777777" w:rsidTr="004C06EC">
        <w:trPr>
          <w:cantSplit/>
          <w:tblHeader/>
        </w:trPr>
        <w:tc>
          <w:tcPr>
            <w:tcW w:w="6917" w:type="dxa"/>
          </w:tcPr>
          <w:p w14:paraId="43A47A69" w14:textId="77777777" w:rsidR="00E94384" w:rsidRPr="00BC409C" w:rsidRDefault="00E94384" w:rsidP="004C06EC">
            <w:pPr>
              <w:pStyle w:val="TAL"/>
              <w:rPr>
                <w:bCs/>
                <w:iCs/>
                <w:szCs w:val="22"/>
              </w:rPr>
            </w:pPr>
            <w:r w:rsidRPr="00BC409C">
              <w:rPr>
                <w:b/>
                <w:i/>
                <w:szCs w:val="22"/>
              </w:rPr>
              <w:t>srs-SwitchingAffectedBandsListNR-r17</w:t>
            </w:r>
          </w:p>
          <w:p w14:paraId="17F8F3E6" w14:textId="77777777" w:rsidR="00E94384" w:rsidRPr="00BC409C" w:rsidRDefault="00E94384" w:rsidP="004C06EC">
            <w:pPr>
              <w:pStyle w:val="TAL"/>
              <w:rPr>
                <w:bCs/>
                <w:iCs/>
                <w:szCs w:val="22"/>
              </w:rPr>
            </w:pPr>
            <w:r w:rsidRPr="00BC409C">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BC409C">
              <w:rPr>
                <w:bCs/>
                <w:i/>
                <w:szCs w:val="22"/>
              </w:rPr>
              <w:t>srs-CarrierSwitch</w:t>
            </w:r>
            <w:proofErr w:type="spellEnd"/>
            <w:r w:rsidRPr="00BC409C">
              <w:rPr>
                <w:bCs/>
                <w:iCs/>
                <w:szCs w:val="22"/>
              </w:rPr>
              <w:t>.</w:t>
            </w:r>
          </w:p>
          <w:p w14:paraId="44B18BA8" w14:textId="77777777" w:rsidR="00E94384" w:rsidRPr="00BC409C" w:rsidRDefault="00E94384" w:rsidP="004C06EC">
            <w:pPr>
              <w:pStyle w:val="TAL"/>
              <w:rPr>
                <w:bCs/>
                <w:iCs/>
                <w:szCs w:val="22"/>
              </w:rPr>
            </w:pPr>
          </w:p>
          <w:p w14:paraId="6A478259" w14:textId="3189DD5D" w:rsidR="00E94384" w:rsidRPr="00BC409C" w:rsidRDefault="00E94384" w:rsidP="004C06EC">
            <w:pPr>
              <w:pStyle w:val="TAN"/>
            </w:pPr>
            <w:r w:rsidRPr="00BC409C">
              <w:t>NOTE:</w:t>
            </w:r>
            <w:r w:rsidRPr="00BC409C">
              <w:tab/>
            </w:r>
            <w:r w:rsidR="00F54158" w:rsidRPr="00BC409C">
              <w:t>T</w:t>
            </w:r>
            <w:r w:rsidR="00F54158" w:rsidRPr="00BC409C">
              <w:rPr>
                <w:iCs/>
                <w:lang w:eastAsia="zh-CN"/>
              </w:rPr>
              <w:t xml:space="preserve">he UE shall include the same number of entries, and listed in the same order as in </w:t>
            </w:r>
            <w:proofErr w:type="spellStart"/>
            <w:r w:rsidR="00F54158" w:rsidRPr="00BC409C">
              <w:rPr>
                <w:i/>
                <w:lang w:eastAsia="zh-CN"/>
              </w:rPr>
              <w:t>srs-SwitchingTimesListNR</w:t>
            </w:r>
            <w:proofErr w:type="spellEnd"/>
            <w:r w:rsidR="00F54158" w:rsidRPr="00BC409C">
              <w:rPr>
                <w:iCs/>
                <w:lang w:eastAsia="zh-CN"/>
              </w:rPr>
              <w:t xml:space="preserve">. </w:t>
            </w:r>
            <w:r w:rsidRPr="00BC409C">
              <w:t xml:space="preserve">For each </w:t>
            </w:r>
            <w:r w:rsidR="00F54158" w:rsidRPr="00BC409C">
              <w:t xml:space="preserve">inter-band </w:t>
            </w:r>
            <w:r w:rsidR="00F17800" w:rsidRPr="00BC409C">
              <w:t>"</w:t>
            </w:r>
            <w:r w:rsidRPr="00BC409C">
              <w:t>source-target</w:t>
            </w:r>
            <w:r w:rsidR="00F17800" w:rsidRPr="00BC409C">
              <w:t>"</w:t>
            </w:r>
            <w:r w:rsidRPr="00BC409C">
              <w:t xml:space="preserve"> pair (as indicated by </w:t>
            </w:r>
            <w:proofErr w:type="spellStart"/>
            <w:r w:rsidRPr="00BC409C">
              <w:rPr>
                <w:i/>
                <w:iCs/>
              </w:rPr>
              <w:t>srs-SwitchingTimesListNR</w:t>
            </w:r>
            <w:proofErr w:type="spellEnd"/>
            <w:r w:rsidRPr="00BC409C">
              <w:t>), the UE can indicate which other bands in the band combination are affected by the SRS switch.</w:t>
            </w:r>
            <w:r w:rsidR="00F54158" w:rsidRPr="00BC409C">
              <w:t xml:space="preserve"> The UE shall set the BIT STRING to 0 for intra-band band pairs.</w:t>
            </w:r>
          </w:p>
        </w:tc>
        <w:tc>
          <w:tcPr>
            <w:tcW w:w="709" w:type="dxa"/>
          </w:tcPr>
          <w:p w14:paraId="546073C3" w14:textId="77777777" w:rsidR="00E94384" w:rsidRPr="00BC409C" w:rsidRDefault="00E94384" w:rsidP="004C06EC">
            <w:pPr>
              <w:pStyle w:val="TAL"/>
              <w:jc w:val="center"/>
            </w:pPr>
            <w:r w:rsidRPr="00BC409C">
              <w:t>BC</w:t>
            </w:r>
          </w:p>
        </w:tc>
        <w:tc>
          <w:tcPr>
            <w:tcW w:w="567" w:type="dxa"/>
          </w:tcPr>
          <w:p w14:paraId="1345DB1B" w14:textId="77777777" w:rsidR="00E94384" w:rsidRPr="00BC409C" w:rsidRDefault="00E94384" w:rsidP="004C06EC">
            <w:pPr>
              <w:pStyle w:val="TAL"/>
              <w:jc w:val="center"/>
            </w:pPr>
            <w:r w:rsidRPr="00BC409C">
              <w:t>No</w:t>
            </w:r>
          </w:p>
        </w:tc>
        <w:tc>
          <w:tcPr>
            <w:tcW w:w="709" w:type="dxa"/>
          </w:tcPr>
          <w:p w14:paraId="79F3576C" w14:textId="77777777" w:rsidR="00E94384" w:rsidRPr="00BC409C" w:rsidRDefault="00E94384" w:rsidP="004C06EC">
            <w:pPr>
              <w:pStyle w:val="TAL"/>
              <w:jc w:val="center"/>
              <w:rPr>
                <w:rFonts w:eastAsia="等线"/>
              </w:rPr>
            </w:pPr>
            <w:r w:rsidRPr="00BC409C">
              <w:rPr>
                <w:rFonts w:eastAsia="等线"/>
              </w:rPr>
              <w:t>N/A</w:t>
            </w:r>
          </w:p>
        </w:tc>
        <w:tc>
          <w:tcPr>
            <w:tcW w:w="728" w:type="dxa"/>
          </w:tcPr>
          <w:p w14:paraId="076DC86B" w14:textId="77777777" w:rsidR="00E94384" w:rsidRPr="00BC409C" w:rsidRDefault="00E94384" w:rsidP="004C06EC">
            <w:pPr>
              <w:pStyle w:val="TAL"/>
              <w:jc w:val="center"/>
              <w:rPr>
                <w:rFonts w:eastAsia="等线"/>
              </w:rPr>
            </w:pPr>
            <w:r w:rsidRPr="00BC409C">
              <w:rPr>
                <w:rFonts w:eastAsia="等线"/>
              </w:rPr>
              <w:t>N/A</w:t>
            </w:r>
          </w:p>
        </w:tc>
      </w:tr>
      <w:tr w:rsidR="00B65AB4" w:rsidRPr="00BC409C" w14:paraId="1EFE6522" w14:textId="77777777" w:rsidTr="0026000E">
        <w:trPr>
          <w:cantSplit/>
          <w:tblHeader/>
        </w:trPr>
        <w:tc>
          <w:tcPr>
            <w:tcW w:w="6917" w:type="dxa"/>
          </w:tcPr>
          <w:p w14:paraId="102B439D" w14:textId="77777777" w:rsidR="00DB7FEA" w:rsidRPr="00BC409C" w:rsidRDefault="00BD67F9" w:rsidP="00FD4302">
            <w:pPr>
              <w:pStyle w:val="TAL"/>
              <w:rPr>
                <w:b/>
                <w:i/>
                <w:szCs w:val="22"/>
              </w:rPr>
            </w:pPr>
            <w:r w:rsidRPr="00BC409C">
              <w:rPr>
                <w:b/>
                <w:i/>
                <w:szCs w:val="22"/>
              </w:rPr>
              <w:t>SRS</w:t>
            </w:r>
            <w:r w:rsidR="00DB7FEA" w:rsidRPr="00BC409C">
              <w:rPr>
                <w:b/>
                <w:i/>
                <w:szCs w:val="22"/>
              </w:rPr>
              <w:t>-</w:t>
            </w:r>
            <w:proofErr w:type="spellStart"/>
            <w:r w:rsidR="00DB7FEA" w:rsidRPr="00BC409C">
              <w:rPr>
                <w:b/>
                <w:i/>
                <w:szCs w:val="22"/>
              </w:rPr>
              <w:t>SwitchingTimeNR</w:t>
            </w:r>
            <w:proofErr w:type="spellEnd"/>
          </w:p>
          <w:p w14:paraId="66CDA8E3" w14:textId="77777777" w:rsidR="00DB7FEA" w:rsidRPr="00BC409C" w:rsidRDefault="00DB7FEA" w:rsidP="00FD4302">
            <w:pPr>
              <w:pStyle w:val="TAL"/>
              <w:rPr>
                <w:b/>
                <w:bCs/>
                <w:i/>
                <w:iCs/>
              </w:rPr>
            </w:pPr>
            <w:r w:rsidRPr="00BC409C">
              <w:rPr>
                <w:lang w:eastAsia="en-GB"/>
              </w:rPr>
              <w:t>Indicates the interruption time on DL/UL reception within a NR band pair during the RF retuning for switching between a carrier on one band and another (PUSCH-less) carrier on the other band to transmit SRS.</w:t>
            </w:r>
            <w:r w:rsidR="00190518" w:rsidRPr="00BC409C">
              <w:rPr>
                <w:lang w:eastAsia="en-GB"/>
              </w:rPr>
              <w:t xml:space="preserve"> </w:t>
            </w:r>
            <w:proofErr w:type="spellStart"/>
            <w:r w:rsidRPr="00BC409C">
              <w:rPr>
                <w:i/>
              </w:rPr>
              <w:t>switchingTimeDL</w:t>
            </w:r>
            <w:proofErr w:type="spellEnd"/>
            <w:r w:rsidRPr="00BC409C">
              <w:rPr>
                <w:i/>
              </w:rPr>
              <w:t xml:space="preserve">/ </w:t>
            </w:r>
            <w:proofErr w:type="spellStart"/>
            <w:r w:rsidRPr="00BC409C">
              <w:rPr>
                <w:i/>
              </w:rPr>
              <w:t>switchingTimeUL</w:t>
            </w:r>
            <w:proofErr w:type="spellEnd"/>
            <w:r w:rsidRPr="00BC409C">
              <w:rPr>
                <w:iCs/>
              </w:rPr>
              <w:t>:</w:t>
            </w:r>
            <w:r w:rsidRPr="00BC409C">
              <w:rPr>
                <w:i/>
              </w:rPr>
              <w:t xml:space="preserve"> </w:t>
            </w:r>
            <w:r w:rsidRPr="00BC409C">
              <w:t>n0</w:t>
            </w:r>
            <w:r w:rsidR="00BD67F9" w:rsidRPr="00BC409C">
              <w:t>us</w:t>
            </w:r>
            <w:r w:rsidRPr="00BC409C">
              <w:t xml:space="preserve"> represents 0 us, n30us represents 30us, and so on.</w:t>
            </w:r>
            <w:r w:rsidR="00190518" w:rsidRPr="00BC409C">
              <w:t xml:space="preserve"> </w:t>
            </w:r>
            <w:proofErr w:type="spellStart"/>
            <w:r w:rsidRPr="00BC409C">
              <w:rPr>
                <w:i/>
              </w:rPr>
              <w:t>switchingTimeDL</w:t>
            </w:r>
            <w:proofErr w:type="spellEnd"/>
            <w:r w:rsidRPr="00BC409C">
              <w:rPr>
                <w:i/>
              </w:rPr>
              <w:t xml:space="preserve">/ </w:t>
            </w:r>
            <w:proofErr w:type="spellStart"/>
            <w:r w:rsidR="00BD67F9" w:rsidRPr="00BC409C">
              <w:rPr>
                <w:i/>
              </w:rPr>
              <w:t>switchingTimeUL</w:t>
            </w:r>
            <w:proofErr w:type="spellEnd"/>
            <w:r w:rsidRPr="00BC409C">
              <w:rPr>
                <w:rFonts w:eastAsia="Calibri"/>
              </w:rPr>
              <w:t xml:space="preserve"> is </w:t>
            </w:r>
            <w:r w:rsidRPr="00BC409C">
              <w:t>mandatory present if switching between the NR band pair is supported,</w:t>
            </w:r>
            <w:r w:rsidRPr="00BC409C">
              <w:rPr>
                <w:rFonts w:eastAsia="Calibri"/>
              </w:rPr>
              <w:t xml:space="preserve"> otherwise the field is absent.</w:t>
            </w:r>
            <w:r w:rsidR="00190518" w:rsidRPr="00BC409C">
              <w:rPr>
                <w:rFonts w:eastAsia="Calibri"/>
              </w:rPr>
              <w:t xml:space="preserve"> </w:t>
            </w:r>
            <w:r w:rsidR="00190518" w:rsidRPr="00BC409C">
              <w:rPr>
                <w:lang w:eastAsia="en-GB"/>
              </w:rPr>
              <w:t>It is signalled per pair of bands per band combination.</w:t>
            </w:r>
          </w:p>
        </w:tc>
        <w:tc>
          <w:tcPr>
            <w:tcW w:w="709" w:type="dxa"/>
          </w:tcPr>
          <w:p w14:paraId="7AD50369" w14:textId="77777777" w:rsidR="00DB7FEA" w:rsidRPr="00BC409C" w:rsidRDefault="00190518" w:rsidP="00006091">
            <w:pPr>
              <w:pStyle w:val="TAL"/>
              <w:jc w:val="center"/>
            </w:pPr>
            <w:r w:rsidRPr="00BC409C">
              <w:t>FD</w:t>
            </w:r>
          </w:p>
        </w:tc>
        <w:tc>
          <w:tcPr>
            <w:tcW w:w="567" w:type="dxa"/>
          </w:tcPr>
          <w:p w14:paraId="58F0CDBA" w14:textId="77777777" w:rsidR="00DB7FEA" w:rsidRPr="00BC409C" w:rsidRDefault="00DB7FEA" w:rsidP="00006091">
            <w:pPr>
              <w:pStyle w:val="TAL"/>
              <w:jc w:val="center"/>
            </w:pPr>
            <w:r w:rsidRPr="00BC409C">
              <w:t>No</w:t>
            </w:r>
          </w:p>
        </w:tc>
        <w:tc>
          <w:tcPr>
            <w:tcW w:w="709" w:type="dxa"/>
          </w:tcPr>
          <w:p w14:paraId="291138B4" w14:textId="77777777" w:rsidR="00DB7FEA" w:rsidRPr="00BC409C" w:rsidRDefault="001F7FB0" w:rsidP="00006091">
            <w:pPr>
              <w:pStyle w:val="TAL"/>
              <w:jc w:val="center"/>
            </w:pPr>
            <w:r w:rsidRPr="00BC409C">
              <w:rPr>
                <w:rFonts w:eastAsia="等线"/>
              </w:rPr>
              <w:t>N/A</w:t>
            </w:r>
          </w:p>
        </w:tc>
        <w:tc>
          <w:tcPr>
            <w:tcW w:w="728" w:type="dxa"/>
          </w:tcPr>
          <w:p w14:paraId="14B92CF5" w14:textId="77777777" w:rsidR="00DB7FEA" w:rsidRPr="00BC409C" w:rsidRDefault="001F7FB0" w:rsidP="00006091">
            <w:pPr>
              <w:pStyle w:val="TAL"/>
              <w:jc w:val="center"/>
            </w:pPr>
            <w:r w:rsidRPr="00BC409C">
              <w:rPr>
                <w:rFonts w:eastAsia="等线"/>
              </w:rPr>
              <w:t>N/A</w:t>
            </w:r>
          </w:p>
        </w:tc>
      </w:tr>
      <w:tr w:rsidR="00B65AB4" w:rsidRPr="00BC409C" w14:paraId="0FD461E2" w14:textId="77777777" w:rsidTr="0026000E">
        <w:trPr>
          <w:cantSplit/>
          <w:tblHeader/>
        </w:trPr>
        <w:tc>
          <w:tcPr>
            <w:tcW w:w="6917" w:type="dxa"/>
          </w:tcPr>
          <w:p w14:paraId="207A90B0" w14:textId="77777777" w:rsidR="00DB7FEA" w:rsidRPr="00BC409C" w:rsidRDefault="00BD67F9" w:rsidP="00FD4302">
            <w:pPr>
              <w:pStyle w:val="TAL"/>
              <w:rPr>
                <w:b/>
                <w:i/>
                <w:szCs w:val="22"/>
              </w:rPr>
            </w:pPr>
            <w:r w:rsidRPr="00BC409C">
              <w:rPr>
                <w:b/>
                <w:i/>
                <w:szCs w:val="22"/>
              </w:rPr>
              <w:t>SRS</w:t>
            </w:r>
            <w:r w:rsidR="00DB7FEA" w:rsidRPr="00BC409C">
              <w:rPr>
                <w:b/>
                <w:i/>
                <w:szCs w:val="22"/>
              </w:rPr>
              <w:t>-</w:t>
            </w:r>
            <w:proofErr w:type="spellStart"/>
            <w:r w:rsidR="00DB7FEA" w:rsidRPr="00BC409C">
              <w:rPr>
                <w:b/>
                <w:i/>
                <w:szCs w:val="22"/>
              </w:rPr>
              <w:t>SwitchingTimeEUTRA</w:t>
            </w:r>
            <w:proofErr w:type="spellEnd"/>
          </w:p>
          <w:p w14:paraId="190D606B" w14:textId="77777777" w:rsidR="00DB7FEA" w:rsidRPr="00BC409C" w:rsidRDefault="00BD67F9" w:rsidP="00FD4302">
            <w:pPr>
              <w:pStyle w:val="TAL"/>
              <w:rPr>
                <w:lang w:eastAsia="en-GB"/>
              </w:rPr>
            </w:pPr>
            <w:r w:rsidRPr="00BC409C">
              <w:t>I</w:t>
            </w:r>
            <w:r w:rsidR="00DB7FEA" w:rsidRPr="00BC409C">
              <w:t xml:space="preserve">ndicates the </w:t>
            </w:r>
            <w:r w:rsidR="00DB7FEA" w:rsidRPr="00BC409C">
              <w:rPr>
                <w:lang w:eastAsia="zh-CN"/>
              </w:rPr>
              <w:t xml:space="preserve">interruption time on DL/UL reception within a EUTRA band pair during the </w:t>
            </w:r>
            <w:r w:rsidR="00DB7FEA" w:rsidRPr="00BC409C">
              <w:t xml:space="preserve">RF retuning for switching between </w:t>
            </w:r>
            <w:r w:rsidR="00DB7FEA" w:rsidRPr="00BC409C">
              <w:rPr>
                <w:lang w:eastAsia="en-GB"/>
              </w:rPr>
              <w:t>a carrier on one band and another (PUSCH-less) carrier on the other band to transmit SRS.</w:t>
            </w:r>
            <w:r w:rsidR="00182049" w:rsidRPr="00BC409C">
              <w:rPr>
                <w:lang w:eastAsia="en-GB"/>
              </w:rPr>
              <w:t xml:space="preserve"> </w:t>
            </w:r>
            <w:proofErr w:type="spellStart"/>
            <w:r w:rsidR="00DB7FEA" w:rsidRPr="00BC409C">
              <w:rPr>
                <w:i/>
              </w:rPr>
              <w:t>switchingTimeDL</w:t>
            </w:r>
            <w:proofErr w:type="spellEnd"/>
            <w:r w:rsidR="00DB7FEA" w:rsidRPr="00BC409C">
              <w:rPr>
                <w:i/>
              </w:rPr>
              <w:t xml:space="preserve">/ </w:t>
            </w:r>
            <w:proofErr w:type="spellStart"/>
            <w:r w:rsidR="00DB7FEA" w:rsidRPr="00BC409C">
              <w:rPr>
                <w:i/>
              </w:rPr>
              <w:t>switchingTimeUL</w:t>
            </w:r>
            <w:proofErr w:type="spellEnd"/>
            <w:r w:rsidR="00DB7FEA" w:rsidRPr="00BC409C">
              <w:rPr>
                <w:i/>
              </w:rPr>
              <w:t xml:space="preserve">: </w:t>
            </w:r>
            <w:r w:rsidR="00DB7FEA" w:rsidRPr="00BC409C">
              <w:t>n0 represents 0 OFDM symbol</w:t>
            </w:r>
            <w:r w:rsidR="00DB7FEA" w:rsidRPr="00BC409C">
              <w:rPr>
                <w:lang w:eastAsia="zh-CN"/>
              </w:rPr>
              <w:t>s</w:t>
            </w:r>
            <w:r w:rsidR="00DB7FEA" w:rsidRPr="00BC409C">
              <w:t>, n0dot5 represents 0.5 OFDM symbol</w:t>
            </w:r>
            <w:r w:rsidR="00DB7FEA" w:rsidRPr="00BC409C">
              <w:rPr>
                <w:lang w:eastAsia="zh-CN"/>
              </w:rPr>
              <w:t>s</w:t>
            </w:r>
            <w:r w:rsidR="00DB7FEA" w:rsidRPr="00BC409C">
              <w:t xml:space="preserve">, n1 represents 1 OFDM symbol and so on. </w:t>
            </w:r>
            <w:proofErr w:type="spellStart"/>
            <w:r w:rsidR="00DB7FEA" w:rsidRPr="00BC409C">
              <w:rPr>
                <w:i/>
              </w:rPr>
              <w:t>switchingTimeDL</w:t>
            </w:r>
            <w:proofErr w:type="spellEnd"/>
            <w:r w:rsidR="00DB7FEA" w:rsidRPr="00BC409C">
              <w:rPr>
                <w:i/>
              </w:rPr>
              <w:t xml:space="preserve">/ </w:t>
            </w:r>
            <w:proofErr w:type="spellStart"/>
            <w:r w:rsidR="00DB7FEA" w:rsidRPr="00BC409C">
              <w:rPr>
                <w:i/>
              </w:rPr>
              <w:t>switchingTimeUL</w:t>
            </w:r>
            <w:proofErr w:type="spellEnd"/>
            <w:r w:rsidR="00DB7FEA" w:rsidRPr="00BC409C">
              <w:rPr>
                <w:rFonts w:eastAsia="Calibri"/>
              </w:rPr>
              <w:t xml:space="preserve"> is </w:t>
            </w:r>
            <w:r w:rsidR="00DB7FEA" w:rsidRPr="00BC409C">
              <w:t>mandatory present if switching between the EUTRA band pair is supported,</w:t>
            </w:r>
            <w:r w:rsidR="00DB7FEA" w:rsidRPr="00BC409C">
              <w:rPr>
                <w:rFonts w:eastAsia="Calibri"/>
              </w:rPr>
              <w:t xml:space="preserve"> otherwise the field is absent.</w:t>
            </w:r>
            <w:r w:rsidR="004136D7" w:rsidRPr="00BC409C">
              <w:rPr>
                <w:lang w:eastAsia="en-GB"/>
              </w:rPr>
              <w:t xml:space="preserve"> It is signalled per pair of bands per band combination.</w:t>
            </w:r>
          </w:p>
        </w:tc>
        <w:tc>
          <w:tcPr>
            <w:tcW w:w="709" w:type="dxa"/>
          </w:tcPr>
          <w:p w14:paraId="3138B05B" w14:textId="77777777" w:rsidR="00DB7FEA" w:rsidRPr="00BC409C" w:rsidRDefault="004136D7" w:rsidP="00006091">
            <w:pPr>
              <w:pStyle w:val="TAL"/>
              <w:jc w:val="center"/>
            </w:pPr>
            <w:r w:rsidRPr="00BC409C">
              <w:t>FD</w:t>
            </w:r>
          </w:p>
        </w:tc>
        <w:tc>
          <w:tcPr>
            <w:tcW w:w="567" w:type="dxa"/>
          </w:tcPr>
          <w:p w14:paraId="66D25179" w14:textId="77777777" w:rsidR="00DB7FEA" w:rsidRPr="00BC409C" w:rsidRDefault="00DB7FEA" w:rsidP="00006091">
            <w:pPr>
              <w:pStyle w:val="TAL"/>
              <w:jc w:val="center"/>
            </w:pPr>
            <w:r w:rsidRPr="00BC409C">
              <w:t>No</w:t>
            </w:r>
          </w:p>
        </w:tc>
        <w:tc>
          <w:tcPr>
            <w:tcW w:w="709" w:type="dxa"/>
          </w:tcPr>
          <w:p w14:paraId="2D8C7490" w14:textId="77777777" w:rsidR="00DB7FEA" w:rsidRPr="00BC409C" w:rsidRDefault="001F7FB0" w:rsidP="00006091">
            <w:pPr>
              <w:pStyle w:val="TAL"/>
              <w:jc w:val="center"/>
            </w:pPr>
            <w:r w:rsidRPr="00BC409C">
              <w:rPr>
                <w:rFonts w:eastAsia="等线"/>
              </w:rPr>
              <w:t>N/A</w:t>
            </w:r>
          </w:p>
        </w:tc>
        <w:tc>
          <w:tcPr>
            <w:tcW w:w="728" w:type="dxa"/>
          </w:tcPr>
          <w:p w14:paraId="0060777B" w14:textId="77777777" w:rsidR="00DB7FEA" w:rsidRPr="00BC409C" w:rsidRDefault="001F7FB0" w:rsidP="00006091">
            <w:pPr>
              <w:pStyle w:val="TAL"/>
              <w:jc w:val="center"/>
            </w:pPr>
            <w:r w:rsidRPr="00BC409C">
              <w:rPr>
                <w:rFonts w:eastAsia="等线"/>
              </w:rPr>
              <w:t>N/A</w:t>
            </w:r>
          </w:p>
        </w:tc>
      </w:tr>
      <w:tr w:rsidR="00B65AB4" w:rsidRPr="00BC409C" w14:paraId="68EF2944" w14:textId="77777777" w:rsidTr="0026000E">
        <w:trPr>
          <w:cantSplit/>
          <w:tblHeader/>
        </w:trPr>
        <w:tc>
          <w:tcPr>
            <w:tcW w:w="6917" w:type="dxa"/>
          </w:tcPr>
          <w:p w14:paraId="61BBD76B" w14:textId="77777777" w:rsidR="00DB7FEA" w:rsidRPr="00BC409C" w:rsidRDefault="00BD67F9" w:rsidP="0026000E">
            <w:pPr>
              <w:pStyle w:val="TAL"/>
              <w:rPr>
                <w:b/>
                <w:i/>
              </w:rPr>
            </w:pPr>
            <w:proofErr w:type="spellStart"/>
            <w:r w:rsidRPr="00BC409C">
              <w:rPr>
                <w:b/>
                <w:i/>
              </w:rPr>
              <w:lastRenderedPageBreak/>
              <w:t>srs</w:t>
            </w:r>
            <w:r w:rsidR="00DB7FEA" w:rsidRPr="00BC409C">
              <w:rPr>
                <w:b/>
                <w:i/>
              </w:rPr>
              <w:t>-TxSwitch</w:t>
            </w:r>
            <w:proofErr w:type="spellEnd"/>
            <w:r w:rsidR="00071325" w:rsidRPr="00BC409C">
              <w:rPr>
                <w:b/>
                <w:i/>
              </w:rPr>
              <w:t>, srs-TxSwitch-v</w:t>
            </w:r>
            <w:r w:rsidR="00234276" w:rsidRPr="00BC409C">
              <w:rPr>
                <w:b/>
                <w:i/>
              </w:rPr>
              <w:t>1610</w:t>
            </w:r>
          </w:p>
          <w:p w14:paraId="7E44148B" w14:textId="77777777" w:rsidR="00DB7FEA" w:rsidRPr="00BC409C" w:rsidRDefault="00DB7FEA" w:rsidP="0026000E">
            <w:pPr>
              <w:pStyle w:val="TAL"/>
            </w:pPr>
            <w:r w:rsidRPr="00BC409C">
              <w:t xml:space="preserve">Defines whether UE supports SRS </w:t>
            </w:r>
            <w:r w:rsidR="00F85385" w:rsidRPr="00BC409C">
              <w:t>for DL CSI acquisition</w:t>
            </w:r>
            <w:r w:rsidRPr="00BC409C">
              <w:t xml:space="preserve"> as defined in </w:t>
            </w:r>
            <w:r w:rsidR="0068014E" w:rsidRPr="00BC409C">
              <w:t>clause</w:t>
            </w:r>
            <w:r w:rsidRPr="00BC409C">
              <w:t xml:space="preserve"> 6.2.1.2 of TS 38.214 [12]. The capability signalling comprises of the following parameters:</w:t>
            </w:r>
          </w:p>
          <w:p w14:paraId="14D50166" w14:textId="73E7368E" w:rsidR="00DB7FEA" w:rsidRPr="00BC409C" w:rsidRDefault="00DB7FEA" w:rsidP="0068014E">
            <w:pPr>
              <w:pStyle w:val="B1"/>
              <w:rPr>
                <w:rFonts w:ascii="Arial" w:hAnsi="Arial" w:cs="Arial"/>
                <w:iCs/>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supportedSRS-TxPortSwitch</w:t>
            </w:r>
            <w:proofErr w:type="spellEnd"/>
            <w:r w:rsidRPr="00BC409C">
              <w:rPr>
                <w:rFonts w:ascii="Arial" w:hAnsi="Arial" w:cs="Arial"/>
                <w:sz w:val="18"/>
                <w:szCs w:val="18"/>
              </w:rPr>
              <w:t xml:space="preserve"> indicates SRS Tx port switching pattern supported by the UE</w:t>
            </w:r>
            <w:r w:rsidR="00180E53" w:rsidRPr="00BC409C">
              <w:rPr>
                <w:rFonts w:ascii="Arial" w:hAnsi="Arial" w:cs="Arial"/>
                <w:sz w:val="18"/>
                <w:szCs w:val="18"/>
              </w:rPr>
              <w:t xml:space="preserve">, which is mandatory with capability </w:t>
            </w:r>
            <w:r w:rsidR="00A85607" w:rsidRPr="00BC409C">
              <w:rPr>
                <w:rFonts w:ascii="Arial" w:hAnsi="Arial" w:cs="Arial"/>
                <w:sz w:val="18"/>
                <w:szCs w:val="18"/>
              </w:rPr>
              <w:t>signalling</w:t>
            </w:r>
            <w:r w:rsidRPr="00BC409C">
              <w:rPr>
                <w:rFonts w:ascii="Arial" w:hAnsi="Arial" w:cs="Arial"/>
                <w:sz w:val="18"/>
                <w:szCs w:val="18"/>
              </w:rPr>
              <w:t>. The indicated UE antenna</w:t>
            </w:r>
            <w:r w:rsidR="00F22254" w:rsidRPr="00BC409C">
              <w:rPr>
                <w:rFonts w:ascii="Arial" w:hAnsi="Arial" w:cs="Arial"/>
                <w:sz w:val="18"/>
                <w:szCs w:val="18"/>
              </w:rPr>
              <w:t xml:space="preserve"> s</w:t>
            </w:r>
            <w:r w:rsidRPr="00BC409C">
              <w:rPr>
                <w:rFonts w:ascii="Arial" w:hAnsi="Arial" w:cs="Arial"/>
                <w:sz w:val="18"/>
                <w:szCs w:val="18"/>
              </w:rPr>
              <w:t xml:space="preserve">witching capability of </w:t>
            </w:r>
            <w:r w:rsidR="008161DB" w:rsidRPr="00BC409C">
              <w:rPr>
                <w:rFonts w:ascii="Arial" w:hAnsi="Arial" w:cs="Arial"/>
                <w:sz w:val="18"/>
                <w:szCs w:val="18"/>
              </w:rPr>
              <w:t>′</w:t>
            </w:r>
            <w:proofErr w:type="spellStart"/>
            <w:r w:rsidRPr="00BC409C">
              <w:rPr>
                <w:rFonts w:ascii="Arial" w:hAnsi="Arial" w:cs="Arial"/>
                <w:sz w:val="18"/>
                <w:szCs w:val="18"/>
              </w:rPr>
              <w:t>xTyR</w:t>
            </w:r>
            <w:proofErr w:type="spellEnd"/>
            <w:r w:rsidR="008161DB" w:rsidRPr="00BC409C">
              <w:rPr>
                <w:rFonts w:ascii="Arial" w:hAnsi="Arial" w:cs="Arial"/>
                <w:sz w:val="18"/>
                <w:szCs w:val="18"/>
              </w:rPr>
              <w:t>′</w:t>
            </w:r>
            <w:r w:rsidRPr="00BC409C">
              <w:rPr>
                <w:rFonts w:ascii="Arial" w:hAnsi="Arial" w:cs="Arial"/>
                <w:sz w:val="18"/>
                <w:szCs w:val="18"/>
              </w:rPr>
              <w:t xml:space="preserve"> corresponds to a UE, capable of SRS transmission on </w:t>
            </w:r>
            <w:r w:rsidR="008161DB" w:rsidRPr="00BC409C">
              <w:rPr>
                <w:rFonts w:ascii="Arial" w:hAnsi="Arial" w:cs="Arial"/>
                <w:sz w:val="18"/>
                <w:szCs w:val="18"/>
              </w:rPr>
              <w:t>′</w:t>
            </w:r>
            <w:r w:rsidRPr="00BC409C">
              <w:rPr>
                <w:rFonts w:ascii="Arial" w:hAnsi="Arial" w:cs="Arial"/>
                <w:sz w:val="18"/>
                <w:szCs w:val="18"/>
              </w:rPr>
              <w:t>x</w:t>
            </w:r>
            <w:r w:rsidR="008161DB" w:rsidRPr="00BC409C">
              <w:rPr>
                <w:rFonts w:ascii="Arial" w:hAnsi="Arial" w:cs="Arial"/>
                <w:sz w:val="18"/>
                <w:szCs w:val="18"/>
              </w:rPr>
              <w:t>′</w:t>
            </w:r>
            <w:r w:rsidRPr="00BC409C">
              <w:rPr>
                <w:rFonts w:ascii="Arial" w:hAnsi="Arial" w:cs="Arial"/>
                <w:sz w:val="18"/>
                <w:szCs w:val="18"/>
              </w:rPr>
              <w:t xml:space="preserve"> antenna ports over total of </w:t>
            </w:r>
            <w:r w:rsidR="008161DB" w:rsidRPr="00BC409C">
              <w:rPr>
                <w:rFonts w:ascii="Arial" w:hAnsi="Arial" w:cs="Arial"/>
                <w:sz w:val="18"/>
                <w:szCs w:val="18"/>
              </w:rPr>
              <w:t>′</w:t>
            </w:r>
            <w:r w:rsidRPr="00BC409C">
              <w:rPr>
                <w:rFonts w:ascii="Arial" w:hAnsi="Arial" w:cs="Arial"/>
                <w:sz w:val="18"/>
                <w:szCs w:val="18"/>
              </w:rPr>
              <w:t>y</w:t>
            </w:r>
            <w:r w:rsidR="008161DB" w:rsidRPr="00BC409C">
              <w:rPr>
                <w:rFonts w:ascii="Arial" w:hAnsi="Arial" w:cs="Arial"/>
                <w:sz w:val="18"/>
                <w:szCs w:val="18"/>
              </w:rPr>
              <w:t>′</w:t>
            </w:r>
            <w:r w:rsidRPr="00BC409C">
              <w:rPr>
                <w:rFonts w:ascii="Arial" w:hAnsi="Arial" w:cs="Arial"/>
                <w:sz w:val="18"/>
                <w:szCs w:val="18"/>
              </w:rPr>
              <w:t xml:space="preserve"> antennas, where </w:t>
            </w:r>
            <w:r w:rsidR="008161DB" w:rsidRPr="00BC409C">
              <w:rPr>
                <w:rFonts w:ascii="Arial" w:hAnsi="Arial" w:cs="Arial"/>
                <w:sz w:val="18"/>
                <w:szCs w:val="18"/>
              </w:rPr>
              <w:t>′</w:t>
            </w:r>
            <w:r w:rsidRPr="00BC409C">
              <w:rPr>
                <w:rFonts w:ascii="Arial" w:hAnsi="Arial" w:cs="Arial"/>
                <w:sz w:val="18"/>
                <w:szCs w:val="18"/>
              </w:rPr>
              <w:t>y</w:t>
            </w:r>
            <w:r w:rsidR="008161DB" w:rsidRPr="00BC409C">
              <w:rPr>
                <w:rFonts w:ascii="Arial" w:hAnsi="Arial" w:cs="Arial"/>
                <w:sz w:val="18"/>
                <w:szCs w:val="18"/>
              </w:rPr>
              <w:t>′</w:t>
            </w:r>
            <w:r w:rsidRPr="00BC409C">
              <w:rPr>
                <w:rFonts w:ascii="Arial" w:hAnsi="Arial" w:cs="Arial"/>
                <w:sz w:val="18"/>
                <w:szCs w:val="18"/>
              </w:rPr>
              <w:t xml:space="preserve"> corresponds to all or subset of UE receive antennas</w:t>
            </w:r>
            <w:r w:rsidR="004136D7" w:rsidRPr="00BC409C">
              <w:rPr>
                <w:rFonts w:ascii="Arial" w:hAnsi="Arial" w:cs="Arial"/>
                <w:sz w:val="18"/>
                <w:szCs w:val="18"/>
              </w:rPr>
              <w:t>, where 2T4R is two pairs of antennas</w:t>
            </w:r>
            <w:r w:rsidR="00180E53" w:rsidRPr="00BC409C">
              <w:rPr>
                <w:rFonts w:ascii="Arial" w:hAnsi="Arial" w:cs="Arial"/>
                <w:sz w:val="18"/>
                <w:szCs w:val="18"/>
              </w:rPr>
              <w:t xml:space="preserve">. </w:t>
            </w:r>
            <w:r w:rsidR="00180E53" w:rsidRPr="00BC409C">
              <w:rPr>
                <w:rFonts w:ascii="Arial" w:hAnsi="Arial" w:cs="Arial"/>
                <w:i/>
                <w:sz w:val="18"/>
                <w:szCs w:val="18"/>
              </w:rPr>
              <w:t>supportedSRS-TxPortSwitch-</w:t>
            </w:r>
            <w:r w:rsidR="001A17E8" w:rsidRPr="00BC409C">
              <w:rPr>
                <w:rFonts w:ascii="Arial" w:hAnsi="Arial" w:cs="Arial"/>
                <w:i/>
                <w:sz w:val="18"/>
                <w:szCs w:val="18"/>
              </w:rPr>
              <w:t>v</w:t>
            </w:r>
            <w:r w:rsidR="00234276" w:rsidRPr="00BC409C">
              <w:rPr>
                <w:rFonts w:ascii="Arial" w:hAnsi="Arial" w:cs="Arial"/>
                <w:i/>
                <w:sz w:val="18"/>
                <w:szCs w:val="18"/>
              </w:rPr>
              <w:t>1610</w:t>
            </w:r>
            <w:r w:rsidR="00180E53" w:rsidRPr="00BC409C">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BC409C">
              <w:rPr>
                <w:rFonts w:ascii="Arial" w:hAnsi="Arial" w:cs="Arial"/>
                <w:i/>
                <w:sz w:val="18"/>
                <w:szCs w:val="18"/>
              </w:rPr>
              <w:t>supportedSRS-TxPortSwitch-</w:t>
            </w:r>
            <w:r w:rsidR="001A17E8" w:rsidRPr="00BC409C">
              <w:rPr>
                <w:rFonts w:ascii="Arial" w:hAnsi="Arial" w:cs="Arial"/>
                <w:i/>
                <w:sz w:val="18"/>
                <w:szCs w:val="18"/>
              </w:rPr>
              <w:t>v</w:t>
            </w:r>
            <w:r w:rsidR="00234276" w:rsidRPr="00BC409C">
              <w:rPr>
                <w:rFonts w:ascii="Arial" w:hAnsi="Arial" w:cs="Arial"/>
                <w:i/>
                <w:sz w:val="18"/>
                <w:szCs w:val="18"/>
              </w:rPr>
              <w:t>1610</w:t>
            </w:r>
            <w:r w:rsidR="00180E53" w:rsidRPr="00BC409C">
              <w:rPr>
                <w:rFonts w:ascii="Arial" w:hAnsi="Arial" w:cs="Arial"/>
                <w:iCs/>
                <w:sz w:val="18"/>
                <w:szCs w:val="18"/>
              </w:rPr>
              <w:t xml:space="preserve">, the UE shall report the values for this as below, based on what is reported in </w:t>
            </w:r>
            <w:proofErr w:type="spellStart"/>
            <w:r w:rsidR="00180E53" w:rsidRPr="00BC409C">
              <w:rPr>
                <w:rFonts w:ascii="Arial" w:hAnsi="Arial" w:cs="Arial"/>
                <w:i/>
                <w:sz w:val="18"/>
                <w:szCs w:val="18"/>
              </w:rPr>
              <w:t>supportedSRS-TxPortSwitch</w:t>
            </w:r>
            <w:proofErr w:type="spellEnd"/>
            <w:r w:rsidR="00180E53" w:rsidRPr="00BC409C">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B65AB4" w:rsidRPr="00BC409C" w14:paraId="77762008" w14:textId="77777777" w:rsidTr="00963B9B">
              <w:tc>
                <w:tcPr>
                  <w:tcW w:w="2365" w:type="pct"/>
                </w:tcPr>
                <w:p w14:paraId="4AA364EB" w14:textId="77777777" w:rsidR="00180E53" w:rsidRPr="00BC409C" w:rsidRDefault="00180E53" w:rsidP="00180E53">
                  <w:pPr>
                    <w:pStyle w:val="TAH"/>
                    <w:rPr>
                      <w:i/>
                      <w:iCs/>
                    </w:rPr>
                  </w:pPr>
                  <w:proofErr w:type="spellStart"/>
                  <w:r w:rsidRPr="00BC409C">
                    <w:rPr>
                      <w:i/>
                      <w:iCs/>
                    </w:rPr>
                    <w:t>supportedSRS-TxPortSwitch</w:t>
                  </w:r>
                  <w:proofErr w:type="spellEnd"/>
                </w:p>
              </w:tc>
              <w:tc>
                <w:tcPr>
                  <w:tcW w:w="2635" w:type="pct"/>
                </w:tcPr>
                <w:p w14:paraId="7963746B" w14:textId="77777777" w:rsidR="00180E53" w:rsidRPr="00BC409C" w:rsidRDefault="00180E53" w:rsidP="00180E53">
                  <w:pPr>
                    <w:pStyle w:val="TAH"/>
                    <w:rPr>
                      <w:i/>
                      <w:iCs/>
                    </w:rPr>
                  </w:pPr>
                  <w:r w:rsidRPr="00BC409C">
                    <w:rPr>
                      <w:i/>
                      <w:iCs/>
                    </w:rPr>
                    <w:t>supportedSRS-TxPortSwitch-</w:t>
                  </w:r>
                  <w:r w:rsidR="00071325" w:rsidRPr="00BC409C">
                    <w:rPr>
                      <w:i/>
                      <w:iCs/>
                    </w:rPr>
                    <w:t>v</w:t>
                  </w:r>
                  <w:r w:rsidR="00234276" w:rsidRPr="00BC409C">
                    <w:rPr>
                      <w:i/>
                      <w:iCs/>
                    </w:rPr>
                    <w:t>1610</w:t>
                  </w:r>
                </w:p>
              </w:tc>
            </w:tr>
            <w:tr w:rsidR="00B65AB4" w:rsidRPr="00BC409C" w14:paraId="39C6BB74" w14:textId="77777777" w:rsidTr="00963B9B">
              <w:tc>
                <w:tcPr>
                  <w:tcW w:w="2365" w:type="pct"/>
                </w:tcPr>
                <w:p w14:paraId="09B7DA28" w14:textId="77777777" w:rsidR="00180E53" w:rsidRPr="00BC409C" w:rsidRDefault="00180E53" w:rsidP="00180E53">
                  <w:pPr>
                    <w:pStyle w:val="TAL"/>
                    <w:jc w:val="center"/>
                    <w:rPr>
                      <w:i/>
                      <w:iCs/>
                    </w:rPr>
                  </w:pPr>
                  <w:r w:rsidRPr="00BC409C">
                    <w:rPr>
                      <w:i/>
                      <w:iCs/>
                    </w:rPr>
                    <w:t>t1r2</w:t>
                  </w:r>
                </w:p>
              </w:tc>
              <w:tc>
                <w:tcPr>
                  <w:tcW w:w="2635" w:type="pct"/>
                </w:tcPr>
                <w:p w14:paraId="6D38DEC2" w14:textId="77777777" w:rsidR="00180E53" w:rsidRPr="00BC409C" w:rsidRDefault="00180E53" w:rsidP="00180E53">
                  <w:pPr>
                    <w:pStyle w:val="TAL"/>
                    <w:jc w:val="center"/>
                    <w:rPr>
                      <w:i/>
                      <w:iCs/>
                    </w:rPr>
                  </w:pPr>
                  <w:r w:rsidRPr="00BC409C">
                    <w:rPr>
                      <w:i/>
                      <w:iCs/>
                    </w:rPr>
                    <w:t>t1r1-t1r2</w:t>
                  </w:r>
                </w:p>
              </w:tc>
            </w:tr>
            <w:tr w:rsidR="00B65AB4" w:rsidRPr="00BC409C" w14:paraId="10C85E81" w14:textId="77777777" w:rsidTr="00963B9B">
              <w:tc>
                <w:tcPr>
                  <w:tcW w:w="2365" w:type="pct"/>
                </w:tcPr>
                <w:p w14:paraId="1812181A" w14:textId="77777777" w:rsidR="00180E53" w:rsidRPr="00BC409C" w:rsidRDefault="00180E53" w:rsidP="00180E53">
                  <w:pPr>
                    <w:pStyle w:val="TAL"/>
                    <w:jc w:val="center"/>
                    <w:rPr>
                      <w:i/>
                      <w:iCs/>
                    </w:rPr>
                  </w:pPr>
                  <w:r w:rsidRPr="00BC409C">
                    <w:rPr>
                      <w:i/>
                      <w:iCs/>
                    </w:rPr>
                    <w:t>t1r4</w:t>
                  </w:r>
                </w:p>
              </w:tc>
              <w:tc>
                <w:tcPr>
                  <w:tcW w:w="2635" w:type="pct"/>
                </w:tcPr>
                <w:p w14:paraId="09335173" w14:textId="77777777" w:rsidR="00180E53" w:rsidRPr="00BC409C" w:rsidRDefault="00180E53" w:rsidP="00180E53">
                  <w:pPr>
                    <w:pStyle w:val="TAL"/>
                    <w:jc w:val="center"/>
                    <w:rPr>
                      <w:i/>
                      <w:iCs/>
                    </w:rPr>
                  </w:pPr>
                  <w:r w:rsidRPr="00BC409C">
                    <w:rPr>
                      <w:i/>
                      <w:iCs/>
                    </w:rPr>
                    <w:t>t1r1-t1r2-t1r4</w:t>
                  </w:r>
                </w:p>
              </w:tc>
            </w:tr>
            <w:tr w:rsidR="00B65AB4" w:rsidRPr="00BC409C" w14:paraId="2AAE3707" w14:textId="77777777" w:rsidTr="00963B9B">
              <w:tc>
                <w:tcPr>
                  <w:tcW w:w="2365" w:type="pct"/>
                </w:tcPr>
                <w:p w14:paraId="71DE3767" w14:textId="77777777" w:rsidR="00180E53" w:rsidRPr="00BC409C" w:rsidRDefault="00180E53" w:rsidP="00180E53">
                  <w:pPr>
                    <w:pStyle w:val="TAL"/>
                    <w:jc w:val="center"/>
                    <w:rPr>
                      <w:i/>
                      <w:iCs/>
                    </w:rPr>
                  </w:pPr>
                  <w:r w:rsidRPr="00BC409C">
                    <w:rPr>
                      <w:i/>
                      <w:iCs/>
                    </w:rPr>
                    <w:t>t2r4</w:t>
                  </w:r>
                </w:p>
              </w:tc>
              <w:tc>
                <w:tcPr>
                  <w:tcW w:w="2635" w:type="pct"/>
                </w:tcPr>
                <w:p w14:paraId="750061A0" w14:textId="77777777" w:rsidR="00180E53" w:rsidRPr="00BC409C" w:rsidRDefault="00180E53" w:rsidP="00180E53">
                  <w:pPr>
                    <w:pStyle w:val="TAL"/>
                    <w:jc w:val="center"/>
                    <w:rPr>
                      <w:i/>
                      <w:iCs/>
                    </w:rPr>
                  </w:pPr>
                  <w:r w:rsidRPr="00BC409C">
                    <w:rPr>
                      <w:i/>
                      <w:iCs/>
                    </w:rPr>
                    <w:t>t1r1-t1r2-t2r2-t2r4</w:t>
                  </w:r>
                </w:p>
              </w:tc>
            </w:tr>
            <w:tr w:rsidR="00B65AB4" w:rsidRPr="00BC409C" w14:paraId="321F1979" w14:textId="77777777" w:rsidTr="00963B9B">
              <w:tc>
                <w:tcPr>
                  <w:tcW w:w="2365" w:type="pct"/>
                </w:tcPr>
                <w:p w14:paraId="7881E3C7" w14:textId="77777777" w:rsidR="00180E53" w:rsidRPr="00BC409C" w:rsidRDefault="00180E53" w:rsidP="00180E53">
                  <w:pPr>
                    <w:pStyle w:val="TAL"/>
                    <w:jc w:val="center"/>
                    <w:rPr>
                      <w:i/>
                      <w:iCs/>
                    </w:rPr>
                  </w:pPr>
                  <w:r w:rsidRPr="00BC409C">
                    <w:rPr>
                      <w:i/>
                      <w:iCs/>
                    </w:rPr>
                    <w:t>t2r2</w:t>
                  </w:r>
                </w:p>
              </w:tc>
              <w:tc>
                <w:tcPr>
                  <w:tcW w:w="2635" w:type="pct"/>
                </w:tcPr>
                <w:p w14:paraId="2A0C3A23" w14:textId="77777777" w:rsidR="00180E53" w:rsidRPr="00BC409C" w:rsidRDefault="00180E53" w:rsidP="00180E53">
                  <w:pPr>
                    <w:pStyle w:val="TAL"/>
                    <w:jc w:val="center"/>
                    <w:rPr>
                      <w:i/>
                      <w:iCs/>
                    </w:rPr>
                  </w:pPr>
                  <w:r w:rsidRPr="00BC409C">
                    <w:rPr>
                      <w:i/>
                      <w:iCs/>
                    </w:rPr>
                    <w:t>t1r1-t2r2</w:t>
                  </w:r>
                </w:p>
              </w:tc>
            </w:tr>
            <w:tr w:rsidR="00B65AB4" w:rsidRPr="00BC409C" w14:paraId="751A9237" w14:textId="77777777" w:rsidTr="00963B9B">
              <w:tc>
                <w:tcPr>
                  <w:tcW w:w="2365" w:type="pct"/>
                </w:tcPr>
                <w:p w14:paraId="6E20F8BE" w14:textId="77777777" w:rsidR="00180E53" w:rsidRPr="00BC409C" w:rsidRDefault="00180E53" w:rsidP="00180E53">
                  <w:pPr>
                    <w:pStyle w:val="TAL"/>
                    <w:jc w:val="center"/>
                    <w:rPr>
                      <w:i/>
                      <w:iCs/>
                    </w:rPr>
                  </w:pPr>
                  <w:r w:rsidRPr="00BC409C">
                    <w:rPr>
                      <w:i/>
                      <w:iCs/>
                    </w:rPr>
                    <w:t>t4r4</w:t>
                  </w:r>
                </w:p>
              </w:tc>
              <w:tc>
                <w:tcPr>
                  <w:tcW w:w="2635" w:type="pct"/>
                </w:tcPr>
                <w:p w14:paraId="01F37D4D" w14:textId="77777777" w:rsidR="00180E53" w:rsidRPr="00BC409C" w:rsidRDefault="00180E53" w:rsidP="00180E53">
                  <w:pPr>
                    <w:pStyle w:val="TAL"/>
                    <w:jc w:val="center"/>
                    <w:rPr>
                      <w:i/>
                      <w:iCs/>
                    </w:rPr>
                  </w:pPr>
                  <w:r w:rsidRPr="00BC409C">
                    <w:rPr>
                      <w:i/>
                      <w:iCs/>
                    </w:rPr>
                    <w:t>t1r1-t2r2-t4r4</w:t>
                  </w:r>
                </w:p>
              </w:tc>
            </w:tr>
            <w:tr w:rsidR="00B65AB4" w:rsidRPr="008A2DB7" w14:paraId="0F7E1545" w14:textId="77777777" w:rsidTr="00963B9B">
              <w:tc>
                <w:tcPr>
                  <w:tcW w:w="2365" w:type="pct"/>
                </w:tcPr>
                <w:p w14:paraId="17683E5F" w14:textId="77777777" w:rsidR="00180E53" w:rsidRPr="00BC409C" w:rsidRDefault="00180E53" w:rsidP="00180E53">
                  <w:pPr>
                    <w:pStyle w:val="TAL"/>
                    <w:jc w:val="center"/>
                    <w:rPr>
                      <w:i/>
                      <w:iCs/>
                    </w:rPr>
                  </w:pPr>
                  <w:r w:rsidRPr="00BC409C">
                    <w:rPr>
                      <w:i/>
                      <w:iCs/>
                    </w:rPr>
                    <w:t>t1r4-t2r4</w:t>
                  </w:r>
                </w:p>
              </w:tc>
              <w:tc>
                <w:tcPr>
                  <w:tcW w:w="2635" w:type="pct"/>
                </w:tcPr>
                <w:p w14:paraId="152D8CC5" w14:textId="77777777" w:rsidR="00180E53" w:rsidRPr="00E51D34" w:rsidRDefault="00180E53" w:rsidP="00180E53">
                  <w:pPr>
                    <w:pStyle w:val="TAL"/>
                    <w:jc w:val="center"/>
                    <w:rPr>
                      <w:i/>
                      <w:iCs/>
                      <w:lang w:val="de-DE"/>
                    </w:rPr>
                  </w:pPr>
                  <w:r w:rsidRPr="00E51D34">
                    <w:rPr>
                      <w:i/>
                      <w:iCs/>
                      <w:lang w:val="de-DE"/>
                    </w:rPr>
                    <w:t>t1r1-t1r2-t2r2-t1r4-t2r4</w:t>
                  </w:r>
                </w:p>
              </w:tc>
            </w:tr>
          </w:tbl>
          <w:p w14:paraId="7302B847" w14:textId="77777777" w:rsidR="00180E53" w:rsidRPr="00E51D34" w:rsidRDefault="00180E53" w:rsidP="0068014E">
            <w:pPr>
              <w:pStyle w:val="B1"/>
              <w:rPr>
                <w:rFonts w:ascii="Arial" w:hAnsi="Arial" w:cs="Arial"/>
                <w:sz w:val="18"/>
                <w:szCs w:val="18"/>
                <w:lang w:val="de-DE"/>
              </w:rPr>
            </w:pPr>
          </w:p>
          <w:p w14:paraId="4A646F2F" w14:textId="2C5468C0" w:rsidR="00DB7FEA" w:rsidRPr="00BC409C" w:rsidRDefault="00DB7FEA" w:rsidP="0068014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txSwitchImpactToRx</w:t>
            </w:r>
            <w:proofErr w:type="spellEnd"/>
            <w:r w:rsidRPr="00BC409C">
              <w:rPr>
                <w:rFonts w:ascii="Arial" w:hAnsi="Arial" w:cs="Arial"/>
                <w:sz w:val="18"/>
                <w:szCs w:val="18"/>
              </w:rPr>
              <w:t xml:space="preserve"> indicates the </w:t>
            </w:r>
            <w:r w:rsidR="00076525" w:rsidRPr="00BC409C">
              <w:rPr>
                <w:rFonts w:ascii="Arial" w:hAnsi="Arial" w:cs="Arial"/>
                <w:sz w:val="18"/>
                <w:szCs w:val="18"/>
              </w:rPr>
              <w:t>lowest band entry number</w:t>
            </w:r>
            <w:r w:rsidRPr="00BC409C">
              <w:rPr>
                <w:rFonts w:ascii="Arial" w:hAnsi="Arial" w:cs="Arial"/>
                <w:sz w:val="18"/>
                <w:szCs w:val="18"/>
              </w:rPr>
              <w:t xml:space="preserve"> of the </w:t>
            </w:r>
            <w:r w:rsidR="00076525" w:rsidRPr="00BC409C">
              <w:rPr>
                <w:rFonts w:ascii="Arial" w:hAnsi="Arial" w:cs="Arial"/>
                <w:sz w:val="18"/>
                <w:szCs w:val="18"/>
              </w:rPr>
              <w:t xml:space="preserve">UL group (see </w:t>
            </w:r>
            <w:proofErr w:type="spellStart"/>
            <w:r w:rsidR="00076525" w:rsidRPr="00BC409C">
              <w:rPr>
                <w:rFonts w:ascii="Arial" w:hAnsi="Arial" w:cs="Arial"/>
                <w:i/>
                <w:sz w:val="18"/>
                <w:szCs w:val="18"/>
              </w:rPr>
              <w:t>txSwitchWithAnotherBand</w:t>
            </w:r>
            <w:proofErr w:type="spellEnd"/>
            <w:r w:rsidR="00076525" w:rsidRPr="00BC409C">
              <w:rPr>
                <w:rFonts w:ascii="Arial" w:hAnsi="Arial" w:cs="Arial"/>
                <w:sz w:val="18"/>
                <w:szCs w:val="18"/>
              </w:rPr>
              <w:t>) that impacts the DL of this band entry</w:t>
            </w:r>
            <w:r w:rsidRPr="00BC409C">
              <w:rPr>
                <w:rFonts w:ascii="Arial" w:hAnsi="Arial" w:cs="Arial"/>
                <w:sz w:val="18"/>
                <w:szCs w:val="18"/>
              </w:rPr>
              <w:t>;</w:t>
            </w:r>
          </w:p>
          <w:p w14:paraId="0A0A2D6D" w14:textId="6BB5D84A" w:rsidR="0068014E" w:rsidRPr="00BC409C" w:rsidRDefault="00DB7FEA" w:rsidP="0026000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txSwitchWithAnotherBand</w:t>
            </w:r>
            <w:proofErr w:type="spellEnd"/>
            <w:r w:rsidRPr="00BC409C">
              <w:rPr>
                <w:rFonts w:ascii="Arial" w:hAnsi="Arial" w:cs="Arial"/>
                <w:sz w:val="18"/>
                <w:szCs w:val="18"/>
              </w:rPr>
              <w:t xml:space="preserve"> indicates the </w:t>
            </w:r>
            <w:r w:rsidR="00076525" w:rsidRPr="00BC409C">
              <w:rPr>
                <w:rFonts w:ascii="Arial" w:hAnsi="Arial" w:cs="Arial"/>
                <w:sz w:val="18"/>
                <w:szCs w:val="18"/>
              </w:rPr>
              <w:t>lowest band entry of the UL group, which is defined as band entries with UL (see NOTE) that impact each other</w:t>
            </w:r>
            <w:r w:rsidR="00BE555F" w:rsidRPr="00BC409C">
              <w:rPr>
                <w:rFonts w:ascii="Arial" w:hAnsi="Arial" w:cs="Arial"/>
                <w:sz w:val="18"/>
                <w:szCs w:val="18"/>
              </w:rPr>
              <w:t>'</w:t>
            </w:r>
            <w:r w:rsidR="00076525" w:rsidRPr="00BC409C">
              <w:rPr>
                <w:rFonts w:ascii="Arial" w:hAnsi="Arial" w:cs="Arial"/>
                <w:sz w:val="18"/>
                <w:szCs w:val="18"/>
              </w:rPr>
              <w:t>s UL (i.e. SRS TX port switching on any of the cells in the group will impact UL on all the cells in the group). This parameter is absent if an UL group contains only one band entry</w:t>
            </w:r>
            <w:r w:rsidRPr="00BC409C">
              <w:rPr>
                <w:rFonts w:ascii="Arial" w:hAnsi="Arial" w:cs="Arial"/>
                <w:sz w:val="18"/>
                <w:szCs w:val="18"/>
              </w:rPr>
              <w:t>.</w:t>
            </w:r>
          </w:p>
          <w:p w14:paraId="437D6FC9" w14:textId="149672FA" w:rsidR="00DB7FEA" w:rsidRPr="00BC409C" w:rsidRDefault="00DB7FEA" w:rsidP="0026000E">
            <w:pPr>
              <w:pStyle w:val="TAL"/>
              <w:rPr>
                <w:lang w:eastAsia="zh-CN"/>
              </w:rPr>
            </w:pPr>
            <w:r w:rsidRPr="00BC409C">
              <w:t xml:space="preserve">For </w:t>
            </w:r>
            <w:proofErr w:type="spellStart"/>
            <w:r w:rsidRPr="00BC409C">
              <w:rPr>
                <w:i/>
              </w:rPr>
              <w:t>txSwitchImpactToRx</w:t>
            </w:r>
            <w:proofErr w:type="spellEnd"/>
            <w:r w:rsidRPr="00BC409C">
              <w:t xml:space="preserve"> and </w:t>
            </w:r>
            <w:proofErr w:type="spellStart"/>
            <w:r w:rsidRPr="00BC409C">
              <w:rPr>
                <w:i/>
              </w:rPr>
              <w:t>txSwitchWithAnotherBand</w:t>
            </w:r>
            <w:proofErr w:type="spellEnd"/>
            <w:r w:rsidRPr="00BC409C">
              <w:t xml:space="preserve">, value 1 means first entry, value 2 means second entry and so on. </w:t>
            </w:r>
            <w:r w:rsidR="00076525" w:rsidRPr="00BC409C">
              <w:t xml:space="preserve">The UE may include </w:t>
            </w:r>
            <w:proofErr w:type="spellStart"/>
            <w:r w:rsidR="00076525" w:rsidRPr="00BC409C">
              <w:rPr>
                <w:i/>
                <w:iCs/>
              </w:rPr>
              <w:t>txSwitchImpactToRx</w:t>
            </w:r>
            <w:proofErr w:type="spellEnd"/>
            <w:r w:rsidR="00076525" w:rsidRPr="00BC409C">
              <w:t xml:space="preserve"> and </w:t>
            </w:r>
            <w:proofErr w:type="spellStart"/>
            <w:r w:rsidR="00076525" w:rsidRPr="00BC409C">
              <w:rPr>
                <w:i/>
                <w:iCs/>
              </w:rPr>
              <w:t>txSwitchWithAnotherBand</w:t>
            </w:r>
            <w:proofErr w:type="spellEnd"/>
            <w:r w:rsidR="00076525" w:rsidRPr="00BC409C">
              <w:t xml:space="preserve"> for a band entry even if </w:t>
            </w:r>
            <w:proofErr w:type="spellStart"/>
            <w:r w:rsidR="00076525" w:rsidRPr="00BC409C">
              <w:rPr>
                <w:i/>
                <w:iCs/>
              </w:rPr>
              <w:t>supportedSRS-TxPortSwitch</w:t>
            </w:r>
            <w:proofErr w:type="spellEnd"/>
            <w:r w:rsidR="00076525" w:rsidRPr="00BC409C">
              <w:t xml:space="preserve"> is set to </w:t>
            </w:r>
            <w:r w:rsidR="00BE555F" w:rsidRPr="00BC409C">
              <w:t>'</w:t>
            </w:r>
            <w:proofErr w:type="spellStart"/>
            <w:r w:rsidR="00076525" w:rsidRPr="00BC409C">
              <w:t>notSupported</w:t>
            </w:r>
            <w:proofErr w:type="spellEnd"/>
            <w:r w:rsidR="00BE555F" w:rsidRPr="00BC409C">
              <w:t>'</w:t>
            </w:r>
            <w:r w:rsidR="00076525" w:rsidRPr="00BC409C">
              <w:t xml:space="preserve"> for that band entry. </w:t>
            </w:r>
            <w:r w:rsidRPr="00BC409C">
              <w:t>All DL and UL that switch together indicate the same entry number.</w:t>
            </w:r>
          </w:p>
          <w:p w14:paraId="3E364CE8" w14:textId="77777777" w:rsidR="00DB7FEA" w:rsidRPr="00BC409C" w:rsidRDefault="00C539A9" w:rsidP="0026000E">
            <w:pPr>
              <w:pStyle w:val="TAL"/>
            </w:pPr>
            <w:r w:rsidRPr="00BC409C">
              <w:t xml:space="preserve">The entry number is the band entry number in a band combination. </w:t>
            </w:r>
            <w:r w:rsidR="00DB7FEA" w:rsidRPr="00BC409C">
              <w:t>The UE is restricted not to include fallback band combinations for the purpose of indicating different SRS antenna switching capabilities.</w:t>
            </w:r>
          </w:p>
          <w:p w14:paraId="443146C9" w14:textId="77777777" w:rsidR="00C539A9" w:rsidRPr="00BC409C" w:rsidRDefault="00C539A9" w:rsidP="00C539A9">
            <w:pPr>
              <w:pStyle w:val="TAL"/>
            </w:pPr>
          </w:p>
          <w:p w14:paraId="31755314" w14:textId="7916CFD8" w:rsidR="00C539A9" w:rsidRPr="00BC409C" w:rsidRDefault="00C539A9" w:rsidP="00234276">
            <w:pPr>
              <w:pStyle w:val="TAN"/>
            </w:pPr>
            <w:r w:rsidRPr="00BC409C">
              <w:rPr>
                <w:rFonts w:eastAsia="等线" w:cs="Arial"/>
                <w:szCs w:val="18"/>
              </w:rPr>
              <w:t>NOTE:</w:t>
            </w:r>
            <w:r w:rsidRPr="00BC409C">
              <w:rPr>
                <w:rFonts w:cs="Arial"/>
                <w:szCs w:val="18"/>
              </w:rPr>
              <w:tab/>
            </w:r>
            <w:r w:rsidRPr="00BC409C">
              <w:t xml:space="preserve">The band with UL includes a band associated with </w:t>
            </w:r>
            <w:proofErr w:type="spellStart"/>
            <w:r w:rsidRPr="00BC409C">
              <w:rPr>
                <w:i/>
              </w:rPr>
              <w:t>FeatureSetUplinkId</w:t>
            </w:r>
            <w:proofErr w:type="spellEnd"/>
            <w:r w:rsidRPr="00BC409C">
              <w:t xml:space="preserve"> set to 0</w:t>
            </w:r>
            <w:r w:rsidRPr="00BC409C">
              <w:rPr>
                <w:lang w:eastAsia="zh-CN"/>
              </w:rPr>
              <w:t xml:space="preserve"> corresponding to the support of SRS-</w:t>
            </w:r>
            <w:proofErr w:type="spellStart"/>
            <w:r w:rsidRPr="00BC409C">
              <w:rPr>
                <w:lang w:eastAsia="zh-CN"/>
              </w:rPr>
              <w:t>SwitchingTimeNR</w:t>
            </w:r>
            <w:proofErr w:type="spellEnd"/>
            <w:r w:rsidRPr="00BC409C">
              <w:t>.</w:t>
            </w:r>
          </w:p>
        </w:tc>
        <w:tc>
          <w:tcPr>
            <w:tcW w:w="709" w:type="dxa"/>
          </w:tcPr>
          <w:p w14:paraId="7D00F9BB" w14:textId="77777777" w:rsidR="00DB7FEA" w:rsidRPr="00BC409C" w:rsidRDefault="00DB7FEA" w:rsidP="0026000E">
            <w:pPr>
              <w:pStyle w:val="TAL"/>
              <w:jc w:val="center"/>
            </w:pPr>
            <w:r w:rsidRPr="00BC409C">
              <w:t>BC</w:t>
            </w:r>
          </w:p>
        </w:tc>
        <w:tc>
          <w:tcPr>
            <w:tcW w:w="567" w:type="dxa"/>
          </w:tcPr>
          <w:p w14:paraId="2979887A" w14:textId="77777777" w:rsidR="00DB7FEA" w:rsidRPr="00BC409C" w:rsidRDefault="00180E53" w:rsidP="0026000E">
            <w:pPr>
              <w:pStyle w:val="TAL"/>
              <w:jc w:val="center"/>
            </w:pPr>
            <w:r w:rsidRPr="00BC409C">
              <w:t>FD</w:t>
            </w:r>
          </w:p>
        </w:tc>
        <w:tc>
          <w:tcPr>
            <w:tcW w:w="709" w:type="dxa"/>
          </w:tcPr>
          <w:p w14:paraId="36756871" w14:textId="77777777" w:rsidR="00DB7FEA" w:rsidRPr="00BC409C" w:rsidRDefault="001F7FB0" w:rsidP="0026000E">
            <w:pPr>
              <w:pStyle w:val="TAL"/>
              <w:jc w:val="center"/>
            </w:pPr>
            <w:r w:rsidRPr="00BC409C">
              <w:rPr>
                <w:rFonts w:eastAsia="等线"/>
              </w:rPr>
              <w:t>N/A</w:t>
            </w:r>
          </w:p>
        </w:tc>
        <w:tc>
          <w:tcPr>
            <w:tcW w:w="728" w:type="dxa"/>
          </w:tcPr>
          <w:p w14:paraId="513492C3" w14:textId="77777777" w:rsidR="00DB7FEA" w:rsidRPr="00BC409C" w:rsidRDefault="001F7FB0" w:rsidP="0026000E">
            <w:pPr>
              <w:pStyle w:val="TAL"/>
              <w:jc w:val="center"/>
            </w:pPr>
            <w:r w:rsidRPr="00BC409C">
              <w:rPr>
                <w:rFonts w:eastAsia="等线"/>
              </w:rPr>
              <w:t>N/A</w:t>
            </w:r>
          </w:p>
        </w:tc>
      </w:tr>
      <w:tr w:rsidR="00B65AB4" w:rsidRPr="00BC409C" w14:paraId="0DDF5B89" w14:textId="77777777" w:rsidTr="0026000E">
        <w:trPr>
          <w:cantSplit/>
          <w:tblHeader/>
        </w:trPr>
        <w:tc>
          <w:tcPr>
            <w:tcW w:w="6917" w:type="dxa"/>
          </w:tcPr>
          <w:p w14:paraId="29580A49" w14:textId="77777777" w:rsidR="00B10802" w:rsidRPr="00BC409C" w:rsidRDefault="00B10802" w:rsidP="00B10802">
            <w:pPr>
              <w:pStyle w:val="TAL"/>
              <w:rPr>
                <w:b/>
                <w:bCs/>
                <w:i/>
                <w:iCs/>
              </w:rPr>
            </w:pPr>
            <w:r w:rsidRPr="00BC409C">
              <w:rPr>
                <w:b/>
                <w:bCs/>
                <w:i/>
                <w:iCs/>
              </w:rPr>
              <w:t>supportedAggBW-FR2-r17</w:t>
            </w:r>
          </w:p>
          <w:p w14:paraId="6275BEAD" w14:textId="0F716905" w:rsidR="00B10802" w:rsidRPr="00BC409C" w:rsidRDefault="00B10802" w:rsidP="00B10802">
            <w:pPr>
              <w:pStyle w:val="TAL"/>
              <w:rPr>
                <w:b/>
                <w:bCs/>
                <w:i/>
              </w:rPr>
            </w:pPr>
            <w:r w:rsidRPr="00BC409C">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proofErr w:type="spellStart"/>
            <w:r w:rsidRPr="00BC409C">
              <w:rPr>
                <w:rFonts w:cs="Arial"/>
                <w:i/>
                <w:iCs/>
                <w:szCs w:val="18"/>
              </w:rPr>
              <w:t>featureSetPerDownlinkCC</w:t>
            </w:r>
            <w:proofErr w:type="spellEnd"/>
            <w:r w:rsidRPr="00BC409C">
              <w:rPr>
                <w:rFonts w:cs="Arial"/>
                <w:i/>
                <w:iCs/>
                <w:szCs w:val="18"/>
              </w:rPr>
              <w:t xml:space="preserve"> </w:t>
            </w:r>
            <w:r w:rsidRPr="00BC409C">
              <w:rPr>
                <w:rFonts w:cs="Arial"/>
                <w:szCs w:val="18"/>
              </w:rPr>
              <w:t xml:space="preserve">and </w:t>
            </w:r>
            <w:proofErr w:type="spellStart"/>
            <w:r w:rsidRPr="00BC409C">
              <w:rPr>
                <w:rFonts w:cs="Arial"/>
                <w:i/>
                <w:iCs/>
                <w:szCs w:val="18"/>
              </w:rPr>
              <w:t>featureSetPerUplinkCC</w:t>
            </w:r>
            <w:proofErr w:type="spellEnd"/>
            <w:r w:rsidRPr="00BC409C">
              <w:rPr>
                <w:rFonts w:cs="Arial"/>
                <w:i/>
                <w:iCs/>
                <w:szCs w:val="18"/>
              </w:rPr>
              <w:t xml:space="preserve"> </w:t>
            </w:r>
            <w:r w:rsidRPr="00BC409C">
              <w:rPr>
                <w:rFonts w:cs="Arial"/>
                <w:szCs w:val="18"/>
              </w:rPr>
              <w:t>(if applicable)</w:t>
            </w:r>
            <w:r w:rsidRPr="00BC409C">
              <w:rPr>
                <w:rFonts w:cs="Arial"/>
                <w:i/>
                <w:iCs/>
                <w:szCs w:val="18"/>
              </w:rPr>
              <w:t xml:space="preserve"> </w:t>
            </w:r>
            <w:r w:rsidRPr="00BC409C">
              <w:rPr>
                <w:rFonts w:cs="Arial"/>
                <w:szCs w:val="18"/>
              </w:rPr>
              <w:t xml:space="preserve">with 200 MHz, and the UE is expected to support any combination of 100/200MHz carriers associated with the reported BW class (and as per TS 38.101-2 [3]) as long as the aggregated bandwidth of the configured carriers by the network does not exceed </w:t>
            </w:r>
            <w:r w:rsidRPr="00BC409C">
              <w:rPr>
                <w:rFonts w:cs="Arial"/>
                <w:i/>
                <w:iCs/>
                <w:szCs w:val="18"/>
              </w:rPr>
              <w:t>supportedAggBW-FR2-r17</w:t>
            </w:r>
            <w:r w:rsidRPr="00BC409C">
              <w:rPr>
                <w:rFonts w:cs="Arial"/>
                <w:b/>
                <w:bCs/>
                <w:i/>
                <w:iCs/>
                <w:szCs w:val="18"/>
              </w:rPr>
              <w:t>.</w:t>
            </w:r>
          </w:p>
        </w:tc>
        <w:tc>
          <w:tcPr>
            <w:tcW w:w="709" w:type="dxa"/>
          </w:tcPr>
          <w:p w14:paraId="5A20D8E6" w14:textId="65B2F44D" w:rsidR="00B10802" w:rsidRPr="00BC409C" w:rsidRDefault="00B10802" w:rsidP="00B10802">
            <w:pPr>
              <w:pStyle w:val="TAL"/>
              <w:jc w:val="center"/>
            </w:pPr>
            <w:r w:rsidRPr="00BC409C">
              <w:rPr>
                <w:rFonts w:cs="Arial"/>
                <w:szCs w:val="18"/>
              </w:rPr>
              <w:t>BC</w:t>
            </w:r>
          </w:p>
        </w:tc>
        <w:tc>
          <w:tcPr>
            <w:tcW w:w="567" w:type="dxa"/>
          </w:tcPr>
          <w:p w14:paraId="392DD888" w14:textId="1D532AA8" w:rsidR="00B10802" w:rsidRPr="00BC409C" w:rsidRDefault="00B10802" w:rsidP="00B10802">
            <w:pPr>
              <w:pStyle w:val="TAL"/>
              <w:jc w:val="center"/>
            </w:pPr>
            <w:r w:rsidRPr="00BC409C">
              <w:rPr>
                <w:rFonts w:cs="Arial"/>
                <w:szCs w:val="18"/>
              </w:rPr>
              <w:t>No</w:t>
            </w:r>
          </w:p>
        </w:tc>
        <w:tc>
          <w:tcPr>
            <w:tcW w:w="709" w:type="dxa"/>
          </w:tcPr>
          <w:p w14:paraId="2ED89F3E" w14:textId="1A982C1A" w:rsidR="00B10802" w:rsidRPr="00BC409C" w:rsidRDefault="00B10802" w:rsidP="00B10802">
            <w:pPr>
              <w:pStyle w:val="TAL"/>
              <w:jc w:val="center"/>
              <w:rPr>
                <w:bCs/>
                <w:iCs/>
              </w:rPr>
            </w:pPr>
            <w:r w:rsidRPr="00BC409C">
              <w:rPr>
                <w:rFonts w:cs="Arial"/>
                <w:bCs/>
                <w:iCs/>
                <w:szCs w:val="18"/>
              </w:rPr>
              <w:t>N/A</w:t>
            </w:r>
          </w:p>
        </w:tc>
        <w:tc>
          <w:tcPr>
            <w:tcW w:w="728" w:type="dxa"/>
          </w:tcPr>
          <w:p w14:paraId="4761CC17" w14:textId="5AE09658" w:rsidR="00B10802" w:rsidRPr="00BC409C" w:rsidRDefault="00B10802" w:rsidP="00B10802">
            <w:pPr>
              <w:pStyle w:val="TAL"/>
              <w:jc w:val="center"/>
              <w:rPr>
                <w:bCs/>
                <w:iCs/>
              </w:rPr>
            </w:pPr>
            <w:r w:rsidRPr="00BC409C">
              <w:rPr>
                <w:rFonts w:cs="Arial"/>
                <w:bCs/>
                <w:iCs/>
                <w:szCs w:val="18"/>
              </w:rPr>
              <w:t>FR2 only</w:t>
            </w:r>
          </w:p>
        </w:tc>
      </w:tr>
      <w:tr w:rsidR="00B65AB4" w:rsidRPr="00BC409C" w14:paraId="36B0B4C3" w14:textId="77777777" w:rsidTr="0026000E">
        <w:trPr>
          <w:cantSplit/>
          <w:tblHeader/>
        </w:trPr>
        <w:tc>
          <w:tcPr>
            <w:tcW w:w="6917" w:type="dxa"/>
          </w:tcPr>
          <w:p w14:paraId="3A0EFB28" w14:textId="77777777" w:rsidR="00A43323" w:rsidRPr="00BC409C" w:rsidRDefault="00A43323" w:rsidP="00A43323">
            <w:pPr>
              <w:pStyle w:val="TAL"/>
              <w:rPr>
                <w:b/>
                <w:bCs/>
                <w:i/>
                <w:iCs/>
              </w:rPr>
            </w:pPr>
            <w:proofErr w:type="spellStart"/>
            <w:r w:rsidRPr="00BC409C">
              <w:rPr>
                <w:b/>
                <w:bCs/>
                <w:i/>
                <w:iCs/>
              </w:rPr>
              <w:lastRenderedPageBreak/>
              <w:t>supportedBandwidthCombinationSet</w:t>
            </w:r>
            <w:proofErr w:type="spellEnd"/>
          </w:p>
          <w:p w14:paraId="4B095370" w14:textId="10AF835A" w:rsidR="00E41D01" w:rsidRPr="00BC409C" w:rsidRDefault="00A43323" w:rsidP="00A43323">
            <w:pPr>
              <w:pStyle w:val="TAL"/>
              <w:rPr>
                <w:szCs w:val="22"/>
              </w:rPr>
            </w:pPr>
            <w:r w:rsidRPr="00BC409C">
              <w:rPr>
                <w:lang w:eastAsia="en-GB"/>
              </w:rPr>
              <w:t xml:space="preserve">Defines the supported bandwidth combination </w:t>
            </w:r>
            <w:r w:rsidR="00E41D01" w:rsidRPr="00BC409C">
              <w:rPr>
                <w:lang w:eastAsia="en-GB"/>
              </w:rPr>
              <w:t xml:space="preserve">set </w:t>
            </w:r>
            <w:r w:rsidRPr="00BC409C">
              <w:rPr>
                <w:lang w:eastAsia="en-GB"/>
              </w:rPr>
              <w:t xml:space="preserve">for </w:t>
            </w:r>
            <w:r w:rsidR="00E41D01" w:rsidRPr="00BC409C">
              <w:rPr>
                <w:lang w:eastAsia="en-GB"/>
              </w:rPr>
              <w:t xml:space="preserve">a </w:t>
            </w:r>
            <w:r w:rsidRPr="00BC409C">
              <w:rPr>
                <w:lang w:eastAsia="en-GB"/>
              </w:rPr>
              <w:t xml:space="preserve">band combination as defined in </w:t>
            </w:r>
            <w:r w:rsidR="00D0404E" w:rsidRPr="00BC409C">
              <w:rPr>
                <w:lang w:eastAsia="en-GB"/>
              </w:rPr>
              <w:t xml:space="preserve">TS </w:t>
            </w:r>
            <w:r w:rsidRPr="00BC409C">
              <w:rPr>
                <w:lang w:eastAsia="en-GB"/>
              </w:rPr>
              <w:t xml:space="preserve">38.101-1 [2], </w:t>
            </w:r>
            <w:r w:rsidR="00D0404E" w:rsidRPr="00BC409C">
              <w:rPr>
                <w:lang w:eastAsia="en-GB"/>
              </w:rPr>
              <w:t xml:space="preserve">TS </w:t>
            </w:r>
            <w:r w:rsidRPr="00BC409C">
              <w:rPr>
                <w:lang w:eastAsia="en-GB"/>
              </w:rPr>
              <w:t xml:space="preserve">38.101-2 [3] and </w:t>
            </w:r>
            <w:r w:rsidR="00D0404E" w:rsidRPr="00BC409C">
              <w:rPr>
                <w:lang w:eastAsia="en-GB"/>
              </w:rPr>
              <w:t xml:space="preserve">TS </w:t>
            </w:r>
            <w:r w:rsidRPr="00BC409C">
              <w:rPr>
                <w:lang w:eastAsia="en-GB"/>
              </w:rPr>
              <w:t xml:space="preserve">38.101-3 [4]. </w:t>
            </w:r>
            <w:r w:rsidR="00D75ED6" w:rsidRPr="00BC409C">
              <w:rPr>
                <w:szCs w:val="22"/>
              </w:rPr>
              <w:t xml:space="preserve">For NR SA CA, NR-DC, inter-band </w:t>
            </w:r>
            <w:r w:rsidR="000D4F14" w:rsidRPr="00BC409C">
              <w:rPr>
                <w:szCs w:val="22"/>
              </w:rPr>
              <w:t>(NG)</w:t>
            </w:r>
            <w:r w:rsidR="00D75ED6" w:rsidRPr="00BC409C">
              <w:rPr>
                <w:szCs w:val="22"/>
              </w:rPr>
              <w:t xml:space="preserve">EN-DC without intra-band </w:t>
            </w:r>
            <w:r w:rsidR="000D4F14" w:rsidRPr="00BC409C">
              <w:rPr>
                <w:szCs w:val="22"/>
              </w:rPr>
              <w:t>(NG)</w:t>
            </w:r>
            <w:r w:rsidR="00D75ED6" w:rsidRPr="00BC409C">
              <w:rPr>
                <w:szCs w:val="22"/>
              </w:rPr>
              <w:t>EN-DC component</w:t>
            </w:r>
            <w:r w:rsidR="003B0847" w:rsidRPr="00BC409C">
              <w:rPr>
                <w:szCs w:val="22"/>
              </w:rPr>
              <w:t>, inter-band NE-DC without intra-band NE-DC component</w:t>
            </w:r>
            <w:r w:rsidR="00D75ED6" w:rsidRPr="00BC409C">
              <w:rPr>
                <w:szCs w:val="22"/>
              </w:rPr>
              <w:t xml:space="preserve"> and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 </w:t>
            </w:r>
            <w:r w:rsidR="00D75ED6" w:rsidRPr="00BC409C">
              <w:t xml:space="preserve">additional </w:t>
            </w:r>
            <w:r w:rsidR="00D75ED6" w:rsidRPr="00BC409C">
              <w:rPr>
                <w:szCs w:val="22"/>
              </w:rPr>
              <w:t>inter-band NR CA</w:t>
            </w:r>
            <w:r w:rsidR="00D75ED6" w:rsidRPr="00BC409C">
              <w:t xml:space="preserve"> component</w:t>
            </w:r>
            <w:r w:rsidR="00D75ED6" w:rsidRPr="00BC409C">
              <w:rPr>
                <w:szCs w:val="22"/>
              </w:rPr>
              <w:t xml:space="preserve">, the field defines the bandwidth combinations for the NR part of the band combination. For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without </w:t>
            </w:r>
            <w:r w:rsidR="00D75ED6" w:rsidRPr="00BC409C">
              <w:t xml:space="preserve">additional </w:t>
            </w:r>
            <w:r w:rsidR="00D75ED6" w:rsidRPr="00BC409C">
              <w:rPr>
                <w:szCs w:val="22"/>
              </w:rPr>
              <w:t>inter-band NR and LTE CA</w:t>
            </w:r>
            <w:r w:rsidR="00D75ED6" w:rsidRPr="00BC409C">
              <w:t xml:space="preserve"> component</w:t>
            </w:r>
            <w:r w:rsidR="00D75ED6" w:rsidRPr="00BC409C">
              <w:rPr>
                <w:szCs w:val="22"/>
              </w:rPr>
              <w:t xml:space="preserve">, the field indicates the supported bandwidth combination set applicable to </w:t>
            </w:r>
            <w:r w:rsidR="00E41D01" w:rsidRPr="00BC409C">
              <w:rPr>
                <w:rFonts w:cs="Arial"/>
                <w:szCs w:val="18"/>
              </w:rPr>
              <w:t>intra-band (NG)EN-DC/NE-DC band combination</w:t>
            </w:r>
            <w:r w:rsidR="00D75ED6" w:rsidRPr="00BC409C">
              <w:rPr>
                <w:szCs w:val="22"/>
              </w:rPr>
              <w:t>.</w:t>
            </w:r>
            <w:r w:rsidR="00E378D2" w:rsidRPr="00BC409C">
              <w:rPr>
                <w:szCs w:val="22"/>
              </w:rPr>
              <w:t xml:space="preserve"> This field is not applicable to source and target cells in intra-frequency DAPS handover.</w:t>
            </w:r>
          </w:p>
          <w:p w14:paraId="6121F28C" w14:textId="109EC25F" w:rsidR="00B31D7A" w:rsidRPr="00BC409C" w:rsidRDefault="00A43323" w:rsidP="00A43323">
            <w:pPr>
              <w:pStyle w:val="TAL"/>
              <w:rPr>
                <w:lang w:eastAsia="en-GB"/>
              </w:rPr>
            </w:pPr>
            <w:r w:rsidRPr="00BC409C">
              <w:rPr>
                <w:lang w:eastAsia="en-GB"/>
              </w:rPr>
              <w:t>Field encoded as a bit map, where bit N is set to "1" if UE support</w:t>
            </w:r>
            <w:r w:rsidR="008D5F9C" w:rsidRPr="00BC409C">
              <w:rPr>
                <w:lang w:eastAsia="en-GB"/>
              </w:rPr>
              <w:t>s</w:t>
            </w:r>
            <w:r w:rsidRPr="00BC409C">
              <w:rPr>
                <w:lang w:eastAsia="en-GB"/>
              </w:rPr>
              <w:t xml:space="preserve"> Bandwidth Combination Set N for this band combination as defined in the </w:t>
            </w:r>
            <w:r w:rsidR="00D0404E" w:rsidRPr="00BC409C">
              <w:rPr>
                <w:lang w:eastAsia="en-GB"/>
              </w:rPr>
              <w:t xml:space="preserve">TS </w:t>
            </w:r>
            <w:r w:rsidRPr="00BC409C">
              <w:rPr>
                <w:lang w:eastAsia="en-GB"/>
              </w:rPr>
              <w:t xml:space="preserve">38.101-1 [2], </w:t>
            </w:r>
            <w:r w:rsidR="00D0404E" w:rsidRPr="00BC409C">
              <w:rPr>
                <w:lang w:eastAsia="en-GB"/>
              </w:rPr>
              <w:t xml:space="preserve">TS </w:t>
            </w:r>
            <w:r w:rsidRPr="00BC409C">
              <w:rPr>
                <w:lang w:eastAsia="en-GB"/>
              </w:rPr>
              <w:t xml:space="preserve">38.101-2 [3] and </w:t>
            </w:r>
            <w:r w:rsidR="00D0404E" w:rsidRPr="00BC409C">
              <w:rPr>
                <w:lang w:eastAsia="en-GB"/>
              </w:rPr>
              <w:t xml:space="preserve">TS </w:t>
            </w:r>
            <w:r w:rsidRPr="00BC409C">
              <w:rPr>
                <w:lang w:eastAsia="en-GB"/>
              </w:rPr>
              <w:t>38.101-3 [4]. The leading / leftmost bit (bit 0) corresponds to the Bandwidth Combination Set 0, the next bit corresponds to the Bandwidth Combination Set 1 and so on.</w:t>
            </w:r>
            <w:r w:rsidR="00F85385" w:rsidRPr="00BC409C">
              <w:rPr>
                <w:lang w:eastAsia="en-GB"/>
              </w:rPr>
              <w:t xml:space="preserve"> It is mandatory if</w:t>
            </w:r>
          </w:p>
          <w:p w14:paraId="7A688B2C" w14:textId="497D9C6C" w:rsidR="00B31D7A" w:rsidRPr="00BC409C" w:rsidRDefault="00B31D7A" w:rsidP="00203C5F">
            <w:pPr>
              <w:pStyle w:val="B1"/>
              <w:spacing w:after="0"/>
              <w:rPr>
                <w:rFonts w:cs="Arial"/>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 xml:space="preserve">the band combination has more than one NR carrier (at least one </w:t>
            </w:r>
            <w:proofErr w:type="spellStart"/>
            <w:r w:rsidR="00F85385" w:rsidRPr="00BC409C">
              <w:rPr>
                <w:rFonts w:ascii="Arial" w:hAnsi="Arial" w:cs="Arial"/>
                <w:sz w:val="18"/>
                <w:szCs w:val="18"/>
                <w:lang w:eastAsia="en-GB"/>
              </w:rPr>
              <w:t>SCell</w:t>
            </w:r>
            <w:proofErr w:type="spellEnd"/>
            <w:r w:rsidR="00F85385" w:rsidRPr="00BC409C">
              <w:rPr>
                <w:rFonts w:ascii="Arial" w:hAnsi="Arial" w:cs="Arial"/>
                <w:sz w:val="18"/>
                <w:szCs w:val="18"/>
                <w:lang w:eastAsia="en-GB"/>
              </w:rPr>
              <w:t xml:space="preserve"> in an NR cell group)</w:t>
            </w:r>
            <w:r w:rsidRPr="00BC409C">
              <w:rPr>
                <w:rFonts w:ascii="Arial" w:hAnsi="Arial" w:cs="Arial"/>
                <w:sz w:val="18"/>
                <w:szCs w:val="18"/>
                <w:lang w:eastAsia="en-GB"/>
              </w:rPr>
              <w:t>;</w:t>
            </w:r>
          </w:p>
          <w:p w14:paraId="0E154E0D" w14:textId="3CD9EB61" w:rsidR="00B31D7A" w:rsidRPr="00BC409C" w:rsidRDefault="00B31D7A" w:rsidP="00203C5F">
            <w:pPr>
              <w:pStyle w:val="B1"/>
              <w:spacing w:after="0"/>
              <w:rPr>
                <w:rFonts w:cs="Arial"/>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 xml:space="preserve">or is an intra-band </w:t>
            </w:r>
            <w:r w:rsidR="000D4F14" w:rsidRPr="00BC409C">
              <w:rPr>
                <w:rFonts w:ascii="Arial" w:hAnsi="Arial" w:cs="Arial"/>
                <w:sz w:val="18"/>
                <w:szCs w:val="18"/>
              </w:rPr>
              <w:t>(NG)</w:t>
            </w:r>
            <w:r w:rsidR="00F85385" w:rsidRPr="00BC409C">
              <w:rPr>
                <w:rFonts w:ascii="Arial" w:hAnsi="Arial" w:cs="Arial"/>
                <w:sz w:val="18"/>
                <w:szCs w:val="18"/>
                <w:lang w:eastAsia="en-GB"/>
              </w:rPr>
              <w:t>EN-DC</w:t>
            </w:r>
            <w:r w:rsidR="003B0847" w:rsidRPr="00BC409C">
              <w:rPr>
                <w:rFonts w:ascii="Arial" w:hAnsi="Arial" w:cs="Arial"/>
                <w:sz w:val="18"/>
                <w:szCs w:val="18"/>
              </w:rPr>
              <w:t>/NE-DC</w:t>
            </w:r>
            <w:r w:rsidR="00F85385" w:rsidRPr="00BC409C">
              <w:rPr>
                <w:rFonts w:ascii="Arial" w:hAnsi="Arial" w:cs="Arial"/>
                <w:sz w:val="18"/>
                <w:szCs w:val="18"/>
                <w:lang w:eastAsia="en-GB"/>
              </w:rPr>
              <w:t xml:space="preserve"> combination </w:t>
            </w:r>
            <w:r w:rsidRPr="00BC409C">
              <w:rPr>
                <w:rFonts w:ascii="Arial" w:hAnsi="Arial" w:cs="Arial"/>
                <w:sz w:val="18"/>
                <w:szCs w:val="18"/>
              </w:rPr>
              <w:t>without additional inter-band NR and LTE CA component;</w:t>
            </w:r>
          </w:p>
          <w:p w14:paraId="7BB6FDA0" w14:textId="77777777" w:rsidR="000A0A4A" w:rsidRPr="00BC409C" w:rsidRDefault="00B31D7A" w:rsidP="000A0A4A">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or both.</w:t>
            </w:r>
          </w:p>
          <w:p w14:paraId="6BC6051F" w14:textId="5B7861C4" w:rsidR="00A43323" w:rsidRPr="00BC409C" w:rsidRDefault="000A0A4A" w:rsidP="008260E9">
            <w:pPr>
              <w:pStyle w:val="TAL"/>
            </w:pPr>
            <w:r w:rsidRPr="00BC409C">
              <w:t xml:space="preserve">The corresponding bits of </w:t>
            </w:r>
            <w:r w:rsidRPr="00BC409C">
              <w:rPr>
                <w:lang w:eastAsia="en-GB"/>
              </w:rPr>
              <w:t xml:space="preserve">Bandwidth Combination Set 4 and Bandwidth Combination Set 5 shall not both be set to </w:t>
            </w:r>
            <w:r w:rsidR="00CC5A85" w:rsidRPr="00BC409C">
              <w:rPr>
                <w:lang w:eastAsia="en-GB"/>
              </w:rPr>
              <w:t>"</w:t>
            </w:r>
            <w:r w:rsidRPr="00BC409C">
              <w:rPr>
                <w:lang w:eastAsia="en-GB"/>
              </w:rPr>
              <w:t>1</w:t>
            </w:r>
            <w:r w:rsidR="00CC5A85" w:rsidRPr="00BC409C">
              <w:rPr>
                <w:lang w:eastAsia="en-GB"/>
              </w:rPr>
              <w:t>"</w:t>
            </w:r>
            <w:r w:rsidRPr="00BC409C">
              <w:rPr>
                <w:lang w:eastAsia="en-GB"/>
              </w:rPr>
              <w:t xml:space="preserve"> for the same band combination.</w:t>
            </w:r>
          </w:p>
        </w:tc>
        <w:tc>
          <w:tcPr>
            <w:tcW w:w="709" w:type="dxa"/>
          </w:tcPr>
          <w:p w14:paraId="26BF5D11" w14:textId="77777777" w:rsidR="00A43323" w:rsidRPr="00BC409C" w:rsidRDefault="00A43323" w:rsidP="00A43323">
            <w:pPr>
              <w:pStyle w:val="TAL"/>
              <w:jc w:val="center"/>
            </w:pPr>
            <w:r w:rsidRPr="00BC409C">
              <w:rPr>
                <w:bCs/>
                <w:iCs/>
              </w:rPr>
              <w:t>BC</w:t>
            </w:r>
          </w:p>
        </w:tc>
        <w:tc>
          <w:tcPr>
            <w:tcW w:w="567" w:type="dxa"/>
          </w:tcPr>
          <w:p w14:paraId="166210BF" w14:textId="77777777" w:rsidR="00A43323" w:rsidRPr="00BC409C" w:rsidRDefault="00F85385" w:rsidP="00A43323">
            <w:pPr>
              <w:pStyle w:val="TAL"/>
              <w:jc w:val="center"/>
            </w:pPr>
            <w:r w:rsidRPr="00BC409C">
              <w:rPr>
                <w:bCs/>
                <w:iCs/>
              </w:rPr>
              <w:t>CY</w:t>
            </w:r>
          </w:p>
        </w:tc>
        <w:tc>
          <w:tcPr>
            <w:tcW w:w="709" w:type="dxa"/>
          </w:tcPr>
          <w:p w14:paraId="4B29325F" w14:textId="77777777" w:rsidR="00A43323" w:rsidRPr="00BC409C" w:rsidRDefault="001F7FB0" w:rsidP="00A43323">
            <w:pPr>
              <w:pStyle w:val="TAL"/>
              <w:jc w:val="center"/>
            </w:pPr>
            <w:r w:rsidRPr="00BC409C">
              <w:rPr>
                <w:rFonts w:eastAsia="等线"/>
              </w:rPr>
              <w:t>N/A</w:t>
            </w:r>
          </w:p>
        </w:tc>
        <w:tc>
          <w:tcPr>
            <w:tcW w:w="728" w:type="dxa"/>
          </w:tcPr>
          <w:p w14:paraId="067E4F31" w14:textId="77777777" w:rsidR="00A43323" w:rsidRPr="00BC409C" w:rsidRDefault="001F7FB0" w:rsidP="00A43323">
            <w:pPr>
              <w:pStyle w:val="TAL"/>
              <w:jc w:val="center"/>
            </w:pPr>
            <w:r w:rsidRPr="00BC409C">
              <w:rPr>
                <w:rFonts w:eastAsia="等线"/>
              </w:rPr>
              <w:t>N/A</w:t>
            </w:r>
          </w:p>
        </w:tc>
      </w:tr>
      <w:tr w:rsidR="00B65AB4" w:rsidRPr="00BC409C" w14:paraId="2A53614B" w14:textId="77777777" w:rsidTr="00963B9B">
        <w:trPr>
          <w:cantSplit/>
          <w:tblHeader/>
        </w:trPr>
        <w:tc>
          <w:tcPr>
            <w:tcW w:w="6917" w:type="dxa"/>
          </w:tcPr>
          <w:p w14:paraId="34136BE4" w14:textId="77777777" w:rsidR="00D75ED6" w:rsidRPr="00BC409C" w:rsidRDefault="00D75ED6" w:rsidP="00963B9B">
            <w:pPr>
              <w:pStyle w:val="TAL"/>
              <w:rPr>
                <w:b/>
                <w:bCs/>
                <w:i/>
                <w:iCs/>
              </w:rPr>
            </w:pPr>
            <w:proofErr w:type="spellStart"/>
            <w:r w:rsidRPr="00BC409C">
              <w:rPr>
                <w:b/>
                <w:bCs/>
                <w:i/>
                <w:iCs/>
              </w:rPr>
              <w:t>supportedBandwidthCombinationSetIntraENDC</w:t>
            </w:r>
            <w:proofErr w:type="spellEnd"/>
          </w:p>
          <w:p w14:paraId="0CD1ECDA" w14:textId="2D12BF6C" w:rsidR="00E41D01" w:rsidRPr="00BC409C" w:rsidRDefault="00D75ED6" w:rsidP="00963B9B">
            <w:pPr>
              <w:pStyle w:val="TAL"/>
              <w:rPr>
                <w:lang w:eastAsia="en-GB"/>
              </w:rPr>
            </w:pPr>
            <w:r w:rsidRPr="00BC409C">
              <w:rPr>
                <w:lang w:eastAsia="en-GB"/>
              </w:rPr>
              <w:t xml:space="preserve">Defines the supported bandwidth combination </w:t>
            </w:r>
            <w:r w:rsidR="00E41D01" w:rsidRPr="00BC409C">
              <w:rPr>
                <w:lang w:eastAsia="en-GB"/>
              </w:rPr>
              <w:t xml:space="preserve">set </w:t>
            </w:r>
            <w:r w:rsidRPr="00BC409C">
              <w:rPr>
                <w:lang w:eastAsia="en-GB"/>
              </w:rPr>
              <w:t xml:space="preserve">for </w:t>
            </w:r>
            <w:r w:rsidR="00E41D01" w:rsidRPr="00BC409C">
              <w:rPr>
                <w:lang w:eastAsia="en-GB"/>
              </w:rPr>
              <w:t xml:space="preserve">a </w:t>
            </w:r>
            <w:r w:rsidRPr="00BC409C">
              <w:rPr>
                <w:lang w:eastAsia="en-GB"/>
              </w:rPr>
              <w:t xml:space="preserve">band combination </w:t>
            </w:r>
            <w:r w:rsidR="00E41D01" w:rsidRPr="00BC409C">
              <w:rPr>
                <w:lang w:eastAsia="en-GB"/>
              </w:rPr>
              <w:t xml:space="preserve">that allows configuration of at least one EUTRA serving cell and at least one NR serving cell in the same band, </w:t>
            </w:r>
            <w:r w:rsidRPr="00BC409C">
              <w:rPr>
                <w:lang w:eastAsia="en-GB"/>
              </w:rPr>
              <w:t>as defined in the TS 38.101-3 [4]</w:t>
            </w:r>
            <w:r w:rsidR="00E41D01" w:rsidRPr="00BC409C">
              <w:rPr>
                <w:lang w:eastAsia="en-GB"/>
              </w:rPr>
              <w:t>, table 5.3B.1.2-1 and table 5.3B.1.3-1</w:t>
            </w:r>
            <w:r w:rsidRPr="00BC409C">
              <w:rPr>
                <w:lang w:eastAsia="en-GB"/>
              </w:rPr>
              <w:t>.</w:t>
            </w:r>
          </w:p>
          <w:p w14:paraId="5901C904" w14:textId="74722E31" w:rsidR="00E41D01" w:rsidRPr="00BC409C" w:rsidRDefault="00E41D01" w:rsidP="000821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00D75ED6" w:rsidRPr="00BC409C">
              <w:rPr>
                <w:rFonts w:ascii="Arial" w:hAnsi="Arial" w:cs="Arial"/>
                <w:sz w:val="18"/>
                <w:szCs w:val="18"/>
              </w:rPr>
              <w:t xml:space="preserve">For intra-band </w:t>
            </w:r>
            <w:r w:rsidR="000D4F14" w:rsidRPr="00BC409C">
              <w:rPr>
                <w:rFonts w:ascii="Arial" w:hAnsi="Arial" w:cs="Arial"/>
                <w:sz w:val="18"/>
                <w:szCs w:val="18"/>
              </w:rPr>
              <w:t>(NG)</w:t>
            </w:r>
            <w:r w:rsidR="00D75ED6" w:rsidRPr="00BC409C">
              <w:rPr>
                <w:rFonts w:ascii="Arial" w:hAnsi="Arial" w:cs="Arial"/>
                <w:sz w:val="18"/>
                <w:szCs w:val="18"/>
              </w:rPr>
              <w:t>EN-DC with additional inter-band CA component(s) of LTE and/or NR, the field defines the bandwidth combination</w:t>
            </w:r>
            <w:r w:rsidR="00F10044" w:rsidRPr="00BC409C">
              <w:rPr>
                <w:rFonts w:ascii="Arial" w:hAnsi="Arial" w:cs="Arial"/>
                <w:sz w:val="18"/>
                <w:szCs w:val="18"/>
              </w:rPr>
              <w:t xml:space="preserve"> </w:t>
            </w:r>
            <w:r w:rsidR="00D75ED6" w:rsidRPr="00BC409C">
              <w:rPr>
                <w:rFonts w:ascii="Arial" w:hAnsi="Arial" w:cs="Arial"/>
                <w:sz w:val="18"/>
                <w:szCs w:val="18"/>
              </w:rPr>
              <w:t>s</w:t>
            </w:r>
            <w:r w:rsidR="00F10044" w:rsidRPr="00BC409C">
              <w:rPr>
                <w:rFonts w:ascii="Arial" w:hAnsi="Arial" w:cs="Arial"/>
                <w:sz w:val="18"/>
                <w:szCs w:val="18"/>
              </w:rPr>
              <w:t>et</w:t>
            </w:r>
            <w:r w:rsidR="00D75ED6" w:rsidRPr="00BC409C">
              <w:rPr>
                <w:rFonts w:ascii="Arial" w:hAnsi="Arial" w:cs="Arial"/>
                <w:sz w:val="18"/>
                <w:szCs w:val="18"/>
              </w:rPr>
              <w:t xml:space="preserve"> for the intra-band </w:t>
            </w:r>
            <w:r w:rsidR="000D4F14" w:rsidRPr="00BC409C">
              <w:rPr>
                <w:rFonts w:ascii="Arial" w:hAnsi="Arial" w:cs="Arial"/>
                <w:sz w:val="18"/>
                <w:szCs w:val="18"/>
              </w:rPr>
              <w:t>(NG)</w:t>
            </w:r>
            <w:r w:rsidR="00D75ED6" w:rsidRPr="00BC409C">
              <w:rPr>
                <w:rFonts w:ascii="Arial" w:hAnsi="Arial" w:cs="Arial"/>
                <w:sz w:val="18"/>
                <w:szCs w:val="18"/>
              </w:rPr>
              <w:t>EN-DC component.</w:t>
            </w:r>
          </w:p>
          <w:p w14:paraId="009E60C3" w14:textId="1172D7A5" w:rsidR="00E41D01" w:rsidRPr="00BC409C" w:rsidRDefault="00E41D01" w:rsidP="000821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003B0847" w:rsidRPr="00BC409C">
              <w:rPr>
                <w:rFonts w:ascii="Arial" w:hAnsi="Arial" w:cs="Arial"/>
                <w:sz w:val="18"/>
                <w:szCs w:val="18"/>
              </w:rPr>
              <w:t>For intra-band NE-DC with additional inter-band CA component(s) of LTE and/or NR, the field defines the bandwidth combination</w:t>
            </w:r>
            <w:r w:rsidR="00F10044" w:rsidRPr="00BC409C">
              <w:rPr>
                <w:rFonts w:ascii="Arial" w:hAnsi="Arial" w:cs="Arial"/>
                <w:sz w:val="18"/>
                <w:szCs w:val="18"/>
              </w:rPr>
              <w:t xml:space="preserve"> </w:t>
            </w:r>
            <w:r w:rsidR="003B0847" w:rsidRPr="00BC409C">
              <w:rPr>
                <w:rFonts w:ascii="Arial" w:hAnsi="Arial" w:cs="Arial"/>
                <w:sz w:val="18"/>
                <w:szCs w:val="18"/>
              </w:rPr>
              <w:t>s</w:t>
            </w:r>
            <w:r w:rsidR="00F10044" w:rsidRPr="00BC409C">
              <w:rPr>
                <w:rFonts w:ascii="Arial" w:hAnsi="Arial" w:cs="Arial"/>
                <w:sz w:val="18"/>
                <w:szCs w:val="18"/>
              </w:rPr>
              <w:t>et</w:t>
            </w:r>
            <w:r w:rsidR="003B0847" w:rsidRPr="00BC409C">
              <w:rPr>
                <w:rFonts w:ascii="Arial" w:hAnsi="Arial" w:cs="Arial"/>
                <w:sz w:val="18"/>
                <w:szCs w:val="18"/>
              </w:rPr>
              <w:t xml:space="preserve"> for the intra-band NE-DC component.</w:t>
            </w:r>
          </w:p>
          <w:p w14:paraId="23AA05A9" w14:textId="77777777" w:rsidR="00F10044" w:rsidRPr="00BC409C" w:rsidRDefault="00D75ED6" w:rsidP="00F10044">
            <w:pPr>
              <w:pStyle w:val="TAL"/>
              <w:rPr>
                <w:lang w:eastAsia="en-GB"/>
              </w:rPr>
            </w:pPr>
            <w:r w:rsidRPr="00BC409C">
              <w:rPr>
                <w:lang w:eastAsia="en-GB"/>
              </w:rPr>
              <w:t>Field encoded as a bit map, where bit N is set to "1" if UE support</w:t>
            </w:r>
            <w:r w:rsidR="00F10044" w:rsidRPr="00BC409C">
              <w:rPr>
                <w:lang w:eastAsia="en-GB"/>
              </w:rPr>
              <w:t>s</w:t>
            </w:r>
            <w:r w:rsidRPr="00BC409C">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F10044" w:rsidRPr="00BC409C" w:rsidRDefault="00F10044" w:rsidP="00F10044">
            <w:pPr>
              <w:pStyle w:val="TAL"/>
              <w:rPr>
                <w:lang w:eastAsia="en-GB"/>
              </w:rPr>
            </w:pPr>
          </w:p>
          <w:p w14:paraId="0D95FE72" w14:textId="62E56012" w:rsidR="00E41D01" w:rsidRPr="00BC409C" w:rsidRDefault="00F10044" w:rsidP="00F10044">
            <w:pPr>
              <w:pStyle w:val="TAL"/>
              <w:rPr>
                <w:lang w:eastAsia="en-GB"/>
              </w:rPr>
            </w:pPr>
            <w:r w:rsidRPr="00BC409C">
              <w:rPr>
                <w:lang w:eastAsia="en-GB"/>
              </w:rPr>
              <w:t>For the inter-band (NG)EN-DC/NE-DC band combination with only one intra-band (NG)EN-DC/NE-DC component as defined in the TS 38.101-3 [4], table 5.3B.1.2-1 and table 5.3B.1.3-1:</w:t>
            </w:r>
          </w:p>
          <w:p w14:paraId="5D695BEA" w14:textId="4FEFEDEE" w:rsidR="00D75ED6" w:rsidRPr="00BC409C" w:rsidRDefault="00E41D01" w:rsidP="00E41D01">
            <w:pPr>
              <w:pStyle w:val="B1"/>
              <w:spacing w:after="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00D75ED6" w:rsidRPr="00BC409C">
              <w:rPr>
                <w:rFonts w:ascii="Arial" w:hAnsi="Arial" w:cs="Arial"/>
                <w:sz w:val="18"/>
                <w:szCs w:val="18"/>
                <w:lang w:eastAsia="en-GB"/>
              </w:rPr>
              <w:t>It is mandatory if the band combination is an</w:t>
            </w:r>
            <w:r w:rsidR="00D75ED6" w:rsidRPr="00BC409C">
              <w:rPr>
                <w:rFonts w:ascii="Arial" w:hAnsi="Arial" w:cs="Arial"/>
                <w:sz w:val="18"/>
                <w:szCs w:val="18"/>
              </w:rPr>
              <w:t xml:space="preserve"> intra-band </w:t>
            </w:r>
            <w:r w:rsidR="000D4F14" w:rsidRPr="00BC409C">
              <w:rPr>
                <w:rFonts w:ascii="Arial" w:hAnsi="Arial" w:cs="Arial"/>
                <w:sz w:val="18"/>
                <w:szCs w:val="18"/>
              </w:rPr>
              <w:t>(NG)</w:t>
            </w:r>
            <w:r w:rsidR="00D75ED6" w:rsidRPr="00BC409C">
              <w:rPr>
                <w:rFonts w:ascii="Arial" w:hAnsi="Arial" w:cs="Arial"/>
                <w:sz w:val="18"/>
                <w:szCs w:val="18"/>
              </w:rPr>
              <w:t>EN-DC</w:t>
            </w:r>
            <w:r w:rsidR="003B0847" w:rsidRPr="00BC409C">
              <w:rPr>
                <w:rFonts w:ascii="Arial" w:hAnsi="Arial" w:cs="Arial"/>
                <w:sz w:val="18"/>
                <w:szCs w:val="18"/>
              </w:rPr>
              <w:t>/NE-DC</w:t>
            </w:r>
            <w:r w:rsidR="00D75ED6" w:rsidRPr="00BC409C">
              <w:rPr>
                <w:rFonts w:ascii="Arial" w:hAnsi="Arial" w:cs="Arial"/>
                <w:sz w:val="18"/>
                <w:szCs w:val="18"/>
              </w:rPr>
              <w:t xml:space="preserve"> </w:t>
            </w:r>
            <w:r w:rsidR="00D75ED6" w:rsidRPr="00BC409C">
              <w:rPr>
                <w:rFonts w:ascii="Arial" w:hAnsi="Arial" w:cs="Arial"/>
                <w:sz w:val="18"/>
                <w:szCs w:val="18"/>
                <w:lang w:eastAsia="en-GB"/>
              </w:rPr>
              <w:t>combination</w:t>
            </w:r>
            <w:r w:rsidR="00D75ED6" w:rsidRPr="00BC409C">
              <w:rPr>
                <w:rFonts w:ascii="Arial" w:hAnsi="Arial" w:cs="Arial"/>
                <w:sz w:val="18"/>
                <w:szCs w:val="18"/>
              </w:rPr>
              <w:t xml:space="preserve"> </w:t>
            </w:r>
            <w:r w:rsidRPr="00BC409C">
              <w:rPr>
                <w:rFonts w:ascii="Arial" w:hAnsi="Arial"/>
                <w:sz w:val="18"/>
                <w:lang w:eastAsia="en-GB"/>
              </w:rPr>
              <w:t>supporting both UL and DL intra-band (NG)EN-DC/NE-DC parts</w:t>
            </w:r>
            <w:r w:rsidRPr="00BC409C">
              <w:rPr>
                <w:rFonts w:ascii="Arial" w:hAnsi="Arial" w:cs="Arial"/>
                <w:sz w:val="18"/>
                <w:szCs w:val="18"/>
              </w:rPr>
              <w:t xml:space="preserve"> </w:t>
            </w:r>
            <w:r w:rsidR="00D75ED6" w:rsidRPr="00BC409C">
              <w:rPr>
                <w:rFonts w:ascii="Arial" w:hAnsi="Arial" w:cs="Arial"/>
                <w:sz w:val="18"/>
                <w:szCs w:val="18"/>
              </w:rPr>
              <w:t>with additional inter-band NR/LTE CA component</w:t>
            </w:r>
            <w:r w:rsidR="00D75ED6" w:rsidRPr="00BC409C">
              <w:rPr>
                <w:rFonts w:ascii="Arial" w:hAnsi="Arial" w:cs="Arial"/>
                <w:sz w:val="18"/>
                <w:szCs w:val="18"/>
                <w:lang w:eastAsia="en-GB"/>
              </w:rPr>
              <w:t>.</w:t>
            </w:r>
          </w:p>
          <w:p w14:paraId="42C03CA6" w14:textId="77777777" w:rsidR="00F10044" w:rsidRPr="00BC409C" w:rsidRDefault="00E41D01" w:rsidP="00F10044">
            <w:pPr>
              <w:pStyle w:val="B1"/>
              <w:spacing w:after="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sz w:val="18"/>
              </w:rPr>
              <w:t xml:space="preserve">It is optional if the band combination is an intra-band (NG)EN-DC/NE-DC combination without supporting UL in both the bands of the intra-band (NG)EN-DC/NE-DC UL part. If not included, </w:t>
            </w:r>
            <w:r w:rsidRPr="00BC409C">
              <w:rPr>
                <w:rFonts w:ascii="Arial" w:hAnsi="Arial"/>
                <w:sz w:val="18"/>
                <w:lang w:eastAsia="en-GB"/>
              </w:rPr>
              <w:t>the network assumes the UE supports BCS0 as defined in TS 38.101-3 [4], table 5.3B.1.2-1 and table 5.3B.1.3-1</w:t>
            </w:r>
            <w:r w:rsidRPr="00BC409C">
              <w:rPr>
                <w:rFonts w:ascii="Arial" w:hAnsi="Arial"/>
                <w:sz w:val="18"/>
              </w:rPr>
              <w:t xml:space="preserve"> for the intra-band (NG)EN-DC/NE-DC.</w:t>
            </w:r>
          </w:p>
          <w:p w14:paraId="63E375A8" w14:textId="77777777" w:rsidR="00F10044" w:rsidRPr="00BC409C" w:rsidRDefault="00F10044" w:rsidP="006A51C3">
            <w:pPr>
              <w:pStyle w:val="B1"/>
              <w:spacing w:after="0"/>
              <w:ind w:left="0" w:firstLine="0"/>
              <w:rPr>
                <w:rFonts w:ascii="Arial" w:hAnsi="Arial"/>
                <w:sz w:val="18"/>
              </w:rPr>
            </w:pPr>
          </w:p>
          <w:p w14:paraId="2825A791" w14:textId="1FADD04B" w:rsidR="00F10044" w:rsidRPr="00BC409C" w:rsidRDefault="00F10044" w:rsidP="00F10044">
            <w:pPr>
              <w:pStyle w:val="TAL"/>
              <w:rPr>
                <w:lang w:eastAsia="en-GB"/>
              </w:rPr>
            </w:pPr>
            <w:r w:rsidRPr="00BC409C">
              <w:rPr>
                <w:lang w:eastAsia="en-GB"/>
              </w:rPr>
              <w:t xml:space="preserve">For the inter-band (NG)EN-DC band combination with multiple intra-band (NG)EN-DC components as defined in </w:t>
            </w:r>
            <w:r w:rsidR="006D0BC4" w:rsidRPr="00BC409C">
              <w:rPr>
                <w:lang w:eastAsia="en-GB"/>
              </w:rPr>
              <w:t>clause</w:t>
            </w:r>
            <w:r w:rsidRPr="00BC409C">
              <w:rPr>
                <w:lang w:eastAsia="en-GB"/>
              </w:rPr>
              <w:t xml:space="preserve"> 5.5B in the TS 38.101-3 [4]:</w:t>
            </w:r>
          </w:p>
          <w:p w14:paraId="479A30FB" w14:textId="636DAAEA" w:rsidR="00F10044" w:rsidRPr="00BC409C" w:rsidRDefault="00F10044" w:rsidP="00F10044">
            <w:pPr>
              <w:pStyle w:val="B1"/>
              <w:spacing w:after="0"/>
              <w:rPr>
                <w:rFonts w:ascii="Arial" w:hAnsi="Arial" w:cs="Arial"/>
                <w:sz w:val="18"/>
                <w:szCs w:val="18"/>
              </w:rPr>
            </w:pPr>
            <w:r w:rsidRPr="00BC409C">
              <w:rPr>
                <w:rFonts w:ascii="Arial" w:hAnsi="Arial" w:cs="Arial"/>
                <w:sz w:val="18"/>
                <w:szCs w:val="18"/>
                <w:lang w:eastAsia="en-GB"/>
              </w:rPr>
              <w:t>-</w:t>
            </w:r>
            <w:r w:rsidRPr="00BC409C">
              <w:rPr>
                <w:rFonts w:ascii="Arial" w:hAnsi="Arial" w:cs="Arial"/>
                <w:sz w:val="18"/>
                <w:szCs w:val="18"/>
              </w:rPr>
              <w:tab/>
              <w:t>This field is applicable only if the UE supports the same set of BCSs for all the intra-band (NG)EN-DC components.</w:t>
            </w:r>
          </w:p>
          <w:p w14:paraId="0155D5B8" w14:textId="2AA68FFA" w:rsidR="00F10044" w:rsidRPr="00BC409C" w:rsidRDefault="00F10044" w:rsidP="00F10044">
            <w:pPr>
              <w:pStyle w:val="B1"/>
              <w:spacing w:after="0"/>
              <w:rPr>
                <w:rFonts w:ascii="Arial" w:hAnsi="Arial" w:cs="Arial"/>
                <w:sz w:val="18"/>
                <w:szCs w:val="18"/>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en-GB"/>
              </w:rPr>
              <w:t>It is mandatory if an</w:t>
            </w:r>
            <w:r w:rsidRPr="00BC409C">
              <w:rPr>
                <w:rFonts w:ascii="Arial" w:hAnsi="Arial" w:cs="Arial"/>
                <w:sz w:val="18"/>
                <w:szCs w:val="18"/>
              </w:rPr>
              <w:t xml:space="preserve"> intra-band (NG)EN-DC </w:t>
            </w:r>
            <w:r w:rsidRPr="00BC409C">
              <w:rPr>
                <w:rFonts w:ascii="Arial" w:hAnsi="Arial" w:cs="Arial"/>
                <w:sz w:val="18"/>
                <w:szCs w:val="18"/>
                <w:lang w:eastAsia="en-GB"/>
              </w:rPr>
              <w:t>component</w:t>
            </w:r>
            <w:r w:rsidRPr="00BC409C">
              <w:rPr>
                <w:rFonts w:ascii="Arial" w:hAnsi="Arial" w:cs="Arial"/>
                <w:sz w:val="18"/>
                <w:szCs w:val="18"/>
              </w:rPr>
              <w:t xml:space="preserve"> </w:t>
            </w:r>
            <w:r w:rsidRPr="00BC409C">
              <w:rPr>
                <w:rFonts w:ascii="Arial" w:hAnsi="Arial"/>
                <w:sz w:val="18"/>
                <w:lang w:eastAsia="en-GB"/>
              </w:rPr>
              <w:t>supports both UL and DL intra-band (NG)EN-DC parts</w:t>
            </w:r>
            <w:r w:rsidRPr="00BC409C">
              <w:rPr>
                <w:rFonts w:ascii="Arial" w:hAnsi="Arial" w:cs="Arial"/>
                <w:sz w:val="18"/>
                <w:szCs w:val="18"/>
              </w:rPr>
              <w:t xml:space="preserve"> and the UE supports the same set of BCSs for all the intra-band (NG)EN-DC components</w:t>
            </w:r>
            <w:r w:rsidRPr="00BC409C">
              <w:rPr>
                <w:rFonts w:ascii="Arial" w:hAnsi="Arial" w:cs="Arial"/>
                <w:sz w:val="18"/>
                <w:szCs w:val="18"/>
                <w:lang w:eastAsia="en-GB"/>
              </w:rPr>
              <w:t>.</w:t>
            </w:r>
          </w:p>
          <w:p w14:paraId="681ED581" w14:textId="6729E78D" w:rsidR="00E41D01" w:rsidRPr="00BC409C" w:rsidRDefault="00F10044" w:rsidP="00F10044">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sz w:val="18"/>
              </w:rPr>
              <w:t xml:space="preserve">It is optional if all the intra-band (NG)EN-DC components do not support UL in the bands of the intra-band (NG)EN-DC </w:t>
            </w:r>
            <w:proofErr w:type="spellStart"/>
            <w:r w:rsidRPr="00BC409C">
              <w:rPr>
                <w:rFonts w:ascii="Arial" w:hAnsi="Arial"/>
                <w:sz w:val="18"/>
              </w:rPr>
              <w:t>componenets</w:t>
            </w:r>
            <w:proofErr w:type="spellEnd"/>
            <w:r w:rsidRPr="00BC409C">
              <w:rPr>
                <w:rFonts w:ascii="Arial" w:hAnsi="Arial"/>
                <w:sz w:val="18"/>
              </w:rPr>
              <w:t xml:space="preserve">. If this field and </w:t>
            </w:r>
            <w:r w:rsidRPr="00BC409C">
              <w:rPr>
                <w:rFonts w:ascii="Arial" w:hAnsi="Arial" w:cs="Arial"/>
                <w:sz w:val="18"/>
                <w:szCs w:val="18"/>
              </w:rPr>
              <w:t xml:space="preserve">the </w:t>
            </w:r>
            <w:proofErr w:type="spellStart"/>
            <w:r w:rsidRPr="00BC409C">
              <w:rPr>
                <w:rFonts w:ascii="Arial" w:hAnsi="Arial" w:cs="Arial"/>
                <w:i/>
                <w:sz w:val="18"/>
                <w:szCs w:val="18"/>
              </w:rPr>
              <w:t>supportedIntraENDC-BandCombinationList</w:t>
            </w:r>
            <w:proofErr w:type="spellEnd"/>
            <w:r w:rsidRPr="00BC409C">
              <w:rPr>
                <w:rFonts w:ascii="Arial" w:hAnsi="Arial"/>
                <w:sz w:val="18"/>
              </w:rPr>
              <w:t xml:space="preserve"> are not included, </w:t>
            </w:r>
            <w:r w:rsidRPr="00BC409C">
              <w:rPr>
                <w:rFonts w:ascii="Arial" w:hAnsi="Arial"/>
                <w:sz w:val="18"/>
                <w:lang w:eastAsia="en-GB"/>
              </w:rPr>
              <w:t>the network assumes the UE supports BCS0 as defined in TS 38.101-3 [4], table 5.3B.1.2-1 and table 5.3B.1.3-1</w:t>
            </w:r>
            <w:r w:rsidRPr="00BC409C">
              <w:rPr>
                <w:rFonts w:ascii="Arial" w:hAnsi="Arial"/>
                <w:sz w:val="18"/>
              </w:rPr>
              <w:t xml:space="preserve"> for all the intra-band (NG)EN-DC components.</w:t>
            </w:r>
          </w:p>
        </w:tc>
        <w:tc>
          <w:tcPr>
            <w:tcW w:w="709" w:type="dxa"/>
          </w:tcPr>
          <w:p w14:paraId="01F1A13D" w14:textId="77777777" w:rsidR="00D75ED6" w:rsidRPr="00BC409C" w:rsidRDefault="00D75ED6" w:rsidP="00963B9B">
            <w:pPr>
              <w:pStyle w:val="TAL"/>
              <w:jc w:val="center"/>
              <w:rPr>
                <w:bCs/>
                <w:iCs/>
              </w:rPr>
            </w:pPr>
            <w:r w:rsidRPr="00BC409C">
              <w:rPr>
                <w:bCs/>
                <w:iCs/>
              </w:rPr>
              <w:t>BC</w:t>
            </w:r>
          </w:p>
        </w:tc>
        <w:tc>
          <w:tcPr>
            <w:tcW w:w="567" w:type="dxa"/>
          </w:tcPr>
          <w:p w14:paraId="2DC35FCD" w14:textId="77777777" w:rsidR="00D75ED6" w:rsidRPr="00BC409C" w:rsidRDefault="00D75ED6" w:rsidP="00963B9B">
            <w:pPr>
              <w:pStyle w:val="TAL"/>
              <w:jc w:val="center"/>
              <w:rPr>
                <w:bCs/>
                <w:iCs/>
              </w:rPr>
            </w:pPr>
            <w:r w:rsidRPr="00BC409C">
              <w:rPr>
                <w:bCs/>
                <w:iCs/>
              </w:rPr>
              <w:t>CY</w:t>
            </w:r>
          </w:p>
        </w:tc>
        <w:tc>
          <w:tcPr>
            <w:tcW w:w="709" w:type="dxa"/>
          </w:tcPr>
          <w:p w14:paraId="3B3F0F9F" w14:textId="77777777" w:rsidR="00D75ED6" w:rsidRPr="00BC409C" w:rsidRDefault="001F7FB0" w:rsidP="00963B9B">
            <w:pPr>
              <w:pStyle w:val="TAL"/>
              <w:jc w:val="center"/>
              <w:rPr>
                <w:bCs/>
                <w:iCs/>
              </w:rPr>
            </w:pPr>
            <w:r w:rsidRPr="00BC409C">
              <w:rPr>
                <w:rFonts w:eastAsia="等线"/>
              </w:rPr>
              <w:t>N/A</w:t>
            </w:r>
          </w:p>
        </w:tc>
        <w:tc>
          <w:tcPr>
            <w:tcW w:w="728" w:type="dxa"/>
          </w:tcPr>
          <w:p w14:paraId="7D471090" w14:textId="77777777" w:rsidR="00D75ED6" w:rsidRPr="00BC409C" w:rsidRDefault="001F7FB0" w:rsidP="00963B9B">
            <w:pPr>
              <w:pStyle w:val="TAL"/>
              <w:jc w:val="center"/>
            </w:pPr>
            <w:r w:rsidRPr="00BC409C">
              <w:rPr>
                <w:rFonts w:eastAsia="等线"/>
              </w:rPr>
              <w:t>N/A</w:t>
            </w:r>
          </w:p>
        </w:tc>
      </w:tr>
      <w:tr w:rsidR="00B65AB4" w:rsidRPr="00BC409C" w14:paraId="359B14E6" w14:textId="77777777" w:rsidTr="00963B9B">
        <w:trPr>
          <w:cantSplit/>
          <w:tblHeader/>
        </w:trPr>
        <w:tc>
          <w:tcPr>
            <w:tcW w:w="6917" w:type="dxa"/>
          </w:tcPr>
          <w:p w14:paraId="4FD5D717" w14:textId="6EBB9DC0" w:rsidR="00F10044" w:rsidRPr="00BC409C" w:rsidRDefault="00F10044" w:rsidP="00F10044">
            <w:pPr>
              <w:pStyle w:val="TAL"/>
              <w:rPr>
                <w:b/>
                <w:bCs/>
                <w:i/>
                <w:iCs/>
              </w:rPr>
            </w:pPr>
            <w:r w:rsidRPr="00BC409C">
              <w:rPr>
                <w:b/>
                <w:bCs/>
                <w:i/>
                <w:iCs/>
              </w:rPr>
              <w:lastRenderedPageBreak/>
              <w:t>supportedBandwidthCombinationSetIntraENDC-v17</w:t>
            </w:r>
            <w:r w:rsidR="001C12DF" w:rsidRPr="00BC409C">
              <w:rPr>
                <w:b/>
                <w:bCs/>
                <w:i/>
                <w:iCs/>
              </w:rPr>
              <w:t>90</w:t>
            </w:r>
          </w:p>
          <w:p w14:paraId="59A95CC7" w14:textId="7AF3F6A7" w:rsidR="00F10044" w:rsidRPr="00BC409C" w:rsidRDefault="00F10044" w:rsidP="00F10044">
            <w:pPr>
              <w:pStyle w:val="TAL"/>
              <w:rPr>
                <w:lang w:eastAsia="en-GB"/>
              </w:rPr>
            </w:pPr>
            <w:r w:rsidRPr="00BC409C">
              <w:t xml:space="preserve">Indicates the supported </w:t>
            </w:r>
            <w:r w:rsidRPr="00BC409C">
              <w:rPr>
                <w:lang w:eastAsia="en-GB"/>
              </w:rPr>
              <w:t xml:space="preserve">bandwidth combination set </w:t>
            </w:r>
            <w:r w:rsidRPr="00BC409C">
              <w:t xml:space="preserve">for the corresponding intra-band (NG)EN-DC component within the inter-band (NG)EN-DC band combination with multiple intra-band (NG)EN-DC components </w:t>
            </w:r>
            <w:r w:rsidRPr="00BC409C">
              <w:rPr>
                <w:lang w:eastAsia="en-GB"/>
              </w:rPr>
              <w:t xml:space="preserve">as defined in </w:t>
            </w:r>
            <w:r w:rsidR="006D0BC4" w:rsidRPr="00BC409C">
              <w:rPr>
                <w:lang w:eastAsia="en-GB"/>
              </w:rPr>
              <w:t>clause</w:t>
            </w:r>
            <w:r w:rsidRPr="00BC409C">
              <w:rPr>
                <w:lang w:eastAsia="en-GB"/>
              </w:rPr>
              <w:t xml:space="preserve"> 5.5B in the TS 38.101-3 [4].</w:t>
            </w:r>
          </w:p>
          <w:p w14:paraId="51592CD0" w14:textId="77777777" w:rsidR="00F10044" w:rsidRPr="00BC409C" w:rsidRDefault="00F10044" w:rsidP="00F10044">
            <w:pPr>
              <w:pStyle w:val="TAL"/>
              <w:rPr>
                <w:lang w:eastAsia="en-GB"/>
              </w:rPr>
            </w:pPr>
            <w:r w:rsidRPr="00BC409C">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F10044" w:rsidRPr="00BC409C" w:rsidRDefault="00F10044" w:rsidP="00F10044">
            <w:pPr>
              <w:pStyle w:val="B1"/>
              <w:spacing w:after="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en-GB"/>
              </w:rPr>
              <w:t xml:space="preserve">It is mandatory if the </w:t>
            </w:r>
            <w:r w:rsidRPr="00BC409C">
              <w:rPr>
                <w:rFonts w:ascii="Arial" w:hAnsi="Arial" w:cs="Arial"/>
                <w:sz w:val="18"/>
                <w:szCs w:val="18"/>
              </w:rPr>
              <w:t xml:space="preserve">intra-band (NG)EN-DC </w:t>
            </w:r>
            <w:r w:rsidRPr="00BC409C">
              <w:rPr>
                <w:rFonts w:ascii="Arial" w:hAnsi="Arial" w:cs="Arial"/>
                <w:sz w:val="18"/>
                <w:szCs w:val="18"/>
                <w:lang w:eastAsia="en-GB"/>
              </w:rPr>
              <w:t>component</w:t>
            </w:r>
            <w:r w:rsidRPr="00BC409C">
              <w:rPr>
                <w:rFonts w:ascii="Arial" w:hAnsi="Arial" w:cs="Arial"/>
                <w:sz w:val="18"/>
                <w:szCs w:val="18"/>
              </w:rPr>
              <w:t xml:space="preserve"> </w:t>
            </w:r>
            <w:r w:rsidRPr="00BC409C">
              <w:rPr>
                <w:rFonts w:ascii="Arial" w:hAnsi="Arial"/>
                <w:sz w:val="18"/>
                <w:lang w:eastAsia="en-GB"/>
              </w:rPr>
              <w:t>supports both UL and DL intra-band (NG)EN-DC parts</w:t>
            </w:r>
            <w:r w:rsidRPr="00BC409C">
              <w:rPr>
                <w:rFonts w:ascii="Arial" w:hAnsi="Arial" w:cs="Arial"/>
                <w:sz w:val="18"/>
                <w:szCs w:val="18"/>
                <w:lang w:eastAsia="en-GB"/>
              </w:rPr>
              <w:t>.</w:t>
            </w:r>
          </w:p>
          <w:p w14:paraId="516E84ED" w14:textId="0AE1C365" w:rsidR="00F10044" w:rsidRPr="00BC409C" w:rsidRDefault="00F10044" w:rsidP="006A51C3">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t xml:space="preserve">It </w:t>
            </w:r>
            <w:r w:rsidRPr="00BC409C">
              <w:rPr>
                <w:rFonts w:ascii="Arial" w:hAnsi="Arial" w:cs="Arial"/>
                <w:sz w:val="18"/>
                <w:szCs w:val="18"/>
                <w:lang w:eastAsia="en-GB"/>
              </w:rPr>
              <w:t>is</w:t>
            </w:r>
            <w:r w:rsidRPr="00BC409C">
              <w:rPr>
                <w:rFonts w:ascii="Arial" w:hAnsi="Arial" w:cs="Arial"/>
                <w:sz w:val="18"/>
                <w:szCs w:val="18"/>
              </w:rPr>
              <w:t xml:space="preserve"> optional if the intra-band (NG)EN-DC component does not support UL in both the bands of the intra-band (NG)EN-DC UL part. If not included, </w:t>
            </w:r>
            <w:r w:rsidRPr="00BC409C">
              <w:rPr>
                <w:rFonts w:ascii="Arial" w:hAnsi="Arial" w:cs="Arial"/>
                <w:sz w:val="18"/>
                <w:szCs w:val="18"/>
                <w:lang w:eastAsia="en-GB"/>
              </w:rPr>
              <w:t xml:space="preserve">the network assumes the UE supports BCS0 for the </w:t>
            </w:r>
            <w:r w:rsidRPr="00BC409C">
              <w:rPr>
                <w:rFonts w:ascii="Arial" w:hAnsi="Arial" w:cs="Arial"/>
                <w:sz w:val="18"/>
                <w:szCs w:val="18"/>
              </w:rPr>
              <w:t>intra-band (NG)EN-DC component</w:t>
            </w:r>
            <w:r w:rsidRPr="00BC409C">
              <w:rPr>
                <w:rFonts w:ascii="Arial" w:hAnsi="Arial" w:cs="Arial"/>
                <w:sz w:val="18"/>
                <w:szCs w:val="18"/>
                <w:lang w:eastAsia="en-GB"/>
              </w:rPr>
              <w:t xml:space="preserve"> as defined in TS 38.101-3 [4], table 5.3B.1.2-1 and table 5.3B.1.3-1</w:t>
            </w:r>
            <w:r w:rsidRPr="00BC409C">
              <w:rPr>
                <w:rFonts w:ascii="Arial" w:hAnsi="Arial" w:cs="Arial"/>
                <w:sz w:val="18"/>
                <w:szCs w:val="18"/>
              </w:rPr>
              <w:t xml:space="preserve"> for the intra-band (NG)EN-DC component.</w:t>
            </w:r>
          </w:p>
        </w:tc>
        <w:tc>
          <w:tcPr>
            <w:tcW w:w="709" w:type="dxa"/>
          </w:tcPr>
          <w:p w14:paraId="17EE51CA" w14:textId="1211BC3B" w:rsidR="00F10044" w:rsidRPr="00BC409C" w:rsidRDefault="00F10044" w:rsidP="00F10044">
            <w:pPr>
              <w:pStyle w:val="TAL"/>
              <w:jc w:val="center"/>
              <w:rPr>
                <w:bCs/>
                <w:iCs/>
              </w:rPr>
            </w:pPr>
            <w:r w:rsidRPr="00BC409C">
              <w:rPr>
                <w:bCs/>
                <w:iCs/>
              </w:rPr>
              <w:t>BC</w:t>
            </w:r>
          </w:p>
        </w:tc>
        <w:tc>
          <w:tcPr>
            <w:tcW w:w="567" w:type="dxa"/>
          </w:tcPr>
          <w:p w14:paraId="2CC4761F" w14:textId="4D6EE24C" w:rsidR="00F10044" w:rsidRPr="00BC409C" w:rsidRDefault="00F10044" w:rsidP="00F10044">
            <w:pPr>
              <w:pStyle w:val="TAL"/>
              <w:jc w:val="center"/>
              <w:rPr>
                <w:bCs/>
                <w:iCs/>
              </w:rPr>
            </w:pPr>
            <w:r w:rsidRPr="00BC409C">
              <w:rPr>
                <w:bCs/>
                <w:iCs/>
              </w:rPr>
              <w:t>CY</w:t>
            </w:r>
          </w:p>
        </w:tc>
        <w:tc>
          <w:tcPr>
            <w:tcW w:w="709" w:type="dxa"/>
          </w:tcPr>
          <w:p w14:paraId="07F43E89" w14:textId="31EC66A9" w:rsidR="00F10044" w:rsidRPr="00BC409C" w:rsidRDefault="00F10044" w:rsidP="00F10044">
            <w:pPr>
              <w:pStyle w:val="TAL"/>
              <w:jc w:val="center"/>
              <w:rPr>
                <w:rFonts w:eastAsia="等线"/>
              </w:rPr>
            </w:pPr>
            <w:r w:rsidRPr="00BC409C">
              <w:rPr>
                <w:rFonts w:eastAsia="等线"/>
              </w:rPr>
              <w:t>N/A</w:t>
            </w:r>
          </w:p>
        </w:tc>
        <w:tc>
          <w:tcPr>
            <w:tcW w:w="728" w:type="dxa"/>
          </w:tcPr>
          <w:p w14:paraId="400FB4E2" w14:textId="552B2E32" w:rsidR="00F10044" w:rsidRPr="00BC409C" w:rsidRDefault="00F10044" w:rsidP="00F10044">
            <w:pPr>
              <w:pStyle w:val="TAL"/>
              <w:jc w:val="center"/>
              <w:rPr>
                <w:rFonts w:eastAsia="等线"/>
              </w:rPr>
            </w:pPr>
            <w:r w:rsidRPr="00BC409C">
              <w:rPr>
                <w:rFonts w:eastAsia="等线"/>
              </w:rPr>
              <w:t>N/A</w:t>
            </w:r>
          </w:p>
        </w:tc>
      </w:tr>
      <w:tr w:rsidR="00B65AB4" w:rsidRPr="00BC409C" w14:paraId="592A1CB0" w14:textId="77777777" w:rsidTr="00963B9B">
        <w:trPr>
          <w:cantSplit/>
          <w:tblHeader/>
        </w:trPr>
        <w:tc>
          <w:tcPr>
            <w:tcW w:w="6917" w:type="dxa"/>
          </w:tcPr>
          <w:p w14:paraId="5BC8532F" w14:textId="77777777" w:rsidR="008C7055" w:rsidRPr="00BC409C" w:rsidRDefault="008C7055" w:rsidP="00963B9B">
            <w:pPr>
              <w:pStyle w:val="TAL"/>
              <w:rPr>
                <w:rFonts w:eastAsia="等线"/>
                <w:b/>
                <w:bCs/>
                <w:i/>
                <w:iCs/>
              </w:rPr>
            </w:pPr>
            <w:r w:rsidRPr="00BC409C">
              <w:rPr>
                <w:rFonts w:eastAsia="等线"/>
                <w:b/>
                <w:bCs/>
                <w:i/>
                <w:iCs/>
              </w:rPr>
              <w:t>supportedTxBandCombListPerBC-Sidelink-r16, supportedRxBandCombListPerBC-Sidelink-r16</w:t>
            </w:r>
          </w:p>
          <w:p w14:paraId="2F2C2338" w14:textId="49DCB781" w:rsidR="008C7055" w:rsidRPr="00BC409C" w:rsidRDefault="008C7055" w:rsidP="00963B9B">
            <w:pPr>
              <w:pStyle w:val="TAL"/>
              <w:rPr>
                <w:b/>
                <w:bCs/>
                <w:i/>
                <w:iCs/>
              </w:rPr>
            </w:pPr>
            <w:r w:rsidRPr="00BC409C">
              <w:rPr>
                <w:lang w:eastAsia="en-GB"/>
              </w:rPr>
              <w:t xml:space="preserve">Indicates, for a particular </w:t>
            </w:r>
            <w:proofErr w:type="spellStart"/>
            <w:r w:rsidRPr="00BC409C">
              <w:rPr>
                <w:lang w:eastAsia="en-GB"/>
              </w:rPr>
              <w:t>Uu</w:t>
            </w:r>
            <w:proofErr w:type="spellEnd"/>
            <w:r w:rsidRPr="00BC409C">
              <w:rPr>
                <w:lang w:eastAsia="en-GB"/>
              </w:rPr>
              <w:t xml:space="preserve"> band combination, the PC5 band combination(s) on which the UE supports transmission/reception</w:t>
            </w:r>
            <w:r w:rsidR="00B22FBA" w:rsidRPr="00BC409C">
              <w:rPr>
                <w:lang w:eastAsia="en-GB"/>
              </w:rPr>
              <w:t xml:space="preserve"> of PC5 simultaneously with </w:t>
            </w:r>
            <w:proofErr w:type="spellStart"/>
            <w:r w:rsidR="00B22FBA" w:rsidRPr="00BC409C">
              <w:rPr>
                <w:lang w:eastAsia="en-GB"/>
              </w:rPr>
              <w:t>Uu</w:t>
            </w:r>
            <w:proofErr w:type="spellEnd"/>
            <w:r w:rsidR="00B22FBA" w:rsidRPr="00BC409C">
              <w:rPr>
                <w:lang w:eastAsia="en-GB"/>
              </w:rPr>
              <w:t xml:space="preserve"> uplink/downlink respectively</w:t>
            </w:r>
            <w:r w:rsidRPr="00BC409C">
              <w:rPr>
                <w:lang w:eastAsia="en-GB"/>
              </w:rPr>
              <w:t xml:space="preserve">. </w:t>
            </w:r>
            <w:r w:rsidRPr="00BC409C">
              <w:rPr>
                <w:rFonts w:cs="Arial"/>
                <w:szCs w:val="18"/>
              </w:rPr>
              <w:t xml:space="preserve">The leading / leftmost bit (bit 0) corresponds to the first </w:t>
            </w:r>
            <w:r w:rsidRPr="00BC409C">
              <w:rPr>
                <w:lang w:eastAsia="en-GB"/>
              </w:rPr>
              <w:t xml:space="preserve">band combination included in </w:t>
            </w:r>
            <w:proofErr w:type="spellStart"/>
            <w:r w:rsidRPr="00BC409C">
              <w:rPr>
                <w:i/>
                <w:lang w:eastAsia="en-GB"/>
              </w:rPr>
              <w:t>BandCombinationListSidelinkEUTRA</w:t>
            </w:r>
            <w:proofErr w:type="spellEnd"/>
            <w:r w:rsidRPr="00BC409C">
              <w:rPr>
                <w:i/>
                <w:lang w:eastAsia="en-GB"/>
              </w:rPr>
              <w:t>-NR</w:t>
            </w:r>
            <w:r w:rsidRPr="00BC409C">
              <w:rPr>
                <w:rFonts w:cs="Arial"/>
                <w:szCs w:val="18"/>
              </w:rPr>
              <w:t xml:space="preserve">, the next bit corresponds to the second </w:t>
            </w:r>
            <w:r w:rsidRPr="00BC409C">
              <w:rPr>
                <w:lang w:eastAsia="en-GB"/>
              </w:rPr>
              <w:t xml:space="preserve">band combination included in </w:t>
            </w:r>
            <w:proofErr w:type="spellStart"/>
            <w:r w:rsidRPr="00BC409C">
              <w:rPr>
                <w:i/>
                <w:lang w:eastAsia="en-GB"/>
              </w:rPr>
              <w:t>BandCombinationListSidelinkEUTRA</w:t>
            </w:r>
            <w:proofErr w:type="spellEnd"/>
            <w:r w:rsidRPr="00BC409C">
              <w:rPr>
                <w:i/>
                <w:lang w:eastAsia="en-GB"/>
              </w:rPr>
              <w:t>-NR</w:t>
            </w:r>
            <w:r w:rsidRPr="00BC409C">
              <w:rPr>
                <w:rFonts w:cs="Arial"/>
                <w:szCs w:val="18"/>
              </w:rPr>
              <w:t xml:space="preserve"> and so on. </w:t>
            </w:r>
            <w:r w:rsidRPr="00BC409C">
              <w:rPr>
                <w:lang w:eastAsia="en-GB"/>
              </w:rPr>
              <w:t>with value 1 indicating simultaneous transmission/reception is supported.</w:t>
            </w:r>
          </w:p>
        </w:tc>
        <w:tc>
          <w:tcPr>
            <w:tcW w:w="709" w:type="dxa"/>
          </w:tcPr>
          <w:p w14:paraId="4B4FD975" w14:textId="77777777" w:rsidR="008C7055" w:rsidRPr="00BC409C" w:rsidRDefault="008C7055" w:rsidP="00963B9B">
            <w:pPr>
              <w:pStyle w:val="TAL"/>
              <w:jc w:val="center"/>
              <w:rPr>
                <w:bCs/>
                <w:iCs/>
              </w:rPr>
            </w:pPr>
            <w:r w:rsidRPr="00BC409C">
              <w:rPr>
                <w:bCs/>
                <w:iCs/>
                <w:lang w:eastAsia="zh-CN"/>
              </w:rPr>
              <w:t>BC</w:t>
            </w:r>
          </w:p>
        </w:tc>
        <w:tc>
          <w:tcPr>
            <w:tcW w:w="567" w:type="dxa"/>
          </w:tcPr>
          <w:p w14:paraId="51564D99" w14:textId="77777777" w:rsidR="008C7055" w:rsidRPr="00BC409C" w:rsidRDefault="008C7055" w:rsidP="00963B9B">
            <w:pPr>
              <w:pStyle w:val="TAL"/>
              <w:jc w:val="center"/>
              <w:rPr>
                <w:bCs/>
                <w:iCs/>
              </w:rPr>
            </w:pPr>
            <w:r w:rsidRPr="00BC409C">
              <w:rPr>
                <w:bCs/>
                <w:iCs/>
                <w:lang w:eastAsia="zh-CN"/>
              </w:rPr>
              <w:t>No</w:t>
            </w:r>
          </w:p>
        </w:tc>
        <w:tc>
          <w:tcPr>
            <w:tcW w:w="709" w:type="dxa"/>
          </w:tcPr>
          <w:p w14:paraId="76EBB63A" w14:textId="77777777" w:rsidR="008C7055" w:rsidRPr="00BC409C" w:rsidRDefault="008C7055" w:rsidP="00963B9B">
            <w:pPr>
              <w:pStyle w:val="TAL"/>
              <w:jc w:val="center"/>
              <w:rPr>
                <w:rFonts w:eastAsia="等线"/>
              </w:rPr>
            </w:pPr>
            <w:r w:rsidRPr="00BC409C">
              <w:rPr>
                <w:rFonts w:eastAsia="等线"/>
              </w:rPr>
              <w:t>N/A</w:t>
            </w:r>
          </w:p>
        </w:tc>
        <w:tc>
          <w:tcPr>
            <w:tcW w:w="728" w:type="dxa"/>
          </w:tcPr>
          <w:p w14:paraId="4BBAD27F" w14:textId="77777777" w:rsidR="008C7055" w:rsidRPr="00BC409C" w:rsidRDefault="008C7055" w:rsidP="00963B9B">
            <w:pPr>
              <w:pStyle w:val="TAL"/>
              <w:jc w:val="center"/>
              <w:rPr>
                <w:rFonts w:eastAsia="等线"/>
              </w:rPr>
            </w:pPr>
            <w:r w:rsidRPr="00BC409C">
              <w:rPr>
                <w:lang w:eastAsia="zh-CN"/>
              </w:rPr>
              <w:t>N/A</w:t>
            </w:r>
          </w:p>
        </w:tc>
      </w:tr>
      <w:tr w:rsidR="00B65AB4" w:rsidRPr="00BC409C" w14:paraId="56E080D6" w14:textId="77777777" w:rsidTr="00963B9B">
        <w:trPr>
          <w:cantSplit/>
          <w:tblHeader/>
        </w:trPr>
        <w:tc>
          <w:tcPr>
            <w:tcW w:w="6917" w:type="dxa"/>
          </w:tcPr>
          <w:p w14:paraId="225F7864" w14:textId="77777777" w:rsidR="00494675" w:rsidRPr="00BC409C" w:rsidRDefault="00494675" w:rsidP="00494675">
            <w:pPr>
              <w:pStyle w:val="TAL"/>
              <w:rPr>
                <w:rFonts w:eastAsia="等线"/>
                <w:b/>
                <w:bCs/>
                <w:i/>
                <w:iCs/>
              </w:rPr>
            </w:pPr>
            <w:r w:rsidRPr="00BC409C">
              <w:rPr>
                <w:rFonts w:eastAsia="等线"/>
                <w:b/>
                <w:bCs/>
                <w:i/>
                <w:iCs/>
              </w:rPr>
              <w:t>supportedBandCombListPerBC-SL-RelayDiscovery-r17, supportedBandCombListPerBC-SL-NonRelayDiscovery-r17</w:t>
            </w:r>
          </w:p>
          <w:p w14:paraId="77B3D2BA" w14:textId="255C4E68" w:rsidR="0033729F" w:rsidRPr="00BC409C" w:rsidRDefault="00494675" w:rsidP="00494675">
            <w:pPr>
              <w:pStyle w:val="TAL"/>
              <w:rPr>
                <w:rFonts w:cs="Arial"/>
                <w:szCs w:val="18"/>
                <w:lang w:eastAsia="en-GB"/>
              </w:rPr>
            </w:pPr>
            <w:r w:rsidRPr="00BC409C">
              <w:rPr>
                <w:rFonts w:cs="Arial"/>
                <w:szCs w:val="18"/>
                <w:lang w:eastAsia="en-GB"/>
              </w:rPr>
              <w:t xml:space="preserve">Indicates, for a particular </w:t>
            </w:r>
            <w:proofErr w:type="spellStart"/>
            <w:r w:rsidRPr="00BC409C">
              <w:rPr>
                <w:rFonts w:cs="Arial"/>
                <w:szCs w:val="18"/>
                <w:lang w:eastAsia="en-GB"/>
              </w:rPr>
              <w:t>Uu</w:t>
            </w:r>
            <w:proofErr w:type="spellEnd"/>
            <w:r w:rsidRPr="00BC409C">
              <w:rPr>
                <w:rFonts w:cs="Arial"/>
                <w:szCs w:val="18"/>
                <w:lang w:eastAsia="en-GB"/>
              </w:rPr>
              <w:t xml:space="preserve"> band combination, the PC5 Relay discovery and non-Relay discovery band combination(s) on which the UE supports simultaneous transmission</w:t>
            </w:r>
            <w:r w:rsidR="0033729F" w:rsidRPr="00BC409C">
              <w:rPr>
                <w:rFonts w:cs="Arial"/>
                <w:szCs w:val="18"/>
                <w:lang w:eastAsia="en-GB"/>
              </w:rPr>
              <w:t>/</w:t>
            </w:r>
            <w:r w:rsidRPr="00BC409C">
              <w:rPr>
                <w:rFonts w:cs="Arial"/>
                <w:szCs w:val="18"/>
                <w:lang w:eastAsia="en-GB"/>
              </w:rPr>
              <w:t>reception</w:t>
            </w:r>
            <w:r w:rsidR="0033729F" w:rsidRPr="00BC409C">
              <w:rPr>
                <w:rFonts w:cs="Arial"/>
                <w:szCs w:val="18"/>
                <w:lang w:eastAsia="en-GB"/>
              </w:rPr>
              <w:t xml:space="preserve"> of PC5 data (Relay discovery or non-Relay discovery) and </w:t>
            </w:r>
            <w:proofErr w:type="spellStart"/>
            <w:r w:rsidR="0033729F" w:rsidRPr="00BC409C">
              <w:rPr>
                <w:rFonts w:cs="Arial"/>
                <w:szCs w:val="18"/>
                <w:lang w:eastAsia="en-GB"/>
              </w:rPr>
              <w:t>Uu</w:t>
            </w:r>
            <w:proofErr w:type="spellEnd"/>
            <w:r w:rsidR="0033729F" w:rsidRPr="00BC409C">
              <w:rPr>
                <w:rFonts w:cs="Arial"/>
                <w:szCs w:val="18"/>
                <w:lang w:eastAsia="en-GB"/>
              </w:rPr>
              <w:t xml:space="preserve"> uplink/downlink respectively</w:t>
            </w:r>
            <w:r w:rsidRPr="00BC409C">
              <w:rPr>
                <w:rFonts w:cs="Arial"/>
                <w:szCs w:val="18"/>
                <w:lang w:eastAsia="en-GB"/>
              </w:rPr>
              <w:t>.</w:t>
            </w:r>
          </w:p>
          <w:p w14:paraId="1B88E783" w14:textId="7F8856F3" w:rsidR="00494675" w:rsidRPr="00BC409C" w:rsidRDefault="00494675" w:rsidP="00494675">
            <w:pPr>
              <w:pStyle w:val="TAL"/>
              <w:rPr>
                <w:rFonts w:eastAsia="等线"/>
                <w:b/>
                <w:bCs/>
                <w:i/>
                <w:iCs/>
              </w:rPr>
            </w:pPr>
            <w:r w:rsidRPr="00BC409C">
              <w:rPr>
                <w:rFonts w:cs="Arial"/>
                <w:szCs w:val="18"/>
              </w:rPr>
              <w:t xml:space="preserve">The leading / leftmost bit (bit 0) corresponds to the first </w:t>
            </w:r>
            <w:r w:rsidRPr="00BC409C">
              <w:rPr>
                <w:rFonts w:cs="Arial"/>
                <w:szCs w:val="18"/>
                <w:lang w:eastAsia="en-GB"/>
              </w:rPr>
              <w:t xml:space="preserve">band combination included in </w:t>
            </w:r>
            <w:r w:rsidRPr="00BC409C">
              <w:rPr>
                <w:rFonts w:cs="Arial"/>
                <w:i/>
                <w:szCs w:val="18"/>
                <w:lang w:eastAsia="en-GB"/>
              </w:rPr>
              <w:t>supportedBandCombinationListSL-RelayDiscovery-r17/supportedBandCombinationListSL-NonRelayDiscovery-r17</w:t>
            </w:r>
            <w:r w:rsidRPr="00BC409C">
              <w:rPr>
                <w:rFonts w:cs="Arial"/>
                <w:szCs w:val="18"/>
              </w:rPr>
              <w:t xml:space="preserve">, the next bit corresponds to the second </w:t>
            </w:r>
            <w:r w:rsidRPr="00BC409C">
              <w:rPr>
                <w:rFonts w:cs="Arial"/>
                <w:szCs w:val="18"/>
                <w:lang w:eastAsia="en-GB"/>
              </w:rPr>
              <w:t xml:space="preserve">band combination included in </w:t>
            </w:r>
            <w:r w:rsidRPr="00BC409C">
              <w:rPr>
                <w:rFonts w:cs="Arial"/>
                <w:i/>
                <w:szCs w:val="18"/>
                <w:lang w:eastAsia="en-GB"/>
              </w:rPr>
              <w:t>supportedBandCombinationListSL-RelayDiscovery-r17/supportedBandCombinationListSL-NonRelayDiscovery-r17</w:t>
            </w:r>
            <w:r w:rsidRPr="00BC409C">
              <w:rPr>
                <w:rFonts w:cs="Arial"/>
                <w:szCs w:val="18"/>
              </w:rPr>
              <w:t xml:space="preserve"> and so on. </w:t>
            </w:r>
            <w:r w:rsidRPr="00BC409C">
              <w:rPr>
                <w:rFonts w:cs="Arial"/>
                <w:szCs w:val="18"/>
                <w:lang w:eastAsia="en-GB"/>
              </w:rPr>
              <w:t>with value 1 indicating simultaneous transmission</w:t>
            </w:r>
            <w:r w:rsidR="0033729F" w:rsidRPr="00BC409C">
              <w:rPr>
                <w:rFonts w:cs="Arial"/>
                <w:szCs w:val="18"/>
                <w:lang w:eastAsia="en-GB"/>
              </w:rPr>
              <w:t>/</w:t>
            </w:r>
            <w:r w:rsidRPr="00BC409C">
              <w:rPr>
                <w:rFonts w:cs="Arial"/>
                <w:szCs w:val="18"/>
                <w:lang w:eastAsia="en-GB"/>
              </w:rPr>
              <w:t>reception is supported.</w:t>
            </w:r>
          </w:p>
        </w:tc>
        <w:tc>
          <w:tcPr>
            <w:tcW w:w="709" w:type="dxa"/>
          </w:tcPr>
          <w:p w14:paraId="6E264874" w14:textId="12458A0D" w:rsidR="00494675" w:rsidRPr="00BC409C" w:rsidRDefault="00494675" w:rsidP="00494675">
            <w:pPr>
              <w:pStyle w:val="TAL"/>
              <w:jc w:val="center"/>
              <w:rPr>
                <w:bCs/>
                <w:iCs/>
                <w:lang w:eastAsia="zh-CN"/>
              </w:rPr>
            </w:pPr>
            <w:r w:rsidRPr="00BC409C">
              <w:rPr>
                <w:rFonts w:cs="Arial"/>
                <w:bCs/>
                <w:iCs/>
                <w:szCs w:val="18"/>
                <w:lang w:eastAsia="zh-CN"/>
              </w:rPr>
              <w:t>BC</w:t>
            </w:r>
          </w:p>
        </w:tc>
        <w:tc>
          <w:tcPr>
            <w:tcW w:w="567" w:type="dxa"/>
          </w:tcPr>
          <w:p w14:paraId="4DB68F5D" w14:textId="10CDDADC" w:rsidR="00494675" w:rsidRPr="00BC409C" w:rsidRDefault="00494675" w:rsidP="00494675">
            <w:pPr>
              <w:pStyle w:val="TAL"/>
              <w:jc w:val="center"/>
              <w:rPr>
                <w:bCs/>
                <w:iCs/>
                <w:lang w:eastAsia="zh-CN"/>
              </w:rPr>
            </w:pPr>
            <w:r w:rsidRPr="00BC409C">
              <w:rPr>
                <w:rFonts w:cs="Arial"/>
                <w:bCs/>
                <w:iCs/>
                <w:szCs w:val="18"/>
                <w:lang w:eastAsia="zh-CN"/>
              </w:rPr>
              <w:t>No</w:t>
            </w:r>
          </w:p>
        </w:tc>
        <w:tc>
          <w:tcPr>
            <w:tcW w:w="709" w:type="dxa"/>
          </w:tcPr>
          <w:p w14:paraId="6FA6BB1F" w14:textId="4451DDFF" w:rsidR="00494675" w:rsidRPr="00BC409C" w:rsidRDefault="00494675" w:rsidP="00494675">
            <w:pPr>
              <w:pStyle w:val="TAL"/>
              <w:jc w:val="center"/>
              <w:rPr>
                <w:rFonts w:eastAsia="等线"/>
              </w:rPr>
            </w:pPr>
            <w:r w:rsidRPr="00BC409C">
              <w:rPr>
                <w:rFonts w:eastAsia="等线" w:cs="Arial"/>
                <w:szCs w:val="18"/>
              </w:rPr>
              <w:t>N/A</w:t>
            </w:r>
          </w:p>
        </w:tc>
        <w:tc>
          <w:tcPr>
            <w:tcW w:w="728" w:type="dxa"/>
          </w:tcPr>
          <w:p w14:paraId="6A659A62" w14:textId="13BE62B2" w:rsidR="00494675" w:rsidRPr="00BC409C" w:rsidRDefault="00494675" w:rsidP="00494675">
            <w:pPr>
              <w:pStyle w:val="TAL"/>
              <w:jc w:val="center"/>
              <w:rPr>
                <w:lang w:eastAsia="zh-CN"/>
              </w:rPr>
            </w:pPr>
            <w:r w:rsidRPr="00BC409C">
              <w:rPr>
                <w:rFonts w:cs="Arial"/>
                <w:szCs w:val="18"/>
                <w:lang w:eastAsia="zh-CN"/>
              </w:rPr>
              <w:t>N/A</w:t>
            </w:r>
          </w:p>
        </w:tc>
      </w:tr>
      <w:tr w:rsidR="00B65AB4" w:rsidRPr="00BC409C" w14:paraId="71C0FE8D" w14:textId="77777777" w:rsidTr="00963B9B">
        <w:trPr>
          <w:cantSplit/>
          <w:tblHeader/>
        </w:trPr>
        <w:tc>
          <w:tcPr>
            <w:tcW w:w="6917" w:type="dxa"/>
          </w:tcPr>
          <w:p w14:paraId="2888BE5E" w14:textId="77777777" w:rsidR="008F5BD8" w:rsidRPr="00BC409C" w:rsidRDefault="008F5BD8" w:rsidP="008F5BD8">
            <w:pPr>
              <w:pStyle w:val="TAL"/>
              <w:rPr>
                <w:rFonts w:eastAsia="等线"/>
                <w:b/>
                <w:bCs/>
                <w:i/>
                <w:iCs/>
              </w:rPr>
            </w:pPr>
            <w:r w:rsidRPr="00BC409C">
              <w:rPr>
                <w:rFonts w:eastAsia="等线"/>
                <w:b/>
                <w:bCs/>
                <w:i/>
                <w:iCs/>
              </w:rPr>
              <w:t>supportedBandCombListPerBC-SL-U2U-RelayDiscovery-r18</w:t>
            </w:r>
          </w:p>
          <w:p w14:paraId="20FBEAE6" w14:textId="77777777" w:rsidR="008F5BD8" w:rsidRPr="00BC409C" w:rsidRDefault="008F5BD8" w:rsidP="008F5BD8">
            <w:pPr>
              <w:pStyle w:val="TAL"/>
              <w:rPr>
                <w:rFonts w:cs="Arial"/>
                <w:szCs w:val="18"/>
                <w:lang w:eastAsia="en-GB"/>
              </w:rPr>
            </w:pPr>
            <w:r w:rsidRPr="00BC409C">
              <w:rPr>
                <w:rFonts w:cs="Arial"/>
                <w:szCs w:val="18"/>
                <w:lang w:eastAsia="en-GB"/>
              </w:rPr>
              <w:t xml:space="preserve">Indicates, for a particular </w:t>
            </w:r>
            <w:proofErr w:type="spellStart"/>
            <w:r w:rsidRPr="00BC409C">
              <w:rPr>
                <w:rFonts w:cs="Arial"/>
                <w:szCs w:val="18"/>
                <w:lang w:eastAsia="en-GB"/>
              </w:rPr>
              <w:t>Uu</w:t>
            </w:r>
            <w:proofErr w:type="spellEnd"/>
            <w:r w:rsidRPr="00BC409C">
              <w:rPr>
                <w:rFonts w:cs="Arial"/>
                <w:szCs w:val="18"/>
                <w:lang w:eastAsia="en-GB"/>
              </w:rPr>
              <w:t xml:space="preserve"> band combination, the PC5 U2U relay discovery band combination(s) on which the UE supports simultaneous transmission/reception of PC5 data (U2U relay discovery) and </w:t>
            </w:r>
            <w:proofErr w:type="spellStart"/>
            <w:r w:rsidRPr="00BC409C">
              <w:rPr>
                <w:rFonts w:cs="Arial"/>
                <w:szCs w:val="18"/>
                <w:lang w:eastAsia="en-GB"/>
              </w:rPr>
              <w:t>Uu</w:t>
            </w:r>
            <w:proofErr w:type="spellEnd"/>
            <w:r w:rsidRPr="00BC409C">
              <w:rPr>
                <w:rFonts w:cs="Arial"/>
                <w:szCs w:val="18"/>
                <w:lang w:eastAsia="en-GB"/>
              </w:rPr>
              <w:t xml:space="preserve"> uplink/downlink respectively.</w:t>
            </w:r>
          </w:p>
          <w:p w14:paraId="44631092" w14:textId="7B6F4FB8" w:rsidR="008F5BD8" w:rsidRPr="00BC409C" w:rsidRDefault="008F5BD8" w:rsidP="008F5BD8">
            <w:pPr>
              <w:pStyle w:val="TAL"/>
              <w:rPr>
                <w:rFonts w:eastAsia="等线"/>
                <w:b/>
                <w:bCs/>
                <w:i/>
                <w:iCs/>
              </w:rPr>
            </w:pPr>
            <w:r w:rsidRPr="00BC409C">
              <w:rPr>
                <w:rFonts w:cs="Arial"/>
                <w:szCs w:val="18"/>
              </w:rPr>
              <w:t xml:space="preserve">The leading / leftmost bit (bit 0) corresponds to the first </w:t>
            </w:r>
            <w:r w:rsidRPr="00BC409C">
              <w:rPr>
                <w:rFonts w:cs="Arial"/>
                <w:szCs w:val="18"/>
                <w:lang w:eastAsia="en-GB"/>
              </w:rPr>
              <w:t xml:space="preserve">band combination included in </w:t>
            </w:r>
            <w:r w:rsidRPr="00BC409C">
              <w:rPr>
                <w:rFonts w:cs="Arial"/>
                <w:i/>
                <w:szCs w:val="18"/>
                <w:lang w:eastAsia="en-GB"/>
              </w:rPr>
              <w:t>supportedBandCombinationListSL-U2U-RelayDiscovery-r18</w:t>
            </w:r>
            <w:r w:rsidRPr="00BC409C">
              <w:rPr>
                <w:rFonts w:cs="Arial"/>
                <w:szCs w:val="18"/>
              </w:rPr>
              <w:t xml:space="preserve">, the next bit corresponds to the second </w:t>
            </w:r>
            <w:r w:rsidRPr="00BC409C">
              <w:rPr>
                <w:rFonts w:cs="Arial"/>
                <w:szCs w:val="18"/>
                <w:lang w:eastAsia="en-GB"/>
              </w:rPr>
              <w:t xml:space="preserve">band combination included in </w:t>
            </w:r>
            <w:r w:rsidRPr="00BC409C">
              <w:rPr>
                <w:rFonts w:cs="Arial"/>
                <w:i/>
                <w:szCs w:val="18"/>
                <w:lang w:eastAsia="en-GB"/>
              </w:rPr>
              <w:t xml:space="preserve">supportedBandCombinationListSL-U2U-RelayDiscovery-r18 </w:t>
            </w:r>
            <w:r w:rsidRPr="00BC409C">
              <w:rPr>
                <w:rFonts w:cs="Arial"/>
                <w:szCs w:val="18"/>
              </w:rPr>
              <w:t xml:space="preserve">and so on </w:t>
            </w:r>
            <w:r w:rsidRPr="00BC409C">
              <w:rPr>
                <w:rFonts w:cs="Arial"/>
                <w:szCs w:val="18"/>
                <w:lang w:eastAsia="en-GB"/>
              </w:rPr>
              <w:t>with value 1 indicating simultaneous transmission/reception is supported.</w:t>
            </w:r>
          </w:p>
        </w:tc>
        <w:tc>
          <w:tcPr>
            <w:tcW w:w="709" w:type="dxa"/>
          </w:tcPr>
          <w:p w14:paraId="277F8BEE" w14:textId="785241B2" w:rsidR="008F5BD8" w:rsidRPr="00BC409C" w:rsidRDefault="008F5BD8" w:rsidP="008F5BD8">
            <w:pPr>
              <w:pStyle w:val="TAL"/>
              <w:jc w:val="center"/>
              <w:rPr>
                <w:rFonts w:cs="Arial"/>
                <w:bCs/>
                <w:iCs/>
                <w:szCs w:val="18"/>
                <w:lang w:eastAsia="zh-CN"/>
              </w:rPr>
            </w:pPr>
            <w:r w:rsidRPr="00BC409C">
              <w:rPr>
                <w:rFonts w:cs="Arial"/>
                <w:bCs/>
                <w:iCs/>
                <w:szCs w:val="18"/>
                <w:lang w:eastAsia="zh-CN"/>
              </w:rPr>
              <w:t>BC</w:t>
            </w:r>
          </w:p>
        </w:tc>
        <w:tc>
          <w:tcPr>
            <w:tcW w:w="567" w:type="dxa"/>
          </w:tcPr>
          <w:p w14:paraId="6327E999" w14:textId="06AF539C" w:rsidR="008F5BD8" w:rsidRPr="00BC409C" w:rsidRDefault="008F5BD8" w:rsidP="008F5BD8">
            <w:pPr>
              <w:pStyle w:val="TAL"/>
              <w:jc w:val="center"/>
              <w:rPr>
                <w:rFonts w:cs="Arial"/>
                <w:bCs/>
                <w:iCs/>
                <w:szCs w:val="18"/>
                <w:lang w:eastAsia="zh-CN"/>
              </w:rPr>
            </w:pPr>
            <w:r w:rsidRPr="00BC409C">
              <w:rPr>
                <w:rFonts w:cs="Arial"/>
                <w:bCs/>
                <w:iCs/>
                <w:szCs w:val="18"/>
                <w:lang w:eastAsia="zh-CN"/>
              </w:rPr>
              <w:t>No</w:t>
            </w:r>
          </w:p>
        </w:tc>
        <w:tc>
          <w:tcPr>
            <w:tcW w:w="709" w:type="dxa"/>
          </w:tcPr>
          <w:p w14:paraId="0D397F02" w14:textId="0F274A96" w:rsidR="008F5BD8" w:rsidRPr="00BC409C" w:rsidRDefault="008F5BD8" w:rsidP="008F5BD8">
            <w:pPr>
              <w:pStyle w:val="TAL"/>
              <w:jc w:val="center"/>
              <w:rPr>
                <w:rFonts w:eastAsia="等线" w:cs="Arial"/>
                <w:szCs w:val="18"/>
              </w:rPr>
            </w:pPr>
            <w:r w:rsidRPr="00BC409C">
              <w:rPr>
                <w:rFonts w:eastAsia="等线" w:cs="Arial"/>
                <w:szCs w:val="18"/>
              </w:rPr>
              <w:t>N/A</w:t>
            </w:r>
          </w:p>
        </w:tc>
        <w:tc>
          <w:tcPr>
            <w:tcW w:w="728" w:type="dxa"/>
          </w:tcPr>
          <w:p w14:paraId="71CA1CD5" w14:textId="716517D5" w:rsidR="008F5BD8" w:rsidRPr="00BC409C" w:rsidRDefault="008F5BD8" w:rsidP="008F5BD8">
            <w:pPr>
              <w:pStyle w:val="TAL"/>
              <w:jc w:val="center"/>
              <w:rPr>
                <w:rFonts w:cs="Arial"/>
                <w:szCs w:val="18"/>
                <w:lang w:eastAsia="zh-CN"/>
              </w:rPr>
            </w:pPr>
            <w:r w:rsidRPr="00BC409C">
              <w:rPr>
                <w:rFonts w:cs="Arial"/>
                <w:szCs w:val="18"/>
                <w:lang w:eastAsia="zh-CN"/>
              </w:rPr>
              <w:t>N/A</w:t>
            </w:r>
          </w:p>
        </w:tc>
      </w:tr>
      <w:tr w:rsidR="00B65AB4" w:rsidRPr="00BC409C" w14:paraId="1B5160DC" w14:textId="77777777" w:rsidTr="00963B9B">
        <w:trPr>
          <w:cantSplit/>
          <w:tblHeader/>
        </w:trPr>
        <w:tc>
          <w:tcPr>
            <w:tcW w:w="6917" w:type="dxa"/>
          </w:tcPr>
          <w:p w14:paraId="6EFA1569" w14:textId="77777777" w:rsidR="009E3627" w:rsidRPr="00BC409C" w:rsidRDefault="009E3627" w:rsidP="009E3627">
            <w:pPr>
              <w:pStyle w:val="TAL"/>
              <w:rPr>
                <w:rFonts w:eastAsia="等线"/>
                <w:b/>
                <w:bCs/>
                <w:i/>
                <w:iCs/>
              </w:rPr>
            </w:pPr>
            <w:r w:rsidRPr="00BC409C">
              <w:rPr>
                <w:rFonts w:eastAsia="等线"/>
                <w:b/>
                <w:bCs/>
                <w:i/>
                <w:iCs/>
              </w:rPr>
              <w:t>switchingPeriodRestriction-r18</w:t>
            </w:r>
          </w:p>
          <w:p w14:paraId="0B143E7B" w14:textId="1D588268" w:rsidR="009E3627" w:rsidRPr="00BC409C" w:rsidRDefault="009E3627" w:rsidP="009E3627">
            <w:pPr>
              <w:pStyle w:val="TAL"/>
              <w:rPr>
                <w:rFonts w:cs="Arial"/>
                <w:szCs w:val="18"/>
              </w:rPr>
            </w:pPr>
            <w:r w:rsidRPr="00BC409C">
              <w:t>Indicates whether the same value of switching period is applicable to the fallback band combinations for a given band combination supporting UL Tx switching across up to 4 bands.</w:t>
            </w:r>
          </w:p>
          <w:p w14:paraId="22ADA65D" w14:textId="0CD6A688" w:rsidR="009E3627" w:rsidRPr="00BC409C" w:rsidRDefault="009E3627" w:rsidP="009E3627">
            <w:pPr>
              <w:pStyle w:val="TAL"/>
            </w:pPr>
            <w:r w:rsidRPr="00BC409C">
              <w:rPr>
                <w:rFonts w:cs="Arial"/>
                <w:szCs w:val="18"/>
              </w:rPr>
              <w:t>When the field is included for a band combination, it represents the largest value, i.e. 210</w:t>
            </w:r>
            <w:r w:rsidR="00FA4414" w:rsidRPr="00BC409C">
              <w:rPr>
                <w:rFonts w:cs="Arial"/>
                <w:szCs w:val="18"/>
              </w:rPr>
              <w:t>µ</w:t>
            </w:r>
            <w:r w:rsidRPr="00BC409C">
              <w:rPr>
                <w:rFonts w:cs="Arial"/>
                <w:szCs w:val="18"/>
              </w:rPr>
              <w:t>s is supported for each band pair in all fallback band combinations.</w:t>
            </w:r>
          </w:p>
          <w:p w14:paraId="04E7517D" w14:textId="245D5F31" w:rsidR="009E3627" w:rsidRPr="00BC409C" w:rsidRDefault="009E3627" w:rsidP="009E3627">
            <w:pPr>
              <w:pStyle w:val="TAL"/>
              <w:rPr>
                <w:rFonts w:eastAsia="等线"/>
                <w:b/>
                <w:bCs/>
                <w:i/>
                <w:iCs/>
              </w:rPr>
            </w:pPr>
            <w:r w:rsidRPr="00BC409C">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9E3627" w:rsidRPr="00BC409C" w:rsidRDefault="009E3627" w:rsidP="009E3627">
            <w:pPr>
              <w:pStyle w:val="TAL"/>
              <w:jc w:val="center"/>
              <w:rPr>
                <w:rFonts w:cs="Arial"/>
                <w:bCs/>
                <w:iCs/>
                <w:szCs w:val="18"/>
                <w:lang w:eastAsia="zh-CN"/>
              </w:rPr>
            </w:pPr>
            <w:r w:rsidRPr="00BC409C">
              <w:rPr>
                <w:bCs/>
                <w:iCs/>
                <w:lang w:eastAsia="zh-CN"/>
              </w:rPr>
              <w:t>BC</w:t>
            </w:r>
          </w:p>
        </w:tc>
        <w:tc>
          <w:tcPr>
            <w:tcW w:w="567" w:type="dxa"/>
          </w:tcPr>
          <w:p w14:paraId="2F3126F3" w14:textId="6595079C" w:rsidR="009E3627" w:rsidRPr="00BC409C" w:rsidRDefault="009E3627" w:rsidP="009E3627">
            <w:pPr>
              <w:pStyle w:val="TAL"/>
              <w:jc w:val="center"/>
              <w:rPr>
                <w:rFonts w:cs="Arial"/>
                <w:bCs/>
                <w:iCs/>
                <w:szCs w:val="18"/>
                <w:lang w:eastAsia="zh-CN"/>
              </w:rPr>
            </w:pPr>
            <w:r w:rsidRPr="00BC409C">
              <w:rPr>
                <w:bCs/>
                <w:iCs/>
                <w:lang w:eastAsia="zh-CN"/>
              </w:rPr>
              <w:t>FD</w:t>
            </w:r>
          </w:p>
        </w:tc>
        <w:tc>
          <w:tcPr>
            <w:tcW w:w="709" w:type="dxa"/>
          </w:tcPr>
          <w:p w14:paraId="0BAFFEA3" w14:textId="2151C630" w:rsidR="009E3627" w:rsidRPr="00BC409C" w:rsidRDefault="009E3627" w:rsidP="009E3627">
            <w:pPr>
              <w:pStyle w:val="TAL"/>
              <w:jc w:val="center"/>
              <w:rPr>
                <w:rFonts w:eastAsia="等线" w:cs="Arial"/>
                <w:szCs w:val="18"/>
              </w:rPr>
            </w:pPr>
            <w:r w:rsidRPr="00BC409C">
              <w:rPr>
                <w:rFonts w:eastAsia="等线"/>
              </w:rPr>
              <w:t>N/A</w:t>
            </w:r>
          </w:p>
        </w:tc>
        <w:tc>
          <w:tcPr>
            <w:tcW w:w="728" w:type="dxa"/>
          </w:tcPr>
          <w:p w14:paraId="79C87C31" w14:textId="592CE319" w:rsidR="009E3627" w:rsidRPr="00BC409C" w:rsidRDefault="009E3627" w:rsidP="009E3627">
            <w:pPr>
              <w:pStyle w:val="TAL"/>
              <w:jc w:val="center"/>
              <w:rPr>
                <w:rFonts w:cs="Arial"/>
                <w:szCs w:val="18"/>
                <w:lang w:eastAsia="zh-CN"/>
              </w:rPr>
            </w:pPr>
            <w:r w:rsidRPr="00BC409C">
              <w:rPr>
                <w:lang w:eastAsia="zh-CN"/>
              </w:rPr>
              <w:t>FR1 only</w:t>
            </w:r>
          </w:p>
        </w:tc>
      </w:tr>
      <w:tr w:rsidR="00B65AB4" w:rsidRPr="00BC409C" w14:paraId="30C5467D" w14:textId="77777777" w:rsidTr="00963B9B">
        <w:trPr>
          <w:cantSplit/>
          <w:tblHeader/>
        </w:trPr>
        <w:tc>
          <w:tcPr>
            <w:tcW w:w="6917" w:type="dxa"/>
          </w:tcPr>
          <w:p w14:paraId="3F9B81E0" w14:textId="7CD5064E" w:rsidR="000F0548" w:rsidRPr="00291145" w:rsidRDefault="000F0548" w:rsidP="000F0548">
            <w:pPr>
              <w:pStyle w:val="TAL"/>
              <w:rPr>
                <w:b/>
                <w:bCs/>
                <w:i/>
                <w:iCs/>
              </w:rPr>
            </w:pPr>
            <w:r w:rsidRPr="00BC409C">
              <w:rPr>
                <w:b/>
                <w:bCs/>
                <w:i/>
                <w:iCs/>
              </w:rPr>
              <w:lastRenderedPageBreak/>
              <w:t>ULTxSwitchingBandPair</w:t>
            </w:r>
            <w:r w:rsidR="00653ADD" w:rsidRPr="00BC409C">
              <w:rPr>
                <w:b/>
                <w:bCs/>
                <w:i/>
                <w:iCs/>
              </w:rPr>
              <w:t>-r16</w:t>
            </w:r>
            <w:r w:rsidR="000A0A4A" w:rsidRPr="00BC409C">
              <w:rPr>
                <w:b/>
                <w:bCs/>
                <w:i/>
                <w:iCs/>
              </w:rPr>
              <w:t xml:space="preserve">, </w:t>
            </w:r>
            <w:r w:rsidR="000A0A4A" w:rsidRPr="00BC409C">
              <w:rPr>
                <w:rFonts w:cs="Arial"/>
                <w:b/>
                <w:bCs/>
                <w:i/>
                <w:iCs/>
                <w:lang w:eastAsia="fr-FR"/>
              </w:rPr>
              <w:t>ULTxSwitchingBandPair-v1700</w:t>
            </w:r>
            <w:ins w:id="20" w:author="MediaTek (Mutai Lin)" w:date="2025-08-11T17:04:00Z">
              <w:r w:rsidR="00291145">
                <w:rPr>
                  <w:b/>
                  <w:bCs/>
                  <w:i/>
                  <w:iCs/>
                </w:rPr>
                <w:t xml:space="preserve">, </w:t>
              </w:r>
              <w:r w:rsidR="00291145">
                <w:rPr>
                  <w:rFonts w:cs="Arial"/>
                  <w:b/>
                  <w:bCs/>
                  <w:i/>
                  <w:iCs/>
                  <w:lang w:eastAsia="fr-FR"/>
                </w:rPr>
                <w:t>ULTxSwitchingBandPair-v1</w:t>
              </w:r>
              <w:r w:rsidR="00291145">
                <w:rPr>
                  <w:rFonts w:eastAsia="PMingLiU" w:cs="Arial" w:hint="eastAsia"/>
                  <w:b/>
                  <w:bCs/>
                  <w:i/>
                  <w:iCs/>
                  <w:lang w:eastAsia="zh-TW"/>
                </w:rPr>
                <w:t>9xy</w:t>
              </w:r>
            </w:ins>
          </w:p>
          <w:p w14:paraId="4BD24478" w14:textId="1B49BA09" w:rsidR="000F0548" w:rsidRPr="00BC409C" w:rsidRDefault="000F0548" w:rsidP="000F0548">
            <w:pPr>
              <w:pStyle w:val="TAL"/>
            </w:pPr>
            <w:r w:rsidRPr="00BC409C">
              <w:t xml:space="preserve">Indicates UE supports dynamic UL </w:t>
            </w:r>
            <w:r w:rsidR="000A0A4A" w:rsidRPr="00BC409C">
              <w:t>1</w:t>
            </w:r>
            <w:r w:rsidRPr="00BC409C">
              <w:t>Tx</w:t>
            </w:r>
            <w:r w:rsidR="000A0A4A" w:rsidRPr="00BC409C">
              <w:t>-2Tx</w:t>
            </w:r>
            <w:r w:rsidRPr="00BC409C">
              <w:t xml:space="preserve"> switching in case of inter-band CA, SUL, and </w:t>
            </w:r>
            <w:r w:rsidR="003F6CD5" w:rsidRPr="00BC409C">
              <w:rPr>
                <w:lang w:eastAsia="en-GB"/>
              </w:rPr>
              <w:t>(NG)</w:t>
            </w:r>
            <w:r w:rsidRPr="00BC409C">
              <w:t>EN-DC</w:t>
            </w:r>
            <w:r w:rsidR="000A0A4A" w:rsidRPr="00BC409C">
              <w:rPr>
                <w:rFonts w:cs="Arial"/>
                <w:lang w:eastAsia="zh-CN"/>
              </w:rPr>
              <w:t xml:space="preserve">, </w:t>
            </w:r>
            <w:del w:id="21" w:author="MediaTek (Mutai Lin)" w:date="2025-08-11T17:05:00Z">
              <w:r w:rsidR="000A0A4A" w:rsidRPr="00BC409C" w:rsidDel="00291145">
                <w:rPr>
                  <w:rFonts w:cs="Arial"/>
                  <w:lang w:eastAsia="zh-CN"/>
                </w:rPr>
                <w:delText xml:space="preserve">and </w:delText>
              </w:r>
            </w:del>
            <w:r w:rsidR="000A0A4A" w:rsidRPr="00BC409C">
              <w:rPr>
                <w:rFonts w:cs="Arial"/>
                <w:szCs w:val="18"/>
                <w:lang w:eastAsia="zh-CN"/>
              </w:rPr>
              <w:t>UL 2Tx-2Tx switching</w:t>
            </w:r>
            <w:ins w:id="22" w:author="MediaTek (Mutai Lin)" w:date="2025-08-11T17:05:00Z">
              <w:r w:rsidR="00291145">
                <w:rPr>
                  <w:rFonts w:eastAsia="PMingLiU" w:cs="Arial" w:hint="eastAsia"/>
                  <w:szCs w:val="18"/>
                  <w:lang w:eastAsia="zh-TW"/>
                </w:rPr>
                <w:t xml:space="preserve"> and 3Tx UL switching</w:t>
              </w:r>
            </w:ins>
            <w:r w:rsidR="000A0A4A" w:rsidRPr="00BC409C">
              <w:rPr>
                <w:rFonts w:cs="Arial"/>
                <w:szCs w:val="18"/>
                <w:lang w:eastAsia="zh-CN"/>
              </w:rPr>
              <w:t xml:space="preserve"> </w:t>
            </w:r>
            <w:r w:rsidR="000A0A4A" w:rsidRPr="00BC409C">
              <w:rPr>
                <w:rFonts w:cs="Arial"/>
                <w:lang w:eastAsia="zh-CN"/>
              </w:rPr>
              <w:t>in case of inter-band CA and SUL</w:t>
            </w:r>
            <w:r w:rsidRPr="00BC409C">
              <w:t xml:space="preserve"> as defined in TS 38.214 [12], TS 38.101-1 [2] and </w:t>
            </w:r>
            <w:r w:rsidRPr="00BC409C">
              <w:rPr>
                <w:lang w:eastAsia="en-GB"/>
              </w:rPr>
              <w:t>TS 38.101-3 [4]</w:t>
            </w:r>
            <w:r w:rsidRPr="00BC409C">
              <w:t>. The capability signalling comprises of the following parameters:</w:t>
            </w:r>
          </w:p>
          <w:p w14:paraId="5C997E1E" w14:textId="55963A4B" w:rsidR="000F0548" w:rsidRPr="00BC409C" w:rsidRDefault="000F0548" w:rsidP="000F0548">
            <w:pPr>
              <w:pStyle w:val="TAL"/>
              <w:ind w:left="360" w:hangingChars="200" w:hanging="360"/>
              <w:rPr>
                <w:rFonts w:cs="Arial"/>
                <w:szCs w:val="18"/>
              </w:rPr>
            </w:pPr>
            <w:r w:rsidRPr="00BC409C">
              <w:rPr>
                <w:rFonts w:cs="Arial"/>
                <w:szCs w:val="18"/>
              </w:rPr>
              <w:t>-</w:t>
            </w:r>
            <w:r w:rsidRPr="00BC409C">
              <w:rPr>
                <w:rFonts w:cs="Arial"/>
                <w:szCs w:val="18"/>
              </w:rPr>
              <w:tab/>
            </w:r>
            <w:commentRangeStart w:id="23"/>
            <w:commentRangeStart w:id="24"/>
            <w:commentRangeStart w:id="25"/>
            <w:commentRangeStart w:id="26"/>
            <w:r w:rsidRPr="00BC409C">
              <w:rPr>
                <w:rFonts w:cs="Arial"/>
                <w:i/>
                <w:szCs w:val="18"/>
              </w:rPr>
              <w:t>bandIndexUL1</w:t>
            </w:r>
            <w:r w:rsidR="00653ADD" w:rsidRPr="00BC409C">
              <w:rPr>
                <w:rFonts w:cs="Arial"/>
                <w:i/>
                <w:szCs w:val="18"/>
              </w:rPr>
              <w:t>-r16</w:t>
            </w:r>
            <w:r w:rsidRPr="00BC409C">
              <w:rPr>
                <w:rFonts w:cs="Arial"/>
                <w:szCs w:val="18"/>
              </w:rPr>
              <w:t xml:space="preserve"> and </w:t>
            </w:r>
            <w:r w:rsidRPr="00BC409C">
              <w:rPr>
                <w:rFonts w:cs="Arial"/>
                <w:i/>
                <w:szCs w:val="18"/>
              </w:rPr>
              <w:t>bandIndexUL2</w:t>
            </w:r>
            <w:r w:rsidR="00653ADD" w:rsidRPr="00BC409C">
              <w:rPr>
                <w:rFonts w:cs="Arial"/>
                <w:i/>
                <w:szCs w:val="18"/>
              </w:rPr>
              <w:t>-r16</w:t>
            </w:r>
            <w:r w:rsidRPr="00BC409C">
              <w:rPr>
                <w:rFonts w:cs="Arial"/>
                <w:szCs w:val="18"/>
              </w:rPr>
              <w:t xml:space="preserve"> indicate the band pair on which UE supports</w:t>
            </w:r>
            <w:r w:rsidRPr="00BC409C">
              <w:t xml:space="preserve"> dynamic UL Tx switching. </w:t>
            </w:r>
            <w:r w:rsidRPr="00BC409C">
              <w:rPr>
                <w:i/>
              </w:rPr>
              <w:t>bandindexUL1</w:t>
            </w:r>
            <w:r w:rsidRPr="00BC409C">
              <w:t>/</w:t>
            </w:r>
            <w:r w:rsidRPr="00BC409C">
              <w:rPr>
                <w:i/>
              </w:rPr>
              <w:t>bandindexUL2</w:t>
            </w:r>
            <w:r w:rsidRPr="00BC409C">
              <w:t xml:space="preserve"> xx refers to </w:t>
            </w:r>
            <w:r w:rsidRPr="00BC409C">
              <w:rPr>
                <w:rFonts w:cs="Arial"/>
                <w:szCs w:val="18"/>
              </w:rPr>
              <w:t xml:space="preserve">the </w:t>
            </w:r>
            <w:proofErr w:type="spellStart"/>
            <w:r w:rsidRPr="00BC409C">
              <w:rPr>
                <w:rFonts w:cs="Arial"/>
                <w:szCs w:val="18"/>
              </w:rPr>
              <w:t>xxth</w:t>
            </w:r>
            <w:proofErr w:type="spellEnd"/>
            <w:r w:rsidRPr="00BC409C">
              <w:rPr>
                <w:rFonts w:cs="Arial"/>
                <w:szCs w:val="18"/>
              </w:rPr>
              <w:t xml:space="preserve"> band entry in the band combination.</w:t>
            </w:r>
            <w:r w:rsidRPr="00BC409C">
              <w:t xml:space="preserve"> </w:t>
            </w:r>
            <w:r w:rsidRPr="00BC409C">
              <w:rPr>
                <w:rFonts w:cs="Arial"/>
                <w:szCs w:val="18"/>
              </w:rPr>
              <w:t xml:space="preserve">UE shall indicate support for 2-layer UL MIMO capabilities on one of the indicated two bands </w:t>
            </w:r>
            <w:r w:rsidR="00F03005" w:rsidRPr="00BC409C">
              <w:rPr>
                <w:rFonts w:cs="Arial"/>
                <w:szCs w:val="18"/>
              </w:rPr>
              <w:t xml:space="preserve">in each </w:t>
            </w:r>
            <w:proofErr w:type="spellStart"/>
            <w:r w:rsidR="00F03005" w:rsidRPr="00BC409C">
              <w:rPr>
                <w:rFonts w:cs="Arial"/>
                <w:szCs w:val="18"/>
              </w:rPr>
              <w:t>FeatureSet</w:t>
            </w:r>
            <w:proofErr w:type="spellEnd"/>
            <w:r w:rsidR="00F03005" w:rsidRPr="00BC409C">
              <w:rPr>
                <w:rFonts w:cs="Arial"/>
                <w:szCs w:val="18"/>
              </w:rPr>
              <w:t xml:space="preserve"> entry supporting </w:t>
            </w:r>
            <w:r w:rsidRPr="00BC409C">
              <w:rPr>
                <w:rFonts w:cs="Arial"/>
                <w:szCs w:val="18"/>
              </w:rPr>
              <w:t xml:space="preserve">UL </w:t>
            </w:r>
            <w:r w:rsidR="00F03005" w:rsidRPr="00BC409C">
              <w:rPr>
                <w:rFonts w:cs="Arial"/>
                <w:szCs w:val="18"/>
              </w:rPr>
              <w:t>1Tx-2</w:t>
            </w:r>
            <w:r w:rsidRPr="00BC409C">
              <w:rPr>
                <w:rFonts w:cs="Arial"/>
                <w:szCs w:val="18"/>
              </w:rPr>
              <w:t>Tx switching</w:t>
            </w:r>
            <w:r w:rsidR="000A0A4A" w:rsidRPr="00BC409C">
              <w:rPr>
                <w:rFonts w:cs="Arial"/>
                <w:szCs w:val="18"/>
                <w:lang w:eastAsia="zh-CN"/>
              </w:rPr>
              <w:t xml:space="preserve"> and indicate support for 2-layer UL MIMO capabilities on both bands</w:t>
            </w:r>
            <w:r w:rsidR="000A0A4A" w:rsidRPr="00BC409C">
              <w:rPr>
                <w:rFonts w:cs="Arial"/>
                <w:szCs w:val="18"/>
                <w:lang w:eastAsia="fr-FR"/>
              </w:rPr>
              <w:t xml:space="preserve"> in each </w:t>
            </w:r>
            <w:proofErr w:type="spellStart"/>
            <w:r w:rsidR="000A0A4A" w:rsidRPr="00BC409C">
              <w:rPr>
                <w:rFonts w:cs="Arial"/>
                <w:szCs w:val="18"/>
                <w:lang w:eastAsia="fr-FR"/>
              </w:rPr>
              <w:t>FeatureSet</w:t>
            </w:r>
            <w:proofErr w:type="spellEnd"/>
            <w:r w:rsidR="000A0A4A" w:rsidRPr="00BC409C">
              <w:rPr>
                <w:rFonts w:cs="Arial"/>
                <w:szCs w:val="18"/>
                <w:lang w:eastAsia="fr-FR"/>
              </w:rPr>
              <w:t xml:space="preserve"> entry supporting UL 2T-2Tx switching</w:t>
            </w:r>
            <w:ins w:id="27" w:author="MediaTek (Mutai Lin)" w:date="2025-09-02T17:31:00Z">
              <w:r w:rsidR="00636EE2">
                <w:rPr>
                  <w:rFonts w:eastAsia="PMingLiU" w:cs="Arial" w:hint="eastAsia"/>
                  <w:szCs w:val="18"/>
                  <w:lang w:eastAsia="zh-TW"/>
                </w:rPr>
                <w:t xml:space="preserve"> and</w:t>
              </w:r>
            </w:ins>
            <w:ins w:id="28" w:author="MediaTek (Mutai Lin)" w:date="2025-09-04T12:01:00Z">
              <w:r w:rsidR="008A2DB7">
                <w:rPr>
                  <w:rFonts w:eastAsia="PMingLiU" w:cs="Arial" w:hint="eastAsia"/>
                  <w:szCs w:val="18"/>
                  <w:lang w:eastAsia="zh-TW"/>
                </w:rPr>
                <w:t>/or</w:t>
              </w:r>
            </w:ins>
            <w:ins w:id="29" w:author="MediaTek (Mutai Lin)" w:date="2025-09-02T17:31:00Z">
              <w:r w:rsidR="00636EE2">
                <w:rPr>
                  <w:rFonts w:eastAsia="PMingLiU" w:cs="Arial" w:hint="eastAsia"/>
                  <w:szCs w:val="18"/>
                  <w:lang w:eastAsia="zh-TW"/>
                </w:rPr>
                <w:t xml:space="preserve"> </w:t>
              </w:r>
            </w:ins>
            <w:ins w:id="30" w:author="MediaTek (Mutai Lin)" w:date="2025-09-02T17:32:00Z">
              <w:r w:rsidR="00636EE2">
                <w:rPr>
                  <w:rFonts w:eastAsia="PMingLiU" w:cs="Arial" w:hint="eastAsia"/>
                  <w:szCs w:val="18"/>
                  <w:lang w:eastAsia="zh-TW"/>
                </w:rPr>
                <w:t>3Tx UL switching</w:t>
              </w:r>
            </w:ins>
            <w:r w:rsidRPr="00BC409C">
              <w:rPr>
                <w:rFonts w:cs="Arial"/>
                <w:szCs w:val="18"/>
              </w:rPr>
              <w:t>, and only the band where UE supports 2-layer UL MIMO capability can work as carrier2 as defined in TS 38.101-1 [2] and TS 38.101-3 [4].</w:t>
            </w:r>
            <w:commentRangeEnd w:id="23"/>
            <w:r w:rsidR="005A4FE2">
              <w:rPr>
                <w:rStyle w:val="afa"/>
                <w:rFonts w:ascii="Times New Roman" w:eastAsiaTheme="minorEastAsia" w:hAnsi="Times New Roman"/>
                <w:lang w:eastAsia="en-US"/>
              </w:rPr>
              <w:commentReference w:id="23"/>
            </w:r>
            <w:commentRangeEnd w:id="24"/>
            <w:r w:rsidR="00636EE2">
              <w:rPr>
                <w:rStyle w:val="afa"/>
                <w:rFonts w:ascii="Times New Roman" w:eastAsiaTheme="minorEastAsia" w:hAnsi="Times New Roman"/>
                <w:lang w:eastAsia="en-US"/>
              </w:rPr>
              <w:commentReference w:id="24"/>
            </w:r>
            <w:commentRangeEnd w:id="25"/>
            <w:r w:rsidR="00236F86">
              <w:rPr>
                <w:rStyle w:val="afa"/>
                <w:rFonts w:ascii="Times New Roman" w:eastAsiaTheme="minorEastAsia" w:hAnsi="Times New Roman"/>
                <w:lang w:eastAsia="en-US"/>
              </w:rPr>
              <w:commentReference w:id="25"/>
            </w:r>
            <w:commentRangeEnd w:id="26"/>
            <w:r w:rsidR="008A2DB7">
              <w:rPr>
                <w:rStyle w:val="afa"/>
                <w:rFonts w:ascii="Times New Roman" w:eastAsiaTheme="minorEastAsia" w:hAnsi="Times New Roman"/>
                <w:lang w:eastAsia="en-US"/>
              </w:rPr>
              <w:commentReference w:id="26"/>
            </w:r>
          </w:p>
          <w:p w14:paraId="60C67A11" w14:textId="43F21238" w:rsidR="000A0A4A" w:rsidRPr="00BC409C" w:rsidRDefault="000F0548" w:rsidP="000A0A4A">
            <w:pPr>
              <w:pStyle w:val="TAL"/>
              <w:ind w:left="360" w:hangingChars="200" w:hanging="360"/>
            </w:pPr>
            <w:r w:rsidRPr="00BC409C">
              <w:rPr>
                <w:rFonts w:cs="Arial"/>
                <w:szCs w:val="18"/>
              </w:rPr>
              <w:t>-</w:t>
            </w:r>
            <w:r w:rsidRPr="00BC409C">
              <w:rPr>
                <w:rFonts w:cs="Arial"/>
                <w:szCs w:val="18"/>
              </w:rPr>
              <w:tab/>
            </w:r>
            <w:r w:rsidRPr="00BC409C">
              <w:rPr>
                <w:i/>
              </w:rPr>
              <w:t>uplinkTxSwitchingPeriod</w:t>
            </w:r>
            <w:r w:rsidR="00653ADD" w:rsidRPr="00BC409C">
              <w:rPr>
                <w:rFonts w:cs="Arial"/>
                <w:i/>
                <w:szCs w:val="18"/>
              </w:rPr>
              <w:t>-r16</w:t>
            </w:r>
            <w:r w:rsidRPr="00BC409C">
              <w:t xml:space="preserve"> indicates the length of UL Tx switching period </w:t>
            </w:r>
            <w:r w:rsidR="000A0A4A" w:rsidRPr="00BC409C">
              <w:rPr>
                <w:rFonts w:cs="Arial"/>
                <w:lang w:eastAsia="fr-FR"/>
              </w:rPr>
              <w:t xml:space="preserve">of 1Tx-2Tx switching </w:t>
            </w:r>
            <w:r w:rsidRPr="00BC409C">
              <w:t xml:space="preserve">per pair of UL bands per band combination when dynamic UL Tx switching is configured, as specified in TS 38.101-1 [2] and TS 38.101-3 [4]. UE shall not report the value n210us for EN-DC band combinations. n35us represents 35 </w:t>
            </w:r>
            <w:r w:rsidR="00FE07F5" w:rsidRPr="00BC409C">
              <w:rPr>
                <w:rFonts w:cs="Arial"/>
              </w:rPr>
              <w:t>µ</w:t>
            </w:r>
            <w:r w:rsidRPr="00BC409C">
              <w:t>s, n140us represents 140</w:t>
            </w:r>
            <w:r w:rsidR="00FE07F5" w:rsidRPr="00BC409C">
              <w:rPr>
                <w:rFonts w:cs="Arial"/>
              </w:rPr>
              <w:t>µ</w:t>
            </w:r>
            <w:r w:rsidRPr="00BC409C">
              <w:t>s, and so on, as specified in TS 38.101-1 [2] and TS 38.101-3 [4].</w:t>
            </w:r>
          </w:p>
          <w:p w14:paraId="07882C87" w14:textId="18EB68B3" w:rsidR="000F0548" w:rsidRDefault="000A0A4A" w:rsidP="000A0A4A">
            <w:pPr>
              <w:pStyle w:val="TAL"/>
              <w:ind w:left="360" w:hangingChars="200" w:hanging="360"/>
              <w:rPr>
                <w:ins w:id="31" w:author="MediaTek (Mutai Lin)" w:date="2025-08-11T17:06:00Z"/>
                <w:rFonts w:eastAsia="PMingLiU" w:cs="Arial"/>
                <w:lang w:eastAsia="zh-TW"/>
              </w:rPr>
            </w:pPr>
            <w:r w:rsidRPr="00BC409C">
              <w:rPr>
                <w:rFonts w:cs="Arial"/>
                <w:szCs w:val="18"/>
                <w:lang w:eastAsia="fr-FR"/>
              </w:rPr>
              <w:t>-</w:t>
            </w:r>
            <w:r w:rsidRPr="00BC409C">
              <w:rPr>
                <w:rFonts w:cs="Arial"/>
                <w:szCs w:val="18"/>
                <w:lang w:eastAsia="fr-FR"/>
              </w:rPr>
              <w:tab/>
            </w:r>
            <w:r w:rsidRPr="00BC409C">
              <w:rPr>
                <w:rFonts w:cs="Arial"/>
                <w:i/>
                <w:lang w:eastAsia="fr-FR"/>
              </w:rPr>
              <w:t>uplinkTxSwitchingPeriod2T2T</w:t>
            </w:r>
            <w:r w:rsidRPr="00BC409C">
              <w:rPr>
                <w:rFonts w:cs="Arial"/>
                <w:i/>
                <w:szCs w:val="18"/>
                <w:lang w:eastAsia="fr-FR"/>
              </w:rPr>
              <w:t>-r17</w:t>
            </w:r>
            <w:r w:rsidRPr="00BC409C">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w:t>
            </w:r>
            <w:r w:rsidR="00FE07F5" w:rsidRPr="00BC409C">
              <w:rPr>
                <w:rFonts w:cs="Arial"/>
              </w:rPr>
              <w:t>µ</w:t>
            </w:r>
            <w:r w:rsidRPr="00BC409C">
              <w:rPr>
                <w:rFonts w:cs="Arial"/>
                <w:lang w:eastAsia="fr-FR"/>
              </w:rPr>
              <w:t>s, n140us represents 140</w:t>
            </w:r>
            <w:r w:rsidR="00FE07F5" w:rsidRPr="00BC409C">
              <w:rPr>
                <w:rFonts w:cs="Arial"/>
              </w:rPr>
              <w:t>µ</w:t>
            </w:r>
            <w:r w:rsidRPr="00BC409C">
              <w:rPr>
                <w:rFonts w:cs="Arial"/>
                <w:lang w:eastAsia="fr-FR"/>
              </w:rPr>
              <w:t>s, and so on, as specified in TS 38.101-1 [2] and TS 38.101-3 [4].</w:t>
            </w:r>
          </w:p>
          <w:p w14:paraId="6272E24A" w14:textId="26A828A5" w:rsidR="00291145" w:rsidRPr="00291145" w:rsidRDefault="00291145" w:rsidP="000A0A4A">
            <w:pPr>
              <w:pStyle w:val="TAL"/>
              <w:ind w:left="360" w:hangingChars="200" w:hanging="360"/>
            </w:pPr>
            <w:ins w:id="32" w:author="MediaTek (Mutai Lin)" w:date="2025-08-11T17:06:00Z">
              <w:r>
                <w:rPr>
                  <w:rFonts w:cs="Arial"/>
                  <w:szCs w:val="18"/>
                </w:rPr>
                <w:t>-</w:t>
              </w:r>
              <w:r>
                <w:rPr>
                  <w:rFonts w:cs="Arial"/>
                  <w:szCs w:val="18"/>
                </w:rPr>
                <w:tab/>
              </w:r>
              <w:r>
                <w:rPr>
                  <w:i/>
                </w:rPr>
                <w:t>uplink</w:t>
              </w:r>
            </w:ins>
            <w:ins w:id="33" w:author="MediaTek (Mutai Lin)" w:date="2025-08-11T17:07:00Z">
              <w:r>
                <w:rPr>
                  <w:rFonts w:eastAsia="PMingLiU" w:hint="eastAsia"/>
                  <w:i/>
                  <w:lang w:eastAsia="zh-TW"/>
                </w:rPr>
                <w:t>3</w:t>
              </w:r>
            </w:ins>
            <w:ins w:id="34" w:author="MediaTek (Mutai Lin)" w:date="2025-08-11T17:06:00Z">
              <w:r>
                <w:rPr>
                  <w:i/>
                </w:rPr>
                <w:t>TxSwitchingPeriod</w:t>
              </w:r>
            </w:ins>
            <w:ins w:id="35" w:author="MediaTek (Mutai Lin)" w:date="2025-08-11T17:07:00Z">
              <w:r>
                <w:rPr>
                  <w:rFonts w:eastAsia="PMingLiU" w:hint="eastAsia"/>
                  <w:i/>
                  <w:lang w:eastAsia="zh-TW"/>
                </w:rPr>
                <w:t>UpTo2TPerBand</w:t>
              </w:r>
            </w:ins>
            <w:ins w:id="36" w:author="MediaTek (Mutai Lin)" w:date="2025-08-26T16:55:00Z">
              <w:r w:rsidR="009A0FC5">
                <w:rPr>
                  <w:rFonts w:eastAsia="PMingLiU"/>
                  <w:i/>
                  <w:lang w:eastAsia="zh-TW"/>
                </w:rPr>
                <w:t>DualUL</w:t>
              </w:r>
            </w:ins>
            <w:ins w:id="37" w:author="MediaTek (Mutai Lin)" w:date="2025-08-11T17:06:00Z">
              <w:r>
                <w:rPr>
                  <w:rFonts w:cs="Arial"/>
                  <w:i/>
                  <w:szCs w:val="18"/>
                </w:rPr>
                <w:t>-</w:t>
              </w:r>
            </w:ins>
            <w:ins w:id="38" w:author="MediaTek (Mutai Lin)" w:date="2025-08-11T17:07:00Z">
              <w:r>
                <w:rPr>
                  <w:rFonts w:eastAsia="PMingLiU" w:cs="Arial" w:hint="eastAsia"/>
                  <w:i/>
                  <w:szCs w:val="18"/>
                  <w:lang w:eastAsia="zh-TW"/>
                </w:rPr>
                <w:t>v19xy</w:t>
              </w:r>
            </w:ins>
            <w:ins w:id="39" w:author="MediaTek (Mutai Lin)" w:date="2025-08-11T17:06:00Z">
              <w:r>
                <w:t xml:space="preserve"> indicates the length of UL Tx switching period </w:t>
              </w:r>
            </w:ins>
            <w:ins w:id="40" w:author="MediaTek (Mutai Lin)" w:date="2025-08-11T17:08:00Z">
              <w:r>
                <w:rPr>
                  <w:rFonts w:eastAsia="PMingLiU" w:cs="Arial" w:hint="eastAsia"/>
                  <w:lang w:eastAsia="zh-TW"/>
                </w:rPr>
                <w:t>for</w:t>
              </w:r>
            </w:ins>
            <w:ins w:id="41" w:author="MediaTek (Mutai Lin)" w:date="2025-08-11T17:06:00Z">
              <w:r>
                <w:t xml:space="preserve"> dynamic Tx switching </w:t>
              </w:r>
            </w:ins>
            <w:ins w:id="42" w:author="MediaTek (Mutai Lin)" w:date="2025-08-11T17:08:00Z">
              <w:r>
                <w:rPr>
                  <w:rFonts w:eastAsia="PMingLiU" w:hint="eastAsia"/>
                  <w:lang w:eastAsia="zh-TW"/>
                </w:rPr>
                <w:t>between 2 UL bands for 3Tx UE with up to 2Tx per band</w:t>
              </w:r>
            </w:ins>
            <w:ins w:id="43" w:author="MediaTek (Mutai Lin)" w:date="2025-08-11T17:06:00Z">
              <w:r>
                <w:t>, as specified in TS 38.101-1 [2]</w:t>
              </w:r>
              <w:commentRangeStart w:id="44"/>
              <w:r>
                <w:t xml:space="preserve"> and TS 38.101-3 [4]</w:t>
              </w:r>
            </w:ins>
            <w:commentRangeEnd w:id="44"/>
            <w:r w:rsidR="007B71F8">
              <w:rPr>
                <w:rStyle w:val="afa"/>
                <w:rFonts w:ascii="Times New Roman" w:eastAsiaTheme="minorEastAsia" w:hAnsi="Times New Roman"/>
                <w:lang w:eastAsia="en-US"/>
              </w:rPr>
              <w:commentReference w:id="44"/>
            </w:r>
            <w:ins w:id="46" w:author="MediaTek (Mutai Lin)" w:date="2025-08-11T17:06:00Z">
              <w:r>
                <w:t xml:space="preserve">. n35us represents 35 </w:t>
              </w:r>
              <w:r>
                <w:rPr>
                  <w:rFonts w:cs="Arial"/>
                </w:rPr>
                <w:t>µ</w:t>
              </w:r>
              <w:r>
                <w:t>s, n140us represents 140</w:t>
              </w:r>
              <w:r>
                <w:rPr>
                  <w:rFonts w:cs="Arial"/>
                </w:rPr>
                <w:t>µ</w:t>
              </w:r>
              <w:r>
                <w:t>s, and so on, as specified in TS 38.101-1 [2] and TS 38.101-3 [4].</w:t>
              </w:r>
            </w:ins>
          </w:p>
          <w:p w14:paraId="0E20F28A" w14:textId="77777777" w:rsidR="000F0548" w:rsidRPr="00BC409C" w:rsidRDefault="000F0548" w:rsidP="000F0548">
            <w:pPr>
              <w:pStyle w:val="TAL"/>
              <w:ind w:left="360" w:hangingChars="200" w:hanging="360"/>
              <w:rPr>
                <w:rFonts w:cs="Arial"/>
                <w:szCs w:val="18"/>
                <w:lang w:eastAsia="en-GB"/>
              </w:rPr>
            </w:pPr>
            <w:r w:rsidRPr="00BC409C">
              <w:rPr>
                <w:rFonts w:cs="Arial"/>
                <w:szCs w:val="18"/>
              </w:rPr>
              <w:t>-</w:t>
            </w:r>
            <w:r w:rsidRPr="00BC409C">
              <w:rPr>
                <w:rFonts w:cs="Arial"/>
                <w:szCs w:val="18"/>
              </w:rPr>
              <w:tab/>
            </w:r>
            <w:r w:rsidRPr="00BC409C">
              <w:rPr>
                <w:rFonts w:cs="Arial"/>
                <w:i/>
                <w:szCs w:val="18"/>
              </w:rPr>
              <w:t>uplinkTxSwitching-DL-Interruption</w:t>
            </w:r>
            <w:r w:rsidR="00653ADD" w:rsidRPr="00BC409C">
              <w:rPr>
                <w:rFonts w:cs="Arial"/>
                <w:i/>
                <w:szCs w:val="18"/>
              </w:rPr>
              <w:t>-r16</w:t>
            </w:r>
            <w:r w:rsidRPr="00BC409C">
              <w:rPr>
                <w:rFonts w:cs="Arial"/>
                <w:szCs w:val="18"/>
              </w:rPr>
              <w:t xml:space="preserve"> indicates that DL interruption on the band will occur during UL</w:t>
            </w:r>
            <w:r w:rsidR="00147AB3" w:rsidRPr="00BC409C">
              <w:rPr>
                <w:rFonts w:cs="Arial"/>
                <w:szCs w:val="18"/>
              </w:rPr>
              <w:t xml:space="preserve"> </w:t>
            </w:r>
            <w:r w:rsidRPr="00BC409C">
              <w:rPr>
                <w:rFonts w:cs="Arial"/>
                <w:szCs w:val="18"/>
              </w:rPr>
              <w:t>Tx switching, as specified in TS 38.13</w:t>
            </w:r>
            <w:r w:rsidRPr="00BC409C">
              <w:rPr>
                <w:rFonts w:cs="Arial"/>
                <w:szCs w:val="18"/>
                <w:lang w:eastAsia="en-GB"/>
              </w:rPr>
              <w:t>3 [5] and in TS 36.133 [</w:t>
            </w:r>
            <w:r w:rsidR="00147AB3" w:rsidRPr="00BC409C">
              <w:rPr>
                <w:rFonts w:cs="Arial"/>
                <w:szCs w:val="18"/>
                <w:lang w:eastAsia="en-GB"/>
              </w:rPr>
              <w:t>27</w:t>
            </w:r>
            <w:r w:rsidRPr="00BC409C">
              <w:rPr>
                <w:rFonts w:cs="Arial"/>
                <w:szCs w:val="18"/>
                <w:lang w:eastAsia="en-GB"/>
              </w:rPr>
              <w:t xml:space="preserve">]. UE is not allowed to set this field for the band combination of SUL </w:t>
            </w:r>
            <w:proofErr w:type="spellStart"/>
            <w:r w:rsidRPr="00BC409C">
              <w:rPr>
                <w:rFonts w:cs="Arial"/>
                <w:szCs w:val="18"/>
                <w:lang w:eastAsia="en-GB"/>
              </w:rPr>
              <w:t>band+TDD</w:t>
            </w:r>
            <w:proofErr w:type="spellEnd"/>
            <w:r w:rsidRPr="00BC409C">
              <w:rPr>
                <w:rFonts w:cs="Arial"/>
                <w:szCs w:val="18"/>
                <w:lang w:eastAsia="en-GB"/>
              </w:rPr>
              <w:t xml:space="preserve"> band, for which no DL interruption is allowed.</w:t>
            </w:r>
          </w:p>
          <w:p w14:paraId="21055427" w14:textId="77777777" w:rsidR="000F0548" w:rsidRPr="00BC409C" w:rsidRDefault="000F0548" w:rsidP="000F0548">
            <w:pPr>
              <w:pStyle w:val="TAL"/>
              <w:ind w:leftChars="200" w:left="400"/>
              <w:rPr>
                <w:rFonts w:cs="Arial"/>
                <w:szCs w:val="18"/>
                <w:lang w:eastAsia="en-GB"/>
              </w:rPr>
            </w:pPr>
            <w:r w:rsidRPr="00BC409C">
              <w:rPr>
                <w:rFonts w:cs="Arial"/>
                <w:szCs w:val="18"/>
              </w:rPr>
              <w:t>Field encoded as a bit map, where bit N is set to "1" if DL interruption on band N will occur during uplink Tx switching as specified in TS 38.13</w:t>
            </w:r>
            <w:r w:rsidRPr="00BC409C">
              <w:rPr>
                <w:rFonts w:cs="Arial"/>
                <w:szCs w:val="18"/>
                <w:lang w:eastAsia="en-GB"/>
              </w:rPr>
              <w:t>3 [5] and in TS 36.133 [</w:t>
            </w:r>
            <w:r w:rsidR="00147AB3" w:rsidRPr="00BC409C">
              <w:rPr>
                <w:rFonts w:cs="Arial"/>
                <w:szCs w:val="18"/>
                <w:lang w:eastAsia="en-GB"/>
              </w:rPr>
              <w:t>27</w:t>
            </w:r>
            <w:r w:rsidRPr="00BC409C">
              <w:rPr>
                <w:rFonts w:cs="Arial"/>
                <w:szCs w:val="18"/>
                <w:lang w:eastAsia="en-GB"/>
              </w:rPr>
              <w:t>]</w:t>
            </w:r>
            <w:r w:rsidRPr="00BC409C">
              <w:rPr>
                <w:rFonts w:cs="Arial"/>
                <w:szCs w:val="18"/>
              </w:rPr>
              <w:t xml:space="preserve">. The leading / leftmost bit (bit 0) corresponds to the first band of this band combination, the next bit corresponds to the second band of this band combination and so on. </w:t>
            </w:r>
            <w:r w:rsidRPr="00BC409C">
              <w:rPr>
                <w:rFonts w:cs="Arial"/>
                <w:szCs w:val="18"/>
                <w:lang w:eastAsia="en-GB"/>
              </w:rPr>
              <w:t>The capability is not applicable to the following band combinations, in which DL reception interruption is not allowed:</w:t>
            </w:r>
          </w:p>
          <w:p w14:paraId="647A2299" w14:textId="77777777" w:rsidR="000F0548" w:rsidRPr="00BC409C" w:rsidRDefault="00234276" w:rsidP="00234276">
            <w:pPr>
              <w:pStyle w:val="B2"/>
              <w:spacing w:after="0"/>
              <w:rPr>
                <w:rFonts w:ascii="Arial" w:hAnsi="Arial" w:cs="Arial"/>
                <w:sz w:val="18"/>
                <w:szCs w:val="18"/>
              </w:rPr>
            </w:pPr>
            <w:r w:rsidRPr="00BC409C">
              <w:rPr>
                <w:rFonts w:cs="Arial"/>
                <w:szCs w:val="18"/>
              </w:rPr>
              <w:t>-</w:t>
            </w:r>
            <w:r w:rsidRPr="00BC409C">
              <w:rPr>
                <w:rFonts w:cs="Arial"/>
                <w:szCs w:val="18"/>
              </w:rPr>
              <w:tab/>
            </w:r>
            <w:r w:rsidR="000F0548" w:rsidRPr="00BC409C">
              <w:rPr>
                <w:rFonts w:ascii="Arial" w:hAnsi="Arial" w:cs="Arial"/>
                <w:sz w:val="18"/>
                <w:szCs w:val="18"/>
                <w:lang w:eastAsia="en-GB"/>
              </w:rPr>
              <w:t>TDD+TDD CA with the same UL-DL pattern</w:t>
            </w:r>
          </w:p>
          <w:p w14:paraId="7D7A1950" w14:textId="77777777" w:rsidR="000F0548" w:rsidRDefault="00234276" w:rsidP="008260E9">
            <w:pPr>
              <w:pStyle w:val="B2"/>
              <w:spacing w:after="0"/>
              <w:rPr>
                <w:ins w:id="47" w:author="MediaTek (Mutai Lin)" w:date="2025-08-11T17:10:00Z"/>
                <w:rFonts w:ascii="Arial" w:eastAsia="PMingLiU" w:hAnsi="Arial" w:cs="Arial"/>
                <w:sz w:val="18"/>
                <w:szCs w:val="18"/>
                <w:lang w:eastAsia="zh-TW"/>
              </w:rPr>
            </w:pPr>
            <w:r w:rsidRPr="00BC409C">
              <w:rPr>
                <w:rFonts w:cs="Arial"/>
                <w:szCs w:val="18"/>
              </w:rPr>
              <w:t>-</w:t>
            </w:r>
            <w:r w:rsidRPr="00BC409C">
              <w:rPr>
                <w:rFonts w:cs="Arial"/>
                <w:szCs w:val="18"/>
              </w:rPr>
              <w:tab/>
            </w:r>
            <w:r w:rsidR="00147AB3" w:rsidRPr="00BC409C">
              <w:rPr>
                <w:rFonts w:ascii="Arial" w:hAnsi="Arial" w:cs="Arial"/>
                <w:sz w:val="18"/>
                <w:szCs w:val="18"/>
                <w:lang w:eastAsia="en-GB"/>
              </w:rPr>
              <w:t>TDD+TDD EN-DC with the same UL-DL pattern</w:t>
            </w:r>
          </w:p>
          <w:p w14:paraId="756B16B6" w14:textId="3B2AED7C" w:rsidR="00291145" w:rsidRDefault="00291145" w:rsidP="00291145">
            <w:pPr>
              <w:pStyle w:val="TAL"/>
              <w:ind w:left="360" w:hangingChars="200" w:hanging="360"/>
              <w:rPr>
                <w:ins w:id="48" w:author="MediaTek (Mutai Lin)" w:date="2025-08-11T17:10:00Z"/>
                <w:rFonts w:cs="Arial"/>
                <w:szCs w:val="18"/>
                <w:lang w:eastAsia="en-GB"/>
              </w:rPr>
            </w:pPr>
            <w:ins w:id="49" w:author="MediaTek (Mutai Lin)" w:date="2025-08-11T17:10:00Z">
              <w:r>
                <w:rPr>
                  <w:rFonts w:cs="Arial"/>
                  <w:szCs w:val="18"/>
                </w:rPr>
                <w:t>-</w:t>
              </w:r>
              <w:r>
                <w:rPr>
                  <w:rFonts w:cs="Arial"/>
                  <w:szCs w:val="18"/>
                </w:rPr>
                <w:tab/>
              </w:r>
              <w:r>
                <w:rPr>
                  <w:rFonts w:cs="Arial"/>
                  <w:i/>
                  <w:szCs w:val="18"/>
                </w:rPr>
                <w:t>uplinkTxSwitching-DL-Interruption-</w:t>
              </w:r>
            </w:ins>
            <w:ins w:id="50" w:author="MediaTek (Mutai Lin)" w:date="2025-08-26T16:56:00Z">
              <w:r w:rsidR="009A0FC5">
                <w:rPr>
                  <w:rFonts w:cs="Arial"/>
                  <w:i/>
                  <w:szCs w:val="18"/>
                </w:rPr>
                <w:t>DualUL-</w:t>
              </w:r>
            </w:ins>
            <w:ins w:id="51" w:author="MediaTek (Mutai Lin)" w:date="2025-08-11T17:10:00Z">
              <w:r>
                <w:rPr>
                  <w:rFonts w:eastAsia="PMingLiU" w:cs="Arial"/>
                  <w:i/>
                  <w:szCs w:val="18"/>
                  <w:lang w:eastAsia="zh-TW"/>
                </w:rPr>
                <w:t>v19xy</w:t>
              </w:r>
              <w:r>
                <w:rPr>
                  <w:rFonts w:cs="Arial"/>
                  <w:szCs w:val="18"/>
                </w:rPr>
                <w:t xml:space="preserve"> </w:t>
              </w:r>
              <w:commentRangeStart w:id="52"/>
              <w:commentRangeStart w:id="53"/>
              <w:commentRangeStart w:id="54"/>
              <w:commentRangeStart w:id="55"/>
              <w:r>
                <w:rPr>
                  <w:rFonts w:cs="Arial"/>
                  <w:szCs w:val="18"/>
                </w:rPr>
                <w:t xml:space="preserve">indicates that </w:t>
              </w:r>
            </w:ins>
            <w:ins w:id="56" w:author="MediaTek (Mutai Lin)" w:date="2025-09-03T20:25:00Z">
              <w:r w:rsidR="0042192B">
                <w:rPr>
                  <w:rFonts w:eastAsia="PMingLiU" w:cs="Arial" w:hint="eastAsia"/>
                  <w:szCs w:val="18"/>
                  <w:lang w:eastAsia="zh-TW"/>
                </w:rPr>
                <w:t>for the band where</w:t>
              </w:r>
            </w:ins>
            <w:ins w:id="57" w:author="MediaTek (Mutai Lin)" w:date="2025-08-11T17:10:00Z">
              <w:r>
                <w:rPr>
                  <w:rFonts w:eastAsia="PMingLiU" w:cs="Arial"/>
                  <w:szCs w:val="18"/>
                  <w:lang w:eastAsia="zh-TW"/>
                </w:rPr>
                <w:t xml:space="preserve"> DL interruption </w:t>
              </w:r>
            </w:ins>
            <w:ins w:id="58" w:author="MediaTek (Mutai Lin)" w:date="2025-09-03T20:25:00Z">
              <w:r w:rsidR="0042192B">
                <w:rPr>
                  <w:rFonts w:eastAsia="PMingLiU" w:cs="Arial" w:hint="eastAsia"/>
                  <w:szCs w:val="18"/>
                  <w:lang w:eastAsia="zh-TW"/>
                </w:rPr>
                <w:t>is</w:t>
              </w:r>
            </w:ins>
            <w:ins w:id="59" w:author="MediaTek (Mutai Lin)" w:date="2025-09-03T20:26:00Z">
              <w:r w:rsidR="0042192B">
                <w:rPr>
                  <w:rFonts w:eastAsia="PMingLiU" w:cs="Arial" w:hint="eastAsia"/>
                  <w:szCs w:val="18"/>
                  <w:lang w:eastAsia="zh-TW"/>
                </w:rPr>
                <w:t xml:space="preserve"> needed </w:t>
              </w:r>
            </w:ins>
            <w:ins w:id="60" w:author="MediaTek (Mutai Lin)" w:date="2025-08-11T17:10:00Z">
              <w:r>
                <w:rPr>
                  <w:rFonts w:eastAsia="PMingLiU" w:cs="Arial"/>
                  <w:szCs w:val="18"/>
                  <w:lang w:eastAsia="zh-TW"/>
                </w:rPr>
                <w:t xml:space="preserve">due to </w:t>
              </w:r>
            </w:ins>
            <w:commentRangeEnd w:id="52"/>
            <w:r w:rsidR="00B224C9">
              <w:rPr>
                <w:rStyle w:val="afa"/>
                <w:rFonts w:ascii="Times New Roman" w:eastAsiaTheme="minorEastAsia" w:hAnsi="Times New Roman"/>
                <w:lang w:eastAsia="en-US"/>
              </w:rPr>
              <w:commentReference w:id="52"/>
            </w:r>
            <w:commentRangeEnd w:id="53"/>
            <w:r w:rsidR="0042192B">
              <w:rPr>
                <w:rStyle w:val="afa"/>
                <w:rFonts w:ascii="Times New Roman" w:eastAsiaTheme="minorEastAsia" w:hAnsi="Times New Roman"/>
                <w:lang w:eastAsia="en-US"/>
              </w:rPr>
              <w:commentReference w:id="53"/>
            </w:r>
            <w:commentRangeEnd w:id="54"/>
            <w:r w:rsidR="0065365A">
              <w:rPr>
                <w:rStyle w:val="afa"/>
                <w:rFonts w:ascii="Times New Roman" w:eastAsiaTheme="minorEastAsia" w:hAnsi="Times New Roman"/>
                <w:lang w:eastAsia="en-US"/>
              </w:rPr>
              <w:commentReference w:id="54"/>
            </w:r>
            <w:commentRangeEnd w:id="55"/>
            <w:r w:rsidR="008A2DB7">
              <w:rPr>
                <w:rStyle w:val="afa"/>
                <w:rFonts w:ascii="Times New Roman" w:eastAsiaTheme="minorEastAsia" w:hAnsi="Times New Roman"/>
                <w:lang w:eastAsia="en-US"/>
              </w:rPr>
              <w:commentReference w:id="55"/>
            </w:r>
            <w:ins w:id="61" w:author="MediaTek (Mutai Lin)" w:date="2025-08-11T17:10:00Z">
              <w:r>
                <w:rPr>
                  <w:rFonts w:eastAsia="PMingLiU" w:cs="Arial"/>
                  <w:szCs w:val="18"/>
                  <w:lang w:eastAsia="zh-TW"/>
                </w:rPr>
                <w:t xml:space="preserve">dynamic Tx switching between 2 </w:t>
              </w:r>
            </w:ins>
            <w:ins w:id="62" w:author="MediaTek (Mutai Lin)" w:date="2025-08-11T17:11:00Z">
              <w:r>
                <w:rPr>
                  <w:rFonts w:eastAsia="PMingLiU" w:cs="Arial" w:hint="eastAsia"/>
                  <w:szCs w:val="18"/>
                  <w:lang w:eastAsia="zh-TW"/>
                </w:rPr>
                <w:t xml:space="preserve">UL </w:t>
              </w:r>
            </w:ins>
            <w:ins w:id="63" w:author="MediaTek (Mutai Lin)" w:date="2025-08-11T17:10:00Z">
              <w:r>
                <w:rPr>
                  <w:rFonts w:eastAsia="PMingLiU" w:cs="Arial"/>
                  <w:szCs w:val="18"/>
                  <w:lang w:eastAsia="zh-TW"/>
                </w:rPr>
                <w:t>bands for 3Tx UE with up to 2Tx per band</w:t>
              </w:r>
              <w:r>
                <w:rPr>
                  <w:rFonts w:cs="Arial"/>
                  <w:szCs w:val="18"/>
                </w:rPr>
                <w:t>, as specified in TS 38.13</w:t>
              </w:r>
              <w:r>
                <w:rPr>
                  <w:rFonts w:cs="Arial"/>
                  <w:szCs w:val="18"/>
                  <w:lang w:eastAsia="en-GB"/>
                </w:rPr>
                <w:t xml:space="preserve">3 [5]. UE is not allowed to set this field for the band combination of SUL </w:t>
              </w:r>
              <w:proofErr w:type="spellStart"/>
              <w:r>
                <w:rPr>
                  <w:rFonts w:cs="Arial"/>
                  <w:szCs w:val="18"/>
                  <w:lang w:eastAsia="en-GB"/>
                </w:rPr>
                <w:t>band+TDD</w:t>
              </w:r>
              <w:proofErr w:type="spellEnd"/>
              <w:r>
                <w:rPr>
                  <w:rFonts w:cs="Arial"/>
                  <w:szCs w:val="18"/>
                  <w:lang w:eastAsia="en-GB"/>
                </w:rPr>
                <w:t xml:space="preserve"> band, for which no DL interruption is allowed.</w:t>
              </w:r>
            </w:ins>
          </w:p>
          <w:p w14:paraId="28532A79" w14:textId="77777777" w:rsidR="00291145" w:rsidRDefault="00291145" w:rsidP="00291145">
            <w:pPr>
              <w:pStyle w:val="TAL"/>
              <w:ind w:leftChars="200" w:left="400"/>
              <w:rPr>
                <w:ins w:id="64" w:author="MediaTek (Mutai Lin)" w:date="2025-08-11T17:10:00Z"/>
                <w:rFonts w:cs="Arial"/>
                <w:szCs w:val="18"/>
                <w:lang w:eastAsia="en-GB"/>
              </w:rPr>
            </w:pPr>
            <w:ins w:id="65" w:author="MediaTek (Mutai Lin)" w:date="2025-08-11T17:10:00Z">
              <w:r>
                <w:rPr>
                  <w:rFonts w:cs="Arial"/>
                  <w:szCs w:val="18"/>
                </w:rPr>
                <w:t>Field encoded as a bit map, where bit N is set to "1" if DL interruption on band N will occur during uplink Tx switching as specified in TS 38.13</w:t>
              </w:r>
              <w:r>
                <w:rPr>
                  <w:rFonts w:cs="Arial"/>
                  <w:szCs w:val="18"/>
                  <w:lang w:eastAsia="en-GB"/>
                </w:rPr>
                <w:t>3 [5]</w:t>
              </w:r>
              <w:r>
                <w:rPr>
                  <w:rFonts w:cs="Arial"/>
                  <w:szCs w:val="18"/>
                </w:rPr>
                <w:t xml:space="preserve">. The leading / leftmost bit (bit 0) corresponds to the first band of this band combination, the next bit corresponds to the second band of this band combination and so on. </w:t>
              </w:r>
              <w:r>
                <w:rPr>
                  <w:rFonts w:cs="Arial"/>
                  <w:szCs w:val="18"/>
                  <w:lang w:eastAsia="en-GB"/>
                </w:rPr>
                <w:t>The capability is not applicable to the following band combinations, in which DL reception interruption is not allowed:</w:t>
              </w:r>
            </w:ins>
          </w:p>
          <w:p w14:paraId="37E94CC3" w14:textId="19911C3B" w:rsidR="00291145" w:rsidRPr="00291145" w:rsidRDefault="00291145" w:rsidP="00291145">
            <w:pPr>
              <w:pStyle w:val="B2"/>
              <w:spacing w:after="0"/>
              <w:rPr>
                <w:rFonts w:ascii="Arial" w:hAnsi="Arial" w:cs="Arial"/>
                <w:sz w:val="18"/>
                <w:szCs w:val="18"/>
              </w:rPr>
            </w:pPr>
            <w:ins w:id="66" w:author="MediaTek (Mutai Lin)" w:date="2025-08-11T17:10:00Z">
              <w:r>
                <w:rPr>
                  <w:rFonts w:cs="Arial"/>
                  <w:szCs w:val="18"/>
                </w:rPr>
                <w:t>-</w:t>
              </w:r>
              <w:r>
                <w:rPr>
                  <w:rFonts w:cs="Arial"/>
                  <w:szCs w:val="18"/>
                </w:rPr>
                <w:tab/>
              </w:r>
              <w:r>
                <w:rPr>
                  <w:rFonts w:ascii="Arial" w:hAnsi="Arial" w:cs="Arial"/>
                  <w:sz w:val="18"/>
                  <w:szCs w:val="18"/>
                  <w:lang w:eastAsia="en-GB"/>
                </w:rPr>
                <w:t>TDD+TDD CA with the same UL-DL pattern</w:t>
              </w:r>
            </w:ins>
          </w:p>
        </w:tc>
        <w:tc>
          <w:tcPr>
            <w:tcW w:w="709" w:type="dxa"/>
          </w:tcPr>
          <w:p w14:paraId="0C32B520" w14:textId="77777777" w:rsidR="000F0548" w:rsidRPr="00BC409C" w:rsidRDefault="000F0548" w:rsidP="000F0548">
            <w:pPr>
              <w:pStyle w:val="TAL"/>
              <w:jc w:val="center"/>
              <w:rPr>
                <w:bCs/>
                <w:iCs/>
              </w:rPr>
            </w:pPr>
            <w:r w:rsidRPr="00BC409C">
              <w:rPr>
                <w:bCs/>
                <w:iCs/>
                <w:lang w:eastAsia="zh-CN"/>
              </w:rPr>
              <w:t>BC</w:t>
            </w:r>
          </w:p>
        </w:tc>
        <w:tc>
          <w:tcPr>
            <w:tcW w:w="567" w:type="dxa"/>
          </w:tcPr>
          <w:p w14:paraId="105B4FC4" w14:textId="77777777" w:rsidR="000F0548" w:rsidRPr="00BC409C" w:rsidRDefault="000F0548" w:rsidP="000F0548">
            <w:pPr>
              <w:pStyle w:val="TAL"/>
              <w:jc w:val="center"/>
              <w:rPr>
                <w:bCs/>
                <w:iCs/>
              </w:rPr>
            </w:pPr>
            <w:r w:rsidRPr="00BC409C">
              <w:rPr>
                <w:bCs/>
                <w:iCs/>
                <w:lang w:eastAsia="zh-CN"/>
              </w:rPr>
              <w:t>FD</w:t>
            </w:r>
          </w:p>
        </w:tc>
        <w:tc>
          <w:tcPr>
            <w:tcW w:w="709" w:type="dxa"/>
          </w:tcPr>
          <w:p w14:paraId="1A0FBC17" w14:textId="77777777" w:rsidR="000F0548" w:rsidRPr="00BC409C" w:rsidRDefault="001F7FB0" w:rsidP="000F0548">
            <w:pPr>
              <w:pStyle w:val="TAL"/>
              <w:jc w:val="center"/>
              <w:rPr>
                <w:bCs/>
                <w:iCs/>
              </w:rPr>
            </w:pPr>
            <w:r w:rsidRPr="00BC409C">
              <w:rPr>
                <w:rFonts w:eastAsia="等线"/>
              </w:rPr>
              <w:t>N/A</w:t>
            </w:r>
          </w:p>
        </w:tc>
        <w:tc>
          <w:tcPr>
            <w:tcW w:w="728" w:type="dxa"/>
          </w:tcPr>
          <w:p w14:paraId="68AF866F" w14:textId="77777777" w:rsidR="000F0548" w:rsidRPr="00BC409C" w:rsidRDefault="000F0548" w:rsidP="000F0548">
            <w:pPr>
              <w:pStyle w:val="TAL"/>
              <w:jc w:val="center"/>
            </w:pPr>
            <w:r w:rsidRPr="00BC409C">
              <w:rPr>
                <w:lang w:eastAsia="zh-CN"/>
              </w:rPr>
              <w:t>FR1 only</w:t>
            </w:r>
          </w:p>
        </w:tc>
      </w:tr>
      <w:tr w:rsidR="00B65AB4" w:rsidRPr="00BC409C" w14:paraId="5644EDC8" w14:textId="77777777" w:rsidTr="00963B9B">
        <w:trPr>
          <w:cantSplit/>
          <w:tblHeader/>
        </w:trPr>
        <w:tc>
          <w:tcPr>
            <w:tcW w:w="6917" w:type="dxa"/>
          </w:tcPr>
          <w:p w14:paraId="1B2DEE0C" w14:textId="77777777" w:rsidR="000F0548" w:rsidRPr="00BC409C" w:rsidRDefault="000F0548" w:rsidP="000F0548">
            <w:pPr>
              <w:pStyle w:val="TAL"/>
              <w:rPr>
                <w:b/>
                <w:bCs/>
                <w:i/>
                <w:iCs/>
              </w:rPr>
            </w:pPr>
            <w:r w:rsidRPr="00BC409C">
              <w:rPr>
                <w:b/>
                <w:bCs/>
                <w:i/>
                <w:iCs/>
              </w:rPr>
              <w:t>uplinkTxSwitching-</w:t>
            </w:r>
            <w:r w:rsidRPr="00BC409C">
              <w:rPr>
                <w:b/>
                <w:bCs/>
                <w:i/>
                <w:iCs/>
                <w:lang w:eastAsia="zh-CN"/>
              </w:rPr>
              <w:t>Option</w:t>
            </w:r>
            <w:r w:rsidRPr="00BC409C">
              <w:rPr>
                <w:b/>
                <w:bCs/>
                <w:i/>
                <w:iCs/>
              </w:rPr>
              <w:t>Support</w:t>
            </w:r>
            <w:r w:rsidR="00653ADD" w:rsidRPr="00BC409C">
              <w:rPr>
                <w:rFonts w:cs="Arial"/>
                <w:b/>
                <w:bCs/>
                <w:i/>
                <w:szCs w:val="18"/>
              </w:rPr>
              <w:t>-r16</w:t>
            </w:r>
          </w:p>
          <w:p w14:paraId="578E3D0C" w14:textId="77777777" w:rsidR="002046A5" w:rsidRPr="00BC409C" w:rsidRDefault="000F0548" w:rsidP="002046A5">
            <w:pPr>
              <w:pStyle w:val="TAL"/>
              <w:rPr>
                <w:lang w:eastAsia="en-GB"/>
              </w:rPr>
            </w:pPr>
            <w:r w:rsidRPr="00BC409C">
              <w:rPr>
                <w:lang w:eastAsia="en-GB"/>
              </w:rPr>
              <w:t xml:space="preserve">Indicates which option is supported for dynamic UL </w:t>
            </w:r>
            <w:r w:rsidR="00F42775" w:rsidRPr="00BC409C">
              <w:rPr>
                <w:lang w:eastAsia="en-GB"/>
              </w:rPr>
              <w:t>1</w:t>
            </w:r>
            <w:r w:rsidRPr="00BC409C">
              <w:rPr>
                <w:lang w:eastAsia="en-GB"/>
              </w:rPr>
              <w:t>Tx</w:t>
            </w:r>
            <w:r w:rsidR="00F42775" w:rsidRPr="00BC409C">
              <w:rPr>
                <w:lang w:eastAsia="en-GB"/>
              </w:rPr>
              <w:t>-2Tx</w:t>
            </w:r>
            <w:r w:rsidRPr="00BC409C">
              <w:rPr>
                <w:lang w:eastAsia="en-GB"/>
              </w:rPr>
              <w:t xml:space="preserve"> switching for inter-band UL CA and </w:t>
            </w:r>
            <w:r w:rsidR="003F6CD5" w:rsidRPr="00BC409C">
              <w:rPr>
                <w:lang w:eastAsia="en-GB"/>
              </w:rPr>
              <w:t>(NG)</w:t>
            </w:r>
            <w:r w:rsidRPr="00BC409C">
              <w:rPr>
                <w:lang w:eastAsia="en-GB"/>
              </w:rPr>
              <w:t xml:space="preserve">EN-DC. </w:t>
            </w:r>
            <w:proofErr w:type="spellStart"/>
            <w:r w:rsidRPr="00BC409C">
              <w:rPr>
                <w:i/>
                <w:iCs/>
                <w:lang w:eastAsia="en-GB"/>
              </w:rPr>
              <w:t>switchedUL</w:t>
            </w:r>
            <w:proofErr w:type="spellEnd"/>
            <w:r w:rsidRPr="00BC409C">
              <w:rPr>
                <w:i/>
                <w:iCs/>
                <w:lang w:eastAsia="en-GB"/>
              </w:rPr>
              <w:t xml:space="preserve"> </w:t>
            </w:r>
            <w:r w:rsidRPr="00BC409C">
              <w:rPr>
                <w:lang w:eastAsia="en-GB"/>
              </w:rPr>
              <w:t xml:space="preserve">represents option 1 as specified in TS 38.214 [12], </w:t>
            </w:r>
            <w:proofErr w:type="spellStart"/>
            <w:r w:rsidRPr="00BC409C">
              <w:rPr>
                <w:i/>
                <w:iCs/>
                <w:lang w:eastAsia="en-GB"/>
              </w:rPr>
              <w:t>dualUL</w:t>
            </w:r>
            <w:proofErr w:type="spellEnd"/>
            <w:r w:rsidRPr="00BC409C">
              <w:rPr>
                <w:lang w:eastAsia="en-GB"/>
              </w:rPr>
              <w:t xml:space="preserve"> represents option 2 as specified in TS 38.214 [12], </w:t>
            </w:r>
            <w:r w:rsidRPr="00BC409C">
              <w:rPr>
                <w:i/>
                <w:iCs/>
                <w:lang w:eastAsia="en-GB"/>
              </w:rPr>
              <w:t>both</w:t>
            </w:r>
            <w:r w:rsidRPr="00BC409C">
              <w:rPr>
                <w:lang w:eastAsia="en-GB"/>
              </w:rPr>
              <w:t xml:space="preserve"> represents both option 1 and option2 as specified in TS 38.214 [12]. UE shall not report the value </w:t>
            </w:r>
            <w:r w:rsidRPr="00BC409C">
              <w:rPr>
                <w:i/>
                <w:iCs/>
                <w:lang w:eastAsia="en-GB"/>
              </w:rPr>
              <w:t>both</w:t>
            </w:r>
            <w:r w:rsidRPr="00BC409C">
              <w:rPr>
                <w:lang w:eastAsia="en-GB"/>
              </w:rPr>
              <w:t xml:space="preserve"> for </w:t>
            </w:r>
            <w:r w:rsidR="003F6CD5" w:rsidRPr="00BC409C">
              <w:rPr>
                <w:lang w:eastAsia="en-GB"/>
              </w:rPr>
              <w:t>(NG)</w:t>
            </w:r>
            <w:r w:rsidRPr="00BC409C">
              <w:rPr>
                <w:lang w:eastAsia="en-GB"/>
              </w:rPr>
              <w:t xml:space="preserve">EN-DC case. The field is mandatory for inter-band UL CA and </w:t>
            </w:r>
            <w:r w:rsidR="003F6CD5" w:rsidRPr="00BC409C">
              <w:rPr>
                <w:lang w:eastAsia="en-GB"/>
              </w:rPr>
              <w:t>(NG)</w:t>
            </w:r>
            <w:r w:rsidRPr="00BC409C">
              <w:rPr>
                <w:lang w:eastAsia="en-GB"/>
              </w:rPr>
              <w:t xml:space="preserve">EN-DC case where UE supports dynamic UL </w:t>
            </w:r>
            <w:r w:rsidR="00F42775" w:rsidRPr="00BC409C">
              <w:rPr>
                <w:lang w:eastAsia="en-GB"/>
              </w:rPr>
              <w:t>1</w:t>
            </w:r>
            <w:r w:rsidRPr="00BC409C">
              <w:rPr>
                <w:lang w:eastAsia="en-GB"/>
              </w:rPr>
              <w:t>Tx</w:t>
            </w:r>
            <w:r w:rsidR="00F42775" w:rsidRPr="00BC409C">
              <w:rPr>
                <w:lang w:eastAsia="en-GB"/>
              </w:rPr>
              <w:t>-2Tx</w:t>
            </w:r>
            <w:r w:rsidRPr="00BC409C">
              <w:rPr>
                <w:lang w:eastAsia="en-GB"/>
              </w:rPr>
              <w:t xml:space="preserve"> switching.</w:t>
            </w:r>
          </w:p>
          <w:p w14:paraId="4C120485" w14:textId="06C8D6B2" w:rsidR="000F0548" w:rsidRPr="00BC409C" w:rsidRDefault="002046A5" w:rsidP="002046A5">
            <w:pPr>
              <w:pStyle w:val="TAL"/>
              <w:rPr>
                <w:b/>
                <w:bCs/>
                <w:i/>
                <w:iCs/>
              </w:rPr>
            </w:pPr>
            <w:r w:rsidRPr="00BC409C">
              <w:rPr>
                <w:lang w:eastAsia="en-GB"/>
              </w:rPr>
              <w:t xml:space="preserve">If this field is absent, the band pair reported in </w:t>
            </w:r>
            <w:r w:rsidRPr="00BC409C">
              <w:rPr>
                <w:i/>
                <w:iCs/>
                <w:lang w:eastAsia="en-GB"/>
              </w:rPr>
              <w:t>supportedBandPairListNR-r16</w:t>
            </w:r>
            <w:r w:rsidRPr="00BC409C">
              <w:rPr>
                <w:lang w:eastAsia="en-GB"/>
              </w:rPr>
              <w:t xml:space="preserve"> is not valid for dynamic UL 1Tx-2Tx switching for inter-band UL CA.</w:t>
            </w:r>
          </w:p>
        </w:tc>
        <w:tc>
          <w:tcPr>
            <w:tcW w:w="709" w:type="dxa"/>
          </w:tcPr>
          <w:p w14:paraId="6A444B10" w14:textId="77777777" w:rsidR="000F0548" w:rsidRPr="00BC409C" w:rsidRDefault="000F0548" w:rsidP="000F0548">
            <w:pPr>
              <w:pStyle w:val="TAL"/>
              <w:jc w:val="center"/>
              <w:rPr>
                <w:bCs/>
                <w:iCs/>
              </w:rPr>
            </w:pPr>
            <w:r w:rsidRPr="00BC409C">
              <w:rPr>
                <w:bCs/>
                <w:iCs/>
                <w:lang w:eastAsia="zh-CN"/>
              </w:rPr>
              <w:t>BC</w:t>
            </w:r>
          </w:p>
        </w:tc>
        <w:tc>
          <w:tcPr>
            <w:tcW w:w="567" w:type="dxa"/>
          </w:tcPr>
          <w:p w14:paraId="5900A277" w14:textId="77777777" w:rsidR="000F0548" w:rsidRPr="00BC409C" w:rsidRDefault="000F0548" w:rsidP="000F0548">
            <w:pPr>
              <w:pStyle w:val="TAL"/>
              <w:jc w:val="center"/>
              <w:rPr>
                <w:bCs/>
                <w:iCs/>
              </w:rPr>
            </w:pPr>
            <w:r w:rsidRPr="00BC409C">
              <w:rPr>
                <w:bCs/>
                <w:iCs/>
                <w:lang w:eastAsia="zh-CN"/>
              </w:rPr>
              <w:t>CY</w:t>
            </w:r>
          </w:p>
        </w:tc>
        <w:tc>
          <w:tcPr>
            <w:tcW w:w="709" w:type="dxa"/>
          </w:tcPr>
          <w:p w14:paraId="0865A087" w14:textId="77777777" w:rsidR="000F0548" w:rsidRPr="00BC409C" w:rsidRDefault="001F7FB0" w:rsidP="000F0548">
            <w:pPr>
              <w:pStyle w:val="TAL"/>
              <w:jc w:val="center"/>
              <w:rPr>
                <w:bCs/>
                <w:iCs/>
              </w:rPr>
            </w:pPr>
            <w:r w:rsidRPr="00BC409C">
              <w:rPr>
                <w:rFonts w:eastAsia="等线"/>
              </w:rPr>
              <w:t>N/A</w:t>
            </w:r>
          </w:p>
        </w:tc>
        <w:tc>
          <w:tcPr>
            <w:tcW w:w="728" w:type="dxa"/>
          </w:tcPr>
          <w:p w14:paraId="3DCC00BB" w14:textId="77777777" w:rsidR="000F0548" w:rsidRPr="00BC409C" w:rsidRDefault="000F0548" w:rsidP="000F0548">
            <w:pPr>
              <w:pStyle w:val="TAL"/>
              <w:jc w:val="center"/>
            </w:pPr>
            <w:r w:rsidRPr="00BC409C">
              <w:rPr>
                <w:lang w:eastAsia="zh-CN"/>
              </w:rPr>
              <w:t>FR1 only</w:t>
            </w:r>
          </w:p>
        </w:tc>
      </w:tr>
      <w:tr w:rsidR="00B65AB4" w:rsidRPr="00BC409C" w14:paraId="2B111955" w14:textId="77777777" w:rsidTr="004C06EC">
        <w:trPr>
          <w:cantSplit/>
          <w:tblHeader/>
        </w:trPr>
        <w:tc>
          <w:tcPr>
            <w:tcW w:w="6917" w:type="dxa"/>
          </w:tcPr>
          <w:p w14:paraId="0DF864AB" w14:textId="77777777" w:rsidR="00F42775" w:rsidRPr="00BC409C" w:rsidRDefault="00F42775" w:rsidP="004C06EC">
            <w:pPr>
              <w:keepNext/>
              <w:keepLines/>
              <w:spacing w:after="0"/>
              <w:rPr>
                <w:rFonts w:ascii="Arial" w:hAnsi="Arial"/>
                <w:b/>
                <w:bCs/>
                <w:i/>
                <w:iCs/>
                <w:sz w:val="18"/>
              </w:rPr>
            </w:pPr>
            <w:r w:rsidRPr="00BC409C">
              <w:rPr>
                <w:rFonts w:ascii="Arial" w:hAnsi="Arial"/>
                <w:b/>
                <w:bCs/>
                <w:i/>
                <w:iCs/>
                <w:sz w:val="18"/>
              </w:rPr>
              <w:lastRenderedPageBreak/>
              <w:t>uplinkTxSwitching-</w:t>
            </w:r>
            <w:r w:rsidRPr="00BC409C">
              <w:rPr>
                <w:rFonts w:ascii="Arial" w:hAnsi="Arial"/>
                <w:b/>
                <w:bCs/>
                <w:i/>
                <w:iCs/>
                <w:sz w:val="18"/>
                <w:lang w:eastAsia="zh-CN"/>
              </w:rPr>
              <w:t>Option</w:t>
            </w:r>
            <w:r w:rsidRPr="00BC409C">
              <w:rPr>
                <w:rFonts w:ascii="Arial" w:hAnsi="Arial"/>
                <w:b/>
                <w:bCs/>
                <w:i/>
                <w:iCs/>
                <w:sz w:val="18"/>
              </w:rPr>
              <w:t>Support2T2T</w:t>
            </w:r>
            <w:r w:rsidRPr="00BC409C">
              <w:rPr>
                <w:rFonts w:ascii="Arial" w:hAnsi="Arial" w:cs="Arial"/>
                <w:b/>
                <w:bCs/>
                <w:i/>
                <w:sz w:val="18"/>
                <w:szCs w:val="18"/>
              </w:rPr>
              <w:t>-r17</w:t>
            </w:r>
          </w:p>
          <w:p w14:paraId="0D3AB0AB" w14:textId="77777777" w:rsidR="00F42775" w:rsidRPr="00BC409C" w:rsidRDefault="00F42775" w:rsidP="004C06EC">
            <w:pPr>
              <w:pStyle w:val="TAL"/>
              <w:rPr>
                <w:b/>
                <w:bCs/>
                <w:i/>
                <w:iCs/>
              </w:rPr>
            </w:pPr>
            <w:r w:rsidRPr="00BC409C">
              <w:rPr>
                <w:lang w:eastAsia="en-GB"/>
              </w:rPr>
              <w:t xml:space="preserve">Indicates which option is supported for dynamic UL </w:t>
            </w:r>
            <w:r w:rsidRPr="00BC409C">
              <w:rPr>
                <w:rFonts w:cs="Arial"/>
                <w:lang w:eastAsia="fr-FR"/>
              </w:rPr>
              <w:t>2</w:t>
            </w:r>
            <w:r w:rsidRPr="00BC409C">
              <w:t>Tx</w:t>
            </w:r>
            <w:r w:rsidRPr="00BC409C">
              <w:rPr>
                <w:rFonts w:cs="Arial"/>
                <w:lang w:eastAsia="fr-FR"/>
              </w:rPr>
              <w:t>-2Tx</w:t>
            </w:r>
            <w:r w:rsidRPr="00BC409C">
              <w:rPr>
                <w:lang w:eastAsia="en-GB"/>
              </w:rPr>
              <w:t xml:space="preserve"> switching for inter-band UL CA. </w:t>
            </w:r>
            <w:proofErr w:type="spellStart"/>
            <w:r w:rsidRPr="00BC409C">
              <w:rPr>
                <w:i/>
                <w:iCs/>
                <w:lang w:eastAsia="en-GB"/>
              </w:rPr>
              <w:t>switchedUL</w:t>
            </w:r>
            <w:proofErr w:type="spellEnd"/>
            <w:r w:rsidRPr="00BC409C">
              <w:rPr>
                <w:i/>
                <w:iCs/>
                <w:lang w:eastAsia="en-GB"/>
              </w:rPr>
              <w:t xml:space="preserve"> </w:t>
            </w:r>
            <w:r w:rsidRPr="00BC409C">
              <w:rPr>
                <w:lang w:eastAsia="en-GB"/>
              </w:rPr>
              <w:t xml:space="preserve">represents option 1 as specified in TS 38.214 [12], </w:t>
            </w:r>
            <w:proofErr w:type="spellStart"/>
            <w:r w:rsidRPr="00BC409C">
              <w:rPr>
                <w:i/>
                <w:iCs/>
                <w:lang w:eastAsia="en-GB"/>
              </w:rPr>
              <w:t>dualUL</w:t>
            </w:r>
            <w:proofErr w:type="spellEnd"/>
            <w:r w:rsidRPr="00BC409C">
              <w:rPr>
                <w:lang w:eastAsia="en-GB"/>
              </w:rPr>
              <w:t xml:space="preserve"> represents option 2 as specified in TS 38.214 [12], </w:t>
            </w:r>
            <w:r w:rsidRPr="00BC409C">
              <w:rPr>
                <w:i/>
                <w:iCs/>
                <w:lang w:eastAsia="en-GB"/>
              </w:rPr>
              <w:t>both</w:t>
            </w:r>
            <w:r w:rsidRPr="00BC409C">
              <w:rPr>
                <w:lang w:eastAsia="en-GB"/>
              </w:rPr>
              <w:t xml:space="preserve"> represents both option 1 and option2 as specified in TS 38.214 [12]. The field is mandatory for inter-band UL CA cases where UE supports dynamic UL 2Tx-2Tx switching. </w:t>
            </w:r>
            <w:r w:rsidRPr="00BC409C">
              <w:rPr>
                <w:rFonts w:cs="Arial"/>
                <w:szCs w:val="18"/>
                <w:lang w:eastAsia="en-GB"/>
              </w:rPr>
              <w:t xml:space="preserve">The UE indicating support of this feature shall indicate support of at least one common switching option between </w:t>
            </w:r>
            <w:r w:rsidRPr="00BC409C">
              <w:rPr>
                <w:rFonts w:cs="Arial"/>
                <w:i/>
                <w:iCs/>
                <w:szCs w:val="18"/>
                <w:lang w:eastAsia="en-GB"/>
              </w:rPr>
              <w:t>uplinkTxSwitching-OptionSupport2T2T-r17</w:t>
            </w:r>
            <w:r w:rsidRPr="00BC409C">
              <w:rPr>
                <w:rFonts w:cs="Arial"/>
                <w:szCs w:val="18"/>
                <w:lang w:eastAsia="en-GB"/>
              </w:rPr>
              <w:t xml:space="preserve"> and </w:t>
            </w:r>
            <w:r w:rsidRPr="00BC409C">
              <w:rPr>
                <w:rFonts w:cs="Arial"/>
                <w:i/>
                <w:iCs/>
                <w:szCs w:val="18"/>
                <w:lang w:eastAsia="en-GB"/>
              </w:rPr>
              <w:t>uplinkTxSwitching-OptionSupport-r16</w:t>
            </w:r>
            <w:r w:rsidRPr="00BC409C">
              <w:rPr>
                <w:rFonts w:cs="Arial"/>
                <w:szCs w:val="18"/>
                <w:lang w:eastAsia="en-GB"/>
              </w:rPr>
              <w:t>.</w:t>
            </w:r>
          </w:p>
        </w:tc>
        <w:tc>
          <w:tcPr>
            <w:tcW w:w="709" w:type="dxa"/>
          </w:tcPr>
          <w:p w14:paraId="1F983A9C" w14:textId="77777777" w:rsidR="00F42775" w:rsidRPr="00BC409C" w:rsidRDefault="00F42775" w:rsidP="004C06EC">
            <w:pPr>
              <w:pStyle w:val="TAL"/>
              <w:jc w:val="center"/>
              <w:rPr>
                <w:bCs/>
                <w:iCs/>
                <w:lang w:eastAsia="zh-CN"/>
              </w:rPr>
            </w:pPr>
            <w:r w:rsidRPr="00BC409C">
              <w:rPr>
                <w:bCs/>
                <w:iCs/>
                <w:lang w:eastAsia="zh-CN"/>
              </w:rPr>
              <w:t>BC</w:t>
            </w:r>
          </w:p>
        </w:tc>
        <w:tc>
          <w:tcPr>
            <w:tcW w:w="567" w:type="dxa"/>
          </w:tcPr>
          <w:p w14:paraId="2E0D25C6" w14:textId="77777777" w:rsidR="00F42775" w:rsidRPr="00BC409C" w:rsidRDefault="00F42775" w:rsidP="004C06EC">
            <w:pPr>
              <w:pStyle w:val="TAL"/>
              <w:jc w:val="center"/>
              <w:rPr>
                <w:bCs/>
                <w:iCs/>
                <w:lang w:eastAsia="zh-CN"/>
              </w:rPr>
            </w:pPr>
            <w:r w:rsidRPr="00BC409C">
              <w:rPr>
                <w:bCs/>
                <w:iCs/>
                <w:lang w:eastAsia="zh-CN"/>
              </w:rPr>
              <w:t>CY</w:t>
            </w:r>
          </w:p>
        </w:tc>
        <w:tc>
          <w:tcPr>
            <w:tcW w:w="709" w:type="dxa"/>
          </w:tcPr>
          <w:p w14:paraId="496EF21F" w14:textId="77777777" w:rsidR="00F42775" w:rsidRPr="00BC409C" w:rsidRDefault="00F42775" w:rsidP="004C06EC">
            <w:pPr>
              <w:pStyle w:val="TAL"/>
              <w:jc w:val="center"/>
              <w:rPr>
                <w:rFonts w:eastAsia="等线"/>
              </w:rPr>
            </w:pPr>
            <w:r w:rsidRPr="00BC409C">
              <w:rPr>
                <w:rFonts w:eastAsia="等线"/>
              </w:rPr>
              <w:t>N/A</w:t>
            </w:r>
          </w:p>
        </w:tc>
        <w:tc>
          <w:tcPr>
            <w:tcW w:w="728" w:type="dxa"/>
          </w:tcPr>
          <w:p w14:paraId="404B7D42" w14:textId="77777777" w:rsidR="00F42775" w:rsidRPr="00BC409C" w:rsidRDefault="00F42775" w:rsidP="004C06EC">
            <w:pPr>
              <w:pStyle w:val="TAL"/>
              <w:jc w:val="center"/>
              <w:rPr>
                <w:lang w:eastAsia="zh-CN"/>
              </w:rPr>
            </w:pPr>
            <w:r w:rsidRPr="00BC409C">
              <w:rPr>
                <w:lang w:eastAsia="zh-CN"/>
              </w:rPr>
              <w:t>FR1 only</w:t>
            </w:r>
          </w:p>
        </w:tc>
      </w:tr>
      <w:tr w:rsidR="00B65AB4" w:rsidRPr="00BC409C" w14:paraId="78A4C70C" w14:textId="77777777" w:rsidTr="00963B9B">
        <w:trPr>
          <w:cantSplit/>
          <w:tblHeader/>
        </w:trPr>
        <w:tc>
          <w:tcPr>
            <w:tcW w:w="6917" w:type="dxa"/>
          </w:tcPr>
          <w:p w14:paraId="2D63086B" w14:textId="77777777" w:rsidR="003F6CD5" w:rsidRPr="00BC409C" w:rsidRDefault="003F6CD5" w:rsidP="003F6CD5">
            <w:pPr>
              <w:pStyle w:val="TAL"/>
              <w:rPr>
                <w:b/>
                <w:bCs/>
                <w:i/>
                <w:iCs/>
              </w:rPr>
            </w:pPr>
            <w:r w:rsidRPr="00BC409C">
              <w:rPr>
                <w:b/>
                <w:bCs/>
                <w:i/>
                <w:iCs/>
              </w:rPr>
              <w:t>uplinkTxSwitching</w:t>
            </w:r>
            <w:r w:rsidRPr="00BC409C">
              <w:rPr>
                <w:rFonts w:eastAsia="等线"/>
                <w:b/>
                <w:bCs/>
                <w:i/>
                <w:iCs/>
              </w:rPr>
              <w:t>-PowerBoosting-r16</w:t>
            </w:r>
          </w:p>
          <w:p w14:paraId="4B46C6E3" w14:textId="77777777" w:rsidR="003F6CD5" w:rsidRPr="00BC409C" w:rsidRDefault="003F6CD5" w:rsidP="003F6CD5">
            <w:pPr>
              <w:pStyle w:val="TAL"/>
              <w:rPr>
                <w:b/>
                <w:bCs/>
                <w:i/>
                <w:iCs/>
              </w:rPr>
            </w:pPr>
            <w:r w:rsidRPr="00BC409C">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BC409C" w:rsidRDefault="003F6CD5" w:rsidP="003F6CD5">
            <w:pPr>
              <w:pStyle w:val="TAL"/>
              <w:jc w:val="center"/>
              <w:rPr>
                <w:bCs/>
                <w:iCs/>
                <w:lang w:eastAsia="zh-CN"/>
              </w:rPr>
            </w:pPr>
            <w:r w:rsidRPr="00BC409C">
              <w:rPr>
                <w:bCs/>
                <w:iCs/>
                <w:lang w:eastAsia="zh-CN"/>
              </w:rPr>
              <w:t>BC</w:t>
            </w:r>
          </w:p>
        </w:tc>
        <w:tc>
          <w:tcPr>
            <w:tcW w:w="567" w:type="dxa"/>
          </w:tcPr>
          <w:p w14:paraId="07D4FB5A" w14:textId="77777777" w:rsidR="003F6CD5" w:rsidRPr="00BC409C" w:rsidRDefault="003F6CD5" w:rsidP="003F6CD5">
            <w:pPr>
              <w:pStyle w:val="TAL"/>
              <w:jc w:val="center"/>
              <w:rPr>
                <w:bCs/>
                <w:iCs/>
                <w:lang w:eastAsia="zh-CN"/>
              </w:rPr>
            </w:pPr>
            <w:r w:rsidRPr="00BC409C">
              <w:rPr>
                <w:bCs/>
                <w:iCs/>
                <w:lang w:eastAsia="zh-CN"/>
              </w:rPr>
              <w:t>No</w:t>
            </w:r>
          </w:p>
        </w:tc>
        <w:tc>
          <w:tcPr>
            <w:tcW w:w="709" w:type="dxa"/>
          </w:tcPr>
          <w:p w14:paraId="10BB66F8" w14:textId="77777777" w:rsidR="003F6CD5" w:rsidRPr="00BC409C" w:rsidRDefault="003F6CD5" w:rsidP="003F6CD5">
            <w:pPr>
              <w:pStyle w:val="TAL"/>
              <w:jc w:val="center"/>
              <w:rPr>
                <w:rFonts w:eastAsia="等线"/>
              </w:rPr>
            </w:pPr>
            <w:r w:rsidRPr="00BC409C">
              <w:rPr>
                <w:rFonts w:eastAsia="等线"/>
              </w:rPr>
              <w:t>N/A</w:t>
            </w:r>
          </w:p>
        </w:tc>
        <w:tc>
          <w:tcPr>
            <w:tcW w:w="728" w:type="dxa"/>
          </w:tcPr>
          <w:p w14:paraId="0069DF36" w14:textId="77777777" w:rsidR="003F6CD5" w:rsidRPr="00BC409C" w:rsidRDefault="003F6CD5" w:rsidP="003F6CD5">
            <w:pPr>
              <w:pStyle w:val="TAL"/>
              <w:jc w:val="center"/>
              <w:rPr>
                <w:lang w:eastAsia="zh-CN"/>
              </w:rPr>
            </w:pPr>
            <w:r w:rsidRPr="00BC409C">
              <w:rPr>
                <w:lang w:eastAsia="zh-CN"/>
              </w:rPr>
              <w:t>FR1 only</w:t>
            </w:r>
          </w:p>
        </w:tc>
      </w:tr>
      <w:tr w:rsidR="00B65AB4" w:rsidRPr="00BC409C" w14:paraId="285BED21" w14:textId="77777777" w:rsidTr="00963B9B">
        <w:trPr>
          <w:cantSplit/>
          <w:tblHeader/>
        </w:trPr>
        <w:tc>
          <w:tcPr>
            <w:tcW w:w="6917" w:type="dxa"/>
          </w:tcPr>
          <w:p w14:paraId="4396709F" w14:textId="77777777" w:rsidR="008F5BD8" w:rsidRPr="00BC409C" w:rsidRDefault="008F5BD8" w:rsidP="00936461">
            <w:pPr>
              <w:pStyle w:val="TAL"/>
              <w:rPr>
                <w:b/>
                <w:bCs/>
                <w:i/>
                <w:iCs/>
                <w:lang w:eastAsia="fr-FR"/>
              </w:rPr>
            </w:pPr>
            <w:r w:rsidRPr="00BC409C">
              <w:rPr>
                <w:b/>
                <w:bCs/>
                <w:i/>
                <w:iCs/>
                <w:lang w:eastAsia="fr-FR"/>
              </w:rPr>
              <w:t>UplinkTxSwitchingAdditionalPeriodDualUL-r18</w:t>
            </w:r>
          </w:p>
          <w:p w14:paraId="7D6B5DE6" w14:textId="4432B3B4" w:rsidR="008F5BD8" w:rsidRPr="00BC409C" w:rsidRDefault="008F5BD8" w:rsidP="00936461">
            <w:pPr>
              <w:pStyle w:val="TAL"/>
              <w:rPr>
                <w:lang w:eastAsia="fr-FR"/>
              </w:rPr>
            </w:pPr>
            <w:r w:rsidRPr="00BC409C">
              <w:rPr>
                <w:lang w:eastAsia="fr-FR"/>
              </w:rPr>
              <w:t xml:space="preserve">Indicates the UL Tx switching period for switching between a band pair and another band pair or another band, </w:t>
            </w:r>
            <w:r w:rsidR="002C69A5" w:rsidRPr="00BC409C">
              <w:rPr>
                <w:szCs w:val="18"/>
                <w:lang w:eastAsia="fr-FR"/>
              </w:rPr>
              <w:t xml:space="preserve">as specified in TS 38.101-1 [2], </w:t>
            </w:r>
            <w:r w:rsidRPr="00BC409C">
              <w:rPr>
                <w:lang w:eastAsia="fr-FR"/>
              </w:rPr>
              <w:t xml:space="preserve">when Rel-18 UL Tx switching is configured by </w:t>
            </w:r>
            <w:r w:rsidRPr="00BC409C">
              <w:rPr>
                <w:i/>
                <w:iCs/>
                <w:lang w:eastAsia="fr-FR"/>
              </w:rPr>
              <w:t>uplinkTxSwitchingMoreBands-r18</w:t>
            </w:r>
            <w:r w:rsidRPr="00BC409C">
              <w:rPr>
                <w:szCs w:val="18"/>
                <w:lang w:eastAsia="fr-FR"/>
              </w:rPr>
              <w:t>.</w:t>
            </w:r>
          </w:p>
          <w:p w14:paraId="1AFE2E1A" w14:textId="77777777"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bandPairIndex1-r18</w:t>
            </w:r>
            <w:r w:rsidRPr="00BC409C">
              <w:rPr>
                <w:rFonts w:ascii="Arial" w:hAnsi="Arial" w:cs="Arial"/>
                <w:sz w:val="18"/>
                <w:szCs w:val="18"/>
                <w:lang w:eastAsia="zh-CN"/>
              </w:rPr>
              <w:t>/</w:t>
            </w:r>
            <w:r w:rsidRPr="00BC409C">
              <w:rPr>
                <w:rFonts w:ascii="Arial" w:hAnsi="Arial" w:cs="Arial"/>
                <w:i/>
                <w:iCs/>
                <w:sz w:val="18"/>
                <w:szCs w:val="18"/>
                <w:lang w:eastAsia="fr-FR"/>
              </w:rPr>
              <w:t>bandPairIndex2-r18</w:t>
            </w:r>
            <w:r w:rsidRPr="00BC409C">
              <w:rPr>
                <w:rFonts w:ascii="Arial" w:hAnsi="Arial" w:cs="Arial"/>
                <w:sz w:val="18"/>
                <w:szCs w:val="18"/>
                <w:lang w:eastAsia="fr-FR"/>
              </w:rPr>
              <w:t xml:space="preserve"> xx refers to the </w:t>
            </w:r>
            <w:proofErr w:type="spellStart"/>
            <w:r w:rsidRPr="00BC409C">
              <w:rPr>
                <w:rFonts w:ascii="Arial" w:hAnsi="Arial" w:cs="Arial"/>
                <w:sz w:val="18"/>
                <w:szCs w:val="18"/>
                <w:lang w:eastAsia="fr-FR"/>
              </w:rPr>
              <w:t>xxth</w:t>
            </w:r>
            <w:proofErr w:type="spellEnd"/>
            <w:r w:rsidRPr="00BC409C">
              <w:rPr>
                <w:rFonts w:ascii="Arial" w:hAnsi="Arial" w:cs="Arial"/>
                <w:sz w:val="18"/>
                <w:szCs w:val="18"/>
                <w:lang w:eastAsia="fr-FR"/>
              </w:rPr>
              <w:t xml:space="preserve"> band pair entry in the band pair list indicated by </w:t>
            </w:r>
            <w:r w:rsidRPr="00BC409C">
              <w:rPr>
                <w:rFonts w:ascii="Arial" w:hAnsi="Arial" w:cs="Arial"/>
                <w:i/>
                <w:iCs/>
                <w:sz w:val="18"/>
                <w:szCs w:val="18"/>
                <w:lang w:eastAsia="fr-FR"/>
              </w:rPr>
              <w:t>ULTxSwitchingBandPair-r18</w:t>
            </w:r>
            <w:r w:rsidRPr="00BC409C">
              <w:rPr>
                <w:rFonts w:ascii="Arial" w:hAnsi="Arial" w:cs="Arial"/>
                <w:sz w:val="18"/>
                <w:szCs w:val="18"/>
                <w:lang w:eastAsia="fr-FR"/>
              </w:rPr>
              <w:t>. The two band pairs consist of mutually exclusive bands.</w:t>
            </w:r>
          </w:p>
          <w:p w14:paraId="243B6481" w14:textId="77777777"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bandIndex-r18</w:t>
            </w:r>
            <w:r w:rsidRPr="00BC409C">
              <w:rPr>
                <w:rFonts w:ascii="Arial" w:hAnsi="Arial" w:cs="Arial"/>
                <w:sz w:val="18"/>
                <w:szCs w:val="18"/>
                <w:lang w:eastAsia="fr-FR"/>
              </w:rPr>
              <w:t xml:space="preserve"> xx refers to the </w:t>
            </w:r>
            <w:proofErr w:type="spellStart"/>
            <w:r w:rsidRPr="00BC409C">
              <w:rPr>
                <w:rFonts w:ascii="Arial" w:hAnsi="Arial" w:cs="Arial"/>
                <w:sz w:val="18"/>
                <w:szCs w:val="18"/>
                <w:lang w:eastAsia="fr-FR"/>
              </w:rPr>
              <w:t>xxth</w:t>
            </w:r>
            <w:proofErr w:type="spellEnd"/>
            <w:r w:rsidRPr="00BC409C">
              <w:rPr>
                <w:rFonts w:ascii="Arial" w:hAnsi="Arial" w:cs="Arial"/>
                <w:sz w:val="18"/>
                <w:szCs w:val="18"/>
                <w:lang w:eastAsia="fr-FR"/>
              </w:rPr>
              <w:t xml:space="preserve"> band entry in this band combination, which indicates a different band from those indicated by </w:t>
            </w:r>
            <w:r w:rsidRPr="00BC409C">
              <w:rPr>
                <w:rFonts w:ascii="Arial" w:hAnsi="Arial" w:cs="Arial"/>
                <w:i/>
                <w:iCs/>
                <w:sz w:val="18"/>
                <w:szCs w:val="18"/>
                <w:lang w:eastAsia="fr-FR"/>
              </w:rPr>
              <w:t>bandPairIndex1-r18</w:t>
            </w:r>
            <w:r w:rsidRPr="00BC409C">
              <w:rPr>
                <w:rFonts w:ascii="Arial" w:hAnsi="Arial" w:cs="Arial"/>
                <w:sz w:val="18"/>
                <w:szCs w:val="18"/>
                <w:lang w:eastAsia="fr-FR"/>
              </w:rPr>
              <w:t>.</w:t>
            </w:r>
          </w:p>
          <w:p w14:paraId="158B602A" w14:textId="6824CF23"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switchingAdditionalPeriodDualUL-r18</w:t>
            </w:r>
            <w:r w:rsidRPr="00BC409C">
              <w:rPr>
                <w:rFonts w:ascii="Arial" w:hAnsi="Arial" w:cs="Arial"/>
                <w:sz w:val="18"/>
                <w:szCs w:val="18"/>
                <w:lang w:eastAsia="fr-FR"/>
              </w:rPr>
              <w:t xml:space="preserve"> indicates the length of switching period for switching between one band pair indicated by </w:t>
            </w:r>
            <w:r w:rsidRPr="00BC409C">
              <w:rPr>
                <w:rFonts w:ascii="Arial" w:hAnsi="Arial" w:cs="Arial"/>
                <w:i/>
                <w:iCs/>
                <w:sz w:val="18"/>
                <w:szCs w:val="18"/>
                <w:lang w:eastAsia="fr-FR"/>
              </w:rPr>
              <w:t>bandPairIndex1-r18</w:t>
            </w:r>
            <w:r w:rsidRPr="00BC409C">
              <w:rPr>
                <w:rFonts w:ascii="Arial" w:hAnsi="Arial" w:cs="Arial"/>
                <w:sz w:val="18"/>
                <w:szCs w:val="18"/>
                <w:lang w:eastAsia="fr-FR"/>
              </w:rPr>
              <w:t xml:space="preserve"> and another band pair indicated by </w:t>
            </w:r>
            <w:r w:rsidRPr="00BC409C">
              <w:rPr>
                <w:rFonts w:ascii="Arial" w:hAnsi="Arial" w:cs="Arial"/>
                <w:i/>
                <w:iCs/>
                <w:sz w:val="18"/>
                <w:szCs w:val="18"/>
                <w:lang w:eastAsia="fr-FR"/>
              </w:rPr>
              <w:t>bandPairIndex2-r18</w:t>
            </w:r>
            <w:r w:rsidRPr="00BC409C">
              <w:rPr>
                <w:rFonts w:ascii="Arial" w:hAnsi="Arial" w:cs="Arial"/>
                <w:sz w:val="18"/>
                <w:szCs w:val="18"/>
                <w:lang w:eastAsia="fr-FR"/>
              </w:rPr>
              <w:t xml:space="preserve"> or another band indicated by </w:t>
            </w:r>
            <w:r w:rsidRPr="00BC409C">
              <w:rPr>
                <w:rFonts w:ascii="Arial" w:hAnsi="Arial" w:cs="Arial"/>
                <w:i/>
                <w:iCs/>
                <w:sz w:val="18"/>
                <w:szCs w:val="18"/>
                <w:lang w:eastAsia="fr-FR"/>
              </w:rPr>
              <w:t>bandIndex-r18</w:t>
            </w:r>
            <w:r w:rsidRPr="00BC409C">
              <w:rPr>
                <w:rFonts w:ascii="Arial" w:hAnsi="Arial" w:cs="Arial"/>
                <w:sz w:val="18"/>
                <w:szCs w:val="18"/>
                <w:lang w:eastAsia="fr-FR"/>
              </w:rPr>
              <w:t>.</w:t>
            </w:r>
            <w:r w:rsidR="00FE07F5" w:rsidRPr="00BC409C">
              <w:t xml:space="preserve"> </w:t>
            </w:r>
            <w:r w:rsidR="00FE07F5" w:rsidRPr="00BC409C">
              <w:rPr>
                <w:rFonts w:ascii="Arial" w:hAnsi="Arial" w:cs="Arial"/>
                <w:sz w:val="18"/>
                <w:szCs w:val="18"/>
                <w:lang w:eastAsia="fr-FR"/>
              </w:rPr>
              <w:t>n35us represents 35 µs, n140us represents 140µs, and so on, as specified in TS 38.101-1 [2].</w:t>
            </w:r>
          </w:p>
          <w:p w14:paraId="72D6F5C1" w14:textId="335C609B" w:rsidR="008F5BD8" w:rsidRPr="00BC409C" w:rsidRDefault="008F5BD8" w:rsidP="008F5BD8">
            <w:pPr>
              <w:pStyle w:val="TAL"/>
            </w:pPr>
            <w:r w:rsidRPr="00BC409C">
              <w:rPr>
                <w:lang w:eastAsia="fr-FR"/>
              </w:rPr>
              <w:t xml:space="preserve">A UE supporting this feature shall also indicate the support of </w:t>
            </w:r>
            <w:proofErr w:type="spellStart"/>
            <w:r w:rsidRPr="00BC409C">
              <w:rPr>
                <w:lang w:eastAsia="fr-FR"/>
              </w:rPr>
              <w:t>dualUL</w:t>
            </w:r>
            <w:proofErr w:type="spellEnd"/>
            <w:r w:rsidRPr="00BC409C">
              <w:rPr>
                <w:lang w:eastAsia="fr-FR"/>
              </w:rPr>
              <w:t xml:space="preserve"> switching option for the band pair(s) indicated in </w:t>
            </w:r>
            <w:r w:rsidRPr="00BC409C">
              <w:rPr>
                <w:i/>
                <w:iCs/>
                <w:lang w:eastAsia="fr-FR"/>
              </w:rPr>
              <w:t>bandPairIndex1-r18/bandPairIndex2-r18</w:t>
            </w:r>
            <w:r w:rsidRPr="00BC409C">
              <w:rPr>
                <w:lang w:eastAsia="fr-FR"/>
              </w:rPr>
              <w:t>.</w:t>
            </w:r>
          </w:p>
        </w:tc>
        <w:tc>
          <w:tcPr>
            <w:tcW w:w="709" w:type="dxa"/>
          </w:tcPr>
          <w:p w14:paraId="3B9EF02A" w14:textId="79F2FBA3" w:rsidR="008F5BD8" w:rsidRPr="00BC409C" w:rsidRDefault="008F5BD8" w:rsidP="00936461">
            <w:pPr>
              <w:pStyle w:val="TAL"/>
              <w:rPr>
                <w:lang w:eastAsia="zh-CN"/>
              </w:rPr>
            </w:pPr>
            <w:r w:rsidRPr="00BC409C">
              <w:rPr>
                <w:lang w:eastAsia="fr-FR"/>
              </w:rPr>
              <w:t>BC</w:t>
            </w:r>
          </w:p>
        </w:tc>
        <w:tc>
          <w:tcPr>
            <w:tcW w:w="567" w:type="dxa"/>
          </w:tcPr>
          <w:p w14:paraId="5B704942" w14:textId="79AC9A8A" w:rsidR="008F5BD8" w:rsidRPr="00BC409C" w:rsidRDefault="008F5BD8" w:rsidP="00936461">
            <w:pPr>
              <w:pStyle w:val="TAL"/>
              <w:rPr>
                <w:lang w:eastAsia="zh-CN"/>
              </w:rPr>
            </w:pPr>
            <w:r w:rsidRPr="00BC409C">
              <w:rPr>
                <w:lang w:eastAsia="fr-FR"/>
              </w:rPr>
              <w:t>No</w:t>
            </w:r>
          </w:p>
        </w:tc>
        <w:tc>
          <w:tcPr>
            <w:tcW w:w="709" w:type="dxa"/>
          </w:tcPr>
          <w:p w14:paraId="7DB7462F" w14:textId="6DB1A9EC" w:rsidR="008F5BD8" w:rsidRPr="00BC409C" w:rsidRDefault="008F5BD8" w:rsidP="00936461">
            <w:pPr>
              <w:pStyle w:val="TAL"/>
              <w:rPr>
                <w:rFonts w:eastAsia="等线"/>
              </w:rPr>
            </w:pPr>
            <w:r w:rsidRPr="00BC409C">
              <w:rPr>
                <w:rFonts w:eastAsia="等线"/>
                <w:lang w:eastAsia="fr-FR"/>
              </w:rPr>
              <w:t>N/A</w:t>
            </w:r>
          </w:p>
        </w:tc>
        <w:tc>
          <w:tcPr>
            <w:tcW w:w="728" w:type="dxa"/>
          </w:tcPr>
          <w:p w14:paraId="7B0C77C6" w14:textId="53D0C46F" w:rsidR="008F5BD8" w:rsidRPr="00BC409C" w:rsidRDefault="008F5BD8" w:rsidP="00936461">
            <w:pPr>
              <w:pStyle w:val="TAL"/>
              <w:rPr>
                <w:lang w:eastAsia="zh-CN"/>
              </w:rPr>
            </w:pPr>
            <w:r w:rsidRPr="00BC409C">
              <w:rPr>
                <w:lang w:eastAsia="zh-CN"/>
              </w:rPr>
              <w:t>FR1 only</w:t>
            </w:r>
          </w:p>
        </w:tc>
      </w:tr>
      <w:tr w:rsidR="00B65AB4" w:rsidRPr="00BC409C" w14:paraId="3870ED13" w14:textId="77777777" w:rsidTr="00963B9B">
        <w:trPr>
          <w:cantSplit/>
          <w:tblHeader/>
        </w:trPr>
        <w:tc>
          <w:tcPr>
            <w:tcW w:w="6917" w:type="dxa"/>
          </w:tcPr>
          <w:p w14:paraId="0B0CC05A" w14:textId="6839170B" w:rsidR="008F5BD8" w:rsidRPr="00BC409C" w:rsidRDefault="008F5BD8" w:rsidP="00936461">
            <w:pPr>
              <w:pStyle w:val="TAL"/>
              <w:rPr>
                <w:b/>
                <w:bCs/>
                <w:i/>
                <w:iCs/>
              </w:rPr>
            </w:pPr>
            <w:r w:rsidRPr="00BC409C">
              <w:rPr>
                <w:b/>
                <w:bCs/>
                <w:i/>
                <w:iCs/>
                <w:lang w:eastAsia="fr-FR"/>
              </w:rPr>
              <w:lastRenderedPageBreak/>
              <w:t>ULTxSwitchingBandPair-r18</w:t>
            </w:r>
            <w:r w:rsidR="00F0652A" w:rsidRPr="00BC409C">
              <w:rPr>
                <w:b/>
                <w:bCs/>
                <w:i/>
                <w:iCs/>
                <w:lang w:eastAsia="fr-FR"/>
              </w:rPr>
              <w:t>, ULTxSwitchingBandPair-v1840</w:t>
            </w:r>
          </w:p>
          <w:p w14:paraId="033BF100" w14:textId="21BF6E59" w:rsidR="008F5BD8" w:rsidRPr="00BC409C" w:rsidRDefault="008F5BD8" w:rsidP="00936461">
            <w:pPr>
              <w:pStyle w:val="TAL"/>
              <w:rPr>
                <w:lang w:eastAsia="fr-FR"/>
              </w:rPr>
            </w:pPr>
            <w:r w:rsidRPr="00BC409C">
              <w:rPr>
                <w:lang w:eastAsia="fr-FR"/>
              </w:rPr>
              <w:t>Indicates UE supports R</w:t>
            </w:r>
            <w:r w:rsidR="00FA4414" w:rsidRPr="00BC409C">
              <w:rPr>
                <w:lang w:eastAsia="fr-FR"/>
              </w:rPr>
              <w:t>el-</w:t>
            </w:r>
            <w:r w:rsidRPr="00BC409C">
              <w:rPr>
                <w:lang w:eastAsia="fr-FR"/>
              </w:rPr>
              <w:t>18 dynamic UL Tx switching across up to 4 bands in case of inter-band CA, SUL as defined in TS 38.214 [12] and TS 38.101-1 [2]. The capability signalling comprises the following parameters:</w:t>
            </w:r>
          </w:p>
          <w:p w14:paraId="2D99383C" w14:textId="39CD5397" w:rsidR="008F5BD8" w:rsidRPr="00BC409C" w:rsidRDefault="008F5BD8" w:rsidP="008F5BD8">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bandIndexUL1-r18</w:t>
            </w:r>
            <w:r w:rsidRPr="00BC409C">
              <w:rPr>
                <w:rFonts w:ascii="Arial" w:hAnsi="Arial" w:cs="Arial"/>
                <w:sz w:val="18"/>
                <w:szCs w:val="18"/>
                <w:lang w:eastAsia="fr-FR"/>
              </w:rPr>
              <w:t xml:space="preserve"> and </w:t>
            </w:r>
            <w:r w:rsidRPr="00BC409C">
              <w:rPr>
                <w:rFonts w:ascii="Arial" w:hAnsi="Arial" w:cs="Arial"/>
                <w:i/>
                <w:sz w:val="18"/>
                <w:szCs w:val="18"/>
                <w:lang w:eastAsia="fr-FR"/>
              </w:rPr>
              <w:t>bandIndexUL2-r18</w:t>
            </w:r>
            <w:r w:rsidRPr="00BC409C">
              <w:rPr>
                <w:rFonts w:ascii="Arial" w:hAnsi="Arial" w:cs="Arial"/>
                <w:sz w:val="18"/>
                <w:szCs w:val="18"/>
                <w:lang w:eastAsia="fr-FR"/>
              </w:rPr>
              <w:t xml:space="preserve"> indicate the band pair on which UE supports</w:t>
            </w:r>
            <w:r w:rsidRPr="00BC409C">
              <w:rPr>
                <w:rFonts w:ascii="Arial" w:hAnsi="Arial" w:cs="Arial"/>
                <w:sz w:val="18"/>
                <w:lang w:eastAsia="fr-FR"/>
              </w:rPr>
              <w:t xml:space="preserve"> dynamic UL Tx switching. </w:t>
            </w:r>
            <w:r w:rsidRPr="00BC409C">
              <w:rPr>
                <w:rFonts w:ascii="Arial" w:hAnsi="Arial" w:cs="Arial"/>
                <w:i/>
                <w:sz w:val="18"/>
                <w:lang w:eastAsia="fr-FR"/>
              </w:rPr>
              <w:t>band</w:t>
            </w:r>
            <w:r w:rsidR="00A40DBB" w:rsidRPr="00BC409C">
              <w:rPr>
                <w:rFonts w:ascii="Arial" w:hAnsi="Arial" w:cs="Arial"/>
                <w:i/>
                <w:sz w:val="18"/>
                <w:lang w:eastAsia="fr-FR"/>
              </w:rPr>
              <w:t>I</w:t>
            </w:r>
            <w:r w:rsidRPr="00BC409C">
              <w:rPr>
                <w:rFonts w:ascii="Arial" w:hAnsi="Arial" w:cs="Arial"/>
                <w:i/>
                <w:sz w:val="18"/>
                <w:lang w:eastAsia="fr-FR"/>
              </w:rPr>
              <w:t>ndexUL1</w:t>
            </w:r>
            <w:r w:rsidRPr="00BC409C">
              <w:rPr>
                <w:rFonts w:ascii="Arial" w:hAnsi="Arial" w:cs="Arial"/>
                <w:sz w:val="18"/>
                <w:lang w:eastAsia="fr-FR"/>
              </w:rPr>
              <w:t>/</w:t>
            </w:r>
            <w:r w:rsidRPr="00BC409C">
              <w:rPr>
                <w:rFonts w:ascii="Arial" w:hAnsi="Arial" w:cs="Arial"/>
                <w:i/>
                <w:sz w:val="18"/>
                <w:lang w:eastAsia="fr-FR"/>
              </w:rPr>
              <w:t>band</w:t>
            </w:r>
            <w:r w:rsidR="00A40DBB" w:rsidRPr="00BC409C">
              <w:rPr>
                <w:rFonts w:ascii="Arial" w:hAnsi="Arial" w:cs="Arial"/>
                <w:i/>
                <w:sz w:val="18"/>
                <w:lang w:eastAsia="fr-FR"/>
              </w:rPr>
              <w:t>I</w:t>
            </w:r>
            <w:r w:rsidRPr="00BC409C">
              <w:rPr>
                <w:rFonts w:ascii="Arial" w:hAnsi="Arial" w:cs="Arial"/>
                <w:i/>
                <w:sz w:val="18"/>
                <w:lang w:eastAsia="fr-FR"/>
              </w:rPr>
              <w:t>ndexUL2</w:t>
            </w:r>
            <w:r w:rsidRPr="00BC409C">
              <w:rPr>
                <w:rFonts w:ascii="Arial" w:hAnsi="Arial" w:cs="Arial"/>
                <w:sz w:val="18"/>
                <w:lang w:eastAsia="fr-FR"/>
              </w:rPr>
              <w:t xml:space="preserve"> xx refers to </w:t>
            </w:r>
            <w:r w:rsidRPr="00BC409C">
              <w:rPr>
                <w:rFonts w:ascii="Arial" w:hAnsi="Arial" w:cs="Arial"/>
                <w:sz w:val="18"/>
                <w:szCs w:val="18"/>
                <w:lang w:eastAsia="fr-FR"/>
              </w:rPr>
              <w:t xml:space="preserve">the </w:t>
            </w:r>
            <w:proofErr w:type="spellStart"/>
            <w:r w:rsidRPr="00BC409C">
              <w:rPr>
                <w:rFonts w:ascii="Arial" w:hAnsi="Arial" w:cs="Arial"/>
                <w:sz w:val="18"/>
                <w:szCs w:val="18"/>
                <w:lang w:eastAsia="fr-FR"/>
              </w:rPr>
              <w:t>xxth</w:t>
            </w:r>
            <w:proofErr w:type="spellEnd"/>
            <w:r w:rsidRPr="00BC409C">
              <w:rPr>
                <w:rFonts w:ascii="Arial" w:hAnsi="Arial" w:cs="Arial"/>
                <w:sz w:val="18"/>
                <w:szCs w:val="18"/>
                <w:lang w:eastAsia="fr-FR"/>
              </w:rPr>
              <w:t xml:space="preserve"> UL band entry in the band combination.</w:t>
            </w:r>
            <w:r w:rsidRPr="00BC409C">
              <w:rPr>
                <w:rFonts w:ascii="Arial" w:hAnsi="Arial" w:cs="Arial"/>
                <w:sz w:val="18"/>
                <w:lang w:eastAsia="fr-FR"/>
              </w:rPr>
              <w:t xml:space="preserve"> </w:t>
            </w:r>
            <w:r w:rsidRPr="00BC409C">
              <w:rPr>
                <w:rFonts w:ascii="Arial" w:hAnsi="Arial" w:cs="Arial"/>
                <w:sz w:val="18"/>
                <w:szCs w:val="18"/>
                <w:lang w:eastAsia="fr-FR"/>
              </w:rPr>
              <w:t xml:space="preserve">UE shall indicate support of 2-layer UL MIMO in </w:t>
            </w:r>
            <w:proofErr w:type="spellStart"/>
            <w:r w:rsidRPr="00BC409C">
              <w:rPr>
                <w:rFonts w:ascii="Arial" w:hAnsi="Arial" w:cs="Arial"/>
                <w:i/>
                <w:sz w:val="18"/>
                <w:szCs w:val="18"/>
                <w:lang w:eastAsia="fr-FR"/>
              </w:rPr>
              <w:t>FeatureSet</w:t>
            </w:r>
            <w:proofErr w:type="spellEnd"/>
            <w:r w:rsidRPr="00BC409C">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128826EF" w14:textId="77777777" w:rsidR="00A40DBB" w:rsidRPr="00BC409C" w:rsidRDefault="008F5BD8" w:rsidP="00A40DBB">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lang w:eastAsia="fr-FR"/>
              </w:rPr>
              <w:t>uplinkTxSwitchingOptionForBandPair-r18</w:t>
            </w:r>
            <w:r w:rsidRPr="00BC409C">
              <w:rPr>
                <w:rFonts w:ascii="Arial" w:hAnsi="Arial" w:cs="Arial"/>
                <w:sz w:val="18"/>
                <w:szCs w:val="18"/>
                <w:lang w:eastAsia="fr-FR"/>
              </w:rPr>
              <w:t xml:space="preserve"> indicates whether </w:t>
            </w:r>
            <w:proofErr w:type="spellStart"/>
            <w:r w:rsidRPr="00BC409C">
              <w:rPr>
                <w:rFonts w:ascii="Arial" w:hAnsi="Arial" w:cs="Arial"/>
                <w:sz w:val="18"/>
                <w:szCs w:val="18"/>
                <w:lang w:eastAsia="fr-FR"/>
              </w:rPr>
              <w:t>switchedUL</w:t>
            </w:r>
            <w:proofErr w:type="spellEnd"/>
            <w:r w:rsidRPr="00BC409C">
              <w:rPr>
                <w:rFonts w:ascii="Arial" w:hAnsi="Arial" w:cs="Arial"/>
                <w:sz w:val="18"/>
                <w:szCs w:val="18"/>
                <w:lang w:eastAsia="fr-FR"/>
              </w:rPr>
              <w:t xml:space="preserve"> or </w:t>
            </w:r>
            <w:proofErr w:type="spellStart"/>
            <w:r w:rsidRPr="00BC409C">
              <w:rPr>
                <w:rFonts w:ascii="Arial" w:hAnsi="Arial" w:cs="Arial"/>
                <w:sz w:val="18"/>
                <w:szCs w:val="18"/>
                <w:lang w:eastAsia="fr-FR"/>
              </w:rPr>
              <w:t>dualUL</w:t>
            </w:r>
            <w:proofErr w:type="spellEnd"/>
            <w:r w:rsidRPr="00BC409C">
              <w:rPr>
                <w:rFonts w:ascii="Arial" w:hAnsi="Arial" w:cs="Arial"/>
                <w:sz w:val="18"/>
                <w:szCs w:val="18"/>
                <w:lang w:eastAsia="fr-FR"/>
              </w:rPr>
              <w:t xml:space="preserve"> or both switching options is supported for a given band pair as specified in TS 38.214 [12].</w:t>
            </w:r>
          </w:p>
          <w:p w14:paraId="6A0F2838" w14:textId="0C4A5201" w:rsidR="008F5BD8" w:rsidRPr="00BC409C" w:rsidRDefault="00A40DBB" w:rsidP="00A40DBB">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lang w:eastAsia="fr-FR"/>
              </w:rPr>
              <w:t>uplinkTxSwitchingPeriodForBandPair-r18</w:t>
            </w:r>
            <w:r w:rsidRPr="00BC409C">
              <w:rPr>
                <w:rFonts w:ascii="Arial" w:hAnsi="Arial" w:cs="Arial"/>
                <w:sz w:val="18"/>
                <w:szCs w:val="18"/>
                <w:lang w:eastAsia="fr-FR"/>
              </w:rPr>
              <w:t xml:space="preserve"> indicates the supported switching period.</w:t>
            </w:r>
          </w:p>
          <w:p w14:paraId="5CE2E694" w14:textId="64755757" w:rsidR="00A40DBB" w:rsidRPr="00BC409C" w:rsidRDefault="008F5BD8" w:rsidP="00BC409C">
            <w:pPr>
              <w:keepNext/>
              <w:keepLines/>
              <w:spacing w:after="0"/>
              <w:ind w:leftChars="262" w:left="884" w:hangingChars="200" w:hanging="360"/>
              <w:rPr>
                <w:rFonts w:ascii="Arial" w:hAnsi="Arial" w:cs="Arial"/>
                <w:i/>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switchingPeriodFor2T-r18</w:t>
            </w:r>
            <w:r w:rsidRPr="00BC409C">
              <w:rPr>
                <w:rFonts w:ascii="Arial" w:hAnsi="Arial" w:cs="Arial"/>
                <w:sz w:val="18"/>
                <w:szCs w:val="18"/>
                <w:lang w:eastAsia="fr-FR"/>
              </w:rPr>
              <w:t xml:space="preserve"> indicates the length of 2Tx-2Tx switching period.</w:t>
            </w:r>
            <w:r w:rsidRPr="00BC409C">
              <w:rPr>
                <w:rFonts w:ascii="Arial" w:hAnsi="Arial" w:cs="Arial"/>
                <w:i/>
                <w:sz w:val="18"/>
                <w:szCs w:val="18"/>
                <w:lang w:eastAsia="fr-FR"/>
              </w:rPr>
              <w:t xml:space="preserve"> </w:t>
            </w:r>
            <w:r w:rsidR="00A40DBB" w:rsidRPr="00BC409C">
              <w:rPr>
                <w:rFonts w:ascii="Arial" w:hAnsi="Arial" w:cs="Arial"/>
                <w:sz w:val="18"/>
                <w:szCs w:val="18"/>
                <w:lang w:eastAsia="fr-FR"/>
              </w:rPr>
              <w:t>n35us represents 35 µs, n140us represents 140µs, and so on, as specified in TS 38.101-1 [2].</w:t>
            </w:r>
          </w:p>
          <w:p w14:paraId="6286D5B1" w14:textId="23096DDF" w:rsidR="008F5BD8" w:rsidRPr="00BC409C" w:rsidRDefault="00A40DBB" w:rsidP="00BC409C">
            <w:pPr>
              <w:keepNext/>
              <w:keepLines/>
              <w:spacing w:after="0"/>
              <w:ind w:leftChars="262" w:left="884" w:hangingChars="200" w:hanging="360"/>
              <w:rPr>
                <w:rFonts w:ascii="Arial" w:hAnsi="Arial" w:cs="Arial"/>
                <w:sz w:val="18"/>
                <w:szCs w:val="18"/>
                <w:lang w:eastAsia="fr-FR"/>
              </w:rPr>
            </w:pPr>
            <w:r w:rsidRPr="00BC409C">
              <w:rPr>
                <w:rFonts w:ascii="Arial" w:hAnsi="Arial" w:cs="Arial"/>
                <w:i/>
                <w:sz w:val="18"/>
                <w:szCs w:val="18"/>
                <w:lang w:eastAsia="fr-FR"/>
              </w:rPr>
              <w:t>-</w:t>
            </w:r>
            <w:r w:rsidRPr="00BC409C">
              <w:rPr>
                <w:rFonts w:ascii="Arial" w:hAnsi="Arial" w:cs="Arial"/>
                <w:sz w:val="18"/>
                <w:szCs w:val="18"/>
                <w:lang w:eastAsia="fr-FR"/>
              </w:rPr>
              <w:tab/>
            </w:r>
            <w:r w:rsidR="008F5BD8" w:rsidRPr="00BC409C">
              <w:rPr>
                <w:rFonts w:ascii="Arial" w:hAnsi="Arial" w:cs="Arial"/>
                <w:i/>
                <w:sz w:val="18"/>
                <w:szCs w:val="18"/>
                <w:lang w:eastAsia="fr-FR"/>
              </w:rPr>
              <w:t>switchingPeriodFor1T-r18</w:t>
            </w:r>
            <w:r w:rsidR="008F5BD8" w:rsidRPr="00BC409C">
              <w:rPr>
                <w:rFonts w:ascii="Arial" w:hAnsi="Arial" w:cs="Arial"/>
                <w:sz w:val="18"/>
                <w:szCs w:val="18"/>
                <w:lang w:eastAsia="fr-FR"/>
              </w:rPr>
              <w:t xml:space="preserve"> indicates the length of 1Tx-2Tx switching and/or 1Tx-1Tx switching period, as specified in TS 38.101-1 [2]. n35us represents 35 </w:t>
            </w:r>
            <w:r w:rsidR="00FE07F5" w:rsidRPr="00BC409C">
              <w:rPr>
                <w:rFonts w:ascii="Arial" w:hAnsi="Arial" w:cs="Arial"/>
                <w:sz w:val="18"/>
                <w:szCs w:val="18"/>
                <w:lang w:eastAsia="fr-FR"/>
              </w:rPr>
              <w:t>µ</w:t>
            </w:r>
            <w:r w:rsidR="008F5BD8" w:rsidRPr="00BC409C">
              <w:rPr>
                <w:rFonts w:ascii="Arial" w:hAnsi="Arial" w:cs="Arial"/>
                <w:sz w:val="18"/>
                <w:szCs w:val="18"/>
                <w:lang w:eastAsia="fr-FR"/>
              </w:rPr>
              <w:t>s, n140us represents 140</w:t>
            </w:r>
            <w:r w:rsidR="00FE07F5" w:rsidRPr="00BC409C">
              <w:rPr>
                <w:rFonts w:ascii="Arial" w:hAnsi="Arial" w:cs="Arial"/>
                <w:sz w:val="18"/>
                <w:szCs w:val="18"/>
                <w:lang w:eastAsia="fr-FR"/>
              </w:rPr>
              <w:t>µ</w:t>
            </w:r>
            <w:r w:rsidR="008F5BD8" w:rsidRPr="00BC409C">
              <w:rPr>
                <w:rFonts w:ascii="Arial" w:hAnsi="Arial" w:cs="Arial"/>
                <w:sz w:val="18"/>
                <w:szCs w:val="18"/>
                <w:lang w:eastAsia="fr-FR"/>
              </w:rPr>
              <w:t>s, and so on, as specified in TS 38.101-1 [2].</w:t>
            </w:r>
          </w:p>
          <w:p w14:paraId="69C0CFF9" w14:textId="77777777" w:rsidR="008F5BD8" w:rsidRPr="00BC409C" w:rsidRDefault="008F5BD8" w:rsidP="008F5BD8">
            <w:pPr>
              <w:keepNext/>
              <w:keepLines/>
              <w:spacing w:after="0"/>
              <w:ind w:left="360" w:hangingChars="200" w:hanging="360"/>
              <w:rPr>
                <w:rFonts w:ascii="Arial" w:hAnsi="Arial" w:cs="Arial"/>
                <w:sz w:val="18"/>
                <w:szCs w:val="18"/>
                <w:lang w:eastAsia="en-GB"/>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uplinkTxSwitching-DL-Interruption-r18</w:t>
            </w:r>
            <w:r w:rsidRPr="00BC409C">
              <w:rPr>
                <w:rFonts w:ascii="Arial" w:hAnsi="Arial" w:cs="Arial"/>
                <w:sz w:val="18"/>
                <w:szCs w:val="18"/>
                <w:lang w:eastAsia="fr-FR"/>
              </w:rPr>
              <w:t xml:space="preserve"> indicates that DL interruption on the band will occur during UL Tx switching, as specified in TS 38.13</w:t>
            </w:r>
            <w:r w:rsidRPr="00BC409C">
              <w:rPr>
                <w:rFonts w:ascii="Arial" w:hAnsi="Arial" w:cs="Arial"/>
                <w:sz w:val="18"/>
                <w:szCs w:val="18"/>
                <w:lang w:eastAsia="en-GB"/>
              </w:rPr>
              <w:t xml:space="preserve">3 [5]. UE is not allowed to set this field for the band combination of SUL </w:t>
            </w:r>
            <w:proofErr w:type="spellStart"/>
            <w:r w:rsidRPr="00BC409C">
              <w:rPr>
                <w:rFonts w:ascii="Arial" w:hAnsi="Arial" w:cs="Arial"/>
                <w:sz w:val="18"/>
                <w:szCs w:val="18"/>
                <w:lang w:eastAsia="en-GB"/>
              </w:rPr>
              <w:t>band+TDD</w:t>
            </w:r>
            <w:proofErr w:type="spellEnd"/>
            <w:r w:rsidRPr="00BC409C">
              <w:rPr>
                <w:rFonts w:ascii="Arial" w:hAnsi="Arial" w:cs="Arial"/>
                <w:sz w:val="18"/>
                <w:szCs w:val="18"/>
                <w:lang w:eastAsia="en-GB"/>
              </w:rPr>
              <w:t xml:space="preserve"> band, for which no DL interruption is allowed.</w:t>
            </w:r>
          </w:p>
          <w:p w14:paraId="24F77A25" w14:textId="77777777" w:rsidR="008F5BD8" w:rsidRPr="00BC409C" w:rsidRDefault="008F5BD8" w:rsidP="008F5BD8">
            <w:pPr>
              <w:keepNext/>
              <w:keepLines/>
              <w:spacing w:after="0"/>
              <w:ind w:leftChars="200" w:left="400"/>
              <w:rPr>
                <w:rFonts w:ascii="Arial" w:hAnsi="Arial" w:cs="Arial"/>
                <w:sz w:val="18"/>
                <w:szCs w:val="18"/>
                <w:lang w:eastAsia="en-GB"/>
              </w:rPr>
            </w:pPr>
            <w:r w:rsidRPr="00BC409C">
              <w:rPr>
                <w:rFonts w:ascii="Arial" w:hAnsi="Arial" w:cs="Arial"/>
                <w:sz w:val="18"/>
                <w:szCs w:val="18"/>
                <w:lang w:eastAsia="fr-FR"/>
              </w:rPr>
              <w:t>Field encoded as a bit map, where bit N is set to "1" if DL interruption on band N will occur during uplink Tx switching as specified in TS 38.13</w:t>
            </w:r>
            <w:r w:rsidRPr="00BC409C">
              <w:rPr>
                <w:rFonts w:ascii="Arial" w:hAnsi="Arial" w:cs="Arial"/>
                <w:sz w:val="18"/>
                <w:szCs w:val="18"/>
                <w:lang w:eastAsia="en-GB"/>
              </w:rPr>
              <w:t>3 [5]</w:t>
            </w:r>
            <w:r w:rsidRPr="00BC409C">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BC409C">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BC409C" w:rsidRDefault="008F5BD8" w:rsidP="008F5BD8">
            <w:pPr>
              <w:spacing w:after="0"/>
              <w:ind w:left="851" w:hanging="284"/>
              <w:rPr>
                <w:rFonts w:ascii="Arial" w:hAnsi="Arial" w:cs="Arial"/>
                <w:sz w:val="18"/>
                <w:szCs w:val="18"/>
              </w:rPr>
            </w:pPr>
            <w:r w:rsidRPr="00BC409C">
              <w:rPr>
                <w:rFonts w:cs="Arial"/>
                <w:szCs w:val="18"/>
                <w:lang w:eastAsia="fr-FR"/>
              </w:rPr>
              <w:t>-</w:t>
            </w:r>
            <w:r w:rsidRPr="00BC409C">
              <w:rPr>
                <w:rFonts w:cs="Arial"/>
                <w:szCs w:val="18"/>
                <w:lang w:eastAsia="fr-FR"/>
              </w:rPr>
              <w:tab/>
            </w:r>
            <w:r w:rsidRPr="00BC409C">
              <w:rPr>
                <w:rFonts w:ascii="Arial" w:hAnsi="Arial" w:cs="Arial"/>
                <w:sz w:val="18"/>
                <w:szCs w:val="18"/>
                <w:lang w:eastAsia="en-GB"/>
              </w:rPr>
              <w:t>TDD+TDD CA with the same UL-DL pattern</w:t>
            </w:r>
          </w:p>
          <w:p w14:paraId="6B872973" w14:textId="409AF901" w:rsidR="008F5BD8" w:rsidRPr="00BC409C" w:rsidRDefault="008F5BD8" w:rsidP="008F5BD8">
            <w:pPr>
              <w:keepNext/>
              <w:keepLines/>
              <w:spacing w:after="0"/>
              <w:ind w:left="360" w:hangingChars="200" w:hanging="360"/>
              <w:rPr>
                <w:rFonts w:ascii="Arial" w:hAnsi="Arial" w:cs="Arial"/>
                <w:sz w:val="18"/>
                <w:szCs w:val="18"/>
                <w:lang w:eastAsia="en-GB"/>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SwitchingPeriodUnaffectedBandDualUL-r18</w:t>
            </w:r>
            <w:r w:rsidRPr="00BC409C">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BC409C">
              <w:rPr>
                <w:rFonts w:ascii="Arial" w:hAnsi="Arial" w:cs="Arial"/>
                <w:sz w:val="18"/>
                <w:szCs w:val="18"/>
                <w:lang w:eastAsia="en-GB"/>
              </w:rPr>
              <w:t xml:space="preserve"> as defined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 If absent for band Z, the UE is not required to transmit on any UL bands during the switching period reported for the band pair of band X and band Y</w:t>
            </w:r>
            <w:r w:rsidRPr="00BC409C">
              <w:rPr>
                <w:rFonts w:ascii="Arial" w:hAnsi="Arial" w:cs="Arial"/>
                <w:sz w:val="18"/>
                <w:szCs w:val="18"/>
                <w:lang w:eastAsia="fr-FR"/>
              </w:rPr>
              <w:t>,</w:t>
            </w:r>
            <w:r w:rsidRPr="00BC409C">
              <w:rPr>
                <w:rFonts w:ascii="Arial" w:hAnsi="Arial" w:cs="Arial"/>
                <w:sz w:val="18"/>
                <w:szCs w:val="18"/>
                <w:lang w:eastAsia="en-GB"/>
              </w:rPr>
              <w:t xml:space="preserve"> as defined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w:t>
            </w:r>
          </w:p>
          <w:p w14:paraId="3B4E0C26" w14:textId="0A7B6D9B" w:rsidR="008F5BD8" w:rsidRPr="00BC409C" w:rsidRDefault="008F5BD8" w:rsidP="008F5BD8">
            <w:pPr>
              <w:keepNext/>
              <w:keepLines/>
              <w:spacing w:after="0"/>
              <w:ind w:leftChars="200" w:left="7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bandIndexUnaffected-r18</w:t>
            </w:r>
            <w:r w:rsidRPr="00BC409C">
              <w:rPr>
                <w:rFonts w:ascii="Arial" w:hAnsi="Arial" w:cs="Arial"/>
                <w:sz w:val="18"/>
                <w:szCs w:val="18"/>
                <w:lang w:eastAsia="fr-FR"/>
              </w:rPr>
              <w:t xml:space="preserve"> xx indicate</w:t>
            </w:r>
            <w:r w:rsidRPr="00BC409C">
              <w:rPr>
                <w:rFonts w:ascii="Arial" w:hAnsi="Arial" w:cs="Arial"/>
                <w:sz w:val="18"/>
                <w:lang w:eastAsia="fr-FR"/>
              </w:rPr>
              <w:t>s</w:t>
            </w:r>
            <w:r w:rsidRPr="00BC409C">
              <w:rPr>
                <w:rFonts w:ascii="Arial" w:hAnsi="Arial" w:cs="Arial"/>
                <w:sz w:val="18"/>
                <w:szCs w:val="18"/>
                <w:lang w:eastAsia="fr-FR"/>
              </w:rPr>
              <w:t xml:space="preserve"> the band index of band Z and </w:t>
            </w:r>
            <w:r w:rsidRPr="00BC409C">
              <w:rPr>
                <w:rFonts w:ascii="Arial" w:hAnsi="Arial" w:cs="Arial"/>
                <w:sz w:val="18"/>
                <w:lang w:eastAsia="fr-FR"/>
              </w:rPr>
              <w:t xml:space="preserve">refers to </w:t>
            </w:r>
            <w:r w:rsidRPr="00BC409C">
              <w:rPr>
                <w:rFonts w:ascii="Arial" w:hAnsi="Arial" w:cs="Arial"/>
                <w:sz w:val="18"/>
                <w:szCs w:val="18"/>
                <w:lang w:eastAsia="fr-FR"/>
              </w:rPr>
              <w:t xml:space="preserve">the </w:t>
            </w:r>
            <w:proofErr w:type="spellStart"/>
            <w:r w:rsidRPr="00BC409C">
              <w:rPr>
                <w:rFonts w:ascii="Arial" w:hAnsi="Arial" w:cs="Arial"/>
                <w:sz w:val="18"/>
                <w:szCs w:val="18"/>
                <w:lang w:eastAsia="fr-FR"/>
              </w:rPr>
              <w:t>xxth</w:t>
            </w:r>
            <w:proofErr w:type="spellEnd"/>
            <w:r w:rsidRPr="00BC409C">
              <w:rPr>
                <w:rFonts w:ascii="Arial" w:hAnsi="Arial" w:cs="Arial"/>
                <w:sz w:val="18"/>
                <w:szCs w:val="18"/>
                <w:lang w:eastAsia="fr-FR"/>
              </w:rPr>
              <w:t xml:space="preserve"> UL band entry in the band combination.</w:t>
            </w:r>
          </w:p>
          <w:p w14:paraId="4339D588" w14:textId="77777777" w:rsidR="00F0652A" w:rsidRPr="00BC409C" w:rsidRDefault="008F5BD8" w:rsidP="00F0652A">
            <w:pPr>
              <w:keepNext/>
              <w:keepLines/>
              <w:spacing w:after="0"/>
              <w:ind w:leftChars="200" w:left="760" w:hangingChars="200" w:hanging="360"/>
              <w:rPr>
                <w:rFonts w:ascii="Arial" w:eastAsia="MS Mincho" w:hAnsi="Arial" w:cs="Arial"/>
                <w:sz w:val="18"/>
                <w:szCs w:val="18"/>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maintainedUL-Trans-r18</w:t>
            </w:r>
            <w:r w:rsidRPr="00BC409C">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w:t>
            </w:r>
          </w:p>
          <w:p w14:paraId="35A070FD" w14:textId="13DC0824" w:rsidR="00F0652A" w:rsidRPr="00BC409C" w:rsidRDefault="00F0652A" w:rsidP="00B33F36">
            <w:pPr>
              <w:keepNext/>
              <w:keepLines/>
              <w:spacing w:after="0"/>
              <w:ind w:leftChars="200" w:left="760" w:hangingChars="200" w:hanging="360"/>
              <w:rPr>
                <w:rFonts w:cs="Arial"/>
                <w:szCs w:val="18"/>
                <w:lang w:eastAsia="fr-FR"/>
              </w:rPr>
            </w:pPr>
            <w:r w:rsidRPr="00BC409C">
              <w:rPr>
                <w:rFonts w:ascii="Arial" w:eastAsia="MS Mincho" w:hAnsi="Arial" w:cs="Arial"/>
                <w:iCs/>
                <w:sz w:val="18"/>
                <w:szCs w:val="18"/>
              </w:rPr>
              <w:t>-</w:t>
            </w:r>
            <w:r w:rsidRPr="00BC409C">
              <w:rPr>
                <w:rFonts w:ascii="Arial" w:hAnsi="Arial" w:cs="Arial"/>
                <w:sz w:val="18"/>
                <w:szCs w:val="18"/>
                <w:lang w:eastAsia="fr-FR"/>
              </w:rPr>
              <w:tab/>
            </w:r>
            <w:r w:rsidRPr="00BC409C">
              <w:rPr>
                <w:rFonts w:ascii="Arial" w:eastAsia="MS Mincho" w:hAnsi="Arial" w:cs="Arial"/>
                <w:i/>
                <w:sz w:val="18"/>
                <w:szCs w:val="18"/>
              </w:rPr>
              <w:t>periodOnULBands-r18</w:t>
            </w:r>
            <w:r w:rsidRPr="00BC409C">
              <w:rPr>
                <w:rFonts w:ascii="Arial" w:eastAsia="MS Mincho" w:hAnsi="Arial" w:cs="Arial"/>
                <w:sz w:val="18"/>
                <w:szCs w:val="18"/>
              </w:rPr>
              <w:t xml:space="preserve"> indicates the switching period to be applied on any UL bands as specified in TS 38.101-1 [2]. n35us represents 35 µs, n140us represents 140µs, and so on.</w:t>
            </w:r>
          </w:p>
          <w:p w14:paraId="585656E0" w14:textId="5FBE5D58" w:rsidR="008F5BD8" w:rsidRPr="00BC409C" w:rsidRDefault="00F0652A" w:rsidP="00F0652A">
            <w:pPr>
              <w:pStyle w:val="TAL"/>
              <w:ind w:left="318" w:hanging="284"/>
              <w:rPr>
                <w:b/>
                <w:bCs/>
                <w:i/>
                <w:iCs/>
              </w:rPr>
            </w:pPr>
            <w:r w:rsidRPr="00BC409C">
              <w:rPr>
                <w:rFonts w:cs="Arial"/>
                <w:szCs w:val="18"/>
                <w:lang w:eastAsia="fr-FR"/>
              </w:rPr>
              <w:t>-</w:t>
            </w:r>
            <w:r w:rsidRPr="00BC409C">
              <w:rPr>
                <w:rFonts w:cs="Arial"/>
                <w:szCs w:val="18"/>
                <w:lang w:eastAsia="fr-FR"/>
              </w:rPr>
              <w:tab/>
            </w:r>
            <w:r w:rsidRPr="00BC409C">
              <w:rPr>
                <w:i/>
                <w:iCs/>
                <w:noProof/>
              </w:rPr>
              <w:t>configured1T1T-OnTwoBands-r18</w:t>
            </w:r>
            <w:r w:rsidRPr="00BC409C">
              <w:t xml:space="preserve"> </w:t>
            </w:r>
            <w:r w:rsidRPr="00BC409C">
              <w:rPr>
                <w:rFonts w:cs="Arial"/>
                <w:szCs w:val="18"/>
                <w:lang w:eastAsia="fr-FR"/>
              </w:rPr>
              <w:t>indicates</w:t>
            </w:r>
            <w:r w:rsidRPr="00BC409C">
              <w:rPr>
                <w:noProof/>
              </w:rPr>
              <w:t xml:space="preserve"> the support of 2-band configuration of 1T-1T UL Tx switching using Rel-18 UL Tx switching configurations.</w:t>
            </w:r>
            <w:r w:rsidRPr="00BC409C">
              <w:rPr>
                <w:rFonts w:eastAsia="MS Mincho" w:cs="Arial"/>
                <w:szCs w:val="18"/>
              </w:rPr>
              <w:t xml:space="preserve"> This capability is applicable for a band pair where the UE reports no UL-MIMO on both bands and indicate</w:t>
            </w:r>
            <w:r w:rsidR="00FA4414" w:rsidRPr="00BC409C">
              <w:rPr>
                <w:rFonts w:eastAsia="MS Mincho" w:cs="Arial"/>
                <w:szCs w:val="18"/>
              </w:rPr>
              <w:t>s</w:t>
            </w:r>
            <w:r w:rsidRPr="00BC409C">
              <w:rPr>
                <w:rFonts w:eastAsia="MS Mincho" w:cs="Arial"/>
                <w:szCs w:val="18"/>
              </w:rPr>
              <w:t xml:space="preserve"> support of </w:t>
            </w:r>
            <w:proofErr w:type="spellStart"/>
            <w:r w:rsidRPr="00BC409C">
              <w:rPr>
                <w:rFonts w:eastAsia="MS Mincho" w:cs="Arial"/>
                <w:szCs w:val="18"/>
              </w:rPr>
              <w:t>switchedUL</w:t>
            </w:r>
            <w:proofErr w:type="spellEnd"/>
            <w:r w:rsidR="00FA4414" w:rsidRPr="00BC409C">
              <w:t xml:space="preserve"> in </w:t>
            </w:r>
            <w:r w:rsidR="00FA4414" w:rsidRPr="00BC409C">
              <w:rPr>
                <w:rFonts w:eastAsia="MS Mincho" w:cs="Arial"/>
                <w:i/>
                <w:iCs/>
                <w:szCs w:val="18"/>
              </w:rPr>
              <w:t>uplinkTxSwitchingOptionForBandPair-r18</w:t>
            </w:r>
            <w:r w:rsidRPr="00BC409C">
              <w:rPr>
                <w:rFonts w:eastAsia="MS Mincho" w:cs="Arial"/>
                <w:szCs w:val="18"/>
              </w:rPr>
              <w:t>.</w:t>
            </w:r>
          </w:p>
        </w:tc>
        <w:tc>
          <w:tcPr>
            <w:tcW w:w="709" w:type="dxa"/>
          </w:tcPr>
          <w:p w14:paraId="034FA1BA" w14:textId="54C04A06" w:rsidR="008F5BD8" w:rsidRPr="00BC409C" w:rsidRDefault="008F5BD8" w:rsidP="008F5BD8">
            <w:pPr>
              <w:pStyle w:val="TAL"/>
              <w:jc w:val="center"/>
              <w:rPr>
                <w:bCs/>
                <w:iCs/>
                <w:lang w:eastAsia="zh-CN"/>
              </w:rPr>
            </w:pPr>
            <w:r w:rsidRPr="00BC409C">
              <w:rPr>
                <w:bCs/>
                <w:iCs/>
                <w:lang w:eastAsia="zh-CN"/>
              </w:rPr>
              <w:t>BC</w:t>
            </w:r>
          </w:p>
        </w:tc>
        <w:tc>
          <w:tcPr>
            <w:tcW w:w="567" w:type="dxa"/>
          </w:tcPr>
          <w:p w14:paraId="20FC0196" w14:textId="6FE4A83C" w:rsidR="008F5BD8" w:rsidRPr="00BC409C" w:rsidRDefault="008F5BD8" w:rsidP="008F5BD8">
            <w:pPr>
              <w:pStyle w:val="TAL"/>
              <w:jc w:val="center"/>
              <w:rPr>
                <w:bCs/>
                <w:iCs/>
                <w:lang w:eastAsia="zh-CN"/>
              </w:rPr>
            </w:pPr>
            <w:r w:rsidRPr="00BC409C">
              <w:rPr>
                <w:bCs/>
                <w:iCs/>
                <w:lang w:eastAsia="zh-CN"/>
              </w:rPr>
              <w:t>FD</w:t>
            </w:r>
          </w:p>
        </w:tc>
        <w:tc>
          <w:tcPr>
            <w:tcW w:w="709" w:type="dxa"/>
          </w:tcPr>
          <w:p w14:paraId="7ED5A6FD" w14:textId="321700C1" w:rsidR="008F5BD8" w:rsidRPr="00BC409C" w:rsidRDefault="008F5BD8" w:rsidP="008F5BD8">
            <w:pPr>
              <w:pStyle w:val="TAL"/>
              <w:jc w:val="center"/>
              <w:rPr>
                <w:rFonts w:eastAsia="等线"/>
              </w:rPr>
            </w:pPr>
            <w:r w:rsidRPr="00BC409C">
              <w:rPr>
                <w:rFonts w:eastAsia="等线"/>
              </w:rPr>
              <w:t>N/A</w:t>
            </w:r>
          </w:p>
        </w:tc>
        <w:tc>
          <w:tcPr>
            <w:tcW w:w="728" w:type="dxa"/>
          </w:tcPr>
          <w:p w14:paraId="65744466" w14:textId="3784C8CD" w:rsidR="008F5BD8" w:rsidRPr="00BC409C" w:rsidRDefault="008F5BD8" w:rsidP="008F5BD8">
            <w:pPr>
              <w:pStyle w:val="TAL"/>
              <w:jc w:val="center"/>
              <w:rPr>
                <w:lang w:eastAsia="zh-CN"/>
              </w:rPr>
            </w:pPr>
            <w:r w:rsidRPr="00BC409C">
              <w:rPr>
                <w:lang w:eastAsia="zh-CN"/>
              </w:rPr>
              <w:t>FR1 only</w:t>
            </w:r>
          </w:p>
        </w:tc>
      </w:tr>
      <w:tr w:rsidR="00B65AB4" w:rsidRPr="00BC409C" w14:paraId="3E4AEEAE" w14:textId="77777777" w:rsidTr="00963B9B">
        <w:trPr>
          <w:cantSplit/>
          <w:tblHeader/>
        </w:trPr>
        <w:tc>
          <w:tcPr>
            <w:tcW w:w="6917" w:type="dxa"/>
          </w:tcPr>
          <w:p w14:paraId="30117930" w14:textId="3C511459" w:rsidR="00ED2590" w:rsidRPr="00A36EE6" w:rsidRDefault="00ED2590" w:rsidP="00ED2590">
            <w:pPr>
              <w:pStyle w:val="TAL"/>
              <w:rPr>
                <w:b/>
                <w:bCs/>
                <w:i/>
                <w:iCs/>
              </w:rPr>
            </w:pPr>
            <w:r w:rsidRPr="00BC409C">
              <w:rPr>
                <w:b/>
                <w:bCs/>
                <w:i/>
                <w:iCs/>
              </w:rPr>
              <w:lastRenderedPageBreak/>
              <w:t>UplinkTxSwitchingBandParameters-v17</w:t>
            </w:r>
            <w:r w:rsidR="00B631F3" w:rsidRPr="00BC409C">
              <w:rPr>
                <w:b/>
                <w:bCs/>
                <w:i/>
                <w:iCs/>
              </w:rPr>
              <w:t>00</w:t>
            </w:r>
            <w:ins w:id="67" w:author="MediaTek (Mutai Lin)" w:date="2025-08-11T17:14:00Z">
              <w:r w:rsidR="00A36EE6">
                <w:rPr>
                  <w:rFonts w:eastAsia="PMingLiU" w:hint="eastAsia"/>
                  <w:b/>
                  <w:bCs/>
                  <w:i/>
                  <w:iCs/>
                  <w:lang w:eastAsia="zh-TW"/>
                </w:rPr>
                <w:t xml:space="preserve">, </w:t>
              </w:r>
              <w:r w:rsidR="00A36EE6">
                <w:rPr>
                  <w:b/>
                  <w:bCs/>
                  <w:i/>
                  <w:iCs/>
                </w:rPr>
                <w:t>UplinkTxSwitchingBandParameters-v1</w:t>
              </w:r>
              <w:r w:rsidR="00A36EE6">
                <w:rPr>
                  <w:rFonts w:eastAsia="PMingLiU" w:hint="eastAsia"/>
                  <w:b/>
                  <w:bCs/>
                  <w:i/>
                  <w:iCs/>
                  <w:lang w:eastAsia="zh-TW"/>
                </w:rPr>
                <w:t>9xy</w:t>
              </w:r>
            </w:ins>
          </w:p>
          <w:p w14:paraId="2962F33E" w14:textId="77777777" w:rsidR="00ED2590" w:rsidRPr="00BC409C" w:rsidRDefault="00ED2590" w:rsidP="00ED2590">
            <w:pPr>
              <w:pStyle w:val="TAL"/>
            </w:pPr>
            <w:r w:rsidRPr="00BC409C">
              <w:t>Contains the UL Tx switching specific band parameters for a given band combination.</w:t>
            </w:r>
          </w:p>
          <w:p w14:paraId="541A4BF7" w14:textId="77777777" w:rsidR="00ED2590" w:rsidRPr="00BC409C" w:rsidRDefault="00ED2590" w:rsidP="008260E9">
            <w:pPr>
              <w:pStyle w:val="TAL"/>
              <w:rPr>
                <w:bCs/>
                <w:iCs/>
                <w:szCs w:val="18"/>
              </w:rPr>
            </w:pPr>
            <w:r w:rsidRPr="00BC409C">
              <w:rPr>
                <w:lang w:eastAsia="fr-FR"/>
              </w:rPr>
              <w:t>The capability signalling comprises of the following parameters:</w:t>
            </w:r>
          </w:p>
          <w:p w14:paraId="0FE136A6" w14:textId="77777777" w:rsidR="00ED2590" w:rsidRDefault="00ED2590" w:rsidP="008260E9">
            <w:pPr>
              <w:pStyle w:val="TAL"/>
              <w:ind w:left="318" w:hanging="318"/>
              <w:rPr>
                <w:ins w:id="68" w:author="MediaTek (Mutai Lin)" w:date="2025-08-11T17:15:00Z"/>
                <w:rFonts w:eastAsia="PMingLiU"/>
                <w:lang w:eastAsia="zh-TW"/>
              </w:rPr>
            </w:pPr>
            <w:r w:rsidRPr="00BC409C">
              <w:rPr>
                <w:lang w:eastAsia="fr-FR"/>
              </w:rPr>
              <w:t>-</w:t>
            </w:r>
            <w:r w:rsidRPr="00BC409C">
              <w:rPr>
                <w:lang w:eastAsia="fr-FR"/>
              </w:rPr>
              <w:tab/>
            </w:r>
            <w:r w:rsidRPr="00BC409C">
              <w:rPr>
                <w:i/>
                <w:lang w:eastAsia="fr-FR"/>
              </w:rPr>
              <w:t>bandIndex-r17</w:t>
            </w:r>
            <w:r w:rsidRPr="00BC409C">
              <w:rPr>
                <w:lang w:eastAsia="fr-FR"/>
              </w:rPr>
              <w:t xml:space="preserve"> indicates a band on which UE supports dynamic UL Tx switching with another band in the band combination. </w:t>
            </w:r>
            <w:proofErr w:type="spellStart"/>
            <w:r w:rsidRPr="00BC409C">
              <w:rPr>
                <w:i/>
                <w:lang w:eastAsia="fr-FR"/>
              </w:rPr>
              <w:t>bandIndex</w:t>
            </w:r>
            <w:proofErr w:type="spellEnd"/>
            <w:r w:rsidRPr="00BC409C">
              <w:rPr>
                <w:lang w:eastAsia="fr-FR"/>
              </w:rPr>
              <w:t xml:space="preserve"> xx refers to the </w:t>
            </w:r>
            <w:proofErr w:type="spellStart"/>
            <w:r w:rsidRPr="00BC409C">
              <w:rPr>
                <w:lang w:eastAsia="fr-FR"/>
              </w:rPr>
              <w:t>xxth</w:t>
            </w:r>
            <w:proofErr w:type="spellEnd"/>
            <w:r w:rsidRPr="00BC409C">
              <w:rPr>
                <w:lang w:eastAsia="fr-FR"/>
              </w:rPr>
              <w:t xml:space="preserve"> band entry in the band combination.</w:t>
            </w:r>
          </w:p>
          <w:p w14:paraId="5A6C2743" w14:textId="10A423C0" w:rsidR="00A36EE6" w:rsidRPr="00A36EE6" w:rsidRDefault="00A36EE6" w:rsidP="008260E9">
            <w:pPr>
              <w:pStyle w:val="TAL"/>
              <w:ind w:left="318" w:hanging="318"/>
              <w:rPr>
                <w:lang w:eastAsia="fr-FR"/>
              </w:rPr>
            </w:pPr>
            <w:ins w:id="69" w:author="MediaTek (Mutai Lin)" w:date="2025-08-11T17:15:00Z">
              <w:r>
                <w:rPr>
                  <w:lang w:eastAsia="fr-FR"/>
                </w:rPr>
                <w:t>-</w:t>
              </w:r>
              <w:r>
                <w:rPr>
                  <w:lang w:eastAsia="fr-FR"/>
                </w:rPr>
                <w:tab/>
              </w:r>
              <w:r>
                <w:rPr>
                  <w:i/>
                  <w:lang w:eastAsia="fr-FR"/>
                </w:rPr>
                <w:t>bandIndex-r1</w:t>
              </w:r>
              <w:r>
                <w:rPr>
                  <w:rFonts w:eastAsia="PMingLiU" w:hint="eastAsia"/>
                  <w:i/>
                  <w:lang w:eastAsia="zh-TW"/>
                </w:rPr>
                <w:t>9</w:t>
              </w:r>
              <w:r>
                <w:rPr>
                  <w:lang w:eastAsia="fr-FR"/>
                </w:rPr>
                <w:t xml:space="preserve"> indicates a band on which </w:t>
              </w:r>
              <w:r>
                <w:rPr>
                  <w:rFonts w:eastAsia="PMingLiU" w:hint="eastAsia"/>
                  <w:lang w:eastAsia="zh-TW"/>
                </w:rPr>
                <w:t xml:space="preserve">3Tx </w:t>
              </w:r>
              <w:r>
                <w:rPr>
                  <w:lang w:eastAsia="fr-FR"/>
                </w:rPr>
                <w:t xml:space="preserve">UE supports dynamic UL Tx switching with another band </w:t>
              </w:r>
            </w:ins>
            <w:ins w:id="70" w:author="MediaTek (Mutai Lin)" w:date="2025-08-11T17:20:00Z">
              <w:r>
                <w:rPr>
                  <w:rFonts w:eastAsia="PMingLiU" w:hint="eastAsia"/>
                  <w:lang w:eastAsia="zh-TW"/>
                </w:rPr>
                <w:t xml:space="preserve">with up to 2Tx per band </w:t>
              </w:r>
            </w:ins>
            <w:ins w:id="71" w:author="MediaTek (Mutai Lin)" w:date="2025-08-11T17:15:00Z">
              <w:r>
                <w:rPr>
                  <w:lang w:eastAsia="fr-FR"/>
                </w:rPr>
                <w:t xml:space="preserve">in the band combination. </w:t>
              </w:r>
              <w:proofErr w:type="spellStart"/>
              <w:r>
                <w:rPr>
                  <w:i/>
                  <w:lang w:eastAsia="fr-FR"/>
                </w:rPr>
                <w:t>bandIndex</w:t>
              </w:r>
              <w:proofErr w:type="spellEnd"/>
              <w:r>
                <w:rPr>
                  <w:lang w:eastAsia="fr-FR"/>
                </w:rPr>
                <w:t xml:space="preserve"> xx refers to the </w:t>
              </w:r>
              <w:proofErr w:type="spellStart"/>
              <w:r>
                <w:rPr>
                  <w:lang w:eastAsia="fr-FR"/>
                </w:rPr>
                <w:t>xxth</w:t>
              </w:r>
              <w:proofErr w:type="spellEnd"/>
              <w:r>
                <w:rPr>
                  <w:lang w:eastAsia="fr-FR"/>
                </w:rPr>
                <w:t xml:space="preserve"> band entry in the band combination.</w:t>
              </w:r>
            </w:ins>
          </w:p>
          <w:p w14:paraId="3125CB82" w14:textId="77777777" w:rsidR="00BF33B4" w:rsidRPr="00BC409C" w:rsidRDefault="00ED2590" w:rsidP="00762163">
            <w:pPr>
              <w:pStyle w:val="TAL"/>
              <w:ind w:left="318" w:hanging="318"/>
              <w:rPr>
                <w:rFonts w:cs="Arial"/>
                <w:bCs/>
                <w:iCs/>
                <w:szCs w:val="18"/>
              </w:rPr>
            </w:pPr>
            <w:r w:rsidRPr="00BC409C">
              <w:rPr>
                <w:rFonts w:cs="Arial"/>
                <w:szCs w:val="18"/>
                <w:lang w:eastAsia="fr-FR"/>
              </w:rPr>
              <w:t>-</w:t>
            </w:r>
            <w:r w:rsidRPr="00BC409C">
              <w:rPr>
                <w:rFonts w:cs="Arial"/>
                <w:szCs w:val="18"/>
                <w:lang w:eastAsia="fr-FR"/>
              </w:rPr>
              <w:tab/>
            </w:r>
            <w:r w:rsidRPr="00BC409C">
              <w:rPr>
                <w:rFonts w:cs="Arial"/>
                <w:i/>
                <w:szCs w:val="18"/>
                <w:lang w:eastAsia="fr-FR"/>
              </w:rPr>
              <w:t>uplinkTxSwitching2T2T-PUSCH-TransCoherence-r17</w:t>
            </w:r>
            <w:r w:rsidRPr="00BC409C">
              <w:rPr>
                <w:rFonts w:cs="Arial"/>
                <w:szCs w:val="18"/>
                <w:lang w:eastAsia="fr-FR"/>
              </w:rPr>
              <w:t xml:space="preserve"> indicates support of </w:t>
            </w:r>
            <w:r w:rsidRPr="00BC409C">
              <w:rPr>
                <w:rFonts w:cs="Arial"/>
                <w:bCs/>
                <w:iCs/>
                <w:szCs w:val="18"/>
              </w:rPr>
              <w:t xml:space="preserve">the uplink codebook subset for the carrier(s) on a band capable of two antenna connectors </w:t>
            </w:r>
            <w:r w:rsidRPr="00BC409C">
              <w:rPr>
                <w:rFonts w:cs="Arial"/>
                <w:szCs w:val="18"/>
                <w:lang w:eastAsia="fr-FR"/>
              </w:rPr>
              <w:t xml:space="preserve">on which UE supports dynamic UL 2Tx-2Tx switching with another band in the band combination. </w:t>
            </w:r>
            <w:r w:rsidRPr="00BC409C">
              <w:rPr>
                <w:rFonts w:cs="Arial"/>
                <w:bCs/>
                <w:iCs/>
                <w:szCs w:val="18"/>
              </w:rPr>
              <w:t>UE indicating support of full coherent codebook subset shall also support non-coherent codebook subset. If this field is absent,</w:t>
            </w:r>
          </w:p>
          <w:p w14:paraId="3AC45312" w14:textId="0775CCFD" w:rsidR="00BF33B4" w:rsidRPr="00BC409C" w:rsidRDefault="00BF33B4" w:rsidP="00762163">
            <w:pPr>
              <w:pStyle w:val="TAL"/>
              <w:ind w:left="318" w:hanging="318"/>
              <w:rPr>
                <w:rFonts w:cs="Arial"/>
                <w:bCs/>
                <w:iCs/>
                <w:szCs w:val="18"/>
              </w:rPr>
            </w:pPr>
          </w:p>
          <w:p w14:paraId="795AB5EF" w14:textId="114B81D6" w:rsidR="00762163" w:rsidRPr="00BC409C" w:rsidRDefault="00BF33B4" w:rsidP="00BF33B4">
            <w:pPr>
              <w:pStyle w:val="TAL"/>
              <w:ind w:left="743" w:hanging="425"/>
              <w:rPr>
                <w:rFonts w:cs="Arial"/>
                <w:bCs/>
                <w:iCs/>
                <w:szCs w:val="18"/>
              </w:rPr>
            </w:pPr>
            <w:r w:rsidRPr="00BC409C">
              <w:rPr>
                <w:rFonts w:cs="Arial"/>
                <w:bCs/>
                <w:iCs/>
                <w:szCs w:val="18"/>
              </w:rPr>
              <w:t>-</w:t>
            </w:r>
            <w:r w:rsidRPr="00BC409C">
              <w:tab/>
              <w:t>When</w:t>
            </w:r>
            <w:r w:rsidRPr="00BC409C">
              <w:rPr>
                <w:rFonts w:cs="Arial"/>
                <w:bCs/>
                <w:iCs/>
                <w:kern w:val="2"/>
                <w:szCs w:val="18"/>
                <w:lang w:eastAsia="fr-FR"/>
              </w:rPr>
              <w:t xml:space="preserve"> 2Tx-2Tx switching between two bands is configured by </w:t>
            </w:r>
            <w:r w:rsidRPr="00BC409C">
              <w:rPr>
                <w:rFonts w:cs="Arial"/>
                <w:bCs/>
                <w:i/>
                <w:iCs/>
                <w:kern w:val="2"/>
                <w:szCs w:val="18"/>
                <w:lang w:eastAsia="fr-FR"/>
              </w:rPr>
              <w:t>uplinkTxSwitching-2T-Mode-r17</w:t>
            </w:r>
            <w:r w:rsidRPr="00BC409C">
              <w:rPr>
                <w:rFonts w:cs="Arial"/>
                <w:bCs/>
                <w:iCs/>
                <w:kern w:val="2"/>
                <w:szCs w:val="18"/>
                <w:lang w:eastAsia="fr-FR"/>
              </w:rPr>
              <w:t xml:space="preserve">, </w:t>
            </w:r>
            <w:r w:rsidR="00ED2590" w:rsidRPr="00BC409C">
              <w:rPr>
                <w:rFonts w:cs="Arial"/>
                <w:bCs/>
                <w:iCs/>
                <w:szCs w:val="18"/>
              </w:rPr>
              <w:t>the per BC UE capability reported in</w:t>
            </w:r>
            <w:r w:rsidR="00ED2590" w:rsidRPr="00BC409C">
              <w:t xml:space="preserve"> </w:t>
            </w:r>
            <w:r w:rsidR="00ED2590" w:rsidRPr="00BC409C">
              <w:rPr>
                <w:rFonts w:cs="Arial"/>
                <w:bCs/>
                <w:i/>
                <w:iCs/>
                <w:szCs w:val="18"/>
              </w:rPr>
              <w:t>uplinkTxSwitching-PUSCH-TransCoherence-r16</w:t>
            </w:r>
            <w:r w:rsidR="00ED2590" w:rsidRPr="00BC409C">
              <w:rPr>
                <w:rFonts w:cs="Arial"/>
                <w:bCs/>
                <w:iCs/>
                <w:szCs w:val="18"/>
              </w:rPr>
              <w:t xml:space="preserve"> is applied, and if this field and </w:t>
            </w:r>
            <w:r w:rsidR="00ED2590" w:rsidRPr="00BC409C">
              <w:rPr>
                <w:rFonts w:cs="Arial"/>
                <w:bCs/>
                <w:i/>
                <w:iCs/>
                <w:szCs w:val="18"/>
              </w:rPr>
              <w:t>uplinkTxSwitching-PUSCH-TransCoherence-r16</w:t>
            </w:r>
            <w:r w:rsidR="00ED2590" w:rsidRPr="00BC409C">
              <w:rPr>
                <w:rFonts w:cs="Arial"/>
                <w:bCs/>
                <w:iCs/>
                <w:szCs w:val="18"/>
              </w:rPr>
              <w:t xml:space="preserve"> are both absent, the UE capability reported in </w:t>
            </w:r>
            <w:proofErr w:type="spellStart"/>
            <w:r w:rsidR="00ED2590" w:rsidRPr="00BC409C">
              <w:rPr>
                <w:rFonts w:cs="Arial"/>
                <w:bCs/>
                <w:i/>
                <w:iCs/>
                <w:szCs w:val="18"/>
              </w:rPr>
              <w:t>pusch-TransCoherence</w:t>
            </w:r>
            <w:proofErr w:type="spellEnd"/>
            <w:r w:rsidR="00ED2590" w:rsidRPr="00BC409C">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BC409C" w:rsidRDefault="00BF33B4" w:rsidP="00936461">
            <w:pPr>
              <w:pStyle w:val="TAL"/>
              <w:ind w:left="743" w:hanging="425"/>
              <w:rPr>
                <w:rFonts w:cs="Arial"/>
                <w:bCs/>
                <w:iCs/>
                <w:szCs w:val="18"/>
              </w:rPr>
            </w:pPr>
            <w:r w:rsidRPr="00BC409C">
              <w:rPr>
                <w:rFonts w:cs="Arial"/>
                <w:bCs/>
                <w:iCs/>
                <w:szCs w:val="18"/>
              </w:rPr>
              <w:t>-</w:t>
            </w:r>
            <w:r w:rsidRPr="00BC409C">
              <w:tab/>
              <w:t xml:space="preserve">When R18 dynamic UL Tx switching is configured by </w:t>
            </w:r>
            <w:r w:rsidRPr="00BC409C">
              <w:rPr>
                <w:i/>
                <w:iCs/>
              </w:rPr>
              <w:t>uplinkTxSwitchingMoreBands-r18</w:t>
            </w:r>
            <w:r w:rsidRPr="00BC409C">
              <w:t xml:space="preserve">, the UE capability reported in </w:t>
            </w:r>
            <w:proofErr w:type="spellStart"/>
            <w:r w:rsidRPr="00BC409C">
              <w:rPr>
                <w:i/>
                <w:iCs/>
              </w:rPr>
              <w:t>pusch-TransCoherence</w:t>
            </w:r>
            <w:proofErr w:type="spellEnd"/>
            <w:r w:rsidRPr="00BC409C">
              <w:t xml:space="preserve"> is applied when uplink Tx switching is triggered between last transmitted SRS and scheduled PUSCH transmission, as specified in TS 38.101-1 [2].</w:t>
            </w:r>
          </w:p>
          <w:p w14:paraId="132AB540" w14:textId="77777777" w:rsidR="00BF33B4" w:rsidRDefault="00BF33B4" w:rsidP="00762163">
            <w:pPr>
              <w:pStyle w:val="TAL"/>
              <w:ind w:left="318" w:hanging="318"/>
              <w:rPr>
                <w:ins w:id="72" w:author="MediaTek (Mutai Lin)" w:date="2025-08-11T17:18:00Z"/>
                <w:rFonts w:eastAsia="PMingLiU" w:cs="Arial"/>
                <w:bCs/>
                <w:iCs/>
                <w:szCs w:val="18"/>
                <w:lang w:eastAsia="zh-TW"/>
              </w:rPr>
            </w:pPr>
          </w:p>
          <w:p w14:paraId="3629D491" w14:textId="588ECCCC" w:rsidR="00A36EE6" w:rsidRDefault="00A36EE6" w:rsidP="00BE1BE9">
            <w:pPr>
              <w:pStyle w:val="TAL"/>
              <w:ind w:left="318" w:hanging="318"/>
              <w:rPr>
                <w:ins w:id="73" w:author="MediaTek (Mutai Lin)" w:date="2025-08-11T17:18:00Z"/>
                <w:rFonts w:cs="Arial"/>
                <w:bCs/>
                <w:iCs/>
                <w:szCs w:val="18"/>
              </w:rPr>
            </w:pPr>
            <w:ins w:id="74" w:author="MediaTek (Mutai Lin)" w:date="2025-08-11T17:18:00Z">
              <w:r>
                <w:rPr>
                  <w:rFonts w:cs="Arial"/>
                  <w:szCs w:val="18"/>
                  <w:lang w:eastAsia="fr-FR"/>
                </w:rPr>
                <w:t>-</w:t>
              </w:r>
              <w:r>
                <w:rPr>
                  <w:rFonts w:cs="Arial"/>
                  <w:szCs w:val="18"/>
                  <w:lang w:eastAsia="fr-FR"/>
                </w:rPr>
                <w:tab/>
              </w:r>
              <w:r>
                <w:rPr>
                  <w:rFonts w:cs="Arial"/>
                  <w:i/>
                  <w:szCs w:val="18"/>
                  <w:lang w:eastAsia="fr-FR"/>
                </w:rPr>
                <w:t>uplinkTxSwitching</w:t>
              </w:r>
            </w:ins>
            <w:ins w:id="75" w:author="MediaTek (Mutai Lin)" w:date="2025-08-11T17:19:00Z">
              <w:r>
                <w:rPr>
                  <w:rFonts w:eastAsia="PMingLiU" w:cs="Arial" w:hint="eastAsia"/>
                  <w:i/>
                  <w:szCs w:val="18"/>
                  <w:lang w:eastAsia="zh-TW"/>
                </w:rPr>
                <w:t>3Tx</w:t>
              </w:r>
            </w:ins>
            <w:ins w:id="76" w:author="MediaTek (Mutai Lin)" w:date="2025-08-11T17:18:00Z">
              <w:r>
                <w:rPr>
                  <w:rFonts w:cs="Arial"/>
                  <w:i/>
                  <w:szCs w:val="18"/>
                  <w:lang w:eastAsia="fr-FR"/>
                </w:rPr>
                <w:t>-PUSCH-TransCoherence-</w:t>
              </w:r>
            </w:ins>
            <w:ins w:id="77" w:author="MediaTek (Mutai Lin)" w:date="2025-08-26T16:56:00Z">
              <w:r w:rsidR="009A0FC5">
                <w:rPr>
                  <w:rFonts w:cs="Arial"/>
                  <w:i/>
                  <w:szCs w:val="18"/>
                  <w:lang w:eastAsia="fr-FR"/>
                </w:rPr>
                <w:t>DualUL-</w:t>
              </w:r>
            </w:ins>
            <w:ins w:id="78" w:author="MediaTek (Mutai Lin)" w:date="2025-08-11T17:19:00Z">
              <w:r>
                <w:rPr>
                  <w:rFonts w:eastAsia="PMingLiU" w:cs="Arial" w:hint="eastAsia"/>
                  <w:i/>
                  <w:szCs w:val="18"/>
                  <w:lang w:eastAsia="zh-TW"/>
                </w:rPr>
                <w:t>v19xy</w:t>
              </w:r>
            </w:ins>
            <w:ins w:id="79" w:author="MediaTek (Mutai Lin)" w:date="2025-08-11T17:18:00Z">
              <w:r>
                <w:rPr>
                  <w:rFonts w:cs="Arial"/>
                  <w:szCs w:val="18"/>
                  <w:lang w:eastAsia="fr-FR"/>
                </w:rPr>
                <w:t xml:space="preserve"> indicates support of </w:t>
              </w:r>
              <w:r>
                <w:rPr>
                  <w:rFonts w:cs="Arial"/>
                  <w:bCs/>
                  <w:iCs/>
                  <w:szCs w:val="18"/>
                </w:rPr>
                <w:t xml:space="preserve">the uplink codebook subset for the carrier(s) on a band capable of two antenna connectors </w:t>
              </w:r>
              <w:r>
                <w:rPr>
                  <w:rFonts w:cs="Arial"/>
                  <w:szCs w:val="18"/>
                  <w:lang w:eastAsia="fr-FR"/>
                </w:rPr>
                <w:t xml:space="preserve">on which </w:t>
              </w:r>
            </w:ins>
            <w:ins w:id="80" w:author="MediaTek (Mutai Lin)" w:date="2025-08-11T17:19:00Z">
              <w:r>
                <w:rPr>
                  <w:rFonts w:eastAsia="PMingLiU" w:cs="Arial" w:hint="eastAsia"/>
                  <w:szCs w:val="18"/>
                  <w:lang w:eastAsia="zh-TW"/>
                </w:rPr>
                <w:t xml:space="preserve">3Tx </w:t>
              </w:r>
            </w:ins>
            <w:ins w:id="81" w:author="MediaTek (Mutai Lin)" w:date="2025-08-11T17:18:00Z">
              <w:r>
                <w:rPr>
                  <w:rFonts w:cs="Arial"/>
                  <w:szCs w:val="18"/>
                  <w:lang w:eastAsia="fr-FR"/>
                </w:rPr>
                <w:t>UE supports dynamic UL switching with another band</w:t>
              </w:r>
            </w:ins>
            <w:ins w:id="82" w:author="MediaTek (Mutai Lin)" w:date="2025-08-11T17:19:00Z">
              <w:r>
                <w:rPr>
                  <w:rFonts w:eastAsia="PMingLiU" w:cs="Arial" w:hint="eastAsia"/>
                  <w:szCs w:val="18"/>
                  <w:lang w:eastAsia="zh-TW"/>
                </w:rPr>
                <w:t xml:space="preserve"> wit</w:t>
              </w:r>
            </w:ins>
            <w:ins w:id="83" w:author="MediaTek (Mutai Lin)" w:date="2025-08-11T17:20:00Z">
              <w:r>
                <w:rPr>
                  <w:rFonts w:eastAsia="PMingLiU" w:cs="Arial" w:hint="eastAsia"/>
                  <w:szCs w:val="18"/>
                  <w:lang w:eastAsia="zh-TW"/>
                </w:rPr>
                <w:t>h up to 2Tx per band</w:t>
              </w:r>
            </w:ins>
            <w:ins w:id="84" w:author="MediaTek (Mutai Lin)" w:date="2025-08-11T17:18:00Z">
              <w:r>
                <w:rPr>
                  <w:rFonts w:cs="Arial"/>
                  <w:szCs w:val="18"/>
                  <w:lang w:eastAsia="fr-FR"/>
                </w:rPr>
                <w:t xml:space="preserve"> in the band combination. </w:t>
              </w:r>
              <w:r>
                <w:rPr>
                  <w:rFonts w:cs="Arial"/>
                  <w:bCs/>
                  <w:iCs/>
                  <w:szCs w:val="18"/>
                </w:rPr>
                <w:t>UE indicating support of full coherent codebook subset shall also support non-coherent codebook subset. If this field is absent,</w:t>
              </w:r>
            </w:ins>
            <w:ins w:id="85" w:author="MediaTek (Mutai Lin)" w:date="2025-08-11T17:29:00Z">
              <w:r w:rsidR="00BE1BE9">
                <w:rPr>
                  <w:rFonts w:eastAsia="PMingLiU" w:cs="Arial" w:hint="eastAsia"/>
                  <w:bCs/>
                  <w:iCs/>
                  <w:szCs w:val="18"/>
                  <w:lang w:eastAsia="zh-TW"/>
                </w:rPr>
                <w:t xml:space="preserve"> </w:t>
              </w:r>
            </w:ins>
            <w:ins w:id="86" w:author="MediaTek (Mutai Lin)" w:date="2025-08-11T17:18:00Z">
              <w:r>
                <w:rPr>
                  <w:rFonts w:cs="Arial"/>
                  <w:bCs/>
                  <w:iCs/>
                  <w:szCs w:val="18"/>
                </w:rPr>
                <w:t>the per BC UE capability reported in</w:t>
              </w:r>
              <w:r>
                <w:t xml:space="preserve"> </w:t>
              </w:r>
              <w:r>
                <w:rPr>
                  <w:rFonts w:cs="Arial"/>
                  <w:bCs/>
                  <w:i/>
                  <w:iCs/>
                  <w:szCs w:val="18"/>
                </w:rPr>
                <w:t>uplinkTxSwitching-PUSCH-TransCoherence-r16</w:t>
              </w:r>
              <w:r>
                <w:rPr>
                  <w:rFonts w:cs="Arial"/>
                  <w:bCs/>
                  <w:iCs/>
                  <w:szCs w:val="18"/>
                </w:rPr>
                <w:t xml:space="preserve"> is applied, and if this field and </w:t>
              </w:r>
              <w:r>
                <w:rPr>
                  <w:rFonts w:cs="Arial"/>
                  <w:bCs/>
                  <w:i/>
                  <w:iCs/>
                  <w:szCs w:val="18"/>
                </w:rPr>
                <w:t>uplinkTxSwitching-PUSCH-TransCoherence-r16</w:t>
              </w:r>
              <w:r>
                <w:rPr>
                  <w:rFonts w:cs="Arial"/>
                  <w:bCs/>
                  <w:iCs/>
                  <w:szCs w:val="18"/>
                </w:rPr>
                <w:t xml:space="preserve"> are both absent, the UE capability reported in </w:t>
              </w:r>
              <w:proofErr w:type="spellStart"/>
              <w:r>
                <w:rPr>
                  <w:rFonts w:cs="Arial"/>
                  <w:bCs/>
                  <w:i/>
                  <w:iCs/>
                  <w:szCs w:val="18"/>
                </w:rPr>
                <w:t>pusch-TransCoherence</w:t>
              </w:r>
              <w:proofErr w:type="spellEnd"/>
              <w:r>
                <w:rPr>
                  <w:rFonts w:cs="Arial"/>
                  <w:bCs/>
                  <w:iCs/>
                  <w:szCs w:val="18"/>
                </w:rPr>
                <w:t xml:space="preserve"> is applied when uplink Tx switching is triggered between last transmitted SRS and scheduled PUSCH transmission, as specified in TS 38.101-1 [2].</w:t>
              </w:r>
            </w:ins>
          </w:p>
          <w:p w14:paraId="2407D1F4" w14:textId="77777777" w:rsidR="00A36EE6" w:rsidRPr="00A36EE6" w:rsidRDefault="00A36EE6" w:rsidP="00762163">
            <w:pPr>
              <w:pStyle w:val="TAL"/>
              <w:ind w:left="318" w:hanging="318"/>
              <w:rPr>
                <w:rFonts w:cs="Arial"/>
                <w:bCs/>
                <w:iCs/>
                <w:szCs w:val="18"/>
              </w:rPr>
            </w:pPr>
          </w:p>
          <w:p w14:paraId="1769A4E4" w14:textId="2FE9ED60" w:rsidR="00ED2590" w:rsidRPr="00BC409C" w:rsidRDefault="00762163" w:rsidP="00936461">
            <w:pPr>
              <w:pStyle w:val="TAN"/>
              <w:rPr>
                <w:b/>
                <w:i/>
              </w:rPr>
            </w:pPr>
            <w:r w:rsidRPr="00BC409C">
              <w:t>NOTE:</w:t>
            </w:r>
            <w:r w:rsidRPr="00BC409C">
              <w:tab/>
              <w:t xml:space="preserve">If </w:t>
            </w:r>
            <w:proofErr w:type="spellStart"/>
            <w:r w:rsidRPr="00BC409C">
              <w:rPr>
                <w:i/>
                <w:iCs/>
              </w:rPr>
              <w:t>UplinkTxSwitchingBandParameters</w:t>
            </w:r>
            <w:proofErr w:type="spellEnd"/>
            <w:del w:id="87" w:author="MediaTek (Mutai Lin)" w:date="2025-08-11T17:33:00Z">
              <w:r w:rsidRPr="00BC409C" w:rsidDel="00BE1BE9">
                <w:rPr>
                  <w:i/>
                  <w:iCs/>
                </w:rPr>
                <w:delText>-v1700</w:delText>
              </w:r>
            </w:del>
            <w:r w:rsidRPr="00BC409C">
              <w:t xml:space="preserve"> </w:t>
            </w:r>
            <w:ins w:id="88" w:author="MediaTek (Mutai Lin)" w:date="2025-08-11T17:32:00Z">
              <w:r w:rsidR="00BE1BE9">
                <w:rPr>
                  <w:rFonts w:eastAsia="PMingLiU" w:hint="eastAsia"/>
                  <w:lang w:eastAsia="zh-TW"/>
                </w:rPr>
                <w:t xml:space="preserve">(with suffix) </w:t>
              </w:r>
            </w:ins>
            <w:r w:rsidRPr="00BC409C">
              <w:t xml:space="preserve">is absent for one or more bands of a band combination, the per BC UE capability reported in </w:t>
            </w:r>
            <w:r w:rsidRPr="00BC409C">
              <w:rPr>
                <w:i/>
                <w:iCs/>
              </w:rPr>
              <w:t>uplinkTxSwitching-PUSCH-TransCoherence-r16</w:t>
            </w:r>
            <w:r w:rsidRPr="00BC409C">
              <w:t xml:space="preserve"> is applied for corresponding band(s), and if </w:t>
            </w:r>
            <w:r w:rsidRPr="00BC409C">
              <w:rPr>
                <w:i/>
                <w:iCs/>
              </w:rPr>
              <w:t>uplinkTxSwitching-PUSCH-TransCoherence-r16</w:t>
            </w:r>
            <w:r w:rsidRPr="00BC409C">
              <w:t xml:space="preserve"> is also absent, the UE capability reported in </w:t>
            </w:r>
            <w:proofErr w:type="spellStart"/>
            <w:r w:rsidRPr="00BC409C">
              <w:rPr>
                <w:i/>
                <w:iCs/>
              </w:rPr>
              <w:t>pusch-TransCoherence</w:t>
            </w:r>
            <w:proofErr w:type="spellEnd"/>
            <w:r w:rsidRPr="00BC409C">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BC409C" w:rsidRDefault="00ED2590" w:rsidP="00ED2590">
            <w:pPr>
              <w:pStyle w:val="TAL"/>
              <w:jc w:val="center"/>
              <w:rPr>
                <w:bCs/>
                <w:iCs/>
                <w:lang w:eastAsia="zh-CN"/>
              </w:rPr>
            </w:pPr>
            <w:r w:rsidRPr="00BC409C">
              <w:rPr>
                <w:bCs/>
                <w:iCs/>
                <w:lang w:eastAsia="zh-CN"/>
              </w:rPr>
              <w:t>BC</w:t>
            </w:r>
          </w:p>
        </w:tc>
        <w:tc>
          <w:tcPr>
            <w:tcW w:w="567" w:type="dxa"/>
          </w:tcPr>
          <w:p w14:paraId="2DDF1793" w14:textId="63F7E103" w:rsidR="00ED2590" w:rsidRPr="00BC409C" w:rsidRDefault="00ED2590" w:rsidP="00ED2590">
            <w:pPr>
              <w:pStyle w:val="TAL"/>
              <w:jc w:val="center"/>
              <w:rPr>
                <w:bCs/>
                <w:iCs/>
                <w:lang w:eastAsia="zh-CN"/>
              </w:rPr>
            </w:pPr>
            <w:r w:rsidRPr="00BC409C">
              <w:rPr>
                <w:bCs/>
                <w:iCs/>
                <w:lang w:eastAsia="zh-CN"/>
              </w:rPr>
              <w:t>No</w:t>
            </w:r>
          </w:p>
        </w:tc>
        <w:tc>
          <w:tcPr>
            <w:tcW w:w="709" w:type="dxa"/>
          </w:tcPr>
          <w:p w14:paraId="62983CD7" w14:textId="3780244E" w:rsidR="00ED2590" w:rsidRPr="00BC409C" w:rsidRDefault="00ED2590" w:rsidP="00ED2590">
            <w:pPr>
              <w:pStyle w:val="TAL"/>
              <w:jc w:val="center"/>
              <w:rPr>
                <w:rFonts w:eastAsia="等线"/>
              </w:rPr>
            </w:pPr>
            <w:r w:rsidRPr="00BC409C">
              <w:rPr>
                <w:rFonts w:eastAsia="等线"/>
              </w:rPr>
              <w:t>N/A</w:t>
            </w:r>
          </w:p>
        </w:tc>
        <w:tc>
          <w:tcPr>
            <w:tcW w:w="728" w:type="dxa"/>
          </w:tcPr>
          <w:p w14:paraId="0562E72A" w14:textId="49FD939C" w:rsidR="00ED2590" w:rsidRPr="00BC409C" w:rsidRDefault="00ED2590" w:rsidP="00ED2590">
            <w:pPr>
              <w:pStyle w:val="TAL"/>
              <w:jc w:val="center"/>
              <w:rPr>
                <w:lang w:eastAsia="zh-CN"/>
              </w:rPr>
            </w:pPr>
            <w:r w:rsidRPr="00BC409C">
              <w:rPr>
                <w:lang w:eastAsia="zh-CN"/>
              </w:rPr>
              <w:t>FR1 only</w:t>
            </w:r>
          </w:p>
        </w:tc>
      </w:tr>
      <w:tr w:rsidR="00B65AB4" w:rsidRPr="00BC409C" w14:paraId="25DE7932" w14:textId="77777777" w:rsidTr="00963B9B">
        <w:trPr>
          <w:cantSplit/>
          <w:tblHeader/>
        </w:trPr>
        <w:tc>
          <w:tcPr>
            <w:tcW w:w="6917" w:type="dxa"/>
          </w:tcPr>
          <w:p w14:paraId="4ED183C9" w14:textId="77777777" w:rsidR="00BF33B4" w:rsidRPr="00BC409C" w:rsidRDefault="00BF33B4" w:rsidP="00936461">
            <w:pPr>
              <w:pStyle w:val="TAL"/>
              <w:rPr>
                <w:b/>
                <w:bCs/>
                <w:i/>
                <w:iCs/>
                <w:lang w:eastAsia="fr-FR"/>
              </w:rPr>
            </w:pPr>
            <w:r w:rsidRPr="00BC409C">
              <w:rPr>
                <w:b/>
                <w:bCs/>
                <w:i/>
                <w:iCs/>
                <w:lang w:eastAsia="fr-FR"/>
              </w:rPr>
              <w:t>uplinkTxSwitchingMinimumSeparationTime-r18</w:t>
            </w:r>
          </w:p>
          <w:p w14:paraId="48AB2529" w14:textId="56B9A849" w:rsidR="00BF33B4" w:rsidRPr="00BC409C" w:rsidRDefault="00BF33B4" w:rsidP="00BF33B4">
            <w:pPr>
              <w:pStyle w:val="TAL"/>
              <w:rPr>
                <w:b/>
                <w:bCs/>
                <w:i/>
                <w:iCs/>
              </w:rPr>
            </w:pPr>
            <w:r w:rsidRPr="00BC409C">
              <w:rPr>
                <w:rFonts w:cs="Arial"/>
                <w:lang w:eastAsia="fr-FR"/>
              </w:rPr>
              <w:t xml:space="preserve">Indicates the minimum separation time for two </w:t>
            </w:r>
            <w:proofErr w:type="gramStart"/>
            <w:r w:rsidRPr="00BC409C">
              <w:rPr>
                <w:rFonts w:cs="Arial"/>
                <w:lang w:eastAsia="fr-FR"/>
              </w:rPr>
              <w:t>uplink</w:t>
            </w:r>
            <w:proofErr w:type="gramEnd"/>
            <w:r w:rsidRPr="00BC409C">
              <w:rPr>
                <w:rFonts w:cs="Arial"/>
                <w:lang w:eastAsia="fr-FR"/>
              </w:rPr>
              <w:t xml:space="preserve">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BC409C" w:rsidRDefault="00BF33B4" w:rsidP="00BF33B4">
            <w:pPr>
              <w:pStyle w:val="TAL"/>
              <w:jc w:val="center"/>
              <w:rPr>
                <w:bCs/>
                <w:iCs/>
                <w:lang w:eastAsia="zh-CN"/>
              </w:rPr>
            </w:pPr>
            <w:r w:rsidRPr="00BC409C">
              <w:rPr>
                <w:rFonts w:cs="Arial"/>
                <w:bCs/>
                <w:iCs/>
                <w:lang w:eastAsia="fr-FR"/>
              </w:rPr>
              <w:t>BC</w:t>
            </w:r>
          </w:p>
        </w:tc>
        <w:tc>
          <w:tcPr>
            <w:tcW w:w="567" w:type="dxa"/>
          </w:tcPr>
          <w:p w14:paraId="48C47654" w14:textId="7B8AC4F6" w:rsidR="00BF33B4" w:rsidRPr="00BC409C" w:rsidRDefault="00BF33B4" w:rsidP="00BF33B4">
            <w:pPr>
              <w:pStyle w:val="TAL"/>
              <w:jc w:val="center"/>
              <w:rPr>
                <w:bCs/>
                <w:iCs/>
                <w:lang w:eastAsia="zh-CN"/>
              </w:rPr>
            </w:pPr>
            <w:r w:rsidRPr="00BC409C">
              <w:rPr>
                <w:rFonts w:cs="Arial"/>
                <w:bCs/>
                <w:iCs/>
                <w:lang w:eastAsia="fr-FR"/>
              </w:rPr>
              <w:t>CY</w:t>
            </w:r>
          </w:p>
        </w:tc>
        <w:tc>
          <w:tcPr>
            <w:tcW w:w="709" w:type="dxa"/>
          </w:tcPr>
          <w:p w14:paraId="33FC48F6" w14:textId="15B30D00" w:rsidR="00BF33B4" w:rsidRPr="00BC409C" w:rsidRDefault="00BF33B4" w:rsidP="00BF33B4">
            <w:pPr>
              <w:pStyle w:val="TAL"/>
              <w:jc w:val="center"/>
              <w:rPr>
                <w:rFonts w:eastAsia="等线"/>
              </w:rPr>
            </w:pPr>
            <w:r w:rsidRPr="00BC409C">
              <w:rPr>
                <w:rFonts w:eastAsia="等线" w:cs="Arial"/>
                <w:lang w:eastAsia="fr-FR"/>
              </w:rPr>
              <w:t>N/A</w:t>
            </w:r>
          </w:p>
        </w:tc>
        <w:tc>
          <w:tcPr>
            <w:tcW w:w="728" w:type="dxa"/>
          </w:tcPr>
          <w:p w14:paraId="7087D40A" w14:textId="110687C1" w:rsidR="00BF33B4" w:rsidRPr="00BC409C" w:rsidRDefault="00BF33B4" w:rsidP="00BF33B4">
            <w:pPr>
              <w:pStyle w:val="TAL"/>
              <w:jc w:val="center"/>
              <w:rPr>
                <w:lang w:eastAsia="zh-CN"/>
              </w:rPr>
            </w:pPr>
            <w:r w:rsidRPr="00BC409C">
              <w:rPr>
                <w:rFonts w:cs="Arial"/>
                <w:szCs w:val="18"/>
                <w:lang w:eastAsia="fr-FR"/>
              </w:rPr>
              <w:t>FR1 only</w:t>
            </w:r>
          </w:p>
        </w:tc>
      </w:tr>
      <w:tr w:rsidR="00B65AB4" w:rsidRPr="00BC409C" w14:paraId="4E3CAD2D" w14:textId="77777777" w:rsidTr="00963B9B">
        <w:trPr>
          <w:cantSplit/>
          <w:tblHeader/>
        </w:trPr>
        <w:tc>
          <w:tcPr>
            <w:tcW w:w="6917" w:type="dxa"/>
          </w:tcPr>
          <w:p w14:paraId="578C12B6" w14:textId="77777777" w:rsidR="00EF5A34" w:rsidRPr="00AD264B" w:rsidRDefault="00EF5A34" w:rsidP="008260E9">
            <w:pPr>
              <w:pStyle w:val="TAL"/>
              <w:rPr>
                <w:b/>
                <w:bCs/>
                <w:i/>
                <w:iCs/>
                <w:lang w:eastAsia="fr-FR"/>
              </w:rPr>
            </w:pPr>
            <w:r w:rsidRPr="00BC409C">
              <w:rPr>
                <w:b/>
                <w:bCs/>
                <w:i/>
                <w:iCs/>
                <w:lang w:eastAsia="fr-FR"/>
              </w:rPr>
              <w:t>uplinkTxSwitching-PUSCH-TransCoherence-r16</w:t>
            </w:r>
          </w:p>
          <w:p w14:paraId="33B6A71C" w14:textId="3A6EBC2B" w:rsidR="00EF5A34" w:rsidRPr="00BC409C" w:rsidRDefault="00EF5A34" w:rsidP="008260E9">
            <w:pPr>
              <w:pStyle w:val="TAL"/>
              <w:rPr>
                <w:bCs/>
                <w:iCs/>
              </w:rPr>
            </w:pPr>
            <w:r w:rsidRPr="00BC409C">
              <w:rPr>
                <w:bCs/>
                <w:iCs/>
              </w:rPr>
              <w:t xml:space="preserve">Indicates support of the uplink codebook subset when uplink </w:t>
            </w:r>
            <w:r w:rsidR="00ED2590" w:rsidRPr="00BC409C">
              <w:rPr>
                <w:bCs/>
                <w:iCs/>
              </w:rPr>
              <w:t>1</w:t>
            </w:r>
            <w:r w:rsidRPr="00BC409C">
              <w:rPr>
                <w:bCs/>
                <w:iCs/>
              </w:rPr>
              <w:t>Tx</w:t>
            </w:r>
            <w:r w:rsidR="00ED2590" w:rsidRPr="00BC409C">
              <w:t>-2Tx</w:t>
            </w:r>
            <w:r w:rsidRPr="00BC409C">
              <w:rPr>
                <w:bCs/>
                <w:iCs/>
              </w:rPr>
              <w:t xml:space="preserve"> switching is triggered between last transmitted SRS and scheduled PUSCH transmission, as specified in TS 38.101-1 [2].</w:t>
            </w:r>
          </w:p>
          <w:p w14:paraId="0135B298" w14:textId="77777777" w:rsidR="00EF5A34" w:rsidRPr="00BC409C" w:rsidRDefault="00EF5A34" w:rsidP="008260E9">
            <w:pPr>
              <w:pStyle w:val="TAL"/>
              <w:rPr>
                <w:bCs/>
                <w:iCs/>
              </w:rPr>
            </w:pPr>
            <w:r w:rsidRPr="00BC409C">
              <w:rPr>
                <w:bCs/>
                <w:iCs/>
              </w:rPr>
              <w:t>UE indicating support of full coherent codebook subset shall also support non-coherent codebook subset.</w:t>
            </w:r>
          </w:p>
          <w:p w14:paraId="0950BA1D" w14:textId="04112765" w:rsidR="00EF5A34" w:rsidRPr="00BC409C" w:rsidRDefault="00EF5A34" w:rsidP="00EF5A34">
            <w:pPr>
              <w:pStyle w:val="TAL"/>
              <w:rPr>
                <w:bCs/>
                <w:iCs/>
              </w:rPr>
            </w:pPr>
            <w:r w:rsidRPr="00BC409C">
              <w:rPr>
                <w:bCs/>
                <w:iCs/>
              </w:rPr>
              <w:t xml:space="preserve">If the field is absent, the supported uplink codebook subset indicated by </w:t>
            </w:r>
            <w:proofErr w:type="spellStart"/>
            <w:r w:rsidRPr="00BC409C">
              <w:rPr>
                <w:bCs/>
                <w:i/>
              </w:rPr>
              <w:t>pusch-TransCoherence</w:t>
            </w:r>
            <w:proofErr w:type="spellEnd"/>
            <w:r w:rsidRPr="00BC409C">
              <w:rPr>
                <w:bCs/>
                <w:iCs/>
              </w:rPr>
              <w:t xml:space="preserve"> applies when the uplink switching is triggered between last transmitted SRS and scheduled transmission.</w:t>
            </w:r>
          </w:p>
        </w:tc>
        <w:tc>
          <w:tcPr>
            <w:tcW w:w="709" w:type="dxa"/>
          </w:tcPr>
          <w:p w14:paraId="7900A2A7" w14:textId="21210DAF" w:rsidR="00EF5A34" w:rsidRPr="00BC409C" w:rsidRDefault="00EF5A34" w:rsidP="00EF5A34">
            <w:pPr>
              <w:pStyle w:val="TAL"/>
              <w:jc w:val="center"/>
              <w:rPr>
                <w:bCs/>
                <w:iCs/>
                <w:lang w:eastAsia="zh-CN"/>
              </w:rPr>
            </w:pPr>
            <w:r w:rsidRPr="00BC409C">
              <w:rPr>
                <w:lang w:eastAsia="fr-FR"/>
              </w:rPr>
              <w:t>BC</w:t>
            </w:r>
          </w:p>
        </w:tc>
        <w:tc>
          <w:tcPr>
            <w:tcW w:w="567" w:type="dxa"/>
          </w:tcPr>
          <w:p w14:paraId="286CE2BF" w14:textId="0C16B632" w:rsidR="00EF5A34" w:rsidRPr="00BC409C" w:rsidRDefault="00EF5A34" w:rsidP="00F22FDB">
            <w:pPr>
              <w:pStyle w:val="TAL"/>
              <w:jc w:val="center"/>
              <w:rPr>
                <w:bCs/>
                <w:iCs/>
                <w:lang w:eastAsia="zh-CN"/>
              </w:rPr>
            </w:pPr>
            <w:r w:rsidRPr="00BC409C">
              <w:rPr>
                <w:bCs/>
                <w:iCs/>
              </w:rPr>
              <w:t>No</w:t>
            </w:r>
          </w:p>
        </w:tc>
        <w:tc>
          <w:tcPr>
            <w:tcW w:w="709" w:type="dxa"/>
          </w:tcPr>
          <w:p w14:paraId="74437973" w14:textId="5E585884" w:rsidR="00EF5A34" w:rsidRPr="00BC409C" w:rsidRDefault="00EF5A34" w:rsidP="006D24C2">
            <w:pPr>
              <w:pStyle w:val="TAL"/>
              <w:jc w:val="center"/>
              <w:rPr>
                <w:rFonts w:eastAsia="等线"/>
              </w:rPr>
            </w:pPr>
            <w:r w:rsidRPr="00BC409C">
              <w:rPr>
                <w:bCs/>
                <w:iCs/>
              </w:rPr>
              <w:t>N/A</w:t>
            </w:r>
          </w:p>
        </w:tc>
        <w:tc>
          <w:tcPr>
            <w:tcW w:w="728" w:type="dxa"/>
          </w:tcPr>
          <w:p w14:paraId="5B97163B" w14:textId="7E48B8EC" w:rsidR="00EF5A34" w:rsidRPr="00BC409C" w:rsidRDefault="00EF5A34" w:rsidP="006D24C2">
            <w:pPr>
              <w:pStyle w:val="TAL"/>
              <w:jc w:val="center"/>
              <w:rPr>
                <w:lang w:eastAsia="zh-CN"/>
              </w:rPr>
            </w:pPr>
            <w:r w:rsidRPr="00BC409C">
              <w:rPr>
                <w:lang w:eastAsia="zh-CN"/>
              </w:rPr>
              <w:t>FR1 only</w:t>
            </w:r>
          </w:p>
        </w:tc>
      </w:tr>
    </w:tbl>
    <w:p w14:paraId="64750C8C" w14:textId="77777777" w:rsidR="00A43323" w:rsidRPr="00BC409C" w:rsidRDefault="00A43323" w:rsidP="006323BD">
      <w:pPr>
        <w:rPr>
          <w:rFonts w:ascii="Arial" w:hAnsi="Arial"/>
        </w:rPr>
      </w:pPr>
    </w:p>
    <w:sectPr w:rsidR="00A43323" w:rsidRPr="00BC409C" w:rsidSect="00E51D34">
      <w:headerReference w:type="default" r:id="rId25"/>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QC(MK)" w:date="2025-09-02T14:34:00Z" w:initials="QC">
    <w:p w14:paraId="47D4AFC4" w14:textId="77777777" w:rsidR="005A4FE2" w:rsidRDefault="005A4FE2" w:rsidP="005A4FE2">
      <w:pPr>
        <w:pStyle w:val="af2"/>
      </w:pPr>
      <w:r>
        <w:rPr>
          <w:rStyle w:val="afa"/>
        </w:rPr>
        <w:annotationRef/>
      </w:r>
      <w:r>
        <w:rPr>
          <w:lang w:val="en-US"/>
        </w:rPr>
        <w:t>Shouldn’t we say something about the supported MIMO layers for 3Tx UL switching?</w:t>
      </w:r>
    </w:p>
  </w:comment>
  <w:comment w:id="24" w:author="MediaTek (Mutai Lin)" w:date="2025-09-02T17:32:00Z" w:initials="ML">
    <w:p w14:paraId="4ABFBA60" w14:textId="77777777" w:rsidR="00265C01" w:rsidRDefault="00636EE2" w:rsidP="00265C01">
      <w:pPr>
        <w:pStyle w:val="af2"/>
      </w:pPr>
      <w:r>
        <w:rPr>
          <w:rStyle w:val="afa"/>
        </w:rPr>
        <w:annotationRef/>
      </w:r>
      <w:r w:rsidR="00265C01">
        <w:t>Yes we should. Add TP for the 3Tx UL switching case.</w:t>
      </w:r>
    </w:p>
  </w:comment>
  <w:comment w:id="25" w:author="QC(MK)" w:date="2025-09-04T08:18:00Z" w:initials="QC">
    <w:p w14:paraId="0821C615" w14:textId="77777777" w:rsidR="00236F86" w:rsidRDefault="00236F86" w:rsidP="00236F86">
      <w:pPr>
        <w:pStyle w:val="af2"/>
      </w:pPr>
      <w:r>
        <w:rPr>
          <w:rStyle w:val="afa"/>
        </w:rPr>
        <w:annotationRef/>
      </w:r>
      <w:r>
        <w:rPr>
          <w:lang w:val="en-US"/>
        </w:rPr>
        <w:t>Should be, “and/or” 3Tx UL switching.</w:t>
      </w:r>
    </w:p>
  </w:comment>
  <w:comment w:id="26" w:author="MediaTek (Mutai Lin)" w:date="2025-09-04T12:01:00Z" w:initials="ML">
    <w:p w14:paraId="0F36261B" w14:textId="77777777" w:rsidR="008A2DB7" w:rsidRDefault="008A2DB7" w:rsidP="008A2DB7">
      <w:pPr>
        <w:pStyle w:val="af2"/>
      </w:pPr>
      <w:r>
        <w:rPr>
          <w:rStyle w:val="afa"/>
        </w:rPr>
        <w:annotationRef/>
      </w:r>
      <w:r>
        <w:rPr>
          <w:lang w:val="en-US"/>
        </w:rPr>
        <w:t>My mistake, Fixed.</w:t>
      </w:r>
    </w:p>
  </w:comment>
  <w:comment w:id="44" w:author="ZTE-Liujing" w:date="2025-09-04T14:17:00Z" w:initials="ZTE">
    <w:p w14:paraId="35D2E6B8" w14:textId="40D0A1AB" w:rsidR="007B71F8" w:rsidRPr="007B71F8" w:rsidRDefault="007B71F8">
      <w:pPr>
        <w:pStyle w:val="af2"/>
        <w:rPr>
          <w:rFonts w:eastAsia="等线" w:hint="eastAsia"/>
          <w:lang w:eastAsia="zh-CN"/>
        </w:rPr>
      </w:pPr>
      <w:r>
        <w:rPr>
          <w:rStyle w:val="afa"/>
        </w:rPr>
        <w:annotationRef/>
      </w:r>
      <w:r>
        <w:rPr>
          <w:rFonts w:eastAsia="等线" w:hint="eastAsia"/>
          <w:lang w:eastAsia="zh-CN"/>
        </w:rPr>
        <w:t>Fr</w:t>
      </w:r>
      <w:r>
        <w:rPr>
          <w:rFonts w:eastAsia="等线"/>
          <w:lang w:eastAsia="zh-CN"/>
        </w:rPr>
        <w:t xml:space="preserve">om RAN4 perspective, this new feature is only defined in TS 38.101-1, not impact on TS 38.101-3, so, this part can be removed. </w:t>
      </w:r>
      <w:bookmarkStart w:id="45" w:name="_GoBack"/>
      <w:bookmarkEnd w:id="45"/>
    </w:p>
  </w:comment>
  <w:comment w:id="52" w:author="Nokia (Andrew)" w:date="2025-09-02T09:40:00Z" w:initials="N">
    <w:p w14:paraId="16BA66C6" w14:textId="622B59C9" w:rsidR="00B224C9" w:rsidRDefault="00B224C9" w:rsidP="00B224C9">
      <w:pPr>
        <w:pStyle w:val="af2"/>
      </w:pPr>
      <w:r>
        <w:rPr>
          <w:rStyle w:val="afa"/>
        </w:rPr>
        <w:annotationRef/>
      </w:r>
      <w:r>
        <w:t xml:space="preserve">This sounds a bit confusing. Suggest something like: “indicates whether DL interruption is needed due to ….” </w:t>
      </w:r>
    </w:p>
  </w:comment>
  <w:comment w:id="53" w:author="MediaTek (Mutai Lin)" w:date="2025-09-03T20:27:00Z" w:initials="ML">
    <w:p w14:paraId="31BFB556" w14:textId="77777777" w:rsidR="0042192B" w:rsidRDefault="0042192B" w:rsidP="0042192B">
      <w:pPr>
        <w:pStyle w:val="af2"/>
      </w:pPr>
      <w:r>
        <w:rPr>
          <w:rStyle w:val="afa"/>
        </w:rPr>
        <w:annotationRef/>
      </w:r>
      <w:r>
        <w:rPr>
          <w:lang w:val="en-US"/>
        </w:rPr>
        <w:t>Thanks. Rephrased.</w:t>
      </w:r>
    </w:p>
  </w:comment>
  <w:comment w:id="54" w:author="vivo (Jianhui)" w:date="2025-09-03T21:12:00Z" w:initials="V">
    <w:p w14:paraId="0F8C09C9" w14:textId="2B7BB2D2" w:rsidR="0065365A" w:rsidRDefault="0065365A">
      <w:pPr>
        <w:pStyle w:val="af2"/>
      </w:pPr>
      <w:r>
        <w:rPr>
          <w:rStyle w:val="afa"/>
        </w:rPr>
        <w:annotationRef/>
      </w:r>
      <w:r>
        <w:t>Suggest to change “</w:t>
      </w:r>
      <w:r>
        <w:rPr>
          <w:rFonts w:eastAsia="PMingLiU" w:cs="Arial" w:hint="eastAsia"/>
          <w:szCs w:val="18"/>
          <w:lang w:eastAsia="zh-TW"/>
        </w:rPr>
        <w:t xml:space="preserve">is needed </w:t>
      </w:r>
      <w:r>
        <w:rPr>
          <w:rFonts w:eastAsia="PMingLiU" w:cs="Arial"/>
          <w:szCs w:val="18"/>
          <w:lang w:eastAsia="zh-TW"/>
        </w:rPr>
        <w:t xml:space="preserve">due to </w:t>
      </w:r>
      <w:r>
        <w:rPr>
          <w:rStyle w:val="afa"/>
        </w:rPr>
        <w:annotationRef/>
      </w:r>
      <w:r>
        <w:rPr>
          <w:rStyle w:val="afa"/>
        </w:rPr>
        <w:annotationRef/>
      </w:r>
      <w:r>
        <w:rPr>
          <w:rStyle w:val="afa"/>
        </w:rPr>
        <w:annotationRef/>
      </w:r>
      <w:r>
        <w:rPr>
          <w:rFonts w:eastAsia="PMingLiU" w:cs="Arial"/>
          <w:szCs w:val="18"/>
          <w:lang w:eastAsia="zh-TW"/>
        </w:rPr>
        <w:t>“ to “</w:t>
      </w:r>
      <w:r w:rsidRPr="00BC409C">
        <w:rPr>
          <w:rFonts w:cs="Arial"/>
          <w:szCs w:val="18"/>
        </w:rPr>
        <w:t>will occur during</w:t>
      </w:r>
      <w:r>
        <w:rPr>
          <w:rFonts w:cs="Arial"/>
          <w:szCs w:val="18"/>
        </w:rPr>
        <w:t>”, as legacy text.</w:t>
      </w:r>
    </w:p>
  </w:comment>
  <w:comment w:id="55" w:author="MediaTek (Mutai Lin)" w:date="2025-09-04T12:08:00Z" w:initials="ML">
    <w:p w14:paraId="63BD76FE" w14:textId="77777777" w:rsidR="008A2DB7" w:rsidRDefault="008A2DB7" w:rsidP="008A2DB7">
      <w:pPr>
        <w:pStyle w:val="af2"/>
      </w:pPr>
      <w:r>
        <w:rPr>
          <w:rStyle w:val="afa"/>
        </w:rPr>
        <w:annotationRef/>
      </w:r>
      <w:r>
        <w:rPr>
          <w:lang w:val="en-US"/>
        </w:rPr>
        <w:t>Thanks for the good suggestion. Rapporteur understands either way works, but 3Tx UL switching was specified, to some extent, independently from the legacy UL Tx switching as per RAN1/4 agreements. So, rapporteur thinks it’s better to stick to the current TP (as the texts in the RAN4 UE feature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D4AFC4" w15:done="0"/>
  <w15:commentEx w15:paraId="4ABFBA60" w15:paraIdParent="47D4AFC4" w15:done="0"/>
  <w15:commentEx w15:paraId="0821C615" w15:paraIdParent="47D4AFC4" w15:done="0"/>
  <w15:commentEx w15:paraId="0F36261B" w15:paraIdParent="47D4AFC4" w15:done="0"/>
  <w15:commentEx w15:paraId="35D2E6B8" w15:done="0"/>
  <w15:commentEx w15:paraId="16BA66C6" w15:done="0"/>
  <w15:commentEx w15:paraId="31BFB556" w15:paraIdParent="16BA66C6" w15:done="0"/>
  <w15:commentEx w15:paraId="0F8C09C9" w15:paraIdParent="16BA66C6" w15:done="0"/>
  <w15:commentEx w15:paraId="63BD76FE" w15:paraIdParent="16BA66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C65E029" w16cex:dateUtc="2025-09-02T05:34:00Z">
    <w16cex:extLst>
      <w16:ext w16:uri="{CE6994B0-6A32-4C9F-8C6B-6E91EDA988CE}">
        <cr:reactions xmlns:cr="http://schemas.microsoft.com/office/comments/2020/reactions">
          <cr:reaction reactionType="1">
            <cr:reactionInfo dateUtc="2025-09-02T09:34:35Z">
              <cr:user userId="MediaTek (Mutai Lin)" userProvider="None" userName="MediaTek (Mutai Lin)"/>
            </cr:reactionInfo>
          </cr:reaction>
        </cr:reactions>
      </w16:ext>
    </w16cex:extLst>
  </w16cex:commentExtensible>
  <w16cex:commentExtensible w16cex:durableId="2C61A8C7" w16cex:dateUtc="2025-09-02T09:32:00Z"/>
  <w16cex:commentExtensible w16cex:durableId="780B2FD6" w16cex:dateUtc="2025-09-03T23:18:00Z"/>
  <w16cex:commentExtensible w16cex:durableId="2C63FE02" w16cex:dateUtc="2025-09-04T04:01:00Z"/>
  <w16cex:commentExtensible w16cex:durableId="6295C9CB" w16cex:dateUtc="2025-09-02T13:40:00Z">
    <w16cex:extLst>
      <w16:ext w16:uri="{CE6994B0-6A32-4C9F-8C6B-6E91EDA988CE}">
        <cr:reactions xmlns:cr="http://schemas.microsoft.com/office/comments/2020/reactions">
          <cr:reaction reactionType="1">
            <cr:reactionInfo dateUtc="2025-09-03T12:24:29Z">
              <cr:user userId="MediaTek (Mutai Lin)" userProvider="None" userName="MediaTek (Mutai Lin)"/>
            </cr:reactionInfo>
          </cr:reaction>
        </cr:reactions>
      </w16:ext>
    </w16cex:extLst>
  </w16cex:commentExtensible>
  <w16cex:commentExtensible w16cex:durableId="2C632343" w16cex:dateUtc="2025-09-03T12:27:00Z"/>
  <w16cex:commentExtensible w16cex:durableId="2C63FFC0" w16cex:dateUtc="2025-09-04T0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D4AFC4" w16cid:durableId="0C65E029"/>
  <w16cid:commentId w16cid:paraId="4ABFBA60" w16cid:durableId="2C61A8C7"/>
  <w16cid:commentId w16cid:paraId="0821C615" w16cid:durableId="780B2FD6"/>
  <w16cid:commentId w16cid:paraId="0F36261B" w16cid:durableId="2C63FE02"/>
  <w16cid:commentId w16cid:paraId="35D2E6B8" w16cid:durableId="2C641E12"/>
  <w16cid:commentId w16cid:paraId="16BA66C6" w16cid:durableId="6295C9CB"/>
  <w16cid:commentId w16cid:paraId="31BFB556" w16cid:durableId="2C632343"/>
  <w16cid:commentId w16cid:paraId="0F8C09C9" w16cid:durableId="2C632DDB"/>
  <w16cid:commentId w16cid:paraId="63BD76FE" w16cid:durableId="2C63FFC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A8E01" w14:textId="77777777" w:rsidR="00705830" w:rsidRPr="0095297E" w:rsidRDefault="00705830">
      <w:r w:rsidRPr="0095297E">
        <w:separator/>
      </w:r>
    </w:p>
  </w:endnote>
  <w:endnote w:type="continuationSeparator" w:id="0">
    <w:p w14:paraId="35CBBA3B" w14:textId="77777777" w:rsidR="00705830" w:rsidRPr="0095297E" w:rsidRDefault="00705830">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A48A4" w14:textId="77777777" w:rsidR="007B71F8" w:rsidRDefault="007B71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66FA5" w14:textId="77777777" w:rsidR="007B71F8" w:rsidRDefault="007B71F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088DD" w14:textId="77777777" w:rsidR="007B71F8" w:rsidRDefault="007B71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01D68" w14:textId="77777777" w:rsidR="00705830" w:rsidRPr="0095297E" w:rsidRDefault="00705830">
      <w:r w:rsidRPr="0095297E">
        <w:separator/>
      </w:r>
    </w:p>
  </w:footnote>
  <w:footnote w:type="continuationSeparator" w:id="0">
    <w:p w14:paraId="6A79C0A6" w14:textId="77777777" w:rsidR="00705830" w:rsidRPr="0095297E" w:rsidRDefault="00705830">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8E1E6" w14:textId="77777777" w:rsidR="007B71F8" w:rsidRDefault="007B71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05F42" w14:textId="77777777" w:rsidR="007B71F8" w:rsidRDefault="007B71F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45116" w14:textId="77777777" w:rsidR="007B71F8" w:rsidRDefault="007B71F8">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D3861" w14:textId="77777777" w:rsidR="00543B41" w:rsidRPr="0095297E" w:rsidRDefault="00543B41">
    <w:pPr>
      <w:pStyle w:val="a3"/>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B261C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95820D7"/>
    <w:multiLevelType w:val="hybridMultilevel"/>
    <w:tmpl w:val="1ADE32C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 w:numId="7">
    <w:abstractNumId w:val="5"/>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Mutai Lin)">
    <w15:presenceInfo w15:providerId="None" w15:userId="MediaTek (Mutai Lin)"/>
  </w15:person>
  <w15:person w15:author="QC(MK)">
    <w15:presenceInfo w15:providerId="None" w15:userId="QC(MK)"/>
  </w15:person>
  <w15:person w15:author="ZTE-Liujing">
    <w15:presenceInfo w15:providerId="None" w15:userId="ZTE-Liujing"/>
  </w15:person>
  <w15:person w15:author="Nokia (Andrew)">
    <w15:presenceInfo w15:providerId="None" w15:userId="Nokia (Andrew)"/>
  </w15:person>
  <w15:person w15:author="vivo (Jianhui)">
    <w15:presenceInfo w15:providerId="None" w15:userId="vivo (Jian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9E7"/>
    <w:rsid w:val="00000A8E"/>
    <w:rsid w:val="00004828"/>
    <w:rsid w:val="0000542B"/>
    <w:rsid w:val="00005EDE"/>
    <w:rsid w:val="00006091"/>
    <w:rsid w:val="00006F74"/>
    <w:rsid w:val="00007642"/>
    <w:rsid w:val="0001397F"/>
    <w:rsid w:val="00015297"/>
    <w:rsid w:val="0001603E"/>
    <w:rsid w:val="000200A6"/>
    <w:rsid w:val="0002019F"/>
    <w:rsid w:val="0002186C"/>
    <w:rsid w:val="00022FAC"/>
    <w:rsid w:val="000248FE"/>
    <w:rsid w:val="00027215"/>
    <w:rsid w:val="00027421"/>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C2"/>
    <w:rsid w:val="0004721C"/>
    <w:rsid w:val="00050940"/>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0BE4"/>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E09AA"/>
    <w:rsid w:val="000E1447"/>
    <w:rsid w:val="000E28DE"/>
    <w:rsid w:val="000E2FE9"/>
    <w:rsid w:val="000E3A5B"/>
    <w:rsid w:val="000E5200"/>
    <w:rsid w:val="000F0548"/>
    <w:rsid w:val="000F787D"/>
    <w:rsid w:val="001031B7"/>
    <w:rsid w:val="0010333C"/>
    <w:rsid w:val="001033EA"/>
    <w:rsid w:val="00103566"/>
    <w:rsid w:val="00103AFC"/>
    <w:rsid w:val="001045E9"/>
    <w:rsid w:val="001073E2"/>
    <w:rsid w:val="00110194"/>
    <w:rsid w:val="00111F36"/>
    <w:rsid w:val="00113113"/>
    <w:rsid w:val="00114964"/>
    <w:rsid w:val="00117D4D"/>
    <w:rsid w:val="001200ED"/>
    <w:rsid w:val="0012027E"/>
    <w:rsid w:val="001213A7"/>
    <w:rsid w:val="00121B9E"/>
    <w:rsid w:val="00123C09"/>
    <w:rsid w:val="00124D17"/>
    <w:rsid w:val="00125485"/>
    <w:rsid w:val="00126B2D"/>
    <w:rsid w:val="00127053"/>
    <w:rsid w:val="001277E9"/>
    <w:rsid w:val="001300A7"/>
    <w:rsid w:val="001308C6"/>
    <w:rsid w:val="00131102"/>
    <w:rsid w:val="00131231"/>
    <w:rsid w:val="00133E52"/>
    <w:rsid w:val="00134A1C"/>
    <w:rsid w:val="0013504C"/>
    <w:rsid w:val="001411F4"/>
    <w:rsid w:val="00141D95"/>
    <w:rsid w:val="00143430"/>
    <w:rsid w:val="00143664"/>
    <w:rsid w:val="00143D17"/>
    <w:rsid w:val="00143FBC"/>
    <w:rsid w:val="0014459C"/>
    <w:rsid w:val="001451E1"/>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9AE"/>
    <w:rsid w:val="00172AC4"/>
    <w:rsid w:val="001734E5"/>
    <w:rsid w:val="001749D9"/>
    <w:rsid w:val="00174CA4"/>
    <w:rsid w:val="001754DB"/>
    <w:rsid w:val="001801F7"/>
    <w:rsid w:val="001802C5"/>
    <w:rsid w:val="001809E6"/>
    <w:rsid w:val="00180E53"/>
    <w:rsid w:val="0018127F"/>
    <w:rsid w:val="00182049"/>
    <w:rsid w:val="0018382D"/>
    <w:rsid w:val="001846AC"/>
    <w:rsid w:val="00184740"/>
    <w:rsid w:val="001848C3"/>
    <w:rsid w:val="00184ADA"/>
    <w:rsid w:val="001856AA"/>
    <w:rsid w:val="00185972"/>
    <w:rsid w:val="00186345"/>
    <w:rsid w:val="00190272"/>
    <w:rsid w:val="00190518"/>
    <w:rsid w:val="00190723"/>
    <w:rsid w:val="001923A1"/>
    <w:rsid w:val="001925DE"/>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6BA"/>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14C9"/>
    <w:rsid w:val="00222F30"/>
    <w:rsid w:val="002240F6"/>
    <w:rsid w:val="00226085"/>
    <w:rsid w:val="0023102C"/>
    <w:rsid w:val="00231C88"/>
    <w:rsid w:val="002332C5"/>
    <w:rsid w:val="00233DAC"/>
    <w:rsid w:val="00233F77"/>
    <w:rsid w:val="002340AD"/>
    <w:rsid w:val="00234276"/>
    <w:rsid w:val="002347A2"/>
    <w:rsid w:val="002347DD"/>
    <w:rsid w:val="00236F86"/>
    <w:rsid w:val="002415D8"/>
    <w:rsid w:val="002417F1"/>
    <w:rsid w:val="00241BA5"/>
    <w:rsid w:val="00242137"/>
    <w:rsid w:val="002423F8"/>
    <w:rsid w:val="00242897"/>
    <w:rsid w:val="002436A7"/>
    <w:rsid w:val="002468F0"/>
    <w:rsid w:val="00251C44"/>
    <w:rsid w:val="0025281F"/>
    <w:rsid w:val="0025296C"/>
    <w:rsid w:val="0025436F"/>
    <w:rsid w:val="0025560E"/>
    <w:rsid w:val="002568DF"/>
    <w:rsid w:val="002569B8"/>
    <w:rsid w:val="0026000E"/>
    <w:rsid w:val="00263AD9"/>
    <w:rsid w:val="00265057"/>
    <w:rsid w:val="0026550B"/>
    <w:rsid w:val="00265C01"/>
    <w:rsid w:val="0026698F"/>
    <w:rsid w:val="00267C82"/>
    <w:rsid w:val="00270478"/>
    <w:rsid w:val="00270BF7"/>
    <w:rsid w:val="002731F0"/>
    <w:rsid w:val="002735A4"/>
    <w:rsid w:val="002749CC"/>
    <w:rsid w:val="00277ECB"/>
    <w:rsid w:val="002823EF"/>
    <w:rsid w:val="0028257B"/>
    <w:rsid w:val="00286CE8"/>
    <w:rsid w:val="002875D6"/>
    <w:rsid w:val="00290720"/>
    <w:rsid w:val="00291145"/>
    <w:rsid w:val="002917AF"/>
    <w:rsid w:val="00291EEF"/>
    <w:rsid w:val="002939EC"/>
    <w:rsid w:val="00296667"/>
    <w:rsid w:val="002977C9"/>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69A5"/>
    <w:rsid w:val="002C721D"/>
    <w:rsid w:val="002C7524"/>
    <w:rsid w:val="002D0259"/>
    <w:rsid w:val="002D2210"/>
    <w:rsid w:val="002D2526"/>
    <w:rsid w:val="002D2C8A"/>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3744"/>
    <w:rsid w:val="00314F1D"/>
    <w:rsid w:val="00315451"/>
    <w:rsid w:val="0031707C"/>
    <w:rsid w:val="003172DC"/>
    <w:rsid w:val="00317339"/>
    <w:rsid w:val="00322501"/>
    <w:rsid w:val="003227BD"/>
    <w:rsid w:val="0032498D"/>
    <w:rsid w:val="00326F27"/>
    <w:rsid w:val="00331408"/>
    <w:rsid w:val="00332DD5"/>
    <w:rsid w:val="00332E2E"/>
    <w:rsid w:val="003330BD"/>
    <w:rsid w:val="00333769"/>
    <w:rsid w:val="0033453B"/>
    <w:rsid w:val="0033453E"/>
    <w:rsid w:val="00334DD3"/>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29B1"/>
    <w:rsid w:val="003C34D8"/>
    <w:rsid w:val="003C3971"/>
    <w:rsid w:val="003C413F"/>
    <w:rsid w:val="003C4ABA"/>
    <w:rsid w:val="003C515A"/>
    <w:rsid w:val="003C5252"/>
    <w:rsid w:val="003C69D2"/>
    <w:rsid w:val="003D01C6"/>
    <w:rsid w:val="003D0D72"/>
    <w:rsid w:val="003D422D"/>
    <w:rsid w:val="003D45B9"/>
    <w:rsid w:val="003D5CB6"/>
    <w:rsid w:val="003D7C2D"/>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6352"/>
    <w:rsid w:val="004068D4"/>
    <w:rsid w:val="0040694A"/>
    <w:rsid w:val="00410F79"/>
    <w:rsid w:val="00411211"/>
    <w:rsid w:val="00412E0D"/>
    <w:rsid w:val="00412E3A"/>
    <w:rsid w:val="00413153"/>
    <w:rsid w:val="004136D7"/>
    <w:rsid w:val="00414DF9"/>
    <w:rsid w:val="00417453"/>
    <w:rsid w:val="0042099A"/>
    <w:rsid w:val="00420ABC"/>
    <w:rsid w:val="0042192B"/>
    <w:rsid w:val="00422112"/>
    <w:rsid w:val="00423BA1"/>
    <w:rsid w:val="004276DE"/>
    <w:rsid w:val="004277B0"/>
    <w:rsid w:val="0043010B"/>
    <w:rsid w:val="00430BBF"/>
    <w:rsid w:val="00431009"/>
    <w:rsid w:val="00431390"/>
    <w:rsid w:val="00432835"/>
    <w:rsid w:val="00443BC4"/>
    <w:rsid w:val="0044486E"/>
    <w:rsid w:val="00444BE3"/>
    <w:rsid w:val="004473F6"/>
    <w:rsid w:val="00447561"/>
    <w:rsid w:val="00447B72"/>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5E0E"/>
    <w:rsid w:val="0048711E"/>
    <w:rsid w:val="00487DC8"/>
    <w:rsid w:val="00491A4D"/>
    <w:rsid w:val="00492D4C"/>
    <w:rsid w:val="0049360F"/>
    <w:rsid w:val="00494675"/>
    <w:rsid w:val="00494C16"/>
    <w:rsid w:val="00495ABC"/>
    <w:rsid w:val="00495DD1"/>
    <w:rsid w:val="0049725B"/>
    <w:rsid w:val="004A4A80"/>
    <w:rsid w:val="004A644E"/>
    <w:rsid w:val="004A7924"/>
    <w:rsid w:val="004B132C"/>
    <w:rsid w:val="004B1BEF"/>
    <w:rsid w:val="004B3606"/>
    <w:rsid w:val="004B3641"/>
    <w:rsid w:val="004B42C7"/>
    <w:rsid w:val="004B7277"/>
    <w:rsid w:val="004C06EC"/>
    <w:rsid w:val="004C1B4C"/>
    <w:rsid w:val="004C4624"/>
    <w:rsid w:val="004C4761"/>
    <w:rsid w:val="004C6EFF"/>
    <w:rsid w:val="004C715F"/>
    <w:rsid w:val="004D033E"/>
    <w:rsid w:val="004D05F4"/>
    <w:rsid w:val="004D0CD5"/>
    <w:rsid w:val="004D26F3"/>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068B5"/>
    <w:rsid w:val="00511AD3"/>
    <w:rsid w:val="00511F52"/>
    <w:rsid w:val="00512DCE"/>
    <w:rsid w:val="00513096"/>
    <w:rsid w:val="00513B7D"/>
    <w:rsid w:val="00515075"/>
    <w:rsid w:val="005157CB"/>
    <w:rsid w:val="00516484"/>
    <w:rsid w:val="00517149"/>
    <w:rsid w:val="00517A2C"/>
    <w:rsid w:val="00520DBA"/>
    <w:rsid w:val="00522D21"/>
    <w:rsid w:val="00524E2D"/>
    <w:rsid w:val="00525741"/>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CD1"/>
    <w:rsid w:val="00551FAE"/>
    <w:rsid w:val="00552ADD"/>
    <w:rsid w:val="00552BB2"/>
    <w:rsid w:val="005547BC"/>
    <w:rsid w:val="005549A0"/>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29E"/>
    <w:rsid w:val="005944A8"/>
    <w:rsid w:val="005954E1"/>
    <w:rsid w:val="00595EBB"/>
    <w:rsid w:val="00596937"/>
    <w:rsid w:val="005A0760"/>
    <w:rsid w:val="005A0BAF"/>
    <w:rsid w:val="005A150C"/>
    <w:rsid w:val="005A1C9C"/>
    <w:rsid w:val="005A2DAA"/>
    <w:rsid w:val="005A3C38"/>
    <w:rsid w:val="005A4FE2"/>
    <w:rsid w:val="005A561B"/>
    <w:rsid w:val="005A5669"/>
    <w:rsid w:val="005A654B"/>
    <w:rsid w:val="005A666E"/>
    <w:rsid w:val="005B0133"/>
    <w:rsid w:val="005B125E"/>
    <w:rsid w:val="005B3242"/>
    <w:rsid w:val="005B37AD"/>
    <w:rsid w:val="005B3909"/>
    <w:rsid w:val="005B71D8"/>
    <w:rsid w:val="005B71EA"/>
    <w:rsid w:val="005B72AE"/>
    <w:rsid w:val="005B7DAD"/>
    <w:rsid w:val="005C0CF2"/>
    <w:rsid w:val="005C0EE9"/>
    <w:rsid w:val="005C146C"/>
    <w:rsid w:val="005C2C66"/>
    <w:rsid w:val="005C45ED"/>
    <w:rsid w:val="005C60F4"/>
    <w:rsid w:val="005C6BB7"/>
    <w:rsid w:val="005C7632"/>
    <w:rsid w:val="005D2E01"/>
    <w:rsid w:val="005D5B22"/>
    <w:rsid w:val="005D5B5D"/>
    <w:rsid w:val="005D5D81"/>
    <w:rsid w:val="005E1749"/>
    <w:rsid w:val="005E2BE3"/>
    <w:rsid w:val="005E3377"/>
    <w:rsid w:val="005E5817"/>
    <w:rsid w:val="005E5F49"/>
    <w:rsid w:val="005E704D"/>
    <w:rsid w:val="005E74EC"/>
    <w:rsid w:val="005E75A9"/>
    <w:rsid w:val="005F04A7"/>
    <w:rsid w:val="005F115E"/>
    <w:rsid w:val="005F1206"/>
    <w:rsid w:val="005F3372"/>
    <w:rsid w:val="005F3E47"/>
    <w:rsid w:val="005F437E"/>
    <w:rsid w:val="005F79B9"/>
    <w:rsid w:val="005F7F5C"/>
    <w:rsid w:val="00600082"/>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17A40"/>
    <w:rsid w:val="00621575"/>
    <w:rsid w:val="0062184B"/>
    <w:rsid w:val="00622C4F"/>
    <w:rsid w:val="006231D9"/>
    <w:rsid w:val="006234A9"/>
    <w:rsid w:val="00624C69"/>
    <w:rsid w:val="00626EE0"/>
    <w:rsid w:val="006300B6"/>
    <w:rsid w:val="00630238"/>
    <w:rsid w:val="00632203"/>
    <w:rsid w:val="006323BD"/>
    <w:rsid w:val="00632CC6"/>
    <w:rsid w:val="006340CF"/>
    <w:rsid w:val="006363CA"/>
    <w:rsid w:val="00636689"/>
    <w:rsid w:val="00636EE2"/>
    <w:rsid w:val="00637AA6"/>
    <w:rsid w:val="00640369"/>
    <w:rsid w:val="00641673"/>
    <w:rsid w:val="0064191B"/>
    <w:rsid w:val="00642092"/>
    <w:rsid w:val="0064313B"/>
    <w:rsid w:val="006444A6"/>
    <w:rsid w:val="00650D3F"/>
    <w:rsid w:val="0065195F"/>
    <w:rsid w:val="00651998"/>
    <w:rsid w:val="00652C28"/>
    <w:rsid w:val="0065365A"/>
    <w:rsid w:val="00653ADD"/>
    <w:rsid w:val="0065705B"/>
    <w:rsid w:val="0066347E"/>
    <w:rsid w:val="0066499D"/>
    <w:rsid w:val="00664F9F"/>
    <w:rsid w:val="00666D5E"/>
    <w:rsid w:val="00666F6D"/>
    <w:rsid w:val="00667EF7"/>
    <w:rsid w:val="00670279"/>
    <w:rsid w:val="006706AA"/>
    <w:rsid w:val="00670A91"/>
    <w:rsid w:val="006714E3"/>
    <w:rsid w:val="00677EAE"/>
    <w:rsid w:val="00677FEF"/>
    <w:rsid w:val="0068014E"/>
    <w:rsid w:val="00682445"/>
    <w:rsid w:val="006826B2"/>
    <w:rsid w:val="006826FF"/>
    <w:rsid w:val="0068423E"/>
    <w:rsid w:val="00684798"/>
    <w:rsid w:val="00684C40"/>
    <w:rsid w:val="00684D5A"/>
    <w:rsid w:val="00685ECF"/>
    <w:rsid w:val="00686BCC"/>
    <w:rsid w:val="00686E53"/>
    <w:rsid w:val="00690468"/>
    <w:rsid w:val="00691A9D"/>
    <w:rsid w:val="00692073"/>
    <w:rsid w:val="00693C90"/>
    <w:rsid w:val="00694780"/>
    <w:rsid w:val="00694D87"/>
    <w:rsid w:val="006A26BB"/>
    <w:rsid w:val="006A26E2"/>
    <w:rsid w:val="006A2783"/>
    <w:rsid w:val="006A36A0"/>
    <w:rsid w:val="006A47CE"/>
    <w:rsid w:val="006A484E"/>
    <w:rsid w:val="006A4EA4"/>
    <w:rsid w:val="006A51C3"/>
    <w:rsid w:val="006A5DC8"/>
    <w:rsid w:val="006B3ED6"/>
    <w:rsid w:val="006B4CB9"/>
    <w:rsid w:val="006C06B9"/>
    <w:rsid w:val="006C07D9"/>
    <w:rsid w:val="006C43A8"/>
    <w:rsid w:val="006C4D64"/>
    <w:rsid w:val="006D01C3"/>
    <w:rsid w:val="006D0BC4"/>
    <w:rsid w:val="006D0D8E"/>
    <w:rsid w:val="006D24C2"/>
    <w:rsid w:val="006D26A2"/>
    <w:rsid w:val="006D2905"/>
    <w:rsid w:val="006D3512"/>
    <w:rsid w:val="006D3F7F"/>
    <w:rsid w:val="006D65EC"/>
    <w:rsid w:val="006D6906"/>
    <w:rsid w:val="006D700B"/>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5830"/>
    <w:rsid w:val="007070BE"/>
    <w:rsid w:val="0071037B"/>
    <w:rsid w:val="00713CAD"/>
    <w:rsid w:val="00714926"/>
    <w:rsid w:val="00715C3E"/>
    <w:rsid w:val="00716495"/>
    <w:rsid w:val="00716E44"/>
    <w:rsid w:val="007178BA"/>
    <w:rsid w:val="00720A8F"/>
    <w:rsid w:val="0072100B"/>
    <w:rsid w:val="007214B1"/>
    <w:rsid w:val="00722089"/>
    <w:rsid w:val="00723589"/>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71D2"/>
    <w:rsid w:val="007674FE"/>
    <w:rsid w:val="00771B9D"/>
    <w:rsid w:val="00773592"/>
    <w:rsid w:val="0077531B"/>
    <w:rsid w:val="00776A09"/>
    <w:rsid w:val="007779BF"/>
    <w:rsid w:val="00780C09"/>
    <w:rsid w:val="00780C58"/>
    <w:rsid w:val="00780E06"/>
    <w:rsid w:val="0078130C"/>
    <w:rsid w:val="00781F0F"/>
    <w:rsid w:val="0078557D"/>
    <w:rsid w:val="007859A4"/>
    <w:rsid w:val="00791C78"/>
    <w:rsid w:val="007938B2"/>
    <w:rsid w:val="0079485E"/>
    <w:rsid w:val="00796151"/>
    <w:rsid w:val="007A0C22"/>
    <w:rsid w:val="007A1DFB"/>
    <w:rsid w:val="007A259A"/>
    <w:rsid w:val="007A271E"/>
    <w:rsid w:val="007A665C"/>
    <w:rsid w:val="007B05D3"/>
    <w:rsid w:val="007B0EE0"/>
    <w:rsid w:val="007B152B"/>
    <w:rsid w:val="007B3AE6"/>
    <w:rsid w:val="007B3AF2"/>
    <w:rsid w:val="007B4368"/>
    <w:rsid w:val="007B4F87"/>
    <w:rsid w:val="007B51F1"/>
    <w:rsid w:val="007B71F8"/>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1B4"/>
    <w:rsid w:val="007E7C87"/>
    <w:rsid w:val="007F0544"/>
    <w:rsid w:val="007F2FB2"/>
    <w:rsid w:val="007F35BF"/>
    <w:rsid w:val="007F3DED"/>
    <w:rsid w:val="007F5CD6"/>
    <w:rsid w:val="007F7D6B"/>
    <w:rsid w:val="00800025"/>
    <w:rsid w:val="008004FA"/>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3FE3"/>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0F50"/>
    <w:rsid w:val="00881029"/>
    <w:rsid w:val="0088118B"/>
    <w:rsid w:val="00882070"/>
    <w:rsid w:val="00882A89"/>
    <w:rsid w:val="00882CAB"/>
    <w:rsid w:val="00885452"/>
    <w:rsid w:val="0088776B"/>
    <w:rsid w:val="008878FB"/>
    <w:rsid w:val="00890F8B"/>
    <w:rsid w:val="00891AB9"/>
    <w:rsid w:val="00895C8C"/>
    <w:rsid w:val="00896147"/>
    <w:rsid w:val="00897669"/>
    <w:rsid w:val="008A2DA6"/>
    <w:rsid w:val="008A2DB7"/>
    <w:rsid w:val="008A2EC3"/>
    <w:rsid w:val="008A308F"/>
    <w:rsid w:val="008A4439"/>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3FD0"/>
    <w:rsid w:val="008C4BA4"/>
    <w:rsid w:val="008C50B5"/>
    <w:rsid w:val="008C5C09"/>
    <w:rsid w:val="008C66DB"/>
    <w:rsid w:val="008C6AB2"/>
    <w:rsid w:val="008C7055"/>
    <w:rsid w:val="008C7D7A"/>
    <w:rsid w:val="008D5E32"/>
    <w:rsid w:val="008D5F9C"/>
    <w:rsid w:val="008D678D"/>
    <w:rsid w:val="008D70D3"/>
    <w:rsid w:val="008D7DCA"/>
    <w:rsid w:val="008E14B3"/>
    <w:rsid w:val="008E2D32"/>
    <w:rsid w:val="008E3B11"/>
    <w:rsid w:val="008E53DB"/>
    <w:rsid w:val="008E6434"/>
    <w:rsid w:val="008E6F93"/>
    <w:rsid w:val="008E7BE6"/>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5CE9"/>
    <w:rsid w:val="00936461"/>
    <w:rsid w:val="009410E1"/>
    <w:rsid w:val="00941DF2"/>
    <w:rsid w:val="0094243B"/>
    <w:rsid w:val="00942EC2"/>
    <w:rsid w:val="00945CA2"/>
    <w:rsid w:val="00946894"/>
    <w:rsid w:val="00946AB5"/>
    <w:rsid w:val="00947CA4"/>
    <w:rsid w:val="00947DD0"/>
    <w:rsid w:val="00950A14"/>
    <w:rsid w:val="00950F34"/>
    <w:rsid w:val="0095297E"/>
    <w:rsid w:val="00953870"/>
    <w:rsid w:val="009553FE"/>
    <w:rsid w:val="00956C78"/>
    <w:rsid w:val="00960498"/>
    <w:rsid w:val="009608DF"/>
    <w:rsid w:val="0096122E"/>
    <w:rsid w:val="00961779"/>
    <w:rsid w:val="0096192B"/>
    <w:rsid w:val="00962D56"/>
    <w:rsid w:val="00963B9B"/>
    <w:rsid w:val="009660B9"/>
    <w:rsid w:val="00966D0B"/>
    <w:rsid w:val="00966E73"/>
    <w:rsid w:val="00967EA0"/>
    <w:rsid w:val="009741DA"/>
    <w:rsid w:val="0097457F"/>
    <w:rsid w:val="0097519A"/>
    <w:rsid w:val="0098417C"/>
    <w:rsid w:val="0098739F"/>
    <w:rsid w:val="009873BA"/>
    <w:rsid w:val="009876B2"/>
    <w:rsid w:val="0099124D"/>
    <w:rsid w:val="009915D1"/>
    <w:rsid w:val="00992A48"/>
    <w:rsid w:val="00992C67"/>
    <w:rsid w:val="00996880"/>
    <w:rsid w:val="009A04F8"/>
    <w:rsid w:val="009A0FC5"/>
    <w:rsid w:val="009A4219"/>
    <w:rsid w:val="009A4388"/>
    <w:rsid w:val="009A5D76"/>
    <w:rsid w:val="009A7427"/>
    <w:rsid w:val="009A7DF8"/>
    <w:rsid w:val="009B0D32"/>
    <w:rsid w:val="009B34BC"/>
    <w:rsid w:val="009B4ACB"/>
    <w:rsid w:val="009B62FA"/>
    <w:rsid w:val="009C0832"/>
    <w:rsid w:val="009C0C3B"/>
    <w:rsid w:val="009C1C8D"/>
    <w:rsid w:val="009C2012"/>
    <w:rsid w:val="009C29B6"/>
    <w:rsid w:val="009C328C"/>
    <w:rsid w:val="009C4E14"/>
    <w:rsid w:val="009C4F13"/>
    <w:rsid w:val="009C59C4"/>
    <w:rsid w:val="009C66B7"/>
    <w:rsid w:val="009D1B1D"/>
    <w:rsid w:val="009D3102"/>
    <w:rsid w:val="009D344C"/>
    <w:rsid w:val="009D4CC4"/>
    <w:rsid w:val="009D57AB"/>
    <w:rsid w:val="009D5926"/>
    <w:rsid w:val="009D6370"/>
    <w:rsid w:val="009D6ACA"/>
    <w:rsid w:val="009D6D0A"/>
    <w:rsid w:val="009E3627"/>
    <w:rsid w:val="009E36B3"/>
    <w:rsid w:val="009E4A30"/>
    <w:rsid w:val="009E723B"/>
    <w:rsid w:val="009E7E4E"/>
    <w:rsid w:val="009F0969"/>
    <w:rsid w:val="009F37B7"/>
    <w:rsid w:val="009F4BBD"/>
    <w:rsid w:val="009F4E6B"/>
    <w:rsid w:val="009F5366"/>
    <w:rsid w:val="009F6802"/>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36EE6"/>
    <w:rsid w:val="00A40DBB"/>
    <w:rsid w:val="00A41E4B"/>
    <w:rsid w:val="00A43323"/>
    <w:rsid w:val="00A44203"/>
    <w:rsid w:val="00A45129"/>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5F4"/>
    <w:rsid w:val="00A85607"/>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37EB"/>
    <w:rsid w:val="00AB3DBE"/>
    <w:rsid w:val="00AB4E7E"/>
    <w:rsid w:val="00AB5AEC"/>
    <w:rsid w:val="00AB6751"/>
    <w:rsid w:val="00AB720A"/>
    <w:rsid w:val="00AB7B74"/>
    <w:rsid w:val="00AC038D"/>
    <w:rsid w:val="00AC1276"/>
    <w:rsid w:val="00AC14E6"/>
    <w:rsid w:val="00AC1DF7"/>
    <w:rsid w:val="00AC21BC"/>
    <w:rsid w:val="00AC2350"/>
    <w:rsid w:val="00AC2F75"/>
    <w:rsid w:val="00AC50DC"/>
    <w:rsid w:val="00AC5F95"/>
    <w:rsid w:val="00AC640A"/>
    <w:rsid w:val="00AC749D"/>
    <w:rsid w:val="00AD0AB1"/>
    <w:rsid w:val="00AD16B2"/>
    <w:rsid w:val="00AD264B"/>
    <w:rsid w:val="00AD4675"/>
    <w:rsid w:val="00AD4E4A"/>
    <w:rsid w:val="00AD768B"/>
    <w:rsid w:val="00AE23F7"/>
    <w:rsid w:val="00AE31E5"/>
    <w:rsid w:val="00AE48BF"/>
    <w:rsid w:val="00AE4DD3"/>
    <w:rsid w:val="00AE772D"/>
    <w:rsid w:val="00AF020E"/>
    <w:rsid w:val="00AF1112"/>
    <w:rsid w:val="00AF18A6"/>
    <w:rsid w:val="00AF277E"/>
    <w:rsid w:val="00AF4045"/>
    <w:rsid w:val="00AF4145"/>
    <w:rsid w:val="00AF67EB"/>
    <w:rsid w:val="00AF7C73"/>
    <w:rsid w:val="00B00091"/>
    <w:rsid w:val="00B00C37"/>
    <w:rsid w:val="00B01226"/>
    <w:rsid w:val="00B0326B"/>
    <w:rsid w:val="00B0549A"/>
    <w:rsid w:val="00B06692"/>
    <w:rsid w:val="00B072CD"/>
    <w:rsid w:val="00B10802"/>
    <w:rsid w:val="00B11372"/>
    <w:rsid w:val="00B11F57"/>
    <w:rsid w:val="00B14090"/>
    <w:rsid w:val="00B145C6"/>
    <w:rsid w:val="00B15449"/>
    <w:rsid w:val="00B15522"/>
    <w:rsid w:val="00B15978"/>
    <w:rsid w:val="00B16119"/>
    <w:rsid w:val="00B1646F"/>
    <w:rsid w:val="00B174E7"/>
    <w:rsid w:val="00B17EB9"/>
    <w:rsid w:val="00B224C9"/>
    <w:rsid w:val="00B22E73"/>
    <w:rsid w:val="00B22FBA"/>
    <w:rsid w:val="00B278E8"/>
    <w:rsid w:val="00B30987"/>
    <w:rsid w:val="00B30D87"/>
    <w:rsid w:val="00B30D9A"/>
    <w:rsid w:val="00B31D7A"/>
    <w:rsid w:val="00B3259C"/>
    <w:rsid w:val="00B33F36"/>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5AB4"/>
    <w:rsid w:val="00B6623B"/>
    <w:rsid w:val="00B66576"/>
    <w:rsid w:val="00B719F1"/>
    <w:rsid w:val="00B71A26"/>
    <w:rsid w:val="00B7335E"/>
    <w:rsid w:val="00B7426F"/>
    <w:rsid w:val="00B74DC8"/>
    <w:rsid w:val="00B74FAA"/>
    <w:rsid w:val="00B7559F"/>
    <w:rsid w:val="00B80801"/>
    <w:rsid w:val="00B80C49"/>
    <w:rsid w:val="00B821EE"/>
    <w:rsid w:val="00B82F2E"/>
    <w:rsid w:val="00B83245"/>
    <w:rsid w:val="00B8541F"/>
    <w:rsid w:val="00B86133"/>
    <w:rsid w:val="00B8621B"/>
    <w:rsid w:val="00B87783"/>
    <w:rsid w:val="00B878A4"/>
    <w:rsid w:val="00B879A0"/>
    <w:rsid w:val="00B87CC0"/>
    <w:rsid w:val="00B91F2C"/>
    <w:rsid w:val="00B92365"/>
    <w:rsid w:val="00B929BB"/>
    <w:rsid w:val="00B93E6D"/>
    <w:rsid w:val="00B9431B"/>
    <w:rsid w:val="00B94929"/>
    <w:rsid w:val="00B96BBD"/>
    <w:rsid w:val="00B97E1C"/>
    <w:rsid w:val="00B97F15"/>
    <w:rsid w:val="00BA0193"/>
    <w:rsid w:val="00BA291C"/>
    <w:rsid w:val="00BA3B55"/>
    <w:rsid w:val="00BA4E7A"/>
    <w:rsid w:val="00BA5DCD"/>
    <w:rsid w:val="00BB2F76"/>
    <w:rsid w:val="00BB33B8"/>
    <w:rsid w:val="00BC0F1A"/>
    <w:rsid w:val="00BC0F7D"/>
    <w:rsid w:val="00BC3AF0"/>
    <w:rsid w:val="00BC3C95"/>
    <w:rsid w:val="00BC409C"/>
    <w:rsid w:val="00BC5E93"/>
    <w:rsid w:val="00BC68C0"/>
    <w:rsid w:val="00BC6FFD"/>
    <w:rsid w:val="00BC7AD6"/>
    <w:rsid w:val="00BD1320"/>
    <w:rsid w:val="00BD1C4C"/>
    <w:rsid w:val="00BD51EF"/>
    <w:rsid w:val="00BD674E"/>
    <w:rsid w:val="00BD67F9"/>
    <w:rsid w:val="00BE06E4"/>
    <w:rsid w:val="00BE10F8"/>
    <w:rsid w:val="00BE1BE9"/>
    <w:rsid w:val="00BE3CA3"/>
    <w:rsid w:val="00BE555F"/>
    <w:rsid w:val="00BE5B31"/>
    <w:rsid w:val="00BF179A"/>
    <w:rsid w:val="00BF3370"/>
    <w:rsid w:val="00BF33B4"/>
    <w:rsid w:val="00BF3A16"/>
    <w:rsid w:val="00BF3D5B"/>
    <w:rsid w:val="00BF3EC9"/>
    <w:rsid w:val="00BF46EE"/>
    <w:rsid w:val="00BF5F2B"/>
    <w:rsid w:val="00BF6E01"/>
    <w:rsid w:val="00C00912"/>
    <w:rsid w:val="00C00950"/>
    <w:rsid w:val="00C0118F"/>
    <w:rsid w:val="00C01595"/>
    <w:rsid w:val="00C01EDE"/>
    <w:rsid w:val="00C01F84"/>
    <w:rsid w:val="00C04308"/>
    <w:rsid w:val="00C047B4"/>
    <w:rsid w:val="00C06108"/>
    <w:rsid w:val="00C07439"/>
    <w:rsid w:val="00C075C9"/>
    <w:rsid w:val="00C07828"/>
    <w:rsid w:val="00C12329"/>
    <w:rsid w:val="00C12CA7"/>
    <w:rsid w:val="00C13E9E"/>
    <w:rsid w:val="00C13FD0"/>
    <w:rsid w:val="00C14F06"/>
    <w:rsid w:val="00C21C23"/>
    <w:rsid w:val="00C22B46"/>
    <w:rsid w:val="00C27F50"/>
    <w:rsid w:val="00C27F55"/>
    <w:rsid w:val="00C30056"/>
    <w:rsid w:val="00C32E8B"/>
    <w:rsid w:val="00C33079"/>
    <w:rsid w:val="00C332A9"/>
    <w:rsid w:val="00C372A3"/>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35C"/>
    <w:rsid w:val="00CE6547"/>
    <w:rsid w:val="00CE69B6"/>
    <w:rsid w:val="00CE717B"/>
    <w:rsid w:val="00CE7FAA"/>
    <w:rsid w:val="00CF02D2"/>
    <w:rsid w:val="00CF1999"/>
    <w:rsid w:val="00CF3C5C"/>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19C9"/>
    <w:rsid w:val="00D229C6"/>
    <w:rsid w:val="00D25584"/>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6B7C"/>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A2921"/>
    <w:rsid w:val="00DA5409"/>
    <w:rsid w:val="00DA5829"/>
    <w:rsid w:val="00DA708E"/>
    <w:rsid w:val="00DA7884"/>
    <w:rsid w:val="00DA7A03"/>
    <w:rsid w:val="00DA7A8E"/>
    <w:rsid w:val="00DA7C8F"/>
    <w:rsid w:val="00DB1818"/>
    <w:rsid w:val="00DB57A3"/>
    <w:rsid w:val="00DB7B3C"/>
    <w:rsid w:val="00DB7BEB"/>
    <w:rsid w:val="00DB7FEA"/>
    <w:rsid w:val="00DC07F7"/>
    <w:rsid w:val="00DC282C"/>
    <w:rsid w:val="00DC2B5D"/>
    <w:rsid w:val="00DC309B"/>
    <w:rsid w:val="00DC358E"/>
    <w:rsid w:val="00DC4DA2"/>
    <w:rsid w:val="00DC5DD5"/>
    <w:rsid w:val="00DC6758"/>
    <w:rsid w:val="00DC6E3B"/>
    <w:rsid w:val="00DC6F79"/>
    <w:rsid w:val="00DD089B"/>
    <w:rsid w:val="00DD0B6D"/>
    <w:rsid w:val="00DD1124"/>
    <w:rsid w:val="00DD1743"/>
    <w:rsid w:val="00DD1975"/>
    <w:rsid w:val="00DD1DBF"/>
    <w:rsid w:val="00DD2F35"/>
    <w:rsid w:val="00DE2461"/>
    <w:rsid w:val="00DE3CD0"/>
    <w:rsid w:val="00DE409D"/>
    <w:rsid w:val="00DE5A03"/>
    <w:rsid w:val="00DF16A6"/>
    <w:rsid w:val="00DF27E2"/>
    <w:rsid w:val="00DF2B1F"/>
    <w:rsid w:val="00DF2E5B"/>
    <w:rsid w:val="00DF62CD"/>
    <w:rsid w:val="00DF7430"/>
    <w:rsid w:val="00DF7A0C"/>
    <w:rsid w:val="00E005DC"/>
    <w:rsid w:val="00E023AE"/>
    <w:rsid w:val="00E02BC8"/>
    <w:rsid w:val="00E04032"/>
    <w:rsid w:val="00E047A5"/>
    <w:rsid w:val="00E0726B"/>
    <w:rsid w:val="00E07AE1"/>
    <w:rsid w:val="00E1106F"/>
    <w:rsid w:val="00E1149C"/>
    <w:rsid w:val="00E1165A"/>
    <w:rsid w:val="00E12802"/>
    <w:rsid w:val="00E13616"/>
    <w:rsid w:val="00E13693"/>
    <w:rsid w:val="00E16D64"/>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4522B"/>
    <w:rsid w:val="00E50D11"/>
    <w:rsid w:val="00E5192D"/>
    <w:rsid w:val="00E51D34"/>
    <w:rsid w:val="00E53600"/>
    <w:rsid w:val="00E53618"/>
    <w:rsid w:val="00E55946"/>
    <w:rsid w:val="00E56FF9"/>
    <w:rsid w:val="00E60266"/>
    <w:rsid w:val="00E60A2A"/>
    <w:rsid w:val="00E60E55"/>
    <w:rsid w:val="00E66873"/>
    <w:rsid w:val="00E66AAA"/>
    <w:rsid w:val="00E66F69"/>
    <w:rsid w:val="00E676C8"/>
    <w:rsid w:val="00E70932"/>
    <w:rsid w:val="00E71EF3"/>
    <w:rsid w:val="00E72CBF"/>
    <w:rsid w:val="00E73EB7"/>
    <w:rsid w:val="00E7535B"/>
    <w:rsid w:val="00E75AAC"/>
    <w:rsid w:val="00E76309"/>
    <w:rsid w:val="00E76786"/>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1A37"/>
    <w:rsid w:val="00EB211F"/>
    <w:rsid w:val="00EB2C0B"/>
    <w:rsid w:val="00EB35CB"/>
    <w:rsid w:val="00EB3BB0"/>
    <w:rsid w:val="00EB5412"/>
    <w:rsid w:val="00EB554D"/>
    <w:rsid w:val="00EB5B75"/>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3218"/>
    <w:rsid w:val="00F54158"/>
    <w:rsid w:val="00F54E64"/>
    <w:rsid w:val="00F5787F"/>
    <w:rsid w:val="00F57ECA"/>
    <w:rsid w:val="00F63A6D"/>
    <w:rsid w:val="00F650DD"/>
    <w:rsid w:val="00F653B8"/>
    <w:rsid w:val="00F662A5"/>
    <w:rsid w:val="00F66CBB"/>
    <w:rsid w:val="00F677BB"/>
    <w:rsid w:val="00F70066"/>
    <w:rsid w:val="00F70EB8"/>
    <w:rsid w:val="00F725D9"/>
    <w:rsid w:val="00F736D2"/>
    <w:rsid w:val="00F80720"/>
    <w:rsid w:val="00F807D6"/>
    <w:rsid w:val="00F85385"/>
    <w:rsid w:val="00F85BF5"/>
    <w:rsid w:val="00F87B50"/>
    <w:rsid w:val="00F87C84"/>
    <w:rsid w:val="00F87CCC"/>
    <w:rsid w:val="00F9154E"/>
    <w:rsid w:val="00F93ABF"/>
    <w:rsid w:val="00FA1266"/>
    <w:rsid w:val="00FA2CE7"/>
    <w:rsid w:val="00FA4414"/>
    <w:rsid w:val="00FA4D1E"/>
    <w:rsid w:val="00FA54BA"/>
    <w:rsid w:val="00FA56D6"/>
    <w:rsid w:val="00FA5E00"/>
    <w:rsid w:val="00FA62F8"/>
    <w:rsid w:val="00FA6E45"/>
    <w:rsid w:val="00FA75F1"/>
    <w:rsid w:val="00FA7E90"/>
    <w:rsid w:val="00FB1000"/>
    <w:rsid w:val="00FB11F5"/>
    <w:rsid w:val="00FB5201"/>
    <w:rsid w:val="00FC1192"/>
    <w:rsid w:val="00FC21F7"/>
    <w:rsid w:val="00FC289E"/>
    <w:rsid w:val="00FC3127"/>
    <w:rsid w:val="00FC38CE"/>
    <w:rsid w:val="00FC693C"/>
    <w:rsid w:val="00FD0153"/>
    <w:rsid w:val="00FD1389"/>
    <w:rsid w:val="00FD219E"/>
    <w:rsid w:val="00FD3928"/>
    <w:rsid w:val="00FD4302"/>
    <w:rsid w:val="00FD4A62"/>
    <w:rsid w:val="00FD5470"/>
    <w:rsid w:val="00FD5613"/>
    <w:rsid w:val="00FD5EBE"/>
    <w:rsid w:val="00FD7152"/>
    <w:rsid w:val="00FD7210"/>
    <w:rsid w:val="00FD7FFE"/>
    <w:rsid w:val="00FE00CF"/>
    <w:rsid w:val="00FE0179"/>
    <w:rsid w:val="00FE042E"/>
    <w:rsid w:val="00FE07F5"/>
    <w:rsid w:val="00FE2B96"/>
    <w:rsid w:val="00FE4191"/>
    <w:rsid w:val="00FE5666"/>
    <w:rsid w:val="00FE6B2B"/>
    <w:rsid w:val="00FF059B"/>
    <w:rsid w:val="00FF0831"/>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qFormat="1"/>
    <w:lsdException w:name="toc 8" w:uiPriority="39"/>
    <w:lsdException w:name="footnote text" w:qFormat="1"/>
    <w:lsdException w:name="annotation text"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87C93"/>
    <w:pPr>
      <w:pBdr>
        <w:top w:val="none" w:sz="0" w:space="0" w:color="auto"/>
      </w:pBdr>
      <w:spacing w:before="180"/>
      <w:outlineLvl w:val="1"/>
    </w:pPr>
    <w:rPr>
      <w:sz w:val="32"/>
    </w:rPr>
  </w:style>
  <w:style w:type="paragraph" w:styleId="30">
    <w:name w:val="heading 3"/>
    <w:basedOn w:val="2"/>
    <w:next w:val="a"/>
    <w:link w:val="31"/>
    <w:qFormat/>
    <w:rsid w:val="00387C9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387C93"/>
    <w:pPr>
      <w:ind w:left="1418" w:hanging="1418"/>
      <w:outlineLvl w:val="3"/>
    </w:pPr>
    <w:rPr>
      <w:sz w:val="24"/>
    </w:rPr>
  </w:style>
  <w:style w:type="paragraph" w:styleId="50">
    <w:name w:val="heading 5"/>
    <w:basedOn w:val="40"/>
    <w:next w:val="a"/>
    <w:link w:val="51"/>
    <w:qFormat/>
    <w:rsid w:val="00387C93"/>
    <w:pPr>
      <w:ind w:left="1701" w:hanging="1701"/>
      <w:outlineLvl w:val="4"/>
    </w:pPr>
    <w:rPr>
      <w:sz w:val="22"/>
    </w:rPr>
  </w:style>
  <w:style w:type="paragraph" w:styleId="6">
    <w:name w:val="heading 6"/>
    <w:basedOn w:val="H6"/>
    <w:next w:val="a"/>
    <w:link w:val="60"/>
    <w:qFormat/>
    <w:rsid w:val="00387C93"/>
    <w:pPr>
      <w:outlineLvl w:val="5"/>
    </w:pPr>
  </w:style>
  <w:style w:type="paragraph" w:styleId="7">
    <w:name w:val="heading 7"/>
    <w:basedOn w:val="H6"/>
    <w:next w:val="a"/>
    <w:link w:val="70"/>
    <w:qFormat/>
    <w:rsid w:val="00387C93"/>
    <w:pPr>
      <w:outlineLvl w:val="6"/>
    </w:pPr>
  </w:style>
  <w:style w:type="paragraph" w:styleId="8">
    <w:name w:val="heading 8"/>
    <w:basedOn w:val="1"/>
    <w:next w:val="a"/>
    <w:link w:val="80"/>
    <w:qFormat/>
    <w:rsid w:val="00387C93"/>
    <w:pPr>
      <w:ind w:left="0" w:firstLine="0"/>
      <w:outlineLvl w:val="7"/>
    </w:pPr>
  </w:style>
  <w:style w:type="paragraph" w:styleId="9">
    <w:name w:val="heading 9"/>
    <w:basedOn w:val="8"/>
    <w:next w:val="a"/>
    <w:link w:val="90"/>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a"/>
    <w:next w:val="a"/>
    <w:rsid w:val="00387C93"/>
    <w:pPr>
      <w:keepLines/>
      <w:tabs>
        <w:tab w:val="center" w:pos="4536"/>
        <w:tab w:val="right" w:pos="9072"/>
      </w:tabs>
    </w:pPr>
  </w:style>
  <w:style w:type="character" w:customStyle="1" w:styleId="ZGSM">
    <w:name w:val="ZGSM"/>
    <w:rsid w:val="00387C93"/>
  </w:style>
  <w:style w:type="paragraph" w:styleId="a3">
    <w:name w:val="header"/>
    <w:link w:val="a4"/>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a5">
    <w:name w:val="footer"/>
    <w:basedOn w:val="a3"/>
    <w:link w:val="a6"/>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7"/>
    <w:link w:val="B1Char1"/>
    <w:qFormat/>
    <w:rsid w:val="00387C93"/>
  </w:style>
  <w:style w:type="paragraph" w:styleId="TOC6">
    <w:name w:val="toc 6"/>
    <w:basedOn w:val="TOC5"/>
    <w:next w:val="a"/>
    <w:rsid w:val="00387C93"/>
    <w:pPr>
      <w:ind w:left="1985" w:hanging="1985"/>
    </w:pPr>
  </w:style>
  <w:style w:type="paragraph" w:styleId="TOC7">
    <w:name w:val="toc 7"/>
    <w:basedOn w:val="TOC6"/>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2"/>
    <w:link w:val="B3Char2"/>
    <w:rsid w:val="00387C93"/>
  </w:style>
  <w:style w:type="paragraph" w:customStyle="1" w:styleId="B4">
    <w:name w:val="B4"/>
    <w:basedOn w:val="42"/>
    <w:link w:val="B4Char"/>
    <w:rsid w:val="00387C93"/>
  </w:style>
  <w:style w:type="paragraph" w:customStyle="1" w:styleId="B5">
    <w:name w:val="B5"/>
    <w:basedOn w:val="52"/>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8">
    <w:name w:val="footnote reference"/>
    <w:basedOn w:val="a0"/>
    <w:rsid w:val="00387C93"/>
    <w:rPr>
      <w:b/>
      <w:position w:val="6"/>
      <w:sz w:val="16"/>
    </w:rPr>
  </w:style>
  <w:style w:type="paragraph" w:styleId="a9">
    <w:name w:val="footnote text"/>
    <w:basedOn w:val="a"/>
    <w:link w:val="aa"/>
    <w:qFormat/>
    <w:rsid w:val="00387C93"/>
    <w:pPr>
      <w:keepLines/>
      <w:spacing w:after="0"/>
      <w:ind w:left="454" w:hanging="454"/>
    </w:pPr>
    <w:rPr>
      <w:sz w:val="16"/>
    </w:rPr>
  </w:style>
  <w:style w:type="character" w:customStyle="1" w:styleId="aa">
    <w:name w:val="脚注文本 字符"/>
    <w:link w:val="a9"/>
    <w:qFormat/>
    <w:rsid w:val="00F03937"/>
    <w:rPr>
      <w:rFonts w:eastAsia="Times New Roman"/>
      <w:sz w:val="16"/>
    </w:rPr>
  </w:style>
  <w:style w:type="paragraph" w:styleId="23">
    <w:name w:val="List Number 2"/>
    <w:basedOn w:val="ab"/>
    <w:rsid w:val="00387C93"/>
    <w:pPr>
      <w:ind w:left="851"/>
    </w:pPr>
  </w:style>
  <w:style w:type="paragraph" w:styleId="ab">
    <w:name w:val="List Number"/>
    <w:basedOn w:val="a7"/>
    <w:rsid w:val="00387C93"/>
  </w:style>
  <w:style w:type="paragraph" w:styleId="a7">
    <w:name w:val="List"/>
    <w:basedOn w:val="a"/>
    <w:rsid w:val="00387C93"/>
    <w:pPr>
      <w:ind w:left="568" w:hanging="284"/>
    </w:pPr>
  </w:style>
  <w:style w:type="paragraph" w:styleId="24">
    <w:name w:val="List Bullet 2"/>
    <w:basedOn w:val="ac"/>
    <w:rsid w:val="00387C93"/>
    <w:pPr>
      <w:ind w:left="851"/>
    </w:pPr>
  </w:style>
  <w:style w:type="paragraph" w:styleId="ac">
    <w:name w:val="List Bullet"/>
    <w:basedOn w:val="a7"/>
    <w:qFormat/>
    <w:rsid w:val="00387C93"/>
  </w:style>
  <w:style w:type="paragraph" w:styleId="33">
    <w:name w:val="List Bullet 3"/>
    <w:basedOn w:val="24"/>
    <w:rsid w:val="00387C93"/>
    <w:pPr>
      <w:ind w:left="1135"/>
    </w:pPr>
  </w:style>
  <w:style w:type="paragraph" w:styleId="21">
    <w:name w:val="List 2"/>
    <w:basedOn w:val="a7"/>
    <w:rsid w:val="00387C93"/>
    <w:pPr>
      <w:ind w:left="851"/>
    </w:pPr>
  </w:style>
  <w:style w:type="paragraph" w:styleId="32">
    <w:name w:val="List 3"/>
    <w:basedOn w:val="21"/>
    <w:rsid w:val="00387C93"/>
    <w:pPr>
      <w:ind w:left="1135"/>
    </w:pPr>
  </w:style>
  <w:style w:type="paragraph" w:styleId="42">
    <w:name w:val="List 4"/>
    <w:basedOn w:val="32"/>
    <w:rsid w:val="00387C93"/>
    <w:pPr>
      <w:ind w:left="1418"/>
    </w:pPr>
  </w:style>
  <w:style w:type="paragraph" w:styleId="52">
    <w:name w:val="List 5"/>
    <w:basedOn w:val="42"/>
    <w:qFormat/>
    <w:rsid w:val="00387C93"/>
    <w:pPr>
      <w:ind w:left="1702"/>
    </w:pPr>
  </w:style>
  <w:style w:type="paragraph" w:styleId="43">
    <w:name w:val="List Bullet 4"/>
    <w:basedOn w:val="33"/>
    <w:rsid w:val="00387C93"/>
    <w:pPr>
      <w:ind w:left="1418"/>
    </w:pPr>
  </w:style>
  <w:style w:type="paragraph" w:styleId="53">
    <w:name w:val="List Bullet 5"/>
    <w:basedOn w:val="43"/>
    <w:rsid w:val="00387C93"/>
    <w:pPr>
      <w:ind w:left="1702"/>
    </w:pPr>
  </w:style>
  <w:style w:type="character" w:customStyle="1" w:styleId="NOChar">
    <w:name w:val="NO Char"/>
    <w:link w:val="NO"/>
    <w:qFormat/>
    <w:rsid w:val="00F03937"/>
    <w:rPr>
      <w:rFonts w:eastAsia="Times New Roman"/>
    </w:rPr>
  </w:style>
  <w:style w:type="character" w:customStyle="1" w:styleId="10">
    <w:name w:val="标题 1 字符"/>
    <w:link w:val="1"/>
    <w:rsid w:val="00F03937"/>
    <w:rPr>
      <w:rFonts w:ascii="Arial" w:eastAsia="Times New Roman" w:hAnsi="Arial"/>
      <w:sz w:val="36"/>
    </w:rPr>
  </w:style>
  <w:style w:type="character" w:customStyle="1" w:styleId="20">
    <w:name w:val="标题 2 字符"/>
    <w:link w:val="2"/>
    <w:qFormat/>
    <w:rsid w:val="00F03937"/>
    <w:rPr>
      <w:rFonts w:ascii="Arial" w:eastAsia="Times New Roman" w:hAnsi="Arial"/>
      <w:sz w:val="32"/>
    </w:rPr>
  </w:style>
  <w:style w:type="character" w:customStyle="1" w:styleId="31">
    <w:name w:val="标题 3 字符"/>
    <w:link w:val="30"/>
    <w:rsid w:val="00F03937"/>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d">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1">
    <w:name w:val="标题 5 字符"/>
    <w:link w:val="50"/>
    <w:qFormat/>
    <w:rsid w:val="00EA306E"/>
    <w:rPr>
      <w:rFonts w:ascii="Arial" w:eastAsia="Times New Roman" w:hAnsi="Arial"/>
      <w:sz w:val="22"/>
    </w:rPr>
  </w:style>
  <w:style w:type="character" w:customStyle="1" w:styleId="60">
    <w:name w:val="标题 6 字符"/>
    <w:link w:val="6"/>
    <w:rsid w:val="00EA306E"/>
    <w:rPr>
      <w:rFonts w:ascii="Arial" w:eastAsia="Times New Roman" w:hAnsi="Arial"/>
    </w:rPr>
  </w:style>
  <w:style w:type="character" w:customStyle="1" w:styleId="70">
    <w:name w:val="标题 7 字符"/>
    <w:link w:val="7"/>
    <w:rsid w:val="00EA306E"/>
    <w:rPr>
      <w:rFonts w:ascii="Arial" w:eastAsia="Times New Roman" w:hAnsi="Arial"/>
    </w:rPr>
  </w:style>
  <w:style w:type="character" w:customStyle="1" w:styleId="80">
    <w:name w:val="标题 8 字符"/>
    <w:link w:val="8"/>
    <w:rsid w:val="00EA306E"/>
    <w:rPr>
      <w:rFonts w:ascii="Arial" w:eastAsia="Times New Roman" w:hAnsi="Arial"/>
      <w:sz w:val="36"/>
    </w:rPr>
  </w:style>
  <w:style w:type="character" w:customStyle="1" w:styleId="90">
    <w:name w:val="标题 9 字符"/>
    <w:link w:val="9"/>
    <w:rsid w:val="00EA306E"/>
    <w:rPr>
      <w:rFonts w:ascii="Arial" w:eastAsia="Times New Roman" w:hAnsi="Arial"/>
      <w:sz w:val="36"/>
    </w:rPr>
  </w:style>
  <w:style w:type="character" w:customStyle="1" w:styleId="a4">
    <w:name w:val="页眉 字符"/>
    <w:link w:val="a3"/>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a6">
    <w:name w:val="页脚 字符"/>
    <w:link w:val="a5"/>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ae">
    <w:name w:val="Balloon Text"/>
    <w:basedOn w:val="a"/>
    <w:link w:val="af"/>
    <w:unhideWhenUsed/>
    <w:qFormat/>
    <w:rsid w:val="003C4ABA"/>
    <w:pPr>
      <w:spacing w:after="0"/>
    </w:pPr>
    <w:rPr>
      <w:rFonts w:ascii="Segoe UI" w:hAnsi="Segoe UI" w:cs="Segoe UI"/>
      <w:sz w:val="18"/>
      <w:szCs w:val="18"/>
    </w:rPr>
  </w:style>
  <w:style w:type="character" w:customStyle="1" w:styleId="af">
    <w:name w:val="批注框文本 字符"/>
    <w:basedOn w:val="a0"/>
    <w:link w:val="ae"/>
    <w:qFormat/>
    <w:rsid w:val="003C4ABA"/>
    <w:rPr>
      <w:rFonts w:ascii="Segoe UI" w:eastAsia="Times New Roman" w:hAnsi="Segoe UI" w:cs="Segoe UI"/>
      <w:sz w:val="18"/>
      <w:szCs w:val="18"/>
    </w:rPr>
  </w:style>
  <w:style w:type="character" w:styleId="af0">
    <w:name w:val="Emphasis"/>
    <w:uiPriority w:val="20"/>
    <w:qFormat/>
    <w:rsid w:val="008C7055"/>
    <w:rPr>
      <w:i/>
      <w:iCs/>
    </w:rPr>
  </w:style>
  <w:style w:type="paragraph" w:styleId="af1">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af2">
    <w:name w:val="annotation text"/>
    <w:basedOn w:val="a"/>
    <w:link w:val="af3"/>
    <w:qFormat/>
    <w:rsid w:val="008C7055"/>
    <w:pPr>
      <w:overflowPunct/>
      <w:autoSpaceDE/>
      <w:autoSpaceDN/>
      <w:adjustRightInd/>
      <w:spacing w:line="259" w:lineRule="auto"/>
      <w:textAlignment w:val="auto"/>
    </w:pPr>
    <w:rPr>
      <w:rFonts w:eastAsiaTheme="minorEastAsia"/>
      <w:lang w:eastAsia="en-US"/>
    </w:rPr>
  </w:style>
  <w:style w:type="character" w:customStyle="1" w:styleId="af3">
    <w:name w:val="批注文字 字符"/>
    <w:basedOn w:val="a0"/>
    <w:link w:val="af2"/>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4">
    <w:name w:val="Document Map"/>
    <w:basedOn w:val="a"/>
    <w:link w:val="af5"/>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5">
    <w:name w:val="文档结构图 字符"/>
    <w:basedOn w:val="a0"/>
    <w:link w:val="af4"/>
    <w:uiPriority w:val="99"/>
    <w:qFormat/>
    <w:rsid w:val="00E13616"/>
    <w:rPr>
      <w:rFonts w:ascii="Tahoma" w:eastAsiaTheme="minorEastAsia" w:hAnsi="Tahoma" w:cs="Tahoma"/>
      <w:shd w:val="clear" w:color="auto" w:fill="000080"/>
      <w:lang w:eastAsia="en-US"/>
    </w:rPr>
  </w:style>
  <w:style w:type="paragraph" w:styleId="af6">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a"/>
    <w:link w:val="af7"/>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7">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6"/>
    <w:uiPriority w:val="34"/>
    <w:qFormat/>
    <w:rsid w:val="00C12CA7"/>
    <w:rPr>
      <w:rFonts w:ascii="Times" w:eastAsia="Batang" w:hAnsi="Times"/>
      <w:szCs w:val="24"/>
      <w:lang w:eastAsia="zh-CN"/>
    </w:rPr>
  </w:style>
  <w:style w:type="paragraph" w:styleId="af8">
    <w:name w:val="Plain Text"/>
    <w:basedOn w:val="a"/>
    <w:link w:val="af9"/>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af9">
    <w:name w:val="纯文本 字符"/>
    <w:basedOn w:val="a0"/>
    <w:link w:val="af8"/>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afa">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a"/>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a"/>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6F423A"/>
  </w:style>
  <w:style w:type="table" w:styleId="afb">
    <w:name w:val="Table Grid"/>
    <w:basedOn w:val="a1"/>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BD1C4C"/>
  </w:style>
  <w:style w:type="paragraph" w:styleId="afc">
    <w:name w:val="Bibliography"/>
    <w:basedOn w:val="a"/>
    <w:next w:val="a"/>
    <w:uiPriority w:val="37"/>
    <w:semiHidden/>
    <w:unhideWhenUsed/>
    <w:rsid w:val="007A665C"/>
  </w:style>
  <w:style w:type="paragraph" w:styleId="afd">
    <w:name w:val="Block Text"/>
    <w:basedOn w:val="a"/>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e">
    <w:name w:val="Body Text"/>
    <w:basedOn w:val="a"/>
    <w:link w:val="aff"/>
    <w:rsid w:val="007A665C"/>
    <w:pPr>
      <w:spacing w:after="120"/>
    </w:pPr>
  </w:style>
  <w:style w:type="character" w:customStyle="1" w:styleId="aff">
    <w:name w:val="正文文本 字符"/>
    <w:basedOn w:val="a0"/>
    <w:link w:val="afe"/>
    <w:rsid w:val="007A665C"/>
    <w:rPr>
      <w:rFonts w:eastAsia="Times New Roman"/>
    </w:rPr>
  </w:style>
  <w:style w:type="paragraph" w:styleId="25">
    <w:name w:val="Body Text 2"/>
    <w:basedOn w:val="a"/>
    <w:link w:val="26"/>
    <w:rsid w:val="007A665C"/>
    <w:pPr>
      <w:spacing w:after="120" w:line="480" w:lineRule="auto"/>
    </w:pPr>
  </w:style>
  <w:style w:type="character" w:customStyle="1" w:styleId="26">
    <w:name w:val="正文文本 2 字符"/>
    <w:basedOn w:val="a0"/>
    <w:link w:val="25"/>
    <w:rsid w:val="007A665C"/>
    <w:rPr>
      <w:rFonts w:eastAsia="Times New Roman"/>
    </w:rPr>
  </w:style>
  <w:style w:type="paragraph" w:styleId="34">
    <w:name w:val="Body Text 3"/>
    <w:basedOn w:val="a"/>
    <w:link w:val="35"/>
    <w:rsid w:val="007A665C"/>
    <w:pPr>
      <w:spacing w:after="120"/>
    </w:pPr>
    <w:rPr>
      <w:sz w:val="16"/>
      <w:szCs w:val="16"/>
    </w:rPr>
  </w:style>
  <w:style w:type="character" w:customStyle="1" w:styleId="35">
    <w:name w:val="正文文本 3 字符"/>
    <w:basedOn w:val="a0"/>
    <w:link w:val="34"/>
    <w:rsid w:val="007A665C"/>
    <w:rPr>
      <w:rFonts w:eastAsia="Times New Roman"/>
      <w:sz w:val="16"/>
      <w:szCs w:val="16"/>
    </w:rPr>
  </w:style>
  <w:style w:type="paragraph" w:styleId="aff0">
    <w:name w:val="Body Text First Indent"/>
    <w:basedOn w:val="afe"/>
    <w:link w:val="aff1"/>
    <w:rsid w:val="007A665C"/>
    <w:pPr>
      <w:spacing w:after="180"/>
      <w:ind w:firstLine="360"/>
    </w:pPr>
  </w:style>
  <w:style w:type="character" w:customStyle="1" w:styleId="aff1">
    <w:name w:val="正文文本首行缩进 字符"/>
    <w:basedOn w:val="aff"/>
    <w:link w:val="aff0"/>
    <w:rsid w:val="007A665C"/>
    <w:rPr>
      <w:rFonts w:eastAsia="Times New Roman"/>
    </w:rPr>
  </w:style>
  <w:style w:type="paragraph" w:styleId="aff2">
    <w:name w:val="Body Text Indent"/>
    <w:basedOn w:val="a"/>
    <w:link w:val="aff3"/>
    <w:rsid w:val="007A665C"/>
    <w:pPr>
      <w:spacing w:after="120"/>
      <w:ind w:left="283"/>
    </w:pPr>
  </w:style>
  <w:style w:type="character" w:customStyle="1" w:styleId="aff3">
    <w:name w:val="正文文本缩进 字符"/>
    <w:basedOn w:val="a0"/>
    <w:link w:val="aff2"/>
    <w:rsid w:val="007A665C"/>
    <w:rPr>
      <w:rFonts w:eastAsia="Times New Roman"/>
    </w:rPr>
  </w:style>
  <w:style w:type="paragraph" w:styleId="27">
    <w:name w:val="Body Text First Indent 2"/>
    <w:basedOn w:val="aff2"/>
    <w:link w:val="28"/>
    <w:rsid w:val="007A665C"/>
    <w:pPr>
      <w:spacing w:after="180"/>
      <w:ind w:left="360" w:firstLine="360"/>
    </w:pPr>
  </w:style>
  <w:style w:type="character" w:customStyle="1" w:styleId="28">
    <w:name w:val="正文文本首行缩进 2 字符"/>
    <w:basedOn w:val="aff3"/>
    <w:link w:val="27"/>
    <w:rsid w:val="007A665C"/>
    <w:rPr>
      <w:rFonts w:eastAsia="Times New Roman"/>
    </w:rPr>
  </w:style>
  <w:style w:type="paragraph" w:styleId="29">
    <w:name w:val="Body Text Indent 2"/>
    <w:basedOn w:val="a"/>
    <w:link w:val="2a"/>
    <w:rsid w:val="007A665C"/>
    <w:pPr>
      <w:spacing w:after="120" w:line="480" w:lineRule="auto"/>
      <w:ind w:left="283"/>
    </w:pPr>
  </w:style>
  <w:style w:type="character" w:customStyle="1" w:styleId="2a">
    <w:name w:val="正文文本缩进 2 字符"/>
    <w:basedOn w:val="a0"/>
    <w:link w:val="29"/>
    <w:rsid w:val="007A665C"/>
    <w:rPr>
      <w:rFonts w:eastAsia="Times New Roman"/>
    </w:rPr>
  </w:style>
  <w:style w:type="paragraph" w:styleId="36">
    <w:name w:val="Body Text Indent 3"/>
    <w:basedOn w:val="a"/>
    <w:link w:val="37"/>
    <w:rsid w:val="007A665C"/>
    <w:pPr>
      <w:spacing w:after="120"/>
      <w:ind w:left="283"/>
    </w:pPr>
    <w:rPr>
      <w:sz w:val="16"/>
      <w:szCs w:val="16"/>
    </w:rPr>
  </w:style>
  <w:style w:type="character" w:customStyle="1" w:styleId="37">
    <w:name w:val="正文文本缩进 3 字符"/>
    <w:basedOn w:val="a0"/>
    <w:link w:val="36"/>
    <w:rsid w:val="007A665C"/>
    <w:rPr>
      <w:rFonts w:eastAsia="Times New Roman"/>
      <w:sz w:val="16"/>
      <w:szCs w:val="16"/>
    </w:rPr>
  </w:style>
  <w:style w:type="paragraph" w:styleId="aff4">
    <w:name w:val="caption"/>
    <w:basedOn w:val="a"/>
    <w:next w:val="a"/>
    <w:semiHidden/>
    <w:unhideWhenUsed/>
    <w:qFormat/>
    <w:rsid w:val="007A665C"/>
    <w:pPr>
      <w:spacing w:after="200"/>
    </w:pPr>
    <w:rPr>
      <w:i/>
      <w:iCs/>
      <w:color w:val="44546A" w:themeColor="text2"/>
      <w:sz w:val="18"/>
      <w:szCs w:val="18"/>
    </w:rPr>
  </w:style>
  <w:style w:type="paragraph" w:styleId="aff5">
    <w:name w:val="Closing"/>
    <w:basedOn w:val="a"/>
    <w:link w:val="aff6"/>
    <w:rsid w:val="007A665C"/>
    <w:pPr>
      <w:spacing w:after="0"/>
      <w:ind w:left="4252"/>
    </w:pPr>
  </w:style>
  <w:style w:type="character" w:customStyle="1" w:styleId="aff6">
    <w:name w:val="结束语 字符"/>
    <w:basedOn w:val="a0"/>
    <w:link w:val="aff5"/>
    <w:rsid w:val="007A665C"/>
    <w:rPr>
      <w:rFonts w:eastAsia="Times New Roman"/>
    </w:rPr>
  </w:style>
  <w:style w:type="paragraph" w:styleId="aff7">
    <w:name w:val="annotation subject"/>
    <w:basedOn w:val="af2"/>
    <w:next w:val="af2"/>
    <w:link w:val="aff8"/>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aff8">
    <w:name w:val="批注主题 字符"/>
    <w:basedOn w:val="af3"/>
    <w:link w:val="aff7"/>
    <w:rsid w:val="007A665C"/>
    <w:rPr>
      <w:rFonts w:eastAsia="Times New Roman"/>
      <w:b/>
      <w:bCs/>
      <w:lang w:eastAsia="en-US"/>
    </w:rPr>
  </w:style>
  <w:style w:type="paragraph" w:styleId="aff9">
    <w:name w:val="Date"/>
    <w:basedOn w:val="a"/>
    <w:next w:val="a"/>
    <w:link w:val="affa"/>
    <w:rsid w:val="007A665C"/>
  </w:style>
  <w:style w:type="character" w:customStyle="1" w:styleId="affa">
    <w:name w:val="日期 字符"/>
    <w:basedOn w:val="a0"/>
    <w:link w:val="aff9"/>
    <w:rsid w:val="007A665C"/>
    <w:rPr>
      <w:rFonts w:eastAsia="Times New Roman"/>
    </w:rPr>
  </w:style>
  <w:style w:type="paragraph" w:styleId="affb">
    <w:name w:val="E-mail Signature"/>
    <w:basedOn w:val="a"/>
    <w:link w:val="affc"/>
    <w:rsid w:val="007A665C"/>
    <w:pPr>
      <w:spacing w:after="0"/>
    </w:pPr>
  </w:style>
  <w:style w:type="character" w:customStyle="1" w:styleId="affc">
    <w:name w:val="电子邮件签名 字符"/>
    <w:basedOn w:val="a0"/>
    <w:link w:val="affb"/>
    <w:rsid w:val="007A665C"/>
    <w:rPr>
      <w:rFonts w:eastAsia="Times New Roman"/>
    </w:rPr>
  </w:style>
  <w:style w:type="paragraph" w:styleId="affd">
    <w:name w:val="endnote text"/>
    <w:basedOn w:val="a"/>
    <w:link w:val="affe"/>
    <w:rsid w:val="007A665C"/>
    <w:pPr>
      <w:spacing w:after="0"/>
    </w:pPr>
  </w:style>
  <w:style w:type="character" w:customStyle="1" w:styleId="affe">
    <w:name w:val="尾注文本 字符"/>
    <w:basedOn w:val="a0"/>
    <w:link w:val="affd"/>
    <w:rsid w:val="007A665C"/>
    <w:rPr>
      <w:rFonts w:eastAsia="Times New Roman"/>
    </w:rPr>
  </w:style>
  <w:style w:type="paragraph" w:styleId="afff">
    <w:name w:val="envelope address"/>
    <w:basedOn w:val="a"/>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0">
    <w:name w:val="envelope return"/>
    <w:basedOn w:val="a"/>
    <w:rsid w:val="007A665C"/>
    <w:pPr>
      <w:spacing w:after="0"/>
    </w:pPr>
    <w:rPr>
      <w:rFonts w:asciiTheme="majorHAnsi" w:eastAsiaTheme="majorEastAsia" w:hAnsiTheme="majorHAnsi" w:cstheme="majorBidi"/>
    </w:rPr>
  </w:style>
  <w:style w:type="paragraph" w:styleId="HTML">
    <w:name w:val="HTML Address"/>
    <w:basedOn w:val="a"/>
    <w:link w:val="HTML0"/>
    <w:rsid w:val="007A665C"/>
    <w:pPr>
      <w:spacing w:after="0"/>
    </w:pPr>
    <w:rPr>
      <w:i/>
      <w:iCs/>
    </w:rPr>
  </w:style>
  <w:style w:type="character" w:customStyle="1" w:styleId="HTML0">
    <w:name w:val="HTML 地址 字符"/>
    <w:basedOn w:val="a0"/>
    <w:link w:val="HTML"/>
    <w:rsid w:val="007A665C"/>
    <w:rPr>
      <w:rFonts w:eastAsia="Times New Roman"/>
      <w:i/>
      <w:iCs/>
    </w:rPr>
  </w:style>
  <w:style w:type="paragraph" w:styleId="HTML1">
    <w:name w:val="HTML Preformatted"/>
    <w:basedOn w:val="a"/>
    <w:link w:val="HTML2"/>
    <w:rsid w:val="007A665C"/>
    <w:pPr>
      <w:spacing w:after="0"/>
    </w:pPr>
    <w:rPr>
      <w:rFonts w:ascii="Consolas" w:hAnsi="Consolas"/>
    </w:rPr>
  </w:style>
  <w:style w:type="character" w:customStyle="1" w:styleId="HTML2">
    <w:name w:val="HTML 预设格式 字符"/>
    <w:basedOn w:val="a0"/>
    <w:link w:val="HTML1"/>
    <w:rsid w:val="007A665C"/>
    <w:rPr>
      <w:rFonts w:ascii="Consolas" w:eastAsia="Times New Roman" w:hAnsi="Consolas"/>
    </w:rPr>
  </w:style>
  <w:style w:type="paragraph" w:styleId="38">
    <w:name w:val="index 3"/>
    <w:basedOn w:val="a"/>
    <w:next w:val="a"/>
    <w:rsid w:val="007A665C"/>
    <w:pPr>
      <w:spacing w:after="0"/>
      <w:ind w:left="600" w:hanging="200"/>
    </w:pPr>
  </w:style>
  <w:style w:type="paragraph" w:styleId="44">
    <w:name w:val="index 4"/>
    <w:basedOn w:val="a"/>
    <w:next w:val="a"/>
    <w:rsid w:val="007A665C"/>
    <w:pPr>
      <w:spacing w:after="0"/>
      <w:ind w:left="800" w:hanging="200"/>
    </w:pPr>
  </w:style>
  <w:style w:type="paragraph" w:styleId="54">
    <w:name w:val="index 5"/>
    <w:basedOn w:val="a"/>
    <w:next w:val="a"/>
    <w:rsid w:val="007A665C"/>
    <w:pPr>
      <w:spacing w:after="0"/>
      <w:ind w:left="1000" w:hanging="200"/>
    </w:pPr>
  </w:style>
  <w:style w:type="paragraph" w:styleId="61">
    <w:name w:val="index 6"/>
    <w:basedOn w:val="a"/>
    <w:next w:val="a"/>
    <w:rsid w:val="007A665C"/>
    <w:pPr>
      <w:spacing w:after="0"/>
      <w:ind w:left="1200" w:hanging="200"/>
    </w:pPr>
  </w:style>
  <w:style w:type="paragraph" w:styleId="71">
    <w:name w:val="index 7"/>
    <w:basedOn w:val="a"/>
    <w:next w:val="a"/>
    <w:rsid w:val="007A665C"/>
    <w:pPr>
      <w:spacing w:after="0"/>
      <w:ind w:left="1400" w:hanging="200"/>
    </w:pPr>
  </w:style>
  <w:style w:type="paragraph" w:styleId="81">
    <w:name w:val="index 8"/>
    <w:basedOn w:val="a"/>
    <w:next w:val="a"/>
    <w:rsid w:val="007A665C"/>
    <w:pPr>
      <w:spacing w:after="0"/>
      <w:ind w:left="1600" w:hanging="200"/>
    </w:pPr>
  </w:style>
  <w:style w:type="paragraph" w:styleId="91">
    <w:name w:val="index 9"/>
    <w:basedOn w:val="a"/>
    <w:next w:val="a"/>
    <w:rsid w:val="007A665C"/>
    <w:pPr>
      <w:spacing w:after="0"/>
      <w:ind w:left="1800" w:hanging="200"/>
    </w:pPr>
  </w:style>
  <w:style w:type="paragraph" w:styleId="afff1">
    <w:name w:val="index heading"/>
    <w:basedOn w:val="a"/>
    <w:next w:val="11"/>
    <w:rsid w:val="007A665C"/>
    <w:rPr>
      <w:rFonts w:asciiTheme="majorHAnsi" w:eastAsiaTheme="majorEastAsia" w:hAnsiTheme="majorHAnsi" w:cstheme="majorBidi"/>
      <w:b/>
      <w:bCs/>
    </w:rPr>
  </w:style>
  <w:style w:type="paragraph" w:styleId="afff2">
    <w:name w:val="Intense Quote"/>
    <w:basedOn w:val="a"/>
    <w:next w:val="a"/>
    <w:link w:val="afff3"/>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3">
    <w:name w:val="明显引用 字符"/>
    <w:basedOn w:val="a0"/>
    <w:link w:val="afff2"/>
    <w:uiPriority w:val="30"/>
    <w:rsid w:val="007A665C"/>
    <w:rPr>
      <w:rFonts w:eastAsia="Times New Roman"/>
      <w:i/>
      <w:iCs/>
      <w:color w:val="4472C4" w:themeColor="accent1"/>
    </w:rPr>
  </w:style>
  <w:style w:type="paragraph" w:styleId="afff4">
    <w:name w:val="List Continue"/>
    <w:basedOn w:val="a"/>
    <w:rsid w:val="007A665C"/>
    <w:pPr>
      <w:spacing w:after="120"/>
      <w:ind w:left="283"/>
      <w:contextualSpacing/>
    </w:pPr>
  </w:style>
  <w:style w:type="paragraph" w:styleId="2b">
    <w:name w:val="List Continue 2"/>
    <w:basedOn w:val="a"/>
    <w:rsid w:val="007A665C"/>
    <w:pPr>
      <w:spacing w:after="120"/>
      <w:ind w:left="566"/>
      <w:contextualSpacing/>
    </w:pPr>
  </w:style>
  <w:style w:type="paragraph" w:styleId="39">
    <w:name w:val="List Continue 3"/>
    <w:basedOn w:val="a"/>
    <w:rsid w:val="007A665C"/>
    <w:pPr>
      <w:spacing w:after="120"/>
      <w:ind w:left="849"/>
      <w:contextualSpacing/>
    </w:pPr>
  </w:style>
  <w:style w:type="paragraph" w:styleId="45">
    <w:name w:val="List Continue 4"/>
    <w:basedOn w:val="a"/>
    <w:rsid w:val="007A665C"/>
    <w:pPr>
      <w:spacing w:after="120"/>
      <w:ind w:left="1132"/>
      <w:contextualSpacing/>
    </w:pPr>
  </w:style>
  <w:style w:type="paragraph" w:styleId="55">
    <w:name w:val="List Continue 5"/>
    <w:basedOn w:val="a"/>
    <w:rsid w:val="007A665C"/>
    <w:pPr>
      <w:spacing w:after="120"/>
      <w:ind w:left="1415"/>
      <w:contextualSpacing/>
    </w:pPr>
  </w:style>
  <w:style w:type="paragraph" w:styleId="3">
    <w:name w:val="List Number 3"/>
    <w:basedOn w:val="a"/>
    <w:rsid w:val="007A665C"/>
    <w:pPr>
      <w:numPr>
        <w:numId w:val="3"/>
      </w:numPr>
      <w:contextualSpacing/>
    </w:pPr>
  </w:style>
  <w:style w:type="paragraph" w:styleId="4">
    <w:name w:val="List Number 4"/>
    <w:basedOn w:val="a"/>
    <w:rsid w:val="007A665C"/>
    <w:pPr>
      <w:numPr>
        <w:numId w:val="4"/>
      </w:numPr>
      <w:contextualSpacing/>
    </w:pPr>
  </w:style>
  <w:style w:type="paragraph" w:styleId="5">
    <w:name w:val="List Number 5"/>
    <w:basedOn w:val="a"/>
    <w:rsid w:val="007A665C"/>
    <w:pPr>
      <w:numPr>
        <w:numId w:val="5"/>
      </w:numPr>
      <w:contextualSpacing/>
    </w:pPr>
  </w:style>
  <w:style w:type="paragraph" w:styleId="afff5">
    <w:name w:val="macro"/>
    <w:link w:val="afff6"/>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afff6">
    <w:name w:val="宏文本 字符"/>
    <w:basedOn w:val="a0"/>
    <w:link w:val="afff5"/>
    <w:rsid w:val="007A665C"/>
    <w:rPr>
      <w:rFonts w:ascii="Consolas" w:eastAsia="Times New Roman" w:hAnsi="Consolas"/>
    </w:rPr>
  </w:style>
  <w:style w:type="paragraph" w:styleId="afff7">
    <w:name w:val="Message Header"/>
    <w:basedOn w:val="a"/>
    <w:link w:val="afff8"/>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7A665C"/>
    <w:rPr>
      <w:rFonts w:asciiTheme="majorHAnsi" w:eastAsiaTheme="majorEastAsia" w:hAnsiTheme="majorHAnsi" w:cstheme="majorBidi"/>
      <w:sz w:val="24"/>
      <w:szCs w:val="24"/>
      <w:shd w:val="pct20" w:color="auto" w:fill="auto"/>
    </w:rPr>
  </w:style>
  <w:style w:type="paragraph" w:styleId="afff9">
    <w:name w:val="No Spacing"/>
    <w:uiPriority w:val="1"/>
    <w:qFormat/>
    <w:rsid w:val="007A665C"/>
    <w:pPr>
      <w:overflowPunct w:val="0"/>
      <w:autoSpaceDE w:val="0"/>
      <w:autoSpaceDN w:val="0"/>
      <w:adjustRightInd w:val="0"/>
      <w:textAlignment w:val="baseline"/>
    </w:pPr>
    <w:rPr>
      <w:rFonts w:eastAsia="Times New Roman"/>
    </w:rPr>
  </w:style>
  <w:style w:type="paragraph" w:styleId="afffa">
    <w:name w:val="Normal Indent"/>
    <w:basedOn w:val="a"/>
    <w:rsid w:val="007A665C"/>
    <w:pPr>
      <w:ind w:left="720"/>
    </w:pPr>
  </w:style>
  <w:style w:type="paragraph" w:styleId="afffb">
    <w:name w:val="Note Heading"/>
    <w:basedOn w:val="a"/>
    <w:next w:val="a"/>
    <w:link w:val="afffc"/>
    <w:rsid w:val="007A665C"/>
    <w:pPr>
      <w:spacing w:after="0"/>
    </w:pPr>
  </w:style>
  <w:style w:type="character" w:customStyle="1" w:styleId="afffc">
    <w:name w:val="注释标题 字符"/>
    <w:basedOn w:val="a0"/>
    <w:link w:val="afffb"/>
    <w:rsid w:val="007A665C"/>
    <w:rPr>
      <w:rFonts w:eastAsia="Times New Roman"/>
    </w:rPr>
  </w:style>
  <w:style w:type="paragraph" w:styleId="afffd">
    <w:name w:val="Quote"/>
    <w:basedOn w:val="a"/>
    <w:next w:val="a"/>
    <w:link w:val="afffe"/>
    <w:uiPriority w:val="29"/>
    <w:qFormat/>
    <w:rsid w:val="007A665C"/>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7A665C"/>
    <w:rPr>
      <w:rFonts w:eastAsia="Times New Roman"/>
      <w:i/>
      <w:iCs/>
      <w:color w:val="404040" w:themeColor="text1" w:themeTint="BF"/>
    </w:rPr>
  </w:style>
  <w:style w:type="paragraph" w:styleId="affff">
    <w:name w:val="Salutation"/>
    <w:basedOn w:val="a"/>
    <w:next w:val="a"/>
    <w:link w:val="affff0"/>
    <w:rsid w:val="007A665C"/>
  </w:style>
  <w:style w:type="character" w:customStyle="1" w:styleId="affff0">
    <w:name w:val="称呼 字符"/>
    <w:basedOn w:val="a0"/>
    <w:link w:val="affff"/>
    <w:rsid w:val="007A665C"/>
    <w:rPr>
      <w:rFonts w:eastAsia="Times New Roman"/>
    </w:rPr>
  </w:style>
  <w:style w:type="paragraph" w:styleId="affff1">
    <w:name w:val="Signature"/>
    <w:basedOn w:val="a"/>
    <w:link w:val="affff2"/>
    <w:rsid w:val="007A665C"/>
    <w:pPr>
      <w:spacing w:after="0"/>
      <w:ind w:left="4252"/>
    </w:pPr>
  </w:style>
  <w:style w:type="character" w:customStyle="1" w:styleId="affff2">
    <w:name w:val="签名 字符"/>
    <w:basedOn w:val="a0"/>
    <w:link w:val="affff1"/>
    <w:rsid w:val="007A665C"/>
    <w:rPr>
      <w:rFonts w:eastAsia="Times New Roman"/>
    </w:rPr>
  </w:style>
  <w:style w:type="paragraph" w:styleId="affff3">
    <w:name w:val="Subtitle"/>
    <w:basedOn w:val="a"/>
    <w:next w:val="a"/>
    <w:link w:val="affff4"/>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7A665C"/>
    <w:rPr>
      <w:rFonts w:asciiTheme="minorHAnsi" w:eastAsiaTheme="minorEastAsia" w:hAnsiTheme="minorHAnsi" w:cstheme="minorBidi"/>
      <w:color w:val="5A5A5A" w:themeColor="text1" w:themeTint="A5"/>
      <w:spacing w:val="15"/>
      <w:sz w:val="22"/>
      <w:szCs w:val="22"/>
    </w:rPr>
  </w:style>
  <w:style w:type="paragraph" w:styleId="affff5">
    <w:name w:val="table of authorities"/>
    <w:basedOn w:val="a"/>
    <w:next w:val="a"/>
    <w:rsid w:val="007A665C"/>
    <w:pPr>
      <w:spacing w:after="0"/>
      <w:ind w:left="200" w:hanging="200"/>
    </w:pPr>
  </w:style>
  <w:style w:type="paragraph" w:styleId="affff6">
    <w:name w:val="table of figures"/>
    <w:basedOn w:val="a"/>
    <w:next w:val="a"/>
    <w:rsid w:val="007A665C"/>
    <w:pPr>
      <w:spacing w:after="0"/>
    </w:pPr>
  </w:style>
  <w:style w:type="paragraph" w:styleId="affff7">
    <w:name w:val="Title"/>
    <w:basedOn w:val="a"/>
    <w:next w:val="a"/>
    <w:link w:val="affff8"/>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7A665C"/>
    <w:rPr>
      <w:rFonts w:asciiTheme="majorHAnsi" w:eastAsiaTheme="majorEastAsia" w:hAnsiTheme="majorHAnsi" w:cstheme="majorBidi"/>
      <w:spacing w:val="-10"/>
      <w:kern w:val="28"/>
      <w:sz w:val="56"/>
      <w:szCs w:val="56"/>
    </w:rPr>
  </w:style>
  <w:style w:type="paragraph" w:styleId="affff9">
    <w:name w:val="toa heading"/>
    <w:basedOn w:val="a"/>
    <w:next w:val="a"/>
    <w:rsid w:val="007A665C"/>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a">
    <w:name w:val="Hyperlink"/>
    <w:unhideWhenUsed/>
    <w:qFormat/>
    <w:rsid w:val="00FE2B96"/>
    <w:rPr>
      <w:color w:val="0000FF"/>
      <w:u w:val="single"/>
    </w:rPr>
  </w:style>
  <w:style w:type="paragraph" w:customStyle="1" w:styleId="CRCoverPage">
    <w:name w:val="CR Cover Page"/>
    <w:rsid w:val="00FE2B96"/>
    <w:pPr>
      <w:spacing w:after="120"/>
    </w:pPr>
    <w:rPr>
      <w:rFonts w:ascii="Arial" w:eastAsia="PMingLiU"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45413435">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078215898">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417484590">
      <w:bodyDiv w:val="1"/>
      <w:marLeft w:val="0"/>
      <w:marRight w:val="0"/>
      <w:marTop w:val="0"/>
      <w:marBottom w:val="0"/>
      <w:divBdr>
        <w:top w:val="none" w:sz="0" w:space="0" w:color="auto"/>
        <w:left w:val="none" w:sz="0" w:space="0" w:color="auto"/>
        <w:bottom w:val="none" w:sz="0" w:space="0" w:color="auto"/>
        <w:right w:val="none" w:sz="0" w:space="0" w:color="auto"/>
      </w:divBdr>
    </w:div>
    <w:div w:id="151041084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39742390">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57846752">
      <w:bodyDiv w:val="1"/>
      <w:marLeft w:val="0"/>
      <w:marRight w:val="0"/>
      <w:marTop w:val="0"/>
      <w:marBottom w:val="0"/>
      <w:divBdr>
        <w:top w:val="none" w:sz="0" w:space="0" w:color="auto"/>
        <w:left w:val="none" w:sz="0" w:space="0" w:color="auto"/>
        <w:bottom w:val="none" w:sz="0" w:space="0" w:color="auto"/>
        <w:right w:val="none" w:sz="0" w:space="0" w:color="auto"/>
      </w:divBdr>
    </w:div>
    <w:div w:id="2144887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000134-8B5B-49B0-847D-C9932628C90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2</TotalTime>
  <Pages>13</Pages>
  <Words>6538</Words>
  <Characters>37271</Characters>
  <Application>Microsoft Office Word</Application>
  <DocSecurity>0</DocSecurity>
  <Lines>310</Lines>
  <Paragraphs>87</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3GPP TS 38.306</vt:lpstr>
      <vt:lpstr>Contents</vt:lpstr>
      <vt:lpstr>Foreword</vt:lpstr>
      <vt:lpstr>1	Scope</vt:lpstr>
      <vt:lpstr>2	References</vt:lpstr>
      <vt:lpstr>3	Definitions, symbols and abbreviations</vt:lpstr>
      <vt:lpstr>    3.1	Definitions</vt:lpstr>
      <vt:lpstr>    3.2	Symbols</vt:lpstr>
      <vt:lpstr>    3.3	Abbreviations</vt:lpstr>
      <vt:lpstr>4	UE radio access capability parameters</vt:lpstr>
      <vt:lpstr>    4.1	Supported max data rate</vt:lpstr>
      <vt:lpstr>        4.1.1	General</vt:lpstr>
      <vt:lpstr>        4.1.2	Supported max data rate for DL/UL</vt:lpstr>
      <vt:lpstr>        4.1.3	Void</vt:lpstr>
      <vt:lpstr>        4.1.4	Total layer 2 buffer size for DL/UL</vt:lpstr>
      <vt:lpstr>        4.1.5	Supported max data rate for SL</vt:lpstr>
      <vt:lpstr>        4.1.6	Total layer 2 buffer size for NR SL</vt:lpstr>
      <vt:lpstr>    4.2	UE Capability Parameters</vt:lpstr>
      <vt:lpstr>        4.2.1	Introduction</vt:lpstr>
      <vt:lpstr>        4.2.2	General parameters</vt:lpstr>
      <vt:lpstr>        4.2.3	SDAP Parameters</vt:lpstr>
      <vt:lpstr>        4.2.4	PDCP Parameters</vt:lpstr>
      <vt:lpstr>        4.2.5	RLC parameters</vt:lpstr>
      <vt:lpstr>        4.2.6	MAC parameters</vt:lpstr>
      <vt:lpstr>        4.2.7	Physical layer parameters</vt:lpstr>
    </vt:vector>
  </TitlesOfParts>
  <Manager/>
  <Company/>
  <LinksUpToDate>false</LinksUpToDate>
  <CharactersWithSpaces>43722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ZTE-Liujing</cp:lastModifiedBy>
  <cp:revision>3</cp:revision>
  <cp:lastPrinted>2020-12-18T20:15:00Z</cp:lastPrinted>
  <dcterms:created xsi:type="dcterms:W3CDTF">2025-09-04T04:09:00Z</dcterms:created>
  <dcterms:modified xsi:type="dcterms:W3CDTF">2025-09-04T06:18:00Z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