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R2-2506487</w:t>
        </w:r>
      </w:fldSimple>
    </w:p>
    <w:p w14:paraId="09C7FE3A" w14:textId="77777777" w:rsidR="00E55946" w:rsidRDefault="00000000" w:rsidP="00E55946">
      <w:pPr>
        <w:pStyle w:val="CRCoverPage"/>
        <w:tabs>
          <w:tab w:val="right" w:pos="9640"/>
        </w:tabs>
        <w:outlineLvl w:val="0"/>
        <w:rPr>
          <w:b/>
          <w:noProof/>
          <w:sz w:val="24"/>
        </w:rPr>
      </w:pPr>
      <w:fldSimple w:instr=" DOCPROPERTY  Location  \* MERGEFORMAT ">
        <w:r w:rsidR="00E55946">
          <w:rPr>
            <w:b/>
            <w:noProof/>
            <w:sz w:val="24"/>
          </w:rPr>
          <w:t>Bengaluru</w:t>
        </w:r>
      </w:fldSimple>
      <w:r w:rsidR="00E55946">
        <w:rPr>
          <w:b/>
          <w:noProof/>
          <w:sz w:val="24"/>
        </w:rPr>
        <w:t xml:space="preserve">, </w:t>
      </w:r>
      <w:fldSimple w:instr=" DOCPROPERTY  Country  \* MERGEFORMAT ">
        <w:r w:rsidR="00E55946">
          <w:rPr>
            <w:b/>
            <w:noProof/>
            <w:sz w:val="24"/>
          </w:rPr>
          <w:t>India</w:t>
        </w:r>
      </w:fldSimple>
      <w:r w:rsidR="00E55946">
        <w:rPr>
          <w:b/>
          <w:noProof/>
          <w:sz w:val="24"/>
        </w:rPr>
        <w:t xml:space="preserve">, </w:t>
      </w:r>
      <w:fldSimple w:instr=" DOCPROPERTY  StartDate  \* MERGEFORMAT ">
        <w:r w:rsidR="00E55946">
          <w:rPr>
            <w:b/>
            <w:noProof/>
            <w:sz w:val="24"/>
          </w:rPr>
          <w:t>25th</w:t>
        </w:r>
      </w:fldSimple>
      <w:r w:rsidR="00E55946">
        <w:rPr>
          <w:b/>
          <w:noProof/>
          <w:sz w:val="24"/>
        </w:rPr>
        <w:t xml:space="preserve"> - </w:t>
      </w:r>
      <w:fldSimple w:instr=" DOCPROPERTY  EndDate  \* MERGEFORMAT ">
        <w:r w:rsidR="00E55946">
          <w:rPr>
            <w:b/>
            <w:noProof/>
            <w:sz w:val="24"/>
          </w:rPr>
          <w:t>29th August, 2025</w:t>
        </w:r>
      </w:fldSimple>
      <w:r w:rsidR="00E55946">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000000">
            <w:pPr>
              <w:pStyle w:val="CRCoverPage"/>
              <w:spacing w:after="0"/>
              <w:jc w:val="right"/>
              <w:rPr>
                <w:b/>
                <w:noProof/>
                <w:sz w:val="28"/>
              </w:rPr>
            </w:pPr>
            <w:fldSimple w:instr=" DOCPROPERTY  Spec#  \* MERGEFORMAT ">
              <w:r w:rsidR="00E55946">
                <w:rPr>
                  <w:b/>
                  <w:noProof/>
                  <w:sz w:val="28"/>
                </w:rPr>
                <w:t>38.306</w:t>
              </w:r>
            </w:fldSimple>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000000">
            <w:pPr>
              <w:pStyle w:val="CRCoverPage"/>
              <w:spacing w:after="0"/>
              <w:rPr>
                <w:noProof/>
              </w:rPr>
            </w:pPr>
            <w:fldSimple w:instr=" DOCPROPERTY  Cr#  \* MERGEFORMAT ">
              <w:r w:rsidR="00E55946">
                <w:rPr>
                  <w:b/>
                  <w:noProof/>
                  <w:sz w:val="28"/>
                </w:rPr>
                <w:t>Draft</w:t>
              </w:r>
            </w:fldSimple>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000000">
            <w:pPr>
              <w:pStyle w:val="CRCoverPage"/>
              <w:spacing w:after="0"/>
              <w:jc w:val="center"/>
              <w:rPr>
                <w:b/>
                <w:noProof/>
              </w:rPr>
            </w:pPr>
            <w:fldSimple w:instr=" DOCPROPERTY  Revision  \* MERGEFORMAT ">
              <w:r w:rsidR="00E55946">
                <w:rPr>
                  <w:b/>
                  <w:noProof/>
                  <w:sz w:val="28"/>
                </w:rPr>
                <w:t>1</w:t>
              </w:r>
            </w:fldSimple>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000000">
            <w:pPr>
              <w:pStyle w:val="CRCoverPage"/>
              <w:spacing w:after="0"/>
              <w:jc w:val="center"/>
              <w:rPr>
                <w:noProof/>
                <w:sz w:val="28"/>
              </w:rPr>
            </w:pPr>
            <w:fldSimple w:instr=" DOCPROPERTY  Version  \* MERGEFORMAT ">
              <w:r w:rsidR="00E55946">
                <w:rPr>
                  <w:b/>
                  <w:noProof/>
                  <w:sz w:val="28"/>
                </w:rPr>
                <w:t>18.6.0</w:t>
              </w:r>
            </w:fldSimple>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affffa"/>
                  <w:rFonts w:cs="Arial"/>
                  <w:b/>
                  <w:i/>
                  <w:noProof/>
                  <w:color w:val="FF0000"/>
                </w:rPr>
                <w:t>HE</w:t>
              </w:r>
              <w:bookmarkStart w:id="1" w:name="_Hlt497126619"/>
              <w:r>
                <w:rPr>
                  <w:rStyle w:val="affffa"/>
                  <w:rFonts w:cs="Arial"/>
                  <w:b/>
                  <w:i/>
                  <w:noProof/>
                  <w:color w:val="FF0000"/>
                </w:rPr>
                <w:t>L</w:t>
              </w:r>
              <w:bookmarkEnd w:id="1"/>
              <w:r>
                <w:rPr>
                  <w:rStyle w:val="affff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fffa"/>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000000">
            <w:pPr>
              <w:pStyle w:val="CRCoverPage"/>
              <w:spacing w:after="0"/>
              <w:ind w:left="100"/>
              <w:rPr>
                <w:noProof/>
              </w:rPr>
            </w:pPr>
            <w:fldSimple w:instr=" DOCPROPERTY  CrTitle  \* MERGEFORMAT ">
              <w:r w:rsidR="00E55946">
                <w:t>Introduction of 3Tx UL switching [TxSwitch_R19]</w:t>
              </w:r>
            </w:fldSimple>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000000">
            <w:pPr>
              <w:pStyle w:val="CRCoverPage"/>
              <w:spacing w:after="0"/>
              <w:ind w:left="100"/>
              <w:rPr>
                <w:noProof/>
              </w:rPr>
            </w:pPr>
            <w:fldSimple w:instr=" DOCPROPERTY  SourceIfWg  \* MERGEFORMAT ">
              <w:r w:rsidR="00E55946">
                <w:rPr>
                  <w:noProof/>
                </w:rPr>
                <w:t>MediaTek Inc.</w:t>
              </w:r>
              <w:r w:rsidR="00E55946">
                <w:t>, Ericsson, T-Mobile USA</w:t>
              </w:r>
            </w:fldSimple>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000000">
            <w:pPr>
              <w:pStyle w:val="CRCoverPage"/>
              <w:spacing w:after="0"/>
              <w:ind w:left="100"/>
              <w:rPr>
                <w:noProof/>
              </w:rPr>
            </w:pPr>
            <w:fldSimple w:instr=" DOCPROPERTY  SourceIfTsg  \* MERGEFORMAT ">
              <w:r w:rsidR="00E55946">
                <w:rPr>
                  <w:noProof/>
                </w:rPr>
                <w:t>R2</w:t>
              </w:r>
            </w:fldSimple>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000000">
            <w:pPr>
              <w:pStyle w:val="CRCoverPage"/>
              <w:spacing w:after="0"/>
              <w:ind w:left="100"/>
              <w:rPr>
                <w:noProof/>
              </w:rPr>
            </w:pPr>
            <w:fldSimple w:instr=" DOCPROPERTY  RelatedWis  \* MERGEFORMAT ">
              <w:r w:rsidR="00E55946">
                <w:rPr>
                  <w:noProof/>
                </w:rPr>
                <w:t>TEI19</w:t>
              </w:r>
            </w:fldSimple>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000000">
            <w:pPr>
              <w:pStyle w:val="CRCoverPage"/>
              <w:spacing w:after="0"/>
              <w:ind w:left="100"/>
              <w:rPr>
                <w:noProof/>
              </w:rPr>
            </w:pPr>
            <w:fldSimple w:instr=" DOCPROPERTY  ResDate  \* MERGEFORMAT ">
              <w:r w:rsidR="00E55946">
                <w:rPr>
                  <w:noProof/>
                </w:rPr>
                <w:t>2025-09-01</w:t>
              </w:r>
            </w:fldSimple>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000000">
            <w:pPr>
              <w:pStyle w:val="CRCoverPage"/>
              <w:spacing w:after="0"/>
              <w:ind w:left="100" w:right="-609"/>
              <w:rPr>
                <w:b/>
                <w:noProof/>
              </w:rPr>
            </w:pPr>
            <w:fldSimple w:instr=" DOCPROPERTY  Cat  \* MERGEFORMAT ">
              <w:r w:rsidR="00E55946">
                <w:rPr>
                  <w:b/>
                  <w:noProof/>
                </w:rPr>
                <w:t>B</w:t>
              </w:r>
            </w:fldSimple>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000000">
            <w:pPr>
              <w:pStyle w:val="CRCoverPage"/>
              <w:spacing w:after="0"/>
              <w:ind w:left="100"/>
              <w:rPr>
                <w:noProof/>
              </w:rPr>
            </w:pPr>
            <w:fldSimple w:instr=" DOCPROPERTY  Release  \* MERGEFORMAT ">
              <w:r w:rsidR="00E55946">
                <w:rPr>
                  <w:noProof/>
                </w:rPr>
                <w:t>Rel-19</w:t>
              </w:r>
            </w:fldSimple>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新細明體"/>
          <w:noProof/>
          <w:lang w:eastAsia="zh-TW"/>
        </w:rPr>
      </w:pPr>
    </w:p>
    <w:p w14:paraId="3762FDCD" w14:textId="77777777" w:rsidR="00E55946" w:rsidRDefault="00E55946" w:rsidP="00E55946">
      <w:pPr>
        <w:spacing w:after="0"/>
        <w:rPr>
          <w:rFonts w:eastAsia="新細明體"/>
          <w:noProof/>
          <w:lang w:eastAsia="zh-TW"/>
        </w:rPr>
      </w:pPr>
    </w:p>
    <w:p w14:paraId="5A842F5A" w14:textId="77777777" w:rsidR="00E55946" w:rsidRDefault="00E55946" w:rsidP="00E55946">
      <w:pPr>
        <w:spacing w:after="0"/>
        <w:rPr>
          <w:rFonts w:eastAsia="新細明體"/>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Beginning of first change</w:t>
      </w:r>
    </w:p>
    <w:p w14:paraId="2021C3B2" w14:textId="77777777" w:rsidR="00FE2B96" w:rsidRPr="00FE2B96" w:rsidRDefault="00FE2B96" w:rsidP="00FE2B96">
      <w:pPr>
        <w:spacing w:after="0"/>
        <w:rPr>
          <w:rFonts w:eastAsia="新細明體"/>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30"/>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40"/>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xml:space="preserve">) that impacts the DL of this band </w:t>
            </w:r>
            <w:proofErr w:type="gramStart"/>
            <w:r w:rsidRPr="00BC409C">
              <w:rPr>
                <w:rFonts w:ascii="Arial" w:hAnsi="Arial" w:cs="Arial"/>
                <w:sz w:val="18"/>
                <w:szCs w:val="18"/>
              </w:rPr>
              <w:t>entry;</w:t>
            </w:r>
            <w:proofErr w:type="gramEnd"/>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proofErr w:type="gramStart"/>
            <w:r w:rsidRPr="00BC409C">
              <w:rPr>
                <w:rFonts w:ascii="Arial" w:hAnsi="Arial"/>
                <w:iCs/>
                <w:sz w:val="18"/>
              </w:rPr>
              <w:t>all of</w:t>
            </w:r>
            <w:proofErr w:type="gramEnd"/>
            <w:r w:rsidRPr="00BC409C">
              <w:rPr>
                <w:rFonts w:ascii="Arial" w:hAnsi="Arial"/>
                <w:iCs/>
                <w:sz w:val="18"/>
              </w:rPr>
              <w:t xml:space="preserve">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w:t>
            </w:r>
            <w:proofErr w:type="gramStart"/>
            <w:r w:rsidR="00F54158" w:rsidRPr="00BC409C">
              <w:rPr>
                <w:iCs/>
                <w:lang w:eastAsia="zh-CN"/>
              </w:rPr>
              <w:t>entries, and</w:t>
            </w:r>
            <w:proofErr w:type="gramEnd"/>
            <w:r w:rsidR="00F54158" w:rsidRPr="00BC409C">
              <w:rPr>
                <w:iCs/>
                <w:lang w:eastAsia="zh-CN"/>
              </w:rPr>
              <w:t xml:space="preserve">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42192B"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xml:space="preserve">) that impacts the DL of this band </w:t>
            </w:r>
            <w:proofErr w:type="gramStart"/>
            <w:r w:rsidR="00076525" w:rsidRPr="00BC409C">
              <w:rPr>
                <w:rFonts w:ascii="Arial" w:hAnsi="Arial" w:cs="Arial"/>
                <w:sz w:val="18"/>
                <w:szCs w:val="18"/>
              </w:rPr>
              <w:t>entry</w:t>
            </w:r>
            <w:r w:rsidRPr="00BC409C">
              <w:rPr>
                <w:rFonts w:ascii="Arial" w:hAnsi="Arial" w:cs="Arial"/>
                <w:sz w:val="18"/>
                <w:szCs w:val="18"/>
              </w:rPr>
              <w:t>;</w:t>
            </w:r>
            <w:proofErr w:type="gramEnd"/>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w:t>
            </w:r>
            <w:proofErr w:type="gramStart"/>
            <w:r w:rsidRPr="00BC409C">
              <w:rPr>
                <w:rFonts w:cs="Arial"/>
                <w:szCs w:val="18"/>
              </w:rPr>
              <w:t>as long as</w:t>
            </w:r>
            <w:proofErr w:type="gramEnd"/>
            <w:r w:rsidRPr="00BC409C">
              <w:rPr>
                <w:rFonts w:cs="Arial"/>
                <w:szCs w:val="18"/>
              </w:rPr>
              <w:t xml:space="preserve">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proofErr w:type="gramStart"/>
            <w:r w:rsidR="00F85385" w:rsidRPr="00BC409C">
              <w:rPr>
                <w:rFonts w:ascii="Arial" w:hAnsi="Arial" w:cs="Arial"/>
                <w:sz w:val="18"/>
                <w:szCs w:val="18"/>
                <w:lang w:eastAsia="en-GB"/>
              </w:rPr>
              <w:t>)</w:t>
            </w:r>
            <w:r w:rsidRPr="00BC409C">
              <w:rPr>
                <w:rFonts w:ascii="Arial" w:hAnsi="Arial" w:cs="Arial"/>
                <w:sz w:val="18"/>
                <w:szCs w:val="18"/>
                <w:lang w:eastAsia="en-GB"/>
              </w:rPr>
              <w:t>;</w:t>
            </w:r>
            <w:proofErr w:type="gramEnd"/>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 xml:space="preserve">without additional inter-band NR and LTE CA </w:t>
            </w:r>
            <w:proofErr w:type="gramStart"/>
            <w:r w:rsidRPr="00BC409C">
              <w:rPr>
                <w:rFonts w:ascii="Arial" w:hAnsi="Arial" w:cs="Arial"/>
                <w:sz w:val="18"/>
                <w:szCs w:val="18"/>
              </w:rPr>
              <w:t>component;</w:t>
            </w:r>
            <w:proofErr w:type="gramEnd"/>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新細明體"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新細明體"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0E3AD2BF"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commentRangeStart w:id="23"/>
            <w:commentRangeStart w:id="24"/>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ins w:id="25" w:author="MediaTek (Mutai Lin)" w:date="2025-09-02T17:31:00Z">
              <w:r w:rsidR="00636EE2">
                <w:rPr>
                  <w:rFonts w:eastAsia="新細明體" w:cs="Arial" w:hint="eastAsia"/>
                  <w:szCs w:val="18"/>
                  <w:lang w:eastAsia="zh-TW"/>
                </w:rPr>
                <w:t xml:space="preserve"> and </w:t>
              </w:r>
            </w:ins>
            <w:ins w:id="26" w:author="MediaTek (Mutai Lin)" w:date="2025-09-02T17:32:00Z">
              <w:r w:rsidR="00636EE2">
                <w:rPr>
                  <w:rFonts w:eastAsia="新細明體" w:cs="Arial" w:hint="eastAsia"/>
                  <w:szCs w:val="18"/>
                  <w:lang w:eastAsia="zh-TW"/>
                </w:rPr>
                <w:t>3Tx UL switching</w:t>
              </w:r>
            </w:ins>
            <w:r w:rsidRPr="00BC409C">
              <w:rPr>
                <w:rFonts w:cs="Arial"/>
                <w:szCs w:val="18"/>
              </w:rPr>
              <w:t>, and only the band where UE supports 2-layer UL MIMO capability can work as carrier2 as defined in TS 38.101-1 [2] and TS 38.101-3 [4].</w:t>
            </w:r>
            <w:commentRangeEnd w:id="23"/>
            <w:r w:rsidR="005A4FE2">
              <w:rPr>
                <w:rStyle w:val="af9"/>
                <w:rFonts w:ascii="Times New Roman" w:eastAsiaTheme="minorEastAsia" w:hAnsi="Times New Roman"/>
                <w:lang w:eastAsia="en-US"/>
              </w:rPr>
              <w:commentReference w:id="23"/>
            </w:r>
            <w:commentRangeEnd w:id="24"/>
            <w:r w:rsidR="00636EE2">
              <w:rPr>
                <w:rStyle w:val="af9"/>
                <w:rFonts w:ascii="Times New Roman" w:eastAsiaTheme="minorEastAsia" w:hAnsi="Times New Roman"/>
                <w:lang w:eastAsia="en-US"/>
              </w:rPr>
              <w:commentReference w:id="24"/>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27" w:author="MediaTek (Mutai Lin)" w:date="2025-08-11T17:06:00Z"/>
                <w:rFonts w:eastAsia="新細明體"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28" w:author="MediaTek (Mutai Lin)" w:date="2025-08-11T17:06:00Z">
              <w:r>
                <w:rPr>
                  <w:rFonts w:cs="Arial"/>
                  <w:szCs w:val="18"/>
                </w:rPr>
                <w:t>-</w:t>
              </w:r>
              <w:r>
                <w:rPr>
                  <w:rFonts w:cs="Arial"/>
                  <w:szCs w:val="18"/>
                </w:rPr>
                <w:tab/>
              </w:r>
              <w:r>
                <w:rPr>
                  <w:i/>
                </w:rPr>
                <w:t>uplink</w:t>
              </w:r>
            </w:ins>
            <w:ins w:id="29" w:author="MediaTek (Mutai Lin)" w:date="2025-08-11T17:07:00Z">
              <w:r>
                <w:rPr>
                  <w:rFonts w:eastAsia="新細明體" w:hint="eastAsia"/>
                  <w:i/>
                  <w:lang w:eastAsia="zh-TW"/>
                </w:rPr>
                <w:t>3</w:t>
              </w:r>
            </w:ins>
            <w:ins w:id="30" w:author="MediaTek (Mutai Lin)" w:date="2025-08-11T17:06:00Z">
              <w:r>
                <w:rPr>
                  <w:i/>
                </w:rPr>
                <w:t>TxSwitchingPeriod</w:t>
              </w:r>
            </w:ins>
            <w:ins w:id="31" w:author="MediaTek (Mutai Lin)" w:date="2025-08-11T17:07:00Z">
              <w:r>
                <w:rPr>
                  <w:rFonts w:eastAsia="新細明體" w:hint="eastAsia"/>
                  <w:i/>
                  <w:lang w:eastAsia="zh-TW"/>
                </w:rPr>
                <w:t>UpTo2TPerBand</w:t>
              </w:r>
            </w:ins>
            <w:ins w:id="32" w:author="MediaTek (Mutai Lin)" w:date="2025-08-26T16:55:00Z">
              <w:r w:rsidR="009A0FC5">
                <w:rPr>
                  <w:rFonts w:eastAsia="新細明體"/>
                  <w:i/>
                  <w:lang w:eastAsia="zh-TW"/>
                </w:rPr>
                <w:t>DualUL</w:t>
              </w:r>
            </w:ins>
            <w:ins w:id="33" w:author="MediaTek (Mutai Lin)" w:date="2025-08-11T17:06:00Z">
              <w:r>
                <w:rPr>
                  <w:rFonts w:cs="Arial"/>
                  <w:i/>
                  <w:szCs w:val="18"/>
                </w:rPr>
                <w:t>-</w:t>
              </w:r>
            </w:ins>
            <w:ins w:id="34" w:author="MediaTek (Mutai Lin)" w:date="2025-08-11T17:07:00Z">
              <w:r>
                <w:rPr>
                  <w:rFonts w:eastAsia="新細明體" w:cs="Arial" w:hint="eastAsia"/>
                  <w:i/>
                  <w:szCs w:val="18"/>
                  <w:lang w:eastAsia="zh-TW"/>
                </w:rPr>
                <w:t>v19xy</w:t>
              </w:r>
            </w:ins>
            <w:ins w:id="35" w:author="MediaTek (Mutai Lin)" w:date="2025-08-11T17:06:00Z">
              <w:r>
                <w:t xml:space="preserve"> indicates the length of UL Tx switching period </w:t>
              </w:r>
            </w:ins>
            <w:ins w:id="36" w:author="MediaTek (Mutai Lin)" w:date="2025-08-11T17:08:00Z">
              <w:r>
                <w:rPr>
                  <w:rFonts w:eastAsia="新細明體" w:cs="Arial" w:hint="eastAsia"/>
                  <w:lang w:eastAsia="zh-TW"/>
                </w:rPr>
                <w:t>for</w:t>
              </w:r>
            </w:ins>
            <w:ins w:id="37" w:author="MediaTek (Mutai Lin)" w:date="2025-08-11T17:06:00Z">
              <w:r>
                <w:t xml:space="preserve"> dynamic Tx switching </w:t>
              </w:r>
            </w:ins>
            <w:ins w:id="38" w:author="MediaTek (Mutai Lin)" w:date="2025-08-11T17:08:00Z">
              <w:r>
                <w:rPr>
                  <w:rFonts w:eastAsia="新細明體" w:hint="eastAsia"/>
                  <w:lang w:eastAsia="zh-TW"/>
                </w:rPr>
                <w:t>between 2 UL bands for 3Tx UE with up to 2Tx per band</w:t>
              </w:r>
            </w:ins>
            <w:ins w:id="39"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40" w:author="MediaTek (Mutai Lin)" w:date="2025-08-11T17:10:00Z"/>
                <w:rFonts w:ascii="Arial" w:eastAsia="新細明體"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3B2AED7C" w:rsidR="00291145" w:rsidRDefault="00291145" w:rsidP="00291145">
            <w:pPr>
              <w:pStyle w:val="TAL"/>
              <w:ind w:left="360" w:hangingChars="200" w:hanging="360"/>
              <w:rPr>
                <w:ins w:id="41" w:author="MediaTek (Mutai Lin)" w:date="2025-08-11T17:10:00Z"/>
                <w:rFonts w:cs="Arial"/>
                <w:szCs w:val="18"/>
                <w:lang w:eastAsia="en-GB"/>
              </w:rPr>
            </w:pPr>
            <w:ins w:id="42" w:author="MediaTek (Mutai Lin)" w:date="2025-08-11T17:10:00Z">
              <w:r>
                <w:rPr>
                  <w:rFonts w:cs="Arial"/>
                  <w:szCs w:val="18"/>
                </w:rPr>
                <w:t>-</w:t>
              </w:r>
              <w:r>
                <w:rPr>
                  <w:rFonts w:cs="Arial"/>
                  <w:szCs w:val="18"/>
                </w:rPr>
                <w:tab/>
              </w:r>
              <w:r>
                <w:rPr>
                  <w:rFonts w:cs="Arial"/>
                  <w:i/>
                  <w:szCs w:val="18"/>
                </w:rPr>
                <w:t>uplinkTxSwitching-DL-Interruption-</w:t>
              </w:r>
            </w:ins>
            <w:ins w:id="43" w:author="MediaTek (Mutai Lin)" w:date="2025-08-26T16:56:00Z">
              <w:r w:rsidR="009A0FC5">
                <w:rPr>
                  <w:rFonts w:cs="Arial"/>
                  <w:i/>
                  <w:szCs w:val="18"/>
                </w:rPr>
                <w:t>DualUL-</w:t>
              </w:r>
            </w:ins>
            <w:ins w:id="44" w:author="MediaTek (Mutai Lin)" w:date="2025-08-11T17:10:00Z">
              <w:r>
                <w:rPr>
                  <w:rFonts w:eastAsia="新細明體" w:cs="Arial"/>
                  <w:i/>
                  <w:szCs w:val="18"/>
                  <w:lang w:eastAsia="zh-TW"/>
                </w:rPr>
                <w:t>v19xy</w:t>
              </w:r>
              <w:r>
                <w:rPr>
                  <w:rFonts w:cs="Arial"/>
                  <w:szCs w:val="18"/>
                </w:rPr>
                <w:t xml:space="preserve"> </w:t>
              </w:r>
              <w:commentRangeStart w:id="45"/>
              <w:commentRangeStart w:id="46"/>
              <w:r>
                <w:rPr>
                  <w:rFonts w:cs="Arial"/>
                  <w:szCs w:val="18"/>
                </w:rPr>
                <w:t xml:space="preserve">indicates that </w:t>
              </w:r>
            </w:ins>
            <w:ins w:id="47" w:author="MediaTek (Mutai Lin)" w:date="2025-09-03T20:25:00Z">
              <w:r w:rsidR="0042192B">
                <w:rPr>
                  <w:rFonts w:eastAsia="新細明體" w:cs="Arial" w:hint="eastAsia"/>
                  <w:szCs w:val="18"/>
                  <w:lang w:eastAsia="zh-TW"/>
                </w:rPr>
                <w:t>for the band where</w:t>
              </w:r>
            </w:ins>
            <w:ins w:id="48" w:author="MediaTek (Mutai Lin)" w:date="2025-08-11T17:10:00Z">
              <w:r>
                <w:rPr>
                  <w:rFonts w:eastAsia="新細明體" w:cs="Arial"/>
                  <w:szCs w:val="18"/>
                  <w:lang w:eastAsia="zh-TW"/>
                </w:rPr>
                <w:t xml:space="preserve"> DL interruption </w:t>
              </w:r>
            </w:ins>
            <w:ins w:id="49" w:author="MediaTek (Mutai Lin)" w:date="2025-09-03T20:25:00Z">
              <w:r w:rsidR="0042192B">
                <w:rPr>
                  <w:rFonts w:eastAsia="新細明體" w:cs="Arial" w:hint="eastAsia"/>
                  <w:szCs w:val="18"/>
                  <w:lang w:eastAsia="zh-TW"/>
                </w:rPr>
                <w:t>is</w:t>
              </w:r>
            </w:ins>
            <w:ins w:id="50" w:author="MediaTek (Mutai Lin)" w:date="2025-09-03T20:26:00Z">
              <w:r w:rsidR="0042192B">
                <w:rPr>
                  <w:rFonts w:eastAsia="新細明體" w:cs="Arial" w:hint="eastAsia"/>
                  <w:szCs w:val="18"/>
                  <w:lang w:eastAsia="zh-TW"/>
                </w:rPr>
                <w:t xml:space="preserve"> needed </w:t>
              </w:r>
            </w:ins>
            <w:ins w:id="51" w:author="MediaTek (Mutai Lin)" w:date="2025-08-11T17:10:00Z">
              <w:r>
                <w:rPr>
                  <w:rFonts w:eastAsia="新細明體" w:cs="Arial"/>
                  <w:szCs w:val="18"/>
                  <w:lang w:eastAsia="zh-TW"/>
                </w:rPr>
                <w:t xml:space="preserve">due to </w:t>
              </w:r>
            </w:ins>
            <w:commentRangeEnd w:id="45"/>
            <w:r w:rsidR="00B224C9">
              <w:rPr>
                <w:rStyle w:val="af9"/>
                <w:rFonts w:ascii="Times New Roman" w:eastAsiaTheme="minorEastAsia" w:hAnsi="Times New Roman"/>
                <w:lang w:eastAsia="en-US"/>
              </w:rPr>
              <w:commentReference w:id="45"/>
            </w:r>
            <w:commentRangeEnd w:id="46"/>
            <w:r w:rsidR="0042192B">
              <w:rPr>
                <w:rStyle w:val="af9"/>
                <w:rFonts w:ascii="Times New Roman" w:eastAsiaTheme="minorEastAsia" w:hAnsi="Times New Roman"/>
                <w:lang w:eastAsia="en-US"/>
              </w:rPr>
              <w:commentReference w:id="46"/>
            </w:r>
            <w:ins w:id="52" w:author="MediaTek (Mutai Lin)" w:date="2025-08-11T17:10:00Z">
              <w:r>
                <w:rPr>
                  <w:rFonts w:eastAsia="新細明體" w:cs="Arial"/>
                  <w:szCs w:val="18"/>
                  <w:lang w:eastAsia="zh-TW"/>
                </w:rPr>
                <w:t xml:space="preserve">dynamic Tx switching between 2 </w:t>
              </w:r>
            </w:ins>
            <w:ins w:id="53" w:author="MediaTek (Mutai Lin)" w:date="2025-08-11T17:11:00Z">
              <w:r>
                <w:rPr>
                  <w:rFonts w:eastAsia="新細明體" w:cs="Arial" w:hint="eastAsia"/>
                  <w:szCs w:val="18"/>
                  <w:lang w:eastAsia="zh-TW"/>
                </w:rPr>
                <w:t xml:space="preserve">UL </w:t>
              </w:r>
            </w:ins>
            <w:ins w:id="54" w:author="MediaTek (Mutai Lin)" w:date="2025-08-11T17:10:00Z">
              <w:r>
                <w:rPr>
                  <w:rFonts w:eastAsia="新細明體"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55" w:author="MediaTek (Mutai Lin)" w:date="2025-08-11T17:10:00Z"/>
                <w:rFonts w:cs="Arial"/>
                <w:szCs w:val="18"/>
                <w:lang w:eastAsia="en-GB"/>
              </w:rPr>
            </w:pPr>
            <w:ins w:id="56"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57"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proofErr w:type="gramStart"/>
            <w:r w:rsidRPr="00BC409C">
              <w:rPr>
                <w:i/>
                <w:iCs/>
                <w:lang w:eastAsia="en-GB"/>
              </w:rPr>
              <w:t>both</w:t>
            </w:r>
            <w:r w:rsidRPr="00BC409C">
              <w:rPr>
                <w:lang w:eastAsia="en-GB"/>
              </w:rPr>
              <w:t xml:space="preserve"> for</w:t>
            </w:r>
            <w:proofErr w:type="gramEnd"/>
            <w:r w:rsidRPr="00BC409C">
              <w:rPr>
                <w:lang w:eastAsia="en-GB"/>
              </w:rPr>
              <w:t xml:space="preserve">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w:t>
            </w:r>
            <w:proofErr w:type="gramStart"/>
            <w:r w:rsidRPr="00BC409C">
              <w:rPr>
                <w:rFonts w:ascii="Arial" w:hAnsi="Arial" w:cs="Arial"/>
                <w:sz w:val="18"/>
                <w:szCs w:val="18"/>
                <w:lang w:eastAsia="fr-FR"/>
              </w:rPr>
              <w:t>switching, or</w:t>
            </w:r>
            <w:proofErr w:type="gramEnd"/>
            <w:r w:rsidRPr="00BC409C">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58" w:author="MediaTek (Mutai Lin)" w:date="2025-08-11T17:14:00Z">
              <w:r w:rsidR="00A36EE6">
                <w:rPr>
                  <w:rFonts w:eastAsia="新細明體" w:hint="eastAsia"/>
                  <w:b/>
                  <w:bCs/>
                  <w:i/>
                  <w:iCs/>
                  <w:lang w:eastAsia="zh-TW"/>
                </w:rPr>
                <w:t xml:space="preserve">, </w:t>
              </w:r>
              <w:r w:rsidR="00A36EE6">
                <w:rPr>
                  <w:b/>
                  <w:bCs/>
                  <w:i/>
                  <w:iCs/>
                </w:rPr>
                <w:t>UplinkTxSwitchingBandParameters-v1</w:t>
              </w:r>
              <w:r w:rsidR="00A36EE6">
                <w:rPr>
                  <w:rFonts w:eastAsia="新細明體"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59" w:author="MediaTek (Mutai Lin)" w:date="2025-08-11T17:15:00Z"/>
                <w:rFonts w:eastAsia="新細明體"/>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60" w:author="MediaTek (Mutai Lin)" w:date="2025-08-11T17:15:00Z">
              <w:r>
                <w:rPr>
                  <w:lang w:eastAsia="fr-FR"/>
                </w:rPr>
                <w:t>-</w:t>
              </w:r>
              <w:r>
                <w:rPr>
                  <w:lang w:eastAsia="fr-FR"/>
                </w:rPr>
                <w:tab/>
              </w:r>
              <w:r>
                <w:rPr>
                  <w:i/>
                  <w:lang w:eastAsia="fr-FR"/>
                </w:rPr>
                <w:t>bandIndex-r1</w:t>
              </w:r>
              <w:r>
                <w:rPr>
                  <w:rFonts w:eastAsia="新細明體" w:hint="eastAsia"/>
                  <w:i/>
                  <w:lang w:eastAsia="zh-TW"/>
                </w:rPr>
                <w:t>9</w:t>
              </w:r>
              <w:r>
                <w:rPr>
                  <w:lang w:eastAsia="fr-FR"/>
                </w:rPr>
                <w:t xml:space="preserve"> indicates a band on which </w:t>
              </w:r>
              <w:r>
                <w:rPr>
                  <w:rFonts w:eastAsia="新細明體" w:hint="eastAsia"/>
                  <w:lang w:eastAsia="zh-TW"/>
                </w:rPr>
                <w:t xml:space="preserve">3Tx </w:t>
              </w:r>
              <w:r>
                <w:rPr>
                  <w:lang w:eastAsia="fr-FR"/>
                </w:rPr>
                <w:t xml:space="preserve">UE supports dynamic UL Tx switching with another band </w:t>
              </w:r>
            </w:ins>
            <w:ins w:id="61" w:author="MediaTek (Mutai Lin)" w:date="2025-08-11T17:20:00Z">
              <w:r>
                <w:rPr>
                  <w:rFonts w:eastAsia="新細明體" w:hint="eastAsia"/>
                  <w:lang w:eastAsia="zh-TW"/>
                </w:rPr>
                <w:t xml:space="preserve">with up to 2Tx per band </w:t>
              </w:r>
            </w:ins>
            <w:ins w:id="62"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63" w:author="MediaTek (Mutai Lin)" w:date="2025-08-11T17:18:00Z"/>
                <w:rFonts w:eastAsia="新細明體" w:cs="Arial"/>
                <w:bCs/>
                <w:iCs/>
                <w:szCs w:val="18"/>
                <w:lang w:eastAsia="zh-TW"/>
              </w:rPr>
            </w:pPr>
          </w:p>
          <w:p w14:paraId="3629D491" w14:textId="588ECCCC" w:rsidR="00A36EE6" w:rsidRDefault="00A36EE6" w:rsidP="00BE1BE9">
            <w:pPr>
              <w:pStyle w:val="TAL"/>
              <w:ind w:left="318" w:hanging="318"/>
              <w:rPr>
                <w:ins w:id="64" w:author="MediaTek (Mutai Lin)" w:date="2025-08-11T17:18:00Z"/>
                <w:rFonts w:cs="Arial"/>
                <w:bCs/>
                <w:iCs/>
                <w:szCs w:val="18"/>
              </w:rPr>
            </w:pPr>
            <w:ins w:id="65"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66" w:author="MediaTek (Mutai Lin)" w:date="2025-08-11T17:19:00Z">
              <w:r>
                <w:rPr>
                  <w:rFonts w:eastAsia="新細明體" w:cs="Arial" w:hint="eastAsia"/>
                  <w:i/>
                  <w:szCs w:val="18"/>
                  <w:lang w:eastAsia="zh-TW"/>
                </w:rPr>
                <w:t>3Tx</w:t>
              </w:r>
            </w:ins>
            <w:ins w:id="67" w:author="MediaTek (Mutai Lin)" w:date="2025-08-11T17:18:00Z">
              <w:r>
                <w:rPr>
                  <w:rFonts w:cs="Arial"/>
                  <w:i/>
                  <w:szCs w:val="18"/>
                  <w:lang w:eastAsia="fr-FR"/>
                </w:rPr>
                <w:t>-PUSCH-TransCoherence-</w:t>
              </w:r>
            </w:ins>
            <w:ins w:id="68" w:author="MediaTek (Mutai Lin)" w:date="2025-08-26T16:56:00Z">
              <w:r w:rsidR="009A0FC5">
                <w:rPr>
                  <w:rFonts w:cs="Arial"/>
                  <w:i/>
                  <w:szCs w:val="18"/>
                  <w:lang w:eastAsia="fr-FR"/>
                </w:rPr>
                <w:t>DualUL-</w:t>
              </w:r>
            </w:ins>
            <w:ins w:id="69" w:author="MediaTek (Mutai Lin)" w:date="2025-08-11T17:19:00Z">
              <w:r>
                <w:rPr>
                  <w:rFonts w:eastAsia="新細明體" w:cs="Arial" w:hint="eastAsia"/>
                  <w:i/>
                  <w:szCs w:val="18"/>
                  <w:lang w:eastAsia="zh-TW"/>
                </w:rPr>
                <w:t>v19xy</w:t>
              </w:r>
            </w:ins>
            <w:ins w:id="70"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71" w:author="MediaTek (Mutai Lin)" w:date="2025-08-11T17:19:00Z">
              <w:r>
                <w:rPr>
                  <w:rFonts w:eastAsia="新細明體" w:cs="Arial" w:hint="eastAsia"/>
                  <w:szCs w:val="18"/>
                  <w:lang w:eastAsia="zh-TW"/>
                </w:rPr>
                <w:t xml:space="preserve">3Tx </w:t>
              </w:r>
            </w:ins>
            <w:ins w:id="72" w:author="MediaTek (Mutai Lin)" w:date="2025-08-11T17:18:00Z">
              <w:r>
                <w:rPr>
                  <w:rFonts w:cs="Arial"/>
                  <w:szCs w:val="18"/>
                  <w:lang w:eastAsia="fr-FR"/>
                </w:rPr>
                <w:t>UE supports dynamic UL switching with another band</w:t>
              </w:r>
            </w:ins>
            <w:ins w:id="73" w:author="MediaTek (Mutai Lin)" w:date="2025-08-11T17:19:00Z">
              <w:r>
                <w:rPr>
                  <w:rFonts w:eastAsia="新細明體" w:cs="Arial" w:hint="eastAsia"/>
                  <w:szCs w:val="18"/>
                  <w:lang w:eastAsia="zh-TW"/>
                </w:rPr>
                <w:t xml:space="preserve"> wit</w:t>
              </w:r>
            </w:ins>
            <w:ins w:id="74" w:author="MediaTek (Mutai Lin)" w:date="2025-08-11T17:20:00Z">
              <w:r>
                <w:rPr>
                  <w:rFonts w:eastAsia="新細明體" w:cs="Arial" w:hint="eastAsia"/>
                  <w:szCs w:val="18"/>
                  <w:lang w:eastAsia="zh-TW"/>
                </w:rPr>
                <w:t>h up to 2Tx per band</w:t>
              </w:r>
            </w:ins>
            <w:ins w:id="75"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76" w:author="MediaTek (Mutai Lin)" w:date="2025-08-11T17:29:00Z">
              <w:r w:rsidR="00BE1BE9">
                <w:rPr>
                  <w:rFonts w:eastAsia="新細明體" w:cs="Arial" w:hint="eastAsia"/>
                  <w:bCs/>
                  <w:iCs/>
                  <w:szCs w:val="18"/>
                  <w:lang w:eastAsia="zh-TW"/>
                </w:rPr>
                <w:t xml:space="preserve"> </w:t>
              </w:r>
            </w:ins>
            <w:ins w:id="77"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78" w:author="MediaTek (Mutai Lin)" w:date="2025-08-11T17:33:00Z">
              <w:r w:rsidRPr="00BC409C" w:rsidDel="00BE1BE9">
                <w:rPr>
                  <w:i/>
                  <w:iCs/>
                </w:rPr>
                <w:delText>-v1700</w:delText>
              </w:r>
            </w:del>
            <w:r w:rsidRPr="00BC409C">
              <w:t xml:space="preserve"> </w:t>
            </w:r>
            <w:ins w:id="79" w:author="MediaTek (Mutai Lin)" w:date="2025-08-11T17:32:00Z">
              <w:r w:rsidR="00BE1BE9">
                <w:rPr>
                  <w:rFonts w:eastAsia="新細明體"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QC(MK)" w:date="2025-09-02T14:34:00Z" w:initials="QC">
    <w:p w14:paraId="47D4AFC4" w14:textId="77777777" w:rsidR="005A4FE2" w:rsidRDefault="005A4FE2" w:rsidP="005A4FE2">
      <w:pPr>
        <w:pStyle w:val="af1"/>
      </w:pPr>
      <w:r>
        <w:rPr>
          <w:rStyle w:val="af9"/>
        </w:rPr>
        <w:annotationRef/>
      </w:r>
      <w:r>
        <w:rPr>
          <w:lang w:val="en-US"/>
        </w:rPr>
        <w:t>Shouldn’t we say something about the supported MIMO layers for 3Tx UL switching?</w:t>
      </w:r>
    </w:p>
  </w:comment>
  <w:comment w:id="24" w:author="MediaTek (Mutai Lin)" w:date="2025-09-02T17:32:00Z" w:initials="ML">
    <w:p w14:paraId="4ABFBA60" w14:textId="77777777" w:rsidR="00265C01" w:rsidRDefault="00636EE2" w:rsidP="00265C01">
      <w:pPr>
        <w:pStyle w:val="af1"/>
      </w:pPr>
      <w:r>
        <w:rPr>
          <w:rStyle w:val="af9"/>
        </w:rPr>
        <w:annotationRef/>
      </w:r>
      <w:r w:rsidR="00265C01">
        <w:t>Yes we should. Add TP for the 3Tx UL switching case.</w:t>
      </w:r>
    </w:p>
  </w:comment>
  <w:comment w:id="45" w:author="Nokia (Andrew)" w:date="2025-09-02T09:40:00Z" w:initials="N">
    <w:p w14:paraId="16BA66C6" w14:textId="77777777" w:rsidR="00B224C9" w:rsidRDefault="00B224C9" w:rsidP="00B224C9">
      <w:pPr>
        <w:pStyle w:val="af1"/>
      </w:pPr>
      <w:r>
        <w:rPr>
          <w:rStyle w:val="af9"/>
        </w:rPr>
        <w:annotationRef/>
      </w:r>
      <w:r>
        <w:t xml:space="preserve">This sounds a bit confusing. Suggest something like: “indicates whether DL interruption is needed due to ….” </w:t>
      </w:r>
    </w:p>
  </w:comment>
  <w:comment w:id="46" w:author="MediaTek (Mutai Lin)" w:date="2025-09-03T20:27:00Z" w:initials="ML">
    <w:p w14:paraId="31BFB556" w14:textId="77777777" w:rsidR="0042192B" w:rsidRDefault="0042192B" w:rsidP="0042192B">
      <w:pPr>
        <w:pStyle w:val="af1"/>
      </w:pPr>
      <w:r>
        <w:rPr>
          <w:rStyle w:val="af9"/>
        </w:rPr>
        <w:annotationRef/>
      </w:r>
      <w:r>
        <w:rPr>
          <w:lang w:val="en-US"/>
        </w:rPr>
        <w:t>Thanks. Rephrased.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4AFC4" w15:done="0"/>
  <w15:commentEx w15:paraId="4ABFBA60" w15:paraIdParent="47D4AFC4" w15:done="0"/>
  <w15:commentEx w15:paraId="16BA66C6" w15:done="0"/>
  <w15:commentEx w15:paraId="31BFB556" w15:paraIdParent="16BA66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5E029" w16cex:dateUtc="2025-09-02T05:34:00Z">
    <w16cex:extLst>
      <w16:ext w16:uri="{CE6994B0-6A32-4C9F-8C6B-6E91EDA988CE}">
        <cr:reactions xmlns:cr="http://schemas.microsoft.com/office/comments/2020/reactions">
          <cr:reaction reactionType="1">
            <cr:reactionInfo dateUtc="2025-09-02T09:34:35Z">
              <cr:user userId="MediaTek (Mutai Lin)" userProvider="None" userName="MediaTek (Mutai Lin)"/>
            </cr:reactionInfo>
          </cr:reaction>
        </cr:reactions>
      </w16:ext>
    </w16cex:extLst>
  </w16cex:commentExtensible>
  <w16cex:commentExtensible w16cex:durableId="2C61A8C7" w16cex:dateUtc="2025-09-02T09:32:00Z"/>
  <w16cex:commentExtensible w16cex:durableId="6295C9CB" w16cex:dateUtc="2025-09-02T13:40:00Z">
    <w16cex:extLst>
      <w16:ext w16:uri="{CE6994B0-6A32-4C9F-8C6B-6E91EDA988CE}">
        <cr:reactions xmlns:cr="http://schemas.microsoft.com/office/comments/2020/reactions">
          <cr:reaction reactionType="1">
            <cr:reactionInfo dateUtc="2025-09-03T12:24:29Z">
              <cr:user userId="MediaTek (Mutai Lin)" userProvider="None" userName="MediaTek (Mutai Lin)"/>
            </cr:reactionInfo>
          </cr:reaction>
        </cr:reactions>
      </w16:ext>
    </w16cex:extLst>
  </w16cex:commentExtensible>
  <w16cex:commentExtensible w16cex:durableId="2C632343" w16cex:dateUtc="2025-09-0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4AFC4" w16cid:durableId="0C65E029"/>
  <w16cid:commentId w16cid:paraId="4ABFBA60" w16cid:durableId="2C61A8C7"/>
  <w16cid:commentId w16cid:paraId="16BA66C6" w16cid:durableId="6295C9CB"/>
  <w16cid:commentId w16cid:paraId="31BFB556" w16cid:durableId="2C6323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2CD4" w14:textId="77777777" w:rsidR="00F736D2" w:rsidRPr="0095297E" w:rsidRDefault="00F736D2">
      <w:r w:rsidRPr="0095297E">
        <w:separator/>
      </w:r>
    </w:p>
  </w:endnote>
  <w:endnote w:type="continuationSeparator" w:id="0">
    <w:p w14:paraId="6098D9D0" w14:textId="77777777" w:rsidR="00F736D2" w:rsidRPr="0095297E" w:rsidRDefault="00F736D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A319" w14:textId="77777777" w:rsidR="00F736D2" w:rsidRPr="0095297E" w:rsidRDefault="00F736D2">
      <w:r w:rsidRPr="0095297E">
        <w:separator/>
      </w:r>
    </w:p>
  </w:footnote>
  <w:footnote w:type="continuationSeparator" w:id="0">
    <w:p w14:paraId="2CAD6160" w14:textId="77777777" w:rsidR="00F736D2" w:rsidRPr="0095297E" w:rsidRDefault="00F736D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 w:numId="6" w16cid:durableId="293798726">
    <w:abstractNumId w:val="5"/>
  </w:num>
  <w:num w:numId="7" w16cid:durableId="1530950022">
    <w:abstractNumId w:val="5"/>
  </w:num>
  <w:num w:numId="8" w16cid:durableId="15068962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QC(MK)">
    <w15:presenceInfo w15:providerId="None" w15:userId="QC(MK)"/>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9E7"/>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1231"/>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5C01"/>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192B"/>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5F4"/>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4FE2"/>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0EE9"/>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6EE2"/>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2073"/>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531B"/>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3DBE"/>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41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4C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58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5B75"/>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736D2"/>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59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2">
    <w:name w:val="toc 5"/>
    <w:basedOn w:val="42"/>
    <w:uiPriority w:val="39"/>
    <w:qFormat/>
    <w:rsid w:val="00387C93"/>
    <w:pPr>
      <w:ind w:left="1701" w:hanging="1701"/>
    </w:pPr>
  </w:style>
  <w:style w:type="paragraph" w:styleId="42">
    <w:name w:val="toc 4"/>
    <w:basedOn w:val="32"/>
    <w:uiPriority w:val="39"/>
    <w:rsid w:val="00387C93"/>
    <w:pPr>
      <w:ind w:left="1418" w:hanging="1418"/>
    </w:pPr>
  </w:style>
  <w:style w:type="paragraph" w:styleId="32">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2"/>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3"/>
    <w:link w:val="B3Char2"/>
    <w:rsid w:val="00387C93"/>
  </w:style>
  <w:style w:type="paragraph" w:customStyle="1" w:styleId="B4">
    <w:name w:val="B4"/>
    <w:basedOn w:val="43"/>
    <w:link w:val="B4Char"/>
    <w:rsid w:val="00387C93"/>
  </w:style>
  <w:style w:type="paragraph" w:customStyle="1" w:styleId="B5">
    <w:name w:val="B5"/>
    <w:basedOn w:val="53"/>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註腳文字 字元"/>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4">
    <w:name w:val="List Bullet 3"/>
    <w:basedOn w:val="25"/>
    <w:rsid w:val="00387C93"/>
    <w:pPr>
      <w:ind w:left="1135"/>
    </w:pPr>
  </w:style>
  <w:style w:type="paragraph" w:styleId="22">
    <w:name w:val="List 2"/>
    <w:basedOn w:val="a7"/>
    <w:rsid w:val="00387C93"/>
    <w:pPr>
      <w:ind w:left="851"/>
    </w:pPr>
  </w:style>
  <w:style w:type="paragraph" w:styleId="33">
    <w:name w:val="List 3"/>
    <w:basedOn w:val="22"/>
    <w:rsid w:val="00387C93"/>
    <w:pPr>
      <w:ind w:left="1135"/>
    </w:pPr>
  </w:style>
  <w:style w:type="paragraph" w:styleId="43">
    <w:name w:val="List 4"/>
    <w:basedOn w:val="33"/>
    <w:rsid w:val="00387C93"/>
    <w:pPr>
      <w:ind w:left="1418"/>
    </w:pPr>
  </w:style>
  <w:style w:type="paragraph" w:styleId="53">
    <w:name w:val="List 5"/>
    <w:basedOn w:val="43"/>
    <w:qFormat/>
    <w:rsid w:val="00387C93"/>
    <w:pPr>
      <w:ind w:left="1702"/>
    </w:pPr>
  </w:style>
  <w:style w:type="paragraph" w:styleId="44">
    <w:name w:val="List Bullet 4"/>
    <w:basedOn w:val="34"/>
    <w:rsid w:val="00387C93"/>
    <w:pPr>
      <w:ind w:left="1418"/>
    </w:pPr>
  </w:style>
  <w:style w:type="paragraph" w:styleId="54">
    <w:name w:val="List Bullet 5"/>
    <w:basedOn w:val="44"/>
    <w:rsid w:val="00387C93"/>
    <w:pPr>
      <w:ind w:left="1702"/>
    </w:pPr>
  </w:style>
  <w:style w:type="character" w:customStyle="1" w:styleId="NOChar">
    <w:name w:val="NO Char"/>
    <w:link w:val="NO"/>
    <w:qFormat/>
    <w:rsid w:val="00F03937"/>
    <w:rPr>
      <w:rFonts w:eastAsia="Times New Roman"/>
    </w:rPr>
  </w:style>
  <w:style w:type="character" w:customStyle="1" w:styleId="10">
    <w:name w:val="標題 1 字元"/>
    <w:link w:val="1"/>
    <w:rsid w:val="00F03937"/>
    <w:rPr>
      <w:rFonts w:ascii="Arial" w:eastAsia="Times New Roman" w:hAnsi="Arial"/>
      <w:sz w:val="36"/>
    </w:rPr>
  </w:style>
  <w:style w:type="character" w:customStyle="1" w:styleId="20">
    <w:name w:val="標題 2 字元"/>
    <w:link w:val="2"/>
    <w:qFormat/>
    <w:rsid w:val="00F03937"/>
    <w:rPr>
      <w:rFonts w:ascii="Arial" w:eastAsia="Times New Roman" w:hAnsi="Arial"/>
      <w:sz w:val="32"/>
    </w:rPr>
  </w:style>
  <w:style w:type="character" w:customStyle="1" w:styleId="31">
    <w:name w:val="標題 3 字元"/>
    <w:link w:val="30"/>
    <w:rsid w:val="00F03937"/>
    <w:rPr>
      <w:rFonts w:ascii="Arial" w:eastAsia="Times New Roman" w:hAnsi="Arial"/>
      <w:sz w:val="28"/>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標題 5 字元"/>
    <w:link w:val="50"/>
    <w:qFormat/>
    <w:rsid w:val="00EA306E"/>
    <w:rPr>
      <w:rFonts w:ascii="Arial" w:eastAsia="Times New Roman" w:hAnsi="Arial"/>
      <w:sz w:val="22"/>
    </w:rPr>
  </w:style>
  <w:style w:type="character" w:customStyle="1" w:styleId="60">
    <w:name w:val="標題 6 字元"/>
    <w:link w:val="6"/>
    <w:rsid w:val="00EA306E"/>
    <w:rPr>
      <w:rFonts w:ascii="Arial" w:eastAsia="Times New Roman" w:hAnsi="Arial"/>
    </w:rPr>
  </w:style>
  <w:style w:type="character" w:customStyle="1" w:styleId="70">
    <w:name w:val="標題 7 字元"/>
    <w:link w:val="7"/>
    <w:rsid w:val="00EA306E"/>
    <w:rPr>
      <w:rFonts w:ascii="Arial" w:eastAsia="Times New Roman" w:hAnsi="Arial"/>
    </w:rPr>
  </w:style>
  <w:style w:type="character" w:customStyle="1" w:styleId="80">
    <w:name w:val="標題 8 字元"/>
    <w:link w:val="8"/>
    <w:rsid w:val="00EA306E"/>
    <w:rPr>
      <w:rFonts w:ascii="Arial" w:eastAsia="Times New Roman" w:hAnsi="Arial"/>
      <w:sz w:val="36"/>
    </w:rPr>
  </w:style>
  <w:style w:type="character" w:customStyle="1" w:styleId="90">
    <w:name w:val="標題 9 字元"/>
    <w:link w:val="9"/>
    <w:rsid w:val="00EA306E"/>
    <w:rPr>
      <w:rFonts w:ascii="Arial" w:eastAsia="Times New Roman" w:hAnsi="Arial"/>
      <w:sz w:val="36"/>
    </w:rPr>
  </w:style>
  <w:style w:type="character" w:customStyle="1" w:styleId="a4">
    <w:name w:val="頁首 字元"/>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頁尾 字元"/>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註解方塊文字 字元"/>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1">
    <w:name w:val="annotation text"/>
    <w:basedOn w:val="a"/>
    <w:link w:val="af2"/>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註解文字 字元"/>
    <w:basedOn w:val="a0"/>
    <w:link w:val="af1"/>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文件引導模式 字元"/>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列出段落 字元,列 字元"/>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8">
    <w:name w:val="純文字 字元"/>
    <w:basedOn w:val="a0"/>
    <w:link w:val="af7"/>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a">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b">
    <w:name w:val="Bibliography"/>
    <w:basedOn w:val="a"/>
    <w:next w:val="a"/>
    <w:uiPriority w:val="37"/>
    <w:semiHidden/>
    <w:unhideWhenUsed/>
    <w:rsid w:val="007A665C"/>
  </w:style>
  <w:style w:type="paragraph" w:styleId="afc">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d">
    <w:name w:val="Body Text"/>
    <w:basedOn w:val="a"/>
    <w:link w:val="afe"/>
    <w:rsid w:val="007A665C"/>
    <w:pPr>
      <w:spacing w:after="120"/>
    </w:pPr>
  </w:style>
  <w:style w:type="character" w:customStyle="1" w:styleId="afe">
    <w:name w:val="本文 字元"/>
    <w:basedOn w:val="a0"/>
    <w:link w:val="afd"/>
    <w:rsid w:val="007A665C"/>
    <w:rPr>
      <w:rFonts w:eastAsia="Times New Roman"/>
    </w:rPr>
  </w:style>
  <w:style w:type="paragraph" w:styleId="26">
    <w:name w:val="Body Text 2"/>
    <w:basedOn w:val="a"/>
    <w:link w:val="27"/>
    <w:rsid w:val="007A665C"/>
    <w:pPr>
      <w:spacing w:after="120" w:line="480" w:lineRule="auto"/>
    </w:pPr>
  </w:style>
  <w:style w:type="character" w:customStyle="1" w:styleId="27">
    <w:name w:val="本文 2 字元"/>
    <w:basedOn w:val="a0"/>
    <w:link w:val="26"/>
    <w:rsid w:val="007A665C"/>
    <w:rPr>
      <w:rFonts w:eastAsia="Times New Roman"/>
    </w:rPr>
  </w:style>
  <w:style w:type="paragraph" w:styleId="35">
    <w:name w:val="Body Text 3"/>
    <w:basedOn w:val="a"/>
    <w:link w:val="36"/>
    <w:rsid w:val="007A665C"/>
    <w:pPr>
      <w:spacing w:after="120"/>
    </w:pPr>
    <w:rPr>
      <w:sz w:val="16"/>
      <w:szCs w:val="16"/>
    </w:rPr>
  </w:style>
  <w:style w:type="character" w:customStyle="1" w:styleId="36">
    <w:name w:val="本文 3 字元"/>
    <w:basedOn w:val="a0"/>
    <w:link w:val="35"/>
    <w:rsid w:val="007A665C"/>
    <w:rPr>
      <w:rFonts w:eastAsia="Times New Roman"/>
      <w:sz w:val="16"/>
      <w:szCs w:val="16"/>
    </w:rPr>
  </w:style>
  <w:style w:type="paragraph" w:styleId="aff">
    <w:name w:val="Body Text First Indent"/>
    <w:basedOn w:val="afd"/>
    <w:link w:val="aff0"/>
    <w:rsid w:val="007A665C"/>
    <w:pPr>
      <w:spacing w:after="180"/>
      <w:ind w:firstLine="360"/>
    </w:pPr>
  </w:style>
  <w:style w:type="character" w:customStyle="1" w:styleId="aff0">
    <w:name w:val="本文第一層縮排 字元"/>
    <w:basedOn w:val="afe"/>
    <w:link w:val="aff"/>
    <w:rsid w:val="007A665C"/>
    <w:rPr>
      <w:rFonts w:eastAsia="Times New Roman"/>
    </w:rPr>
  </w:style>
  <w:style w:type="paragraph" w:styleId="aff1">
    <w:name w:val="Body Text Indent"/>
    <w:basedOn w:val="a"/>
    <w:link w:val="aff2"/>
    <w:rsid w:val="007A665C"/>
    <w:pPr>
      <w:spacing w:after="120"/>
      <w:ind w:left="283"/>
    </w:pPr>
  </w:style>
  <w:style w:type="character" w:customStyle="1" w:styleId="aff2">
    <w:name w:val="本文縮排 字元"/>
    <w:basedOn w:val="a0"/>
    <w:link w:val="aff1"/>
    <w:rsid w:val="007A665C"/>
    <w:rPr>
      <w:rFonts w:eastAsia="Times New Roman"/>
    </w:rPr>
  </w:style>
  <w:style w:type="paragraph" w:styleId="28">
    <w:name w:val="Body Text First Indent 2"/>
    <w:basedOn w:val="aff1"/>
    <w:link w:val="29"/>
    <w:rsid w:val="007A665C"/>
    <w:pPr>
      <w:spacing w:after="180"/>
      <w:ind w:left="360" w:firstLine="360"/>
    </w:pPr>
  </w:style>
  <w:style w:type="character" w:customStyle="1" w:styleId="29">
    <w:name w:val="本文第一層縮排 2 字元"/>
    <w:basedOn w:val="aff2"/>
    <w:link w:val="28"/>
    <w:rsid w:val="007A665C"/>
    <w:rPr>
      <w:rFonts w:eastAsia="Times New Roman"/>
    </w:rPr>
  </w:style>
  <w:style w:type="paragraph" w:styleId="2a">
    <w:name w:val="Body Text Indent 2"/>
    <w:basedOn w:val="a"/>
    <w:link w:val="2b"/>
    <w:rsid w:val="007A665C"/>
    <w:pPr>
      <w:spacing w:after="120" w:line="480" w:lineRule="auto"/>
      <w:ind w:left="283"/>
    </w:pPr>
  </w:style>
  <w:style w:type="character" w:customStyle="1" w:styleId="2b">
    <w:name w:val="本文縮排 2 字元"/>
    <w:basedOn w:val="a0"/>
    <w:link w:val="2a"/>
    <w:rsid w:val="007A665C"/>
    <w:rPr>
      <w:rFonts w:eastAsia="Times New Roman"/>
    </w:rPr>
  </w:style>
  <w:style w:type="paragraph" w:styleId="37">
    <w:name w:val="Body Text Indent 3"/>
    <w:basedOn w:val="a"/>
    <w:link w:val="38"/>
    <w:rsid w:val="007A665C"/>
    <w:pPr>
      <w:spacing w:after="120"/>
      <w:ind w:left="283"/>
    </w:pPr>
    <w:rPr>
      <w:sz w:val="16"/>
      <w:szCs w:val="16"/>
    </w:rPr>
  </w:style>
  <w:style w:type="character" w:customStyle="1" w:styleId="38">
    <w:name w:val="本文縮排 3 字元"/>
    <w:basedOn w:val="a0"/>
    <w:link w:val="37"/>
    <w:rsid w:val="007A665C"/>
    <w:rPr>
      <w:rFonts w:eastAsia="Times New Roman"/>
      <w:sz w:val="16"/>
      <w:szCs w:val="16"/>
    </w:rPr>
  </w:style>
  <w:style w:type="paragraph" w:styleId="aff3">
    <w:name w:val="caption"/>
    <w:basedOn w:val="a"/>
    <w:next w:val="a"/>
    <w:semiHidden/>
    <w:unhideWhenUsed/>
    <w:qFormat/>
    <w:rsid w:val="007A665C"/>
    <w:pPr>
      <w:spacing w:after="200"/>
    </w:pPr>
    <w:rPr>
      <w:i/>
      <w:iCs/>
      <w:color w:val="44546A" w:themeColor="text2"/>
      <w:sz w:val="18"/>
      <w:szCs w:val="18"/>
    </w:rPr>
  </w:style>
  <w:style w:type="paragraph" w:styleId="aff4">
    <w:name w:val="Closing"/>
    <w:basedOn w:val="a"/>
    <w:link w:val="aff5"/>
    <w:rsid w:val="007A665C"/>
    <w:pPr>
      <w:spacing w:after="0"/>
      <w:ind w:left="4252"/>
    </w:pPr>
  </w:style>
  <w:style w:type="character" w:customStyle="1" w:styleId="aff5">
    <w:name w:val="結語 字元"/>
    <w:basedOn w:val="a0"/>
    <w:link w:val="aff4"/>
    <w:rsid w:val="007A665C"/>
    <w:rPr>
      <w:rFonts w:eastAsia="Times New Roman"/>
    </w:rPr>
  </w:style>
  <w:style w:type="paragraph" w:styleId="aff6">
    <w:name w:val="annotation subject"/>
    <w:basedOn w:val="af1"/>
    <w:next w:val="af1"/>
    <w:link w:val="aff7"/>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7">
    <w:name w:val="註解主旨 字元"/>
    <w:basedOn w:val="af2"/>
    <w:link w:val="aff6"/>
    <w:rsid w:val="007A665C"/>
    <w:rPr>
      <w:rFonts w:eastAsia="Times New Roman"/>
      <w:b/>
      <w:bCs/>
      <w:lang w:eastAsia="en-US"/>
    </w:rPr>
  </w:style>
  <w:style w:type="paragraph" w:styleId="aff8">
    <w:name w:val="Date"/>
    <w:basedOn w:val="a"/>
    <w:next w:val="a"/>
    <w:link w:val="aff9"/>
    <w:rsid w:val="007A665C"/>
  </w:style>
  <w:style w:type="character" w:customStyle="1" w:styleId="aff9">
    <w:name w:val="日期 字元"/>
    <w:basedOn w:val="a0"/>
    <w:link w:val="aff8"/>
    <w:rsid w:val="007A665C"/>
    <w:rPr>
      <w:rFonts w:eastAsia="Times New Roman"/>
    </w:rPr>
  </w:style>
  <w:style w:type="paragraph" w:styleId="affa">
    <w:name w:val="E-mail Signature"/>
    <w:basedOn w:val="a"/>
    <w:link w:val="affb"/>
    <w:rsid w:val="007A665C"/>
    <w:pPr>
      <w:spacing w:after="0"/>
    </w:pPr>
  </w:style>
  <w:style w:type="character" w:customStyle="1" w:styleId="affb">
    <w:name w:val="電子郵件簽名 字元"/>
    <w:basedOn w:val="a0"/>
    <w:link w:val="affa"/>
    <w:rsid w:val="007A665C"/>
    <w:rPr>
      <w:rFonts w:eastAsia="Times New Roman"/>
    </w:rPr>
  </w:style>
  <w:style w:type="paragraph" w:styleId="affc">
    <w:name w:val="endnote text"/>
    <w:basedOn w:val="a"/>
    <w:link w:val="affd"/>
    <w:rsid w:val="007A665C"/>
    <w:pPr>
      <w:spacing w:after="0"/>
    </w:pPr>
  </w:style>
  <w:style w:type="character" w:customStyle="1" w:styleId="affd">
    <w:name w:val="章節附註文字 字元"/>
    <w:basedOn w:val="a0"/>
    <w:link w:val="affc"/>
    <w:rsid w:val="007A665C"/>
    <w:rPr>
      <w:rFonts w:eastAsia="Times New Roman"/>
    </w:rPr>
  </w:style>
  <w:style w:type="paragraph" w:styleId="affe">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位址 字元"/>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預設格式 字元"/>
    <w:basedOn w:val="a0"/>
    <w:link w:val="HTML1"/>
    <w:rsid w:val="007A665C"/>
    <w:rPr>
      <w:rFonts w:ascii="Consolas" w:eastAsia="Times New Roman" w:hAnsi="Consolas"/>
    </w:rPr>
  </w:style>
  <w:style w:type="paragraph" w:styleId="39">
    <w:name w:val="index 3"/>
    <w:basedOn w:val="a"/>
    <w:next w:val="a"/>
    <w:rsid w:val="007A665C"/>
    <w:pPr>
      <w:spacing w:after="0"/>
      <w:ind w:left="600" w:hanging="200"/>
    </w:pPr>
  </w:style>
  <w:style w:type="paragraph" w:styleId="45">
    <w:name w:val="index 4"/>
    <w:basedOn w:val="a"/>
    <w:next w:val="a"/>
    <w:rsid w:val="007A665C"/>
    <w:pPr>
      <w:spacing w:after="0"/>
      <w:ind w:left="800" w:hanging="200"/>
    </w:pPr>
  </w:style>
  <w:style w:type="paragraph" w:styleId="55">
    <w:name w:val="index 5"/>
    <w:basedOn w:val="a"/>
    <w:next w:val="a"/>
    <w:rsid w:val="007A665C"/>
    <w:pPr>
      <w:spacing w:after="0"/>
      <w:ind w:left="1000" w:hanging="200"/>
    </w:pPr>
  </w:style>
  <w:style w:type="paragraph" w:styleId="62">
    <w:name w:val="index 6"/>
    <w:basedOn w:val="a"/>
    <w:next w:val="a"/>
    <w:rsid w:val="007A665C"/>
    <w:pPr>
      <w:spacing w:after="0"/>
      <w:ind w:left="1200" w:hanging="200"/>
    </w:pPr>
  </w:style>
  <w:style w:type="paragraph" w:styleId="72">
    <w:name w:val="index 7"/>
    <w:basedOn w:val="a"/>
    <w:next w:val="a"/>
    <w:rsid w:val="007A665C"/>
    <w:pPr>
      <w:spacing w:after="0"/>
      <w:ind w:left="1400" w:hanging="200"/>
    </w:pPr>
  </w:style>
  <w:style w:type="paragraph" w:styleId="82">
    <w:name w:val="index 8"/>
    <w:basedOn w:val="a"/>
    <w:next w:val="a"/>
    <w:rsid w:val="007A665C"/>
    <w:pPr>
      <w:spacing w:after="0"/>
      <w:ind w:left="1600" w:hanging="200"/>
    </w:pPr>
  </w:style>
  <w:style w:type="paragraph" w:styleId="92">
    <w:name w:val="index 9"/>
    <w:basedOn w:val="a"/>
    <w:next w:val="a"/>
    <w:rsid w:val="007A665C"/>
    <w:pPr>
      <w:spacing w:after="0"/>
      <w:ind w:left="1800" w:hanging="200"/>
    </w:pPr>
  </w:style>
  <w:style w:type="paragraph" w:styleId="afff0">
    <w:name w:val="index heading"/>
    <w:basedOn w:val="a"/>
    <w:next w:val="12"/>
    <w:rsid w:val="007A665C"/>
    <w:rPr>
      <w:rFonts w:asciiTheme="majorHAnsi" w:eastAsiaTheme="majorEastAsia" w:hAnsiTheme="majorHAnsi" w:cstheme="majorBidi"/>
      <w:b/>
      <w:bCs/>
    </w:rPr>
  </w:style>
  <w:style w:type="paragraph" w:styleId="afff1">
    <w:name w:val="Intense Quote"/>
    <w:basedOn w:val="a"/>
    <w:next w:val="a"/>
    <w:link w:val="afff2"/>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2">
    <w:name w:val="鮮明引文 字元"/>
    <w:basedOn w:val="a0"/>
    <w:link w:val="afff1"/>
    <w:uiPriority w:val="30"/>
    <w:rsid w:val="007A665C"/>
    <w:rPr>
      <w:rFonts w:eastAsia="Times New Roman"/>
      <w:i/>
      <w:iCs/>
      <w:color w:val="4472C4" w:themeColor="accent1"/>
    </w:rPr>
  </w:style>
  <w:style w:type="paragraph" w:styleId="afff3">
    <w:name w:val="List Continue"/>
    <w:basedOn w:val="a"/>
    <w:rsid w:val="007A665C"/>
    <w:pPr>
      <w:spacing w:after="120"/>
      <w:ind w:left="283"/>
      <w:contextualSpacing/>
    </w:pPr>
  </w:style>
  <w:style w:type="paragraph" w:styleId="2c">
    <w:name w:val="List Continue 2"/>
    <w:basedOn w:val="a"/>
    <w:rsid w:val="007A665C"/>
    <w:pPr>
      <w:spacing w:after="120"/>
      <w:ind w:left="566"/>
      <w:contextualSpacing/>
    </w:pPr>
  </w:style>
  <w:style w:type="paragraph" w:styleId="3a">
    <w:name w:val="List Continue 3"/>
    <w:basedOn w:val="a"/>
    <w:rsid w:val="007A665C"/>
    <w:pPr>
      <w:spacing w:after="120"/>
      <w:ind w:left="849"/>
      <w:contextualSpacing/>
    </w:pPr>
  </w:style>
  <w:style w:type="paragraph" w:styleId="46">
    <w:name w:val="List Continue 4"/>
    <w:basedOn w:val="a"/>
    <w:rsid w:val="007A665C"/>
    <w:pPr>
      <w:spacing w:after="120"/>
      <w:ind w:left="1132"/>
      <w:contextualSpacing/>
    </w:pPr>
  </w:style>
  <w:style w:type="paragraph" w:styleId="56">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4">
    <w:name w:val="macro"/>
    <w:link w:val="afff5"/>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5">
    <w:name w:val="巨集文字 字元"/>
    <w:basedOn w:val="a0"/>
    <w:link w:val="afff4"/>
    <w:rsid w:val="007A665C"/>
    <w:rPr>
      <w:rFonts w:ascii="Consolas" w:eastAsia="Times New Roman" w:hAnsi="Consolas"/>
    </w:rPr>
  </w:style>
  <w:style w:type="paragraph" w:styleId="afff6">
    <w:name w:val="Message Header"/>
    <w:basedOn w:val="a"/>
    <w:link w:val="afff7"/>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訊息欄位名稱 字元"/>
    <w:basedOn w:val="a0"/>
    <w:link w:val="afff6"/>
    <w:rsid w:val="007A665C"/>
    <w:rPr>
      <w:rFonts w:asciiTheme="majorHAnsi" w:eastAsiaTheme="majorEastAsia" w:hAnsiTheme="majorHAnsi" w:cstheme="majorBidi"/>
      <w:sz w:val="24"/>
      <w:szCs w:val="24"/>
      <w:shd w:val="pct20" w:color="auto" w:fill="auto"/>
    </w:rPr>
  </w:style>
  <w:style w:type="paragraph" w:styleId="afff8">
    <w:name w:val="No Spacing"/>
    <w:uiPriority w:val="1"/>
    <w:qFormat/>
    <w:rsid w:val="007A665C"/>
    <w:pPr>
      <w:overflowPunct w:val="0"/>
      <w:autoSpaceDE w:val="0"/>
      <w:autoSpaceDN w:val="0"/>
      <w:adjustRightInd w:val="0"/>
      <w:textAlignment w:val="baseline"/>
    </w:pPr>
    <w:rPr>
      <w:rFonts w:eastAsia="Times New Roman"/>
    </w:rPr>
  </w:style>
  <w:style w:type="paragraph" w:styleId="afff9">
    <w:name w:val="Normal Indent"/>
    <w:basedOn w:val="a"/>
    <w:rsid w:val="007A665C"/>
    <w:pPr>
      <w:ind w:left="720"/>
    </w:pPr>
  </w:style>
  <w:style w:type="paragraph" w:styleId="afffa">
    <w:name w:val="Note Heading"/>
    <w:basedOn w:val="a"/>
    <w:next w:val="a"/>
    <w:link w:val="afffb"/>
    <w:rsid w:val="007A665C"/>
    <w:pPr>
      <w:spacing w:after="0"/>
    </w:pPr>
  </w:style>
  <w:style w:type="character" w:customStyle="1" w:styleId="afffb">
    <w:name w:val="註釋標題 字元"/>
    <w:basedOn w:val="a0"/>
    <w:link w:val="afffa"/>
    <w:rsid w:val="007A665C"/>
    <w:rPr>
      <w:rFonts w:eastAsia="Times New Roman"/>
    </w:rPr>
  </w:style>
  <w:style w:type="paragraph" w:styleId="afffc">
    <w:name w:val="Quote"/>
    <w:basedOn w:val="a"/>
    <w:next w:val="a"/>
    <w:link w:val="afffd"/>
    <w:uiPriority w:val="29"/>
    <w:qFormat/>
    <w:rsid w:val="007A665C"/>
    <w:pPr>
      <w:spacing w:before="200" w:after="160"/>
      <w:ind w:left="864" w:right="864"/>
      <w:jc w:val="center"/>
    </w:pPr>
    <w:rPr>
      <w:i/>
      <w:iCs/>
      <w:color w:val="404040" w:themeColor="text1" w:themeTint="BF"/>
    </w:rPr>
  </w:style>
  <w:style w:type="character" w:customStyle="1" w:styleId="afffd">
    <w:name w:val="引文 字元"/>
    <w:basedOn w:val="a0"/>
    <w:link w:val="afffc"/>
    <w:uiPriority w:val="29"/>
    <w:rsid w:val="007A665C"/>
    <w:rPr>
      <w:rFonts w:eastAsia="Times New Roman"/>
      <w:i/>
      <w:iCs/>
      <w:color w:val="404040" w:themeColor="text1" w:themeTint="BF"/>
    </w:rPr>
  </w:style>
  <w:style w:type="paragraph" w:styleId="afffe">
    <w:name w:val="Salutation"/>
    <w:basedOn w:val="a"/>
    <w:next w:val="a"/>
    <w:link w:val="affff"/>
    <w:rsid w:val="007A665C"/>
  </w:style>
  <w:style w:type="character" w:customStyle="1" w:styleId="affff">
    <w:name w:val="問候 字元"/>
    <w:basedOn w:val="a0"/>
    <w:link w:val="afffe"/>
    <w:rsid w:val="007A665C"/>
    <w:rPr>
      <w:rFonts w:eastAsia="Times New Roman"/>
    </w:rPr>
  </w:style>
  <w:style w:type="paragraph" w:styleId="affff0">
    <w:name w:val="Signature"/>
    <w:basedOn w:val="a"/>
    <w:link w:val="affff1"/>
    <w:rsid w:val="007A665C"/>
    <w:pPr>
      <w:spacing w:after="0"/>
      <w:ind w:left="4252"/>
    </w:pPr>
  </w:style>
  <w:style w:type="character" w:customStyle="1" w:styleId="affff1">
    <w:name w:val="簽名 字元"/>
    <w:basedOn w:val="a0"/>
    <w:link w:val="affff0"/>
    <w:rsid w:val="007A665C"/>
    <w:rPr>
      <w:rFonts w:eastAsia="Times New Roman"/>
    </w:rPr>
  </w:style>
  <w:style w:type="paragraph" w:styleId="affff2">
    <w:name w:val="Subtitle"/>
    <w:basedOn w:val="a"/>
    <w:next w:val="a"/>
    <w:link w:val="affff3"/>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標題 字元"/>
    <w:basedOn w:val="a0"/>
    <w:link w:val="affff2"/>
    <w:rsid w:val="007A665C"/>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
    <w:next w:val="a"/>
    <w:rsid w:val="007A665C"/>
    <w:pPr>
      <w:spacing w:after="0"/>
      <w:ind w:left="200" w:hanging="200"/>
    </w:pPr>
  </w:style>
  <w:style w:type="paragraph" w:styleId="affff5">
    <w:name w:val="table of figures"/>
    <w:basedOn w:val="a"/>
    <w:next w:val="a"/>
    <w:rsid w:val="007A665C"/>
    <w:pPr>
      <w:spacing w:after="0"/>
    </w:pPr>
  </w:style>
  <w:style w:type="paragraph" w:styleId="affff6">
    <w:name w:val="Title"/>
    <w:basedOn w:val="a"/>
    <w:next w:val="a"/>
    <w:link w:val="affff7"/>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7">
    <w:name w:val="標題 字元"/>
    <w:basedOn w:val="a0"/>
    <w:link w:val="affff6"/>
    <w:rsid w:val="007A665C"/>
    <w:rPr>
      <w:rFonts w:asciiTheme="majorHAnsi" w:eastAsiaTheme="majorEastAsia" w:hAnsiTheme="majorHAnsi" w:cstheme="majorBidi"/>
      <w:spacing w:val="-10"/>
      <w:kern w:val="28"/>
      <w:sz w:val="56"/>
      <w:szCs w:val="56"/>
    </w:rPr>
  </w:style>
  <w:style w:type="paragraph" w:styleId="affff8">
    <w:name w:val="toa heading"/>
    <w:basedOn w:val="a"/>
    <w:next w:val="a"/>
    <w:rsid w:val="007A665C"/>
    <w:pPr>
      <w:spacing w:before="120"/>
    </w:pPr>
    <w:rPr>
      <w:rFonts w:asciiTheme="majorHAnsi" w:eastAsiaTheme="majorEastAsia" w:hAnsiTheme="majorHAnsi" w:cstheme="majorBidi"/>
      <w:b/>
      <w:bCs/>
      <w:sz w:val="24"/>
      <w:szCs w:val="24"/>
    </w:rPr>
  </w:style>
  <w:style w:type="paragraph" w:styleId="affff9">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qFormat/>
    <w:rsid w:val="00FE2B96"/>
    <w:rPr>
      <w:color w:val="0000FF"/>
      <w:u w:val="single"/>
    </w:rPr>
  </w:style>
  <w:style w:type="paragraph" w:customStyle="1" w:styleId="CRCoverPage">
    <w:name w:val="CR Cover Page"/>
    <w:rsid w:val="00FE2B96"/>
    <w:pPr>
      <w:spacing w:after="120"/>
    </w:pPr>
    <w:rPr>
      <w:rFonts w:ascii="Arial" w:eastAsia="新細明體"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13</Pages>
  <Words>7007</Words>
  <Characters>36791</Characters>
  <Application>Microsoft Office Word</Application>
  <DocSecurity>0</DocSecurity>
  <Lines>3344</Lines>
  <Paragraphs>1751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42047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 (Mutai Lin)</cp:lastModifiedBy>
  <cp:revision>3</cp:revision>
  <cp:lastPrinted>2020-12-18T20:15:00Z</cp:lastPrinted>
  <dcterms:created xsi:type="dcterms:W3CDTF">2025-09-03T03:40:00Z</dcterms:created>
  <dcterms:modified xsi:type="dcterms:W3CDTF">2025-09-03T12:28:00Z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