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53AA5" w14:textId="77777777" w:rsidR="007F59C5" w:rsidRDefault="005D6441">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w:t>
      </w:r>
      <w:r>
        <w:rPr>
          <w:rFonts w:ascii="Arial" w:eastAsiaTheme="minorEastAsia" w:hAnsi="Arial" w:hint="eastAsia"/>
          <w:b/>
          <w:sz w:val="22"/>
          <w:szCs w:val="22"/>
          <w:lang w:eastAsia="zh-CN"/>
        </w:rPr>
        <w:t>xxxx</w:t>
      </w:r>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 xml:space="preserve">Bangalore, </w:t>
      </w:r>
      <w:proofErr w:type="gramStart"/>
      <w:r>
        <w:rPr>
          <w:rFonts w:ascii="Arial" w:hAnsi="Arial" w:cs="Arial"/>
          <w:b/>
          <w:sz w:val="22"/>
          <w:szCs w:val="22"/>
          <w:lang w:eastAsia="zh-CN"/>
        </w:rPr>
        <w:t>India  Aug</w:t>
      </w:r>
      <w:proofErr w:type="gramEnd"/>
      <w:r>
        <w:rPr>
          <w:rFonts w:ascii="Arial" w:hAnsi="Arial" w:cs="Arial"/>
          <w:b/>
          <w:sz w:val="22"/>
          <w:szCs w:val="22"/>
          <w:lang w:eastAsia="zh-CN"/>
        </w:rPr>
        <w:t xml:space="preserve"> 25</w:t>
      </w:r>
      <w:r>
        <w:rPr>
          <w:rFonts w:ascii="Arial" w:hAnsi="Arial" w:cs="Arial"/>
          <w:b/>
          <w:sz w:val="22"/>
          <w:szCs w:val="22"/>
          <w:vertAlign w:val="superscript"/>
          <w:lang w:eastAsia="zh-CN"/>
        </w:rPr>
        <w:t>th</w:t>
      </w:r>
      <w:r>
        <w:rPr>
          <w:rFonts w:ascii="Arial" w:hAnsi="Arial" w:cs="Arial"/>
          <w:b/>
          <w:sz w:val="22"/>
          <w:szCs w:val="22"/>
          <w:lang w:eastAsia="zh-CN"/>
        </w:rPr>
        <w:t xml:space="preserve"> – 29</w:t>
      </w:r>
      <w:r>
        <w:rPr>
          <w:rFonts w:ascii="Arial" w:hAnsi="Arial" w:cs="Arial"/>
          <w:b/>
          <w:sz w:val="22"/>
          <w:szCs w:val="22"/>
          <w:vertAlign w:val="superscript"/>
          <w:lang w:eastAsia="zh-CN"/>
        </w:rPr>
        <w:t>th</w:t>
      </w:r>
      <w:r>
        <w:rPr>
          <w:rFonts w:ascii="Arial" w:hAnsi="Arial" w:cs="Arial"/>
          <w:b/>
          <w:sz w:val="22"/>
          <w:szCs w:val="22"/>
          <w:lang w:eastAsia="zh-CN"/>
        </w:rPr>
        <w:t xml:space="preserve"> ,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proofErr w:type="spellStart"/>
      <w:r>
        <w:rPr>
          <w:rFonts w:ascii="Arial" w:eastAsia="Times New Roman" w:hAnsi="Arial" w:cs="Arial"/>
          <w:b/>
          <w:sz w:val="22"/>
          <w:szCs w:val="22"/>
        </w:rPr>
        <w:t>NR_AIML_air</w:t>
      </w:r>
      <w:proofErr w:type="spellEnd"/>
      <w:r>
        <w:rPr>
          <w:rFonts w:ascii="Arial" w:eastAsia="Times New Roman" w:hAnsi="Arial" w:cs="Arial"/>
          <w:b/>
          <w:sz w:val="22"/>
          <w:szCs w:val="22"/>
        </w:rPr>
        <w:t>-Core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highlight w:val="yellow"/>
          <w:lang w:eastAsia="zh-CN"/>
        </w:rPr>
        <w:t>ZTE Corporation (to be RAN2)</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r>
        <w:rPr>
          <w:rFonts w:ascii="Arial" w:hAnsi="Arial" w:cs="Arial"/>
          <w:b/>
          <w:sz w:val="22"/>
          <w:szCs w:val="22"/>
          <w:lang w:eastAsia="zh-CN"/>
        </w:rPr>
        <w:t>RAN1</w:t>
      </w:r>
      <w:r>
        <w:rPr>
          <w:rFonts w:ascii="Arial" w:hAnsi="Arial" w:cs="Arial" w:hint="eastAsia"/>
          <w:b/>
          <w:sz w:val="22"/>
          <w:szCs w:val="22"/>
          <w:lang w:eastAsia="zh-CN"/>
        </w:rPr>
        <w:t>, RAN3</w:t>
      </w:r>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6F1578">
      <w:pPr>
        <w:spacing w:after="60"/>
        <w:ind w:left="1985"/>
        <w:textAlignment w:val="baseline"/>
        <w:rPr>
          <w:rFonts w:ascii="Arial" w:eastAsia="Times New Roman" w:hAnsi="Arial" w:cs="Arial"/>
          <w:b/>
          <w:sz w:val="22"/>
          <w:szCs w:val="22"/>
        </w:rPr>
      </w:pPr>
      <w:hyperlink r:id="rId7" w:history="1">
        <w:r w:rsidR="007F59C5">
          <w:rPr>
            <w:rStyle w:val="Hyperlink"/>
            <w:rFonts w:ascii="Arial" w:hAnsi="Arial" w:cs="Arial" w:hint="eastAsia"/>
            <w:b/>
            <w:sz w:val="22"/>
            <w:szCs w:val="22"/>
            <w:lang w:eastAsia="zh-CN"/>
          </w:rPr>
          <w:t>dong.fei@zte.com.cn</w:t>
        </w:r>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Send reply LS to:</w:t>
      </w:r>
      <w:r>
        <w:rPr>
          <w:rFonts w:ascii="Arial" w:hAnsi="Arial" w:cs="Arial" w:hint="eastAsia"/>
          <w:b/>
          <w:bCs/>
          <w:sz w:val="22"/>
          <w:szCs w:val="22"/>
          <w:lang w:eastAsia="zh-CN"/>
        </w:rPr>
        <w:tab/>
      </w:r>
      <w:r>
        <w:rPr>
          <w:rFonts w:ascii="Arial" w:eastAsia="Times New Roman" w:hAnsi="Arial" w:cs="Arial"/>
          <w:b/>
          <w:bCs/>
          <w:sz w:val="22"/>
          <w:szCs w:val="22"/>
        </w:rPr>
        <w:t xml:space="preserve">3GPP Liaisons Coordinator, </w:t>
      </w:r>
      <w:hyperlink r:id="rId8" w:history="1">
        <w:r w:rsidR="007F59C5">
          <w:rPr>
            <w:rStyle w:val="Hyperlink"/>
            <w:rFonts w:ascii="Arial" w:eastAsia="Times New Roman" w:hAnsi="Arial" w:cs="Arial"/>
            <w:b/>
            <w:bCs/>
            <w:sz w:val="22"/>
            <w:szCs w:val="22"/>
          </w:rPr>
          <w:t>mailto:3GPPLiaison@etsi.org</w:t>
        </w:r>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Heading1"/>
        <w:tabs>
          <w:tab w:val="clear" w:pos="4680"/>
          <w:tab w:val="clear" w:pos="9360"/>
        </w:tabs>
        <w:rPr>
          <w:rFonts w:eastAsiaTheme="minorEastAsia"/>
          <w:lang w:eastAsia="zh-CN"/>
        </w:rPr>
      </w:pPr>
      <w:r>
        <w:t>Overall description</w:t>
      </w:r>
    </w:p>
    <w:p w14:paraId="575AF72B" w14:textId="38E4F489"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commentRangeStart w:id="3"/>
      <w:r>
        <w:rPr>
          <w:rFonts w:ascii="Arial" w:hAnsi="Arial" w:cs="Arial"/>
          <w:lang w:eastAsia="zh-CN"/>
        </w:rPr>
        <w:t xml:space="preserve">, the agreements present in Annex have been achieved in Rel-19 </w:t>
      </w:r>
      <w:commentRangeEnd w:id="3"/>
      <w:r w:rsidR="000810CD">
        <w:rPr>
          <w:rStyle w:val="CommentReference"/>
        </w:rPr>
        <w:commentReference w:id="3"/>
      </w:r>
      <w:r>
        <w:rPr>
          <w:rFonts w:ascii="Arial" w:hAnsi="Arial" w:cs="Arial"/>
          <w:lang w:eastAsia="zh-CN"/>
        </w:rPr>
        <w:t xml:space="preserve">for which RAN2 assumes those agreements may </w:t>
      </w:r>
      <w:r>
        <w:rPr>
          <w:rFonts w:ascii="Arial" w:hAnsi="Arial" w:cs="Arial" w:hint="eastAsia"/>
          <w:lang w:eastAsia="zh-CN"/>
        </w:rPr>
        <w:t>have RAN1 and</w:t>
      </w:r>
      <w:commentRangeStart w:id="4"/>
      <w:del w:id="5" w:author="Lenovo" w:date="2025-09-01T14:05:00Z">
        <w:r w:rsidDel="00CB5AB6">
          <w:rPr>
            <w:rFonts w:ascii="Arial" w:hAnsi="Arial" w:cs="Arial" w:hint="eastAsia"/>
            <w:lang w:eastAsia="zh-CN"/>
          </w:rPr>
          <w:delText>/or</w:delText>
        </w:r>
        <w:commentRangeEnd w:id="4"/>
        <w:r w:rsidR="00CB5AB6" w:rsidDel="00CB5AB6">
          <w:rPr>
            <w:rStyle w:val="CommentReference"/>
          </w:rPr>
          <w:commentReference w:id="4"/>
        </w:r>
      </w:del>
      <w:r>
        <w:rPr>
          <w:rFonts w:ascii="Arial" w:hAnsi="Arial" w:cs="Arial" w:hint="eastAsia"/>
          <w:lang w:eastAsia="zh-CN"/>
        </w:rPr>
        <w:t xml:space="preserve"> RAN3 impact</w:t>
      </w:r>
      <w:ins w:id="6" w:author="Lenovo" w:date="2025-09-01T14:04:00Z">
        <w:r w:rsidR="00CB5AB6">
          <w:rPr>
            <w:rFonts w:ascii="Arial" w:hAnsi="Arial" w:cs="Arial" w:hint="eastAsia"/>
            <w:lang w:eastAsia="zh-CN"/>
          </w:rPr>
          <w:t>.</w:t>
        </w:r>
      </w:ins>
    </w:p>
    <w:p w14:paraId="57C91512" w14:textId="77777777" w:rsidR="007F59C5" w:rsidRDefault="005D6441">
      <w:pPr>
        <w:rPr>
          <w:rFonts w:ascii="Arial" w:hAnsi="Arial" w:cs="Arial"/>
          <w:b/>
          <w:bCs/>
          <w:sz w:val="21"/>
          <w:szCs w:val="21"/>
          <w:lang w:eastAsia="zh-CN"/>
        </w:rPr>
      </w:pPr>
      <w:r>
        <w:rPr>
          <w:rFonts w:ascii="Arial" w:hAnsi="Arial" w:cs="Arial"/>
          <w:b/>
          <w:bCs/>
          <w:sz w:val="21"/>
          <w:szCs w:val="21"/>
          <w:lang w:eastAsia="zh-CN"/>
        </w:rPr>
        <w:t xml:space="preserve">For RAN1 to </w:t>
      </w:r>
      <w:proofErr w:type="gramStart"/>
      <w:r>
        <w:rPr>
          <w:rFonts w:ascii="Arial" w:hAnsi="Arial" w:cs="Arial"/>
          <w:b/>
          <w:bCs/>
          <w:sz w:val="21"/>
          <w:szCs w:val="21"/>
          <w:lang w:eastAsia="zh-CN"/>
        </w:rPr>
        <w:t>take into account</w:t>
      </w:r>
      <w:proofErr w:type="gramEnd"/>
      <w:r>
        <w:rPr>
          <w:rFonts w:ascii="Arial" w:hAnsi="Arial" w:cs="Arial"/>
          <w:b/>
          <w:bCs/>
          <w:sz w:val="21"/>
          <w:szCs w:val="21"/>
          <w:lang w:eastAsia="zh-CN"/>
        </w:rPr>
        <w:t>:</w:t>
      </w:r>
    </w:p>
    <w:p w14:paraId="583A3552" w14:textId="48120294" w:rsidR="007F59C5" w:rsidRDefault="005D6441">
      <w:pPr>
        <w:numPr>
          <w:ilvl w:val="0"/>
          <w:numId w:val="7"/>
        </w:numPr>
        <w:rPr>
          <w:rFonts w:ascii="Arial" w:hAnsi="Arial" w:cs="Arial"/>
          <w:lang w:eastAsia="zh-CN"/>
        </w:rPr>
      </w:pPr>
      <w:commentRangeStart w:id="7"/>
      <w:r>
        <w:rPr>
          <w:rFonts w:ascii="Arial" w:hAnsi="Arial" w:cs="Arial"/>
          <w:lang w:eastAsia="zh-CN"/>
        </w:rPr>
        <w:t xml:space="preserve">The logging configuration is configured in the </w:t>
      </w:r>
      <w:r>
        <w:rPr>
          <w:rFonts w:ascii="Arial" w:hAnsi="Arial" w:cs="Arial"/>
          <w:i/>
          <w:iCs/>
          <w:lang w:eastAsia="zh-CN"/>
        </w:rPr>
        <w:t>CSI-</w:t>
      </w:r>
      <w:proofErr w:type="spellStart"/>
      <w:r>
        <w:rPr>
          <w:rFonts w:ascii="Arial" w:hAnsi="Arial" w:cs="Arial"/>
          <w:i/>
          <w:iCs/>
          <w:lang w:eastAsia="zh-CN"/>
        </w:rPr>
        <w:t>MeasConfig</w:t>
      </w:r>
      <w:proofErr w:type="spellEnd"/>
      <w:r>
        <w:rPr>
          <w:rFonts w:ascii="Arial" w:hAnsi="Arial" w:cs="Arial"/>
          <w:lang w:eastAsia="zh-CN"/>
        </w:rPr>
        <w:t xml:space="preserve"> but the logging behavior </w:t>
      </w:r>
      <w:r>
        <w:rPr>
          <w:rFonts w:ascii="Arial" w:hAnsi="Arial" w:cs="Arial" w:hint="eastAsia"/>
          <w:lang w:eastAsia="zh-CN"/>
        </w:rPr>
        <w:t>is</w:t>
      </w:r>
      <w:r>
        <w:rPr>
          <w:rFonts w:ascii="Arial" w:hAnsi="Arial" w:cs="Arial"/>
          <w:lang w:eastAsia="zh-CN"/>
        </w:rPr>
        <w:t xml:space="preserve"> captured in RRC spec.</w:t>
      </w:r>
      <w:commentRangeEnd w:id="7"/>
      <w:r w:rsidR="000810CD">
        <w:rPr>
          <w:rStyle w:val="CommentReference"/>
        </w:rPr>
        <w:commentReference w:id="7"/>
      </w:r>
    </w:p>
    <w:p w14:paraId="2FDF11AD" w14:textId="4E0D26D8" w:rsidR="00250F36" w:rsidRPr="00250F36" w:rsidRDefault="00250F36" w:rsidP="00250F36">
      <w:pPr>
        <w:numPr>
          <w:ilvl w:val="0"/>
          <w:numId w:val="7"/>
        </w:numPr>
        <w:rPr>
          <w:rFonts w:ascii="Arial" w:hAnsi="Arial" w:cs="Arial"/>
          <w:lang w:eastAsia="zh-CN"/>
        </w:rPr>
      </w:pPr>
      <w:commentRangeStart w:id="8"/>
      <w:r>
        <w:rPr>
          <w:rFonts w:ascii="Arial" w:hAnsi="Arial" w:cs="Arial" w:hint="eastAsia"/>
          <w:lang w:eastAsia="zh-CN"/>
        </w:rPr>
        <w:t>Log</w:t>
      </w:r>
      <w:r>
        <w:rPr>
          <w:rFonts w:ascii="Arial" w:hAnsi="Arial" w:cs="Arial"/>
          <w:lang w:eastAsia="zh-CN"/>
        </w:rPr>
        <w:t>ging</w:t>
      </w:r>
      <w:r>
        <w:rPr>
          <w:rFonts w:ascii="Arial" w:hAnsi="Arial" w:cs="Arial" w:hint="eastAsia"/>
          <w:lang w:eastAsia="zh-CN"/>
        </w:rPr>
        <w:t xml:space="preserve"> </w:t>
      </w:r>
      <w:r>
        <w:rPr>
          <w:rFonts w:ascii="Arial" w:hAnsi="Arial" w:cs="Arial"/>
          <w:lang w:eastAsia="zh-CN"/>
        </w:rPr>
        <w:t xml:space="preserve">periodicity </w:t>
      </w:r>
      <w:commentRangeEnd w:id="8"/>
      <w:r w:rsidR="000810CD">
        <w:rPr>
          <w:rStyle w:val="CommentReference"/>
        </w:rPr>
        <w:commentReference w:id="8"/>
      </w:r>
      <w:r>
        <w:rPr>
          <w:rFonts w:ascii="Arial" w:hAnsi="Arial" w:cs="Arial"/>
          <w:lang w:eastAsia="zh-CN"/>
        </w:rPr>
        <w:t>is configurable for NW side data collection.</w:t>
      </w:r>
    </w:p>
    <w:p w14:paraId="4C1C6633" w14:textId="1C180EAD" w:rsidR="007F59C5" w:rsidRDefault="005D6441">
      <w:pPr>
        <w:numPr>
          <w:ilvl w:val="0"/>
          <w:numId w:val="7"/>
        </w:numPr>
        <w:rPr>
          <w:rFonts w:ascii="Arial" w:hAnsi="Arial" w:cs="Arial"/>
          <w:lang w:eastAsia="zh-CN"/>
        </w:rPr>
      </w:pPr>
      <w:commentRangeStart w:id="9"/>
      <w:r>
        <w:rPr>
          <w:rFonts w:ascii="Arial" w:hAnsi="Arial" w:cs="Arial" w:hint="eastAsia"/>
          <w:lang w:eastAsia="zh-CN"/>
        </w:rPr>
        <w:t xml:space="preserve">From RAN2 point of view, </w:t>
      </w:r>
      <w:r w:rsidR="00CC7576">
        <w:rPr>
          <w:rFonts w:ascii="Arial" w:hAnsi="Arial" w:cs="Arial"/>
          <w:lang w:eastAsia="zh-CN"/>
        </w:rPr>
        <w:t>it</w:t>
      </w:r>
      <w:r>
        <w:rPr>
          <w:rFonts w:ascii="Arial" w:hAnsi="Arial" w:cs="Arial"/>
          <w:lang w:eastAsia="zh-CN"/>
        </w:rPr>
        <w:t xml:space="preserve"> is sufficient </w:t>
      </w:r>
      <w:commentRangeEnd w:id="9"/>
      <w:r w:rsidR="000810CD">
        <w:rPr>
          <w:rStyle w:val="CommentReference"/>
        </w:rPr>
        <w:commentReference w:id="9"/>
      </w:r>
      <w:r>
        <w:rPr>
          <w:rFonts w:ascii="Arial" w:hAnsi="Arial" w:cs="Arial"/>
          <w:lang w:eastAsia="zh-CN"/>
        </w:rPr>
        <w:t xml:space="preserve">to collect the L1-RSRP and/or Beam </w:t>
      </w:r>
      <w:r w:rsidR="00654000">
        <w:rPr>
          <w:rFonts w:ascii="Arial" w:hAnsi="Arial" w:cs="Arial"/>
          <w:lang w:eastAsia="zh-CN"/>
        </w:rPr>
        <w:t>ID</w:t>
      </w:r>
      <w:r>
        <w:rPr>
          <w:rFonts w:ascii="Arial" w:hAnsi="Arial" w:cs="Arial"/>
          <w:lang w:eastAsia="zh-CN"/>
        </w:rPr>
        <w:t xml:space="preserve"> for the logging contents.</w:t>
      </w:r>
    </w:p>
    <w:p w14:paraId="7889A371" w14:textId="09FC2A9B" w:rsidR="007F59C5" w:rsidRDefault="005D6441">
      <w:pPr>
        <w:numPr>
          <w:ilvl w:val="0"/>
          <w:numId w:val="7"/>
        </w:numPr>
        <w:rPr>
          <w:rFonts w:ascii="Arial" w:hAnsi="Arial" w:cs="Arial"/>
          <w:lang w:eastAsia="zh-CN"/>
        </w:rPr>
      </w:pPr>
      <w:commentRangeStart w:id="10"/>
      <w:r>
        <w:rPr>
          <w:rFonts w:ascii="Arial" w:hAnsi="Arial" w:cs="Arial" w:hint="eastAsia"/>
          <w:lang w:eastAsia="zh-CN"/>
        </w:rPr>
        <w:t xml:space="preserve">From RAN2 point of view, </w:t>
      </w:r>
      <w:commentRangeEnd w:id="10"/>
      <w:r w:rsidR="000810CD">
        <w:rPr>
          <w:rStyle w:val="CommentReference"/>
        </w:rPr>
        <w:commentReference w:id="10"/>
      </w:r>
      <w:r>
        <w:rPr>
          <w:rFonts w:ascii="Arial" w:hAnsi="Arial" w:cs="Arial" w:hint="eastAsia"/>
          <w:lang w:eastAsia="zh-CN"/>
        </w:rPr>
        <w:t>o</w:t>
      </w:r>
      <w:r>
        <w:rPr>
          <w:rFonts w:ascii="Arial" w:hAnsi="Arial" w:cs="Arial"/>
          <w:lang w:eastAsia="zh-CN"/>
        </w:rPr>
        <w:t>nly periodic CSI resources are used for NW side data collection</w:t>
      </w:r>
      <w:r w:rsidR="002F412D">
        <w:rPr>
          <w:rFonts w:ascii="Arial" w:hAnsi="Arial" w:cs="Arial"/>
          <w:lang w:eastAsia="zh-CN"/>
        </w:rPr>
        <w:t>.</w:t>
      </w:r>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t xml:space="preserve">For RAN3 to </w:t>
      </w:r>
      <w:proofErr w:type="gramStart"/>
      <w:r>
        <w:rPr>
          <w:rFonts w:ascii="Arial" w:hAnsi="Arial" w:cs="Arial"/>
          <w:b/>
          <w:bCs/>
          <w:sz w:val="21"/>
          <w:szCs w:val="21"/>
          <w:lang w:eastAsia="zh-CN"/>
        </w:rPr>
        <w:t>take into account</w:t>
      </w:r>
      <w:proofErr w:type="gramEnd"/>
      <w:r>
        <w:rPr>
          <w:rFonts w:ascii="Arial" w:hAnsi="Arial" w:cs="Arial"/>
          <w:b/>
          <w:bCs/>
          <w:sz w:val="21"/>
          <w:szCs w:val="21"/>
          <w:lang w:eastAsia="zh-CN"/>
        </w:rPr>
        <w:t>:</w:t>
      </w:r>
    </w:p>
    <w:p w14:paraId="37D0E7E4" w14:textId="77777777" w:rsidR="007F59C5" w:rsidRDefault="005D6441">
      <w:pPr>
        <w:numPr>
          <w:ilvl w:val="0"/>
          <w:numId w:val="8"/>
        </w:numPr>
        <w:rPr>
          <w:rFonts w:ascii="Arial" w:hAnsi="Arial" w:cs="Arial"/>
          <w:lang w:eastAsia="zh-CN"/>
        </w:rPr>
      </w:pPr>
      <w:commentRangeStart w:id="11"/>
      <w:r>
        <w:rPr>
          <w:rFonts w:ascii="Arial" w:hAnsi="Arial" w:cs="Arial"/>
          <w:lang w:eastAsia="zh-CN"/>
        </w:rPr>
        <w:t>The</w:t>
      </w:r>
      <w:commentRangeEnd w:id="11"/>
      <w:r w:rsidR="00E43C46">
        <w:rPr>
          <w:rStyle w:val="CommentReference"/>
        </w:rPr>
        <w:commentReference w:id="11"/>
      </w:r>
      <w:r>
        <w:rPr>
          <w:rFonts w:ascii="Arial" w:hAnsi="Arial" w:cs="Arial"/>
          <w:lang w:eastAsia="zh-CN"/>
        </w:rPr>
        <w:t xml:space="preserve"> logging configuration is configured in the </w:t>
      </w:r>
      <w:r>
        <w:rPr>
          <w:rFonts w:ascii="Arial" w:hAnsi="Arial" w:cs="Arial"/>
          <w:i/>
          <w:iCs/>
          <w:lang w:eastAsia="zh-CN"/>
        </w:rPr>
        <w:t>CSI-</w:t>
      </w:r>
      <w:proofErr w:type="spellStart"/>
      <w:r>
        <w:rPr>
          <w:rFonts w:ascii="Arial" w:hAnsi="Arial" w:cs="Arial"/>
          <w:i/>
          <w:iCs/>
          <w:lang w:eastAsia="zh-CN"/>
        </w:rPr>
        <w:t>MeasConfig</w:t>
      </w:r>
      <w:proofErr w:type="spellEnd"/>
      <w:r>
        <w:rPr>
          <w:rFonts w:ascii="Arial" w:hAnsi="Arial" w:cs="Arial"/>
          <w:i/>
          <w:iCs/>
          <w:lang w:eastAsia="zh-CN"/>
        </w:rPr>
        <w:t>.</w:t>
      </w:r>
    </w:p>
    <w:p w14:paraId="645CD717" w14:textId="58C0031C" w:rsidR="007F59C5" w:rsidRDefault="006F41B9">
      <w:pPr>
        <w:numPr>
          <w:ilvl w:val="0"/>
          <w:numId w:val="8"/>
        </w:numPr>
        <w:rPr>
          <w:rFonts w:ascii="Arial" w:hAnsi="Arial" w:cs="Arial"/>
          <w:lang w:eastAsia="zh-CN"/>
        </w:rPr>
      </w:pPr>
      <w:commentRangeStart w:id="12"/>
      <w:r>
        <w:rPr>
          <w:rFonts w:ascii="Arial" w:hAnsi="Arial" w:cs="Arial"/>
          <w:lang w:eastAsia="zh-CN"/>
        </w:rPr>
        <w:t>The</w:t>
      </w:r>
      <w:r w:rsidR="005D6441">
        <w:rPr>
          <w:rFonts w:ascii="Arial" w:hAnsi="Arial" w:cs="Arial"/>
          <w:lang w:eastAsia="zh-CN"/>
        </w:rPr>
        <w:t xml:space="preserve"> L3 event (i.e. </w:t>
      </w:r>
      <w:del w:id="13" w:author="Lenovo" w:date="2025-09-01T14:06:00Z">
        <w:r w:rsidR="005D6441" w:rsidDel="00FE52A3">
          <w:rPr>
            <w:rFonts w:ascii="Arial" w:hAnsi="Arial" w:cs="Arial"/>
            <w:lang w:eastAsia="zh-CN"/>
          </w:rPr>
          <w:delText xml:space="preserve">similar to </w:delText>
        </w:r>
      </w:del>
      <w:r w:rsidR="005D6441">
        <w:rPr>
          <w:rFonts w:ascii="Arial" w:hAnsi="Arial" w:cs="Arial"/>
          <w:lang w:eastAsia="zh-CN"/>
        </w:rPr>
        <w:t xml:space="preserve">Event A1 </w:t>
      </w:r>
      <w:del w:id="14" w:author="Lenovo" w:date="2025-09-01T14:06:00Z">
        <w:r w:rsidR="005D6441" w:rsidDel="00FE52A3">
          <w:rPr>
            <w:rFonts w:ascii="Arial" w:hAnsi="Arial" w:cs="Arial" w:hint="eastAsia"/>
            <w:lang w:eastAsia="zh-CN"/>
          </w:rPr>
          <w:delText xml:space="preserve">and </w:delText>
        </w:r>
      </w:del>
      <w:ins w:id="15" w:author="Lenovo" w:date="2025-09-01T14:06:00Z">
        <w:r w:rsidR="00FE52A3">
          <w:rPr>
            <w:rFonts w:ascii="Arial" w:hAnsi="Arial" w:cs="Arial" w:hint="eastAsia"/>
            <w:lang w:eastAsia="zh-CN"/>
          </w:rPr>
          <w:t xml:space="preserve">or </w:t>
        </w:r>
      </w:ins>
      <w:r w:rsidR="005D6441">
        <w:rPr>
          <w:rFonts w:ascii="Arial" w:hAnsi="Arial" w:cs="Arial"/>
          <w:lang w:eastAsia="zh-CN"/>
        </w:rPr>
        <w:t>Event A2)</w:t>
      </w:r>
      <w:commentRangeEnd w:id="12"/>
      <w:r w:rsidR="00FE52A3">
        <w:rPr>
          <w:rStyle w:val="CommentReference"/>
        </w:rPr>
        <w:commentReference w:id="12"/>
      </w:r>
      <w:r w:rsidR="005D6441">
        <w:rPr>
          <w:rFonts w:ascii="Arial" w:hAnsi="Arial" w:cs="Arial"/>
          <w:lang w:eastAsia="zh-CN"/>
        </w:rPr>
        <w:t xml:space="preserve"> configuration is contained in the logging configuration to support the </w:t>
      </w:r>
      <w:proofErr w:type="gramStart"/>
      <w:r w:rsidR="005D6441">
        <w:rPr>
          <w:rFonts w:ascii="Arial" w:hAnsi="Arial" w:cs="Arial"/>
          <w:lang w:eastAsia="zh-CN"/>
        </w:rPr>
        <w:t>event based</w:t>
      </w:r>
      <w:proofErr w:type="gramEnd"/>
      <w:r w:rsidR="005D6441">
        <w:rPr>
          <w:rFonts w:ascii="Arial" w:hAnsi="Arial" w:cs="Arial"/>
          <w:lang w:eastAsia="zh-CN"/>
        </w:rPr>
        <w:t xml:space="preserve"> data logging.</w:t>
      </w:r>
    </w:p>
    <w:p w14:paraId="58B46F36" w14:textId="77777777" w:rsidR="007F59C5" w:rsidRDefault="005D6441">
      <w:pPr>
        <w:numPr>
          <w:ilvl w:val="0"/>
          <w:numId w:val="8"/>
        </w:numPr>
        <w:rPr>
          <w:rFonts w:ascii="Arial" w:hAnsi="Arial" w:cs="Arial"/>
          <w:lang w:eastAsia="zh-CN"/>
        </w:rPr>
      </w:pPr>
      <w:r>
        <w:rPr>
          <w:rFonts w:ascii="Arial" w:hAnsi="Arial" w:cs="Arial"/>
          <w:lang w:eastAsia="zh-CN"/>
        </w:rPr>
        <w:t xml:space="preserve">The logged data is reported via </w:t>
      </w:r>
      <w:proofErr w:type="spellStart"/>
      <w:r>
        <w:rPr>
          <w:rFonts w:ascii="Arial" w:hAnsi="Arial" w:cs="Arial"/>
          <w:i/>
          <w:iCs/>
          <w:lang w:eastAsia="zh-CN"/>
        </w:rPr>
        <w:t>UEInformationRequest</w:t>
      </w:r>
      <w:proofErr w:type="spellEnd"/>
      <w:r>
        <w:rPr>
          <w:rFonts w:ascii="Arial" w:hAnsi="Arial" w:cs="Arial"/>
          <w:i/>
          <w:iCs/>
          <w:lang w:eastAsia="zh-CN"/>
        </w:rPr>
        <w:t>/</w:t>
      </w:r>
      <w:proofErr w:type="spellStart"/>
      <w:r>
        <w:rPr>
          <w:rFonts w:ascii="Arial" w:hAnsi="Arial" w:cs="Arial"/>
          <w:i/>
          <w:iCs/>
          <w:lang w:eastAsia="zh-CN"/>
        </w:rPr>
        <w:t>UEInformationResponse</w:t>
      </w:r>
      <w:proofErr w:type="spellEnd"/>
      <w:r>
        <w:rPr>
          <w:rFonts w:ascii="Arial" w:hAnsi="Arial" w:cs="Arial"/>
          <w:lang w:eastAsia="zh-CN"/>
        </w:rPr>
        <w:t>.</w:t>
      </w:r>
    </w:p>
    <w:p w14:paraId="581916EF" w14:textId="21BA0D2A" w:rsidR="008A65F8" w:rsidRPr="008A65F8" w:rsidRDefault="008A65F8" w:rsidP="008A65F8">
      <w:pPr>
        <w:numPr>
          <w:ilvl w:val="0"/>
          <w:numId w:val="8"/>
        </w:numPr>
        <w:rPr>
          <w:rFonts w:ascii="Arial" w:hAnsi="Arial" w:cs="Arial"/>
          <w:lang w:eastAsia="zh-CN"/>
        </w:rPr>
      </w:pPr>
      <w:commentRangeStart w:id="16"/>
      <w:r w:rsidRPr="008A65F8">
        <w:rPr>
          <w:rFonts w:ascii="Arial" w:hAnsi="Arial" w:cs="Arial"/>
          <w:lang w:eastAsia="zh-CN"/>
        </w:rPr>
        <w:t>The UE</w:t>
      </w:r>
      <w:ins w:id="17" w:author="Lenovo" w:date="2025-09-01T14:08:00Z">
        <w:r w:rsidR="00FE52A3">
          <w:rPr>
            <w:rFonts w:ascii="Arial" w:hAnsi="Arial" w:cs="Arial" w:hint="eastAsia"/>
            <w:lang w:eastAsia="zh-CN"/>
          </w:rPr>
          <w:t xml:space="preserve"> can</w:t>
        </w:r>
      </w:ins>
      <w:r w:rsidRPr="008A65F8">
        <w:rPr>
          <w:rFonts w:ascii="Arial" w:hAnsi="Arial" w:cs="Arial"/>
          <w:lang w:eastAsia="zh-CN"/>
        </w:rPr>
        <w:t xml:space="preserve"> send a UAI that indicates:</w:t>
      </w:r>
    </w:p>
    <w:p w14:paraId="5591C223"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Data is available</w:t>
      </w:r>
    </w:p>
    <w:p w14:paraId="53D1A775" w14:textId="77777777" w:rsidR="008A65F8" w:rsidRPr="008A65F8" w:rsidRDefault="008A65F8" w:rsidP="008A65F8">
      <w:pPr>
        <w:numPr>
          <w:ilvl w:val="0"/>
          <w:numId w:val="18"/>
        </w:numPr>
        <w:rPr>
          <w:rFonts w:ascii="Arial" w:hAnsi="Arial" w:cs="Arial"/>
          <w:lang w:eastAsia="zh-CN"/>
        </w:rPr>
      </w:pPr>
      <w:r w:rsidRPr="008A65F8">
        <w:rPr>
          <w:rFonts w:ascii="Arial" w:hAnsi="Arial" w:cs="Arial"/>
          <w:lang w:eastAsia="zh-CN"/>
        </w:rPr>
        <w:t>Reason for trigger (full buffer, threshold)</w:t>
      </w:r>
    </w:p>
    <w:p w14:paraId="226D4EBD" w14:textId="2D121F2D" w:rsidR="008A65F8" w:rsidRDefault="008A65F8" w:rsidP="008A65F8">
      <w:pPr>
        <w:numPr>
          <w:ilvl w:val="0"/>
          <w:numId w:val="18"/>
        </w:numPr>
        <w:rPr>
          <w:rFonts w:ascii="Arial" w:hAnsi="Arial" w:cs="Arial"/>
          <w:lang w:eastAsia="zh-CN"/>
        </w:rPr>
      </w:pPr>
      <w:r w:rsidRPr="008A65F8">
        <w:rPr>
          <w:rFonts w:ascii="Arial" w:hAnsi="Arial" w:cs="Arial"/>
          <w:lang w:eastAsia="zh-CN"/>
        </w:rPr>
        <w:t>Low power indication</w:t>
      </w:r>
    </w:p>
    <w:p w14:paraId="1D1B4D00" w14:textId="7AEDD8B3" w:rsidR="007F59C5" w:rsidRDefault="005D6441">
      <w:pPr>
        <w:numPr>
          <w:ilvl w:val="0"/>
          <w:numId w:val="8"/>
        </w:numPr>
        <w:rPr>
          <w:rFonts w:ascii="Arial" w:hAnsi="Arial" w:cs="Arial"/>
          <w:lang w:eastAsia="zh-CN"/>
        </w:rPr>
      </w:pPr>
      <w:r>
        <w:rPr>
          <w:rFonts w:ascii="Arial" w:hAnsi="Arial" w:cs="Arial"/>
          <w:lang w:eastAsia="zh-CN"/>
        </w:rPr>
        <w:t xml:space="preserve">The </w:t>
      </w:r>
      <w:commentRangeStart w:id="18"/>
      <w:r>
        <w:rPr>
          <w:rFonts w:ascii="Arial" w:hAnsi="Arial" w:cs="Arial"/>
          <w:lang w:eastAsia="zh-CN"/>
        </w:rPr>
        <w:t>data collection</w:t>
      </w:r>
      <w:commentRangeEnd w:id="18"/>
      <w:r w:rsidR="00267D1E">
        <w:rPr>
          <w:rStyle w:val="CommentReference"/>
        </w:rPr>
        <w:commentReference w:id="18"/>
      </w:r>
      <w:r>
        <w:rPr>
          <w:rFonts w:ascii="Arial" w:hAnsi="Arial" w:cs="Arial"/>
          <w:lang w:eastAsia="zh-CN"/>
        </w:rPr>
        <w:t xml:space="preserve"> shall be </w:t>
      </w:r>
      <w:commentRangeStart w:id="19"/>
      <w:r>
        <w:rPr>
          <w:rFonts w:ascii="Arial" w:hAnsi="Arial" w:cs="Arial"/>
          <w:lang w:eastAsia="zh-CN"/>
        </w:rPr>
        <w:t>de</w:t>
      </w:r>
      <w:r w:rsidR="00654000">
        <w:rPr>
          <w:rFonts w:ascii="Arial" w:hAnsi="Arial" w:cs="Arial"/>
          <w:lang w:eastAsia="zh-CN"/>
        </w:rPr>
        <w:t>-</w:t>
      </w:r>
      <w:r>
        <w:rPr>
          <w:rFonts w:ascii="Arial" w:hAnsi="Arial" w:cs="Arial"/>
          <w:lang w:eastAsia="zh-CN"/>
        </w:rPr>
        <w:t>configured</w:t>
      </w:r>
      <w:commentRangeEnd w:id="19"/>
      <w:r w:rsidR="006329CF">
        <w:rPr>
          <w:rStyle w:val="CommentReference"/>
        </w:rPr>
        <w:commentReference w:id="19"/>
      </w:r>
      <w:r>
        <w:rPr>
          <w:rFonts w:ascii="Arial" w:hAnsi="Arial" w:cs="Arial"/>
          <w:lang w:eastAsia="zh-CN"/>
        </w:rPr>
        <w:t xml:space="preserve"> if UE reports the lower power indication to the NW via UAI.</w:t>
      </w:r>
      <w:commentRangeEnd w:id="16"/>
      <w:r w:rsidR="00A7644B">
        <w:rPr>
          <w:rStyle w:val="CommentReference"/>
        </w:rPr>
        <w:commentReference w:id="16"/>
      </w:r>
    </w:p>
    <w:p w14:paraId="3B65BF6F" w14:textId="77777777" w:rsidR="007F59C5" w:rsidRDefault="007F59C5">
      <w:pPr>
        <w:rPr>
          <w:i/>
          <w:iCs/>
          <w:lang w:eastAsia="zh-CN"/>
        </w:rPr>
      </w:pPr>
    </w:p>
    <w:p w14:paraId="496DD546" w14:textId="77777777" w:rsidR="007F59C5" w:rsidRDefault="005D6441">
      <w:pPr>
        <w:pStyle w:val="Heading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and RAN3</w:t>
      </w:r>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77777777" w:rsidR="007F59C5" w:rsidRDefault="005D6441">
      <w:pPr>
        <w:rPr>
          <w:rFonts w:ascii="Arial" w:hAnsi="Arial" w:cs="Arial"/>
          <w:lang w:eastAsia="zh-CN"/>
        </w:rPr>
      </w:pPr>
      <w:r>
        <w:rPr>
          <w:rFonts w:ascii="Arial" w:hAnsi="Arial" w:cs="Arial"/>
          <w:lang w:eastAsia="zh-CN"/>
        </w:rPr>
        <w:t xml:space="preserve">RAN2 respectfully asks RAN1 and RAN3 to take those agreements into account for the future work, and </w:t>
      </w:r>
      <w:commentRangeStart w:id="20"/>
      <w:commentRangeStart w:id="21"/>
      <w:r>
        <w:rPr>
          <w:rFonts w:ascii="Arial" w:hAnsi="Arial" w:cs="Arial"/>
          <w:lang w:eastAsia="zh-CN"/>
        </w:rPr>
        <w:t>provide concern, if any, on RAN2 agreements</w:t>
      </w:r>
      <w:commentRangeEnd w:id="20"/>
      <w:r w:rsidR="006329CF">
        <w:rPr>
          <w:rStyle w:val="CommentReference"/>
        </w:rPr>
        <w:commentReference w:id="20"/>
      </w:r>
      <w:commentRangeEnd w:id="21"/>
      <w:r w:rsidR="00A7644B">
        <w:rPr>
          <w:rStyle w:val="CommentReference"/>
        </w:rPr>
        <w:commentReference w:id="21"/>
      </w:r>
      <w:r>
        <w:rPr>
          <w:rFonts w:ascii="Arial" w:hAnsi="Arial" w:cs="Arial"/>
          <w:lang w:eastAsia="zh-CN"/>
        </w:rPr>
        <w:t>.</w:t>
      </w:r>
    </w:p>
    <w:p w14:paraId="47225948" w14:textId="77777777" w:rsidR="007F59C5" w:rsidRDefault="005D6441">
      <w:pPr>
        <w:pStyle w:val="Heading1"/>
        <w:tabs>
          <w:tab w:val="clear" w:pos="4680"/>
          <w:tab w:val="clear" w:pos="9360"/>
        </w:tabs>
      </w:pPr>
      <w:r>
        <w:t>Dates of the next TSG RAN WG2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w:t>
      </w:r>
      <w:r>
        <w:rPr>
          <w:rFonts w:ascii="Arial" w:eastAsiaTheme="minorEastAsia" w:hAnsi="Arial" w:cs="Arial"/>
          <w:bCs/>
          <w:lang w:eastAsia="zh-CN"/>
        </w:rPr>
        <w:t>3</w:t>
      </w:r>
      <w:r>
        <w:rPr>
          <w:rFonts w:ascii="Arial" w:eastAsiaTheme="minorEastAsia" w:hAnsi="Arial" w:cs="Arial" w:hint="eastAsia"/>
          <w:bCs/>
          <w:lang w:eastAsia="zh-CN"/>
        </w:rPr>
        <w:t xml:space="preserve">1bis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Oct</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Nov</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Heading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r>
        <w:rPr>
          <w:rFonts w:hint="eastAsia"/>
          <w:b/>
          <w:bCs/>
          <w:lang w:eastAsia="zh-CN"/>
        </w:rPr>
        <w:t>RAN2#131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RAN2 confirms that the network data logging is captured in a new clause (e.g. 5.5x) in the RRC specification.</w:t>
      </w:r>
    </w:p>
    <w:p w14:paraId="602B348C"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A hysteresis should be configured and used (alongside threshold and </w:t>
      </w:r>
      <w:proofErr w:type="spellStart"/>
      <w:r>
        <w:rPr>
          <w:rFonts w:ascii="Arial" w:eastAsia="MS Mincho" w:hAnsi="Arial" w:cs="Times New Roman"/>
          <w:sz w:val="20"/>
          <w:szCs w:val="24"/>
          <w:lang w:eastAsia="zh-CN" w:bidi="ar"/>
        </w:rPr>
        <w:t>timeToTrigger</w:t>
      </w:r>
      <w:proofErr w:type="spellEnd"/>
      <w:r>
        <w:rPr>
          <w:rFonts w:ascii="Arial" w:eastAsia="MS Mincho" w:hAnsi="Arial" w:cs="Times New Roman"/>
          <w:sz w:val="20"/>
          <w:szCs w:val="24"/>
          <w:lang w:eastAsia="zh-CN" w:bidi="ar"/>
        </w:rPr>
        <w:t>) for event-triggered logging for NW-side data collection.</w:t>
      </w:r>
    </w:p>
    <w:p w14:paraId="748BC6C8"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The resource configuration does not have separate resources for Set A and Set B.</w:t>
      </w:r>
    </w:p>
    <w:p w14:paraId="3155E463"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logging configuration is introduced as a new list of configurations under CSI-</w:t>
      </w:r>
      <w:proofErr w:type="spellStart"/>
      <w:r>
        <w:rPr>
          <w:rFonts w:ascii="Arial" w:eastAsia="MS Mincho" w:hAnsi="Arial" w:cs="Times New Roman"/>
          <w:sz w:val="20"/>
          <w:szCs w:val="24"/>
          <w:lang w:eastAsia="zh-CN" w:bidi="ar"/>
        </w:rPr>
        <w:t>MeasConfig</w:t>
      </w:r>
      <w:proofErr w:type="spellEnd"/>
      <w:r>
        <w:rPr>
          <w:rFonts w:ascii="Arial" w:eastAsia="MS Mincho" w:hAnsi="Arial" w:cs="Times New Roman"/>
          <w:sz w:val="20"/>
          <w:szCs w:val="24"/>
          <w:lang w:eastAsia="zh-CN" w:bidi="ar"/>
        </w:rPr>
        <w:t xml:space="preserve">, based on TP1 in </w:t>
      </w:r>
      <w:hyperlink r:id="rId12" w:history="1">
        <w:r w:rsidR="007F59C5">
          <w:rPr>
            <w:rStyle w:val="Hyperlink"/>
          </w:rPr>
          <w:t>R2-2505860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Event evaluation for the event-triggered logging will be capturing within the existing A1/A2 events (in sub-clauses 5.5.4.2 and 5.5.4.3) </w:t>
      </w:r>
    </w:p>
    <w:p w14:paraId="50C79537"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For L1-related content for NW-side data collection, it is sufficient to collect the L1-RSRP and/or beam ID as agreed by RAN2</w:t>
      </w:r>
    </w:p>
    <w:p w14:paraId="13B44735" w14:textId="77777777" w:rsidR="007F59C5" w:rsidRDefault="007F59C5">
      <w:pPr>
        <w:rPr>
          <w:b/>
          <w:bCs/>
          <w:lang w:eastAsia="zh-CN"/>
        </w:rPr>
      </w:pPr>
    </w:p>
    <w:p w14:paraId="061C8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Multiplexing of legacy SON/MDT report and AIML logged data is not supported in the same UE information response message.  Up to the network to ensure that data is not requested at the same time</w:t>
      </w:r>
    </w:p>
    <w:p w14:paraId="2B688EA2"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No further indication/condition is specified (beyond already agreed ones) for the UE to inform source </w:t>
      </w:r>
      <w:proofErr w:type="spellStart"/>
      <w:r>
        <w:rPr>
          <w:rFonts w:ascii="Arial" w:eastAsia="MS Mincho" w:hAnsi="Arial" w:cs="Times New Roman"/>
          <w:sz w:val="20"/>
          <w:szCs w:val="24"/>
          <w:lang w:eastAsia="zh-CN" w:bidi="ar"/>
        </w:rPr>
        <w:t>gNB</w:t>
      </w:r>
      <w:proofErr w:type="spellEnd"/>
      <w:r>
        <w:rPr>
          <w:rFonts w:ascii="Arial" w:eastAsia="MS Mincho" w:hAnsi="Arial" w:cs="Times New Roman"/>
          <w:sz w:val="20"/>
          <w:szCs w:val="24"/>
          <w:lang w:eastAsia="zh-CN" w:bidi="ar"/>
        </w:rPr>
        <w:t xml:space="preserve"> about data availability before HO in Rel-19.</w:t>
      </w:r>
    </w:p>
    <w:p w14:paraId="325CF575"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UE stores logged data for BM in a variable specific to L1 CSI related measurements.</w:t>
      </w:r>
    </w:p>
    <w:p w14:paraId="33415269"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sided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lastRenderedPageBreak/>
        <w:t>1</w:t>
      </w:r>
      <w:r>
        <w:rPr>
          <w:rFonts w:ascii="Arial" w:eastAsia="MS Mincho" w:hAnsi="Arial" w:cs="Times New Roman"/>
          <w:sz w:val="20"/>
          <w:szCs w:val="24"/>
          <w:lang w:eastAsia="zh-CN" w:bidi="ar"/>
        </w:rPr>
        <w:tab/>
        <w:t xml:space="preserve">If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 xml:space="preserve"> is configured, then full buffer and low power indications are configured by default (i.e., no additional fields/bits required to configure them). Data threshold is (optionally) configured by including the threshold in the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w:t>
      </w:r>
    </w:p>
    <w:p w14:paraId="44B39005"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UAI configuration related to data collection are released when the UE transitions to IDLE/INACTIVE or initiates re-establishment (including RLF).  </w:t>
      </w:r>
    </w:p>
    <w:p w14:paraId="37A8E68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If the buffer is not full or the data threshold is configured and the amount of data is below the threshold, UE does not send data availability indication when it sends low power indication.</w:t>
      </w:r>
    </w:p>
    <w:p w14:paraId="659FE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on the length of gap or time instance, </w:t>
      </w:r>
      <w:proofErr w:type="spellStart"/>
      <w:r>
        <w:rPr>
          <w:rFonts w:ascii="Arial" w:eastAsia="MS Mincho" w:hAnsi="Arial" w:cs="Times New Roman"/>
          <w:sz w:val="20"/>
          <w:szCs w:val="24"/>
          <w:lang w:eastAsia="zh-CN" w:bidi="ar"/>
        </w:rPr>
        <w:t>etc</w:t>
      </w:r>
      <w:proofErr w:type="spellEnd"/>
      <w:r>
        <w:rPr>
          <w:rFonts w:ascii="Arial" w:eastAsia="MS Mincho" w:hAnsi="Arial" w:cs="Times New Roman"/>
          <w:sz w:val="20"/>
          <w:szCs w:val="24"/>
          <w:lang w:eastAsia="zh-CN" w:bidi="ar"/>
        </w:rPr>
        <w:t xml:space="preserve">).  Rapporteur will suggest a way to implemented as part of the RRC review.   </w:t>
      </w:r>
    </w:p>
    <w:p w14:paraId="42BFAA5F" w14:textId="77777777" w:rsidR="007F59C5" w:rsidRDefault="007F59C5">
      <w:pPr>
        <w:rPr>
          <w:b/>
          <w:bCs/>
          <w:lang w:eastAsia="zh-CN"/>
        </w:rPr>
      </w:pPr>
    </w:p>
    <w:p w14:paraId="4DF7E35D" w14:textId="77777777" w:rsidR="007F59C5" w:rsidRDefault="005D6441">
      <w:pPr>
        <w:pStyle w:val="NormalWeb"/>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w:t>
      </w:r>
      <w:proofErr w:type="spellStart"/>
      <w:r>
        <w:rPr>
          <w:rFonts w:ascii="Arial" w:eastAsia="MS Mincho" w:hAnsi="Arial" w:cs="Times New Roman"/>
          <w:sz w:val="20"/>
          <w:szCs w:val="22"/>
          <w:lang w:eastAsia="zh-CN" w:bidi="ar"/>
        </w:rPr>
        <w:t>gNB</w:t>
      </w:r>
      <w:proofErr w:type="spellEnd"/>
      <w:r>
        <w:rPr>
          <w:rFonts w:ascii="Arial" w:eastAsia="MS Mincho" w:hAnsi="Arial" w:cs="Times New Roman"/>
          <w:sz w:val="20"/>
          <w:szCs w:val="22"/>
          <w:lang w:eastAsia="zh-CN" w:bidi="ar"/>
        </w:rPr>
        <w:t xml:space="preserve"> after HO is not in RAN2 scope and understands that other groups don’t have time to work on it.  </w:t>
      </w:r>
    </w:p>
    <w:p w14:paraId="6C0AD32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 xml:space="preserve">RAN2 confirm that the solution agreed in RAN2#130 is applicable to regular HO and CHO (i.e. 1-bit indication corresponding to each candidate cell configuration in </w:t>
      </w:r>
      <w:proofErr w:type="spellStart"/>
      <w:r>
        <w:rPr>
          <w:rFonts w:ascii="Arial" w:eastAsia="MS Mincho" w:hAnsi="Arial" w:cs="Times New Roman"/>
          <w:sz w:val="20"/>
          <w:szCs w:val="24"/>
          <w:lang w:eastAsia="zh-CN" w:bidi="ar"/>
        </w:rPr>
        <w:t>RRCReconfiguration</w:t>
      </w:r>
      <w:proofErr w:type="spellEnd"/>
      <w:r>
        <w:rPr>
          <w:rFonts w:ascii="Arial" w:eastAsia="MS Mincho" w:hAnsi="Arial" w:cs="Times New Roman"/>
          <w:sz w:val="20"/>
          <w:szCs w:val="24"/>
          <w:lang w:eastAsia="zh-CN" w:bidi="ar"/>
        </w:rPr>
        <w:t xml:space="preserve"> is provided).  </w:t>
      </w:r>
    </w:p>
    <w:p w14:paraId="0895C393"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Do not introduce an indication from the UE to NW about unsuitable data collection configurations in Rel-19</w:t>
      </w:r>
    </w:p>
    <w:p w14:paraId="747C9FD0" w14:textId="77777777" w:rsidR="007F59C5" w:rsidRDefault="007F59C5">
      <w:pPr>
        <w:rPr>
          <w:b/>
          <w:bCs/>
          <w:lang w:eastAsia="zh-CN"/>
        </w:rPr>
      </w:pPr>
    </w:p>
    <w:p w14:paraId="6C0BDE5A" w14:textId="77777777" w:rsidR="007F59C5" w:rsidRDefault="005D6441">
      <w:pPr>
        <w:rPr>
          <w:b/>
          <w:bCs/>
          <w:lang w:eastAsia="zh-CN"/>
        </w:rPr>
      </w:pPr>
      <w:r>
        <w:rPr>
          <w:rFonts w:hint="eastAsia"/>
          <w:b/>
          <w:bCs/>
          <w:lang w:eastAsia="zh-CN"/>
        </w:rPr>
        <w:t>RAN2#129bis Meeting</w:t>
      </w:r>
      <w:r>
        <w:rPr>
          <w:rFonts w:hint="eastAsia"/>
          <w:b/>
          <w:bCs/>
          <w:lang w:eastAsia="zh-CN"/>
        </w:rPr>
        <w:t>：</w:t>
      </w:r>
    </w:p>
    <w:tbl>
      <w:tblPr>
        <w:tblStyle w:val="TableGrid"/>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NormalWeb"/>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NormalWeb"/>
              <w:numPr>
                <w:ilvl w:val="0"/>
                <w:numId w:val="12"/>
              </w:numPr>
              <w:spacing w:before="0" w:beforeAutospacing="0" w:after="0" w:afterAutospacing="0"/>
              <w:ind w:left="360"/>
            </w:pPr>
            <w:r>
              <w:rPr>
                <w:rFonts w:ascii="Calibri" w:hAnsi="Calibri"/>
                <w:sz w:val="22"/>
                <w:szCs w:val="22"/>
                <w:lang w:bidi="ar"/>
              </w:rPr>
              <w:t>The UE send a UAI that indicates:</w:t>
            </w:r>
          </w:p>
          <w:p w14:paraId="62B3EECD"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RAN2#129 Meeting:</w:t>
      </w:r>
    </w:p>
    <w:p w14:paraId="17D609D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Change w:id="23" w:author="ZTE-Fei Dong" w:date="2025-09-01T10:14:00Z">
            <w:rPr>
              <w:rStyle w:val="ui-provider"/>
              <w:rFonts w:ascii="Times New Roman" w:eastAsia="SimSun" w:hAnsi="Times New Roman"/>
              <w:b/>
              <w:bCs/>
              <w:szCs w:val="20"/>
              <w:lang w:val="en-US" w:eastAsia="en-US"/>
            </w:rPr>
          </w:rPrChange>
        </w:rPr>
      </w:pPr>
      <w:r w:rsidRPr="00C43326">
        <w:rPr>
          <w:rStyle w:val="ui-provider"/>
          <w:b/>
          <w:bCs/>
          <w:lang w:val="en-US"/>
          <w:rPrChange w:id="24" w:author="ZTE-Fei Dong" w:date="2025-09-01T10:14:00Z">
            <w:rPr>
              <w:rStyle w:val="ui-provider"/>
              <w:b/>
              <w:bCs/>
            </w:rPr>
          </w:rPrChange>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25" w:name="_Hlk191996434"/>
      <w:r>
        <w:rPr>
          <w:rFonts w:ascii="Arial" w:hAnsi="Arial" w:cs="Arial"/>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25"/>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RAN2#128 Meeting:</w:t>
      </w:r>
    </w:p>
    <w:tbl>
      <w:tblPr>
        <w:tblStyle w:val="TableGrid"/>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lastRenderedPageBreak/>
              <w:t xml:space="preserve">Focus on the following three radio condition </w:t>
            </w:r>
            <w:proofErr w:type="gramStart"/>
            <w:r>
              <w:rPr>
                <w:rFonts w:ascii="Arial" w:hAnsi="Arial" w:cs="Arial"/>
              </w:rPr>
              <w:t>event based</w:t>
            </w:r>
            <w:proofErr w:type="gramEnd"/>
            <w:r>
              <w:rPr>
                <w:rFonts w:ascii="Arial" w:hAnsi="Arial" w:cs="Arial"/>
              </w:rPr>
              <w:t xml:space="preserve"> logging</w:t>
            </w:r>
          </w:p>
          <w:p w14:paraId="30DE5850" w14:textId="77777777" w:rsidR="007F59C5" w:rsidRDefault="005D6441">
            <w:pPr>
              <w:pStyle w:val="Agreement"/>
              <w:numPr>
                <w:ilvl w:val="0"/>
                <w:numId w:val="14"/>
              </w:numPr>
              <w:rPr>
                <w:rFonts w:ascii="Arial" w:hAnsi="Arial" w:cs="Arial"/>
              </w:rPr>
            </w:pPr>
            <w:r>
              <w:rPr>
                <w:rFonts w:ascii="Arial" w:hAnsi="Arial" w:cs="Arial"/>
              </w:rPr>
              <w:t>L3 serving cell measurement based (e.g. X1/X2 similar to A1/A2)</w:t>
            </w:r>
          </w:p>
          <w:p w14:paraId="5CEED438" w14:textId="77777777" w:rsidR="007F59C5" w:rsidRDefault="005D6441">
            <w:pPr>
              <w:pStyle w:val="Agreement"/>
              <w:numPr>
                <w:ilvl w:val="0"/>
                <w:numId w:val="14"/>
              </w:numPr>
              <w:rPr>
                <w:rFonts w:ascii="Arial" w:hAnsi="Arial" w:cs="Arial"/>
              </w:rPr>
            </w:pPr>
            <w:r>
              <w:rPr>
                <w:rFonts w:ascii="Arial" w:hAnsi="Arial" w:cs="Arial"/>
              </w:rPr>
              <w:t>Beam based events (e.g. beam becomes top-1 beam and number of measurements is less than configured value)</w:t>
            </w:r>
          </w:p>
          <w:p w14:paraId="51505C68" w14:textId="77777777" w:rsidR="007F59C5" w:rsidRDefault="005D6441">
            <w:pPr>
              <w:pStyle w:val="Agreement"/>
              <w:numPr>
                <w:ilvl w:val="0"/>
                <w:numId w:val="14"/>
              </w:numPr>
              <w:rPr>
                <w:rFonts w:ascii="Arial" w:hAnsi="Arial" w:cs="Arial"/>
              </w:rPr>
            </w:pPr>
            <w:r>
              <w:rPr>
                <w:rFonts w:ascii="Arial" w:hAnsi="Arial" w:cs="Arial"/>
              </w:rPr>
              <w:t xml:space="preserve">L1 beam level measurement </w:t>
            </w:r>
          </w:p>
          <w:p w14:paraId="12F5E97C" w14:textId="77777777" w:rsidR="007F59C5" w:rsidRDefault="005D6441">
            <w:pPr>
              <w:pStyle w:val="Agreement"/>
              <w:rPr>
                <w:rFonts w:ascii="Arial" w:hAnsi="Arial" w:cs="Arial"/>
              </w:rPr>
            </w:pPr>
            <w:r>
              <w:rPr>
                <w:rFonts w:ascii="Arial" w:hAnsi="Arial" w:cs="Arial"/>
              </w:rPr>
              <w:t xml:space="preserve">Measurements on aperiodic CSI resources are not reported for NW sided data collection.   </w:t>
            </w:r>
          </w:p>
          <w:p w14:paraId="7F0AFC81" w14:textId="77777777" w:rsidR="007F59C5" w:rsidRDefault="005D6441">
            <w:pPr>
              <w:pStyle w:val="Agreement"/>
              <w:rPr>
                <w:rFonts w:ascii="Arial" w:hAnsi="Arial" w:cs="Arial"/>
              </w:rPr>
            </w:pPr>
            <w:bookmarkStart w:id="26" w:name="OLE_LINK1"/>
            <w:r>
              <w:rPr>
                <w:rFonts w:ascii="Arial" w:hAnsi="Arial" w:cs="Arial"/>
              </w:rPr>
              <w:t>Duration is not supported</w:t>
            </w:r>
          </w:p>
          <w:bookmarkEnd w:id="26"/>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C43326" w:rsidRDefault="005D6441">
      <w:pPr>
        <w:pStyle w:val="Doc-text2"/>
        <w:pBdr>
          <w:top w:val="single" w:sz="4" w:space="1" w:color="auto"/>
          <w:left w:val="single" w:sz="4" w:space="4" w:color="auto"/>
          <w:bottom w:val="single" w:sz="4" w:space="1" w:color="auto"/>
          <w:right w:val="single" w:sz="4" w:space="4" w:color="auto"/>
        </w:pBdr>
        <w:rPr>
          <w:b/>
          <w:bCs/>
          <w:lang w:val="en-US"/>
          <w:rPrChange w:id="27" w:author="ZTE-Fei Dong" w:date="2025-09-01T10:14:00Z">
            <w:rPr>
              <w:b/>
              <w:bCs/>
            </w:rPr>
          </w:rPrChange>
        </w:rPr>
      </w:pPr>
      <w:r w:rsidRPr="00C43326">
        <w:rPr>
          <w:b/>
          <w:bCs/>
          <w:lang w:val="en-US"/>
          <w:rPrChange w:id="28" w:author="ZTE-Fei Dong" w:date="2025-09-01T10:14:00Z">
            <w:rPr>
              <w:b/>
              <w:bCs/>
            </w:rPr>
          </w:rPrChange>
        </w:rPr>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buffer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can report the reason for triggering of indication for the status (e.g. low power state, low memory).  FFS how this is </w:t>
      </w:r>
      <w:proofErr w:type="spellStart"/>
      <w:r>
        <w:rPr>
          <w:rFonts w:ascii="Arial" w:hAnsi="Arial" w:cs="Arial"/>
          <w:bCs/>
        </w:rPr>
        <w:t>signalled</w:t>
      </w:r>
      <w:proofErr w:type="spellEnd"/>
      <w:r>
        <w:rPr>
          <w:rFonts w:ascii="Arial" w:hAnsi="Arial" w:cs="Arial"/>
          <w:bCs/>
        </w:rPr>
        <w:t xml:space="preserve">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RAN2#127bis Meeting:</w:t>
      </w:r>
    </w:p>
    <w:p w14:paraId="46DEAE1F" w14:textId="77777777" w:rsidR="007F59C5" w:rsidRDefault="005D6441">
      <w:pPr>
        <w:pStyle w:val="NormalWeb"/>
        <w:numPr>
          <w:ilvl w:val="0"/>
          <w:numId w:val="16"/>
        </w:numPr>
        <w:spacing w:before="60" w:beforeAutospacing="0" w:after="0" w:afterAutospacing="0"/>
      </w:pPr>
      <w:proofErr w:type="spellStart"/>
      <w:r>
        <w:rPr>
          <w:rFonts w:ascii="Calibri" w:hAnsi="Calibri"/>
          <w:b/>
          <w:sz w:val="22"/>
          <w:szCs w:val="22"/>
          <w:lang w:bidi="ar"/>
        </w:rPr>
        <w:t>UEInformationRequest</w:t>
      </w:r>
      <w:proofErr w:type="spellEnd"/>
      <w:r>
        <w:rPr>
          <w:rFonts w:ascii="Calibri" w:hAnsi="Calibri"/>
          <w:b/>
          <w:sz w:val="22"/>
          <w:szCs w:val="22"/>
          <w:lang w:bidi="ar"/>
        </w:rPr>
        <w:t>/</w:t>
      </w:r>
      <w:proofErr w:type="spellStart"/>
      <w:r>
        <w:rPr>
          <w:rFonts w:ascii="Calibri" w:hAnsi="Calibri"/>
          <w:b/>
          <w:sz w:val="22"/>
          <w:szCs w:val="22"/>
          <w:lang w:bidi="ar"/>
        </w:rPr>
        <w:t>UEInformationResponse</w:t>
      </w:r>
      <w:proofErr w:type="spellEnd"/>
      <w:r>
        <w:rPr>
          <w:rFonts w:ascii="Calibri" w:hAnsi="Calibri"/>
          <w:b/>
          <w:sz w:val="22"/>
          <w:szCs w:val="22"/>
          <w:lang w:bidi="ar"/>
        </w:rPr>
        <w:t xml:space="preserv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 Meeting:</w:t>
      </w:r>
    </w:p>
    <w:p w14:paraId="666DB988" w14:textId="77777777" w:rsidR="007F59C5" w:rsidRDefault="005D6441">
      <w:pPr>
        <w:pStyle w:val="Doc-text2"/>
        <w:rPr>
          <w:b/>
          <w:bCs/>
          <w:highlight w:val="yellow"/>
        </w:rPr>
      </w:pPr>
      <w:r>
        <w:rPr>
          <w:b/>
          <w:bCs/>
          <w:highlight w:val="yellow"/>
        </w:rPr>
        <w:t>Agreements</w:t>
      </w:r>
    </w:p>
    <w:p w14:paraId="1A737A70" w14:textId="77777777" w:rsidR="007F59C5" w:rsidRDefault="005D6441">
      <w:pPr>
        <w:pStyle w:val="Doc-text2"/>
        <w:numPr>
          <w:ilvl w:val="0"/>
          <w:numId w:val="17"/>
        </w:numPr>
      </w:pPr>
      <w:r w:rsidRPr="00C43326">
        <w:rPr>
          <w:lang w:val="en-US"/>
          <w:rPrChange w:id="29" w:author="ZTE-Fei Dong" w:date="2025-09-01T10:14:00Z">
            <w:rPr/>
          </w:rPrChange>
        </w:rPr>
        <w:t xml:space="preserve">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C43326" w:rsidRDefault="005D6441">
      <w:pPr>
        <w:pStyle w:val="Doc-text2"/>
        <w:numPr>
          <w:ilvl w:val="0"/>
          <w:numId w:val="17"/>
        </w:numPr>
        <w:rPr>
          <w:lang w:val="en-US"/>
          <w:rPrChange w:id="30" w:author="ZTE-Fei Dong" w:date="2025-09-01T10:14:00Z">
            <w:rPr/>
          </w:rPrChange>
        </w:rPr>
      </w:pPr>
      <w:r w:rsidRPr="00C43326">
        <w:rPr>
          <w:lang w:val="en-US"/>
          <w:rPrChange w:id="31" w:author="ZTE-Fei Dong" w:date="2025-09-01T10:14:00Z">
            <w:rPr/>
          </w:rPrChange>
        </w:rPr>
        <w:t>UE stores the logged training data at AS layer with a minimum AS layer memory size supported by the UE. FFS on the memory size.  This is across all use cases</w:t>
      </w:r>
    </w:p>
    <w:p w14:paraId="63BF7278" w14:textId="77777777" w:rsidR="007F59C5" w:rsidRPr="00C43326" w:rsidRDefault="005D6441">
      <w:pPr>
        <w:pStyle w:val="Doc-text2"/>
        <w:numPr>
          <w:ilvl w:val="0"/>
          <w:numId w:val="17"/>
        </w:numPr>
        <w:rPr>
          <w:lang w:val="en-US"/>
          <w:rPrChange w:id="32" w:author="ZTE-Fei Dong" w:date="2025-09-01T10:14:00Z">
            <w:rPr/>
          </w:rPrChange>
        </w:rPr>
      </w:pPr>
      <w:r w:rsidRPr="00C43326">
        <w:rPr>
          <w:lang w:val="en-US"/>
          <w:rPrChange w:id="33" w:author="ZTE-Fei Dong" w:date="2025-09-01T10:14:00Z">
            <w:rPr/>
          </w:rPrChange>
        </w:rPr>
        <w:t xml:space="preserve">When UE reaches its buffer limitation the UE stops measurement for data collection purposes and logging.   </w:t>
      </w:r>
    </w:p>
    <w:p w14:paraId="42974068" w14:textId="77777777" w:rsidR="007F59C5" w:rsidRPr="00C43326" w:rsidRDefault="005D6441">
      <w:pPr>
        <w:pStyle w:val="Doc-text2"/>
        <w:numPr>
          <w:ilvl w:val="0"/>
          <w:numId w:val="17"/>
        </w:numPr>
        <w:rPr>
          <w:lang w:val="en-US"/>
          <w:rPrChange w:id="34" w:author="ZTE-Fei Dong" w:date="2025-09-01T10:14:00Z">
            <w:rPr/>
          </w:rPrChange>
        </w:rPr>
      </w:pPr>
      <w:r w:rsidRPr="00C43326">
        <w:rPr>
          <w:lang w:val="en-US"/>
          <w:rPrChange w:id="35" w:author="ZTE-Fei Dong" w:date="2025-09-01T10:14:00Z">
            <w:rPr/>
          </w:rPrChange>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sidRPr="00C43326">
        <w:rPr>
          <w:lang w:val="en-US"/>
          <w:rPrChange w:id="36" w:author="ZTE-Fei Dong" w:date="2025-09-01T10:14:00Z">
            <w:rPr/>
          </w:rPrChange>
        </w:rPr>
        <w:t>network .</w:t>
      </w:r>
      <w:proofErr w:type="gramEnd"/>
      <w:r w:rsidRPr="00C43326">
        <w:rPr>
          <w:lang w:val="en-US"/>
          <w:rPrChange w:id="37" w:author="ZTE-Fei Dong" w:date="2025-09-01T10:14:00Z">
            <w:rPr/>
          </w:rPrChange>
        </w:rPr>
        <w:t xml:space="preserve">   </w:t>
      </w:r>
    </w:p>
    <w:p w14:paraId="3F8EB551" w14:textId="77777777" w:rsidR="007F59C5" w:rsidRPr="00C43326" w:rsidRDefault="005D6441">
      <w:pPr>
        <w:pStyle w:val="Doc-text2"/>
        <w:numPr>
          <w:ilvl w:val="0"/>
          <w:numId w:val="17"/>
        </w:numPr>
        <w:rPr>
          <w:lang w:val="en-US"/>
          <w:rPrChange w:id="38" w:author="ZTE-Fei Dong" w:date="2025-09-01T10:14:00Z">
            <w:rPr/>
          </w:rPrChange>
        </w:rPr>
      </w:pPr>
      <w:r w:rsidRPr="00C43326">
        <w:rPr>
          <w:lang w:val="en-US"/>
          <w:rPrChange w:id="39" w:author="ZTE-Fei Dong" w:date="2025-09-01T10:14:00Z">
            <w:rPr/>
          </w:rPrChange>
        </w:rPr>
        <w:t xml:space="preserve">FFS whether AS buffer </w:t>
      </w:r>
      <w:proofErr w:type="gramStart"/>
      <w:r w:rsidRPr="00C43326">
        <w:rPr>
          <w:lang w:val="en-US"/>
          <w:rPrChange w:id="40" w:author="ZTE-Fei Dong" w:date="2025-09-01T10:14:00Z">
            <w:rPr/>
          </w:rPrChange>
        </w:rPr>
        <w:t>event based</w:t>
      </w:r>
      <w:proofErr w:type="gramEnd"/>
      <w:r w:rsidRPr="00C43326">
        <w:rPr>
          <w:lang w:val="en-US"/>
          <w:rPrChange w:id="41" w:author="ZTE-Fei Dong" w:date="2025-09-01T10:14:00Z">
            <w:rPr/>
          </w:rPrChange>
        </w:rPr>
        <w:t xml:space="preserve"> reporting is supported.  FFS if we send availability indication or full report if it is supported</w:t>
      </w:r>
    </w:p>
    <w:p w14:paraId="60CEAE9A" w14:textId="77777777" w:rsidR="007F59C5" w:rsidRPr="00C43326" w:rsidRDefault="005D6441">
      <w:pPr>
        <w:pStyle w:val="Doc-text2"/>
        <w:numPr>
          <w:ilvl w:val="0"/>
          <w:numId w:val="17"/>
        </w:numPr>
        <w:rPr>
          <w:lang w:val="en-US"/>
          <w:rPrChange w:id="42" w:author="ZTE-Fei Dong" w:date="2025-09-01T10:14:00Z">
            <w:rPr/>
          </w:rPrChange>
        </w:rPr>
      </w:pPr>
      <w:r w:rsidRPr="00C43326">
        <w:rPr>
          <w:lang w:val="en-US"/>
          <w:rPrChange w:id="43" w:author="ZTE-Fei Dong" w:date="2025-09-01T10:14:00Z">
            <w:rPr/>
          </w:rPrChange>
        </w:rPr>
        <w:lastRenderedPageBreak/>
        <w:t xml:space="preserve">FFS on </w:t>
      </w:r>
      <w:proofErr w:type="gramStart"/>
      <w:r w:rsidRPr="00C43326">
        <w:rPr>
          <w:lang w:val="en-US"/>
          <w:rPrChange w:id="44" w:author="ZTE-Fei Dong" w:date="2025-09-01T10:14:00Z">
            <w:rPr/>
          </w:rPrChange>
        </w:rPr>
        <w:t>event based</w:t>
      </w:r>
      <w:proofErr w:type="gramEnd"/>
      <w:r w:rsidRPr="00C43326">
        <w:rPr>
          <w:lang w:val="en-US"/>
          <w:rPrChange w:id="45" w:author="ZTE-Fei Dong" w:date="2025-09-01T10:14:00Z">
            <w:rPr/>
          </w:rPrChange>
        </w:rPr>
        <w:t xml:space="preserve"> data collection/logging</w:t>
      </w:r>
    </w:p>
    <w:p w14:paraId="740D4367" w14:textId="77777777" w:rsidR="007F59C5" w:rsidRDefault="005D6441">
      <w:pPr>
        <w:pStyle w:val="Doc-text2"/>
        <w:numPr>
          <w:ilvl w:val="0"/>
          <w:numId w:val="17"/>
        </w:numPr>
      </w:pPr>
      <w:r w:rsidRPr="00C43326">
        <w:rPr>
          <w:lang w:val="en-US"/>
          <w:rPrChange w:id="46" w:author="ZTE-Fei Dong" w:date="2025-09-01T10:14:00Z">
            <w:rPr/>
          </w:rPrChange>
        </w:rPr>
        <w:t xml:space="preserve">On-demand request from the network is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 (Dawid)" w:date="2025-09-01T22:04:00Z" w:initials="DK">
    <w:p w14:paraId="52A3B4C3" w14:textId="72B8215F" w:rsidR="000810CD" w:rsidRDefault="000810CD">
      <w:pPr>
        <w:pStyle w:val="CommentText"/>
      </w:pPr>
      <w:r>
        <w:rPr>
          <w:rStyle w:val="CommentReference"/>
        </w:rPr>
        <w:annotationRef/>
      </w:r>
      <w:r>
        <w:t xml:space="preserve">In our view, we should not include the list of all our agreements, but just the ones that may have an impact on </w:t>
      </w:r>
      <w:r>
        <w:t>RAN1/</w:t>
      </w:r>
      <w:r>
        <w:t>RAN3 which should be mentioned in the body of the LS. We should not expect RAN1 and RAN3 colleagues to analyze all the agreements trying to find potential impacts.</w:t>
      </w:r>
    </w:p>
  </w:comment>
  <w:comment w:id="4" w:author="Lenovo" w:date="2025-09-01T14:05:00Z" w:initials="Lenovo">
    <w:p w14:paraId="36C7BB6E" w14:textId="77777777" w:rsidR="00CB5AB6" w:rsidRDefault="00CB5AB6" w:rsidP="00CB5AB6">
      <w:pPr>
        <w:pStyle w:val="CommentText"/>
      </w:pPr>
      <w:r>
        <w:rPr>
          <w:rStyle w:val="CommentReference"/>
        </w:rPr>
        <w:annotationRef/>
      </w:r>
      <w:r>
        <w:t>“or” may be misinterpreted as either-or. Suggest to remove.</w:t>
      </w:r>
    </w:p>
  </w:comment>
  <w:comment w:id="7" w:author="Huawei (Dawid)" w:date="2025-09-01T22:05:00Z" w:initials="DK">
    <w:p w14:paraId="0502C8BB" w14:textId="77777777" w:rsidR="000810CD" w:rsidRDefault="000810CD" w:rsidP="000810CD">
      <w:pPr>
        <w:pStyle w:val="CommentText"/>
      </w:pPr>
      <w:r>
        <w:rPr>
          <w:rStyle w:val="CommentReference"/>
        </w:rPr>
        <w:annotationRef/>
      </w:r>
      <w:r>
        <w:t>We can be more specific, e.g.:</w:t>
      </w:r>
    </w:p>
    <w:p w14:paraId="56DB59D7" w14:textId="77777777" w:rsidR="000810CD" w:rsidRDefault="000810CD" w:rsidP="000810CD">
      <w:pPr>
        <w:pStyle w:val="CommentText"/>
      </w:pPr>
      <w:r>
        <w:t>“The list of logging configurations is provided as a new parameter in CSI-</w:t>
      </w:r>
      <w:proofErr w:type="spellStart"/>
      <w:r>
        <w:t>MeasConfig</w:t>
      </w:r>
      <w:proofErr w:type="spellEnd"/>
      <w:r>
        <w:t>.”</w:t>
      </w:r>
    </w:p>
    <w:p w14:paraId="381277E1" w14:textId="77777777" w:rsidR="000810CD" w:rsidRDefault="000810CD" w:rsidP="000810CD">
      <w:pPr>
        <w:pStyle w:val="CommentText"/>
      </w:pPr>
    </w:p>
    <w:p w14:paraId="378DC65C" w14:textId="77777777" w:rsidR="000810CD" w:rsidRDefault="000810CD" w:rsidP="000810CD">
      <w:pPr>
        <w:pStyle w:val="CommentText"/>
      </w:pPr>
      <w:r>
        <w:t>Then as a separate bullet:</w:t>
      </w:r>
    </w:p>
    <w:p w14:paraId="1B2B18FB" w14:textId="54FF862C" w:rsidR="000810CD" w:rsidRDefault="000810CD" w:rsidP="000810CD">
      <w:pPr>
        <w:pStyle w:val="CommentText"/>
      </w:pPr>
      <w:r>
        <w:t>“The procedures capturing how the UE performs data logging are captured in RRC specifications.”</w:t>
      </w:r>
    </w:p>
  </w:comment>
  <w:comment w:id="8" w:author="Huawei (Dawid)" w:date="2025-09-01T22:05:00Z" w:initials="DK">
    <w:p w14:paraId="1EC20BE7" w14:textId="200DF5E2" w:rsidR="000810CD" w:rsidRDefault="000810CD">
      <w:pPr>
        <w:pStyle w:val="CommentText"/>
      </w:pPr>
      <w:r>
        <w:rPr>
          <w:rStyle w:val="CommentReference"/>
        </w:rPr>
        <w:annotationRef/>
      </w:r>
      <w:r>
        <w:t>Maybe we can clarify that this is done with a new parameter which is different from resource periodicity. At the moment this is vague as resource periodicity is also NW-configurable.</w:t>
      </w:r>
    </w:p>
  </w:comment>
  <w:comment w:id="9" w:author="Huawei (Dawid)" w:date="2025-09-01T22:06:00Z" w:initials="DK">
    <w:p w14:paraId="1AD5033E" w14:textId="77777777" w:rsidR="000810CD" w:rsidRDefault="000810CD" w:rsidP="000810CD">
      <w:pPr>
        <w:pStyle w:val="CommentText"/>
      </w:pPr>
      <w:r>
        <w:rPr>
          <w:rStyle w:val="CommentReference"/>
        </w:rPr>
        <w:annotationRef/>
      </w:r>
      <w:r>
        <w:t>There is no need to say “from RAN2 point of view”. We can just state the fact and let RAN1 react if they see a concern, e.g.:</w:t>
      </w:r>
    </w:p>
    <w:p w14:paraId="78EA13F2" w14:textId="77777777" w:rsidR="000810CD" w:rsidRDefault="000810CD" w:rsidP="000810CD">
      <w:pPr>
        <w:pStyle w:val="CommentText"/>
      </w:pPr>
      <w:r>
        <w:t>“Logged data includes L1-RSRP and/or beam ID and cell identity.”</w:t>
      </w:r>
    </w:p>
    <w:p w14:paraId="470C347B" w14:textId="77777777" w:rsidR="000810CD" w:rsidRDefault="000810CD" w:rsidP="000810CD">
      <w:pPr>
        <w:pStyle w:val="CommentText"/>
      </w:pPr>
    </w:p>
    <w:p w14:paraId="499C9814" w14:textId="3A463F68" w:rsidR="000810CD" w:rsidRDefault="000810CD" w:rsidP="000810CD">
      <w:pPr>
        <w:pStyle w:val="CommentText"/>
      </w:pPr>
      <w:r>
        <w:t>Not sure if it matters for RAN1, but we could also mention gap indication for completeness.</w:t>
      </w:r>
    </w:p>
  </w:comment>
  <w:comment w:id="10" w:author="Huawei (Dawid)" w:date="2025-09-01T22:06:00Z" w:initials="DK">
    <w:p w14:paraId="05E5BD51" w14:textId="3D70E9E9" w:rsidR="000810CD" w:rsidRDefault="000810CD">
      <w:pPr>
        <w:pStyle w:val="CommentText"/>
      </w:pPr>
      <w:r>
        <w:rPr>
          <w:rStyle w:val="CommentReference"/>
        </w:rPr>
        <w:annotationRef/>
      </w:r>
      <w:r>
        <w:t>This should be removed. It is not “from R2 point of view” – this is what is going to be captured in specifications.</w:t>
      </w:r>
    </w:p>
  </w:comment>
  <w:comment w:id="11" w:author="Huawei (Dawid)" w:date="2025-09-01T22:06:00Z" w:initials="DK">
    <w:p w14:paraId="065F2F8F" w14:textId="01ED22B1" w:rsidR="00E43C46" w:rsidRDefault="00E43C46">
      <w:pPr>
        <w:pStyle w:val="CommentText"/>
      </w:pPr>
      <w:r>
        <w:rPr>
          <w:rStyle w:val="CommentReference"/>
        </w:rPr>
        <w:annotationRef/>
      </w:r>
      <w:r>
        <w:t>Same comment as above,</w:t>
      </w:r>
    </w:p>
  </w:comment>
  <w:comment w:id="12" w:author="Lenovo" w:date="2025-09-01T14:07:00Z" w:initials="Lenovo">
    <w:p w14:paraId="28C1E22C" w14:textId="77777777" w:rsidR="00FE52A3" w:rsidRDefault="00FE52A3" w:rsidP="00FE52A3">
      <w:pPr>
        <w:pStyle w:val="CommentText"/>
      </w:pPr>
      <w:r>
        <w:rPr>
          <w:rStyle w:val="CommentReference"/>
        </w:rPr>
        <w:annotationRef/>
      </w:r>
      <w:r>
        <w:t>We agreed last week the following:</w:t>
      </w:r>
    </w:p>
    <w:p w14:paraId="1CF9044A" w14:textId="77777777" w:rsidR="00FE52A3" w:rsidRDefault="00FE52A3" w:rsidP="00FE52A3">
      <w:pPr>
        <w:pStyle w:val="CommentText"/>
        <w:ind w:left="300"/>
      </w:pPr>
      <w:r>
        <w:t>Event evaluation for the event-triggered logging will be capturing within the existing A1/A2 events (in sub-clauses 5.5.4.2 and 5.5.4.3</w:t>
      </w:r>
      <w:proofErr w:type="gramStart"/>
      <w:r>
        <w:t>) ”</w:t>
      </w:r>
      <w:proofErr w:type="gramEnd"/>
    </w:p>
  </w:comment>
  <w:comment w:id="18" w:author="Lenovo" w:date="2025-09-01T14:15:00Z" w:initials="Lenovo">
    <w:p w14:paraId="03DE232F" w14:textId="77777777" w:rsidR="00267D1E" w:rsidRDefault="00267D1E" w:rsidP="00267D1E">
      <w:pPr>
        <w:pStyle w:val="CommentText"/>
      </w:pPr>
      <w:r>
        <w:rPr>
          <w:rStyle w:val="CommentReference"/>
        </w:rPr>
        <w:annotationRef/>
      </w:r>
      <w:r>
        <w:t>Shall we be more specific here? E.g., “the NW side data collection related configuration (e.g., logging configuration)”</w:t>
      </w:r>
    </w:p>
  </w:comment>
  <w:comment w:id="19" w:author="vivo(Boubacar)" w:date="2025-09-01T15:00:00Z" w:initials="B">
    <w:p w14:paraId="4CFD740E" w14:textId="33D37149" w:rsidR="006329CF" w:rsidRDefault="006329CF">
      <w:pPr>
        <w:pStyle w:val="CommentText"/>
      </w:pPr>
      <w:r>
        <w:rPr>
          <w:rStyle w:val="CommentReference"/>
        </w:rPr>
        <w:annotationRef/>
      </w:r>
      <w:r>
        <w:t>Better use “released” to align with running CR wording.</w:t>
      </w:r>
    </w:p>
  </w:comment>
  <w:comment w:id="16" w:author="Huawei (Dawid)" w:date="2025-09-01T22:07:00Z" w:initials="DK">
    <w:p w14:paraId="6190764F" w14:textId="6D9AFE10" w:rsidR="00A7644B" w:rsidRDefault="00A7644B">
      <w:pPr>
        <w:pStyle w:val="CommentText"/>
      </w:pPr>
      <w:r>
        <w:rPr>
          <w:rStyle w:val="CommentReference"/>
        </w:rPr>
        <w:annotationRef/>
      </w:r>
      <w:r>
        <w:t>Why does that matter to RAN3?</w:t>
      </w:r>
    </w:p>
  </w:comment>
  <w:comment w:id="20" w:author="vivo(Boubacar)" w:date="2025-09-01T15:04:00Z" w:initials="B">
    <w:p w14:paraId="5912EC3E" w14:textId="55A43860" w:rsidR="006329CF" w:rsidRDefault="006329CF">
      <w:pPr>
        <w:pStyle w:val="CommentText"/>
      </w:pPr>
      <w:r>
        <w:rPr>
          <w:rStyle w:val="CommentReference"/>
        </w:rPr>
        <w:annotationRef/>
      </w:r>
      <w:r>
        <w:rPr>
          <w:rFonts w:hint="eastAsia"/>
        </w:rPr>
        <w:t>W</w:t>
      </w:r>
      <w:r>
        <w:t>e do not need to ask them to provide “concern”, we should let them figure out</w:t>
      </w:r>
      <w:r w:rsidR="00C56CC1">
        <w:t xml:space="preserve"> by </w:t>
      </w:r>
      <w:proofErr w:type="spellStart"/>
      <w:r w:rsidR="00C56CC1">
        <w:t>themseves</w:t>
      </w:r>
      <w:proofErr w:type="spellEnd"/>
      <w:r>
        <w:t xml:space="preserve">, if any. So, I suggest “… </w:t>
      </w:r>
      <w:r>
        <w:rPr>
          <w:rFonts w:ascii="Arial" w:hAnsi="Arial" w:cs="Arial"/>
        </w:rPr>
        <w:t>and</w:t>
      </w:r>
      <w:r w:rsidRPr="00CE6C5A">
        <w:rPr>
          <w:rFonts w:ascii="Arial" w:hAnsi="Arial" w:cs="Arial"/>
        </w:rPr>
        <w:t xml:space="preserve"> provide feedback</w:t>
      </w:r>
      <w:r>
        <w:rPr>
          <w:rFonts w:ascii="Arial" w:hAnsi="Arial" w:cs="Arial"/>
        </w:rPr>
        <w:t>, if any</w:t>
      </w:r>
      <w:r>
        <w:t>”.</w:t>
      </w:r>
    </w:p>
  </w:comment>
  <w:comment w:id="21" w:author="Huawei (Dawid)" w:date="2025-09-01T22:08:00Z" w:initials="DK">
    <w:p w14:paraId="6E11A02C" w14:textId="54DDC8EA" w:rsidR="00A7644B" w:rsidRDefault="00A7644B">
      <w:pPr>
        <w:pStyle w:val="CommentText"/>
      </w:pPr>
      <w:r>
        <w:rPr>
          <w:rStyle w:val="CommentReference"/>
        </w:rPr>
        <w:annotationRef/>
      </w:r>
      <w:r>
        <w:t>Agree.</w:t>
      </w:r>
      <w:bookmarkStart w:id="22" w:name="_GoBack"/>
      <w:bookmarkEnd w:id="2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A3B4C3" w15:done="0"/>
  <w15:commentEx w15:paraId="36C7BB6E" w15:done="0"/>
  <w15:commentEx w15:paraId="1B2B18FB" w15:done="0"/>
  <w15:commentEx w15:paraId="1EC20BE7" w15:done="0"/>
  <w15:commentEx w15:paraId="499C9814" w15:done="0"/>
  <w15:commentEx w15:paraId="05E5BD51" w15:done="0"/>
  <w15:commentEx w15:paraId="065F2F8F" w15:done="0"/>
  <w15:commentEx w15:paraId="1CF9044A" w15:done="0"/>
  <w15:commentEx w15:paraId="03DE232F" w15:done="0"/>
  <w15:commentEx w15:paraId="4CFD740E" w15:done="0"/>
  <w15:commentEx w15:paraId="6190764F" w15:done="0"/>
  <w15:commentEx w15:paraId="5912EC3E" w15:done="0"/>
  <w15:commentEx w15:paraId="6E11A02C" w15:paraIdParent="5912E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AD69E64" w16cex:dateUtc="2025-09-01T06:05:00Z"/>
  <w16cex:commentExtensible w16cex:durableId="1D165AB8" w16cex:dateUtc="2025-09-01T06:07:00Z"/>
  <w16cex:commentExtensible w16cex:durableId="048758F8" w16cex:dateUtc="2025-09-01T06:15:00Z"/>
  <w16cex:commentExtensible w16cex:durableId="2C6033A2" w16cex:dateUtc="2025-09-01T07:00:00Z"/>
  <w16cex:commentExtensible w16cex:durableId="2C60346F" w16cex:dateUtc="2025-09-01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A3B4C3" w16cid:durableId="2C60970B"/>
  <w16cid:commentId w16cid:paraId="36C7BB6E" w16cid:durableId="0AD69E64"/>
  <w16cid:commentId w16cid:paraId="1B2B18FB" w16cid:durableId="2C609731"/>
  <w16cid:commentId w16cid:paraId="1EC20BE7" w16cid:durableId="2C609747"/>
  <w16cid:commentId w16cid:paraId="499C9814" w16cid:durableId="2C609759"/>
  <w16cid:commentId w16cid:paraId="05E5BD51" w16cid:durableId="2C609768"/>
  <w16cid:commentId w16cid:paraId="065F2F8F" w16cid:durableId="2C60977A"/>
  <w16cid:commentId w16cid:paraId="1CF9044A" w16cid:durableId="1D165AB8"/>
  <w16cid:commentId w16cid:paraId="03DE232F" w16cid:durableId="048758F8"/>
  <w16cid:commentId w16cid:paraId="4CFD740E" w16cid:durableId="2C6033A2"/>
  <w16cid:commentId w16cid:paraId="6190764F" w16cid:durableId="2C6097BE"/>
  <w16cid:commentId w16cid:paraId="5912EC3E" w16cid:durableId="2C60346F"/>
  <w16cid:commentId w16cid:paraId="6E11A02C" w16cid:durableId="2C6097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64826" w14:textId="77777777" w:rsidR="006F1578" w:rsidRDefault="006F1578">
      <w:pPr>
        <w:spacing w:after="0"/>
      </w:pPr>
      <w:r>
        <w:separator/>
      </w:r>
    </w:p>
  </w:endnote>
  <w:endnote w:type="continuationSeparator" w:id="0">
    <w:p w14:paraId="1E86A348" w14:textId="77777777" w:rsidR="006F1578" w:rsidRDefault="006F15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DB23A" w14:textId="77777777" w:rsidR="006F1578" w:rsidRDefault="006F1578">
      <w:pPr>
        <w:spacing w:after="0"/>
      </w:pPr>
      <w:r>
        <w:separator/>
      </w:r>
    </w:p>
  </w:footnote>
  <w:footnote w:type="continuationSeparator" w:id="0">
    <w:p w14:paraId="43496441" w14:textId="77777777" w:rsidR="006F1578" w:rsidRDefault="006F15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6901125"/>
    <w:multiLevelType w:val="multilevel"/>
    <w:tmpl w:val="26901125"/>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162D2F"/>
    <w:multiLevelType w:val="multilevel"/>
    <w:tmpl w:val="53162D2F"/>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939AE77"/>
    <w:multiLevelType w:val="singleLevel"/>
    <w:tmpl w:val="6939AE77"/>
    <w:lvl w:ilvl="0">
      <w:start w:val="1"/>
      <w:numFmt w:val="decimal"/>
      <w:suff w:val="space"/>
      <w:lvlText w:val="%1."/>
      <w:lvlJc w:val="left"/>
    </w:lvl>
  </w:abstractNum>
  <w:abstractNum w:abstractNumId="17"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abstractNumId w:val="14"/>
  </w:num>
  <w:num w:numId="2">
    <w:abstractNumId w:val="9"/>
  </w:num>
  <w:num w:numId="3">
    <w:abstractNumId w:val="3"/>
  </w:num>
  <w:num w:numId="4">
    <w:abstractNumId w:val="7"/>
  </w:num>
  <w:num w:numId="5">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abstractNumId w:val="13"/>
  </w:num>
  <w:num w:numId="7">
    <w:abstractNumId w:val="16"/>
  </w:num>
  <w:num w:numId="8">
    <w:abstractNumId w:val="5"/>
  </w:num>
  <w:num w:numId="9">
    <w:abstractNumId w:val="8"/>
  </w:num>
  <w:num w:numId="10">
    <w:abstractNumId w:val="4"/>
  </w:num>
  <w:num w:numId="11">
    <w:abstractNumId w:val="10"/>
  </w:num>
  <w:num w:numId="12">
    <w:abstractNumId w:val="0"/>
  </w:num>
  <w:num w:numId="13">
    <w:abstractNumId w:val="11"/>
  </w:num>
  <w:num w:numId="14">
    <w:abstractNumId w:val="17"/>
  </w:num>
  <w:num w:numId="15">
    <w:abstractNumId w:val="15"/>
  </w:num>
  <w:num w:numId="16">
    <w:abstractNumId w:val="2"/>
  </w:num>
  <w:num w:numId="17">
    <w:abstractNumId w:val="12"/>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Lenovo">
    <w15:presenceInfo w15:providerId="None" w15:userId="Lenovo"/>
  </w15:person>
  <w15:person w15:author="vivo(Boubacar)">
    <w15:presenceInfo w15:providerId="None" w15:userId="vivo(Boubacar)"/>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31C"/>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0CD"/>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1E"/>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EF6"/>
    <w:rsid w:val="002F2414"/>
    <w:rsid w:val="002F2488"/>
    <w:rsid w:val="002F336B"/>
    <w:rsid w:val="002F3938"/>
    <w:rsid w:val="002F3C61"/>
    <w:rsid w:val="002F3CFC"/>
    <w:rsid w:val="002F40AB"/>
    <w:rsid w:val="002F412D"/>
    <w:rsid w:val="002F44A8"/>
    <w:rsid w:val="002F4771"/>
    <w:rsid w:val="002F4AB7"/>
    <w:rsid w:val="002F4E1D"/>
    <w:rsid w:val="002F4FE4"/>
    <w:rsid w:val="002F5998"/>
    <w:rsid w:val="002F5BD6"/>
    <w:rsid w:val="002F5E2A"/>
    <w:rsid w:val="002F5F11"/>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C66"/>
    <w:rsid w:val="00574228"/>
    <w:rsid w:val="00574371"/>
    <w:rsid w:val="00574441"/>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94F"/>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29CF"/>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578"/>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617A"/>
    <w:rsid w:val="007962A9"/>
    <w:rsid w:val="00796776"/>
    <w:rsid w:val="007967CD"/>
    <w:rsid w:val="0079698A"/>
    <w:rsid w:val="0079798C"/>
    <w:rsid w:val="00797B83"/>
    <w:rsid w:val="00797EDC"/>
    <w:rsid w:val="00797F8C"/>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E44"/>
    <w:rsid w:val="00A31FA6"/>
    <w:rsid w:val="00A31FF6"/>
    <w:rsid w:val="00A327AC"/>
    <w:rsid w:val="00A327D8"/>
    <w:rsid w:val="00A32AA2"/>
    <w:rsid w:val="00A32DE2"/>
    <w:rsid w:val="00A32DFC"/>
    <w:rsid w:val="00A34305"/>
    <w:rsid w:val="00A3459F"/>
    <w:rsid w:val="00A35469"/>
    <w:rsid w:val="00A3567B"/>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44B"/>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CC1"/>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5AB6"/>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C22"/>
    <w:rsid w:val="00D930B0"/>
    <w:rsid w:val="00D9337C"/>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953"/>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C46"/>
    <w:rsid w:val="00E43E36"/>
    <w:rsid w:val="00E440D4"/>
    <w:rsid w:val="00E441E6"/>
    <w:rsid w:val="00E447AA"/>
    <w:rsid w:val="00E45572"/>
    <w:rsid w:val="00E4578A"/>
    <w:rsid w:val="00E45A53"/>
    <w:rsid w:val="00E45C49"/>
    <w:rsid w:val="00E45C84"/>
    <w:rsid w:val="00E4600B"/>
    <w:rsid w:val="00E462F9"/>
    <w:rsid w:val="00E466EE"/>
    <w:rsid w:val="00E475EE"/>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2A3"/>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cs="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widowControl w:val="0"/>
      <w:spacing w:before="120"/>
      <w:ind w:left="1985" w:hanging="1985"/>
      <w:textAlignment w:val="baseline"/>
      <w:outlineLvl w:val="5"/>
    </w:pPr>
    <w:rPr>
      <w:rFonts w:ascii="Arial" w:eastAsia="Arial" w:hAnsi="Arial"/>
      <w:lang w:val="en-GB"/>
    </w:rPr>
  </w:style>
  <w:style w:type="paragraph" w:styleId="Heading7">
    <w:name w:val="heading 7"/>
    <w:basedOn w:val="Normal"/>
    <w:next w:val="Normal"/>
    <w:link w:val="Heading7Char"/>
    <w:qFormat/>
    <w:pPr>
      <w:keepNext/>
      <w:keepLines/>
      <w:widowControl w:val="0"/>
      <w:spacing w:before="120"/>
      <w:ind w:left="1985" w:hanging="1985"/>
      <w:textAlignment w:val="baseline"/>
      <w:outlineLvl w:val="6"/>
    </w:pPr>
    <w:rPr>
      <w:rFonts w:ascii="Arial" w:eastAsia="Arial" w:hAnsi="Arial"/>
      <w:lang w:val="en-GB"/>
    </w:rPr>
  </w:style>
  <w:style w:type="paragraph" w:styleId="Heading8">
    <w:name w:val="heading 8"/>
    <w:basedOn w:val="Heading1"/>
    <w:next w:val="Normal"/>
    <w:link w:val="Heading8Char"/>
    <w:qFormat/>
    <w:pPr>
      <w:numPr>
        <w:numId w:val="2"/>
      </w:numPr>
      <w:ind w:left="0" w:firstLine="0"/>
      <w:outlineLvl w:val="7"/>
    </w:pPr>
    <w:rPr>
      <w:rFonts w:cs="Times New Roma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spacing w:before="120" w:after="120"/>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20">
    <w:name w:val="List 2"/>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unhideWhenUsed/>
    <w:qFormat/>
    <w:pPr>
      <w:spacing w:before="100" w:beforeAutospacing="1" w:after="100" w:afterAutospacing="1"/>
    </w:pPr>
    <w:rPr>
      <w:rFonts w:eastAsia="Calibri" w:cs="Calibri"/>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lang w:val="en-GB" w:eastAsia="en-US"/>
    </w:rPr>
  </w:style>
  <w:style w:type="character" w:customStyle="1" w:styleId="Heading2Char">
    <w:name w:val="Heading 2 Char"/>
    <w:link w:val="Heading2"/>
    <w:qFormat/>
    <w:rPr>
      <w:rFonts w:ascii="Arial" w:eastAsia="Arial" w:hAnsi="Arial" w:cstheme="majorBidi"/>
      <w:sz w:val="32"/>
      <w:lang w:val="en-GB" w:eastAsia="en-US"/>
    </w:rPr>
  </w:style>
  <w:style w:type="character" w:customStyle="1" w:styleId="Heading3Char">
    <w:name w:val="Heading 3 Char"/>
    <w:basedOn w:val="DefaultParagraphFont"/>
    <w:link w:val="Heading3"/>
    <w:qFormat/>
    <w:rPr>
      <w:rFonts w:ascii="Arial" w:eastAsia="Arial" w:hAnsi="Arial" w:cstheme="majorBidi"/>
      <w:sz w:val="28"/>
      <w:lang w:val="en-GB" w:eastAsia="en-U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Normal"/>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numPr>
        <w:ilvl w:val="1"/>
        <w:numId w:val="3"/>
      </w:numPr>
      <w:spacing w:after="0"/>
    </w:pPr>
    <w:rPr>
      <w:lang w:val="en-GB"/>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Arial" w:eastAsia="Arial" w:hAnsi="Arial"/>
      <w:sz w:val="24"/>
      <w:lang w:val="en-GB" w:eastAsia="en-US"/>
    </w:rPr>
  </w:style>
  <w:style w:type="character" w:customStyle="1" w:styleId="Heading5Char">
    <w:name w:val="Heading 5 Char"/>
    <w:basedOn w:val="DefaultParagraphFont"/>
    <w:link w:val="Heading5"/>
    <w:qFormat/>
    <w:rPr>
      <w:rFonts w:ascii="Arial" w:eastAsia="Arial" w:hAnsi="Arial"/>
      <w:sz w:val="22"/>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lang w:val="en-GB" w:eastAsia="en-US"/>
    </w:rPr>
  </w:style>
  <w:style w:type="character" w:customStyle="1" w:styleId="Heading9Char">
    <w:name w:val="Heading 9 Char"/>
    <w:basedOn w:val="DefaultParagraphFont"/>
    <w:link w:val="Heading9"/>
    <w:qFormat/>
    <w:rPr>
      <w:rFonts w:ascii="Arial" w:eastAsia="Arial" w:hAnsi="Arial"/>
      <w:sz w:val="36"/>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paragraph" w:customStyle="1" w:styleId="Agreement">
    <w:name w:val="Agreement"/>
    <w:basedOn w:val="Normal"/>
    <w:next w:val="Doc-text2"/>
    <w:uiPriority w:val="99"/>
    <w:qFormat/>
    <w:pPr>
      <w:numPr>
        <w:numId w:val="4"/>
      </w:numPr>
      <w:textAlignment w:val="baseline"/>
    </w:p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hint="defaul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val="en-GB" w:eastAsia="en-GB"/>
    </w:rPr>
  </w:style>
  <w:style w:type="paragraph" w:customStyle="1" w:styleId="B1">
    <w:name w:val="B1"/>
    <w:basedOn w:val="List"/>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Normal"/>
    <w:next w:val="Normal"/>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List20"/>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Normal"/>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DefaultParagraphFont"/>
    <w:qFormat/>
  </w:style>
  <w:style w:type="paragraph" w:customStyle="1" w:styleId="pf0">
    <w:name w:val="pf0"/>
    <w:basedOn w:val="Normal"/>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Normal"/>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eastAsia="en-US"/>
    </w:rPr>
  </w:style>
  <w:style w:type="paragraph" w:customStyle="1" w:styleId="KPList">
    <w:name w:val="KP List"/>
    <w:basedOn w:val="ListParagraph"/>
    <w:link w:val="KPListChar"/>
    <w:qFormat/>
    <w:pPr>
      <w:numPr>
        <w:numId w:val="6"/>
      </w:numPr>
      <w:overflowPunct w:val="0"/>
      <w:autoSpaceDE w:val="0"/>
      <w:autoSpaceDN w:val="0"/>
      <w:adjustRightInd w:val="0"/>
      <w:spacing w:after="180" w:line="240" w:lineRule="auto"/>
      <w:contextualSpacing w:val="0"/>
    </w:pPr>
    <w:rPr>
      <w:rFonts w:ascii="Times New Roman" w:eastAsia="SimSun" w:hAnsi="Times New Roman"/>
      <w:sz w:val="20"/>
      <w:szCs w:val="20"/>
      <w:lang w:eastAsia="zh-CN"/>
    </w:rPr>
  </w:style>
  <w:style w:type="character" w:customStyle="1" w:styleId="KPListChar">
    <w:name w:val="KP List Char"/>
    <w:basedOn w:val="DefaultParagraphFont"/>
    <w:link w:val="KPList"/>
    <w:qFormat/>
    <w:rPr>
      <w:rFonts w:ascii="Times New Roman" w:hAnsi="Times New Roman"/>
    </w:rPr>
  </w:style>
  <w:style w:type="table" w:customStyle="1" w:styleId="TableGrid1">
    <w:name w:val="TableGrid1"/>
    <w:basedOn w:val="TableNormal"/>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ziyi5@xiaomi.com" TargetMode="External"/><Relationship Id="rId12" Type="http://schemas.openxmlformats.org/officeDocument/2006/relationships/hyperlink" Target="file:///C:/Users/panidx/OneDrive%20-%20InterDigital%20Communications,%20Inc/Documents/3GPP%20RAN/TSGR2_131/Docs/R2-2505860.zip"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1238</Words>
  <Characters>7063</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Huawei (Dawid)</cp:lastModifiedBy>
  <cp:revision>11</cp:revision>
  <dcterms:created xsi:type="dcterms:W3CDTF">2025-09-01T02:17:00Z</dcterms:created>
  <dcterms:modified xsi:type="dcterms:W3CDTF">2025-09-01T16:39:00Z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ies>
</file>