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[Post130][</w:t>
      </w:r>
      <w:proofErr w:type="gramStart"/>
      <w:r>
        <w:t>307][</w:t>
      </w:r>
      <w:proofErr w:type="gramEnd"/>
      <w:r>
        <w:t>R19 IoT NTN] MAC CR (</w:t>
      </w:r>
      <w:proofErr w:type="spellStart"/>
      <w:r>
        <w:t>Mediatek</w:t>
      </w:r>
      <w:proofErr w:type="spellEnd"/>
      <w:r>
        <w:t>)</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Intended outcome: Endorsed CR and list of remaining open issues</w:t>
      </w:r>
    </w:p>
    <w:p w14:paraId="4E983FDE" w14:textId="77777777" w:rsidR="00CE6672" w:rsidRDefault="00CE6672" w:rsidP="00CE6672">
      <w:pPr>
        <w:pStyle w:val="EmailDiscussion2"/>
        <w:ind w:left="1619" w:firstLine="0"/>
        <w:rPr>
          <w:rFonts w:eastAsia="宋体"/>
          <w:lang w:eastAsia="zh-CN"/>
        </w:rPr>
      </w:pPr>
      <w:r>
        <w:rPr>
          <w:rFonts w:eastAsia="宋体"/>
          <w:b/>
          <w:bCs/>
          <w:lang w:eastAsia="zh-CN"/>
        </w:rPr>
        <w:t>Deadline:</w:t>
      </w:r>
      <w:r>
        <w:rPr>
          <w:rFonts w:eastAsia="宋体"/>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open issue list by: </w:t>
      </w:r>
      <w:r w:rsidR="00B42C77" w:rsidRPr="00B42C77">
        <w:rPr>
          <w:highlight w:val="yellow"/>
          <w:lang w:val="en-US"/>
        </w:rPr>
        <w:t>TBD</w:t>
      </w:r>
    </w:p>
    <w:p w14:paraId="6DB13A42" w14:textId="21CAEB9F" w:rsidR="0046704F" w:rsidRPr="00C725D3" w:rsidRDefault="00A50B61" w:rsidP="0046704F">
      <w:pPr>
        <w:pStyle w:val="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ac"/>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a9"/>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a9"/>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a9"/>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a9"/>
              <w:spacing w:line="252" w:lineRule="auto"/>
              <w:rPr>
                <w:rFonts w:eastAsia="Yu Mincho" w:cstheme="minorHAnsi"/>
                <w:iCs/>
                <w:lang w:eastAsia="ja-JP"/>
              </w:rPr>
            </w:pPr>
            <w:r w:rsidRPr="00B1268E">
              <w:rPr>
                <w:rFonts w:eastAsia="Yu Mincho" w:cstheme="minorHAnsi" w:hint="eastAsia"/>
                <w:iCs/>
                <w:lang w:eastAsia="ja-JP"/>
              </w:rPr>
              <w:t>RNTI=X + Msg3_W_index modulo (Y) + Y*</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+ 3*Y*</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w:t>
            </w:r>
          </w:p>
          <w:p w14:paraId="5E15E965" w14:textId="6EE068D6"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X is the starting RNTI for Msg4 reception, which can be defined by RAN2 e.g. X=2401 for </w:t>
            </w:r>
            <w:proofErr w:type="spellStart"/>
            <w:r w:rsidRPr="00B1268E">
              <w:rPr>
                <w:rFonts w:eastAsia="Yu Mincho" w:cstheme="minorHAnsi" w:hint="eastAsia"/>
                <w:iCs/>
                <w:lang w:eastAsia="ja-JP"/>
              </w:rPr>
              <w:t>eMTC</w:t>
            </w:r>
            <w:proofErr w:type="spellEnd"/>
            <w:r w:rsidRPr="00B1268E">
              <w:rPr>
                <w:rFonts w:eastAsia="Yu Mincho" w:cstheme="minorHAnsi" w:hint="eastAsia"/>
                <w:iCs/>
                <w:lang w:eastAsia="ja-JP"/>
              </w:rPr>
              <w:t xml:space="preserve"> or 4097 for NB-IoT,</w:t>
            </w:r>
          </w:p>
          <w:p w14:paraId="09A79F96" w14:textId="517B6645"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a9"/>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w:t>
            </w:r>
            <w:proofErr w:type="gramStart"/>
            <w:r w:rsidRPr="00B1268E">
              <w:rPr>
                <w:rFonts w:eastAsia="Yu Mincho" w:cstheme="minorHAnsi" w:hint="eastAsia"/>
                <w:iCs/>
                <w:lang w:eastAsia="ja-JP"/>
              </w:rPr>
              <w:t>ceil</w:t>
            </w:r>
            <w:proofErr w:type="gramEnd"/>
            <w:r w:rsidRPr="00B1268E">
              <w:rPr>
                <w:rFonts w:eastAsia="Yu Mincho" w:cstheme="minorHAnsi" w:hint="eastAsia"/>
                <w:iCs/>
                <w:lang w:eastAsia="ja-JP"/>
              </w:rPr>
              <w:t xml:space="preserve"> (Msg4_WS/Msg3_WP), </w:t>
            </w:r>
          </w:p>
          <w:p w14:paraId="1071FC9A" w14:textId="6D74AB75" w:rsidR="00B1268E" w:rsidRPr="00B1268E" w:rsidRDefault="00B1268E" w:rsidP="00B1268E">
            <w:pPr>
              <w:pStyle w:val="a9"/>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is the CE level, 0 &lt;= </w:t>
            </w:r>
            <w:proofErr w:type="spellStart"/>
            <w:r w:rsidRPr="00B1268E">
              <w:rPr>
                <w:rFonts w:eastAsia="Yu Mincho" w:cstheme="minorHAnsi" w:hint="eastAsia"/>
                <w:iCs/>
                <w:lang w:eastAsia="ja-JP"/>
              </w:rPr>
              <w:t>CE_level</w:t>
            </w:r>
            <w:proofErr w:type="spellEnd"/>
            <w:r w:rsidRPr="00B1268E">
              <w:rPr>
                <w:rFonts w:eastAsia="Yu Mincho" w:cstheme="minorHAnsi" w:hint="eastAsia"/>
                <w:iCs/>
                <w:lang w:eastAsia="ja-JP"/>
              </w:rPr>
              <w:t xml:space="preserve"> &lt; 3 </w:t>
            </w:r>
          </w:p>
          <w:p w14:paraId="7CD9E701" w14:textId="0574F8B9" w:rsidR="00B1268E" w:rsidRPr="00B1268E" w:rsidRDefault="00B1268E" w:rsidP="00B1268E">
            <w:pPr>
              <w:pStyle w:val="a9"/>
              <w:numPr>
                <w:ilvl w:val="0"/>
                <w:numId w:val="33"/>
              </w:numPr>
              <w:spacing w:line="252" w:lineRule="auto"/>
              <w:rPr>
                <w:rFonts w:eastAsia="Yu Mincho" w:cstheme="minorHAnsi"/>
                <w:iCs/>
                <w:lang w:eastAsia="ja-JP"/>
              </w:rPr>
            </w:pP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 xml:space="preserve">0 &lt;= </w:t>
            </w:r>
            <w:proofErr w:type="spellStart"/>
            <w:r w:rsidRPr="00B1268E">
              <w:rPr>
                <w:rFonts w:eastAsia="Yu Mincho" w:cstheme="minorHAnsi" w:hint="eastAsia"/>
                <w:iCs/>
                <w:lang w:eastAsia="ja-JP"/>
              </w:rPr>
              <w:t>carrier_id</w:t>
            </w:r>
            <w:proofErr w:type="spellEnd"/>
            <w:r w:rsidRPr="00B1268E">
              <w:rPr>
                <w:rFonts w:eastAsia="Yu Mincho" w:cstheme="minorHAnsi" w:hint="eastAsia"/>
                <w:iCs/>
                <w:lang w:eastAsia="ja-JP"/>
              </w:rPr>
              <w:t xml:space="preserve"> &lt; 16</w:t>
            </w:r>
          </w:p>
          <w:p w14:paraId="4E7FFE3C" w14:textId="77777777" w:rsidR="00B1268E" w:rsidRPr="00B1268E" w:rsidRDefault="00B1268E" w:rsidP="00B1268E">
            <w:pPr>
              <w:pStyle w:val="a9"/>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 xml:space="preserve">The value of X is 4097 for NB-IoT and 2401 for </w:t>
            </w:r>
            <w:proofErr w:type="spellStart"/>
            <w:r w:rsidRPr="00B1268E">
              <w:rPr>
                <w:rFonts w:eastAsia="Yu Mincho" w:cstheme="minorHAnsi" w:hint="eastAsia"/>
                <w:iCs/>
                <w:lang w:eastAsia="ja-JP"/>
              </w:rPr>
              <w:t>eMTC</w:t>
            </w:r>
            <w:proofErr w:type="spellEnd"/>
          </w:p>
          <w:p w14:paraId="4E477102" w14:textId="5F4887C8"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Msg4_WS is the maximum Msg4 window size</w:t>
            </w:r>
          </w:p>
          <w:p w14:paraId="55102C43" w14:textId="0E950BD8" w:rsidR="00B1268E" w:rsidRPr="00B1268E" w:rsidRDefault="00B1268E" w:rsidP="00B1268E">
            <w:pPr>
              <w:pStyle w:val="a9"/>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w:t>
      </w:r>
      <w:proofErr w:type="gramStart"/>
      <w:r>
        <w:rPr>
          <w:rFonts w:eastAsiaTheme="minorEastAsia"/>
          <w:lang w:val="en-US"/>
        </w:rPr>
        <w:t xml:space="preserve">assumption </w:t>
      </w:r>
      <w:r w:rsidR="000300ED">
        <w:rPr>
          <w:rFonts w:eastAsiaTheme="minorEastAsia" w:hint="eastAsia"/>
          <w:lang w:val="en-US"/>
        </w:rPr>
        <w:t>,</w:t>
      </w:r>
      <w:proofErr w:type="gramEnd"/>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ac"/>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092328" w:rsidR="00446AA9" w:rsidRPr="00C725D3" w:rsidRDefault="008B6164">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451FE8F2" w14:textId="51A951C7" w:rsidR="00446AA9" w:rsidRPr="00C725D3" w:rsidRDefault="008B6164" w:rsidP="00BB2A98">
            <w:pPr>
              <w:rPr>
                <w:lang w:val="en-US"/>
              </w:rPr>
            </w:pPr>
            <w:r>
              <w:rPr>
                <w:lang w:val="en-US"/>
              </w:rPr>
              <w:t>Yes</w:t>
            </w:r>
            <w:r w:rsidR="00524829">
              <w:rPr>
                <w:lang w:val="en-US"/>
              </w:rPr>
              <w:t>,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5A49F604" w:rsidR="00446AA9" w:rsidRPr="00C725D3" w:rsidRDefault="006075F7" w:rsidP="00BB2A98">
            <w:pPr>
              <w:rPr>
                <w:lang w:val="en-US"/>
              </w:rPr>
            </w:pPr>
            <w:r>
              <w:rPr>
                <w:lang w:val="en-US"/>
              </w:rPr>
              <w:t>We should avoid</w:t>
            </w:r>
            <w:r w:rsidR="00AF691B">
              <w:rPr>
                <w:lang w:val="en-US"/>
              </w:rPr>
              <w:t xml:space="preserve"> same RNTI for different transmission windows</w:t>
            </w:r>
            <w:r w:rsidR="00524829">
              <w:rPr>
                <w:lang w:val="en-US"/>
              </w:rPr>
              <w:t xml:space="preserve">. In that sense, cell specific RNTI is not </w:t>
            </w:r>
            <w:r w:rsidR="00E51FDE">
              <w:rPr>
                <w:lang w:val="en-US"/>
              </w:rPr>
              <w:t>desirable.</w:t>
            </w: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5DC350DA" w:rsidR="00446AA9" w:rsidRPr="00C725D3" w:rsidRDefault="00FB2DC3">
            <w:pPr>
              <w:jc w:val="center"/>
              <w:rPr>
                <w:lang w:val="en-US" w:eastAsia="sv-SE"/>
              </w:rPr>
            </w:pPr>
            <w:r w:rsidRPr="00B20B25">
              <w:rPr>
                <w:rFonts w:hint="eastAsia"/>
                <w:lang w:val="en-US" w:eastAsia="sv-SE"/>
              </w:rPr>
              <w:t>vivo</w:t>
            </w:r>
          </w:p>
        </w:tc>
        <w:tc>
          <w:tcPr>
            <w:tcW w:w="1754" w:type="dxa"/>
            <w:tcBorders>
              <w:top w:val="single" w:sz="4" w:space="0" w:color="auto"/>
              <w:left w:val="single" w:sz="4" w:space="0" w:color="auto"/>
              <w:bottom w:val="single" w:sz="4" w:space="0" w:color="auto"/>
              <w:right w:val="single" w:sz="4" w:space="0" w:color="auto"/>
            </w:tcBorders>
          </w:tcPr>
          <w:p w14:paraId="32D26CB8" w14:textId="0D73EEB4" w:rsidR="00446AA9" w:rsidRPr="00B20B25" w:rsidRDefault="00A275BE" w:rsidP="00E6301C">
            <w:pPr>
              <w:rPr>
                <w:lang w:val="en-US" w:eastAsia="sv-SE"/>
              </w:rPr>
            </w:pPr>
            <w:r w:rsidRPr="00B20B25">
              <w:rPr>
                <w:rFonts w:hint="eastAsia"/>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1B1A91">
        <w:tc>
          <w:tcPr>
            <w:tcW w:w="1360" w:type="dxa"/>
            <w:tcBorders>
              <w:top w:val="single" w:sz="4" w:space="0" w:color="auto"/>
              <w:left w:val="single" w:sz="4" w:space="0" w:color="auto"/>
              <w:bottom w:val="single" w:sz="4" w:space="0" w:color="auto"/>
              <w:right w:val="single" w:sz="4" w:space="0" w:color="auto"/>
            </w:tcBorders>
            <w:vAlign w:val="center"/>
          </w:tcPr>
          <w:p w14:paraId="329096CC" w14:textId="7CEB38E9" w:rsidR="00446AA9" w:rsidRPr="00C725D3" w:rsidRDefault="001B1A91" w:rsidP="00DB0350">
            <w:pPr>
              <w:jc w:val="center"/>
              <w:rPr>
                <w:lang w:val="en-US" w:eastAsia="sv-SE"/>
              </w:rPr>
            </w:pPr>
            <w:r>
              <w:rPr>
                <w:lang w:val="en-US"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49A3C35B" w14:textId="0810AAA3" w:rsidR="00446AA9" w:rsidRPr="00C725D3" w:rsidRDefault="001B1A91" w:rsidP="001B1A91">
            <w:pPr>
              <w:rPr>
                <w:lang w:val="en-US" w:eastAsia="sv-SE"/>
              </w:rPr>
            </w:pPr>
            <w:proofErr w:type="gramStart"/>
            <w:r>
              <w:rPr>
                <w:rFonts w:eastAsiaTheme="minorEastAsia"/>
                <w:lang w:val="en-US"/>
              </w:rPr>
              <w:t>Yes</w:t>
            </w:r>
            <w:proofErr w:type="gramEnd"/>
            <w:r>
              <w:rPr>
                <w:rFonts w:eastAsiaTheme="minorEastAsia" w:hint="eastAsia"/>
                <w:lang w:val="en-US"/>
              </w:rPr>
              <w:t xml:space="preserve">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19DBF361" w14:textId="77777777" w:rsidR="001B1A91" w:rsidRDefault="001B1A91" w:rsidP="001B1A91">
            <w:pPr>
              <w:rPr>
                <w:rFonts w:eastAsiaTheme="minorEastAsia"/>
                <w:lang w:val="en-US"/>
              </w:rPr>
            </w:pPr>
            <w:r>
              <w:rPr>
                <w:rFonts w:eastAsiaTheme="minorEastAsia"/>
                <w:lang w:val="en-US"/>
              </w:rPr>
              <w:t>W</w:t>
            </w:r>
            <w:r>
              <w:rPr>
                <w:rFonts w:eastAsiaTheme="minorEastAsia" w:hint="eastAsia"/>
                <w:lang w:val="en-US"/>
              </w:rPr>
              <w:t xml:space="preserve">e are ok to confirm the WA. </w:t>
            </w:r>
          </w:p>
          <w:p w14:paraId="5F5FCEC7" w14:textId="77777777" w:rsidR="00446AA9" w:rsidRDefault="001B1A91" w:rsidP="00DB0350">
            <w:pPr>
              <w:jc w:val="left"/>
              <w:rPr>
                <w:rFonts w:eastAsiaTheme="minorEastAsia" w:cstheme="minorHAnsi"/>
                <w:iCs/>
              </w:rPr>
            </w:pPr>
            <w:r>
              <w:rPr>
                <w:lang w:val="en-US" w:eastAsia="sv-SE"/>
              </w:rPr>
              <w:t>We</w:t>
            </w:r>
            <w:r>
              <w:rPr>
                <w:rFonts w:eastAsiaTheme="minorEastAsia" w:hint="eastAsia"/>
                <w:lang w:val="en-US"/>
              </w:rPr>
              <w:t xml:space="preserve"> also support to </w:t>
            </w:r>
            <w:r>
              <w:rPr>
                <w:rFonts w:eastAsiaTheme="minorEastAsia"/>
                <w:lang w:val="en-US"/>
              </w:rPr>
              <w:t xml:space="preserve">allow </w:t>
            </w:r>
            <w:r>
              <w:rPr>
                <w:rFonts w:eastAsia="Yu Mincho" w:cstheme="minorHAnsi"/>
                <w:iCs/>
                <w:lang w:eastAsia="ja-JP"/>
              </w:rPr>
              <w:t>simply configure RNTI = X</w:t>
            </w:r>
            <w:r>
              <w:rPr>
                <w:rFonts w:eastAsiaTheme="minorEastAsia"/>
                <w:lang w:val="en-US"/>
              </w:rPr>
              <w:t>.</w:t>
            </w:r>
            <w:r>
              <w:rPr>
                <w:rFonts w:eastAsiaTheme="minorEastAsia" w:hint="eastAsia"/>
                <w:lang w:val="en-US"/>
              </w:rPr>
              <w:t xml:space="preserve"> For example, if </w:t>
            </w:r>
            <w:r>
              <w:rPr>
                <w:rFonts w:eastAsiaTheme="minorEastAsia" w:cstheme="minorHAnsi" w:hint="eastAsia"/>
                <w:iCs/>
              </w:rPr>
              <w:t>there is no overlap between the two adjacent Msg4 monitoring window, then RNTI=X can be used.</w:t>
            </w:r>
          </w:p>
          <w:p w14:paraId="6FF5DD0F" w14:textId="6AA5DEA8" w:rsidR="001B1A91" w:rsidRPr="001B1A91" w:rsidRDefault="001B1A91" w:rsidP="00DB0350">
            <w:pPr>
              <w:jc w:val="left"/>
              <w:rPr>
                <w:rFonts w:eastAsiaTheme="minorEastAsia"/>
                <w:lang w:val="en-US"/>
              </w:rPr>
            </w:pPr>
            <w:r>
              <w:rPr>
                <w:rFonts w:eastAsiaTheme="minorEastAsia" w:cstheme="minorHAnsi" w:hint="eastAsia"/>
                <w:iCs/>
              </w:rPr>
              <w:t>But we are also OK to follow the majority view.</w:t>
            </w:r>
          </w:p>
        </w:tc>
      </w:tr>
      <w:tr w:rsidR="00CB6868"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6CA5CE24" w:rsidR="00CB6868" w:rsidRPr="00C725D3"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1776B398" w14:textId="2FE23A4F" w:rsidR="00CB6868" w:rsidRPr="00C725D3" w:rsidRDefault="00CB6868" w:rsidP="00CB6868">
            <w:pPr>
              <w:jc w:val="center"/>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14E3AC83" w:rsidR="00CB6868" w:rsidRPr="00C725D3" w:rsidRDefault="00CB6868" w:rsidP="00CB6868">
            <w:pPr>
              <w:jc w:val="left"/>
              <w:rPr>
                <w:lang w:val="en-US" w:eastAsia="sv-SE"/>
              </w:rPr>
            </w:pPr>
            <w:r>
              <w:rPr>
                <w:lang w:val="en-US" w:eastAsia="sv-SE"/>
              </w:rPr>
              <w:t xml:space="preserve">As we commented online, though right now one single RNTI is used for one Msg3 window, we prefer not pursuing one RNTI within cell level, to not make the false alarm issue more severe. </w:t>
            </w:r>
          </w:p>
        </w:tc>
      </w:tr>
      <w:tr w:rsidR="00546C96" w:rsidRPr="00C725D3" w14:paraId="79AB52C8" w14:textId="77777777" w:rsidTr="00980AEE">
        <w:tc>
          <w:tcPr>
            <w:tcW w:w="1360" w:type="dxa"/>
            <w:tcBorders>
              <w:top w:val="single" w:sz="4" w:space="0" w:color="auto"/>
              <w:left w:val="single" w:sz="4" w:space="0" w:color="auto"/>
              <w:bottom w:val="single" w:sz="4" w:space="0" w:color="auto"/>
              <w:right w:val="single" w:sz="4" w:space="0" w:color="auto"/>
            </w:tcBorders>
          </w:tcPr>
          <w:p w14:paraId="33E76B36" w14:textId="70D64DE6"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553E69D2" w14:textId="6877630B" w:rsidR="00546C96" w:rsidRPr="00C725D3" w:rsidRDefault="00546C96" w:rsidP="00546C96">
            <w:pPr>
              <w:jc w:val="left"/>
              <w:rPr>
                <w:lang w:val="en-US" w:eastAsia="sv-SE"/>
              </w:rPr>
            </w:pPr>
            <w:r>
              <w:rPr>
                <w:rFonts w:eastAsiaTheme="minorEastAsia"/>
                <w:lang w:val="en-US"/>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471F8BD1" w14:textId="65191406" w:rsidR="00546C96" w:rsidRPr="004749F3" w:rsidRDefault="00546C96" w:rsidP="00546C96">
            <w:pPr>
              <w:jc w:val="left"/>
              <w:rPr>
                <w:rFonts w:eastAsia="Yu Mincho" w:cs="Arial"/>
                <w:iCs/>
                <w:lang w:eastAsia="ja-JP"/>
              </w:rPr>
            </w:pPr>
            <w:r w:rsidRPr="004749F3">
              <w:rPr>
                <w:rFonts w:eastAsiaTheme="minorEastAsia" w:cs="Arial"/>
                <w:lang w:val="en-US"/>
              </w:rPr>
              <w:t>Firstly, t</w:t>
            </w:r>
            <w:r w:rsidRPr="004749F3">
              <w:rPr>
                <w:rFonts w:cs="Arial"/>
                <w:color w:val="2C2C36"/>
                <w:spacing w:val="1"/>
                <w:shd w:val="clear" w:color="auto" w:fill="FFFFFF"/>
              </w:rPr>
              <w:t>he fundamental purpose of introducing RNTI is to differentiate UEs that perform uplink transmission on different resource locations</w:t>
            </w:r>
            <w:r w:rsidRPr="004749F3">
              <w:rPr>
                <w:rFonts w:eastAsiaTheme="minorEastAsia" w:cs="Arial"/>
                <w:lang w:val="en-US"/>
              </w:rPr>
              <w:t xml:space="preserve">. </w:t>
            </w:r>
            <w:proofErr w:type="gramStart"/>
            <w:r w:rsidRPr="004749F3">
              <w:rPr>
                <w:rFonts w:eastAsiaTheme="minorEastAsia" w:cs="Arial"/>
                <w:lang w:val="en-US"/>
              </w:rPr>
              <w:t>So</w:t>
            </w:r>
            <w:proofErr w:type="gramEnd"/>
            <w:r w:rsidRPr="004749F3">
              <w:rPr>
                <w:rFonts w:eastAsiaTheme="minorEastAsia" w:cs="Arial"/>
                <w:lang w:val="en-US"/>
              </w:rPr>
              <w:t xml:space="preserve"> with similar </w:t>
            </w:r>
            <w:r w:rsidR="00D40127">
              <w:rPr>
                <w:rFonts w:eastAsiaTheme="minorEastAsia" w:cs="Arial"/>
                <w:lang w:val="en-US"/>
              </w:rPr>
              <w:t>false alarm concern</w:t>
            </w:r>
            <w:r w:rsidRPr="004749F3">
              <w:rPr>
                <w:rFonts w:eastAsiaTheme="minorEastAsia" w:cs="Arial"/>
                <w:lang w:val="en-US"/>
              </w:rPr>
              <w:t xml:space="preserve"> mentioned by Qualcomm</w:t>
            </w:r>
            <w:r>
              <w:rPr>
                <w:rFonts w:eastAsiaTheme="minorEastAsia" w:cs="Arial"/>
                <w:lang w:val="en-US"/>
              </w:rPr>
              <w:t xml:space="preserve"> and other companies</w:t>
            </w:r>
            <w:r w:rsidRPr="004749F3">
              <w:rPr>
                <w:rFonts w:eastAsiaTheme="minorEastAsia" w:cs="Arial"/>
                <w:lang w:val="en-US"/>
              </w:rPr>
              <w:t>, we strongly against cell spe</w:t>
            </w:r>
            <w:r w:rsidRPr="004749F3">
              <w:rPr>
                <w:rFonts w:cs="Arial"/>
                <w:lang w:val="en-US"/>
              </w:rPr>
              <w:t xml:space="preserve">cific RNTI, e.g., to </w:t>
            </w:r>
            <w:r w:rsidRPr="004749F3">
              <w:rPr>
                <w:rFonts w:eastAsia="Yu Mincho" w:cs="Arial"/>
                <w:iCs/>
                <w:lang w:eastAsia="ja-JP"/>
              </w:rPr>
              <w:t>simply configure RNTI = X.</w:t>
            </w:r>
          </w:p>
          <w:p w14:paraId="20439D34" w14:textId="1940834F" w:rsidR="00546C96" w:rsidRPr="004749F3" w:rsidRDefault="00546C96" w:rsidP="00546C96">
            <w:pPr>
              <w:jc w:val="left"/>
              <w:rPr>
                <w:rFonts w:cs="Arial"/>
                <w:color w:val="2C2C36"/>
                <w:spacing w:val="1"/>
                <w:shd w:val="clear" w:color="auto" w:fill="FFFFFF"/>
              </w:rPr>
            </w:pPr>
            <w:r w:rsidRPr="004749F3">
              <w:rPr>
                <w:rFonts w:eastAsia="Yu Mincho" w:cs="Arial"/>
                <w:iCs/>
                <w:lang w:eastAsia="ja-JP"/>
              </w:rPr>
              <w:t>Secondly, we think</w:t>
            </w:r>
            <w:r w:rsidRPr="004749F3">
              <w:rPr>
                <w:rFonts w:cs="Arial"/>
                <w:color w:val="2C2C36"/>
                <w:spacing w:val="1"/>
                <w:shd w:val="clear" w:color="auto" w:fill="FFFFFF"/>
              </w:rPr>
              <w:t xml:space="preserve"> the discussion in last meeting on</w:t>
            </w:r>
            <w:r w:rsidRPr="004749F3">
              <w:rPr>
                <w:rFonts w:eastAsia="Yu Mincho" w:cs="Arial"/>
                <w:iCs/>
                <w:lang w:eastAsia="ja-JP"/>
              </w:rPr>
              <w:t xml:space="preserve"> the justifications for introducing Msg3_W_index and modulo (Y)</w:t>
            </w:r>
            <w:r>
              <w:rPr>
                <w:rFonts w:eastAsia="Yu Mincho" w:cs="Arial"/>
                <w:iCs/>
                <w:lang w:eastAsia="ja-JP"/>
              </w:rPr>
              <w:t xml:space="preserve"> operation </w:t>
            </w:r>
            <w:r w:rsidRPr="004749F3">
              <w:rPr>
                <w:rFonts w:cs="Arial"/>
                <w:color w:val="2C2C36"/>
                <w:spacing w:val="1"/>
                <w:shd w:val="clear" w:color="auto" w:fill="FFFFFF"/>
              </w:rPr>
              <w:t xml:space="preserve">was not thorough. </w:t>
            </w:r>
            <w:proofErr w:type="gramStart"/>
            <w:r w:rsidRPr="004749F3">
              <w:rPr>
                <w:rFonts w:cs="Arial"/>
                <w:color w:val="2C2C36"/>
                <w:spacing w:val="1"/>
                <w:shd w:val="clear" w:color="auto" w:fill="FFFFFF"/>
              </w:rPr>
              <w:t>So</w:t>
            </w:r>
            <w:proofErr w:type="gramEnd"/>
            <w:r w:rsidRPr="004749F3">
              <w:rPr>
                <w:rFonts w:cs="Arial"/>
                <w:color w:val="2C2C36"/>
                <w:spacing w:val="1"/>
                <w:shd w:val="clear" w:color="auto" w:fill="FFFFFF"/>
              </w:rPr>
              <w:t xml:space="preserve"> we further discuss as below:</w:t>
            </w:r>
          </w:p>
          <w:p w14:paraId="5CF2AA48" w14:textId="083DA799" w:rsidR="00546C96" w:rsidRPr="004749F3" w:rsidRDefault="00546C96" w:rsidP="00546C96">
            <w:pPr>
              <w:pStyle w:val="a9"/>
              <w:numPr>
                <w:ilvl w:val="0"/>
                <w:numId w:val="38"/>
              </w:numPr>
              <w:snapToGrid w:val="0"/>
              <w:contextualSpacing w:val="0"/>
              <w:rPr>
                <w:rStyle w:val="HTML"/>
                <w:rFonts w:ascii="Arial" w:eastAsiaTheme="minorHAnsi"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 xml:space="preserve">#1: The current definition for </w:t>
            </w:r>
            <w:r w:rsidRPr="004749F3">
              <w:rPr>
                <w:rFonts w:ascii="Arial" w:eastAsia="Yu Mincho" w:hAnsi="Arial" w:cs="Arial"/>
                <w:iCs/>
                <w:sz w:val="20"/>
                <w:szCs w:val="20"/>
                <w:lang w:eastAsia="ja-JP"/>
              </w:rPr>
              <w:t>Msg3_W_index</w:t>
            </w:r>
            <w:r w:rsidRPr="004749F3">
              <w:rPr>
                <w:rFonts w:ascii="Arial" w:hAnsi="Arial" w:cs="Arial"/>
                <w:color w:val="2C2C36"/>
                <w:spacing w:val="1"/>
                <w:sz w:val="20"/>
                <w:szCs w:val="20"/>
                <w:shd w:val="clear" w:color="auto" w:fill="FFFFFF"/>
              </w:rPr>
              <w:t xml:space="preserve"> is descriptive in nature. However, we think that by </w:t>
            </w:r>
            <w:r>
              <w:rPr>
                <w:rFonts w:ascii="Arial" w:hAnsi="Arial" w:cs="Arial"/>
                <w:color w:val="2C2C36"/>
                <w:spacing w:val="1"/>
                <w:sz w:val="20"/>
                <w:szCs w:val="20"/>
                <w:shd w:val="clear" w:color="auto" w:fill="FFFFFF"/>
              </w:rPr>
              <w:t>leveraging</w:t>
            </w:r>
            <w:r w:rsidRPr="004749F3">
              <w:rPr>
                <w:rFonts w:ascii="Arial" w:hAnsi="Arial" w:cs="Arial"/>
                <w:color w:val="2C2C36"/>
                <w:spacing w:val="1"/>
                <w:sz w:val="20"/>
                <w:szCs w:val="20"/>
                <w:shd w:val="clear" w:color="auto" w:fill="FFFFFF"/>
              </w:rPr>
              <w:t xml:space="preserve"> the factor [</w:t>
            </w:r>
            <w:proofErr w:type="gramStart"/>
            <w:r w:rsidRPr="004749F3">
              <w:rPr>
                <w:rFonts w:ascii="Arial" w:hAnsi="Arial" w:cs="Arial"/>
                <w:bCs/>
                <w:sz w:val="20"/>
                <w:szCs w:val="20"/>
                <w:lang w:eastAsia="zh-CN"/>
              </w:rPr>
              <w:t>floor(</w:t>
            </w:r>
            <w:proofErr w:type="spellStart"/>
            <w:proofErr w:type="gramEnd"/>
            <w:r w:rsidRPr="004749F3">
              <w:rPr>
                <w:rFonts w:ascii="Arial" w:eastAsia="MS PGothic" w:hAnsi="Arial" w:cs="Arial"/>
                <w:bCs/>
                <w:sz w:val="20"/>
                <w:szCs w:val="20"/>
              </w:rPr>
              <w:t>SFN_id</w:t>
            </w:r>
            <w:proofErr w:type="spellEnd"/>
            <w:r w:rsidRPr="004749F3">
              <w:rPr>
                <w:rFonts w:ascii="Arial" w:eastAsia="MS PGothic" w:hAnsi="Arial" w:cs="Arial"/>
                <w:bCs/>
                <w:sz w:val="20"/>
                <w:szCs w:val="20"/>
              </w:rPr>
              <w:t>/4)]</w:t>
            </w:r>
            <w:r w:rsidRPr="004749F3">
              <w:rPr>
                <w:rFonts w:ascii="Arial" w:hAnsi="Arial" w:cs="Arial"/>
                <w:color w:val="2C2C36"/>
                <w:spacing w:val="1"/>
                <w:sz w:val="20"/>
                <w:szCs w:val="20"/>
                <w:shd w:val="clear" w:color="auto" w:fill="FFFFFF"/>
              </w:rPr>
              <w:t xml:space="preserve"> in one of legacy RA-RNTI formula can achieve a similar result, and </w:t>
            </w:r>
            <w:r>
              <w:rPr>
                <w:rFonts w:ascii="Arial" w:hAnsi="Arial" w:cs="Arial"/>
                <w:color w:val="2C2C36"/>
                <w:spacing w:val="1"/>
                <w:sz w:val="20"/>
                <w:szCs w:val="20"/>
                <w:shd w:val="clear" w:color="auto" w:fill="FFFFFF"/>
              </w:rPr>
              <w:t xml:space="preserve">better as </w:t>
            </w:r>
            <w:r w:rsidRPr="004749F3">
              <w:rPr>
                <w:rFonts w:ascii="Arial" w:hAnsi="Arial" w:cs="Arial"/>
                <w:color w:val="2C2C36"/>
                <w:spacing w:val="1"/>
                <w:sz w:val="20"/>
                <w:szCs w:val="20"/>
                <w:shd w:val="clear" w:color="auto" w:fill="FFFFFF"/>
              </w:rPr>
              <w:t>it’s based on a clear mathematical calculation. Here 4 corresponds</w:t>
            </w:r>
            <w:r w:rsidRPr="004749F3">
              <w:rPr>
                <w:rFonts w:ascii="Arial" w:eastAsia="MS PGothic" w:hAnsi="Arial" w:cs="Arial"/>
                <w:bCs/>
                <w:sz w:val="20"/>
                <w:szCs w:val="20"/>
              </w:rPr>
              <w:t xml:space="preserve"> to the minimum PRACH resource periodicity,</w:t>
            </w:r>
            <w:r w:rsidRPr="004749F3">
              <w:rPr>
                <w:rFonts w:ascii="Arial" w:hAnsi="Arial" w:cs="Arial"/>
                <w:color w:val="2C2C36"/>
                <w:spacing w:val="1"/>
                <w:sz w:val="20"/>
                <w:szCs w:val="20"/>
                <w:shd w:val="clear" w:color="auto" w:fill="FFFFFF"/>
              </w:rPr>
              <w:t xml:space="preserve"> so </w:t>
            </w:r>
            <w:r w:rsidR="00D40127">
              <w:rPr>
                <w:rFonts w:ascii="Arial" w:hAnsi="Arial" w:cs="Arial"/>
                <w:color w:val="2C2C36"/>
                <w:spacing w:val="1"/>
                <w:sz w:val="20"/>
                <w:szCs w:val="20"/>
                <w:shd w:val="clear" w:color="auto" w:fill="FFFFFF"/>
              </w:rPr>
              <w:t xml:space="preserve">similarly, </w:t>
            </w:r>
            <w:r w:rsidRPr="004749F3">
              <w:rPr>
                <w:rFonts w:ascii="Arial" w:hAnsi="Arial" w:cs="Arial"/>
                <w:color w:val="2C2C36"/>
                <w:spacing w:val="1"/>
                <w:sz w:val="20"/>
                <w:szCs w:val="20"/>
                <w:shd w:val="clear" w:color="auto" w:fill="FFFFFF"/>
              </w:rPr>
              <w:t>for CB-RNTI, the factor can be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w:t>
            </w:r>
            <w:r w:rsidRPr="004749F3">
              <w:rPr>
                <w:rStyle w:val="HTML"/>
                <w:rFonts w:ascii="Arial" w:eastAsiaTheme="minorHAnsi" w:hAnsi="Arial" w:cs="Arial"/>
                <w:color w:val="2C2C36"/>
                <w:spacing w:val="1"/>
                <w:sz w:val="20"/>
                <w:szCs w:val="20"/>
              </w:rPr>
              <w:t>/minimum Tx window length)</w:t>
            </w:r>
            <w:r w:rsidRPr="004749F3">
              <w:rPr>
                <w:rFonts w:ascii="Arial" w:hAnsi="Arial" w:cs="Arial"/>
                <w:sz w:val="20"/>
                <w:szCs w:val="20"/>
                <w:shd w:val="clear" w:color="auto" w:fill="FFFFFF"/>
              </w:rPr>
              <w:t>]</w:t>
            </w:r>
            <w:r w:rsidRPr="004749F3">
              <w:rPr>
                <w:rFonts w:ascii="Arial" w:hAnsi="Arial" w:cs="Arial"/>
                <w:color w:val="2C2C36"/>
                <w:spacing w:val="1"/>
                <w:sz w:val="20"/>
                <w:szCs w:val="20"/>
                <w:shd w:val="clear" w:color="auto" w:fill="FFFFFF"/>
              </w:rPr>
              <w:t>. The only difference is that descriptive Msg3_W_index seems to be derived from the actual configuration (i.e., Msg3_W_index seems to be equivalent to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t>
            </w:r>
            <w:r>
              <w:rPr>
                <w:rStyle w:val="HTML"/>
                <w:rFonts w:ascii="Arial" w:hAnsi="Arial" w:cs="Arial"/>
                <w:color w:val="2C2C36"/>
                <w:spacing w:val="1"/>
                <w:sz w:val="20"/>
                <w:szCs w:val="20"/>
              </w:rPr>
              <w:t>w</w:t>
            </w:r>
            <w:r w:rsidRPr="004749F3">
              <w:rPr>
                <w:rStyle w:val="HTML"/>
                <w:rFonts w:ascii="Arial" w:hAnsi="Arial" w:cs="Arial"/>
                <w:color w:val="2C2C36"/>
                <w:spacing w:val="1"/>
                <w:sz w:val="20"/>
                <w:szCs w:val="20"/>
              </w:rPr>
              <w:t xml:space="preserve"> /</w:t>
            </w:r>
            <w:r w:rsidRPr="004749F3">
              <w:rPr>
                <w:rStyle w:val="HTML"/>
                <w:rFonts w:ascii="Arial" w:eastAsiaTheme="minorHAnsi" w:hAnsi="Arial" w:cs="Arial"/>
                <w:color w:val="2C2C36"/>
                <w:spacing w:val="1"/>
                <w:sz w:val="20"/>
                <w:szCs w:val="20"/>
              </w:rPr>
              <w:t>configured Tx window length)</w:t>
            </w:r>
            <w:r w:rsidRPr="004749F3">
              <w:rPr>
                <w:rFonts w:ascii="Arial" w:hAnsi="Arial" w:cs="Arial"/>
                <w:color w:val="2C2C36"/>
                <w:spacing w:val="1"/>
                <w:sz w:val="20"/>
                <w:szCs w:val="20"/>
                <w:shd w:val="clear" w:color="auto" w:fill="FFFFFF"/>
              </w:rPr>
              <w:t xml:space="preserve">. Meanwhile, in </w:t>
            </w:r>
            <w:r w:rsidR="00D40127">
              <w:rPr>
                <w:rFonts w:ascii="Arial" w:hAnsi="Arial" w:cs="Arial"/>
                <w:color w:val="2C2C36"/>
                <w:spacing w:val="1"/>
                <w:sz w:val="20"/>
                <w:szCs w:val="20"/>
                <w:shd w:val="clear" w:color="auto" w:fill="FFFFFF"/>
              </w:rPr>
              <w:t>[</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00D40127">
              <w:rPr>
                <w:rStyle w:val="HTML"/>
                <w:rFonts w:ascii="Arial" w:eastAsiaTheme="minorHAnsi" w:hAnsi="Arial" w:cs="Arial"/>
                <w:color w:val="2C2C36"/>
                <w:spacing w:val="1"/>
                <w:sz w:val="20"/>
                <w:szCs w:val="20"/>
              </w:rPr>
              <w:t>]</w:t>
            </w:r>
            <w:r w:rsidRPr="004749F3">
              <w:rPr>
                <w:rFonts w:ascii="Arial" w:hAnsi="Arial" w:cs="Arial"/>
                <w:color w:val="2C2C36"/>
                <w:spacing w:val="1"/>
                <w:sz w:val="20"/>
                <w:szCs w:val="20"/>
                <w:shd w:val="clear" w:color="auto" w:fill="FFFFFF"/>
              </w:rPr>
              <w:t xml:space="preserve">, since the minimum Tx window length is used, the calculated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 may be larger than the actual index. Nevertheless, this does not affect the desired outcome where UEs selecting different Tx windows can have distinct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values. In other word, the factor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w:t>
            </w:r>
            <w:r w:rsidR="00D40127">
              <w:rPr>
                <w:rStyle w:val="HTML"/>
                <w:rFonts w:ascii="Arial" w:hAnsi="Arial" w:cs="Arial"/>
                <w:color w:val="2C2C36"/>
                <w:spacing w:val="1"/>
                <w:sz w:val="20"/>
                <w:szCs w:val="20"/>
              </w:rPr>
              <w:t xml:space="preserve">is </w:t>
            </w:r>
            <w:r>
              <w:rPr>
                <w:rStyle w:val="HTML"/>
                <w:rFonts w:ascii="Arial" w:hAnsi="Arial" w:cs="Arial"/>
                <w:color w:val="2C2C36"/>
                <w:spacing w:val="1"/>
                <w:sz w:val="20"/>
                <w:szCs w:val="20"/>
              </w:rPr>
              <w:t>more</w:t>
            </w:r>
            <w:r w:rsidRPr="004749F3">
              <w:rPr>
                <w:rStyle w:val="HTML"/>
                <w:rFonts w:ascii="Arial" w:hAnsi="Arial" w:cs="Arial"/>
                <w:color w:val="2C2C36"/>
                <w:spacing w:val="1"/>
                <w:sz w:val="20"/>
                <w:szCs w:val="20"/>
              </w:rPr>
              <w:t xml:space="preserve"> general</w:t>
            </w:r>
            <w:r>
              <w:rPr>
                <w:shd w:val="clear" w:color="auto" w:fill="FFFFFF"/>
              </w:rPr>
              <w:t xml:space="preserve"> </w:t>
            </w:r>
            <w:r w:rsidRPr="004749F3">
              <w:rPr>
                <w:rFonts w:ascii="Arial" w:hAnsi="Arial" w:cs="Arial"/>
                <w:color w:val="2C2C36"/>
                <w:spacing w:val="1"/>
                <w:sz w:val="20"/>
                <w:szCs w:val="20"/>
                <w:shd w:val="clear" w:color="auto" w:fill="FFFFFF"/>
              </w:rPr>
              <w:t>that can adapt to different configurations</w:t>
            </w:r>
            <w:r w:rsidRPr="004749F3">
              <w:rPr>
                <w:rStyle w:val="HTML"/>
                <w:rFonts w:ascii="Arial" w:hAnsi="Arial" w:cs="Arial"/>
                <w:color w:val="2C2C36"/>
                <w:spacing w:val="1"/>
                <w:sz w:val="20"/>
                <w:szCs w:val="20"/>
              </w:rPr>
              <w:t>.</w:t>
            </w:r>
          </w:p>
          <w:p w14:paraId="647B768D" w14:textId="46CE02B0" w:rsidR="00546C96" w:rsidRPr="004749F3" w:rsidRDefault="00546C96" w:rsidP="00546C96">
            <w:pPr>
              <w:pStyle w:val="a9"/>
              <w:numPr>
                <w:ilvl w:val="0"/>
                <w:numId w:val="38"/>
              </w:numPr>
              <w:snapToGrid w:val="0"/>
              <w:contextualSpacing w:val="0"/>
              <w:rPr>
                <w:rFonts w:ascii="Arial"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lastRenderedPageBreak/>
              <w:t>#2: Per our understanding, t</w:t>
            </w:r>
            <w:r w:rsidRPr="004749F3">
              <w:rPr>
                <w:rFonts w:ascii="Arial" w:eastAsia="Times New Roman" w:hAnsi="Arial" w:cs="Arial"/>
                <w:color w:val="2C2C36"/>
                <w:spacing w:val="1"/>
                <w:sz w:val="20"/>
                <w:szCs w:val="20"/>
                <w:shd w:val="clear" w:color="auto" w:fill="FFFFFF"/>
                <w:lang w:val="en-GB"/>
              </w:rPr>
              <w:t xml:space="preserve">he </w:t>
            </w:r>
            <w:r w:rsidRPr="004749F3">
              <w:rPr>
                <w:rFonts w:ascii="Arial" w:hAnsi="Arial" w:cs="Arial"/>
                <w:color w:val="2C2C36"/>
                <w:spacing w:val="1"/>
                <w:sz w:val="20"/>
                <w:szCs w:val="20"/>
                <w:shd w:val="clear" w:color="auto" w:fill="FFFFFF"/>
              </w:rPr>
              <w:t xml:space="preserve">“modulo (Y) and Y is </w:t>
            </w:r>
            <w:proofErr w:type="gramStart"/>
            <w:r w:rsidRPr="004749F3">
              <w:rPr>
                <w:rFonts w:ascii="Arial" w:hAnsi="Arial" w:cs="Arial"/>
                <w:color w:val="2C2C36"/>
                <w:spacing w:val="1"/>
                <w:sz w:val="20"/>
                <w:szCs w:val="20"/>
                <w:shd w:val="clear" w:color="auto" w:fill="FFFFFF"/>
              </w:rPr>
              <w:t>ceil</w:t>
            </w:r>
            <w:proofErr w:type="gramEnd"/>
            <w:r w:rsidRPr="004749F3">
              <w:rPr>
                <w:rFonts w:ascii="Arial" w:hAnsi="Arial" w:cs="Arial"/>
                <w:color w:val="2C2C36"/>
                <w:spacing w:val="1"/>
                <w:sz w:val="20"/>
                <w:szCs w:val="20"/>
                <w:shd w:val="clear" w:color="auto" w:fill="FFFFFF"/>
              </w:rPr>
              <w:t xml:space="preserve"> (maximum Msg4 window size/minimum Msg3 window periodicity)” </w:t>
            </w:r>
            <w:r w:rsidRPr="004749F3">
              <w:rPr>
                <w:rFonts w:ascii="Arial" w:eastAsia="Times New Roman" w:hAnsi="Arial" w:cs="Arial"/>
                <w:color w:val="2C2C36"/>
                <w:spacing w:val="1"/>
                <w:sz w:val="20"/>
                <w:szCs w:val="20"/>
                <w:shd w:val="clear" w:color="auto" w:fill="FFFFFF"/>
                <w:lang w:val="en-GB"/>
              </w:rPr>
              <w:t xml:space="preserve">operation is designed to further compress the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ind</w:t>
            </w:r>
            <w:r w:rsidR="00D40127">
              <w:rPr>
                <w:rFonts w:ascii="Arial" w:eastAsia="Times New Roman" w:hAnsi="Arial" w:cs="Arial"/>
                <w:color w:val="2C2C36"/>
                <w:spacing w:val="1"/>
                <w:sz w:val="20"/>
                <w:szCs w:val="20"/>
                <w:shd w:val="clear" w:color="auto" w:fill="FFFFFF"/>
                <w:lang w:val="en-GB"/>
              </w:rPr>
              <w:t>ex values</w:t>
            </w:r>
            <w:r w:rsidRPr="004749F3">
              <w:rPr>
                <w:rFonts w:ascii="Arial" w:eastAsia="Times New Roman" w:hAnsi="Arial" w:cs="Arial"/>
                <w:color w:val="2C2C36"/>
                <w:spacing w:val="1"/>
                <w:sz w:val="20"/>
                <w:szCs w:val="20"/>
                <w:shd w:val="clear" w:color="auto" w:fill="FFFFFF"/>
                <w:lang w:val="en-GB"/>
              </w:rPr>
              <w:t xml:space="preserve"> selected by the </w:t>
            </w:r>
            <w:r w:rsidRPr="004749F3">
              <w:rPr>
                <w:rFonts w:ascii="Arial" w:hAnsi="Arial" w:cs="Arial"/>
                <w:color w:val="2C2C36"/>
                <w:spacing w:val="1"/>
                <w:sz w:val="20"/>
                <w:szCs w:val="20"/>
                <w:shd w:val="clear" w:color="auto" w:fill="FFFFFF"/>
              </w:rPr>
              <w:t>UEs</w:t>
            </w:r>
            <w:r w:rsidRPr="004749F3">
              <w:rPr>
                <w:rFonts w:ascii="Arial" w:eastAsia="Times New Roman" w:hAnsi="Arial" w:cs="Arial"/>
                <w:color w:val="2C2C36"/>
                <w:spacing w:val="1"/>
                <w:sz w:val="20"/>
                <w:szCs w:val="20"/>
                <w:shd w:val="clear" w:color="auto" w:fill="FFFFFF"/>
                <w:lang w:val="en-GB"/>
              </w:rPr>
              <w:t xml:space="preserve">. Specifically, if two </w:t>
            </w:r>
            <w:r w:rsidRPr="004749F3">
              <w:rPr>
                <w:rFonts w:ascii="Arial" w:hAnsi="Arial" w:cs="Arial"/>
                <w:color w:val="2C2C36"/>
                <w:spacing w:val="1"/>
                <w:sz w:val="20"/>
                <w:szCs w:val="20"/>
                <w:shd w:val="clear" w:color="auto" w:fill="FFFFFF"/>
              </w:rPr>
              <w:t>UE</w:t>
            </w:r>
            <w:r w:rsidRPr="004749F3">
              <w:rPr>
                <w:rFonts w:ascii="Arial" w:eastAsia="Times New Roman" w:hAnsi="Arial" w:cs="Arial"/>
                <w:color w:val="2C2C36"/>
                <w:spacing w:val="1"/>
                <w:sz w:val="20"/>
                <w:szCs w:val="20"/>
                <w:shd w:val="clear" w:color="auto" w:fill="FFFFFF"/>
                <w:lang w:val="en-GB"/>
              </w:rPr>
              <w:t xml:space="preserve">s select different </w:t>
            </w:r>
            <w:r w:rsidRPr="004749F3">
              <w:rPr>
                <w:rFonts w:ascii="Arial" w:hAnsi="Arial" w:cs="Arial"/>
                <w:color w:val="2C2C36"/>
                <w:spacing w:val="1"/>
                <w:sz w:val="20"/>
                <w:szCs w:val="20"/>
                <w:shd w:val="clear" w:color="auto" w:fill="FFFFFF"/>
              </w:rPr>
              <w:t xml:space="preserve">Tx </w:t>
            </w:r>
            <w:r w:rsidRPr="004749F3">
              <w:rPr>
                <w:rFonts w:ascii="Arial" w:eastAsia="Times New Roman" w:hAnsi="Arial" w:cs="Arial"/>
                <w:color w:val="2C2C36"/>
                <w:spacing w:val="1"/>
                <w:sz w:val="20"/>
                <w:szCs w:val="20"/>
                <w:shd w:val="clear" w:color="auto" w:fill="FFFFFF"/>
                <w:lang w:val="en-GB"/>
              </w:rPr>
              <w:t>windows (</w:t>
            </w:r>
            <w:r w:rsidRPr="004749F3">
              <w:rPr>
                <w:rFonts w:ascii="Arial" w:hAnsi="Arial" w:cs="Arial"/>
                <w:color w:val="2C2C36"/>
                <w:spacing w:val="1"/>
                <w:sz w:val="20"/>
                <w:szCs w:val="20"/>
                <w:shd w:val="clear" w:color="auto" w:fill="FFFFFF"/>
              </w:rPr>
              <w:t>for example</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UE1</w:t>
            </w:r>
            <w:r w:rsidRPr="004749F3">
              <w:rPr>
                <w:rFonts w:ascii="Arial" w:eastAsia="Times New Roman" w:hAnsi="Arial" w:cs="Arial"/>
                <w:color w:val="2C2C36"/>
                <w:spacing w:val="1"/>
                <w:sz w:val="20"/>
                <w:szCs w:val="20"/>
                <w:shd w:val="clear" w:color="auto" w:fill="FFFFFF"/>
                <w:lang w:val="en-GB"/>
              </w:rPr>
              <w:t xml:space="preserve"> selects</w:t>
            </w:r>
            <w:r w:rsidRPr="004749F3">
              <w:rPr>
                <w:rFonts w:ascii="Arial" w:hAnsi="Arial" w:cs="Arial"/>
                <w:color w:val="2C2C36"/>
                <w:spacing w:val="1"/>
                <w:sz w:val="20"/>
                <w:szCs w:val="20"/>
                <w:shd w:val="clear" w:color="auto" w:fill="FFFFFF"/>
              </w:rPr>
              <w:t xml:space="preserve"> Tx window</w:t>
            </w:r>
            <w:r w:rsidRPr="004749F3">
              <w:rPr>
                <w:rFonts w:ascii="Arial" w:eastAsia="Times New Roman" w:hAnsi="Arial" w:cs="Arial"/>
                <w:color w:val="2C2C36"/>
                <w:spacing w:val="1"/>
                <w:sz w:val="20"/>
                <w:szCs w:val="20"/>
                <w:shd w:val="clear" w:color="auto" w:fill="FFFFFF"/>
                <w:lang w:val="en-GB"/>
              </w:rPr>
              <w:t xml:space="preserve"> index 0 and </w:t>
            </w:r>
            <w:r w:rsidRPr="004749F3">
              <w:rPr>
                <w:rFonts w:ascii="Arial" w:hAnsi="Arial" w:cs="Arial"/>
                <w:color w:val="2C2C36"/>
                <w:spacing w:val="1"/>
                <w:sz w:val="20"/>
                <w:szCs w:val="20"/>
                <w:shd w:val="clear" w:color="auto" w:fill="FFFFFF"/>
              </w:rPr>
              <w:t>UE2</w:t>
            </w:r>
            <w:r w:rsidRPr="004749F3">
              <w:rPr>
                <w:rFonts w:ascii="Arial" w:eastAsia="Times New Roman" w:hAnsi="Arial" w:cs="Arial"/>
                <w:color w:val="2C2C36"/>
                <w:spacing w:val="1"/>
                <w:sz w:val="20"/>
                <w:szCs w:val="20"/>
                <w:shd w:val="clear" w:color="auto" w:fill="FFFFFF"/>
                <w:lang w:val="en-GB"/>
              </w:rPr>
              <w:t xml:space="preserve"> selects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 xml:space="preserve">index 2), and their </w:t>
            </w:r>
            <w:r w:rsidRPr="004749F3">
              <w:rPr>
                <w:rFonts w:ascii="Arial" w:hAnsi="Arial" w:cs="Arial"/>
                <w:color w:val="2C2C36"/>
                <w:spacing w:val="1"/>
                <w:sz w:val="20"/>
                <w:szCs w:val="20"/>
                <w:shd w:val="clear" w:color="auto" w:fill="FFFFFF"/>
              </w:rPr>
              <w:t xml:space="preserve">Msg4 </w:t>
            </w:r>
            <w:r w:rsidRPr="004749F3">
              <w:rPr>
                <w:rFonts w:ascii="Arial" w:eastAsia="Times New Roman" w:hAnsi="Arial" w:cs="Arial"/>
                <w:color w:val="2C2C36"/>
                <w:spacing w:val="1"/>
                <w:sz w:val="20"/>
                <w:szCs w:val="20"/>
                <w:shd w:val="clear" w:color="auto" w:fill="FFFFFF"/>
                <w:lang w:val="en-GB"/>
              </w:rPr>
              <w:t>reception windows</w:t>
            </w:r>
            <w:r>
              <w:rPr>
                <w:rFonts w:ascii="Arial" w:eastAsia="Times New Roman" w:hAnsi="Arial" w:cs="Arial"/>
                <w:color w:val="2C2C36"/>
                <w:spacing w:val="1"/>
                <w:sz w:val="20"/>
                <w:szCs w:val="20"/>
                <w:shd w:val="clear" w:color="auto" w:fill="FFFFFF"/>
                <w:lang w:val="en-GB"/>
              </w:rPr>
              <w:t xml:space="preserve"> will</w:t>
            </w:r>
            <w:r w:rsidRPr="004749F3">
              <w:rPr>
                <w:rFonts w:ascii="Arial" w:eastAsia="Times New Roman" w:hAnsi="Arial" w:cs="Arial"/>
                <w:color w:val="2C2C36"/>
                <w:spacing w:val="1"/>
                <w:sz w:val="20"/>
                <w:szCs w:val="20"/>
                <w:shd w:val="clear" w:color="auto" w:fill="FFFFFF"/>
                <w:lang w:val="en-GB"/>
              </w:rPr>
              <w:t xml:space="preserve"> not overlap (</w:t>
            </w:r>
            <w:r>
              <w:rPr>
                <w:rFonts w:ascii="Arial" w:eastAsia="Times New Roman" w:hAnsi="Arial" w:cs="Arial"/>
                <w:color w:val="2C2C36"/>
                <w:spacing w:val="1"/>
                <w:sz w:val="20"/>
                <w:szCs w:val="20"/>
                <w:shd w:val="clear" w:color="auto" w:fill="FFFFFF"/>
                <w:lang w:val="en-GB"/>
              </w:rPr>
              <w:t xml:space="preserve">e.g., </w:t>
            </w:r>
            <w:r w:rsidRPr="004749F3">
              <w:rPr>
                <w:rFonts w:ascii="Arial" w:eastAsia="Times New Roman" w:hAnsi="Arial" w:cs="Arial"/>
                <w:color w:val="2C2C36"/>
                <w:spacing w:val="1"/>
                <w:sz w:val="20"/>
                <w:szCs w:val="20"/>
                <w:shd w:val="clear" w:color="auto" w:fill="FFFFFF"/>
                <w:lang w:val="en-GB"/>
              </w:rPr>
              <w:t xml:space="preserve">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lang w:val="en-GB"/>
              </w:rPr>
              <w:t>shorter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or 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is longer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but </w:t>
            </w:r>
            <w:r>
              <w:rPr>
                <w:rFonts w:ascii="Arial" w:hAnsi="Arial" w:cs="Arial"/>
                <w:color w:val="2C2C36"/>
                <w:spacing w:val="1"/>
                <w:sz w:val="20"/>
                <w:szCs w:val="20"/>
                <w:shd w:val="clear" w:color="auto" w:fill="FFFFFF"/>
              </w:rPr>
              <w:t>shorter</w:t>
            </w:r>
            <w:r w:rsidRPr="004749F3">
              <w:rPr>
                <w:rFonts w:ascii="Arial" w:hAnsi="Arial" w:cs="Arial"/>
                <w:color w:val="2C2C36"/>
                <w:spacing w:val="1"/>
                <w:sz w:val="20"/>
                <w:szCs w:val="20"/>
                <w:shd w:val="clear" w:color="auto" w:fill="FFFFFF"/>
              </w:rPr>
              <w:t xml:space="preserve"> than or equal to two times of Msg3 window periodicity</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 xml:space="preserve">it’s allowed to use </w:t>
            </w:r>
            <w:r w:rsidRPr="004749F3">
              <w:rPr>
                <w:rFonts w:ascii="Arial" w:eastAsia="Times New Roman" w:hAnsi="Arial" w:cs="Arial"/>
                <w:color w:val="2C2C36"/>
                <w:spacing w:val="1"/>
                <w:sz w:val="20"/>
                <w:szCs w:val="20"/>
                <w:shd w:val="clear" w:color="auto" w:fill="FFFFFF"/>
                <w:lang w:val="en-GB"/>
              </w:rPr>
              <w:t>the</w:t>
            </w:r>
            <w:r w:rsidRPr="004749F3">
              <w:rPr>
                <w:rFonts w:ascii="Arial" w:hAnsi="Arial" w:cs="Arial"/>
                <w:color w:val="2C2C36"/>
                <w:spacing w:val="1"/>
                <w:sz w:val="20"/>
                <w:szCs w:val="20"/>
                <w:shd w:val="clear" w:color="auto" w:fill="FFFFFF"/>
              </w:rPr>
              <w:t xml:space="preserve"> modulo (Y) </w:t>
            </w:r>
            <w:r w:rsidRPr="004749F3">
              <w:rPr>
                <w:rFonts w:ascii="Arial" w:eastAsia="Times New Roman" w:hAnsi="Arial" w:cs="Arial"/>
                <w:color w:val="2C2C36"/>
                <w:spacing w:val="1"/>
                <w:sz w:val="20"/>
                <w:szCs w:val="20"/>
                <w:shd w:val="clear" w:color="auto" w:fill="FFFFFF"/>
                <w:lang w:val="en-GB"/>
              </w:rPr>
              <w:t xml:space="preserve">operation </w:t>
            </w:r>
            <w:r w:rsidRPr="004749F3">
              <w:rPr>
                <w:rFonts w:ascii="Arial" w:hAnsi="Arial" w:cs="Arial"/>
                <w:color w:val="2C2C36"/>
                <w:spacing w:val="1"/>
                <w:sz w:val="20"/>
                <w:szCs w:val="20"/>
                <w:shd w:val="clear" w:color="auto" w:fill="FFFFFF"/>
              </w:rPr>
              <w:t xml:space="preserve">to </w:t>
            </w:r>
            <w:r w:rsidRPr="004749F3">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4749F3">
              <w:rPr>
                <w:rFonts w:ascii="Arial" w:hAnsi="Arial" w:cs="Arial"/>
                <w:color w:val="2C2C36"/>
                <w:spacing w:val="1"/>
                <w:sz w:val="20"/>
                <w:szCs w:val="20"/>
                <w:shd w:val="clear" w:color="auto" w:fill="FFFFFF"/>
                <w:lang w:val="en-GB"/>
              </w:rPr>
              <w:t>ceil</w:t>
            </w:r>
            <w:r w:rsidRPr="004749F3">
              <w:rPr>
                <w:rFonts w:ascii="Arial" w:hAnsi="Arial" w:cs="Arial"/>
                <w:color w:val="2C2C36"/>
                <w:spacing w:val="1"/>
                <w:sz w:val="20"/>
                <w:szCs w:val="20"/>
                <w:shd w:val="clear" w:color="auto" w:fill="FFFFFF"/>
              </w:rPr>
              <w:t xml:space="preserve"> (maximum Msg4 window size / minimum Msg3 window periodicity)</w:t>
            </w:r>
            <w:r w:rsidRPr="004749F3">
              <w:rPr>
                <w:rFonts w:ascii="Arial" w:hAnsi="Arial" w:cs="Arial"/>
                <w:color w:val="2C2C36"/>
                <w:spacing w:val="1"/>
                <w:sz w:val="20"/>
                <w:szCs w:val="20"/>
                <w:shd w:val="clear" w:color="auto" w:fill="FFFFFF"/>
                <w:lang w:val="en-GB"/>
              </w:rPr>
              <w:t xml:space="preserve"> = 2</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UEs selecting</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and index 2 can both be </w:t>
            </w:r>
            <w:r w:rsidRPr="004749F3">
              <w:rPr>
                <w:rFonts w:ascii="Arial" w:hAnsi="Arial" w:cs="Arial"/>
                <w:color w:val="2C2C36"/>
                <w:spacing w:val="1"/>
                <w:sz w:val="20"/>
                <w:szCs w:val="20"/>
                <w:shd w:val="clear" w:color="auto" w:fill="FFFFFF"/>
              </w:rPr>
              <w:t>adjusted</w:t>
            </w:r>
            <w:r w:rsidRPr="004749F3">
              <w:rPr>
                <w:rFonts w:ascii="Arial" w:eastAsia="Times New Roman" w:hAnsi="Arial" w:cs="Arial"/>
                <w:color w:val="2C2C36"/>
                <w:spacing w:val="1"/>
                <w:sz w:val="20"/>
                <w:szCs w:val="20"/>
                <w:shd w:val="clear" w:color="auto" w:fill="FFFFFF"/>
                <w:lang w:val="en-GB"/>
              </w:rPr>
              <w:t xml:space="preserve"> to</w:t>
            </w:r>
            <w:r w:rsidRPr="004749F3">
              <w:rPr>
                <w:rFonts w:ascii="Arial" w:hAnsi="Arial" w:cs="Arial"/>
                <w:color w:val="2C2C36"/>
                <w:spacing w:val="1"/>
                <w:sz w:val="20"/>
                <w:szCs w:val="20"/>
                <w:shd w:val="clear" w:color="auto" w:fill="FFFFFF"/>
              </w:rPr>
              <w:t xml:space="preserve"> </w:t>
            </w:r>
            <w:r>
              <w:rPr>
                <w:rFonts w:ascii="Arial" w:hAnsi="Arial" w:cs="Arial"/>
                <w:color w:val="2C2C36"/>
                <w:spacing w:val="1"/>
                <w:sz w:val="20"/>
                <w:szCs w:val="20"/>
                <w:shd w:val="clear" w:color="auto" w:fill="FFFFFF"/>
              </w:rPr>
              <w:t>be with</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Even if other parameters </w:t>
            </w:r>
            <w:r w:rsidRPr="004749F3">
              <w:rPr>
                <w:rFonts w:ascii="Arial" w:hAnsi="Arial" w:cs="Arial"/>
                <w:color w:val="2C2C36"/>
                <w:spacing w:val="1"/>
                <w:sz w:val="20"/>
                <w:szCs w:val="20"/>
                <w:shd w:val="clear" w:color="auto" w:fill="FFFFFF"/>
              </w:rPr>
              <w:t xml:space="preserve">(e.g., CE-level, carrier-id) </w:t>
            </w:r>
            <w:r w:rsidRPr="004749F3">
              <w:rPr>
                <w:rFonts w:ascii="Arial" w:eastAsia="Times New Roman" w:hAnsi="Arial" w:cs="Arial"/>
                <w:color w:val="2C2C36"/>
                <w:spacing w:val="1"/>
                <w:sz w:val="20"/>
                <w:szCs w:val="20"/>
                <w:shd w:val="clear" w:color="auto" w:fill="FFFFFF"/>
                <w:lang w:val="en-GB"/>
              </w:rPr>
              <w:t xml:space="preserve">are identical, the isolation of their </w:t>
            </w:r>
            <w:r w:rsidRPr="004749F3">
              <w:rPr>
                <w:rFonts w:ascii="Arial" w:hAnsi="Arial" w:cs="Arial"/>
                <w:color w:val="2C2C36"/>
                <w:spacing w:val="1"/>
                <w:sz w:val="20"/>
                <w:szCs w:val="20"/>
                <w:shd w:val="clear" w:color="auto" w:fill="FFFFFF"/>
              </w:rPr>
              <w:t>Msg4 reception</w:t>
            </w:r>
            <w:r w:rsidRPr="004749F3">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4749F3">
              <w:rPr>
                <w:rFonts w:ascii="Arial" w:hAnsi="Arial" w:cs="Arial"/>
                <w:color w:val="2C2C36"/>
                <w:spacing w:val="1"/>
                <w:sz w:val="20"/>
                <w:szCs w:val="20"/>
                <w:shd w:val="clear" w:color="auto" w:fill="FFFFFF"/>
              </w:rPr>
              <w:t>CB-RNTI</w:t>
            </w:r>
            <w:r w:rsidRPr="004749F3">
              <w:rPr>
                <w:rFonts w:ascii="Arial" w:eastAsia="Times New Roman" w:hAnsi="Arial" w:cs="Arial"/>
                <w:color w:val="2C2C36"/>
                <w:spacing w:val="1"/>
                <w:sz w:val="20"/>
                <w:szCs w:val="20"/>
                <w:shd w:val="clear" w:color="auto" w:fill="FFFFFF"/>
                <w:lang w:val="en-GB"/>
              </w:rPr>
              <w:t>.</w:t>
            </w:r>
            <w:r w:rsidRPr="004749F3">
              <w:rPr>
                <w:rFonts w:ascii="Arial" w:hAnsi="Arial" w:cs="Arial"/>
                <w:color w:val="2C2C36"/>
                <w:spacing w:val="1"/>
                <w:sz w:val="20"/>
                <w:szCs w:val="20"/>
                <w:shd w:val="clear" w:color="auto" w:fill="FFFFFF"/>
              </w:rPr>
              <w:t xml:space="preserve"> </w:t>
            </w:r>
          </w:p>
          <w:p w14:paraId="6F7FFCBA" w14:textId="77777777" w:rsidR="00546C96" w:rsidRDefault="00546C96" w:rsidP="00546C96">
            <w:pPr>
              <w:pStyle w:val="a9"/>
              <w:numPr>
                <w:ilvl w:val="1"/>
                <w:numId w:val="38"/>
              </w:numPr>
              <w:rPr>
                <w:rFonts w:ascii="Arial" w:hAnsi="Arial" w:cs="Arial"/>
                <w:color w:val="2C2C36"/>
                <w:spacing w:val="1"/>
                <w:sz w:val="20"/>
                <w:szCs w:val="20"/>
                <w:shd w:val="clear" w:color="auto" w:fill="FFFFFF"/>
              </w:rPr>
            </w:pPr>
            <w:bookmarkStart w:id="3" w:name="_Hlk204949066"/>
            <w:r w:rsidRPr="004749F3">
              <w:rPr>
                <w:rFonts w:ascii="Arial" w:hAnsi="Arial" w:cs="Arial"/>
                <w:color w:val="2C2C36"/>
                <w:spacing w:val="1"/>
                <w:sz w:val="20"/>
                <w:szCs w:val="20"/>
                <w:shd w:val="clear" w:color="auto" w:fill="FFFFFF"/>
              </w:rPr>
              <w:t xml:space="preserve">Here we also can consider to use </w:t>
            </w:r>
            <w:r w:rsidRPr="00B1267A">
              <w:rPr>
                <w:rFonts w:ascii="Arial" w:hAnsi="Arial" w:cs="Arial"/>
                <w:color w:val="2C2C36"/>
                <w:spacing w:val="1"/>
                <w:sz w:val="20"/>
                <w:szCs w:val="20"/>
                <w:highlight w:val="yellow"/>
                <w:shd w:val="clear" w:color="auto" w:fill="FFFFFF"/>
              </w:rPr>
              <w:t>configured</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configured</w:t>
            </w:r>
            <w:r w:rsidRPr="004749F3">
              <w:rPr>
                <w:rFonts w:ascii="Arial" w:hAnsi="Arial" w:cs="Arial"/>
                <w:color w:val="2C2C36"/>
                <w:spacing w:val="1"/>
                <w:sz w:val="20"/>
                <w:szCs w:val="20"/>
                <w:shd w:val="clear" w:color="auto" w:fill="FFFFFF"/>
              </w:rPr>
              <w:t xml:space="preserve"> Msg3 window periodicity respectively, but with legacy experience, to use </w:t>
            </w:r>
            <w:r w:rsidRPr="00B1267A">
              <w:rPr>
                <w:rFonts w:ascii="Arial" w:hAnsi="Arial" w:cs="Arial"/>
                <w:color w:val="2C2C36"/>
                <w:spacing w:val="1"/>
                <w:sz w:val="20"/>
                <w:szCs w:val="20"/>
                <w:highlight w:val="yellow"/>
                <w:shd w:val="clear" w:color="auto" w:fill="FFFFFF"/>
              </w:rPr>
              <w:t>maximum</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minimum</w:t>
            </w:r>
            <w:r w:rsidRPr="004749F3">
              <w:rPr>
                <w:rFonts w:ascii="Arial" w:hAnsi="Arial" w:cs="Arial"/>
                <w:color w:val="2C2C36"/>
                <w:spacing w:val="1"/>
                <w:sz w:val="20"/>
                <w:szCs w:val="20"/>
                <w:shd w:val="clear" w:color="auto" w:fill="FFFFFF"/>
              </w:rPr>
              <w:t xml:space="preserve"> Msg3 window periodicity can make formula more general to adapt to different configurations</w:t>
            </w:r>
            <w:r w:rsidRPr="004749F3">
              <w:rPr>
                <w:rFonts w:ascii="Arial" w:eastAsiaTheme="minorEastAsia" w:hAnsi="Arial" w:cs="Arial"/>
                <w:sz w:val="20"/>
                <w:szCs w:val="20"/>
              </w:rPr>
              <w:t xml:space="preserve">. This reason is </w:t>
            </w:r>
            <w:proofErr w:type="spellStart"/>
            <w:r w:rsidRPr="004749F3">
              <w:rPr>
                <w:rFonts w:ascii="Arial" w:eastAsiaTheme="minorEastAsia" w:hAnsi="Arial" w:cs="Arial"/>
                <w:sz w:val="20"/>
                <w:szCs w:val="20"/>
              </w:rPr>
              <w:t>simiar</w:t>
            </w:r>
            <w:proofErr w:type="spellEnd"/>
            <w:r w:rsidRPr="004749F3">
              <w:rPr>
                <w:rFonts w:ascii="Arial" w:eastAsiaTheme="minorEastAsia" w:hAnsi="Arial" w:cs="Arial"/>
                <w:sz w:val="20"/>
                <w:szCs w:val="20"/>
              </w:rPr>
              <w:t xml:space="preserve"> as the reason for our suggestion in above #1, e.g., to use</w:t>
            </w:r>
            <w:r w:rsidRPr="004749F3">
              <w:rPr>
                <w:rFonts w:ascii="Arial" w:hAnsi="Arial" w:cs="Arial"/>
                <w:color w:val="2C2C36"/>
                <w:spacing w:val="1"/>
                <w:sz w:val="20"/>
                <w:szCs w:val="20"/>
                <w:shd w:val="clear" w:color="auto" w:fill="FFFFFF"/>
              </w:rPr>
              <w:t xml:space="preserv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instead of </w:t>
            </w:r>
            <w:r w:rsidRPr="004749F3">
              <w:rPr>
                <w:rFonts w:ascii="Arial" w:hAnsi="Arial" w:cs="Arial"/>
                <w:color w:val="2C2C36"/>
                <w:spacing w:val="1"/>
                <w:sz w:val="20"/>
                <w:szCs w:val="20"/>
                <w:shd w:val="clear" w:color="auto" w:fill="FFFFFF"/>
              </w:rPr>
              <w:t>descriptive Msg3_W_index</w:t>
            </w:r>
            <w:r>
              <w:rPr>
                <w:rFonts w:ascii="Arial" w:hAnsi="Arial" w:cs="Arial"/>
                <w:color w:val="2C2C36"/>
                <w:spacing w:val="1"/>
                <w:sz w:val="20"/>
                <w:szCs w:val="20"/>
                <w:shd w:val="clear" w:color="auto" w:fill="FFFFFF"/>
              </w:rPr>
              <w:t>.</w:t>
            </w:r>
          </w:p>
          <w:bookmarkEnd w:id="3"/>
          <w:p w14:paraId="5008B8EE" w14:textId="18FA9E75" w:rsidR="00546C96" w:rsidRPr="00C725D3" w:rsidRDefault="00546C96" w:rsidP="00D40127">
            <w:pPr>
              <w:jc w:val="left"/>
              <w:rPr>
                <w:lang w:val="en-US" w:eastAsia="sv-SE"/>
              </w:rPr>
            </w:pPr>
            <w:r>
              <w:rPr>
                <w:rFonts w:eastAsiaTheme="minorEastAsia" w:cs="Arial"/>
                <w:color w:val="2C2C36"/>
                <w:spacing w:val="1"/>
                <w:shd w:val="clear" w:color="auto" w:fill="FFFFFF"/>
              </w:rPr>
              <w:t xml:space="preserve">In a summary, we can confirm </w:t>
            </w:r>
            <w:r>
              <w:rPr>
                <w:lang w:val="en-US" w:eastAsia="sv-SE"/>
              </w:rPr>
              <w:t xml:space="preserve">CB-RNTI working assumption with </w:t>
            </w:r>
            <w:r w:rsidR="00D40127">
              <w:rPr>
                <w:lang w:val="en-US" w:eastAsia="sv-SE"/>
              </w:rPr>
              <w:t xml:space="preserve">a </w:t>
            </w:r>
            <w:r>
              <w:rPr>
                <w:lang w:val="en-US" w:eastAsia="sv-SE"/>
              </w:rPr>
              <w:t xml:space="preserve">change that </w:t>
            </w:r>
            <w:r w:rsidRPr="004749F3">
              <w:rPr>
                <w:rFonts w:eastAsiaTheme="minorEastAsia" w:cs="Arial"/>
              </w:rPr>
              <w:t>to use</w:t>
            </w:r>
            <w:r w:rsidRPr="004749F3">
              <w:rPr>
                <w:rFonts w:cs="Arial"/>
                <w:color w:val="2C2C36"/>
                <w:spacing w:val="1"/>
                <w:shd w:val="clear" w:color="auto" w:fill="FFFFFF"/>
              </w:rPr>
              <w:t xml:space="preserve"> [</w:t>
            </w:r>
            <w:proofErr w:type="gramStart"/>
            <w:r w:rsidRPr="004749F3">
              <w:rPr>
                <w:rStyle w:val="HTML"/>
                <w:rFonts w:ascii="Arial" w:eastAsiaTheme="minorHAnsi" w:hAnsi="Arial" w:cs="Arial"/>
                <w:color w:val="2C2C36"/>
                <w:spacing w:val="1"/>
                <w:sz w:val="20"/>
                <w:szCs w:val="20"/>
              </w:rPr>
              <w:t>floor(</w:t>
            </w:r>
            <w:proofErr w:type="gramEnd"/>
            <w:r w:rsidRPr="004749F3">
              <w:rPr>
                <w:rStyle w:val="HTML"/>
                <w:rFonts w:ascii="Arial" w:hAnsi="Arial" w:cs="Arial"/>
                <w:color w:val="2C2C36"/>
                <w:spacing w:val="1"/>
                <w:sz w:val="20"/>
                <w:szCs w:val="20"/>
              </w:rPr>
              <w:t xml:space="preserve">start </w:t>
            </w:r>
            <w:proofErr w:type="spellStart"/>
            <w:r w:rsidRPr="004749F3">
              <w:rPr>
                <w:rStyle w:val="HTML"/>
                <w:rFonts w:ascii="Arial" w:eastAsiaTheme="minorHAnsi" w:hAnsi="Arial" w:cs="Arial"/>
                <w:color w:val="2C2C36"/>
                <w:spacing w:val="1"/>
                <w:sz w:val="20"/>
                <w:szCs w:val="20"/>
              </w:rPr>
              <w:t>SFN_id</w:t>
            </w:r>
            <w:proofErr w:type="spellEnd"/>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instead of </w:t>
            </w:r>
            <w:r w:rsidRPr="004749F3">
              <w:rPr>
                <w:rFonts w:cs="Arial"/>
                <w:color w:val="2C2C36"/>
                <w:spacing w:val="1"/>
                <w:shd w:val="clear" w:color="auto" w:fill="FFFFFF"/>
              </w:rPr>
              <w:t>descriptive Msg3_W_index</w:t>
            </w:r>
            <w:r>
              <w:rPr>
                <w:rFonts w:cs="Arial"/>
                <w:color w:val="2C2C36"/>
                <w:spacing w:val="1"/>
                <w:shd w:val="clear" w:color="auto" w:fill="FFFFFF"/>
              </w:rPr>
              <w:t>.</w:t>
            </w:r>
          </w:p>
        </w:tc>
      </w:tr>
      <w:tr w:rsidR="00CB6868"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0D88931C" w:rsidR="00CB6868" w:rsidRPr="00C725D3" w:rsidRDefault="001873BA" w:rsidP="00CB6868">
            <w:pPr>
              <w:jc w:val="center"/>
              <w:rPr>
                <w:rFonts w:eastAsiaTheme="minorEastAsia"/>
                <w:lang w:val="en-US"/>
              </w:rPr>
            </w:pPr>
            <w:r>
              <w:rPr>
                <w:rFonts w:eastAsiaTheme="minorEastAsia" w:hint="eastAsia"/>
                <w:lang w:val="en-US"/>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66F9BD5D" w14:textId="634955FA" w:rsidR="00CB6868" w:rsidRPr="00C725D3" w:rsidRDefault="001873BA" w:rsidP="00CB6868">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0F548E" w14:textId="6FB8F23E" w:rsidR="001F68F5" w:rsidRDefault="001873BA" w:rsidP="00CB6868">
            <w:pPr>
              <w:rPr>
                <w:rFonts w:eastAsiaTheme="minorEastAsia"/>
                <w:lang w:val="en-US"/>
              </w:rPr>
            </w:pPr>
            <w:r w:rsidRPr="001873BA">
              <w:rPr>
                <w:rFonts w:eastAsiaTheme="minorEastAsia"/>
                <w:lang w:val="en-US"/>
              </w:rPr>
              <w:t xml:space="preserve">For the proposal to simply configure </w:t>
            </w:r>
            <w:r>
              <w:rPr>
                <w:rFonts w:eastAsiaTheme="minorEastAsia" w:hint="eastAsia"/>
                <w:lang w:val="en-US"/>
              </w:rPr>
              <w:t xml:space="preserve">cell-level </w:t>
            </w:r>
            <w:r w:rsidRPr="001873BA">
              <w:rPr>
                <w:rFonts w:eastAsiaTheme="minorEastAsia"/>
                <w:lang w:val="en-US"/>
              </w:rPr>
              <w:t>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w:t>
            </w:r>
            <w:r w:rsidR="001F68F5">
              <w:rPr>
                <w:rFonts w:eastAsiaTheme="minorEastAsia" w:hint="eastAsia"/>
                <w:lang w:val="en-US"/>
              </w:rPr>
              <w:t xml:space="preserve"> Agree with QC</w:t>
            </w:r>
            <w:r w:rsidR="00817B0A">
              <w:rPr>
                <w:rFonts w:eastAsiaTheme="minorEastAsia" w:hint="eastAsia"/>
                <w:lang w:val="en-US"/>
              </w:rPr>
              <w:t xml:space="preserve">, </w:t>
            </w:r>
            <w:r w:rsidR="001F68F5">
              <w:rPr>
                <w:rFonts w:eastAsiaTheme="minorEastAsia" w:hint="eastAsia"/>
                <w:lang w:val="en-US"/>
              </w:rPr>
              <w:t>Apple and ZTE that it is not needed.</w:t>
            </w:r>
          </w:p>
          <w:p w14:paraId="0A09564C" w14:textId="2AB84235" w:rsidR="004E6DFF" w:rsidRPr="004E6DFF" w:rsidRDefault="00817B0A" w:rsidP="00CB6868">
            <w:pPr>
              <w:rPr>
                <w:rFonts w:eastAsiaTheme="minorEastAsia"/>
                <w:lang w:val="en-US"/>
              </w:rPr>
            </w:pPr>
            <w:r>
              <w:rPr>
                <w:rFonts w:eastAsiaTheme="minorEastAsia" w:hint="eastAsia"/>
                <w:lang w:val="en-US"/>
              </w:rPr>
              <w:t>We also agree the WA can be confirmed. On</w:t>
            </w:r>
            <w:r w:rsidR="004E6DFF">
              <w:rPr>
                <w:rFonts w:eastAsiaTheme="minorEastAsia" w:hint="eastAsia"/>
                <w:lang w:val="en-US"/>
              </w:rPr>
              <w:t xml:space="preserve"> ZTE</w:t>
            </w:r>
            <w:r w:rsidR="004E6DFF">
              <w:rPr>
                <w:rFonts w:eastAsiaTheme="minorEastAsia"/>
                <w:lang w:val="en-US"/>
              </w:rPr>
              <w:t>’</w:t>
            </w:r>
            <w:r w:rsidR="004E6DFF">
              <w:rPr>
                <w:rFonts w:eastAsiaTheme="minorEastAsia" w:hint="eastAsia"/>
                <w:lang w:val="en-US"/>
              </w:rPr>
              <w:t>s comments to further clarify t</w:t>
            </w:r>
            <w:r w:rsidR="00633F48">
              <w:rPr>
                <w:rFonts w:eastAsiaTheme="minorEastAsia" w:hint="eastAsia"/>
                <w:lang w:val="en-US"/>
              </w:rPr>
              <w:t xml:space="preserve">he </w:t>
            </w:r>
            <w:r w:rsidR="004E6DFF" w:rsidRPr="00566F63">
              <w:rPr>
                <w:rFonts w:eastAsiaTheme="minorEastAsia"/>
                <w:lang w:val="en-US"/>
              </w:rPr>
              <w:t>Msg3_W_index</w:t>
            </w:r>
            <w:r w:rsidR="004E6DFF" w:rsidRPr="00566F63">
              <w:rPr>
                <w:rFonts w:eastAsiaTheme="minorEastAsia" w:hint="eastAsia"/>
                <w:lang w:val="en-US"/>
              </w:rPr>
              <w:t xml:space="preserve"> as well as either the </w:t>
            </w:r>
            <w:r w:rsidR="004E6DFF" w:rsidRPr="00566F63">
              <w:rPr>
                <w:rFonts w:eastAsiaTheme="minorEastAsia"/>
                <w:lang w:val="en-US"/>
              </w:rPr>
              <w:t>“</w:t>
            </w:r>
            <w:r w:rsidR="004E6DFF" w:rsidRPr="00566F63">
              <w:rPr>
                <w:rFonts w:eastAsiaTheme="minorEastAsia" w:hint="eastAsia"/>
                <w:lang w:val="en-US"/>
              </w:rPr>
              <w:t>configured</w:t>
            </w:r>
            <w:r w:rsidR="004E6DFF" w:rsidRPr="00566F63">
              <w:rPr>
                <w:rFonts w:eastAsiaTheme="minorEastAsia"/>
                <w:lang w:val="en-US"/>
              </w:rPr>
              <w:t>”</w:t>
            </w:r>
            <w:r w:rsidR="004E6DFF" w:rsidRPr="00566F63">
              <w:rPr>
                <w:rFonts w:eastAsiaTheme="minorEastAsia" w:hint="eastAsia"/>
                <w:lang w:val="en-US"/>
              </w:rPr>
              <w:t xml:space="preserve"> or </w:t>
            </w:r>
            <w:r w:rsidR="004E6DFF" w:rsidRPr="00566F63">
              <w:rPr>
                <w:rFonts w:eastAsiaTheme="minorEastAsia"/>
                <w:lang w:val="en-US"/>
              </w:rPr>
              <w:t>“</w:t>
            </w:r>
            <w:r w:rsidR="004E6DFF" w:rsidRPr="00566F63">
              <w:rPr>
                <w:rFonts w:eastAsiaTheme="minorEastAsia" w:hint="eastAsia"/>
                <w:lang w:val="en-US"/>
              </w:rPr>
              <w:t>maximum/minimum</w:t>
            </w:r>
            <w:r w:rsidR="004E6DFF" w:rsidRPr="00566F63">
              <w:rPr>
                <w:rFonts w:eastAsiaTheme="minorEastAsia"/>
                <w:lang w:val="en-US"/>
              </w:rPr>
              <w:t>”</w:t>
            </w:r>
            <w:r w:rsidR="004E6DFF" w:rsidRPr="00566F63">
              <w:rPr>
                <w:rFonts w:eastAsiaTheme="minorEastAsia" w:hint="eastAsia"/>
                <w:lang w:val="en-US"/>
              </w:rPr>
              <w:t xml:space="preserve"> value </w:t>
            </w:r>
            <w:r w:rsidR="00633F48">
              <w:rPr>
                <w:rFonts w:eastAsiaTheme="minorEastAsia" w:hint="eastAsia"/>
                <w:lang w:val="en-US"/>
              </w:rPr>
              <w:t xml:space="preserve">should be used </w:t>
            </w:r>
            <w:r w:rsidR="004E6DFF" w:rsidRPr="00566F63">
              <w:rPr>
                <w:rFonts w:eastAsiaTheme="minorEastAsia" w:hint="eastAsia"/>
                <w:lang w:val="en-US"/>
              </w:rPr>
              <w:t>for calculation,</w:t>
            </w:r>
            <w:r>
              <w:rPr>
                <w:rFonts w:eastAsiaTheme="minorEastAsia" w:hint="eastAsia"/>
                <w:lang w:val="en-US"/>
              </w:rPr>
              <w:t xml:space="preserve"> </w:t>
            </w:r>
            <w:r w:rsidR="004E6DFF" w:rsidRPr="00566F63">
              <w:rPr>
                <w:rFonts w:eastAsiaTheme="minorEastAsia" w:hint="eastAsia"/>
                <w:lang w:val="en-US"/>
              </w:rPr>
              <w:t>it can be further discussed in next meeting.</w:t>
            </w:r>
          </w:p>
        </w:tc>
      </w:tr>
      <w:tr w:rsidR="002204D4"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F374DB3" w:rsidR="002204D4" w:rsidRPr="00072ECA" w:rsidRDefault="002204D4" w:rsidP="002204D4">
            <w:pPr>
              <w:jc w:val="center"/>
              <w:rPr>
                <w:rFonts w:eastAsiaTheme="minorEastAsia"/>
                <w:lang w:val="en-US"/>
              </w:rPr>
            </w:pPr>
            <w:r>
              <w:rPr>
                <w:rFonts w:eastAsiaTheme="minorEastAsia" w:hint="eastAsia"/>
                <w:lang w:val="en-US"/>
              </w:rPr>
              <w:t>NEC</w:t>
            </w:r>
          </w:p>
        </w:tc>
        <w:tc>
          <w:tcPr>
            <w:tcW w:w="1754" w:type="dxa"/>
            <w:tcBorders>
              <w:top w:val="single" w:sz="4" w:space="0" w:color="auto"/>
              <w:left w:val="single" w:sz="4" w:space="0" w:color="auto"/>
              <w:bottom w:val="single" w:sz="4" w:space="0" w:color="auto"/>
              <w:right w:val="single" w:sz="4" w:space="0" w:color="auto"/>
            </w:tcBorders>
          </w:tcPr>
          <w:p w14:paraId="30957946" w14:textId="27AC8E7E" w:rsidR="002204D4" w:rsidRPr="00E003C4" w:rsidRDefault="002204D4" w:rsidP="002204D4">
            <w:pPr>
              <w:jc w:val="left"/>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5976994C" w:rsidR="002204D4" w:rsidRPr="00E003C4" w:rsidRDefault="002204D4" w:rsidP="002204D4">
            <w:pPr>
              <w:jc w:val="left"/>
              <w:rPr>
                <w:rFonts w:eastAsiaTheme="minorEastAsia"/>
                <w:lang w:val="en-US"/>
              </w:rPr>
            </w:pPr>
            <w:r>
              <w:rPr>
                <w:rFonts w:eastAsiaTheme="minorEastAsia" w:hint="eastAsia"/>
                <w:lang w:val="en-US"/>
              </w:rPr>
              <w:t xml:space="preserve">For the </w:t>
            </w:r>
            <w:r>
              <w:rPr>
                <w:rFonts w:eastAsiaTheme="minorEastAsia"/>
                <w:lang w:val="en-US"/>
              </w:rPr>
              <w:t>detailed</w:t>
            </w:r>
            <w:r>
              <w:rPr>
                <w:rFonts w:eastAsiaTheme="minorEastAsia" w:hint="eastAsia"/>
                <w:lang w:val="en-US"/>
              </w:rPr>
              <w:t xml:space="preserve"> formula, we also support Y to be a fixed value </w:t>
            </w:r>
            <w:r>
              <w:rPr>
                <w:rFonts w:eastAsiaTheme="minorEastAsia" w:hint="eastAsia"/>
                <w:lang w:val="en-US"/>
              </w:rPr>
              <w:t>(</w:t>
            </w:r>
            <w:r w:rsidR="00DE7AE6">
              <w:rPr>
                <w:rFonts w:eastAsiaTheme="minorEastAsia" w:hint="eastAsia"/>
                <w:lang w:val="en-US"/>
              </w:rPr>
              <w:t>based on</w:t>
            </w:r>
            <w:r>
              <w:rPr>
                <w:rFonts w:eastAsiaTheme="minorEastAsia" w:hint="eastAsia"/>
                <w:lang w:val="en-US"/>
              </w:rPr>
              <w:t xml:space="preserve"> </w:t>
            </w:r>
            <w:r w:rsidR="00DE7AE6">
              <w:rPr>
                <w:rFonts w:eastAsiaTheme="minorEastAsia" w:hint="eastAsia"/>
                <w:lang w:val="en-US"/>
              </w:rPr>
              <w:t>max and/or min</w:t>
            </w:r>
            <w:r>
              <w:rPr>
                <w:rFonts w:eastAsiaTheme="minorEastAsia" w:hint="eastAsia"/>
                <w:lang w:val="en-US"/>
              </w:rPr>
              <w:t>) f</w:t>
            </w:r>
            <w:r>
              <w:rPr>
                <w:rFonts w:eastAsiaTheme="minorEastAsia" w:hint="eastAsia"/>
                <w:lang w:val="en-US"/>
              </w:rPr>
              <w:t>or different configurations</w:t>
            </w:r>
            <w:r w:rsidR="00DE7AE6">
              <w:rPr>
                <w:rFonts w:eastAsiaTheme="minorEastAsia"/>
                <w:lang w:val="en-US"/>
              </w:rPr>
              <w:t>, simplifying</w:t>
            </w:r>
            <w:r>
              <w:rPr>
                <w:rFonts w:eastAsiaTheme="minorEastAsia" w:hint="eastAsia"/>
                <w:lang w:val="en-US"/>
              </w:rPr>
              <w:t xml:space="preserve"> the network implementation. </w:t>
            </w: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4" w:name="OLE_LINK20"/>
      <w:bookmarkStart w:id="5" w:name="OLE_LINK38"/>
      <w:r w:rsidRPr="00C725D3">
        <w:rPr>
          <w:highlight w:val="yellow"/>
          <w:lang w:val="en-US" w:eastAsia="sv-SE"/>
        </w:rPr>
        <w:t>Summary</w:t>
      </w:r>
    </w:p>
    <w:bookmarkEnd w:id="4"/>
    <w:bookmarkEnd w:id="5"/>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ac"/>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lastRenderedPageBreak/>
              <w:t>RAN2#129bis agreement:</w:t>
            </w:r>
          </w:p>
          <w:p w14:paraId="4931C686" w14:textId="40934271" w:rsidR="00DB07F6" w:rsidRPr="00C725D3" w:rsidRDefault="00DB07F6" w:rsidP="00DB07F6">
            <w:pPr>
              <w:pStyle w:val="a9"/>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RAN2 assumes power ramping should be supported for CB-msg3-EDT (for both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and NB-IoT)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reply </w:t>
      </w:r>
      <w:proofErr w:type="gramStart"/>
      <w:r>
        <w:rPr>
          <w:lang w:val="en-US" w:eastAsia="sv-SE"/>
        </w:rPr>
        <w:t xml:space="preserve">LS  </w:t>
      </w:r>
      <w:r w:rsidRPr="00BF3147">
        <w:rPr>
          <w:lang w:val="en-US" w:eastAsia="sv-SE"/>
        </w:rPr>
        <w:t>R</w:t>
      </w:r>
      <w:proofErr w:type="gramEnd"/>
      <w:r w:rsidRPr="00BF3147">
        <w:rPr>
          <w:lang w:val="en-US" w:eastAsia="sv-SE"/>
        </w:rPr>
        <w:t>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t>Proposed resolution:</w:t>
      </w:r>
    </w:p>
    <w:p w14:paraId="26BD4E64" w14:textId="0F1652EA" w:rsidR="00DB07F6" w:rsidRDefault="00A70D2B" w:rsidP="00791EB3">
      <w:pPr>
        <w:rPr>
          <w:lang w:val="en-US" w:eastAsia="sv-SE"/>
        </w:rPr>
      </w:pPr>
      <w:r>
        <w:rPr>
          <w:lang w:val="en-US" w:eastAsia="sv-SE"/>
        </w:rPr>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ac"/>
        <w:tblW w:w="0" w:type="auto"/>
        <w:jc w:val="center"/>
        <w:tblLook w:val="04A0" w:firstRow="1" w:lastRow="0" w:firstColumn="1" w:lastColumn="0" w:noHBand="0" w:noVBand="1"/>
      </w:tblPr>
      <w:tblGrid>
        <w:gridCol w:w="1360"/>
        <w:gridCol w:w="1754"/>
        <w:gridCol w:w="6515"/>
      </w:tblGrid>
      <w:tr w:rsidR="00B40666" w14:paraId="5C2970F0"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CDE861F" w14:textId="4B668EC1" w:rsidR="00B40666" w:rsidRDefault="00C6336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3FCC326C" w14:textId="1CB8F0A5" w:rsidR="00B40666" w:rsidRDefault="00784D51">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6FEAB81" w14:textId="1FDCD49B" w:rsidR="00B40666" w:rsidRPr="00732719" w:rsidRDefault="00732719">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306521F" w14:textId="4E1C9C35" w:rsidR="00B40666" w:rsidRDefault="00732719">
            <w:pPr>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0288B3CB" w:rsidR="00B40666" w:rsidRDefault="00430BA4">
            <w:pPr>
              <w:rPr>
                <w:rFonts w:eastAsiaTheme="minorEastAsia"/>
                <w:lang w:val="en-US"/>
              </w:rPr>
            </w:pPr>
            <w:r w:rsidRPr="00430BA4">
              <w:rPr>
                <w:rFonts w:eastAsiaTheme="minorEastAsia"/>
                <w:lang w:val="en-US"/>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B40666" w14:paraId="12DF27F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FF3DC15" w14:textId="6A9FC506" w:rsidR="00B40666" w:rsidRPr="001B1A91" w:rsidRDefault="001B1A91">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694ECD6B" w14:textId="6D62A0E4" w:rsidR="00B40666" w:rsidRPr="001B1A91" w:rsidRDefault="001B1A91">
            <w:pPr>
              <w:jc w:val="left"/>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CB6868" w14:paraId="3DB08907"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60BF3A3" w14:textId="7E88E997" w:rsidR="00CB6868"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638E78B3" w14:textId="657641EF" w:rsidR="00CB6868" w:rsidRDefault="00CB6868" w:rsidP="00CB6868">
            <w:pPr>
              <w:jc w:val="left"/>
              <w:rPr>
                <w:lang w:val="en-US" w:eastAsia="sv-SE"/>
              </w:rPr>
            </w:pPr>
            <w:r>
              <w:rPr>
                <w:lang w:val="en-US"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04CC663D" w:rsidR="00CB6868" w:rsidRDefault="00CB6868" w:rsidP="00CB6868">
            <w:pPr>
              <w:jc w:val="left"/>
              <w:rPr>
                <w:lang w:val="en-US" w:eastAsia="sv-SE"/>
              </w:rPr>
            </w:pPr>
            <w:r>
              <w:rPr>
                <w:lang w:val="en-US" w:eastAsia="sv-SE"/>
              </w:rPr>
              <w:t>At the moment, seems RAN2 cannot force to introduce power ramping. It is acceptable to us with no power ramping.</w:t>
            </w:r>
          </w:p>
        </w:tc>
      </w:tr>
      <w:tr w:rsidR="00546C96" w14:paraId="27565BA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885A816" w14:textId="05D36F77"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7A8E25F6" w14:textId="40A49A1F" w:rsidR="00546C96" w:rsidRDefault="00546C96" w:rsidP="00546C96">
            <w:pPr>
              <w:jc w:val="left"/>
              <w:rPr>
                <w:lang w:val="en-US" w:eastAsia="sv-SE"/>
              </w:rPr>
            </w:pPr>
            <w:r>
              <w:rPr>
                <w:rFonts w:eastAsiaTheme="minorEastAsia" w:hint="eastAsia"/>
                <w:lang w:val="en-US"/>
              </w:rPr>
              <w:t>C</w:t>
            </w:r>
            <w:r>
              <w:rPr>
                <w:rFonts w:eastAsiaTheme="minorEastAsia"/>
                <w:lang w:val="en-US"/>
              </w:rPr>
              <w:t>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546C96" w:rsidRDefault="00546C96" w:rsidP="00546C96">
            <w:pPr>
              <w:jc w:val="left"/>
              <w:rPr>
                <w:lang w:val="en-US" w:eastAsia="sv-SE"/>
              </w:rPr>
            </w:pPr>
          </w:p>
        </w:tc>
      </w:tr>
      <w:tr w:rsidR="00CB6868" w14:paraId="3FB99933"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7078357" w14:textId="7255FC0C" w:rsidR="00CB6868" w:rsidRDefault="004E6DFF" w:rsidP="00CB6868">
            <w:pPr>
              <w:jc w:val="center"/>
              <w:rPr>
                <w:rFonts w:eastAsiaTheme="minorEastAsia"/>
                <w:lang w:val="en-US"/>
              </w:rPr>
            </w:pPr>
            <w:r>
              <w:rPr>
                <w:rFonts w:eastAsiaTheme="minorEastAsia" w:hint="eastAsia"/>
                <w:lang w:val="en-US"/>
              </w:rPr>
              <w:t>Nokia</w:t>
            </w:r>
          </w:p>
        </w:tc>
        <w:tc>
          <w:tcPr>
            <w:tcW w:w="1754" w:type="dxa"/>
            <w:tcBorders>
              <w:top w:val="single" w:sz="4" w:space="0" w:color="auto"/>
              <w:left w:val="single" w:sz="4" w:space="0" w:color="auto"/>
              <w:bottom w:val="single" w:sz="4" w:space="0" w:color="auto"/>
              <w:right w:val="single" w:sz="4" w:space="0" w:color="auto"/>
            </w:tcBorders>
          </w:tcPr>
          <w:p w14:paraId="364680BD" w14:textId="0C3E6EED" w:rsidR="00CB6868" w:rsidRDefault="004E6DFF" w:rsidP="00CB6868">
            <w:pPr>
              <w:rPr>
                <w:rFonts w:eastAsiaTheme="minorEastAsia"/>
                <w:lang w:val="en-US"/>
              </w:rPr>
            </w:pPr>
            <w:r>
              <w:rPr>
                <w:rFonts w:eastAsiaTheme="minorEastAsia" w:hint="eastAsia"/>
                <w:lang w:val="en-US"/>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7FFA74D" w14:textId="03AAB2EB" w:rsidR="00787C6A" w:rsidRDefault="004E6DFF" w:rsidP="004E6DFF">
            <w:pPr>
              <w:rPr>
                <w:rFonts w:eastAsiaTheme="minorEastAsia"/>
                <w:lang w:val="en-US"/>
              </w:rPr>
            </w:pPr>
            <w:r>
              <w:rPr>
                <w:rFonts w:eastAsiaTheme="minorEastAsia" w:hint="eastAsia"/>
                <w:lang w:val="en-US"/>
              </w:rPr>
              <w:t xml:space="preserve">In legacy, to improve the RACH </w:t>
            </w:r>
            <w:r>
              <w:rPr>
                <w:rFonts w:eastAsiaTheme="minorEastAsia"/>
                <w:lang w:val="en-US"/>
              </w:rPr>
              <w:t>successful</w:t>
            </w:r>
            <w:r>
              <w:rPr>
                <w:rFonts w:eastAsiaTheme="minorEastAsia" w:hint="eastAsia"/>
                <w:lang w:val="en-US"/>
              </w:rPr>
              <w:t xml:space="preserve"> rate, UE can not only have power ramping in multiple </w:t>
            </w:r>
            <w:proofErr w:type="gramStart"/>
            <w:r>
              <w:rPr>
                <w:rFonts w:eastAsiaTheme="minorEastAsia" w:hint="eastAsia"/>
                <w:lang w:val="en-US"/>
              </w:rPr>
              <w:t>preamble</w:t>
            </w:r>
            <w:proofErr w:type="gramEnd"/>
            <w:r>
              <w:rPr>
                <w:rFonts w:eastAsiaTheme="minorEastAsia" w:hint="eastAsia"/>
                <w:lang w:val="en-US"/>
              </w:rPr>
              <w:t xml:space="preserve"> attempts but also increase its CE level with more repetitions. For CB-Msg3, </w:t>
            </w:r>
            <w:r w:rsidR="00C674F1">
              <w:rPr>
                <w:rFonts w:eastAsiaTheme="minorEastAsia" w:hint="eastAsia"/>
                <w:lang w:val="en-US"/>
              </w:rPr>
              <w:t xml:space="preserve">RAN2 agreed that </w:t>
            </w:r>
            <w:r>
              <w:rPr>
                <w:rFonts w:eastAsiaTheme="minorEastAsia" w:hint="eastAsia"/>
                <w:lang w:val="en-US"/>
              </w:rPr>
              <w:t xml:space="preserve">the UE </w:t>
            </w:r>
            <w:r w:rsidR="00C674F1">
              <w:rPr>
                <w:rFonts w:eastAsiaTheme="minorEastAsia" w:hint="eastAsia"/>
                <w:lang w:val="en-US"/>
              </w:rPr>
              <w:t>shall</w:t>
            </w:r>
            <w:r>
              <w:rPr>
                <w:rFonts w:eastAsiaTheme="minorEastAsia" w:hint="eastAsia"/>
                <w:lang w:val="en-US"/>
              </w:rPr>
              <w:t xml:space="preserve"> not increase its CE level</w:t>
            </w:r>
            <w:r w:rsidR="00787C6A">
              <w:rPr>
                <w:rFonts w:eastAsiaTheme="minorEastAsia" w:hint="eastAsia"/>
                <w:lang w:val="en-US"/>
              </w:rPr>
              <w:t xml:space="preserve"> (to have more repetitions)</w:t>
            </w:r>
            <w:r>
              <w:rPr>
                <w:rFonts w:eastAsiaTheme="minorEastAsia" w:hint="eastAsia"/>
                <w:lang w:val="en-US"/>
              </w:rPr>
              <w:t xml:space="preserve"> even </w:t>
            </w:r>
            <w:r w:rsidR="00787C6A">
              <w:rPr>
                <w:rFonts w:eastAsiaTheme="minorEastAsia" w:hint="eastAsia"/>
                <w:lang w:val="en-US"/>
              </w:rPr>
              <w:t xml:space="preserve">the number of failed attempts reached a threshold </w:t>
            </w:r>
            <w:r>
              <w:rPr>
                <w:rFonts w:eastAsiaTheme="minorEastAsia" w:hint="eastAsia"/>
                <w:lang w:val="en-US"/>
              </w:rPr>
              <w:t xml:space="preserve">in current CE level. </w:t>
            </w:r>
            <w:r w:rsidR="00787C6A">
              <w:rPr>
                <w:rFonts w:eastAsiaTheme="minorEastAsia" w:hint="eastAsia"/>
                <w:lang w:val="en-US"/>
              </w:rPr>
              <w:t>If the CB-Msg3 power ramping is not supported as well, the UE may finally fail after multiple CB-Msg3 attempts which is a waste of UE</w:t>
            </w:r>
            <w:r w:rsidR="00787C6A">
              <w:rPr>
                <w:rFonts w:eastAsiaTheme="minorEastAsia"/>
                <w:lang w:val="en-US"/>
              </w:rPr>
              <w:t>’</w:t>
            </w:r>
            <w:r w:rsidR="00787C6A">
              <w:rPr>
                <w:rFonts w:eastAsiaTheme="minorEastAsia" w:hint="eastAsia"/>
                <w:lang w:val="en-US"/>
              </w:rPr>
              <w:t xml:space="preserve">s power and NW resource. </w:t>
            </w:r>
          </w:p>
          <w:p w14:paraId="5A2B9BEA" w14:textId="096FFB12" w:rsidR="004E6DFF" w:rsidRPr="004E6DFF" w:rsidRDefault="004E6DFF" w:rsidP="004E6DFF">
            <w:pPr>
              <w:rPr>
                <w:rFonts w:eastAsiaTheme="minorEastAsia"/>
                <w:lang w:val="en-US" w:eastAsia="en-US"/>
              </w:rPr>
            </w:pPr>
            <w:r>
              <w:rPr>
                <w:rFonts w:eastAsiaTheme="minorEastAsia" w:hint="eastAsia"/>
                <w:lang w:val="en-US"/>
              </w:rPr>
              <w:t>In our understanding,</w:t>
            </w:r>
            <w:r w:rsidRPr="004E6DFF">
              <w:rPr>
                <w:rFonts w:eastAsiaTheme="minorEastAsia"/>
                <w:lang w:val="en-US" w:eastAsia="en-US"/>
              </w:rPr>
              <w:t xml:space="preserve"> power ramping between CB-Msg3 windows is beneficial for the UE that remains in a certain CE level. We agree power ramping is not needed within a CB-Msg3 window (i.e. no power ramping per </w:t>
            </w:r>
            <w:proofErr w:type="spellStart"/>
            <w:r w:rsidRPr="004E6DFF">
              <w:rPr>
                <w:rFonts w:eastAsiaTheme="minorEastAsia"/>
                <w:lang w:val="en-US" w:eastAsia="en-US"/>
              </w:rPr>
              <w:t>relica</w:t>
            </w:r>
            <w:proofErr w:type="spellEnd"/>
            <w:r w:rsidRPr="004E6DFF">
              <w:rPr>
                <w:rFonts w:eastAsiaTheme="minorEastAsia"/>
                <w:lang w:val="en-US" w:eastAsia="en-US"/>
              </w:rPr>
              <w:t>).</w:t>
            </w:r>
          </w:p>
          <w:p w14:paraId="49C5AE39" w14:textId="5609349A" w:rsidR="00CB6868" w:rsidRDefault="004E6DFF" w:rsidP="004E6DFF">
            <w:pPr>
              <w:rPr>
                <w:rFonts w:eastAsiaTheme="minorEastAsia"/>
                <w:lang w:val="en-US" w:eastAsia="en-US"/>
              </w:rPr>
            </w:pPr>
            <w:r w:rsidRPr="004E6DFF">
              <w:rPr>
                <w:rFonts w:eastAsiaTheme="minorEastAsia"/>
                <w:lang w:val="en-US" w:eastAsia="en-US"/>
              </w:rPr>
              <w:t>We think it is also an open issue whether the power level applied for CB-Msg3 is reused in case the UE falls back to 4-step RACH.</w:t>
            </w:r>
          </w:p>
        </w:tc>
      </w:tr>
      <w:tr w:rsidR="00CB6868" w14:paraId="143AAA5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E3700DC"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2F28CEC4" w14:textId="77777777" w:rsidR="00CB6868" w:rsidRDefault="00CB6868" w:rsidP="00CB6868">
            <w:pPr>
              <w:jc w:val="left"/>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7777777" w:rsidR="00CB6868" w:rsidRDefault="00CB6868" w:rsidP="00CB6868">
            <w:pPr>
              <w:jc w:val="left"/>
              <w:rPr>
                <w:rFonts w:eastAsiaTheme="minorEastAsia"/>
                <w:lang w:val="en-US" w:eastAsia="en-US"/>
              </w:rPr>
            </w:pP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6"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6"/>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7" w:name="OLE_LINK48"/>
      <w:r w:rsidR="00CC3DE7" w:rsidRPr="00CC3DE7">
        <w:rPr>
          <w:lang w:val="en-US" w:eastAsia="sv-SE"/>
        </w:rPr>
        <w:t>Whether NW/UE processing time is needed when determine the Msg4 monitoring starts.</w:t>
      </w:r>
    </w:p>
    <w:bookmarkEnd w:id="7"/>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lastRenderedPageBreak/>
        <w:t>In RAN2#129, it has been agreed that the Msg4 monitoring starts at the end of CB-Msg3-EDT transmission window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FFS NW/UE processing time is needed or not.</w:t>
      </w:r>
      <w:r w:rsidR="00464727">
        <w:rPr>
          <w:rFonts w:eastAsia="Yu Mincho" w:cstheme="minorHAnsi"/>
          <w:iCs/>
          <w:lang w:val="en-US" w:eastAsia="ja-JP"/>
        </w:rPr>
        <w:t xml:space="preserve"> In RAN2#130, this open issue was not discussed and remains FFS.</w:t>
      </w:r>
    </w:p>
    <w:tbl>
      <w:tblPr>
        <w:tblStyle w:val="ac"/>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1FB42D5" w14:textId="77777777" w:rsidR="00CD4834" w:rsidRPr="00A70D2B" w:rsidRDefault="00CD4834" w:rsidP="00CD4834">
            <w:pPr>
              <w:pStyle w:val="a9"/>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8" w:name="OLE_LINK49"/>
            <w:r w:rsidRPr="00C725D3">
              <w:rPr>
                <w:rFonts w:eastAsia="Yu Mincho" w:cstheme="minorHAnsi"/>
                <w:iCs/>
                <w:lang w:eastAsia="ja-JP"/>
              </w:rPr>
              <w:t xml:space="preserve">Msg4 monitoring starts </w:t>
            </w:r>
            <w:bookmarkEnd w:id="8"/>
            <w:r w:rsidRPr="00C725D3">
              <w:rPr>
                <w:rFonts w:eastAsia="Yu Mincho" w:cstheme="minorHAnsi"/>
                <w:iCs/>
                <w:lang w:eastAsia="ja-JP"/>
              </w:rPr>
              <w:t>at the end of CB-Msg3-EDT transmission window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a9"/>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w:t>
            </w:r>
            <w:proofErr w:type="spellStart"/>
            <w:r w:rsidRPr="00C161CE">
              <w:rPr>
                <w:rFonts w:eastAsia="Times New Roman" w:cs="Times New Roman"/>
                <w:lang w:eastAsia="sv-SE"/>
              </w:rPr>
              <w:t>eNB</w:t>
            </w:r>
            <w:proofErr w:type="spellEnd"/>
            <w:r w:rsidRPr="00C161CE">
              <w:rPr>
                <w:rFonts w:eastAsia="Times New Roman" w:cs="Times New Roman"/>
                <w:lang w:eastAsia="sv-SE"/>
              </w:rPr>
              <w:t xml:space="preserve">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xml:space="preserve">: A 3 </w:t>
      </w:r>
      <w:proofErr w:type="spellStart"/>
      <w:r>
        <w:rPr>
          <w:rFonts w:eastAsiaTheme="minorEastAsia"/>
          <w:lang w:val="en-US"/>
        </w:rPr>
        <w:t>ms</w:t>
      </w:r>
      <w:proofErr w:type="spellEnd"/>
      <w:r>
        <w:rPr>
          <w:rFonts w:eastAsiaTheme="minorEastAsia"/>
          <w:lang w:val="en-US"/>
        </w:rPr>
        <w:t xml:space="preserve">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xml:space="preserve">: A 4 </w:t>
      </w:r>
      <w:proofErr w:type="spellStart"/>
      <w:r>
        <w:rPr>
          <w:rFonts w:eastAsiaTheme="minorEastAsia"/>
          <w:lang w:val="en-US"/>
        </w:rPr>
        <w:t>ms</w:t>
      </w:r>
      <w:proofErr w:type="spellEnd"/>
      <w:r>
        <w:rPr>
          <w:rFonts w:eastAsiaTheme="minorEastAsia"/>
          <w:lang w:val="en-US"/>
        </w:rPr>
        <w:t xml:space="preserve">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xml:space="preserve">: </w:t>
      </w:r>
      <w:proofErr w:type="spellStart"/>
      <w:r>
        <w:rPr>
          <w:rFonts w:eastAsiaTheme="minorEastAsia"/>
          <w:lang w:val="en-US"/>
        </w:rPr>
        <w:t>Aother</w:t>
      </w:r>
      <w:proofErr w:type="spellEnd"/>
      <w:r>
        <w:rPr>
          <w:rFonts w:eastAsiaTheme="minorEastAsia"/>
          <w:lang w:val="en-US"/>
        </w:rPr>
        <w:t xml:space="preserve">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ac"/>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65D568BD" w:rsidR="00171F15" w:rsidRPr="00C725D3" w:rsidRDefault="00E32D52">
            <w:pPr>
              <w:jc w:val="center"/>
              <w:rPr>
                <w:rFonts w:eastAsiaTheme="minorEastAsia"/>
                <w:lang w:val="en-US"/>
              </w:rPr>
            </w:pPr>
            <w:bookmarkStart w:id="9" w:name="_Hlk196768075"/>
            <w:r>
              <w:rPr>
                <w:rFonts w:eastAsiaTheme="minorEastAsia"/>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77B41193" w14:textId="469E003D" w:rsidR="00171F15" w:rsidRPr="00C725D3" w:rsidRDefault="00E32D52" w:rsidP="00F52794">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6B4D4EC4" w:rsidR="00171F15" w:rsidRPr="00C725D3" w:rsidRDefault="00E32D52" w:rsidP="00F52794">
            <w:pPr>
              <w:rPr>
                <w:lang w:val="en-US" w:eastAsia="sv-SE"/>
              </w:rPr>
            </w:pPr>
            <w:r>
              <w:rPr>
                <w:lang w:val="en-US" w:eastAsia="sv-SE"/>
              </w:rPr>
              <w:t>No unless any restriction applied from RAN1.</w:t>
            </w:r>
          </w:p>
        </w:tc>
      </w:tr>
      <w:bookmarkEnd w:id="9"/>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144B7EAC" w:rsidR="00171F15" w:rsidRPr="009E3A0B" w:rsidRDefault="009E3A0B">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42831656" w14:textId="51F6915C" w:rsidR="00171F15" w:rsidRPr="00BD407D" w:rsidRDefault="00BD407D">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025594D0" w:rsidR="00171F15" w:rsidRPr="00BD407D" w:rsidRDefault="00A1127B" w:rsidP="00E4451F">
            <w:pPr>
              <w:rPr>
                <w:rFonts w:eastAsiaTheme="minorEastAsia"/>
                <w:lang w:val="en-US"/>
              </w:rPr>
            </w:pPr>
            <w:r>
              <w:rPr>
                <w:rFonts w:eastAsiaTheme="minorEastAsia" w:hint="eastAsia"/>
                <w:lang w:val="en-US"/>
              </w:rPr>
              <w:t>We f</w:t>
            </w:r>
            <w:r w:rsidR="00BD407D">
              <w:rPr>
                <w:rFonts w:eastAsiaTheme="minorEastAsia" w:hint="eastAsia"/>
                <w:lang w:val="en-US"/>
              </w:rPr>
              <w:t>ail to see the necessity</w:t>
            </w:r>
            <w:r>
              <w:rPr>
                <w:rFonts w:eastAsiaTheme="minorEastAsia" w:hint="eastAsia"/>
                <w:lang w:val="en-US"/>
              </w:rPr>
              <w:t xml:space="preserve"> </w:t>
            </w:r>
            <w:r w:rsidR="006513F4">
              <w:rPr>
                <w:rFonts w:eastAsiaTheme="minorEastAsia" w:hint="eastAsia"/>
                <w:lang w:val="en-US"/>
              </w:rPr>
              <w:t>in</w:t>
            </w:r>
            <w:r w:rsidR="009232F0">
              <w:rPr>
                <w:rFonts w:eastAsiaTheme="minorEastAsia" w:hint="eastAsia"/>
                <w:lang w:val="en-US"/>
              </w:rPr>
              <w:t xml:space="preserve"> introducing new processing time.</w:t>
            </w: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5B84A41C" w:rsidR="00171F15" w:rsidRPr="001B1A91" w:rsidRDefault="001B1A91">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2F710880" w14:textId="181FD48E" w:rsidR="00171F15" w:rsidRPr="001B1A91" w:rsidRDefault="001B1A91">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7A4D4C"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52A4F55D"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6082F790" w14:textId="1D65CE73" w:rsidR="007A4D4C" w:rsidRPr="00C725D3" w:rsidRDefault="007A4D4C" w:rsidP="007A4D4C">
            <w:pPr>
              <w:jc w:val="center"/>
              <w:rPr>
                <w:lang w:val="en-US" w:eastAsia="sv-SE"/>
              </w:rPr>
            </w:pPr>
            <w:r>
              <w:rPr>
                <w:lang w:val="en-US"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65ADC733" w:rsidR="007A4D4C" w:rsidRPr="00C725D3" w:rsidRDefault="007A4D4C" w:rsidP="007A4D4C">
            <w:pPr>
              <w:jc w:val="center"/>
              <w:rPr>
                <w:lang w:val="en-US" w:eastAsia="sv-SE"/>
              </w:rPr>
            </w:pPr>
            <w:r>
              <w:rPr>
                <w:lang w:val="en-US" w:eastAsia="sv-SE"/>
              </w:rPr>
              <w:t>We are fine with no processing time.</w:t>
            </w:r>
          </w:p>
        </w:tc>
      </w:tr>
      <w:tr w:rsidR="00546C96" w:rsidRPr="00C725D3" w14:paraId="174FE43D" w14:textId="77777777" w:rsidTr="00E01C55">
        <w:tc>
          <w:tcPr>
            <w:tcW w:w="1360" w:type="dxa"/>
            <w:tcBorders>
              <w:top w:val="single" w:sz="4" w:space="0" w:color="auto"/>
              <w:left w:val="single" w:sz="4" w:space="0" w:color="auto"/>
              <w:bottom w:val="single" w:sz="4" w:space="0" w:color="auto"/>
              <w:right w:val="single" w:sz="4" w:space="0" w:color="auto"/>
            </w:tcBorders>
          </w:tcPr>
          <w:p w14:paraId="6C82BABD" w14:textId="147232E9" w:rsidR="00546C96" w:rsidRPr="00C725D3" w:rsidRDefault="00546C96" w:rsidP="00546C96">
            <w:pPr>
              <w:jc w:val="center"/>
              <w:rPr>
                <w:lang w:val="en-US" w:eastAsia="sv-SE"/>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4342209" w14:textId="7C17E2F1" w:rsidR="00546C96" w:rsidRPr="00C725D3" w:rsidRDefault="00546C96" w:rsidP="00546C96">
            <w:pPr>
              <w:jc w:val="center"/>
              <w:rPr>
                <w:lang w:val="en-US" w:eastAsia="sv-SE"/>
              </w:rPr>
            </w:pPr>
            <w:r>
              <w:rPr>
                <w:rFonts w:eastAsiaTheme="minorEastAsia" w:hint="eastAsia"/>
                <w:lang w:val="en-US"/>
              </w:rPr>
              <w:t xml:space="preserve">Option </w:t>
            </w:r>
            <w:r>
              <w:rPr>
                <w:rFonts w:eastAsiaTheme="minorEastAsia"/>
                <w:lang w:val="en-US"/>
              </w:rPr>
              <w:t>2</w:t>
            </w: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73D8A511" w:rsidR="00546C96" w:rsidRPr="00C725D3" w:rsidRDefault="00546C96" w:rsidP="00546C96">
            <w:pPr>
              <w:rPr>
                <w:lang w:val="en-US" w:eastAsia="sv-SE"/>
              </w:rPr>
            </w:pPr>
            <w:r>
              <w:rPr>
                <w:rFonts w:eastAsiaTheme="minorEastAsia"/>
                <w:lang w:val="en-US"/>
              </w:rPr>
              <w:t>We think it’s safer to have processing time with similar reason in legacy, especially considering that the last replica may be sent almost close to the end of Tx window. We can arbitrarily select a smaller value, e.g., 3ms.</w:t>
            </w:r>
          </w:p>
        </w:tc>
      </w:tr>
      <w:tr w:rsidR="007A4D4C"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3ED33E4B" w:rsidR="007A4D4C" w:rsidRPr="00920606" w:rsidRDefault="00920606" w:rsidP="007A4D4C">
            <w:pPr>
              <w:jc w:val="center"/>
              <w:rPr>
                <w:rFonts w:eastAsiaTheme="minorEastAsia"/>
                <w:lang w:val="en-US"/>
              </w:rPr>
            </w:pPr>
            <w:r>
              <w:rPr>
                <w:rFonts w:eastAsiaTheme="minorEastAsia" w:hint="eastAsia"/>
                <w:lang w:val="en-US"/>
              </w:rPr>
              <w:t>Nokia</w:t>
            </w:r>
          </w:p>
        </w:tc>
        <w:tc>
          <w:tcPr>
            <w:tcW w:w="1896" w:type="dxa"/>
            <w:tcBorders>
              <w:top w:val="single" w:sz="4" w:space="0" w:color="auto"/>
              <w:left w:val="single" w:sz="4" w:space="0" w:color="auto"/>
              <w:bottom w:val="single" w:sz="4" w:space="0" w:color="auto"/>
              <w:right w:val="single" w:sz="4" w:space="0" w:color="auto"/>
            </w:tcBorders>
          </w:tcPr>
          <w:p w14:paraId="04DC8571" w14:textId="6F2EC236" w:rsidR="007A4D4C" w:rsidRPr="00920606" w:rsidRDefault="00920606" w:rsidP="007A4D4C">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588A61" w14:textId="77777777" w:rsidR="00920606" w:rsidRDefault="00920606" w:rsidP="00920606">
            <w:pPr>
              <w:jc w:val="left"/>
              <w:rPr>
                <w:rFonts w:eastAsiaTheme="minorEastAsia"/>
                <w:lang w:val="en-US"/>
              </w:rPr>
            </w:pPr>
            <w:r>
              <w:rPr>
                <w:rFonts w:eastAsiaTheme="minorEastAsia" w:hint="eastAsia"/>
                <w:lang w:val="en-US"/>
              </w:rPr>
              <w:t>We have no strong view but would like to go Option1 for simplicity.</w:t>
            </w:r>
          </w:p>
          <w:p w14:paraId="17B2BF5E" w14:textId="7033CC18" w:rsidR="007A4D4C" w:rsidRPr="00C725D3" w:rsidRDefault="00920606" w:rsidP="00920606">
            <w:pPr>
              <w:jc w:val="left"/>
              <w:rPr>
                <w:lang w:val="en-US" w:eastAsia="sv-SE"/>
              </w:rPr>
            </w:pPr>
            <w:r w:rsidRPr="00D1423A">
              <w:rPr>
                <w:rFonts w:eastAsiaTheme="minorEastAsia"/>
                <w:lang w:val="en-US"/>
              </w:rPr>
              <w:t>In TS36.321, the start time of the Msg3 response window were defined in both the legacy RACH and PUR</w:t>
            </w:r>
            <w:r>
              <w:rPr>
                <w:rFonts w:eastAsiaTheme="minorEastAsia" w:hint="eastAsia"/>
                <w:lang w:val="en-US"/>
              </w:rPr>
              <w:t xml:space="preserve"> procedure</w:t>
            </w:r>
            <w:r w:rsidRPr="00D1423A">
              <w:rPr>
                <w:rFonts w:eastAsiaTheme="minorEastAsia"/>
                <w:lang w:val="en-US"/>
              </w:rPr>
              <w:t xml:space="preserve">, in which 4 </w:t>
            </w:r>
            <w:proofErr w:type="spellStart"/>
            <w:r w:rsidRPr="00D1423A">
              <w:rPr>
                <w:rFonts w:eastAsiaTheme="minorEastAsia"/>
                <w:lang w:val="en-US"/>
              </w:rPr>
              <w:t>ms</w:t>
            </w:r>
            <w:proofErr w:type="spellEnd"/>
            <w:r w:rsidRPr="00D1423A">
              <w:rPr>
                <w:rFonts w:eastAsiaTheme="minorEastAsia"/>
                <w:lang w:val="en-US"/>
              </w:rPr>
              <w:t xml:space="preserve"> were considered in PUR while it is not added in RACH contention resolution</w:t>
            </w:r>
            <w:r>
              <w:rPr>
                <w:rFonts w:eastAsiaTheme="minorEastAsia" w:hint="eastAsia"/>
                <w:lang w:val="en-US"/>
              </w:rPr>
              <w:t xml:space="preserve"> procedure</w:t>
            </w:r>
            <w:r w:rsidRPr="00D1423A">
              <w:rPr>
                <w:rFonts w:eastAsiaTheme="minorEastAsia"/>
                <w:lang w:val="en-US"/>
              </w:rPr>
              <w:t>.</w:t>
            </w:r>
            <w:r>
              <w:t xml:space="preserve"> </w:t>
            </w:r>
            <w:r w:rsidRPr="00BF5C3C">
              <w:rPr>
                <w:rFonts w:eastAsiaTheme="minorEastAsia"/>
                <w:lang w:val="en-US"/>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rsidR="009A0BB7"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36411FF4" w:rsidR="009A0BB7" w:rsidRPr="00C725D3" w:rsidRDefault="009A0BB7" w:rsidP="009A0BB7">
            <w:pPr>
              <w:jc w:val="center"/>
              <w:rPr>
                <w:lang w:val="en-US" w:eastAsia="sv-SE"/>
              </w:rPr>
            </w:pPr>
            <w:r>
              <w:rPr>
                <w:rFonts w:eastAsiaTheme="minorEastAsia" w:hint="eastAsia"/>
                <w:lang w:val="en-US"/>
              </w:rPr>
              <w:t>NEC</w:t>
            </w:r>
          </w:p>
        </w:tc>
        <w:tc>
          <w:tcPr>
            <w:tcW w:w="1896" w:type="dxa"/>
            <w:tcBorders>
              <w:top w:val="single" w:sz="4" w:space="0" w:color="auto"/>
              <w:left w:val="single" w:sz="4" w:space="0" w:color="auto"/>
              <w:bottom w:val="single" w:sz="4" w:space="0" w:color="auto"/>
              <w:right w:val="single" w:sz="4" w:space="0" w:color="auto"/>
            </w:tcBorders>
          </w:tcPr>
          <w:p w14:paraId="32AB71B8" w14:textId="7B73A037" w:rsidR="009A0BB7" w:rsidRPr="00C725D3" w:rsidRDefault="009A0BB7" w:rsidP="009A0BB7">
            <w:pPr>
              <w:jc w:val="center"/>
              <w:rPr>
                <w:lang w:val="en-US" w:eastAsia="sv-SE"/>
              </w:rPr>
            </w:pPr>
            <w:r>
              <w:rPr>
                <w:rFonts w:eastAsiaTheme="minorEastAsia" w:hint="eastAsia"/>
                <w:lang w:val="en-US"/>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DD65040" w:rsidR="009A0BB7" w:rsidRPr="00C725D3" w:rsidRDefault="009A0BB7" w:rsidP="009A0BB7">
            <w:pPr>
              <w:jc w:val="center"/>
              <w:rPr>
                <w:lang w:val="en-US" w:eastAsia="sv-SE"/>
              </w:rPr>
            </w:pPr>
            <w:r>
              <w:rPr>
                <w:rFonts w:eastAsiaTheme="minorEastAsia"/>
                <w:lang w:val="en-US"/>
              </w:rPr>
              <w:t>W</w:t>
            </w:r>
            <w:r>
              <w:rPr>
                <w:rFonts w:eastAsiaTheme="minorEastAsia" w:hint="eastAsia"/>
                <w:lang w:val="en-US"/>
              </w:rPr>
              <w:t>e can choose a small value or ask RAN1 for a particular value.</w:t>
            </w: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10"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 xml:space="preserve">FFS on the details of the failure </w:t>
      </w:r>
      <w:proofErr w:type="spellStart"/>
      <w:r w:rsidR="00CC3DE7" w:rsidRPr="00CC3DE7">
        <w:rPr>
          <w:lang w:val="en-US"/>
        </w:rPr>
        <w:t>behaviour</w:t>
      </w:r>
      <w:proofErr w:type="spellEnd"/>
      <w:r w:rsidR="00CC3DE7">
        <w:rPr>
          <w:lang w:val="en-US"/>
        </w:rPr>
        <w:t>.</w:t>
      </w:r>
    </w:p>
    <w:bookmarkEnd w:id="10"/>
    <w:p w14:paraId="3C2A43F2" w14:textId="77777777" w:rsidR="007271F3" w:rsidRPr="00C725D3" w:rsidRDefault="007271F3" w:rsidP="007271F3">
      <w:pPr>
        <w:rPr>
          <w:b/>
          <w:bCs/>
          <w:lang w:val="en-US" w:eastAsia="sv-SE"/>
        </w:rPr>
      </w:pPr>
      <w:r w:rsidRPr="00C725D3">
        <w:rPr>
          <w:b/>
          <w:bCs/>
          <w:lang w:val="en-US" w:eastAsia="sv-SE"/>
        </w:rPr>
        <w:lastRenderedPageBreak/>
        <w:t>Issue description:</w:t>
      </w:r>
    </w:p>
    <w:p w14:paraId="59F2C4E6" w14:textId="5847EACC" w:rsidR="007271F3" w:rsidRPr="00C725D3" w:rsidRDefault="007271F3" w:rsidP="007271F3">
      <w:pPr>
        <w:rPr>
          <w:b/>
          <w:bCs/>
          <w:lang w:val="en-US" w:eastAsia="sv-SE"/>
        </w:rPr>
      </w:pPr>
      <w:r w:rsidRPr="00C725D3">
        <w:rPr>
          <w:lang w:val="en-US"/>
        </w:rPr>
        <w:t xml:space="preserve">Whether the UE can initiate the legacy 4-step RA when the CB-Msg3 procedure fails was discussed in the RAN2#129bis. Most companies agreed. But when the CB-Msg3 procedure </w:t>
      </w:r>
      <w:proofErr w:type="spellStart"/>
      <w:r w:rsidRPr="00C725D3">
        <w:rPr>
          <w:lang w:val="en-US"/>
        </w:rPr>
        <w:t>failes</w:t>
      </w:r>
      <w:proofErr w:type="spellEnd"/>
      <w:r w:rsidRPr="00C725D3">
        <w:rPr>
          <w:lang w:val="en-US"/>
        </w:rPr>
        <w:t>, which upper layer should 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宋体" w:cstheme="minorHAnsi"/>
          <w:iCs/>
          <w:lang w:val="en-US"/>
        </w:rPr>
      </w:pPr>
      <w:r>
        <w:rPr>
          <w:rFonts w:eastAsia="宋体"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宋体" w:cstheme="minorHAnsi"/>
          <w:iCs/>
          <w:lang w:val="en-US"/>
        </w:rPr>
        <w:t xml:space="preserve"> to UE implementation to initial legacy connection establishment, EDT</w:t>
      </w:r>
      <w:r w:rsidR="007A5676">
        <w:rPr>
          <w:rFonts w:eastAsia="宋体" w:cstheme="minorHAnsi"/>
          <w:iCs/>
          <w:lang w:val="en-US"/>
        </w:rPr>
        <w:t>,</w:t>
      </w:r>
      <w:r w:rsidR="00D13F12">
        <w:rPr>
          <w:rFonts w:eastAsia="宋体" w:cstheme="minorHAnsi"/>
          <w:iCs/>
          <w:lang w:val="en-US"/>
        </w:rPr>
        <w:t xml:space="preserve"> or </w:t>
      </w:r>
      <w:r>
        <w:rPr>
          <w:rFonts w:eastAsia="宋体" w:cstheme="minorHAnsi"/>
          <w:iCs/>
          <w:lang w:val="en-US"/>
        </w:rPr>
        <w:t>PUR.</w:t>
      </w:r>
    </w:p>
    <w:p w14:paraId="4AC3598C" w14:textId="77777777" w:rsidR="000B1B83" w:rsidRDefault="000B1B83" w:rsidP="007271F3">
      <w:pPr>
        <w:tabs>
          <w:tab w:val="right" w:pos="9639"/>
        </w:tabs>
        <w:rPr>
          <w:rFonts w:eastAsia="宋体" w:cstheme="minorHAnsi"/>
          <w:iCs/>
          <w:lang w:val="en-US"/>
        </w:rPr>
      </w:pPr>
    </w:p>
    <w:p w14:paraId="512490FF" w14:textId="7F8CAB19" w:rsidR="000B1B83" w:rsidRPr="00C725D3" w:rsidRDefault="00A277D4" w:rsidP="007271F3">
      <w:pPr>
        <w:tabs>
          <w:tab w:val="right" w:pos="9639"/>
        </w:tabs>
        <w:rPr>
          <w:lang w:val="en-US" w:eastAsia="sv-SE"/>
        </w:rPr>
      </w:pPr>
      <w:r>
        <w:rPr>
          <w:rFonts w:eastAsia="宋体" w:cstheme="minorHAnsi"/>
          <w:iCs/>
          <w:lang w:val="en-US"/>
        </w:rPr>
        <w:t xml:space="preserve">Do companies agree </w:t>
      </w:r>
      <w:r w:rsidR="007471D8">
        <w:rPr>
          <w:rFonts w:eastAsia="宋体" w:cstheme="minorHAnsi"/>
          <w:iCs/>
          <w:lang w:val="en-US"/>
        </w:rPr>
        <w:t>with</w:t>
      </w:r>
      <w:r>
        <w:rPr>
          <w:rFonts w:eastAsia="宋体" w:cstheme="minorHAnsi"/>
          <w:iCs/>
          <w:lang w:val="en-US"/>
        </w:rPr>
        <w:t xml:space="preserve"> the proposed resolution? </w:t>
      </w:r>
      <w:r w:rsidR="000B1B83">
        <w:rPr>
          <w:rFonts w:eastAsia="宋体" w:cstheme="minorHAnsi"/>
          <w:iCs/>
          <w:lang w:val="en-US"/>
        </w:rPr>
        <w:t>Other options are also welcome.</w:t>
      </w:r>
    </w:p>
    <w:tbl>
      <w:tblPr>
        <w:tblStyle w:val="ac"/>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1"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2" w:name="OLE_LINK4"/>
            <w:r>
              <w:rPr>
                <w:b/>
                <w:bCs/>
                <w:lang w:val="en-US"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5D40D7C6" w:rsidR="00AF3136" w:rsidRPr="00C725D3" w:rsidRDefault="0021267B">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3B53135A" w14:textId="2CDCFB69" w:rsidR="00AF3136" w:rsidRPr="00C725D3" w:rsidRDefault="0021267B" w:rsidP="00BA485B">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09290CBB" w:rsidR="00AF3136" w:rsidRPr="00117330" w:rsidRDefault="00117330" w:rsidP="00AB039D">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70983AE2" w14:textId="6055EBDC" w:rsidR="00AF3136" w:rsidRPr="00117330" w:rsidRDefault="00117330" w:rsidP="00AB039D">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01D15AF" w:rsidR="00AF3136" w:rsidRPr="001B1A91" w:rsidRDefault="001B1A91" w:rsidP="00AB039D">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7C5A20E5" w14:textId="1876F498" w:rsidR="00AF3136" w:rsidRPr="001B1A91" w:rsidRDefault="001B1A91" w:rsidP="001B1A91">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7A4D4C"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70B19BE5"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0E08DD9E" w14:textId="68B68245" w:rsidR="007A4D4C" w:rsidRPr="00C725D3" w:rsidRDefault="007A4D4C" w:rsidP="007A4D4C">
            <w:pPr>
              <w:jc w:val="left"/>
              <w:rPr>
                <w:lang w:val="en-US" w:eastAsia="sv-SE"/>
              </w:rPr>
            </w:pPr>
            <w:r>
              <w:rPr>
                <w:lang w:val="en-US"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7A4D4C" w:rsidRPr="00C725D3" w:rsidRDefault="007A4D4C" w:rsidP="007A4D4C">
            <w:pPr>
              <w:jc w:val="left"/>
              <w:rPr>
                <w:lang w:val="en-US" w:eastAsia="sv-SE"/>
              </w:rPr>
            </w:pPr>
          </w:p>
        </w:tc>
      </w:tr>
      <w:tr w:rsidR="00546C96" w:rsidRPr="00C725D3" w14:paraId="51063FC4" w14:textId="77777777" w:rsidTr="00546C96">
        <w:tc>
          <w:tcPr>
            <w:tcW w:w="1360" w:type="dxa"/>
            <w:tcBorders>
              <w:top w:val="single" w:sz="4" w:space="0" w:color="auto"/>
              <w:left w:val="single" w:sz="4" w:space="0" w:color="auto"/>
              <w:bottom w:val="single" w:sz="4" w:space="0" w:color="auto"/>
              <w:right w:val="single" w:sz="4" w:space="0" w:color="auto"/>
            </w:tcBorders>
          </w:tcPr>
          <w:p w14:paraId="3DA30C53" w14:textId="3D0093FF"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008F074" w14:textId="15BBD77C" w:rsidR="00546C96" w:rsidRPr="00C725D3" w:rsidRDefault="00546C96" w:rsidP="003B3445">
            <w:pPr>
              <w:jc w:val="left"/>
              <w:rPr>
                <w:rFonts w:eastAsiaTheme="minorEastAsia"/>
                <w:lang w:val="en-US"/>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1617D81" w:rsidR="00546C96" w:rsidRPr="00C725D3" w:rsidRDefault="00546C96" w:rsidP="003B3445">
            <w:pPr>
              <w:jc w:val="left"/>
              <w:rPr>
                <w:rFonts w:eastAsiaTheme="minorEastAsia"/>
                <w:lang w:val="en-US"/>
              </w:rPr>
            </w:pPr>
            <w:r>
              <w:rPr>
                <w:rFonts w:eastAsiaTheme="minorEastAsia"/>
                <w:lang w:val="en-US"/>
              </w:rPr>
              <w:t xml:space="preserve">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w:t>
            </w:r>
            <w:proofErr w:type="spellStart"/>
            <w:r>
              <w:rPr>
                <w:rFonts w:eastAsiaTheme="minorEastAsia"/>
                <w:lang w:val="en-US"/>
              </w:rPr>
              <w:t>behaviour</w:t>
            </w:r>
            <w:proofErr w:type="spellEnd"/>
            <w:r>
              <w:rPr>
                <w:rFonts w:eastAsiaTheme="minorEastAsia"/>
                <w:lang w:val="en-US"/>
              </w:rPr>
              <w:t>.</w:t>
            </w:r>
          </w:p>
        </w:tc>
      </w:tr>
      <w:tr w:rsidR="003B3445"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2B50D7CD" w:rsidR="003B3445" w:rsidRPr="00C725D3" w:rsidRDefault="003B3445" w:rsidP="003B3445">
            <w:pPr>
              <w:jc w:val="center"/>
              <w:rPr>
                <w:lang w:val="en-US" w:eastAsia="sv-SE"/>
              </w:rPr>
            </w:pPr>
            <w:r>
              <w:rPr>
                <w:rFonts w:eastAsiaTheme="minorEastAsia" w:hint="eastAsia"/>
                <w:lang w:val="en-US"/>
              </w:rPr>
              <w:t>Nokia</w:t>
            </w:r>
          </w:p>
        </w:tc>
        <w:tc>
          <w:tcPr>
            <w:tcW w:w="1896" w:type="dxa"/>
            <w:tcBorders>
              <w:top w:val="single" w:sz="4" w:space="0" w:color="auto"/>
              <w:left w:val="single" w:sz="4" w:space="0" w:color="auto"/>
              <w:bottom w:val="single" w:sz="4" w:space="0" w:color="auto"/>
              <w:right w:val="single" w:sz="4" w:space="0" w:color="auto"/>
            </w:tcBorders>
          </w:tcPr>
          <w:p w14:paraId="71F92FCB" w14:textId="1E55E720" w:rsidR="003B3445" w:rsidRPr="003B3445" w:rsidRDefault="003B3445" w:rsidP="003B3445">
            <w:pPr>
              <w:jc w:val="left"/>
              <w:rPr>
                <w:rFonts w:eastAsiaTheme="minorEastAsia"/>
                <w:lang w:val="en-US" w:eastAsia="sv-SE"/>
              </w:rPr>
            </w:pPr>
            <w:r>
              <w:rPr>
                <w:lang w:val="en-US"/>
              </w:rPr>
              <w:t>See comment</w:t>
            </w:r>
            <w:r>
              <w:rPr>
                <w:rFonts w:eastAsiaTheme="minorEastAsia" w:hint="eastAsia"/>
                <w:lang w:val="en-US"/>
              </w:rPr>
              <w:t>s</w:t>
            </w: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6C2FB6CC" w:rsidR="003B3445" w:rsidRPr="00C725D3" w:rsidRDefault="003B3445" w:rsidP="003B3445">
            <w:pPr>
              <w:jc w:val="left"/>
              <w:rPr>
                <w:lang w:val="en-US" w:eastAsia="sv-SE"/>
              </w:rPr>
            </w:pPr>
            <w:r>
              <w:rPr>
                <w:lang w:val="en-US"/>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sidR="00D23B2A">
              <w:rPr>
                <w:rFonts w:eastAsiaTheme="minorEastAsia" w:hint="eastAsia"/>
                <w:lang w:val="en-US"/>
              </w:rPr>
              <w:t xml:space="preserve"> and there may have some MAC spec impact</w:t>
            </w:r>
            <w:r>
              <w:rPr>
                <w:lang w:val="en-US"/>
              </w:rPr>
              <w:t xml:space="preserve"> (e.g., the Msg3 buffer should not be flushed in </w:t>
            </w:r>
            <w:r w:rsidRPr="008242BC">
              <w:rPr>
                <w:lang w:val="en-US"/>
              </w:rPr>
              <w:t>5.1.1 Random Access Procedure initialization</w:t>
            </w:r>
            <w:r>
              <w:rPr>
                <w:lang w:val="en-US"/>
              </w:rPr>
              <w:t>).</w:t>
            </w:r>
          </w:p>
        </w:tc>
      </w:tr>
      <w:tr w:rsidR="007A4D4C"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EE4D389"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7D5E298" w14:textId="7FAB6F96" w:rsidR="007A4D4C" w:rsidRPr="00C725D3" w:rsidRDefault="007A4D4C" w:rsidP="007A4D4C">
            <w:pPr>
              <w:jc w:val="center"/>
              <w:rPr>
                <w:lang w:val="en-US" w:eastAsia="sv-SE"/>
              </w:rPr>
            </w:pPr>
          </w:p>
        </w:tc>
      </w:tr>
      <w:bookmarkEnd w:id="11"/>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14:paraId="436A2911" w14:textId="77777777" w:rsidR="00CC3DE7" w:rsidRDefault="00CC3DE7" w:rsidP="00CC3DE7">
      <w:pPr>
        <w:rPr>
          <w:b/>
          <w:bCs/>
          <w:lang w:val="en-US" w:eastAsia="sv-SE"/>
        </w:rPr>
      </w:pPr>
      <w:r>
        <w:rPr>
          <w:b/>
          <w:bCs/>
          <w:lang w:val="en-US" w:eastAsia="sv-SE"/>
        </w:rPr>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ac"/>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544E6E95" w:rsidR="00CC3DE7" w:rsidRDefault="00461A1F">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05003F3B" w:rsidR="00CC3DE7" w:rsidRDefault="00461A1F">
            <w:pPr>
              <w:rPr>
                <w:lang w:val="en-US" w:eastAsia="en-US"/>
              </w:rPr>
            </w:pPr>
            <w:proofErr w:type="gramStart"/>
            <w:r>
              <w:rPr>
                <w:lang w:val="en-US" w:eastAsia="en-US"/>
              </w:rPr>
              <w:t>Yes</w:t>
            </w:r>
            <w:proofErr w:type="gramEnd"/>
            <w:r>
              <w:rPr>
                <w:lang w:val="en-US" w:eastAsia="en-US"/>
              </w:rPr>
              <w:t xml:space="preserve"> as it is indeed EDT but without msg1 and Msg2.</w:t>
            </w: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5760607C" w:rsidR="00CC3DE7" w:rsidRPr="00F150B9" w:rsidRDefault="00F150B9">
            <w:pPr>
              <w:jc w:val="center"/>
              <w:rPr>
                <w:rFonts w:eastAsiaTheme="minorEastAsia"/>
                <w:lang w:val="en-US"/>
              </w:rPr>
            </w:pPr>
            <w:r>
              <w:rPr>
                <w:rFonts w:eastAsiaTheme="minorEastAsia" w:hint="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674510F" w:rsidR="00CC3DE7" w:rsidRPr="00C63543" w:rsidRDefault="00C63543">
            <w:pPr>
              <w:rPr>
                <w:rFonts w:eastAsiaTheme="minorEastAsia"/>
                <w:lang w:val="en-US"/>
              </w:rPr>
            </w:pPr>
            <w:r>
              <w:rPr>
                <w:rFonts w:eastAsiaTheme="minorEastAsia" w:hint="eastAsia"/>
                <w:lang w:val="en-US"/>
              </w:rPr>
              <w:t>Input from RAN1 is needed for this.</w:t>
            </w:r>
            <w:r w:rsidR="00EA774F">
              <w:rPr>
                <w:rFonts w:eastAsiaTheme="minorEastAsia" w:hint="eastAsia"/>
                <w:lang w:val="en-US"/>
              </w:rPr>
              <w:t xml:space="preserve"> It is safer to not do this in the late stage. </w:t>
            </w: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24B87FE6" w:rsidR="00CC3DE7" w:rsidRPr="001B1A91" w:rsidRDefault="001B1A91">
            <w:pPr>
              <w:jc w:val="center"/>
              <w:rPr>
                <w:rFonts w:eastAsiaTheme="minorEastAsia"/>
                <w:lang w:val="en-US"/>
              </w:rPr>
            </w:pPr>
            <w:r>
              <w:rPr>
                <w:rFonts w:eastAsiaTheme="minorEastAsia" w:hint="eastAsia"/>
                <w:lang w:val="en-US"/>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1E07AFC1" w:rsidR="00CC3DE7" w:rsidRPr="001B1A91" w:rsidRDefault="001B1A91" w:rsidP="001B1A91">
            <w:pPr>
              <w:rPr>
                <w:rFonts w:eastAsiaTheme="minorEastAsia"/>
                <w:lang w:val="en-US"/>
              </w:rPr>
            </w:pPr>
            <w:r>
              <w:rPr>
                <w:rFonts w:eastAsiaTheme="minorEastAsia" w:hint="eastAsia"/>
                <w:lang w:val="en-US"/>
              </w:rPr>
              <w:t xml:space="preserve">Yes, we are OK to follow the legacy </w:t>
            </w:r>
            <w:r>
              <w:rPr>
                <w:rFonts w:eastAsiaTheme="minorEastAsia"/>
                <w:lang w:val="en-US"/>
              </w:rPr>
              <w:t>behavior</w:t>
            </w:r>
            <w:r>
              <w:rPr>
                <w:rFonts w:eastAsiaTheme="minorEastAsia" w:hint="eastAsia"/>
                <w:lang w:val="en-US"/>
              </w:rPr>
              <w:t>.</w:t>
            </w:r>
          </w:p>
        </w:tc>
      </w:tr>
      <w:tr w:rsidR="007A4D4C"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4FD1118C" w:rsidR="007A4D4C" w:rsidRDefault="007A4D4C" w:rsidP="007A4D4C">
            <w:pPr>
              <w:jc w:val="center"/>
              <w:rPr>
                <w:lang w:val="en-US" w:eastAsia="sv-SE"/>
              </w:rPr>
            </w:pPr>
            <w:r>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145984D6" w:rsidR="007A4D4C" w:rsidRDefault="007A4D4C" w:rsidP="007A4D4C">
            <w:pPr>
              <w:jc w:val="left"/>
              <w:rPr>
                <w:lang w:val="en-US" w:eastAsia="sv-SE"/>
              </w:rPr>
            </w:pPr>
            <w:r>
              <w:rPr>
                <w:lang w:val="en-US" w:eastAsia="sv-SE"/>
              </w:rPr>
              <w:t>Small TBS subset is a RAN1 heavy design thus we need to consult with RAN1 on it. If RAN1 does not need to do any major work, we think it should be OK.</w:t>
            </w:r>
          </w:p>
        </w:tc>
      </w:tr>
      <w:tr w:rsidR="00546C96"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25BD2C4F"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6559A27F" w:rsidR="00546C96" w:rsidRDefault="00546C96" w:rsidP="00546C96">
            <w:pPr>
              <w:rPr>
                <w:rFonts w:eastAsiaTheme="minorEastAsia"/>
                <w:lang w:val="en-US" w:eastAsia="en-US"/>
              </w:rPr>
            </w:pPr>
            <w:r>
              <w:rPr>
                <w:rFonts w:eastAsiaTheme="minorEastAsia"/>
                <w:lang w:val="en-US"/>
              </w:rPr>
              <w:t>We prefer a simple solution in this late stage, e.g., not to support multiple TBS</w:t>
            </w:r>
          </w:p>
        </w:tc>
      </w:tr>
      <w:tr w:rsidR="0003315D"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1ECD4598" w:rsidR="0003315D" w:rsidRDefault="0003315D" w:rsidP="0003315D">
            <w:pPr>
              <w:jc w:val="center"/>
              <w:rPr>
                <w:lang w:val="en-US" w:eastAsia="sv-SE"/>
              </w:rPr>
            </w:pPr>
            <w:r>
              <w:rPr>
                <w:lang w:val="en-US"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71C21710" w14:textId="77777777" w:rsidR="0003315D" w:rsidRDefault="0003315D" w:rsidP="0003315D">
            <w:pPr>
              <w:rPr>
                <w:lang w:val="en-US" w:eastAsia="en-US"/>
              </w:rPr>
            </w:pPr>
            <w:r>
              <w:rPr>
                <w:lang w:val="en-US" w:eastAsia="en-US"/>
              </w:rPr>
              <w:t>Yes, we agree to follow the legacy EDT principle to support small TBS selection for CB-Msg3 to avoid unnecessary padding in the message.</w:t>
            </w:r>
          </w:p>
          <w:p w14:paraId="3DFBA897" w14:textId="77777777" w:rsidR="0003315D" w:rsidRDefault="0003315D" w:rsidP="0003315D">
            <w:pPr>
              <w:rPr>
                <w:lang w:val="en-US" w:eastAsia="en-US"/>
              </w:rPr>
            </w:pPr>
            <w:r>
              <w:rPr>
                <w:lang w:val="en-US" w:eastAsia="en-US"/>
              </w:rPr>
              <w:lastRenderedPageBreak/>
              <w:t xml:space="preserve">We are fine to either </w:t>
            </w:r>
          </w:p>
          <w:p w14:paraId="7A7F725B" w14:textId="77777777" w:rsidR="0003315D" w:rsidRPr="00E43D59" w:rsidRDefault="0003315D" w:rsidP="0003315D">
            <w:pPr>
              <w:pStyle w:val="a9"/>
              <w:numPr>
                <w:ilvl w:val="0"/>
                <w:numId w:val="39"/>
              </w:numPr>
              <w:spacing w:after="180" w:line="240" w:lineRule="auto"/>
              <w:rPr>
                <w:bCs/>
              </w:rPr>
            </w:pPr>
            <w:r w:rsidRPr="00E43D59">
              <w:rPr>
                <w:bCs/>
                <w:noProof/>
                <w:lang w:eastAsia="zh-CN"/>
              </w:rPr>
              <w:t xml:space="preserve">Option1: NW can configure multiple CB-Msg3 </w:t>
            </w:r>
            <w:r w:rsidRPr="00E43D59">
              <w:rPr>
                <w:rFonts w:hint="eastAsia"/>
                <w:bCs/>
                <w:noProof/>
                <w:lang w:eastAsia="zh-CN"/>
              </w:rPr>
              <w:t xml:space="preserve">TBS </w:t>
            </w:r>
            <w:r w:rsidRPr="00E43D59">
              <w:rPr>
                <w:bCs/>
                <w:noProof/>
                <w:lang w:eastAsia="zh-CN"/>
              </w:rPr>
              <w:t>for a CE level</w:t>
            </w:r>
          </w:p>
          <w:p w14:paraId="06531488" w14:textId="77777777" w:rsidR="0003315D" w:rsidRPr="00E43D59" w:rsidRDefault="0003315D" w:rsidP="0003315D">
            <w:pPr>
              <w:pStyle w:val="a9"/>
              <w:numPr>
                <w:ilvl w:val="0"/>
                <w:numId w:val="39"/>
              </w:numPr>
              <w:spacing w:after="180" w:line="240" w:lineRule="auto"/>
              <w:rPr>
                <w:bCs/>
                <w:noProof/>
                <w:lang w:eastAsia="zh-CN"/>
              </w:rPr>
            </w:pPr>
            <w:r w:rsidRPr="00E43D59">
              <w:rPr>
                <w:bCs/>
                <w:noProof/>
                <w:lang w:eastAsia="zh-CN"/>
              </w:rPr>
              <w:t xml:space="preserve">Option2: UE is allowed to select TBS smaller than </w:t>
            </w:r>
            <w:r w:rsidRPr="00E43D59">
              <w:rPr>
                <w:rFonts w:hint="eastAsia"/>
                <w:bCs/>
                <w:noProof/>
                <w:lang w:eastAsia="zh-CN"/>
              </w:rPr>
              <w:t xml:space="preserve">the </w:t>
            </w:r>
            <w:r w:rsidRPr="00E43D59">
              <w:rPr>
                <w:bCs/>
                <w:noProof/>
                <w:lang w:eastAsia="zh-CN"/>
              </w:rPr>
              <w:t xml:space="preserve">configured CB-Msg3 TBS </w:t>
            </w:r>
            <w:r w:rsidRPr="00E43D59">
              <w:rPr>
                <w:rFonts w:hint="eastAsia"/>
                <w:bCs/>
                <w:noProof/>
                <w:lang w:eastAsia="zh-CN"/>
              </w:rPr>
              <w:t>for</w:t>
            </w:r>
            <w:r w:rsidRPr="00E43D59">
              <w:rPr>
                <w:bCs/>
                <w:noProof/>
                <w:lang w:eastAsia="zh-CN"/>
              </w:rPr>
              <w:t xml:space="preserve"> the corresponding CE level</w:t>
            </w:r>
            <w:r>
              <w:rPr>
                <w:bCs/>
                <w:noProof/>
                <w:lang w:eastAsia="zh-CN"/>
              </w:rPr>
              <w:t xml:space="preserve"> (as legacy parameter </w:t>
            </w:r>
            <w:r w:rsidRPr="00926C42">
              <w:rPr>
                <w:bCs/>
                <w:i/>
                <w:iCs/>
                <w:noProof/>
                <w:lang w:eastAsia="zh-CN"/>
              </w:rPr>
              <w:t>edt-SmallTBS-Enabled</w:t>
            </w:r>
            <w:r>
              <w:rPr>
                <w:bCs/>
                <w:noProof/>
                <w:lang w:eastAsia="zh-CN"/>
              </w:rPr>
              <w:t>)</w:t>
            </w:r>
          </w:p>
          <w:p w14:paraId="562DF6E3" w14:textId="1F300936" w:rsidR="0003315D" w:rsidRPr="00451855" w:rsidRDefault="0003315D" w:rsidP="00451855">
            <w:pPr>
              <w:rPr>
                <w:rFonts w:eastAsiaTheme="minorEastAsia"/>
                <w:lang w:val="en-US"/>
              </w:rPr>
            </w:pPr>
            <w:r>
              <w:rPr>
                <w:lang w:val="en-US" w:eastAsia="en-US"/>
              </w:rPr>
              <w:t xml:space="preserve">Furthermore, RAN2 has agreed to support </w:t>
            </w:r>
            <w:r w:rsidRPr="002E26E3">
              <w:rPr>
                <w:lang w:val="en-US" w:eastAsia="en-US"/>
              </w:rPr>
              <w:t>CB-msg3-EDT for MT cases</w:t>
            </w:r>
            <w:r>
              <w:rPr>
                <w:lang w:val="en-US" w:eastAsia="en-US"/>
              </w:rPr>
              <w:t xml:space="preserve">, and therefore the Paging triggered CB-Msg3 message may only include the RRC message but no user data. In this case, support of a small TBS for CB-Msg3 is necessary. </w:t>
            </w:r>
          </w:p>
        </w:tc>
      </w:tr>
      <w:tr w:rsidR="00B17C91"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07966F0F" w:rsidR="00B17C91" w:rsidRDefault="00B17C91" w:rsidP="00B17C91">
            <w:pPr>
              <w:jc w:val="center"/>
              <w:rPr>
                <w:lang w:val="en-US" w:eastAsia="sv-SE"/>
              </w:rPr>
            </w:pPr>
            <w:r>
              <w:rPr>
                <w:rFonts w:eastAsiaTheme="minorEastAsia" w:hint="eastAsia"/>
                <w:lang w:val="en-US"/>
              </w:rPr>
              <w:lastRenderedPageBreak/>
              <w:t>NEC</w:t>
            </w: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312F452D" w:rsidR="00B17C91" w:rsidRDefault="00B17C91" w:rsidP="00B17C91">
            <w:pPr>
              <w:jc w:val="center"/>
              <w:rPr>
                <w:lang w:val="en-US" w:eastAsia="sv-SE"/>
              </w:rPr>
            </w:pPr>
            <w:proofErr w:type="gramStart"/>
            <w:r>
              <w:rPr>
                <w:rFonts w:eastAsiaTheme="minorEastAsia" w:hint="eastAsia"/>
                <w:lang w:val="en-US"/>
              </w:rPr>
              <w:t>Yes</w:t>
            </w:r>
            <w:proofErr w:type="gramEnd"/>
            <w:r>
              <w:rPr>
                <w:rFonts w:eastAsiaTheme="minorEastAsia" w:hint="eastAsia"/>
                <w:lang w:val="en-US"/>
              </w:rPr>
              <w:t xml:space="preserve"> as legacy</w:t>
            </w: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t>Open issue MAC-</w:t>
      </w:r>
      <w:r w:rsidR="00CC3DE7">
        <w:rPr>
          <w:b/>
          <w:bCs/>
          <w:highlight w:val="cyan"/>
          <w:u w:val="single"/>
          <w:lang w:val="en-US" w:eastAsia="sv-SE"/>
        </w:rPr>
        <w:t>18</w:t>
      </w:r>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 to model the CB-Msg3 response window (i.e. MSG4 monitoring window</w:t>
      </w:r>
      <w:proofErr w:type="gramStart"/>
      <w:r w:rsidRPr="00A428BD">
        <w:rPr>
          <w:rFonts w:cs="Arial"/>
          <w:lang w:eastAsia="sv-SE"/>
        </w:rPr>
        <w:t>) ?</w:t>
      </w:r>
      <w:proofErr w:type="gramEnd"/>
      <w:r w:rsidRPr="00A428BD">
        <w:rPr>
          <w:rFonts w:cs="Arial"/>
          <w:lang w:eastAsia="sv-SE"/>
        </w:rPr>
        <w:t xml:space="preserve">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 xml:space="preserve">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w:t>
      </w:r>
      <w:proofErr w:type="spellStart"/>
      <w:r>
        <w:rPr>
          <w:lang w:val="en-US"/>
        </w:rPr>
        <w:t>approch</w:t>
      </w:r>
      <w:proofErr w:type="spellEnd"/>
      <w:r>
        <w:rPr>
          <w:lang w:val="en-US"/>
        </w:rPr>
        <w:t>,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t>
      </w:r>
      <w:proofErr w:type="gramStart"/>
      <w:r>
        <w:rPr>
          <w:lang w:val="en-US" w:eastAsia="sv-SE"/>
        </w:rPr>
        <w:t>window(</w:t>
      </w:r>
      <w:proofErr w:type="gramEnd"/>
      <w:r>
        <w:rPr>
          <w:lang w:val="en-US" w:eastAsia="sv-SE"/>
        </w:rPr>
        <w:t xml:space="preserve">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ac"/>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3"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3"/>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1B6FAF7C" w:rsidR="009F26D2" w:rsidRDefault="00543CBB">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6427DEA4" w14:textId="48D54B5A" w:rsidR="009F26D2" w:rsidRDefault="00543CBB">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327503F2" w:rsidR="009F26D2" w:rsidRPr="00EA774F" w:rsidRDefault="00EA774F">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3F9D01EA" w14:textId="26369322" w:rsidR="009F26D2" w:rsidRPr="00F77C9F" w:rsidRDefault="00F77C9F">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00BA72C4" w:rsidR="009F26D2" w:rsidRPr="00F77C9F" w:rsidRDefault="00F77C9F">
            <w:pPr>
              <w:rPr>
                <w:rFonts w:eastAsiaTheme="minorEastAsia"/>
                <w:lang w:val="en-US"/>
              </w:rPr>
            </w:pPr>
            <w:r>
              <w:rPr>
                <w:rFonts w:eastAsiaTheme="minorEastAsia"/>
                <w:lang w:val="en-US"/>
              </w:rPr>
              <w:t>E</w:t>
            </w:r>
            <w:r>
              <w:rPr>
                <w:rFonts w:eastAsiaTheme="minorEastAsia" w:hint="eastAsia"/>
                <w:lang w:val="en-US"/>
              </w:rPr>
              <w:t>ither window</w:t>
            </w:r>
            <w:r w:rsidR="007A5FA8">
              <w:rPr>
                <w:rFonts w:eastAsiaTheme="minorEastAsia" w:hint="eastAsia"/>
                <w:lang w:val="en-US"/>
              </w:rPr>
              <w:t xml:space="preserve"> modeling</w:t>
            </w:r>
            <w:r>
              <w:rPr>
                <w:rFonts w:eastAsiaTheme="minorEastAsia" w:hint="eastAsia"/>
                <w:lang w:val="en-US"/>
              </w:rPr>
              <w:t xml:space="preserve"> or timer </w:t>
            </w:r>
            <w:r w:rsidR="009F5F7F">
              <w:rPr>
                <w:rFonts w:eastAsiaTheme="minorEastAsia" w:hint="eastAsia"/>
                <w:lang w:val="en-US"/>
              </w:rPr>
              <w:t xml:space="preserve">modeling </w:t>
            </w:r>
            <w:r>
              <w:rPr>
                <w:rFonts w:eastAsiaTheme="minorEastAsia" w:hint="eastAsia"/>
                <w:lang w:val="en-US"/>
              </w:rPr>
              <w:t>is okay to us.</w:t>
            </w: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09AB0D9E" w:rsidR="009F26D2" w:rsidRPr="00110587" w:rsidRDefault="00110587">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41D5874" w14:textId="3D6F0A90" w:rsidR="009F26D2" w:rsidRPr="00110587" w:rsidRDefault="00110587" w:rsidP="00110587">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7A4D4C"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153387B3" w:rsidR="007A4D4C" w:rsidRDefault="007A4D4C" w:rsidP="007A4D4C">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2BE41909" w14:textId="74E9AA60" w:rsidR="007A4D4C" w:rsidRDefault="007A4D4C" w:rsidP="007A4D4C">
            <w:pPr>
              <w:jc w:val="left"/>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7A4D4C" w:rsidRDefault="007A4D4C" w:rsidP="007A4D4C">
            <w:pPr>
              <w:jc w:val="left"/>
              <w:rPr>
                <w:lang w:val="en-US" w:eastAsia="sv-SE"/>
              </w:rPr>
            </w:pPr>
          </w:p>
        </w:tc>
      </w:tr>
      <w:tr w:rsidR="00546C96"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1E00E66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09C9205B" w14:textId="23938690" w:rsidR="00546C96" w:rsidRDefault="00546C96" w:rsidP="00546C96">
            <w:pPr>
              <w:rPr>
                <w:rFonts w:eastAsiaTheme="minorEastAsia"/>
                <w:lang w:val="en-US" w:eastAsia="en-US"/>
              </w:rPr>
            </w:pPr>
            <w:r>
              <w:rPr>
                <w:rFonts w:eastAsiaTheme="minorEastAsia" w:hint="eastAsia"/>
                <w:lang w:val="en-US"/>
              </w:rPr>
              <w:t>Y</w:t>
            </w:r>
            <w:r>
              <w:rPr>
                <w:rFonts w:eastAsiaTheme="minorEastAsia"/>
                <w:lang w:val="en-US"/>
              </w:rPr>
              <w:t>es</w:t>
            </w: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546C96" w:rsidRDefault="00546C96" w:rsidP="00546C96">
            <w:pPr>
              <w:rPr>
                <w:rFonts w:eastAsiaTheme="minorEastAsia"/>
                <w:lang w:val="en-US" w:eastAsia="en-US"/>
              </w:rPr>
            </w:pPr>
          </w:p>
        </w:tc>
      </w:tr>
      <w:tr w:rsidR="00035478"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1F8FCC7D" w:rsidR="00035478" w:rsidRDefault="00035478" w:rsidP="00035478">
            <w:pPr>
              <w:jc w:val="center"/>
              <w:rPr>
                <w:lang w:val="en-US" w:eastAsia="sv-SE"/>
              </w:rPr>
            </w:pPr>
            <w:r>
              <w:rPr>
                <w:lang w:val="en-US" w:eastAsia="en-US"/>
              </w:rPr>
              <w:t>Nokia</w:t>
            </w:r>
          </w:p>
        </w:tc>
        <w:tc>
          <w:tcPr>
            <w:tcW w:w="1754" w:type="dxa"/>
            <w:tcBorders>
              <w:top w:val="single" w:sz="4" w:space="0" w:color="auto"/>
              <w:left w:val="single" w:sz="4" w:space="0" w:color="auto"/>
              <w:bottom w:val="single" w:sz="4" w:space="0" w:color="auto"/>
              <w:right w:val="single" w:sz="4" w:space="0" w:color="auto"/>
            </w:tcBorders>
          </w:tcPr>
          <w:p w14:paraId="65B651D2" w14:textId="6AA49A52" w:rsidR="00035478" w:rsidRDefault="00035478" w:rsidP="00035478">
            <w:pPr>
              <w:jc w:val="left"/>
              <w:rPr>
                <w:lang w:val="en-US" w:eastAsia="sv-SE"/>
              </w:rPr>
            </w:pPr>
            <w:r>
              <w:rPr>
                <w:lang w:val="en-US"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47C11D7F" w:rsidR="00035478" w:rsidRDefault="00035478" w:rsidP="00035478">
            <w:pPr>
              <w:jc w:val="left"/>
              <w:rPr>
                <w:lang w:val="en-US" w:eastAsia="sv-SE"/>
              </w:rPr>
            </w:pPr>
            <w:r>
              <w:rPr>
                <w:lang w:val="en-US" w:eastAsia="en-US"/>
              </w:rPr>
              <w:t xml:space="preserve">Fine to follow legacy, similar as </w:t>
            </w:r>
            <w:r w:rsidRPr="005C0764">
              <w:rPr>
                <w:lang w:val="en-US" w:eastAsia="en-US"/>
              </w:rPr>
              <w:t>Contention</w:t>
            </w:r>
            <w:r>
              <w:rPr>
                <w:lang w:val="en-US" w:eastAsia="en-US"/>
              </w:rPr>
              <w:t xml:space="preserve"> </w:t>
            </w:r>
            <w:r w:rsidRPr="005C0764">
              <w:rPr>
                <w:lang w:val="en-US" w:eastAsia="en-US"/>
              </w:rPr>
              <w:t>Resolution</w:t>
            </w:r>
            <w:r>
              <w:rPr>
                <w:lang w:val="en-US" w:eastAsia="en-US"/>
              </w:rPr>
              <w:t xml:space="preserve"> </w:t>
            </w:r>
            <w:r w:rsidRPr="005C0764">
              <w:rPr>
                <w:lang w:val="en-US" w:eastAsia="en-US"/>
              </w:rPr>
              <w:t>Timer</w:t>
            </w:r>
            <w:r>
              <w:rPr>
                <w:lang w:val="en-US" w:eastAsia="en-US"/>
              </w:rPr>
              <w:t>.</w:t>
            </w:r>
          </w:p>
        </w:tc>
      </w:tr>
      <w:tr w:rsidR="00306D93"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6E6E1D9F" w:rsidR="00306D93" w:rsidRDefault="00306D93" w:rsidP="00306D93">
            <w:pPr>
              <w:jc w:val="center"/>
              <w:rPr>
                <w:lang w:val="en-US" w:eastAsia="sv-SE"/>
              </w:rPr>
            </w:pPr>
            <w:r>
              <w:rPr>
                <w:rFonts w:eastAsiaTheme="minorEastAsia" w:hint="eastAsia"/>
                <w:lang w:val="en-US"/>
              </w:rPr>
              <w:t>NEC</w:t>
            </w:r>
          </w:p>
        </w:tc>
        <w:tc>
          <w:tcPr>
            <w:tcW w:w="1754" w:type="dxa"/>
            <w:tcBorders>
              <w:top w:val="single" w:sz="4" w:space="0" w:color="auto"/>
              <w:left w:val="single" w:sz="4" w:space="0" w:color="auto"/>
              <w:bottom w:val="single" w:sz="4" w:space="0" w:color="auto"/>
              <w:right w:val="single" w:sz="4" w:space="0" w:color="auto"/>
            </w:tcBorders>
          </w:tcPr>
          <w:p w14:paraId="787A2AE9" w14:textId="11733F4C" w:rsidR="00306D93" w:rsidRDefault="00306D93" w:rsidP="00306D93">
            <w:pPr>
              <w:jc w:val="center"/>
              <w:rPr>
                <w:lang w:val="en-US" w:eastAsia="sv-SE"/>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0D4FF4B2" w:rsidR="00306D93" w:rsidRDefault="00306D93" w:rsidP="00306D93">
            <w:pPr>
              <w:jc w:val="center"/>
              <w:rPr>
                <w:lang w:val="en-US" w:eastAsia="sv-SE"/>
              </w:rPr>
            </w:pPr>
            <w:r>
              <w:rPr>
                <w:rFonts w:eastAsiaTheme="minorEastAsia" w:hint="eastAsia"/>
                <w:lang w:val="en-US"/>
              </w:rPr>
              <w:t>Either is OK.</w:t>
            </w: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t xml:space="preserve">The same scenario for legacy RA is defined </w:t>
      </w:r>
      <w:r w:rsidR="00AA48B6">
        <w:rPr>
          <w:lang w:val="en-US" w:eastAsia="sv-SE"/>
        </w:rPr>
        <w:t xml:space="preserve">in 36.321 </w:t>
      </w:r>
      <w:r>
        <w:rPr>
          <w:lang w:val="en-US" w:eastAsia="sv-SE"/>
        </w:rPr>
        <w:t>as follows:</w:t>
      </w:r>
    </w:p>
    <w:tbl>
      <w:tblPr>
        <w:tblStyle w:val="ac"/>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lastRenderedPageBreak/>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w:t>
      </w:r>
      <w:proofErr w:type="spellStart"/>
      <w:r>
        <w:rPr>
          <w:rFonts w:eastAsiaTheme="minorEastAsia"/>
          <w:lang w:val="en-US"/>
        </w:rPr>
        <w:t>afte</w:t>
      </w:r>
      <w:proofErr w:type="spellEnd"/>
      <w:r>
        <w:rPr>
          <w:rFonts w:eastAsiaTheme="minorEastAsia"/>
          <w:lang w:val="en-US"/>
        </w:rPr>
        <w:t xml:space="preserv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ac"/>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30E747ED" w:rsidR="00CF6AB6" w:rsidRDefault="00CC0911">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2C793C1D" w14:textId="08FF3139" w:rsidR="00CF6AB6" w:rsidRDefault="00CC0911">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661EEEF0" w:rsidR="00CF6AB6" w:rsidRDefault="00CC0911" w:rsidP="001866B2">
            <w:pPr>
              <w:jc w:val="left"/>
              <w:rPr>
                <w:lang w:val="en-US" w:eastAsia="en-US"/>
              </w:rPr>
            </w:pPr>
            <w:proofErr w:type="gramStart"/>
            <w:r>
              <w:rPr>
                <w:lang w:val="en-US" w:eastAsia="en-US"/>
              </w:rPr>
              <w:t>Yes</w:t>
            </w:r>
            <w:proofErr w:type="gramEnd"/>
            <w:r>
              <w:rPr>
                <w:lang w:val="en-US" w:eastAsia="en-US"/>
              </w:rPr>
              <w:t xml:space="preserve"> </w:t>
            </w:r>
            <w:proofErr w:type="spellStart"/>
            <w:r>
              <w:rPr>
                <w:lang w:val="en-US" w:eastAsia="en-US"/>
              </w:rPr>
              <w:t>its</w:t>
            </w:r>
            <w:proofErr w:type="spellEnd"/>
            <w:r>
              <w:rPr>
                <w:lang w:val="en-US" w:eastAsia="en-US"/>
              </w:rPr>
              <w:t xml:space="preserve"> better to follow</w:t>
            </w:r>
            <w:r w:rsidR="00216D3B">
              <w:rPr>
                <w:lang w:val="en-US" w:eastAsia="en-US"/>
              </w:rPr>
              <w:t xml:space="preserve"> legacy approach, if the PDCCH has been received, we should let UE to decode the</w:t>
            </w:r>
            <w:r w:rsidR="006C366A">
              <w:rPr>
                <w:lang w:val="en-US" w:eastAsia="en-US"/>
              </w:rPr>
              <w:t xml:space="preserve"> PDU.</w:t>
            </w: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47CC2FFB" w:rsidR="00CF6AB6" w:rsidRPr="00405E44" w:rsidRDefault="00405E44">
            <w:pPr>
              <w:jc w:val="center"/>
              <w:rPr>
                <w:rFonts w:eastAsiaTheme="minorEastAsia"/>
                <w:lang w:val="en-US"/>
              </w:rPr>
            </w:pPr>
            <w:r>
              <w:rPr>
                <w:rFonts w:eastAsiaTheme="minorEastAsia" w:hint="eastAsia"/>
                <w:lang w:val="en-US"/>
              </w:rPr>
              <w:t>vivo</w:t>
            </w:r>
          </w:p>
        </w:tc>
        <w:tc>
          <w:tcPr>
            <w:tcW w:w="1612" w:type="dxa"/>
            <w:tcBorders>
              <w:top w:val="single" w:sz="4" w:space="0" w:color="auto"/>
              <w:left w:val="single" w:sz="4" w:space="0" w:color="auto"/>
              <w:bottom w:val="single" w:sz="4" w:space="0" w:color="auto"/>
              <w:right w:val="single" w:sz="4" w:space="0" w:color="auto"/>
            </w:tcBorders>
          </w:tcPr>
          <w:p w14:paraId="7B45DCC8" w14:textId="2B826A7D" w:rsidR="00CF6AB6" w:rsidRPr="00C71393" w:rsidRDefault="00C71393">
            <w:pPr>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110587"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69E90F63" w:rsidR="00110587" w:rsidRDefault="00110587">
            <w:pPr>
              <w:jc w:val="center"/>
              <w:rPr>
                <w:lang w:val="en-US" w:eastAsia="sv-SE"/>
              </w:rPr>
            </w:pPr>
            <w:r>
              <w:rPr>
                <w:rFonts w:eastAsiaTheme="minorEastAsia" w:hint="eastAsia"/>
                <w:lang w:val="en-US"/>
              </w:rPr>
              <w:t>CATT</w:t>
            </w:r>
          </w:p>
        </w:tc>
        <w:tc>
          <w:tcPr>
            <w:tcW w:w="1612" w:type="dxa"/>
            <w:tcBorders>
              <w:top w:val="single" w:sz="4" w:space="0" w:color="auto"/>
              <w:left w:val="single" w:sz="4" w:space="0" w:color="auto"/>
              <w:bottom w:val="single" w:sz="4" w:space="0" w:color="auto"/>
              <w:right w:val="single" w:sz="4" w:space="0" w:color="auto"/>
            </w:tcBorders>
          </w:tcPr>
          <w:p w14:paraId="3F4B349A" w14:textId="2D004B6B" w:rsidR="00110587" w:rsidRDefault="00110587" w:rsidP="00110587">
            <w:pPr>
              <w:rPr>
                <w:lang w:val="en-US" w:eastAsia="sv-SE"/>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19A34D17" w:rsidR="00110587" w:rsidRDefault="00110587" w:rsidP="00110587">
            <w:pPr>
              <w:jc w:val="left"/>
              <w:rPr>
                <w:lang w:val="en-US" w:eastAsia="sv-SE"/>
              </w:rPr>
            </w:pPr>
            <w:r>
              <w:rPr>
                <w:rFonts w:eastAsiaTheme="minorEastAsia"/>
                <w:lang w:val="en-US"/>
              </w:rPr>
              <w:t>W</w:t>
            </w:r>
            <w:r>
              <w:rPr>
                <w:rFonts w:eastAsiaTheme="minorEastAsia" w:hint="eastAsia"/>
                <w:lang w:val="en-US"/>
              </w:rPr>
              <w:t>e are OK to follow the legacy approach.</w:t>
            </w:r>
          </w:p>
        </w:tc>
      </w:tr>
      <w:tr w:rsidR="007A4D4C"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1CB8960A" w:rsidR="007A4D4C" w:rsidRDefault="007A4D4C" w:rsidP="007A4D4C">
            <w:pPr>
              <w:jc w:val="center"/>
              <w:rPr>
                <w:lang w:val="en-US" w:eastAsia="sv-SE"/>
              </w:rPr>
            </w:pPr>
            <w:r>
              <w:rPr>
                <w:lang w:val="en-US" w:eastAsia="sv-SE"/>
              </w:rPr>
              <w:t>Apple</w:t>
            </w:r>
          </w:p>
        </w:tc>
        <w:tc>
          <w:tcPr>
            <w:tcW w:w="1612" w:type="dxa"/>
            <w:tcBorders>
              <w:top w:val="single" w:sz="4" w:space="0" w:color="auto"/>
              <w:left w:val="single" w:sz="4" w:space="0" w:color="auto"/>
              <w:bottom w:val="single" w:sz="4" w:space="0" w:color="auto"/>
              <w:right w:val="single" w:sz="4" w:space="0" w:color="auto"/>
            </w:tcBorders>
          </w:tcPr>
          <w:p w14:paraId="32637C11" w14:textId="7060C8EF" w:rsidR="007A4D4C" w:rsidRDefault="007A4D4C" w:rsidP="007A4D4C">
            <w:pPr>
              <w:jc w:val="left"/>
              <w:rPr>
                <w:lang w:val="en-US" w:eastAsia="sv-SE"/>
              </w:rPr>
            </w:pPr>
            <w:r>
              <w:rPr>
                <w:lang w:val="en-US"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7A4D4C" w:rsidRDefault="007A4D4C" w:rsidP="007A4D4C">
            <w:pPr>
              <w:jc w:val="left"/>
              <w:rPr>
                <w:lang w:val="en-US" w:eastAsia="sv-SE"/>
              </w:rPr>
            </w:pPr>
          </w:p>
        </w:tc>
      </w:tr>
      <w:tr w:rsidR="00546C96"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600CB41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612" w:type="dxa"/>
            <w:tcBorders>
              <w:top w:val="single" w:sz="4" w:space="0" w:color="auto"/>
              <w:left w:val="single" w:sz="4" w:space="0" w:color="auto"/>
              <w:bottom w:val="single" w:sz="4" w:space="0" w:color="auto"/>
              <w:right w:val="single" w:sz="4" w:space="0" w:color="auto"/>
            </w:tcBorders>
          </w:tcPr>
          <w:p w14:paraId="024CF947" w14:textId="62659EA9" w:rsidR="00546C96" w:rsidRDefault="00546C96" w:rsidP="00546C96">
            <w:pPr>
              <w:rPr>
                <w:rFonts w:eastAsiaTheme="minorEastAsia"/>
                <w:lang w:val="en-US" w:eastAsia="en-US"/>
              </w:rPr>
            </w:pPr>
            <w:r>
              <w:rPr>
                <w:rFonts w:eastAsiaTheme="minorEastAsia" w:hint="eastAsia"/>
                <w:lang w:val="en-US"/>
              </w:rPr>
              <w:t>A</w:t>
            </w:r>
            <w:r>
              <w:rPr>
                <w:rFonts w:eastAsiaTheme="minorEastAsia"/>
                <w:lang w:val="en-US"/>
              </w:rPr>
              <w:t>gree</w:t>
            </w: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546C96" w:rsidRDefault="00546C96" w:rsidP="00546C96">
            <w:pPr>
              <w:jc w:val="left"/>
              <w:rPr>
                <w:rFonts w:eastAsiaTheme="minorEastAsia"/>
                <w:lang w:val="en-US" w:eastAsia="en-US"/>
              </w:rPr>
            </w:pPr>
          </w:p>
        </w:tc>
      </w:tr>
      <w:tr w:rsidR="007A4D4C"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60595D5A" w:rsidR="007A4D4C" w:rsidRPr="00B77887" w:rsidRDefault="00B77887" w:rsidP="007A4D4C">
            <w:pPr>
              <w:jc w:val="center"/>
              <w:rPr>
                <w:rFonts w:eastAsiaTheme="minorEastAsia"/>
                <w:lang w:val="en-US"/>
              </w:rPr>
            </w:pPr>
            <w:r>
              <w:rPr>
                <w:rFonts w:eastAsiaTheme="minorEastAsia" w:hint="eastAsia"/>
                <w:lang w:val="en-US"/>
              </w:rPr>
              <w:t>Nokia</w:t>
            </w:r>
          </w:p>
        </w:tc>
        <w:tc>
          <w:tcPr>
            <w:tcW w:w="1612" w:type="dxa"/>
            <w:tcBorders>
              <w:top w:val="single" w:sz="4" w:space="0" w:color="auto"/>
              <w:left w:val="single" w:sz="4" w:space="0" w:color="auto"/>
              <w:bottom w:val="single" w:sz="4" w:space="0" w:color="auto"/>
              <w:right w:val="single" w:sz="4" w:space="0" w:color="auto"/>
            </w:tcBorders>
          </w:tcPr>
          <w:p w14:paraId="02E94DE0" w14:textId="4D0EBB85" w:rsidR="007A4D4C" w:rsidRPr="00B77887" w:rsidRDefault="00B77887" w:rsidP="00B77887">
            <w:pPr>
              <w:jc w:val="left"/>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7A4D4C" w:rsidRDefault="007A4D4C" w:rsidP="007A4D4C">
            <w:pPr>
              <w:jc w:val="left"/>
              <w:rPr>
                <w:lang w:val="en-US" w:eastAsia="sv-SE"/>
              </w:rPr>
            </w:pPr>
          </w:p>
        </w:tc>
      </w:tr>
      <w:tr w:rsidR="007A4D4C"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77777777" w:rsidR="007A4D4C" w:rsidRDefault="007A4D4C" w:rsidP="007A4D4C">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2C99BE06" w14:textId="77777777" w:rsidR="007A4D4C" w:rsidRDefault="007A4D4C" w:rsidP="007A4D4C">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7A4D4C" w:rsidRDefault="007A4D4C" w:rsidP="007A4D4C">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ac"/>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1B31A960" w:rsidR="0077227D" w:rsidRPr="00C725D3" w:rsidRDefault="006C366A" w:rsidP="00141CC9">
            <w:pPr>
              <w:jc w:val="center"/>
              <w:rPr>
                <w:rFonts w:eastAsiaTheme="minorEastAsia"/>
                <w:lang w:val="en-US"/>
              </w:rPr>
            </w:pPr>
            <w:r>
              <w:rPr>
                <w:rFonts w:eastAsiaTheme="minorEastAsia"/>
                <w:lang w:val="en-US"/>
              </w:rPr>
              <w:lastRenderedPageBreak/>
              <w:t>Qualcomm</w:t>
            </w:r>
          </w:p>
        </w:tc>
        <w:tc>
          <w:tcPr>
            <w:tcW w:w="8011" w:type="dxa"/>
            <w:vAlign w:val="center"/>
          </w:tcPr>
          <w:p w14:paraId="7027E14A" w14:textId="71BD2990" w:rsidR="00597212" w:rsidRDefault="003834A4" w:rsidP="00597212">
            <w:pPr>
              <w:rPr>
                <w:rFonts w:eastAsiaTheme="minorEastAsia"/>
                <w:lang w:val="en-US"/>
              </w:rPr>
            </w:pPr>
            <w:r>
              <w:rPr>
                <w:rFonts w:eastAsiaTheme="minorEastAsia"/>
                <w:lang w:val="en-US"/>
              </w:rPr>
              <w:t xml:space="preserve">[1] </w:t>
            </w:r>
            <w:r w:rsidR="00E874D2">
              <w:rPr>
                <w:rFonts w:eastAsiaTheme="minorEastAsia"/>
                <w:lang w:val="en-US"/>
              </w:rPr>
              <w:t>Do we support</w:t>
            </w:r>
            <w:r w:rsidR="008B41C3">
              <w:rPr>
                <w:rFonts w:eastAsiaTheme="minorEastAsia"/>
                <w:lang w:val="en-US"/>
              </w:rPr>
              <w:t xml:space="preserve"> backoff</w:t>
            </w:r>
            <w:r w:rsidR="00E874D2">
              <w:rPr>
                <w:rFonts w:eastAsiaTheme="minorEastAsia"/>
                <w:lang w:val="en-US"/>
              </w:rPr>
              <w:t xml:space="preserve"> indicator</w:t>
            </w:r>
            <w:r w:rsidR="008B41C3">
              <w:rPr>
                <w:rFonts w:eastAsiaTheme="minorEastAsia"/>
                <w:lang w:val="en-US"/>
              </w:rPr>
              <w:t xml:space="preserve"> without waiting to expire the Msg4 response window.</w:t>
            </w:r>
            <w:r w:rsidR="00232882">
              <w:rPr>
                <w:rFonts w:eastAsiaTheme="minorEastAsia"/>
                <w:lang w:val="en-US"/>
              </w:rPr>
              <w:t xml:space="preserve"> </w:t>
            </w:r>
            <w:r w:rsidR="0065585C">
              <w:rPr>
                <w:rFonts w:eastAsiaTheme="minorEastAsia"/>
                <w:lang w:val="en-US"/>
              </w:rPr>
              <w:t>In case</w:t>
            </w:r>
            <w:r w:rsidR="00232882">
              <w:rPr>
                <w:rFonts w:eastAsiaTheme="minorEastAsia"/>
                <w:lang w:val="en-US"/>
              </w:rPr>
              <w:t xml:space="preserve"> network</w:t>
            </w:r>
            <w:r w:rsidR="0065585C">
              <w:rPr>
                <w:rFonts w:eastAsiaTheme="minorEastAsia"/>
                <w:lang w:val="en-US"/>
              </w:rPr>
              <w:t xml:space="preserve"> does not </w:t>
            </w:r>
            <w:r w:rsidR="0006725B">
              <w:rPr>
                <w:rFonts w:eastAsiaTheme="minorEastAsia"/>
                <w:lang w:val="en-US"/>
              </w:rPr>
              <w:t>have</w:t>
            </w:r>
            <w:r w:rsidR="0065585C">
              <w:rPr>
                <w:rFonts w:eastAsiaTheme="minorEastAsia"/>
                <w:lang w:val="en-US"/>
              </w:rPr>
              <w:t xml:space="preserve"> any response</w:t>
            </w:r>
            <w:r w:rsidR="0006725B">
              <w:rPr>
                <w:rFonts w:eastAsiaTheme="minorEastAsia"/>
                <w:lang w:val="en-US"/>
              </w:rPr>
              <w:t xml:space="preserve"> to send</w:t>
            </w:r>
            <w:r w:rsidR="00B978BE">
              <w:rPr>
                <w:rFonts w:eastAsiaTheme="minorEastAsia"/>
                <w:lang w:val="en-US"/>
              </w:rPr>
              <w:t>, it may</w:t>
            </w:r>
            <w:r w:rsidR="00232882">
              <w:rPr>
                <w:rFonts w:eastAsiaTheme="minorEastAsia"/>
                <w:lang w:val="en-US"/>
              </w:rPr>
              <w:t xml:space="preserve"> want UE to</w:t>
            </w:r>
            <w:r w:rsidR="0065585C">
              <w:rPr>
                <w:rFonts w:eastAsiaTheme="minorEastAsia"/>
                <w:lang w:val="en-US"/>
              </w:rPr>
              <w:t xml:space="preserve"> execute</w:t>
            </w:r>
            <w:r w:rsidR="00232882">
              <w:rPr>
                <w:rFonts w:eastAsiaTheme="minorEastAsia"/>
                <w:lang w:val="en-US"/>
              </w:rPr>
              <w:t xml:space="preserve"> backoff immediately</w:t>
            </w:r>
            <w:r w:rsidR="0065585C">
              <w:rPr>
                <w:rFonts w:eastAsiaTheme="minorEastAsia"/>
                <w:lang w:val="en-US"/>
              </w:rPr>
              <w:t>.</w:t>
            </w:r>
          </w:p>
          <w:p w14:paraId="2FA65540" w14:textId="45450BE9" w:rsidR="009440ED" w:rsidRDefault="009440ED" w:rsidP="00597212">
            <w:pPr>
              <w:rPr>
                <w:rFonts w:eastAsiaTheme="minorEastAsia"/>
                <w:lang w:val="en-US"/>
              </w:rPr>
            </w:pPr>
            <w:r>
              <w:rPr>
                <w:rFonts w:eastAsiaTheme="minorEastAsia"/>
                <w:lang w:val="en-US"/>
              </w:rPr>
              <w:t>[2]</w:t>
            </w:r>
            <w:r w:rsidR="007F6D03">
              <w:rPr>
                <w:rFonts w:eastAsiaTheme="minorEastAsia"/>
                <w:lang w:val="en-US"/>
              </w:rPr>
              <w:t xml:space="preserve"> We have </w:t>
            </w:r>
            <w:r w:rsidR="00093AC0">
              <w:rPr>
                <w:rFonts w:eastAsiaTheme="minorEastAsia"/>
                <w:lang w:val="en-US"/>
              </w:rPr>
              <w:t xml:space="preserve">2 bits for </w:t>
            </w:r>
            <w:r w:rsidR="007F6D03">
              <w:rPr>
                <w:rFonts w:eastAsiaTheme="minorEastAsia"/>
                <w:lang w:val="en-US"/>
              </w:rPr>
              <w:t>different MAC PDU formats</w:t>
            </w:r>
            <w:r w:rsidR="00093AC0">
              <w:rPr>
                <w:rFonts w:eastAsiaTheme="minorEastAsia"/>
                <w:lang w:val="en-US"/>
              </w:rPr>
              <w:t>. Three are used for backoff indicator, success</w:t>
            </w:r>
            <w:r w:rsidR="00FB46AC">
              <w:rPr>
                <w:rFonts w:eastAsiaTheme="minorEastAsia"/>
                <w:lang w:val="en-US"/>
              </w:rPr>
              <w:t xml:space="preserve"> response</w:t>
            </w:r>
            <w:r w:rsidR="00093AC0">
              <w:rPr>
                <w:rFonts w:eastAsiaTheme="minorEastAsia"/>
                <w:lang w:val="en-US"/>
              </w:rPr>
              <w:t xml:space="preserve"> and data</w:t>
            </w:r>
            <w:r w:rsidR="00FB46AC">
              <w:rPr>
                <w:rFonts w:eastAsiaTheme="minorEastAsia"/>
                <w:lang w:val="en-US"/>
              </w:rPr>
              <w:t xml:space="preserve">. The </w:t>
            </w:r>
            <w:proofErr w:type="spellStart"/>
            <w:r w:rsidR="00FB46AC">
              <w:rPr>
                <w:rFonts w:eastAsiaTheme="minorEastAsia"/>
                <w:lang w:val="en-US"/>
              </w:rPr>
              <w:t>remnaing</w:t>
            </w:r>
            <w:proofErr w:type="spellEnd"/>
            <w:r w:rsidR="00FB46AC">
              <w:rPr>
                <w:rFonts w:eastAsiaTheme="minorEastAsia"/>
                <w:lang w:val="en-US"/>
              </w:rPr>
              <w:t xml:space="preserve"> one should be used for UL grant to be used for fallback</w:t>
            </w:r>
            <w:r w:rsidR="00B41922">
              <w:rPr>
                <w:rFonts w:eastAsiaTheme="minorEastAsia"/>
                <w:lang w:val="en-US"/>
              </w:rPr>
              <w:t xml:space="preserve"> to contention free </w:t>
            </w:r>
            <w:proofErr w:type="gramStart"/>
            <w:r w:rsidR="00B41922">
              <w:rPr>
                <w:rFonts w:eastAsiaTheme="minorEastAsia"/>
                <w:lang w:val="en-US"/>
              </w:rPr>
              <w:t>transmission</w:t>
            </w:r>
            <w:r w:rsidR="00026693">
              <w:rPr>
                <w:rFonts w:eastAsiaTheme="minorEastAsia"/>
                <w:lang w:val="en-US"/>
              </w:rPr>
              <w:t>(</w:t>
            </w:r>
            <w:proofErr w:type="gramEnd"/>
            <w:r w:rsidR="00026693">
              <w:rPr>
                <w:rFonts w:eastAsiaTheme="minorEastAsia"/>
                <w:lang w:val="en-US"/>
              </w:rPr>
              <w:t>e.g.,</w:t>
            </w:r>
            <w:r w:rsidR="00050697">
              <w:rPr>
                <w:rFonts w:eastAsiaTheme="minorEastAsia"/>
                <w:lang w:val="en-US"/>
              </w:rPr>
              <w:t xml:space="preserve"> fall bac</w:t>
            </w:r>
            <w:r w:rsidR="003609A5">
              <w:rPr>
                <w:rFonts w:eastAsiaTheme="minorEastAsia"/>
                <w:lang w:val="en-US"/>
              </w:rPr>
              <w:t xml:space="preserve">k to EDT or </w:t>
            </w:r>
            <w:r w:rsidR="00D33AE3">
              <w:rPr>
                <w:rFonts w:eastAsiaTheme="minorEastAsia"/>
                <w:lang w:val="en-US"/>
              </w:rPr>
              <w:t>to small</w:t>
            </w:r>
            <w:r w:rsidR="00151E34">
              <w:rPr>
                <w:rFonts w:eastAsiaTheme="minorEastAsia"/>
                <w:lang w:val="en-US"/>
              </w:rPr>
              <w:t>er</w:t>
            </w:r>
            <w:r w:rsidR="00D33AE3">
              <w:rPr>
                <w:rFonts w:eastAsiaTheme="minorEastAsia"/>
                <w:lang w:val="en-US"/>
              </w:rPr>
              <w:t xml:space="preserve"> TBS</w:t>
            </w:r>
            <w:r w:rsidR="00151E34">
              <w:rPr>
                <w:rFonts w:eastAsiaTheme="minorEastAsia"/>
                <w:lang w:val="en-US"/>
              </w:rPr>
              <w:t xml:space="preserve"> for </w:t>
            </w:r>
            <w:r w:rsidR="00026693">
              <w:rPr>
                <w:rFonts w:eastAsiaTheme="minorEastAsia"/>
                <w:lang w:val="en-US"/>
              </w:rPr>
              <w:t>only RRC request without UL data)</w:t>
            </w:r>
            <w:r w:rsidR="00B41922">
              <w:rPr>
                <w:rFonts w:eastAsiaTheme="minorEastAsia"/>
                <w:lang w:val="en-US"/>
              </w:rPr>
              <w:t xml:space="preserve"> or re-transmission.</w:t>
            </w:r>
          </w:p>
          <w:p w14:paraId="03E2E3C3" w14:textId="6A4BE811" w:rsidR="005C1BFC" w:rsidRDefault="005C1BFC" w:rsidP="00597212">
            <w:pPr>
              <w:rPr>
                <w:rFonts w:eastAsiaTheme="minorEastAsia"/>
                <w:lang w:val="en-US"/>
              </w:rPr>
            </w:pPr>
            <w:r>
              <w:rPr>
                <w:rFonts w:eastAsiaTheme="minorEastAsia"/>
                <w:lang w:val="en-US"/>
              </w:rPr>
              <w:t xml:space="preserve">[3] </w:t>
            </w:r>
            <w:r w:rsidR="00253B46">
              <w:rPr>
                <w:rFonts w:eastAsiaTheme="minorEastAsia"/>
                <w:lang w:val="en-US"/>
              </w:rPr>
              <w:t>Can group RNTI and Msg4 enhancements be applicable to normal EDT or 4 step RACH?</w:t>
            </w:r>
          </w:p>
          <w:p w14:paraId="19EA3BBC" w14:textId="5490143F" w:rsidR="0026649C" w:rsidRDefault="0026649C" w:rsidP="00597212">
            <w:pPr>
              <w:rPr>
                <w:rFonts w:eastAsiaTheme="minorEastAsia"/>
                <w:lang w:val="en-US"/>
              </w:rPr>
            </w:pPr>
            <w:r>
              <w:rPr>
                <w:rFonts w:eastAsiaTheme="minorEastAsia"/>
                <w:lang w:val="en-US"/>
              </w:rPr>
              <w:t>[</w:t>
            </w:r>
            <w:r w:rsidR="00253B46">
              <w:rPr>
                <w:rFonts w:eastAsiaTheme="minorEastAsia"/>
                <w:lang w:val="en-US"/>
              </w:rPr>
              <w:t>4</w:t>
            </w:r>
            <w:r>
              <w:rPr>
                <w:rFonts w:eastAsiaTheme="minorEastAsia"/>
                <w:lang w:val="en-US"/>
              </w:rPr>
              <w:t xml:space="preserve">] How does UE prepare </w:t>
            </w:r>
            <w:r w:rsidRPr="0026649C">
              <w:rPr>
                <w:rFonts w:eastAsiaTheme="minorEastAsia"/>
                <w:lang w:val="en-US"/>
              </w:rPr>
              <w:t>DL channel quality measurement result</w:t>
            </w:r>
            <w:r>
              <w:rPr>
                <w:rFonts w:eastAsiaTheme="minorEastAsia"/>
                <w:lang w:val="en-US"/>
              </w:rPr>
              <w:t xml:space="preserve"> in CB-Msg3</w:t>
            </w:r>
            <w:r w:rsidR="00110581">
              <w:rPr>
                <w:rFonts w:eastAsiaTheme="minorEastAsia"/>
                <w:lang w:val="en-US"/>
              </w:rPr>
              <w:t xml:space="preserve"> without Msg1/Msg2</w:t>
            </w:r>
            <w:r w:rsidR="0006685D">
              <w:rPr>
                <w:rFonts w:eastAsiaTheme="minorEastAsia"/>
                <w:lang w:val="en-US"/>
              </w:rPr>
              <w:t>.</w:t>
            </w:r>
          </w:p>
          <w:p w14:paraId="4A026C5E" w14:textId="77777777" w:rsidR="0026649C" w:rsidRDefault="0026649C" w:rsidP="0026649C">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5A044084" w14:textId="77777777" w:rsidR="0026649C" w:rsidRDefault="0026649C" w:rsidP="0026649C">
            <w:pPr>
              <w:pStyle w:val="B6"/>
              <w:rPr>
                <w:noProof/>
              </w:rPr>
            </w:pPr>
            <w:r>
              <w:t>-</w:t>
            </w:r>
            <w:r>
              <w:tab/>
              <w:t>the MAC entity shall update the MAC PDU in the Msg3 buffer in accordance with the DL channel quality measurement result.</w:t>
            </w:r>
          </w:p>
          <w:p w14:paraId="427D0A95" w14:textId="1091758A" w:rsidR="0026649C" w:rsidRPr="00C725D3" w:rsidRDefault="0026649C" w:rsidP="00597212">
            <w:pPr>
              <w:rPr>
                <w:rFonts w:eastAsiaTheme="minorEastAsia"/>
                <w:lang w:val="en-US"/>
              </w:rPr>
            </w:pPr>
          </w:p>
        </w:tc>
      </w:tr>
      <w:tr w:rsidR="0077227D" w:rsidRPr="00C725D3" w14:paraId="101F2E47" w14:textId="77777777" w:rsidTr="0077227D">
        <w:tc>
          <w:tcPr>
            <w:tcW w:w="1614" w:type="dxa"/>
            <w:vAlign w:val="center"/>
          </w:tcPr>
          <w:p w14:paraId="5F8DFD73" w14:textId="78C629E5" w:rsidR="0077227D" w:rsidRPr="00B77887" w:rsidRDefault="00B77887" w:rsidP="00141CC9">
            <w:pPr>
              <w:jc w:val="center"/>
              <w:rPr>
                <w:rFonts w:eastAsiaTheme="minorEastAsia"/>
                <w:lang w:val="en-US"/>
              </w:rPr>
            </w:pPr>
            <w:r>
              <w:rPr>
                <w:rFonts w:eastAsiaTheme="minorEastAsia" w:hint="eastAsia"/>
                <w:lang w:val="en-US"/>
              </w:rPr>
              <w:t>Nokia</w:t>
            </w:r>
          </w:p>
        </w:tc>
        <w:tc>
          <w:tcPr>
            <w:tcW w:w="8011" w:type="dxa"/>
            <w:vAlign w:val="center"/>
          </w:tcPr>
          <w:p w14:paraId="0CCB9697" w14:textId="1E6BF49D" w:rsidR="00B77887" w:rsidRDefault="00B77887" w:rsidP="00B77887">
            <w:pPr>
              <w:rPr>
                <w:rFonts w:eastAsiaTheme="minorEastAsia"/>
                <w:lang w:val="en-US"/>
              </w:rPr>
            </w:pPr>
            <w:r w:rsidRPr="005325F5">
              <w:rPr>
                <w:rFonts w:eastAsiaTheme="minorEastAsia"/>
                <w:lang w:val="en-US"/>
              </w:rPr>
              <w:t xml:space="preserve">Although RAN2 agreed that the </w:t>
            </w:r>
            <w:r>
              <w:rPr>
                <w:rFonts w:eastAsiaTheme="minorEastAsia" w:hint="eastAsia"/>
                <w:lang w:val="en-US"/>
              </w:rPr>
              <w:t xml:space="preserve">CB-Msg3 </w:t>
            </w:r>
            <w:r w:rsidRPr="005325F5">
              <w:rPr>
                <w:rFonts w:eastAsiaTheme="minorEastAsia"/>
                <w:lang w:val="en-US"/>
              </w:rPr>
              <w:t xml:space="preserve">re-attempt may apply backoff as indicated in CB-Msg4, repeated re-attempts using the CB-Msg3 resource </w:t>
            </w:r>
            <w:r w:rsidR="007D68AA">
              <w:rPr>
                <w:rFonts w:eastAsiaTheme="minorEastAsia" w:hint="eastAsia"/>
                <w:lang w:val="en-US"/>
              </w:rPr>
              <w:t xml:space="preserve">in the same CE level </w:t>
            </w:r>
            <w:r w:rsidRPr="005325F5">
              <w:rPr>
                <w:rFonts w:eastAsiaTheme="minorEastAsia"/>
                <w:lang w:val="en-US"/>
              </w:rPr>
              <w:t xml:space="preserve">may continue to fail if the CB-Msg3 resource is overloaded. </w:t>
            </w:r>
            <w:r>
              <w:rPr>
                <w:rFonts w:eastAsiaTheme="minorEastAsia" w:hint="eastAsia"/>
                <w:lang w:val="en-US"/>
              </w:rPr>
              <w:t>Based on figure2-a from R2-</w:t>
            </w:r>
            <w:r w:rsidRPr="00946847">
              <w:rPr>
                <w:rFonts w:eastAsiaTheme="minorEastAsia"/>
                <w:lang w:val="en-US"/>
              </w:rPr>
              <w:t>2405202</w:t>
            </w:r>
            <w:r>
              <w:rPr>
                <w:rFonts w:eastAsiaTheme="minorEastAsia" w:hint="eastAsia"/>
                <w:lang w:val="en-US"/>
              </w:rPr>
              <w:t xml:space="preserve">, DSA will </w:t>
            </w:r>
            <w:proofErr w:type="spellStart"/>
            <w:r>
              <w:rPr>
                <w:rFonts w:eastAsiaTheme="minorEastAsia" w:hint="eastAsia"/>
                <w:lang w:val="en-US"/>
              </w:rPr>
              <w:t>worse</w:t>
            </w:r>
            <w:proofErr w:type="spellEnd"/>
            <w:r>
              <w:rPr>
                <w:rFonts w:eastAsiaTheme="minorEastAsia" w:hint="eastAsia"/>
                <w:lang w:val="en-US"/>
              </w:rPr>
              <w:t xml:space="preserve"> the system performance if the system load is high. </w:t>
            </w:r>
            <w:proofErr w:type="spellStart"/>
            <w:r>
              <w:rPr>
                <w:rFonts w:eastAsiaTheme="minorEastAsia" w:hint="eastAsia"/>
                <w:lang w:val="en-US"/>
              </w:rPr>
              <w:t>Therfore</w:t>
            </w:r>
            <w:proofErr w:type="spellEnd"/>
            <w:r>
              <w:rPr>
                <w:rFonts w:eastAsiaTheme="minorEastAsia" w:hint="eastAsia"/>
                <w:lang w:val="en-US"/>
              </w:rPr>
              <w:t>, w</w:t>
            </w:r>
            <w:r w:rsidRPr="005325F5">
              <w:rPr>
                <w:rFonts w:eastAsiaTheme="minorEastAsia"/>
                <w:lang w:val="en-US"/>
              </w:rPr>
              <w:t xml:space="preserve">e propose discussing whether to support </w:t>
            </w:r>
            <w:r>
              <w:rPr>
                <w:rFonts w:eastAsiaTheme="minorEastAsia" w:hint="eastAsia"/>
                <w:lang w:val="en-US"/>
              </w:rPr>
              <w:t xml:space="preserve">the </w:t>
            </w:r>
            <w:r w:rsidRPr="005325F5">
              <w:rPr>
                <w:rFonts w:eastAsiaTheme="minorEastAsia"/>
                <w:lang w:val="en-US"/>
              </w:rPr>
              <w:t>network-indicated fallback to legacy RACH, EDT, or PUR—such as by introducing a single bit or a new subhead type in CB-Msg4 to indicate NW-initiated fallback.</w:t>
            </w:r>
          </w:p>
          <w:p w14:paraId="203E3ABF" w14:textId="77777777" w:rsidR="00B77887" w:rsidRDefault="00B77887" w:rsidP="00B77887">
            <w:pPr>
              <w:rPr>
                <w:rFonts w:eastAsiaTheme="minorEastAsia"/>
                <w:lang w:val="en-US"/>
              </w:rPr>
            </w:pPr>
            <w:r>
              <w:rPr>
                <w:rFonts w:eastAsiaTheme="minorEastAsia" w:hint="eastAsia"/>
                <w:lang w:val="en-US"/>
              </w:rPr>
              <w:t>Figure2-a from R2-</w:t>
            </w:r>
            <w:r w:rsidRPr="00946847">
              <w:rPr>
                <w:rFonts w:eastAsiaTheme="minorEastAsia"/>
                <w:lang w:val="en-US"/>
              </w:rPr>
              <w:t>2405202</w:t>
            </w:r>
            <w:r>
              <w:rPr>
                <w:rFonts w:eastAsiaTheme="minorEastAsia" w:hint="eastAsia"/>
                <w:lang w:val="en-US"/>
              </w:rPr>
              <w:t>.</w:t>
            </w:r>
          </w:p>
          <w:p w14:paraId="0E73EB86" w14:textId="7FEFA289" w:rsidR="00947410" w:rsidRPr="00B77887" w:rsidRDefault="00B77887" w:rsidP="00947410">
            <w:pPr>
              <w:rPr>
                <w:rFonts w:eastAsiaTheme="minorEastAsia"/>
                <w:color w:val="0070C0"/>
                <w:lang w:val="en-US"/>
              </w:rPr>
            </w:pPr>
            <w:r w:rsidRPr="006368FA">
              <w:rPr>
                <w:rFonts w:eastAsiaTheme="minorEastAsia"/>
                <w:noProof/>
                <w:lang w:val="en-US"/>
              </w:rPr>
              <w:drawing>
                <wp:inline distT="0" distB="0" distL="0" distR="0" wp14:anchorId="273B675E" wp14:editId="2CF955E5">
                  <wp:extent cx="2164212" cy="1865993"/>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
                          <pic:cNvPicPr/>
                        </pic:nvPicPr>
                        <pic:blipFill>
                          <a:blip r:embed="rId11"/>
                          <a:stretch>
                            <a:fillRect/>
                          </a:stretch>
                        </pic:blipFill>
                        <pic:spPr>
                          <a:xfrm>
                            <a:off x="0" y="0"/>
                            <a:ext cx="2169651" cy="1870683"/>
                          </a:xfrm>
                          <a:prstGeom prst="rect">
                            <a:avLst/>
                          </a:prstGeom>
                        </pic:spPr>
                      </pic:pic>
                    </a:graphicData>
                  </a:graphic>
                </wp:inline>
              </w:drawing>
            </w: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4" w:name="OLE_LINK43"/>
    </w:p>
    <w:p w14:paraId="4C65CCE8" w14:textId="13AE58FF" w:rsidR="00042141" w:rsidRDefault="0023561E" w:rsidP="00042141">
      <w:pPr>
        <w:pStyle w:val="1"/>
        <w:rPr>
          <w:lang w:val="en-US"/>
        </w:rPr>
      </w:pPr>
      <w:r w:rsidRPr="00C725D3">
        <w:rPr>
          <w:lang w:val="en-US"/>
        </w:rPr>
        <w:t>Con</w:t>
      </w:r>
      <w:bookmarkEnd w:id="14"/>
      <w:r w:rsidRPr="00C725D3">
        <w:rPr>
          <w:lang w:val="en-US"/>
        </w:rPr>
        <w:t>clusions</w:t>
      </w:r>
    </w:p>
    <w:p w14:paraId="674B181C" w14:textId="77777777" w:rsidR="00B30EE6" w:rsidRDefault="00B30EE6" w:rsidP="00B30EE6">
      <w:pPr>
        <w:spacing w:after="0"/>
        <w:rPr>
          <w:rFonts w:cs="Arial"/>
          <w:lang w:eastAsia="sv-SE"/>
        </w:rPr>
      </w:pPr>
      <w:bookmarkStart w:id="15"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6" w:name="OLE_LINK47"/>
      <w:r>
        <w:rPr>
          <w:rFonts w:cs="Arial"/>
          <w:lang w:eastAsia="sv-SE"/>
        </w:rPr>
        <w:t>[</w:t>
      </w:r>
      <w:r>
        <w:rPr>
          <w:rFonts w:cs="Arial"/>
          <w:highlight w:val="yellow"/>
          <w:lang w:eastAsia="sv-SE"/>
        </w:rPr>
        <w:t>Proposals for discussion</w:t>
      </w:r>
      <w:r>
        <w:rPr>
          <w:rFonts w:cs="Arial"/>
          <w:lang w:eastAsia="sv-SE"/>
        </w:rPr>
        <w:t>]</w:t>
      </w:r>
    </w:p>
    <w:bookmarkEnd w:id="16"/>
    <w:p w14:paraId="3BD217C0" w14:textId="77777777" w:rsidR="00B30EE6" w:rsidRDefault="00B30EE6" w:rsidP="00B30EE6">
      <w:pPr>
        <w:spacing w:after="0"/>
        <w:rPr>
          <w:rFonts w:cs="Arial"/>
          <w:lang w:eastAsia="sv-SE"/>
        </w:rPr>
      </w:pPr>
    </w:p>
    <w:bookmarkEnd w:id="15"/>
    <w:p w14:paraId="05E607EE" w14:textId="77777777" w:rsidR="00B30EE6" w:rsidRDefault="00B30EE6" w:rsidP="00B30EE6">
      <w:pPr>
        <w:spacing w:after="0"/>
        <w:rPr>
          <w:rFonts w:cs="Arial"/>
          <w:lang w:eastAsia="sv-SE"/>
        </w:rPr>
      </w:pPr>
    </w:p>
    <w:sectPr w:rsidR="00B30EE6">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6593" w14:textId="77777777" w:rsidR="005B6F5D" w:rsidRDefault="005B6F5D">
      <w:pPr>
        <w:spacing w:after="0"/>
      </w:pPr>
      <w:r>
        <w:separator/>
      </w:r>
    </w:p>
  </w:endnote>
  <w:endnote w:type="continuationSeparator" w:id="0">
    <w:p w14:paraId="06BD52E0" w14:textId="77777777" w:rsidR="005B6F5D" w:rsidRDefault="005B6F5D">
      <w:pPr>
        <w:spacing w:after="0"/>
      </w:pPr>
      <w:r>
        <w:continuationSeparator/>
      </w:r>
    </w:p>
  </w:endnote>
  <w:endnote w:type="continuationNotice" w:id="1">
    <w:p w14:paraId="1796EF1F" w14:textId="77777777" w:rsidR="005B6F5D" w:rsidRDefault="005B6F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2AAC9C27" w:rsidR="00AB3C3D" w:rsidRDefault="00AB3C3D"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40127">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40127">
      <w:rPr>
        <w:rStyle w:val="a6"/>
      </w:rPr>
      <w:t>8</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C8F4" w14:textId="77777777" w:rsidR="005B6F5D" w:rsidRDefault="005B6F5D">
      <w:pPr>
        <w:spacing w:after="0"/>
      </w:pPr>
      <w:r>
        <w:separator/>
      </w:r>
    </w:p>
  </w:footnote>
  <w:footnote w:type="continuationSeparator" w:id="0">
    <w:p w14:paraId="1FECEC80" w14:textId="77777777" w:rsidR="005B6F5D" w:rsidRDefault="005B6F5D">
      <w:pPr>
        <w:spacing w:after="0"/>
      </w:pPr>
      <w:r>
        <w:continuationSeparator/>
      </w:r>
    </w:p>
  </w:footnote>
  <w:footnote w:type="continuationNotice" w:id="1">
    <w:p w14:paraId="426DFA79" w14:textId="77777777" w:rsidR="005B6F5D" w:rsidRDefault="005B6F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DB7DBF"/>
    <w:multiLevelType w:val="hybridMultilevel"/>
    <w:tmpl w:val="B08C8536"/>
    <w:lvl w:ilvl="0" w:tplc="1B2CF1A4">
      <w:start w:val="1"/>
      <w:numFmt w:val="bullet"/>
      <w:lvlText w:val=""/>
      <w:lvlJc w:val="left"/>
      <w:pPr>
        <w:ind w:left="440" w:hanging="440"/>
      </w:pPr>
      <w:rPr>
        <w:rFonts w:ascii="Symbol" w:hAnsi="Symbol" w:hint="default"/>
        <w:color w:val="000000" w:themeColor="text1"/>
        <w:sz w:val="18"/>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D3543"/>
    <w:multiLevelType w:val="hybridMultilevel"/>
    <w:tmpl w:val="036ED288"/>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73540810">
    <w:abstractNumId w:val="0"/>
  </w:num>
  <w:num w:numId="2" w16cid:durableId="198399182">
    <w:abstractNumId w:val="15"/>
  </w:num>
  <w:num w:numId="3" w16cid:durableId="1798066960">
    <w:abstractNumId w:val="16"/>
  </w:num>
  <w:num w:numId="4" w16cid:durableId="1993556422">
    <w:abstractNumId w:val="9"/>
  </w:num>
  <w:num w:numId="5" w16cid:durableId="615601005">
    <w:abstractNumId w:val="7"/>
  </w:num>
  <w:num w:numId="6" w16cid:durableId="452211205">
    <w:abstractNumId w:val="13"/>
  </w:num>
  <w:num w:numId="7" w16cid:durableId="131409766">
    <w:abstractNumId w:val="11"/>
  </w:num>
  <w:num w:numId="8" w16cid:durableId="1003975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9260826">
    <w:abstractNumId w:val="16"/>
  </w:num>
  <w:num w:numId="10" w16cid:durableId="621618131">
    <w:abstractNumId w:val="19"/>
  </w:num>
  <w:num w:numId="11" w16cid:durableId="704133186">
    <w:abstractNumId w:val="25"/>
  </w:num>
  <w:num w:numId="12" w16cid:durableId="1682314773">
    <w:abstractNumId w:val="22"/>
  </w:num>
  <w:num w:numId="13" w16cid:durableId="1366978207">
    <w:abstractNumId w:val="25"/>
  </w:num>
  <w:num w:numId="14" w16cid:durableId="69081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586357">
    <w:abstractNumId w:val="25"/>
  </w:num>
  <w:num w:numId="16" w16cid:durableId="1361665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204699">
    <w:abstractNumId w:val="4"/>
  </w:num>
  <w:num w:numId="18" w16cid:durableId="864099951">
    <w:abstractNumId w:val="4"/>
  </w:num>
  <w:num w:numId="19" w16cid:durableId="1255091011">
    <w:abstractNumId w:val="4"/>
  </w:num>
  <w:num w:numId="20" w16cid:durableId="1223445009">
    <w:abstractNumId w:val="16"/>
  </w:num>
  <w:num w:numId="21" w16cid:durableId="1522428937">
    <w:abstractNumId w:val="4"/>
  </w:num>
  <w:num w:numId="22" w16cid:durableId="2061979384">
    <w:abstractNumId w:val="8"/>
  </w:num>
  <w:num w:numId="23" w16cid:durableId="1997759288">
    <w:abstractNumId w:val="26"/>
  </w:num>
  <w:num w:numId="24" w16cid:durableId="831874034">
    <w:abstractNumId w:val="24"/>
  </w:num>
  <w:num w:numId="25" w16cid:durableId="819151978">
    <w:abstractNumId w:val="1"/>
  </w:num>
  <w:num w:numId="26" w16cid:durableId="108747038">
    <w:abstractNumId w:val="10"/>
  </w:num>
  <w:num w:numId="27" w16cid:durableId="207841642">
    <w:abstractNumId w:val="17"/>
  </w:num>
  <w:num w:numId="28" w16cid:durableId="1872065681">
    <w:abstractNumId w:val="20"/>
  </w:num>
  <w:num w:numId="29" w16cid:durableId="1745033145">
    <w:abstractNumId w:val="20"/>
  </w:num>
  <w:num w:numId="30" w16cid:durableId="28336202">
    <w:abstractNumId w:val="18"/>
  </w:num>
  <w:num w:numId="31" w16cid:durableId="2126003190">
    <w:abstractNumId w:val="12"/>
  </w:num>
  <w:num w:numId="32" w16cid:durableId="127163609">
    <w:abstractNumId w:val="21"/>
  </w:num>
  <w:num w:numId="33" w16cid:durableId="1506508051">
    <w:abstractNumId w:val="2"/>
  </w:num>
  <w:num w:numId="34" w16cid:durableId="49380689">
    <w:abstractNumId w:val="6"/>
  </w:num>
  <w:num w:numId="35" w16cid:durableId="1407074253">
    <w:abstractNumId w:val="21"/>
  </w:num>
  <w:num w:numId="36" w16cid:durableId="110128565">
    <w:abstractNumId w:val="16"/>
  </w:num>
  <w:num w:numId="37" w16cid:durableId="2035646217">
    <w:abstractNumId w:val="23"/>
  </w:num>
  <w:num w:numId="38" w16cid:durableId="413014341">
    <w:abstractNumId w:val="5"/>
  </w:num>
  <w:num w:numId="39" w16cid:durableId="14276559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5DD"/>
    <w:rsid w:val="001A6A72"/>
    <w:rsid w:val="001A6BF5"/>
    <w:rsid w:val="001A6F2F"/>
    <w:rsid w:val="001A78CB"/>
    <w:rsid w:val="001A7FCC"/>
    <w:rsid w:val="001B0A20"/>
    <w:rsid w:val="001B1A91"/>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BB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17C91"/>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B6">
    <w:name w:val="B6"/>
    <w:basedOn w:val="B5"/>
    <w:link w:val="B6Char"/>
    <w:qFormat/>
    <w:rsid w:val="0026649C"/>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sid w:val="0026649C"/>
    <w:rPr>
      <w:rFonts w:ascii="Times New Roman" w:eastAsia="宋体"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80305-4EA3-4FE7-8890-AC5DDFFD67F3}">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3311</Words>
  <Characters>16824</Characters>
  <Application>Microsoft Office Word</Application>
  <DocSecurity>0</DocSecurity>
  <Lines>509</Lines>
  <Paragraphs>314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Yue Zhou</cp:lastModifiedBy>
  <cp:revision>7</cp:revision>
  <dcterms:created xsi:type="dcterms:W3CDTF">2025-08-01T08:48:00Z</dcterms:created>
  <dcterms:modified xsi:type="dcterms:W3CDTF">2025-08-01T08:55:00Z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