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055B4" w14:textId="77777777" w:rsidR="008C335A" w:rsidRDefault="00B93736">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#131</w:t>
      </w:r>
      <w:r>
        <w:rPr>
          <w:rFonts w:ascii="Arial" w:hAnsi="Arial" w:cs="Arial"/>
          <w:b/>
          <w:color w:val="000000"/>
          <w:kern w:val="2"/>
          <w:sz w:val="24"/>
        </w:rPr>
        <w:tab/>
      </w:r>
      <w:r>
        <w:rPr>
          <w:rFonts w:ascii="Arial" w:hAnsi="Arial" w:cs="Arial"/>
          <w:b/>
          <w:bCs/>
          <w:color w:val="000000"/>
          <w:kern w:val="2"/>
          <w:sz w:val="24"/>
        </w:rPr>
        <w:t>R2-250xxxx</w:t>
      </w:r>
    </w:p>
    <w:p w14:paraId="4D34AF22" w14:textId="77777777" w:rsidR="008C335A" w:rsidRDefault="00B93736">
      <w:pPr>
        <w:pStyle w:val="ac"/>
        <w:tabs>
          <w:tab w:val="right" w:pos="9639"/>
        </w:tabs>
        <w:jc w:val="both"/>
        <w:rPr>
          <w:rFonts w:eastAsia="SimSun"/>
          <w:bCs/>
          <w:sz w:val="24"/>
          <w:szCs w:val="24"/>
          <w:lang w:eastAsia="zh-CN"/>
        </w:rPr>
      </w:pPr>
      <w:r>
        <w:rPr>
          <w:rFonts w:eastAsia="SimSun"/>
          <w:bCs/>
          <w:sz w:val="24"/>
          <w:szCs w:val="24"/>
          <w:lang w:eastAsia="zh-CN"/>
        </w:rPr>
        <w:t>Bangalore, India, 25</w:t>
      </w:r>
      <w:r>
        <w:rPr>
          <w:rFonts w:eastAsia="SimSun"/>
          <w:bCs/>
          <w:sz w:val="24"/>
          <w:szCs w:val="24"/>
          <w:vertAlign w:val="superscript"/>
          <w:lang w:eastAsia="zh-CN"/>
        </w:rPr>
        <w:t>th</w:t>
      </w:r>
      <w:r>
        <w:rPr>
          <w:rFonts w:eastAsia="SimSun"/>
          <w:bCs/>
          <w:sz w:val="24"/>
          <w:szCs w:val="24"/>
          <w:lang w:eastAsia="zh-CN"/>
        </w:rPr>
        <w:t xml:space="preserve"> – 29</w:t>
      </w:r>
      <w:r>
        <w:rPr>
          <w:rFonts w:eastAsia="SimSun"/>
          <w:bCs/>
          <w:sz w:val="24"/>
          <w:szCs w:val="24"/>
          <w:vertAlign w:val="superscript"/>
          <w:lang w:eastAsia="zh-CN"/>
        </w:rPr>
        <w:t>th</w:t>
      </w:r>
      <w:r>
        <w:rPr>
          <w:rFonts w:eastAsia="SimSun"/>
          <w:bCs/>
          <w:sz w:val="24"/>
          <w:szCs w:val="24"/>
          <w:lang w:eastAsia="zh-CN"/>
        </w:rPr>
        <w:t xml:space="preserve"> August 2025</w:t>
      </w:r>
      <w:r>
        <w:rPr>
          <w:rFonts w:eastAsia="SimSun"/>
          <w:sz w:val="24"/>
          <w:szCs w:val="24"/>
          <w:lang w:eastAsia="zh-CN"/>
        </w:rPr>
        <w:tab/>
      </w:r>
    </w:p>
    <w:p w14:paraId="792F95E5" w14:textId="77777777" w:rsidR="008C335A" w:rsidRDefault="008C335A">
      <w:pPr>
        <w:pStyle w:val="ac"/>
        <w:jc w:val="both"/>
        <w:rPr>
          <w:bCs/>
          <w:sz w:val="24"/>
        </w:rPr>
      </w:pPr>
    </w:p>
    <w:p w14:paraId="31967DA2" w14:textId="77777777" w:rsidR="008C335A" w:rsidRDefault="00B93736">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8.4.2</w:t>
      </w:r>
    </w:p>
    <w:p w14:paraId="755E8B09" w14:textId="77777777" w:rsidR="008C335A" w:rsidRDefault="00B93736">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Huawei/HiSilicon</w:t>
      </w:r>
    </w:p>
    <w:p w14:paraId="4708DAA5" w14:textId="77777777" w:rsidR="008C335A" w:rsidRDefault="00B93736">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Summary of [Post130][222][LPWUS] Potential solution to support enabling/disabling LP-WUS monitoring in IDLEI/NACTVE per UE (Huawei)</w:t>
      </w:r>
    </w:p>
    <w:p w14:paraId="39B8C7E1" w14:textId="77777777" w:rsidR="008C335A" w:rsidRDefault="00B93736">
      <w:pPr>
        <w:ind w:left="1985" w:hanging="1985"/>
        <w:jc w:val="both"/>
        <w:rPr>
          <w:rFonts w:ascii="Arial" w:hAnsi="Arial" w:cs="Arial"/>
          <w:b/>
          <w:bCs/>
          <w:sz w:val="24"/>
        </w:rPr>
      </w:pPr>
      <w:r>
        <w:rPr>
          <w:rFonts w:ascii="Arial" w:hAnsi="Arial" w:cs="Arial"/>
          <w:b/>
          <w:bCs/>
          <w:sz w:val="24"/>
        </w:rPr>
        <w:t>WID:</w:t>
      </w:r>
      <w:r>
        <w:rPr>
          <w:rFonts w:ascii="Arial" w:hAnsi="Arial" w:cs="Arial"/>
          <w:b/>
          <w:bCs/>
          <w:sz w:val="24"/>
        </w:rPr>
        <w:tab/>
        <w:t>NR_LPWUS-Core</w:t>
      </w:r>
    </w:p>
    <w:p w14:paraId="00D8D7B6" w14:textId="77777777" w:rsidR="008C335A" w:rsidRDefault="00B93736">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9D813D9" w14:textId="77777777" w:rsidR="008C335A" w:rsidRDefault="00B93736">
      <w:pPr>
        <w:pStyle w:val="1"/>
        <w:jc w:val="both"/>
      </w:pPr>
      <w:r>
        <w:t>Introduction</w:t>
      </w:r>
    </w:p>
    <w:p w14:paraId="117E1E30" w14:textId="77777777" w:rsidR="008C335A" w:rsidRDefault="00B93736">
      <w:pPr>
        <w:jc w:val="both"/>
      </w:pPr>
      <w:r>
        <w:t>This document aims to collect views from companies for the following email discussion:</w:t>
      </w:r>
    </w:p>
    <w:p w14:paraId="2E58D8D0" w14:textId="77777777" w:rsidR="008C335A" w:rsidRDefault="00B93736">
      <w:pPr>
        <w:pStyle w:val="EmailDiscussion"/>
        <w:overflowPunct/>
        <w:autoSpaceDE/>
        <w:autoSpaceDN/>
        <w:adjustRightInd/>
        <w:spacing w:line="240" w:lineRule="auto"/>
        <w:textAlignment w:val="auto"/>
      </w:pPr>
      <w:r>
        <w:t>[Post1</w:t>
      </w:r>
      <w:r>
        <w:rPr>
          <w:rFonts w:eastAsia="SimSun"/>
          <w:lang w:eastAsia="zh-CN"/>
        </w:rPr>
        <w:t>30</w:t>
      </w:r>
      <w:r>
        <w:t>][</w:t>
      </w:r>
      <w:r>
        <w:rPr>
          <w:rFonts w:eastAsia="SimSun"/>
          <w:lang w:eastAsia="zh-CN"/>
        </w:rPr>
        <w:t>2</w:t>
      </w:r>
      <w:r>
        <w:rPr>
          <w:rFonts w:eastAsia="SimSun" w:hint="eastAsia"/>
          <w:lang w:eastAsia="zh-CN"/>
        </w:rPr>
        <w:t>22</w:t>
      </w:r>
      <w:r>
        <w:t>]</w:t>
      </w:r>
      <w:r>
        <w:rPr>
          <w:rFonts w:eastAsia="SimSun" w:hint="eastAsia"/>
          <w:lang w:eastAsia="zh-CN"/>
        </w:rPr>
        <w:t>[LPWUS</w:t>
      </w:r>
      <w:r>
        <w:t xml:space="preserve">] </w:t>
      </w:r>
      <w:r>
        <w:rPr>
          <w:rFonts w:eastAsia="SimSun" w:hint="eastAsia"/>
          <w:lang w:eastAsia="zh-CN"/>
        </w:rPr>
        <w:t xml:space="preserve">Potential solution to support </w:t>
      </w:r>
      <w:r>
        <w:rPr>
          <w:rFonts w:eastAsia="SimSun"/>
          <w:lang w:eastAsia="zh-CN"/>
        </w:rPr>
        <w:t>enabling/disabling LP-WUS monitoring in IDLE/INACTVE per UE</w:t>
      </w:r>
      <w:r>
        <w:rPr>
          <w:rFonts w:eastAsia="SimSun" w:hint="eastAsia"/>
          <w:lang w:eastAsia="zh-CN"/>
        </w:rPr>
        <w:t xml:space="preserve"> </w:t>
      </w:r>
      <w:r>
        <w:t>(</w:t>
      </w:r>
      <w:r>
        <w:rPr>
          <w:rFonts w:eastAsia="SimSun" w:hint="eastAsia"/>
          <w:lang w:eastAsia="zh-CN"/>
        </w:rPr>
        <w:t>Huawei</w:t>
      </w:r>
      <w:r>
        <w:t>)</w:t>
      </w:r>
    </w:p>
    <w:p w14:paraId="21827CB1" w14:textId="77777777" w:rsidR="008C335A" w:rsidRDefault="00B93736">
      <w:pPr>
        <w:pStyle w:val="EmailDiscussion2"/>
        <w:ind w:left="1619" w:firstLine="0"/>
        <w:rPr>
          <w:rFonts w:eastAsia="SimSun"/>
          <w:lang w:eastAsia="zh-CN"/>
        </w:rPr>
      </w:pPr>
      <w:r>
        <w:rPr>
          <w:rFonts w:eastAsia="SimSun"/>
          <w:lang w:eastAsia="zh-CN"/>
        </w:rPr>
        <w:t xml:space="preserve">Intended outcome: </w:t>
      </w:r>
      <w:r>
        <w:rPr>
          <w:rFonts w:eastAsia="SimSun" w:hint="eastAsia"/>
          <w:lang w:eastAsia="zh-CN"/>
        </w:rPr>
        <w:t>S</w:t>
      </w:r>
      <w:r>
        <w:rPr>
          <w:rFonts w:eastAsia="SimSun"/>
          <w:lang w:eastAsia="zh-CN"/>
        </w:rPr>
        <w:t>ummary</w:t>
      </w:r>
      <w:r>
        <w:rPr>
          <w:rFonts w:eastAsia="SimSun" w:hint="eastAsia"/>
          <w:lang w:eastAsia="zh-CN"/>
        </w:rPr>
        <w:t xml:space="preserve"> with proposals</w:t>
      </w:r>
    </w:p>
    <w:p w14:paraId="25F65B52" w14:textId="77777777" w:rsidR="008C335A" w:rsidRDefault="00B93736">
      <w:pPr>
        <w:pStyle w:val="EmailDiscussion2"/>
        <w:rPr>
          <w:rFonts w:eastAsia="SimSun"/>
          <w:lang w:eastAsia="zh-CN"/>
        </w:rPr>
      </w:pPr>
      <w:r>
        <w:rPr>
          <w:rFonts w:eastAsia="SimSun"/>
          <w:lang w:eastAsia="zh-CN"/>
        </w:rPr>
        <w:tab/>
        <w:t>Deadline: Long</w:t>
      </w:r>
    </w:p>
    <w:p w14:paraId="771A1FC8" w14:textId="77777777" w:rsidR="008C335A" w:rsidRDefault="008C335A">
      <w:pPr>
        <w:jc w:val="both"/>
      </w:pPr>
    </w:p>
    <w:p w14:paraId="45B922E5" w14:textId="77777777" w:rsidR="008C335A" w:rsidRDefault="00B93736">
      <w:pPr>
        <w:jc w:val="both"/>
      </w:pPr>
      <w:r>
        <w:t>Rapporteur would like to organize the email discussion in two phases:</w:t>
      </w:r>
    </w:p>
    <w:p w14:paraId="6A7C858D" w14:textId="14CEE460" w:rsidR="008C335A" w:rsidRDefault="00B93736">
      <w:pPr>
        <w:jc w:val="both"/>
      </w:pPr>
      <w:r w:rsidRPr="00192416">
        <w:rPr>
          <w:highlight w:val="yellow"/>
        </w:rPr>
        <w:t>Phase 1:</w:t>
      </w:r>
      <w:r>
        <w:t xml:space="preserve"> Companies are invited to provide comments to the questions by </w:t>
      </w:r>
      <w:r w:rsidR="00EA2529" w:rsidRPr="00192416">
        <w:rPr>
          <w:highlight w:val="yellow"/>
        </w:rPr>
        <w:t>4</w:t>
      </w:r>
      <w:r w:rsidRPr="00192416">
        <w:rPr>
          <w:highlight w:val="yellow"/>
        </w:rPr>
        <w:t>th Ju</w:t>
      </w:r>
      <w:r w:rsidR="00EA2529" w:rsidRPr="00192416">
        <w:rPr>
          <w:highlight w:val="yellow"/>
        </w:rPr>
        <w:t>ly</w:t>
      </w:r>
      <w:r>
        <w:t>.</w:t>
      </w:r>
    </w:p>
    <w:p w14:paraId="461C74AC" w14:textId="249564CD" w:rsidR="008C335A" w:rsidRDefault="00B93736">
      <w:pPr>
        <w:jc w:val="both"/>
      </w:pPr>
      <w:r w:rsidRPr="00192416">
        <w:rPr>
          <w:highlight w:val="yellow"/>
        </w:rPr>
        <w:t>Phase 2:</w:t>
      </w:r>
      <w:r>
        <w:t xml:space="preserve"> Rapporteur provides the summary report + </w:t>
      </w:r>
      <w:r w:rsidR="00EA2529">
        <w:t>proposals</w:t>
      </w:r>
      <w:r>
        <w:t xml:space="preserve"> by </w:t>
      </w:r>
      <w:r w:rsidRPr="00192416">
        <w:rPr>
          <w:highlight w:val="yellow"/>
        </w:rPr>
        <w:t>15th July</w:t>
      </w:r>
      <w:r>
        <w:t xml:space="preserve">. Companies can further comment by </w:t>
      </w:r>
      <w:r w:rsidRPr="001A3236">
        <w:rPr>
          <w:highlight w:val="yellow"/>
        </w:rPr>
        <w:t>31st July</w:t>
      </w:r>
      <w:r>
        <w:t xml:space="preserve">; Rapporteur will finalize the summary + </w:t>
      </w:r>
      <w:r w:rsidR="00EA2529">
        <w:t>proposals</w:t>
      </w:r>
      <w:r>
        <w:t xml:space="preserve"> by </w:t>
      </w:r>
      <w:r w:rsidRPr="00192416">
        <w:rPr>
          <w:highlight w:val="yellow"/>
        </w:rPr>
        <w:t>8th August</w:t>
      </w:r>
      <w:r>
        <w:t>.</w:t>
      </w:r>
    </w:p>
    <w:p w14:paraId="4CB4CD64" w14:textId="77777777" w:rsidR="008C335A" w:rsidRDefault="00B93736">
      <w:pPr>
        <w:jc w:val="both"/>
      </w:pPr>
      <w:r>
        <w:t>Please provide your contact information when responding.</w:t>
      </w:r>
    </w:p>
    <w:tbl>
      <w:tblPr>
        <w:tblStyle w:val="af1"/>
        <w:tblW w:w="9630" w:type="dxa"/>
        <w:tblLayout w:type="fixed"/>
        <w:tblLook w:val="04A0" w:firstRow="1" w:lastRow="0" w:firstColumn="1" w:lastColumn="0" w:noHBand="0" w:noVBand="1"/>
      </w:tblPr>
      <w:tblGrid>
        <w:gridCol w:w="3835"/>
        <w:gridCol w:w="5795"/>
      </w:tblGrid>
      <w:tr w:rsidR="008C335A" w14:paraId="5290D1C1" w14:textId="77777777">
        <w:tc>
          <w:tcPr>
            <w:tcW w:w="3835" w:type="dxa"/>
            <w:tcBorders>
              <w:top w:val="single" w:sz="4" w:space="0" w:color="auto"/>
              <w:left w:val="single" w:sz="4" w:space="0" w:color="auto"/>
              <w:bottom w:val="single" w:sz="4" w:space="0" w:color="auto"/>
              <w:right w:val="single" w:sz="4" w:space="0" w:color="auto"/>
            </w:tcBorders>
          </w:tcPr>
          <w:p w14:paraId="4F38462D" w14:textId="77777777" w:rsidR="008C335A" w:rsidRDefault="00B93736">
            <w:pPr>
              <w:pStyle w:val="TAH"/>
              <w:jc w:val="both"/>
              <w:rPr>
                <w:rFonts w:ascii="Times New Roman" w:hAnsi="Times New Roman"/>
                <w:lang w:eastAsia="ko-KR"/>
              </w:rPr>
            </w:pPr>
            <w:r>
              <w:rPr>
                <w:rFonts w:ascii="Times New Roman" w:hAnsi="Times New Roman"/>
                <w:lang w:eastAsia="ko-KR"/>
              </w:rPr>
              <w:t>Company</w:t>
            </w:r>
          </w:p>
        </w:tc>
        <w:tc>
          <w:tcPr>
            <w:tcW w:w="5795" w:type="dxa"/>
            <w:tcBorders>
              <w:top w:val="single" w:sz="4" w:space="0" w:color="auto"/>
              <w:left w:val="single" w:sz="4" w:space="0" w:color="auto"/>
              <w:bottom w:val="single" w:sz="4" w:space="0" w:color="auto"/>
              <w:right w:val="single" w:sz="4" w:space="0" w:color="auto"/>
            </w:tcBorders>
          </w:tcPr>
          <w:p w14:paraId="3CE905D0" w14:textId="77777777" w:rsidR="008C335A" w:rsidRDefault="00B93736">
            <w:pPr>
              <w:pStyle w:val="TAH"/>
              <w:jc w:val="both"/>
              <w:rPr>
                <w:rFonts w:ascii="Times New Roman" w:hAnsi="Times New Roman"/>
                <w:lang w:eastAsia="ko-KR"/>
              </w:rPr>
            </w:pPr>
            <w:r>
              <w:rPr>
                <w:rFonts w:ascii="Times New Roman" w:hAnsi="Times New Roman"/>
                <w:lang w:eastAsia="ko-KR"/>
              </w:rPr>
              <w:t>Contact: Name (E-mail)</w:t>
            </w:r>
          </w:p>
        </w:tc>
      </w:tr>
      <w:tr w:rsidR="008C335A" w14:paraId="58EB770A" w14:textId="77777777">
        <w:tc>
          <w:tcPr>
            <w:tcW w:w="3835" w:type="dxa"/>
            <w:tcBorders>
              <w:top w:val="single" w:sz="4" w:space="0" w:color="auto"/>
              <w:left w:val="single" w:sz="4" w:space="0" w:color="auto"/>
              <w:bottom w:val="single" w:sz="4" w:space="0" w:color="auto"/>
              <w:right w:val="single" w:sz="4" w:space="0" w:color="auto"/>
            </w:tcBorders>
          </w:tcPr>
          <w:p w14:paraId="18CBC71C" w14:textId="4C33BAAE" w:rsidR="008C335A" w:rsidRDefault="00313936">
            <w:pPr>
              <w:pStyle w:val="TAC"/>
              <w:jc w:val="both"/>
              <w:rPr>
                <w:rFonts w:ascii="Times New Roman" w:eastAsia="SimSun" w:hAnsi="Times New Roman"/>
                <w:lang w:eastAsia="zh-CN"/>
              </w:rPr>
            </w:pPr>
            <w:r>
              <w:rPr>
                <w:rFonts w:ascii="Times New Roman" w:eastAsia="SimSun" w:hAnsi="Times New Roman"/>
                <w:lang w:eastAsia="zh-CN"/>
              </w:rPr>
              <w:t>Ericsson</w:t>
            </w:r>
          </w:p>
        </w:tc>
        <w:tc>
          <w:tcPr>
            <w:tcW w:w="5795" w:type="dxa"/>
            <w:tcBorders>
              <w:top w:val="single" w:sz="4" w:space="0" w:color="auto"/>
              <w:left w:val="single" w:sz="4" w:space="0" w:color="auto"/>
              <w:bottom w:val="single" w:sz="4" w:space="0" w:color="auto"/>
              <w:right w:val="single" w:sz="4" w:space="0" w:color="auto"/>
            </w:tcBorders>
          </w:tcPr>
          <w:p w14:paraId="5CA24986" w14:textId="4D1749DD" w:rsidR="008C335A" w:rsidRDefault="00995751">
            <w:pPr>
              <w:pStyle w:val="TAC"/>
              <w:jc w:val="both"/>
              <w:rPr>
                <w:rFonts w:ascii="Times New Roman" w:hAnsi="Times New Roman"/>
                <w:lang w:eastAsia="ko-KR"/>
              </w:rPr>
            </w:pPr>
            <w:r>
              <w:rPr>
                <w:rFonts w:ascii="Times New Roman" w:hAnsi="Times New Roman"/>
                <w:lang w:eastAsia="ko-KR"/>
              </w:rPr>
              <w:t>Martin van der Zee (martin.van.der.zee@ericsson.com)</w:t>
            </w:r>
          </w:p>
        </w:tc>
      </w:tr>
      <w:tr w:rsidR="008C335A" w14:paraId="12A81EBB" w14:textId="77777777">
        <w:tc>
          <w:tcPr>
            <w:tcW w:w="3835" w:type="dxa"/>
            <w:tcBorders>
              <w:top w:val="single" w:sz="4" w:space="0" w:color="auto"/>
              <w:left w:val="single" w:sz="4" w:space="0" w:color="auto"/>
              <w:bottom w:val="single" w:sz="4" w:space="0" w:color="auto"/>
              <w:right w:val="single" w:sz="4" w:space="0" w:color="auto"/>
            </w:tcBorders>
          </w:tcPr>
          <w:p w14:paraId="5C42A0E9" w14:textId="43DF60B6" w:rsidR="008C335A" w:rsidRDefault="00A03AE2">
            <w:pPr>
              <w:pStyle w:val="TAC"/>
              <w:jc w:val="both"/>
              <w:rPr>
                <w:rFonts w:ascii="Times New Roman" w:hAnsi="Times New Roman"/>
                <w:lang w:eastAsia="ko-KR"/>
              </w:rPr>
            </w:pPr>
            <w:r>
              <w:rPr>
                <w:rFonts w:ascii="Times New Roman" w:hAnsi="Times New Roman"/>
                <w:lang w:eastAsia="ko-KR"/>
              </w:rPr>
              <w:t>CATT</w:t>
            </w:r>
          </w:p>
        </w:tc>
        <w:tc>
          <w:tcPr>
            <w:tcW w:w="5795" w:type="dxa"/>
            <w:tcBorders>
              <w:top w:val="single" w:sz="4" w:space="0" w:color="auto"/>
              <w:left w:val="single" w:sz="4" w:space="0" w:color="auto"/>
              <w:bottom w:val="single" w:sz="4" w:space="0" w:color="auto"/>
              <w:right w:val="single" w:sz="4" w:space="0" w:color="auto"/>
            </w:tcBorders>
          </w:tcPr>
          <w:p w14:paraId="0323E22A" w14:textId="17A546F2" w:rsidR="008C335A" w:rsidRDefault="00A03AE2">
            <w:pPr>
              <w:pStyle w:val="TAC"/>
              <w:jc w:val="both"/>
              <w:rPr>
                <w:rFonts w:ascii="Times New Roman" w:eastAsia="SimSun" w:hAnsi="Times New Roman"/>
                <w:lang w:val="sv-SE" w:eastAsia="zh-CN"/>
              </w:rPr>
            </w:pPr>
            <w:r>
              <w:rPr>
                <w:rFonts w:ascii="Times New Roman" w:eastAsia="SimSun" w:hAnsi="Times New Roman"/>
                <w:lang w:val="sv-SE" w:eastAsia="zh-CN"/>
              </w:rPr>
              <w:t>Da</w:t>
            </w:r>
            <w:r>
              <w:rPr>
                <w:rFonts w:ascii="Times New Roman" w:eastAsia="SimSun" w:hAnsi="Times New Roman" w:hint="eastAsia"/>
                <w:lang w:val="sv-SE" w:eastAsia="zh-CN"/>
              </w:rPr>
              <w:t xml:space="preserve"> Wang (wangda@catt.cn)</w:t>
            </w:r>
          </w:p>
        </w:tc>
      </w:tr>
      <w:tr w:rsidR="008C335A" w14:paraId="45081FCA" w14:textId="77777777">
        <w:tc>
          <w:tcPr>
            <w:tcW w:w="3835" w:type="dxa"/>
            <w:tcBorders>
              <w:top w:val="single" w:sz="4" w:space="0" w:color="auto"/>
              <w:left w:val="single" w:sz="4" w:space="0" w:color="auto"/>
              <w:bottom w:val="single" w:sz="4" w:space="0" w:color="auto"/>
              <w:right w:val="single" w:sz="4" w:space="0" w:color="auto"/>
            </w:tcBorders>
          </w:tcPr>
          <w:p w14:paraId="56AFABA0" w14:textId="561F1E11" w:rsidR="008C335A" w:rsidRDefault="005D7A24">
            <w:pPr>
              <w:pStyle w:val="TAC"/>
              <w:jc w:val="both"/>
              <w:rPr>
                <w:rFonts w:ascii="Times New Roman" w:eastAsia="SimSun" w:hAnsi="Times New Roman"/>
                <w:lang w:eastAsia="zh-CN"/>
              </w:rPr>
            </w:pPr>
            <w:r>
              <w:rPr>
                <w:rFonts w:ascii="Times New Roman" w:eastAsia="SimSun" w:hAnsi="Times New Roman"/>
                <w:lang w:eastAsia="zh-CN"/>
              </w:rPr>
              <w:t>InterDigital</w:t>
            </w:r>
          </w:p>
        </w:tc>
        <w:tc>
          <w:tcPr>
            <w:tcW w:w="5795" w:type="dxa"/>
            <w:tcBorders>
              <w:top w:val="single" w:sz="4" w:space="0" w:color="auto"/>
              <w:left w:val="single" w:sz="4" w:space="0" w:color="auto"/>
              <w:bottom w:val="single" w:sz="4" w:space="0" w:color="auto"/>
              <w:right w:val="single" w:sz="4" w:space="0" w:color="auto"/>
            </w:tcBorders>
          </w:tcPr>
          <w:p w14:paraId="2C57F2BE" w14:textId="7F242B48" w:rsidR="008C335A" w:rsidRDefault="005D7A24">
            <w:pPr>
              <w:pStyle w:val="TAC"/>
              <w:jc w:val="both"/>
              <w:rPr>
                <w:rFonts w:ascii="Times New Roman" w:eastAsia="SimSun" w:hAnsi="Times New Roman"/>
                <w:lang w:eastAsia="zh-CN"/>
              </w:rPr>
            </w:pPr>
            <w:r>
              <w:rPr>
                <w:rFonts w:ascii="Times New Roman" w:eastAsia="SimSun" w:hAnsi="Times New Roman"/>
                <w:lang w:eastAsia="zh-CN"/>
              </w:rPr>
              <w:t>Jongwoo Hong (jongwoo.hong@interdigital.com)</w:t>
            </w:r>
          </w:p>
        </w:tc>
      </w:tr>
      <w:tr w:rsidR="00F65C13" w14:paraId="2560853F" w14:textId="77777777">
        <w:tc>
          <w:tcPr>
            <w:tcW w:w="3835" w:type="dxa"/>
            <w:tcBorders>
              <w:top w:val="single" w:sz="4" w:space="0" w:color="auto"/>
              <w:left w:val="single" w:sz="4" w:space="0" w:color="auto"/>
              <w:bottom w:val="single" w:sz="4" w:space="0" w:color="auto"/>
              <w:right w:val="single" w:sz="4" w:space="0" w:color="auto"/>
            </w:tcBorders>
          </w:tcPr>
          <w:p w14:paraId="63B86E22" w14:textId="4873BF8B" w:rsidR="00F65C13" w:rsidRDefault="00F65C13" w:rsidP="00F65C13">
            <w:pPr>
              <w:pStyle w:val="TAC"/>
              <w:tabs>
                <w:tab w:val="left" w:pos="892"/>
              </w:tabs>
              <w:jc w:val="both"/>
              <w:rPr>
                <w:rFonts w:ascii="Times New Roman" w:hAnsi="Times New Roman"/>
                <w:lang w:eastAsia="ko-KR"/>
              </w:rPr>
            </w:pPr>
            <w:r>
              <w:rPr>
                <w:rFonts w:ascii="Times New Roman" w:hAnsi="Times New Roman" w:hint="eastAsia"/>
                <w:lang w:eastAsia="ja-JP"/>
              </w:rPr>
              <w:t>DOCOMO</w:t>
            </w:r>
          </w:p>
        </w:tc>
        <w:tc>
          <w:tcPr>
            <w:tcW w:w="5795" w:type="dxa"/>
            <w:tcBorders>
              <w:top w:val="single" w:sz="4" w:space="0" w:color="auto"/>
              <w:left w:val="single" w:sz="4" w:space="0" w:color="auto"/>
              <w:bottom w:val="single" w:sz="4" w:space="0" w:color="auto"/>
              <w:right w:val="single" w:sz="4" w:space="0" w:color="auto"/>
            </w:tcBorders>
          </w:tcPr>
          <w:p w14:paraId="356601D1" w14:textId="1B882591" w:rsidR="00F65C13" w:rsidRDefault="00F65C13" w:rsidP="00F65C13">
            <w:pPr>
              <w:pStyle w:val="TAC"/>
              <w:jc w:val="both"/>
              <w:rPr>
                <w:rFonts w:ascii="Times New Roman" w:hAnsi="Times New Roman"/>
                <w:lang w:eastAsia="ko-KR"/>
              </w:rPr>
            </w:pPr>
            <w:r>
              <w:rPr>
                <w:rFonts w:ascii="Times New Roman" w:hAnsi="Times New Roman" w:hint="eastAsia"/>
                <w:lang w:eastAsia="ja-JP"/>
              </w:rPr>
              <w:t>Yugen Takahashi (yuki.takahashi.sd@nttdocomo.com)</w:t>
            </w:r>
          </w:p>
        </w:tc>
      </w:tr>
      <w:tr w:rsidR="00F65C13" w14:paraId="4A724DE6" w14:textId="77777777">
        <w:tc>
          <w:tcPr>
            <w:tcW w:w="3835" w:type="dxa"/>
            <w:tcBorders>
              <w:top w:val="single" w:sz="4" w:space="0" w:color="auto"/>
              <w:left w:val="single" w:sz="4" w:space="0" w:color="auto"/>
              <w:bottom w:val="single" w:sz="4" w:space="0" w:color="auto"/>
              <w:right w:val="single" w:sz="4" w:space="0" w:color="auto"/>
            </w:tcBorders>
          </w:tcPr>
          <w:p w14:paraId="02E47EF5" w14:textId="515E7445" w:rsidR="00F65C13" w:rsidRDefault="006B1BAD" w:rsidP="00F65C13">
            <w:pPr>
              <w:pStyle w:val="TAC"/>
              <w:jc w:val="both"/>
              <w:rPr>
                <w:rFonts w:ascii="Times New Roman" w:hAnsi="Times New Roman"/>
                <w:lang w:eastAsia="ko-KR"/>
              </w:rPr>
            </w:pPr>
            <w:r>
              <w:rPr>
                <w:rFonts w:ascii="Times New Roman" w:hAnsi="Times New Roman"/>
                <w:lang w:eastAsia="ko-KR"/>
              </w:rPr>
              <w:t>NEC</w:t>
            </w:r>
          </w:p>
        </w:tc>
        <w:tc>
          <w:tcPr>
            <w:tcW w:w="5795" w:type="dxa"/>
            <w:tcBorders>
              <w:top w:val="single" w:sz="4" w:space="0" w:color="auto"/>
              <w:left w:val="single" w:sz="4" w:space="0" w:color="auto"/>
              <w:bottom w:val="single" w:sz="4" w:space="0" w:color="auto"/>
              <w:right w:val="single" w:sz="4" w:space="0" w:color="auto"/>
            </w:tcBorders>
          </w:tcPr>
          <w:p w14:paraId="12E731E8" w14:textId="716F942F" w:rsidR="00F65C13" w:rsidRDefault="006B1BAD" w:rsidP="00F65C13">
            <w:pPr>
              <w:pStyle w:val="TAC"/>
              <w:jc w:val="both"/>
              <w:rPr>
                <w:rFonts w:ascii="Times New Roman" w:eastAsia="SimSun" w:hAnsi="Times New Roman"/>
                <w:lang w:eastAsia="zh-CN"/>
              </w:rPr>
            </w:pPr>
            <w:r>
              <w:rPr>
                <w:rFonts w:ascii="Times New Roman" w:eastAsia="SimSun" w:hAnsi="Times New Roman"/>
                <w:lang w:eastAsia="zh-CN"/>
              </w:rPr>
              <w:t>Rao (shi_rao@nec.cn)</w:t>
            </w:r>
          </w:p>
        </w:tc>
      </w:tr>
      <w:tr w:rsidR="00F65C13" w14:paraId="24D55890" w14:textId="77777777">
        <w:trPr>
          <w:trHeight w:val="206"/>
        </w:trPr>
        <w:tc>
          <w:tcPr>
            <w:tcW w:w="3835" w:type="dxa"/>
            <w:tcBorders>
              <w:top w:val="single" w:sz="4" w:space="0" w:color="auto"/>
              <w:left w:val="single" w:sz="4" w:space="0" w:color="auto"/>
              <w:bottom w:val="single" w:sz="4" w:space="0" w:color="auto"/>
              <w:right w:val="single" w:sz="4" w:space="0" w:color="auto"/>
            </w:tcBorders>
          </w:tcPr>
          <w:p w14:paraId="1E235F60" w14:textId="36084163" w:rsidR="00F65C13" w:rsidRDefault="00FC2119" w:rsidP="00F65C13">
            <w:pPr>
              <w:pStyle w:val="TAC"/>
              <w:jc w:val="both"/>
              <w:rPr>
                <w:rFonts w:ascii="Times New Roman" w:eastAsia="SimSun" w:hAnsi="Times New Roman"/>
                <w:lang w:val="en-US" w:eastAsia="zh-CN"/>
              </w:rPr>
            </w:pPr>
            <w:r>
              <w:rPr>
                <w:rFonts w:ascii="Times New Roman" w:eastAsia="SimSun" w:hAnsi="Times New Roman"/>
                <w:lang w:val="en-US" w:eastAsia="zh-CN"/>
              </w:rPr>
              <w:t>Lenovo</w:t>
            </w:r>
          </w:p>
        </w:tc>
        <w:tc>
          <w:tcPr>
            <w:tcW w:w="5795" w:type="dxa"/>
            <w:tcBorders>
              <w:top w:val="single" w:sz="4" w:space="0" w:color="auto"/>
              <w:left w:val="single" w:sz="4" w:space="0" w:color="auto"/>
              <w:bottom w:val="single" w:sz="4" w:space="0" w:color="auto"/>
              <w:right w:val="single" w:sz="4" w:space="0" w:color="auto"/>
            </w:tcBorders>
          </w:tcPr>
          <w:p w14:paraId="4E0EB227" w14:textId="195BF8FF" w:rsidR="00F65C13" w:rsidRDefault="00FC2119" w:rsidP="00F65C13">
            <w:pPr>
              <w:pStyle w:val="TAC"/>
              <w:jc w:val="both"/>
              <w:rPr>
                <w:rFonts w:ascii="Times New Roman" w:eastAsia="SimSun" w:hAnsi="Times New Roman"/>
                <w:lang w:val="en-US" w:eastAsia="zh-CN"/>
              </w:rPr>
            </w:pPr>
            <w:r>
              <w:rPr>
                <w:rFonts w:ascii="Times New Roman" w:eastAsia="SimSun" w:hAnsi="Times New Roman"/>
                <w:lang w:val="en-US" w:eastAsia="zh-CN"/>
              </w:rPr>
              <w:t>Shwetha Sreejith (ssreejith1@lenovo.com)</w:t>
            </w:r>
          </w:p>
        </w:tc>
      </w:tr>
      <w:tr w:rsidR="009059EE" w14:paraId="14292E51" w14:textId="77777777">
        <w:tc>
          <w:tcPr>
            <w:tcW w:w="3835" w:type="dxa"/>
            <w:tcBorders>
              <w:top w:val="single" w:sz="4" w:space="0" w:color="auto"/>
              <w:left w:val="single" w:sz="4" w:space="0" w:color="auto"/>
              <w:bottom w:val="single" w:sz="4" w:space="0" w:color="auto"/>
              <w:right w:val="single" w:sz="4" w:space="0" w:color="auto"/>
            </w:tcBorders>
          </w:tcPr>
          <w:p w14:paraId="27B35059" w14:textId="5E895CBB" w:rsidR="009059EE" w:rsidRDefault="009059EE" w:rsidP="009059EE">
            <w:pPr>
              <w:pStyle w:val="TAC"/>
              <w:jc w:val="both"/>
              <w:rPr>
                <w:rFonts w:ascii="Times New Roman" w:eastAsia="SimSun" w:hAnsi="Times New Roman"/>
                <w:lang w:val="en-US" w:eastAsia="zh-CN"/>
              </w:rPr>
            </w:pPr>
            <w:r>
              <w:rPr>
                <w:rFonts w:ascii="Times New Roman" w:eastAsia="SimSun" w:hAnsi="Times New Roman"/>
                <w:lang w:val="en-US" w:eastAsia="zh-CN"/>
              </w:rPr>
              <w:t>v</w:t>
            </w:r>
            <w:r>
              <w:rPr>
                <w:rFonts w:ascii="Times New Roman" w:eastAsia="SimSun" w:hAnsi="Times New Roman" w:hint="eastAsia"/>
                <w:lang w:val="en-US" w:eastAsia="zh-CN"/>
              </w:rPr>
              <w:t>ivo</w:t>
            </w:r>
          </w:p>
        </w:tc>
        <w:tc>
          <w:tcPr>
            <w:tcW w:w="5795" w:type="dxa"/>
            <w:tcBorders>
              <w:top w:val="single" w:sz="4" w:space="0" w:color="auto"/>
              <w:left w:val="single" w:sz="4" w:space="0" w:color="auto"/>
              <w:bottom w:val="single" w:sz="4" w:space="0" w:color="auto"/>
              <w:right w:val="single" w:sz="4" w:space="0" w:color="auto"/>
            </w:tcBorders>
          </w:tcPr>
          <w:p w14:paraId="251E3D7A" w14:textId="56B76699" w:rsidR="009059EE" w:rsidRDefault="009059EE" w:rsidP="009059EE">
            <w:pPr>
              <w:pStyle w:val="TAC"/>
              <w:jc w:val="both"/>
              <w:rPr>
                <w:rFonts w:ascii="Times New Roman" w:eastAsia="맑은 고딕" w:hAnsi="Times New Roman"/>
                <w:lang w:val="en-US" w:eastAsia="ko-KR"/>
              </w:rPr>
            </w:pPr>
            <w:r>
              <w:rPr>
                <w:rFonts w:ascii="Times New Roman" w:eastAsia="SimSun" w:hAnsi="Times New Roman"/>
                <w:lang w:val="en-US" w:eastAsia="zh-CN"/>
              </w:rPr>
              <w:t>Chenli</w:t>
            </w:r>
            <w:r>
              <w:rPr>
                <w:rFonts w:ascii="Times New Roman" w:eastAsia="SimSun" w:hAnsi="Times New Roman" w:hint="eastAsia"/>
                <w:lang w:val="en-US" w:eastAsia="zh-CN"/>
              </w:rPr>
              <w:t>(</w:t>
            </w:r>
            <w:r>
              <w:rPr>
                <w:rFonts w:ascii="Times New Roman" w:eastAsia="SimSun" w:hAnsi="Times New Roman"/>
                <w:lang w:val="en-US" w:eastAsia="zh-CN"/>
              </w:rPr>
              <w:t>chenli5g@</w:t>
            </w:r>
            <w:r>
              <w:rPr>
                <w:rFonts w:ascii="Times New Roman" w:eastAsia="SimSun" w:hAnsi="Times New Roman" w:hint="eastAsia"/>
                <w:lang w:val="en-US" w:eastAsia="zh-CN"/>
              </w:rPr>
              <w:t>vivo</w:t>
            </w:r>
            <w:r>
              <w:rPr>
                <w:rFonts w:ascii="Times New Roman" w:eastAsia="SimSun" w:hAnsi="Times New Roman"/>
                <w:lang w:val="en-US" w:eastAsia="zh-CN"/>
              </w:rPr>
              <w:t>.com)</w:t>
            </w:r>
          </w:p>
        </w:tc>
      </w:tr>
      <w:tr w:rsidR="009059EE" w14:paraId="66BA1D55" w14:textId="77777777">
        <w:tc>
          <w:tcPr>
            <w:tcW w:w="3835" w:type="dxa"/>
            <w:tcBorders>
              <w:top w:val="single" w:sz="4" w:space="0" w:color="auto"/>
              <w:left w:val="single" w:sz="4" w:space="0" w:color="auto"/>
              <w:bottom w:val="single" w:sz="4" w:space="0" w:color="auto"/>
              <w:right w:val="single" w:sz="4" w:space="0" w:color="auto"/>
            </w:tcBorders>
          </w:tcPr>
          <w:p w14:paraId="0AE2875C" w14:textId="3E261DA8" w:rsidR="009059EE" w:rsidRDefault="00547B6C" w:rsidP="009059EE">
            <w:pPr>
              <w:pStyle w:val="TAC"/>
              <w:jc w:val="both"/>
              <w:rPr>
                <w:rFonts w:ascii="Times New Roman" w:eastAsia="SimSun" w:hAnsi="Times New Roman"/>
                <w:lang w:eastAsia="zh-CN"/>
              </w:rPr>
            </w:pPr>
            <w:r>
              <w:rPr>
                <w:rFonts w:ascii="Times New Roman" w:eastAsia="SimSun" w:hAnsi="Times New Roman" w:hint="eastAsia"/>
                <w:lang w:eastAsia="zh-CN"/>
              </w:rPr>
              <w:t>OPPO</w:t>
            </w:r>
          </w:p>
        </w:tc>
        <w:tc>
          <w:tcPr>
            <w:tcW w:w="5795" w:type="dxa"/>
            <w:tcBorders>
              <w:top w:val="single" w:sz="4" w:space="0" w:color="auto"/>
              <w:left w:val="single" w:sz="4" w:space="0" w:color="auto"/>
              <w:bottom w:val="single" w:sz="4" w:space="0" w:color="auto"/>
              <w:right w:val="single" w:sz="4" w:space="0" w:color="auto"/>
            </w:tcBorders>
          </w:tcPr>
          <w:p w14:paraId="2F6F9529" w14:textId="4C82CE75" w:rsidR="009059EE" w:rsidRDefault="00547B6C" w:rsidP="009059EE">
            <w:pPr>
              <w:pStyle w:val="TAC"/>
              <w:jc w:val="both"/>
              <w:rPr>
                <w:rFonts w:ascii="Times New Roman" w:eastAsia="SimSun" w:hAnsi="Times New Roman"/>
                <w:lang w:eastAsia="zh-CN"/>
              </w:rPr>
            </w:pPr>
            <w:r>
              <w:rPr>
                <w:rFonts w:ascii="Times New Roman" w:eastAsia="SimSun" w:hAnsi="Times New Roman"/>
                <w:lang w:eastAsia="zh-CN"/>
              </w:rPr>
              <w:t>Haocheng Wang(wanghaocheng1@oppo.com)</w:t>
            </w:r>
          </w:p>
        </w:tc>
      </w:tr>
      <w:tr w:rsidR="009059EE" w14:paraId="4F04B3C8" w14:textId="77777777">
        <w:tc>
          <w:tcPr>
            <w:tcW w:w="3835" w:type="dxa"/>
            <w:tcBorders>
              <w:top w:val="single" w:sz="4" w:space="0" w:color="auto"/>
              <w:left w:val="single" w:sz="4" w:space="0" w:color="auto"/>
              <w:bottom w:val="single" w:sz="4" w:space="0" w:color="auto"/>
              <w:right w:val="single" w:sz="4" w:space="0" w:color="auto"/>
            </w:tcBorders>
          </w:tcPr>
          <w:p w14:paraId="0D04451C" w14:textId="60840C66" w:rsidR="009059EE" w:rsidRDefault="006C5455" w:rsidP="009059EE">
            <w:pPr>
              <w:pStyle w:val="TAC"/>
              <w:jc w:val="both"/>
              <w:rPr>
                <w:rFonts w:ascii="Times New Roman" w:hAnsi="Times New Roman"/>
                <w:lang w:eastAsia="ko-KR"/>
              </w:rPr>
            </w:pPr>
            <w:r>
              <w:rPr>
                <w:rFonts w:ascii="SimSun" w:eastAsia="SimSun" w:hAnsi="SimSun" w:hint="eastAsia"/>
                <w:lang w:eastAsia="zh-CN"/>
              </w:rPr>
              <w:t>ZTE</w:t>
            </w:r>
          </w:p>
        </w:tc>
        <w:tc>
          <w:tcPr>
            <w:tcW w:w="5795" w:type="dxa"/>
            <w:tcBorders>
              <w:top w:val="single" w:sz="4" w:space="0" w:color="auto"/>
              <w:left w:val="single" w:sz="4" w:space="0" w:color="auto"/>
              <w:bottom w:val="single" w:sz="4" w:space="0" w:color="auto"/>
              <w:right w:val="single" w:sz="4" w:space="0" w:color="auto"/>
            </w:tcBorders>
          </w:tcPr>
          <w:p w14:paraId="77DC06FB" w14:textId="14D0888B" w:rsidR="009059EE" w:rsidRDefault="006C5455" w:rsidP="009059EE">
            <w:pPr>
              <w:pStyle w:val="TAC"/>
              <w:jc w:val="both"/>
              <w:rPr>
                <w:rFonts w:ascii="Times New Roman" w:eastAsia="SimSun" w:hAnsi="Times New Roman"/>
                <w:lang w:eastAsia="zh-CN"/>
              </w:rPr>
            </w:pPr>
            <w:r>
              <w:rPr>
                <w:rFonts w:ascii="Times New Roman" w:eastAsia="SimSun" w:hAnsi="Times New Roman" w:hint="eastAsia"/>
                <w:lang w:eastAsia="zh-CN"/>
              </w:rPr>
              <w:t>QI Tao (qi.tao3@zte.com.cn)</w:t>
            </w:r>
          </w:p>
        </w:tc>
      </w:tr>
      <w:tr w:rsidR="009059EE" w14:paraId="57DCDCAA" w14:textId="77777777">
        <w:tc>
          <w:tcPr>
            <w:tcW w:w="3835" w:type="dxa"/>
            <w:tcBorders>
              <w:top w:val="single" w:sz="4" w:space="0" w:color="auto"/>
              <w:left w:val="single" w:sz="4" w:space="0" w:color="auto"/>
              <w:bottom w:val="single" w:sz="4" w:space="0" w:color="auto"/>
              <w:right w:val="single" w:sz="4" w:space="0" w:color="auto"/>
            </w:tcBorders>
          </w:tcPr>
          <w:p w14:paraId="0271EF61" w14:textId="675A0BE5" w:rsidR="009059EE" w:rsidRPr="00750245" w:rsidRDefault="00750245" w:rsidP="009059EE">
            <w:pPr>
              <w:pStyle w:val="TAC"/>
              <w:jc w:val="both"/>
              <w:rPr>
                <w:rFonts w:ascii="Times New Roman" w:hAnsi="Times New Roman"/>
                <w:lang w:eastAsia="ko-KR"/>
              </w:rPr>
            </w:pPr>
            <w:r>
              <w:rPr>
                <w:rFonts w:ascii="Times New Roman" w:hAnsi="Times New Roman"/>
                <w:lang w:eastAsia="ko-KR"/>
              </w:rPr>
              <w:t>Huawei, HiSilicon</w:t>
            </w:r>
          </w:p>
        </w:tc>
        <w:tc>
          <w:tcPr>
            <w:tcW w:w="5795" w:type="dxa"/>
            <w:tcBorders>
              <w:top w:val="single" w:sz="4" w:space="0" w:color="auto"/>
              <w:left w:val="single" w:sz="4" w:space="0" w:color="auto"/>
              <w:bottom w:val="single" w:sz="4" w:space="0" w:color="auto"/>
              <w:right w:val="single" w:sz="4" w:space="0" w:color="auto"/>
            </w:tcBorders>
          </w:tcPr>
          <w:p w14:paraId="67F9090B" w14:textId="1C830DE0" w:rsidR="009059EE" w:rsidRPr="00750245" w:rsidRDefault="00750245" w:rsidP="009059EE">
            <w:pPr>
              <w:pStyle w:val="TAC"/>
              <w:jc w:val="both"/>
              <w:rPr>
                <w:rFonts w:ascii="Times New Roman" w:eastAsia="SimSun" w:hAnsi="Times New Roman"/>
                <w:lang w:eastAsia="zh-CN"/>
              </w:rPr>
            </w:pPr>
            <w:r>
              <w:rPr>
                <w:rFonts w:ascii="Times New Roman" w:eastAsia="SimSun" w:hAnsi="Times New Roman"/>
                <w:lang w:eastAsia="zh-CN"/>
              </w:rPr>
              <w:t>Rama Kumar Mopidevi (rama.kumar@huawei.com)</w:t>
            </w:r>
          </w:p>
        </w:tc>
      </w:tr>
      <w:tr w:rsidR="009059EE" w14:paraId="22E2E0B2" w14:textId="77777777">
        <w:tc>
          <w:tcPr>
            <w:tcW w:w="3835" w:type="dxa"/>
            <w:tcBorders>
              <w:top w:val="single" w:sz="4" w:space="0" w:color="auto"/>
              <w:left w:val="single" w:sz="4" w:space="0" w:color="auto"/>
              <w:bottom w:val="single" w:sz="4" w:space="0" w:color="auto"/>
              <w:right w:val="single" w:sz="4" w:space="0" w:color="auto"/>
            </w:tcBorders>
          </w:tcPr>
          <w:p w14:paraId="4F0A454A" w14:textId="3B7107D0" w:rsidR="009059EE" w:rsidRDefault="00DA6715" w:rsidP="009059EE">
            <w:pPr>
              <w:pStyle w:val="TAC"/>
              <w:jc w:val="both"/>
              <w:rPr>
                <w:rFonts w:ascii="Times New Roman" w:eastAsia="맑은 고딕" w:hAnsi="Times New Roman"/>
                <w:lang w:eastAsia="ko-KR"/>
              </w:rPr>
            </w:pPr>
            <w:r>
              <w:rPr>
                <w:rFonts w:ascii="Times New Roman" w:eastAsia="맑은 고딕" w:hAnsi="Times New Roman" w:hint="eastAsia"/>
                <w:lang w:eastAsia="ko-KR"/>
              </w:rPr>
              <w:t>LGE</w:t>
            </w:r>
          </w:p>
        </w:tc>
        <w:tc>
          <w:tcPr>
            <w:tcW w:w="5795" w:type="dxa"/>
            <w:tcBorders>
              <w:top w:val="single" w:sz="4" w:space="0" w:color="auto"/>
              <w:left w:val="single" w:sz="4" w:space="0" w:color="auto"/>
              <w:bottom w:val="single" w:sz="4" w:space="0" w:color="auto"/>
              <w:right w:val="single" w:sz="4" w:space="0" w:color="auto"/>
            </w:tcBorders>
          </w:tcPr>
          <w:p w14:paraId="5811186D" w14:textId="4425647E" w:rsidR="009059EE" w:rsidRDefault="00DA6715" w:rsidP="009059EE">
            <w:pPr>
              <w:pStyle w:val="TAC"/>
              <w:jc w:val="both"/>
              <w:rPr>
                <w:rFonts w:ascii="Times New Roman" w:eastAsia="맑은 고딕" w:hAnsi="Times New Roman"/>
                <w:lang w:eastAsia="ko-KR"/>
              </w:rPr>
            </w:pPr>
            <w:r>
              <w:rPr>
                <w:rFonts w:ascii="Times New Roman" w:eastAsia="맑은 고딕" w:hAnsi="Times New Roman" w:hint="eastAsia"/>
                <w:lang w:eastAsia="ko-KR"/>
              </w:rPr>
              <w:t>Sangwon Kim (sangwon7.kim@lge.com)</w:t>
            </w:r>
          </w:p>
        </w:tc>
      </w:tr>
      <w:tr w:rsidR="009059EE" w14:paraId="21E70E9E" w14:textId="77777777">
        <w:tc>
          <w:tcPr>
            <w:tcW w:w="3835" w:type="dxa"/>
            <w:tcBorders>
              <w:top w:val="single" w:sz="4" w:space="0" w:color="auto"/>
              <w:left w:val="single" w:sz="4" w:space="0" w:color="auto"/>
              <w:bottom w:val="single" w:sz="4" w:space="0" w:color="auto"/>
              <w:right w:val="single" w:sz="4" w:space="0" w:color="auto"/>
            </w:tcBorders>
          </w:tcPr>
          <w:p w14:paraId="74D2D0FF" w14:textId="774914A9" w:rsidR="009059EE" w:rsidRDefault="00B027D4" w:rsidP="009059EE">
            <w:pPr>
              <w:pStyle w:val="TAC"/>
              <w:jc w:val="both"/>
              <w:rPr>
                <w:rFonts w:ascii="Times New Roman" w:eastAsia="SimSun" w:hAnsi="Times New Roman"/>
                <w:lang w:eastAsia="zh-CN"/>
              </w:rPr>
            </w:pPr>
            <w:r>
              <w:rPr>
                <w:rFonts w:ascii="Times New Roman" w:eastAsia="SimSun" w:hAnsi="Times New Roman" w:hint="eastAsia"/>
                <w:lang w:eastAsia="zh-CN"/>
              </w:rPr>
              <w:t>X</w:t>
            </w:r>
            <w:r>
              <w:rPr>
                <w:rFonts w:ascii="Times New Roman" w:eastAsia="SimSun" w:hAnsi="Times New Roman"/>
                <w:lang w:eastAsia="zh-CN"/>
              </w:rPr>
              <w:t>iaomi</w:t>
            </w:r>
          </w:p>
        </w:tc>
        <w:tc>
          <w:tcPr>
            <w:tcW w:w="5795" w:type="dxa"/>
            <w:tcBorders>
              <w:top w:val="single" w:sz="4" w:space="0" w:color="auto"/>
              <w:left w:val="single" w:sz="4" w:space="0" w:color="auto"/>
              <w:bottom w:val="single" w:sz="4" w:space="0" w:color="auto"/>
              <w:right w:val="single" w:sz="4" w:space="0" w:color="auto"/>
            </w:tcBorders>
          </w:tcPr>
          <w:p w14:paraId="56A8B9A7" w14:textId="57C165B0" w:rsidR="009059EE" w:rsidRDefault="00B027D4" w:rsidP="009059EE">
            <w:pPr>
              <w:pStyle w:val="TAC"/>
              <w:jc w:val="both"/>
              <w:rPr>
                <w:rFonts w:ascii="Times New Roman" w:eastAsia="SimSun" w:hAnsi="Times New Roman"/>
                <w:lang w:eastAsia="zh-CN"/>
              </w:rPr>
            </w:pPr>
            <w:r>
              <w:rPr>
                <w:rFonts w:ascii="Times New Roman" w:eastAsia="SimSun" w:hAnsi="Times New Roman"/>
                <w:lang w:eastAsia="zh-CN"/>
              </w:rPr>
              <w:t>Yanhua Li (liyanhua1@xaiomi.com)</w:t>
            </w:r>
          </w:p>
        </w:tc>
      </w:tr>
      <w:tr w:rsidR="009059EE" w14:paraId="2B37647C" w14:textId="77777777">
        <w:tc>
          <w:tcPr>
            <w:tcW w:w="3835" w:type="dxa"/>
            <w:tcBorders>
              <w:top w:val="single" w:sz="4" w:space="0" w:color="auto"/>
              <w:left w:val="single" w:sz="4" w:space="0" w:color="auto"/>
              <w:bottom w:val="single" w:sz="4" w:space="0" w:color="auto"/>
              <w:right w:val="single" w:sz="4" w:space="0" w:color="auto"/>
            </w:tcBorders>
          </w:tcPr>
          <w:p w14:paraId="382879CC" w14:textId="303666F1" w:rsidR="009059EE" w:rsidRDefault="00DB7718" w:rsidP="009059EE">
            <w:pPr>
              <w:pStyle w:val="TAC"/>
              <w:jc w:val="both"/>
              <w:rPr>
                <w:rFonts w:ascii="Times New Roman" w:eastAsia="SimSun" w:hAnsi="Times New Roman"/>
                <w:lang w:eastAsia="zh-CN"/>
              </w:rPr>
            </w:pPr>
            <w:r>
              <w:rPr>
                <w:rFonts w:ascii="Times New Roman" w:eastAsia="SimSun" w:hAnsi="Times New Roman"/>
                <w:lang w:eastAsia="zh-CN"/>
              </w:rPr>
              <w:t>Qualcomm</w:t>
            </w:r>
          </w:p>
        </w:tc>
        <w:tc>
          <w:tcPr>
            <w:tcW w:w="5795" w:type="dxa"/>
            <w:tcBorders>
              <w:top w:val="single" w:sz="4" w:space="0" w:color="auto"/>
              <w:left w:val="single" w:sz="4" w:space="0" w:color="auto"/>
              <w:bottom w:val="single" w:sz="4" w:space="0" w:color="auto"/>
              <w:right w:val="single" w:sz="4" w:space="0" w:color="auto"/>
            </w:tcBorders>
          </w:tcPr>
          <w:p w14:paraId="03D55C02" w14:textId="2CF3D1A0" w:rsidR="009059EE" w:rsidRDefault="00DB7718" w:rsidP="009059EE">
            <w:pPr>
              <w:pStyle w:val="TAC"/>
              <w:jc w:val="both"/>
              <w:rPr>
                <w:rFonts w:ascii="Times New Roman" w:eastAsia="SimSun" w:hAnsi="Times New Roman"/>
                <w:lang w:eastAsia="zh-CN"/>
              </w:rPr>
            </w:pPr>
            <w:r>
              <w:rPr>
                <w:rFonts w:ascii="Times New Roman" w:eastAsia="SimSun" w:hAnsi="Times New Roman"/>
                <w:lang w:eastAsia="zh-CN"/>
              </w:rPr>
              <w:t>jianhua@qti.qualcomm.com</w:t>
            </w:r>
          </w:p>
        </w:tc>
      </w:tr>
      <w:tr w:rsidR="009059EE" w14:paraId="45F2B3BB" w14:textId="77777777">
        <w:tc>
          <w:tcPr>
            <w:tcW w:w="3835" w:type="dxa"/>
            <w:tcBorders>
              <w:top w:val="single" w:sz="4" w:space="0" w:color="auto"/>
              <w:left w:val="single" w:sz="4" w:space="0" w:color="auto"/>
              <w:bottom w:val="single" w:sz="4" w:space="0" w:color="auto"/>
              <w:right w:val="single" w:sz="4" w:space="0" w:color="auto"/>
            </w:tcBorders>
          </w:tcPr>
          <w:p w14:paraId="0716C5E3" w14:textId="0ABD2546" w:rsidR="009059EE" w:rsidRDefault="008915B6" w:rsidP="009059EE">
            <w:pPr>
              <w:pStyle w:val="TAC"/>
              <w:jc w:val="both"/>
              <w:rPr>
                <w:rFonts w:ascii="Times New Roman" w:eastAsia="SimSun" w:hAnsi="Times New Roman"/>
                <w:lang w:eastAsia="ko-KR"/>
              </w:rPr>
            </w:pPr>
            <w:r w:rsidRPr="008915B6">
              <w:rPr>
                <w:rFonts w:ascii="Times New Roman" w:eastAsia="SimSun" w:hAnsi="Times New Roman" w:hint="eastAsia"/>
                <w:lang w:eastAsia="zh-CN"/>
              </w:rPr>
              <w:t>Samsung</w:t>
            </w:r>
          </w:p>
        </w:tc>
        <w:tc>
          <w:tcPr>
            <w:tcW w:w="5795" w:type="dxa"/>
            <w:tcBorders>
              <w:top w:val="single" w:sz="4" w:space="0" w:color="auto"/>
              <w:left w:val="single" w:sz="4" w:space="0" w:color="auto"/>
              <w:bottom w:val="single" w:sz="4" w:space="0" w:color="auto"/>
              <w:right w:val="single" w:sz="4" w:space="0" w:color="auto"/>
            </w:tcBorders>
          </w:tcPr>
          <w:p w14:paraId="0FB24AF8" w14:textId="00C47C52" w:rsidR="009059EE" w:rsidRPr="008915B6" w:rsidRDefault="008915B6" w:rsidP="009059EE">
            <w:pPr>
              <w:pStyle w:val="TAC"/>
              <w:jc w:val="both"/>
              <w:rPr>
                <w:rFonts w:ascii="Times New Roman" w:eastAsia="맑은 고딕" w:hAnsi="Times New Roman"/>
                <w:lang w:eastAsia="ko-KR"/>
              </w:rPr>
            </w:pPr>
            <w:r>
              <w:rPr>
                <w:rFonts w:ascii="Times New Roman" w:eastAsia="맑은 고딕" w:hAnsi="Times New Roman" w:hint="eastAsia"/>
                <w:lang w:eastAsia="ko-KR"/>
              </w:rPr>
              <w:t>bh1</w:t>
            </w:r>
            <w:r>
              <w:rPr>
                <w:rFonts w:ascii="Times New Roman" w:eastAsia="맑은 고딕" w:hAnsi="Times New Roman"/>
                <w:lang w:eastAsia="ko-KR"/>
              </w:rPr>
              <w:t>4.jung@samsung.com</w:t>
            </w:r>
          </w:p>
        </w:tc>
      </w:tr>
      <w:tr w:rsidR="009059EE" w14:paraId="0DD1896B" w14:textId="77777777">
        <w:tc>
          <w:tcPr>
            <w:tcW w:w="3835" w:type="dxa"/>
            <w:tcBorders>
              <w:top w:val="single" w:sz="4" w:space="0" w:color="auto"/>
              <w:left w:val="single" w:sz="4" w:space="0" w:color="auto"/>
              <w:bottom w:val="single" w:sz="4" w:space="0" w:color="auto"/>
              <w:right w:val="single" w:sz="4" w:space="0" w:color="auto"/>
            </w:tcBorders>
          </w:tcPr>
          <w:p w14:paraId="0AE5EA26" w14:textId="77777777" w:rsidR="009059EE" w:rsidRDefault="009059EE" w:rsidP="009059EE">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315465C8" w14:textId="77777777" w:rsidR="009059EE" w:rsidRDefault="009059EE" w:rsidP="009059EE">
            <w:pPr>
              <w:pStyle w:val="TAC"/>
              <w:jc w:val="both"/>
              <w:rPr>
                <w:rFonts w:ascii="Times New Roman" w:eastAsia="SimSun" w:hAnsi="Times New Roman"/>
                <w:lang w:eastAsia="zh-CN"/>
              </w:rPr>
            </w:pPr>
          </w:p>
        </w:tc>
      </w:tr>
      <w:tr w:rsidR="009059EE" w14:paraId="2439C51A" w14:textId="77777777">
        <w:tc>
          <w:tcPr>
            <w:tcW w:w="3835" w:type="dxa"/>
            <w:tcBorders>
              <w:top w:val="single" w:sz="4" w:space="0" w:color="auto"/>
              <w:left w:val="single" w:sz="4" w:space="0" w:color="auto"/>
              <w:bottom w:val="single" w:sz="4" w:space="0" w:color="auto"/>
              <w:right w:val="single" w:sz="4" w:space="0" w:color="auto"/>
            </w:tcBorders>
          </w:tcPr>
          <w:p w14:paraId="3A918698" w14:textId="77777777" w:rsidR="009059EE" w:rsidRDefault="009059EE" w:rsidP="009059EE">
            <w:pPr>
              <w:pStyle w:val="TAC"/>
              <w:jc w:val="both"/>
              <w:rPr>
                <w:rFonts w:ascii="Times New Roman" w:eastAsia="SimSun" w:hAnsi="Times New Roman"/>
                <w:lang w:eastAsia="zh-CN"/>
              </w:rPr>
            </w:pPr>
          </w:p>
        </w:tc>
        <w:tc>
          <w:tcPr>
            <w:tcW w:w="5795" w:type="dxa"/>
            <w:tcBorders>
              <w:top w:val="single" w:sz="4" w:space="0" w:color="auto"/>
              <w:left w:val="single" w:sz="4" w:space="0" w:color="auto"/>
              <w:bottom w:val="single" w:sz="4" w:space="0" w:color="auto"/>
              <w:right w:val="single" w:sz="4" w:space="0" w:color="auto"/>
            </w:tcBorders>
          </w:tcPr>
          <w:p w14:paraId="7BE53BF3" w14:textId="77777777" w:rsidR="009059EE" w:rsidRDefault="009059EE" w:rsidP="009059EE">
            <w:pPr>
              <w:pStyle w:val="TAC"/>
              <w:jc w:val="both"/>
              <w:rPr>
                <w:rFonts w:ascii="Times New Roman" w:eastAsia="SimSun" w:hAnsi="Times New Roman"/>
                <w:lang w:eastAsia="zh-CN"/>
              </w:rPr>
            </w:pPr>
          </w:p>
        </w:tc>
      </w:tr>
    </w:tbl>
    <w:p w14:paraId="574B389B" w14:textId="77777777" w:rsidR="008C335A" w:rsidRDefault="008C335A">
      <w:pPr>
        <w:jc w:val="both"/>
      </w:pPr>
    </w:p>
    <w:p w14:paraId="7BC77B0E" w14:textId="77777777" w:rsidR="008C335A" w:rsidRDefault="00B93736">
      <w:pPr>
        <w:pStyle w:val="1"/>
        <w:jc w:val="both"/>
        <w:rPr>
          <w:rFonts w:cs="Arial"/>
        </w:rPr>
      </w:pPr>
      <w:r>
        <w:rPr>
          <w:rFonts w:cs="Arial"/>
        </w:rPr>
        <w:lastRenderedPageBreak/>
        <w:t>Discussion</w:t>
      </w:r>
    </w:p>
    <w:p w14:paraId="2EC8C5BE" w14:textId="77777777" w:rsidR="008C335A" w:rsidRDefault="00B93736">
      <w:pPr>
        <w:jc w:val="both"/>
      </w:pPr>
      <w:r>
        <w:t>RAN2 discussed the summary of AT meeting email discussion on enabling/disabling of LP-WUS in RAN2-130. Below is the related excerpt from the chairman notes:</w:t>
      </w:r>
    </w:p>
    <w:tbl>
      <w:tblPr>
        <w:tblStyle w:val="af1"/>
        <w:tblW w:w="0" w:type="auto"/>
        <w:tblLook w:val="04A0" w:firstRow="1" w:lastRow="0" w:firstColumn="1" w:lastColumn="0" w:noHBand="0" w:noVBand="1"/>
      </w:tblPr>
      <w:tblGrid>
        <w:gridCol w:w="9631"/>
      </w:tblGrid>
      <w:tr w:rsidR="008C335A" w14:paraId="7F864C90" w14:textId="77777777">
        <w:tc>
          <w:tcPr>
            <w:tcW w:w="9631" w:type="dxa"/>
          </w:tcPr>
          <w:p w14:paraId="6756D506" w14:textId="77777777" w:rsidR="008C335A" w:rsidRDefault="00B93736">
            <w:pPr>
              <w:pStyle w:val="Doc-title"/>
              <w:rPr>
                <w:rFonts w:eastAsia="SimSun"/>
                <w:lang w:eastAsia="zh-CN"/>
              </w:rPr>
            </w:pPr>
            <w:r>
              <w:t>R2-2504738</w:t>
            </w:r>
            <w:r>
              <w:rPr>
                <w:rFonts w:eastAsia="SimSun" w:hint="eastAsia"/>
                <w:lang w:eastAsia="zh-CN"/>
              </w:rPr>
              <w:tab/>
            </w:r>
            <w:r>
              <w:rPr>
                <w:rFonts w:eastAsia="SimSun"/>
                <w:lang w:eastAsia="zh-CN"/>
              </w:rPr>
              <w:t>Summary of [AT130][204][LPWUS] Proposals on whether/how to enable/disable LP-WUS, e.g. by RRC/NAS</w:t>
            </w:r>
            <w:r>
              <w:rPr>
                <w:rFonts w:eastAsia="SimSun" w:hint="eastAsia"/>
                <w:lang w:eastAsia="zh-CN"/>
              </w:rPr>
              <w:tab/>
            </w:r>
            <w:r>
              <w:rPr>
                <w:rFonts w:eastAsia="SimSun" w:hint="eastAsia"/>
                <w:lang w:eastAsia="zh-CN"/>
              </w:rPr>
              <w:tab/>
            </w:r>
            <w:r>
              <w:rPr>
                <w:rFonts w:eastAsia="SimSun"/>
                <w:lang w:eastAsia="zh-CN"/>
              </w:rPr>
              <w:t>Huawei, HiSilicon</w:t>
            </w:r>
            <w:r>
              <w:rPr>
                <w:rFonts w:eastAsia="SimSun"/>
                <w:lang w:eastAsia="zh-CN"/>
              </w:rPr>
              <w:tab/>
              <w:t>discussion</w:t>
            </w:r>
            <w:r>
              <w:rPr>
                <w:rFonts w:eastAsia="SimSun"/>
                <w:lang w:eastAsia="zh-CN"/>
              </w:rPr>
              <w:tab/>
              <w:t>Rel-19</w:t>
            </w:r>
          </w:p>
          <w:p w14:paraId="09374091" w14:textId="77777777" w:rsidR="008C335A" w:rsidRDefault="00B93736">
            <w:pPr>
              <w:pStyle w:val="Agreement"/>
              <w:tabs>
                <w:tab w:val="clear" w:pos="80"/>
                <w:tab w:val="clear" w:pos="644"/>
                <w:tab w:val="left" w:pos="1619"/>
              </w:tabs>
              <w:overflowPunct/>
              <w:autoSpaceDE/>
              <w:autoSpaceDN/>
              <w:adjustRightInd/>
              <w:spacing w:line="240" w:lineRule="auto"/>
              <w:ind w:left="1619"/>
              <w:textAlignment w:val="auto"/>
              <w:rPr>
                <w:lang w:eastAsia="zh-CN"/>
              </w:rPr>
            </w:pPr>
            <w:r>
              <w:rPr>
                <w:rFonts w:hint="eastAsia"/>
                <w:lang w:eastAsia="zh-CN"/>
              </w:rPr>
              <w:t>Noted</w:t>
            </w:r>
          </w:p>
          <w:p w14:paraId="27B4B80B" w14:textId="77777777" w:rsidR="008C335A" w:rsidRDefault="00B93736">
            <w:pPr>
              <w:pStyle w:val="Doc-text2"/>
              <w:rPr>
                <w:rFonts w:eastAsia="SimSun"/>
                <w:i/>
                <w:highlight w:val="lightGray"/>
                <w:lang w:eastAsia="zh-CN"/>
              </w:rPr>
            </w:pPr>
            <w:r>
              <w:rPr>
                <w:rFonts w:eastAsia="SimSun"/>
                <w:i/>
                <w:highlight w:val="lightGray"/>
                <w:lang w:eastAsia="zh-CN"/>
              </w:rPr>
              <w:t>Proposal 1 (13/17): Support enabling/disabling LP-WUS monitoring in IDLE/INACTVE per UE.</w:t>
            </w:r>
          </w:p>
          <w:p w14:paraId="5B054EC4" w14:textId="77777777" w:rsidR="008C335A" w:rsidRDefault="00B93736">
            <w:pPr>
              <w:pStyle w:val="Doc-text2"/>
              <w:rPr>
                <w:rFonts w:eastAsia="SimSun"/>
                <w:i/>
                <w:highlight w:val="lightGray"/>
                <w:lang w:eastAsia="zh-CN"/>
              </w:rPr>
            </w:pPr>
            <w:r>
              <w:rPr>
                <w:rFonts w:eastAsia="SimSun"/>
                <w:i/>
                <w:highlight w:val="lightGray"/>
                <w:lang w:eastAsia="zh-CN"/>
              </w:rPr>
              <w:t>Proposal 2 (13/17): A unified solution is preferred to enable/disable LP-WUS monitoring in IDLE/INACTIVE per UE.</w:t>
            </w:r>
          </w:p>
          <w:p w14:paraId="75ABAE0F" w14:textId="77777777" w:rsidR="008C335A" w:rsidRDefault="00B93736">
            <w:pPr>
              <w:pStyle w:val="Doc-text2"/>
              <w:rPr>
                <w:rFonts w:eastAsia="SimSun"/>
                <w:i/>
                <w:lang w:eastAsia="zh-CN"/>
              </w:rPr>
            </w:pPr>
            <w:r>
              <w:rPr>
                <w:rFonts w:eastAsia="SimSun"/>
                <w:i/>
                <w:highlight w:val="lightGray"/>
                <w:lang w:eastAsia="zh-CN"/>
              </w:rPr>
              <w:t>Proposal 3: FFS how to enable/disable LP-WUS per UE for IDLE and INACTIVE. Following options can be considered: 1) NAS signalling 2) RRC signalling 3) both NAS and RRC signalling 4) No spec changes (i.e., if no convergence on NAS or RRC signalling)</w:t>
            </w:r>
          </w:p>
          <w:p w14:paraId="56417520" w14:textId="77777777" w:rsidR="008C335A" w:rsidRDefault="008C335A">
            <w:pPr>
              <w:pStyle w:val="Comments"/>
              <w:rPr>
                <w:rFonts w:eastAsia="SimSun"/>
                <w:lang w:eastAsia="zh-CN"/>
              </w:rPr>
            </w:pPr>
          </w:p>
          <w:p w14:paraId="28373A3F" w14:textId="77777777" w:rsidR="008C335A" w:rsidRDefault="00B93736">
            <w:pPr>
              <w:pStyle w:val="Doc-text2"/>
              <w:rPr>
                <w:rFonts w:eastAsia="SimSun"/>
                <w:lang w:eastAsia="zh-CN"/>
              </w:rPr>
            </w:pPr>
            <w:r>
              <w:rPr>
                <w:rFonts w:hint="eastAsia"/>
                <w:lang w:eastAsia="zh-CN"/>
              </w:rPr>
              <w:t>Discussions</w:t>
            </w:r>
          </w:p>
          <w:p w14:paraId="69C252C2"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HW think P3 requires more discussion. </w:t>
            </w:r>
          </w:p>
          <w:p w14:paraId="5EEDCE71" w14:textId="77777777" w:rsidR="008C335A" w:rsidRDefault="008C335A">
            <w:pPr>
              <w:pStyle w:val="Comments"/>
              <w:rPr>
                <w:rFonts w:eastAsia="SimSun"/>
                <w:lang w:eastAsia="zh-CN"/>
              </w:rPr>
            </w:pPr>
          </w:p>
          <w:p w14:paraId="6415A974" w14:textId="77777777" w:rsidR="008C335A" w:rsidRDefault="00B93736">
            <w:pPr>
              <w:pStyle w:val="Doc-text2"/>
              <w:rPr>
                <w:rFonts w:eastAsia="SimSun"/>
                <w:lang w:eastAsia="zh-CN"/>
              </w:rPr>
            </w:pPr>
            <w:r>
              <w:rPr>
                <w:rFonts w:hint="eastAsia"/>
                <w:lang w:eastAsia="zh-CN"/>
              </w:rPr>
              <w:t>P1</w:t>
            </w:r>
          </w:p>
          <w:p w14:paraId="2E12B044"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Samsung think it should be per cell, but do not have objection. </w:t>
            </w:r>
          </w:p>
          <w:p w14:paraId="1E00F47A"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vivo support P1. As WI rapp, vivo think it is end of the release so it we decided to do so we need to discuss solutions in the post meeting email and we need to inform our </w:t>
            </w:r>
            <w:r>
              <w:rPr>
                <w:rFonts w:eastAsia="SimSun"/>
                <w:lang w:eastAsia="zh-CN"/>
              </w:rPr>
              <w:t>conclusion</w:t>
            </w:r>
            <w:r>
              <w:rPr>
                <w:rFonts w:eastAsia="SimSun" w:hint="eastAsia"/>
                <w:lang w:eastAsia="zh-CN"/>
              </w:rPr>
              <w:t xml:space="preserve"> to other TSG/WG (e.g., R3, CT1). ZTE, Ericsson, NEC think </w:t>
            </w:r>
            <w:r>
              <w:rPr>
                <w:rFonts w:eastAsia="SimSun"/>
                <w:lang w:eastAsia="zh-CN"/>
              </w:rPr>
              <w:t>this</w:t>
            </w:r>
            <w:r>
              <w:rPr>
                <w:rFonts w:eastAsia="SimSun" w:hint="eastAsia"/>
                <w:lang w:eastAsia="zh-CN"/>
              </w:rPr>
              <w:t xml:space="preserve"> is </w:t>
            </w:r>
            <w:r>
              <w:rPr>
                <w:rFonts w:eastAsia="SimSun"/>
                <w:lang w:eastAsia="zh-CN"/>
              </w:rPr>
              <w:t>reasonable</w:t>
            </w:r>
            <w:r>
              <w:rPr>
                <w:rFonts w:eastAsia="SimSun" w:hint="eastAsia"/>
                <w:lang w:eastAsia="zh-CN"/>
              </w:rPr>
              <w:t xml:space="preserve">. </w:t>
            </w:r>
          </w:p>
          <w:p w14:paraId="25AFA2A5"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QC think before P1 we need to decide on P3 </w:t>
            </w:r>
            <w:r>
              <w:rPr>
                <w:rFonts w:eastAsia="SimSun"/>
                <w:lang w:eastAsia="zh-CN"/>
              </w:rPr>
              <w:t>because</w:t>
            </w:r>
            <w:r>
              <w:rPr>
                <w:rFonts w:eastAsia="SimSun" w:hint="eastAsia"/>
                <w:lang w:eastAsia="zh-CN"/>
              </w:rPr>
              <w:t xml:space="preserve"> we do not know what is the solution. QC think this is </w:t>
            </w:r>
            <w:r>
              <w:rPr>
                <w:rFonts w:eastAsia="SimSun"/>
                <w:lang w:eastAsia="zh-CN"/>
              </w:rPr>
              <w:t>optimization</w:t>
            </w:r>
            <w:r>
              <w:rPr>
                <w:rFonts w:eastAsia="SimSun" w:hint="eastAsia"/>
                <w:lang w:eastAsia="zh-CN"/>
              </w:rPr>
              <w:t xml:space="preserve"> and nothing is broken </w:t>
            </w:r>
            <w:r>
              <w:rPr>
                <w:rFonts w:eastAsia="SimSun"/>
                <w:lang w:eastAsia="zh-CN"/>
              </w:rPr>
              <w:t>without</w:t>
            </w:r>
            <w:r>
              <w:rPr>
                <w:rFonts w:eastAsia="SimSun" w:hint="eastAsia"/>
                <w:lang w:eastAsia="zh-CN"/>
              </w:rPr>
              <w:t xml:space="preserve"> it. Xiaomi, OPPO, Lenovo share this view. </w:t>
            </w:r>
          </w:p>
          <w:p w14:paraId="5DFF61DE"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Xiaomi think SA2 is considering removing </w:t>
            </w:r>
            <w:r>
              <w:rPr>
                <w:rFonts w:eastAsia="SimSun"/>
                <w:lang w:eastAsia="zh-CN"/>
              </w:rPr>
              <w:t>restriction</w:t>
            </w:r>
            <w:r>
              <w:rPr>
                <w:rFonts w:eastAsia="SimSun" w:hint="eastAsia"/>
                <w:lang w:eastAsia="zh-CN"/>
              </w:rPr>
              <w:t xml:space="preserve"> for emergency service even for PEI, so in R2 we do not need to do anything. </w:t>
            </w:r>
          </w:p>
          <w:p w14:paraId="295A57E5"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ZTE think we can conclude in R2 that we aim to support but keep the solutions open. Interdigital agree. </w:t>
            </w:r>
          </w:p>
          <w:p w14:paraId="09EAA24B"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Interdigital do not think LS to other WG/TSG is urgent. Ericsson think the impact is rather low. </w:t>
            </w:r>
          </w:p>
          <w:p w14:paraId="0960D045"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Nokia wonders whether it mandates UE to enable/disable. NEC think not. </w:t>
            </w:r>
          </w:p>
          <w:p w14:paraId="6222A34F"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Apple think we do not need to do more, and think we do not have time. Lenovo also think so. </w:t>
            </w:r>
          </w:p>
          <w:p w14:paraId="65DFE909"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CATT think we can rely on UE </w:t>
            </w:r>
            <w:r>
              <w:rPr>
                <w:rFonts w:eastAsia="SimSun"/>
                <w:lang w:eastAsia="zh-CN"/>
              </w:rPr>
              <w:t>implementation</w:t>
            </w:r>
            <w:r>
              <w:rPr>
                <w:rFonts w:eastAsia="SimSun" w:hint="eastAsia"/>
                <w:lang w:eastAsia="zh-CN"/>
              </w:rPr>
              <w:t xml:space="preserve"> and close the issue from R2 point of view. </w:t>
            </w:r>
          </w:p>
          <w:p w14:paraId="59FBE838"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WI rapp think the conclusion of this issue does not impact the WID completion. </w:t>
            </w:r>
          </w:p>
          <w:p w14:paraId="3008800A"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DCM think from operator point of view we need to support a solution. </w:t>
            </w:r>
          </w:p>
          <w:p w14:paraId="5124D55A" w14:textId="77777777" w:rsidR="008C335A" w:rsidRDefault="008C335A">
            <w:pPr>
              <w:pStyle w:val="Doc-text2"/>
              <w:rPr>
                <w:rFonts w:eastAsia="SimSun"/>
                <w:lang w:eastAsia="zh-CN"/>
              </w:rPr>
            </w:pPr>
          </w:p>
          <w:p w14:paraId="0D19AFBF" w14:textId="77777777" w:rsidR="008C335A" w:rsidRDefault="00B93736">
            <w:pPr>
              <w:pStyle w:val="Agreement"/>
              <w:tabs>
                <w:tab w:val="clear" w:pos="80"/>
                <w:tab w:val="clear" w:pos="644"/>
                <w:tab w:val="left" w:pos="1619"/>
              </w:tabs>
              <w:overflowPunct/>
              <w:autoSpaceDE/>
              <w:autoSpaceDN/>
              <w:adjustRightInd/>
              <w:spacing w:line="240" w:lineRule="auto"/>
              <w:ind w:left="1619"/>
              <w:textAlignment w:val="auto"/>
              <w:rPr>
                <w:rFonts w:eastAsia="SimSun"/>
                <w:lang w:eastAsia="zh-CN"/>
              </w:rPr>
            </w:pPr>
            <w:r>
              <w:rPr>
                <w:rFonts w:eastAsia="SimSun" w:hint="eastAsia"/>
                <w:lang w:eastAsia="zh-CN"/>
              </w:rPr>
              <w:t>RAN2 aim at s</w:t>
            </w:r>
            <w:r>
              <w:rPr>
                <w:lang w:eastAsia="zh-CN"/>
              </w:rPr>
              <w:t>upport</w:t>
            </w:r>
            <w:r>
              <w:rPr>
                <w:rFonts w:eastAsia="SimSun" w:hint="eastAsia"/>
                <w:lang w:eastAsia="zh-CN"/>
              </w:rPr>
              <w:t>ing</w:t>
            </w:r>
            <w:r>
              <w:rPr>
                <w:lang w:eastAsia="zh-CN"/>
              </w:rPr>
              <w:t xml:space="preserve"> enabling/disabling LP-WUS monitoring in IDLE/INACTVE per UE</w:t>
            </w:r>
            <w:r>
              <w:rPr>
                <w:rFonts w:eastAsia="SimSun" w:hint="eastAsia"/>
                <w:lang w:eastAsia="zh-CN"/>
              </w:rPr>
              <w:t xml:space="preserve">, if the solution can be concluded in the August meeting. </w:t>
            </w:r>
          </w:p>
          <w:p w14:paraId="2D77E1E5" w14:textId="77777777" w:rsidR="008C335A" w:rsidRDefault="008C335A">
            <w:pPr>
              <w:pStyle w:val="Comments"/>
              <w:rPr>
                <w:rFonts w:eastAsia="SimSun"/>
                <w:lang w:eastAsia="zh-CN"/>
              </w:rPr>
            </w:pPr>
          </w:p>
          <w:p w14:paraId="6B21C7CF" w14:textId="77777777" w:rsidR="008C335A" w:rsidRDefault="00B93736">
            <w:pPr>
              <w:pStyle w:val="Doc-text2"/>
              <w:rPr>
                <w:rFonts w:eastAsia="SimSun"/>
                <w:lang w:eastAsia="zh-CN"/>
              </w:rPr>
            </w:pPr>
            <w:r>
              <w:rPr>
                <w:rFonts w:hint="eastAsia"/>
                <w:lang w:eastAsia="zh-CN"/>
              </w:rPr>
              <w:t>P3</w:t>
            </w:r>
          </w:p>
          <w:p w14:paraId="09FB4431" w14:textId="77777777" w:rsidR="008C335A" w:rsidRDefault="00B93736">
            <w:pPr>
              <w:pStyle w:val="Doc-text2"/>
              <w:rPr>
                <w:rFonts w:eastAsia="SimSun"/>
                <w:lang w:eastAsia="zh-CN"/>
              </w:rPr>
            </w:pPr>
            <w:r>
              <w:rPr>
                <w:rFonts w:eastAsia="SimSun" w:hint="eastAsia"/>
                <w:lang w:eastAsia="zh-CN"/>
              </w:rPr>
              <w:t>-</w:t>
            </w:r>
            <w:r>
              <w:rPr>
                <w:rFonts w:eastAsia="SimSun" w:hint="eastAsia"/>
                <w:lang w:eastAsia="zh-CN"/>
              </w:rPr>
              <w:tab/>
              <w:t xml:space="preserve">Samsung think there is one more option, </w:t>
            </w:r>
            <w:r>
              <w:rPr>
                <w:rFonts w:eastAsia="SimSun"/>
                <w:lang w:eastAsia="zh-CN"/>
              </w:rPr>
              <w:t>which</w:t>
            </w:r>
            <w:r>
              <w:rPr>
                <w:rFonts w:eastAsia="SimSun" w:hint="eastAsia"/>
                <w:lang w:eastAsia="zh-CN"/>
              </w:rPr>
              <w:t xml:space="preserve"> is to use CN-based subgrouping. Apple agree. </w:t>
            </w:r>
          </w:p>
          <w:p w14:paraId="0773C62C" w14:textId="77777777" w:rsidR="008C335A" w:rsidRDefault="008C335A">
            <w:pPr>
              <w:pStyle w:val="Doc-text2"/>
              <w:ind w:left="0" w:firstLine="0"/>
            </w:pPr>
          </w:p>
        </w:tc>
      </w:tr>
    </w:tbl>
    <w:p w14:paraId="5E34348F" w14:textId="77777777" w:rsidR="008C335A" w:rsidRDefault="008C335A">
      <w:pPr>
        <w:jc w:val="both"/>
      </w:pPr>
    </w:p>
    <w:p w14:paraId="1D92564F" w14:textId="5C016768" w:rsidR="00E8598C" w:rsidRDefault="009E3C66">
      <w:pPr>
        <w:jc w:val="both"/>
      </w:pPr>
      <w:r>
        <w:t xml:space="preserve">As there was no consensus on the solution to support enabling/disabling LP-WUS monitoring in IDLE/INACTIVE per UE, </w:t>
      </w:r>
      <w:r w:rsidR="00A472CF">
        <w:t xml:space="preserve">the email aims to collect the views from companies </w:t>
      </w:r>
      <w:r w:rsidR="002E231D">
        <w:t>to check if</w:t>
      </w:r>
      <w:r w:rsidR="00A472CF">
        <w:t xml:space="preserve"> a conclusion can be reached </w:t>
      </w:r>
      <w:r w:rsidR="002E231D">
        <w:t>for t</w:t>
      </w:r>
      <w:r w:rsidR="00A472CF">
        <w:t>he next meeting.</w:t>
      </w:r>
      <w:r>
        <w:t xml:space="preserve"> </w:t>
      </w:r>
    </w:p>
    <w:p w14:paraId="6ACDE70C" w14:textId="2206FC05" w:rsidR="00E8598C" w:rsidRDefault="00B601EF" w:rsidP="00E8598C">
      <w:r>
        <w:t>Before discussing the issue</w:t>
      </w:r>
      <w:r w:rsidR="00FC08FD">
        <w:t>, let’s revisit the procedures for CN controlled and UE</w:t>
      </w:r>
      <w:r w:rsidR="00F22D86">
        <w:t>-</w:t>
      </w:r>
      <w:r w:rsidR="00FC08FD">
        <w:t xml:space="preserve">ID based subgrouping methods described in Stage 2 running CR </w:t>
      </w:r>
      <w:r w:rsidR="00CC0E99">
        <w:t xml:space="preserve">for LP-WUS </w:t>
      </w:r>
      <w:r w:rsidR="00FC08FD">
        <w:t xml:space="preserve">[6]. </w:t>
      </w:r>
      <w:r w:rsidR="00E8598C">
        <w:t xml:space="preserve">AMF is responsible for assigning CN subgroup ID during the </w:t>
      </w:r>
      <w:r w:rsidR="00E8598C">
        <w:lastRenderedPageBreak/>
        <w:t xml:space="preserve">registration procedure </w:t>
      </w:r>
      <w:r w:rsidR="00FC08FD">
        <w:t xml:space="preserve">as </w:t>
      </w:r>
      <w:r w:rsidR="00E8598C">
        <w:t xml:space="preserve">shown in Figure 1. Steps 1 </w:t>
      </w:r>
      <w:r w:rsidR="00FC08FD">
        <w:t>to</w:t>
      </w:r>
      <w:r w:rsidR="00E8598C">
        <w:t xml:space="preserve"> 3 in the Figure are part of Registration Procedure via NAS signalling.</w:t>
      </w:r>
    </w:p>
    <w:p w14:paraId="3B9583BD" w14:textId="47360D92" w:rsidR="000C42E2" w:rsidRDefault="005801DC" w:rsidP="000C42E2">
      <w:pPr>
        <w:keepNext/>
        <w:jc w:val="center"/>
      </w:pPr>
      <w:r>
        <w:rPr>
          <w:rFonts w:eastAsia="Yu Mincho"/>
          <w:noProof/>
        </w:rPr>
        <w:object w:dxaOrig="7065" w:dyaOrig="4410" w14:anchorId="0547D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8.85pt;height:207.45pt" o:ole="">
            <v:imagedata r:id="rId12" o:title="" cropbottom="3481f" cropright="466f"/>
          </v:shape>
          <o:OLEObject Type="Embed" ProgID="Mscgen.Chart" ShapeID="_x0000_i1025" DrawAspect="Content" ObjectID="_1815472281" r:id="rId13"/>
        </w:object>
      </w:r>
    </w:p>
    <w:p w14:paraId="7825AF2B" w14:textId="305DB3E2" w:rsidR="00E8598C" w:rsidRDefault="000C42E2" w:rsidP="000C42E2">
      <w:pPr>
        <w:pStyle w:val="a6"/>
        <w:jc w:val="center"/>
      </w:pPr>
      <w:r>
        <w:t xml:space="preserve">Figure </w:t>
      </w:r>
      <w:r w:rsidR="007D3041">
        <w:fldChar w:fldCharType="begin"/>
      </w:r>
      <w:r w:rsidR="007D3041">
        <w:instrText xml:space="preserve"> SEQ Figure \* ARABIC </w:instrText>
      </w:r>
      <w:r w:rsidR="007D3041">
        <w:fldChar w:fldCharType="separate"/>
      </w:r>
      <w:r w:rsidR="001B45BA">
        <w:rPr>
          <w:noProof/>
        </w:rPr>
        <w:t>1</w:t>
      </w:r>
      <w:r w:rsidR="007D3041">
        <w:rPr>
          <w:noProof/>
        </w:rPr>
        <w:fldChar w:fldCharType="end"/>
      </w:r>
      <w:r>
        <w:t>: Procedure for CN controlled subgrouping (from 38.300 running CR)</w:t>
      </w:r>
    </w:p>
    <w:p w14:paraId="58BDEF8B" w14:textId="36B6C50D" w:rsidR="00E8598C" w:rsidRDefault="00E8598C" w:rsidP="00E8598C">
      <w:r>
        <w:t>For UE-ID based subgrouping, the gNB and UE can determine the subgroup ID based on the UE ID and the total number of subgroups for UE-ID based subgrouping in the cell. The procedure is shown in Figure 2.</w:t>
      </w:r>
    </w:p>
    <w:p w14:paraId="129C9B47" w14:textId="721C79B2" w:rsidR="000C42E2" w:rsidRDefault="008236F5" w:rsidP="000C42E2">
      <w:pPr>
        <w:keepNext/>
        <w:jc w:val="both"/>
      </w:pPr>
      <w:r>
        <w:rPr>
          <w:rFonts w:eastAsia="Yu Mincho"/>
          <w:noProof/>
        </w:rPr>
        <w:object w:dxaOrig="10170" w:dyaOrig="4095" w14:anchorId="31216FE1">
          <v:shape id="_x0000_i1026" type="#_x0000_t75" alt="" style="width:499.7pt;height:193.3pt" o:ole="">
            <v:imagedata r:id="rId14" o:title="" cropbottom="3984f" cropright="1077f"/>
          </v:shape>
          <o:OLEObject Type="Embed" ProgID="Mscgen.Chart" ShapeID="_x0000_i1026" DrawAspect="Content" ObjectID="_1815472282" r:id="rId15"/>
        </w:object>
      </w:r>
    </w:p>
    <w:p w14:paraId="1CFDA7C5" w14:textId="00FF1819" w:rsidR="000C42E2" w:rsidRDefault="000C42E2" w:rsidP="000C42E2">
      <w:pPr>
        <w:pStyle w:val="a6"/>
        <w:jc w:val="center"/>
      </w:pPr>
      <w:r>
        <w:t xml:space="preserve">Figure </w:t>
      </w:r>
      <w:r w:rsidR="007D3041">
        <w:fldChar w:fldCharType="begin"/>
      </w:r>
      <w:r w:rsidR="007D3041">
        <w:instrText xml:space="preserve"> SEQ Figure \* ARABIC </w:instrText>
      </w:r>
      <w:r w:rsidR="007D3041">
        <w:fldChar w:fldCharType="separate"/>
      </w:r>
      <w:r w:rsidR="001B45BA">
        <w:rPr>
          <w:noProof/>
        </w:rPr>
        <w:t>2</w:t>
      </w:r>
      <w:r w:rsidR="007D3041">
        <w:rPr>
          <w:noProof/>
        </w:rPr>
        <w:fldChar w:fldCharType="end"/>
      </w:r>
      <w:r>
        <w:t>: Procedure for UE</w:t>
      </w:r>
      <w:r w:rsidR="00F22D86">
        <w:t>-</w:t>
      </w:r>
      <w:r>
        <w:t>ID based subgrouping (from 38.300 running CR)</w:t>
      </w:r>
    </w:p>
    <w:p w14:paraId="13D142B8" w14:textId="0467887B" w:rsidR="008C335A" w:rsidRPr="00A60902" w:rsidRDefault="00E8598C">
      <w:pPr>
        <w:jc w:val="both"/>
      </w:pPr>
      <w:r>
        <w:t xml:space="preserve"> </w:t>
      </w:r>
    </w:p>
    <w:p w14:paraId="5DF94E7B" w14:textId="5F997DB4" w:rsidR="008C335A" w:rsidRDefault="0086332E">
      <w:pPr>
        <w:pStyle w:val="2"/>
        <w:ind w:left="578" w:hanging="578"/>
      </w:pPr>
      <w:r>
        <w:t>Reasons to support e</w:t>
      </w:r>
      <w:r w:rsidR="0056469D">
        <w:t>nabling</w:t>
      </w:r>
      <w:r w:rsidR="003055F0">
        <w:t>/</w:t>
      </w:r>
      <w:r w:rsidR="00220AF8">
        <w:t>d</w:t>
      </w:r>
      <w:r w:rsidR="003055F0">
        <w:t>isabling</w:t>
      </w:r>
      <w:r w:rsidR="0056469D">
        <w:t xml:space="preserve"> of LP-WUS for a UE</w:t>
      </w:r>
    </w:p>
    <w:p w14:paraId="5ED9DFE2" w14:textId="15B4302D" w:rsidR="005C608C" w:rsidRDefault="004C68E7">
      <w:r>
        <w:t xml:space="preserve">Companies presented different technical arguments on why </w:t>
      </w:r>
      <w:r w:rsidR="007759E5">
        <w:t xml:space="preserve">disabling and re-enabling LP-WUS for a UE is </w:t>
      </w:r>
      <w:r w:rsidR="005C608C">
        <w:t>needed</w:t>
      </w:r>
      <w:r>
        <w:t>. Following is a short summary of the arguments:</w:t>
      </w:r>
    </w:p>
    <w:p w14:paraId="76622FA6" w14:textId="7B3F7A02" w:rsidR="0056469D" w:rsidRPr="0001714A" w:rsidRDefault="005C608C" w:rsidP="005C608C">
      <w:pPr>
        <w:pStyle w:val="af6"/>
        <w:numPr>
          <w:ilvl w:val="2"/>
          <w:numId w:val="2"/>
        </w:numPr>
        <w:tabs>
          <w:tab w:val="left" w:pos="185"/>
          <w:tab w:val="left" w:pos="1625"/>
        </w:tabs>
        <w:rPr>
          <w:rFonts w:ascii="Times New Roman" w:hAnsi="Times New Roman" w:cs="Times New Roman"/>
          <w:sz w:val="20"/>
        </w:rPr>
      </w:pPr>
      <w:r w:rsidRPr="0001714A">
        <w:rPr>
          <w:rFonts w:ascii="Times New Roman" w:hAnsi="Times New Roman" w:cs="Times New Roman"/>
          <w:sz w:val="20"/>
        </w:rPr>
        <w:t>Reducing false paging probability or increasing the reachability of the UE: NW (CN or RAN) decide</w:t>
      </w:r>
      <w:r w:rsidR="001A2E69" w:rsidRPr="0001714A">
        <w:rPr>
          <w:rFonts w:ascii="Times New Roman" w:hAnsi="Times New Roman" w:cs="Times New Roman"/>
          <w:sz w:val="20"/>
        </w:rPr>
        <w:t>s</w:t>
      </w:r>
      <w:r w:rsidRPr="0001714A">
        <w:rPr>
          <w:rFonts w:ascii="Times New Roman" w:hAnsi="Times New Roman" w:cs="Times New Roman"/>
          <w:sz w:val="20"/>
        </w:rPr>
        <w:t xml:space="preserve"> whether to disable LP-WUS based on the conditions in the NW (</w:t>
      </w:r>
      <w:r w:rsidR="005455FE" w:rsidRPr="0001714A">
        <w:rPr>
          <w:rFonts w:ascii="Times New Roman" w:hAnsi="Times New Roman" w:cs="Times New Roman"/>
          <w:sz w:val="20"/>
        </w:rPr>
        <w:t>e.g.</w:t>
      </w:r>
      <w:r w:rsidRPr="0001714A">
        <w:rPr>
          <w:rFonts w:ascii="Times New Roman" w:hAnsi="Times New Roman" w:cs="Times New Roman"/>
          <w:sz w:val="20"/>
        </w:rPr>
        <w:t xml:space="preserve">, radio resources) and/or </w:t>
      </w:r>
      <w:r w:rsidR="003055F0" w:rsidRPr="0001714A">
        <w:rPr>
          <w:rFonts w:ascii="Times New Roman" w:hAnsi="Times New Roman" w:cs="Times New Roman"/>
          <w:sz w:val="20"/>
        </w:rPr>
        <w:t>characteristics</w:t>
      </w:r>
      <w:r w:rsidRPr="0001714A">
        <w:rPr>
          <w:rFonts w:ascii="Times New Roman" w:hAnsi="Times New Roman" w:cs="Times New Roman"/>
          <w:sz w:val="20"/>
        </w:rPr>
        <w:t xml:space="preserve"> of the UE (e.g., paging probability, shorter DRX cycle, etc) [</w:t>
      </w:r>
      <w:r w:rsidR="00855319">
        <w:rPr>
          <w:rFonts w:ascii="Times New Roman" w:hAnsi="Times New Roman" w:cs="Times New Roman"/>
          <w:sz w:val="20"/>
        </w:rPr>
        <w:t>1</w:t>
      </w:r>
      <w:r w:rsidRPr="0001714A">
        <w:rPr>
          <w:rFonts w:ascii="Times New Roman" w:hAnsi="Times New Roman" w:cs="Times New Roman"/>
          <w:sz w:val="20"/>
        </w:rPr>
        <w:t>][</w:t>
      </w:r>
      <w:r w:rsidR="00855319">
        <w:rPr>
          <w:rFonts w:ascii="Times New Roman" w:hAnsi="Times New Roman" w:cs="Times New Roman"/>
          <w:sz w:val="20"/>
        </w:rPr>
        <w:t>2</w:t>
      </w:r>
      <w:r w:rsidRPr="0001714A">
        <w:rPr>
          <w:rFonts w:ascii="Times New Roman" w:hAnsi="Times New Roman" w:cs="Times New Roman"/>
          <w:sz w:val="20"/>
        </w:rPr>
        <w:t>]</w:t>
      </w:r>
      <w:r w:rsidR="00250FBB" w:rsidRPr="0001714A">
        <w:rPr>
          <w:rFonts w:ascii="Times New Roman" w:hAnsi="Times New Roman" w:cs="Times New Roman"/>
          <w:sz w:val="20"/>
        </w:rPr>
        <w:t>[</w:t>
      </w:r>
      <w:r w:rsidR="00855319">
        <w:rPr>
          <w:rFonts w:ascii="Times New Roman" w:hAnsi="Times New Roman" w:cs="Times New Roman"/>
          <w:sz w:val="20"/>
        </w:rPr>
        <w:t>3</w:t>
      </w:r>
      <w:r w:rsidR="001A2E69" w:rsidRPr="0001714A">
        <w:rPr>
          <w:rFonts w:ascii="Times New Roman" w:hAnsi="Times New Roman" w:cs="Times New Roman"/>
          <w:sz w:val="20"/>
        </w:rPr>
        <w:t>]</w:t>
      </w:r>
    </w:p>
    <w:p w14:paraId="7F0618AC" w14:textId="5C2D2413" w:rsidR="001A2E69" w:rsidRPr="0001714A" w:rsidRDefault="00250FBB" w:rsidP="001A2E69">
      <w:pPr>
        <w:pStyle w:val="af6"/>
        <w:numPr>
          <w:ilvl w:val="2"/>
          <w:numId w:val="2"/>
        </w:numPr>
        <w:tabs>
          <w:tab w:val="left" w:pos="185"/>
          <w:tab w:val="left" w:pos="1625"/>
        </w:tabs>
        <w:rPr>
          <w:rFonts w:ascii="Times New Roman" w:hAnsi="Times New Roman" w:cs="Times New Roman"/>
          <w:sz w:val="20"/>
        </w:rPr>
      </w:pPr>
      <w:r w:rsidRPr="0001714A">
        <w:rPr>
          <w:rFonts w:ascii="Times New Roman" w:hAnsi="Times New Roman" w:cs="Times New Roman"/>
          <w:sz w:val="20"/>
        </w:rPr>
        <w:t>Disabling for UEs with delay-sensitive services: the UEs with delay-</w:t>
      </w:r>
      <w:r w:rsidR="009E3C66" w:rsidRPr="0001714A">
        <w:rPr>
          <w:rFonts w:ascii="Times New Roman" w:hAnsi="Times New Roman" w:cs="Times New Roman"/>
          <w:sz w:val="20"/>
        </w:rPr>
        <w:t>sensitive</w:t>
      </w:r>
      <w:r w:rsidRPr="0001714A">
        <w:rPr>
          <w:rFonts w:ascii="Times New Roman" w:hAnsi="Times New Roman" w:cs="Times New Roman"/>
          <w:sz w:val="20"/>
        </w:rPr>
        <w:t xml:space="preserve"> services may not be suitable to monitor LP-WUS considering the possible large wake up latency caused by LP-WUS which may have unexpected impacts on the delay-sensitive service [</w:t>
      </w:r>
      <w:r w:rsidR="00855319">
        <w:rPr>
          <w:rFonts w:ascii="Times New Roman" w:hAnsi="Times New Roman" w:cs="Times New Roman"/>
          <w:sz w:val="20"/>
        </w:rPr>
        <w:t>3</w:t>
      </w:r>
      <w:r w:rsidR="001A2E69" w:rsidRPr="0001714A">
        <w:rPr>
          <w:rFonts w:ascii="Times New Roman" w:hAnsi="Times New Roman" w:cs="Times New Roman"/>
          <w:sz w:val="20"/>
        </w:rPr>
        <w:t>][</w:t>
      </w:r>
      <w:r w:rsidR="00855319">
        <w:rPr>
          <w:rFonts w:ascii="Times New Roman" w:hAnsi="Times New Roman" w:cs="Times New Roman"/>
          <w:sz w:val="20"/>
        </w:rPr>
        <w:t>4</w:t>
      </w:r>
      <w:r w:rsidR="001A2E69" w:rsidRPr="0001714A">
        <w:rPr>
          <w:rFonts w:ascii="Times New Roman" w:hAnsi="Times New Roman" w:cs="Times New Roman"/>
          <w:sz w:val="20"/>
        </w:rPr>
        <w:t>]</w:t>
      </w:r>
      <w:r w:rsidR="00411283">
        <w:rPr>
          <w:rFonts w:ascii="Times New Roman" w:hAnsi="Times New Roman" w:cs="Times New Roman"/>
          <w:sz w:val="20"/>
        </w:rPr>
        <w:t>[5]</w:t>
      </w:r>
    </w:p>
    <w:p w14:paraId="2CA8D6A8" w14:textId="77777777" w:rsidR="004B5F99" w:rsidRDefault="001A2E69" w:rsidP="001A2E69">
      <w:pPr>
        <w:pStyle w:val="af6"/>
        <w:numPr>
          <w:ilvl w:val="2"/>
          <w:numId w:val="2"/>
        </w:numPr>
        <w:tabs>
          <w:tab w:val="left" w:pos="80"/>
          <w:tab w:val="left" w:pos="185"/>
          <w:tab w:val="left" w:pos="1625"/>
        </w:tabs>
        <w:rPr>
          <w:rFonts w:ascii="Times New Roman" w:hAnsi="Times New Roman" w:cs="Times New Roman"/>
          <w:sz w:val="20"/>
        </w:rPr>
      </w:pPr>
      <w:r w:rsidRPr="0001714A">
        <w:rPr>
          <w:rFonts w:ascii="Times New Roman" w:hAnsi="Times New Roman" w:cs="Times New Roman"/>
          <w:sz w:val="20"/>
        </w:rPr>
        <w:t>Power Consumption: if the paging probability is high for some specific UEs, there will be frequent transitio</w:t>
      </w:r>
    </w:p>
    <w:p w14:paraId="7911E784" w14:textId="3854EA2F" w:rsidR="001A2E69" w:rsidRPr="0001714A" w:rsidRDefault="001A2E69" w:rsidP="001A2E69">
      <w:pPr>
        <w:pStyle w:val="af6"/>
        <w:numPr>
          <w:ilvl w:val="2"/>
          <w:numId w:val="2"/>
        </w:numPr>
        <w:tabs>
          <w:tab w:val="left" w:pos="80"/>
          <w:tab w:val="left" w:pos="185"/>
          <w:tab w:val="left" w:pos="1625"/>
        </w:tabs>
        <w:rPr>
          <w:rFonts w:ascii="Times New Roman" w:hAnsi="Times New Roman" w:cs="Times New Roman"/>
          <w:sz w:val="20"/>
        </w:rPr>
      </w:pPr>
      <w:r w:rsidRPr="0001714A">
        <w:rPr>
          <w:rFonts w:ascii="Times New Roman" w:hAnsi="Times New Roman" w:cs="Times New Roman"/>
          <w:sz w:val="20"/>
        </w:rPr>
        <w:lastRenderedPageBreak/>
        <w:t xml:space="preserve"> It’s better these specific UEs do not monitor LP-WUS [</w:t>
      </w:r>
      <w:r w:rsidR="00411283">
        <w:rPr>
          <w:rFonts w:ascii="Times New Roman" w:hAnsi="Times New Roman" w:cs="Times New Roman"/>
          <w:sz w:val="20"/>
        </w:rPr>
        <w:t>3</w:t>
      </w:r>
      <w:r w:rsidRPr="0001714A">
        <w:rPr>
          <w:rFonts w:ascii="Times New Roman" w:hAnsi="Times New Roman" w:cs="Times New Roman"/>
          <w:sz w:val="20"/>
        </w:rPr>
        <w:t>]</w:t>
      </w:r>
    </w:p>
    <w:p w14:paraId="79A6F23B" w14:textId="77777777" w:rsidR="003055F0" w:rsidRDefault="003055F0" w:rsidP="00ED1751">
      <w:pPr>
        <w:pStyle w:val="af6"/>
        <w:tabs>
          <w:tab w:val="left" w:pos="80"/>
          <w:tab w:val="left" w:pos="905"/>
          <w:tab w:val="left" w:pos="1625"/>
        </w:tabs>
        <w:ind w:left="905"/>
        <w:rPr>
          <w:rFonts w:ascii="Times New Roman" w:hAnsi="Times New Roman" w:cs="Times New Roman"/>
          <w:sz w:val="20"/>
        </w:rPr>
      </w:pPr>
    </w:p>
    <w:p w14:paraId="69B1D062" w14:textId="03A8A307" w:rsidR="008C335A" w:rsidRDefault="003C3E69">
      <w:pPr>
        <w:pStyle w:val="2"/>
        <w:ind w:left="578" w:hanging="578"/>
      </w:pPr>
      <w:r>
        <w:t xml:space="preserve">Different </w:t>
      </w:r>
      <w:r w:rsidR="00EB76B2">
        <w:t xml:space="preserve">solution </w:t>
      </w:r>
      <w:r w:rsidR="00B93736">
        <w:t>options</w:t>
      </w:r>
      <w:r w:rsidR="00220AF8">
        <w:t xml:space="preserve"> to support enabling/disabling of LP-WUS for a UE</w:t>
      </w:r>
    </w:p>
    <w:p w14:paraId="0DAE5ED2" w14:textId="396AA6DD" w:rsidR="003C3E69" w:rsidRPr="00932FE6" w:rsidRDefault="003C3E69">
      <w:pPr>
        <w:spacing w:after="0" w:line="240" w:lineRule="auto"/>
      </w:pPr>
      <w:r>
        <w:t xml:space="preserve">There are mainly three directions to disable/re-enable LP-WUS operator for a UE. </w:t>
      </w:r>
    </w:p>
    <w:p w14:paraId="7E58CD71" w14:textId="5F374F09" w:rsidR="008C335A" w:rsidRDefault="00B93736">
      <w:pPr>
        <w:pStyle w:val="af6"/>
        <w:numPr>
          <w:ilvl w:val="0"/>
          <w:numId w:val="8"/>
        </w:numPr>
        <w:spacing w:line="240" w:lineRule="auto"/>
        <w:rPr>
          <w:rFonts w:ascii="Times New Roman" w:hAnsi="Times New Roman" w:cs="Times New Roman"/>
          <w:sz w:val="20"/>
        </w:rPr>
      </w:pPr>
      <w:r>
        <w:rPr>
          <w:rFonts w:ascii="Times New Roman" w:hAnsi="Times New Roman" w:cs="Times New Roman"/>
          <w:sz w:val="20"/>
        </w:rPr>
        <w:t>NAS signalling</w:t>
      </w:r>
    </w:p>
    <w:p w14:paraId="2FCE6C9A" w14:textId="67DFF431" w:rsidR="008C335A" w:rsidRDefault="00B93736">
      <w:pPr>
        <w:pStyle w:val="af6"/>
        <w:numPr>
          <w:ilvl w:val="0"/>
          <w:numId w:val="8"/>
        </w:numPr>
        <w:spacing w:line="240" w:lineRule="auto"/>
        <w:rPr>
          <w:rFonts w:ascii="Times New Roman" w:hAnsi="Times New Roman" w:cs="Times New Roman"/>
          <w:sz w:val="20"/>
        </w:rPr>
      </w:pPr>
      <w:r>
        <w:rPr>
          <w:rFonts w:ascii="Times New Roman" w:hAnsi="Times New Roman" w:cs="Times New Roman"/>
          <w:sz w:val="20"/>
        </w:rPr>
        <w:t>RRC signalling</w:t>
      </w:r>
    </w:p>
    <w:p w14:paraId="3B9C69A3" w14:textId="694989F8" w:rsidR="003C3E69" w:rsidRPr="00932FE6" w:rsidRDefault="003C3E69">
      <w:pPr>
        <w:pStyle w:val="af6"/>
        <w:numPr>
          <w:ilvl w:val="0"/>
          <w:numId w:val="8"/>
        </w:numPr>
        <w:spacing w:line="240" w:lineRule="auto"/>
        <w:rPr>
          <w:rFonts w:ascii="Times New Roman" w:hAnsi="Times New Roman" w:cs="Times New Roman"/>
          <w:sz w:val="20"/>
        </w:rPr>
      </w:pPr>
      <w:r>
        <w:rPr>
          <w:rFonts w:ascii="Times New Roman" w:hAnsi="Times New Roman" w:cs="Times New Roman"/>
          <w:sz w:val="20"/>
        </w:rPr>
        <w:t xml:space="preserve">No </w:t>
      </w:r>
      <w:ins w:id="0" w:author="CATT" w:date="2025-06-16T14:29:00Z">
        <w:r w:rsidR="00DE22C0">
          <w:rPr>
            <w:rFonts w:ascii="Times New Roman" w:eastAsia="SimSun" w:hAnsi="Times New Roman" w:cs="Times New Roman" w:hint="eastAsia"/>
            <w:sz w:val="20"/>
            <w:lang w:eastAsia="zh-CN"/>
          </w:rPr>
          <w:t xml:space="preserve">NAS/RRC </w:t>
        </w:r>
      </w:ins>
      <w:r>
        <w:rPr>
          <w:rFonts w:ascii="Times New Roman" w:hAnsi="Times New Roman" w:cs="Times New Roman"/>
          <w:sz w:val="20"/>
        </w:rPr>
        <w:t>spec change</w:t>
      </w:r>
      <w:r w:rsidR="00BE158C">
        <w:rPr>
          <w:rFonts w:ascii="Times New Roman" w:hAnsi="Times New Roman" w:cs="Times New Roman"/>
          <w:sz w:val="20"/>
        </w:rPr>
        <w:t>s</w:t>
      </w:r>
    </w:p>
    <w:p w14:paraId="01D407BC" w14:textId="681CA84D" w:rsidR="003C3E69" w:rsidRPr="00932FE6" w:rsidRDefault="003C3E69" w:rsidP="003C3E69">
      <w:pPr>
        <w:pStyle w:val="af6"/>
        <w:numPr>
          <w:ilvl w:val="1"/>
          <w:numId w:val="8"/>
        </w:numPr>
        <w:spacing w:line="240" w:lineRule="auto"/>
        <w:rPr>
          <w:rFonts w:ascii="Times New Roman" w:hAnsi="Times New Roman" w:cs="Times New Roman"/>
          <w:sz w:val="20"/>
        </w:rPr>
      </w:pPr>
      <w:r>
        <w:rPr>
          <w:rFonts w:ascii="Times New Roman" w:hAnsi="Times New Roman" w:cs="Times New Roman"/>
          <w:sz w:val="20"/>
        </w:rPr>
        <w:t xml:space="preserve">Apple’s </w:t>
      </w:r>
      <w:r w:rsidR="00220AF8">
        <w:rPr>
          <w:rFonts w:ascii="Times New Roman" w:hAnsi="Times New Roman" w:cs="Times New Roman"/>
          <w:sz w:val="20"/>
        </w:rPr>
        <w:t>method</w:t>
      </w:r>
    </w:p>
    <w:p w14:paraId="0AD24A7D" w14:textId="2E718045" w:rsidR="003C3E69" w:rsidRDefault="003C3E69" w:rsidP="00932FE6">
      <w:pPr>
        <w:pStyle w:val="af6"/>
        <w:numPr>
          <w:ilvl w:val="1"/>
          <w:numId w:val="8"/>
        </w:numPr>
        <w:spacing w:line="240" w:lineRule="auto"/>
        <w:rPr>
          <w:rFonts w:ascii="Times New Roman" w:hAnsi="Times New Roman" w:cs="Times New Roman"/>
          <w:sz w:val="20"/>
        </w:rPr>
      </w:pPr>
      <w:r>
        <w:rPr>
          <w:rFonts w:ascii="Times New Roman" w:hAnsi="Times New Roman" w:cs="Times New Roman"/>
          <w:sz w:val="20"/>
        </w:rPr>
        <w:t xml:space="preserve">CATT’s </w:t>
      </w:r>
      <w:r w:rsidR="00220AF8">
        <w:rPr>
          <w:rFonts w:ascii="Times New Roman" w:hAnsi="Times New Roman" w:cs="Times New Roman"/>
          <w:sz w:val="20"/>
        </w:rPr>
        <w:t>method</w:t>
      </w:r>
    </w:p>
    <w:p w14:paraId="76D8D88B" w14:textId="77777777" w:rsidR="00AD495E" w:rsidRDefault="00AD495E" w:rsidP="00BB4C37">
      <w:pPr>
        <w:spacing w:line="240" w:lineRule="auto"/>
      </w:pPr>
    </w:p>
    <w:p w14:paraId="1871E2CB" w14:textId="57125F24" w:rsidR="00932FE6" w:rsidRPr="00BB4C37" w:rsidRDefault="008B72FC" w:rsidP="00BB4C37">
      <w:pPr>
        <w:spacing w:line="240" w:lineRule="auto"/>
      </w:pPr>
      <w:r>
        <w:t>The following sections describe each option</w:t>
      </w:r>
      <w:r w:rsidR="00081FA6">
        <w:t>.</w:t>
      </w:r>
    </w:p>
    <w:p w14:paraId="2DCBA286" w14:textId="6668D81A" w:rsidR="008C335A" w:rsidRDefault="00B93736">
      <w:pPr>
        <w:pStyle w:val="3"/>
        <w:numPr>
          <w:ilvl w:val="2"/>
          <w:numId w:val="1"/>
        </w:numPr>
      </w:pPr>
      <w:r>
        <w:t>NAS signalling</w:t>
      </w:r>
    </w:p>
    <w:p w14:paraId="3968BCF8" w14:textId="77777777" w:rsidR="00496F5F" w:rsidRDefault="00AE3A58" w:rsidP="00496F5F">
      <w:pPr>
        <w:keepNext/>
      </w:pPr>
      <w:r>
        <w:rPr>
          <w:noProof/>
          <w:lang w:val="en-US" w:eastAsia="ko-KR"/>
        </w:rPr>
        <w:drawing>
          <wp:inline distT="0" distB="0" distL="0" distR="0" wp14:anchorId="3C0C3AF5" wp14:editId="0337842E">
            <wp:extent cx="5343690" cy="493895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5514" cy="4949883"/>
                    </a:xfrm>
                    <a:prstGeom prst="rect">
                      <a:avLst/>
                    </a:prstGeom>
                    <a:noFill/>
                  </pic:spPr>
                </pic:pic>
              </a:graphicData>
            </a:graphic>
          </wp:inline>
        </w:drawing>
      </w:r>
    </w:p>
    <w:p w14:paraId="7826AE5E" w14:textId="335D21A8" w:rsidR="008C335A" w:rsidRDefault="00496F5F" w:rsidP="00496F5F">
      <w:pPr>
        <w:pStyle w:val="a6"/>
        <w:jc w:val="center"/>
      </w:pPr>
      <w:r>
        <w:t xml:space="preserve">Figure </w:t>
      </w:r>
      <w:r w:rsidR="007D3041">
        <w:fldChar w:fldCharType="begin"/>
      </w:r>
      <w:r w:rsidR="007D3041">
        <w:instrText xml:space="preserve"> SEQ Figure \* ARABIC </w:instrText>
      </w:r>
      <w:r w:rsidR="007D3041">
        <w:fldChar w:fldCharType="separate"/>
      </w:r>
      <w:r w:rsidR="001B45BA">
        <w:rPr>
          <w:noProof/>
        </w:rPr>
        <w:t>3</w:t>
      </w:r>
      <w:r w:rsidR="007D3041">
        <w:rPr>
          <w:noProof/>
        </w:rPr>
        <w:fldChar w:fldCharType="end"/>
      </w:r>
      <w:r>
        <w:t xml:space="preserve">: </w:t>
      </w:r>
      <w:r w:rsidRPr="00D71708">
        <w:t>Disabling/Enabling of LP-WUS with NAS signaling</w:t>
      </w:r>
    </w:p>
    <w:p w14:paraId="7EFC351F" w14:textId="2637755E" w:rsidR="008C335A" w:rsidRPr="00C968E8" w:rsidRDefault="008C335A" w:rsidP="001A479D">
      <w:pPr>
        <w:keepNext/>
        <w:jc w:val="center"/>
        <w:rPr>
          <w:rFonts w:eastAsia="SimSun"/>
          <w:strike/>
          <w:lang w:eastAsia="zh-CN"/>
        </w:rPr>
      </w:pPr>
    </w:p>
    <w:p w14:paraId="0C8766E5" w14:textId="77777777" w:rsidR="00635188" w:rsidRDefault="00772975">
      <w:r w:rsidRPr="00772975">
        <w:t>Assu</w:t>
      </w:r>
      <w:r>
        <w:t>me that the UE is monitoring LP-WUS</w:t>
      </w:r>
      <w:r w:rsidR="005821E9">
        <w:t xml:space="preserve">. CN decides to disable LP-WUS for the UE due to some conditions in the PLMN. </w:t>
      </w:r>
    </w:p>
    <w:p w14:paraId="7E2F9760" w14:textId="12ACDC2D" w:rsidR="008C335A" w:rsidRDefault="005D24A5">
      <w:r>
        <w:t>A brief description of the procedure and its impact to other WGs</w:t>
      </w:r>
      <w:r w:rsidR="005821E9">
        <w:t>:</w:t>
      </w:r>
    </w:p>
    <w:p w14:paraId="6DA2914E" w14:textId="51992333" w:rsidR="005821E9" w:rsidRPr="00B73C39" w:rsidRDefault="005821E9" w:rsidP="005821E9">
      <w:pPr>
        <w:pStyle w:val="af6"/>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lastRenderedPageBreak/>
        <w:t>Disabling LP-WUS:</w:t>
      </w:r>
      <w:r w:rsidR="00B73C39" w:rsidRPr="00B73C39">
        <w:rPr>
          <w:rFonts w:ascii="Times New Roman" w:hAnsi="Times New Roman" w:cs="Times New Roman"/>
          <w:b/>
          <w:sz w:val="20"/>
          <w:szCs w:val="20"/>
        </w:rPr>
        <w:t xml:space="preserve"> </w:t>
      </w:r>
      <w:r w:rsidRPr="00B73C39">
        <w:rPr>
          <w:rFonts w:ascii="Times New Roman" w:hAnsi="Times New Roman" w:cs="Times New Roman"/>
          <w:sz w:val="20"/>
          <w:szCs w:val="20"/>
        </w:rPr>
        <w:t xml:space="preserve">CN indicates explicitly to the UE to disable LP-WUS in the registration procedure. Even though the solution details </w:t>
      </w:r>
      <w:commentRangeStart w:id="1"/>
      <w:r w:rsidR="00482D19" w:rsidRPr="00B73C39">
        <w:rPr>
          <w:rFonts w:ascii="Times New Roman" w:hAnsi="Times New Roman" w:cs="Times New Roman"/>
          <w:sz w:val="20"/>
          <w:szCs w:val="20"/>
        </w:rPr>
        <w:t>are</w:t>
      </w:r>
      <w:r w:rsidRPr="00B73C39">
        <w:rPr>
          <w:rFonts w:ascii="Times New Roman" w:hAnsi="Times New Roman" w:cs="Times New Roman"/>
          <w:sz w:val="20"/>
          <w:szCs w:val="20"/>
        </w:rPr>
        <w:t xml:space="preserve"> up to CT1, a new parameter “</w:t>
      </w:r>
      <w:r w:rsidRPr="00624CC6">
        <w:rPr>
          <w:rFonts w:ascii="Times New Roman" w:hAnsi="Times New Roman" w:cs="Times New Roman"/>
          <w:i/>
          <w:sz w:val="20"/>
          <w:szCs w:val="20"/>
        </w:rPr>
        <w:t>Requested LP-WUS</w:t>
      </w:r>
      <w:r w:rsidRPr="00B73C39">
        <w:rPr>
          <w:rFonts w:ascii="Times New Roman" w:hAnsi="Times New Roman" w:cs="Times New Roman"/>
          <w:sz w:val="20"/>
          <w:szCs w:val="20"/>
        </w:rPr>
        <w:t>” in Registration Request is needed</w:t>
      </w:r>
      <w:commentRangeEnd w:id="1"/>
      <w:r w:rsidR="00E74721">
        <w:rPr>
          <w:rStyle w:val="af4"/>
          <w:rFonts w:ascii="Times New Roman" w:eastAsiaTheme="minorEastAsia" w:hAnsi="Times New Roman" w:cs="Times New Roman"/>
          <w:lang w:val="en-GB"/>
        </w:rPr>
        <w:commentReference w:id="1"/>
      </w:r>
      <w:r w:rsidRPr="00B73C39">
        <w:rPr>
          <w:rFonts w:ascii="Times New Roman" w:hAnsi="Times New Roman" w:cs="Times New Roman"/>
          <w:sz w:val="20"/>
          <w:szCs w:val="20"/>
        </w:rPr>
        <w:t>. Otherwise CN is not aware whether UE supports LP-WUS or not if UE does not include the optional parameter</w:t>
      </w:r>
      <w:r w:rsidR="00B73C39" w:rsidRPr="00B73C39">
        <w:rPr>
          <w:rFonts w:ascii="Times New Roman" w:hAnsi="Times New Roman" w:cs="Times New Roman"/>
          <w:sz w:val="20"/>
          <w:szCs w:val="20"/>
        </w:rPr>
        <w:t xml:space="preserve"> </w:t>
      </w:r>
      <w:r w:rsidRPr="00B73C39">
        <w:rPr>
          <w:rFonts w:ascii="Times New Roman" w:hAnsi="Times New Roman" w:cs="Times New Roman"/>
          <w:sz w:val="20"/>
          <w:szCs w:val="20"/>
        </w:rPr>
        <w:t>“</w:t>
      </w:r>
      <w:r w:rsidRPr="0087751A">
        <w:rPr>
          <w:rFonts w:ascii="Times New Roman" w:hAnsi="Times New Roman" w:cs="Times New Roman"/>
          <w:i/>
          <w:sz w:val="20"/>
          <w:szCs w:val="20"/>
        </w:rPr>
        <w:t>Requested CN Subgroup ID</w:t>
      </w:r>
      <w:r w:rsidRPr="00B73C39">
        <w:rPr>
          <w:rFonts w:ascii="Times New Roman" w:hAnsi="Times New Roman" w:cs="Times New Roman"/>
          <w:sz w:val="20"/>
          <w:szCs w:val="20"/>
        </w:rPr>
        <w:t>”</w:t>
      </w:r>
    </w:p>
    <w:p w14:paraId="0A24D46C" w14:textId="64EFE78B" w:rsidR="00B73C39" w:rsidRDefault="00B73C39" w:rsidP="00B73C39">
      <w:pPr>
        <w:pStyle w:val="af6"/>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Enabling LP-WUS:</w:t>
      </w:r>
      <w:r w:rsidRPr="00B73C39">
        <w:rPr>
          <w:rFonts w:ascii="Times New Roman" w:hAnsi="Times New Roman" w:cs="Times New Roman"/>
          <w:sz w:val="20"/>
          <w:szCs w:val="20"/>
        </w:rPr>
        <w:t xml:space="preserve"> If the conditions in the NW are favourable to re-enable LP-WUS, CN will enable it in the subsequent registration procedure.</w:t>
      </w:r>
    </w:p>
    <w:p w14:paraId="6292BDC0" w14:textId="4D221659" w:rsidR="00B73C39" w:rsidRDefault="00B73C39" w:rsidP="00B73C39">
      <w:pPr>
        <w:pStyle w:val="af6"/>
        <w:numPr>
          <w:ilvl w:val="0"/>
          <w:numId w:val="8"/>
        </w:numPr>
        <w:rPr>
          <w:rFonts w:ascii="Times New Roman" w:hAnsi="Times New Roman" w:cs="Times New Roman"/>
          <w:sz w:val="20"/>
          <w:szCs w:val="20"/>
        </w:rPr>
      </w:pPr>
      <w:r>
        <w:rPr>
          <w:rFonts w:ascii="Times New Roman" w:hAnsi="Times New Roman" w:cs="Times New Roman"/>
          <w:b/>
          <w:sz w:val="20"/>
          <w:szCs w:val="20"/>
          <w:u w:val="single"/>
        </w:rPr>
        <w:t>Impacts to other WGs:</w:t>
      </w:r>
      <w:r>
        <w:rPr>
          <w:rFonts w:ascii="Times New Roman" w:hAnsi="Times New Roman" w:cs="Times New Roman"/>
          <w:sz w:val="20"/>
          <w:szCs w:val="20"/>
        </w:rPr>
        <w:t xml:space="preserve"> </w:t>
      </w:r>
    </w:p>
    <w:p w14:paraId="2FC02615" w14:textId="52786047" w:rsidR="00B73C39" w:rsidRPr="00B73C39" w:rsidRDefault="00B73C39" w:rsidP="00B73C39">
      <w:pPr>
        <w:pStyle w:val="af6"/>
        <w:numPr>
          <w:ilvl w:val="1"/>
          <w:numId w:val="8"/>
        </w:numPr>
        <w:rPr>
          <w:rFonts w:ascii="Times New Roman" w:hAnsi="Times New Roman" w:cs="Times New Roman"/>
          <w:sz w:val="20"/>
          <w:szCs w:val="20"/>
        </w:rPr>
      </w:pPr>
      <w:r>
        <w:rPr>
          <w:rFonts w:ascii="Times New Roman" w:hAnsi="Times New Roman" w:cs="Times New Roman"/>
          <w:sz w:val="20"/>
          <w:szCs w:val="20"/>
        </w:rPr>
        <w:t>RAN3 and CT1</w:t>
      </w:r>
    </w:p>
    <w:p w14:paraId="62EA4CD0" w14:textId="68EB8D67" w:rsidR="0016684B" w:rsidRDefault="00B93736" w:rsidP="0016684B">
      <w:pPr>
        <w:pStyle w:val="3"/>
        <w:numPr>
          <w:ilvl w:val="2"/>
          <w:numId w:val="1"/>
        </w:numPr>
        <w:rPr>
          <w:noProof/>
        </w:rPr>
      </w:pPr>
      <w:r>
        <w:t>RRC Signalling</w:t>
      </w:r>
    </w:p>
    <w:p w14:paraId="2F9C98BD" w14:textId="74A77AAC" w:rsidR="00791E7C" w:rsidRPr="00791E7C" w:rsidRDefault="00791E7C" w:rsidP="00791E7C">
      <w:r>
        <w:rPr>
          <w:noProof/>
          <w:lang w:val="en-US" w:eastAsia="ko-KR"/>
        </w:rPr>
        <w:drawing>
          <wp:inline distT="0" distB="0" distL="0" distR="0" wp14:anchorId="7C8C8F06" wp14:editId="47DCAC29">
            <wp:extent cx="5879940" cy="4621626"/>
            <wp:effectExtent l="0" t="0" r="698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94276" cy="4632894"/>
                    </a:xfrm>
                    <a:prstGeom prst="rect">
                      <a:avLst/>
                    </a:prstGeom>
                    <a:noFill/>
                  </pic:spPr>
                </pic:pic>
              </a:graphicData>
            </a:graphic>
          </wp:inline>
        </w:drawing>
      </w:r>
    </w:p>
    <w:p w14:paraId="5244DEE7" w14:textId="17959D98" w:rsidR="008C335A" w:rsidRDefault="0016684B" w:rsidP="0016684B">
      <w:pPr>
        <w:pStyle w:val="a6"/>
        <w:jc w:val="center"/>
      </w:pPr>
      <w:r>
        <w:t xml:space="preserve">Figure </w:t>
      </w:r>
      <w:r w:rsidR="007D3041">
        <w:fldChar w:fldCharType="begin"/>
      </w:r>
      <w:r w:rsidR="007D3041">
        <w:instrText xml:space="preserve"> SEQ Figure \* ARABIC </w:instrText>
      </w:r>
      <w:r w:rsidR="007D3041">
        <w:fldChar w:fldCharType="separate"/>
      </w:r>
      <w:r w:rsidR="001B45BA">
        <w:rPr>
          <w:noProof/>
        </w:rPr>
        <w:t>4</w:t>
      </w:r>
      <w:r w:rsidR="007D3041">
        <w:rPr>
          <w:noProof/>
        </w:rPr>
        <w:fldChar w:fldCharType="end"/>
      </w:r>
      <w:r>
        <w:t xml:space="preserve">: </w:t>
      </w:r>
      <w:r w:rsidRPr="00252A29">
        <w:t>Disabling/Enabling of LP-WUS with RRC signaling</w:t>
      </w:r>
    </w:p>
    <w:p w14:paraId="0F095889" w14:textId="64094945" w:rsidR="0016684B" w:rsidRDefault="0016684B" w:rsidP="0016684B">
      <w:r w:rsidRPr="00772975">
        <w:t>Assu</w:t>
      </w:r>
      <w:r>
        <w:t>me that the UE is monitoring LP-WUS. RAN decides to disable LP-WUS for the UE due to some conditions i</w:t>
      </w:r>
      <w:r w:rsidR="003D2B76">
        <w:t>n the NW</w:t>
      </w:r>
      <w:r>
        <w:t xml:space="preserve">. </w:t>
      </w:r>
    </w:p>
    <w:p w14:paraId="749633FE" w14:textId="77777777" w:rsidR="0016684B" w:rsidRDefault="0016684B" w:rsidP="0016684B">
      <w:r>
        <w:t>A brief description of the procedure and its impact to other WGs:</w:t>
      </w:r>
    </w:p>
    <w:p w14:paraId="41558844" w14:textId="2F61867A" w:rsidR="0016684B" w:rsidRPr="00B73C39" w:rsidRDefault="0016684B" w:rsidP="0016684B">
      <w:pPr>
        <w:pStyle w:val="af6"/>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Disabling LP-WUS:</w:t>
      </w:r>
      <w:r w:rsidRPr="00B73C39">
        <w:rPr>
          <w:rFonts w:ascii="Times New Roman" w:hAnsi="Times New Roman" w:cs="Times New Roman"/>
          <w:b/>
          <w:sz w:val="20"/>
          <w:szCs w:val="20"/>
        </w:rPr>
        <w:t xml:space="preserve"> </w:t>
      </w:r>
      <w:r w:rsidR="003D2B76">
        <w:rPr>
          <w:rFonts w:ascii="Times New Roman" w:hAnsi="Times New Roman" w:cs="Times New Roman"/>
          <w:sz w:val="20"/>
          <w:szCs w:val="20"/>
        </w:rPr>
        <w:t>gNB</w:t>
      </w:r>
      <w:r w:rsidRPr="00B73C39">
        <w:rPr>
          <w:rFonts w:ascii="Times New Roman" w:hAnsi="Times New Roman" w:cs="Times New Roman"/>
          <w:sz w:val="20"/>
          <w:szCs w:val="20"/>
        </w:rPr>
        <w:t xml:space="preserve"> indicates explicitly to the UE to disable LP-WUS in </w:t>
      </w:r>
      <w:r w:rsidR="003D2B76" w:rsidRPr="003D2B76">
        <w:rPr>
          <w:rFonts w:ascii="Times New Roman" w:hAnsi="Times New Roman" w:cs="Times New Roman"/>
          <w:i/>
          <w:sz w:val="20"/>
          <w:szCs w:val="20"/>
        </w:rPr>
        <w:t>RRCRelease</w:t>
      </w:r>
      <w:r w:rsidRPr="00B73C39">
        <w:rPr>
          <w:rFonts w:ascii="Times New Roman" w:hAnsi="Times New Roman" w:cs="Times New Roman"/>
          <w:sz w:val="20"/>
          <w:szCs w:val="20"/>
        </w:rPr>
        <w:t xml:space="preserve">. </w:t>
      </w:r>
      <w:r w:rsidR="00BA4AB4">
        <w:rPr>
          <w:rFonts w:ascii="Times New Roman" w:hAnsi="Times New Roman" w:cs="Times New Roman"/>
          <w:sz w:val="20"/>
          <w:szCs w:val="20"/>
        </w:rPr>
        <w:t xml:space="preserve">gNB also informs CN that LP-WUS is disabled for the UE so that CN does not use CN subgrouping. </w:t>
      </w:r>
      <w:r w:rsidR="0051577D">
        <w:rPr>
          <w:rFonts w:ascii="Times New Roman" w:hAnsi="Times New Roman" w:cs="Times New Roman"/>
          <w:sz w:val="20"/>
          <w:szCs w:val="20"/>
        </w:rPr>
        <w:t>CN further informs gNB about disabling of LP-WUS in Paging and Core Network Assistance Information for RRC_INACTIVE.</w:t>
      </w:r>
    </w:p>
    <w:p w14:paraId="09596F40" w14:textId="57EC366A" w:rsidR="0016684B" w:rsidRDefault="0016684B" w:rsidP="0016684B">
      <w:pPr>
        <w:pStyle w:val="af6"/>
        <w:numPr>
          <w:ilvl w:val="0"/>
          <w:numId w:val="8"/>
        </w:numPr>
        <w:rPr>
          <w:rFonts w:ascii="Times New Roman" w:hAnsi="Times New Roman" w:cs="Times New Roman"/>
          <w:sz w:val="20"/>
          <w:szCs w:val="20"/>
        </w:rPr>
      </w:pPr>
      <w:r w:rsidRPr="00B73C39">
        <w:rPr>
          <w:rFonts w:ascii="Times New Roman" w:hAnsi="Times New Roman" w:cs="Times New Roman"/>
          <w:b/>
          <w:sz w:val="20"/>
          <w:szCs w:val="20"/>
          <w:u w:val="single"/>
        </w:rPr>
        <w:t>Enabling LP-WUS:</w:t>
      </w:r>
      <w:r w:rsidRPr="00B73C39">
        <w:rPr>
          <w:rFonts w:ascii="Times New Roman" w:hAnsi="Times New Roman" w:cs="Times New Roman"/>
          <w:sz w:val="20"/>
          <w:szCs w:val="20"/>
        </w:rPr>
        <w:t xml:space="preserve"> If the conditions in the NW are favourable to re-enable LP-WUS, </w:t>
      </w:r>
      <w:r w:rsidR="0051577D">
        <w:rPr>
          <w:rFonts w:ascii="Times New Roman" w:hAnsi="Times New Roman" w:cs="Times New Roman"/>
          <w:sz w:val="20"/>
          <w:szCs w:val="20"/>
        </w:rPr>
        <w:t>gNB</w:t>
      </w:r>
      <w:r w:rsidRPr="00B73C39">
        <w:rPr>
          <w:rFonts w:ascii="Times New Roman" w:hAnsi="Times New Roman" w:cs="Times New Roman"/>
          <w:sz w:val="20"/>
          <w:szCs w:val="20"/>
        </w:rPr>
        <w:t xml:space="preserve"> will enable it in the subsequent </w:t>
      </w:r>
      <w:r w:rsidR="0051577D" w:rsidRPr="0051577D">
        <w:rPr>
          <w:rFonts w:ascii="Times New Roman" w:hAnsi="Times New Roman" w:cs="Times New Roman"/>
          <w:i/>
          <w:sz w:val="20"/>
          <w:szCs w:val="20"/>
        </w:rPr>
        <w:t>RRCRelease</w:t>
      </w:r>
      <w:r w:rsidRPr="00B73C39">
        <w:rPr>
          <w:rFonts w:ascii="Times New Roman" w:hAnsi="Times New Roman" w:cs="Times New Roman"/>
          <w:sz w:val="20"/>
          <w:szCs w:val="20"/>
        </w:rPr>
        <w:t>.</w:t>
      </w:r>
      <w:r w:rsidR="0051577D">
        <w:rPr>
          <w:rFonts w:ascii="Times New Roman" w:hAnsi="Times New Roman" w:cs="Times New Roman"/>
          <w:sz w:val="20"/>
          <w:szCs w:val="20"/>
        </w:rPr>
        <w:t xml:space="preserve"> gNB informs CN and CN will </w:t>
      </w:r>
      <w:r w:rsidR="007124A6">
        <w:rPr>
          <w:rFonts w:ascii="Times New Roman" w:hAnsi="Times New Roman" w:cs="Times New Roman"/>
          <w:sz w:val="20"/>
          <w:szCs w:val="20"/>
        </w:rPr>
        <w:t xml:space="preserve">also include </w:t>
      </w:r>
      <w:r w:rsidR="0051577D">
        <w:rPr>
          <w:rFonts w:ascii="Times New Roman" w:hAnsi="Times New Roman" w:cs="Times New Roman"/>
          <w:sz w:val="20"/>
          <w:szCs w:val="20"/>
        </w:rPr>
        <w:t>the information for Paging and Core Network Assistance Information procedures.</w:t>
      </w:r>
    </w:p>
    <w:p w14:paraId="09436A07" w14:textId="77777777" w:rsidR="007124A6" w:rsidRPr="007124A6" w:rsidRDefault="0016684B" w:rsidP="0016684B">
      <w:pPr>
        <w:pStyle w:val="af6"/>
        <w:keepNext/>
        <w:numPr>
          <w:ilvl w:val="0"/>
          <w:numId w:val="8"/>
        </w:numPr>
      </w:pPr>
      <w:r w:rsidRPr="007124A6">
        <w:rPr>
          <w:rFonts w:ascii="Times New Roman" w:hAnsi="Times New Roman" w:cs="Times New Roman"/>
          <w:b/>
          <w:sz w:val="20"/>
          <w:szCs w:val="20"/>
          <w:u w:val="single"/>
        </w:rPr>
        <w:t>Impacts to other WGs:</w:t>
      </w:r>
      <w:r w:rsidRPr="007124A6">
        <w:rPr>
          <w:rFonts w:ascii="Times New Roman" w:hAnsi="Times New Roman" w:cs="Times New Roman"/>
          <w:sz w:val="20"/>
          <w:szCs w:val="20"/>
        </w:rPr>
        <w:t xml:space="preserve"> </w:t>
      </w:r>
    </w:p>
    <w:p w14:paraId="08705196" w14:textId="3EB38D60" w:rsidR="008C335A" w:rsidRDefault="0016684B" w:rsidP="007124A6">
      <w:pPr>
        <w:pStyle w:val="af6"/>
        <w:keepNext/>
        <w:numPr>
          <w:ilvl w:val="1"/>
          <w:numId w:val="8"/>
        </w:numPr>
      </w:pPr>
      <w:r w:rsidRPr="007124A6">
        <w:rPr>
          <w:rFonts w:ascii="Times New Roman" w:hAnsi="Times New Roman" w:cs="Times New Roman"/>
          <w:sz w:val="20"/>
          <w:szCs w:val="20"/>
        </w:rPr>
        <w:t>RAN3 and CT1</w:t>
      </w:r>
    </w:p>
    <w:p w14:paraId="50ED66DE" w14:textId="77777777" w:rsidR="008C335A" w:rsidRDefault="008C335A"/>
    <w:p w14:paraId="1825BE89" w14:textId="32182908" w:rsidR="00822E7C" w:rsidRDefault="00822E7C">
      <w:pPr>
        <w:pStyle w:val="3"/>
        <w:numPr>
          <w:ilvl w:val="2"/>
          <w:numId w:val="1"/>
        </w:numPr>
      </w:pPr>
      <w:r>
        <w:lastRenderedPageBreak/>
        <w:t xml:space="preserve">No </w:t>
      </w:r>
      <w:del w:id="2" w:author="CATT" w:date="2025-06-16T14:30:00Z">
        <w:r w:rsidDel="00DE22C0">
          <w:delText xml:space="preserve">spec </w:delText>
        </w:r>
      </w:del>
      <w:ins w:id="3" w:author="CATT" w:date="2025-06-16T14:30:00Z">
        <w:r w:rsidR="00DE22C0">
          <w:rPr>
            <w:rFonts w:eastAsia="SimSun" w:hint="eastAsia"/>
            <w:lang w:eastAsia="zh-CN"/>
          </w:rPr>
          <w:t>NAS/RRC</w:t>
        </w:r>
        <w:r w:rsidR="00DE22C0">
          <w:t xml:space="preserve"> </w:t>
        </w:r>
      </w:ins>
      <w:r>
        <w:t>change</w:t>
      </w:r>
      <w:r w:rsidR="00FA74C7">
        <w:t>s</w:t>
      </w:r>
    </w:p>
    <w:p w14:paraId="3058BA25" w14:textId="644042D2" w:rsidR="00DE22C0" w:rsidRDefault="00661466" w:rsidP="00FA74C7">
      <w:pPr>
        <w:rPr>
          <w:ins w:id="4" w:author="CATT" w:date="2025-06-16T14:30:00Z"/>
          <w:rFonts w:ascii="SimSun" w:eastAsia="SimSun" w:hAnsi="SimSun"/>
          <w:lang w:eastAsia="zh-CN"/>
        </w:rPr>
      </w:pPr>
      <w:r>
        <w:t xml:space="preserve">Apple </w:t>
      </w:r>
      <w:del w:id="5" w:author="CATT" w:date="2025-06-16T14:31:00Z">
        <w:r w:rsidDel="00DE22C0">
          <w:delText xml:space="preserve">and CATT </w:delText>
        </w:r>
      </w:del>
      <w:r>
        <w:t>proposed method</w:t>
      </w:r>
      <w:del w:id="6" w:author="CATT" w:date="2025-06-16T14:31:00Z">
        <w:r w:rsidDel="00DE22C0">
          <w:delText>s</w:delText>
        </w:r>
      </w:del>
      <w:r>
        <w:t xml:space="preserve"> </w:t>
      </w:r>
      <w:del w:id="7" w:author="CATT" w:date="2025-06-16T14:31:00Z">
        <w:r w:rsidDel="00DE22C0">
          <w:delText xml:space="preserve">to </w:delText>
        </w:r>
      </w:del>
      <w:r>
        <w:t>address</w:t>
      </w:r>
      <w:ins w:id="8" w:author="CATT" w:date="2025-06-16T14:31:00Z">
        <w:r w:rsidR="00DE22C0">
          <w:rPr>
            <w:rFonts w:eastAsia="SimSun" w:hint="eastAsia"/>
            <w:lang w:eastAsia="zh-CN"/>
          </w:rPr>
          <w:t>es</w:t>
        </w:r>
      </w:ins>
      <w:r>
        <w:t xml:space="preserve"> the issue without any changes to the spec</w:t>
      </w:r>
      <w:r w:rsidR="00CF2356">
        <w:t xml:space="preserve"> [</w:t>
      </w:r>
      <w:r w:rsidR="006852DE">
        <w:t>7</w:t>
      </w:r>
      <w:r w:rsidR="00CF2356">
        <w:t>]</w:t>
      </w:r>
      <w:ins w:id="9" w:author="CATT" w:date="2025-06-16T14:30:00Z">
        <w:r w:rsidR="00DE22C0">
          <w:rPr>
            <w:rFonts w:ascii="SimSun" w:eastAsia="SimSun" w:hAnsi="SimSun" w:hint="eastAsia"/>
            <w:lang w:eastAsia="zh-CN"/>
          </w:rPr>
          <w:t>.</w:t>
        </w:r>
      </w:ins>
    </w:p>
    <w:p w14:paraId="1B6032CA" w14:textId="5C1007BB" w:rsidR="00FA74C7" w:rsidRPr="00661466" w:rsidRDefault="00DE22C0" w:rsidP="00FA74C7">
      <w:commentRangeStart w:id="10"/>
      <w:ins w:id="11" w:author="CATT" w:date="2025-06-16T14:31:00Z">
        <w:r>
          <w:t>CATT</w:t>
        </w:r>
      </w:ins>
      <w:commentRangeEnd w:id="10"/>
      <w:r w:rsidR="00A03AE2">
        <w:rPr>
          <w:rStyle w:val="af4"/>
        </w:rPr>
        <w:commentReference w:id="10"/>
      </w:r>
      <w:ins w:id="12" w:author="CATT" w:date="2025-06-16T14:31:00Z">
        <w:r>
          <w:t xml:space="preserve"> proposed method</w:t>
        </w:r>
      </w:ins>
      <w:ins w:id="13" w:author="CATT" w:date="2025-06-16T14:32:00Z">
        <w:r>
          <w:rPr>
            <w:rFonts w:eastAsia="SimSun" w:hint="eastAsia"/>
            <w:lang w:eastAsia="zh-CN"/>
          </w:rPr>
          <w:t xml:space="preserve"> </w:t>
        </w:r>
      </w:ins>
      <w:ins w:id="14" w:author="CATT" w:date="2025-06-16T14:31:00Z">
        <w:r>
          <w:t>address</w:t>
        </w:r>
      </w:ins>
      <w:ins w:id="15" w:author="CATT" w:date="2025-06-16T14:32:00Z">
        <w:r>
          <w:rPr>
            <w:rFonts w:eastAsia="SimSun" w:hint="eastAsia"/>
            <w:lang w:eastAsia="zh-CN"/>
          </w:rPr>
          <w:t>es</w:t>
        </w:r>
      </w:ins>
      <w:ins w:id="16" w:author="CATT" w:date="2025-06-16T14:31:00Z">
        <w:r>
          <w:t xml:space="preserve"> the issue without any changes to </w:t>
        </w:r>
      </w:ins>
      <w:ins w:id="17" w:author="CATT" w:date="2025-06-16T14:33:00Z">
        <w:r>
          <w:rPr>
            <w:rFonts w:eastAsia="SimSun" w:hint="eastAsia"/>
            <w:lang w:eastAsia="zh-CN"/>
          </w:rPr>
          <w:t>NAS/RRC spec</w:t>
        </w:r>
      </w:ins>
      <w:ins w:id="18" w:author="CATT" w:date="2025-06-16T14:35:00Z">
        <w:r w:rsidR="00AA229F">
          <w:rPr>
            <w:rFonts w:eastAsia="SimSun" w:hint="eastAsia"/>
            <w:lang w:eastAsia="zh-CN"/>
          </w:rPr>
          <w:t xml:space="preserve"> </w:t>
        </w:r>
      </w:ins>
      <w:r w:rsidR="00CF2356">
        <w:t>[</w:t>
      </w:r>
      <w:r w:rsidR="006852DE">
        <w:t>8</w:t>
      </w:r>
      <w:r w:rsidR="00CF2356">
        <w:t>]</w:t>
      </w:r>
      <w:r w:rsidR="00661466">
        <w:t xml:space="preserve">. </w:t>
      </w:r>
    </w:p>
    <w:p w14:paraId="6C4B5D79" w14:textId="726C9E43" w:rsidR="00CF2356" w:rsidRDefault="00B93736" w:rsidP="00CF2356">
      <w:pPr>
        <w:pStyle w:val="4"/>
        <w:numPr>
          <w:ilvl w:val="3"/>
          <w:numId w:val="1"/>
        </w:numPr>
        <w:rPr>
          <w:noProof/>
        </w:rPr>
      </w:pPr>
      <w:r>
        <w:t>Apple</w:t>
      </w:r>
      <w:r w:rsidR="003C7F24">
        <w:t>’s</w:t>
      </w:r>
      <w:r>
        <w:t xml:space="preserve"> </w:t>
      </w:r>
      <w:r w:rsidR="003C7F24">
        <w:t>method</w:t>
      </w:r>
    </w:p>
    <w:p w14:paraId="4C00769C" w14:textId="7078B7BD" w:rsidR="00FA67E8" w:rsidRPr="00FA67E8" w:rsidRDefault="00FA67E8" w:rsidP="00FA67E8">
      <w:pPr>
        <w:jc w:val="center"/>
      </w:pPr>
      <w:r>
        <w:rPr>
          <w:noProof/>
          <w:lang w:val="en-US" w:eastAsia="ko-KR"/>
        </w:rPr>
        <w:drawing>
          <wp:inline distT="0" distB="0" distL="0" distR="0" wp14:anchorId="2116C255" wp14:editId="58B54EE0">
            <wp:extent cx="5469038" cy="444877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91929" cy="4467395"/>
                    </a:xfrm>
                    <a:prstGeom prst="rect">
                      <a:avLst/>
                    </a:prstGeom>
                    <a:noFill/>
                  </pic:spPr>
                </pic:pic>
              </a:graphicData>
            </a:graphic>
          </wp:inline>
        </w:drawing>
      </w:r>
    </w:p>
    <w:p w14:paraId="54E3798D" w14:textId="00998364" w:rsidR="00661466" w:rsidRDefault="00CF2356" w:rsidP="001368AE">
      <w:pPr>
        <w:pStyle w:val="a6"/>
        <w:jc w:val="center"/>
      </w:pPr>
      <w:r>
        <w:t xml:space="preserve">Figure </w:t>
      </w:r>
      <w:r w:rsidR="007D3041">
        <w:fldChar w:fldCharType="begin"/>
      </w:r>
      <w:r w:rsidR="007D3041">
        <w:instrText xml:space="preserve"> SEQ Figure \* ARABIC </w:instrText>
      </w:r>
      <w:r w:rsidR="007D3041">
        <w:fldChar w:fldCharType="separate"/>
      </w:r>
      <w:r w:rsidR="001B45BA">
        <w:rPr>
          <w:noProof/>
        </w:rPr>
        <w:t>5</w:t>
      </w:r>
      <w:r w:rsidR="007D3041">
        <w:rPr>
          <w:noProof/>
        </w:rPr>
        <w:fldChar w:fldCharType="end"/>
      </w:r>
      <w:r>
        <w:t xml:space="preserve">: </w:t>
      </w:r>
      <w:r w:rsidRPr="00FD6E53">
        <w:t>Enabling UE specific LP-WUS monitoring control by enabling the CN based subgrouping method in a cell</w:t>
      </w:r>
    </w:p>
    <w:p w14:paraId="19AB55B1" w14:textId="77777777" w:rsidR="001368AE" w:rsidRDefault="001368AE" w:rsidP="001368AE">
      <w:r>
        <w:t xml:space="preserve">Figure 5 shows enabling UE specific LP-WUS monitoring by enabling CN subgrouping in a cell. </w:t>
      </w:r>
    </w:p>
    <w:p w14:paraId="679F33E8" w14:textId="25F20E46" w:rsidR="001368AE" w:rsidRPr="001368AE" w:rsidRDefault="001368AE" w:rsidP="001368AE">
      <w:pPr>
        <w:pStyle w:val="af6"/>
        <w:numPr>
          <w:ilvl w:val="0"/>
          <w:numId w:val="8"/>
        </w:numPr>
        <w:rPr>
          <w:rFonts w:ascii="Times New Roman" w:hAnsi="Times New Roman" w:cs="Times New Roman"/>
          <w:sz w:val="20"/>
        </w:rPr>
      </w:pPr>
      <w:r w:rsidRPr="001368AE">
        <w:rPr>
          <w:rFonts w:ascii="Times New Roman" w:hAnsi="Times New Roman" w:cs="Times New Roman"/>
          <w:sz w:val="20"/>
        </w:rPr>
        <w:t xml:space="preserve">CN enables CN subgrouping </w:t>
      </w:r>
      <w:r w:rsidR="00692AB5">
        <w:rPr>
          <w:rFonts w:ascii="Times New Roman" w:hAnsi="Times New Roman" w:cs="Times New Roman"/>
          <w:sz w:val="20"/>
        </w:rPr>
        <w:t xml:space="preserve">during </w:t>
      </w:r>
      <w:r w:rsidRPr="001368AE">
        <w:rPr>
          <w:rFonts w:ascii="Times New Roman" w:hAnsi="Times New Roman" w:cs="Times New Roman"/>
          <w:sz w:val="20"/>
        </w:rPr>
        <w:t xml:space="preserve">registration procedure. </w:t>
      </w:r>
    </w:p>
    <w:p w14:paraId="6E3876BE" w14:textId="1C41BB12" w:rsidR="001368AE" w:rsidRDefault="001368AE" w:rsidP="001368AE">
      <w:pPr>
        <w:pStyle w:val="af6"/>
        <w:numPr>
          <w:ilvl w:val="0"/>
          <w:numId w:val="8"/>
        </w:numPr>
      </w:pPr>
      <w:r w:rsidRPr="001368AE">
        <w:rPr>
          <w:rFonts w:ascii="Times New Roman" w:hAnsi="Times New Roman" w:cs="Times New Roman"/>
          <w:sz w:val="20"/>
        </w:rPr>
        <w:t>gNB does not include “</w:t>
      </w:r>
      <w:r w:rsidR="00BB5A19" w:rsidRPr="00BB5A19">
        <w:rPr>
          <w:rFonts w:ascii="Times New Roman" w:hAnsi="Times New Roman" w:cs="Times New Roman"/>
          <w:i/>
          <w:sz w:val="20"/>
        </w:rPr>
        <w:t>lp</w:t>
      </w:r>
      <w:r w:rsidR="00A92C09">
        <w:rPr>
          <w:rFonts w:ascii="Times New Roman" w:hAnsi="Times New Roman" w:cs="Times New Roman"/>
          <w:i/>
          <w:sz w:val="20"/>
        </w:rPr>
        <w:t>-</w:t>
      </w:r>
      <w:r w:rsidR="00BB5A19" w:rsidRPr="00BB5A19">
        <w:rPr>
          <w:rFonts w:ascii="Times New Roman" w:hAnsi="Times New Roman" w:cs="Times New Roman"/>
          <w:i/>
          <w:sz w:val="20"/>
        </w:rPr>
        <w:t>SubgroupsNumForUEID</w:t>
      </w:r>
      <w:r w:rsidRPr="001368AE">
        <w:rPr>
          <w:rFonts w:ascii="Times New Roman" w:hAnsi="Times New Roman" w:cs="Times New Roman"/>
          <w:sz w:val="20"/>
        </w:rPr>
        <w:t>” in SIB1. This implies that UE monitors LP-WUS with CN subgroup ID.</w:t>
      </w:r>
      <w:r>
        <w:t xml:space="preserve"> </w:t>
      </w:r>
    </w:p>
    <w:p w14:paraId="3CF0A976" w14:textId="77777777" w:rsidR="001368AE" w:rsidRPr="001368AE" w:rsidRDefault="001368AE" w:rsidP="001368AE">
      <w:pPr>
        <w:pStyle w:val="af6"/>
      </w:pPr>
    </w:p>
    <w:p w14:paraId="4E6875DD" w14:textId="1D97F948" w:rsidR="001E558D" w:rsidRPr="001E558D" w:rsidRDefault="00B33AC1" w:rsidP="00B33AC1">
      <w:pPr>
        <w:pStyle w:val="af6"/>
        <w:ind w:left="864"/>
        <w:jc w:val="center"/>
      </w:pPr>
      <w:r>
        <w:rPr>
          <w:noProof/>
          <w:lang w:val="en-US" w:eastAsia="ko-KR"/>
        </w:rPr>
        <w:lastRenderedPageBreak/>
        <w:drawing>
          <wp:inline distT="0" distB="0" distL="0" distR="0" wp14:anchorId="099DAC70" wp14:editId="5D15329D">
            <wp:extent cx="5015784" cy="40800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29401" cy="4091152"/>
                    </a:xfrm>
                    <a:prstGeom prst="rect">
                      <a:avLst/>
                    </a:prstGeom>
                    <a:noFill/>
                  </pic:spPr>
                </pic:pic>
              </a:graphicData>
            </a:graphic>
          </wp:inline>
        </w:drawing>
      </w:r>
    </w:p>
    <w:p w14:paraId="1E26B1C9" w14:textId="47BB9B79" w:rsidR="00641DE0" w:rsidRDefault="00641DE0" w:rsidP="00641DE0">
      <w:pPr>
        <w:keepNext/>
        <w:jc w:val="center"/>
      </w:pPr>
    </w:p>
    <w:p w14:paraId="647637FB" w14:textId="7D436F01" w:rsidR="008C335A" w:rsidRDefault="00641DE0" w:rsidP="00641DE0">
      <w:pPr>
        <w:pStyle w:val="a6"/>
        <w:jc w:val="center"/>
      </w:pPr>
      <w:r>
        <w:t xml:space="preserve">Figure </w:t>
      </w:r>
      <w:r w:rsidR="007D3041">
        <w:fldChar w:fldCharType="begin"/>
      </w:r>
      <w:r w:rsidR="007D3041">
        <w:instrText xml:space="preserve"> SEQ Figure \* ARABIC </w:instrText>
      </w:r>
      <w:r w:rsidR="007D3041">
        <w:fldChar w:fldCharType="separate"/>
      </w:r>
      <w:r w:rsidR="001B45BA">
        <w:rPr>
          <w:noProof/>
        </w:rPr>
        <w:t>6</w:t>
      </w:r>
      <w:r w:rsidR="007D3041">
        <w:rPr>
          <w:noProof/>
        </w:rPr>
        <w:fldChar w:fldCharType="end"/>
      </w:r>
      <w:r>
        <w:t xml:space="preserve">: </w:t>
      </w:r>
      <w:r w:rsidRPr="00F21DAF">
        <w:t>Disabling UE specific LP-WUS monitoring control for a particular UE by disabling CN based subgrouping method in a cell</w:t>
      </w:r>
    </w:p>
    <w:p w14:paraId="3C7BEBFE" w14:textId="3DB95F63" w:rsidR="00641DE0" w:rsidRDefault="00641DE0" w:rsidP="00641DE0">
      <w:r>
        <w:t>Figure 6 shows disabling UE specific LP-WUS monitoring by disabling CN subgrouping:</w:t>
      </w:r>
    </w:p>
    <w:p w14:paraId="0B8D2146" w14:textId="6DD2DEEF" w:rsidR="00641DE0" w:rsidRPr="00091734" w:rsidRDefault="00641DE0" w:rsidP="00641DE0">
      <w:pPr>
        <w:pStyle w:val="af6"/>
        <w:numPr>
          <w:ilvl w:val="0"/>
          <w:numId w:val="8"/>
        </w:numPr>
        <w:rPr>
          <w:rFonts w:ascii="Times New Roman" w:hAnsi="Times New Roman" w:cs="Times New Roman"/>
          <w:sz w:val="20"/>
        </w:rPr>
      </w:pPr>
      <w:r w:rsidRPr="00091734">
        <w:rPr>
          <w:rFonts w:ascii="Times New Roman" w:hAnsi="Times New Roman" w:cs="Times New Roman"/>
          <w:sz w:val="20"/>
        </w:rPr>
        <w:t>CN disables CN subgrouping during registration procedure</w:t>
      </w:r>
    </w:p>
    <w:p w14:paraId="4DBF6651" w14:textId="554C271C" w:rsidR="00091734" w:rsidRPr="00641DE0" w:rsidRDefault="00091734" w:rsidP="00641DE0">
      <w:pPr>
        <w:pStyle w:val="af6"/>
        <w:numPr>
          <w:ilvl w:val="0"/>
          <w:numId w:val="8"/>
        </w:numPr>
      </w:pPr>
      <w:r w:rsidRPr="00091734">
        <w:rPr>
          <w:rFonts w:ascii="Times New Roman" w:hAnsi="Times New Roman" w:cs="Times New Roman"/>
          <w:sz w:val="20"/>
        </w:rPr>
        <w:t>gNB does not include “</w:t>
      </w:r>
      <w:r w:rsidR="001233DA" w:rsidRPr="00BB5A19">
        <w:rPr>
          <w:rFonts w:ascii="Times New Roman" w:hAnsi="Times New Roman" w:cs="Times New Roman"/>
          <w:i/>
          <w:sz w:val="20"/>
        </w:rPr>
        <w:t>lp</w:t>
      </w:r>
      <w:r w:rsidR="00793205">
        <w:rPr>
          <w:rFonts w:ascii="Times New Roman" w:hAnsi="Times New Roman" w:cs="Times New Roman"/>
          <w:i/>
          <w:sz w:val="20"/>
        </w:rPr>
        <w:t>-</w:t>
      </w:r>
      <w:r w:rsidR="001233DA" w:rsidRPr="00BB5A19">
        <w:rPr>
          <w:rFonts w:ascii="Times New Roman" w:hAnsi="Times New Roman" w:cs="Times New Roman"/>
          <w:i/>
          <w:sz w:val="20"/>
        </w:rPr>
        <w:t>SubgroupsNumForUEID</w:t>
      </w:r>
      <w:r w:rsidRPr="00091734">
        <w:rPr>
          <w:rFonts w:ascii="Times New Roman" w:hAnsi="Times New Roman" w:cs="Times New Roman"/>
          <w:sz w:val="20"/>
        </w:rPr>
        <w:t>” in SIB1. This implies that UE will not monitor LP-WUS as it is not assigned either CN subgrouping or UE</w:t>
      </w:r>
      <w:r w:rsidR="00F22D86">
        <w:rPr>
          <w:rFonts w:ascii="Times New Roman" w:hAnsi="Times New Roman" w:cs="Times New Roman"/>
          <w:sz w:val="20"/>
        </w:rPr>
        <w:t>-</w:t>
      </w:r>
      <w:r w:rsidRPr="00091734">
        <w:rPr>
          <w:rFonts w:ascii="Times New Roman" w:hAnsi="Times New Roman" w:cs="Times New Roman"/>
          <w:sz w:val="20"/>
        </w:rPr>
        <w:t>ID based subgrouping</w:t>
      </w:r>
    </w:p>
    <w:p w14:paraId="0EE3C4A1" w14:textId="77777777" w:rsidR="00641DE0" w:rsidRPr="00641DE0" w:rsidRDefault="00641DE0" w:rsidP="00641DE0">
      <w:pPr>
        <w:rPr>
          <w:lang w:val="en-US"/>
        </w:rPr>
      </w:pPr>
    </w:p>
    <w:p w14:paraId="23444D15" w14:textId="35D57409" w:rsidR="001B45BA" w:rsidRDefault="00762CF8" w:rsidP="001B45BA">
      <w:pPr>
        <w:keepNext/>
        <w:jc w:val="center"/>
      </w:pPr>
      <w:r>
        <w:rPr>
          <w:noProof/>
          <w:lang w:val="en-US" w:eastAsia="ko-KR"/>
        </w:rPr>
        <w:lastRenderedPageBreak/>
        <w:drawing>
          <wp:inline distT="0" distB="0" distL="0" distR="0" wp14:anchorId="45D243AE" wp14:editId="332F7854">
            <wp:extent cx="4927600" cy="4008343"/>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43447" cy="4021234"/>
                    </a:xfrm>
                    <a:prstGeom prst="rect">
                      <a:avLst/>
                    </a:prstGeom>
                    <a:noFill/>
                  </pic:spPr>
                </pic:pic>
              </a:graphicData>
            </a:graphic>
          </wp:inline>
        </w:drawing>
      </w:r>
    </w:p>
    <w:p w14:paraId="2E10F878" w14:textId="691F5A7D" w:rsidR="008C335A" w:rsidRDefault="001B45BA" w:rsidP="001B45BA">
      <w:pPr>
        <w:pStyle w:val="a6"/>
        <w:jc w:val="center"/>
      </w:pPr>
      <w:r>
        <w:t xml:space="preserve">Figure </w:t>
      </w:r>
      <w:r w:rsidR="007D3041">
        <w:fldChar w:fldCharType="begin"/>
      </w:r>
      <w:r w:rsidR="007D3041">
        <w:instrText xml:space="preserve"> SEQ Figure \* ARABIC </w:instrText>
      </w:r>
      <w:r w:rsidR="007D3041">
        <w:fldChar w:fldCharType="separate"/>
      </w:r>
      <w:r>
        <w:rPr>
          <w:noProof/>
        </w:rPr>
        <w:t>7</w:t>
      </w:r>
      <w:r w:rsidR="007D3041">
        <w:rPr>
          <w:noProof/>
        </w:rPr>
        <w:fldChar w:fldCharType="end"/>
      </w:r>
      <w:r>
        <w:t xml:space="preserve">: </w:t>
      </w:r>
      <w:r w:rsidRPr="006E06EB">
        <w:t>Enabling UE specific LP-WUS monitoring control in cell level by enabling UE-ID based subgrouping method in a cell</w:t>
      </w:r>
    </w:p>
    <w:p w14:paraId="5C18DE98" w14:textId="5CE000BA" w:rsidR="008C335A" w:rsidRDefault="00DD6DD6" w:rsidP="00DD6DD6">
      <w:r>
        <w:t>Figure 7 shows the procedure to disable UE specific LP-WUS in a cell (i.e., all UEs can monitor LP-WUS):</w:t>
      </w:r>
    </w:p>
    <w:p w14:paraId="6BFF10AF" w14:textId="4B22FEC5" w:rsidR="00793205" w:rsidRPr="00091734" w:rsidRDefault="00793205" w:rsidP="00793205">
      <w:pPr>
        <w:pStyle w:val="af6"/>
        <w:numPr>
          <w:ilvl w:val="0"/>
          <w:numId w:val="8"/>
        </w:numPr>
        <w:rPr>
          <w:rFonts w:ascii="Times New Roman" w:hAnsi="Times New Roman" w:cs="Times New Roman"/>
          <w:sz w:val="20"/>
        </w:rPr>
      </w:pPr>
      <w:r w:rsidRPr="00091734">
        <w:rPr>
          <w:rFonts w:ascii="Times New Roman" w:hAnsi="Times New Roman" w:cs="Times New Roman"/>
          <w:sz w:val="20"/>
        </w:rPr>
        <w:t xml:space="preserve">CN </w:t>
      </w:r>
      <w:r>
        <w:rPr>
          <w:rFonts w:ascii="Times New Roman" w:hAnsi="Times New Roman" w:cs="Times New Roman"/>
          <w:sz w:val="20"/>
        </w:rPr>
        <w:t>en</w:t>
      </w:r>
      <w:r w:rsidRPr="00091734">
        <w:rPr>
          <w:rFonts w:ascii="Times New Roman" w:hAnsi="Times New Roman" w:cs="Times New Roman"/>
          <w:sz w:val="20"/>
        </w:rPr>
        <w:t>ables CN subgrouping during registration procedure</w:t>
      </w:r>
    </w:p>
    <w:p w14:paraId="233A051A" w14:textId="65854792" w:rsidR="00793205" w:rsidRPr="00793205" w:rsidRDefault="00793205" w:rsidP="00793205">
      <w:pPr>
        <w:pStyle w:val="af6"/>
        <w:numPr>
          <w:ilvl w:val="0"/>
          <w:numId w:val="8"/>
        </w:numPr>
      </w:pPr>
      <w:r w:rsidRPr="00091734">
        <w:rPr>
          <w:rFonts w:ascii="Times New Roman" w:hAnsi="Times New Roman" w:cs="Times New Roman"/>
          <w:sz w:val="20"/>
        </w:rPr>
        <w:t>gNB include</w:t>
      </w:r>
      <w:r>
        <w:rPr>
          <w:rFonts w:ascii="Times New Roman" w:hAnsi="Times New Roman" w:cs="Times New Roman"/>
          <w:sz w:val="20"/>
        </w:rPr>
        <w:t>s</w:t>
      </w:r>
      <w:r w:rsidRPr="00091734">
        <w:rPr>
          <w:rFonts w:ascii="Times New Roman" w:hAnsi="Times New Roman" w:cs="Times New Roman"/>
          <w:sz w:val="20"/>
        </w:rPr>
        <w:t xml:space="preserve"> “</w:t>
      </w:r>
      <w:r w:rsidRPr="00BB5A19">
        <w:rPr>
          <w:rFonts w:ascii="Times New Roman" w:hAnsi="Times New Roman" w:cs="Times New Roman"/>
          <w:i/>
          <w:sz w:val="20"/>
        </w:rPr>
        <w:t>lp</w:t>
      </w:r>
      <w:r>
        <w:rPr>
          <w:rFonts w:ascii="Times New Roman" w:hAnsi="Times New Roman" w:cs="Times New Roman"/>
          <w:i/>
          <w:sz w:val="20"/>
        </w:rPr>
        <w:t>-</w:t>
      </w:r>
      <w:r w:rsidRPr="00BB5A19">
        <w:rPr>
          <w:rFonts w:ascii="Times New Roman" w:hAnsi="Times New Roman" w:cs="Times New Roman"/>
          <w:i/>
          <w:sz w:val="20"/>
        </w:rPr>
        <w:t>SubgroupsNumForUEID</w:t>
      </w:r>
      <w:r w:rsidRPr="00091734">
        <w:rPr>
          <w:rFonts w:ascii="Times New Roman" w:hAnsi="Times New Roman" w:cs="Times New Roman"/>
          <w:sz w:val="20"/>
        </w:rPr>
        <w:t xml:space="preserve">” in SIB1. </w:t>
      </w:r>
      <w:r>
        <w:rPr>
          <w:rFonts w:ascii="Times New Roman" w:hAnsi="Times New Roman" w:cs="Times New Roman"/>
          <w:sz w:val="20"/>
        </w:rPr>
        <w:t xml:space="preserve">(NOTE: if </w:t>
      </w:r>
      <w:r w:rsidRPr="00BB5A19">
        <w:rPr>
          <w:rFonts w:ascii="Times New Roman" w:hAnsi="Times New Roman" w:cs="Times New Roman"/>
          <w:i/>
          <w:sz w:val="20"/>
        </w:rPr>
        <w:t>lp</w:t>
      </w:r>
      <w:r>
        <w:rPr>
          <w:rFonts w:ascii="Times New Roman" w:hAnsi="Times New Roman" w:cs="Times New Roman"/>
          <w:i/>
          <w:sz w:val="20"/>
        </w:rPr>
        <w:t>-</w:t>
      </w:r>
      <w:r w:rsidRPr="00BB5A19">
        <w:rPr>
          <w:rFonts w:ascii="Times New Roman" w:hAnsi="Times New Roman" w:cs="Times New Roman"/>
          <w:i/>
          <w:sz w:val="20"/>
        </w:rPr>
        <w:t>SubgroupsNumForUEID</w:t>
      </w:r>
      <w:r w:rsidRPr="00091734">
        <w:rPr>
          <w:rFonts w:ascii="Times New Roman" w:hAnsi="Times New Roman" w:cs="Times New Roman"/>
          <w:sz w:val="20"/>
        </w:rPr>
        <w:t xml:space="preserve"> </w:t>
      </w:r>
      <w:r>
        <w:rPr>
          <w:rFonts w:ascii="Times New Roman" w:hAnsi="Times New Roman" w:cs="Times New Roman"/>
          <w:sz w:val="20"/>
        </w:rPr>
        <w:t xml:space="preserve"> = </w:t>
      </w:r>
      <w:r w:rsidRPr="00BB5A19">
        <w:rPr>
          <w:rFonts w:ascii="Times New Roman" w:hAnsi="Times New Roman" w:cs="Times New Roman"/>
          <w:i/>
          <w:sz w:val="20"/>
        </w:rPr>
        <w:t>lp</w:t>
      </w:r>
      <w:r>
        <w:rPr>
          <w:rFonts w:ascii="Times New Roman" w:hAnsi="Times New Roman" w:cs="Times New Roman"/>
          <w:i/>
          <w:sz w:val="20"/>
        </w:rPr>
        <w:t>-</w:t>
      </w:r>
      <w:r w:rsidRPr="00BB5A19">
        <w:rPr>
          <w:rFonts w:ascii="Times New Roman" w:hAnsi="Times New Roman" w:cs="Times New Roman"/>
          <w:i/>
          <w:sz w:val="20"/>
        </w:rPr>
        <w:t>SubgroupsNumFor</w:t>
      </w:r>
      <w:r>
        <w:rPr>
          <w:rFonts w:ascii="Times New Roman" w:hAnsi="Times New Roman" w:cs="Times New Roman"/>
          <w:i/>
          <w:sz w:val="20"/>
        </w:rPr>
        <w:t>PO, UE</w:t>
      </w:r>
      <w:r w:rsidR="00F22D86">
        <w:rPr>
          <w:rFonts w:ascii="Times New Roman" w:hAnsi="Times New Roman" w:cs="Times New Roman"/>
          <w:i/>
          <w:sz w:val="20"/>
        </w:rPr>
        <w:t>-</w:t>
      </w:r>
      <w:r>
        <w:rPr>
          <w:rFonts w:ascii="Times New Roman" w:hAnsi="Times New Roman" w:cs="Times New Roman"/>
          <w:i/>
          <w:sz w:val="20"/>
        </w:rPr>
        <w:t>ID based subgrouping will be prioritized to monitor LP-WUS)</w:t>
      </w:r>
    </w:p>
    <w:p w14:paraId="36207A08" w14:textId="7F6C9654" w:rsidR="00793205" w:rsidRDefault="00793205" w:rsidP="00793205">
      <w:pPr>
        <w:pStyle w:val="af6"/>
        <w:numPr>
          <w:ilvl w:val="0"/>
          <w:numId w:val="8"/>
        </w:numPr>
        <w:rPr>
          <w:rFonts w:ascii="Times New Roman" w:hAnsi="Times New Roman" w:cs="Times New Roman"/>
          <w:sz w:val="20"/>
        </w:rPr>
      </w:pPr>
      <w:r w:rsidRPr="00793205">
        <w:rPr>
          <w:rFonts w:ascii="Times New Roman" w:hAnsi="Times New Roman" w:cs="Times New Roman"/>
          <w:sz w:val="20"/>
        </w:rPr>
        <w:t>All UEs can monitor LP-WUS in current cell by UE-ID based subgrouping.</w:t>
      </w:r>
    </w:p>
    <w:p w14:paraId="77E793A0" w14:textId="77777777" w:rsidR="008C335A" w:rsidRPr="00C968E8" w:rsidRDefault="008C335A">
      <w:pPr>
        <w:rPr>
          <w:lang w:val="en-US"/>
        </w:rPr>
      </w:pPr>
    </w:p>
    <w:p w14:paraId="0A1761D9" w14:textId="08489EB1" w:rsidR="008C335A" w:rsidRDefault="00B93736" w:rsidP="00ED1751">
      <w:pPr>
        <w:pStyle w:val="4"/>
      </w:pPr>
      <w:r>
        <w:t>2.2.</w:t>
      </w:r>
      <w:r w:rsidR="00822E7C">
        <w:t xml:space="preserve">3.2 </w:t>
      </w:r>
      <w:r>
        <w:t>CATT</w:t>
      </w:r>
      <w:r w:rsidR="009E1D74">
        <w:t>’s method</w:t>
      </w:r>
    </w:p>
    <w:p w14:paraId="3E11686C" w14:textId="4A5CBF10" w:rsidR="008C335A" w:rsidRDefault="00AA4273" w:rsidP="00F414E1">
      <w:r>
        <w:rPr>
          <w:noProof/>
          <w:lang w:val="en-US" w:eastAsia="ko-KR"/>
        </w:rPr>
        <w:drawing>
          <wp:inline distT="0" distB="0" distL="0" distR="0" wp14:anchorId="1F340EF3" wp14:editId="5E1F2503">
            <wp:extent cx="4908095" cy="2515918"/>
            <wp:effectExtent l="0" t="0" r="698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934714" cy="2529563"/>
                    </a:xfrm>
                    <a:prstGeom prst="rect">
                      <a:avLst/>
                    </a:prstGeom>
                    <a:noFill/>
                  </pic:spPr>
                </pic:pic>
              </a:graphicData>
            </a:graphic>
          </wp:inline>
        </w:drawing>
      </w:r>
    </w:p>
    <w:p w14:paraId="3CDFBF9E" w14:textId="55F6AFA1" w:rsidR="008C335A" w:rsidRDefault="00B93736">
      <w:pPr>
        <w:pStyle w:val="a6"/>
        <w:jc w:val="center"/>
      </w:pPr>
      <w:r>
        <w:t xml:space="preserve">Figure </w:t>
      </w:r>
      <w:r w:rsidR="007D3041">
        <w:fldChar w:fldCharType="begin"/>
      </w:r>
      <w:r w:rsidR="007D3041">
        <w:instrText xml:space="preserve"> SEQ Figure \* ARABIC </w:instrText>
      </w:r>
      <w:r w:rsidR="007D3041">
        <w:fldChar w:fldCharType="separate"/>
      </w:r>
      <w:r w:rsidR="001B45BA">
        <w:rPr>
          <w:noProof/>
        </w:rPr>
        <w:t>8</w:t>
      </w:r>
      <w:r w:rsidR="007D3041">
        <w:rPr>
          <w:noProof/>
        </w:rPr>
        <w:fldChar w:fldCharType="end"/>
      </w:r>
      <w:r>
        <w:t>: UE</w:t>
      </w:r>
      <w:r w:rsidR="008C6E57">
        <w:rPr>
          <w:rFonts w:eastAsia="SimSun" w:hint="eastAsia"/>
          <w:lang w:eastAsia="zh-CN"/>
        </w:rPr>
        <w:t>/gNB</w:t>
      </w:r>
      <w:r>
        <w:t xml:space="preserve"> autonomously decides whether to enable/disabling LP-WUS monitoring</w:t>
      </w:r>
    </w:p>
    <w:p w14:paraId="6EC6D5B4" w14:textId="6912F0FC" w:rsidR="008C335A" w:rsidRPr="00987DC5" w:rsidRDefault="00987DC5">
      <w:r>
        <w:t>Figure 8 shows the procedure for the UE/gNB to enable/disable autonomously:</w:t>
      </w:r>
    </w:p>
    <w:p w14:paraId="5D015B44" w14:textId="20F5C638" w:rsidR="008C335A" w:rsidRDefault="008C6E57">
      <w:pPr>
        <w:pStyle w:val="af6"/>
        <w:numPr>
          <w:ilvl w:val="0"/>
          <w:numId w:val="8"/>
        </w:numPr>
        <w:rPr>
          <w:rFonts w:ascii="Times New Roman" w:hAnsi="Times New Roman" w:cs="Times New Roman"/>
          <w:sz w:val="20"/>
          <w:szCs w:val="20"/>
        </w:rPr>
      </w:pPr>
      <w:r w:rsidRPr="001B7E17">
        <w:rPr>
          <w:rFonts w:ascii="Times New Roman" w:hAnsi="Times New Roman" w:cs="Times New Roman"/>
          <w:sz w:val="20"/>
          <w:szCs w:val="20"/>
        </w:rPr>
        <w:lastRenderedPageBreak/>
        <w:t>Whether UE is using UE-ID or CN based subgroup does not matter.</w:t>
      </w:r>
    </w:p>
    <w:p w14:paraId="181729BB" w14:textId="262092AD" w:rsidR="008C335A" w:rsidRPr="00A03AE2" w:rsidRDefault="008C6E57">
      <w:pPr>
        <w:pStyle w:val="af6"/>
        <w:numPr>
          <w:ilvl w:val="0"/>
          <w:numId w:val="8"/>
        </w:numPr>
        <w:rPr>
          <w:ins w:id="19" w:author="CATT" w:date="2025-06-16T15:34:00Z"/>
          <w:rFonts w:ascii="Times New Roman" w:hAnsi="Times New Roman" w:cs="Times New Roman"/>
          <w:sz w:val="20"/>
          <w:szCs w:val="20"/>
        </w:rPr>
      </w:pPr>
      <w:r w:rsidRPr="001B7E17">
        <w:rPr>
          <w:rFonts w:ascii="Times New Roman" w:hAnsi="Times New Roman" w:cs="Times New Roman"/>
          <w:sz w:val="20"/>
          <w:szCs w:val="20"/>
        </w:rPr>
        <w:t xml:space="preserve">UE/gNB determines whether to enable/disable LP-WUS monitoring by comparing UE i-DRX </w:t>
      </w:r>
      <w:r>
        <w:rPr>
          <w:rFonts w:ascii="Times New Roman" w:eastAsia="SimSun" w:hAnsi="Times New Roman" w:cs="Times New Roman" w:hint="eastAsia"/>
          <w:sz w:val="20"/>
          <w:szCs w:val="20"/>
          <w:lang w:eastAsia="zh-CN"/>
        </w:rPr>
        <w:t xml:space="preserve">(i,e., </w:t>
      </w:r>
      <w:r w:rsidRPr="000A0740">
        <w:rPr>
          <w:rFonts w:ascii="Times New Roman" w:eastAsia="SimSun" w:hAnsi="Times New Roman" w:cs="Times New Roman"/>
          <w:sz w:val="20"/>
          <w:szCs w:val="20"/>
          <w:lang w:eastAsia="zh-CN"/>
        </w:rPr>
        <w:t xml:space="preserve">DRX cycle of the UE </w:t>
      </w:r>
      <w:r>
        <w:rPr>
          <w:rFonts w:ascii="Times New Roman" w:eastAsia="SimSun" w:hAnsi="Times New Roman" w:cs="Times New Roman" w:hint="eastAsia"/>
          <w:sz w:val="20"/>
          <w:szCs w:val="20"/>
          <w:lang w:eastAsia="zh-CN"/>
        </w:rPr>
        <w:t xml:space="preserve">as specified in TS 38.304) </w:t>
      </w:r>
      <w:r w:rsidRPr="001B7E17">
        <w:rPr>
          <w:rFonts w:ascii="Times New Roman" w:hAnsi="Times New Roman" w:cs="Times New Roman"/>
          <w:sz w:val="20"/>
          <w:szCs w:val="20"/>
        </w:rPr>
        <w:t xml:space="preserve">with </w:t>
      </w:r>
      <w:r w:rsidRPr="000A719D">
        <w:rPr>
          <w:rFonts w:ascii="Times New Roman" w:hAnsi="Times New Roman" w:cs="Times New Roman"/>
          <w:i/>
          <w:iCs/>
          <w:sz w:val="20"/>
          <w:szCs w:val="20"/>
        </w:rPr>
        <w:t>lo_frame_offset</w:t>
      </w:r>
      <w:r w:rsidRPr="001B7E17">
        <w:rPr>
          <w:rFonts w:ascii="Times New Roman" w:hAnsi="Times New Roman" w:cs="Times New Roman"/>
          <w:sz w:val="20"/>
          <w:szCs w:val="20"/>
        </w:rPr>
        <w:t>.</w:t>
      </w:r>
      <w:r>
        <w:rPr>
          <w:rFonts w:ascii="Times New Roman" w:eastAsia="SimSun" w:hAnsi="Times New Roman" w:cs="Times New Roman" w:hint="eastAsia"/>
          <w:sz w:val="20"/>
          <w:szCs w:val="20"/>
          <w:lang w:eastAsia="zh-CN"/>
        </w:rPr>
        <w:t xml:space="preserve"> If UE i-DRX is no less than the value of </w:t>
      </w:r>
      <w:r w:rsidRPr="001A0B14">
        <w:rPr>
          <w:rFonts w:ascii="Times New Roman" w:hAnsi="Times New Roman" w:cs="Times New Roman"/>
          <w:i/>
          <w:iCs/>
          <w:sz w:val="20"/>
          <w:szCs w:val="20"/>
        </w:rPr>
        <w:t>lo_frame_offset</w:t>
      </w:r>
      <w:r>
        <w:rPr>
          <w:rFonts w:ascii="Times New Roman" w:eastAsia="SimSun" w:hAnsi="Times New Roman" w:cs="Times New Roman" w:hint="eastAsia"/>
          <w:sz w:val="20"/>
          <w:szCs w:val="20"/>
          <w:lang w:eastAsia="zh-CN"/>
        </w:rPr>
        <w:t>, the UE/network enables LP-WUS monitoring. Otherwise, the UE/network disables LP-WUS monitoring.</w:t>
      </w:r>
    </w:p>
    <w:p w14:paraId="508D7CB8" w14:textId="77777777" w:rsidR="002F02D8" w:rsidRPr="00A03AE2" w:rsidRDefault="002F02D8">
      <w:pPr>
        <w:pStyle w:val="af6"/>
        <w:numPr>
          <w:ilvl w:val="0"/>
          <w:numId w:val="8"/>
        </w:numPr>
        <w:rPr>
          <w:ins w:id="20" w:author="CATT" w:date="2025-06-16T15:35:00Z"/>
          <w:rFonts w:ascii="Times New Roman" w:hAnsi="Times New Roman" w:cs="Times New Roman"/>
          <w:sz w:val="20"/>
          <w:szCs w:val="20"/>
        </w:rPr>
      </w:pPr>
      <w:ins w:id="21" w:author="CATT" w:date="2025-06-16T15:34:00Z">
        <w:r>
          <w:rPr>
            <w:rFonts w:ascii="Times New Roman" w:eastAsia="SimSun" w:hAnsi="Times New Roman" w:cs="Times New Roman" w:hint="eastAsia"/>
            <w:sz w:val="20"/>
            <w:szCs w:val="20"/>
            <w:lang w:eastAsia="zh-CN"/>
          </w:rPr>
          <w:t xml:space="preserve">Impact to other WGs: </w:t>
        </w:r>
      </w:ins>
    </w:p>
    <w:p w14:paraId="3DC8D1C2" w14:textId="1D37D233" w:rsidR="002F02D8" w:rsidRPr="00C968E8" w:rsidRDefault="00A03AE2" w:rsidP="00A03AE2">
      <w:pPr>
        <w:pStyle w:val="af6"/>
        <w:numPr>
          <w:ilvl w:val="0"/>
          <w:numId w:val="10"/>
        </w:numPr>
        <w:rPr>
          <w:rFonts w:ascii="Times New Roman" w:hAnsi="Times New Roman" w:cs="Times New Roman"/>
          <w:sz w:val="20"/>
          <w:szCs w:val="20"/>
        </w:rPr>
      </w:pPr>
      <w:ins w:id="22" w:author="CATT" w:date="2025-06-16T23:24:00Z">
        <w:r>
          <w:rPr>
            <w:rFonts w:ascii="Times New Roman" w:eastAsia="SimSun" w:hAnsi="Times New Roman" w:cs="Times New Roman" w:hint="eastAsia"/>
            <w:sz w:val="20"/>
            <w:szCs w:val="20"/>
            <w:lang w:eastAsia="zh-CN"/>
          </w:rPr>
          <w:t>Only i</w:t>
        </w:r>
      </w:ins>
      <w:ins w:id="23" w:author="CATT" w:date="2025-06-16T15:35:00Z">
        <w:r w:rsidR="002F02D8">
          <w:rPr>
            <w:rFonts w:ascii="Times New Roman" w:eastAsia="SimSun" w:hAnsi="Times New Roman" w:cs="Times New Roman" w:hint="eastAsia"/>
            <w:sz w:val="20"/>
            <w:szCs w:val="20"/>
            <w:lang w:eastAsia="zh-CN"/>
          </w:rPr>
          <w:t xml:space="preserve">mpact RAN2 </w:t>
        </w:r>
      </w:ins>
      <w:ins w:id="24" w:author="CATT" w:date="2025-06-16T17:15:00Z">
        <w:r w:rsidR="005E18A5">
          <w:rPr>
            <w:rFonts w:ascii="Times New Roman" w:eastAsia="SimSun" w:hAnsi="Times New Roman" w:cs="Times New Roman" w:hint="eastAsia"/>
            <w:sz w:val="20"/>
            <w:szCs w:val="20"/>
            <w:lang w:eastAsia="zh-CN"/>
          </w:rPr>
          <w:t>without</w:t>
        </w:r>
      </w:ins>
      <w:ins w:id="25" w:author="CATT" w:date="2025-06-16T15:36:00Z">
        <w:r w:rsidR="002F02D8">
          <w:rPr>
            <w:rFonts w:ascii="Times New Roman" w:eastAsia="SimSun" w:hAnsi="Times New Roman" w:cs="Times New Roman" w:hint="eastAsia"/>
            <w:sz w:val="20"/>
            <w:szCs w:val="20"/>
            <w:lang w:eastAsia="zh-CN"/>
          </w:rPr>
          <w:t xml:space="preserve"> RRC spec change.</w:t>
        </w:r>
      </w:ins>
    </w:p>
    <w:p w14:paraId="1EF19265" w14:textId="3E773D63" w:rsidR="008C335A" w:rsidRDefault="00872C23">
      <w:pPr>
        <w:pStyle w:val="2"/>
        <w:spacing w:after="120"/>
        <w:ind w:left="576"/>
        <w:jc w:val="both"/>
        <w:rPr>
          <w:rFonts w:cs="Arial"/>
        </w:rPr>
      </w:pPr>
      <w:r>
        <w:rPr>
          <w:rFonts w:cs="Arial"/>
        </w:rPr>
        <w:t>Questions</w:t>
      </w:r>
    </w:p>
    <w:p w14:paraId="527488D6" w14:textId="1E1CDC88" w:rsidR="00091029" w:rsidRDefault="00091029" w:rsidP="008B1B8E">
      <w:pPr>
        <w:pStyle w:val="4"/>
      </w:pPr>
      <w:r>
        <w:t xml:space="preserve">Q: </w:t>
      </w:r>
      <w:r w:rsidR="00B540B0">
        <w:t>W</w:t>
      </w:r>
      <w:r>
        <w:t>hich solution</w:t>
      </w:r>
      <w:r w:rsidR="0001325F">
        <w:t xml:space="preserve"> option</w:t>
      </w:r>
      <w:r>
        <w:t xml:space="preserve">(s) do companies prefer? </w:t>
      </w:r>
    </w:p>
    <w:tbl>
      <w:tblPr>
        <w:tblStyle w:val="af1"/>
        <w:tblW w:w="0" w:type="auto"/>
        <w:tblLook w:val="04A0" w:firstRow="1" w:lastRow="0" w:firstColumn="1" w:lastColumn="0" w:noHBand="0" w:noVBand="1"/>
      </w:tblPr>
      <w:tblGrid>
        <w:gridCol w:w="2547"/>
        <w:gridCol w:w="2410"/>
        <w:gridCol w:w="4674"/>
      </w:tblGrid>
      <w:tr w:rsidR="003138CB" w:rsidRPr="003F5FDC" w14:paraId="2CE4FAA2" w14:textId="77777777" w:rsidTr="00363913">
        <w:tc>
          <w:tcPr>
            <w:tcW w:w="2547" w:type="dxa"/>
          </w:tcPr>
          <w:p w14:paraId="05E1FC51" w14:textId="77777777" w:rsidR="003138CB" w:rsidRPr="003F5FDC" w:rsidRDefault="003138CB" w:rsidP="00C864D5">
            <w:r w:rsidRPr="003F5FDC">
              <w:t>Company</w:t>
            </w:r>
          </w:p>
        </w:tc>
        <w:tc>
          <w:tcPr>
            <w:tcW w:w="2410" w:type="dxa"/>
          </w:tcPr>
          <w:p w14:paraId="499956FD" w14:textId="4B34219A" w:rsidR="003138CB" w:rsidRPr="002A2AB8" w:rsidRDefault="003138CB" w:rsidP="00C864D5">
            <w:r>
              <w:t xml:space="preserve">Preferred </w:t>
            </w:r>
            <w:r w:rsidR="002A2AB8">
              <w:t>Option</w:t>
            </w:r>
          </w:p>
        </w:tc>
        <w:tc>
          <w:tcPr>
            <w:tcW w:w="4674" w:type="dxa"/>
          </w:tcPr>
          <w:p w14:paraId="1AAAFE28" w14:textId="77777777" w:rsidR="003138CB" w:rsidRPr="003F5FDC" w:rsidRDefault="003138CB" w:rsidP="00C864D5">
            <w:r w:rsidRPr="003F5FDC">
              <w:t>Comments</w:t>
            </w:r>
          </w:p>
        </w:tc>
      </w:tr>
      <w:tr w:rsidR="003138CB" w:rsidRPr="003F5FDC" w14:paraId="00490840" w14:textId="77777777" w:rsidTr="00363913">
        <w:tc>
          <w:tcPr>
            <w:tcW w:w="2547" w:type="dxa"/>
          </w:tcPr>
          <w:p w14:paraId="676FD1DF" w14:textId="4EAF2B89" w:rsidR="003138CB" w:rsidRPr="00025DF2" w:rsidRDefault="00F62C07" w:rsidP="00C864D5">
            <w:pPr>
              <w:rPr>
                <w:rFonts w:eastAsia="맑은 고딕"/>
                <w:lang w:eastAsia="ko-KR"/>
              </w:rPr>
            </w:pPr>
            <w:r>
              <w:rPr>
                <w:rFonts w:eastAsia="맑은 고딕"/>
                <w:lang w:eastAsia="ko-KR"/>
              </w:rPr>
              <w:t>Ericsson</w:t>
            </w:r>
          </w:p>
        </w:tc>
        <w:tc>
          <w:tcPr>
            <w:tcW w:w="2410" w:type="dxa"/>
          </w:tcPr>
          <w:p w14:paraId="47D33A9E" w14:textId="74898833" w:rsidR="003138CB" w:rsidRPr="00025DF2" w:rsidRDefault="00F62C07" w:rsidP="00C864D5">
            <w:pPr>
              <w:rPr>
                <w:rFonts w:eastAsia="맑은 고딕"/>
                <w:lang w:eastAsia="ko-KR"/>
              </w:rPr>
            </w:pPr>
            <w:r>
              <w:rPr>
                <w:rFonts w:eastAsia="맑은 고딕"/>
                <w:lang w:eastAsia="ko-KR"/>
              </w:rPr>
              <w:t>NAS signalling</w:t>
            </w:r>
          </w:p>
        </w:tc>
        <w:tc>
          <w:tcPr>
            <w:tcW w:w="4674" w:type="dxa"/>
          </w:tcPr>
          <w:p w14:paraId="0D7C9ABD" w14:textId="77777777" w:rsidR="003138CB" w:rsidRPr="003F5FDC" w:rsidRDefault="003138CB" w:rsidP="00C864D5"/>
        </w:tc>
      </w:tr>
      <w:tr w:rsidR="003138CB" w:rsidRPr="003F5FDC" w14:paraId="28D963C4" w14:textId="77777777" w:rsidTr="00363913">
        <w:tc>
          <w:tcPr>
            <w:tcW w:w="2547" w:type="dxa"/>
          </w:tcPr>
          <w:p w14:paraId="0CCE2C96" w14:textId="38C358F5" w:rsidR="003138CB" w:rsidRPr="005D28E2" w:rsidRDefault="002F02D8" w:rsidP="00C864D5">
            <w:pPr>
              <w:rPr>
                <w:rFonts w:eastAsia="SimSun"/>
                <w:lang w:eastAsia="zh-CN"/>
              </w:rPr>
            </w:pPr>
            <w:r>
              <w:rPr>
                <w:rFonts w:eastAsia="SimSun" w:hint="eastAsia"/>
                <w:lang w:eastAsia="zh-CN"/>
              </w:rPr>
              <w:t>CATT</w:t>
            </w:r>
          </w:p>
        </w:tc>
        <w:tc>
          <w:tcPr>
            <w:tcW w:w="2410" w:type="dxa"/>
          </w:tcPr>
          <w:p w14:paraId="5C9125D9" w14:textId="6E25A2EF" w:rsidR="003138CB" w:rsidRPr="005D28E2" w:rsidRDefault="002F02D8" w:rsidP="00C864D5">
            <w:r>
              <w:rPr>
                <w:rFonts w:eastAsia="SimSun" w:hint="eastAsia"/>
                <w:lang w:eastAsia="zh-CN"/>
              </w:rPr>
              <w:t>CATT</w:t>
            </w:r>
            <w:r>
              <w:rPr>
                <w:rFonts w:eastAsia="SimSun"/>
                <w:lang w:eastAsia="zh-CN"/>
              </w:rPr>
              <w:t>’</w:t>
            </w:r>
            <w:r>
              <w:rPr>
                <w:rFonts w:eastAsia="SimSun" w:hint="eastAsia"/>
                <w:lang w:eastAsia="zh-CN"/>
              </w:rPr>
              <w:t>s method</w:t>
            </w:r>
          </w:p>
        </w:tc>
        <w:tc>
          <w:tcPr>
            <w:tcW w:w="4674" w:type="dxa"/>
          </w:tcPr>
          <w:p w14:paraId="0AC769D2" w14:textId="7087287A" w:rsidR="00831121" w:rsidRDefault="00831121" w:rsidP="00831121">
            <w:pPr>
              <w:jc w:val="both"/>
              <w:rPr>
                <w:rFonts w:eastAsia="SimSun"/>
                <w:lang w:eastAsia="zh-CN"/>
              </w:rPr>
            </w:pPr>
            <w:r>
              <w:rPr>
                <w:rFonts w:eastAsia="SimSun" w:hint="eastAsia"/>
                <w:lang w:eastAsia="zh-CN"/>
              </w:rPr>
              <w:t xml:space="preserve">We think the main motivation to support enabling/disabling of LP-WUS for a UE is reduce the possible large wake up latency. </w:t>
            </w:r>
            <w:r>
              <w:rPr>
                <w:rFonts w:eastAsia="SimSun"/>
                <w:lang w:eastAsia="zh-CN"/>
              </w:rPr>
              <w:t>B</w:t>
            </w:r>
            <w:r>
              <w:rPr>
                <w:rFonts w:eastAsia="SimSun" w:hint="eastAsia"/>
                <w:lang w:eastAsia="zh-CN"/>
              </w:rPr>
              <w:t xml:space="preserve">ecause </w:t>
            </w:r>
            <w:r w:rsidR="00351BDA">
              <w:rPr>
                <w:rFonts w:eastAsia="SimSun" w:hint="eastAsia"/>
                <w:lang w:eastAsia="zh-CN"/>
              </w:rPr>
              <w:t xml:space="preserve">LP-WUS has </w:t>
            </w:r>
            <w:r w:rsidR="00351BDA">
              <w:rPr>
                <w:rFonts w:eastAsia="SimSun"/>
                <w:lang w:eastAsia="zh-CN"/>
              </w:rPr>
              <w:t>maximum</w:t>
            </w:r>
            <w:r w:rsidR="00351BDA">
              <w:rPr>
                <w:rFonts w:eastAsia="SimSun" w:hint="eastAsia"/>
                <w:lang w:eastAsia="zh-CN"/>
              </w:rPr>
              <w:t xml:space="preserve"> 31 sub-groups, so that false paging probability is not a big issue. And if frequent transition between MR and LR impacts the power saving, smart UEs can decide not to monitor LP-WUS with UE implementation.</w:t>
            </w:r>
          </w:p>
          <w:p w14:paraId="54A02633" w14:textId="217EAB59" w:rsidR="003138CB" w:rsidRDefault="00351BDA" w:rsidP="00351BDA">
            <w:pPr>
              <w:jc w:val="both"/>
              <w:rPr>
                <w:rFonts w:eastAsia="SimSun"/>
                <w:lang w:eastAsia="zh-CN"/>
              </w:rPr>
            </w:pPr>
            <w:r>
              <w:rPr>
                <w:rFonts w:eastAsia="SimSun" w:hint="eastAsia"/>
                <w:lang w:eastAsia="zh-CN"/>
              </w:rPr>
              <w:t xml:space="preserve">Thus, we prefer the method in clause 2.2.3.2, i.e., CATT method. </w:t>
            </w:r>
            <w:r w:rsidRPr="001B7E17">
              <w:t xml:space="preserve">UE/gNB determines whether to enable/disable LP-WUS monitoring by comparing UE i-DRX </w:t>
            </w:r>
            <w:r>
              <w:rPr>
                <w:rFonts w:eastAsia="SimSun" w:hint="eastAsia"/>
                <w:lang w:eastAsia="zh-CN"/>
              </w:rPr>
              <w:t xml:space="preserve">(i,e., </w:t>
            </w:r>
            <w:r w:rsidRPr="000A0740">
              <w:rPr>
                <w:rFonts w:eastAsia="SimSun"/>
                <w:lang w:eastAsia="zh-CN"/>
              </w:rPr>
              <w:t xml:space="preserve">DRX cycle of the UE </w:t>
            </w:r>
            <w:r>
              <w:rPr>
                <w:rFonts w:eastAsia="SimSun" w:hint="eastAsia"/>
                <w:lang w:eastAsia="zh-CN"/>
              </w:rPr>
              <w:t xml:space="preserve">as specified in TS 38.304) </w:t>
            </w:r>
            <w:r w:rsidRPr="001B7E17">
              <w:t xml:space="preserve">with </w:t>
            </w:r>
            <w:r w:rsidRPr="000A719D">
              <w:rPr>
                <w:i/>
                <w:iCs/>
              </w:rPr>
              <w:t>lo_frame_offset</w:t>
            </w:r>
            <w:r w:rsidRPr="001B7E17">
              <w:t>.</w:t>
            </w:r>
            <w:r>
              <w:rPr>
                <w:rFonts w:eastAsia="SimSun" w:hint="eastAsia"/>
                <w:lang w:eastAsia="zh-CN"/>
              </w:rPr>
              <w:t xml:space="preserve"> This method</w:t>
            </w:r>
            <w:r>
              <w:rPr>
                <w:rStyle w:val="af4"/>
                <w:rFonts w:eastAsia="SimSun" w:hint="eastAsia"/>
                <w:lang w:eastAsia="zh-CN"/>
              </w:rPr>
              <w:t xml:space="preserve"> </w:t>
            </w:r>
            <w:r w:rsidR="00B17EC5">
              <w:rPr>
                <w:rFonts w:eastAsia="SimSun" w:hint="eastAsia"/>
                <w:lang w:eastAsia="zh-CN"/>
              </w:rPr>
              <w:t>doesn</w:t>
            </w:r>
            <w:r w:rsidR="00B17EC5">
              <w:rPr>
                <w:rFonts w:eastAsia="SimSun"/>
                <w:lang w:eastAsia="zh-CN"/>
              </w:rPr>
              <w:t>’</w:t>
            </w:r>
            <w:r w:rsidR="00B17EC5">
              <w:rPr>
                <w:rFonts w:eastAsia="SimSun" w:hint="eastAsia"/>
                <w:lang w:eastAsia="zh-CN"/>
              </w:rPr>
              <w:t xml:space="preserve">t impact other WGs. It </w:t>
            </w:r>
            <w:r>
              <w:rPr>
                <w:rFonts w:eastAsia="SimSun" w:hint="eastAsia"/>
                <w:lang w:eastAsia="zh-CN"/>
              </w:rPr>
              <w:t>only impacts RAN2 in TS 38.304</w:t>
            </w:r>
            <w:r w:rsidR="00B17EC5">
              <w:rPr>
                <w:rFonts w:eastAsia="SimSun" w:hint="eastAsia"/>
                <w:lang w:eastAsia="zh-CN"/>
              </w:rPr>
              <w:t>.</w:t>
            </w:r>
          </w:p>
          <w:p w14:paraId="4765D641" w14:textId="54128D49" w:rsidR="00B17EC5" w:rsidRPr="005D28E2" w:rsidRDefault="00B17EC5" w:rsidP="00C864D5">
            <w:pPr>
              <w:rPr>
                <w:rFonts w:eastAsia="SimSun"/>
                <w:lang w:eastAsia="zh-CN"/>
              </w:rPr>
            </w:pPr>
            <w:r>
              <w:rPr>
                <w:rFonts w:eastAsia="SimSun" w:hint="eastAsia"/>
                <w:lang w:eastAsia="zh-CN"/>
              </w:rPr>
              <w:t xml:space="preserve">For the method in clause 2.2.3.1, </w:t>
            </w:r>
            <w:r w:rsidR="00FA2079">
              <w:rPr>
                <w:rFonts w:eastAsia="SimSun" w:hint="eastAsia"/>
                <w:lang w:eastAsia="zh-CN"/>
              </w:rPr>
              <w:t xml:space="preserve">i.e., </w:t>
            </w:r>
            <w:r w:rsidR="00FA2079">
              <w:t>Apple’s method</w:t>
            </w:r>
            <w:r w:rsidR="00FA2079">
              <w:rPr>
                <w:rFonts w:eastAsia="SimSun" w:hint="eastAsia"/>
                <w:lang w:eastAsia="zh-CN"/>
              </w:rPr>
              <w:t xml:space="preserve">, </w:t>
            </w:r>
            <w:r>
              <w:rPr>
                <w:rFonts w:eastAsia="SimSun" w:hint="eastAsia"/>
                <w:lang w:eastAsia="zh-CN"/>
              </w:rPr>
              <w:t>we wonder how to disable LP-WUS for a UE if the UE doesn</w:t>
            </w:r>
            <w:r>
              <w:rPr>
                <w:rFonts w:eastAsia="SimSun"/>
                <w:lang w:eastAsia="zh-CN"/>
              </w:rPr>
              <w:t>’</w:t>
            </w:r>
            <w:r>
              <w:rPr>
                <w:rFonts w:eastAsia="SimSun" w:hint="eastAsia"/>
                <w:lang w:eastAsia="zh-CN"/>
              </w:rPr>
              <w:t>t support CN assigned subgrouping for LP-WUS.</w:t>
            </w:r>
          </w:p>
        </w:tc>
      </w:tr>
      <w:tr w:rsidR="003138CB" w:rsidRPr="003F5FDC" w14:paraId="25A56DE2" w14:textId="77777777" w:rsidTr="00363913">
        <w:tc>
          <w:tcPr>
            <w:tcW w:w="2547" w:type="dxa"/>
          </w:tcPr>
          <w:p w14:paraId="36D51C1D" w14:textId="0D55F8C4" w:rsidR="003138CB" w:rsidRDefault="005D7A24" w:rsidP="00C864D5">
            <w:pPr>
              <w:rPr>
                <w:lang w:eastAsia="ja-JP"/>
              </w:rPr>
            </w:pPr>
            <w:r>
              <w:rPr>
                <w:lang w:eastAsia="ja-JP"/>
              </w:rPr>
              <w:t>InterDigital</w:t>
            </w:r>
          </w:p>
        </w:tc>
        <w:tc>
          <w:tcPr>
            <w:tcW w:w="2410" w:type="dxa"/>
          </w:tcPr>
          <w:p w14:paraId="28A44A12" w14:textId="713DE0D1" w:rsidR="003138CB" w:rsidRDefault="005D7A24" w:rsidP="00C864D5">
            <w:pPr>
              <w:rPr>
                <w:lang w:eastAsia="ja-JP"/>
              </w:rPr>
            </w:pPr>
            <w:r w:rsidRPr="005D7A24">
              <w:rPr>
                <w:lang w:eastAsia="ja-JP"/>
              </w:rPr>
              <w:t>NAS signalling</w:t>
            </w:r>
            <w:r w:rsidR="00387388">
              <w:rPr>
                <w:lang w:eastAsia="ja-JP"/>
              </w:rPr>
              <w:t xml:space="preserve"> and RRC signalling</w:t>
            </w:r>
          </w:p>
        </w:tc>
        <w:tc>
          <w:tcPr>
            <w:tcW w:w="4674" w:type="dxa"/>
          </w:tcPr>
          <w:p w14:paraId="02EC7E11" w14:textId="523B3911" w:rsidR="005D7A24" w:rsidRDefault="005D7A24" w:rsidP="005D7A24">
            <w:pPr>
              <w:jc w:val="both"/>
            </w:pPr>
            <w:r w:rsidRPr="005D7A24">
              <w:t>In our view, to reduce wake-up latency due to LP-WUS monitoring, one method</w:t>
            </w:r>
            <w:r>
              <w:t xml:space="preserve"> with signalling</w:t>
            </w:r>
            <w:r w:rsidRPr="005D7A24">
              <w:t xml:space="preserve"> (RRC-based or NAS-based) is necessary</w:t>
            </w:r>
            <w:r>
              <w:t xml:space="preserve"> and at least network can control LP-WUS monitoring function for latency reduction purpose.</w:t>
            </w:r>
          </w:p>
          <w:p w14:paraId="41BA5D98" w14:textId="36562208" w:rsidR="003138CB" w:rsidRPr="003F5FDC" w:rsidRDefault="005D7A24" w:rsidP="005D7A24">
            <w:pPr>
              <w:jc w:val="both"/>
            </w:pPr>
            <w:r w:rsidRPr="005D7A24">
              <w:t xml:space="preserve">We </w:t>
            </w:r>
            <w:r w:rsidR="00EA2B0F">
              <w:t xml:space="preserve">support </w:t>
            </w:r>
            <w:r w:rsidRPr="005D7A24">
              <w:t>both solutions since both NW entity (CN node or gNB) can</w:t>
            </w:r>
            <w:r w:rsidR="00EA2B0F">
              <w:t xml:space="preserve"> control and be involved </w:t>
            </w:r>
            <w:r>
              <w:t>(</w:t>
            </w:r>
            <w:r w:rsidR="00EA2B0F">
              <w:t xml:space="preserve">i.e., LP-WUS </w:t>
            </w:r>
            <w:r>
              <w:t xml:space="preserve">enabling/disabling) </w:t>
            </w:r>
            <w:r w:rsidR="00510442">
              <w:t>with</w:t>
            </w:r>
            <w:r>
              <w:t xml:space="preserve"> different</w:t>
            </w:r>
            <w:r w:rsidR="00EA2B0F">
              <w:t xml:space="preserve"> </w:t>
            </w:r>
            <w:r>
              <w:t>layers</w:t>
            </w:r>
            <w:r w:rsidR="00510442">
              <w:t xml:space="preserve"> and </w:t>
            </w:r>
            <w:r w:rsidR="00EA2B0F">
              <w:t>signalling</w:t>
            </w:r>
            <w:r w:rsidR="00510442">
              <w:t xml:space="preserve"> per a UE</w:t>
            </w:r>
            <w:r w:rsidRPr="005D7A24">
              <w:t xml:space="preserve">. If RAN2 </w:t>
            </w:r>
            <w:r>
              <w:t>needs to</w:t>
            </w:r>
            <w:r w:rsidRPr="005D7A24">
              <w:t xml:space="preserve"> down-select one of them, </w:t>
            </w:r>
            <w:r>
              <w:t xml:space="preserve">then </w:t>
            </w:r>
            <w:r w:rsidRPr="005D7A24">
              <w:t>prefer RRC signal</w:t>
            </w:r>
            <w:r>
              <w:t>l</w:t>
            </w:r>
            <w:r w:rsidRPr="005D7A24">
              <w:t>ing, otherwise</w:t>
            </w:r>
            <w:r>
              <w:t xml:space="preserve"> </w:t>
            </w:r>
            <w:r w:rsidRPr="005D7A24">
              <w:t>both approaches are fine.</w:t>
            </w:r>
          </w:p>
        </w:tc>
      </w:tr>
      <w:tr w:rsidR="00F65C13" w:rsidRPr="003F5FDC" w14:paraId="6D76D5C3" w14:textId="77777777" w:rsidTr="00363913">
        <w:tc>
          <w:tcPr>
            <w:tcW w:w="2547" w:type="dxa"/>
          </w:tcPr>
          <w:p w14:paraId="56752C86" w14:textId="66F7E473" w:rsidR="00F65C13" w:rsidRDefault="00F65C13" w:rsidP="00F65C13">
            <w:r>
              <w:rPr>
                <w:rFonts w:hint="eastAsia"/>
                <w:lang w:eastAsia="ja-JP"/>
              </w:rPr>
              <w:t>DOCOMO</w:t>
            </w:r>
          </w:p>
        </w:tc>
        <w:tc>
          <w:tcPr>
            <w:tcW w:w="2410" w:type="dxa"/>
          </w:tcPr>
          <w:p w14:paraId="6839FE13" w14:textId="4F03F1EF" w:rsidR="00F65C13" w:rsidRDefault="00F65C13" w:rsidP="00F65C13">
            <w:r>
              <w:rPr>
                <w:rFonts w:hint="eastAsia"/>
                <w:lang w:eastAsia="ja-JP"/>
              </w:rPr>
              <w:t>RRC signalling (and NAS signalling)</w:t>
            </w:r>
          </w:p>
        </w:tc>
        <w:tc>
          <w:tcPr>
            <w:tcW w:w="4674" w:type="dxa"/>
          </w:tcPr>
          <w:p w14:paraId="76CA89CA" w14:textId="77777777" w:rsidR="00F65C13" w:rsidRPr="00FE5B6F" w:rsidRDefault="00F65C13" w:rsidP="00F65C13">
            <w:pPr>
              <w:rPr>
                <w:lang w:eastAsia="ja-JP"/>
              </w:rPr>
            </w:pPr>
            <w:r>
              <w:rPr>
                <w:rFonts w:hint="eastAsia"/>
                <w:lang w:eastAsia="ja-JP"/>
              </w:rPr>
              <w:t xml:space="preserve">We prefer RRC signalling but are open to support NAS signalling in </w:t>
            </w:r>
            <w:r>
              <w:rPr>
                <w:lang w:eastAsia="ja-JP"/>
              </w:rPr>
              <w:t>addition</w:t>
            </w:r>
            <w:r>
              <w:rPr>
                <w:rFonts w:hint="eastAsia"/>
                <w:lang w:eastAsia="ja-JP"/>
              </w:rPr>
              <w:t xml:space="preserve"> to RRC signalling.</w:t>
            </w:r>
          </w:p>
          <w:p w14:paraId="53150231" w14:textId="77777777" w:rsidR="00F65C13" w:rsidRDefault="00F65C13" w:rsidP="00F65C13">
            <w:pPr>
              <w:rPr>
                <w:lang w:eastAsia="ja-JP"/>
              </w:rPr>
            </w:pPr>
            <w:r>
              <w:rPr>
                <w:rFonts w:hint="eastAsia"/>
                <w:lang w:eastAsia="ja-JP"/>
              </w:rPr>
              <w:t xml:space="preserve">RRC_IDLE and RRC_INACTIVE handling is based on gNB. As gNB has more knowledge of the situation in its serving cell and can toggle LP-WUS monitoring on every RRC transition to IDLE/INACTIVE if needed, RRC signalling should be suitable. On the other hand, NAS signalling may be preferrable to </w:t>
            </w:r>
            <w:r>
              <w:rPr>
                <w:rFonts w:hint="eastAsia"/>
                <w:lang w:eastAsia="ja-JP"/>
              </w:rPr>
              <w:lastRenderedPageBreak/>
              <w:t xml:space="preserve">disable LP-WUS for power </w:t>
            </w:r>
            <w:r>
              <w:rPr>
                <w:lang w:eastAsia="ja-JP"/>
              </w:rPr>
              <w:t>consumption</w:t>
            </w:r>
            <w:r>
              <w:rPr>
                <w:rFonts w:hint="eastAsia"/>
                <w:lang w:eastAsia="ja-JP"/>
              </w:rPr>
              <w:t xml:space="preserve"> reduction when eDRX cycle length is long because eDRX related </w:t>
            </w:r>
            <w:r>
              <w:rPr>
                <w:lang w:eastAsia="ja-JP"/>
              </w:rPr>
              <w:t>parameters</w:t>
            </w:r>
            <w:r>
              <w:rPr>
                <w:rFonts w:hint="eastAsia"/>
                <w:lang w:eastAsia="ja-JP"/>
              </w:rPr>
              <w:t xml:space="preserve"> are determined by NAS signalling.</w:t>
            </w:r>
          </w:p>
          <w:p w14:paraId="6801FCB9" w14:textId="77777777" w:rsidR="00F65C13" w:rsidRDefault="00F65C13" w:rsidP="00F65C13">
            <w:pPr>
              <w:rPr>
                <w:lang w:eastAsia="ja-JP"/>
              </w:rPr>
            </w:pPr>
            <w:r>
              <w:rPr>
                <w:rFonts w:hint="eastAsia"/>
                <w:lang w:eastAsia="ja-JP"/>
              </w:rPr>
              <w:t>Regarding the Apple</w:t>
            </w:r>
            <w:r>
              <w:rPr>
                <w:lang w:eastAsia="ja-JP"/>
              </w:rPr>
              <w:t>’</w:t>
            </w:r>
            <w:r>
              <w:rPr>
                <w:rFonts w:hint="eastAsia"/>
                <w:lang w:eastAsia="ja-JP"/>
              </w:rPr>
              <w:t xml:space="preserve">s method, we share the same comment as CATT. It seems unclear how to disable LP-WUS if the UE does not </w:t>
            </w:r>
            <w:r>
              <w:rPr>
                <w:lang w:eastAsia="ja-JP"/>
              </w:rPr>
              <w:t>support</w:t>
            </w:r>
            <w:r>
              <w:rPr>
                <w:rFonts w:hint="eastAsia"/>
                <w:lang w:eastAsia="ja-JP"/>
              </w:rPr>
              <w:t xml:space="preserve"> the CN assigned subgrouping.</w:t>
            </w:r>
          </w:p>
          <w:p w14:paraId="13D5003D" w14:textId="2F4926C4" w:rsidR="00F65C13" w:rsidRPr="003F5FDC" w:rsidRDefault="00F65C13" w:rsidP="00F65C13">
            <w:r>
              <w:rPr>
                <w:rFonts w:hint="eastAsia"/>
                <w:lang w:eastAsia="ja-JP"/>
              </w:rPr>
              <w:t>For the CATT</w:t>
            </w:r>
            <w:r>
              <w:rPr>
                <w:lang w:eastAsia="ja-JP"/>
              </w:rPr>
              <w:t>’</w:t>
            </w:r>
            <w:r>
              <w:rPr>
                <w:rFonts w:hint="eastAsia"/>
                <w:lang w:eastAsia="ja-JP"/>
              </w:rPr>
              <w:t>s method, we think it is more complicated compared to the RRC and NAS signalling method in Section 2.2 as UE/gNB interpretations on the parameters are required. Therefore, we do not prefer it at this moment. However, if it is difficult to converge on the RRC and/or NAS signalling method due to the other WG impact, we would be fine to live with it.</w:t>
            </w:r>
          </w:p>
        </w:tc>
      </w:tr>
      <w:tr w:rsidR="00F65C13" w:rsidRPr="003F5FDC" w14:paraId="258E6871" w14:textId="77777777" w:rsidTr="00363913">
        <w:tc>
          <w:tcPr>
            <w:tcW w:w="2547" w:type="dxa"/>
          </w:tcPr>
          <w:p w14:paraId="02F37D20" w14:textId="563FE0E7" w:rsidR="00F65C13" w:rsidRDefault="001712DB" w:rsidP="00F65C13">
            <w:pPr>
              <w:rPr>
                <w:rFonts w:eastAsia="SimSun"/>
                <w:lang w:eastAsia="zh-CN"/>
              </w:rPr>
            </w:pPr>
            <w:r>
              <w:rPr>
                <w:rFonts w:eastAsia="SimSun"/>
                <w:lang w:eastAsia="zh-CN"/>
              </w:rPr>
              <w:lastRenderedPageBreak/>
              <w:t>NEC</w:t>
            </w:r>
          </w:p>
        </w:tc>
        <w:tc>
          <w:tcPr>
            <w:tcW w:w="2410" w:type="dxa"/>
          </w:tcPr>
          <w:p w14:paraId="5213DBA9" w14:textId="0EBACB31" w:rsidR="00F65C13" w:rsidRDefault="001712DB" w:rsidP="00F65C13">
            <w:pPr>
              <w:rPr>
                <w:rFonts w:eastAsia="SimSun"/>
                <w:lang w:eastAsia="zh-CN"/>
              </w:rPr>
            </w:pPr>
            <w:r>
              <w:rPr>
                <w:rFonts w:eastAsia="SimSun"/>
                <w:lang w:eastAsia="zh-CN"/>
              </w:rPr>
              <w:t xml:space="preserve">RRC </w:t>
            </w:r>
            <w:r>
              <w:rPr>
                <w:rFonts w:eastAsia="SimSun" w:hint="eastAsia"/>
                <w:lang w:eastAsia="zh-CN"/>
              </w:rPr>
              <w:t>or</w:t>
            </w:r>
            <w:r>
              <w:rPr>
                <w:rFonts w:eastAsia="SimSun"/>
                <w:lang w:eastAsia="zh-CN"/>
              </w:rPr>
              <w:t xml:space="preserve"> NAS</w:t>
            </w:r>
          </w:p>
        </w:tc>
        <w:tc>
          <w:tcPr>
            <w:tcW w:w="4674" w:type="dxa"/>
          </w:tcPr>
          <w:p w14:paraId="62679338" w14:textId="45C99720" w:rsidR="00F65C13" w:rsidRPr="001712DB" w:rsidRDefault="001712DB" w:rsidP="0048689F">
            <w:pPr>
              <w:jc w:val="both"/>
              <w:rPr>
                <w:rFonts w:eastAsia="SimSun"/>
                <w:lang w:val="en-US" w:eastAsia="zh-CN"/>
              </w:rPr>
            </w:pPr>
            <w:bookmarkStart w:id="26" w:name="OLE_LINK1"/>
            <w:r w:rsidRPr="001712DB">
              <w:rPr>
                <w:rFonts w:eastAsia="SimSun"/>
                <w:lang w:val="en-US" w:eastAsia="zh-CN"/>
              </w:rPr>
              <w:t xml:space="preserve">We support dedicated enable/disable, can be open for both and will follow </w:t>
            </w:r>
            <w:r>
              <w:rPr>
                <w:rFonts w:eastAsia="SimSun"/>
                <w:lang w:val="en-US" w:eastAsia="zh-CN"/>
              </w:rPr>
              <w:t>the one for which majority support.</w:t>
            </w:r>
          </w:p>
          <w:bookmarkEnd w:id="26"/>
          <w:p w14:paraId="1C6D4C2F" w14:textId="6E4F5FFC" w:rsidR="001712DB" w:rsidRDefault="001712DB" w:rsidP="0048689F">
            <w:pPr>
              <w:jc w:val="both"/>
              <w:rPr>
                <w:lang w:val="en-US"/>
              </w:rPr>
            </w:pPr>
            <w:r>
              <w:rPr>
                <w:lang w:val="en-US"/>
              </w:rPr>
              <w:t xml:space="preserve">BTW, for </w:t>
            </w:r>
            <w:r w:rsidR="00B00799">
              <w:rPr>
                <w:lang w:val="en-US"/>
              </w:rPr>
              <w:t xml:space="preserve">the method of </w:t>
            </w:r>
            <w:r>
              <w:rPr>
                <w:lang w:val="en-US"/>
              </w:rPr>
              <w:t>RRC, one comment</w:t>
            </w:r>
            <w:r w:rsidR="00121A58">
              <w:rPr>
                <w:lang w:val="en-US"/>
              </w:rPr>
              <w:t xml:space="preserve"> for the Figure-4</w:t>
            </w:r>
            <w:r>
              <w:rPr>
                <w:lang w:val="en-US"/>
              </w:rPr>
              <w:t xml:space="preserve"> is that </w:t>
            </w:r>
            <w:r w:rsidR="007B4C53">
              <w:rPr>
                <w:lang w:val="en-US"/>
              </w:rPr>
              <w:t>once CN receives</w:t>
            </w:r>
            <w:r w:rsidR="0048689F">
              <w:rPr>
                <w:lang w:val="en-US"/>
              </w:rPr>
              <w:t xml:space="preserve"> LP-WUS enable/disable indication, </w:t>
            </w:r>
            <w:r w:rsidR="0048689F" w:rsidRPr="00205F6C">
              <w:rPr>
                <w:b/>
                <w:lang w:val="en-US"/>
              </w:rPr>
              <w:t xml:space="preserve">CN does not have </w:t>
            </w:r>
            <w:r w:rsidR="00205F6C" w:rsidRPr="00205F6C">
              <w:rPr>
                <w:b/>
                <w:lang w:val="en-US"/>
              </w:rPr>
              <w:t>to send this indication within</w:t>
            </w:r>
            <w:r w:rsidR="00205F6C" w:rsidRPr="00205F6C">
              <w:rPr>
                <w:b/>
                <w:i/>
                <w:lang w:val="en-US"/>
              </w:rPr>
              <w:t xml:space="preserve"> Core Network A</w:t>
            </w:r>
            <w:r w:rsidR="0048689F" w:rsidRPr="00205F6C">
              <w:rPr>
                <w:b/>
                <w:i/>
                <w:lang w:val="en-US"/>
              </w:rPr>
              <w:t>ssistance information for RRC_INACTIVE</w:t>
            </w:r>
            <w:r w:rsidR="0048689F">
              <w:rPr>
                <w:lang w:val="en-US"/>
              </w:rPr>
              <w:t xml:space="preserve"> as the gNB itself is aware of whether LP-WUS is enabled or disabled when initiating Uu paging for RRC_INACTIVE UE or initiating Xn RAN paging msg.</w:t>
            </w:r>
          </w:p>
          <w:p w14:paraId="5EDED496" w14:textId="1D106910" w:rsidR="00D80241" w:rsidRPr="001712DB" w:rsidRDefault="00D80241" w:rsidP="00082D04">
            <w:pPr>
              <w:jc w:val="both"/>
              <w:rPr>
                <w:lang w:val="en-US"/>
              </w:rPr>
            </w:pPr>
            <w:r>
              <w:rPr>
                <w:lang w:val="en-US"/>
              </w:rPr>
              <w:t>The basic principle should be for RRC method, gNB informs CN of LP-WUS status while for NAS method, CN informs gNB of LP-WUS status. And</w:t>
            </w:r>
            <w:r w:rsidR="00082D04">
              <w:rPr>
                <w:lang w:val="en-US"/>
              </w:rPr>
              <w:t xml:space="preserve"> when paging</w:t>
            </w:r>
            <w:r w:rsidR="008A7786">
              <w:rPr>
                <w:lang w:val="en-US"/>
              </w:rPr>
              <w:t xml:space="preserve"> procedure</w:t>
            </w:r>
            <w:r w:rsidR="00082D04">
              <w:rPr>
                <w:lang w:val="en-US"/>
              </w:rPr>
              <w:t xml:space="preserve"> is initiated,</w:t>
            </w:r>
            <w:r>
              <w:rPr>
                <w:lang w:val="en-US"/>
              </w:rPr>
              <w:t xml:space="preserve"> LP-WUS enable/disable wi</w:t>
            </w:r>
            <w:r w:rsidR="000F628B">
              <w:rPr>
                <w:lang w:val="en-US"/>
              </w:rPr>
              <w:t>ll be indicated by Xn/Ng</w:t>
            </w:r>
            <w:r>
              <w:rPr>
                <w:lang w:val="en-US"/>
              </w:rPr>
              <w:t xml:space="preserve"> paging message</w:t>
            </w:r>
            <w:r w:rsidR="008C2868">
              <w:rPr>
                <w:lang w:val="en-US"/>
              </w:rPr>
              <w:t xml:space="preserve"> (e.g., by </w:t>
            </w:r>
            <w:r w:rsidR="004E5266">
              <w:rPr>
                <w:lang w:val="en-US"/>
              </w:rPr>
              <w:t xml:space="preserve">UE </w:t>
            </w:r>
            <w:r w:rsidR="002B6E93">
              <w:rPr>
                <w:lang w:val="en-US"/>
              </w:rPr>
              <w:t xml:space="preserve">radio </w:t>
            </w:r>
            <w:r w:rsidR="008C2868">
              <w:rPr>
                <w:lang w:val="en-US"/>
              </w:rPr>
              <w:t>paging capability)</w:t>
            </w:r>
            <w:r>
              <w:rPr>
                <w:lang w:val="en-US"/>
              </w:rPr>
              <w:t xml:space="preserve">. </w:t>
            </w:r>
          </w:p>
        </w:tc>
      </w:tr>
      <w:tr w:rsidR="001712DB" w:rsidRPr="003F5FDC" w14:paraId="72DE79D6" w14:textId="77777777" w:rsidTr="00363913">
        <w:tc>
          <w:tcPr>
            <w:tcW w:w="2547" w:type="dxa"/>
          </w:tcPr>
          <w:p w14:paraId="39895E4E" w14:textId="3D6B7B7F" w:rsidR="001712DB" w:rsidRDefault="001F12E9" w:rsidP="00F65C13">
            <w:pPr>
              <w:rPr>
                <w:rFonts w:eastAsia="SimSun"/>
                <w:lang w:eastAsia="zh-CN"/>
              </w:rPr>
            </w:pPr>
            <w:r>
              <w:rPr>
                <w:rFonts w:eastAsia="SimSun"/>
                <w:lang w:eastAsia="zh-CN"/>
              </w:rPr>
              <w:t>Lenovo</w:t>
            </w:r>
          </w:p>
        </w:tc>
        <w:tc>
          <w:tcPr>
            <w:tcW w:w="2410" w:type="dxa"/>
          </w:tcPr>
          <w:p w14:paraId="65F3A0AA" w14:textId="2B1A715C" w:rsidR="001712DB" w:rsidRDefault="001F12E9" w:rsidP="00F65C13">
            <w:pPr>
              <w:rPr>
                <w:rFonts w:eastAsia="SimSun"/>
                <w:lang w:eastAsia="zh-CN"/>
              </w:rPr>
            </w:pPr>
            <w:r>
              <w:rPr>
                <w:rFonts w:eastAsia="SimSun"/>
                <w:lang w:eastAsia="zh-CN"/>
              </w:rPr>
              <w:t>Apple’s Method</w:t>
            </w:r>
            <w:r w:rsidR="00F22945">
              <w:rPr>
                <w:rFonts w:eastAsia="SimSun"/>
                <w:lang w:eastAsia="zh-CN"/>
              </w:rPr>
              <w:t xml:space="preserve"> (or CATT’s Method)</w:t>
            </w:r>
          </w:p>
        </w:tc>
        <w:tc>
          <w:tcPr>
            <w:tcW w:w="4674" w:type="dxa"/>
          </w:tcPr>
          <w:p w14:paraId="37B9814E" w14:textId="315143DB" w:rsidR="000B25FE" w:rsidRDefault="007C4F7B" w:rsidP="00F65C13">
            <w:r>
              <w:t xml:space="preserve">We do not support dedicated enable/ disable </w:t>
            </w:r>
            <w:r w:rsidR="00193D11">
              <w:t xml:space="preserve">of LP-WUS </w:t>
            </w:r>
            <w:r>
              <w:t xml:space="preserve">for Idle/ Inactive modes. </w:t>
            </w:r>
            <w:r w:rsidR="009B41B8">
              <w:br/>
            </w:r>
            <w:r w:rsidR="009D12C4">
              <w:t xml:space="preserve">We do not think the motivation to support such signalling at the end of the release is well-justified. </w:t>
            </w:r>
          </w:p>
          <w:p w14:paraId="0693AD8A" w14:textId="27E096A8" w:rsidR="00AA7491" w:rsidRDefault="009D12C4" w:rsidP="00F65C13">
            <w:r>
              <w:t xml:space="preserve">False alarm is not a critical issue since LP-WUS is designed with 31 subgroups. </w:t>
            </w:r>
            <w:r>
              <w:br/>
              <w:t xml:space="preserve">Latency also seems to not be critical since </w:t>
            </w:r>
            <w:r w:rsidR="00C53B25">
              <w:t>LP-WUS in Idle/ Inactive mode is mainly used for paging and that is</w:t>
            </w:r>
            <w:r w:rsidR="00AA7491">
              <w:t xml:space="preserve"> generally</w:t>
            </w:r>
            <w:r w:rsidR="00C53B25">
              <w:t xml:space="preserve"> not </w:t>
            </w:r>
            <w:r w:rsidR="00AA7491">
              <w:t xml:space="preserve">a latency-sensitive </w:t>
            </w:r>
            <w:r w:rsidR="00C53B25">
              <w:t>procedure.</w:t>
            </w:r>
            <w:r w:rsidR="00AA7491">
              <w:t xml:space="preserve">With respect to frequent transitions between MR and LR, </w:t>
            </w:r>
            <w:r w:rsidR="009F6AFF">
              <w:t xml:space="preserve">we </w:t>
            </w:r>
            <w:r w:rsidR="004A7080">
              <w:t xml:space="preserve">think that having different entry/ exit conditions on different radios already address this issue. </w:t>
            </w:r>
          </w:p>
          <w:p w14:paraId="4E677ACA" w14:textId="30F6F37C" w:rsidR="00DD0D37" w:rsidRPr="003F5FDC" w:rsidRDefault="00193D11" w:rsidP="00F65C13">
            <w:r>
              <w:t>Since most</w:t>
            </w:r>
            <w:r w:rsidR="00DD0D37">
              <w:t xml:space="preserve"> companies would </w:t>
            </w:r>
            <w:r>
              <w:t xml:space="preserve">like </w:t>
            </w:r>
            <w:r w:rsidR="00DD0D37">
              <w:t>to support having dedicated</w:t>
            </w:r>
            <w:r>
              <w:t xml:space="preserve"> enable/ disable of LP-WUS, we are okay to support Apple’s or CATT’s method as</w:t>
            </w:r>
            <w:r w:rsidR="00E44331">
              <w:t xml:space="preserve"> a compromise</w:t>
            </w:r>
            <w:r w:rsidR="001C404A">
              <w:t xml:space="preserve"> since we would like to have minimal spec impact</w:t>
            </w:r>
            <w:r w:rsidR="00E44331">
              <w:t>.</w:t>
            </w:r>
          </w:p>
        </w:tc>
      </w:tr>
      <w:tr w:rsidR="003045D0" w:rsidRPr="003F5FDC" w14:paraId="4077C7B8" w14:textId="77777777" w:rsidTr="00363913">
        <w:tc>
          <w:tcPr>
            <w:tcW w:w="2547" w:type="dxa"/>
          </w:tcPr>
          <w:p w14:paraId="4FE8D355" w14:textId="7A889311" w:rsidR="003045D0" w:rsidRDefault="003045D0" w:rsidP="00F65C13">
            <w:pPr>
              <w:rPr>
                <w:rFonts w:eastAsia="SimSun"/>
                <w:lang w:eastAsia="zh-CN"/>
              </w:rPr>
            </w:pPr>
            <w:r>
              <w:rPr>
                <w:rFonts w:eastAsia="SimSun"/>
                <w:lang w:eastAsia="zh-CN"/>
              </w:rPr>
              <w:t>vivo</w:t>
            </w:r>
          </w:p>
        </w:tc>
        <w:tc>
          <w:tcPr>
            <w:tcW w:w="2410" w:type="dxa"/>
          </w:tcPr>
          <w:p w14:paraId="4DAA3CB5" w14:textId="34488E94" w:rsidR="003045D0" w:rsidRDefault="003045D0" w:rsidP="00F65C13">
            <w:pPr>
              <w:rPr>
                <w:rFonts w:eastAsia="SimSun"/>
                <w:lang w:eastAsia="zh-CN"/>
              </w:rPr>
            </w:pPr>
            <w:r>
              <w:rPr>
                <w:rFonts w:eastAsia="SimSun"/>
                <w:lang w:eastAsia="zh-CN"/>
              </w:rPr>
              <w:t>1</w:t>
            </w:r>
            <w:r w:rsidRPr="003045D0">
              <w:rPr>
                <w:rFonts w:eastAsia="SimSun"/>
                <w:vertAlign w:val="superscript"/>
                <w:lang w:eastAsia="zh-CN"/>
              </w:rPr>
              <w:t>st</w:t>
            </w:r>
            <w:r>
              <w:rPr>
                <w:rFonts w:eastAsia="SimSun"/>
                <w:lang w:eastAsia="zh-CN"/>
              </w:rPr>
              <w:t xml:space="preserve"> priority: NAS</w:t>
            </w:r>
          </w:p>
          <w:p w14:paraId="32003F84" w14:textId="0ED8F556" w:rsidR="003045D0" w:rsidRDefault="003045D0" w:rsidP="00F65C13">
            <w:pPr>
              <w:rPr>
                <w:rFonts w:eastAsia="SimSun"/>
                <w:lang w:eastAsia="zh-CN"/>
              </w:rPr>
            </w:pPr>
            <w:r>
              <w:rPr>
                <w:rFonts w:eastAsia="SimSun"/>
                <w:lang w:eastAsia="zh-CN"/>
              </w:rPr>
              <w:t>2</w:t>
            </w:r>
            <w:r w:rsidRPr="003045D0">
              <w:rPr>
                <w:rFonts w:eastAsia="SimSun"/>
                <w:vertAlign w:val="superscript"/>
                <w:lang w:eastAsia="zh-CN"/>
              </w:rPr>
              <w:t>nd</w:t>
            </w:r>
            <w:r>
              <w:rPr>
                <w:rFonts w:eastAsia="SimSun"/>
                <w:lang w:eastAsia="zh-CN"/>
              </w:rPr>
              <w:t xml:space="preserve"> priority: RRC</w:t>
            </w:r>
          </w:p>
        </w:tc>
        <w:tc>
          <w:tcPr>
            <w:tcW w:w="4674" w:type="dxa"/>
          </w:tcPr>
          <w:p w14:paraId="33C71CB3" w14:textId="77777777" w:rsidR="003045D0" w:rsidRDefault="003045D0" w:rsidP="00F65C13">
            <w:pPr>
              <w:rPr>
                <w:rFonts w:eastAsia="SimSun"/>
                <w:lang w:eastAsia="zh-CN"/>
              </w:rPr>
            </w:pPr>
            <w:r>
              <w:rPr>
                <w:rFonts w:eastAsia="SimSun"/>
                <w:lang w:eastAsia="zh-CN"/>
              </w:rPr>
              <w:t xml:space="preserve">We prefer to have a solution that the network could enable/disable </w:t>
            </w:r>
            <w:r>
              <w:rPr>
                <w:rFonts w:eastAsia="SimSun" w:hint="eastAsia"/>
                <w:lang w:eastAsia="zh-CN"/>
              </w:rPr>
              <w:t>the</w:t>
            </w:r>
            <w:r>
              <w:rPr>
                <w:rFonts w:eastAsia="SimSun"/>
                <w:lang w:eastAsia="zh-CN"/>
              </w:rPr>
              <w:t xml:space="preserve"> LP-WUS </w:t>
            </w:r>
            <w:r>
              <w:rPr>
                <w:rFonts w:eastAsia="SimSun" w:hint="eastAsia"/>
                <w:lang w:eastAsia="zh-CN"/>
              </w:rPr>
              <w:t>functionality</w:t>
            </w:r>
            <w:r>
              <w:rPr>
                <w:rFonts w:eastAsia="SimSun"/>
                <w:lang w:eastAsia="zh-CN"/>
              </w:rPr>
              <w:t xml:space="preserve"> </w:t>
            </w:r>
            <w:r>
              <w:rPr>
                <w:rFonts w:eastAsia="SimSun" w:hint="eastAsia"/>
                <w:lang w:eastAsia="zh-CN"/>
              </w:rPr>
              <w:t>per</w:t>
            </w:r>
            <w:r>
              <w:rPr>
                <w:rFonts w:eastAsia="SimSun"/>
                <w:lang w:eastAsia="zh-CN"/>
              </w:rPr>
              <w:t xml:space="preserve"> UE. It </w:t>
            </w:r>
            <w:r>
              <w:rPr>
                <w:rFonts w:eastAsia="SimSun"/>
                <w:lang w:eastAsia="zh-CN"/>
              </w:rPr>
              <w:lastRenderedPageBreak/>
              <w:t xml:space="preserve">should be up to NW to decide whether/how to control the UE to be able to use LP-WUS or not. </w:t>
            </w:r>
          </w:p>
          <w:p w14:paraId="4320C107" w14:textId="5769AEDA" w:rsidR="003045D0" w:rsidRDefault="003045D0" w:rsidP="00F65C13">
            <w:pPr>
              <w:rPr>
                <w:rFonts w:eastAsia="SimSun"/>
                <w:lang w:eastAsia="zh-CN"/>
              </w:rPr>
            </w:pPr>
            <w:r>
              <w:rPr>
                <w:rFonts w:eastAsia="SimSun"/>
                <w:lang w:eastAsia="zh-CN"/>
              </w:rPr>
              <w:t xml:space="preserve">In our understanding, CN has more information on paging probability/UE type/service requirement information, etc., so NAS signaling approach is preferred. </w:t>
            </w:r>
          </w:p>
          <w:p w14:paraId="4D1DEF7B" w14:textId="77777777" w:rsidR="003045D0" w:rsidRDefault="003045D0" w:rsidP="00F65C13">
            <w:pPr>
              <w:rPr>
                <w:rFonts w:eastAsia="SimSun"/>
                <w:lang w:eastAsia="zh-CN"/>
              </w:rPr>
            </w:pPr>
            <w:r>
              <w:rPr>
                <w:rFonts w:eastAsia="SimSun"/>
                <w:lang w:eastAsia="zh-CN"/>
              </w:rPr>
              <w:t xml:space="preserve">Considering UE is in idle/inactive mode, </w:t>
            </w:r>
            <w:r w:rsidR="00184BA1">
              <w:rPr>
                <w:rFonts w:eastAsia="SimSun"/>
                <w:lang w:eastAsia="zh-CN"/>
              </w:rPr>
              <w:t xml:space="preserve">which should be able to receive RAN configuration, </w:t>
            </w:r>
            <w:r>
              <w:rPr>
                <w:rFonts w:eastAsia="SimSun"/>
                <w:lang w:eastAsia="zh-CN"/>
              </w:rPr>
              <w:t xml:space="preserve">RRC signaling approach is also fine for us. </w:t>
            </w:r>
          </w:p>
          <w:p w14:paraId="4E918A69" w14:textId="72AB1013" w:rsidR="00184BA1" w:rsidRPr="00184BA1" w:rsidRDefault="00184BA1" w:rsidP="00F65C13">
            <w:pPr>
              <w:rPr>
                <w:rFonts w:eastAsia="SimSun"/>
                <w:lang w:eastAsia="zh-CN"/>
              </w:rPr>
            </w:pPr>
            <w:r>
              <w:rPr>
                <w:rFonts w:eastAsia="SimSun"/>
                <w:lang w:eastAsia="zh-CN"/>
              </w:rPr>
              <w:t>We understand both CATT’s and Apple’s solution is not for the intention of per-UE enable/disable LP-WUS. If companies agree the intention in 2.1, we should figure out some solution(s) to address them.</w:t>
            </w:r>
          </w:p>
        </w:tc>
      </w:tr>
      <w:tr w:rsidR="00547B6C" w:rsidRPr="003F5FDC" w14:paraId="445E2D80" w14:textId="77777777" w:rsidTr="00363913">
        <w:tc>
          <w:tcPr>
            <w:tcW w:w="2547" w:type="dxa"/>
          </w:tcPr>
          <w:p w14:paraId="590AA16E" w14:textId="588A24A9" w:rsidR="00547B6C" w:rsidRDefault="00547B6C" w:rsidP="00F65C13">
            <w:pPr>
              <w:rPr>
                <w:rFonts w:eastAsia="SimSun"/>
                <w:lang w:eastAsia="zh-CN"/>
              </w:rPr>
            </w:pPr>
            <w:r>
              <w:rPr>
                <w:rFonts w:eastAsia="SimSun" w:hint="eastAsia"/>
                <w:lang w:eastAsia="zh-CN"/>
              </w:rPr>
              <w:lastRenderedPageBreak/>
              <w:t>O</w:t>
            </w:r>
            <w:r>
              <w:rPr>
                <w:rFonts w:eastAsia="SimSun"/>
                <w:lang w:eastAsia="zh-CN"/>
              </w:rPr>
              <w:t>PPO</w:t>
            </w:r>
          </w:p>
        </w:tc>
        <w:tc>
          <w:tcPr>
            <w:tcW w:w="2410" w:type="dxa"/>
          </w:tcPr>
          <w:p w14:paraId="07DFCE3C" w14:textId="3EE66509" w:rsidR="00547B6C" w:rsidRDefault="00547B6C" w:rsidP="00F65C13">
            <w:pPr>
              <w:rPr>
                <w:rFonts w:eastAsia="SimSun"/>
                <w:lang w:eastAsia="zh-CN"/>
              </w:rPr>
            </w:pPr>
            <w:r>
              <w:rPr>
                <w:rFonts w:eastAsia="SimSun" w:hint="eastAsia"/>
                <w:lang w:eastAsia="zh-CN"/>
              </w:rPr>
              <w:t>N</w:t>
            </w:r>
            <w:r>
              <w:rPr>
                <w:rFonts w:eastAsia="SimSun"/>
                <w:lang w:eastAsia="zh-CN"/>
              </w:rPr>
              <w:t>AS signalling (and RRC signalling)</w:t>
            </w:r>
          </w:p>
        </w:tc>
        <w:tc>
          <w:tcPr>
            <w:tcW w:w="4674" w:type="dxa"/>
          </w:tcPr>
          <w:p w14:paraId="0C6A1003" w14:textId="77777777" w:rsidR="00547B6C" w:rsidRDefault="00547B6C" w:rsidP="00547B6C">
            <w:r>
              <w:rPr>
                <w:rFonts w:eastAsia="SimSun"/>
                <w:lang w:eastAsia="zh-CN"/>
              </w:rPr>
              <w:t>We support dedicated enabling/disabling of LP-WUS, and we think both NAS signalling and RRC signalling based controlling would have respective benefit. For NAS signalling based enabling/disabling, CN can enables/disables LP-WUS monitoring based on paging probability and CN configured i-DRX cycle. For RRC signalling based enabling/disabling, RAN can enables/disables LP-WUS monitoring based on RAN paging cycle.</w:t>
            </w:r>
            <w:r w:rsidRPr="005D7A24">
              <w:t xml:space="preserve"> If RAN2 </w:t>
            </w:r>
            <w:r>
              <w:t>decides to</w:t>
            </w:r>
            <w:r w:rsidRPr="005D7A24">
              <w:t xml:space="preserve"> down-select one of them,</w:t>
            </w:r>
            <w:r>
              <w:t xml:space="preserve"> we think at least </w:t>
            </w:r>
            <w:r>
              <w:rPr>
                <w:rFonts w:eastAsia="SimSun"/>
                <w:lang w:eastAsia="zh-CN"/>
              </w:rPr>
              <w:t xml:space="preserve">NAS signalling based enabling/disabling should be supported since CN has more information on UE </w:t>
            </w:r>
            <w:r w:rsidRPr="0001714A">
              <w:t>characteristics</w:t>
            </w:r>
            <w:r>
              <w:t>.</w:t>
            </w:r>
          </w:p>
          <w:p w14:paraId="2FF77C09" w14:textId="0E12BCEF" w:rsidR="00547B6C" w:rsidRDefault="00547B6C" w:rsidP="00547B6C">
            <w:pPr>
              <w:rPr>
                <w:rFonts w:eastAsia="SimSun"/>
                <w:lang w:eastAsia="zh-CN"/>
              </w:rPr>
            </w:pPr>
            <w:r>
              <w:rPr>
                <w:rFonts w:eastAsia="SimSun"/>
                <w:lang w:eastAsia="zh-CN"/>
              </w:rPr>
              <w:t>Regarding Apple’s method, there may be an issue that how CN disables UE’s LP-WUS monitoring if the UE does not support CN assigned based subgrouping. Regarding CATT’s method, both UE and gNB determine whether to disabling/enabling LP-WUS monitoring based on UE’s i-DRX cycle. Then for a UE in RRC INACTIVE state, as gNB may configure a RAN paging cycle different from CN configured i-DRX cycle, there may be misalignment on the disabling/enabling state between UE/gNB and CN.</w:t>
            </w:r>
          </w:p>
        </w:tc>
      </w:tr>
      <w:tr w:rsidR="000B02C8" w:rsidRPr="003F5FDC" w14:paraId="4C197337" w14:textId="77777777" w:rsidTr="00363913">
        <w:tc>
          <w:tcPr>
            <w:tcW w:w="2547" w:type="dxa"/>
          </w:tcPr>
          <w:p w14:paraId="7F2AB240" w14:textId="581B5FD3" w:rsidR="000B02C8" w:rsidRDefault="000B02C8" w:rsidP="000B02C8">
            <w:pPr>
              <w:rPr>
                <w:rFonts w:eastAsia="SimSun"/>
                <w:lang w:eastAsia="zh-CN"/>
              </w:rPr>
            </w:pPr>
            <w:r>
              <w:rPr>
                <w:rFonts w:eastAsia="SimSun" w:hint="eastAsia"/>
                <w:lang w:eastAsia="zh-CN"/>
              </w:rPr>
              <w:t>ZTE</w:t>
            </w:r>
          </w:p>
        </w:tc>
        <w:tc>
          <w:tcPr>
            <w:tcW w:w="2410" w:type="dxa"/>
          </w:tcPr>
          <w:p w14:paraId="24053E88" w14:textId="79990093" w:rsidR="000B02C8" w:rsidRDefault="000B02C8" w:rsidP="000B02C8">
            <w:pPr>
              <w:rPr>
                <w:rFonts w:eastAsia="SimSun"/>
                <w:lang w:eastAsia="zh-CN"/>
              </w:rPr>
            </w:pPr>
            <w:r>
              <w:rPr>
                <w:rFonts w:eastAsia="SimSun" w:hint="eastAsia"/>
                <w:lang w:val="en-US" w:eastAsia="zh-CN"/>
              </w:rPr>
              <w:t xml:space="preserve">RRC </w:t>
            </w:r>
            <w:r>
              <w:rPr>
                <w:rFonts w:eastAsia="맑은 고딕"/>
                <w:lang w:eastAsia="ko-KR"/>
              </w:rPr>
              <w:t>signalling</w:t>
            </w:r>
          </w:p>
        </w:tc>
        <w:tc>
          <w:tcPr>
            <w:tcW w:w="4674" w:type="dxa"/>
          </w:tcPr>
          <w:p w14:paraId="6A91B6E6" w14:textId="77777777" w:rsidR="000B02C8" w:rsidRDefault="000B02C8" w:rsidP="000B02C8">
            <w:pPr>
              <w:rPr>
                <w:rFonts w:eastAsia="SimSun"/>
                <w:lang w:val="en-US" w:eastAsia="zh-CN"/>
              </w:rPr>
            </w:pPr>
            <w:r>
              <w:rPr>
                <w:rFonts w:eastAsia="SimSun" w:hint="eastAsia"/>
                <w:lang w:val="en-US" w:eastAsia="zh-CN"/>
              </w:rPr>
              <w:t xml:space="preserve">We prefer RRC </w:t>
            </w:r>
            <w:r>
              <w:rPr>
                <w:rFonts w:eastAsia="맑은 고딕"/>
                <w:lang w:eastAsia="ko-KR"/>
              </w:rPr>
              <w:t>signalling</w:t>
            </w:r>
            <w:r>
              <w:rPr>
                <w:rFonts w:eastAsia="SimSun" w:hint="eastAsia"/>
                <w:lang w:val="en-US" w:eastAsia="zh-CN"/>
              </w:rPr>
              <w:t xml:space="preserve"> based, because:</w:t>
            </w:r>
          </w:p>
          <w:p w14:paraId="73227B87" w14:textId="77777777" w:rsidR="000B02C8" w:rsidRDefault="000B02C8" w:rsidP="000B02C8">
            <w:pPr>
              <w:numPr>
                <w:ilvl w:val="0"/>
                <w:numId w:val="11"/>
              </w:numPr>
              <w:rPr>
                <w:rFonts w:eastAsia="SimSun"/>
                <w:lang w:val="en-US" w:eastAsia="zh-CN"/>
              </w:rPr>
            </w:pPr>
            <w:r>
              <w:rPr>
                <w:rFonts w:eastAsia="SimSun" w:hint="eastAsia"/>
                <w:lang w:val="en-US" w:eastAsia="zh-CN"/>
              </w:rPr>
              <w:t xml:space="preserve">NAS signalling design is out of RAN2 scope and whether to support it should not be determined in RAN2. </w:t>
            </w:r>
          </w:p>
          <w:p w14:paraId="783CB5DA" w14:textId="0CE9F26A" w:rsidR="000B02C8" w:rsidRDefault="000B02C8" w:rsidP="000B02C8">
            <w:pPr>
              <w:rPr>
                <w:rFonts w:eastAsia="SimSun"/>
                <w:lang w:eastAsia="zh-CN"/>
              </w:rPr>
            </w:pPr>
            <w:r>
              <w:rPr>
                <w:rFonts w:eastAsia="SimSun" w:hint="eastAsia"/>
                <w:lang w:val="en-US" w:eastAsia="zh-CN"/>
              </w:rPr>
              <w:t>LP-WUS is sent from gNB to UE, gNB</w:t>
            </w:r>
            <w:r>
              <w:t xml:space="preserve"> </w:t>
            </w:r>
            <w:r>
              <w:rPr>
                <w:rFonts w:eastAsia="SimSun" w:hint="eastAsia"/>
                <w:lang w:val="en-US" w:eastAsia="zh-CN"/>
              </w:rPr>
              <w:t xml:space="preserve">can </w:t>
            </w:r>
            <w:r>
              <w:t xml:space="preserve">know </w:t>
            </w:r>
            <w:r>
              <w:rPr>
                <w:rFonts w:eastAsia="SimSun" w:hint="eastAsia"/>
                <w:lang w:val="en-US" w:eastAsia="zh-CN"/>
              </w:rPr>
              <w:t xml:space="preserve">the time </w:t>
            </w:r>
            <w:r>
              <w:t>offset between LP-WUS and PO</w:t>
            </w:r>
            <w:r>
              <w:rPr>
                <w:rFonts w:eastAsia="SimSun" w:hint="eastAsia"/>
                <w:lang w:val="en-US" w:eastAsia="zh-CN"/>
              </w:rPr>
              <w:t xml:space="preserve">, and can determine whether to use LP_WUS for a UE based on the time </w:t>
            </w:r>
            <w:r>
              <w:t xml:space="preserve">offset </w:t>
            </w:r>
            <w:r>
              <w:rPr>
                <w:rFonts w:eastAsia="SimSun" w:hint="eastAsia"/>
                <w:lang w:val="en-US" w:eastAsia="zh-CN"/>
              </w:rPr>
              <w:t xml:space="preserve">and UE types and/or traffic type , e.g., IIoT UE, (e) Redcap UE, NR UE with XR traffic and so on. For example, the UEs with delay-sensitive services may not be suitable to monitor LP-WUS with large time </w:t>
            </w:r>
            <w:r>
              <w:t>offset</w:t>
            </w:r>
            <w:r>
              <w:rPr>
                <w:rFonts w:eastAsia="SimSun" w:hint="eastAsia"/>
                <w:lang w:val="en-US" w:eastAsia="zh-CN"/>
              </w:rPr>
              <w:t xml:space="preserve">. CN does not know the time </w:t>
            </w:r>
            <w:r>
              <w:t xml:space="preserve">offset </w:t>
            </w:r>
            <w:r>
              <w:rPr>
                <w:rFonts w:eastAsia="SimSun" w:hint="eastAsia"/>
                <w:lang w:val="en-US" w:eastAsia="zh-CN"/>
              </w:rPr>
              <w:t>and cannot determine whether to use LP-WUS based on the LP_WUS configuration.</w:t>
            </w:r>
          </w:p>
        </w:tc>
      </w:tr>
      <w:tr w:rsidR="00354A43" w:rsidRPr="003F5FDC" w14:paraId="352CBC40" w14:textId="77777777" w:rsidTr="00363913">
        <w:tc>
          <w:tcPr>
            <w:tcW w:w="2547" w:type="dxa"/>
          </w:tcPr>
          <w:p w14:paraId="6487135C" w14:textId="10F41F5B" w:rsidR="00354A43" w:rsidRPr="00354A43" w:rsidRDefault="00354A43" w:rsidP="000B02C8">
            <w:pPr>
              <w:rPr>
                <w:rFonts w:eastAsia="SimSun"/>
                <w:lang w:eastAsia="zh-CN"/>
              </w:rPr>
            </w:pPr>
            <w:r>
              <w:rPr>
                <w:rFonts w:eastAsia="SimSun"/>
                <w:lang w:eastAsia="zh-CN"/>
              </w:rPr>
              <w:t>Huawei, HiSilicon</w:t>
            </w:r>
          </w:p>
        </w:tc>
        <w:tc>
          <w:tcPr>
            <w:tcW w:w="2410" w:type="dxa"/>
          </w:tcPr>
          <w:p w14:paraId="2CFEAF6D" w14:textId="18C7A89B" w:rsidR="00354A43" w:rsidRPr="00354A43" w:rsidRDefault="00354A43" w:rsidP="000B02C8">
            <w:pPr>
              <w:rPr>
                <w:rFonts w:eastAsia="SimSun"/>
                <w:lang w:eastAsia="zh-CN"/>
              </w:rPr>
            </w:pPr>
            <w:r>
              <w:rPr>
                <w:rFonts w:eastAsia="SimSun"/>
                <w:lang w:eastAsia="zh-CN"/>
              </w:rPr>
              <w:t>NAS signalling</w:t>
            </w:r>
          </w:p>
        </w:tc>
        <w:tc>
          <w:tcPr>
            <w:tcW w:w="4674" w:type="dxa"/>
          </w:tcPr>
          <w:p w14:paraId="419CBDDE" w14:textId="77777777" w:rsidR="00354A43" w:rsidRDefault="00354A43" w:rsidP="000B02C8">
            <w:pPr>
              <w:rPr>
                <w:rFonts w:eastAsia="SimSun"/>
                <w:lang w:val="en-US" w:eastAsia="zh-CN"/>
              </w:rPr>
            </w:pPr>
          </w:p>
        </w:tc>
      </w:tr>
      <w:tr w:rsidR="00617FEA" w:rsidRPr="003F5FDC" w14:paraId="215F4501" w14:textId="77777777" w:rsidTr="00363913">
        <w:tc>
          <w:tcPr>
            <w:tcW w:w="2547" w:type="dxa"/>
          </w:tcPr>
          <w:p w14:paraId="4E45A8A4" w14:textId="751F6E2E" w:rsidR="00617FEA" w:rsidRPr="00617FEA" w:rsidRDefault="00617FEA" w:rsidP="000B02C8">
            <w:pPr>
              <w:rPr>
                <w:rFonts w:eastAsia="맑은 고딕"/>
                <w:lang w:eastAsia="ko-KR"/>
              </w:rPr>
            </w:pPr>
            <w:r>
              <w:rPr>
                <w:rFonts w:eastAsia="맑은 고딕" w:hint="eastAsia"/>
                <w:lang w:eastAsia="ko-KR"/>
              </w:rPr>
              <w:lastRenderedPageBreak/>
              <w:t>LGE</w:t>
            </w:r>
          </w:p>
        </w:tc>
        <w:tc>
          <w:tcPr>
            <w:tcW w:w="2410" w:type="dxa"/>
          </w:tcPr>
          <w:p w14:paraId="61637EEE" w14:textId="2B86AD4A" w:rsidR="00617FEA" w:rsidRPr="00617FEA" w:rsidRDefault="00617FEA" w:rsidP="000B02C8">
            <w:pPr>
              <w:rPr>
                <w:rFonts w:eastAsia="맑은 고딕"/>
                <w:lang w:eastAsia="ko-KR"/>
              </w:rPr>
            </w:pPr>
            <w:r>
              <w:rPr>
                <w:rFonts w:eastAsia="SimSun"/>
                <w:lang w:eastAsia="zh-CN"/>
              </w:rPr>
              <w:t>NAS signalling</w:t>
            </w:r>
          </w:p>
        </w:tc>
        <w:tc>
          <w:tcPr>
            <w:tcW w:w="4674" w:type="dxa"/>
          </w:tcPr>
          <w:p w14:paraId="41096B1E" w14:textId="12806225" w:rsidR="00617FEA" w:rsidRPr="00617FEA" w:rsidRDefault="00617FEA" w:rsidP="000B02C8">
            <w:pPr>
              <w:rPr>
                <w:rFonts w:eastAsia="맑은 고딕"/>
                <w:lang w:val="en-US" w:eastAsia="ko-KR"/>
              </w:rPr>
            </w:pPr>
            <w:r>
              <w:rPr>
                <w:rFonts w:eastAsia="맑은 고딕" w:hint="eastAsia"/>
                <w:lang w:val="en-US" w:eastAsia="ko-KR"/>
              </w:rPr>
              <w:t xml:space="preserve">No </w:t>
            </w:r>
            <w:r>
              <w:rPr>
                <w:rFonts w:eastAsia="맑은 고딕"/>
                <w:lang w:val="en-US" w:eastAsia="ko-KR"/>
              </w:rPr>
              <w:t>available</w:t>
            </w:r>
            <w:r>
              <w:rPr>
                <w:rFonts w:eastAsia="맑은 고딕" w:hint="eastAsia"/>
                <w:lang w:val="en-US" w:eastAsia="ko-KR"/>
              </w:rPr>
              <w:t xml:space="preserve"> information at gNB to decide whether to disable LP-WUS monitoring for each individual UE.</w:t>
            </w:r>
          </w:p>
        </w:tc>
      </w:tr>
      <w:tr w:rsidR="00FD6CDD" w:rsidRPr="003F5FDC" w14:paraId="71948329" w14:textId="77777777" w:rsidTr="00363913">
        <w:tc>
          <w:tcPr>
            <w:tcW w:w="2547" w:type="dxa"/>
          </w:tcPr>
          <w:p w14:paraId="21676FEC" w14:textId="41DB7A64" w:rsidR="00FD6CDD" w:rsidRPr="00FD6CDD" w:rsidRDefault="00FD6CDD" w:rsidP="000B02C8">
            <w:pPr>
              <w:rPr>
                <w:rFonts w:eastAsia="SimSun"/>
                <w:lang w:eastAsia="zh-CN"/>
              </w:rPr>
            </w:pPr>
            <w:r>
              <w:rPr>
                <w:rFonts w:eastAsia="SimSun" w:hint="eastAsia"/>
                <w:lang w:eastAsia="zh-CN"/>
              </w:rPr>
              <w:t>X</w:t>
            </w:r>
            <w:r>
              <w:rPr>
                <w:rFonts w:eastAsia="SimSun"/>
                <w:lang w:eastAsia="zh-CN"/>
              </w:rPr>
              <w:t>iaomi</w:t>
            </w:r>
          </w:p>
        </w:tc>
        <w:tc>
          <w:tcPr>
            <w:tcW w:w="2410" w:type="dxa"/>
          </w:tcPr>
          <w:p w14:paraId="3D65751D" w14:textId="4563D495" w:rsidR="00FD6CDD" w:rsidRPr="00C8172F" w:rsidRDefault="00FD6CDD" w:rsidP="00FD6CDD">
            <w:pPr>
              <w:rPr>
                <w:rFonts w:eastAsia="SimSun"/>
                <w:lang w:val="en-US" w:eastAsia="zh-CN"/>
              </w:rPr>
            </w:pPr>
            <w:r w:rsidRPr="00C8172F">
              <w:rPr>
                <w:rFonts w:eastAsia="SimSun"/>
                <w:lang w:val="en-US" w:eastAsia="zh-CN"/>
              </w:rPr>
              <w:t>1st priority: CATT’s proposal</w:t>
            </w:r>
          </w:p>
          <w:p w14:paraId="183D644A" w14:textId="0B000DA5" w:rsidR="00FD6CDD" w:rsidRPr="00C8172F" w:rsidRDefault="00FD6CDD" w:rsidP="00FD6CDD">
            <w:pPr>
              <w:rPr>
                <w:rFonts w:eastAsia="SimSun"/>
                <w:lang w:val="en-US" w:eastAsia="zh-CN"/>
              </w:rPr>
            </w:pPr>
            <w:r w:rsidRPr="00C8172F">
              <w:rPr>
                <w:rFonts w:eastAsia="SimSun"/>
                <w:lang w:val="en-US" w:eastAsia="zh-CN"/>
              </w:rPr>
              <w:t>2nd priority: NAS</w:t>
            </w:r>
          </w:p>
        </w:tc>
        <w:tc>
          <w:tcPr>
            <w:tcW w:w="4674" w:type="dxa"/>
          </w:tcPr>
          <w:p w14:paraId="61D24D80" w14:textId="019DE321" w:rsidR="00C8172F" w:rsidRDefault="00ED566D" w:rsidP="000B02C8">
            <w:pPr>
              <w:rPr>
                <w:rFonts w:eastAsia="SimSun"/>
                <w:lang w:val="en-US" w:eastAsia="zh-CN"/>
              </w:rPr>
            </w:pPr>
            <w:r>
              <w:rPr>
                <w:rFonts w:eastAsia="SimSun" w:hint="eastAsia"/>
                <w:lang w:val="en-US" w:eastAsia="zh-CN"/>
              </w:rPr>
              <w:t>W</w:t>
            </w:r>
            <w:r>
              <w:rPr>
                <w:rFonts w:eastAsia="SimSun"/>
                <w:lang w:val="en-US" w:eastAsia="zh-CN"/>
              </w:rPr>
              <w:t>e are reluctant to introduce this feature in LP-WUS.</w:t>
            </w:r>
            <w:r w:rsidR="00C8172F">
              <w:rPr>
                <w:rFonts w:eastAsia="SimSun"/>
                <w:lang w:val="en-US" w:eastAsia="zh-CN"/>
              </w:rPr>
              <w:t xml:space="preserve"> </w:t>
            </w:r>
            <w:r>
              <w:rPr>
                <w:rFonts w:eastAsia="SimSun"/>
                <w:lang w:val="en-US" w:eastAsia="zh-CN"/>
              </w:rPr>
              <w:t>As we pointed out online that CN is even considering to remove the restrictions for LP-WUS because the additional delay caused by LP-WUS may not be a problem for emergency call back.</w:t>
            </w:r>
          </w:p>
          <w:p w14:paraId="4F0837D6" w14:textId="3E47C160" w:rsidR="00ED566D" w:rsidRDefault="00ED566D" w:rsidP="000B02C8">
            <w:pPr>
              <w:rPr>
                <w:rFonts w:eastAsia="SimSun"/>
                <w:lang w:val="en-US" w:eastAsia="zh-CN"/>
              </w:rPr>
            </w:pPr>
            <w:r>
              <w:rPr>
                <w:rFonts w:eastAsia="SimSun"/>
                <w:lang w:val="en-US" w:eastAsia="zh-CN"/>
              </w:rPr>
              <w:t xml:space="preserve"> For example, i</w:t>
            </w:r>
            <w:r w:rsidRPr="00ED566D">
              <w:rPr>
                <w:rFonts w:eastAsia="SimSun"/>
                <w:lang w:val="en-US" w:eastAsia="zh-CN"/>
              </w:rPr>
              <w:t>f UE capability reports a small wake-up delay, e.g., 70ms, and NW configures also a small</w:t>
            </w:r>
            <w:r w:rsidR="000D5BC0">
              <w:rPr>
                <w:rFonts w:eastAsia="SimSun"/>
                <w:lang w:val="en-US" w:eastAsia="zh-CN"/>
              </w:rPr>
              <w:t xml:space="preserve"> offset</w:t>
            </w:r>
            <w:r w:rsidRPr="00ED566D">
              <w:rPr>
                <w:rFonts w:eastAsia="SimSun"/>
                <w:lang w:val="en-US" w:eastAsia="zh-CN"/>
              </w:rPr>
              <w:t>, e.g., 80ms, then the additional delay caused by LP-WUS is marginal hence there is no reason to disable LP-WUS</w:t>
            </w:r>
            <w:r w:rsidR="000D5BC0">
              <w:rPr>
                <w:rFonts w:eastAsia="SimSun"/>
                <w:lang w:val="en-US" w:eastAsia="zh-CN"/>
              </w:rPr>
              <w:t>.</w:t>
            </w:r>
          </w:p>
          <w:p w14:paraId="04E1C5CA" w14:textId="1B36BC8E" w:rsidR="00ED566D" w:rsidRDefault="00ED566D" w:rsidP="000B02C8">
            <w:pPr>
              <w:rPr>
                <w:rFonts w:eastAsia="SimSun"/>
                <w:lang w:val="en-US" w:eastAsia="zh-CN"/>
              </w:rPr>
            </w:pPr>
            <w:r>
              <w:rPr>
                <w:rFonts w:eastAsia="SimSun"/>
                <w:lang w:val="en-US" w:eastAsia="zh-CN"/>
              </w:rPr>
              <w:t>Hence for NAS solution to work, it may need more assistance information from gNB</w:t>
            </w:r>
            <w:r w:rsidR="000D5BC0">
              <w:rPr>
                <w:rFonts w:eastAsia="SimSun"/>
                <w:lang w:val="en-US" w:eastAsia="zh-CN"/>
              </w:rPr>
              <w:t>, e.g., the configured offset. An example is if NW configures a small offset, then CN do not need to disable LP-WUS for power saving’s point of view. A</w:t>
            </w:r>
            <w:r>
              <w:rPr>
                <w:rFonts w:eastAsia="SimSun"/>
                <w:lang w:val="en-US" w:eastAsia="zh-CN"/>
              </w:rPr>
              <w:t>nd that would impact RAN3 which is not in RAN2’s scope.</w:t>
            </w:r>
          </w:p>
          <w:p w14:paraId="7E4E522C" w14:textId="7925CC6D" w:rsidR="00C8172F" w:rsidRPr="00C8172F" w:rsidRDefault="00C8172F" w:rsidP="000B02C8">
            <w:pPr>
              <w:rPr>
                <w:rFonts w:eastAsia="SimSun"/>
                <w:lang w:val="en-US" w:eastAsia="zh-CN"/>
              </w:rPr>
            </w:pPr>
            <w:r w:rsidRPr="00C8172F">
              <w:rPr>
                <w:rFonts w:eastAsia="SimSun"/>
                <w:lang w:val="en-US" w:eastAsia="zh-CN"/>
              </w:rPr>
              <w:t xml:space="preserve">For RRC solution, we strongly against it. As in previous online meetings, people has given many </w:t>
            </w:r>
            <w:r>
              <w:rPr>
                <w:rFonts w:eastAsia="SimSun"/>
                <w:lang w:val="en-US" w:eastAsia="zh-CN"/>
              </w:rPr>
              <w:t>concerns</w:t>
            </w:r>
            <w:r w:rsidRPr="00C8172F">
              <w:rPr>
                <w:rFonts w:eastAsia="SimSun"/>
                <w:lang w:val="en-US" w:eastAsia="zh-CN"/>
              </w:rPr>
              <w:t xml:space="preserve"> that gNB is hard to make the decision as gNB is not aware of what session the UE is going on </w:t>
            </w:r>
            <w:r>
              <w:rPr>
                <w:rFonts w:eastAsia="SimSun"/>
                <w:lang w:val="en-US" w:eastAsia="zh-CN"/>
              </w:rPr>
              <w:t>and what traffic UE is having</w:t>
            </w:r>
            <w:r w:rsidRPr="00C8172F">
              <w:rPr>
                <w:rFonts w:eastAsia="SimSun"/>
                <w:lang w:val="en-US" w:eastAsia="zh-CN"/>
              </w:rPr>
              <w:t xml:space="preserve"> and this need CN to give gNB some assistance information. The similar problem has been discussed in the main session (R2-2501752_S2-2502427 Reply LS on emergency call back and paging</w:t>
            </w:r>
            <w:r>
              <w:rPr>
                <w:rFonts w:eastAsia="SimSun"/>
                <w:lang w:val="en-US" w:eastAsia="zh-CN"/>
              </w:rPr>
              <w:t xml:space="preserve">, ZTE) and CN needs to </w:t>
            </w:r>
            <w:r w:rsidRPr="00C8172F">
              <w:rPr>
                <w:rFonts w:eastAsia="SimSun"/>
                <w:lang w:val="en-US" w:eastAsia="zh-CN"/>
              </w:rPr>
              <w:t xml:space="preserve">indicate (e.g. via ARP </w:t>
            </w:r>
            <w:r w:rsidRPr="00C8172F">
              <w:rPr>
                <w:rFonts w:eastAsia="SimSun" w:hint="eastAsia"/>
                <w:lang w:val="en-US" w:eastAsia="zh-CN"/>
              </w:rPr>
              <w:t>value</w:t>
            </w:r>
            <w:r w:rsidRPr="00C8172F">
              <w:rPr>
                <w:rFonts w:eastAsia="SimSun"/>
                <w:lang w:val="en-US" w:eastAsia="zh-CN"/>
              </w:rPr>
              <w:t>)</w:t>
            </w:r>
            <w:r>
              <w:rPr>
                <w:rFonts w:eastAsia="SimSun"/>
                <w:lang w:val="en-US" w:eastAsia="zh-CN"/>
              </w:rPr>
              <w:t xml:space="preserve"> to RAN for RAN be</w:t>
            </w:r>
            <w:r w:rsidR="002B060B">
              <w:rPr>
                <w:rFonts w:eastAsia="SimSun"/>
                <w:lang w:val="en-US" w:eastAsia="zh-CN"/>
              </w:rPr>
              <w:t>ing</w:t>
            </w:r>
            <w:r>
              <w:rPr>
                <w:rFonts w:eastAsia="SimSun"/>
                <w:lang w:val="en-US" w:eastAsia="zh-CN"/>
              </w:rPr>
              <w:t xml:space="preserve"> </w:t>
            </w:r>
            <w:r w:rsidRPr="00C8172F">
              <w:rPr>
                <w:rFonts w:eastAsia="SimSun"/>
                <w:lang w:val="en-US" w:eastAsia="zh-CN"/>
              </w:rPr>
              <w:t>aware of such PDU session</w:t>
            </w:r>
            <w:r>
              <w:rPr>
                <w:rFonts w:eastAsia="SimSun"/>
                <w:lang w:val="en-US" w:eastAsia="zh-CN"/>
              </w:rPr>
              <w:t>.</w:t>
            </w:r>
          </w:p>
          <w:p w14:paraId="07D4CD27" w14:textId="747B007C" w:rsidR="002B060B" w:rsidRDefault="00D35E72" w:rsidP="000B02C8">
            <w:pPr>
              <w:rPr>
                <w:rFonts w:eastAsia="SimSun"/>
                <w:lang w:val="en-US" w:eastAsia="zh-CN"/>
              </w:rPr>
            </w:pPr>
            <w:r>
              <w:rPr>
                <w:rFonts w:eastAsia="SimSun" w:hint="eastAsia"/>
                <w:lang w:val="en-US" w:eastAsia="zh-CN"/>
              </w:rPr>
              <w:t>A</w:t>
            </w:r>
            <w:r>
              <w:rPr>
                <w:rFonts w:eastAsia="SimSun"/>
                <w:lang w:val="en-US" w:eastAsia="zh-CN"/>
              </w:rPr>
              <w:t>lso, what is UE’s behavior when UE changes the cell</w:t>
            </w:r>
            <w:r w:rsidR="00C8172F">
              <w:rPr>
                <w:rFonts w:eastAsia="SimSun"/>
                <w:lang w:val="en-US" w:eastAsia="zh-CN"/>
              </w:rPr>
              <w:t xml:space="preserve">? </w:t>
            </w:r>
            <w:r w:rsidR="002B060B">
              <w:rPr>
                <w:rFonts w:eastAsia="SimSun"/>
                <w:lang w:val="en-US" w:eastAsia="zh-CN"/>
              </w:rPr>
              <w:t>That needs further discussed.</w:t>
            </w:r>
          </w:p>
          <w:p w14:paraId="4EDCB024" w14:textId="51DE491D" w:rsidR="00D35E72" w:rsidRDefault="00D35E72" w:rsidP="000B02C8">
            <w:pPr>
              <w:rPr>
                <w:rFonts w:eastAsia="SimSun"/>
                <w:lang w:val="en-US" w:eastAsia="zh-CN"/>
              </w:rPr>
            </w:pPr>
            <w:r>
              <w:rPr>
                <w:rFonts w:eastAsia="SimSun"/>
                <w:lang w:val="en-US" w:eastAsia="zh-CN"/>
              </w:rPr>
              <w:t xml:space="preserve">Hence, </w:t>
            </w:r>
            <w:r w:rsidR="002B060B">
              <w:rPr>
                <w:rFonts w:eastAsia="SimSun"/>
                <w:lang w:val="en-US" w:eastAsia="zh-CN"/>
              </w:rPr>
              <w:t>RRC</w:t>
            </w:r>
            <w:r>
              <w:rPr>
                <w:rFonts w:eastAsia="SimSun"/>
                <w:lang w:val="en-US" w:eastAsia="zh-CN"/>
              </w:rPr>
              <w:t xml:space="preserve"> solution has a huge drawback compared to NAS solution.</w:t>
            </w:r>
          </w:p>
          <w:p w14:paraId="1DF51D34" w14:textId="3E80FDDE" w:rsidR="00D35E72" w:rsidRDefault="00D35E72" w:rsidP="000B02C8">
            <w:pPr>
              <w:rPr>
                <w:rFonts w:eastAsia="SimSun"/>
                <w:lang w:val="en-US" w:eastAsia="zh-CN"/>
              </w:rPr>
            </w:pPr>
            <w:r>
              <w:rPr>
                <w:rFonts w:eastAsia="SimSun" w:hint="eastAsia"/>
                <w:lang w:val="en-US" w:eastAsia="zh-CN"/>
              </w:rPr>
              <w:t>I</w:t>
            </w:r>
            <w:r>
              <w:rPr>
                <w:rFonts w:eastAsia="SimSun"/>
                <w:lang w:val="en-US" w:eastAsia="zh-CN"/>
              </w:rPr>
              <w:t>f we really want to choose a solution, we think CATT’s way has less impact on CT1/RAN3</w:t>
            </w:r>
            <w:r w:rsidR="002B060B">
              <w:rPr>
                <w:rFonts w:eastAsia="SimSun"/>
                <w:lang w:val="en-US" w:eastAsia="zh-CN"/>
              </w:rPr>
              <w:t xml:space="preserve"> and can be considered first</w:t>
            </w:r>
            <w:r>
              <w:rPr>
                <w:rFonts w:eastAsia="SimSun"/>
                <w:lang w:val="en-US" w:eastAsia="zh-CN"/>
              </w:rPr>
              <w:t>. If that is not pursued, we can further consider NAS solution.</w:t>
            </w:r>
          </w:p>
          <w:p w14:paraId="063D1D2A" w14:textId="2B1A832E" w:rsidR="00D35E72" w:rsidRPr="00C8172F" w:rsidRDefault="00D35E72" w:rsidP="000B02C8">
            <w:pPr>
              <w:rPr>
                <w:rFonts w:eastAsia="SimSun"/>
                <w:lang w:val="en-US" w:eastAsia="zh-CN"/>
              </w:rPr>
            </w:pPr>
          </w:p>
        </w:tc>
      </w:tr>
      <w:tr w:rsidR="00DB7718" w:rsidRPr="003F5FDC" w14:paraId="5546EF9D" w14:textId="77777777" w:rsidTr="00363913">
        <w:tc>
          <w:tcPr>
            <w:tcW w:w="2547" w:type="dxa"/>
          </w:tcPr>
          <w:p w14:paraId="30DCC44F" w14:textId="636EA0AD" w:rsidR="00DB7718" w:rsidRDefault="00DB7718" w:rsidP="00DB7718">
            <w:pPr>
              <w:rPr>
                <w:rFonts w:eastAsia="SimSun"/>
                <w:lang w:eastAsia="zh-CN"/>
              </w:rPr>
            </w:pPr>
            <w:r>
              <w:rPr>
                <w:rFonts w:eastAsia="맑은 고딕"/>
                <w:lang w:eastAsia="ko-KR"/>
              </w:rPr>
              <w:t>Qualcomm</w:t>
            </w:r>
          </w:p>
        </w:tc>
        <w:tc>
          <w:tcPr>
            <w:tcW w:w="2410" w:type="dxa"/>
          </w:tcPr>
          <w:p w14:paraId="2063C61F" w14:textId="2459C828" w:rsidR="00DB7718" w:rsidRPr="00C8172F" w:rsidRDefault="00DB7718" w:rsidP="00DB7718">
            <w:pPr>
              <w:rPr>
                <w:rFonts w:eastAsia="SimSun"/>
                <w:lang w:val="en-US" w:eastAsia="zh-CN"/>
              </w:rPr>
            </w:pPr>
            <w:r>
              <w:rPr>
                <w:rFonts w:eastAsia="SimSun"/>
                <w:lang w:eastAsia="zh-CN"/>
              </w:rPr>
              <w:t>Apple’s solution or existing mechanism (similar with CATT’s solution)</w:t>
            </w:r>
          </w:p>
        </w:tc>
        <w:tc>
          <w:tcPr>
            <w:tcW w:w="4674" w:type="dxa"/>
          </w:tcPr>
          <w:p w14:paraId="55B3AAD5" w14:textId="77777777" w:rsidR="00DB7718" w:rsidRDefault="00DB7718" w:rsidP="00DB7718">
            <w:pPr>
              <w:rPr>
                <w:rFonts w:eastAsia="맑은 고딕"/>
                <w:lang w:val="en-US" w:eastAsia="ko-KR"/>
              </w:rPr>
            </w:pPr>
            <w:r>
              <w:rPr>
                <w:rFonts w:eastAsia="맑은 고딕"/>
                <w:lang w:val="en-US" w:eastAsia="ko-KR"/>
              </w:rPr>
              <w:t>This is a kind of optimization and not critical function to close LP-WUS. Apple’s solution can address this issue. CN can based on implementation to determine which UEs are disabled for LP-WUS without additional information from UE.</w:t>
            </w:r>
          </w:p>
          <w:p w14:paraId="2EB44850" w14:textId="3EC85F37" w:rsidR="00DB7718" w:rsidRPr="00DC396E" w:rsidRDefault="00E2249C" w:rsidP="00DB7718">
            <w:pPr>
              <w:rPr>
                <w:rFonts w:eastAsia="SimSun"/>
                <w:lang w:val="en-US" w:eastAsia="zh-CN"/>
              </w:rPr>
            </w:pPr>
            <w:r>
              <w:rPr>
                <w:rFonts w:eastAsia="SimSun" w:hint="eastAsia"/>
                <w:lang w:val="en-US" w:eastAsia="zh-CN"/>
              </w:rPr>
              <w:t>Alternatively, c</w:t>
            </w:r>
            <w:r w:rsidR="00DB7718">
              <w:rPr>
                <w:rFonts w:eastAsia="맑은 고딕"/>
                <w:lang w:val="en-US" w:eastAsia="ko-KR"/>
              </w:rPr>
              <w:t xml:space="preserve">urrently, </w:t>
            </w:r>
            <w:r w:rsidR="00DC396E">
              <w:rPr>
                <w:rFonts w:eastAsia="SimSun" w:hint="eastAsia"/>
                <w:lang w:val="en-US" w:eastAsia="zh-CN"/>
              </w:rPr>
              <w:t xml:space="preserve">the offset i.e. </w:t>
            </w:r>
            <w:r w:rsidR="00DC396E" w:rsidRPr="00DC396E">
              <w:rPr>
                <w:rFonts w:eastAsia="SimSun"/>
                <w:i/>
                <w:iCs/>
                <w:lang w:eastAsia="zh-CN"/>
              </w:rPr>
              <w:t>lo-Offset</w:t>
            </w:r>
            <w:r w:rsidR="00DC396E">
              <w:rPr>
                <w:rFonts w:eastAsia="SimSun" w:hint="eastAsia"/>
                <w:i/>
                <w:iCs/>
                <w:lang w:eastAsia="zh-CN"/>
              </w:rPr>
              <w:t xml:space="preserve"> </w:t>
            </w:r>
            <w:r w:rsidR="00DC396E" w:rsidRPr="00DC396E">
              <w:rPr>
                <w:rFonts w:eastAsia="맑은 고딕" w:hint="eastAsia"/>
                <w:lang w:val="en-US" w:eastAsia="ko-KR"/>
              </w:rPr>
              <w:t>will be configured to the UE</w:t>
            </w:r>
            <w:r w:rsidR="00DC396E">
              <w:rPr>
                <w:rFonts w:eastAsia="SimSun" w:hint="eastAsia"/>
                <w:lang w:val="en-US" w:eastAsia="zh-CN"/>
              </w:rPr>
              <w:t xml:space="preserve">, UE will </w:t>
            </w:r>
            <w:r w:rsidR="00DC396E">
              <w:rPr>
                <w:rFonts w:eastAsia="SimSun"/>
                <w:lang w:val="en-US" w:eastAsia="zh-CN"/>
              </w:rPr>
              <w:t>compare</w:t>
            </w:r>
            <w:r w:rsidR="00DC396E">
              <w:rPr>
                <w:rFonts w:eastAsia="SimSun" w:hint="eastAsia"/>
                <w:lang w:val="en-US" w:eastAsia="zh-CN"/>
              </w:rPr>
              <w:t xml:space="preserve"> the </w:t>
            </w:r>
            <w:r w:rsidR="00DC396E" w:rsidRPr="00DC396E">
              <w:rPr>
                <w:rFonts w:eastAsia="SimSun"/>
                <w:i/>
                <w:iCs/>
                <w:lang w:eastAsia="zh-CN"/>
              </w:rPr>
              <w:t>lo-Offset</w:t>
            </w:r>
            <w:r w:rsidR="00DC396E">
              <w:rPr>
                <w:rFonts w:eastAsia="SimSun" w:hint="eastAsia"/>
                <w:i/>
                <w:iCs/>
                <w:lang w:eastAsia="zh-CN"/>
              </w:rPr>
              <w:t xml:space="preserve"> </w:t>
            </w:r>
            <w:r w:rsidR="00DC396E" w:rsidRPr="00DC396E">
              <w:rPr>
                <w:rFonts w:eastAsia="SimSun" w:hint="eastAsia"/>
                <w:lang w:eastAsia="zh-CN"/>
              </w:rPr>
              <w:t>and supported wake-up delay</w:t>
            </w:r>
            <w:r w:rsidR="00DC396E">
              <w:rPr>
                <w:rFonts w:eastAsia="SimSun" w:hint="eastAsia"/>
                <w:lang w:eastAsia="zh-CN"/>
              </w:rPr>
              <w:t xml:space="preserve"> to determine </w:t>
            </w:r>
            <w:r w:rsidR="00DC396E">
              <w:rPr>
                <w:rFonts w:eastAsia="SimSun"/>
                <w:lang w:eastAsia="zh-CN"/>
              </w:rPr>
              <w:t>whether</w:t>
            </w:r>
            <w:r w:rsidR="00DC396E">
              <w:rPr>
                <w:rFonts w:eastAsia="SimSun" w:hint="eastAsia"/>
                <w:lang w:eastAsia="zh-CN"/>
              </w:rPr>
              <w:t xml:space="preserve"> to monitor LO. Then gNB can configure a proper </w:t>
            </w:r>
            <w:r w:rsidR="00DC396E" w:rsidRPr="00DC396E">
              <w:rPr>
                <w:rFonts w:eastAsia="SimSun"/>
                <w:i/>
                <w:iCs/>
                <w:lang w:eastAsia="zh-CN"/>
              </w:rPr>
              <w:t>lo-Offset</w:t>
            </w:r>
            <w:r w:rsidR="00DC396E">
              <w:rPr>
                <w:rFonts w:eastAsia="SimSun" w:hint="eastAsia"/>
                <w:i/>
                <w:iCs/>
                <w:lang w:eastAsia="zh-CN"/>
              </w:rPr>
              <w:t xml:space="preserve"> </w:t>
            </w:r>
            <w:r w:rsidR="00DC396E" w:rsidRPr="00DC396E">
              <w:rPr>
                <w:rFonts w:eastAsia="SimSun" w:hint="eastAsia"/>
                <w:lang w:eastAsia="zh-CN"/>
              </w:rPr>
              <w:t xml:space="preserve">to </w:t>
            </w:r>
            <w:r w:rsidR="00DC396E" w:rsidRPr="00DC396E">
              <w:rPr>
                <w:rFonts w:eastAsia="SimSun"/>
                <w:lang w:eastAsia="zh-CN"/>
              </w:rPr>
              <w:t>disable</w:t>
            </w:r>
            <w:r w:rsidR="00DC396E" w:rsidRPr="00DC396E">
              <w:rPr>
                <w:rFonts w:eastAsia="SimSun" w:hint="eastAsia"/>
                <w:lang w:eastAsia="zh-CN"/>
              </w:rPr>
              <w:t xml:space="preserve"> LP-WUS</w:t>
            </w:r>
            <w:r w:rsidR="00DC396E">
              <w:rPr>
                <w:rFonts w:eastAsia="SimSun" w:hint="eastAsia"/>
                <w:lang w:eastAsia="zh-CN"/>
              </w:rPr>
              <w:t>.</w:t>
            </w:r>
          </w:p>
        </w:tc>
      </w:tr>
      <w:tr w:rsidR="0023044C" w:rsidRPr="003F5FDC" w14:paraId="0CA1DBAF" w14:textId="77777777" w:rsidTr="00363913">
        <w:tc>
          <w:tcPr>
            <w:tcW w:w="2547" w:type="dxa"/>
          </w:tcPr>
          <w:p w14:paraId="3F98EF85" w14:textId="13433D84" w:rsidR="0023044C" w:rsidRDefault="0023044C" w:rsidP="0023044C">
            <w:pPr>
              <w:rPr>
                <w:rFonts w:eastAsia="맑은 고딕"/>
                <w:lang w:eastAsia="ko-KR"/>
              </w:rPr>
            </w:pPr>
            <w:r>
              <w:rPr>
                <w:rFonts w:eastAsia="SimSun"/>
                <w:lang w:eastAsia="zh-CN"/>
              </w:rPr>
              <w:lastRenderedPageBreak/>
              <w:t>Samsung</w:t>
            </w:r>
          </w:p>
        </w:tc>
        <w:tc>
          <w:tcPr>
            <w:tcW w:w="2410" w:type="dxa"/>
          </w:tcPr>
          <w:p w14:paraId="69298FEA" w14:textId="48EF4A4D" w:rsidR="0023044C" w:rsidRDefault="0023044C" w:rsidP="00F3039C">
            <w:pPr>
              <w:rPr>
                <w:rFonts w:eastAsia="SimSun"/>
                <w:lang w:eastAsia="zh-CN"/>
              </w:rPr>
            </w:pPr>
            <w:r>
              <w:rPr>
                <w:rFonts w:eastAsia="SimSun"/>
                <w:lang w:eastAsia="zh-CN"/>
              </w:rPr>
              <w:t>No NAS/RRC changes. (Apple’</w:t>
            </w:r>
            <w:r w:rsidR="00F3039C">
              <w:rPr>
                <w:rFonts w:eastAsia="SimSun"/>
                <w:lang w:eastAsia="zh-CN"/>
              </w:rPr>
              <w:t>s or CATT’</w:t>
            </w:r>
            <w:bookmarkStart w:id="27" w:name="_GoBack"/>
            <w:bookmarkEnd w:id="27"/>
            <w:r>
              <w:rPr>
                <w:rFonts w:eastAsia="SimSun"/>
                <w:lang w:eastAsia="zh-CN"/>
              </w:rPr>
              <w:t>s method)</w:t>
            </w:r>
          </w:p>
        </w:tc>
        <w:tc>
          <w:tcPr>
            <w:tcW w:w="4674" w:type="dxa"/>
          </w:tcPr>
          <w:p w14:paraId="7A82F299" w14:textId="6A4A4BBA" w:rsidR="0023044C" w:rsidRDefault="0028726B" w:rsidP="0023044C">
            <w:pPr>
              <w:rPr>
                <w:rFonts w:eastAsia="맑은 고딕"/>
                <w:lang w:val="en-US" w:eastAsia="ko-KR"/>
              </w:rPr>
            </w:pPr>
            <w:r>
              <w:t xml:space="preserve">We do not see the need of additional signalling except existing method proposed by Apple. </w:t>
            </w:r>
            <w:r w:rsidR="0023044C">
              <w:t xml:space="preserve"> </w:t>
            </w:r>
          </w:p>
        </w:tc>
      </w:tr>
    </w:tbl>
    <w:p w14:paraId="162FD58D" w14:textId="77777777" w:rsidR="003138CB" w:rsidRPr="00091029" w:rsidRDefault="003138CB" w:rsidP="00091029"/>
    <w:p w14:paraId="5D4A2E15" w14:textId="1A05A95F" w:rsidR="00872C23" w:rsidRDefault="00B540B0" w:rsidP="00872C23">
      <w:pPr>
        <w:pStyle w:val="2"/>
        <w:spacing w:after="120"/>
        <w:ind w:left="576"/>
        <w:jc w:val="both"/>
        <w:rPr>
          <w:rFonts w:cs="Arial"/>
        </w:rPr>
      </w:pPr>
      <w:r>
        <w:rPr>
          <w:rFonts w:cs="Arial"/>
        </w:rPr>
        <w:t>Summary</w:t>
      </w:r>
    </w:p>
    <w:p w14:paraId="5422386D" w14:textId="289DBB4B" w:rsidR="00872C23" w:rsidRPr="00872C23" w:rsidRDefault="00872C23" w:rsidP="00872C23">
      <w:r>
        <w:t>TBD</w:t>
      </w:r>
    </w:p>
    <w:p w14:paraId="2D0CCDE2" w14:textId="77777777" w:rsidR="008C335A" w:rsidRDefault="008C335A"/>
    <w:p w14:paraId="5F43227A" w14:textId="77777777" w:rsidR="008C335A" w:rsidRDefault="00B93736">
      <w:pPr>
        <w:pStyle w:val="1"/>
        <w:jc w:val="both"/>
        <w:rPr>
          <w:rFonts w:cs="Arial"/>
        </w:rPr>
      </w:pPr>
      <w:r>
        <w:rPr>
          <w:rFonts w:cs="Arial"/>
        </w:rPr>
        <w:t>Conclusions</w:t>
      </w:r>
    </w:p>
    <w:p w14:paraId="2D8E982F" w14:textId="77777777" w:rsidR="008C335A" w:rsidRDefault="00B93736">
      <w:r>
        <w:t>Based on the inputs from companies, the following proposals are made:</w:t>
      </w:r>
    </w:p>
    <w:p w14:paraId="52711233" w14:textId="57A2E5F1" w:rsidR="008C335A" w:rsidRDefault="00B93736">
      <w:pPr>
        <w:pStyle w:val="1"/>
        <w:jc w:val="both"/>
        <w:rPr>
          <w:rFonts w:cs="Arial"/>
        </w:rPr>
      </w:pPr>
      <w:r>
        <w:rPr>
          <w:rFonts w:cs="Arial"/>
        </w:rPr>
        <w:t>References</w:t>
      </w:r>
    </w:p>
    <w:p w14:paraId="44D348A3" w14:textId="58E93CF3" w:rsidR="000E0B96" w:rsidRPr="00CC6824" w:rsidRDefault="000E0B96" w:rsidP="00CC6824">
      <w:pPr>
        <w:pStyle w:val="Reference"/>
        <w:rPr>
          <w:rFonts w:ascii="Times New Roman" w:eastAsia="SimSun" w:hAnsi="Times New Roman"/>
          <w:kern w:val="0"/>
          <w:sz w:val="20"/>
        </w:rPr>
      </w:pPr>
      <w:r w:rsidRPr="00CC6824">
        <w:rPr>
          <w:rFonts w:ascii="Times New Roman" w:hAnsi="Times New Roman"/>
          <w:sz w:val="20"/>
        </w:rPr>
        <w:t xml:space="preserve">R2-2504288 </w:t>
      </w:r>
      <w:r w:rsidR="00855319" w:rsidRPr="00CC6824">
        <w:rPr>
          <w:rFonts w:ascii="Times New Roman" w:hAnsi="Times New Roman"/>
          <w:sz w:val="20"/>
        </w:rPr>
        <w:tab/>
      </w:r>
      <w:r w:rsidRPr="00CC6824">
        <w:rPr>
          <w:rFonts w:ascii="Times New Roman" w:hAnsi="Times New Roman"/>
          <w:sz w:val="20"/>
        </w:rPr>
        <w:t>Procedure and configuration of LP-WUS in RRC_IDLE/RRC_INACTIVE, Ericsson</w:t>
      </w:r>
    </w:p>
    <w:p w14:paraId="4CAC53A7" w14:textId="06D42E9E" w:rsidR="000E0B96" w:rsidRPr="00CC6824" w:rsidRDefault="009D00FA" w:rsidP="00CC6824">
      <w:pPr>
        <w:pStyle w:val="Reference"/>
        <w:numPr>
          <w:ilvl w:val="0"/>
          <w:numId w:val="0"/>
        </w:numPr>
        <w:rPr>
          <w:rFonts w:ascii="Times New Roman" w:hAnsi="Times New Roman"/>
          <w:sz w:val="20"/>
        </w:rPr>
      </w:pPr>
      <w:r w:rsidRPr="00CC6824">
        <w:rPr>
          <w:rFonts w:ascii="Times New Roman" w:hAnsi="Times New Roman"/>
          <w:sz w:val="20"/>
        </w:rPr>
        <w:t>[2]</w:t>
      </w:r>
      <w:r w:rsidRPr="00CC6824">
        <w:rPr>
          <w:rFonts w:ascii="Times New Roman" w:hAnsi="Times New Roman"/>
          <w:sz w:val="20"/>
        </w:rPr>
        <w:tab/>
      </w:r>
      <w:r w:rsidRPr="00CC6824">
        <w:rPr>
          <w:rFonts w:ascii="Times New Roman" w:hAnsi="Times New Roman"/>
          <w:sz w:val="20"/>
        </w:rPr>
        <w:tab/>
        <w:t xml:space="preserve">R2-2503900 </w:t>
      </w:r>
      <w:r w:rsidR="00855319" w:rsidRPr="00CC6824">
        <w:rPr>
          <w:rFonts w:ascii="Times New Roman" w:hAnsi="Times New Roman"/>
          <w:sz w:val="20"/>
        </w:rPr>
        <w:tab/>
      </w:r>
      <w:r w:rsidRPr="00CC6824">
        <w:rPr>
          <w:rFonts w:ascii="Times New Roman" w:hAnsi="Times New Roman"/>
          <w:sz w:val="20"/>
        </w:rPr>
        <w:t>Further discussion on the LP-WUS in RRC_IDLE/INACTIVE mode, Huawei, HiSilicon</w:t>
      </w:r>
    </w:p>
    <w:p w14:paraId="4B7875B1" w14:textId="150D0BF0" w:rsidR="009D00FA" w:rsidRPr="00CC6824" w:rsidRDefault="009D00FA" w:rsidP="00CC6824">
      <w:pPr>
        <w:pStyle w:val="Reference"/>
        <w:numPr>
          <w:ilvl w:val="0"/>
          <w:numId w:val="0"/>
        </w:numPr>
        <w:ind w:left="567" w:hanging="567"/>
        <w:rPr>
          <w:rFonts w:ascii="Times New Roman" w:hAnsi="Times New Roman"/>
          <w:sz w:val="20"/>
        </w:rPr>
      </w:pPr>
      <w:r w:rsidRPr="00CC6824">
        <w:rPr>
          <w:rFonts w:ascii="Times New Roman" w:hAnsi="Times New Roman"/>
          <w:sz w:val="20"/>
        </w:rPr>
        <w:t>[3]</w:t>
      </w:r>
      <w:r w:rsidRPr="00CC6824">
        <w:rPr>
          <w:rFonts w:ascii="Times New Roman" w:hAnsi="Times New Roman"/>
          <w:sz w:val="20"/>
        </w:rPr>
        <w:tab/>
      </w:r>
      <w:r w:rsidRPr="00CC6824">
        <w:rPr>
          <w:rFonts w:ascii="Times New Roman" w:hAnsi="Times New Roman"/>
          <w:sz w:val="20"/>
        </w:rPr>
        <w:tab/>
        <w:t xml:space="preserve">R2-2503568 </w:t>
      </w:r>
      <w:r w:rsidR="00855319" w:rsidRPr="00CC6824">
        <w:rPr>
          <w:rFonts w:ascii="Times New Roman" w:hAnsi="Times New Roman"/>
          <w:sz w:val="20"/>
        </w:rPr>
        <w:tab/>
      </w:r>
      <w:r w:rsidRPr="00CC6824">
        <w:rPr>
          <w:rFonts w:ascii="Times New Roman" w:hAnsi="Times New Roman"/>
          <w:sz w:val="20"/>
        </w:rPr>
        <w:t>Discussion on LP-WUS in RRC_IDLE INACTIVE, NEC</w:t>
      </w:r>
    </w:p>
    <w:p w14:paraId="22B02FA4" w14:textId="765CA73F" w:rsidR="009D00FA" w:rsidRDefault="009D00FA" w:rsidP="00CC6824">
      <w:pPr>
        <w:pStyle w:val="Reference"/>
        <w:numPr>
          <w:ilvl w:val="0"/>
          <w:numId w:val="0"/>
        </w:numPr>
        <w:ind w:left="567" w:hanging="567"/>
        <w:rPr>
          <w:rFonts w:ascii="Times New Roman" w:hAnsi="Times New Roman"/>
          <w:sz w:val="20"/>
        </w:rPr>
      </w:pPr>
      <w:r w:rsidRPr="00CC6824">
        <w:rPr>
          <w:rFonts w:ascii="Times New Roman" w:hAnsi="Times New Roman"/>
          <w:sz w:val="20"/>
        </w:rPr>
        <w:t>[4]</w:t>
      </w:r>
      <w:r w:rsidRPr="00CC6824">
        <w:rPr>
          <w:rFonts w:ascii="Times New Roman" w:hAnsi="Times New Roman"/>
          <w:sz w:val="20"/>
        </w:rPr>
        <w:tab/>
      </w:r>
      <w:r w:rsidRPr="00CC6824">
        <w:rPr>
          <w:rFonts w:ascii="Times New Roman" w:hAnsi="Times New Roman"/>
          <w:sz w:val="20"/>
        </w:rPr>
        <w:tab/>
      </w:r>
      <w:r w:rsidR="00855319" w:rsidRPr="00CC6824">
        <w:rPr>
          <w:rFonts w:ascii="Times New Roman" w:hAnsi="Times New Roman"/>
          <w:sz w:val="20"/>
        </w:rPr>
        <w:t>R2-2503763</w:t>
      </w:r>
      <w:r w:rsidR="00855319" w:rsidRPr="00CC6824">
        <w:rPr>
          <w:rFonts w:ascii="Times New Roman" w:hAnsi="Times New Roman"/>
          <w:sz w:val="20"/>
        </w:rPr>
        <w:tab/>
        <w:t>Procedure and configuration of LP-WUS for IDLE and INACTIVE mode, ZTE</w:t>
      </w:r>
    </w:p>
    <w:p w14:paraId="5B890F80" w14:textId="7164CD30" w:rsidR="00CC6824" w:rsidRDefault="00CC6824" w:rsidP="00CC6824">
      <w:pPr>
        <w:pStyle w:val="Reference"/>
        <w:numPr>
          <w:ilvl w:val="0"/>
          <w:numId w:val="0"/>
        </w:numPr>
        <w:ind w:left="567" w:hanging="567"/>
        <w:rPr>
          <w:rFonts w:ascii="Times New Roman" w:hAnsi="Times New Roman"/>
          <w:sz w:val="20"/>
        </w:rPr>
      </w:pPr>
      <w:r>
        <w:rPr>
          <w:rFonts w:ascii="Times New Roman" w:hAnsi="Times New Roman"/>
          <w:sz w:val="20"/>
        </w:rPr>
        <w:t>[5]</w:t>
      </w:r>
      <w:r>
        <w:rPr>
          <w:rFonts w:ascii="Times New Roman" w:hAnsi="Times New Roman"/>
          <w:sz w:val="20"/>
        </w:rPr>
        <w:tab/>
        <w:t>R2-2504363</w:t>
      </w:r>
      <w:r>
        <w:rPr>
          <w:rFonts w:ascii="Times New Roman" w:hAnsi="Times New Roman"/>
          <w:sz w:val="20"/>
        </w:rPr>
        <w:tab/>
        <w:t>Discussion on LP-WUS operation in RRC_IDLE/INACTIVE modes, InterDigital</w:t>
      </w:r>
    </w:p>
    <w:p w14:paraId="4320AADE" w14:textId="637CC0E5" w:rsidR="009229AF" w:rsidRDefault="009229AF" w:rsidP="00CC6824">
      <w:pPr>
        <w:pStyle w:val="Reference"/>
        <w:numPr>
          <w:ilvl w:val="0"/>
          <w:numId w:val="0"/>
        </w:numPr>
        <w:ind w:left="567" w:hanging="567"/>
        <w:rPr>
          <w:rFonts w:ascii="Times New Roman" w:hAnsi="Times New Roman"/>
          <w:sz w:val="20"/>
        </w:rPr>
      </w:pPr>
      <w:r>
        <w:rPr>
          <w:rFonts w:ascii="Times New Roman" w:hAnsi="Times New Roman"/>
          <w:sz w:val="20"/>
        </w:rPr>
        <w:t>[6]</w:t>
      </w:r>
      <w:r>
        <w:rPr>
          <w:rFonts w:ascii="Times New Roman" w:hAnsi="Times New Roman"/>
          <w:sz w:val="20"/>
        </w:rPr>
        <w:tab/>
        <w:t>Stage 2 running CR for LP-WUS</w:t>
      </w:r>
    </w:p>
    <w:p w14:paraId="4400F60C" w14:textId="5BE38D4F" w:rsidR="006734CD" w:rsidRPr="00333216" w:rsidRDefault="006734CD" w:rsidP="00CC6824">
      <w:pPr>
        <w:pStyle w:val="Reference"/>
        <w:numPr>
          <w:ilvl w:val="0"/>
          <w:numId w:val="0"/>
        </w:numPr>
        <w:ind w:left="567" w:hanging="567"/>
        <w:rPr>
          <w:rFonts w:ascii="Times New Roman" w:hAnsi="Times New Roman"/>
          <w:sz w:val="20"/>
          <w:szCs w:val="20"/>
        </w:rPr>
      </w:pPr>
      <w:r w:rsidRPr="00333216">
        <w:rPr>
          <w:rFonts w:ascii="Times New Roman" w:hAnsi="Times New Roman"/>
          <w:sz w:val="20"/>
          <w:szCs w:val="20"/>
        </w:rPr>
        <w:t>[7]</w:t>
      </w:r>
      <w:r w:rsidRPr="00333216">
        <w:rPr>
          <w:rFonts w:ascii="Times New Roman" w:hAnsi="Times New Roman"/>
          <w:sz w:val="20"/>
          <w:szCs w:val="20"/>
        </w:rPr>
        <w:tab/>
        <w:t xml:space="preserve">R2-2503809 </w:t>
      </w:r>
      <w:r w:rsidRPr="00333216">
        <w:rPr>
          <w:rFonts w:ascii="Times New Roman" w:hAnsi="Times New Roman"/>
          <w:sz w:val="20"/>
          <w:szCs w:val="20"/>
        </w:rPr>
        <w:tab/>
        <w:t>LP-WUS in RRC_IDLEINACTIVE, Apple</w:t>
      </w:r>
    </w:p>
    <w:p w14:paraId="43B0F5FA" w14:textId="59E8D5E1" w:rsidR="006734CD" w:rsidRPr="00333216" w:rsidRDefault="006734CD" w:rsidP="00CC6824">
      <w:pPr>
        <w:pStyle w:val="Reference"/>
        <w:numPr>
          <w:ilvl w:val="0"/>
          <w:numId w:val="0"/>
        </w:numPr>
        <w:ind w:left="567" w:hanging="567"/>
        <w:rPr>
          <w:rFonts w:ascii="Times New Roman" w:hAnsi="Times New Roman"/>
          <w:sz w:val="20"/>
          <w:szCs w:val="20"/>
        </w:rPr>
      </w:pPr>
      <w:r w:rsidRPr="00333216">
        <w:rPr>
          <w:rFonts w:ascii="Times New Roman" w:hAnsi="Times New Roman"/>
          <w:sz w:val="20"/>
          <w:szCs w:val="20"/>
        </w:rPr>
        <w:t>[8]</w:t>
      </w:r>
      <w:r w:rsidRPr="00333216">
        <w:rPr>
          <w:rFonts w:ascii="Times New Roman" w:hAnsi="Times New Roman"/>
          <w:sz w:val="20"/>
          <w:szCs w:val="20"/>
        </w:rPr>
        <w:tab/>
        <w:t>R2-250</w:t>
      </w:r>
      <w:r w:rsidR="00333216" w:rsidRPr="00333216">
        <w:rPr>
          <w:rFonts w:ascii="Times New Roman" w:hAnsi="Times New Roman"/>
          <w:sz w:val="20"/>
          <w:szCs w:val="20"/>
        </w:rPr>
        <w:t>3659</w:t>
      </w:r>
      <w:r w:rsidR="00333216" w:rsidRPr="00333216">
        <w:rPr>
          <w:rFonts w:ascii="Times New Roman" w:hAnsi="Times New Roman"/>
          <w:sz w:val="20"/>
          <w:szCs w:val="20"/>
        </w:rPr>
        <w:tab/>
      </w:r>
      <w:r w:rsidR="00333216" w:rsidRPr="00333216">
        <w:rPr>
          <w:rFonts w:ascii="Times New Roman" w:eastAsiaTheme="minorEastAsia" w:hAnsi="Times New Roman"/>
          <w:sz w:val="20"/>
          <w:szCs w:val="20"/>
        </w:rPr>
        <w:t>Remaining issues on LP-WUS in IDLE and INACTIVE, CATT</w:t>
      </w:r>
    </w:p>
    <w:p w14:paraId="4151B369" w14:textId="77777777" w:rsidR="00CC6824" w:rsidRPr="009D00FA" w:rsidRDefault="00CC6824" w:rsidP="000E0B96">
      <w:pPr>
        <w:spacing w:after="0"/>
      </w:pPr>
    </w:p>
    <w:sectPr w:rsidR="00CC6824" w:rsidRPr="009D00FA">
      <w:footerReference w:type="default" r:id="rId2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vivo-Chenli-After RAN2#130" w:date="2025-07-04T16:18:00Z" w:initials="v">
    <w:p w14:paraId="591CCB83" w14:textId="7B433138" w:rsidR="00E74721" w:rsidRDefault="00E74721" w:rsidP="00E74721">
      <w:pPr>
        <w:pStyle w:val="a8"/>
      </w:pPr>
      <w:r>
        <w:rPr>
          <w:rStyle w:val="af4"/>
        </w:rPr>
        <w:annotationRef/>
      </w:r>
      <w:r>
        <w:t xml:space="preserve">I assume this part should be left to CT1. </w:t>
      </w:r>
    </w:p>
    <w:p w14:paraId="3ED6AFE4" w14:textId="52AAA745" w:rsidR="00E74721" w:rsidRDefault="00E74721" w:rsidP="00E74721">
      <w:pPr>
        <w:pStyle w:val="a8"/>
      </w:pPr>
      <w:r>
        <w:t>We are fine to introduce this new parameter. But even without introducing this new parameter, I assume NAS signaling approach could also work</w:t>
      </w:r>
      <w:r w:rsidR="0066489E">
        <w:t xml:space="preserve"> in some cases</w:t>
      </w:r>
      <w:r>
        <w:t xml:space="preserve">, as CN could be aware whether UE supports LP-WUS by the requested CN controlled subgroup ID. </w:t>
      </w:r>
    </w:p>
  </w:comment>
  <w:comment w:id="10" w:author="CATT" w:date="2025-06-16T23:25:00Z" w:initials="CATT">
    <w:p w14:paraId="0F1B8959" w14:textId="4A067FE2" w:rsidR="00A03AE2" w:rsidRPr="00A03AE2" w:rsidRDefault="00A03AE2">
      <w:pPr>
        <w:pStyle w:val="a8"/>
        <w:rPr>
          <w:rFonts w:eastAsia="SimSun"/>
          <w:lang w:eastAsia="zh-CN"/>
        </w:rPr>
      </w:pPr>
      <w:r>
        <w:rPr>
          <w:rStyle w:val="af4"/>
        </w:rPr>
        <w:annotationRef/>
      </w:r>
      <w:r>
        <w:rPr>
          <w:rFonts w:eastAsia="SimSun" w:hint="eastAsia"/>
          <w:lang w:eastAsia="zh-CN"/>
        </w:rPr>
        <w:t>Update CATT</w:t>
      </w:r>
      <w:r>
        <w:rPr>
          <w:rFonts w:eastAsia="SimSun"/>
          <w:lang w:eastAsia="zh-CN"/>
        </w:rPr>
        <w:t>’</w:t>
      </w:r>
      <w:r>
        <w:rPr>
          <w:rFonts w:eastAsia="SimSun" w:hint="eastAsia"/>
          <w:lang w:eastAsia="zh-CN"/>
        </w:rPr>
        <w:t>s proposal in the following.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D6AFE4" w15:done="0"/>
  <w15:commentEx w15:paraId="0F1B89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127D64" w16cex:dateUtc="2025-07-04T0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D6AFE4" w16cid:durableId="2C127D64"/>
  <w16cid:commentId w16cid:paraId="0F1B8959" w16cid:durableId="0F1B89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ACC35" w14:textId="77777777" w:rsidR="007D3041" w:rsidRDefault="007D3041">
      <w:pPr>
        <w:spacing w:line="240" w:lineRule="auto"/>
      </w:pPr>
      <w:r>
        <w:separator/>
      </w:r>
    </w:p>
  </w:endnote>
  <w:endnote w:type="continuationSeparator" w:id="0">
    <w:p w14:paraId="566BB9DC" w14:textId="77777777" w:rsidR="007D3041" w:rsidRDefault="007D30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CFC05" w14:textId="77777777" w:rsidR="008C335A" w:rsidRDefault="00B93736">
    <w:pPr>
      <w:pStyle w:val="ab"/>
    </w:pPr>
    <w:r>
      <w:rPr>
        <w:noProof/>
        <w:lang w:val="en-US" w:eastAsia="ko-KR"/>
      </w:rPr>
      <mc:AlternateContent>
        <mc:Choice Requires="wps">
          <w:drawing>
            <wp:anchor distT="0" distB="0" distL="114300" distR="114300" simplePos="0" relativeHeight="251659264" behindDoc="0" locked="0" layoutInCell="0" allowOverlap="1" wp14:anchorId="2356889F" wp14:editId="49C3FFF2">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7F3ECBFD" w14:textId="77777777" w:rsidR="008C335A" w:rsidRDefault="008C335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2356889F"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7F3ECBFD" w14:textId="77777777" w:rsidR="008C335A" w:rsidRDefault="008C335A">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57989" w14:textId="77777777" w:rsidR="007D3041" w:rsidRDefault="007D3041">
      <w:pPr>
        <w:spacing w:after="0"/>
      </w:pPr>
      <w:r>
        <w:separator/>
      </w:r>
    </w:p>
  </w:footnote>
  <w:footnote w:type="continuationSeparator" w:id="0">
    <w:p w14:paraId="1F051D85" w14:textId="77777777" w:rsidR="007D3041" w:rsidRDefault="007D304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C2B4E"/>
    <w:multiLevelType w:val="singleLevel"/>
    <w:tmpl w:val="0A5C2B4E"/>
    <w:lvl w:ilvl="0">
      <w:start w:val="1"/>
      <w:numFmt w:val="decimal"/>
      <w:suff w:val="space"/>
      <w:lvlText w:val="%1)"/>
      <w:lvlJc w:val="left"/>
    </w:lvl>
  </w:abstractNum>
  <w:abstractNum w:abstractNumId="1" w15:restartNumberingAfterBreak="0">
    <w:nsid w:val="3423666B"/>
    <w:multiLevelType w:val="hybridMultilevel"/>
    <w:tmpl w:val="744E75EE"/>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B306E11"/>
    <w:multiLevelType w:val="hybridMultilevel"/>
    <w:tmpl w:val="91F852AA"/>
    <w:lvl w:ilvl="0" w:tplc="04090003">
      <w:start w:val="1"/>
      <w:numFmt w:val="bullet"/>
      <w:lvlText w:val="o"/>
      <w:lvlJc w:val="left"/>
      <w:pPr>
        <w:ind w:left="1160" w:hanging="440"/>
      </w:pPr>
      <w:rPr>
        <w:rFonts w:ascii="Courier New" w:hAnsi="Courier New" w:cs="Courier New"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7" w15:restartNumberingAfterBreak="0">
    <w:nsid w:val="70146DC0"/>
    <w:multiLevelType w:val="multilevel"/>
    <w:tmpl w:val="455EB4A2"/>
    <w:lvl w:ilvl="0">
      <w:start w:val="1"/>
      <w:numFmt w:val="bullet"/>
      <w:pStyle w:val="Agreement"/>
      <w:lvlText w:val=""/>
      <w:lvlJc w:val="left"/>
      <w:pPr>
        <w:tabs>
          <w:tab w:val="left" w:pos="80"/>
        </w:tabs>
        <w:ind w:left="80"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Symbol" w:hAnsi="Symbol"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abstractNum w:abstractNumId="8"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9"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7C162576"/>
    <w:multiLevelType w:val="multilevel"/>
    <w:tmpl w:val="7C1625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2"/>
  </w:num>
  <w:num w:numId="5">
    <w:abstractNumId w:val="5"/>
  </w:num>
  <w:num w:numId="6">
    <w:abstractNumId w:val="8"/>
  </w:num>
  <w:num w:numId="7">
    <w:abstractNumId w:val="3"/>
  </w:num>
  <w:num w:numId="8">
    <w:abstractNumId w:val="10"/>
  </w:num>
  <w:num w:numId="9">
    <w:abstractNumId w:val="1"/>
  </w:num>
  <w:num w:numId="10">
    <w:abstractNumId w:val="6"/>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rson w15:author="vivo-Chenli-After RAN2#130">
    <w15:presenceInfo w15:providerId="None" w15:userId="vivo-Chenli-After RAN2#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294"/>
    <w:rsid w:val="0000142E"/>
    <w:rsid w:val="000020C1"/>
    <w:rsid w:val="00002550"/>
    <w:rsid w:val="00002676"/>
    <w:rsid w:val="00002BBA"/>
    <w:rsid w:val="00002C75"/>
    <w:rsid w:val="00002D1B"/>
    <w:rsid w:val="00002E2C"/>
    <w:rsid w:val="00002F2E"/>
    <w:rsid w:val="00002FA2"/>
    <w:rsid w:val="000033A1"/>
    <w:rsid w:val="00003C17"/>
    <w:rsid w:val="00003F01"/>
    <w:rsid w:val="00004356"/>
    <w:rsid w:val="000045A1"/>
    <w:rsid w:val="00004771"/>
    <w:rsid w:val="00004773"/>
    <w:rsid w:val="00004833"/>
    <w:rsid w:val="00004AD3"/>
    <w:rsid w:val="00004E59"/>
    <w:rsid w:val="00005121"/>
    <w:rsid w:val="00005490"/>
    <w:rsid w:val="00005E76"/>
    <w:rsid w:val="000061B2"/>
    <w:rsid w:val="000062EB"/>
    <w:rsid w:val="00006402"/>
    <w:rsid w:val="000066AD"/>
    <w:rsid w:val="00006A38"/>
    <w:rsid w:val="00006E0E"/>
    <w:rsid w:val="00007005"/>
    <w:rsid w:val="00007044"/>
    <w:rsid w:val="0000742D"/>
    <w:rsid w:val="000074E2"/>
    <w:rsid w:val="00010273"/>
    <w:rsid w:val="0001028B"/>
    <w:rsid w:val="00010472"/>
    <w:rsid w:val="000104F7"/>
    <w:rsid w:val="00010550"/>
    <w:rsid w:val="00010CB9"/>
    <w:rsid w:val="0001102E"/>
    <w:rsid w:val="000113ED"/>
    <w:rsid w:val="000116F0"/>
    <w:rsid w:val="00011828"/>
    <w:rsid w:val="00011E9C"/>
    <w:rsid w:val="00012102"/>
    <w:rsid w:val="00012155"/>
    <w:rsid w:val="00012C29"/>
    <w:rsid w:val="00012E24"/>
    <w:rsid w:val="0001325F"/>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78"/>
    <w:rsid w:val="00014EBA"/>
    <w:rsid w:val="00015698"/>
    <w:rsid w:val="000157F6"/>
    <w:rsid w:val="00015962"/>
    <w:rsid w:val="0001598E"/>
    <w:rsid w:val="00015B9B"/>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14A"/>
    <w:rsid w:val="000173D4"/>
    <w:rsid w:val="00017424"/>
    <w:rsid w:val="00017482"/>
    <w:rsid w:val="000177CB"/>
    <w:rsid w:val="0001785D"/>
    <w:rsid w:val="00017AE2"/>
    <w:rsid w:val="00017D5C"/>
    <w:rsid w:val="00017E0A"/>
    <w:rsid w:val="00017E75"/>
    <w:rsid w:val="00020096"/>
    <w:rsid w:val="00020289"/>
    <w:rsid w:val="000206B5"/>
    <w:rsid w:val="0002086E"/>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DF2"/>
    <w:rsid w:val="00025EA1"/>
    <w:rsid w:val="00026094"/>
    <w:rsid w:val="00026203"/>
    <w:rsid w:val="0002634F"/>
    <w:rsid w:val="000268D9"/>
    <w:rsid w:val="000269AE"/>
    <w:rsid w:val="00026C40"/>
    <w:rsid w:val="00026C42"/>
    <w:rsid w:val="00026DEB"/>
    <w:rsid w:val="00027000"/>
    <w:rsid w:val="0003029E"/>
    <w:rsid w:val="000303D3"/>
    <w:rsid w:val="00030663"/>
    <w:rsid w:val="00030858"/>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30"/>
    <w:rsid w:val="00042856"/>
    <w:rsid w:val="00042DEB"/>
    <w:rsid w:val="00042E69"/>
    <w:rsid w:val="00042F32"/>
    <w:rsid w:val="00042F8E"/>
    <w:rsid w:val="00043076"/>
    <w:rsid w:val="000434BC"/>
    <w:rsid w:val="00043644"/>
    <w:rsid w:val="0004379C"/>
    <w:rsid w:val="00043C8A"/>
    <w:rsid w:val="00043FEB"/>
    <w:rsid w:val="000440B7"/>
    <w:rsid w:val="000442C6"/>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6EDE"/>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AB"/>
    <w:rsid w:val="00067DEE"/>
    <w:rsid w:val="0007048E"/>
    <w:rsid w:val="0007090F"/>
    <w:rsid w:val="00071AA0"/>
    <w:rsid w:val="00071EC6"/>
    <w:rsid w:val="0007205F"/>
    <w:rsid w:val="00072411"/>
    <w:rsid w:val="00072887"/>
    <w:rsid w:val="00072CDF"/>
    <w:rsid w:val="00073137"/>
    <w:rsid w:val="00073168"/>
    <w:rsid w:val="000731D6"/>
    <w:rsid w:val="00073406"/>
    <w:rsid w:val="0007349B"/>
    <w:rsid w:val="000734A0"/>
    <w:rsid w:val="000734B3"/>
    <w:rsid w:val="00073826"/>
    <w:rsid w:val="00073850"/>
    <w:rsid w:val="00073913"/>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96C"/>
    <w:rsid w:val="00081CB6"/>
    <w:rsid w:val="00081FA6"/>
    <w:rsid w:val="00082B26"/>
    <w:rsid w:val="00082D04"/>
    <w:rsid w:val="00082DE1"/>
    <w:rsid w:val="00083095"/>
    <w:rsid w:val="00083217"/>
    <w:rsid w:val="00083440"/>
    <w:rsid w:val="000834F5"/>
    <w:rsid w:val="00083587"/>
    <w:rsid w:val="00083A8A"/>
    <w:rsid w:val="00083AB1"/>
    <w:rsid w:val="00083EC4"/>
    <w:rsid w:val="00083F8D"/>
    <w:rsid w:val="00083FEB"/>
    <w:rsid w:val="00084B70"/>
    <w:rsid w:val="00084C4E"/>
    <w:rsid w:val="00085512"/>
    <w:rsid w:val="000858E1"/>
    <w:rsid w:val="000859A2"/>
    <w:rsid w:val="00085AD8"/>
    <w:rsid w:val="00085D77"/>
    <w:rsid w:val="00085E0E"/>
    <w:rsid w:val="0008604C"/>
    <w:rsid w:val="0008623E"/>
    <w:rsid w:val="000863C9"/>
    <w:rsid w:val="00086586"/>
    <w:rsid w:val="00086CDB"/>
    <w:rsid w:val="00086D50"/>
    <w:rsid w:val="00087301"/>
    <w:rsid w:val="00087B60"/>
    <w:rsid w:val="00087B96"/>
    <w:rsid w:val="00087F6A"/>
    <w:rsid w:val="000901B1"/>
    <w:rsid w:val="00090468"/>
    <w:rsid w:val="00090703"/>
    <w:rsid w:val="00090BA8"/>
    <w:rsid w:val="00090D04"/>
    <w:rsid w:val="00091029"/>
    <w:rsid w:val="00091188"/>
    <w:rsid w:val="000913F5"/>
    <w:rsid w:val="00091523"/>
    <w:rsid w:val="00091734"/>
    <w:rsid w:val="00091A12"/>
    <w:rsid w:val="00091E9E"/>
    <w:rsid w:val="00092716"/>
    <w:rsid w:val="00092E75"/>
    <w:rsid w:val="00093001"/>
    <w:rsid w:val="00093446"/>
    <w:rsid w:val="000937BD"/>
    <w:rsid w:val="000943B0"/>
    <w:rsid w:val="00094568"/>
    <w:rsid w:val="00094712"/>
    <w:rsid w:val="00094BF7"/>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C6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462"/>
    <w:rsid w:val="000A776F"/>
    <w:rsid w:val="000A7A60"/>
    <w:rsid w:val="000B02C8"/>
    <w:rsid w:val="000B08AE"/>
    <w:rsid w:val="000B0929"/>
    <w:rsid w:val="000B09CE"/>
    <w:rsid w:val="000B0A2E"/>
    <w:rsid w:val="000B0AAF"/>
    <w:rsid w:val="000B0B96"/>
    <w:rsid w:val="000B0C67"/>
    <w:rsid w:val="000B1BAF"/>
    <w:rsid w:val="000B1F8F"/>
    <w:rsid w:val="000B214A"/>
    <w:rsid w:val="000B25FE"/>
    <w:rsid w:val="000B2772"/>
    <w:rsid w:val="000B2B40"/>
    <w:rsid w:val="000B32E1"/>
    <w:rsid w:val="000B3B57"/>
    <w:rsid w:val="000B3BB0"/>
    <w:rsid w:val="000B4598"/>
    <w:rsid w:val="000B4B2C"/>
    <w:rsid w:val="000B4C75"/>
    <w:rsid w:val="000B4FB7"/>
    <w:rsid w:val="000B50F9"/>
    <w:rsid w:val="000B58F7"/>
    <w:rsid w:val="000B5E5D"/>
    <w:rsid w:val="000B5FC4"/>
    <w:rsid w:val="000B6223"/>
    <w:rsid w:val="000B6E5B"/>
    <w:rsid w:val="000B71A2"/>
    <w:rsid w:val="000B76BE"/>
    <w:rsid w:val="000B7B97"/>
    <w:rsid w:val="000B7BCF"/>
    <w:rsid w:val="000C08BB"/>
    <w:rsid w:val="000C08EF"/>
    <w:rsid w:val="000C0914"/>
    <w:rsid w:val="000C094E"/>
    <w:rsid w:val="000C09E0"/>
    <w:rsid w:val="000C1049"/>
    <w:rsid w:val="000C177E"/>
    <w:rsid w:val="000C1924"/>
    <w:rsid w:val="000C1A0D"/>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2E2"/>
    <w:rsid w:val="000C4394"/>
    <w:rsid w:val="000C482F"/>
    <w:rsid w:val="000C487F"/>
    <w:rsid w:val="000C4F89"/>
    <w:rsid w:val="000C522B"/>
    <w:rsid w:val="000C5795"/>
    <w:rsid w:val="000C57FD"/>
    <w:rsid w:val="000C5F9A"/>
    <w:rsid w:val="000C6023"/>
    <w:rsid w:val="000C608D"/>
    <w:rsid w:val="000C631F"/>
    <w:rsid w:val="000C63EE"/>
    <w:rsid w:val="000C6654"/>
    <w:rsid w:val="000C6679"/>
    <w:rsid w:val="000C6C01"/>
    <w:rsid w:val="000C6DA3"/>
    <w:rsid w:val="000C6F77"/>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BC0"/>
    <w:rsid w:val="000D5D5D"/>
    <w:rsid w:val="000D6113"/>
    <w:rsid w:val="000D6432"/>
    <w:rsid w:val="000D67B0"/>
    <w:rsid w:val="000D6C2C"/>
    <w:rsid w:val="000D6DFE"/>
    <w:rsid w:val="000D6E70"/>
    <w:rsid w:val="000D70C7"/>
    <w:rsid w:val="000D7192"/>
    <w:rsid w:val="000D73B9"/>
    <w:rsid w:val="000D78AB"/>
    <w:rsid w:val="000D7A16"/>
    <w:rsid w:val="000D7B3A"/>
    <w:rsid w:val="000D7BB8"/>
    <w:rsid w:val="000D7E3B"/>
    <w:rsid w:val="000D7E6E"/>
    <w:rsid w:val="000E0AA2"/>
    <w:rsid w:val="000E0B96"/>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2B6"/>
    <w:rsid w:val="000F2B5F"/>
    <w:rsid w:val="000F34DE"/>
    <w:rsid w:val="000F34FD"/>
    <w:rsid w:val="000F377F"/>
    <w:rsid w:val="000F39AB"/>
    <w:rsid w:val="000F3BEE"/>
    <w:rsid w:val="000F3FD9"/>
    <w:rsid w:val="000F4069"/>
    <w:rsid w:val="000F41A1"/>
    <w:rsid w:val="000F44A0"/>
    <w:rsid w:val="000F4DEE"/>
    <w:rsid w:val="000F52C3"/>
    <w:rsid w:val="000F56BC"/>
    <w:rsid w:val="000F5BDD"/>
    <w:rsid w:val="000F5CB6"/>
    <w:rsid w:val="000F5DAC"/>
    <w:rsid w:val="000F5F53"/>
    <w:rsid w:val="000F628B"/>
    <w:rsid w:val="000F6879"/>
    <w:rsid w:val="000F68F5"/>
    <w:rsid w:val="000F6B03"/>
    <w:rsid w:val="000F6C0A"/>
    <w:rsid w:val="000F6CEF"/>
    <w:rsid w:val="000F6D4C"/>
    <w:rsid w:val="000F6DCF"/>
    <w:rsid w:val="000F7375"/>
    <w:rsid w:val="000F744F"/>
    <w:rsid w:val="000F74E0"/>
    <w:rsid w:val="000F7590"/>
    <w:rsid w:val="000F77DB"/>
    <w:rsid w:val="000F79AB"/>
    <w:rsid w:val="000F7D09"/>
    <w:rsid w:val="000F7D70"/>
    <w:rsid w:val="000F7EDE"/>
    <w:rsid w:val="00100194"/>
    <w:rsid w:val="001001F5"/>
    <w:rsid w:val="001003B6"/>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957"/>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2F46"/>
    <w:rsid w:val="001132CD"/>
    <w:rsid w:val="001134AC"/>
    <w:rsid w:val="001135A3"/>
    <w:rsid w:val="00113968"/>
    <w:rsid w:val="00113E7B"/>
    <w:rsid w:val="00114368"/>
    <w:rsid w:val="0011462F"/>
    <w:rsid w:val="00114716"/>
    <w:rsid w:val="00114872"/>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58"/>
    <w:rsid w:val="00121A90"/>
    <w:rsid w:val="00121B9C"/>
    <w:rsid w:val="00121CA3"/>
    <w:rsid w:val="00121CD0"/>
    <w:rsid w:val="00122670"/>
    <w:rsid w:val="001226D1"/>
    <w:rsid w:val="00122DB7"/>
    <w:rsid w:val="001230C4"/>
    <w:rsid w:val="001233DA"/>
    <w:rsid w:val="00123417"/>
    <w:rsid w:val="00123A63"/>
    <w:rsid w:val="00123B6A"/>
    <w:rsid w:val="00123C6E"/>
    <w:rsid w:val="00123CE1"/>
    <w:rsid w:val="00123DAA"/>
    <w:rsid w:val="00123FC3"/>
    <w:rsid w:val="00124026"/>
    <w:rsid w:val="001251CF"/>
    <w:rsid w:val="0012521D"/>
    <w:rsid w:val="00125252"/>
    <w:rsid w:val="0012526E"/>
    <w:rsid w:val="00125318"/>
    <w:rsid w:val="00125473"/>
    <w:rsid w:val="001254EA"/>
    <w:rsid w:val="00125BCA"/>
    <w:rsid w:val="00125CA1"/>
    <w:rsid w:val="00125CAB"/>
    <w:rsid w:val="001261C4"/>
    <w:rsid w:val="001263B9"/>
    <w:rsid w:val="001268FB"/>
    <w:rsid w:val="00126923"/>
    <w:rsid w:val="0012699E"/>
    <w:rsid w:val="00126AE6"/>
    <w:rsid w:val="00126C98"/>
    <w:rsid w:val="0012702E"/>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592"/>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2BC"/>
    <w:rsid w:val="00133AFC"/>
    <w:rsid w:val="00133F37"/>
    <w:rsid w:val="0013402A"/>
    <w:rsid w:val="0013407F"/>
    <w:rsid w:val="00134242"/>
    <w:rsid w:val="0013432C"/>
    <w:rsid w:val="001346FB"/>
    <w:rsid w:val="00134915"/>
    <w:rsid w:val="001350CA"/>
    <w:rsid w:val="00135265"/>
    <w:rsid w:val="00135B29"/>
    <w:rsid w:val="00135D9C"/>
    <w:rsid w:val="00135F18"/>
    <w:rsid w:val="00136198"/>
    <w:rsid w:val="0013643E"/>
    <w:rsid w:val="001368AE"/>
    <w:rsid w:val="001370C3"/>
    <w:rsid w:val="001370D5"/>
    <w:rsid w:val="0013730B"/>
    <w:rsid w:val="00137421"/>
    <w:rsid w:val="00137622"/>
    <w:rsid w:val="0013791F"/>
    <w:rsid w:val="001379AC"/>
    <w:rsid w:val="00137A20"/>
    <w:rsid w:val="00137A82"/>
    <w:rsid w:val="00140428"/>
    <w:rsid w:val="00140480"/>
    <w:rsid w:val="0014052E"/>
    <w:rsid w:val="00140A75"/>
    <w:rsid w:val="00140CC9"/>
    <w:rsid w:val="00141075"/>
    <w:rsid w:val="00141283"/>
    <w:rsid w:val="00141612"/>
    <w:rsid w:val="00141789"/>
    <w:rsid w:val="00141F42"/>
    <w:rsid w:val="00142206"/>
    <w:rsid w:val="0014243F"/>
    <w:rsid w:val="0014266C"/>
    <w:rsid w:val="00142870"/>
    <w:rsid w:val="00142CB9"/>
    <w:rsid w:val="00142F08"/>
    <w:rsid w:val="0014303F"/>
    <w:rsid w:val="00143551"/>
    <w:rsid w:val="001437C6"/>
    <w:rsid w:val="00143AE8"/>
    <w:rsid w:val="0014471F"/>
    <w:rsid w:val="00144795"/>
    <w:rsid w:val="001447A7"/>
    <w:rsid w:val="00144E3C"/>
    <w:rsid w:val="00144E41"/>
    <w:rsid w:val="00145075"/>
    <w:rsid w:val="00145886"/>
    <w:rsid w:val="00145AA4"/>
    <w:rsid w:val="00145CC9"/>
    <w:rsid w:val="00146149"/>
    <w:rsid w:val="0014616F"/>
    <w:rsid w:val="0014638A"/>
    <w:rsid w:val="00146655"/>
    <w:rsid w:val="00146DE3"/>
    <w:rsid w:val="00146F30"/>
    <w:rsid w:val="00147032"/>
    <w:rsid w:val="001471E2"/>
    <w:rsid w:val="001472EA"/>
    <w:rsid w:val="001478D0"/>
    <w:rsid w:val="00147C48"/>
    <w:rsid w:val="00147D56"/>
    <w:rsid w:val="00147F44"/>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564"/>
    <w:rsid w:val="00156A14"/>
    <w:rsid w:val="00156C96"/>
    <w:rsid w:val="001572AC"/>
    <w:rsid w:val="0015744B"/>
    <w:rsid w:val="001574EA"/>
    <w:rsid w:val="001576B8"/>
    <w:rsid w:val="00157859"/>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2C8"/>
    <w:rsid w:val="001649D8"/>
    <w:rsid w:val="00164D49"/>
    <w:rsid w:val="00164E76"/>
    <w:rsid w:val="00164F14"/>
    <w:rsid w:val="00164F83"/>
    <w:rsid w:val="00165054"/>
    <w:rsid w:val="001651D2"/>
    <w:rsid w:val="001653F6"/>
    <w:rsid w:val="00165AAA"/>
    <w:rsid w:val="00165CF0"/>
    <w:rsid w:val="00165EEE"/>
    <w:rsid w:val="00165F9C"/>
    <w:rsid w:val="00166692"/>
    <w:rsid w:val="0016675E"/>
    <w:rsid w:val="0016677E"/>
    <w:rsid w:val="0016684B"/>
    <w:rsid w:val="00166919"/>
    <w:rsid w:val="00166920"/>
    <w:rsid w:val="00166962"/>
    <w:rsid w:val="00166A04"/>
    <w:rsid w:val="00166AD9"/>
    <w:rsid w:val="00166B8A"/>
    <w:rsid w:val="00166C43"/>
    <w:rsid w:val="0016730A"/>
    <w:rsid w:val="00167C1F"/>
    <w:rsid w:val="001700B6"/>
    <w:rsid w:val="00170171"/>
    <w:rsid w:val="001702ED"/>
    <w:rsid w:val="001705D2"/>
    <w:rsid w:val="001712DB"/>
    <w:rsid w:val="00171334"/>
    <w:rsid w:val="00171486"/>
    <w:rsid w:val="001715BD"/>
    <w:rsid w:val="00171BDC"/>
    <w:rsid w:val="00171D0D"/>
    <w:rsid w:val="00172149"/>
    <w:rsid w:val="0017233C"/>
    <w:rsid w:val="0017253A"/>
    <w:rsid w:val="00172CAB"/>
    <w:rsid w:val="00172E2B"/>
    <w:rsid w:val="0017316C"/>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68"/>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5E"/>
    <w:rsid w:val="001779C3"/>
    <w:rsid w:val="00177A1B"/>
    <w:rsid w:val="00177A5B"/>
    <w:rsid w:val="00177B82"/>
    <w:rsid w:val="00180190"/>
    <w:rsid w:val="001803A4"/>
    <w:rsid w:val="00180732"/>
    <w:rsid w:val="00181055"/>
    <w:rsid w:val="00181356"/>
    <w:rsid w:val="001814E2"/>
    <w:rsid w:val="00181727"/>
    <w:rsid w:val="001817C7"/>
    <w:rsid w:val="001819CB"/>
    <w:rsid w:val="00181A9C"/>
    <w:rsid w:val="00181B89"/>
    <w:rsid w:val="00181D84"/>
    <w:rsid w:val="00181EFA"/>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BA1"/>
    <w:rsid w:val="00184C3C"/>
    <w:rsid w:val="00184FB6"/>
    <w:rsid w:val="00184FBB"/>
    <w:rsid w:val="0018512E"/>
    <w:rsid w:val="00185297"/>
    <w:rsid w:val="00185499"/>
    <w:rsid w:val="00185AB3"/>
    <w:rsid w:val="00185E1D"/>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ABB"/>
    <w:rsid w:val="00187B00"/>
    <w:rsid w:val="00187BC2"/>
    <w:rsid w:val="00187C88"/>
    <w:rsid w:val="00187D20"/>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416"/>
    <w:rsid w:val="0019266A"/>
    <w:rsid w:val="00192C0C"/>
    <w:rsid w:val="00192E9B"/>
    <w:rsid w:val="0019356E"/>
    <w:rsid w:val="00193C41"/>
    <w:rsid w:val="00193D1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E69"/>
    <w:rsid w:val="001A2F29"/>
    <w:rsid w:val="001A3236"/>
    <w:rsid w:val="001A36AE"/>
    <w:rsid w:val="001A375B"/>
    <w:rsid w:val="001A397D"/>
    <w:rsid w:val="001A3FF9"/>
    <w:rsid w:val="001A449B"/>
    <w:rsid w:val="001A479D"/>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6CC"/>
    <w:rsid w:val="001A76D1"/>
    <w:rsid w:val="001A793E"/>
    <w:rsid w:val="001A7A8D"/>
    <w:rsid w:val="001B015A"/>
    <w:rsid w:val="001B0435"/>
    <w:rsid w:val="001B0579"/>
    <w:rsid w:val="001B0E01"/>
    <w:rsid w:val="001B1444"/>
    <w:rsid w:val="001B1663"/>
    <w:rsid w:val="001B1872"/>
    <w:rsid w:val="001B1A81"/>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5BA"/>
    <w:rsid w:val="001B47C6"/>
    <w:rsid w:val="001B47F3"/>
    <w:rsid w:val="001B480E"/>
    <w:rsid w:val="001B495A"/>
    <w:rsid w:val="001B49C9"/>
    <w:rsid w:val="001B49DC"/>
    <w:rsid w:val="001B527B"/>
    <w:rsid w:val="001B5300"/>
    <w:rsid w:val="001B56C7"/>
    <w:rsid w:val="001B5D23"/>
    <w:rsid w:val="001B5E76"/>
    <w:rsid w:val="001B5F08"/>
    <w:rsid w:val="001B6343"/>
    <w:rsid w:val="001B6380"/>
    <w:rsid w:val="001B64AE"/>
    <w:rsid w:val="001B6643"/>
    <w:rsid w:val="001B6776"/>
    <w:rsid w:val="001B67B6"/>
    <w:rsid w:val="001B67DE"/>
    <w:rsid w:val="001B6945"/>
    <w:rsid w:val="001B6A65"/>
    <w:rsid w:val="001B6CC7"/>
    <w:rsid w:val="001B724E"/>
    <w:rsid w:val="001B7304"/>
    <w:rsid w:val="001B76FF"/>
    <w:rsid w:val="001B776B"/>
    <w:rsid w:val="001B78CA"/>
    <w:rsid w:val="001B7DB1"/>
    <w:rsid w:val="001C004D"/>
    <w:rsid w:val="001C0090"/>
    <w:rsid w:val="001C026D"/>
    <w:rsid w:val="001C051E"/>
    <w:rsid w:val="001C15E1"/>
    <w:rsid w:val="001C161A"/>
    <w:rsid w:val="001C1BBB"/>
    <w:rsid w:val="001C1C69"/>
    <w:rsid w:val="001C1CE2"/>
    <w:rsid w:val="001C2299"/>
    <w:rsid w:val="001C23F4"/>
    <w:rsid w:val="001C2414"/>
    <w:rsid w:val="001C252B"/>
    <w:rsid w:val="001C26DE"/>
    <w:rsid w:val="001C27A6"/>
    <w:rsid w:val="001C28A5"/>
    <w:rsid w:val="001C2954"/>
    <w:rsid w:val="001C29A8"/>
    <w:rsid w:val="001C2BCE"/>
    <w:rsid w:val="001C309E"/>
    <w:rsid w:val="001C33EB"/>
    <w:rsid w:val="001C3538"/>
    <w:rsid w:val="001C37B2"/>
    <w:rsid w:val="001C38A3"/>
    <w:rsid w:val="001C3C67"/>
    <w:rsid w:val="001C404A"/>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A65"/>
    <w:rsid w:val="001E0D3C"/>
    <w:rsid w:val="001E0D71"/>
    <w:rsid w:val="001E11F8"/>
    <w:rsid w:val="001E1536"/>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3B44"/>
    <w:rsid w:val="001E3FA6"/>
    <w:rsid w:val="001E439C"/>
    <w:rsid w:val="001E4FA4"/>
    <w:rsid w:val="001E5342"/>
    <w:rsid w:val="001E558D"/>
    <w:rsid w:val="001E55E6"/>
    <w:rsid w:val="001E56F4"/>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E7E0C"/>
    <w:rsid w:val="001F017A"/>
    <w:rsid w:val="001F0414"/>
    <w:rsid w:val="001F0512"/>
    <w:rsid w:val="001F0DB8"/>
    <w:rsid w:val="001F11A1"/>
    <w:rsid w:val="001F12E9"/>
    <w:rsid w:val="001F168B"/>
    <w:rsid w:val="001F18E3"/>
    <w:rsid w:val="001F1DFC"/>
    <w:rsid w:val="001F1FFE"/>
    <w:rsid w:val="001F20EC"/>
    <w:rsid w:val="001F250E"/>
    <w:rsid w:val="001F287A"/>
    <w:rsid w:val="001F29B1"/>
    <w:rsid w:val="001F2A27"/>
    <w:rsid w:val="001F2EFE"/>
    <w:rsid w:val="001F31CE"/>
    <w:rsid w:val="001F32B4"/>
    <w:rsid w:val="001F349B"/>
    <w:rsid w:val="001F3516"/>
    <w:rsid w:val="001F3576"/>
    <w:rsid w:val="001F35DD"/>
    <w:rsid w:val="001F35DF"/>
    <w:rsid w:val="001F3789"/>
    <w:rsid w:val="001F3968"/>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88A"/>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6F8"/>
    <w:rsid w:val="00201927"/>
    <w:rsid w:val="00202162"/>
    <w:rsid w:val="002025B5"/>
    <w:rsid w:val="0020285E"/>
    <w:rsid w:val="00202ABD"/>
    <w:rsid w:val="00202C20"/>
    <w:rsid w:val="00202E5C"/>
    <w:rsid w:val="00203031"/>
    <w:rsid w:val="00203135"/>
    <w:rsid w:val="002035D8"/>
    <w:rsid w:val="00203672"/>
    <w:rsid w:val="002038A9"/>
    <w:rsid w:val="002039A1"/>
    <w:rsid w:val="00203BC8"/>
    <w:rsid w:val="00204045"/>
    <w:rsid w:val="002040E4"/>
    <w:rsid w:val="00204312"/>
    <w:rsid w:val="0020434F"/>
    <w:rsid w:val="00204A19"/>
    <w:rsid w:val="00204BEE"/>
    <w:rsid w:val="00204D43"/>
    <w:rsid w:val="0020563D"/>
    <w:rsid w:val="00205A45"/>
    <w:rsid w:val="00205A56"/>
    <w:rsid w:val="00205A94"/>
    <w:rsid w:val="00205B8A"/>
    <w:rsid w:val="00205B94"/>
    <w:rsid w:val="00205F6C"/>
    <w:rsid w:val="0020613F"/>
    <w:rsid w:val="00206336"/>
    <w:rsid w:val="00206405"/>
    <w:rsid w:val="0020642B"/>
    <w:rsid w:val="002068C0"/>
    <w:rsid w:val="0020712B"/>
    <w:rsid w:val="0020718C"/>
    <w:rsid w:val="0020729C"/>
    <w:rsid w:val="002074A0"/>
    <w:rsid w:val="00207736"/>
    <w:rsid w:val="00207913"/>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9F9"/>
    <w:rsid w:val="00216A88"/>
    <w:rsid w:val="00216DEE"/>
    <w:rsid w:val="00216FEF"/>
    <w:rsid w:val="0021704E"/>
    <w:rsid w:val="00217211"/>
    <w:rsid w:val="002176E5"/>
    <w:rsid w:val="0021772E"/>
    <w:rsid w:val="00217D25"/>
    <w:rsid w:val="00217EC7"/>
    <w:rsid w:val="002201D3"/>
    <w:rsid w:val="002206AC"/>
    <w:rsid w:val="00220901"/>
    <w:rsid w:val="0022093F"/>
    <w:rsid w:val="00220AF8"/>
    <w:rsid w:val="0022138B"/>
    <w:rsid w:val="00221580"/>
    <w:rsid w:val="0022167F"/>
    <w:rsid w:val="002216BB"/>
    <w:rsid w:val="002216D7"/>
    <w:rsid w:val="00221908"/>
    <w:rsid w:val="00221C76"/>
    <w:rsid w:val="00221FB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3BE"/>
    <w:rsid w:val="002249E5"/>
    <w:rsid w:val="00224CC8"/>
    <w:rsid w:val="00224D4D"/>
    <w:rsid w:val="00224EC6"/>
    <w:rsid w:val="00225185"/>
    <w:rsid w:val="00225527"/>
    <w:rsid w:val="00225559"/>
    <w:rsid w:val="0022599F"/>
    <w:rsid w:val="002259AF"/>
    <w:rsid w:val="0022606D"/>
    <w:rsid w:val="002268B5"/>
    <w:rsid w:val="002273A0"/>
    <w:rsid w:val="00227B45"/>
    <w:rsid w:val="00227B6E"/>
    <w:rsid w:val="00227E98"/>
    <w:rsid w:val="002303BF"/>
    <w:rsid w:val="0023044C"/>
    <w:rsid w:val="002304A7"/>
    <w:rsid w:val="00230732"/>
    <w:rsid w:val="00230B7B"/>
    <w:rsid w:val="00230E2A"/>
    <w:rsid w:val="00231153"/>
    <w:rsid w:val="00231728"/>
    <w:rsid w:val="002319D5"/>
    <w:rsid w:val="00231C1E"/>
    <w:rsid w:val="00231ECC"/>
    <w:rsid w:val="00231F3B"/>
    <w:rsid w:val="00231F81"/>
    <w:rsid w:val="00232046"/>
    <w:rsid w:val="002320AB"/>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6C94"/>
    <w:rsid w:val="002374B9"/>
    <w:rsid w:val="002377B5"/>
    <w:rsid w:val="00237965"/>
    <w:rsid w:val="0024030A"/>
    <w:rsid w:val="00240734"/>
    <w:rsid w:val="0024080D"/>
    <w:rsid w:val="00240FAE"/>
    <w:rsid w:val="00240FE3"/>
    <w:rsid w:val="00241163"/>
    <w:rsid w:val="0024127D"/>
    <w:rsid w:val="002416A6"/>
    <w:rsid w:val="00241B89"/>
    <w:rsid w:val="00241CF3"/>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4ACD"/>
    <w:rsid w:val="002451FA"/>
    <w:rsid w:val="002454F4"/>
    <w:rsid w:val="002455C0"/>
    <w:rsid w:val="00245F7A"/>
    <w:rsid w:val="00246257"/>
    <w:rsid w:val="00246307"/>
    <w:rsid w:val="0024646C"/>
    <w:rsid w:val="002464C9"/>
    <w:rsid w:val="002465F4"/>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0FBB"/>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6ED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2FB3"/>
    <w:rsid w:val="00263227"/>
    <w:rsid w:val="0026329F"/>
    <w:rsid w:val="002634E2"/>
    <w:rsid w:val="00263CAA"/>
    <w:rsid w:val="00263D7F"/>
    <w:rsid w:val="00263ECB"/>
    <w:rsid w:val="00264381"/>
    <w:rsid w:val="00264714"/>
    <w:rsid w:val="002647B8"/>
    <w:rsid w:val="002652FB"/>
    <w:rsid w:val="002654B6"/>
    <w:rsid w:val="0026559A"/>
    <w:rsid w:val="00265B5A"/>
    <w:rsid w:val="00265CA8"/>
    <w:rsid w:val="00265DD0"/>
    <w:rsid w:val="00265F42"/>
    <w:rsid w:val="00266919"/>
    <w:rsid w:val="002669BE"/>
    <w:rsid w:val="00266A0A"/>
    <w:rsid w:val="00266A6C"/>
    <w:rsid w:val="00266AF8"/>
    <w:rsid w:val="00266E41"/>
    <w:rsid w:val="00266E80"/>
    <w:rsid w:val="00266EE6"/>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AA9"/>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0CE3"/>
    <w:rsid w:val="002816E1"/>
    <w:rsid w:val="002818D7"/>
    <w:rsid w:val="0028192A"/>
    <w:rsid w:val="0028198C"/>
    <w:rsid w:val="00281B43"/>
    <w:rsid w:val="00281B68"/>
    <w:rsid w:val="00281D1B"/>
    <w:rsid w:val="002820C4"/>
    <w:rsid w:val="002823EB"/>
    <w:rsid w:val="0028274A"/>
    <w:rsid w:val="00282B31"/>
    <w:rsid w:val="00282BD7"/>
    <w:rsid w:val="00282E72"/>
    <w:rsid w:val="00282EC0"/>
    <w:rsid w:val="002830EF"/>
    <w:rsid w:val="002831E0"/>
    <w:rsid w:val="00283296"/>
    <w:rsid w:val="002836E1"/>
    <w:rsid w:val="00283915"/>
    <w:rsid w:val="00283919"/>
    <w:rsid w:val="0028396F"/>
    <w:rsid w:val="00283A50"/>
    <w:rsid w:val="00283B1B"/>
    <w:rsid w:val="00283D1C"/>
    <w:rsid w:val="00283F8A"/>
    <w:rsid w:val="00283FE2"/>
    <w:rsid w:val="002841B6"/>
    <w:rsid w:val="002841D2"/>
    <w:rsid w:val="0028477B"/>
    <w:rsid w:val="00284A54"/>
    <w:rsid w:val="002851FB"/>
    <w:rsid w:val="00285246"/>
    <w:rsid w:val="00285423"/>
    <w:rsid w:val="00285555"/>
    <w:rsid w:val="002855BF"/>
    <w:rsid w:val="00285A6C"/>
    <w:rsid w:val="00285ABC"/>
    <w:rsid w:val="00285D6D"/>
    <w:rsid w:val="00285DC9"/>
    <w:rsid w:val="002863DE"/>
    <w:rsid w:val="0028642E"/>
    <w:rsid w:val="00286687"/>
    <w:rsid w:val="00286BA2"/>
    <w:rsid w:val="0028726B"/>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1F71"/>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2A6"/>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AB8"/>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60B"/>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4BAA"/>
    <w:rsid w:val="002B5130"/>
    <w:rsid w:val="002B5168"/>
    <w:rsid w:val="002B5E03"/>
    <w:rsid w:val="002B5E3B"/>
    <w:rsid w:val="002B5FA0"/>
    <w:rsid w:val="002B60A6"/>
    <w:rsid w:val="002B61EF"/>
    <w:rsid w:val="002B626C"/>
    <w:rsid w:val="002B6384"/>
    <w:rsid w:val="002B6475"/>
    <w:rsid w:val="002B6748"/>
    <w:rsid w:val="002B696F"/>
    <w:rsid w:val="002B6BCC"/>
    <w:rsid w:val="002B6E93"/>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55E"/>
    <w:rsid w:val="002C18E1"/>
    <w:rsid w:val="002C1CA4"/>
    <w:rsid w:val="002C20AE"/>
    <w:rsid w:val="002C21EB"/>
    <w:rsid w:val="002C229A"/>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4EB0"/>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920"/>
    <w:rsid w:val="002D0F97"/>
    <w:rsid w:val="002D0FE5"/>
    <w:rsid w:val="002D13B3"/>
    <w:rsid w:val="002D1501"/>
    <w:rsid w:val="002D15B4"/>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8FE"/>
    <w:rsid w:val="002D3D9D"/>
    <w:rsid w:val="002D408F"/>
    <w:rsid w:val="002D4AC3"/>
    <w:rsid w:val="002D4EE2"/>
    <w:rsid w:val="002D50A3"/>
    <w:rsid w:val="002D50E2"/>
    <w:rsid w:val="002D5DF5"/>
    <w:rsid w:val="002D5E02"/>
    <w:rsid w:val="002D6000"/>
    <w:rsid w:val="002D60EC"/>
    <w:rsid w:val="002D6444"/>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1D"/>
    <w:rsid w:val="002E23BE"/>
    <w:rsid w:val="002E2680"/>
    <w:rsid w:val="002E2688"/>
    <w:rsid w:val="002E28A1"/>
    <w:rsid w:val="002E2967"/>
    <w:rsid w:val="002E29FD"/>
    <w:rsid w:val="002E33A2"/>
    <w:rsid w:val="002E3944"/>
    <w:rsid w:val="002E3994"/>
    <w:rsid w:val="002E3D62"/>
    <w:rsid w:val="002E3ECC"/>
    <w:rsid w:val="002E3EE1"/>
    <w:rsid w:val="002E401F"/>
    <w:rsid w:val="002E41A6"/>
    <w:rsid w:val="002E4767"/>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2D8"/>
    <w:rsid w:val="002F0531"/>
    <w:rsid w:val="002F0AB2"/>
    <w:rsid w:val="002F0D22"/>
    <w:rsid w:val="002F0D4D"/>
    <w:rsid w:val="002F157F"/>
    <w:rsid w:val="002F1675"/>
    <w:rsid w:val="002F178F"/>
    <w:rsid w:val="002F1C96"/>
    <w:rsid w:val="002F1D8E"/>
    <w:rsid w:val="002F1E69"/>
    <w:rsid w:val="002F1F72"/>
    <w:rsid w:val="002F1FB1"/>
    <w:rsid w:val="002F253A"/>
    <w:rsid w:val="002F2B1F"/>
    <w:rsid w:val="002F32CD"/>
    <w:rsid w:val="002F369B"/>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789"/>
    <w:rsid w:val="002F5872"/>
    <w:rsid w:val="002F5BC1"/>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5D0"/>
    <w:rsid w:val="00304883"/>
    <w:rsid w:val="00304901"/>
    <w:rsid w:val="00304B7B"/>
    <w:rsid w:val="00304B9C"/>
    <w:rsid w:val="00304E2C"/>
    <w:rsid w:val="00305019"/>
    <w:rsid w:val="003051F4"/>
    <w:rsid w:val="003055F0"/>
    <w:rsid w:val="003056F4"/>
    <w:rsid w:val="003059BC"/>
    <w:rsid w:val="00305E32"/>
    <w:rsid w:val="003060EA"/>
    <w:rsid w:val="00306271"/>
    <w:rsid w:val="0030641F"/>
    <w:rsid w:val="003065E3"/>
    <w:rsid w:val="00306A37"/>
    <w:rsid w:val="00306B90"/>
    <w:rsid w:val="00306EE0"/>
    <w:rsid w:val="003071BA"/>
    <w:rsid w:val="003072B0"/>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004"/>
    <w:rsid w:val="0031342A"/>
    <w:rsid w:val="0031346E"/>
    <w:rsid w:val="003137DC"/>
    <w:rsid w:val="003138CB"/>
    <w:rsid w:val="00313936"/>
    <w:rsid w:val="0031394A"/>
    <w:rsid w:val="00313DD4"/>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04"/>
    <w:rsid w:val="00321CB0"/>
    <w:rsid w:val="00321FCF"/>
    <w:rsid w:val="00322287"/>
    <w:rsid w:val="003222BD"/>
    <w:rsid w:val="00322B6B"/>
    <w:rsid w:val="00322BC5"/>
    <w:rsid w:val="00322C67"/>
    <w:rsid w:val="003231EC"/>
    <w:rsid w:val="0032325A"/>
    <w:rsid w:val="0032331A"/>
    <w:rsid w:val="003236ED"/>
    <w:rsid w:val="00323929"/>
    <w:rsid w:val="00324026"/>
    <w:rsid w:val="00324348"/>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5B"/>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8C1"/>
    <w:rsid w:val="00330C82"/>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C34"/>
    <w:rsid w:val="00332DE6"/>
    <w:rsid w:val="00332DE7"/>
    <w:rsid w:val="00332EA9"/>
    <w:rsid w:val="00333216"/>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E5D"/>
    <w:rsid w:val="00335FB7"/>
    <w:rsid w:val="00335FD2"/>
    <w:rsid w:val="003361CC"/>
    <w:rsid w:val="003361F8"/>
    <w:rsid w:val="003364F7"/>
    <w:rsid w:val="00337091"/>
    <w:rsid w:val="00337642"/>
    <w:rsid w:val="0033772D"/>
    <w:rsid w:val="00337B09"/>
    <w:rsid w:val="00337D61"/>
    <w:rsid w:val="00337EC0"/>
    <w:rsid w:val="00337FC4"/>
    <w:rsid w:val="003406FB"/>
    <w:rsid w:val="00340DD0"/>
    <w:rsid w:val="003410A5"/>
    <w:rsid w:val="0034120E"/>
    <w:rsid w:val="00341528"/>
    <w:rsid w:val="0034164B"/>
    <w:rsid w:val="003418A8"/>
    <w:rsid w:val="003418C4"/>
    <w:rsid w:val="00341D90"/>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67D6"/>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BDA"/>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A43"/>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1DAF"/>
    <w:rsid w:val="003621CE"/>
    <w:rsid w:val="003629A3"/>
    <w:rsid w:val="00362BB4"/>
    <w:rsid w:val="00362D0A"/>
    <w:rsid w:val="00362DEA"/>
    <w:rsid w:val="0036323A"/>
    <w:rsid w:val="003636F8"/>
    <w:rsid w:val="00363913"/>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BEE"/>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B22"/>
    <w:rsid w:val="00370E9D"/>
    <w:rsid w:val="0037125F"/>
    <w:rsid w:val="00371436"/>
    <w:rsid w:val="00371B77"/>
    <w:rsid w:val="00371BFB"/>
    <w:rsid w:val="00371E47"/>
    <w:rsid w:val="00371E70"/>
    <w:rsid w:val="003722D6"/>
    <w:rsid w:val="00372CA9"/>
    <w:rsid w:val="00373044"/>
    <w:rsid w:val="0037342A"/>
    <w:rsid w:val="00373565"/>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0B5"/>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35A"/>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702"/>
    <w:rsid w:val="00384E62"/>
    <w:rsid w:val="00385201"/>
    <w:rsid w:val="00385492"/>
    <w:rsid w:val="0038601C"/>
    <w:rsid w:val="00386114"/>
    <w:rsid w:val="0038617F"/>
    <w:rsid w:val="00386294"/>
    <w:rsid w:val="00386297"/>
    <w:rsid w:val="0038651B"/>
    <w:rsid w:val="00386B2C"/>
    <w:rsid w:val="003870C3"/>
    <w:rsid w:val="00387316"/>
    <w:rsid w:val="00387388"/>
    <w:rsid w:val="00387F0E"/>
    <w:rsid w:val="00387FCC"/>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38A"/>
    <w:rsid w:val="0039458B"/>
    <w:rsid w:val="003948C2"/>
    <w:rsid w:val="003948EE"/>
    <w:rsid w:val="00394928"/>
    <w:rsid w:val="003949F8"/>
    <w:rsid w:val="00394A4C"/>
    <w:rsid w:val="00394BD2"/>
    <w:rsid w:val="00394EBB"/>
    <w:rsid w:val="00394F47"/>
    <w:rsid w:val="00395385"/>
    <w:rsid w:val="003954E2"/>
    <w:rsid w:val="0039568D"/>
    <w:rsid w:val="0039588F"/>
    <w:rsid w:val="0039628D"/>
    <w:rsid w:val="00396370"/>
    <w:rsid w:val="0039642F"/>
    <w:rsid w:val="00396575"/>
    <w:rsid w:val="003965B2"/>
    <w:rsid w:val="00396670"/>
    <w:rsid w:val="003969C7"/>
    <w:rsid w:val="00396ECF"/>
    <w:rsid w:val="00397142"/>
    <w:rsid w:val="00397223"/>
    <w:rsid w:val="003974DA"/>
    <w:rsid w:val="0039776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24"/>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37F1"/>
    <w:rsid w:val="003B4080"/>
    <w:rsid w:val="003B40AD"/>
    <w:rsid w:val="003B4104"/>
    <w:rsid w:val="003B4205"/>
    <w:rsid w:val="003B504B"/>
    <w:rsid w:val="003B5105"/>
    <w:rsid w:val="003B5370"/>
    <w:rsid w:val="003B5453"/>
    <w:rsid w:val="003B5591"/>
    <w:rsid w:val="003B55E2"/>
    <w:rsid w:val="003B567B"/>
    <w:rsid w:val="003B5893"/>
    <w:rsid w:val="003B6564"/>
    <w:rsid w:val="003B68AA"/>
    <w:rsid w:val="003B6AB8"/>
    <w:rsid w:val="003B6CF6"/>
    <w:rsid w:val="003B6F01"/>
    <w:rsid w:val="003B6F05"/>
    <w:rsid w:val="003B710D"/>
    <w:rsid w:val="003B7502"/>
    <w:rsid w:val="003B7849"/>
    <w:rsid w:val="003B7BD8"/>
    <w:rsid w:val="003B7C91"/>
    <w:rsid w:val="003B7D5D"/>
    <w:rsid w:val="003B7EE1"/>
    <w:rsid w:val="003C086F"/>
    <w:rsid w:val="003C0B7C"/>
    <w:rsid w:val="003C0E80"/>
    <w:rsid w:val="003C1067"/>
    <w:rsid w:val="003C11B8"/>
    <w:rsid w:val="003C1780"/>
    <w:rsid w:val="003C17E7"/>
    <w:rsid w:val="003C289D"/>
    <w:rsid w:val="003C2AF4"/>
    <w:rsid w:val="003C2BDA"/>
    <w:rsid w:val="003C2FFE"/>
    <w:rsid w:val="003C376F"/>
    <w:rsid w:val="003C38D7"/>
    <w:rsid w:val="003C3B1E"/>
    <w:rsid w:val="003C3E69"/>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C7F24"/>
    <w:rsid w:val="003D0023"/>
    <w:rsid w:val="003D0771"/>
    <w:rsid w:val="003D0B50"/>
    <w:rsid w:val="003D0EED"/>
    <w:rsid w:val="003D1018"/>
    <w:rsid w:val="003D11E6"/>
    <w:rsid w:val="003D16E4"/>
    <w:rsid w:val="003D1806"/>
    <w:rsid w:val="003D19D0"/>
    <w:rsid w:val="003D1A99"/>
    <w:rsid w:val="003D1CFA"/>
    <w:rsid w:val="003D1FBB"/>
    <w:rsid w:val="003D22CC"/>
    <w:rsid w:val="003D270E"/>
    <w:rsid w:val="003D2877"/>
    <w:rsid w:val="003D2B6C"/>
    <w:rsid w:val="003D2B76"/>
    <w:rsid w:val="003D2D17"/>
    <w:rsid w:val="003D2EF0"/>
    <w:rsid w:val="003D311E"/>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D7F3D"/>
    <w:rsid w:val="003E00B7"/>
    <w:rsid w:val="003E03C1"/>
    <w:rsid w:val="003E0481"/>
    <w:rsid w:val="003E05BE"/>
    <w:rsid w:val="003E0891"/>
    <w:rsid w:val="003E0D71"/>
    <w:rsid w:val="003E0E0B"/>
    <w:rsid w:val="003E0F43"/>
    <w:rsid w:val="003E112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3C31"/>
    <w:rsid w:val="003E4A7E"/>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B3E"/>
    <w:rsid w:val="003E7F3C"/>
    <w:rsid w:val="003F0031"/>
    <w:rsid w:val="003F008E"/>
    <w:rsid w:val="003F00A3"/>
    <w:rsid w:val="003F0308"/>
    <w:rsid w:val="003F05C4"/>
    <w:rsid w:val="003F0B22"/>
    <w:rsid w:val="003F0D3A"/>
    <w:rsid w:val="003F0D90"/>
    <w:rsid w:val="003F0E9B"/>
    <w:rsid w:val="003F1208"/>
    <w:rsid w:val="003F145C"/>
    <w:rsid w:val="003F17B7"/>
    <w:rsid w:val="003F191E"/>
    <w:rsid w:val="003F1BEA"/>
    <w:rsid w:val="003F1C40"/>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2BB"/>
    <w:rsid w:val="003F7D67"/>
    <w:rsid w:val="00400065"/>
    <w:rsid w:val="00400242"/>
    <w:rsid w:val="004002EC"/>
    <w:rsid w:val="00400540"/>
    <w:rsid w:val="0040062E"/>
    <w:rsid w:val="004006E8"/>
    <w:rsid w:val="004008C9"/>
    <w:rsid w:val="004009D9"/>
    <w:rsid w:val="004014AA"/>
    <w:rsid w:val="004014B0"/>
    <w:rsid w:val="00401855"/>
    <w:rsid w:val="00401D2C"/>
    <w:rsid w:val="00401DF8"/>
    <w:rsid w:val="0040220A"/>
    <w:rsid w:val="00402335"/>
    <w:rsid w:val="00402477"/>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4CB8"/>
    <w:rsid w:val="004054D9"/>
    <w:rsid w:val="00405AC0"/>
    <w:rsid w:val="00405CA1"/>
    <w:rsid w:val="00405CA3"/>
    <w:rsid w:val="00405CAB"/>
    <w:rsid w:val="00405D15"/>
    <w:rsid w:val="0040614B"/>
    <w:rsid w:val="00406345"/>
    <w:rsid w:val="00406968"/>
    <w:rsid w:val="00406996"/>
    <w:rsid w:val="0040710B"/>
    <w:rsid w:val="004071F2"/>
    <w:rsid w:val="0040793B"/>
    <w:rsid w:val="00407A9B"/>
    <w:rsid w:val="00407BC7"/>
    <w:rsid w:val="00407D46"/>
    <w:rsid w:val="004101B6"/>
    <w:rsid w:val="00410532"/>
    <w:rsid w:val="0041065E"/>
    <w:rsid w:val="004106F1"/>
    <w:rsid w:val="0041077A"/>
    <w:rsid w:val="00410959"/>
    <w:rsid w:val="00410A3B"/>
    <w:rsid w:val="00410AD4"/>
    <w:rsid w:val="00410DFB"/>
    <w:rsid w:val="00410E92"/>
    <w:rsid w:val="00410EA0"/>
    <w:rsid w:val="00410F1B"/>
    <w:rsid w:val="00410F21"/>
    <w:rsid w:val="00411054"/>
    <w:rsid w:val="0041127F"/>
    <w:rsid w:val="00411283"/>
    <w:rsid w:val="00411595"/>
    <w:rsid w:val="004116CA"/>
    <w:rsid w:val="00411D4F"/>
    <w:rsid w:val="0041208F"/>
    <w:rsid w:val="00412131"/>
    <w:rsid w:val="004126B6"/>
    <w:rsid w:val="004128FA"/>
    <w:rsid w:val="00412ECC"/>
    <w:rsid w:val="00412FAC"/>
    <w:rsid w:val="00413096"/>
    <w:rsid w:val="004131BF"/>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4B2"/>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AF7"/>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6A8"/>
    <w:rsid w:val="00434B14"/>
    <w:rsid w:val="00434CA5"/>
    <w:rsid w:val="00435001"/>
    <w:rsid w:val="004350A9"/>
    <w:rsid w:val="00435D0D"/>
    <w:rsid w:val="00435DEF"/>
    <w:rsid w:val="00435EE2"/>
    <w:rsid w:val="00436034"/>
    <w:rsid w:val="0043603C"/>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099"/>
    <w:rsid w:val="00443421"/>
    <w:rsid w:val="00443423"/>
    <w:rsid w:val="0044344A"/>
    <w:rsid w:val="00444194"/>
    <w:rsid w:val="00444605"/>
    <w:rsid w:val="004449EB"/>
    <w:rsid w:val="004451B4"/>
    <w:rsid w:val="00445330"/>
    <w:rsid w:val="004454E1"/>
    <w:rsid w:val="004455EB"/>
    <w:rsid w:val="00445782"/>
    <w:rsid w:val="0044589D"/>
    <w:rsid w:val="0044595C"/>
    <w:rsid w:val="00445D2D"/>
    <w:rsid w:val="00445FE6"/>
    <w:rsid w:val="004460A2"/>
    <w:rsid w:val="00446280"/>
    <w:rsid w:val="00446315"/>
    <w:rsid w:val="004464B9"/>
    <w:rsid w:val="004468FB"/>
    <w:rsid w:val="00446D06"/>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427"/>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597D"/>
    <w:rsid w:val="00465A16"/>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AD5"/>
    <w:rsid w:val="00473CD4"/>
    <w:rsid w:val="00473E7C"/>
    <w:rsid w:val="00473F7D"/>
    <w:rsid w:val="00473F9B"/>
    <w:rsid w:val="0047409B"/>
    <w:rsid w:val="0047463E"/>
    <w:rsid w:val="004746EC"/>
    <w:rsid w:val="00474860"/>
    <w:rsid w:val="00474CB0"/>
    <w:rsid w:val="00474CC9"/>
    <w:rsid w:val="00474CFF"/>
    <w:rsid w:val="00474D03"/>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6F96"/>
    <w:rsid w:val="0047712B"/>
    <w:rsid w:val="0047726D"/>
    <w:rsid w:val="00477455"/>
    <w:rsid w:val="004776CF"/>
    <w:rsid w:val="004778E0"/>
    <w:rsid w:val="0047799A"/>
    <w:rsid w:val="00477A74"/>
    <w:rsid w:val="004804B2"/>
    <w:rsid w:val="0048097A"/>
    <w:rsid w:val="00480A0D"/>
    <w:rsid w:val="00481051"/>
    <w:rsid w:val="004810AC"/>
    <w:rsid w:val="00481100"/>
    <w:rsid w:val="00481A7E"/>
    <w:rsid w:val="004823D7"/>
    <w:rsid w:val="00482630"/>
    <w:rsid w:val="004826E5"/>
    <w:rsid w:val="00482A41"/>
    <w:rsid w:val="00482BCC"/>
    <w:rsid w:val="00482D19"/>
    <w:rsid w:val="0048308B"/>
    <w:rsid w:val="004830DB"/>
    <w:rsid w:val="00483438"/>
    <w:rsid w:val="00483445"/>
    <w:rsid w:val="0048378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5DB9"/>
    <w:rsid w:val="004863AB"/>
    <w:rsid w:val="004867FD"/>
    <w:rsid w:val="0048689F"/>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640"/>
    <w:rsid w:val="00494716"/>
    <w:rsid w:val="004947B8"/>
    <w:rsid w:val="004949C7"/>
    <w:rsid w:val="00494B86"/>
    <w:rsid w:val="00495160"/>
    <w:rsid w:val="00495BBA"/>
    <w:rsid w:val="00495C7E"/>
    <w:rsid w:val="00495D0D"/>
    <w:rsid w:val="004966BD"/>
    <w:rsid w:val="00496DA8"/>
    <w:rsid w:val="00496DDD"/>
    <w:rsid w:val="00496EEC"/>
    <w:rsid w:val="00496F5F"/>
    <w:rsid w:val="004971C8"/>
    <w:rsid w:val="00497739"/>
    <w:rsid w:val="00497A8F"/>
    <w:rsid w:val="00497DA9"/>
    <w:rsid w:val="00497FF3"/>
    <w:rsid w:val="004A0306"/>
    <w:rsid w:val="004A03E2"/>
    <w:rsid w:val="004A0443"/>
    <w:rsid w:val="004A0515"/>
    <w:rsid w:val="004A07C4"/>
    <w:rsid w:val="004A0A46"/>
    <w:rsid w:val="004A0B5D"/>
    <w:rsid w:val="004A0C23"/>
    <w:rsid w:val="004A0DD4"/>
    <w:rsid w:val="004A124E"/>
    <w:rsid w:val="004A1AE8"/>
    <w:rsid w:val="004A1F7B"/>
    <w:rsid w:val="004A23FD"/>
    <w:rsid w:val="004A2674"/>
    <w:rsid w:val="004A2730"/>
    <w:rsid w:val="004A28A9"/>
    <w:rsid w:val="004A2B47"/>
    <w:rsid w:val="004A300A"/>
    <w:rsid w:val="004A37DA"/>
    <w:rsid w:val="004A39CE"/>
    <w:rsid w:val="004A3DFE"/>
    <w:rsid w:val="004A411D"/>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6FB6"/>
    <w:rsid w:val="004A7080"/>
    <w:rsid w:val="004A7228"/>
    <w:rsid w:val="004A7A8A"/>
    <w:rsid w:val="004A7BE3"/>
    <w:rsid w:val="004B0236"/>
    <w:rsid w:val="004B032C"/>
    <w:rsid w:val="004B056C"/>
    <w:rsid w:val="004B109C"/>
    <w:rsid w:val="004B116E"/>
    <w:rsid w:val="004B11E3"/>
    <w:rsid w:val="004B12D6"/>
    <w:rsid w:val="004B133D"/>
    <w:rsid w:val="004B19F8"/>
    <w:rsid w:val="004B1B7F"/>
    <w:rsid w:val="004B2053"/>
    <w:rsid w:val="004B2182"/>
    <w:rsid w:val="004B2470"/>
    <w:rsid w:val="004B27CA"/>
    <w:rsid w:val="004B28A9"/>
    <w:rsid w:val="004B2A51"/>
    <w:rsid w:val="004B30C9"/>
    <w:rsid w:val="004B36E4"/>
    <w:rsid w:val="004B3E6F"/>
    <w:rsid w:val="004B40B3"/>
    <w:rsid w:val="004B42B0"/>
    <w:rsid w:val="004B44BE"/>
    <w:rsid w:val="004B46BC"/>
    <w:rsid w:val="004B4807"/>
    <w:rsid w:val="004B5242"/>
    <w:rsid w:val="004B53D2"/>
    <w:rsid w:val="004B54FB"/>
    <w:rsid w:val="004B57D0"/>
    <w:rsid w:val="004B5C43"/>
    <w:rsid w:val="004B5F40"/>
    <w:rsid w:val="004B5F99"/>
    <w:rsid w:val="004B6668"/>
    <w:rsid w:val="004B68DE"/>
    <w:rsid w:val="004B6C6D"/>
    <w:rsid w:val="004B6FD0"/>
    <w:rsid w:val="004B705A"/>
    <w:rsid w:val="004B7219"/>
    <w:rsid w:val="004B72A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8E7"/>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BB4"/>
    <w:rsid w:val="004D3D85"/>
    <w:rsid w:val="004D44E2"/>
    <w:rsid w:val="004D4599"/>
    <w:rsid w:val="004D464B"/>
    <w:rsid w:val="004D46B8"/>
    <w:rsid w:val="004D4720"/>
    <w:rsid w:val="004D4812"/>
    <w:rsid w:val="004D48DE"/>
    <w:rsid w:val="004D4AFB"/>
    <w:rsid w:val="004D4B77"/>
    <w:rsid w:val="004D5199"/>
    <w:rsid w:val="004D5440"/>
    <w:rsid w:val="004D5477"/>
    <w:rsid w:val="004D54B4"/>
    <w:rsid w:val="004D598A"/>
    <w:rsid w:val="004D6D1B"/>
    <w:rsid w:val="004D6FB5"/>
    <w:rsid w:val="004D73AC"/>
    <w:rsid w:val="004D76D3"/>
    <w:rsid w:val="004D7805"/>
    <w:rsid w:val="004D7832"/>
    <w:rsid w:val="004D7910"/>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57F"/>
    <w:rsid w:val="004E279C"/>
    <w:rsid w:val="004E28B0"/>
    <w:rsid w:val="004E2A35"/>
    <w:rsid w:val="004E2A96"/>
    <w:rsid w:val="004E2C73"/>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266"/>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6E78"/>
    <w:rsid w:val="004E713B"/>
    <w:rsid w:val="004E7290"/>
    <w:rsid w:val="004E7783"/>
    <w:rsid w:val="004E7DDA"/>
    <w:rsid w:val="004E7E7F"/>
    <w:rsid w:val="004F0080"/>
    <w:rsid w:val="004F01C5"/>
    <w:rsid w:val="004F0256"/>
    <w:rsid w:val="004F02D3"/>
    <w:rsid w:val="004F02FB"/>
    <w:rsid w:val="004F0577"/>
    <w:rsid w:val="004F05B0"/>
    <w:rsid w:val="004F0664"/>
    <w:rsid w:val="004F10CE"/>
    <w:rsid w:val="004F11BC"/>
    <w:rsid w:val="004F12C6"/>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737"/>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4BA1"/>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42"/>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7D"/>
    <w:rsid w:val="005157EE"/>
    <w:rsid w:val="0051606A"/>
    <w:rsid w:val="0051693E"/>
    <w:rsid w:val="00516B69"/>
    <w:rsid w:val="00516DEC"/>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51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0DA"/>
    <w:rsid w:val="005340DB"/>
    <w:rsid w:val="00534557"/>
    <w:rsid w:val="00534887"/>
    <w:rsid w:val="00534976"/>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5FE"/>
    <w:rsid w:val="00545679"/>
    <w:rsid w:val="005460E6"/>
    <w:rsid w:val="0054658F"/>
    <w:rsid w:val="005467AB"/>
    <w:rsid w:val="005469E4"/>
    <w:rsid w:val="00546B29"/>
    <w:rsid w:val="00547025"/>
    <w:rsid w:val="005471E5"/>
    <w:rsid w:val="005472A2"/>
    <w:rsid w:val="00547383"/>
    <w:rsid w:val="0054741C"/>
    <w:rsid w:val="005475DC"/>
    <w:rsid w:val="005476AA"/>
    <w:rsid w:val="00547B6C"/>
    <w:rsid w:val="00547B98"/>
    <w:rsid w:val="00547D6C"/>
    <w:rsid w:val="00547F14"/>
    <w:rsid w:val="00547FBB"/>
    <w:rsid w:val="00550032"/>
    <w:rsid w:val="00550049"/>
    <w:rsid w:val="005503C3"/>
    <w:rsid w:val="0055070B"/>
    <w:rsid w:val="00550A17"/>
    <w:rsid w:val="00550AA7"/>
    <w:rsid w:val="00550B6B"/>
    <w:rsid w:val="00550C83"/>
    <w:rsid w:val="00550E51"/>
    <w:rsid w:val="00550FB1"/>
    <w:rsid w:val="00551085"/>
    <w:rsid w:val="0055125E"/>
    <w:rsid w:val="005516A1"/>
    <w:rsid w:val="005525EA"/>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57F6D"/>
    <w:rsid w:val="005601BF"/>
    <w:rsid w:val="00560239"/>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69D"/>
    <w:rsid w:val="005648A5"/>
    <w:rsid w:val="0056491B"/>
    <w:rsid w:val="00564A4B"/>
    <w:rsid w:val="00564AEA"/>
    <w:rsid w:val="00564F84"/>
    <w:rsid w:val="00565087"/>
    <w:rsid w:val="0056539E"/>
    <w:rsid w:val="005654AC"/>
    <w:rsid w:val="0056573F"/>
    <w:rsid w:val="00565A8B"/>
    <w:rsid w:val="00565E0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0B0F"/>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A30"/>
    <w:rsid w:val="00577B80"/>
    <w:rsid w:val="00580013"/>
    <w:rsid w:val="005801DC"/>
    <w:rsid w:val="0058040A"/>
    <w:rsid w:val="005804C0"/>
    <w:rsid w:val="0058056D"/>
    <w:rsid w:val="005806FF"/>
    <w:rsid w:val="005809FC"/>
    <w:rsid w:val="00580F04"/>
    <w:rsid w:val="005811A5"/>
    <w:rsid w:val="0058146A"/>
    <w:rsid w:val="00581619"/>
    <w:rsid w:val="005818BA"/>
    <w:rsid w:val="00581C97"/>
    <w:rsid w:val="00581D92"/>
    <w:rsid w:val="00581F14"/>
    <w:rsid w:val="005821E9"/>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467"/>
    <w:rsid w:val="005855F8"/>
    <w:rsid w:val="00585672"/>
    <w:rsid w:val="0058570F"/>
    <w:rsid w:val="005863D0"/>
    <w:rsid w:val="0058677F"/>
    <w:rsid w:val="005867E9"/>
    <w:rsid w:val="005868B5"/>
    <w:rsid w:val="00586CCC"/>
    <w:rsid w:val="00586D23"/>
    <w:rsid w:val="00586E64"/>
    <w:rsid w:val="0058723C"/>
    <w:rsid w:val="005872A2"/>
    <w:rsid w:val="00587799"/>
    <w:rsid w:val="005877CA"/>
    <w:rsid w:val="005878A2"/>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519"/>
    <w:rsid w:val="00593703"/>
    <w:rsid w:val="0059379A"/>
    <w:rsid w:val="00593C07"/>
    <w:rsid w:val="00594B26"/>
    <w:rsid w:val="00594C3D"/>
    <w:rsid w:val="00594DC8"/>
    <w:rsid w:val="00595351"/>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97EE8"/>
    <w:rsid w:val="005A0222"/>
    <w:rsid w:val="005A038C"/>
    <w:rsid w:val="005A039D"/>
    <w:rsid w:val="005A05E7"/>
    <w:rsid w:val="005A07F6"/>
    <w:rsid w:val="005A0A34"/>
    <w:rsid w:val="005A0AC9"/>
    <w:rsid w:val="005A0B6F"/>
    <w:rsid w:val="005A0D89"/>
    <w:rsid w:val="005A0E45"/>
    <w:rsid w:val="005A10E7"/>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16"/>
    <w:rsid w:val="005A5581"/>
    <w:rsid w:val="005A5662"/>
    <w:rsid w:val="005A5967"/>
    <w:rsid w:val="005A5BA8"/>
    <w:rsid w:val="005A5EA3"/>
    <w:rsid w:val="005A65EC"/>
    <w:rsid w:val="005A76E1"/>
    <w:rsid w:val="005A7AE4"/>
    <w:rsid w:val="005A7B1A"/>
    <w:rsid w:val="005A7DA7"/>
    <w:rsid w:val="005B0330"/>
    <w:rsid w:val="005B0351"/>
    <w:rsid w:val="005B0691"/>
    <w:rsid w:val="005B07B9"/>
    <w:rsid w:val="005B095A"/>
    <w:rsid w:val="005B0AA5"/>
    <w:rsid w:val="005B0BAC"/>
    <w:rsid w:val="005B0F25"/>
    <w:rsid w:val="005B0F8B"/>
    <w:rsid w:val="005B1044"/>
    <w:rsid w:val="005B1287"/>
    <w:rsid w:val="005B176E"/>
    <w:rsid w:val="005B177F"/>
    <w:rsid w:val="005B17AD"/>
    <w:rsid w:val="005B1D83"/>
    <w:rsid w:val="005B235F"/>
    <w:rsid w:val="005B2768"/>
    <w:rsid w:val="005B2CC2"/>
    <w:rsid w:val="005B2D49"/>
    <w:rsid w:val="005B2F75"/>
    <w:rsid w:val="005B2FD6"/>
    <w:rsid w:val="005B32EB"/>
    <w:rsid w:val="005B32FC"/>
    <w:rsid w:val="005B37D7"/>
    <w:rsid w:val="005B3C66"/>
    <w:rsid w:val="005B406A"/>
    <w:rsid w:val="005B461E"/>
    <w:rsid w:val="005B4C23"/>
    <w:rsid w:val="005B4C3E"/>
    <w:rsid w:val="005B4C9E"/>
    <w:rsid w:val="005B50C0"/>
    <w:rsid w:val="005B52EA"/>
    <w:rsid w:val="005B58DE"/>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6CE"/>
    <w:rsid w:val="005C4C79"/>
    <w:rsid w:val="005C5029"/>
    <w:rsid w:val="005C531D"/>
    <w:rsid w:val="005C55D1"/>
    <w:rsid w:val="005C5A8D"/>
    <w:rsid w:val="005C5C40"/>
    <w:rsid w:val="005C6039"/>
    <w:rsid w:val="005C608C"/>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4A5"/>
    <w:rsid w:val="005D28E2"/>
    <w:rsid w:val="005D2BAA"/>
    <w:rsid w:val="005D2DFF"/>
    <w:rsid w:val="005D31DD"/>
    <w:rsid w:val="005D3955"/>
    <w:rsid w:val="005D3972"/>
    <w:rsid w:val="005D3CFC"/>
    <w:rsid w:val="005D3EDA"/>
    <w:rsid w:val="005D3F6B"/>
    <w:rsid w:val="005D4089"/>
    <w:rsid w:val="005D40E2"/>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46"/>
    <w:rsid w:val="005D755C"/>
    <w:rsid w:val="005D7582"/>
    <w:rsid w:val="005D791D"/>
    <w:rsid w:val="005D79F2"/>
    <w:rsid w:val="005D7A24"/>
    <w:rsid w:val="005D7A82"/>
    <w:rsid w:val="005D7AF4"/>
    <w:rsid w:val="005D7D5C"/>
    <w:rsid w:val="005D7F44"/>
    <w:rsid w:val="005E002A"/>
    <w:rsid w:val="005E0448"/>
    <w:rsid w:val="005E04FE"/>
    <w:rsid w:val="005E05D5"/>
    <w:rsid w:val="005E0A63"/>
    <w:rsid w:val="005E0BC5"/>
    <w:rsid w:val="005E0C0A"/>
    <w:rsid w:val="005E0D7A"/>
    <w:rsid w:val="005E10D2"/>
    <w:rsid w:val="005E1166"/>
    <w:rsid w:val="005E144A"/>
    <w:rsid w:val="005E1579"/>
    <w:rsid w:val="005E18A5"/>
    <w:rsid w:val="005E19C6"/>
    <w:rsid w:val="005E1E26"/>
    <w:rsid w:val="005E1E6E"/>
    <w:rsid w:val="005E1FAF"/>
    <w:rsid w:val="005E256F"/>
    <w:rsid w:val="005E25DD"/>
    <w:rsid w:val="005E25E8"/>
    <w:rsid w:val="005E2B68"/>
    <w:rsid w:val="005E2C5C"/>
    <w:rsid w:val="005E2DEA"/>
    <w:rsid w:val="005E2F2C"/>
    <w:rsid w:val="005E3910"/>
    <w:rsid w:val="005E39E5"/>
    <w:rsid w:val="005E3B82"/>
    <w:rsid w:val="005E42E9"/>
    <w:rsid w:val="005E46A0"/>
    <w:rsid w:val="005E47F8"/>
    <w:rsid w:val="005E4A8C"/>
    <w:rsid w:val="005E4CDF"/>
    <w:rsid w:val="005E4DB5"/>
    <w:rsid w:val="005E4E87"/>
    <w:rsid w:val="005E538A"/>
    <w:rsid w:val="005E57AB"/>
    <w:rsid w:val="005E5AEB"/>
    <w:rsid w:val="005E5BDD"/>
    <w:rsid w:val="005E5EC2"/>
    <w:rsid w:val="005E64A3"/>
    <w:rsid w:val="005E6706"/>
    <w:rsid w:val="005E7533"/>
    <w:rsid w:val="005E7878"/>
    <w:rsid w:val="005F0128"/>
    <w:rsid w:val="005F074F"/>
    <w:rsid w:val="005F105F"/>
    <w:rsid w:val="005F14D0"/>
    <w:rsid w:val="005F160F"/>
    <w:rsid w:val="005F20F0"/>
    <w:rsid w:val="005F23B6"/>
    <w:rsid w:val="005F251C"/>
    <w:rsid w:val="005F257D"/>
    <w:rsid w:val="005F27E1"/>
    <w:rsid w:val="005F2890"/>
    <w:rsid w:val="005F28D1"/>
    <w:rsid w:val="005F2960"/>
    <w:rsid w:val="005F2D74"/>
    <w:rsid w:val="005F305E"/>
    <w:rsid w:val="005F3322"/>
    <w:rsid w:val="005F35B2"/>
    <w:rsid w:val="005F35D4"/>
    <w:rsid w:val="005F38D6"/>
    <w:rsid w:val="005F3AF8"/>
    <w:rsid w:val="005F3D79"/>
    <w:rsid w:val="005F41B5"/>
    <w:rsid w:val="005F42AC"/>
    <w:rsid w:val="005F46AC"/>
    <w:rsid w:val="005F4877"/>
    <w:rsid w:val="005F4D10"/>
    <w:rsid w:val="005F4E15"/>
    <w:rsid w:val="005F4E62"/>
    <w:rsid w:val="005F5236"/>
    <w:rsid w:val="005F55CF"/>
    <w:rsid w:val="005F5813"/>
    <w:rsid w:val="005F58C3"/>
    <w:rsid w:val="005F597A"/>
    <w:rsid w:val="005F5A1B"/>
    <w:rsid w:val="005F5D2A"/>
    <w:rsid w:val="005F5DBA"/>
    <w:rsid w:val="005F5EDF"/>
    <w:rsid w:val="005F5F84"/>
    <w:rsid w:val="005F5F88"/>
    <w:rsid w:val="005F5F8A"/>
    <w:rsid w:val="005F5F8D"/>
    <w:rsid w:val="005F5FA6"/>
    <w:rsid w:val="005F636F"/>
    <w:rsid w:val="005F6403"/>
    <w:rsid w:val="005F64D1"/>
    <w:rsid w:val="005F66DC"/>
    <w:rsid w:val="005F68DC"/>
    <w:rsid w:val="005F69C2"/>
    <w:rsid w:val="005F7259"/>
    <w:rsid w:val="005F72A3"/>
    <w:rsid w:val="005F76D5"/>
    <w:rsid w:val="005F7790"/>
    <w:rsid w:val="005F781A"/>
    <w:rsid w:val="005F7ACC"/>
    <w:rsid w:val="0060010D"/>
    <w:rsid w:val="0060010F"/>
    <w:rsid w:val="006002A2"/>
    <w:rsid w:val="00600523"/>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CD7"/>
    <w:rsid w:val="00604277"/>
    <w:rsid w:val="0060440B"/>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03A"/>
    <w:rsid w:val="00614890"/>
    <w:rsid w:val="006148CE"/>
    <w:rsid w:val="006149CD"/>
    <w:rsid w:val="00614A5F"/>
    <w:rsid w:val="00614D35"/>
    <w:rsid w:val="006153AF"/>
    <w:rsid w:val="00615763"/>
    <w:rsid w:val="0061607F"/>
    <w:rsid w:val="006160A2"/>
    <w:rsid w:val="006160E3"/>
    <w:rsid w:val="006164E7"/>
    <w:rsid w:val="006165C0"/>
    <w:rsid w:val="0061684C"/>
    <w:rsid w:val="00616B7A"/>
    <w:rsid w:val="00616C9F"/>
    <w:rsid w:val="00617434"/>
    <w:rsid w:val="00617732"/>
    <w:rsid w:val="006177BB"/>
    <w:rsid w:val="006179B3"/>
    <w:rsid w:val="006179B8"/>
    <w:rsid w:val="00617ACE"/>
    <w:rsid w:val="00617BEF"/>
    <w:rsid w:val="00617FEA"/>
    <w:rsid w:val="0062007C"/>
    <w:rsid w:val="00620084"/>
    <w:rsid w:val="00620174"/>
    <w:rsid w:val="0062053B"/>
    <w:rsid w:val="006208F2"/>
    <w:rsid w:val="00620EDC"/>
    <w:rsid w:val="00621296"/>
    <w:rsid w:val="00621BB4"/>
    <w:rsid w:val="00621D26"/>
    <w:rsid w:val="00621F21"/>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CC6"/>
    <w:rsid w:val="00624EFA"/>
    <w:rsid w:val="00625083"/>
    <w:rsid w:val="00625435"/>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188"/>
    <w:rsid w:val="00635486"/>
    <w:rsid w:val="0063550D"/>
    <w:rsid w:val="00635671"/>
    <w:rsid w:val="00635E84"/>
    <w:rsid w:val="00635F9B"/>
    <w:rsid w:val="00635FDE"/>
    <w:rsid w:val="006361F5"/>
    <w:rsid w:val="0063622A"/>
    <w:rsid w:val="00636542"/>
    <w:rsid w:val="00636AFB"/>
    <w:rsid w:val="00636ED5"/>
    <w:rsid w:val="00637400"/>
    <w:rsid w:val="0063773A"/>
    <w:rsid w:val="00637F38"/>
    <w:rsid w:val="00637F4D"/>
    <w:rsid w:val="00640483"/>
    <w:rsid w:val="00640763"/>
    <w:rsid w:val="006409C0"/>
    <w:rsid w:val="00640A56"/>
    <w:rsid w:val="00640EB7"/>
    <w:rsid w:val="006410A0"/>
    <w:rsid w:val="0064120C"/>
    <w:rsid w:val="006415A7"/>
    <w:rsid w:val="00641A4C"/>
    <w:rsid w:val="00641D6E"/>
    <w:rsid w:val="00641DE0"/>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D44"/>
    <w:rsid w:val="00650ED9"/>
    <w:rsid w:val="00650F34"/>
    <w:rsid w:val="00651501"/>
    <w:rsid w:val="00651B9F"/>
    <w:rsid w:val="00651C50"/>
    <w:rsid w:val="006522FD"/>
    <w:rsid w:val="00652508"/>
    <w:rsid w:val="00652530"/>
    <w:rsid w:val="006525CF"/>
    <w:rsid w:val="006527C9"/>
    <w:rsid w:val="00652F68"/>
    <w:rsid w:val="006532B6"/>
    <w:rsid w:val="006535E3"/>
    <w:rsid w:val="006535F8"/>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4FE6"/>
    <w:rsid w:val="0065510C"/>
    <w:rsid w:val="006552B5"/>
    <w:rsid w:val="00655447"/>
    <w:rsid w:val="006556E4"/>
    <w:rsid w:val="0065595E"/>
    <w:rsid w:val="00655AE9"/>
    <w:rsid w:val="00655F75"/>
    <w:rsid w:val="006561EA"/>
    <w:rsid w:val="006565E7"/>
    <w:rsid w:val="00656761"/>
    <w:rsid w:val="00656910"/>
    <w:rsid w:val="00656C4E"/>
    <w:rsid w:val="0065708A"/>
    <w:rsid w:val="00657250"/>
    <w:rsid w:val="006574C0"/>
    <w:rsid w:val="00657824"/>
    <w:rsid w:val="006578DD"/>
    <w:rsid w:val="00657BEF"/>
    <w:rsid w:val="00660085"/>
    <w:rsid w:val="0066044F"/>
    <w:rsid w:val="00660455"/>
    <w:rsid w:val="00660743"/>
    <w:rsid w:val="006607DD"/>
    <w:rsid w:val="0066086F"/>
    <w:rsid w:val="00660A57"/>
    <w:rsid w:val="00660D43"/>
    <w:rsid w:val="00661205"/>
    <w:rsid w:val="00661466"/>
    <w:rsid w:val="0066155C"/>
    <w:rsid w:val="00661589"/>
    <w:rsid w:val="00661789"/>
    <w:rsid w:val="00661DBD"/>
    <w:rsid w:val="0066233C"/>
    <w:rsid w:val="00662458"/>
    <w:rsid w:val="00662479"/>
    <w:rsid w:val="006627C3"/>
    <w:rsid w:val="006629A3"/>
    <w:rsid w:val="00662A7D"/>
    <w:rsid w:val="00662C50"/>
    <w:rsid w:val="00662CEB"/>
    <w:rsid w:val="00663198"/>
    <w:rsid w:val="0066327D"/>
    <w:rsid w:val="0066387D"/>
    <w:rsid w:val="006640ED"/>
    <w:rsid w:val="006641C4"/>
    <w:rsid w:val="0066489E"/>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02D"/>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4CD"/>
    <w:rsid w:val="00673616"/>
    <w:rsid w:val="006738AE"/>
    <w:rsid w:val="00673AA0"/>
    <w:rsid w:val="00673E07"/>
    <w:rsid w:val="00673FF2"/>
    <w:rsid w:val="0067450B"/>
    <w:rsid w:val="00674848"/>
    <w:rsid w:val="00674AA7"/>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1F24"/>
    <w:rsid w:val="006824E2"/>
    <w:rsid w:val="0068255E"/>
    <w:rsid w:val="00682736"/>
    <w:rsid w:val="00682B53"/>
    <w:rsid w:val="00682B62"/>
    <w:rsid w:val="00682C69"/>
    <w:rsid w:val="00682F5D"/>
    <w:rsid w:val="0068301A"/>
    <w:rsid w:val="00683596"/>
    <w:rsid w:val="00683998"/>
    <w:rsid w:val="00683A0A"/>
    <w:rsid w:val="00683EA8"/>
    <w:rsid w:val="00683F23"/>
    <w:rsid w:val="00684234"/>
    <w:rsid w:val="00684515"/>
    <w:rsid w:val="006846E5"/>
    <w:rsid w:val="00684908"/>
    <w:rsid w:val="00684CD8"/>
    <w:rsid w:val="00684FC8"/>
    <w:rsid w:val="00684FF9"/>
    <w:rsid w:val="006851EC"/>
    <w:rsid w:val="006852DE"/>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AB5"/>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966"/>
    <w:rsid w:val="00696D7C"/>
    <w:rsid w:val="00696D83"/>
    <w:rsid w:val="00696DF4"/>
    <w:rsid w:val="0069706C"/>
    <w:rsid w:val="0069708E"/>
    <w:rsid w:val="006970DD"/>
    <w:rsid w:val="00697132"/>
    <w:rsid w:val="00697537"/>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1D1"/>
    <w:rsid w:val="006A265E"/>
    <w:rsid w:val="006A267E"/>
    <w:rsid w:val="006A280A"/>
    <w:rsid w:val="006A28C5"/>
    <w:rsid w:val="006A2B7E"/>
    <w:rsid w:val="006A2EF9"/>
    <w:rsid w:val="006A3291"/>
    <w:rsid w:val="006A34CA"/>
    <w:rsid w:val="006A34E1"/>
    <w:rsid w:val="006A356F"/>
    <w:rsid w:val="006A3A09"/>
    <w:rsid w:val="006A3A4D"/>
    <w:rsid w:val="006A3B62"/>
    <w:rsid w:val="006A3B89"/>
    <w:rsid w:val="006A3B99"/>
    <w:rsid w:val="006A419C"/>
    <w:rsid w:val="006A42D6"/>
    <w:rsid w:val="006A42E0"/>
    <w:rsid w:val="006A4585"/>
    <w:rsid w:val="006A4899"/>
    <w:rsid w:val="006A4963"/>
    <w:rsid w:val="006A4C89"/>
    <w:rsid w:val="006A5046"/>
    <w:rsid w:val="006A51A9"/>
    <w:rsid w:val="006A52CC"/>
    <w:rsid w:val="006A5373"/>
    <w:rsid w:val="006A5620"/>
    <w:rsid w:val="006A56B0"/>
    <w:rsid w:val="006A58DD"/>
    <w:rsid w:val="006A5B81"/>
    <w:rsid w:val="006A5E64"/>
    <w:rsid w:val="006A5EA2"/>
    <w:rsid w:val="006A5EBD"/>
    <w:rsid w:val="006A611E"/>
    <w:rsid w:val="006A6404"/>
    <w:rsid w:val="006A65FB"/>
    <w:rsid w:val="006A673E"/>
    <w:rsid w:val="006A6A92"/>
    <w:rsid w:val="006A6B0E"/>
    <w:rsid w:val="006A6E92"/>
    <w:rsid w:val="006A6F4C"/>
    <w:rsid w:val="006A7188"/>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BAD"/>
    <w:rsid w:val="006B1EB6"/>
    <w:rsid w:val="006B23FE"/>
    <w:rsid w:val="006B24AA"/>
    <w:rsid w:val="006B2F86"/>
    <w:rsid w:val="006B30D5"/>
    <w:rsid w:val="006B3340"/>
    <w:rsid w:val="006B36FC"/>
    <w:rsid w:val="006B3A9E"/>
    <w:rsid w:val="006B4487"/>
    <w:rsid w:val="006B4771"/>
    <w:rsid w:val="006B4827"/>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1F3"/>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455"/>
    <w:rsid w:val="006C56F3"/>
    <w:rsid w:val="006C5AB1"/>
    <w:rsid w:val="006C5B8C"/>
    <w:rsid w:val="006C5CBE"/>
    <w:rsid w:val="006C6186"/>
    <w:rsid w:val="006C63B3"/>
    <w:rsid w:val="006C6469"/>
    <w:rsid w:val="006C6646"/>
    <w:rsid w:val="006C66D8"/>
    <w:rsid w:val="006C6777"/>
    <w:rsid w:val="006C717F"/>
    <w:rsid w:val="006C724F"/>
    <w:rsid w:val="006C7AD2"/>
    <w:rsid w:val="006C7FFD"/>
    <w:rsid w:val="006D063A"/>
    <w:rsid w:val="006D0AA1"/>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9F2"/>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0D2"/>
    <w:rsid w:val="006E212F"/>
    <w:rsid w:val="006E2333"/>
    <w:rsid w:val="006E2942"/>
    <w:rsid w:val="006E2C51"/>
    <w:rsid w:val="006E2E2B"/>
    <w:rsid w:val="006E2E3F"/>
    <w:rsid w:val="006E31E5"/>
    <w:rsid w:val="006E33D4"/>
    <w:rsid w:val="006E3ADF"/>
    <w:rsid w:val="006E3B5C"/>
    <w:rsid w:val="006E3BAB"/>
    <w:rsid w:val="006E4261"/>
    <w:rsid w:val="006E44E9"/>
    <w:rsid w:val="006E4859"/>
    <w:rsid w:val="006E4963"/>
    <w:rsid w:val="006E4B1A"/>
    <w:rsid w:val="006E4CDE"/>
    <w:rsid w:val="006E4D3E"/>
    <w:rsid w:val="006E4DC9"/>
    <w:rsid w:val="006E4E53"/>
    <w:rsid w:val="006E512F"/>
    <w:rsid w:val="006E52D1"/>
    <w:rsid w:val="006E5390"/>
    <w:rsid w:val="006E56E8"/>
    <w:rsid w:val="006E59B6"/>
    <w:rsid w:val="006E60BA"/>
    <w:rsid w:val="006E61BC"/>
    <w:rsid w:val="006E6556"/>
    <w:rsid w:val="006E682A"/>
    <w:rsid w:val="006E69DF"/>
    <w:rsid w:val="006E6CC1"/>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2BE9"/>
    <w:rsid w:val="006F304B"/>
    <w:rsid w:val="006F3340"/>
    <w:rsid w:val="006F3395"/>
    <w:rsid w:val="006F3435"/>
    <w:rsid w:val="006F39DE"/>
    <w:rsid w:val="006F3AAA"/>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5AC4"/>
    <w:rsid w:val="006F607E"/>
    <w:rsid w:val="006F60C2"/>
    <w:rsid w:val="006F6370"/>
    <w:rsid w:val="006F6A2C"/>
    <w:rsid w:val="006F6AFC"/>
    <w:rsid w:val="006F6BB1"/>
    <w:rsid w:val="006F6C06"/>
    <w:rsid w:val="006F6FAB"/>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A77"/>
    <w:rsid w:val="00706B02"/>
    <w:rsid w:val="00706BA9"/>
    <w:rsid w:val="00706D1C"/>
    <w:rsid w:val="00706DC5"/>
    <w:rsid w:val="00706E0B"/>
    <w:rsid w:val="0070718F"/>
    <w:rsid w:val="007073CC"/>
    <w:rsid w:val="0070751F"/>
    <w:rsid w:val="0070792F"/>
    <w:rsid w:val="00707A24"/>
    <w:rsid w:val="00707F98"/>
    <w:rsid w:val="00710201"/>
    <w:rsid w:val="0071088F"/>
    <w:rsid w:val="00710ADB"/>
    <w:rsid w:val="00710B95"/>
    <w:rsid w:val="00710D06"/>
    <w:rsid w:val="00710E9C"/>
    <w:rsid w:val="00710EEB"/>
    <w:rsid w:val="007110D0"/>
    <w:rsid w:val="007112B7"/>
    <w:rsid w:val="007114CE"/>
    <w:rsid w:val="00711A12"/>
    <w:rsid w:val="00711E0F"/>
    <w:rsid w:val="007120EF"/>
    <w:rsid w:val="007121AC"/>
    <w:rsid w:val="0071220F"/>
    <w:rsid w:val="007122F1"/>
    <w:rsid w:val="0071232E"/>
    <w:rsid w:val="007124A6"/>
    <w:rsid w:val="007126A4"/>
    <w:rsid w:val="00712949"/>
    <w:rsid w:val="00712C15"/>
    <w:rsid w:val="00712D35"/>
    <w:rsid w:val="00713028"/>
    <w:rsid w:val="007133D9"/>
    <w:rsid w:val="0071348B"/>
    <w:rsid w:val="0071374D"/>
    <w:rsid w:val="0071391A"/>
    <w:rsid w:val="00713935"/>
    <w:rsid w:val="007140AC"/>
    <w:rsid w:val="00714284"/>
    <w:rsid w:val="00714408"/>
    <w:rsid w:val="00714588"/>
    <w:rsid w:val="007148A0"/>
    <w:rsid w:val="00714B42"/>
    <w:rsid w:val="00714BBF"/>
    <w:rsid w:val="00714CAC"/>
    <w:rsid w:val="00714F14"/>
    <w:rsid w:val="00714F7A"/>
    <w:rsid w:val="0071542E"/>
    <w:rsid w:val="00715497"/>
    <w:rsid w:val="007156E1"/>
    <w:rsid w:val="00715BFF"/>
    <w:rsid w:val="0071611F"/>
    <w:rsid w:val="0071618F"/>
    <w:rsid w:val="00716603"/>
    <w:rsid w:val="00716D91"/>
    <w:rsid w:val="007170A2"/>
    <w:rsid w:val="007170E3"/>
    <w:rsid w:val="007176F7"/>
    <w:rsid w:val="0071784F"/>
    <w:rsid w:val="00717AA3"/>
    <w:rsid w:val="00717F0F"/>
    <w:rsid w:val="007202A4"/>
    <w:rsid w:val="007204FC"/>
    <w:rsid w:val="0072058F"/>
    <w:rsid w:val="00720682"/>
    <w:rsid w:val="0072073A"/>
    <w:rsid w:val="00720763"/>
    <w:rsid w:val="00720795"/>
    <w:rsid w:val="00720834"/>
    <w:rsid w:val="007208AD"/>
    <w:rsid w:val="00720A52"/>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D93"/>
    <w:rsid w:val="00727F86"/>
    <w:rsid w:val="00730028"/>
    <w:rsid w:val="00730288"/>
    <w:rsid w:val="007306CE"/>
    <w:rsid w:val="007306E3"/>
    <w:rsid w:val="007307AC"/>
    <w:rsid w:val="00730C74"/>
    <w:rsid w:val="0073104C"/>
    <w:rsid w:val="007310C7"/>
    <w:rsid w:val="0073121D"/>
    <w:rsid w:val="007312D3"/>
    <w:rsid w:val="007313FF"/>
    <w:rsid w:val="00731574"/>
    <w:rsid w:val="00731620"/>
    <w:rsid w:val="007318BD"/>
    <w:rsid w:val="00731FB4"/>
    <w:rsid w:val="00732016"/>
    <w:rsid w:val="0073242B"/>
    <w:rsid w:val="007324E2"/>
    <w:rsid w:val="00732724"/>
    <w:rsid w:val="007328A7"/>
    <w:rsid w:val="00732A67"/>
    <w:rsid w:val="00732AA5"/>
    <w:rsid w:val="00732B52"/>
    <w:rsid w:val="00732DF8"/>
    <w:rsid w:val="00733044"/>
    <w:rsid w:val="0073310A"/>
    <w:rsid w:val="00733274"/>
    <w:rsid w:val="00733601"/>
    <w:rsid w:val="00733ABE"/>
    <w:rsid w:val="007342B5"/>
    <w:rsid w:val="00734416"/>
    <w:rsid w:val="0073449D"/>
    <w:rsid w:val="007348E5"/>
    <w:rsid w:val="00734A5B"/>
    <w:rsid w:val="00734EFF"/>
    <w:rsid w:val="00734FC1"/>
    <w:rsid w:val="00735119"/>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5BB"/>
    <w:rsid w:val="00737836"/>
    <w:rsid w:val="00737AEA"/>
    <w:rsid w:val="00737F9B"/>
    <w:rsid w:val="0074042F"/>
    <w:rsid w:val="007406E0"/>
    <w:rsid w:val="00741194"/>
    <w:rsid w:val="007411D4"/>
    <w:rsid w:val="007413EF"/>
    <w:rsid w:val="00741BBA"/>
    <w:rsid w:val="00741D00"/>
    <w:rsid w:val="00741F2A"/>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45"/>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95C"/>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10E"/>
    <w:rsid w:val="00761328"/>
    <w:rsid w:val="007613D7"/>
    <w:rsid w:val="0076145B"/>
    <w:rsid w:val="00761678"/>
    <w:rsid w:val="0076259E"/>
    <w:rsid w:val="007626CD"/>
    <w:rsid w:val="00762AAA"/>
    <w:rsid w:val="00762B26"/>
    <w:rsid w:val="00762CF8"/>
    <w:rsid w:val="00762D3D"/>
    <w:rsid w:val="00762E33"/>
    <w:rsid w:val="00762F99"/>
    <w:rsid w:val="007634CA"/>
    <w:rsid w:val="007639AA"/>
    <w:rsid w:val="00763CA4"/>
    <w:rsid w:val="00763F49"/>
    <w:rsid w:val="00764601"/>
    <w:rsid w:val="0076466B"/>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A68"/>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975"/>
    <w:rsid w:val="00772C01"/>
    <w:rsid w:val="00772DBA"/>
    <w:rsid w:val="0077355B"/>
    <w:rsid w:val="00773FEC"/>
    <w:rsid w:val="00774046"/>
    <w:rsid w:val="0077405B"/>
    <w:rsid w:val="0077461B"/>
    <w:rsid w:val="00774B4E"/>
    <w:rsid w:val="00774D77"/>
    <w:rsid w:val="00774ED3"/>
    <w:rsid w:val="00774FC6"/>
    <w:rsid w:val="0077595F"/>
    <w:rsid w:val="007759E5"/>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E33"/>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DEA"/>
    <w:rsid w:val="00784F9D"/>
    <w:rsid w:val="00785035"/>
    <w:rsid w:val="0078524A"/>
    <w:rsid w:val="0078566A"/>
    <w:rsid w:val="00785A56"/>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39E"/>
    <w:rsid w:val="0079049D"/>
    <w:rsid w:val="007904BF"/>
    <w:rsid w:val="00790509"/>
    <w:rsid w:val="0079056C"/>
    <w:rsid w:val="007909FA"/>
    <w:rsid w:val="00790EE0"/>
    <w:rsid w:val="007910C4"/>
    <w:rsid w:val="00791386"/>
    <w:rsid w:val="007919AA"/>
    <w:rsid w:val="00791A2E"/>
    <w:rsid w:val="00791ADD"/>
    <w:rsid w:val="00791B05"/>
    <w:rsid w:val="00791B66"/>
    <w:rsid w:val="00791E7C"/>
    <w:rsid w:val="00792406"/>
    <w:rsid w:val="007924A8"/>
    <w:rsid w:val="0079260F"/>
    <w:rsid w:val="0079295A"/>
    <w:rsid w:val="007929CE"/>
    <w:rsid w:val="00792AC9"/>
    <w:rsid w:val="00793019"/>
    <w:rsid w:val="00793158"/>
    <w:rsid w:val="00793205"/>
    <w:rsid w:val="00793283"/>
    <w:rsid w:val="007937BB"/>
    <w:rsid w:val="007939E7"/>
    <w:rsid w:val="00793DC5"/>
    <w:rsid w:val="00793E34"/>
    <w:rsid w:val="00793E7F"/>
    <w:rsid w:val="007940CF"/>
    <w:rsid w:val="007941C7"/>
    <w:rsid w:val="00794224"/>
    <w:rsid w:val="0079423C"/>
    <w:rsid w:val="00794242"/>
    <w:rsid w:val="00794E07"/>
    <w:rsid w:val="00794FAE"/>
    <w:rsid w:val="00795358"/>
    <w:rsid w:val="00795536"/>
    <w:rsid w:val="00795693"/>
    <w:rsid w:val="00795C76"/>
    <w:rsid w:val="00795DC2"/>
    <w:rsid w:val="00795DD9"/>
    <w:rsid w:val="00796929"/>
    <w:rsid w:val="007969E1"/>
    <w:rsid w:val="00796A9C"/>
    <w:rsid w:val="00796D6C"/>
    <w:rsid w:val="00797252"/>
    <w:rsid w:val="00797276"/>
    <w:rsid w:val="0079793E"/>
    <w:rsid w:val="00797B65"/>
    <w:rsid w:val="00797D94"/>
    <w:rsid w:val="00797E5D"/>
    <w:rsid w:val="00797E96"/>
    <w:rsid w:val="007A013A"/>
    <w:rsid w:val="007A0257"/>
    <w:rsid w:val="007A04B2"/>
    <w:rsid w:val="007A0575"/>
    <w:rsid w:val="007A0B3A"/>
    <w:rsid w:val="007A0C38"/>
    <w:rsid w:val="007A1064"/>
    <w:rsid w:val="007A132F"/>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D9F"/>
    <w:rsid w:val="007A4F9C"/>
    <w:rsid w:val="007A50DB"/>
    <w:rsid w:val="007A51F9"/>
    <w:rsid w:val="007A53E0"/>
    <w:rsid w:val="007A5484"/>
    <w:rsid w:val="007A557E"/>
    <w:rsid w:val="007A56DE"/>
    <w:rsid w:val="007A5766"/>
    <w:rsid w:val="007A591E"/>
    <w:rsid w:val="007A59CA"/>
    <w:rsid w:val="007A5B41"/>
    <w:rsid w:val="007A5B46"/>
    <w:rsid w:val="007A5F9C"/>
    <w:rsid w:val="007A6265"/>
    <w:rsid w:val="007A62F4"/>
    <w:rsid w:val="007A6345"/>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8D4"/>
    <w:rsid w:val="007B4926"/>
    <w:rsid w:val="007B4A27"/>
    <w:rsid w:val="007B4B5D"/>
    <w:rsid w:val="007B4C53"/>
    <w:rsid w:val="007B4C66"/>
    <w:rsid w:val="007B53C0"/>
    <w:rsid w:val="007B544F"/>
    <w:rsid w:val="007B56C8"/>
    <w:rsid w:val="007B5AD0"/>
    <w:rsid w:val="007B5DC1"/>
    <w:rsid w:val="007B5E1D"/>
    <w:rsid w:val="007B62C0"/>
    <w:rsid w:val="007B6945"/>
    <w:rsid w:val="007B6BCF"/>
    <w:rsid w:val="007B6BDA"/>
    <w:rsid w:val="007B6CDD"/>
    <w:rsid w:val="007B6FA1"/>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5B6"/>
    <w:rsid w:val="007C16C9"/>
    <w:rsid w:val="007C1775"/>
    <w:rsid w:val="007C2754"/>
    <w:rsid w:val="007C27B3"/>
    <w:rsid w:val="007C2B23"/>
    <w:rsid w:val="007C2BA8"/>
    <w:rsid w:val="007C2C56"/>
    <w:rsid w:val="007C2DD0"/>
    <w:rsid w:val="007C2E9A"/>
    <w:rsid w:val="007C2F4C"/>
    <w:rsid w:val="007C3368"/>
    <w:rsid w:val="007C34E5"/>
    <w:rsid w:val="007C3552"/>
    <w:rsid w:val="007C358C"/>
    <w:rsid w:val="007C374B"/>
    <w:rsid w:val="007C386F"/>
    <w:rsid w:val="007C3AE3"/>
    <w:rsid w:val="007C3CF5"/>
    <w:rsid w:val="007C3D71"/>
    <w:rsid w:val="007C3FE9"/>
    <w:rsid w:val="007C3FFB"/>
    <w:rsid w:val="007C422C"/>
    <w:rsid w:val="007C437F"/>
    <w:rsid w:val="007C4834"/>
    <w:rsid w:val="007C4EC9"/>
    <w:rsid w:val="007C4F7B"/>
    <w:rsid w:val="007C561E"/>
    <w:rsid w:val="007C5665"/>
    <w:rsid w:val="007C5848"/>
    <w:rsid w:val="007C58F2"/>
    <w:rsid w:val="007C5C26"/>
    <w:rsid w:val="007C62C4"/>
    <w:rsid w:val="007C63B5"/>
    <w:rsid w:val="007C66F6"/>
    <w:rsid w:val="007C6783"/>
    <w:rsid w:val="007C6AEE"/>
    <w:rsid w:val="007C7280"/>
    <w:rsid w:val="007C776A"/>
    <w:rsid w:val="007C7A06"/>
    <w:rsid w:val="007D006F"/>
    <w:rsid w:val="007D0243"/>
    <w:rsid w:val="007D031F"/>
    <w:rsid w:val="007D0355"/>
    <w:rsid w:val="007D03A0"/>
    <w:rsid w:val="007D0461"/>
    <w:rsid w:val="007D0583"/>
    <w:rsid w:val="007D0662"/>
    <w:rsid w:val="007D0863"/>
    <w:rsid w:val="007D0AB2"/>
    <w:rsid w:val="007D152F"/>
    <w:rsid w:val="007D17F9"/>
    <w:rsid w:val="007D19E4"/>
    <w:rsid w:val="007D1A2C"/>
    <w:rsid w:val="007D1D77"/>
    <w:rsid w:val="007D2072"/>
    <w:rsid w:val="007D20A9"/>
    <w:rsid w:val="007D2332"/>
    <w:rsid w:val="007D27A6"/>
    <w:rsid w:val="007D3041"/>
    <w:rsid w:val="007D3178"/>
    <w:rsid w:val="007D318F"/>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0B"/>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0A7"/>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6DA1"/>
    <w:rsid w:val="007F706B"/>
    <w:rsid w:val="007F717F"/>
    <w:rsid w:val="007F734A"/>
    <w:rsid w:val="007F734D"/>
    <w:rsid w:val="007F735F"/>
    <w:rsid w:val="007F7480"/>
    <w:rsid w:val="007F7516"/>
    <w:rsid w:val="007F7809"/>
    <w:rsid w:val="007F7AE6"/>
    <w:rsid w:val="007F7B52"/>
    <w:rsid w:val="00800648"/>
    <w:rsid w:val="00800D48"/>
    <w:rsid w:val="008012C9"/>
    <w:rsid w:val="00801493"/>
    <w:rsid w:val="008015BA"/>
    <w:rsid w:val="00801C84"/>
    <w:rsid w:val="008026BC"/>
    <w:rsid w:val="008027AD"/>
    <w:rsid w:val="008028A4"/>
    <w:rsid w:val="00802929"/>
    <w:rsid w:val="00802998"/>
    <w:rsid w:val="00802AB2"/>
    <w:rsid w:val="00802DFE"/>
    <w:rsid w:val="008039B6"/>
    <w:rsid w:val="00803B72"/>
    <w:rsid w:val="00803DC2"/>
    <w:rsid w:val="00803E58"/>
    <w:rsid w:val="00804941"/>
    <w:rsid w:val="00804C67"/>
    <w:rsid w:val="008052EF"/>
    <w:rsid w:val="00805A71"/>
    <w:rsid w:val="00805C8F"/>
    <w:rsid w:val="00805CFD"/>
    <w:rsid w:val="00805D0D"/>
    <w:rsid w:val="00805DBC"/>
    <w:rsid w:val="00806149"/>
    <w:rsid w:val="008061E7"/>
    <w:rsid w:val="00806671"/>
    <w:rsid w:val="008067B8"/>
    <w:rsid w:val="00806912"/>
    <w:rsid w:val="00806AFE"/>
    <w:rsid w:val="00806B49"/>
    <w:rsid w:val="008070C4"/>
    <w:rsid w:val="00807B99"/>
    <w:rsid w:val="00807D16"/>
    <w:rsid w:val="00810881"/>
    <w:rsid w:val="008108B9"/>
    <w:rsid w:val="00810C0F"/>
    <w:rsid w:val="00810C6D"/>
    <w:rsid w:val="00811021"/>
    <w:rsid w:val="00811208"/>
    <w:rsid w:val="008118D9"/>
    <w:rsid w:val="0081195C"/>
    <w:rsid w:val="00811C15"/>
    <w:rsid w:val="00811CC8"/>
    <w:rsid w:val="00811E6D"/>
    <w:rsid w:val="00811F51"/>
    <w:rsid w:val="00812210"/>
    <w:rsid w:val="008122D5"/>
    <w:rsid w:val="008122FF"/>
    <w:rsid w:val="008129F7"/>
    <w:rsid w:val="00812ABA"/>
    <w:rsid w:val="00812B7F"/>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1F3"/>
    <w:rsid w:val="00815293"/>
    <w:rsid w:val="008154C2"/>
    <w:rsid w:val="008155B0"/>
    <w:rsid w:val="0081568F"/>
    <w:rsid w:val="008158CA"/>
    <w:rsid w:val="00815A25"/>
    <w:rsid w:val="00815E4B"/>
    <w:rsid w:val="008161D1"/>
    <w:rsid w:val="00816802"/>
    <w:rsid w:val="00816D82"/>
    <w:rsid w:val="008173DE"/>
    <w:rsid w:val="0081766B"/>
    <w:rsid w:val="008176A6"/>
    <w:rsid w:val="00817AA0"/>
    <w:rsid w:val="0082021E"/>
    <w:rsid w:val="00820582"/>
    <w:rsid w:val="008205F6"/>
    <w:rsid w:val="00820641"/>
    <w:rsid w:val="00820B03"/>
    <w:rsid w:val="00821618"/>
    <w:rsid w:val="008219A5"/>
    <w:rsid w:val="00821A62"/>
    <w:rsid w:val="00821BFA"/>
    <w:rsid w:val="00822247"/>
    <w:rsid w:val="008224DA"/>
    <w:rsid w:val="008227E7"/>
    <w:rsid w:val="00822CF6"/>
    <w:rsid w:val="00822E7C"/>
    <w:rsid w:val="00823006"/>
    <w:rsid w:val="008234BC"/>
    <w:rsid w:val="00823523"/>
    <w:rsid w:val="008236F5"/>
    <w:rsid w:val="00823821"/>
    <w:rsid w:val="008238FE"/>
    <w:rsid w:val="00824A0B"/>
    <w:rsid w:val="00824B51"/>
    <w:rsid w:val="008250AF"/>
    <w:rsid w:val="0082558C"/>
    <w:rsid w:val="008256B6"/>
    <w:rsid w:val="00825CC6"/>
    <w:rsid w:val="00825DBE"/>
    <w:rsid w:val="00825F59"/>
    <w:rsid w:val="0082621E"/>
    <w:rsid w:val="008263E2"/>
    <w:rsid w:val="0082657A"/>
    <w:rsid w:val="00826701"/>
    <w:rsid w:val="008269B1"/>
    <w:rsid w:val="008271AD"/>
    <w:rsid w:val="008276A7"/>
    <w:rsid w:val="00827A91"/>
    <w:rsid w:val="00827E6C"/>
    <w:rsid w:val="00830009"/>
    <w:rsid w:val="00830135"/>
    <w:rsid w:val="00830481"/>
    <w:rsid w:val="0083060E"/>
    <w:rsid w:val="008306EA"/>
    <w:rsid w:val="00830C32"/>
    <w:rsid w:val="00830FBD"/>
    <w:rsid w:val="00831121"/>
    <w:rsid w:val="00831174"/>
    <w:rsid w:val="008315F9"/>
    <w:rsid w:val="00831931"/>
    <w:rsid w:val="0083194C"/>
    <w:rsid w:val="00831A7D"/>
    <w:rsid w:val="00831B42"/>
    <w:rsid w:val="00832610"/>
    <w:rsid w:val="00832655"/>
    <w:rsid w:val="008326F3"/>
    <w:rsid w:val="00832B9D"/>
    <w:rsid w:val="00832DB3"/>
    <w:rsid w:val="00833076"/>
    <w:rsid w:val="00833A40"/>
    <w:rsid w:val="00833DC7"/>
    <w:rsid w:val="0083407C"/>
    <w:rsid w:val="008343E4"/>
    <w:rsid w:val="008348BB"/>
    <w:rsid w:val="00834BC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14B"/>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2C19"/>
    <w:rsid w:val="00853615"/>
    <w:rsid w:val="00853CC2"/>
    <w:rsid w:val="00853E78"/>
    <w:rsid w:val="00854088"/>
    <w:rsid w:val="0085414D"/>
    <w:rsid w:val="008543A4"/>
    <w:rsid w:val="00854495"/>
    <w:rsid w:val="00854826"/>
    <w:rsid w:val="00854D12"/>
    <w:rsid w:val="00854D47"/>
    <w:rsid w:val="00854DF5"/>
    <w:rsid w:val="00854E0C"/>
    <w:rsid w:val="00854FF0"/>
    <w:rsid w:val="00855319"/>
    <w:rsid w:val="0085538B"/>
    <w:rsid w:val="008553BA"/>
    <w:rsid w:val="00855FB8"/>
    <w:rsid w:val="008561E0"/>
    <w:rsid w:val="00856281"/>
    <w:rsid w:val="00856474"/>
    <w:rsid w:val="008565AE"/>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69A"/>
    <w:rsid w:val="00861A75"/>
    <w:rsid w:val="00861B19"/>
    <w:rsid w:val="00861B70"/>
    <w:rsid w:val="00861BA1"/>
    <w:rsid w:val="00861CC2"/>
    <w:rsid w:val="00861F0E"/>
    <w:rsid w:val="008623F5"/>
    <w:rsid w:val="00862625"/>
    <w:rsid w:val="0086278E"/>
    <w:rsid w:val="00862798"/>
    <w:rsid w:val="008627FF"/>
    <w:rsid w:val="00862832"/>
    <w:rsid w:val="00862C64"/>
    <w:rsid w:val="0086332E"/>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6FD1"/>
    <w:rsid w:val="00867030"/>
    <w:rsid w:val="0086740F"/>
    <w:rsid w:val="00867A53"/>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C23"/>
    <w:rsid w:val="00872E2D"/>
    <w:rsid w:val="00873616"/>
    <w:rsid w:val="0087383C"/>
    <w:rsid w:val="00873C54"/>
    <w:rsid w:val="00874002"/>
    <w:rsid w:val="008740A8"/>
    <w:rsid w:val="008744CD"/>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1A"/>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CD7"/>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D14"/>
    <w:rsid w:val="00884EFE"/>
    <w:rsid w:val="00885260"/>
    <w:rsid w:val="00885586"/>
    <w:rsid w:val="0088567B"/>
    <w:rsid w:val="00885970"/>
    <w:rsid w:val="008859CF"/>
    <w:rsid w:val="00885B05"/>
    <w:rsid w:val="00885E90"/>
    <w:rsid w:val="00885FDF"/>
    <w:rsid w:val="00885FF3"/>
    <w:rsid w:val="008860A3"/>
    <w:rsid w:val="008860CD"/>
    <w:rsid w:val="00886105"/>
    <w:rsid w:val="00886156"/>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5B6"/>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B7"/>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6C7"/>
    <w:rsid w:val="008A2951"/>
    <w:rsid w:val="008A29BC"/>
    <w:rsid w:val="008A2BAC"/>
    <w:rsid w:val="008A2C24"/>
    <w:rsid w:val="008A2FCF"/>
    <w:rsid w:val="008A2FFE"/>
    <w:rsid w:val="008A30B4"/>
    <w:rsid w:val="008A32C4"/>
    <w:rsid w:val="008A39EF"/>
    <w:rsid w:val="008A39F1"/>
    <w:rsid w:val="008A3B97"/>
    <w:rsid w:val="008A3E4F"/>
    <w:rsid w:val="008A3F79"/>
    <w:rsid w:val="008A4417"/>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6"/>
    <w:rsid w:val="008A778B"/>
    <w:rsid w:val="008A7830"/>
    <w:rsid w:val="008A7B09"/>
    <w:rsid w:val="008A7FA3"/>
    <w:rsid w:val="008B001D"/>
    <w:rsid w:val="008B0123"/>
    <w:rsid w:val="008B023A"/>
    <w:rsid w:val="008B0308"/>
    <w:rsid w:val="008B083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B8E"/>
    <w:rsid w:val="008B1CD7"/>
    <w:rsid w:val="008B1D83"/>
    <w:rsid w:val="008B24F5"/>
    <w:rsid w:val="008B251A"/>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2FC"/>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6D0"/>
    <w:rsid w:val="008C17CA"/>
    <w:rsid w:val="008C190E"/>
    <w:rsid w:val="008C1A4F"/>
    <w:rsid w:val="008C1C5D"/>
    <w:rsid w:val="008C1DF6"/>
    <w:rsid w:val="008C1E77"/>
    <w:rsid w:val="008C2019"/>
    <w:rsid w:val="008C25CE"/>
    <w:rsid w:val="008C277E"/>
    <w:rsid w:val="008C2868"/>
    <w:rsid w:val="008C2AEE"/>
    <w:rsid w:val="008C2BB0"/>
    <w:rsid w:val="008C2CCA"/>
    <w:rsid w:val="008C2E2A"/>
    <w:rsid w:val="008C2F33"/>
    <w:rsid w:val="008C3049"/>
    <w:rsid w:val="008C3057"/>
    <w:rsid w:val="008C30C6"/>
    <w:rsid w:val="008C335A"/>
    <w:rsid w:val="008C3904"/>
    <w:rsid w:val="008C3B4A"/>
    <w:rsid w:val="008C4259"/>
    <w:rsid w:val="008C4320"/>
    <w:rsid w:val="008C48C7"/>
    <w:rsid w:val="008C4F9D"/>
    <w:rsid w:val="008C52CE"/>
    <w:rsid w:val="008C54EB"/>
    <w:rsid w:val="008C5F40"/>
    <w:rsid w:val="008C62D7"/>
    <w:rsid w:val="008C6AC5"/>
    <w:rsid w:val="008C6B08"/>
    <w:rsid w:val="008C6C21"/>
    <w:rsid w:val="008C6C73"/>
    <w:rsid w:val="008C6E57"/>
    <w:rsid w:val="008C6F5E"/>
    <w:rsid w:val="008C70B2"/>
    <w:rsid w:val="008C7256"/>
    <w:rsid w:val="008C73AB"/>
    <w:rsid w:val="008C75BD"/>
    <w:rsid w:val="008C78C7"/>
    <w:rsid w:val="008D0A7E"/>
    <w:rsid w:val="008D0CA4"/>
    <w:rsid w:val="008D0E05"/>
    <w:rsid w:val="008D124C"/>
    <w:rsid w:val="008D1431"/>
    <w:rsid w:val="008D153B"/>
    <w:rsid w:val="008D1743"/>
    <w:rsid w:val="008D177C"/>
    <w:rsid w:val="008D1C9E"/>
    <w:rsid w:val="008D1F38"/>
    <w:rsid w:val="008D2266"/>
    <w:rsid w:val="008D272E"/>
    <w:rsid w:val="008D28F4"/>
    <w:rsid w:val="008D2951"/>
    <w:rsid w:val="008D295B"/>
    <w:rsid w:val="008D2C84"/>
    <w:rsid w:val="008D2E4D"/>
    <w:rsid w:val="008D2FB6"/>
    <w:rsid w:val="008D30E6"/>
    <w:rsid w:val="008D3307"/>
    <w:rsid w:val="008D33ED"/>
    <w:rsid w:val="008D356C"/>
    <w:rsid w:val="008D3594"/>
    <w:rsid w:val="008D3656"/>
    <w:rsid w:val="008D383D"/>
    <w:rsid w:val="008D3CE2"/>
    <w:rsid w:val="008D3FC6"/>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07E"/>
    <w:rsid w:val="008E0194"/>
    <w:rsid w:val="008E04CF"/>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00"/>
    <w:rsid w:val="008E7174"/>
    <w:rsid w:val="008E72B0"/>
    <w:rsid w:val="008E730A"/>
    <w:rsid w:val="008E73DB"/>
    <w:rsid w:val="008E7872"/>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8A"/>
    <w:rsid w:val="008F25F6"/>
    <w:rsid w:val="008F2647"/>
    <w:rsid w:val="008F276D"/>
    <w:rsid w:val="008F27EB"/>
    <w:rsid w:val="008F30FF"/>
    <w:rsid w:val="008F317B"/>
    <w:rsid w:val="008F34FE"/>
    <w:rsid w:val="008F396F"/>
    <w:rsid w:val="008F39C9"/>
    <w:rsid w:val="008F3AB8"/>
    <w:rsid w:val="008F3B01"/>
    <w:rsid w:val="008F3B32"/>
    <w:rsid w:val="008F3B3D"/>
    <w:rsid w:val="008F3BC3"/>
    <w:rsid w:val="008F3DCD"/>
    <w:rsid w:val="008F3EF1"/>
    <w:rsid w:val="008F3F42"/>
    <w:rsid w:val="008F47AE"/>
    <w:rsid w:val="008F4866"/>
    <w:rsid w:val="008F48A8"/>
    <w:rsid w:val="008F4C5A"/>
    <w:rsid w:val="008F50CB"/>
    <w:rsid w:val="008F55EB"/>
    <w:rsid w:val="008F5C3A"/>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EA4"/>
    <w:rsid w:val="008F7EDC"/>
    <w:rsid w:val="008F7EEA"/>
    <w:rsid w:val="009004ED"/>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5C0"/>
    <w:rsid w:val="0090466A"/>
    <w:rsid w:val="00904746"/>
    <w:rsid w:val="009048CD"/>
    <w:rsid w:val="00905156"/>
    <w:rsid w:val="009057EC"/>
    <w:rsid w:val="00905840"/>
    <w:rsid w:val="0090585D"/>
    <w:rsid w:val="00905999"/>
    <w:rsid w:val="009059EE"/>
    <w:rsid w:val="00905A10"/>
    <w:rsid w:val="00905AFE"/>
    <w:rsid w:val="00905CB3"/>
    <w:rsid w:val="00905CBA"/>
    <w:rsid w:val="00905E64"/>
    <w:rsid w:val="00905EC7"/>
    <w:rsid w:val="00905FCB"/>
    <w:rsid w:val="00906508"/>
    <w:rsid w:val="00906AF0"/>
    <w:rsid w:val="00906BE1"/>
    <w:rsid w:val="00906F09"/>
    <w:rsid w:val="009070AC"/>
    <w:rsid w:val="009071C2"/>
    <w:rsid w:val="009072AA"/>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54B"/>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9AF"/>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2FE6"/>
    <w:rsid w:val="00933371"/>
    <w:rsid w:val="009339A3"/>
    <w:rsid w:val="00933C9D"/>
    <w:rsid w:val="00933CFB"/>
    <w:rsid w:val="00934314"/>
    <w:rsid w:val="00934941"/>
    <w:rsid w:val="009349E5"/>
    <w:rsid w:val="00934C88"/>
    <w:rsid w:val="00934E0A"/>
    <w:rsid w:val="00935C78"/>
    <w:rsid w:val="00936071"/>
    <w:rsid w:val="0093658C"/>
    <w:rsid w:val="00936816"/>
    <w:rsid w:val="00936CAA"/>
    <w:rsid w:val="00936D3D"/>
    <w:rsid w:val="00936D72"/>
    <w:rsid w:val="00936FB9"/>
    <w:rsid w:val="009372A4"/>
    <w:rsid w:val="009373FF"/>
    <w:rsid w:val="0093762E"/>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9BF"/>
    <w:rsid w:val="00944B63"/>
    <w:rsid w:val="00945554"/>
    <w:rsid w:val="009456E4"/>
    <w:rsid w:val="00945AC8"/>
    <w:rsid w:val="00945CFF"/>
    <w:rsid w:val="00946332"/>
    <w:rsid w:val="00946695"/>
    <w:rsid w:val="0094672A"/>
    <w:rsid w:val="009468D3"/>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410"/>
    <w:rsid w:val="00952D62"/>
    <w:rsid w:val="009530A8"/>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CF2"/>
    <w:rsid w:val="00955E28"/>
    <w:rsid w:val="009562B7"/>
    <w:rsid w:val="0095630B"/>
    <w:rsid w:val="0095637B"/>
    <w:rsid w:val="00956495"/>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88C"/>
    <w:rsid w:val="0096393B"/>
    <w:rsid w:val="00963B3B"/>
    <w:rsid w:val="00963FB0"/>
    <w:rsid w:val="00963FCF"/>
    <w:rsid w:val="00964734"/>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764"/>
    <w:rsid w:val="009728FA"/>
    <w:rsid w:val="00972E88"/>
    <w:rsid w:val="00972F2C"/>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7E7"/>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07F"/>
    <w:rsid w:val="0098527C"/>
    <w:rsid w:val="0098528C"/>
    <w:rsid w:val="00985B8A"/>
    <w:rsid w:val="009868F9"/>
    <w:rsid w:val="009869B6"/>
    <w:rsid w:val="00986A3A"/>
    <w:rsid w:val="00986ABC"/>
    <w:rsid w:val="00986BD0"/>
    <w:rsid w:val="00986C32"/>
    <w:rsid w:val="00986F22"/>
    <w:rsid w:val="00986F62"/>
    <w:rsid w:val="00986FE3"/>
    <w:rsid w:val="009877F2"/>
    <w:rsid w:val="00987DC5"/>
    <w:rsid w:val="00987DD8"/>
    <w:rsid w:val="00987EA0"/>
    <w:rsid w:val="00990114"/>
    <w:rsid w:val="009906A2"/>
    <w:rsid w:val="00990AFC"/>
    <w:rsid w:val="00990FB9"/>
    <w:rsid w:val="009912A8"/>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98A"/>
    <w:rsid w:val="00994A03"/>
    <w:rsid w:val="00994E7B"/>
    <w:rsid w:val="00994F74"/>
    <w:rsid w:val="00994F7E"/>
    <w:rsid w:val="00994FC1"/>
    <w:rsid w:val="00994FDA"/>
    <w:rsid w:val="0099516C"/>
    <w:rsid w:val="009955AE"/>
    <w:rsid w:val="00995751"/>
    <w:rsid w:val="009957D1"/>
    <w:rsid w:val="009963DC"/>
    <w:rsid w:val="00996468"/>
    <w:rsid w:val="0099652E"/>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5CE"/>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3D3"/>
    <w:rsid w:val="009B27DB"/>
    <w:rsid w:val="009B293C"/>
    <w:rsid w:val="009B29C1"/>
    <w:rsid w:val="009B2B73"/>
    <w:rsid w:val="009B394A"/>
    <w:rsid w:val="009B3BD3"/>
    <w:rsid w:val="009B41B8"/>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39E"/>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50F"/>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0FA"/>
    <w:rsid w:val="009D01B4"/>
    <w:rsid w:val="009D12C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550"/>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1D4B"/>
    <w:rsid w:val="009E1D74"/>
    <w:rsid w:val="009E2016"/>
    <w:rsid w:val="009E2513"/>
    <w:rsid w:val="009E25A7"/>
    <w:rsid w:val="009E25D2"/>
    <w:rsid w:val="009E28E0"/>
    <w:rsid w:val="009E29C2"/>
    <w:rsid w:val="009E2A9A"/>
    <w:rsid w:val="009E37DB"/>
    <w:rsid w:val="009E391A"/>
    <w:rsid w:val="009E3A0C"/>
    <w:rsid w:val="009E3C66"/>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3DAF"/>
    <w:rsid w:val="009F430E"/>
    <w:rsid w:val="009F4581"/>
    <w:rsid w:val="009F4697"/>
    <w:rsid w:val="009F4FC2"/>
    <w:rsid w:val="009F5340"/>
    <w:rsid w:val="009F5473"/>
    <w:rsid w:val="009F58C5"/>
    <w:rsid w:val="009F595A"/>
    <w:rsid w:val="009F6247"/>
    <w:rsid w:val="009F6467"/>
    <w:rsid w:val="009F6868"/>
    <w:rsid w:val="009F6AFF"/>
    <w:rsid w:val="009F6D07"/>
    <w:rsid w:val="009F6F48"/>
    <w:rsid w:val="009F714D"/>
    <w:rsid w:val="009F72C8"/>
    <w:rsid w:val="009F7449"/>
    <w:rsid w:val="009F78E5"/>
    <w:rsid w:val="009F79DD"/>
    <w:rsid w:val="009F7BFC"/>
    <w:rsid w:val="009F7E86"/>
    <w:rsid w:val="009F7FBE"/>
    <w:rsid w:val="00A001F4"/>
    <w:rsid w:val="00A00491"/>
    <w:rsid w:val="00A0056D"/>
    <w:rsid w:val="00A0060D"/>
    <w:rsid w:val="00A007FE"/>
    <w:rsid w:val="00A00A4F"/>
    <w:rsid w:val="00A00B1F"/>
    <w:rsid w:val="00A00B35"/>
    <w:rsid w:val="00A00B5F"/>
    <w:rsid w:val="00A00E50"/>
    <w:rsid w:val="00A00F0B"/>
    <w:rsid w:val="00A0132E"/>
    <w:rsid w:val="00A0164C"/>
    <w:rsid w:val="00A01947"/>
    <w:rsid w:val="00A01A1F"/>
    <w:rsid w:val="00A01D1D"/>
    <w:rsid w:val="00A01FCD"/>
    <w:rsid w:val="00A02C5C"/>
    <w:rsid w:val="00A02CAE"/>
    <w:rsid w:val="00A02E49"/>
    <w:rsid w:val="00A02F6D"/>
    <w:rsid w:val="00A030F4"/>
    <w:rsid w:val="00A03AE2"/>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4A1"/>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4AB2"/>
    <w:rsid w:val="00A15BED"/>
    <w:rsid w:val="00A15C2C"/>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218"/>
    <w:rsid w:val="00A2041A"/>
    <w:rsid w:val="00A204CA"/>
    <w:rsid w:val="00A209D6"/>
    <w:rsid w:val="00A20AF2"/>
    <w:rsid w:val="00A20B4D"/>
    <w:rsid w:val="00A20B5A"/>
    <w:rsid w:val="00A21092"/>
    <w:rsid w:val="00A21539"/>
    <w:rsid w:val="00A21620"/>
    <w:rsid w:val="00A21801"/>
    <w:rsid w:val="00A21A24"/>
    <w:rsid w:val="00A21A4B"/>
    <w:rsid w:val="00A21AF4"/>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C06"/>
    <w:rsid w:val="00A25F26"/>
    <w:rsid w:val="00A263C9"/>
    <w:rsid w:val="00A26BDD"/>
    <w:rsid w:val="00A27197"/>
    <w:rsid w:val="00A27639"/>
    <w:rsid w:val="00A2799A"/>
    <w:rsid w:val="00A27A2A"/>
    <w:rsid w:val="00A27AB7"/>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A0"/>
    <w:rsid w:val="00A358F5"/>
    <w:rsid w:val="00A35C07"/>
    <w:rsid w:val="00A35D0B"/>
    <w:rsid w:val="00A35FE9"/>
    <w:rsid w:val="00A3621E"/>
    <w:rsid w:val="00A3622A"/>
    <w:rsid w:val="00A36857"/>
    <w:rsid w:val="00A36858"/>
    <w:rsid w:val="00A36AA3"/>
    <w:rsid w:val="00A36CA6"/>
    <w:rsid w:val="00A36DA6"/>
    <w:rsid w:val="00A36F9F"/>
    <w:rsid w:val="00A370D4"/>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314"/>
    <w:rsid w:val="00A4246E"/>
    <w:rsid w:val="00A42734"/>
    <w:rsid w:val="00A42918"/>
    <w:rsid w:val="00A43410"/>
    <w:rsid w:val="00A436F8"/>
    <w:rsid w:val="00A43B6A"/>
    <w:rsid w:val="00A43C3B"/>
    <w:rsid w:val="00A43CF1"/>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2CF"/>
    <w:rsid w:val="00A47320"/>
    <w:rsid w:val="00A47588"/>
    <w:rsid w:val="00A500D6"/>
    <w:rsid w:val="00A50344"/>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C4E"/>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57FAE"/>
    <w:rsid w:val="00A607C1"/>
    <w:rsid w:val="00A60902"/>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07"/>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B23"/>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130"/>
    <w:rsid w:val="00A73506"/>
    <w:rsid w:val="00A7365E"/>
    <w:rsid w:val="00A736AB"/>
    <w:rsid w:val="00A7435B"/>
    <w:rsid w:val="00A743BF"/>
    <w:rsid w:val="00A747EB"/>
    <w:rsid w:val="00A74B7F"/>
    <w:rsid w:val="00A74D5D"/>
    <w:rsid w:val="00A75289"/>
    <w:rsid w:val="00A75332"/>
    <w:rsid w:val="00A75443"/>
    <w:rsid w:val="00A7554A"/>
    <w:rsid w:val="00A75A07"/>
    <w:rsid w:val="00A75AE3"/>
    <w:rsid w:val="00A76845"/>
    <w:rsid w:val="00A768DE"/>
    <w:rsid w:val="00A76BD6"/>
    <w:rsid w:val="00A76CC8"/>
    <w:rsid w:val="00A772DC"/>
    <w:rsid w:val="00A77CB8"/>
    <w:rsid w:val="00A77FAB"/>
    <w:rsid w:val="00A8019E"/>
    <w:rsid w:val="00A804F0"/>
    <w:rsid w:val="00A8099D"/>
    <w:rsid w:val="00A80BE6"/>
    <w:rsid w:val="00A81002"/>
    <w:rsid w:val="00A8102E"/>
    <w:rsid w:val="00A810A4"/>
    <w:rsid w:val="00A811E4"/>
    <w:rsid w:val="00A81354"/>
    <w:rsid w:val="00A81474"/>
    <w:rsid w:val="00A815FA"/>
    <w:rsid w:val="00A8187D"/>
    <w:rsid w:val="00A81C08"/>
    <w:rsid w:val="00A81CC3"/>
    <w:rsid w:val="00A82346"/>
    <w:rsid w:val="00A8258F"/>
    <w:rsid w:val="00A825C5"/>
    <w:rsid w:val="00A826DC"/>
    <w:rsid w:val="00A82BF5"/>
    <w:rsid w:val="00A82D15"/>
    <w:rsid w:val="00A82DC3"/>
    <w:rsid w:val="00A8328F"/>
    <w:rsid w:val="00A83466"/>
    <w:rsid w:val="00A835D4"/>
    <w:rsid w:val="00A83859"/>
    <w:rsid w:val="00A83B26"/>
    <w:rsid w:val="00A84149"/>
    <w:rsid w:val="00A84612"/>
    <w:rsid w:val="00A84626"/>
    <w:rsid w:val="00A84B47"/>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50"/>
    <w:rsid w:val="00A9007D"/>
    <w:rsid w:val="00A904B8"/>
    <w:rsid w:val="00A90599"/>
    <w:rsid w:val="00A90687"/>
    <w:rsid w:val="00A90A48"/>
    <w:rsid w:val="00A90C5A"/>
    <w:rsid w:val="00A9131E"/>
    <w:rsid w:val="00A9142A"/>
    <w:rsid w:val="00A9143C"/>
    <w:rsid w:val="00A91A16"/>
    <w:rsid w:val="00A91D1E"/>
    <w:rsid w:val="00A921DB"/>
    <w:rsid w:val="00A9232F"/>
    <w:rsid w:val="00A92528"/>
    <w:rsid w:val="00A9253D"/>
    <w:rsid w:val="00A9259F"/>
    <w:rsid w:val="00A92AF8"/>
    <w:rsid w:val="00A92B92"/>
    <w:rsid w:val="00A92C09"/>
    <w:rsid w:val="00A92F0C"/>
    <w:rsid w:val="00A931AE"/>
    <w:rsid w:val="00A93290"/>
    <w:rsid w:val="00A9329F"/>
    <w:rsid w:val="00A9333F"/>
    <w:rsid w:val="00A93410"/>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00A"/>
    <w:rsid w:val="00AA0A49"/>
    <w:rsid w:val="00AA0A7C"/>
    <w:rsid w:val="00AA0B1E"/>
    <w:rsid w:val="00AA0C46"/>
    <w:rsid w:val="00AA103F"/>
    <w:rsid w:val="00AA13EE"/>
    <w:rsid w:val="00AA1553"/>
    <w:rsid w:val="00AA165E"/>
    <w:rsid w:val="00AA18D5"/>
    <w:rsid w:val="00AA21A8"/>
    <w:rsid w:val="00AA2204"/>
    <w:rsid w:val="00AA229F"/>
    <w:rsid w:val="00AA274D"/>
    <w:rsid w:val="00AA2EF4"/>
    <w:rsid w:val="00AA3137"/>
    <w:rsid w:val="00AA3477"/>
    <w:rsid w:val="00AA35F7"/>
    <w:rsid w:val="00AA3C70"/>
    <w:rsid w:val="00AA4273"/>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491"/>
    <w:rsid w:val="00AA75F6"/>
    <w:rsid w:val="00AA77B5"/>
    <w:rsid w:val="00AA78A4"/>
    <w:rsid w:val="00AA798E"/>
    <w:rsid w:val="00AA7CB1"/>
    <w:rsid w:val="00AA7F63"/>
    <w:rsid w:val="00AB09D8"/>
    <w:rsid w:val="00AB10AB"/>
    <w:rsid w:val="00AB1181"/>
    <w:rsid w:val="00AB121F"/>
    <w:rsid w:val="00AB1320"/>
    <w:rsid w:val="00AB145C"/>
    <w:rsid w:val="00AB17CF"/>
    <w:rsid w:val="00AB1808"/>
    <w:rsid w:val="00AB188E"/>
    <w:rsid w:val="00AB1A03"/>
    <w:rsid w:val="00AB1A0C"/>
    <w:rsid w:val="00AB1A4B"/>
    <w:rsid w:val="00AB1A72"/>
    <w:rsid w:val="00AB1B0F"/>
    <w:rsid w:val="00AB1BD7"/>
    <w:rsid w:val="00AB20EC"/>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0B"/>
    <w:rsid w:val="00AB6EAD"/>
    <w:rsid w:val="00AB70F5"/>
    <w:rsid w:val="00AB7188"/>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95E"/>
    <w:rsid w:val="00AD4A81"/>
    <w:rsid w:val="00AD4CE4"/>
    <w:rsid w:val="00AD4F91"/>
    <w:rsid w:val="00AD4FB3"/>
    <w:rsid w:val="00AD5552"/>
    <w:rsid w:val="00AD57E4"/>
    <w:rsid w:val="00AD5AA8"/>
    <w:rsid w:val="00AD664F"/>
    <w:rsid w:val="00AD6742"/>
    <w:rsid w:val="00AD6F86"/>
    <w:rsid w:val="00AD7016"/>
    <w:rsid w:val="00AD720C"/>
    <w:rsid w:val="00AD78D2"/>
    <w:rsid w:val="00AE0329"/>
    <w:rsid w:val="00AE0429"/>
    <w:rsid w:val="00AE0862"/>
    <w:rsid w:val="00AE0900"/>
    <w:rsid w:val="00AE0F6A"/>
    <w:rsid w:val="00AE0FE5"/>
    <w:rsid w:val="00AE11E4"/>
    <w:rsid w:val="00AE11FB"/>
    <w:rsid w:val="00AE1330"/>
    <w:rsid w:val="00AE15ED"/>
    <w:rsid w:val="00AE168A"/>
    <w:rsid w:val="00AE1962"/>
    <w:rsid w:val="00AE19CC"/>
    <w:rsid w:val="00AE1AFD"/>
    <w:rsid w:val="00AE1BDE"/>
    <w:rsid w:val="00AE1BF3"/>
    <w:rsid w:val="00AE1F58"/>
    <w:rsid w:val="00AE1F84"/>
    <w:rsid w:val="00AE2053"/>
    <w:rsid w:val="00AE2187"/>
    <w:rsid w:val="00AE21F0"/>
    <w:rsid w:val="00AE230A"/>
    <w:rsid w:val="00AE253E"/>
    <w:rsid w:val="00AE26F6"/>
    <w:rsid w:val="00AE28F2"/>
    <w:rsid w:val="00AE2C07"/>
    <w:rsid w:val="00AE2E53"/>
    <w:rsid w:val="00AE328A"/>
    <w:rsid w:val="00AE379C"/>
    <w:rsid w:val="00AE37B4"/>
    <w:rsid w:val="00AE39DF"/>
    <w:rsid w:val="00AE3A58"/>
    <w:rsid w:val="00AE3A76"/>
    <w:rsid w:val="00AE3B54"/>
    <w:rsid w:val="00AE3E0B"/>
    <w:rsid w:val="00AE3E5D"/>
    <w:rsid w:val="00AE4048"/>
    <w:rsid w:val="00AE4162"/>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95D"/>
    <w:rsid w:val="00AF1F69"/>
    <w:rsid w:val="00AF2015"/>
    <w:rsid w:val="00AF2303"/>
    <w:rsid w:val="00AF2421"/>
    <w:rsid w:val="00AF277B"/>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10"/>
    <w:rsid w:val="00AF6835"/>
    <w:rsid w:val="00AF6C53"/>
    <w:rsid w:val="00AF6F40"/>
    <w:rsid w:val="00AF78AD"/>
    <w:rsid w:val="00AF78D6"/>
    <w:rsid w:val="00AF78DD"/>
    <w:rsid w:val="00AF7A4E"/>
    <w:rsid w:val="00AF7D0A"/>
    <w:rsid w:val="00AF7D66"/>
    <w:rsid w:val="00B00170"/>
    <w:rsid w:val="00B002E7"/>
    <w:rsid w:val="00B00519"/>
    <w:rsid w:val="00B005B3"/>
    <w:rsid w:val="00B006B3"/>
    <w:rsid w:val="00B00736"/>
    <w:rsid w:val="00B0076D"/>
    <w:rsid w:val="00B00799"/>
    <w:rsid w:val="00B00B63"/>
    <w:rsid w:val="00B01513"/>
    <w:rsid w:val="00B0160A"/>
    <w:rsid w:val="00B02333"/>
    <w:rsid w:val="00B02434"/>
    <w:rsid w:val="00B02445"/>
    <w:rsid w:val="00B027D4"/>
    <w:rsid w:val="00B02917"/>
    <w:rsid w:val="00B029B4"/>
    <w:rsid w:val="00B029DE"/>
    <w:rsid w:val="00B02CD0"/>
    <w:rsid w:val="00B02CE0"/>
    <w:rsid w:val="00B02E1B"/>
    <w:rsid w:val="00B02F65"/>
    <w:rsid w:val="00B03573"/>
    <w:rsid w:val="00B03A06"/>
    <w:rsid w:val="00B03AB0"/>
    <w:rsid w:val="00B03CB9"/>
    <w:rsid w:val="00B03D0C"/>
    <w:rsid w:val="00B03D97"/>
    <w:rsid w:val="00B0413E"/>
    <w:rsid w:val="00B04177"/>
    <w:rsid w:val="00B0421A"/>
    <w:rsid w:val="00B04225"/>
    <w:rsid w:val="00B04226"/>
    <w:rsid w:val="00B049D0"/>
    <w:rsid w:val="00B04A6A"/>
    <w:rsid w:val="00B04C23"/>
    <w:rsid w:val="00B05003"/>
    <w:rsid w:val="00B05183"/>
    <w:rsid w:val="00B051B1"/>
    <w:rsid w:val="00B05380"/>
    <w:rsid w:val="00B05962"/>
    <w:rsid w:val="00B05A50"/>
    <w:rsid w:val="00B05F9C"/>
    <w:rsid w:val="00B06285"/>
    <w:rsid w:val="00B06367"/>
    <w:rsid w:val="00B064A3"/>
    <w:rsid w:val="00B06655"/>
    <w:rsid w:val="00B06C01"/>
    <w:rsid w:val="00B06E3E"/>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C5B"/>
    <w:rsid w:val="00B14DFC"/>
    <w:rsid w:val="00B14EAA"/>
    <w:rsid w:val="00B1501B"/>
    <w:rsid w:val="00B151DA"/>
    <w:rsid w:val="00B15449"/>
    <w:rsid w:val="00B1562C"/>
    <w:rsid w:val="00B15C62"/>
    <w:rsid w:val="00B15D26"/>
    <w:rsid w:val="00B15D3E"/>
    <w:rsid w:val="00B15E43"/>
    <w:rsid w:val="00B16007"/>
    <w:rsid w:val="00B16239"/>
    <w:rsid w:val="00B16566"/>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EC5"/>
    <w:rsid w:val="00B17F05"/>
    <w:rsid w:val="00B17F67"/>
    <w:rsid w:val="00B20193"/>
    <w:rsid w:val="00B2048C"/>
    <w:rsid w:val="00B20514"/>
    <w:rsid w:val="00B2058E"/>
    <w:rsid w:val="00B20D1C"/>
    <w:rsid w:val="00B21528"/>
    <w:rsid w:val="00B217D8"/>
    <w:rsid w:val="00B21986"/>
    <w:rsid w:val="00B22013"/>
    <w:rsid w:val="00B220EE"/>
    <w:rsid w:val="00B22109"/>
    <w:rsid w:val="00B22887"/>
    <w:rsid w:val="00B22B28"/>
    <w:rsid w:val="00B22BD1"/>
    <w:rsid w:val="00B22E45"/>
    <w:rsid w:val="00B232D8"/>
    <w:rsid w:val="00B2367C"/>
    <w:rsid w:val="00B237F2"/>
    <w:rsid w:val="00B23B27"/>
    <w:rsid w:val="00B23B51"/>
    <w:rsid w:val="00B23C3F"/>
    <w:rsid w:val="00B244C0"/>
    <w:rsid w:val="00B2469A"/>
    <w:rsid w:val="00B24A0E"/>
    <w:rsid w:val="00B24D93"/>
    <w:rsid w:val="00B250B4"/>
    <w:rsid w:val="00B25134"/>
    <w:rsid w:val="00B25324"/>
    <w:rsid w:val="00B25453"/>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77"/>
    <w:rsid w:val="00B30DC3"/>
    <w:rsid w:val="00B310EF"/>
    <w:rsid w:val="00B31183"/>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AC1"/>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7E3"/>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7E"/>
    <w:rsid w:val="00B46FEE"/>
    <w:rsid w:val="00B470AC"/>
    <w:rsid w:val="00B47146"/>
    <w:rsid w:val="00B4715B"/>
    <w:rsid w:val="00B47205"/>
    <w:rsid w:val="00B47445"/>
    <w:rsid w:val="00B4747E"/>
    <w:rsid w:val="00B477CE"/>
    <w:rsid w:val="00B477E9"/>
    <w:rsid w:val="00B47B35"/>
    <w:rsid w:val="00B47CC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D4C"/>
    <w:rsid w:val="00B52E3E"/>
    <w:rsid w:val="00B52E69"/>
    <w:rsid w:val="00B536C5"/>
    <w:rsid w:val="00B538B7"/>
    <w:rsid w:val="00B539E0"/>
    <w:rsid w:val="00B53ACE"/>
    <w:rsid w:val="00B53E67"/>
    <w:rsid w:val="00B540B0"/>
    <w:rsid w:val="00B547FF"/>
    <w:rsid w:val="00B54E77"/>
    <w:rsid w:val="00B55166"/>
    <w:rsid w:val="00B551C5"/>
    <w:rsid w:val="00B553FD"/>
    <w:rsid w:val="00B5540E"/>
    <w:rsid w:val="00B55454"/>
    <w:rsid w:val="00B55583"/>
    <w:rsid w:val="00B55660"/>
    <w:rsid w:val="00B557F6"/>
    <w:rsid w:val="00B559C3"/>
    <w:rsid w:val="00B56004"/>
    <w:rsid w:val="00B56288"/>
    <w:rsid w:val="00B5634E"/>
    <w:rsid w:val="00B56433"/>
    <w:rsid w:val="00B5674F"/>
    <w:rsid w:val="00B56977"/>
    <w:rsid w:val="00B56EE9"/>
    <w:rsid w:val="00B5710A"/>
    <w:rsid w:val="00B5727B"/>
    <w:rsid w:val="00B57427"/>
    <w:rsid w:val="00B5742E"/>
    <w:rsid w:val="00B60006"/>
    <w:rsid w:val="00B600DE"/>
    <w:rsid w:val="00B6017B"/>
    <w:rsid w:val="00B601EF"/>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3C39"/>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BD"/>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4C"/>
    <w:rsid w:val="00B85763"/>
    <w:rsid w:val="00B85DEA"/>
    <w:rsid w:val="00B8606E"/>
    <w:rsid w:val="00B8609F"/>
    <w:rsid w:val="00B860A5"/>
    <w:rsid w:val="00B860C1"/>
    <w:rsid w:val="00B86213"/>
    <w:rsid w:val="00B86432"/>
    <w:rsid w:val="00B868AA"/>
    <w:rsid w:val="00B8694B"/>
    <w:rsid w:val="00B86AFF"/>
    <w:rsid w:val="00B86D0F"/>
    <w:rsid w:val="00B86D66"/>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736"/>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1C86"/>
    <w:rsid w:val="00BA2357"/>
    <w:rsid w:val="00BA252F"/>
    <w:rsid w:val="00BA264F"/>
    <w:rsid w:val="00BA2839"/>
    <w:rsid w:val="00BA2B88"/>
    <w:rsid w:val="00BA2D7B"/>
    <w:rsid w:val="00BA2E62"/>
    <w:rsid w:val="00BA2F20"/>
    <w:rsid w:val="00BA2F62"/>
    <w:rsid w:val="00BA32F6"/>
    <w:rsid w:val="00BA3364"/>
    <w:rsid w:val="00BA33AD"/>
    <w:rsid w:val="00BA351C"/>
    <w:rsid w:val="00BA3622"/>
    <w:rsid w:val="00BA3825"/>
    <w:rsid w:val="00BA3962"/>
    <w:rsid w:val="00BA39EE"/>
    <w:rsid w:val="00BA3AC9"/>
    <w:rsid w:val="00BA405E"/>
    <w:rsid w:val="00BA4408"/>
    <w:rsid w:val="00BA454C"/>
    <w:rsid w:val="00BA486A"/>
    <w:rsid w:val="00BA4887"/>
    <w:rsid w:val="00BA4A1A"/>
    <w:rsid w:val="00BA4AB4"/>
    <w:rsid w:val="00BA4CB5"/>
    <w:rsid w:val="00BA6211"/>
    <w:rsid w:val="00BA628A"/>
    <w:rsid w:val="00BA6678"/>
    <w:rsid w:val="00BA6FEE"/>
    <w:rsid w:val="00BA72CD"/>
    <w:rsid w:val="00BA7544"/>
    <w:rsid w:val="00BA7551"/>
    <w:rsid w:val="00BA778D"/>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3E06"/>
    <w:rsid w:val="00BB42E0"/>
    <w:rsid w:val="00BB4851"/>
    <w:rsid w:val="00BB490D"/>
    <w:rsid w:val="00BB4C37"/>
    <w:rsid w:val="00BB4E0C"/>
    <w:rsid w:val="00BB50D2"/>
    <w:rsid w:val="00BB56AA"/>
    <w:rsid w:val="00BB59A7"/>
    <w:rsid w:val="00BB5A19"/>
    <w:rsid w:val="00BB6087"/>
    <w:rsid w:val="00BB664E"/>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2"/>
    <w:rsid w:val="00BD615A"/>
    <w:rsid w:val="00BD62A2"/>
    <w:rsid w:val="00BD6464"/>
    <w:rsid w:val="00BD6821"/>
    <w:rsid w:val="00BD6BF2"/>
    <w:rsid w:val="00BD6C2C"/>
    <w:rsid w:val="00BD6D81"/>
    <w:rsid w:val="00BD6F30"/>
    <w:rsid w:val="00BD76A3"/>
    <w:rsid w:val="00BD77AE"/>
    <w:rsid w:val="00BD7A3F"/>
    <w:rsid w:val="00BE00FE"/>
    <w:rsid w:val="00BE016A"/>
    <w:rsid w:val="00BE0440"/>
    <w:rsid w:val="00BE0448"/>
    <w:rsid w:val="00BE07B0"/>
    <w:rsid w:val="00BE093E"/>
    <w:rsid w:val="00BE099F"/>
    <w:rsid w:val="00BE0B2B"/>
    <w:rsid w:val="00BE0C4D"/>
    <w:rsid w:val="00BE10F8"/>
    <w:rsid w:val="00BE1299"/>
    <w:rsid w:val="00BE1584"/>
    <w:rsid w:val="00BE158C"/>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17D"/>
    <w:rsid w:val="00BE5736"/>
    <w:rsid w:val="00BE5AC0"/>
    <w:rsid w:val="00BE6030"/>
    <w:rsid w:val="00BE60B3"/>
    <w:rsid w:val="00BE6689"/>
    <w:rsid w:val="00BE68F0"/>
    <w:rsid w:val="00BE7E17"/>
    <w:rsid w:val="00BE7F7D"/>
    <w:rsid w:val="00BF0117"/>
    <w:rsid w:val="00BF0232"/>
    <w:rsid w:val="00BF0250"/>
    <w:rsid w:val="00BF026D"/>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5409"/>
    <w:rsid w:val="00BF630E"/>
    <w:rsid w:val="00BF63C0"/>
    <w:rsid w:val="00BF6600"/>
    <w:rsid w:val="00BF69C2"/>
    <w:rsid w:val="00BF6FD3"/>
    <w:rsid w:val="00BF74DD"/>
    <w:rsid w:val="00C0022C"/>
    <w:rsid w:val="00C007D0"/>
    <w:rsid w:val="00C0083D"/>
    <w:rsid w:val="00C00B69"/>
    <w:rsid w:val="00C00C2B"/>
    <w:rsid w:val="00C00CF8"/>
    <w:rsid w:val="00C00F1B"/>
    <w:rsid w:val="00C0114F"/>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05A"/>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DFA"/>
    <w:rsid w:val="00C07EE9"/>
    <w:rsid w:val="00C1013C"/>
    <w:rsid w:val="00C10173"/>
    <w:rsid w:val="00C104E4"/>
    <w:rsid w:val="00C10538"/>
    <w:rsid w:val="00C10793"/>
    <w:rsid w:val="00C10851"/>
    <w:rsid w:val="00C10A4D"/>
    <w:rsid w:val="00C10B6E"/>
    <w:rsid w:val="00C10C9F"/>
    <w:rsid w:val="00C10EA1"/>
    <w:rsid w:val="00C10F81"/>
    <w:rsid w:val="00C11626"/>
    <w:rsid w:val="00C11CC2"/>
    <w:rsid w:val="00C11FEA"/>
    <w:rsid w:val="00C129FB"/>
    <w:rsid w:val="00C12A51"/>
    <w:rsid w:val="00C12B51"/>
    <w:rsid w:val="00C12D17"/>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5"/>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C00"/>
    <w:rsid w:val="00C41DFE"/>
    <w:rsid w:val="00C421EC"/>
    <w:rsid w:val="00C42485"/>
    <w:rsid w:val="00C429A8"/>
    <w:rsid w:val="00C42ACF"/>
    <w:rsid w:val="00C42AEA"/>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75C"/>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803"/>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3B25"/>
    <w:rsid w:val="00C54658"/>
    <w:rsid w:val="00C5475A"/>
    <w:rsid w:val="00C54889"/>
    <w:rsid w:val="00C54902"/>
    <w:rsid w:val="00C54AC5"/>
    <w:rsid w:val="00C54F31"/>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5F7F"/>
    <w:rsid w:val="00C7625D"/>
    <w:rsid w:val="00C76727"/>
    <w:rsid w:val="00C76790"/>
    <w:rsid w:val="00C76820"/>
    <w:rsid w:val="00C76866"/>
    <w:rsid w:val="00C768B0"/>
    <w:rsid w:val="00C76D42"/>
    <w:rsid w:val="00C76E3F"/>
    <w:rsid w:val="00C772AE"/>
    <w:rsid w:val="00C77418"/>
    <w:rsid w:val="00C7761E"/>
    <w:rsid w:val="00C77707"/>
    <w:rsid w:val="00C777BF"/>
    <w:rsid w:val="00C77A4F"/>
    <w:rsid w:val="00C77D8F"/>
    <w:rsid w:val="00C77DCD"/>
    <w:rsid w:val="00C80262"/>
    <w:rsid w:val="00C8027B"/>
    <w:rsid w:val="00C804AB"/>
    <w:rsid w:val="00C806D5"/>
    <w:rsid w:val="00C8092D"/>
    <w:rsid w:val="00C80A60"/>
    <w:rsid w:val="00C80B6D"/>
    <w:rsid w:val="00C80D61"/>
    <w:rsid w:val="00C80D7A"/>
    <w:rsid w:val="00C80EB0"/>
    <w:rsid w:val="00C8155F"/>
    <w:rsid w:val="00C8172F"/>
    <w:rsid w:val="00C81D84"/>
    <w:rsid w:val="00C8219A"/>
    <w:rsid w:val="00C82962"/>
    <w:rsid w:val="00C82AF0"/>
    <w:rsid w:val="00C82FB8"/>
    <w:rsid w:val="00C8309C"/>
    <w:rsid w:val="00C831F0"/>
    <w:rsid w:val="00C832DD"/>
    <w:rsid w:val="00C8339D"/>
    <w:rsid w:val="00C83529"/>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8"/>
    <w:rsid w:val="00C869EE"/>
    <w:rsid w:val="00C86C4C"/>
    <w:rsid w:val="00C87356"/>
    <w:rsid w:val="00C87591"/>
    <w:rsid w:val="00C87732"/>
    <w:rsid w:val="00C877A9"/>
    <w:rsid w:val="00C8781A"/>
    <w:rsid w:val="00C87E7C"/>
    <w:rsid w:val="00C9038D"/>
    <w:rsid w:val="00C9068C"/>
    <w:rsid w:val="00C9069F"/>
    <w:rsid w:val="00C90ED2"/>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B29"/>
    <w:rsid w:val="00C94D34"/>
    <w:rsid w:val="00C94D71"/>
    <w:rsid w:val="00C94FD8"/>
    <w:rsid w:val="00C9516F"/>
    <w:rsid w:val="00C95277"/>
    <w:rsid w:val="00C954B4"/>
    <w:rsid w:val="00C955AD"/>
    <w:rsid w:val="00C955B9"/>
    <w:rsid w:val="00C955C5"/>
    <w:rsid w:val="00C95657"/>
    <w:rsid w:val="00C957D1"/>
    <w:rsid w:val="00C95A0A"/>
    <w:rsid w:val="00C95A5F"/>
    <w:rsid w:val="00C95C43"/>
    <w:rsid w:val="00C95F08"/>
    <w:rsid w:val="00C960BB"/>
    <w:rsid w:val="00C96137"/>
    <w:rsid w:val="00C9622C"/>
    <w:rsid w:val="00C96601"/>
    <w:rsid w:val="00C967AB"/>
    <w:rsid w:val="00C968E8"/>
    <w:rsid w:val="00C96AF6"/>
    <w:rsid w:val="00C96B69"/>
    <w:rsid w:val="00C971FC"/>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824"/>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236"/>
    <w:rsid w:val="00CB05A9"/>
    <w:rsid w:val="00CB05FA"/>
    <w:rsid w:val="00CB0743"/>
    <w:rsid w:val="00CB0A2B"/>
    <w:rsid w:val="00CB0E93"/>
    <w:rsid w:val="00CB11C8"/>
    <w:rsid w:val="00CB122F"/>
    <w:rsid w:val="00CB1443"/>
    <w:rsid w:val="00CB165A"/>
    <w:rsid w:val="00CB174A"/>
    <w:rsid w:val="00CB1A13"/>
    <w:rsid w:val="00CB1AA7"/>
    <w:rsid w:val="00CB1D75"/>
    <w:rsid w:val="00CB1F54"/>
    <w:rsid w:val="00CB1FE6"/>
    <w:rsid w:val="00CB22AF"/>
    <w:rsid w:val="00CB2520"/>
    <w:rsid w:val="00CB295F"/>
    <w:rsid w:val="00CB2B96"/>
    <w:rsid w:val="00CB2EE1"/>
    <w:rsid w:val="00CB33FB"/>
    <w:rsid w:val="00CB382B"/>
    <w:rsid w:val="00CB39DF"/>
    <w:rsid w:val="00CB3BF3"/>
    <w:rsid w:val="00CB4116"/>
    <w:rsid w:val="00CB415E"/>
    <w:rsid w:val="00CB42AD"/>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E99"/>
    <w:rsid w:val="00CC0F1E"/>
    <w:rsid w:val="00CC1131"/>
    <w:rsid w:val="00CC1862"/>
    <w:rsid w:val="00CC1B59"/>
    <w:rsid w:val="00CC1E06"/>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A16"/>
    <w:rsid w:val="00CC5B97"/>
    <w:rsid w:val="00CC5E80"/>
    <w:rsid w:val="00CC6032"/>
    <w:rsid w:val="00CC605D"/>
    <w:rsid w:val="00CC6421"/>
    <w:rsid w:val="00CC6799"/>
    <w:rsid w:val="00CC6824"/>
    <w:rsid w:val="00CC6D67"/>
    <w:rsid w:val="00CC6EE3"/>
    <w:rsid w:val="00CC6F0B"/>
    <w:rsid w:val="00CC6FDA"/>
    <w:rsid w:val="00CC7209"/>
    <w:rsid w:val="00CC73EB"/>
    <w:rsid w:val="00CC75CF"/>
    <w:rsid w:val="00CD009F"/>
    <w:rsid w:val="00CD067F"/>
    <w:rsid w:val="00CD06F3"/>
    <w:rsid w:val="00CD0B25"/>
    <w:rsid w:val="00CD0BCB"/>
    <w:rsid w:val="00CD0E61"/>
    <w:rsid w:val="00CD126C"/>
    <w:rsid w:val="00CD13E5"/>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4B"/>
    <w:rsid w:val="00CD38B8"/>
    <w:rsid w:val="00CD3D19"/>
    <w:rsid w:val="00CD404B"/>
    <w:rsid w:val="00CD41DC"/>
    <w:rsid w:val="00CD424A"/>
    <w:rsid w:val="00CD45E3"/>
    <w:rsid w:val="00CD48A0"/>
    <w:rsid w:val="00CD4AF7"/>
    <w:rsid w:val="00CD4C7B"/>
    <w:rsid w:val="00CD4D0D"/>
    <w:rsid w:val="00CD4DE9"/>
    <w:rsid w:val="00CD4E47"/>
    <w:rsid w:val="00CD53D2"/>
    <w:rsid w:val="00CD53ED"/>
    <w:rsid w:val="00CD56BB"/>
    <w:rsid w:val="00CD58FE"/>
    <w:rsid w:val="00CD5A88"/>
    <w:rsid w:val="00CD5E59"/>
    <w:rsid w:val="00CD6118"/>
    <w:rsid w:val="00CD61F5"/>
    <w:rsid w:val="00CD6322"/>
    <w:rsid w:val="00CD638E"/>
    <w:rsid w:val="00CD63DA"/>
    <w:rsid w:val="00CD63DD"/>
    <w:rsid w:val="00CD6615"/>
    <w:rsid w:val="00CD6719"/>
    <w:rsid w:val="00CD6969"/>
    <w:rsid w:val="00CD6B82"/>
    <w:rsid w:val="00CD6F36"/>
    <w:rsid w:val="00CD70C2"/>
    <w:rsid w:val="00CD74D6"/>
    <w:rsid w:val="00CD7B35"/>
    <w:rsid w:val="00CE01E3"/>
    <w:rsid w:val="00CE027E"/>
    <w:rsid w:val="00CE03C5"/>
    <w:rsid w:val="00CE0A22"/>
    <w:rsid w:val="00CE11A4"/>
    <w:rsid w:val="00CE182E"/>
    <w:rsid w:val="00CE1D9B"/>
    <w:rsid w:val="00CE1E27"/>
    <w:rsid w:val="00CE2106"/>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867"/>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19B"/>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356"/>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9A"/>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035B"/>
    <w:rsid w:val="00D21157"/>
    <w:rsid w:val="00D216AB"/>
    <w:rsid w:val="00D2184F"/>
    <w:rsid w:val="00D21B4A"/>
    <w:rsid w:val="00D222F5"/>
    <w:rsid w:val="00D224A4"/>
    <w:rsid w:val="00D22551"/>
    <w:rsid w:val="00D227D0"/>
    <w:rsid w:val="00D23509"/>
    <w:rsid w:val="00D23746"/>
    <w:rsid w:val="00D23B48"/>
    <w:rsid w:val="00D23E6B"/>
    <w:rsid w:val="00D2425D"/>
    <w:rsid w:val="00D244D0"/>
    <w:rsid w:val="00D2467A"/>
    <w:rsid w:val="00D24D96"/>
    <w:rsid w:val="00D24F22"/>
    <w:rsid w:val="00D24F3B"/>
    <w:rsid w:val="00D24FC0"/>
    <w:rsid w:val="00D25110"/>
    <w:rsid w:val="00D25264"/>
    <w:rsid w:val="00D2569B"/>
    <w:rsid w:val="00D256DE"/>
    <w:rsid w:val="00D2584A"/>
    <w:rsid w:val="00D259F6"/>
    <w:rsid w:val="00D25B6E"/>
    <w:rsid w:val="00D25E87"/>
    <w:rsid w:val="00D264DB"/>
    <w:rsid w:val="00D266F0"/>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863"/>
    <w:rsid w:val="00D359F8"/>
    <w:rsid w:val="00D35C6A"/>
    <w:rsid w:val="00D35C75"/>
    <w:rsid w:val="00D35DE4"/>
    <w:rsid w:val="00D35E55"/>
    <w:rsid w:val="00D35E72"/>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3D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2BEB"/>
    <w:rsid w:val="00D531F6"/>
    <w:rsid w:val="00D53237"/>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919"/>
    <w:rsid w:val="00D56C16"/>
    <w:rsid w:val="00D56D3A"/>
    <w:rsid w:val="00D57049"/>
    <w:rsid w:val="00D5715B"/>
    <w:rsid w:val="00D57358"/>
    <w:rsid w:val="00D57368"/>
    <w:rsid w:val="00D5749C"/>
    <w:rsid w:val="00D57FC3"/>
    <w:rsid w:val="00D60054"/>
    <w:rsid w:val="00D600B2"/>
    <w:rsid w:val="00D6046A"/>
    <w:rsid w:val="00D60715"/>
    <w:rsid w:val="00D6080E"/>
    <w:rsid w:val="00D60936"/>
    <w:rsid w:val="00D60DF7"/>
    <w:rsid w:val="00D60E1F"/>
    <w:rsid w:val="00D60EBD"/>
    <w:rsid w:val="00D60F64"/>
    <w:rsid w:val="00D613A7"/>
    <w:rsid w:val="00D6196F"/>
    <w:rsid w:val="00D61A06"/>
    <w:rsid w:val="00D61CF1"/>
    <w:rsid w:val="00D6253A"/>
    <w:rsid w:val="00D62941"/>
    <w:rsid w:val="00D62DA4"/>
    <w:rsid w:val="00D62E19"/>
    <w:rsid w:val="00D62FC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9BF"/>
    <w:rsid w:val="00D74C5F"/>
    <w:rsid w:val="00D74E77"/>
    <w:rsid w:val="00D74F75"/>
    <w:rsid w:val="00D752CA"/>
    <w:rsid w:val="00D753AD"/>
    <w:rsid w:val="00D756D4"/>
    <w:rsid w:val="00D7578B"/>
    <w:rsid w:val="00D757B9"/>
    <w:rsid w:val="00D75B26"/>
    <w:rsid w:val="00D75F72"/>
    <w:rsid w:val="00D760CD"/>
    <w:rsid w:val="00D762CB"/>
    <w:rsid w:val="00D770DB"/>
    <w:rsid w:val="00D77124"/>
    <w:rsid w:val="00D77238"/>
    <w:rsid w:val="00D7728A"/>
    <w:rsid w:val="00D775B2"/>
    <w:rsid w:val="00D77857"/>
    <w:rsid w:val="00D77884"/>
    <w:rsid w:val="00D7798E"/>
    <w:rsid w:val="00D77A1A"/>
    <w:rsid w:val="00D800E0"/>
    <w:rsid w:val="00D80241"/>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4E8D"/>
    <w:rsid w:val="00D8511B"/>
    <w:rsid w:val="00D85136"/>
    <w:rsid w:val="00D851B6"/>
    <w:rsid w:val="00D8538F"/>
    <w:rsid w:val="00D854BE"/>
    <w:rsid w:val="00D8566B"/>
    <w:rsid w:val="00D8603C"/>
    <w:rsid w:val="00D862D5"/>
    <w:rsid w:val="00D8659B"/>
    <w:rsid w:val="00D86BE3"/>
    <w:rsid w:val="00D86F12"/>
    <w:rsid w:val="00D87004"/>
    <w:rsid w:val="00D870C4"/>
    <w:rsid w:val="00D87435"/>
    <w:rsid w:val="00D876B3"/>
    <w:rsid w:val="00D87934"/>
    <w:rsid w:val="00D87E00"/>
    <w:rsid w:val="00D90073"/>
    <w:rsid w:val="00D90194"/>
    <w:rsid w:val="00D9027F"/>
    <w:rsid w:val="00D9039E"/>
    <w:rsid w:val="00D90574"/>
    <w:rsid w:val="00D907BE"/>
    <w:rsid w:val="00D90872"/>
    <w:rsid w:val="00D909D1"/>
    <w:rsid w:val="00D90D4D"/>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CAC"/>
    <w:rsid w:val="00D93DA2"/>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715"/>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1A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271"/>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18"/>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96E"/>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1D"/>
    <w:rsid w:val="00DC68B7"/>
    <w:rsid w:val="00DC6A2D"/>
    <w:rsid w:val="00DC6A51"/>
    <w:rsid w:val="00DC6C23"/>
    <w:rsid w:val="00DC6ED4"/>
    <w:rsid w:val="00DC7148"/>
    <w:rsid w:val="00DC71C3"/>
    <w:rsid w:val="00DC7207"/>
    <w:rsid w:val="00DC72A1"/>
    <w:rsid w:val="00DC7346"/>
    <w:rsid w:val="00DC7DE2"/>
    <w:rsid w:val="00DC7E5A"/>
    <w:rsid w:val="00DD07C4"/>
    <w:rsid w:val="00DD0D37"/>
    <w:rsid w:val="00DD0D4C"/>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DD6"/>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819"/>
    <w:rsid w:val="00DE0A37"/>
    <w:rsid w:val="00DE0AD7"/>
    <w:rsid w:val="00DE0D7B"/>
    <w:rsid w:val="00DE0DC9"/>
    <w:rsid w:val="00DE116F"/>
    <w:rsid w:val="00DE12D8"/>
    <w:rsid w:val="00DE1828"/>
    <w:rsid w:val="00DE1CFA"/>
    <w:rsid w:val="00DE1ECA"/>
    <w:rsid w:val="00DE1ED2"/>
    <w:rsid w:val="00DE1F28"/>
    <w:rsid w:val="00DE1F58"/>
    <w:rsid w:val="00DE22C0"/>
    <w:rsid w:val="00DE25C3"/>
    <w:rsid w:val="00DE25D2"/>
    <w:rsid w:val="00DE2745"/>
    <w:rsid w:val="00DE2855"/>
    <w:rsid w:val="00DE28E2"/>
    <w:rsid w:val="00DE28FF"/>
    <w:rsid w:val="00DE2BDB"/>
    <w:rsid w:val="00DE2D3D"/>
    <w:rsid w:val="00DE3282"/>
    <w:rsid w:val="00DE3469"/>
    <w:rsid w:val="00DE34A3"/>
    <w:rsid w:val="00DE36F8"/>
    <w:rsid w:val="00DE3AEB"/>
    <w:rsid w:val="00DE3B54"/>
    <w:rsid w:val="00DE3BA4"/>
    <w:rsid w:val="00DE3E24"/>
    <w:rsid w:val="00DE4173"/>
    <w:rsid w:val="00DE44A1"/>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300"/>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114"/>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02"/>
    <w:rsid w:val="00E02862"/>
    <w:rsid w:val="00E029FB"/>
    <w:rsid w:val="00E02D25"/>
    <w:rsid w:val="00E02D75"/>
    <w:rsid w:val="00E02F2F"/>
    <w:rsid w:val="00E030B8"/>
    <w:rsid w:val="00E030F6"/>
    <w:rsid w:val="00E03552"/>
    <w:rsid w:val="00E03A6A"/>
    <w:rsid w:val="00E03AB0"/>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4A0"/>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0A9"/>
    <w:rsid w:val="00E172B3"/>
    <w:rsid w:val="00E172C2"/>
    <w:rsid w:val="00E174C5"/>
    <w:rsid w:val="00E17A39"/>
    <w:rsid w:val="00E17C47"/>
    <w:rsid w:val="00E2007B"/>
    <w:rsid w:val="00E20BDF"/>
    <w:rsid w:val="00E20C05"/>
    <w:rsid w:val="00E210B0"/>
    <w:rsid w:val="00E212A9"/>
    <w:rsid w:val="00E21574"/>
    <w:rsid w:val="00E219DF"/>
    <w:rsid w:val="00E219E9"/>
    <w:rsid w:val="00E21A1D"/>
    <w:rsid w:val="00E21A43"/>
    <w:rsid w:val="00E21D5B"/>
    <w:rsid w:val="00E2249C"/>
    <w:rsid w:val="00E22623"/>
    <w:rsid w:val="00E22640"/>
    <w:rsid w:val="00E234F9"/>
    <w:rsid w:val="00E23816"/>
    <w:rsid w:val="00E23ADB"/>
    <w:rsid w:val="00E23B25"/>
    <w:rsid w:val="00E23F34"/>
    <w:rsid w:val="00E24067"/>
    <w:rsid w:val="00E2439B"/>
    <w:rsid w:val="00E244C5"/>
    <w:rsid w:val="00E24583"/>
    <w:rsid w:val="00E2486B"/>
    <w:rsid w:val="00E25095"/>
    <w:rsid w:val="00E255AC"/>
    <w:rsid w:val="00E25DFD"/>
    <w:rsid w:val="00E26A42"/>
    <w:rsid w:val="00E26B9A"/>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47F"/>
    <w:rsid w:val="00E405C0"/>
    <w:rsid w:val="00E40880"/>
    <w:rsid w:val="00E40934"/>
    <w:rsid w:val="00E4102F"/>
    <w:rsid w:val="00E41128"/>
    <w:rsid w:val="00E41380"/>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08F"/>
    <w:rsid w:val="00E44331"/>
    <w:rsid w:val="00E447D8"/>
    <w:rsid w:val="00E448E0"/>
    <w:rsid w:val="00E448F8"/>
    <w:rsid w:val="00E4498B"/>
    <w:rsid w:val="00E44F56"/>
    <w:rsid w:val="00E450CF"/>
    <w:rsid w:val="00E45592"/>
    <w:rsid w:val="00E45647"/>
    <w:rsid w:val="00E4596B"/>
    <w:rsid w:val="00E45B0C"/>
    <w:rsid w:val="00E45BD9"/>
    <w:rsid w:val="00E4608A"/>
    <w:rsid w:val="00E46154"/>
    <w:rsid w:val="00E4633A"/>
    <w:rsid w:val="00E46389"/>
    <w:rsid w:val="00E46C08"/>
    <w:rsid w:val="00E46F80"/>
    <w:rsid w:val="00E471CF"/>
    <w:rsid w:val="00E47C2C"/>
    <w:rsid w:val="00E47EAD"/>
    <w:rsid w:val="00E47FD4"/>
    <w:rsid w:val="00E47FEB"/>
    <w:rsid w:val="00E5099D"/>
    <w:rsid w:val="00E50AB4"/>
    <w:rsid w:val="00E50C0F"/>
    <w:rsid w:val="00E50E21"/>
    <w:rsid w:val="00E50E36"/>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86"/>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1A6"/>
    <w:rsid w:val="00E60239"/>
    <w:rsid w:val="00E602E3"/>
    <w:rsid w:val="00E606C9"/>
    <w:rsid w:val="00E606D3"/>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2FF7"/>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21"/>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055"/>
    <w:rsid w:val="00E823F8"/>
    <w:rsid w:val="00E824B9"/>
    <w:rsid w:val="00E82894"/>
    <w:rsid w:val="00E82901"/>
    <w:rsid w:val="00E82AA9"/>
    <w:rsid w:val="00E82AC6"/>
    <w:rsid w:val="00E82DBE"/>
    <w:rsid w:val="00E82F8F"/>
    <w:rsid w:val="00E83065"/>
    <w:rsid w:val="00E830DE"/>
    <w:rsid w:val="00E8327B"/>
    <w:rsid w:val="00E83355"/>
    <w:rsid w:val="00E8335C"/>
    <w:rsid w:val="00E83697"/>
    <w:rsid w:val="00E83B2E"/>
    <w:rsid w:val="00E83C95"/>
    <w:rsid w:val="00E83FA6"/>
    <w:rsid w:val="00E83FC2"/>
    <w:rsid w:val="00E8401B"/>
    <w:rsid w:val="00E84196"/>
    <w:rsid w:val="00E847A7"/>
    <w:rsid w:val="00E84972"/>
    <w:rsid w:val="00E84AA5"/>
    <w:rsid w:val="00E85454"/>
    <w:rsid w:val="00E855AE"/>
    <w:rsid w:val="00E8573E"/>
    <w:rsid w:val="00E85959"/>
    <w:rsid w:val="00E8598C"/>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2CE"/>
    <w:rsid w:val="00E934F5"/>
    <w:rsid w:val="00E936BE"/>
    <w:rsid w:val="00E93761"/>
    <w:rsid w:val="00E93935"/>
    <w:rsid w:val="00E93B2A"/>
    <w:rsid w:val="00E93F03"/>
    <w:rsid w:val="00E9417B"/>
    <w:rsid w:val="00E94751"/>
    <w:rsid w:val="00E9490A"/>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D97"/>
    <w:rsid w:val="00E96EB5"/>
    <w:rsid w:val="00E97061"/>
    <w:rsid w:val="00E973A4"/>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529"/>
    <w:rsid w:val="00EA2672"/>
    <w:rsid w:val="00EA2802"/>
    <w:rsid w:val="00EA2835"/>
    <w:rsid w:val="00EA28DF"/>
    <w:rsid w:val="00EA2A5C"/>
    <w:rsid w:val="00EA2B0F"/>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257"/>
    <w:rsid w:val="00EB462C"/>
    <w:rsid w:val="00EB466F"/>
    <w:rsid w:val="00EB472F"/>
    <w:rsid w:val="00EB4793"/>
    <w:rsid w:val="00EB4B3A"/>
    <w:rsid w:val="00EB4B63"/>
    <w:rsid w:val="00EB56C1"/>
    <w:rsid w:val="00EB59D4"/>
    <w:rsid w:val="00EB5A37"/>
    <w:rsid w:val="00EB5A96"/>
    <w:rsid w:val="00EB5C0C"/>
    <w:rsid w:val="00EB5C45"/>
    <w:rsid w:val="00EB5CD9"/>
    <w:rsid w:val="00EB6162"/>
    <w:rsid w:val="00EB621B"/>
    <w:rsid w:val="00EB6221"/>
    <w:rsid w:val="00EB688A"/>
    <w:rsid w:val="00EB68DE"/>
    <w:rsid w:val="00EB69F4"/>
    <w:rsid w:val="00EB6BB2"/>
    <w:rsid w:val="00EB6DFC"/>
    <w:rsid w:val="00EB7139"/>
    <w:rsid w:val="00EB72E2"/>
    <w:rsid w:val="00EB76B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936"/>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751"/>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566D"/>
    <w:rsid w:val="00ED6024"/>
    <w:rsid w:val="00ED6696"/>
    <w:rsid w:val="00ED6834"/>
    <w:rsid w:val="00ED6C11"/>
    <w:rsid w:val="00ED6D33"/>
    <w:rsid w:val="00ED70C5"/>
    <w:rsid w:val="00ED72F3"/>
    <w:rsid w:val="00ED736D"/>
    <w:rsid w:val="00ED73D8"/>
    <w:rsid w:val="00ED7938"/>
    <w:rsid w:val="00EE0080"/>
    <w:rsid w:val="00EE0105"/>
    <w:rsid w:val="00EE01B5"/>
    <w:rsid w:val="00EE0361"/>
    <w:rsid w:val="00EE04DB"/>
    <w:rsid w:val="00EE0CD6"/>
    <w:rsid w:val="00EE0DAF"/>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B1D"/>
    <w:rsid w:val="00EE7C65"/>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847"/>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2EB"/>
    <w:rsid w:val="00F15554"/>
    <w:rsid w:val="00F155A6"/>
    <w:rsid w:val="00F155F2"/>
    <w:rsid w:val="00F158CE"/>
    <w:rsid w:val="00F15CB0"/>
    <w:rsid w:val="00F15D47"/>
    <w:rsid w:val="00F16013"/>
    <w:rsid w:val="00F163B7"/>
    <w:rsid w:val="00F16CDD"/>
    <w:rsid w:val="00F16CF8"/>
    <w:rsid w:val="00F16F20"/>
    <w:rsid w:val="00F1703A"/>
    <w:rsid w:val="00F172F0"/>
    <w:rsid w:val="00F177B5"/>
    <w:rsid w:val="00F177F3"/>
    <w:rsid w:val="00F17EF2"/>
    <w:rsid w:val="00F2026E"/>
    <w:rsid w:val="00F20423"/>
    <w:rsid w:val="00F204ED"/>
    <w:rsid w:val="00F20A63"/>
    <w:rsid w:val="00F20C12"/>
    <w:rsid w:val="00F20C15"/>
    <w:rsid w:val="00F20C80"/>
    <w:rsid w:val="00F20D8D"/>
    <w:rsid w:val="00F2124E"/>
    <w:rsid w:val="00F21292"/>
    <w:rsid w:val="00F212E9"/>
    <w:rsid w:val="00F21411"/>
    <w:rsid w:val="00F21760"/>
    <w:rsid w:val="00F2179B"/>
    <w:rsid w:val="00F218F2"/>
    <w:rsid w:val="00F21C60"/>
    <w:rsid w:val="00F21E3E"/>
    <w:rsid w:val="00F2210A"/>
    <w:rsid w:val="00F22206"/>
    <w:rsid w:val="00F22212"/>
    <w:rsid w:val="00F22870"/>
    <w:rsid w:val="00F228C0"/>
    <w:rsid w:val="00F22945"/>
    <w:rsid w:val="00F22CD7"/>
    <w:rsid w:val="00F22D86"/>
    <w:rsid w:val="00F22EE2"/>
    <w:rsid w:val="00F2336A"/>
    <w:rsid w:val="00F23518"/>
    <w:rsid w:val="00F2367A"/>
    <w:rsid w:val="00F23976"/>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CCA"/>
    <w:rsid w:val="00F26D79"/>
    <w:rsid w:val="00F26F0B"/>
    <w:rsid w:val="00F26FAB"/>
    <w:rsid w:val="00F2718E"/>
    <w:rsid w:val="00F27294"/>
    <w:rsid w:val="00F2744B"/>
    <w:rsid w:val="00F27A0A"/>
    <w:rsid w:val="00F27EAC"/>
    <w:rsid w:val="00F27F47"/>
    <w:rsid w:val="00F27F5E"/>
    <w:rsid w:val="00F30197"/>
    <w:rsid w:val="00F3039C"/>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4E5A"/>
    <w:rsid w:val="00F355EC"/>
    <w:rsid w:val="00F359A1"/>
    <w:rsid w:val="00F35A72"/>
    <w:rsid w:val="00F35DF7"/>
    <w:rsid w:val="00F361F6"/>
    <w:rsid w:val="00F3628E"/>
    <w:rsid w:val="00F362AD"/>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4E1"/>
    <w:rsid w:val="00F4155B"/>
    <w:rsid w:val="00F4184C"/>
    <w:rsid w:val="00F420C9"/>
    <w:rsid w:val="00F42197"/>
    <w:rsid w:val="00F42335"/>
    <w:rsid w:val="00F42482"/>
    <w:rsid w:val="00F427C0"/>
    <w:rsid w:val="00F42899"/>
    <w:rsid w:val="00F42BCE"/>
    <w:rsid w:val="00F42C31"/>
    <w:rsid w:val="00F42C7B"/>
    <w:rsid w:val="00F42E1B"/>
    <w:rsid w:val="00F435C2"/>
    <w:rsid w:val="00F43A9D"/>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3"/>
    <w:rsid w:val="00F45D64"/>
    <w:rsid w:val="00F46065"/>
    <w:rsid w:val="00F4615F"/>
    <w:rsid w:val="00F461C3"/>
    <w:rsid w:val="00F4697F"/>
    <w:rsid w:val="00F46ABC"/>
    <w:rsid w:val="00F46FF8"/>
    <w:rsid w:val="00F470BF"/>
    <w:rsid w:val="00F473A7"/>
    <w:rsid w:val="00F47785"/>
    <w:rsid w:val="00F47BDE"/>
    <w:rsid w:val="00F47D5B"/>
    <w:rsid w:val="00F500F8"/>
    <w:rsid w:val="00F502FA"/>
    <w:rsid w:val="00F5058F"/>
    <w:rsid w:val="00F507F6"/>
    <w:rsid w:val="00F508CD"/>
    <w:rsid w:val="00F50B6B"/>
    <w:rsid w:val="00F50D56"/>
    <w:rsid w:val="00F510FA"/>
    <w:rsid w:val="00F5141F"/>
    <w:rsid w:val="00F51654"/>
    <w:rsid w:val="00F51682"/>
    <w:rsid w:val="00F5172D"/>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5C42"/>
    <w:rsid w:val="00F55E24"/>
    <w:rsid w:val="00F5653E"/>
    <w:rsid w:val="00F569FA"/>
    <w:rsid w:val="00F56E8D"/>
    <w:rsid w:val="00F56F73"/>
    <w:rsid w:val="00F56FB6"/>
    <w:rsid w:val="00F572C9"/>
    <w:rsid w:val="00F57362"/>
    <w:rsid w:val="00F579CD"/>
    <w:rsid w:val="00F57F91"/>
    <w:rsid w:val="00F60189"/>
    <w:rsid w:val="00F60267"/>
    <w:rsid w:val="00F602BF"/>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07"/>
    <w:rsid w:val="00F62CB8"/>
    <w:rsid w:val="00F62CFC"/>
    <w:rsid w:val="00F62F5C"/>
    <w:rsid w:val="00F63AF9"/>
    <w:rsid w:val="00F63E93"/>
    <w:rsid w:val="00F64296"/>
    <w:rsid w:val="00F64473"/>
    <w:rsid w:val="00F6453A"/>
    <w:rsid w:val="00F649A5"/>
    <w:rsid w:val="00F64A71"/>
    <w:rsid w:val="00F6517E"/>
    <w:rsid w:val="00F653B8"/>
    <w:rsid w:val="00F6540E"/>
    <w:rsid w:val="00F654BF"/>
    <w:rsid w:val="00F65A9B"/>
    <w:rsid w:val="00F65AE2"/>
    <w:rsid w:val="00F65C13"/>
    <w:rsid w:val="00F65D2B"/>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4A0"/>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C2B"/>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0CDD"/>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0B2"/>
    <w:rsid w:val="00F87190"/>
    <w:rsid w:val="00F8725E"/>
    <w:rsid w:val="00F87520"/>
    <w:rsid w:val="00F87645"/>
    <w:rsid w:val="00F87A72"/>
    <w:rsid w:val="00F9011C"/>
    <w:rsid w:val="00F9019B"/>
    <w:rsid w:val="00F90465"/>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91F"/>
    <w:rsid w:val="00F93D02"/>
    <w:rsid w:val="00F93D8E"/>
    <w:rsid w:val="00F93DCF"/>
    <w:rsid w:val="00F941DF"/>
    <w:rsid w:val="00F941F4"/>
    <w:rsid w:val="00F943C8"/>
    <w:rsid w:val="00F9447A"/>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079"/>
    <w:rsid w:val="00FA2365"/>
    <w:rsid w:val="00FA2F9B"/>
    <w:rsid w:val="00FA330A"/>
    <w:rsid w:val="00FA34AC"/>
    <w:rsid w:val="00FA3636"/>
    <w:rsid w:val="00FA3776"/>
    <w:rsid w:val="00FA3932"/>
    <w:rsid w:val="00FA4029"/>
    <w:rsid w:val="00FA4062"/>
    <w:rsid w:val="00FA40C0"/>
    <w:rsid w:val="00FA444F"/>
    <w:rsid w:val="00FA45D3"/>
    <w:rsid w:val="00FA4874"/>
    <w:rsid w:val="00FA4A5E"/>
    <w:rsid w:val="00FA51B9"/>
    <w:rsid w:val="00FA51E6"/>
    <w:rsid w:val="00FA5291"/>
    <w:rsid w:val="00FA5A80"/>
    <w:rsid w:val="00FA5B6B"/>
    <w:rsid w:val="00FA5E2F"/>
    <w:rsid w:val="00FA5FED"/>
    <w:rsid w:val="00FA60D3"/>
    <w:rsid w:val="00FA6260"/>
    <w:rsid w:val="00FA6528"/>
    <w:rsid w:val="00FA67E8"/>
    <w:rsid w:val="00FA6B01"/>
    <w:rsid w:val="00FA6D8F"/>
    <w:rsid w:val="00FA6FED"/>
    <w:rsid w:val="00FA700B"/>
    <w:rsid w:val="00FA73D8"/>
    <w:rsid w:val="00FA74C7"/>
    <w:rsid w:val="00FA750C"/>
    <w:rsid w:val="00FA7753"/>
    <w:rsid w:val="00FA7FB5"/>
    <w:rsid w:val="00FB0723"/>
    <w:rsid w:val="00FB0739"/>
    <w:rsid w:val="00FB08EC"/>
    <w:rsid w:val="00FB0D80"/>
    <w:rsid w:val="00FB0ED2"/>
    <w:rsid w:val="00FB1056"/>
    <w:rsid w:val="00FB109A"/>
    <w:rsid w:val="00FB10EF"/>
    <w:rsid w:val="00FB180F"/>
    <w:rsid w:val="00FB182B"/>
    <w:rsid w:val="00FB18CC"/>
    <w:rsid w:val="00FB19BB"/>
    <w:rsid w:val="00FB1C04"/>
    <w:rsid w:val="00FB1EB1"/>
    <w:rsid w:val="00FB24D1"/>
    <w:rsid w:val="00FB2970"/>
    <w:rsid w:val="00FB2DF9"/>
    <w:rsid w:val="00FB315F"/>
    <w:rsid w:val="00FB32CF"/>
    <w:rsid w:val="00FB3511"/>
    <w:rsid w:val="00FB36FA"/>
    <w:rsid w:val="00FB3894"/>
    <w:rsid w:val="00FB3EE8"/>
    <w:rsid w:val="00FB42E7"/>
    <w:rsid w:val="00FB449D"/>
    <w:rsid w:val="00FB4671"/>
    <w:rsid w:val="00FB46E5"/>
    <w:rsid w:val="00FB4D52"/>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8FD"/>
    <w:rsid w:val="00FC0E3C"/>
    <w:rsid w:val="00FC0EC2"/>
    <w:rsid w:val="00FC0F1C"/>
    <w:rsid w:val="00FC10B9"/>
    <w:rsid w:val="00FC1192"/>
    <w:rsid w:val="00FC1477"/>
    <w:rsid w:val="00FC1570"/>
    <w:rsid w:val="00FC18F7"/>
    <w:rsid w:val="00FC199B"/>
    <w:rsid w:val="00FC1A09"/>
    <w:rsid w:val="00FC1B65"/>
    <w:rsid w:val="00FC1FC0"/>
    <w:rsid w:val="00FC1FFD"/>
    <w:rsid w:val="00FC2119"/>
    <w:rsid w:val="00FC26A6"/>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B3A"/>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D67"/>
    <w:rsid w:val="00FD0F9B"/>
    <w:rsid w:val="00FD1031"/>
    <w:rsid w:val="00FD1263"/>
    <w:rsid w:val="00FD1340"/>
    <w:rsid w:val="00FD1383"/>
    <w:rsid w:val="00FD18E9"/>
    <w:rsid w:val="00FD1C6E"/>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6CDD"/>
    <w:rsid w:val="00FD70B1"/>
    <w:rsid w:val="00FD7136"/>
    <w:rsid w:val="00FD729A"/>
    <w:rsid w:val="00FD7848"/>
    <w:rsid w:val="00FD7AC3"/>
    <w:rsid w:val="00FE0014"/>
    <w:rsid w:val="00FE0066"/>
    <w:rsid w:val="00FE00D8"/>
    <w:rsid w:val="00FE0236"/>
    <w:rsid w:val="00FE0654"/>
    <w:rsid w:val="00FE0B03"/>
    <w:rsid w:val="00FE0B40"/>
    <w:rsid w:val="00FE0C43"/>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D2F"/>
    <w:rsid w:val="00FE7F21"/>
    <w:rsid w:val="00FF00D1"/>
    <w:rsid w:val="00FF02AA"/>
    <w:rsid w:val="00FF030C"/>
    <w:rsid w:val="00FF0385"/>
    <w:rsid w:val="00FF0403"/>
    <w:rsid w:val="00FF062E"/>
    <w:rsid w:val="00FF088A"/>
    <w:rsid w:val="00FF08E0"/>
    <w:rsid w:val="00FF0AE7"/>
    <w:rsid w:val="00FF0D2D"/>
    <w:rsid w:val="00FF0D5A"/>
    <w:rsid w:val="00FF1045"/>
    <w:rsid w:val="00FF12B4"/>
    <w:rsid w:val="00FF1A59"/>
    <w:rsid w:val="00FF1CAB"/>
    <w:rsid w:val="00FF1F27"/>
    <w:rsid w:val="00FF2271"/>
    <w:rsid w:val="00FF230D"/>
    <w:rsid w:val="00FF25BB"/>
    <w:rsid w:val="00FF25D6"/>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5EFC"/>
    <w:rsid w:val="00FF6025"/>
    <w:rsid w:val="00FF69C7"/>
    <w:rsid w:val="00FF70C6"/>
    <w:rsid w:val="00FF72B7"/>
    <w:rsid w:val="00FF72C7"/>
    <w:rsid w:val="00FF7475"/>
    <w:rsid w:val="00FF79F7"/>
    <w:rsid w:val="00FF7A0B"/>
    <w:rsid w:val="00FF7ACA"/>
    <w:rsid w:val="00FF7E15"/>
    <w:rsid w:val="0E025E4C"/>
    <w:rsid w:val="1485C7EE"/>
    <w:rsid w:val="15E355C5"/>
    <w:rsid w:val="165116A3"/>
    <w:rsid w:val="182367A0"/>
    <w:rsid w:val="24691D35"/>
    <w:rsid w:val="24D42051"/>
    <w:rsid w:val="2A1F2158"/>
    <w:rsid w:val="2F4B1E75"/>
    <w:rsid w:val="32FD08E4"/>
    <w:rsid w:val="3DB928B3"/>
    <w:rsid w:val="3E4F44B0"/>
    <w:rsid w:val="3EC84CB0"/>
    <w:rsid w:val="4805316B"/>
    <w:rsid w:val="4C1876E7"/>
    <w:rsid w:val="55477729"/>
    <w:rsid w:val="5EFE629C"/>
    <w:rsid w:val="649D4C13"/>
    <w:rsid w:val="68CE0ED2"/>
    <w:rsid w:val="6B4335DE"/>
    <w:rsid w:val="6DCC640C"/>
    <w:rsid w:val="73151C87"/>
    <w:rsid w:val="76114E77"/>
    <w:rsid w:val="76684C10"/>
    <w:rsid w:val="79C37366"/>
    <w:rsid w:val="7B153D7C"/>
    <w:rsid w:val="7BADF381"/>
    <w:rsid w:val="7BB07EF6"/>
    <w:rsid w:val="7DF438D3"/>
    <w:rsid w:val="7FF118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FB849D"/>
  <w15:docId w15:val="{9D9AD3E2-37C4-4DBD-96D2-57550636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7">
    <w:name w:val="Document Map"/>
    <w:basedOn w:val="a"/>
    <w:link w:val="Char0"/>
    <w:qFormat/>
    <w:pPr>
      <w:spacing w:after="0"/>
    </w:pPr>
    <w:rPr>
      <w:sz w:val="24"/>
      <w:szCs w:val="24"/>
    </w:rPr>
  </w:style>
  <w:style w:type="paragraph" w:styleId="a8">
    <w:name w:val="annotation text"/>
    <w:basedOn w:val="a"/>
    <w:link w:val="Char1"/>
    <w:qFormat/>
  </w:style>
  <w:style w:type="paragraph" w:styleId="a9">
    <w:name w:val="Body Text"/>
    <w:basedOn w:val="a"/>
    <w:link w:val="Char2"/>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Char4"/>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d">
    <w:name w:val="footnote text"/>
    <w:basedOn w:val="a"/>
    <w:link w:val="Char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6"/>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styleId="af5">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머리글 Char"/>
    <w:link w:val="ac"/>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0">
    <w:name w:val="문서 구조 Char"/>
    <w:basedOn w:val="a0"/>
    <w:link w:val="a7"/>
    <w:qFormat/>
    <w:rPr>
      <w:sz w:val="24"/>
      <w:szCs w:val="24"/>
      <w:lang w:eastAsia="en-US"/>
    </w:rPr>
  </w:style>
  <w:style w:type="character" w:customStyle="1" w:styleId="Char3">
    <w:name w:val="풍선 도움말 텍스트 Char"/>
    <w:basedOn w:val="a0"/>
    <w:link w:val="aa"/>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har1">
    <w:name w:val="메모 텍스트 Char"/>
    <w:basedOn w:val="a0"/>
    <w:link w:val="a8"/>
    <w:qFormat/>
    <w:rPr>
      <w:lang w:eastAsia="en-US"/>
    </w:rPr>
  </w:style>
  <w:style w:type="character" w:customStyle="1" w:styleId="Char6">
    <w:name w:val="메모 주제 Char"/>
    <w:basedOn w:val="Char1"/>
    <w:link w:val="af0"/>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uiPriority w:val="99"/>
    <w:qFormat/>
    <w:pPr>
      <w:numPr>
        <w:numId w:val="2"/>
      </w:numPr>
      <w:tabs>
        <w:tab w:val="left" w:pos="644"/>
      </w:tabs>
      <w:spacing w:before="60" w:after="0"/>
      <w:ind w:left="644"/>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6">
    <w:name w:val="List Paragraph"/>
    <w:basedOn w:val="a"/>
    <w:link w:val="Char7"/>
    <w:uiPriority w:val="34"/>
    <w:qFormat/>
    <w:pPr>
      <w:spacing w:after="0"/>
      <w:ind w:left="720"/>
    </w:pPr>
    <w:rPr>
      <w:rFonts w:ascii="Calibri" w:eastAsiaTheme="minorHAnsi" w:hAnsi="Calibri" w:cs="Calibri"/>
      <w:sz w:val="22"/>
      <w:szCs w:val="22"/>
      <w:lang w:val="pl-PL"/>
    </w:rPr>
  </w:style>
  <w:style w:type="character" w:customStyle="1" w:styleId="Char2">
    <w:name w:val="본문 Char"/>
    <w:basedOn w:val="a0"/>
    <w:link w:val="a9"/>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Char7">
    <w:name w:val="목록 단락 Char"/>
    <w:link w:val="af6"/>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9"/>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바탕"/>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Char">
    <w:name w:val="제목 1 Char"/>
    <w:link w:val="1"/>
    <w:qFormat/>
    <w:rPr>
      <w:rFonts w:ascii="Arial" w:eastAsiaTheme="minorEastAsia" w:hAnsi="Arial"/>
      <w:sz w:val="36"/>
      <w:lang w:val="en-GB" w:eastAsia="en-GB"/>
    </w:rPr>
  </w:style>
  <w:style w:type="character" w:customStyle="1" w:styleId="2Char">
    <w:name w:val="제목 2 Char"/>
    <w:link w:val="2"/>
    <w:qFormat/>
    <w:rPr>
      <w:rFonts w:ascii="Arial" w:eastAsiaTheme="minorEastAsia" w:hAnsi="Arial"/>
      <w:sz w:val="32"/>
      <w:lang w:val="en-GB" w:eastAsia="en-GB"/>
    </w:rPr>
  </w:style>
  <w:style w:type="character" w:customStyle="1" w:styleId="3Char">
    <w:name w:val="제목 3 Char"/>
    <w:link w:val="3"/>
    <w:qFormat/>
    <w:rPr>
      <w:rFonts w:ascii="Arial" w:eastAsiaTheme="minorEastAsia" w:hAnsi="Arial"/>
      <w:sz w:val="28"/>
      <w:lang w:val="en-GB" w:eastAsia="en-GB"/>
    </w:rPr>
  </w:style>
  <w:style w:type="character" w:customStyle="1" w:styleId="4Char">
    <w:name w:val="제목 4 Char"/>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7">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6"/>
    <w:qFormat/>
    <w:pPr>
      <w:spacing w:after="120" w:line="288" w:lineRule="auto"/>
      <w:ind w:left="0"/>
    </w:pPr>
    <w:rPr>
      <w:rFonts w:cs="SimSun"/>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Char5">
    <w:name w:val="각주 텍스트 Char"/>
    <w:basedOn w:val="a0"/>
    <w:link w:val="ad"/>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Char">
    <w:name w:val="캡션 Char"/>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spacing w:after="160" w:line="259" w:lineRule="auto"/>
      <w:jc w:val="both"/>
    </w:pPr>
    <w:rPr>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customStyle="1" w:styleId="Revision2">
    <w:name w:val="Revision2"/>
    <w:hidden/>
    <w:uiPriority w:val="99"/>
    <w:semiHidden/>
    <w:qFormat/>
    <w:rPr>
      <w:rFonts w:eastAsiaTheme="minorEastAsia"/>
      <w:lang w:val="en-GB" w:eastAsia="en-GB"/>
    </w:rPr>
  </w:style>
  <w:style w:type="character" w:customStyle="1" w:styleId="PLChar">
    <w:name w:val="PL Char"/>
    <w:link w:val="PL"/>
    <w:qFormat/>
    <w:rPr>
      <w:rFonts w:ascii="Courier New" w:eastAsiaTheme="minorEastAsia" w:hAnsi="Courier New"/>
      <w:sz w:val="16"/>
      <w:lang w:val="en-GB" w:eastAsia="en-GB"/>
    </w:rPr>
  </w:style>
  <w:style w:type="paragraph" w:customStyle="1" w:styleId="Reference">
    <w:name w:val="Reference"/>
    <w:aliases w:val="ref"/>
    <w:basedOn w:val="a9"/>
    <w:link w:val="ReferenceChar"/>
    <w:qFormat/>
    <w:pPr>
      <w:widowControl w:val="0"/>
      <w:numPr>
        <w:numId w:val="7"/>
      </w:numPr>
      <w:overflowPunct/>
      <w:autoSpaceDE/>
      <w:autoSpaceDN/>
      <w:adjustRightInd/>
      <w:spacing w:after="120" w:line="240" w:lineRule="auto"/>
      <w:jc w:val="both"/>
      <w:textAlignment w:val="auto"/>
    </w:pPr>
    <w:rPr>
      <w:rFonts w:ascii="Arial" w:eastAsia="DengXian" w:hAnsi="Arial" w:cs="Times New Roman"/>
      <w:kern w:val="2"/>
      <w:sz w:val="21"/>
      <w:lang w:val="en-US" w:eastAsia="zh-CN"/>
    </w:rPr>
  </w:style>
  <w:style w:type="character" w:customStyle="1" w:styleId="ReferenceChar">
    <w:name w:val="Reference Char"/>
    <w:link w:val="Reference"/>
    <w:qFormat/>
    <w:rPr>
      <w:rFonts w:ascii="Arial" w:eastAsia="DengXian" w:hAnsi="Arial"/>
      <w:kern w:val="2"/>
      <w:sz w:val="21"/>
      <w:szCs w:val="22"/>
    </w:rPr>
  </w:style>
  <w:style w:type="character" w:customStyle="1" w:styleId="33">
    <w:name w:val="未处理的提及3"/>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xdoc-title">
    <w:name w:val="x_doc-title"/>
    <w:basedOn w:val="a"/>
    <w:qFormat/>
    <w:pPr>
      <w:overflowPunct/>
      <w:autoSpaceDE/>
      <w:autoSpaceDN/>
      <w:adjustRightInd/>
      <w:spacing w:before="100" w:beforeAutospacing="1" w:after="100" w:afterAutospacing="1" w:line="240" w:lineRule="auto"/>
      <w:textAlignment w:val="auto"/>
    </w:pPr>
    <w:rPr>
      <w:rFonts w:eastAsia="Times New Roman"/>
      <w:sz w:val="24"/>
      <w:szCs w:val="24"/>
      <w:lang w:val="en-US" w:eastAsia="en-US"/>
    </w:rPr>
  </w:style>
  <w:style w:type="paragraph" w:styleId="af8">
    <w:name w:val="Revision"/>
    <w:hidden/>
    <w:uiPriority w:val="99"/>
    <w:unhideWhenUsed/>
    <w:rsid w:val="00DE22C0"/>
    <w:rPr>
      <w:rFonts w:eastAsiaTheme="minorEastAsia"/>
      <w:lang w:val="en-GB" w:eastAsia="en-GB"/>
    </w:rPr>
  </w:style>
  <w:style w:type="paragraph" w:styleId="af9">
    <w:name w:val="Title"/>
    <w:basedOn w:val="a"/>
    <w:next w:val="a"/>
    <w:link w:val="Char8"/>
    <w:uiPriority w:val="10"/>
    <w:qFormat/>
    <w:rsid w:val="00C8172F"/>
    <w:pPr>
      <w:overflowPunct/>
      <w:autoSpaceDE/>
      <w:autoSpaceDN/>
      <w:adjustRightInd/>
      <w:spacing w:before="240" w:after="60" w:line="240" w:lineRule="auto"/>
      <w:ind w:left="1701" w:hanging="1701"/>
      <w:textAlignment w:val="auto"/>
      <w:outlineLvl w:val="0"/>
    </w:pPr>
    <w:rPr>
      <w:rFonts w:ascii="Arial" w:hAnsi="Arial" w:cs="Arial"/>
      <w:b/>
      <w:bCs/>
      <w:kern w:val="28"/>
      <w:lang w:eastAsia="en-US"/>
    </w:rPr>
  </w:style>
  <w:style w:type="character" w:customStyle="1" w:styleId="Char8">
    <w:name w:val="제목 Char"/>
    <w:basedOn w:val="a0"/>
    <w:link w:val="af9"/>
    <w:uiPriority w:val="10"/>
    <w:rsid w:val="00C8172F"/>
    <w:rPr>
      <w:rFonts w:ascii="Arial" w:eastAsiaTheme="minorEastAsia" w:hAnsi="Arial" w:cs="Arial"/>
      <w:b/>
      <w:bCs/>
      <w:kern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280891">
      <w:bodyDiv w:val="1"/>
      <w:marLeft w:val="0"/>
      <w:marRight w:val="0"/>
      <w:marTop w:val="0"/>
      <w:marBottom w:val="0"/>
      <w:divBdr>
        <w:top w:val="none" w:sz="0" w:space="0" w:color="auto"/>
        <w:left w:val="none" w:sz="0" w:space="0" w:color="auto"/>
        <w:bottom w:val="none" w:sz="0" w:space="0" w:color="auto"/>
        <w:right w:val="none" w:sz="0" w:space="0" w:color="auto"/>
      </w:divBdr>
    </w:div>
    <w:div w:id="1717965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media/image8.png"/><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7.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cccc3f6-bb4f-426b-b2e3-90120515af4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E0A6F05C6D454999C7D4E3B09C533B" ma:contentTypeVersion="16" ma:contentTypeDescription="Create a new document." ma:contentTypeScope="" ma:versionID="9d10b565e8531c61e5ce41bda7e150bb">
  <xsd:schema xmlns:xsd="http://www.w3.org/2001/XMLSchema" xmlns:xs="http://www.w3.org/2001/XMLSchema" xmlns:p="http://schemas.microsoft.com/office/2006/metadata/properties" xmlns:ns3="4cccc3f6-bb4f-426b-b2e3-90120515af45" xmlns:ns4="52d2d80a-6778-4726-beb6-57b762016295" targetNamespace="http://schemas.microsoft.com/office/2006/metadata/properties" ma:root="true" ma:fieldsID="b68213967418e2c9e0d79efa99b8673f" ns3:_="" ns4:_="">
    <xsd:import namespace="4cccc3f6-bb4f-426b-b2e3-90120515af45"/>
    <xsd:import namespace="52d2d80a-6778-4726-beb6-57b762016295"/>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LengthInSecond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cc3f6-bb4f-426b-b2e3-90120515af45"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d2d80a-6778-4726-beb6-57b762016295"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4cccc3f6-bb4f-426b-b2e3-90120515af45"/>
  </ds:schemaRefs>
</ds:datastoreItem>
</file>

<file path=customXml/itemProps2.xml><?xml version="1.0" encoding="utf-8"?>
<ds:datastoreItem xmlns:ds="http://schemas.openxmlformats.org/officeDocument/2006/customXml" ds:itemID="{1CCAE583-F50B-41C8-81DD-FBB693B51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cc3f6-bb4f-426b-b2e3-90120515af45"/>
    <ds:schemaRef ds:uri="52d2d80a-6778-4726-beb6-57b762016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D4753887-B3AA-4B77-A37A-D1AE6C6F398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13</Pages>
  <Words>2992</Words>
  <Characters>17058</Characters>
  <Application>Microsoft Office Word</Application>
  <DocSecurity>0</DocSecurity>
  <Lines>142</Lines>
  <Paragraphs>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Charter Communications</Company>
  <LinksUpToDate>false</LinksUpToDate>
  <CharactersWithSpaces>20010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Samsung(Jung)</cp:lastModifiedBy>
  <cp:revision>2</cp:revision>
  <cp:lastPrinted>2025-05-06T09:43:00Z</cp:lastPrinted>
  <dcterms:created xsi:type="dcterms:W3CDTF">2025-07-31T04:05:00Z</dcterms:created>
  <dcterms:modified xsi:type="dcterms:W3CDTF">2025-07-31T04:05:00Z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0x01010090E0A6F05C6D454999C7D4E3B09C533B</vt:lpwstr>
  </property>
  <property fmtid="{D5CDD505-2E9C-101B-9397-08002B2CF9AE}" pid="3" name="_dlc_DocIdItemGuid">
    <vt:lpwstr>0bdfa455-e298-4b1b-bf98-4c418efe2726</vt:lpwstr>
  </property>
  <property fmtid="{D5CDD505-2E9C-101B-9397-08002B2CF9AE}" pid="4" name="KSOProductBuildVer">
    <vt:lpwstr>2052-11.8.2.12195</vt:lpwstr>
  </property>
  <property fmtid="{D5CDD505-2E9C-101B-9397-08002B2CF9AE}" pid="5"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6"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7Q==</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1744680694</vt:lpwstr>
  </property>
  <property fmtid="{D5CDD505-2E9C-101B-9397-08002B2CF9AE}" pid="20" name="FLCMData">
    <vt:lpwstr>1CFF41BE4002F41BAB0B1D5F8FDBF1C2672D9109933C47E40F7D9186A1988300414D58E18C6222035051113B80D30BB791C2516B88C3D451A0D87E4266594535</vt:lpwstr>
  </property>
  <property fmtid="{D5CDD505-2E9C-101B-9397-08002B2CF9AE}" pid="21" name="CWM6a42d6702a5411f08000718400007084">
    <vt:lpwstr>CWMW0+jUuCY3lOXoRaEGqfThYUe3a3cnP2EJCvAYx9rs6bCMIE0PPlVpQzjfzAhxlfDQLlcJni7bpf+Np9aDf2apA==</vt:lpwstr>
  </property>
  <property fmtid="{D5CDD505-2E9C-101B-9397-08002B2CF9AE}" pid="22" name="MSIP_Label_4d2f777e-4347-4fc6-823a-b44ab313546a_Enabled">
    <vt:lpwstr>true</vt:lpwstr>
  </property>
  <property fmtid="{D5CDD505-2E9C-101B-9397-08002B2CF9AE}" pid="23" name="MSIP_Label_4d2f777e-4347-4fc6-823a-b44ab313546a_SetDate">
    <vt:lpwstr>2025-05-21T06:27:35Z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e10af547-3868-4b5c-ac2a-bc2203e7c740</vt:lpwstr>
  </property>
  <property fmtid="{D5CDD505-2E9C-101B-9397-08002B2CF9AE}" pid="28" name="MSIP_Label_4d2f777e-4347-4fc6-823a-b44ab313546a_ContentBits">
    <vt:lpwstr>0</vt:lpwstr>
  </property>
  <property fmtid="{D5CDD505-2E9C-101B-9397-08002B2CF9AE}" pid="29" name="MSIP_Label_4d2f777e-4347-4fc6-823a-b44ab313546a_Tag">
    <vt:lpwstr>10, 3, 0, 1</vt:lpwstr>
  </property>
  <property fmtid="{D5CDD505-2E9C-101B-9397-08002B2CF9AE}" pid="30" name="ICV">
    <vt:lpwstr>83A6D25D13A64AE097F285172CBCB8AC</vt:lpwstr>
  </property>
  <property fmtid="{D5CDD505-2E9C-101B-9397-08002B2CF9AE}" pid="31" name="CWMbdc6b4006c6811f080002f1100002f11">
    <vt:lpwstr>CWMhzHtCCj7/nHXbk+WUWbJvfEExbS4PQWKwbAwyYOcOXCLv0auXEtHtyILoKKE/RjjDZWUu9Qt9Y10/RJ56kkh/g==</vt:lpwstr>
  </property>
</Properties>
</file>