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2C54" w14:textId="77777777" w:rsidR="00110F59" w:rsidRDefault="0091444E">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ascii="Arial" w:hAnsi="Arial" w:hint="eastAsia"/>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651C7232" w14:textId="77777777" w:rsidR="00110F59" w:rsidRDefault="0091444E">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 xml:space="preserve">Bengaluru, India, 25 – 29 </w:t>
      </w:r>
      <w:proofErr w:type="gramStart"/>
      <w:r>
        <w:rPr>
          <w:rFonts w:ascii="Arial" w:hAnsi="Arial"/>
          <w:b/>
          <w:sz w:val="24"/>
          <w:lang w:eastAsia="en-US"/>
        </w:rPr>
        <w:t>August,</w:t>
      </w:r>
      <w:proofErr w:type="gramEnd"/>
      <w:r>
        <w:rPr>
          <w:rFonts w:ascii="Arial" w:hAnsi="Arial"/>
          <w:b/>
          <w:sz w:val="24"/>
          <w:lang w:eastAsia="en-US"/>
        </w:rPr>
        <w:t xml:space="preserve">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91444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91444E">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91444E">
      <w:pPr>
        <w:pStyle w:val="Heading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91444E">
      <w:pPr>
        <w:rPr>
          <w:rFonts w:eastAsia="Malgun Gothic"/>
          <w:lang w:eastAsia="ko-KR"/>
        </w:rPr>
      </w:pPr>
      <w:bookmarkStart w:id="0" w:name="_Toc499559238"/>
      <w:bookmarkStart w:id="1" w:name="_Toc147158671"/>
      <w:bookmarkStart w:id="2" w:name="_Toc61387172"/>
      <w:r>
        <w:rPr>
          <w:rFonts w:eastAsia="Malgun Gothic" w:hint="eastAsia"/>
          <w:lang w:eastAsia="ko-KR"/>
        </w:rPr>
        <w:t>T</w:t>
      </w:r>
      <w:r>
        <w:rPr>
          <w:rFonts w:eastAsia="Malgun Gothic"/>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Malgun Gothic"/>
          <w:b/>
          <w:bCs/>
          <w:color w:val="FF0000"/>
          <w:lang w:eastAsia="ko-KR"/>
        </w:rPr>
        <w:t>end of August 5 UTC</w:t>
      </w:r>
      <w:r>
        <w:rPr>
          <w:rFonts w:eastAsia="Malgun Gothic"/>
          <w:lang w:eastAsia="ko-KR"/>
        </w:rPr>
        <w:t xml:space="preserve">. </w:t>
      </w:r>
    </w:p>
    <w:p w14:paraId="1D48B5E3" w14:textId="77777777" w:rsidR="00110F59" w:rsidRDefault="0091444E">
      <w:pPr>
        <w:rPr>
          <w:rFonts w:eastAsia="DengXian"/>
          <w:lang w:eastAsia="zh-CN"/>
        </w:rPr>
      </w:pPr>
      <w:r>
        <w:rPr>
          <w:rFonts w:eastAsia="DengXian"/>
          <w:lang w:eastAsia="zh-CN"/>
        </w:rPr>
        <w:t>Also, please fill in the contact information in the table below when responding.</w:t>
      </w:r>
    </w:p>
    <w:tbl>
      <w:tblPr>
        <w:tblStyle w:val="TableGrid"/>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91444E">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91444E">
            <w:pPr>
              <w:rPr>
                <w:rFonts w:eastAsia="Malgun Gothic"/>
                <w:lang w:eastAsia="ko-KR"/>
              </w:rPr>
            </w:pPr>
            <w:r>
              <w:rPr>
                <w:rFonts w:eastAsia="Malgun Gothic" w:hint="eastAsia"/>
                <w:lang w:eastAsia="ko-KR"/>
              </w:rPr>
              <w:t>ZTE</w:t>
            </w:r>
          </w:p>
        </w:tc>
        <w:tc>
          <w:tcPr>
            <w:tcW w:w="1843" w:type="dxa"/>
          </w:tcPr>
          <w:p w14:paraId="5446FB96" w14:textId="77777777" w:rsidR="00110F59" w:rsidRDefault="0091444E">
            <w:pPr>
              <w:rPr>
                <w:rFonts w:eastAsia="Malgun Gothic"/>
                <w:lang w:eastAsia="ko-KR"/>
              </w:rPr>
            </w:pPr>
            <w:r>
              <w:rPr>
                <w:rFonts w:eastAsia="Malgun Gothic" w:hint="eastAsia"/>
                <w:lang w:eastAsia="ko-KR"/>
              </w:rPr>
              <w:t>Yu Pan</w:t>
            </w:r>
          </w:p>
        </w:tc>
        <w:tc>
          <w:tcPr>
            <w:tcW w:w="6092" w:type="dxa"/>
          </w:tcPr>
          <w:p w14:paraId="422E9BE8" w14:textId="77777777" w:rsidR="00110F59" w:rsidRDefault="0091444E">
            <w:pPr>
              <w:rPr>
                <w:rFonts w:eastAsia="DengXian"/>
                <w:lang w:eastAsia="zh-CN"/>
              </w:rPr>
            </w:pPr>
            <w:r>
              <w:rPr>
                <w:rFonts w:eastAsia="DengXian"/>
                <w:lang w:eastAsia="zh-CN"/>
              </w:rPr>
              <w:t>pan.yu24@zte.com.cn</w:t>
            </w:r>
          </w:p>
        </w:tc>
      </w:tr>
      <w:tr w:rsidR="00110F59" w14:paraId="66A9B015" w14:textId="77777777">
        <w:tc>
          <w:tcPr>
            <w:tcW w:w="1696" w:type="dxa"/>
          </w:tcPr>
          <w:p w14:paraId="12F217C1" w14:textId="77777777" w:rsidR="00110F59" w:rsidRDefault="0091444E">
            <w:pPr>
              <w:rPr>
                <w:rFonts w:eastAsia="Malgun Gothic"/>
                <w:lang w:val="en-US" w:eastAsia="ko-KR"/>
              </w:rPr>
            </w:pPr>
            <w:r>
              <w:rPr>
                <w:rFonts w:eastAsia="Malgun Gothic" w:hint="eastAsia"/>
                <w:lang w:val="en-US" w:eastAsia="ko-KR"/>
              </w:rPr>
              <w:t>Interdigital</w:t>
            </w:r>
          </w:p>
        </w:tc>
        <w:tc>
          <w:tcPr>
            <w:tcW w:w="1843" w:type="dxa"/>
          </w:tcPr>
          <w:p w14:paraId="6C85F6C4" w14:textId="77777777" w:rsidR="00110F59" w:rsidRDefault="0091444E">
            <w:pPr>
              <w:rPr>
                <w:rFonts w:eastAsia="Malgun Gothic"/>
                <w:lang w:eastAsia="ko-KR"/>
              </w:rPr>
            </w:pPr>
            <w:r>
              <w:rPr>
                <w:rFonts w:eastAsia="Malgun Gothic" w:hint="eastAsia"/>
                <w:lang w:eastAsia="ko-KR"/>
              </w:rPr>
              <w:t>Jongwoo Hong</w:t>
            </w:r>
          </w:p>
        </w:tc>
        <w:tc>
          <w:tcPr>
            <w:tcW w:w="6092" w:type="dxa"/>
          </w:tcPr>
          <w:p w14:paraId="6A58AB1F" w14:textId="77777777" w:rsidR="00110F59" w:rsidRDefault="0091444E">
            <w:pPr>
              <w:rPr>
                <w:rFonts w:eastAsia="Malgun Gothic"/>
                <w:lang w:eastAsia="ko-KR"/>
              </w:rPr>
            </w:pPr>
            <w:r>
              <w:rPr>
                <w:rFonts w:eastAsia="Malgun Gothic"/>
                <w:lang w:eastAsia="ko-KR"/>
              </w:rPr>
              <w:t>Jongwoo</w:t>
            </w:r>
            <w:r>
              <w:rPr>
                <w:rFonts w:eastAsia="Malgun Gothic" w:hint="eastAsia"/>
                <w:lang w:eastAsia="ko-KR"/>
              </w:rPr>
              <w:t>.hong@interdigital.com</w:t>
            </w:r>
          </w:p>
        </w:tc>
      </w:tr>
      <w:tr w:rsidR="00110F59" w14:paraId="2674C07C" w14:textId="77777777">
        <w:tc>
          <w:tcPr>
            <w:tcW w:w="1696" w:type="dxa"/>
          </w:tcPr>
          <w:p w14:paraId="16D4FE15" w14:textId="77777777" w:rsidR="00110F59" w:rsidRDefault="0091444E">
            <w:pPr>
              <w:rPr>
                <w:rFonts w:eastAsia="Malgun Gothic"/>
                <w:lang w:val="en-US" w:eastAsia="zh-CN"/>
              </w:rPr>
            </w:pPr>
            <w:r>
              <w:rPr>
                <w:rFonts w:eastAsia="Malgun Gothic" w:hint="eastAsia"/>
                <w:lang w:val="en-US" w:eastAsia="zh-CN"/>
              </w:rPr>
              <w:t>CATT</w:t>
            </w:r>
          </w:p>
        </w:tc>
        <w:tc>
          <w:tcPr>
            <w:tcW w:w="1843" w:type="dxa"/>
          </w:tcPr>
          <w:p w14:paraId="0424270D" w14:textId="77777777" w:rsidR="00110F59" w:rsidRDefault="0091444E">
            <w:pPr>
              <w:rPr>
                <w:rFonts w:eastAsiaTheme="minorEastAsia"/>
                <w:lang w:eastAsia="zh-CN"/>
              </w:rPr>
            </w:pPr>
            <w:r>
              <w:rPr>
                <w:rFonts w:eastAsia="Malgun Gothic" w:hint="eastAsia"/>
                <w:lang w:eastAsia="zh-CN"/>
              </w:rPr>
              <w:t>Jianxiang Li</w:t>
            </w:r>
          </w:p>
        </w:tc>
        <w:tc>
          <w:tcPr>
            <w:tcW w:w="6092" w:type="dxa"/>
          </w:tcPr>
          <w:p w14:paraId="79FAD2C5" w14:textId="77777777" w:rsidR="00110F59" w:rsidRDefault="0091444E">
            <w:pPr>
              <w:rPr>
                <w:rFonts w:eastAsia="Malgun Gothic"/>
                <w:lang w:eastAsia="zh-CN"/>
              </w:rPr>
            </w:pPr>
            <w:r>
              <w:rPr>
                <w:rFonts w:eastAsia="Malgun Gothic"/>
                <w:lang w:eastAsia="ko-KR"/>
              </w:rPr>
              <w:t>Li</w:t>
            </w:r>
            <w:r>
              <w:rPr>
                <w:rFonts w:eastAsia="Malgun Gothic" w:hint="eastAsia"/>
                <w:lang w:eastAsia="zh-CN"/>
              </w:rPr>
              <w:t>jianxiang@catt.cn</w:t>
            </w:r>
          </w:p>
        </w:tc>
      </w:tr>
      <w:tr w:rsidR="00110F59" w14:paraId="138AE276" w14:textId="77777777">
        <w:tc>
          <w:tcPr>
            <w:tcW w:w="1696" w:type="dxa"/>
          </w:tcPr>
          <w:p w14:paraId="680924B2" w14:textId="77777777" w:rsidR="00110F59" w:rsidRDefault="0091444E">
            <w:pPr>
              <w:rPr>
                <w:rFonts w:eastAsia="Malgun Gothic"/>
                <w:lang w:val="en-US" w:eastAsia="zh-CN"/>
              </w:rPr>
            </w:pPr>
            <w:r>
              <w:rPr>
                <w:rFonts w:eastAsia="Malgun Gothic"/>
                <w:lang w:val="en-US" w:eastAsia="zh-CN"/>
              </w:rPr>
              <w:t>Nokia</w:t>
            </w:r>
          </w:p>
        </w:tc>
        <w:tc>
          <w:tcPr>
            <w:tcW w:w="1843" w:type="dxa"/>
          </w:tcPr>
          <w:p w14:paraId="41D19DBA" w14:textId="77777777" w:rsidR="00110F59" w:rsidRDefault="0091444E">
            <w:pPr>
              <w:rPr>
                <w:rFonts w:eastAsia="Malgun Gothic"/>
                <w:lang w:eastAsia="zh-CN"/>
              </w:rPr>
            </w:pPr>
            <w:r>
              <w:rPr>
                <w:rFonts w:eastAsia="Malgun Gothic"/>
                <w:lang w:eastAsia="zh-CN"/>
              </w:rPr>
              <w:t xml:space="preserve">Subin Narayanan </w:t>
            </w:r>
          </w:p>
        </w:tc>
        <w:tc>
          <w:tcPr>
            <w:tcW w:w="6092" w:type="dxa"/>
          </w:tcPr>
          <w:p w14:paraId="219CB2FA" w14:textId="77777777" w:rsidR="00110F59" w:rsidRDefault="0091444E">
            <w:pPr>
              <w:rPr>
                <w:rFonts w:eastAsia="Malgun Gothic"/>
                <w:lang w:eastAsia="ko-KR"/>
              </w:rPr>
            </w:pPr>
            <w:r>
              <w:rPr>
                <w:rFonts w:eastAsia="Malgun Gothic"/>
                <w:lang w:eastAsia="ko-KR"/>
              </w:rPr>
              <w:t>Subin.narayanan@nokia.com</w:t>
            </w:r>
          </w:p>
        </w:tc>
      </w:tr>
      <w:tr w:rsidR="00110F59" w14:paraId="24553590" w14:textId="77777777">
        <w:tc>
          <w:tcPr>
            <w:tcW w:w="1696" w:type="dxa"/>
          </w:tcPr>
          <w:p w14:paraId="521E80D6" w14:textId="77777777" w:rsidR="00110F59" w:rsidRDefault="0091444E">
            <w:pPr>
              <w:rPr>
                <w:rFonts w:eastAsia="Malgun Gothic"/>
                <w:lang w:eastAsia="zh-CN"/>
              </w:rPr>
            </w:pPr>
            <w:r>
              <w:rPr>
                <w:rFonts w:ascii="DengXian" w:eastAsia="DengXian" w:hAnsi="DengXian" w:hint="eastAsia"/>
                <w:lang w:eastAsia="zh-CN"/>
              </w:rPr>
              <w:t>OPPO</w:t>
            </w:r>
          </w:p>
        </w:tc>
        <w:tc>
          <w:tcPr>
            <w:tcW w:w="1843" w:type="dxa"/>
          </w:tcPr>
          <w:p w14:paraId="774185E1" w14:textId="77777777" w:rsidR="00110F59" w:rsidRDefault="0091444E">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91444E">
            <w:pPr>
              <w:rPr>
                <w:rFonts w:eastAsia="DengXian"/>
                <w:lang w:eastAsia="zh-CN"/>
              </w:rPr>
            </w:pPr>
            <w:r>
              <w:rPr>
                <w:rFonts w:eastAsia="DengXian" w:hint="eastAsia"/>
                <w:lang w:eastAsia="zh-CN"/>
              </w:rPr>
              <w:t>w</w:t>
            </w:r>
            <w:r>
              <w:rPr>
                <w:rFonts w:eastAsia="DengXian"/>
                <w:lang w:eastAsia="zh-CN"/>
              </w:rPr>
              <w:t>uyumin@oppo.com</w:t>
            </w:r>
          </w:p>
        </w:tc>
      </w:tr>
      <w:tr w:rsidR="00110F59" w14:paraId="611FC740" w14:textId="77777777">
        <w:tc>
          <w:tcPr>
            <w:tcW w:w="1696" w:type="dxa"/>
          </w:tcPr>
          <w:p w14:paraId="73F4948D" w14:textId="77777777" w:rsidR="00110F59" w:rsidRDefault="0091444E">
            <w:pPr>
              <w:rPr>
                <w:rFonts w:ascii="DengXian" w:eastAsia="DengXian" w:hAnsi="DengXian"/>
                <w:lang w:val="en-US" w:eastAsia="zh-CN"/>
              </w:rPr>
            </w:pPr>
            <w:r>
              <w:rPr>
                <w:rFonts w:eastAsia="Malgun Gothic" w:hint="eastAsia"/>
                <w:lang w:val="en-US" w:eastAsia="zh-CN"/>
              </w:rPr>
              <w:t>CMCC</w:t>
            </w:r>
          </w:p>
        </w:tc>
        <w:tc>
          <w:tcPr>
            <w:tcW w:w="1843" w:type="dxa"/>
          </w:tcPr>
          <w:p w14:paraId="08F3CAC1" w14:textId="77777777" w:rsidR="00110F59" w:rsidRDefault="0091444E">
            <w:pPr>
              <w:rPr>
                <w:rFonts w:eastAsia="DengXian"/>
                <w:lang w:val="en-US" w:eastAsia="zh-CN"/>
              </w:rPr>
            </w:pPr>
            <w:r>
              <w:rPr>
                <w:rFonts w:eastAsia="DengXian" w:hint="eastAsia"/>
                <w:lang w:val="en-US" w:eastAsia="zh-CN"/>
              </w:rPr>
              <w:t>Jianyang Ren</w:t>
            </w:r>
          </w:p>
        </w:tc>
        <w:tc>
          <w:tcPr>
            <w:tcW w:w="6092" w:type="dxa"/>
          </w:tcPr>
          <w:p w14:paraId="0BB60663" w14:textId="77777777" w:rsidR="00110F59" w:rsidRDefault="0091444E">
            <w:pPr>
              <w:rPr>
                <w:rFonts w:eastAsia="DengXian"/>
                <w:lang w:val="en-US" w:eastAsia="zh-CN"/>
              </w:rPr>
            </w:pPr>
            <w:r>
              <w:rPr>
                <w:rFonts w:eastAsia="DengXian" w:hint="eastAsia"/>
                <w:lang w:val="en-US" w:eastAsia="zh-CN"/>
              </w:rPr>
              <w:t>renjianyang@chinamobile.com</w:t>
            </w:r>
          </w:p>
        </w:tc>
      </w:tr>
      <w:tr w:rsidR="00713B61" w14:paraId="688A4C4A" w14:textId="77777777">
        <w:tc>
          <w:tcPr>
            <w:tcW w:w="1696" w:type="dxa"/>
          </w:tcPr>
          <w:p w14:paraId="2A85DD31" w14:textId="28C034F7" w:rsidR="00713B61" w:rsidRDefault="00713B61">
            <w:pPr>
              <w:rPr>
                <w:rFonts w:eastAsia="Malgun Gothic"/>
                <w:lang w:val="en-US" w:eastAsia="zh-CN"/>
              </w:rPr>
            </w:pPr>
            <w:r>
              <w:rPr>
                <w:rFonts w:eastAsia="Malgun Gothic"/>
                <w:lang w:val="en-US" w:eastAsia="zh-CN"/>
              </w:rPr>
              <w:t>Charter</w:t>
            </w:r>
          </w:p>
        </w:tc>
        <w:tc>
          <w:tcPr>
            <w:tcW w:w="1843" w:type="dxa"/>
          </w:tcPr>
          <w:p w14:paraId="6C837B9D" w14:textId="1043E065" w:rsidR="00713B61" w:rsidRDefault="00713B61">
            <w:pPr>
              <w:rPr>
                <w:rFonts w:eastAsia="DengXian"/>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lang w:val="en-US" w:eastAsia="zh-CN"/>
              </w:rPr>
            </w:pPr>
            <w:r>
              <w:rPr>
                <w:rFonts w:eastAsia="DengXian"/>
                <w:lang w:val="en-US" w:eastAsia="zh-CN"/>
              </w:rPr>
              <w:t>phillip.oni@charter.com</w:t>
            </w:r>
          </w:p>
        </w:tc>
      </w:tr>
    </w:tbl>
    <w:p w14:paraId="1B2BC070" w14:textId="77777777" w:rsidR="00110F59" w:rsidRDefault="00110F59">
      <w:pPr>
        <w:rPr>
          <w:rFonts w:eastAsia="SimSun"/>
          <w:lang w:eastAsia="zh-CN"/>
        </w:rPr>
      </w:pPr>
    </w:p>
    <w:p w14:paraId="78824886"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Open issues for MAC</w:t>
      </w:r>
    </w:p>
    <w:p w14:paraId="39253397" w14:textId="77777777" w:rsidR="00110F59" w:rsidRDefault="0091444E">
      <w:pPr>
        <w:rPr>
          <w:rFonts w:eastAsia="Malgun Gothic"/>
          <w:b/>
          <w:bCs/>
          <w:lang w:eastAsia="ko-KR"/>
        </w:rPr>
      </w:pPr>
      <w:r>
        <w:rPr>
          <w:rFonts w:eastAsia="Malgun Gothic"/>
          <w:b/>
          <w:bCs/>
          <w:lang w:eastAsia="ko-KR"/>
        </w:rPr>
        <w:t>Open Issue MAC-1:</w:t>
      </w:r>
      <w:r>
        <w:rPr>
          <w:rFonts w:eastAsia="Malgun Gothic"/>
          <w:lang w:eastAsia="ko-KR"/>
        </w:rPr>
        <w:t xml:space="preserve"> </w:t>
      </w:r>
      <w:r>
        <w:rPr>
          <w:rFonts w:eastAsia="Malgun Gothic"/>
          <w:b/>
          <w:bCs/>
          <w:lang w:eastAsia="ko-KR"/>
        </w:rPr>
        <w:t xml:space="preserve">RO type fallback to higher Msg1 </w:t>
      </w:r>
      <w:r>
        <w:rPr>
          <w:rFonts w:eastAsia="Malgun Gothic"/>
          <w:b/>
          <w:bCs/>
          <w:lang w:eastAsia="ko-KR"/>
        </w:rPr>
        <w:t>repetition number when the same is not available.</w:t>
      </w:r>
    </w:p>
    <w:p w14:paraId="63390BE2" w14:textId="77777777" w:rsidR="00110F59" w:rsidRDefault="0091444E">
      <w:pPr>
        <w:rPr>
          <w:rFonts w:eastAsia="Malgun Gothic"/>
          <w:lang w:eastAsia="ko-KR"/>
        </w:rPr>
      </w:pPr>
      <w:r>
        <w:rPr>
          <w:rFonts w:eastAsia="Malgun Gothic" w:hint="eastAsia"/>
          <w:b/>
          <w:bCs/>
          <w:lang w:eastAsia="ko-KR"/>
        </w:rPr>
        <w:t>I</w:t>
      </w:r>
      <w:r>
        <w:rPr>
          <w:rFonts w:eastAsia="Malgun Gothic"/>
          <w:b/>
          <w:bCs/>
          <w:lang w:eastAsia="ko-KR"/>
        </w:rPr>
        <w:t>ssue description:</w:t>
      </w:r>
      <w:r>
        <w:rPr>
          <w:rFonts w:eastAsia="Malgun Gothic"/>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Malgun Gothic"/>
          <w:u w:val="single"/>
          <w:lang w:eastAsia="ko-KR"/>
        </w:rPr>
        <w:t>same Msg1 repetition number</w:t>
      </w:r>
      <w:r>
        <w:rPr>
          <w:rFonts w:eastAsia="Malgun Gothic"/>
          <w:lang w:eastAsia="ko-KR"/>
        </w:rPr>
        <w:t xml:space="preserve">, while whether it is allowed for that with same feature combination and </w:t>
      </w:r>
      <w:r>
        <w:rPr>
          <w:rFonts w:eastAsia="Malgun Gothic"/>
          <w:i/>
          <w:iCs/>
          <w:u w:val="single"/>
          <w:lang w:eastAsia="ko-KR"/>
        </w:rPr>
        <w:t>higher</w:t>
      </w:r>
      <w:r>
        <w:rPr>
          <w:rFonts w:eastAsia="Malgun Gothic"/>
          <w:u w:val="single"/>
          <w:lang w:eastAsia="ko-KR"/>
        </w:rPr>
        <w:t xml:space="preserve"> Msg1 repetition number</w:t>
      </w:r>
      <w:r>
        <w:rPr>
          <w:rFonts w:eastAsia="Malgun Gothic"/>
          <w:lang w:eastAsia="ko-KR"/>
        </w:rPr>
        <w:t xml:space="preserve">, when </w:t>
      </w:r>
      <w:r>
        <w:rPr>
          <w:rFonts w:eastAsia="Malgun Gothic"/>
          <w:u w:val="single"/>
          <w:lang w:eastAsia="ko-KR"/>
        </w:rPr>
        <w:t>the same Msg1 repetition number is not available</w:t>
      </w:r>
      <w:r>
        <w:rPr>
          <w:rFonts w:eastAsia="Malgun Gothic"/>
          <w:lang w:eastAsia="ko-KR"/>
        </w:rPr>
        <w:t>, is still FFS.</w:t>
      </w:r>
    </w:p>
    <w:tbl>
      <w:tblPr>
        <w:tblStyle w:val="TableGrid"/>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91444E">
            <w:pPr>
              <w:pStyle w:val="Doc-title"/>
              <w:rPr>
                <w:rFonts w:eastAsia="SimSun"/>
                <w:lang w:eastAsia="zh-CN"/>
              </w:rPr>
            </w:pPr>
            <w:r>
              <w:rPr>
                <w:lang w:eastAsia="zh-CN"/>
              </w:rPr>
              <w:t>R2-2504743</w:t>
            </w:r>
            <w:r>
              <w:rPr>
                <w:rFonts w:eastAsia="SimSun" w:hint="eastAsia"/>
                <w:lang w:eastAsia="zh-CN"/>
              </w:rPr>
              <w:tab/>
            </w:r>
            <w:r>
              <w:rPr>
                <w:rFonts w:eastAsia="SimSun"/>
                <w:lang w:eastAsia="zh-CN"/>
              </w:rPr>
              <w:t>Summary of [AT130][</w:t>
            </w:r>
            <w:proofErr w:type="gramStart"/>
            <w:r>
              <w:rPr>
                <w:rFonts w:eastAsia="SimSun"/>
                <w:lang w:eastAsia="zh-CN"/>
              </w:rPr>
              <w:t>209][</w:t>
            </w:r>
            <w:proofErr w:type="gramEnd"/>
            <w:r>
              <w:rPr>
                <w:rFonts w:eastAsia="SimSun"/>
                <w:lang w:eastAsia="zh-CN"/>
              </w:rPr>
              <w:t>SBFD] Proposals to address MAC-2 and MAC-3</w:t>
            </w:r>
            <w:r>
              <w:rPr>
                <w:rFonts w:eastAsia="SimSun" w:hint="eastAsia"/>
                <w:lang w:eastAsia="zh-CN"/>
              </w:rPr>
              <w:tab/>
              <w:t>Samsung</w:t>
            </w:r>
            <w:r>
              <w:rPr>
                <w:rFonts w:eastAsia="SimSun"/>
                <w:lang w:eastAsia="zh-CN"/>
              </w:rPr>
              <w:tab/>
              <w:t>discussion</w:t>
            </w:r>
            <w:r>
              <w:rPr>
                <w:rFonts w:eastAsia="SimSun"/>
                <w:lang w:eastAsia="zh-CN"/>
              </w:rPr>
              <w:tab/>
              <w:t>Rel-19</w:t>
            </w:r>
            <w:r>
              <w:rPr>
                <w:rFonts w:eastAsia="SimSun"/>
                <w:lang w:eastAsia="zh-CN"/>
              </w:rPr>
              <w:tab/>
            </w:r>
            <w:proofErr w:type="spellStart"/>
            <w:r>
              <w:rPr>
                <w:rFonts w:eastAsia="SimSun"/>
                <w:lang w:eastAsia="zh-CN"/>
              </w:rPr>
              <w:t>NR_duplex_evo</w:t>
            </w:r>
            <w:proofErr w:type="spellEnd"/>
            <w:r>
              <w:rPr>
                <w:rFonts w:eastAsia="SimSun"/>
                <w:lang w:eastAsia="zh-CN"/>
              </w:rPr>
              <w:t>-Core</w:t>
            </w:r>
          </w:p>
          <w:p w14:paraId="270D8CC4" w14:textId="77777777" w:rsidR="00110F59" w:rsidRDefault="0091444E">
            <w:pPr>
              <w:pStyle w:val="Agreement"/>
              <w:tabs>
                <w:tab w:val="clear" w:pos="2023"/>
                <w:tab w:val="left" w:pos="1619"/>
              </w:tabs>
              <w:ind w:left="1619"/>
              <w:rPr>
                <w:lang w:eastAsia="zh-CN"/>
              </w:rPr>
            </w:pPr>
            <w:r>
              <w:rPr>
                <w:rFonts w:hint="eastAsia"/>
                <w:lang w:eastAsia="zh-CN"/>
              </w:rPr>
              <w:t>Noted</w:t>
            </w:r>
          </w:p>
          <w:p w14:paraId="4DDDEFA7" w14:textId="77777777" w:rsidR="00110F59" w:rsidRDefault="0091444E">
            <w:pPr>
              <w:pStyle w:val="Doc-text2"/>
              <w:rPr>
                <w:rFonts w:eastAsia="SimSun"/>
                <w:i/>
                <w:highlight w:val="lightGray"/>
                <w:lang w:eastAsia="zh-CN"/>
              </w:rPr>
            </w:pPr>
            <w:r>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563FB933" w14:textId="77777777" w:rsidR="00110F59" w:rsidRDefault="0091444E">
            <w:pPr>
              <w:pStyle w:val="Doc-text2"/>
              <w:rPr>
                <w:rFonts w:eastAsia="SimSun"/>
                <w:i/>
                <w:lang w:eastAsia="zh-CN"/>
              </w:rPr>
            </w:pPr>
            <w:r>
              <w:rPr>
                <w:rFonts w:eastAsia="SimSun"/>
                <w:i/>
                <w:highlight w:val="lightGray"/>
                <w:lang w:eastAsia="zh-CN"/>
              </w:rPr>
              <w:t>Proposal 2. The UE is allowed to switch to an RO type that is configured with the same Msg1 repetition number. FFS on higher Msg1 repetition number, if the same is not available.</w:t>
            </w:r>
          </w:p>
          <w:p w14:paraId="65B0CA11" w14:textId="77777777" w:rsidR="00110F59" w:rsidRDefault="0091444E">
            <w:pPr>
              <w:pStyle w:val="Doc-text2"/>
              <w:rPr>
                <w:rFonts w:eastAsia="SimSun"/>
                <w:lang w:eastAsia="zh-CN"/>
              </w:rPr>
            </w:pPr>
            <w:r>
              <w:rPr>
                <w:rFonts w:hint="eastAsia"/>
                <w:lang w:eastAsia="zh-CN"/>
              </w:rPr>
              <w:t>Discussion</w:t>
            </w:r>
          </w:p>
          <w:p w14:paraId="4A44E7A2"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w:t>
            </w:r>
            <w:proofErr w:type="spellStart"/>
            <w:r>
              <w:rPr>
                <w:rFonts w:eastAsia="SimSun" w:hint="eastAsia"/>
                <w:lang w:eastAsia="zh-CN"/>
              </w:rPr>
              <w:t>rsrp</w:t>
            </w:r>
            <w:proofErr w:type="spellEnd"/>
            <w:r>
              <w:rPr>
                <w:rFonts w:eastAsia="SimSun" w:hint="eastAsia"/>
                <w:lang w:eastAsia="zh-CN"/>
              </w:rPr>
              <w:t xml:space="preserve"> threshold. </w:t>
            </w:r>
          </w:p>
          <w:p w14:paraId="50771C8C"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048F19E1" w14:textId="77777777" w:rsidR="00110F59" w:rsidRDefault="0091444E">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00E07940"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r>
            <w:r>
              <w:rPr>
                <w:rFonts w:eastAsia="SimSun" w:hint="eastAsia"/>
                <w:lang w:eastAsia="zh-CN"/>
              </w:rPr>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91444E">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91444E">
            <w:pPr>
              <w:pStyle w:val="Agreement"/>
              <w:tabs>
                <w:tab w:val="clear" w:pos="2023"/>
                <w:tab w:val="left" w:pos="1619"/>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42AC06E5" w14:textId="77777777" w:rsidR="00110F59" w:rsidRDefault="00110F59">
      <w:pPr>
        <w:rPr>
          <w:rFonts w:eastAsia="Malgun Gothic"/>
          <w:lang w:eastAsia="ko-KR"/>
        </w:rPr>
      </w:pPr>
    </w:p>
    <w:p w14:paraId="5C915E46" w14:textId="77777777" w:rsidR="00110F59" w:rsidRDefault="0091444E">
      <w:pPr>
        <w:rPr>
          <w:rFonts w:eastAsia="Malgun Gothic"/>
          <w:lang w:eastAsia="ko-KR"/>
        </w:rPr>
      </w:pPr>
      <w:r>
        <w:rPr>
          <w:rFonts w:eastAsia="Malgun Gothic"/>
          <w:lang w:eastAsia="ko-KR"/>
        </w:rPr>
        <w:t xml:space="preserve">To streamline the discussion for Open Issue MAC-1, please kindly indicate your preferred option along with the </w:t>
      </w:r>
      <w:r>
        <w:rPr>
          <w:rFonts w:eastAsia="Malgun Gothic"/>
          <w:lang w:eastAsia="ko-KR"/>
        </w:rPr>
        <w:t>rationale behind your choice for the Question 1.</w:t>
      </w:r>
    </w:p>
    <w:p w14:paraId="4FDA9086" w14:textId="77777777" w:rsidR="00110F59" w:rsidRDefault="0091444E">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91444E">
            <w:pPr>
              <w:rPr>
                <w:rFonts w:eastAsia="Malgun Gothic"/>
                <w:b/>
                <w:bCs/>
                <w:lang w:eastAsia="ko-KR"/>
              </w:rPr>
            </w:pPr>
            <w:r>
              <w:rPr>
                <w:rFonts w:eastAsia="Malgun Gothic" w:hint="eastAsia"/>
                <w:b/>
                <w:bCs/>
                <w:lang w:eastAsia="ko-KR"/>
              </w:rPr>
              <w:t>Y</w:t>
            </w:r>
            <w:r>
              <w:rPr>
                <w:rFonts w:eastAsia="Malgun Gothic"/>
                <w:b/>
                <w:bCs/>
                <w:lang w:eastAsia="ko-KR"/>
              </w:rPr>
              <w:t>es (Allow)/No (Disallow)</w:t>
            </w:r>
          </w:p>
        </w:tc>
        <w:tc>
          <w:tcPr>
            <w:tcW w:w="4249" w:type="dxa"/>
          </w:tcPr>
          <w:p w14:paraId="62CB1A0F" w14:textId="77777777" w:rsidR="00110F59" w:rsidRDefault="0091444E">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91444E">
            <w:pPr>
              <w:rPr>
                <w:rFonts w:eastAsia="DengXian"/>
                <w:lang w:eastAsia="zh-CN"/>
              </w:rPr>
            </w:pPr>
            <w:r>
              <w:rPr>
                <w:rFonts w:eastAsia="DengXian" w:hint="eastAsia"/>
                <w:lang w:eastAsia="zh-CN"/>
              </w:rPr>
              <w:t>ZTE</w:t>
            </w:r>
          </w:p>
        </w:tc>
        <w:tc>
          <w:tcPr>
            <w:tcW w:w="3686" w:type="dxa"/>
          </w:tcPr>
          <w:p w14:paraId="1E9F3BAF" w14:textId="77777777" w:rsidR="00110F59" w:rsidRDefault="0091444E">
            <w:pPr>
              <w:rPr>
                <w:rFonts w:eastAsia="DengXian"/>
                <w:lang w:eastAsia="zh-CN"/>
              </w:rPr>
            </w:pPr>
            <w:r>
              <w:rPr>
                <w:rFonts w:eastAsia="DengXian" w:hint="eastAsia"/>
                <w:lang w:eastAsia="zh-CN"/>
              </w:rPr>
              <w:t>Yes</w:t>
            </w:r>
          </w:p>
        </w:tc>
        <w:tc>
          <w:tcPr>
            <w:tcW w:w="4249" w:type="dxa"/>
          </w:tcPr>
          <w:p w14:paraId="5DC1584D" w14:textId="77777777" w:rsidR="00110F59" w:rsidRDefault="0091444E">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 xml:space="preserve">not allow, that means only when the set with same repetition number are provided in both type of ROs, UE can perform fallback. This is a restriction to NW’s </w:t>
            </w:r>
            <w:proofErr w:type="gramStart"/>
            <w:r>
              <w:rPr>
                <w:rFonts w:eastAsia="DengXian"/>
                <w:lang w:eastAsia="zh-CN"/>
              </w:rPr>
              <w:t>configuration</w:t>
            </w:r>
            <w:proofErr w:type="gramEnd"/>
            <w:r>
              <w:rPr>
                <w:rFonts w:eastAsia="DengXian"/>
                <w:lang w:eastAsia="zh-CN"/>
              </w:rPr>
              <w:t xml:space="preserve"> and it reduces the successful rate of RA since the fallback chance is further reduced from UE perspective.</w:t>
            </w:r>
          </w:p>
        </w:tc>
      </w:tr>
      <w:tr w:rsidR="00110F59" w14:paraId="62D4A7B7" w14:textId="77777777">
        <w:tc>
          <w:tcPr>
            <w:tcW w:w="1696" w:type="dxa"/>
          </w:tcPr>
          <w:p w14:paraId="188DBD8D" w14:textId="77777777" w:rsidR="00110F59" w:rsidRDefault="0091444E">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91444E">
            <w:pPr>
              <w:rPr>
                <w:rFonts w:eastAsia="DengXian"/>
                <w:lang w:eastAsia="zh-CN"/>
              </w:rPr>
            </w:pPr>
            <w:r>
              <w:rPr>
                <w:rFonts w:eastAsia="DengXian" w:hint="eastAsia"/>
                <w:lang w:eastAsia="zh-CN"/>
              </w:rPr>
              <w:t>Yes</w:t>
            </w:r>
          </w:p>
        </w:tc>
        <w:tc>
          <w:tcPr>
            <w:tcW w:w="4249" w:type="dxa"/>
          </w:tcPr>
          <w:p w14:paraId="6BEF9FDC" w14:textId="77777777" w:rsidR="00110F59" w:rsidRDefault="0091444E">
            <w:pPr>
              <w:rPr>
                <w:rFonts w:eastAsia="DengXian"/>
                <w:lang w:eastAsia="zh-CN"/>
              </w:rPr>
            </w:pPr>
            <w:r>
              <w:rPr>
                <w:rFonts w:eastAsia="DengXian" w:hint="eastAsia"/>
                <w:lang w:eastAsia="zh-CN"/>
              </w:rPr>
              <w:t>Agree with ZTE</w:t>
            </w:r>
          </w:p>
        </w:tc>
      </w:tr>
      <w:tr w:rsidR="00110F59" w14:paraId="5BDAF5E9" w14:textId="77777777">
        <w:tc>
          <w:tcPr>
            <w:tcW w:w="1696" w:type="dxa"/>
          </w:tcPr>
          <w:p w14:paraId="13330DCC" w14:textId="77777777" w:rsidR="00110F59" w:rsidRDefault="0091444E">
            <w:pPr>
              <w:rPr>
                <w:rFonts w:eastAsia="DengXian"/>
                <w:lang w:val="en-US" w:eastAsia="zh-CN"/>
              </w:rPr>
            </w:pPr>
            <w:r>
              <w:rPr>
                <w:rFonts w:eastAsia="DengXian"/>
                <w:lang w:val="en-US" w:eastAsia="zh-CN"/>
              </w:rPr>
              <w:t>Nokia</w:t>
            </w:r>
          </w:p>
        </w:tc>
        <w:tc>
          <w:tcPr>
            <w:tcW w:w="3686" w:type="dxa"/>
          </w:tcPr>
          <w:p w14:paraId="28A4F752" w14:textId="77777777" w:rsidR="00110F59" w:rsidRDefault="0091444E">
            <w:pPr>
              <w:rPr>
                <w:rFonts w:eastAsia="DengXian"/>
                <w:lang w:eastAsia="zh-CN"/>
              </w:rPr>
            </w:pPr>
            <w:r>
              <w:rPr>
                <w:rFonts w:eastAsia="DengXian"/>
                <w:lang w:eastAsia="zh-CN"/>
              </w:rPr>
              <w:t xml:space="preserve">Comment </w:t>
            </w:r>
          </w:p>
        </w:tc>
        <w:tc>
          <w:tcPr>
            <w:tcW w:w="4249" w:type="dxa"/>
          </w:tcPr>
          <w:p w14:paraId="5BB0BEB5" w14:textId="77777777" w:rsidR="00110F59" w:rsidRDefault="0091444E">
            <w:pPr>
              <w:rPr>
                <w:rFonts w:eastAsia="DengXian"/>
                <w:lang w:eastAsia="zh-CN"/>
              </w:rPr>
            </w:pPr>
            <w:r>
              <w:rPr>
                <w:rFonts w:eastAsia="DengXian"/>
                <w:lang w:eastAsia="zh-CN"/>
              </w:rPr>
              <w:t xml:space="preserve">In scenarios where a resource set with the same Msg1 repetition number is not available in the target RO type, the UE may select a resource set with either a higher or lower Msg1 </w:t>
            </w:r>
            <w:r>
              <w:rPr>
                <w:rFonts w:eastAsia="DengXian"/>
                <w:lang w:eastAsia="zh-CN"/>
              </w:rPr>
              <w:t>repetition number based on the measured RSRP.</w:t>
            </w:r>
          </w:p>
          <w:p w14:paraId="26910F41" w14:textId="77777777" w:rsidR="00110F59" w:rsidRDefault="0091444E">
            <w:pPr>
              <w:rPr>
                <w:rFonts w:eastAsia="DengXian"/>
                <w:lang w:eastAsia="zh-CN"/>
              </w:rPr>
            </w:pPr>
            <w:r>
              <w:rPr>
                <w:rFonts w:eastAsia="DengXian"/>
                <w:lang w:eastAsia="zh-CN"/>
              </w:rPr>
              <w:t>For example, when performing fallback from an SBFD RO to a legacy RO, the CLI may differ such that a lower Msg1 repetition number is sufficient, thereby improving radio resource efficiency.</w:t>
            </w:r>
          </w:p>
          <w:p w14:paraId="260300DD" w14:textId="77777777" w:rsidR="00110F59" w:rsidRDefault="0091444E">
            <w:pPr>
              <w:rPr>
                <w:rFonts w:eastAsia="DengXian"/>
                <w:lang w:eastAsia="zh-CN"/>
              </w:rPr>
            </w:pPr>
            <w:r>
              <w:rPr>
                <w:rFonts w:eastAsia="DengXian"/>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5C44E65D" w14:textId="77777777" w:rsidR="00110F59" w:rsidRDefault="0091444E">
            <w:pPr>
              <w:pStyle w:val="ListParagraph"/>
              <w:numPr>
                <w:ilvl w:val="0"/>
                <w:numId w:val="12"/>
              </w:numPr>
              <w:ind w:firstLineChars="0"/>
              <w:rPr>
                <w:rFonts w:eastAsia="DengXian"/>
                <w:lang w:eastAsia="zh-CN"/>
              </w:rPr>
            </w:pPr>
            <w:r>
              <w:rPr>
                <w:rFonts w:eastAsia="DengXian"/>
                <w:lang w:eastAsia="zh-CN"/>
              </w:rPr>
              <w:t>the RSRP threshold(s) applicable to the new RO type, and</w:t>
            </w:r>
          </w:p>
          <w:p w14:paraId="5A4673F2" w14:textId="77777777" w:rsidR="00110F59" w:rsidRDefault="0091444E">
            <w:pPr>
              <w:pStyle w:val="ListParagraph"/>
              <w:numPr>
                <w:ilvl w:val="0"/>
                <w:numId w:val="12"/>
              </w:numPr>
              <w:ind w:firstLineChars="0"/>
              <w:rPr>
                <w:rFonts w:eastAsia="DengXian"/>
                <w:lang w:eastAsia="zh-CN"/>
              </w:rPr>
            </w:pPr>
            <w:r>
              <w:rPr>
                <w:rFonts w:eastAsia="DengXian"/>
                <w:lang w:eastAsia="zh-CN"/>
              </w:rPr>
              <w:t>the Msg1 repetition number used in the previous RO type.</w:t>
            </w:r>
          </w:p>
        </w:tc>
      </w:tr>
      <w:tr w:rsidR="00110F59" w14:paraId="2E935EC4" w14:textId="77777777">
        <w:tc>
          <w:tcPr>
            <w:tcW w:w="1696" w:type="dxa"/>
          </w:tcPr>
          <w:p w14:paraId="7A18D42B" w14:textId="77777777" w:rsidR="00110F59" w:rsidRDefault="0091444E">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91444E">
            <w:pPr>
              <w:rPr>
                <w:rFonts w:eastAsia="DengXian"/>
                <w:lang w:eastAsia="zh-CN"/>
              </w:rPr>
            </w:pPr>
            <w:r>
              <w:rPr>
                <w:rFonts w:eastAsia="DengXian"/>
                <w:lang w:eastAsia="zh-CN"/>
              </w:rPr>
              <w:t>Yes</w:t>
            </w:r>
          </w:p>
        </w:tc>
        <w:tc>
          <w:tcPr>
            <w:tcW w:w="4249" w:type="dxa"/>
          </w:tcPr>
          <w:p w14:paraId="2E8139CE" w14:textId="77777777" w:rsidR="00110F59" w:rsidRDefault="0091444E">
            <w:pPr>
              <w:rPr>
                <w:rFonts w:eastAsia="DengXian"/>
                <w:lang w:eastAsia="zh-CN"/>
              </w:rPr>
            </w:pPr>
            <w:r>
              <w:rPr>
                <w:rFonts w:eastAsia="DengXian" w:hint="eastAsia"/>
                <w:lang w:eastAsia="zh-CN"/>
              </w:rPr>
              <w:t>W</w:t>
            </w:r>
            <w:r>
              <w:rPr>
                <w:rFonts w:eastAsia="DengXian"/>
                <w:lang w:eastAsia="zh-CN"/>
              </w:rPr>
              <w:t>e understand the concern raised by Nokia that this may not be optimal. However, we would also like to see the complexity in the specification, if we consider both RSRP threshold and Msg1 repetition number for the RO type fallback.</w:t>
            </w:r>
          </w:p>
        </w:tc>
      </w:tr>
      <w:tr w:rsidR="00110F59" w14:paraId="14EA0982" w14:textId="77777777">
        <w:tc>
          <w:tcPr>
            <w:tcW w:w="1696" w:type="dxa"/>
          </w:tcPr>
          <w:p w14:paraId="66A75141" w14:textId="77777777" w:rsidR="00110F59" w:rsidRDefault="0091444E">
            <w:pPr>
              <w:rPr>
                <w:rFonts w:eastAsia="DengXian"/>
                <w:lang w:val="en-US" w:eastAsia="zh-CN"/>
              </w:rPr>
            </w:pPr>
            <w:r>
              <w:rPr>
                <w:rFonts w:eastAsia="DengXian" w:hint="eastAsia"/>
                <w:lang w:val="en-US" w:eastAsia="zh-CN"/>
              </w:rPr>
              <w:t>CMCC</w:t>
            </w:r>
          </w:p>
        </w:tc>
        <w:tc>
          <w:tcPr>
            <w:tcW w:w="3686" w:type="dxa"/>
          </w:tcPr>
          <w:p w14:paraId="3BE51277" w14:textId="77777777" w:rsidR="00110F59" w:rsidRDefault="0091444E">
            <w:pPr>
              <w:rPr>
                <w:rFonts w:eastAsia="DengXian"/>
                <w:lang w:val="en-US" w:eastAsia="zh-CN"/>
              </w:rPr>
            </w:pPr>
            <w:r>
              <w:rPr>
                <w:rFonts w:eastAsia="DengXian" w:hint="eastAsia"/>
                <w:lang w:val="en-US" w:eastAsia="zh-CN"/>
              </w:rPr>
              <w:t>Yes</w:t>
            </w:r>
          </w:p>
        </w:tc>
        <w:tc>
          <w:tcPr>
            <w:tcW w:w="4249" w:type="dxa"/>
          </w:tcPr>
          <w:p w14:paraId="5E022FA1" w14:textId="77777777" w:rsidR="00110F59" w:rsidRDefault="0091444E">
            <w:pPr>
              <w:rPr>
                <w:rFonts w:eastAsia="DengXian"/>
                <w:lang w:val="en-US" w:eastAsia="zh-CN"/>
              </w:rPr>
            </w:pPr>
            <w:r>
              <w:rPr>
                <w:rFonts w:eastAsia="DengXian" w:hint="eastAsia"/>
                <w:lang w:val="en-US" w:eastAsia="zh-CN"/>
              </w:rPr>
              <w:t xml:space="preserve">We agree with ZTE. As for the scheme proposed by Nokia, we think that it is an optimization solution with additional complexity.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lastRenderedPageBreak/>
              <w:t xml:space="preserve">a </w:t>
            </w:r>
            <w:r>
              <w:rPr>
                <w:rFonts w:eastAsia="DengXian" w:hint="eastAsia"/>
                <w:lang w:val="en-US" w:eastAsia="sv-SE"/>
              </w:rPr>
              <w:t>higher Msg1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lang w:val="en-US" w:eastAsia="zh-CN"/>
              </w:rPr>
            </w:pPr>
            <w:r>
              <w:rPr>
                <w:rFonts w:eastAsia="DengXian"/>
                <w:lang w:val="en-US" w:eastAsia="zh-CN"/>
              </w:rPr>
              <w:lastRenderedPageBreak/>
              <w:t>Charter</w:t>
            </w:r>
          </w:p>
        </w:tc>
        <w:tc>
          <w:tcPr>
            <w:tcW w:w="3686" w:type="dxa"/>
          </w:tcPr>
          <w:p w14:paraId="64B9B3C1" w14:textId="03C23850" w:rsidR="00713B61" w:rsidRDefault="0066379C">
            <w:pPr>
              <w:rPr>
                <w:rFonts w:eastAsia="DengXian"/>
                <w:lang w:val="en-US" w:eastAsia="zh-CN"/>
              </w:rPr>
            </w:pPr>
            <w:r>
              <w:rPr>
                <w:rFonts w:eastAsia="DengXian"/>
                <w:lang w:val="en-US" w:eastAsia="zh-CN"/>
              </w:rPr>
              <w:t>Yes,</w:t>
            </w:r>
            <w:r w:rsidR="00CB0564">
              <w:rPr>
                <w:rFonts w:eastAsia="DengXian"/>
                <w:lang w:val="en-US" w:eastAsia="zh-CN"/>
              </w:rPr>
              <w:t xml:space="preserve"> with Comment</w:t>
            </w:r>
          </w:p>
        </w:tc>
        <w:tc>
          <w:tcPr>
            <w:tcW w:w="4249" w:type="dxa"/>
          </w:tcPr>
          <w:p w14:paraId="4331DA71" w14:textId="7684FB44" w:rsidR="00713B61" w:rsidRDefault="00CB0564">
            <w:pPr>
              <w:rPr>
                <w:rFonts w:eastAsia="DengXian"/>
                <w:lang w:val="en-US" w:eastAsia="zh-CN"/>
              </w:rPr>
            </w:pPr>
            <w:r>
              <w:rPr>
                <w:rFonts w:eastAsia="DengXian"/>
                <w:lang w:val="en-US" w:eastAsia="zh-CN"/>
              </w:rPr>
              <w:t>We agreed, but will like to consider Nokia’s viewpoint, which provides more flexibility for the UE to fallback to RO type with a better RA success rate – UE can fallback to a new RO type with higher Msg1 repetition number but better RSRP, and at the same time UE will have the flexibility to fallback to RO type with lower Msg1 repetition, if the one with higher Msg1 repetition is not feasible due to increased CLI.</w:t>
            </w:r>
          </w:p>
        </w:tc>
      </w:tr>
      <w:tr w:rsidR="00582515" w14:paraId="0A013D2F" w14:textId="77777777">
        <w:tc>
          <w:tcPr>
            <w:tcW w:w="1696" w:type="dxa"/>
          </w:tcPr>
          <w:p w14:paraId="5BCF4FA7" w14:textId="728F2603" w:rsidR="00582515" w:rsidRDefault="00582515">
            <w:pPr>
              <w:rPr>
                <w:rFonts w:eastAsia="DengXian"/>
                <w:lang w:val="en-US" w:eastAsia="zh-CN"/>
              </w:rPr>
            </w:pPr>
            <w:r>
              <w:rPr>
                <w:rFonts w:eastAsia="DengXian"/>
                <w:lang w:val="en-US" w:eastAsia="zh-CN"/>
              </w:rPr>
              <w:t>Qualcomm</w:t>
            </w:r>
          </w:p>
        </w:tc>
        <w:tc>
          <w:tcPr>
            <w:tcW w:w="3686" w:type="dxa"/>
          </w:tcPr>
          <w:p w14:paraId="3B2F9408" w14:textId="13522A0A" w:rsidR="00582515" w:rsidRDefault="00582515">
            <w:pPr>
              <w:rPr>
                <w:rFonts w:eastAsia="DengXian"/>
                <w:lang w:val="en-US" w:eastAsia="zh-CN"/>
              </w:rPr>
            </w:pPr>
            <w:r>
              <w:rPr>
                <w:rFonts w:eastAsia="DengXian"/>
                <w:lang w:val="en-US" w:eastAsia="zh-CN"/>
              </w:rPr>
              <w:t>Yes</w:t>
            </w:r>
          </w:p>
        </w:tc>
        <w:tc>
          <w:tcPr>
            <w:tcW w:w="4249" w:type="dxa"/>
          </w:tcPr>
          <w:p w14:paraId="2B4ED2FF" w14:textId="4655BD0D" w:rsidR="00582515" w:rsidRDefault="00582515">
            <w:pPr>
              <w:rPr>
                <w:rFonts w:eastAsia="DengXian"/>
                <w:lang w:val="en-US" w:eastAsia="zh-CN"/>
              </w:rPr>
            </w:pPr>
          </w:p>
        </w:tc>
      </w:tr>
    </w:tbl>
    <w:p w14:paraId="717B87C8" w14:textId="77777777" w:rsidR="00110F59" w:rsidRDefault="00110F59">
      <w:pPr>
        <w:rPr>
          <w:rFonts w:eastAsia="Malgun Gothic"/>
          <w:b/>
          <w:bCs/>
          <w:lang w:eastAsia="ko-KR"/>
        </w:rPr>
      </w:pPr>
    </w:p>
    <w:p w14:paraId="2B14EF68" w14:textId="77777777" w:rsidR="00110F59" w:rsidRDefault="0091444E">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 for MAC</w:t>
      </w:r>
    </w:p>
    <w:p w14:paraId="5D3123E6" w14:textId="77777777" w:rsidR="00110F59" w:rsidRDefault="0091444E">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TableGrid"/>
        <w:tblW w:w="0" w:type="auto"/>
        <w:tblLook w:val="04A0" w:firstRow="1" w:lastRow="0" w:firstColumn="1" w:lastColumn="0" w:noHBand="0" w:noVBand="1"/>
      </w:tblPr>
      <w:tblGrid>
        <w:gridCol w:w="1614"/>
        <w:gridCol w:w="8011"/>
      </w:tblGrid>
      <w:tr w:rsidR="00110F59" w14:paraId="39044D92" w14:textId="77777777">
        <w:tc>
          <w:tcPr>
            <w:tcW w:w="1614" w:type="dxa"/>
            <w:shd w:val="clear" w:color="auto" w:fill="E7E6E6" w:themeFill="background2"/>
            <w:vAlign w:val="center"/>
          </w:tcPr>
          <w:p w14:paraId="413B1475" w14:textId="77777777" w:rsidR="00110F59" w:rsidRDefault="0091444E">
            <w:pPr>
              <w:rPr>
                <w:b/>
                <w:bCs/>
                <w:lang w:eastAsia="sv-SE"/>
              </w:rPr>
            </w:pPr>
            <w:r>
              <w:rPr>
                <w:b/>
                <w:bCs/>
                <w:lang w:eastAsia="sv-SE"/>
              </w:rPr>
              <w:t>Company</w:t>
            </w:r>
          </w:p>
        </w:tc>
        <w:tc>
          <w:tcPr>
            <w:tcW w:w="8011" w:type="dxa"/>
            <w:shd w:val="clear" w:color="auto" w:fill="E7E6E6" w:themeFill="background2"/>
            <w:vAlign w:val="center"/>
          </w:tcPr>
          <w:p w14:paraId="128CA78B" w14:textId="77777777" w:rsidR="00110F59" w:rsidRDefault="0091444E">
            <w:pPr>
              <w:rPr>
                <w:b/>
                <w:bCs/>
                <w:lang w:eastAsia="sv-SE"/>
              </w:rPr>
            </w:pPr>
            <w:r>
              <w:rPr>
                <w:b/>
                <w:bCs/>
                <w:lang w:eastAsia="sv-SE"/>
              </w:rPr>
              <w:t>Other identified open issues? (please describe)</w:t>
            </w:r>
          </w:p>
        </w:tc>
      </w:tr>
      <w:tr w:rsidR="00110F59" w14:paraId="7D14953F" w14:textId="77777777">
        <w:tc>
          <w:tcPr>
            <w:tcW w:w="1614" w:type="dxa"/>
            <w:vAlign w:val="center"/>
          </w:tcPr>
          <w:p w14:paraId="7520BE37" w14:textId="77777777" w:rsidR="00110F59" w:rsidRDefault="0091444E">
            <w:pPr>
              <w:jc w:val="center"/>
              <w:rPr>
                <w:rFonts w:eastAsia="DengXian"/>
                <w:lang w:eastAsia="zh-CN"/>
              </w:rPr>
            </w:pPr>
            <w:r>
              <w:rPr>
                <w:rFonts w:eastAsia="DengXian" w:hint="eastAsia"/>
                <w:lang w:eastAsia="zh-CN"/>
              </w:rPr>
              <w:t>ZTE001</w:t>
            </w:r>
          </w:p>
        </w:tc>
        <w:tc>
          <w:tcPr>
            <w:tcW w:w="8011" w:type="dxa"/>
            <w:vAlign w:val="center"/>
          </w:tcPr>
          <w:p w14:paraId="042E3E91" w14:textId="77777777" w:rsidR="00110F59" w:rsidRDefault="0091444E">
            <w:pPr>
              <w:pStyle w:val="CommentText"/>
              <w:rPr>
                <w:rFonts w:eastAsia="SimSun"/>
                <w:lang w:val="en-US"/>
              </w:rPr>
            </w:pPr>
            <w:proofErr w:type="gramStart"/>
            <w:r>
              <w:rPr>
                <w:rFonts w:eastAsia="SimSun"/>
                <w:lang w:val="en-US"/>
              </w:rPr>
              <w:t>Both of the RO</w:t>
            </w:r>
            <w:proofErr w:type="gramEnd"/>
            <w:r>
              <w:rPr>
                <w:rFonts w:eastAsia="SimSun"/>
                <w:lang w:val="en-US"/>
              </w:rPr>
              <w:t xml:space="preserve">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7D22FA71" w14:textId="77777777" w:rsidR="00110F59" w:rsidRDefault="00110F59">
            <w:pPr>
              <w:pStyle w:val="CommentText"/>
              <w:rPr>
                <w:rFonts w:eastAsia="SimSun"/>
                <w:lang w:val="en-US"/>
              </w:rPr>
            </w:pPr>
          </w:p>
          <w:p w14:paraId="41EEC2FA" w14:textId="77777777" w:rsidR="00110F59" w:rsidRDefault="0091444E">
            <w:pPr>
              <w:pStyle w:val="CommentText"/>
              <w:rPr>
                <w:rFonts w:eastAsia="SimSun"/>
                <w:lang w:val="en-US"/>
              </w:rPr>
            </w:pPr>
            <w:r>
              <w:rPr>
                <w:rFonts w:eastAsia="SimSun"/>
                <w:lang w:val="en-US"/>
              </w:rPr>
              <w:t xml:space="preserve">Suggest </w:t>
            </w:r>
            <w:proofErr w:type="gramStart"/>
            <w:r>
              <w:rPr>
                <w:rFonts w:eastAsia="SimSun"/>
                <w:lang w:val="en-US"/>
              </w:rPr>
              <w:t>to add</w:t>
            </w:r>
            <w:proofErr w:type="gramEnd"/>
            <w:r>
              <w:rPr>
                <w:rFonts w:eastAsia="SimSun"/>
                <w:lang w:val="en-US"/>
              </w:rPr>
              <w:t xml:space="preserve"> open issue here: </w:t>
            </w:r>
          </w:p>
          <w:p w14:paraId="7FBAC94F" w14:textId="77777777" w:rsidR="00110F59" w:rsidRDefault="0091444E">
            <w:pPr>
              <w:jc w:val="center"/>
              <w:rPr>
                <w:rFonts w:eastAsia="SimSun"/>
                <w:u w:val="single"/>
                <w:lang w:eastAsia="zh-CN"/>
              </w:rPr>
            </w:pPr>
            <w:r>
              <w:rPr>
                <w:rFonts w:eastAsia="SimSun"/>
                <w:u w:val="single"/>
                <w:lang w:eastAsia="zh-CN"/>
              </w:rPr>
              <w:t>When non-SBFD RO 2-step RA falls back to 4-step RA, which RO type can the 4-step RA be?</w:t>
            </w:r>
          </w:p>
          <w:p w14:paraId="3BC9C965" w14:textId="77777777" w:rsidR="00110F59" w:rsidRDefault="0091444E">
            <w:pPr>
              <w:rPr>
                <w:rFonts w:eastAsia="Malgun Gothic"/>
                <w:lang w:eastAsia="ko-KR"/>
              </w:rPr>
            </w:pPr>
            <w:r>
              <w:rPr>
                <w:rFonts w:eastAsia="Malgun Gothic"/>
                <w:highlight w:val="lightGray"/>
                <w:lang w:eastAsia="ko-KR"/>
              </w:rPr>
              <w:t>[</w:t>
            </w:r>
            <w:r>
              <w:rPr>
                <w:rFonts w:eastAsia="Malgun Gothic" w:hint="eastAsia"/>
                <w:highlight w:val="lightGray"/>
                <w:lang w:eastAsia="ko-KR"/>
              </w:rPr>
              <w:t>R</w:t>
            </w:r>
            <w:r>
              <w:rPr>
                <w:rFonts w:eastAsia="Malgun Gothic"/>
                <w:highlight w:val="lightGray"/>
                <w:lang w:eastAsia="ko-KR"/>
              </w:rPr>
              <w:t xml:space="preserve">app] My previous understanding is, UE will not change RO type when performing 2-step to 4-step fallback, i.e., </w:t>
            </w:r>
            <w:proofErr w:type="gramStart"/>
            <w:r>
              <w:rPr>
                <w:rFonts w:eastAsia="Malgun Gothic"/>
                <w:highlight w:val="lightGray"/>
                <w:lang w:eastAsia="ko-KR"/>
              </w:rPr>
              <w:t>will</w:t>
            </w:r>
            <w:proofErr w:type="gramEnd"/>
            <w:r>
              <w:rPr>
                <w:rFonts w:eastAsia="Malgun Gothic"/>
                <w:highlight w:val="lightGray"/>
                <w:lang w:eastAsia="ko-KR"/>
              </w:rPr>
              <w:t xml:space="preserve"> </w:t>
            </w:r>
            <w:proofErr w:type="spellStart"/>
            <w:r>
              <w:rPr>
                <w:rFonts w:eastAsia="Malgun Gothic"/>
                <w:highlight w:val="lightGray"/>
                <w:lang w:eastAsia="ko-KR"/>
              </w:rPr>
              <w:t>fallback</w:t>
            </w:r>
            <w:proofErr w:type="spellEnd"/>
            <w:r>
              <w:rPr>
                <w:rFonts w:eastAsia="Malgun Gothic"/>
                <w:highlight w:val="lightGray"/>
                <w:lang w:eastAsia="ko-KR"/>
              </w:rPr>
              <w:t xml:space="preserve"> to 4-step RA with non-SBFD RO, while I am open to check whether it is common understanding by adding it to the open issue list for the discussion in the next meeting.</w:t>
            </w:r>
          </w:p>
          <w:p w14:paraId="473FFE88" w14:textId="77777777" w:rsidR="00110F59" w:rsidRDefault="0091444E">
            <w:pPr>
              <w:rPr>
                <w:rFonts w:eastAsia="Malgun Gothic"/>
                <w:lang w:eastAsia="ko-KR"/>
              </w:rPr>
            </w:pPr>
            <w:r>
              <w:rPr>
                <w:rFonts w:eastAsia="Malgun Gothic"/>
                <w:highlight w:val="lightGray"/>
                <w:lang w:eastAsia="ko-KR"/>
              </w:rPr>
              <w:t>[Nokia]: We share the same view as Rapp</w:t>
            </w:r>
          </w:p>
        </w:tc>
      </w:tr>
      <w:tr w:rsidR="00110F59" w14:paraId="38C0D5F3" w14:textId="77777777">
        <w:tc>
          <w:tcPr>
            <w:tcW w:w="1614" w:type="dxa"/>
            <w:vAlign w:val="center"/>
          </w:tcPr>
          <w:p w14:paraId="19AE9D08" w14:textId="77777777" w:rsidR="00110F59" w:rsidRDefault="0091444E">
            <w:pPr>
              <w:jc w:val="center"/>
              <w:rPr>
                <w:rFonts w:eastAsia="DengXian"/>
                <w:lang w:eastAsia="zh-CN"/>
              </w:rPr>
            </w:pPr>
            <w:r>
              <w:rPr>
                <w:rFonts w:eastAsia="DengXian" w:hint="eastAsia"/>
                <w:lang w:eastAsia="zh-CN"/>
              </w:rPr>
              <w:t>ZTE002</w:t>
            </w:r>
          </w:p>
        </w:tc>
        <w:tc>
          <w:tcPr>
            <w:tcW w:w="8011" w:type="dxa"/>
            <w:vAlign w:val="center"/>
          </w:tcPr>
          <w:p w14:paraId="5ACAFB38" w14:textId="77777777" w:rsidR="00110F59" w:rsidRDefault="0091444E">
            <w:pPr>
              <w:pStyle w:val="CommentText"/>
              <w:rPr>
                <w:rFonts w:eastAsia="SimSun"/>
                <w:lang w:val="en-US"/>
              </w:rPr>
            </w:pPr>
            <w:proofErr w:type="spellStart"/>
            <w:r>
              <w:rPr>
                <w:rFonts w:eastAsia="SimSun"/>
                <w:i/>
                <w:lang w:val="en-US"/>
              </w:rPr>
              <w:t>ra-OccasionList</w:t>
            </w:r>
            <w:proofErr w:type="spellEnd"/>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proofErr w:type="spellStart"/>
            <w:r>
              <w:rPr>
                <w:rFonts w:eastAsia="SimSun"/>
                <w:i/>
                <w:lang w:val="en-US"/>
              </w:rPr>
              <w:t>ra-OccasionList</w:t>
            </w:r>
            <w:proofErr w:type="spellEnd"/>
            <w:r>
              <w:rPr>
                <w:rFonts w:eastAsia="SimSun"/>
                <w:lang w:val="en-US"/>
              </w:rPr>
              <w:t xml:space="preserve"> should </w:t>
            </w:r>
            <w:r>
              <w:rPr>
                <w:rFonts w:eastAsia="SimSun" w:hint="eastAsia"/>
                <w:lang w:val="en-US"/>
              </w:rPr>
              <w:t>be</w:t>
            </w:r>
            <w:r>
              <w:rPr>
                <w:rFonts w:eastAsia="SimSun"/>
                <w:lang w:val="en-US"/>
              </w:rPr>
              <w:t xml:space="preserve"> a separate parameter configured for SBFD RO, or SBFD RO reuse the legacy</w:t>
            </w:r>
            <w:r>
              <w:rPr>
                <w:rFonts w:eastAsia="SimSun"/>
                <w:i/>
                <w:lang w:val="en-US"/>
              </w:rPr>
              <w:t xml:space="preserve"> </w:t>
            </w:r>
            <w:proofErr w:type="spellStart"/>
            <w:r>
              <w:rPr>
                <w:rFonts w:eastAsia="SimSun"/>
                <w:i/>
                <w:lang w:val="en-US"/>
              </w:rPr>
              <w:t>ra-OccasionList</w:t>
            </w:r>
            <w:proofErr w:type="spellEnd"/>
            <w:r>
              <w:rPr>
                <w:rFonts w:eastAsia="SimSun"/>
                <w:lang w:val="en-US"/>
              </w:rPr>
              <w:t xml:space="preserve"> (if in this way, RRC field description may need some change).</w:t>
            </w:r>
          </w:p>
          <w:p w14:paraId="38147FD7" w14:textId="77777777" w:rsidR="00110F59" w:rsidRDefault="00110F59">
            <w:pPr>
              <w:pStyle w:val="CommentText"/>
              <w:rPr>
                <w:rFonts w:eastAsia="SimSun"/>
                <w:lang w:val="en-US"/>
              </w:rPr>
            </w:pPr>
          </w:p>
          <w:p w14:paraId="0579358C" w14:textId="77777777" w:rsidR="00110F59" w:rsidRDefault="0091444E">
            <w:pPr>
              <w:pStyle w:val="CommentText"/>
              <w:rPr>
                <w:rFonts w:eastAsia="SimSun"/>
                <w:lang w:val="en-US"/>
              </w:rPr>
            </w:pPr>
            <w:r>
              <w:rPr>
                <w:rFonts w:eastAsia="SimSun"/>
                <w:lang w:val="en-US"/>
              </w:rPr>
              <w:t>S</w:t>
            </w:r>
            <w:r>
              <w:rPr>
                <w:rFonts w:eastAsia="SimSun" w:hint="eastAsia"/>
                <w:lang w:val="en-US"/>
              </w:rPr>
              <w:t xml:space="preserve">uggest </w:t>
            </w:r>
            <w:proofErr w:type="gramStart"/>
            <w:r>
              <w:rPr>
                <w:rFonts w:eastAsia="SimSun"/>
                <w:lang w:val="en-US"/>
              </w:rPr>
              <w:t>to add</w:t>
            </w:r>
            <w:proofErr w:type="gramEnd"/>
            <w:r>
              <w:rPr>
                <w:rFonts w:eastAsia="SimSun"/>
                <w:lang w:val="en-US"/>
              </w:rPr>
              <w:t xml:space="preserve"> open issue:</w:t>
            </w:r>
          </w:p>
          <w:p w14:paraId="1607F88E" w14:textId="77777777" w:rsidR="00110F59" w:rsidRDefault="0091444E">
            <w:pPr>
              <w:jc w:val="center"/>
              <w:rPr>
                <w:rFonts w:eastAsia="SimSun"/>
                <w:u w:val="single"/>
                <w:lang w:eastAsia="zh-CN"/>
              </w:rPr>
            </w:pPr>
            <w:r>
              <w:rPr>
                <w:rFonts w:eastAsia="SimSun"/>
                <w:u w:val="single"/>
                <w:lang w:eastAsia="zh-CN"/>
              </w:rPr>
              <w:t>When SBFD RO is indicated in CFRA, w</w:t>
            </w:r>
            <w:r>
              <w:rPr>
                <w:rFonts w:eastAsia="SimSun" w:hint="eastAsia"/>
                <w:u w:val="single"/>
                <w:lang w:eastAsia="zh-CN"/>
              </w:rPr>
              <w:t xml:space="preserve">hether/how </w:t>
            </w:r>
            <w:r>
              <w:rPr>
                <w:rFonts w:eastAsia="SimSun"/>
                <w:u w:val="single"/>
                <w:lang w:eastAsia="zh-CN"/>
              </w:rPr>
              <w:t xml:space="preserve">the </w:t>
            </w:r>
            <w:proofErr w:type="spellStart"/>
            <w:r>
              <w:rPr>
                <w:rFonts w:eastAsia="SimSun"/>
                <w:i/>
                <w:u w:val="single"/>
                <w:lang w:eastAsia="zh-CN"/>
              </w:rPr>
              <w:t>ra-OccasionList</w:t>
            </w:r>
            <w:proofErr w:type="spellEnd"/>
            <w:r>
              <w:rPr>
                <w:rFonts w:eastAsia="SimSun"/>
                <w:i/>
                <w:u w:val="single"/>
                <w:lang w:eastAsia="zh-CN"/>
              </w:rPr>
              <w:t xml:space="preserve"> </w:t>
            </w:r>
            <w:r>
              <w:rPr>
                <w:rFonts w:eastAsia="SimSun"/>
                <w:u w:val="single"/>
                <w:lang w:eastAsia="zh-CN"/>
              </w:rPr>
              <w:t>in CSI-RS based CFRA needs reinterpretation?</w:t>
            </w:r>
          </w:p>
          <w:p w14:paraId="4AD71802" w14:textId="77777777" w:rsidR="00110F59" w:rsidRDefault="0091444E">
            <w:pPr>
              <w:rPr>
                <w:rFonts w:eastAsia="Malgun Gothic"/>
                <w:lang w:eastAsia="ko-KR"/>
              </w:rPr>
            </w:pPr>
            <w:r>
              <w:rPr>
                <w:rFonts w:eastAsia="Malgun Gothic" w:hint="eastAsia"/>
                <w:highlight w:val="lightGray"/>
                <w:lang w:eastAsia="ko-KR"/>
              </w:rPr>
              <w:t>[</w:t>
            </w:r>
            <w:r>
              <w:rPr>
                <w:rFonts w:eastAsia="Malgun Gothic"/>
                <w:highlight w:val="lightGray"/>
                <w:lang w:eastAsia="ko-KR"/>
              </w:rPr>
              <w:t>Rapp] Seemingly, it should be of RRC open issue?</w:t>
            </w:r>
          </w:p>
        </w:tc>
      </w:tr>
      <w:tr w:rsidR="00110F59" w14:paraId="68093B9A" w14:textId="77777777">
        <w:tc>
          <w:tcPr>
            <w:tcW w:w="1614" w:type="dxa"/>
            <w:vAlign w:val="center"/>
          </w:tcPr>
          <w:p w14:paraId="58DCA138" w14:textId="77777777" w:rsidR="00110F59" w:rsidRDefault="0091444E">
            <w:pPr>
              <w:jc w:val="center"/>
              <w:rPr>
                <w:rFonts w:eastAsia="DengXian"/>
                <w:lang w:eastAsia="zh-CN"/>
              </w:rPr>
            </w:pPr>
            <w:r>
              <w:rPr>
                <w:rFonts w:eastAsia="DengXian" w:hint="eastAsia"/>
                <w:lang w:eastAsia="zh-CN"/>
              </w:rPr>
              <w:t>ZTE003</w:t>
            </w:r>
          </w:p>
        </w:tc>
        <w:tc>
          <w:tcPr>
            <w:tcW w:w="8011" w:type="dxa"/>
            <w:vAlign w:val="center"/>
          </w:tcPr>
          <w:p w14:paraId="2321C84C" w14:textId="77777777" w:rsidR="00110F59" w:rsidRDefault="0091444E">
            <w:pPr>
              <w:pStyle w:val="CommentText"/>
              <w:rPr>
                <w:rFonts w:eastAsia="SimSun"/>
                <w:lang w:val="en-US"/>
              </w:rPr>
            </w:pPr>
            <w:r>
              <w:rPr>
                <w:rFonts w:eastAsia="SimSun"/>
                <w:lang w:val="en-US"/>
              </w:rPr>
              <w:t>T</w:t>
            </w:r>
            <w:r>
              <w:rPr>
                <w:rFonts w:eastAsia="SimSun" w:hint="eastAsia"/>
                <w:lang w:val="en-US"/>
              </w:rPr>
              <w:t xml:space="preserve">his </w:t>
            </w:r>
            <w:r>
              <w:rPr>
                <w:rFonts w:eastAsia="SimSun"/>
                <w:lang w:val="en-US"/>
              </w:rPr>
              <w:t xml:space="preserve">case makes sense: even if CBRA does not provide any SBFD RO (neither option 1 </w:t>
            </w:r>
            <w:proofErr w:type="gramStart"/>
            <w:r>
              <w:rPr>
                <w:rFonts w:eastAsia="SimSun"/>
                <w:lang w:val="en-US"/>
              </w:rPr>
              <w:t>or</w:t>
            </w:r>
            <w:proofErr w:type="gramEnd"/>
            <w:r>
              <w:rPr>
                <w:rFonts w:eastAsia="SimSun"/>
                <w:lang w:val="en-US"/>
              </w:rPr>
              <w:t xml:space="preserve"> option 2), </w:t>
            </w:r>
            <w:proofErr w:type="spellStart"/>
            <w:r>
              <w:rPr>
                <w:rFonts w:eastAsia="SimSun"/>
                <w:lang w:val="en-US"/>
              </w:rPr>
              <w:t>gNB</w:t>
            </w:r>
            <w:proofErr w:type="spellEnd"/>
            <w:r>
              <w:rPr>
                <w:rFonts w:eastAsia="SimSun"/>
                <w:lang w:val="en-US"/>
              </w:rPr>
              <w:t xml:space="preserve"> can still schedule SBFD RO to UE in CFRA.</w:t>
            </w:r>
          </w:p>
          <w:p w14:paraId="620DD51D" w14:textId="77777777" w:rsidR="00110F59" w:rsidRDefault="0091444E">
            <w:pPr>
              <w:pStyle w:val="CommentText"/>
              <w:rPr>
                <w:rFonts w:eastAsia="Malgun Gothic"/>
                <w:lang w:val="en-US" w:eastAsia="ko-KR"/>
              </w:rPr>
            </w:pPr>
            <w:r>
              <w:rPr>
                <w:rFonts w:eastAsia="Malgun Gothic"/>
                <w:highlight w:val="lightGray"/>
                <w:lang w:val="en-US" w:eastAsia="ko-KR"/>
              </w:rPr>
              <w:t>[</w:t>
            </w:r>
            <w:r>
              <w:rPr>
                <w:rFonts w:eastAsia="Malgun Gothic" w:hint="eastAsia"/>
                <w:highlight w:val="lightGray"/>
                <w:lang w:val="en-US" w:eastAsia="ko-KR"/>
              </w:rPr>
              <w:t>R</w:t>
            </w:r>
            <w:r>
              <w:rPr>
                <w:rFonts w:eastAsia="Malgun Gothic"/>
                <w:highlight w:val="lightGray"/>
                <w:lang w:val="en-US" w:eastAsia="ko-KR"/>
              </w:rPr>
              <w:t xml:space="preserve">app] Not fully understand why NW </w:t>
            </w:r>
            <w:proofErr w:type="gramStart"/>
            <w:r>
              <w:rPr>
                <w:rFonts w:eastAsia="Malgun Gothic"/>
                <w:highlight w:val="lightGray"/>
                <w:lang w:val="en-US" w:eastAsia="ko-KR"/>
              </w:rPr>
              <w:t>has to</w:t>
            </w:r>
            <w:proofErr w:type="gramEnd"/>
            <w:r>
              <w:rPr>
                <w:rFonts w:eastAsia="Malgun Gothic"/>
                <w:highlight w:val="lightGray"/>
                <w:lang w:val="en-US" w:eastAsia="ko-KR"/>
              </w:rPr>
              <w:t xml:space="preserve"> schedule SBFD RO for CFRA providing neither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nor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w:t>
            </w:r>
          </w:p>
          <w:p w14:paraId="47B59AA4" w14:textId="77777777" w:rsidR="00110F59" w:rsidRDefault="0091444E">
            <w:pPr>
              <w:pStyle w:val="CommentText"/>
              <w:rPr>
                <w:rFonts w:eastAsia="SimSun"/>
                <w:lang w:val="en-US"/>
              </w:rPr>
            </w:pPr>
            <w:r>
              <w:rPr>
                <w:rFonts w:eastAsia="SimSun"/>
                <w:lang w:val="en-US"/>
              </w:rPr>
              <w:t xml:space="preserve">Even if option 1 and option 2 </w:t>
            </w:r>
            <w:proofErr w:type="gramStart"/>
            <w:r>
              <w:rPr>
                <w:rFonts w:eastAsia="SimSun"/>
                <w:lang w:val="en-US"/>
              </w:rPr>
              <w:t>provides</w:t>
            </w:r>
            <w:proofErr w:type="gramEnd"/>
            <w:r>
              <w:rPr>
                <w:rFonts w:eastAsia="SimSun"/>
                <w:lang w:val="en-US"/>
              </w:rPr>
              <w:t xml:space="preserve"> </w:t>
            </w:r>
            <w:proofErr w:type="gramStart"/>
            <w:r>
              <w:rPr>
                <w:rFonts w:eastAsia="SimSun"/>
                <w:lang w:val="en-US"/>
              </w:rPr>
              <w:t>exactly the same</w:t>
            </w:r>
            <w:proofErr w:type="gramEnd"/>
            <w:r>
              <w:rPr>
                <w:rFonts w:eastAsia="SimSun"/>
                <w:lang w:val="en-US"/>
              </w:rPr>
              <w:t xml:space="preserve"> RACH-</w:t>
            </w:r>
            <w:proofErr w:type="spellStart"/>
            <w:r>
              <w:rPr>
                <w:rFonts w:eastAsia="SimSun"/>
                <w:lang w:val="en-US"/>
              </w:rPr>
              <w:t>ConfigGeneric</w:t>
            </w:r>
            <w:proofErr w:type="spellEnd"/>
            <w:r>
              <w:rPr>
                <w:rFonts w:eastAsia="SimSun"/>
                <w:lang w:val="en-US"/>
              </w:rPr>
              <w:t xml:space="preserve">, they will derive different actual SBFD RO location. E.g., option 1 allows a SBFD RO to have at least one legacy </w:t>
            </w:r>
            <w:r>
              <w:rPr>
                <w:rFonts w:eastAsia="SimSun"/>
                <w:lang w:val="en-US"/>
              </w:rPr>
              <w:lastRenderedPageBreak/>
              <w:t xml:space="preserve">DL symbols, option 2 allows a SBFD RO to have no legacy DL symbols. </w:t>
            </w:r>
            <w:proofErr w:type="gramStart"/>
            <w:r>
              <w:rPr>
                <w:rFonts w:eastAsia="SimSun"/>
                <w:lang w:val="en-US"/>
              </w:rPr>
              <w:t>So</w:t>
            </w:r>
            <w:proofErr w:type="gramEnd"/>
            <w:r>
              <w:rPr>
                <w:rFonts w:eastAsia="SimSun"/>
                <w:lang w:val="en-US"/>
              </w:rPr>
              <w:t xml:space="preserve"> if a RO is totally on legacy flexible symbols, this RO in option 1 will be called legacy RO, this RO in option 2 will be called SBFD RO.</w:t>
            </w:r>
          </w:p>
          <w:p w14:paraId="1CFA6F01" w14:textId="77777777" w:rsidR="00110F59" w:rsidRDefault="0091444E">
            <w:pPr>
              <w:pStyle w:val="CommentText"/>
              <w:rPr>
                <w:rFonts w:eastAsia="SimSun"/>
                <w:lang w:val="en-US"/>
              </w:rPr>
            </w:pPr>
            <w:proofErr w:type="gramStart"/>
            <w:r>
              <w:rPr>
                <w:rFonts w:eastAsia="SimSun" w:hint="eastAsia"/>
                <w:lang w:val="en-US"/>
              </w:rPr>
              <w:t>So</w:t>
            </w:r>
            <w:proofErr w:type="gramEnd"/>
            <w:r>
              <w:rPr>
                <w:rFonts w:eastAsia="SimSun" w:hint="eastAsia"/>
                <w:lang w:val="en-US"/>
              </w:rPr>
              <w:t xml:space="preserve">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out either option1 or option 2 should be adopted in both CBRA and CFRA.</w:t>
            </w:r>
          </w:p>
          <w:p w14:paraId="4E8142A5" w14:textId="77777777" w:rsidR="00110F59" w:rsidRDefault="0091444E">
            <w:pPr>
              <w:pStyle w:val="CommentText"/>
              <w:rPr>
                <w:rFonts w:eastAsia="SimSun"/>
                <w:lang w:val="en-US"/>
              </w:rPr>
            </w:pPr>
            <w:r>
              <w:rPr>
                <w:rFonts w:eastAsia="SimSun"/>
                <w:lang w:val="en-US"/>
              </w:rPr>
              <w:t xml:space="preserve">Since CFRA currently only contains RO type (SBFD RO or legacy RO), does not contain SBFD RO configuration (option 1 or option 2), we suggest </w:t>
            </w:r>
            <w:proofErr w:type="gramStart"/>
            <w:r>
              <w:rPr>
                <w:rFonts w:eastAsia="SimSun"/>
                <w:lang w:val="en-US"/>
              </w:rPr>
              <w:t>to add</w:t>
            </w:r>
            <w:proofErr w:type="gramEnd"/>
            <w:r>
              <w:rPr>
                <w:rFonts w:eastAsia="SimSun"/>
                <w:lang w:val="en-US"/>
              </w:rPr>
              <w:t xml:space="preserve"> an open issue:</w:t>
            </w:r>
          </w:p>
          <w:p w14:paraId="4FE68025" w14:textId="77777777" w:rsidR="00110F59" w:rsidRDefault="0091444E">
            <w:pPr>
              <w:pStyle w:val="CommentText"/>
              <w:rPr>
                <w:rFonts w:eastAsia="SimSun"/>
                <w:u w:val="single"/>
                <w:lang w:val="en-US"/>
              </w:rPr>
            </w:pPr>
            <w:r>
              <w:rPr>
                <w:rFonts w:eastAsia="SimSun"/>
                <w:u w:val="single"/>
                <w:lang w:val="en-US"/>
              </w:rPr>
              <w:t>If SBFD RO is indicated in CFRA,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SBFD RACH configuration type</w:t>
            </w:r>
            <w:r>
              <w:rPr>
                <w:rFonts w:eastAsia="SimSun"/>
                <w:u w:val="single"/>
                <w:lang w:val="en-US"/>
              </w:rPr>
              <w:t xml:space="preserve"> (option 1 or option 2)</w:t>
            </w:r>
            <w:r>
              <w:rPr>
                <w:rFonts w:eastAsia="SimSun" w:hint="eastAsia"/>
                <w:u w:val="single"/>
                <w:lang w:val="en-US"/>
              </w:rPr>
              <w:t xml:space="preserve"> in CFRA?</w:t>
            </w:r>
          </w:p>
          <w:p w14:paraId="58CEDADD" w14:textId="77777777" w:rsidR="00110F59" w:rsidRDefault="0091444E">
            <w:pPr>
              <w:pStyle w:val="CommentText"/>
              <w:rPr>
                <w:rFonts w:eastAsia="Malgun Gothic"/>
                <w:highlight w:val="lightGray"/>
                <w:lang w:val="en-US" w:eastAsia="ko-KR"/>
              </w:rPr>
            </w:pPr>
            <w:r>
              <w:rPr>
                <w:rFonts w:eastAsia="Malgun Gothic" w:hint="eastAsia"/>
                <w:highlight w:val="lightGray"/>
                <w:lang w:val="en-US" w:eastAsia="ko-KR"/>
              </w:rPr>
              <w:t>[</w:t>
            </w:r>
            <w:r>
              <w:rPr>
                <w:rFonts w:eastAsia="Malgun Gothic"/>
                <w:highlight w:val="lightGray"/>
                <w:lang w:val="en-US" w:eastAsia="ko-KR"/>
              </w:rPr>
              <w:t xml:space="preserve">Rapp] It is reasonable to assume 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 xml:space="preserve"> will be provided, by which UE knows the config type, </w:t>
            </w:r>
            <w:proofErr w:type="gramStart"/>
            <w:r>
              <w:rPr>
                <w:rFonts w:eastAsia="Malgun Gothic"/>
                <w:highlight w:val="lightGray"/>
                <w:lang w:val="en-US" w:eastAsia="ko-KR"/>
              </w:rPr>
              <w:t>in order to</w:t>
            </w:r>
            <w:proofErr w:type="gramEnd"/>
            <w:r>
              <w:rPr>
                <w:rFonts w:eastAsia="Malgun Gothic"/>
                <w:highlight w:val="lightGray"/>
                <w:lang w:val="en-US" w:eastAsia="ko-KR"/>
              </w:rPr>
              <w:t xml:space="preserve"> use SBFD RO in CFRA. Otherwise, it doesn’t make sense for NW to let UE use SBFD RO when there is no such ROs configured. Also, RAN1 running CR (R1-2504970) assumes the same condition:</w:t>
            </w:r>
          </w:p>
          <w:p w14:paraId="12AF3ECF" w14:textId="77777777" w:rsidR="00110F59" w:rsidRDefault="0091444E">
            <w:pPr>
              <w:pStyle w:val="CommentText"/>
              <w:rPr>
                <w:rFonts w:eastAsia="Malgun Gothic"/>
                <w:lang w:val="en-US" w:eastAsia="ko-KR"/>
              </w:rPr>
            </w:pPr>
            <w:r>
              <w:rPr>
                <w:rFonts w:eastAsia="Malgun Gothic"/>
                <w:i/>
                <w:iCs/>
                <w:highlight w:val="lightGray"/>
                <w:lang w:val="en-US" w:eastAsia="ko-KR"/>
              </w:rPr>
              <w:t xml:space="preserve">“If a </w:t>
            </w:r>
            <w:proofErr w:type="gramStart"/>
            <w:r>
              <w:rPr>
                <w:rFonts w:eastAsia="Malgun Gothic"/>
                <w:i/>
                <w:iCs/>
                <w:highlight w:val="lightGray"/>
                <w:lang w:val="en-US" w:eastAsia="ko-KR"/>
              </w:rPr>
              <w:t>random access</w:t>
            </w:r>
            <w:proofErr w:type="gramEnd"/>
            <w:r>
              <w:rPr>
                <w:rFonts w:eastAsia="Malgun Gothic"/>
                <w:i/>
                <w:iCs/>
                <w:highlight w:val="lightGray"/>
                <w:lang w:val="en-US" w:eastAsia="ko-KR"/>
              </w:rPr>
              <w:t xml:space="preserve"> procedure is initiated by a PDCCH order </w:t>
            </w:r>
            <w:r>
              <w:rPr>
                <w:rFonts w:eastAsia="Malgun Gothic"/>
                <w:b/>
                <w:bCs/>
                <w:i/>
                <w:iCs/>
                <w:highlight w:val="lightGray"/>
                <w:lang w:val="en-US" w:eastAsia="ko-KR"/>
              </w:rPr>
              <w:t xml:space="preserve">and the UE is provided either </w:t>
            </w:r>
            <w:proofErr w:type="spellStart"/>
            <w:r>
              <w:rPr>
                <w:rFonts w:eastAsia="Malgun Gothic"/>
                <w:b/>
                <w:bCs/>
                <w:i/>
                <w:iCs/>
                <w:highlight w:val="lightGray"/>
                <w:lang w:val="en-US" w:eastAsia="ko-KR"/>
              </w:rPr>
              <w:t>sbfd-RACHSingleConfig</w:t>
            </w:r>
            <w:proofErr w:type="spellEnd"/>
            <w:r>
              <w:rPr>
                <w:rFonts w:eastAsia="Malgun Gothic"/>
                <w:b/>
                <w:bCs/>
                <w:i/>
                <w:iCs/>
                <w:highlight w:val="lightGray"/>
                <w:lang w:val="en-US" w:eastAsia="ko-KR"/>
              </w:rPr>
              <w:t xml:space="preserve"> or </w:t>
            </w:r>
            <w:proofErr w:type="spellStart"/>
            <w:r>
              <w:rPr>
                <w:rFonts w:eastAsia="Malgun Gothic"/>
                <w:b/>
                <w:bCs/>
                <w:i/>
                <w:iCs/>
                <w:highlight w:val="lightGray"/>
                <w:lang w:val="en-US" w:eastAsia="ko-KR"/>
              </w:rPr>
              <w:t>sbfd-RACHDualConfig</w:t>
            </w:r>
            <w:proofErr w:type="spellEnd"/>
            <w:r>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tc>
      </w:tr>
      <w:tr w:rsidR="00110F59" w14:paraId="66275000" w14:textId="77777777">
        <w:tc>
          <w:tcPr>
            <w:tcW w:w="1614" w:type="dxa"/>
            <w:vAlign w:val="center"/>
          </w:tcPr>
          <w:p w14:paraId="454069D2" w14:textId="77777777" w:rsidR="00110F59" w:rsidRDefault="0091444E">
            <w:pPr>
              <w:jc w:val="center"/>
              <w:rPr>
                <w:rFonts w:eastAsia="Malgun Gothic"/>
                <w:lang w:eastAsia="ko-KR"/>
              </w:rPr>
            </w:pPr>
            <w:r>
              <w:rPr>
                <w:rFonts w:eastAsia="Malgun Gothic" w:hint="eastAsia"/>
                <w:lang w:eastAsia="ko-KR"/>
              </w:rPr>
              <w:lastRenderedPageBreak/>
              <w:t>IDC01</w:t>
            </w:r>
          </w:p>
        </w:tc>
        <w:tc>
          <w:tcPr>
            <w:tcW w:w="8011" w:type="dxa"/>
            <w:vAlign w:val="center"/>
          </w:tcPr>
          <w:p w14:paraId="53288630" w14:textId="77777777" w:rsidR="00110F59" w:rsidRDefault="0091444E">
            <w:pPr>
              <w:pStyle w:val="CommentText"/>
              <w:rPr>
                <w:rFonts w:eastAsia="Malgun Gothic"/>
                <w:lang w:val="en-US" w:eastAsia="ko-KR"/>
              </w:rPr>
            </w:pPr>
            <w:r>
              <w:rPr>
                <w:rFonts w:eastAsia="Malgun Gothic" w:hint="eastAsia"/>
                <w:lang w:val="en-US" w:eastAsia="ko-KR"/>
              </w:rPr>
              <w:t xml:space="preserve">RAN2 </w:t>
            </w:r>
            <w:commentRangeStart w:id="3"/>
            <w:r>
              <w:rPr>
                <w:rFonts w:eastAsia="Malgun Gothic" w:hint="eastAsia"/>
                <w:lang w:val="en-US" w:eastAsia="ko-KR"/>
              </w:rPr>
              <w:t>agreed that</w:t>
            </w:r>
            <w:r>
              <w:rPr>
                <w:rFonts w:ascii="Arial" w:hAnsi="Arial" w:cs="Arial"/>
                <w:lang w:val="en-GB" w:eastAsia="ja-JP"/>
              </w:rPr>
              <w:t xml:space="preserve"> </w:t>
            </w:r>
            <w:r>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RACH based LTM cell switch using MAC CE. However, RAN2 has not been reached a conclusion and </w:t>
            </w:r>
            <w:r>
              <w:rPr>
                <w:rFonts w:eastAsia="Malgun Gothic"/>
                <w:lang w:val="en-US" w:eastAsia="ko-KR"/>
              </w:rPr>
              <w:t>remaining</w:t>
            </w:r>
            <w:r>
              <w:rPr>
                <w:rFonts w:eastAsia="Malgun Gothic" w:hint="eastAsia"/>
                <w:lang w:val="en-US" w:eastAsia="ko-KR"/>
              </w:rPr>
              <w:t xml:space="preserve"> FFS for LTM.</w:t>
            </w:r>
            <w:commentRangeEnd w:id="3"/>
            <w:r w:rsidR="0066379C">
              <w:rPr>
                <w:rStyle w:val="CommentReference"/>
              </w:rPr>
              <w:commentReference w:id="3"/>
            </w:r>
          </w:p>
          <w:p w14:paraId="54B0C4AA" w14:textId="77777777" w:rsidR="00110F59" w:rsidRDefault="0091444E">
            <w:pPr>
              <w:pStyle w:val="CommentText"/>
              <w:rPr>
                <w:rFonts w:eastAsia="Malgun Gothic"/>
                <w:lang w:val="en-US" w:eastAsia="ko-KR"/>
              </w:rPr>
            </w:pPr>
            <w:r>
              <w:rPr>
                <w:rFonts w:eastAsia="Malgun Gothic" w:hint="eastAsia"/>
                <w:lang w:val="en-US" w:eastAsia="ko-KR"/>
              </w:rPr>
              <w:t>Hence, RAN2 needs to discuss as an open issue whether to support SBFD with RACH-based LTM cell switch and how to modify the legacy LTM cell switch command MAC CE (if needed).</w:t>
            </w:r>
          </w:p>
          <w:p w14:paraId="1C7596CF" w14:textId="77777777" w:rsidR="00110F59" w:rsidRDefault="0091444E">
            <w:pPr>
              <w:pStyle w:val="CommentText"/>
              <w:rPr>
                <w:rFonts w:eastAsia="Malgun Gothic"/>
                <w:lang w:val="en-US" w:eastAsia="ko-KR"/>
              </w:rPr>
            </w:pPr>
            <w:r>
              <w:rPr>
                <w:rFonts w:eastAsia="Malgun Gothic" w:hint="eastAsia"/>
                <w:highlight w:val="lightGray"/>
                <w:lang w:val="en-US" w:eastAsia="ko-KR"/>
              </w:rPr>
              <w:t>[</w:t>
            </w:r>
            <w:r>
              <w:rPr>
                <w:rFonts w:eastAsia="Malgun Gothic"/>
                <w:highlight w:val="lightGray"/>
                <w:lang w:val="en-US" w:eastAsia="ko-KR"/>
              </w:rPr>
              <w:t>Rapp] Indeed, this issue should be covered for further discussion. I just assumed RRC open issue will handle it as have done so far. Let’s see whether this is the case.</w:t>
            </w:r>
            <w:r>
              <w:rPr>
                <w:rFonts w:eastAsia="Malgun Gothic"/>
                <w:lang w:val="en-US" w:eastAsia="ko-KR"/>
              </w:rPr>
              <w:t xml:space="preserve"> </w:t>
            </w:r>
          </w:p>
        </w:tc>
      </w:tr>
      <w:tr w:rsidR="00110F59" w14:paraId="7F015983" w14:textId="77777777">
        <w:tc>
          <w:tcPr>
            <w:tcW w:w="1614" w:type="dxa"/>
            <w:vAlign w:val="center"/>
          </w:tcPr>
          <w:p w14:paraId="0D34F0D0" w14:textId="77777777" w:rsidR="00110F59" w:rsidRDefault="0091444E">
            <w:pPr>
              <w:jc w:val="center"/>
              <w:rPr>
                <w:rFonts w:eastAsia="Malgun Gothic"/>
                <w:lang w:eastAsia="ko-KR"/>
              </w:rPr>
            </w:pPr>
            <w:r>
              <w:rPr>
                <w:rFonts w:eastAsia="Malgun Gothic"/>
                <w:lang w:eastAsia="ko-KR"/>
              </w:rPr>
              <w:t>Nokia01</w:t>
            </w:r>
          </w:p>
        </w:tc>
        <w:tc>
          <w:tcPr>
            <w:tcW w:w="8011" w:type="dxa"/>
            <w:vAlign w:val="center"/>
          </w:tcPr>
          <w:p w14:paraId="430702C0" w14:textId="77777777" w:rsidR="00110F59" w:rsidRDefault="0091444E">
            <w:pPr>
              <w:pStyle w:val="CommentText"/>
              <w:rPr>
                <w:rFonts w:eastAsia="Malgun Gothic"/>
                <w:lang w:val="en-US" w:eastAsia="ko-KR"/>
              </w:rPr>
            </w:pPr>
            <w:r>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tc>
      </w:tr>
      <w:tr w:rsidR="00110F59" w14:paraId="3991A6B9" w14:textId="77777777">
        <w:tc>
          <w:tcPr>
            <w:tcW w:w="1614" w:type="dxa"/>
            <w:vAlign w:val="center"/>
          </w:tcPr>
          <w:p w14:paraId="71D3E7A7" w14:textId="77777777" w:rsidR="00110F59" w:rsidRDefault="0091444E">
            <w:pPr>
              <w:jc w:val="center"/>
              <w:rPr>
                <w:rFonts w:eastAsia="DengXian"/>
                <w:lang w:eastAsia="zh-CN"/>
              </w:rPr>
            </w:pPr>
            <w:r>
              <w:rPr>
                <w:rFonts w:eastAsia="DengXian" w:hint="eastAsia"/>
                <w:lang w:eastAsia="zh-CN"/>
              </w:rPr>
              <w:t>O</w:t>
            </w:r>
            <w:r>
              <w:rPr>
                <w:rFonts w:eastAsia="DengXian"/>
                <w:lang w:eastAsia="zh-CN"/>
              </w:rPr>
              <w:t>PPO01</w:t>
            </w:r>
          </w:p>
        </w:tc>
        <w:tc>
          <w:tcPr>
            <w:tcW w:w="8011" w:type="dxa"/>
            <w:vAlign w:val="center"/>
          </w:tcPr>
          <w:p w14:paraId="696AF59D" w14:textId="77777777" w:rsidR="00110F59" w:rsidRDefault="0091444E">
            <w:pPr>
              <w:pStyle w:val="CommentText"/>
              <w:rPr>
                <w:lang w:val="en-US"/>
              </w:rPr>
            </w:pPr>
            <w:r>
              <w:rPr>
                <w:rFonts w:eastAsia="DengXian"/>
                <w:lang w:val="en-GB"/>
              </w:rPr>
              <w:t xml:space="preserve">Due </w:t>
            </w:r>
            <w:r>
              <w:rPr>
                <w:rFonts w:eastAsia="DengXian"/>
                <w:lang w:val="en-GB"/>
              </w:rPr>
              <w:t>to the configuration of different power ramping step in SBFD RACH configuration Option 2, same as the “</w:t>
            </w:r>
            <w:r>
              <w:rPr>
                <w:i/>
                <w:iCs/>
                <w:lang w:val="en-US" w:eastAsia="ko-KR"/>
              </w:rPr>
              <w:t>POWER_OFFSET_2STEP_RA</w:t>
            </w:r>
            <w:r>
              <w:rPr>
                <w:rFonts w:eastAsia="DengXian"/>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475D834B" w14:textId="77777777" w:rsidR="00110F59" w:rsidRDefault="0091444E">
            <w:pPr>
              <w:pStyle w:val="CommentText"/>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982A65E" w14:textId="77777777" w:rsidR="00110F59" w:rsidRDefault="0091444E">
            <w:pPr>
              <w:rPr>
                <w:lang w:val="en-US" w:eastAsia="zh-CN"/>
              </w:rPr>
            </w:pPr>
            <w:r>
              <w:rPr>
                <w:rFonts w:hint="eastAsia"/>
              </w:rPr>
              <w:t>TS 38.321:</w:t>
            </w:r>
          </w:p>
          <w:p w14:paraId="543540FC" w14:textId="77777777" w:rsidR="00110F59" w:rsidRDefault="0091444E">
            <w:pPr>
              <w:pStyle w:val="Heading3"/>
              <w:rPr>
                <w:lang w:eastAsia="ko-KR"/>
              </w:rPr>
            </w:pPr>
            <w:r>
              <w:rPr>
                <w:lang w:eastAsia="ko-KR"/>
              </w:rPr>
              <w:t>5.1.1a    Initialization of variables specific to Random Access type</w:t>
            </w:r>
          </w:p>
          <w:p w14:paraId="1A0ADF69" w14:textId="77777777" w:rsidR="00110F59" w:rsidRDefault="0091444E">
            <w:pPr>
              <w:rPr>
                <w:lang w:eastAsia="zh-CN"/>
              </w:rPr>
            </w:pPr>
            <w:r>
              <w:rPr>
                <w:rFonts w:hint="eastAsia"/>
              </w:rPr>
              <w:t>…</w:t>
            </w:r>
          </w:p>
          <w:p w14:paraId="2E298D25" w14:textId="77777777" w:rsidR="00110F59" w:rsidRDefault="0091444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0B18A1A8" w14:textId="77777777" w:rsidR="00110F59" w:rsidRDefault="0091444E">
            <w:pPr>
              <w:pStyle w:val="B3"/>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lang w:eastAsia="ko-KR"/>
              </w:rPr>
              <w:lastRenderedPageBreak/>
              <w:t>(</w:t>
            </w:r>
            <w:r>
              <w:rPr>
                <w:i/>
                <w:iCs/>
              </w:rPr>
              <w:t>MSGA_PREAMBLE_POWER_RAMPING_STEP</w:t>
            </w:r>
            <w:r>
              <w:rPr>
                <w:lang w:eastAsia="ko-KR"/>
              </w:rPr>
              <w:t xml:space="preserve"> – </w:t>
            </w:r>
            <w:r>
              <w:rPr>
                <w:i/>
                <w:iCs/>
                <w:lang w:eastAsia="ko-KR"/>
              </w:rPr>
              <w:t>PREAMBLE_POWER_RAMPING_STEP</w:t>
            </w:r>
            <w:r>
              <w:rPr>
                <w:lang w:eastAsia="ko-KR"/>
              </w:rPr>
              <w:t>).</w:t>
            </w:r>
          </w:p>
          <w:p w14:paraId="4AFE5C02" w14:textId="77777777" w:rsidR="00110F59" w:rsidRDefault="00110F59">
            <w:pPr>
              <w:rPr>
                <w:lang w:eastAsia="zh-CN"/>
              </w:rPr>
            </w:pPr>
          </w:p>
          <w:p w14:paraId="1B1C987D" w14:textId="77777777" w:rsidR="00110F59" w:rsidRDefault="0091444E">
            <w:pPr>
              <w:pStyle w:val="Heading3"/>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3312AC22" w14:textId="77777777" w:rsidR="00110F59" w:rsidRDefault="0091444E">
            <w:pPr>
              <w:rPr>
                <w:lang w:val="en-US" w:eastAsia="zh-CN"/>
              </w:rPr>
            </w:pPr>
            <w:r>
              <w:rPr>
                <w:rFonts w:hint="eastAsia"/>
              </w:rPr>
              <w:t>…</w:t>
            </w:r>
          </w:p>
          <w:p w14:paraId="6E625B15" w14:textId="77777777" w:rsidR="00110F59" w:rsidRDefault="0091444E">
            <w:pPr>
              <w:pStyle w:val="B1"/>
              <w:rPr>
                <w:lang w:eastAsia="ko-KR"/>
              </w:rPr>
            </w:pPr>
            <w:r>
              <w:rPr>
                <w:lang w:eastAsia="ko-KR"/>
              </w:rPr>
              <w:t xml:space="preserve">1&gt; set </w:t>
            </w:r>
            <w:r>
              <w:rPr>
                <w:i/>
                <w:iCs/>
                <w:lang w:eastAsia="ko-KR"/>
              </w:rPr>
              <w:t>PREAMBLE_RECEIVED_TARGET_POWER</w:t>
            </w:r>
            <w:r>
              <w:rPr>
                <w:lang w:eastAsia="ko-KR"/>
              </w:rPr>
              <w:t xml:space="preserve"> to </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w:t>
            </w:r>
            <w:proofErr w:type="gramStart"/>
            <w:r>
              <w:rPr>
                <w:i/>
                <w:iCs/>
                <w:highlight w:val="yellow"/>
              </w:rPr>
              <w:t>RA</w:t>
            </w:r>
            <w:r>
              <w:rPr>
                <w:lang w:eastAsia="ko-KR"/>
              </w:rPr>
              <w:t>;</w:t>
            </w:r>
            <w:proofErr w:type="gramEnd"/>
          </w:p>
          <w:p w14:paraId="4E4D2073" w14:textId="77777777" w:rsidR="00110F59" w:rsidRDefault="00110F59">
            <w:pPr>
              <w:pStyle w:val="CommentText"/>
              <w:rPr>
                <w:rFonts w:eastAsia="DengXian"/>
                <w:lang w:val="en-GB"/>
              </w:rPr>
            </w:pPr>
          </w:p>
          <w:p w14:paraId="7FE2C44C" w14:textId="77777777" w:rsidR="00110F59" w:rsidRDefault="00110F59">
            <w:pPr>
              <w:pStyle w:val="CommentText"/>
              <w:rPr>
                <w:rFonts w:eastAsia="DengXian"/>
                <w:lang w:val="en-US"/>
              </w:rPr>
            </w:pPr>
          </w:p>
        </w:tc>
      </w:tr>
    </w:tbl>
    <w:p w14:paraId="23B5DE80" w14:textId="77777777" w:rsidR="00110F59" w:rsidRDefault="0091444E">
      <w:pPr>
        <w:spacing w:before="120"/>
        <w:rPr>
          <w:b/>
          <w:bCs/>
          <w:lang w:eastAsia="sv-SE"/>
        </w:rPr>
      </w:pPr>
      <w:r>
        <w:rPr>
          <w:b/>
          <w:bCs/>
          <w:lang w:eastAsia="sv-SE"/>
        </w:rPr>
        <w:lastRenderedPageBreak/>
        <w:t>[Summary]</w:t>
      </w:r>
    </w:p>
    <w:p w14:paraId="13259F6E"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 Conclusions</w:t>
      </w:r>
    </w:p>
    <w:p w14:paraId="25620B04" w14:textId="77777777" w:rsidR="00110F59" w:rsidRDefault="0091444E">
      <w:pPr>
        <w:rPr>
          <w:lang w:eastAsia="sv-SE"/>
        </w:rPr>
      </w:pPr>
      <w:r>
        <w:rPr>
          <w:lang w:eastAsia="sv-SE"/>
        </w:rPr>
        <w:t>The following proposals have been provided based on feedback to the above document:</w:t>
      </w:r>
    </w:p>
    <w:p w14:paraId="3D4D59F1" w14:textId="77777777" w:rsidR="00110F59" w:rsidRDefault="0091444E">
      <w:pPr>
        <w:rPr>
          <w:lang w:eastAsia="sv-SE"/>
        </w:rPr>
      </w:pPr>
      <w:r>
        <w:rPr>
          <w:lang w:eastAsia="sv-SE"/>
        </w:rPr>
        <w:t>[</w:t>
      </w:r>
      <w:r>
        <w:rPr>
          <w:highlight w:val="green"/>
          <w:lang w:eastAsia="sv-SE"/>
        </w:rPr>
        <w:t xml:space="preserve">Proposals for </w:t>
      </w:r>
      <w:r>
        <w:rPr>
          <w:highlight w:val="green"/>
          <w:lang w:eastAsia="sv-SE"/>
        </w:rPr>
        <w:t>easy agreement without contributions</w:t>
      </w:r>
      <w:r>
        <w:rPr>
          <w:lang w:eastAsia="sv-SE"/>
        </w:rPr>
        <w:t>]</w:t>
      </w:r>
    </w:p>
    <w:p w14:paraId="5B8042F3" w14:textId="77777777" w:rsidR="00110F59" w:rsidRDefault="00110F59">
      <w:pPr>
        <w:rPr>
          <w:lang w:eastAsia="sv-SE"/>
        </w:rPr>
      </w:pPr>
    </w:p>
    <w:p w14:paraId="62953A4B" w14:textId="77777777" w:rsidR="00110F59" w:rsidRDefault="0091444E">
      <w:pPr>
        <w:rPr>
          <w:lang w:eastAsia="sv-SE"/>
        </w:rPr>
      </w:pPr>
      <w:r>
        <w:rPr>
          <w:lang w:eastAsia="sv-SE"/>
        </w:rPr>
        <w:t>[</w:t>
      </w:r>
      <w:r>
        <w:rPr>
          <w:highlight w:val="yellow"/>
          <w:lang w:eastAsia="sv-SE"/>
        </w:rPr>
        <w:t>Issues for further discussion via contributions</w:t>
      </w:r>
      <w:r>
        <w:rPr>
          <w:lang w:eastAsia="sv-SE"/>
        </w:rPr>
        <w:t>]</w:t>
      </w:r>
      <w:bookmarkEnd w:id="0"/>
      <w:bookmarkEnd w:id="1"/>
      <w:bookmarkEnd w:id="2"/>
    </w:p>
    <w:sectPr w:rsidR="00110F5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hillip [Charter Communications]" w:date="2025-08-01T12:38:00Z" w:initials="Charter">
    <w:p w14:paraId="4CF71234" w14:textId="77777777" w:rsidR="0066379C" w:rsidRDefault="0066379C" w:rsidP="0066379C">
      <w:r>
        <w:rPr>
          <w:rStyle w:val="CommentReference"/>
        </w:rPr>
        <w:annotationRef/>
      </w:r>
      <w:r>
        <w:rPr>
          <w:lang w:val="zh-CN" w:eastAsia="zh-CN"/>
        </w:rPr>
        <w:t>Agreed with IDCC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71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71234"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F566" w14:textId="77777777" w:rsidR="000867F7" w:rsidRDefault="000867F7">
      <w:pPr>
        <w:spacing w:after="0"/>
      </w:pPr>
      <w:r>
        <w:separator/>
      </w:r>
    </w:p>
  </w:endnote>
  <w:endnote w:type="continuationSeparator" w:id="0">
    <w:p w14:paraId="21E7D9C1" w14:textId="77777777" w:rsidR="000867F7" w:rsidRDefault="0008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891B" w14:textId="77777777" w:rsidR="000867F7" w:rsidRDefault="000867F7">
      <w:pPr>
        <w:spacing w:after="0"/>
      </w:pPr>
      <w:r>
        <w:separator/>
      </w:r>
    </w:p>
  </w:footnote>
  <w:footnote w:type="continuationSeparator" w:id="0">
    <w:p w14:paraId="58EC0E4D" w14:textId="77777777" w:rsidR="000867F7" w:rsidRDefault="000867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763604832">
    <w:abstractNumId w:val="2"/>
  </w:num>
  <w:num w:numId="2" w16cid:durableId="884946691">
    <w:abstractNumId w:val="1"/>
  </w:num>
  <w:num w:numId="3" w16cid:durableId="282884170">
    <w:abstractNumId w:val="0"/>
  </w:num>
  <w:num w:numId="4" w16cid:durableId="1528445717">
    <w:abstractNumId w:val="11"/>
  </w:num>
  <w:num w:numId="5" w16cid:durableId="2055078958">
    <w:abstractNumId w:val="5"/>
  </w:num>
  <w:num w:numId="6" w16cid:durableId="767390233">
    <w:abstractNumId w:val="8"/>
  </w:num>
  <w:num w:numId="7" w16cid:durableId="393895663">
    <w:abstractNumId w:val="7"/>
  </w:num>
  <w:num w:numId="8" w16cid:durableId="208877439">
    <w:abstractNumId w:val="6"/>
  </w:num>
  <w:num w:numId="9" w16cid:durableId="219903761">
    <w:abstractNumId w:val="3"/>
  </w:num>
  <w:num w:numId="10" w16cid:durableId="837624010">
    <w:abstractNumId w:val="10"/>
  </w:num>
  <w:num w:numId="11" w16cid:durableId="2147241494">
    <w:abstractNumId w:val="9"/>
  </w:num>
  <w:num w:numId="12" w16cid:durableId="6484813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lip [Charter Communications]">
    <w15:presenceInfo w15:providerId="None" w15:userId="Phillip [Charter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198"/>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AD3"/>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D10"/>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4CE0"/>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515"/>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29E"/>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44E"/>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387"/>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6C7"/>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qFormat/>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qFormat/>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Normal"/>
    <w:qFormat/>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table" w:customStyle="1" w:styleId="10">
    <w:name w:val="网格型1"/>
    <w:basedOn w:val="TableNormal"/>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qFormat/>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qFormat/>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2">
    <w:name w:val="书目1"/>
    <w:basedOn w:val="Normal"/>
    <w:next w:val="Normal"/>
    <w:uiPriority w:val="37"/>
    <w:semiHidden/>
    <w:unhideWhenUsed/>
    <w:qFormat/>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qFormat/>
    <w:rPr>
      <w:rFonts w:ascii="Times New Roman" w:eastAsia="Times New Roman" w:hAnsi="Times New Roman" w:cs="Times New Roman"/>
      <w:lang w:val="en-GB" w:eastAsia="ja-JP"/>
    </w:rPr>
  </w:style>
  <w:style w:type="character" w:customStyle="1" w:styleId="DateChar">
    <w:name w:val="Date Char"/>
    <w:basedOn w:val="DefaultParagraphFont"/>
    <w:link w:val="Date"/>
    <w:qFormat/>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qForma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qFormat/>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qFormat/>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qFormat/>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qForma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qForma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qFormat/>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qFormat/>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cs="Times New Roman"/>
      <w:lang w:val="en-GB" w:eastAsia="ja-JP"/>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Pr>
      <w:rFonts w:eastAsia="Malgun Gothic"/>
      <w:lang w:eastAsia="ko-KR"/>
    </w:rPr>
  </w:style>
  <w:style w:type="character" w:styleId="UnresolvedMention">
    <w:name w:val="Unresolved Mention"/>
    <w:basedOn w:val="DefaultParagraphFont"/>
    <w:uiPriority w:val="99"/>
    <w:semiHidden/>
    <w:unhideWhenUsed/>
    <w:rsid w:val="0071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ece46077-c084-46ce-a700-e522340c27a8}" enabled="1" method="Standard" siteId="{c921337c-1160-432a-b079-805f59112843}"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1788</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Qualcomm (Ruiming)</cp:lastModifiedBy>
  <cp:revision>5</cp:revision>
  <dcterms:created xsi:type="dcterms:W3CDTF">2025-08-04T05:38:00Z</dcterms:created>
  <dcterms:modified xsi:type="dcterms:W3CDTF">2025-08-04T05:40:00Z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