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156F" w14:textId="4CEBE054"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Meeting#131</w:t>
      </w:r>
      <w:r w:rsidRPr="004865A4">
        <w:rPr>
          <w:rFonts w:ascii="Arial" w:hAnsi="Arial"/>
          <w:b/>
          <w:i/>
          <w:noProof/>
          <w:sz w:val="28"/>
          <w:lang w:eastAsia="en-US"/>
        </w:rPr>
        <w:tab/>
      </w:r>
      <w:r w:rsidRPr="004865A4">
        <w:rPr>
          <w:rFonts w:ascii="Arial" w:hAnsi="Arial"/>
          <w:b/>
          <w:noProof/>
          <w:sz w:val="24"/>
          <w:lang w:eastAsia="en-US"/>
        </w:rPr>
        <w:t>R2-250</w:t>
      </w:r>
      <w:r w:rsidR="00103D80">
        <w:rPr>
          <w:rFonts w:ascii="Arial" w:hAnsi="Arial"/>
          <w:b/>
          <w:noProof/>
          <w:sz w:val="24"/>
          <w:lang w:eastAsia="en-US"/>
        </w:rPr>
        <w:t>xxxx</w:t>
      </w:r>
    </w:p>
    <w:p w14:paraId="16221E11" w14:textId="23592271"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D029EE">
        <w:rPr>
          <w:rFonts w:ascii="Arial" w:hAnsi="Arial"/>
          <w:b/>
          <w:noProof/>
          <w:sz w:val="24"/>
          <w:lang w:eastAsia="en-US"/>
        </w:rPr>
        <w:t>e</w:t>
      </w:r>
      <w:r>
        <w:rPr>
          <w:rFonts w:ascii="Arial" w:hAnsi="Arial"/>
          <w:b/>
          <w:noProof/>
          <w:sz w:val="24"/>
          <w:lang w:eastAsia="en-US"/>
        </w:rPr>
        <w:t xml:space="preserve">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44E0FAF0"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FD07AE" w:rsidRPr="00FD07AE">
        <w:rPr>
          <w:rFonts w:ascii="Arial" w:eastAsia="MS Mincho" w:hAnsi="Arial" w:cs="Arial"/>
          <w:b/>
          <w:sz w:val="24"/>
          <w:szCs w:val="24"/>
          <w:lang w:eastAsia="en-US"/>
        </w:rPr>
        <w:t>8.11.1</w:t>
      </w:r>
    </w:p>
    <w:p w14:paraId="663FC08E" w14:textId="373455F2"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A772C7">
        <w:rPr>
          <w:rFonts w:ascii="Arial" w:eastAsia="MS Mincho" w:hAnsi="Arial" w:cs="Arial"/>
          <w:b/>
          <w:sz w:val="24"/>
          <w:szCs w:val="24"/>
          <w:lang w:eastAsia="en-US"/>
        </w:rPr>
        <w:t>Samsung</w:t>
      </w:r>
    </w:p>
    <w:p w14:paraId="36CAFFFF" w14:textId="154DACD9"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2F22E1">
        <w:rPr>
          <w:rFonts w:ascii="Arial" w:eastAsia="MS Mincho" w:hAnsi="Arial" w:cs="Arial"/>
          <w:b/>
          <w:sz w:val="24"/>
          <w:szCs w:val="24"/>
          <w:lang w:eastAsia="en-US"/>
        </w:rPr>
        <w:t xml:space="preserve">List of </w:t>
      </w:r>
      <w:r>
        <w:rPr>
          <w:rFonts w:ascii="Arial" w:eastAsia="MS Mincho" w:hAnsi="Arial" w:cs="Arial"/>
          <w:b/>
          <w:sz w:val="24"/>
          <w:szCs w:val="24"/>
          <w:lang w:eastAsia="en-US"/>
        </w:rPr>
        <w:t>open issues</w:t>
      </w:r>
      <w:r w:rsidR="002F22E1">
        <w:rPr>
          <w:rFonts w:ascii="Arial" w:eastAsia="MS Mincho" w:hAnsi="Arial" w:cs="Arial"/>
          <w:b/>
          <w:sz w:val="24"/>
          <w:szCs w:val="24"/>
          <w:lang w:eastAsia="en-US"/>
        </w:rPr>
        <w:t xml:space="preserve"> in MAC</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Heading1"/>
        <w:rPr>
          <w:rFonts w:eastAsia="SimSun"/>
          <w:lang w:eastAsia="zh-CN"/>
        </w:rPr>
      </w:pPr>
      <w:r>
        <w:rPr>
          <w:rFonts w:eastAsia="SimSun"/>
          <w:lang w:eastAsia="zh-CN"/>
        </w:rPr>
        <w:t>1</w:t>
      </w:r>
      <w:r>
        <w:rPr>
          <w:rFonts w:eastAsia="SimSun"/>
          <w:lang w:eastAsia="zh-CN"/>
        </w:rPr>
        <w:tab/>
        <w:t>Introduction</w:t>
      </w:r>
    </w:p>
    <w:p w14:paraId="55299962" w14:textId="582B5589" w:rsidR="00D918B9" w:rsidRPr="00011795" w:rsidRDefault="00011795">
      <w:pPr>
        <w:rPr>
          <w:rFonts w:eastAsia="Malgun Gothic"/>
          <w:lang w:eastAsia="ko-KR"/>
        </w:rPr>
      </w:pPr>
      <w:bookmarkStart w:id="0" w:name="_Toc499559238"/>
      <w:bookmarkStart w:id="1" w:name="_Toc61387172"/>
      <w:bookmarkStart w:id="2" w:name="_Toc147158671"/>
      <w:r>
        <w:rPr>
          <w:rFonts w:eastAsia="Malgun Gothic" w:hint="eastAsia"/>
          <w:lang w:eastAsia="ko-KR"/>
        </w:rPr>
        <w:t>T</w:t>
      </w:r>
      <w:r>
        <w:rPr>
          <w:rFonts w:eastAsia="Malgun Gothic"/>
          <w:lang w:eastAsia="ko-KR"/>
        </w:rPr>
        <w:t xml:space="preserve">his document is </w:t>
      </w:r>
      <w:r w:rsidR="00FA7713">
        <w:rPr>
          <w:rFonts w:eastAsia="Malgun Gothic"/>
          <w:lang w:eastAsia="ko-KR"/>
        </w:rPr>
        <w:t xml:space="preserve">to collect </w:t>
      </w:r>
      <w:r w:rsidR="00C225E9">
        <w:rPr>
          <w:rFonts w:eastAsia="Malgun Gothic"/>
          <w:lang w:eastAsia="ko-KR"/>
        </w:rPr>
        <w:t xml:space="preserve">views on </w:t>
      </w:r>
      <w:r w:rsidR="00005176">
        <w:rPr>
          <w:rFonts w:eastAsia="Malgun Gothic"/>
          <w:lang w:eastAsia="ko-KR"/>
        </w:rPr>
        <w:t xml:space="preserve">remaining </w:t>
      </w:r>
      <w:r>
        <w:rPr>
          <w:rFonts w:eastAsia="Malgun Gothic"/>
          <w:lang w:eastAsia="ko-KR"/>
        </w:rPr>
        <w:t>open issue related to the MAC running CR</w:t>
      </w:r>
      <w:r w:rsidR="00FA7713">
        <w:rPr>
          <w:rFonts w:eastAsia="Malgun Gothic"/>
          <w:lang w:eastAsia="ko-KR"/>
        </w:rPr>
        <w:t xml:space="preserve">, as well as </w:t>
      </w:r>
      <w:r w:rsidR="00672F8D">
        <w:rPr>
          <w:rFonts w:eastAsia="Malgun Gothic"/>
          <w:lang w:eastAsia="ko-KR"/>
        </w:rPr>
        <w:t xml:space="preserve">to </w:t>
      </w:r>
      <w:r w:rsidR="00FA7713">
        <w:rPr>
          <w:rFonts w:eastAsia="Malgun Gothic"/>
          <w:lang w:eastAsia="ko-KR"/>
        </w:rPr>
        <w:t xml:space="preserve">identify </w:t>
      </w:r>
      <w:r w:rsidR="00500DCB">
        <w:rPr>
          <w:rFonts w:eastAsia="Malgun Gothic"/>
          <w:lang w:eastAsia="ko-KR"/>
        </w:rPr>
        <w:t>other outstanding</w:t>
      </w:r>
      <w:r w:rsidR="00FA7713">
        <w:rPr>
          <w:rFonts w:eastAsia="Malgun Gothic"/>
          <w:lang w:eastAsia="ko-KR"/>
        </w:rPr>
        <w:t xml:space="preserve"> issues yet discussed</w:t>
      </w:r>
      <w:r w:rsidR="00D029EE">
        <w:rPr>
          <w:rFonts w:eastAsia="Malgun Gothic"/>
          <w:lang w:eastAsia="ko-KR"/>
        </w:rPr>
        <w:t xml:space="preserve"> but worth</w:t>
      </w:r>
      <w:r w:rsidR="00500DCB">
        <w:rPr>
          <w:rFonts w:eastAsia="Malgun Gothic"/>
          <w:lang w:eastAsia="ko-KR"/>
        </w:rPr>
        <w:t xml:space="preserve"> considering</w:t>
      </w:r>
      <w:r>
        <w:rPr>
          <w:rFonts w:eastAsia="Malgun Gothic"/>
          <w:lang w:eastAsia="ko-KR"/>
        </w:rPr>
        <w:t xml:space="preserve">. Please provide your input no later than </w:t>
      </w:r>
      <w:r w:rsidR="00005176">
        <w:rPr>
          <w:rFonts w:eastAsia="Malgun Gothic"/>
          <w:lang w:eastAsia="ko-KR"/>
        </w:rPr>
        <w:t xml:space="preserve">the </w:t>
      </w:r>
      <w:r w:rsidRPr="00B46E5A">
        <w:rPr>
          <w:rFonts w:eastAsia="Malgun Gothic"/>
          <w:b/>
          <w:bCs/>
          <w:color w:val="FF0000"/>
          <w:lang w:eastAsia="ko-KR"/>
        </w:rPr>
        <w:t xml:space="preserve">end of </w:t>
      </w:r>
      <w:r w:rsidR="009C677E" w:rsidRPr="00B46E5A">
        <w:rPr>
          <w:rFonts w:eastAsia="Malgun Gothic"/>
          <w:b/>
          <w:bCs/>
          <w:color w:val="FF0000"/>
          <w:lang w:eastAsia="ko-KR"/>
        </w:rPr>
        <w:t>August</w:t>
      </w:r>
      <w:r w:rsidRPr="00B46E5A">
        <w:rPr>
          <w:rFonts w:eastAsia="Malgun Gothic"/>
          <w:b/>
          <w:bCs/>
          <w:color w:val="FF0000"/>
          <w:lang w:eastAsia="ko-KR"/>
        </w:rPr>
        <w:t xml:space="preserve"> </w:t>
      </w:r>
      <w:r w:rsidR="00D029EE">
        <w:rPr>
          <w:rFonts w:eastAsia="Malgun Gothic"/>
          <w:b/>
          <w:bCs/>
          <w:color w:val="FF0000"/>
          <w:lang w:eastAsia="ko-KR"/>
        </w:rPr>
        <w:t>5</w:t>
      </w:r>
      <w:r w:rsidRPr="00B46E5A">
        <w:rPr>
          <w:rFonts w:eastAsia="Malgun Gothic"/>
          <w:b/>
          <w:bCs/>
          <w:color w:val="FF0000"/>
          <w:lang w:eastAsia="ko-KR"/>
        </w:rPr>
        <w:t xml:space="preserve"> UTC</w:t>
      </w:r>
      <w:r>
        <w:rPr>
          <w:rFonts w:eastAsia="Malgun Gothic"/>
          <w:lang w:eastAsia="ko-KR"/>
        </w:rPr>
        <w:t xml:space="preserve">. </w:t>
      </w:r>
    </w:p>
    <w:p w14:paraId="3D87EFF3" w14:textId="6307411E" w:rsidR="00BD6047" w:rsidRDefault="00FB6412">
      <w:pPr>
        <w:rPr>
          <w:rFonts w:eastAsia="DengXian"/>
          <w:lang w:eastAsia="zh-CN"/>
        </w:rPr>
      </w:pPr>
      <w:r>
        <w:rPr>
          <w:rFonts w:eastAsia="DengXian"/>
          <w:lang w:eastAsia="zh-CN"/>
        </w:rPr>
        <w:t>Also, p</w:t>
      </w:r>
      <w:r w:rsidR="00AF7E73">
        <w:rPr>
          <w:rFonts w:eastAsia="DengXian"/>
          <w:lang w:eastAsia="zh-CN"/>
        </w:rPr>
        <w:t>lease fill in the contact information in the table below</w:t>
      </w:r>
      <w:r w:rsidR="0063761D">
        <w:rPr>
          <w:rFonts w:eastAsia="DengXian"/>
          <w:lang w:eastAsia="zh-CN"/>
        </w:rPr>
        <w:t xml:space="preserve"> when responding.</w:t>
      </w:r>
    </w:p>
    <w:tbl>
      <w:tblPr>
        <w:tblStyle w:val="TableGrid"/>
        <w:tblW w:w="0" w:type="auto"/>
        <w:tblLook w:val="04A0" w:firstRow="1" w:lastRow="0" w:firstColumn="1" w:lastColumn="0" w:noHBand="0" w:noVBand="1"/>
      </w:tblPr>
      <w:tblGrid>
        <w:gridCol w:w="1696"/>
        <w:gridCol w:w="1843"/>
        <w:gridCol w:w="6092"/>
      </w:tblGrid>
      <w:tr w:rsidR="00BD6047" w14:paraId="5A1FC953" w14:textId="77777777">
        <w:tc>
          <w:tcPr>
            <w:tcW w:w="1696" w:type="dxa"/>
          </w:tcPr>
          <w:p w14:paraId="230D1AD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3" w:type="dxa"/>
          </w:tcPr>
          <w:p w14:paraId="48CC651B"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ontact Person</w:t>
            </w:r>
          </w:p>
        </w:tc>
        <w:tc>
          <w:tcPr>
            <w:tcW w:w="6092" w:type="dxa"/>
          </w:tcPr>
          <w:p w14:paraId="644F87F6" w14:textId="77777777" w:rsidR="00BD6047" w:rsidRDefault="00AF7E73">
            <w:pPr>
              <w:rPr>
                <w:rFonts w:eastAsia="DengXian"/>
                <w:b/>
                <w:bCs/>
                <w:lang w:eastAsia="zh-CN"/>
              </w:rPr>
            </w:pPr>
            <w:r>
              <w:rPr>
                <w:rFonts w:eastAsia="DengXian" w:hint="eastAsia"/>
                <w:b/>
                <w:bCs/>
                <w:lang w:eastAsia="zh-CN"/>
              </w:rPr>
              <w:t>E</w:t>
            </w:r>
            <w:r>
              <w:rPr>
                <w:rFonts w:eastAsia="DengXian"/>
                <w:b/>
                <w:bCs/>
                <w:lang w:eastAsia="zh-CN"/>
              </w:rPr>
              <w:t>mail Address</w:t>
            </w:r>
          </w:p>
        </w:tc>
      </w:tr>
      <w:tr w:rsidR="00BD6047" w14:paraId="4A351B06" w14:textId="77777777">
        <w:tc>
          <w:tcPr>
            <w:tcW w:w="1696" w:type="dxa"/>
          </w:tcPr>
          <w:p w14:paraId="107B50A5" w14:textId="7E0AC851" w:rsidR="00BD6047" w:rsidRPr="0050609F" w:rsidRDefault="0050609F">
            <w:pPr>
              <w:rPr>
                <w:rFonts w:eastAsia="Malgun Gothic" w:hint="eastAsia"/>
                <w:lang w:eastAsia="ko-KR"/>
              </w:rPr>
            </w:pPr>
            <w:r>
              <w:rPr>
                <w:rFonts w:eastAsia="Malgun Gothic" w:hint="eastAsia"/>
                <w:lang w:eastAsia="ko-KR"/>
              </w:rPr>
              <w:t>ZTE</w:t>
            </w:r>
          </w:p>
        </w:tc>
        <w:tc>
          <w:tcPr>
            <w:tcW w:w="1843" w:type="dxa"/>
          </w:tcPr>
          <w:p w14:paraId="65D17519" w14:textId="27EB364D" w:rsidR="00BD6047" w:rsidRPr="0050609F" w:rsidRDefault="0050609F">
            <w:pPr>
              <w:rPr>
                <w:rFonts w:eastAsia="Malgun Gothic" w:hint="eastAsia"/>
                <w:lang w:eastAsia="ko-KR"/>
              </w:rPr>
            </w:pPr>
            <w:r>
              <w:rPr>
                <w:rFonts w:eastAsia="Malgun Gothic" w:hint="eastAsia"/>
                <w:lang w:eastAsia="ko-KR"/>
              </w:rPr>
              <w:t>Yu Pan</w:t>
            </w:r>
          </w:p>
        </w:tc>
        <w:tc>
          <w:tcPr>
            <w:tcW w:w="6092" w:type="dxa"/>
          </w:tcPr>
          <w:p w14:paraId="2F8631E6" w14:textId="750A3F0D" w:rsidR="00BD6047" w:rsidRDefault="0050609F">
            <w:pPr>
              <w:rPr>
                <w:rFonts w:eastAsia="DengXian"/>
                <w:lang w:eastAsia="zh-CN"/>
              </w:rPr>
            </w:pPr>
            <w:r w:rsidRPr="0050609F">
              <w:rPr>
                <w:rFonts w:eastAsia="DengXian"/>
                <w:lang w:eastAsia="zh-CN"/>
              </w:rPr>
              <w:t>pan.yu24@zte.com.cn</w:t>
            </w:r>
          </w:p>
        </w:tc>
      </w:tr>
      <w:tr w:rsidR="00BD6047" w14:paraId="61C6E68C" w14:textId="77777777">
        <w:tc>
          <w:tcPr>
            <w:tcW w:w="1696" w:type="dxa"/>
          </w:tcPr>
          <w:p w14:paraId="725A802E" w14:textId="7AE41081" w:rsidR="00BD6047" w:rsidRPr="0050609F" w:rsidRDefault="0050609F">
            <w:pPr>
              <w:rPr>
                <w:rFonts w:eastAsia="Malgun Gothic" w:hint="eastAsia"/>
                <w:lang w:val="en-US" w:eastAsia="ko-KR"/>
              </w:rPr>
            </w:pPr>
            <w:r>
              <w:rPr>
                <w:rFonts w:eastAsia="Malgun Gothic" w:hint="eastAsia"/>
                <w:lang w:val="en-US" w:eastAsia="ko-KR"/>
              </w:rPr>
              <w:t>Interdigital</w:t>
            </w:r>
          </w:p>
        </w:tc>
        <w:tc>
          <w:tcPr>
            <w:tcW w:w="1843" w:type="dxa"/>
          </w:tcPr>
          <w:p w14:paraId="14F45E19" w14:textId="7985476A" w:rsidR="00BD6047" w:rsidRPr="0050609F" w:rsidRDefault="0050609F">
            <w:pPr>
              <w:rPr>
                <w:rFonts w:eastAsia="Malgun Gothic" w:hint="eastAsia"/>
                <w:lang w:eastAsia="ko-KR"/>
              </w:rPr>
            </w:pPr>
            <w:r>
              <w:rPr>
                <w:rFonts w:eastAsia="Malgun Gothic" w:hint="eastAsia"/>
                <w:lang w:eastAsia="ko-KR"/>
              </w:rPr>
              <w:t>Jongwoo Hong</w:t>
            </w:r>
          </w:p>
        </w:tc>
        <w:tc>
          <w:tcPr>
            <w:tcW w:w="6092" w:type="dxa"/>
          </w:tcPr>
          <w:p w14:paraId="7DCAA272" w14:textId="20CBEFDD" w:rsidR="00BD6047" w:rsidRPr="0050609F" w:rsidRDefault="0050609F">
            <w:pPr>
              <w:rPr>
                <w:rFonts w:eastAsia="Malgun Gothic" w:hint="eastAsia"/>
                <w:lang w:eastAsia="ko-KR"/>
              </w:rPr>
            </w:pPr>
            <w:r>
              <w:rPr>
                <w:rFonts w:eastAsia="Malgun Gothic"/>
                <w:lang w:eastAsia="ko-KR"/>
              </w:rPr>
              <w:t>Jongwoo</w:t>
            </w:r>
            <w:r>
              <w:rPr>
                <w:rFonts w:eastAsia="Malgun Gothic" w:hint="eastAsia"/>
                <w:lang w:eastAsia="ko-KR"/>
              </w:rPr>
              <w:t>.hong@interdigital.com</w:t>
            </w:r>
          </w:p>
        </w:tc>
      </w:tr>
    </w:tbl>
    <w:p w14:paraId="7BF39B18" w14:textId="4C1C5EA0" w:rsidR="00BD6047" w:rsidRDefault="00BD6047">
      <w:pPr>
        <w:rPr>
          <w:rFonts w:eastAsia="SimSun"/>
          <w:lang w:eastAsia="zh-CN"/>
        </w:rPr>
      </w:pPr>
    </w:p>
    <w:p w14:paraId="7766FCCF" w14:textId="25583B54" w:rsidR="00930D6E" w:rsidRPr="00701DBD" w:rsidRDefault="00020FE1" w:rsidP="00701DBD">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r>
      <w:r w:rsidR="00340BA4">
        <w:rPr>
          <w:rFonts w:ascii="Arial" w:eastAsia="Malgun Gothic" w:hAnsi="Arial"/>
          <w:sz w:val="36"/>
          <w:lang w:eastAsia="de-DE"/>
        </w:rPr>
        <w:t>O</w:t>
      </w:r>
      <w:r w:rsidR="00867109">
        <w:rPr>
          <w:rFonts w:ascii="Arial" w:eastAsia="Malgun Gothic" w:hAnsi="Arial"/>
          <w:sz w:val="36"/>
          <w:lang w:eastAsia="de-DE"/>
        </w:rPr>
        <w:t>pen issues for MAC</w:t>
      </w:r>
    </w:p>
    <w:p w14:paraId="439CB408" w14:textId="2F20380C" w:rsidR="008B5425" w:rsidRPr="004445DF" w:rsidRDefault="008B5425" w:rsidP="008B5425">
      <w:pPr>
        <w:rPr>
          <w:rFonts w:eastAsia="Malgun Gothic"/>
          <w:b/>
          <w:bCs/>
          <w:lang w:eastAsia="ko-KR"/>
        </w:rPr>
      </w:pPr>
      <w:r w:rsidRPr="00701DBD">
        <w:rPr>
          <w:rFonts w:eastAsia="Malgun Gothic"/>
          <w:b/>
          <w:bCs/>
          <w:lang w:eastAsia="ko-KR"/>
        </w:rPr>
        <w:t xml:space="preserve">Open </w:t>
      </w:r>
      <w:r w:rsidR="00424AEB">
        <w:rPr>
          <w:rFonts w:eastAsia="Malgun Gothic"/>
          <w:b/>
          <w:bCs/>
          <w:lang w:eastAsia="ko-KR"/>
        </w:rPr>
        <w:t>I</w:t>
      </w:r>
      <w:r w:rsidRPr="00701DBD">
        <w:rPr>
          <w:rFonts w:eastAsia="Malgun Gothic"/>
          <w:b/>
          <w:bCs/>
          <w:lang w:eastAsia="ko-KR"/>
        </w:rPr>
        <w:t>ssue MAC-</w:t>
      </w:r>
      <w:r w:rsidR="00D13AF6">
        <w:rPr>
          <w:rFonts w:eastAsia="Malgun Gothic"/>
          <w:b/>
          <w:bCs/>
          <w:lang w:eastAsia="ko-KR"/>
        </w:rPr>
        <w:t>1</w:t>
      </w:r>
      <w:r w:rsidRPr="00701DBD">
        <w:rPr>
          <w:rFonts w:eastAsia="Malgun Gothic"/>
          <w:b/>
          <w:bCs/>
          <w:lang w:eastAsia="ko-KR"/>
        </w:rPr>
        <w:t>:</w:t>
      </w:r>
      <w:r>
        <w:rPr>
          <w:rFonts w:eastAsia="Malgun Gothic"/>
          <w:lang w:eastAsia="ko-KR"/>
        </w:rPr>
        <w:t xml:space="preserve"> </w:t>
      </w:r>
      <w:r w:rsidR="00B83422">
        <w:rPr>
          <w:rFonts w:eastAsia="Malgun Gothic"/>
          <w:b/>
          <w:bCs/>
          <w:lang w:eastAsia="ko-KR"/>
        </w:rPr>
        <w:t xml:space="preserve">RO type </w:t>
      </w:r>
      <w:r w:rsidR="006205F1">
        <w:rPr>
          <w:rFonts w:eastAsia="Malgun Gothic"/>
          <w:b/>
          <w:bCs/>
          <w:lang w:eastAsia="ko-KR"/>
        </w:rPr>
        <w:t xml:space="preserve">fallback to </w:t>
      </w:r>
      <w:r w:rsidR="00B83422">
        <w:rPr>
          <w:rFonts w:eastAsia="Malgun Gothic"/>
          <w:b/>
          <w:bCs/>
          <w:lang w:eastAsia="ko-KR"/>
        </w:rPr>
        <w:t xml:space="preserve">higher Msg1 repetition number </w:t>
      </w:r>
      <w:r w:rsidR="00D43767">
        <w:rPr>
          <w:rFonts w:eastAsia="Malgun Gothic"/>
          <w:b/>
          <w:bCs/>
          <w:lang w:eastAsia="ko-KR"/>
        </w:rPr>
        <w:t>when</w:t>
      </w:r>
      <w:r w:rsidR="00B83422">
        <w:rPr>
          <w:rFonts w:eastAsia="Malgun Gothic"/>
          <w:b/>
          <w:bCs/>
          <w:lang w:eastAsia="ko-KR"/>
        </w:rPr>
        <w:t xml:space="preserve"> </w:t>
      </w:r>
      <w:r w:rsidR="00C97A74">
        <w:rPr>
          <w:rFonts w:eastAsia="Malgun Gothic"/>
          <w:b/>
          <w:bCs/>
          <w:lang w:eastAsia="ko-KR"/>
        </w:rPr>
        <w:t xml:space="preserve">the </w:t>
      </w:r>
      <w:r w:rsidR="00B83422">
        <w:rPr>
          <w:rFonts w:eastAsia="Malgun Gothic"/>
          <w:b/>
          <w:bCs/>
          <w:lang w:eastAsia="ko-KR"/>
        </w:rPr>
        <w:t>same is not available</w:t>
      </w:r>
      <w:r w:rsidR="00147389">
        <w:rPr>
          <w:rFonts w:eastAsia="Malgun Gothic"/>
          <w:b/>
          <w:bCs/>
          <w:lang w:eastAsia="ko-KR"/>
        </w:rPr>
        <w:t>.</w:t>
      </w:r>
    </w:p>
    <w:p w14:paraId="74A61939" w14:textId="33B0F81C" w:rsidR="00957D6D" w:rsidRDefault="008B5425" w:rsidP="008B5425">
      <w:pPr>
        <w:rPr>
          <w:rFonts w:eastAsia="Malgun Gothic"/>
          <w:lang w:eastAsia="ko-KR"/>
        </w:rPr>
      </w:pPr>
      <w:r w:rsidRPr="001C22D3">
        <w:rPr>
          <w:rFonts w:eastAsia="Malgun Gothic" w:hint="eastAsia"/>
          <w:b/>
          <w:bCs/>
          <w:lang w:eastAsia="ko-KR"/>
        </w:rPr>
        <w:t>I</w:t>
      </w:r>
      <w:r w:rsidRPr="001C22D3">
        <w:rPr>
          <w:rFonts w:eastAsia="Malgun Gothic"/>
          <w:b/>
          <w:bCs/>
          <w:lang w:eastAsia="ko-KR"/>
        </w:rPr>
        <w:t>ssue description:</w:t>
      </w:r>
      <w:r w:rsidR="00F609C8">
        <w:rPr>
          <w:rFonts w:eastAsia="Malgun Gothic"/>
          <w:lang w:eastAsia="ko-KR"/>
        </w:rPr>
        <w:t xml:space="preserve"> During last meeting, there was an FFS point</w:t>
      </w:r>
      <w:r w:rsidR="00BA7698" w:rsidRPr="00BA7698">
        <w:rPr>
          <w:rFonts w:eastAsia="Malgun Gothic"/>
          <w:lang w:eastAsia="ko-KR"/>
        </w:rPr>
        <w:t xml:space="preserve"> </w:t>
      </w:r>
      <w:r w:rsidR="00BA7698">
        <w:rPr>
          <w:rFonts w:eastAsia="Malgun Gothic"/>
          <w:lang w:eastAsia="ko-KR"/>
        </w:rPr>
        <w:t>related to RO type fallback</w:t>
      </w:r>
      <w:r w:rsidR="00F609C8">
        <w:rPr>
          <w:rFonts w:eastAsia="Malgun Gothic"/>
          <w:lang w:eastAsia="ko-KR"/>
        </w:rPr>
        <w:t xml:space="preserve"> left for further discussion</w:t>
      </w:r>
      <w:r w:rsidR="00A74FEA">
        <w:rPr>
          <w:rFonts w:eastAsia="Malgun Gothic"/>
          <w:lang w:eastAsia="ko-KR"/>
        </w:rPr>
        <w:t xml:space="preserve"> as captured below</w:t>
      </w:r>
      <w:r w:rsidR="00F609C8">
        <w:rPr>
          <w:rFonts w:eastAsia="Malgun Gothic"/>
          <w:lang w:eastAsia="ko-KR"/>
        </w:rPr>
        <w:t>. Specifically, we have agreed that RO type fallback is allowed for</w:t>
      </w:r>
      <w:r w:rsidR="00D6363C">
        <w:rPr>
          <w:rFonts w:eastAsia="Malgun Gothic"/>
          <w:lang w:eastAsia="ko-KR"/>
        </w:rPr>
        <w:t xml:space="preserve"> the</w:t>
      </w:r>
      <w:r w:rsidR="00D029EE">
        <w:rPr>
          <w:rFonts w:eastAsia="Malgun Gothic"/>
          <w:lang w:eastAsia="ko-KR"/>
        </w:rPr>
        <w:t xml:space="preserve"> </w:t>
      </w:r>
      <w:r w:rsidR="00F02265">
        <w:rPr>
          <w:rFonts w:eastAsia="Malgun Gothic"/>
          <w:lang w:eastAsia="ko-KR"/>
        </w:rPr>
        <w:t>resource set</w:t>
      </w:r>
      <w:r w:rsidR="003073F5">
        <w:rPr>
          <w:rFonts w:eastAsia="Malgun Gothic"/>
          <w:lang w:eastAsia="ko-KR"/>
        </w:rPr>
        <w:t xml:space="preserve"> with</w:t>
      </w:r>
      <w:r w:rsidR="00F609C8">
        <w:rPr>
          <w:rFonts w:eastAsia="Malgun Gothic"/>
          <w:lang w:eastAsia="ko-KR"/>
        </w:rPr>
        <w:t xml:space="preserve"> same feature combination and </w:t>
      </w:r>
      <w:r w:rsidR="00F609C8" w:rsidRPr="00D029EE">
        <w:rPr>
          <w:rFonts w:eastAsia="Malgun Gothic"/>
          <w:u w:val="single"/>
          <w:lang w:eastAsia="ko-KR"/>
        </w:rPr>
        <w:t>same Msg1 repetition number</w:t>
      </w:r>
      <w:r w:rsidR="00F609C8">
        <w:rPr>
          <w:rFonts w:eastAsia="Malgun Gothic"/>
          <w:lang w:eastAsia="ko-KR"/>
        </w:rPr>
        <w:t xml:space="preserve">, while whether it is allowed for </w:t>
      </w:r>
      <w:r w:rsidR="00C26B90">
        <w:rPr>
          <w:rFonts w:eastAsia="Malgun Gothic"/>
          <w:lang w:eastAsia="ko-KR"/>
        </w:rPr>
        <w:t>that</w:t>
      </w:r>
      <w:r w:rsidR="003073F5">
        <w:rPr>
          <w:rFonts w:eastAsia="Malgun Gothic"/>
          <w:lang w:eastAsia="ko-KR"/>
        </w:rPr>
        <w:t xml:space="preserve"> with </w:t>
      </w:r>
      <w:r w:rsidR="00F609C8">
        <w:rPr>
          <w:rFonts w:eastAsia="Malgun Gothic"/>
          <w:lang w:eastAsia="ko-KR"/>
        </w:rPr>
        <w:t xml:space="preserve">same feature combination and </w:t>
      </w:r>
      <w:r w:rsidR="00F609C8" w:rsidRPr="00D029EE">
        <w:rPr>
          <w:rFonts w:eastAsia="Malgun Gothic"/>
          <w:i/>
          <w:iCs/>
          <w:u w:val="single"/>
          <w:lang w:eastAsia="ko-KR"/>
        </w:rPr>
        <w:t>higher</w:t>
      </w:r>
      <w:r w:rsidR="00F609C8" w:rsidRPr="00D029EE">
        <w:rPr>
          <w:rFonts w:eastAsia="Malgun Gothic"/>
          <w:u w:val="single"/>
          <w:lang w:eastAsia="ko-KR"/>
        </w:rPr>
        <w:t xml:space="preserve"> Msg1 repetition number</w:t>
      </w:r>
      <w:r w:rsidR="00D6363C">
        <w:rPr>
          <w:rFonts w:eastAsia="Malgun Gothic"/>
          <w:lang w:eastAsia="ko-KR"/>
        </w:rPr>
        <w:t xml:space="preserve">, when </w:t>
      </w:r>
      <w:r w:rsidR="00D6363C" w:rsidRPr="00D029EE">
        <w:rPr>
          <w:rFonts w:eastAsia="Malgun Gothic"/>
          <w:u w:val="single"/>
          <w:lang w:eastAsia="ko-KR"/>
        </w:rPr>
        <w:t>the same Msg1 repetition number is not available</w:t>
      </w:r>
      <w:r w:rsidR="00D6363C">
        <w:rPr>
          <w:rFonts w:eastAsia="Malgun Gothic"/>
          <w:lang w:eastAsia="ko-KR"/>
        </w:rPr>
        <w:t>,</w:t>
      </w:r>
      <w:r w:rsidR="00F609C8">
        <w:rPr>
          <w:rFonts w:eastAsia="Malgun Gothic"/>
          <w:lang w:eastAsia="ko-KR"/>
        </w:rPr>
        <w:t xml:space="preserve"> is </w:t>
      </w:r>
      <w:r w:rsidR="00D6363C">
        <w:rPr>
          <w:rFonts w:eastAsia="Malgun Gothic"/>
          <w:lang w:eastAsia="ko-KR"/>
        </w:rPr>
        <w:t>still</w:t>
      </w:r>
      <w:r w:rsidR="00584103">
        <w:rPr>
          <w:rFonts w:eastAsia="Malgun Gothic"/>
          <w:lang w:eastAsia="ko-KR"/>
        </w:rPr>
        <w:t xml:space="preserve"> </w:t>
      </w:r>
      <w:r w:rsidR="00C26B90">
        <w:rPr>
          <w:rFonts w:eastAsia="Malgun Gothic"/>
          <w:lang w:eastAsia="ko-KR"/>
        </w:rPr>
        <w:t>FFS</w:t>
      </w:r>
      <w:r w:rsidR="00584103">
        <w:rPr>
          <w:rFonts w:eastAsia="Malgun Gothic"/>
          <w:lang w:eastAsia="ko-KR"/>
        </w:rPr>
        <w:t>.</w:t>
      </w:r>
    </w:p>
    <w:tbl>
      <w:tblPr>
        <w:tblStyle w:val="TableGrid"/>
        <w:tblW w:w="0" w:type="auto"/>
        <w:tblLook w:val="04A0" w:firstRow="1" w:lastRow="0" w:firstColumn="1" w:lastColumn="0" w:noHBand="0" w:noVBand="1"/>
      </w:tblPr>
      <w:tblGrid>
        <w:gridCol w:w="9631"/>
      </w:tblGrid>
      <w:tr w:rsidR="00957D6D" w14:paraId="01A33FE0" w14:textId="77777777" w:rsidTr="00957D6D">
        <w:tc>
          <w:tcPr>
            <w:tcW w:w="9631" w:type="dxa"/>
          </w:tcPr>
          <w:p w14:paraId="668D1F3D" w14:textId="77777777" w:rsidR="00957D6D" w:rsidRDefault="00957D6D" w:rsidP="00957D6D">
            <w:pPr>
              <w:pStyle w:val="Doc-title"/>
              <w:rPr>
                <w:rFonts w:eastAsia="SimSun"/>
                <w:lang w:eastAsia="zh-CN"/>
              </w:rPr>
            </w:pPr>
            <w:r w:rsidRPr="00EC71BD">
              <w:rPr>
                <w:lang w:eastAsia="zh-CN"/>
              </w:rPr>
              <w:t>R2-2504743</w:t>
            </w:r>
            <w:r w:rsidRPr="00EC71BD">
              <w:rPr>
                <w:rFonts w:eastAsia="SimSun" w:hint="eastAsia"/>
                <w:lang w:eastAsia="zh-CN"/>
              </w:rPr>
              <w:tab/>
            </w:r>
            <w:r w:rsidRPr="00EC71BD">
              <w:rPr>
                <w:rFonts w:eastAsia="SimSun"/>
                <w:lang w:eastAsia="zh-CN"/>
              </w:rPr>
              <w:t>Summary of [AT130][209][SBFD] Proposals to address MAC-2 and MAC-3</w:t>
            </w:r>
            <w:r>
              <w:rPr>
                <w:rFonts w:eastAsia="SimSun" w:hint="eastAsia"/>
                <w:lang w:eastAsia="zh-CN"/>
              </w:rPr>
              <w:tab/>
              <w:t>Samsung</w:t>
            </w:r>
            <w:r w:rsidRPr="00BB0F7D">
              <w:rPr>
                <w:rFonts w:eastAsia="SimSun"/>
                <w:lang w:eastAsia="zh-CN"/>
              </w:rPr>
              <w:tab/>
              <w:t>discussion</w:t>
            </w:r>
            <w:r w:rsidRPr="00BB0F7D">
              <w:rPr>
                <w:rFonts w:eastAsia="SimSun"/>
                <w:lang w:eastAsia="zh-CN"/>
              </w:rPr>
              <w:tab/>
              <w:t>Rel-19</w:t>
            </w:r>
            <w:r w:rsidRPr="00BB0F7D">
              <w:rPr>
                <w:rFonts w:eastAsia="SimSun"/>
                <w:lang w:eastAsia="zh-CN"/>
              </w:rPr>
              <w:tab/>
              <w:t>NR_duplex_evo-Core</w:t>
            </w:r>
          </w:p>
          <w:p w14:paraId="4EF4675D" w14:textId="77777777" w:rsidR="00957D6D" w:rsidRPr="00033203" w:rsidRDefault="00957D6D" w:rsidP="00957D6D">
            <w:pPr>
              <w:pStyle w:val="Agreement"/>
              <w:tabs>
                <w:tab w:val="clear" w:pos="2023"/>
                <w:tab w:val="num" w:pos="1619"/>
              </w:tabs>
              <w:ind w:left="1619"/>
              <w:rPr>
                <w:lang w:eastAsia="zh-CN"/>
              </w:rPr>
            </w:pPr>
            <w:r>
              <w:rPr>
                <w:rFonts w:hint="eastAsia"/>
                <w:noProof/>
                <w:lang w:eastAsia="zh-CN"/>
              </w:rPr>
              <w:t>Noted</w:t>
            </w:r>
          </w:p>
          <w:p w14:paraId="112E2C76" w14:textId="77777777" w:rsidR="00957D6D" w:rsidRPr="00E31E6E" w:rsidRDefault="00957D6D" w:rsidP="00957D6D">
            <w:pPr>
              <w:pStyle w:val="Doc-text2"/>
              <w:rPr>
                <w:rFonts w:eastAsia="SimSun"/>
                <w:i/>
                <w:highlight w:val="lightGray"/>
                <w:lang w:eastAsia="zh-CN"/>
              </w:rPr>
            </w:pPr>
            <w:r w:rsidRPr="00E31E6E">
              <w:rPr>
                <w:rFonts w:eastAsia="SimSun"/>
                <w:i/>
                <w:highlight w:val="lightGray"/>
                <w:lang w:eastAsia="zh-CN"/>
              </w:rPr>
              <w:t>Proposal 1. For RACH fallback from one RO type to another, the UE shall only be allowed to switch to an RO type that is configured with the same feature combinations. (13/13 supported)</w:t>
            </w:r>
          </w:p>
          <w:p w14:paraId="336C5DE5" w14:textId="77777777" w:rsidR="00957D6D" w:rsidRPr="00E31E6E" w:rsidRDefault="00957D6D" w:rsidP="00957D6D">
            <w:pPr>
              <w:pStyle w:val="Doc-text2"/>
              <w:rPr>
                <w:rFonts w:eastAsia="SimSun"/>
                <w:i/>
                <w:lang w:eastAsia="zh-CN"/>
              </w:rPr>
            </w:pPr>
            <w:r w:rsidRPr="00E31E6E">
              <w:rPr>
                <w:rFonts w:eastAsia="SimSun"/>
                <w:i/>
                <w:highlight w:val="lightGray"/>
                <w:lang w:eastAsia="zh-CN"/>
              </w:rPr>
              <w:t xml:space="preserve">Proposal 2. The </w:t>
            </w:r>
            <w:r w:rsidRPr="002E4C31">
              <w:rPr>
                <w:rFonts w:eastAsia="SimSun"/>
                <w:i/>
                <w:highlight w:val="lightGray"/>
                <w:lang w:eastAsia="zh-CN"/>
              </w:rPr>
              <w:t>UE is allowed to switch to an RO type that is configured with the same Msg1 repetition number. FFS on higher Msg1 repetition number, if the same is not available.</w:t>
            </w:r>
          </w:p>
          <w:p w14:paraId="5F5AE86A" w14:textId="77777777" w:rsidR="00957D6D" w:rsidRDefault="00957D6D" w:rsidP="00957D6D">
            <w:pPr>
              <w:pStyle w:val="Doc-text2"/>
              <w:rPr>
                <w:rFonts w:eastAsia="SimSun"/>
                <w:lang w:eastAsia="zh-CN"/>
              </w:rPr>
            </w:pPr>
            <w:r>
              <w:rPr>
                <w:rFonts w:hint="eastAsia"/>
                <w:lang w:eastAsia="zh-CN"/>
              </w:rPr>
              <w:t>Discussion</w:t>
            </w:r>
          </w:p>
          <w:p w14:paraId="3D931CA0" w14:textId="77777777" w:rsidR="00957D6D" w:rsidRDefault="00957D6D" w:rsidP="00957D6D">
            <w:pPr>
              <w:pStyle w:val="Doc-text2"/>
              <w:rPr>
                <w:rFonts w:eastAsia="SimSun"/>
                <w:lang w:eastAsia="zh-CN"/>
              </w:rPr>
            </w:pPr>
            <w:r>
              <w:rPr>
                <w:rFonts w:eastAsia="SimSun" w:hint="eastAsia"/>
                <w:lang w:eastAsia="zh-CN"/>
              </w:rPr>
              <w:t>-</w:t>
            </w:r>
            <w:r>
              <w:rPr>
                <w:rFonts w:eastAsia="SimSun" w:hint="eastAsia"/>
                <w:lang w:eastAsia="zh-CN"/>
              </w:rPr>
              <w:tab/>
              <w:t xml:space="preserve">Ericsson ok with P1, but for P2, think UE shall also check rsrp threshold. </w:t>
            </w:r>
          </w:p>
          <w:p w14:paraId="4FBDF21A" w14:textId="77777777" w:rsidR="00957D6D" w:rsidRDefault="00957D6D" w:rsidP="00957D6D">
            <w:pPr>
              <w:pStyle w:val="Doc-text2"/>
              <w:rPr>
                <w:rFonts w:eastAsia="SimSun"/>
                <w:lang w:eastAsia="zh-CN"/>
              </w:rPr>
            </w:pPr>
            <w:r>
              <w:rPr>
                <w:rFonts w:eastAsia="SimSun" w:hint="eastAsia"/>
                <w:lang w:eastAsia="zh-CN"/>
              </w:rPr>
              <w:t>-</w:t>
            </w:r>
            <w:r>
              <w:rPr>
                <w:rFonts w:eastAsia="SimSun" w:hint="eastAsia"/>
                <w:lang w:eastAsia="zh-CN"/>
              </w:rPr>
              <w:tab/>
              <w:t xml:space="preserve">LG E, CMCC, ZTE ok with P1 and P2. </w:t>
            </w:r>
          </w:p>
          <w:p w14:paraId="44FDB054" w14:textId="77777777" w:rsidR="00957D6D" w:rsidRDefault="00957D6D" w:rsidP="00957D6D">
            <w:pPr>
              <w:pStyle w:val="Doc-text2"/>
              <w:rPr>
                <w:rFonts w:eastAsia="SimSun"/>
                <w:lang w:eastAsia="zh-CN"/>
              </w:rPr>
            </w:pPr>
            <w:r>
              <w:rPr>
                <w:rFonts w:eastAsia="SimSun" w:hint="eastAsia"/>
                <w:lang w:eastAsia="zh-CN"/>
              </w:rPr>
              <w:t>-</w:t>
            </w:r>
            <w:r>
              <w:rPr>
                <w:rFonts w:eastAsia="SimSun" w:hint="eastAsia"/>
                <w:lang w:eastAsia="zh-CN"/>
              </w:rPr>
              <w:tab/>
              <w:t xml:space="preserve">Samsung think the P1 and P2 are </w:t>
            </w:r>
            <w:r>
              <w:rPr>
                <w:rFonts w:eastAsia="SimSun"/>
                <w:lang w:eastAsia="zh-CN"/>
              </w:rPr>
              <w:t>compromise</w:t>
            </w:r>
            <w:r>
              <w:rPr>
                <w:rFonts w:eastAsia="SimSun" w:hint="eastAsia"/>
                <w:lang w:eastAsia="zh-CN"/>
              </w:rPr>
              <w:t xml:space="preserve"> and think we can agree. </w:t>
            </w:r>
          </w:p>
          <w:p w14:paraId="53625B09" w14:textId="77777777" w:rsidR="00957D6D" w:rsidRDefault="00957D6D" w:rsidP="00957D6D">
            <w:pPr>
              <w:pStyle w:val="Doc-text2"/>
              <w:rPr>
                <w:rFonts w:eastAsia="SimSun"/>
                <w:lang w:eastAsia="zh-CN"/>
              </w:rPr>
            </w:pPr>
            <w:r>
              <w:rPr>
                <w:rFonts w:eastAsia="SimSun" w:hint="eastAsia"/>
                <w:lang w:eastAsia="zh-CN"/>
              </w:rPr>
              <w:t>-</w:t>
            </w:r>
            <w:r>
              <w:rPr>
                <w:rFonts w:eastAsia="SimSun" w:hint="eastAsia"/>
                <w:lang w:eastAsia="zh-CN"/>
              </w:rPr>
              <w:tab/>
              <w:t xml:space="preserve">Nokia think for P2 we can discuss further including </w:t>
            </w:r>
            <w:r>
              <w:rPr>
                <w:rFonts w:eastAsia="SimSun"/>
                <w:lang w:eastAsia="zh-CN"/>
              </w:rPr>
              <w:t>‘</w:t>
            </w:r>
            <w:r>
              <w:rPr>
                <w:rFonts w:eastAsia="SimSun" w:hint="eastAsia"/>
                <w:lang w:eastAsia="zh-CN"/>
              </w:rPr>
              <w:t>higher</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same</w:t>
            </w:r>
            <w:r>
              <w:rPr>
                <w:rFonts w:eastAsia="SimSun"/>
                <w:lang w:eastAsia="zh-CN"/>
              </w:rPr>
              <w:t>’</w:t>
            </w:r>
            <w:r>
              <w:rPr>
                <w:rFonts w:eastAsia="SimSun" w:hint="eastAsia"/>
                <w:lang w:eastAsia="zh-CN"/>
              </w:rPr>
              <w:t>.</w:t>
            </w:r>
          </w:p>
          <w:p w14:paraId="7F4B3DE9" w14:textId="77777777" w:rsidR="00957D6D" w:rsidRDefault="00957D6D" w:rsidP="00957D6D">
            <w:pPr>
              <w:pStyle w:val="Comments"/>
              <w:rPr>
                <w:rFonts w:eastAsia="SimSun"/>
                <w:lang w:eastAsia="zh-CN"/>
              </w:rPr>
            </w:pPr>
          </w:p>
          <w:p w14:paraId="04930517" w14:textId="77777777" w:rsidR="00957D6D" w:rsidRPr="002E4C31" w:rsidRDefault="00957D6D" w:rsidP="00957D6D">
            <w:pPr>
              <w:pStyle w:val="Agreement"/>
              <w:tabs>
                <w:tab w:val="clear" w:pos="2023"/>
                <w:tab w:val="num" w:pos="1619"/>
              </w:tabs>
              <w:ind w:left="1619"/>
              <w:rPr>
                <w:lang w:eastAsia="zh-CN"/>
              </w:rPr>
            </w:pPr>
            <w:r w:rsidRPr="002E4C31">
              <w:rPr>
                <w:lang w:eastAsia="zh-CN"/>
              </w:rPr>
              <w:t xml:space="preserve">For RACH fallback from one RO type to another, the UE shall only be allowed to switch to an RO type that is configured with the same feature combinations. </w:t>
            </w:r>
          </w:p>
          <w:p w14:paraId="732C32BC" w14:textId="65092437" w:rsidR="00957D6D" w:rsidRPr="00957D6D" w:rsidRDefault="00957D6D" w:rsidP="008B5425">
            <w:pPr>
              <w:pStyle w:val="Agreement"/>
              <w:tabs>
                <w:tab w:val="clear" w:pos="2023"/>
                <w:tab w:val="num" w:pos="1619"/>
              </w:tabs>
              <w:ind w:left="1619"/>
              <w:rPr>
                <w:lang w:eastAsia="zh-CN"/>
              </w:rPr>
            </w:pPr>
            <w:r w:rsidRPr="002E4C31">
              <w:rPr>
                <w:lang w:eastAsia="zh-CN"/>
              </w:rPr>
              <w:t xml:space="preserve">The UE is allowed to switch to an RO type that is configured with the same Msg1 repetition number. </w:t>
            </w:r>
            <w:r w:rsidRPr="00F609C8">
              <w:rPr>
                <w:highlight w:val="yellow"/>
                <w:lang w:eastAsia="zh-CN"/>
              </w:rPr>
              <w:t>FFS on higher Msg1 repetition number, if the same is not available.</w:t>
            </w:r>
          </w:p>
        </w:tc>
      </w:tr>
    </w:tbl>
    <w:p w14:paraId="7EC89FA5" w14:textId="77777777" w:rsidR="00957D6D" w:rsidRDefault="00957D6D" w:rsidP="008B5425">
      <w:pPr>
        <w:rPr>
          <w:rFonts w:eastAsia="Malgun Gothic"/>
          <w:lang w:eastAsia="ko-KR"/>
        </w:rPr>
      </w:pPr>
    </w:p>
    <w:p w14:paraId="1D02A8DA" w14:textId="01AFF4F9" w:rsidR="00957D6D" w:rsidRPr="006225AA" w:rsidRDefault="008B5425" w:rsidP="008B5425">
      <w:pPr>
        <w:rPr>
          <w:rFonts w:eastAsia="Malgun Gothic"/>
          <w:lang w:eastAsia="ko-KR"/>
        </w:rPr>
      </w:pPr>
      <w:r w:rsidRPr="00DF48AA">
        <w:rPr>
          <w:rFonts w:eastAsia="Malgun Gothic"/>
          <w:lang w:eastAsia="ko-KR"/>
        </w:rPr>
        <w:lastRenderedPageBreak/>
        <w:t>To streamline the discussion</w:t>
      </w:r>
      <w:r w:rsidR="003B7C63">
        <w:rPr>
          <w:rFonts w:eastAsia="Malgun Gothic"/>
          <w:lang w:eastAsia="ko-KR"/>
        </w:rPr>
        <w:t xml:space="preserve"> for </w:t>
      </w:r>
      <w:r w:rsidR="008F1C0E">
        <w:rPr>
          <w:rFonts w:eastAsia="Malgun Gothic"/>
          <w:lang w:eastAsia="ko-KR"/>
        </w:rPr>
        <w:t>O</w:t>
      </w:r>
      <w:r w:rsidR="003B7C63">
        <w:rPr>
          <w:rFonts w:eastAsia="Malgun Gothic"/>
          <w:lang w:eastAsia="ko-KR"/>
        </w:rPr>
        <w:t xml:space="preserve">pen </w:t>
      </w:r>
      <w:r w:rsidR="008F1C0E">
        <w:rPr>
          <w:rFonts w:eastAsia="Malgun Gothic"/>
          <w:lang w:eastAsia="ko-KR"/>
        </w:rPr>
        <w:t>I</w:t>
      </w:r>
      <w:r w:rsidR="003B7C63">
        <w:rPr>
          <w:rFonts w:eastAsia="Malgun Gothic"/>
          <w:lang w:eastAsia="ko-KR"/>
        </w:rPr>
        <w:t>ssue MAC-1</w:t>
      </w:r>
      <w:r w:rsidRPr="00DF48AA">
        <w:rPr>
          <w:rFonts w:eastAsia="Malgun Gothic"/>
          <w:lang w:eastAsia="ko-KR"/>
        </w:rPr>
        <w:t xml:space="preserve">, </w:t>
      </w:r>
      <w:r>
        <w:rPr>
          <w:rFonts w:eastAsia="Malgun Gothic"/>
          <w:lang w:eastAsia="ko-KR"/>
        </w:rPr>
        <w:t xml:space="preserve">please kindly </w:t>
      </w:r>
      <w:r w:rsidRPr="00DF48AA">
        <w:rPr>
          <w:rFonts w:eastAsia="Malgun Gothic"/>
          <w:lang w:eastAsia="ko-KR"/>
        </w:rPr>
        <w:t>indicate your preferred option along with the rationale behind your choice</w:t>
      </w:r>
      <w:r w:rsidR="009404AB">
        <w:rPr>
          <w:rFonts w:eastAsia="Malgun Gothic"/>
          <w:lang w:eastAsia="ko-KR"/>
        </w:rPr>
        <w:t xml:space="preserve"> for the Question 1.</w:t>
      </w:r>
    </w:p>
    <w:p w14:paraId="70B3B8FF" w14:textId="49A48A38" w:rsidR="008B5425" w:rsidRPr="000A6F82" w:rsidRDefault="008B5425" w:rsidP="008B5425">
      <w:pPr>
        <w:tabs>
          <w:tab w:val="left" w:pos="992"/>
        </w:tabs>
        <w:rPr>
          <w:b/>
          <w:bCs/>
          <w:i/>
          <w:iCs/>
          <w:lang w:eastAsia="sv-SE"/>
        </w:rPr>
      </w:pPr>
      <w:r w:rsidRPr="002E5280">
        <w:rPr>
          <w:b/>
          <w:bCs/>
          <w:i/>
          <w:iCs/>
          <w:lang w:eastAsia="sv-SE"/>
        </w:rPr>
        <w:t>Question 1:</w:t>
      </w:r>
      <w:r>
        <w:rPr>
          <w:b/>
          <w:bCs/>
          <w:i/>
          <w:iCs/>
          <w:lang w:eastAsia="sv-SE"/>
        </w:rPr>
        <w:t xml:space="preserve"> </w:t>
      </w:r>
      <w:r w:rsidR="002711AF">
        <w:rPr>
          <w:b/>
          <w:bCs/>
          <w:i/>
          <w:iCs/>
          <w:lang w:eastAsia="sv-SE"/>
        </w:rPr>
        <w:t>When RO type fallback condition is met, d</w:t>
      </w:r>
      <w:r w:rsidR="00D54A49">
        <w:rPr>
          <w:b/>
          <w:bCs/>
          <w:i/>
          <w:iCs/>
          <w:lang w:eastAsia="sv-SE"/>
        </w:rPr>
        <w:t xml:space="preserve">o companies </w:t>
      </w:r>
      <w:r w:rsidR="0029146F">
        <w:rPr>
          <w:b/>
          <w:bCs/>
          <w:i/>
          <w:iCs/>
          <w:lang w:eastAsia="sv-SE"/>
        </w:rPr>
        <w:t>think</w:t>
      </w:r>
      <w:r w:rsidR="00D54A49">
        <w:rPr>
          <w:b/>
          <w:bCs/>
          <w:i/>
          <w:iCs/>
          <w:lang w:eastAsia="sv-SE"/>
        </w:rPr>
        <w:t xml:space="preserve"> </w:t>
      </w:r>
      <w:r w:rsidR="001225FD">
        <w:rPr>
          <w:b/>
          <w:bCs/>
          <w:i/>
          <w:iCs/>
          <w:lang w:eastAsia="sv-SE"/>
        </w:rPr>
        <w:t xml:space="preserve">we should allow </w:t>
      </w:r>
      <w:r w:rsidR="001E52CF">
        <w:rPr>
          <w:b/>
          <w:bCs/>
          <w:i/>
          <w:iCs/>
          <w:lang w:eastAsia="sv-SE"/>
        </w:rPr>
        <w:t xml:space="preserve">RO type fallback </w:t>
      </w:r>
      <w:r w:rsidR="001225FD">
        <w:rPr>
          <w:b/>
          <w:bCs/>
          <w:i/>
          <w:iCs/>
          <w:lang w:eastAsia="sv-SE"/>
        </w:rPr>
        <w:t>to the</w:t>
      </w:r>
      <w:r w:rsidR="00C26B90">
        <w:rPr>
          <w:b/>
          <w:bCs/>
          <w:i/>
          <w:iCs/>
          <w:lang w:eastAsia="sv-SE"/>
        </w:rPr>
        <w:t xml:space="preserve"> </w:t>
      </w:r>
      <w:r w:rsidR="001225FD">
        <w:rPr>
          <w:b/>
          <w:bCs/>
          <w:i/>
          <w:iCs/>
          <w:lang w:eastAsia="sv-SE"/>
        </w:rPr>
        <w:t>resource set</w:t>
      </w:r>
      <w:r w:rsidR="00030F84">
        <w:rPr>
          <w:b/>
          <w:bCs/>
          <w:i/>
          <w:iCs/>
          <w:lang w:eastAsia="sv-SE"/>
        </w:rPr>
        <w:t xml:space="preserve"> with</w:t>
      </w:r>
      <w:r w:rsidR="001225FD">
        <w:rPr>
          <w:b/>
          <w:bCs/>
          <w:i/>
          <w:iCs/>
          <w:lang w:eastAsia="sv-SE"/>
        </w:rPr>
        <w:t xml:space="preserve"> </w:t>
      </w:r>
      <w:r w:rsidR="001E52CF" w:rsidRPr="00C225E9">
        <w:rPr>
          <w:b/>
          <w:bCs/>
          <w:i/>
          <w:iCs/>
          <w:u w:val="single"/>
          <w:lang w:eastAsia="sv-SE"/>
        </w:rPr>
        <w:t>higher</w:t>
      </w:r>
      <w:r w:rsidR="001E52CF">
        <w:rPr>
          <w:b/>
          <w:bCs/>
          <w:i/>
          <w:iCs/>
          <w:lang w:eastAsia="sv-SE"/>
        </w:rPr>
        <w:t xml:space="preserve"> Msg1 repetition number</w:t>
      </w:r>
      <w:r w:rsidR="00EB1BF1">
        <w:rPr>
          <w:b/>
          <w:bCs/>
          <w:i/>
          <w:iCs/>
          <w:lang w:eastAsia="sv-SE"/>
        </w:rPr>
        <w:t xml:space="preserve"> </w:t>
      </w:r>
      <w:r w:rsidR="00275C5B">
        <w:rPr>
          <w:b/>
          <w:bCs/>
          <w:i/>
          <w:iCs/>
          <w:lang w:eastAsia="sv-SE"/>
        </w:rPr>
        <w:t>than</w:t>
      </w:r>
      <w:r w:rsidR="00EB1BF1">
        <w:rPr>
          <w:b/>
          <w:bCs/>
          <w:i/>
          <w:iCs/>
          <w:lang w:eastAsia="sv-SE"/>
        </w:rPr>
        <w:t xml:space="preserve"> the current one</w:t>
      </w:r>
      <w:r w:rsidR="00283769">
        <w:rPr>
          <w:b/>
          <w:bCs/>
          <w:i/>
          <w:iCs/>
          <w:lang w:eastAsia="sv-SE"/>
        </w:rPr>
        <w:t>,</w:t>
      </w:r>
      <w:r w:rsidR="001E52CF">
        <w:rPr>
          <w:b/>
          <w:bCs/>
          <w:i/>
          <w:iCs/>
          <w:lang w:eastAsia="sv-SE"/>
        </w:rPr>
        <w:t xml:space="preserve"> when the</w:t>
      </w:r>
      <w:r w:rsidR="001225FD">
        <w:rPr>
          <w:b/>
          <w:bCs/>
          <w:i/>
          <w:iCs/>
          <w:lang w:eastAsia="sv-SE"/>
        </w:rPr>
        <w:t xml:space="preserve"> resource set with</w:t>
      </w:r>
      <w:r w:rsidR="001E52CF">
        <w:rPr>
          <w:b/>
          <w:bCs/>
          <w:i/>
          <w:iCs/>
          <w:lang w:eastAsia="sv-SE"/>
        </w:rPr>
        <w:t xml:space="preserve"> </w:t>
      </w:r>
      <w:r w:rsidR="00D029EE">
        <w:rPr>
          <w:b/>
          <w:bCs/>
          <w:i/>
          <w:iCs/>
          <w:lang w:eastAsia="sv-SE"/>
        </w:rPr>
        <w:t xml:space="preserve">the </w:t>
      </w:r>
      <w:r w:rsidR="001E52CF" w:rsidRPr="00D029EE">
        <w:rPr>
          <w:b/>
          <w:bCs/>
          <w:i/>
          <w:iCs/>
          <w:u w:val="single"/>
          <w:lang w:eastAsia="sv-SE"/>
        </w:rPr>
        <w:t xml:space="preserve">same </w:t>
      </w:r>
      <w:r w:rsidR="001225FD" w:rsidRPr="00D029EE">
        <w:rPr>
          <w:b/>
          <w:bCs/>
          <w:i/>
          <w:iCs/>
          <w:u w:val="single"/>
          <w:lang w:eastAsia="sv-SE"/>
        </w:rPr>
        <w:t xml:space="preserve">number </w:t>
      </w:r>
      <w:r w:rsidR="001E52CF" w:rsidRPr="00D029EE">
        <w:rPr>
          <w:b/>
          <w:bCs/>
          <w:i/>
          <w:iCs/>
          <w:u w:val="single"/>
          <w:lang w:eastAsia="sv-SE"/>
        </w:rPr>
        <w:t>is not available</w:t>
      </w:r>
      <w:r w:rsidR="001E52CF">
        <w:rPr>
          <w:b/>
          <w:bCs/>
          <w:i/>
          <w:iCs/>
          <w:lang w:eastAsia="sv-SE"/>
        </w:rPr>
        <w:t>?</w:t>
      </w:r>
    </w:p>
    <w:tbl>
      <w:tblPr>
        <w:tblStyle w:val="TableGrid"/>
        <w:tblW w:w="0" w:type="auto"/>
        <w:tblLook w:val="04A0" w:firstRow="1" w:lastRow="0" w:firstColumn="1" w:lastColumn="0" w:noHBand="0" w:noVBand="1"/>
      </w:tblPr>
      <w:tblGrid>
        <w:gridCol w:w="1696"/>
        <w:gridCol w:w="3686"/>
        <w:gridCol w:w="4249"/>
      </w:tblGrid>
      <w:tr w:rsidR="008B5425" w14:paraId="72EDDE25" w14:textId="77777777" w:rsidTr="00837B6E">
        <w:tc>
          <w:tcPr>
            <w:tcW w:w="1696" w:type="dxa"/>
          </w:tcPr>
          <w:p w14:paraId="39CCFD3B" w14:textId="77777777" w:rsidR="008B5425" w:rsidRDefault="008B5425" w:rsidP="00837B6E">
            <w:pPr>
              <w:rPr>
                <w:rFonts w:eastAsia="DengXian"/>
                <w:b/>
                <w:bCs/>
                <w:lang w:eastAsia="zh-CN"/>
              </w:rPr>
            </w:pPr>
            <w:r>
              <w:rPr>
                <w:rFonts w:eastAsia="DengXian" w:hint="eastAsia"/>
                <w:b/>
                <w:bCs/>
                <w:lang w:eastAsia="zh-CN"/>
              </w:rPr>
              <w:t>C</w:t>
            </w:r>
            <w:r>
              <w:rPr>
                <w:rFonts w:eastAsia="DengXian"/>
                <w:b/>
                <w:bCs/>
                <w:lang w:eastAsia="zh-CN"/>
              </w:rPr>
              <w:t>ompany</w:t>
            </w:r>
          </w:p>
        </w:tc>
        <w:tc>
          <w:tcPr>
            <w:tcW w:w="3686" w:type="dxa"/>
          </w:tcPr>
          <w:p w14:paraId="081B9E2C" w14:textId="0F599B68" w:rsidR="008B5425" w:rsidRPr="002E5280" w:rsidRDefault="0029146F" w:rsidP="00837B6E">
            <w:pPr>
              <w:rPr>
                <w:rFonts w:eastAsia="Malgun Gothic"/>
                <w:b/>
                <w:bCs/>
                <w:lang w:eastAsia="ko-KR"/>
              </w:rPr>
            </w:pPr>
            <w:r>
              <w:rPr>
                <w:rFonts w:eastAsia="Malgun Gothic" w:hint="eastAsia"/>
                <w:b/>
                <w:bCs/>
                <w:lang w:eastAsia="ko-KR"/>
              </w:rPr>
              <w:t>Y</w:t>
            </w:r>
            <w:r>
              <w:rPr>
                <w:rFonts w:eastAsia="Malgun Gothic"/>
                <w:b/>
                <w:bCs/>
                <w:lang w:eastAsia="ko-KR"/>
              </w:rPr>
              <w:t>es</w:t>
            </w:r>
            <w:r w:rsidR="0050391A">
              <w:rPr>
                <w:rFonts w:eastAsia="Malgun Gothic"/>
                <w:b/>
                <w:bCs/>
                <w:lang w:eastAsia="ko-KR"/>
              </w:rPr>
              <w:t xml:space="preserve"> (Allow)</w:t>
            </w:r>
            <w:r>
              <w:rPr>
                <w:rFonts w:eastAsia="Malgun Gothic"/>
                <w:b/>
                <w:bCs/>
                <w:lang w:eastAsia="ko-KR"/>
              </w:rPr>
              <w:t>/No</w:t>
            </w:r>
            <w:r w:rsidR="0050391A">
              <w:rPr>
                <w:rFonts w:eastAsia="Malgun Gothic"/>
                <w:b/>
                <w:bCs/>
                <w:lang w:eastAsia="ko-KR"/>
              </w:rPr>
              <w:t xml:space="preserve"> (</w:t>
            </w:r>
            <w:r w:rsidR="00792F38">
              <w:rPr>
                <w:rFonts w:eastAsia="Malgun Gothic"/>
                <w:b/>
                <w:bCs/>
                <w:lang w:eastAsia="ko-KR"/>
              </w:rPr>
              <w:t>Dis</w:t>
            </w:r>
            <w:r w:rsidR="0050391A">
              <w:rPr>
                <w:rFonts w:eastAsia="Malgun Gothic"/>
                <w:b/>
                <w:bCs/>
                <w:lang w:eastAsia="ko-KR"/>
              </w:rPr>
              <w:t>allow)</w:t>
            </w:r>
          </w:p>
        </w:tc>
        <w:tc>
          <w:tcPr>
            <w:tcW w:w="4249" w:type="dxa"/>
          </w:tcPr>
          <w:p w14:paraId="268FBA61" w14:textId="77777777" w:rsidR="008B5425" w:rsidRDefault="008B5425" w:rsidP="00837B6E">
            <w:pPr>
              <w:rPr>
                <w:rFonts w:eastAsia="DengXian"/>
                <w:b/>
                <w:bCs/>
                <w:lang w:eastAsia="zh-CN"/>
              </w:rPr>
            </w:pPr>
            <w:r>
              <w:rPr>
                <w:rFonts w:eastAsia="DengXian"/>
                <w:b/>
                <w:bCs/>
                <w:lang w:eastAsia="zh-CN"/>
              </w:rPr>
              <w:t>Comments</w:t>
            </w:r>
          </w:p>
        </w:tc>
      </w:tr>
      <w:tr w:rsidR="008B5425" w14:paraId="5273011D" w14:textId="77777777" w:rsidTr="00837B6E">
        <w:tc>
          <w:tcPr>
            <w:tcW w:w="1696" w:type="dxa"/>
          </w:tcPr>
          <w:p w14:paraId="2A703983" w14:textId="77C90D0E" w:rsidR="008B5425" w:rsidRDefault="005E1C36" w:rsidP="00837B6E">
            <w:pPr>
              <w:rPr>
                <w:rFonts w:eastAsia="DengXian"/>
                <w:lang w:eastAsia="zh-CN"/>
              </w:rPr>
            </w:pPr>
            <w:r>
              <w:rPr>
                <w:rFonts w:eastAsia="DengXian" w:hint="eastAsia"/>
                <w:lang w:eastAsia="zh-CN"/>
              </w:rPr>
              <w:t>ZTE</w:t>
            </w:r>
          </w:p>
        </w:tc>
        <w:tc>
          <w:tcPr>
            <w:tcW w:w="3686" w:type="dxa"/>
          </w:tcPr>
          <w:p w14:paraId="2E5B2B09" w14:textId="20C55358" w:rsidR="008B5425" w:rsidRDefault="005E1C36" w:rsidP="00837B6E">
            <w:pPr>
              <w:rPr>
                <w:rFonts w:eastAsia="DengXian"/>
                <w:lang w:eastAsia="zh-CN"/>
              </w:rPr>
            </w:pPr>
            <w:r>
              <w:rPr>
                <w:rFonts w:eastAsia="DengXian" w:hint="eastAsia"/>
                <w:lang w:eastAsia="zh-CN"/>
              </w:rPr>
              <w:t>Yes</w:t>
            </w:r>
          </w:p>
        </w:tc>
        <w:tc>
          <w:tcPr>
            <w:tcW w:w="4249" w:type="dxa"/>
          </w:tcPr>
          <w:p w14:paraId="7A8EC6F1" w14:textId="69909626" w:rsidR="008B5425" w:rsidRDefault="005E1C36" w:rsidP="005E1C36">
            <w:pPr>
              <w:rPr>
                <w:rFonts w:eastAsia="DengXian"/>
                <w:lang w:eastAsia="zh-CN"/>
              </w:rPr>
            </w:pPr>
            <w:r>
              <w:rPr>
                <w:rFonts w:eastAsia="DengXian"/>
                <w:lang w:eastAsia="zh-CN"/>
              </w:rPr>
              <w:t>I</w:t>
            </w:r>
            <w:r>
              <w:rPr>
                <w:rFonts w:eastAsia="DengXian" w:hint="eastAsia"/>
                <w:lang w:eastAsia="zh-CN"/>
              </w:rPr>
              <w:t xml:space="preserve">f </w:t>
            </w:r>
            <w:r>
              <w:rPr>
                <w:rFonts w:eastAsia="DengXian"/>
                <w:lang w:eastAsia="zh-CN"/>
              </w:rPr>
              <w:t>not allow, that means only when the set with same repetition number are provided in both type of ROs, UE can perform fallback. This is a restriction to NW’s configuration and it reduces the successful rate of RA since the fallback chance is further reduced from UE perspective.</w:t>
            </w:r>
          </w:p>
        </w:tc>
      </w:tr>
      <w:tr w:rsidR="008B5425" w14:paraId="00B06813" w14:textId="77777777" w:rsidTr="00837B6E">
        <w:tc>
          <w:tcPr>
            <w:tcW w:w="1696" w:type="dxa"/>
          </w:tcPr>
          <w:p w14:paraId="20FE8F3A" w14:textId="77777777" w:rsidR="008B5425" w:rsidRDefault="008B5425" w:rsidP="00837B6E">
            <w:pPr>
              <w:rPr>
                <w:rFonts w:eastAsia="DengXian"/>
                <w:lang w:val="en-US" w:eastAsia="zh-CN"/>
              </w:rPr>
            </w:pPr>
          </w:p>
        </w:tc>
        <w:tc>
          <w:tcPr>
            <w:tcW w:w="3686" w:type="dxa"/>
          </w:tcPr>
          <w:p w14:paraId="60C967CE" w14:textId="77777777" w:rsidR="008B5425" w:rsidRDefault="008B5425" w:rsidP="00837B6E">
            <w:pPr>
              <w:rPr>
                <w:rFonts w:eastAsia="DengXian"/>
                <w:lang w:eastAsia="zh-CN"/>
              </w:rPr>
            </w:pPr>
          </w:p>
        </w:tc>
        <w:tc>
          <w:tcPr>
            <w:tcW w:w="4249" w:type="dxa"/>
          </w:tcPr>
          <w:p w14:paraId="29A02B78" w14:textId="77777777" w:rsidR="008B5425" w:rsidRDefault="008B5425" w:rsidP="00837B6E">
            <w:pPr>
              <w:rPr>
                <w:rFonts w:eastAsia="DengXian"/>
                <w:lang w:eastAsia="zh-CN"/>
              </w:rPr>
            </w:pPr>
          </w:p>
        </w:tc>
      </w:tr>
    </w:tbl>
    <w:p w14:paraId="00CAA813" w14:textId="77777777" w:rsidR="000A6F82" w:rsidRDefault="000A6F82" w:rsidP="000A6F82">
      <w:pPr>
        <w:rPr>
          <w:rFonts w:eastAsia="Malgun Gothic"/>
          <w:b/>
          <w:bCs/>
          <w:lang w:eastAsia="ko-KR"/>
        </w:rPr>
      </w:pPr>
    </w:p>
    <w:p w14:paraId="132AC573" w14:textId="0A738687" w:rsidR="002A28EA" w:rsidRDefault="002A28EA" w:rsidP="00807492">
      <w:pPr>
        <w:keepNext/>
        <w:keepLines/>
        <w:pBdr>
          <w:top w:val="single" w:sz="12" w:space="3" w:color="auto"/>
        </w:pBdr>
        <w:spacing w:before="240"/>
        <w:textAlignment w:val="auto"/>
        <w:outlineLvl w:val="0"/>
        <w:rPr>
          <w:rFonts w:ascii="Arial" w:eastAsia="Malgun Gothic" w:hAnsi="Arial"/>
          <w:sz w:val="36"/>
          <w:lang w:eastAsia="de-DE"/>
        </w:rPr>
      </w:pPr>
      <w:r>
        <w:rPr>
          <w:rFonts w:ascii="Arial" w:eastAsia="Malgun Gothic" w:hAnsi="Arial"/>
          <w:sz w:val="36"/>
          <w:lang w:eastAsia="de-DE"/>
        </w:rPr>
        <w:t>3. Other open issues</w:t>
      </w:r>
      <w:r w:rsidR="00554F42">
        <w:rPr>
          <w:rFonts w:ascii="Arial" w:eastAsia="Malgun Gothic" w:hAnsi="Arial"/>
          <w:sz w:val="36"/>
          <w:lang w:eastAsia="de-DE"/>
        </w:rPr>
        <w:t xml:space="preserve"> for MAC</w:t>
      </w:r>
    </w:p>
    <w:p w14:paraId="0E185259" w14:textId="2D4430D0" w:rsidR="002A28EA" w:rsidRDefault="00C567D0" w:rsidP="002A28EA">
      <w:pPr>
        <w:rPr>
          <w:lang w:eastAsia="sv-SE"/>
        </w:rPr>
      </w:pPr>
      <w:r w:rsidRPr="00C567D0">
        <w:rPr>
          <w:lang w:eastAsia="sv-SE"/>
        </w:rPr>
        <w:t xml:space="preserve">Please list any </w:t>
      </w:r>
      <w:r>
        <w:rPr>
          <w:lang w:eastAsia="sv-SE"/>
        </w:rPr>
        <w:t xml:space="preserve">other </w:t>
      </w:r>
      <w:r w:rsidRPr="00C567D0">
        <w:rPr>
          <w:lang w:eastAsia="sv-SE"/>
        </w:rPr>
        <w:t xml:space="preserve">outstanding open issues that are </w:t>
      </w:r>
      <w:r w:rsidRPr="00C225E9">
        <w:rPr>
          <w:u w:val="single"/>
          <w:lang w:eastAsia="sv-SE"/>
        </w:rPr>
        <w:t>critical</w:t>
      </w:r>
      <w:r w:rsidRPr="00C225E9">
        <w:rPr>
          <w:lang w:eastAsia="sv-SE"/>
        </w:rPr>
        <w:t xml:space="preserve"> </w:t>
      </w:r>
      <w:r w:rsidRPr="00C567D0">
        <w:rPr>
          <w:lang w:eastAsia="sv-SE"/>
        </w:rPr>
        <w:t xml:space="preserve">for the MAC running CR to be fully functional. </w:t>
      </w:r>
      <w:r w:rsidR="00C225E9">
        <w:rPr>
          <w:lang w:eastAsia="sv-SE"/>
        </w:rPr>
        <w:t>It is recommended to preclude the i</w:t>
      </w:r>
      <w:r w:rsidR="00A745DF">
        <w:rPr>
          <w:lang w:eastAsia="sv-SE"/>
        </w:rPr>
        <w:t>ssues</w:t>
      </w:r>
      <w:r w:rsidRPr="00C567D0">
        <w:rPr>
          <w:lang w:eastAsia="sv-SE"/>
        </w:rPr>
        <w:t xml:space="preserve"> </w:t>
      </w:r>
      <w:r w:rsidR="00C225E9">
        <w:rPr>
          <w:lang w:eastAsia="sv-SE"/>
        </w:rPr>
        <w:t>that have been discussed</w:t>
      </w:r>
      <w:r w:rsidRPr="00C567D0">
        <w:rPr>
          <w:lang w:eastAsia="sv-SE"/>
        </w:rPr>
        <w:t xml:space="preserve"> </w:t>
      </w:r>
      <w:r w:rsidR="00C225E9">
        <w:rPr>
          <w:lang w:eastAsia="sv-SE"/>
        </w:rPr>
        <w:t>during the</w:t>
      </w:r>
      <w:r w:rsidRPr="00C567D0">
        <w:rPr>
          <w:lang w:eastAsia="sv-SE"/>
        </w:rPr>
        <w:t xml:space="preserve"> </w:t>
      </w:r>
      <w:r w:rsidR="00C225E9">
        <w:rPr>
          <w:lang w:eastAsia="sv-SE"/>
        </w:rPr>
        <w:t>past</w:t>
      </w:r>
      <w:r w:rsidRPr="00C567D0">
        <w:rPr>
          <w:lang w:eastAsia="sv-SE"/>
        </w:rPr>
        <w:t xml:space="preserve"> meetings</w:t>
      </w:r>
      <w:r w:rsidR="00C225E9">
        <w:rPr>
          <w:lang w:eastAsia="sv-SE"/>
        </w:rPr>
        <w:t>,</w:t>
      </w:r>
      <w:r w:rsidRPr="00C567D0">
        <w:rPr>
          <w:lang w:eastAsia="sv-SE"/>
        </w:rPr>
        <w:t xml:space="preserve"> to ensure efficient use of the </w:t>
      </w:r>
      <w:r>
        <w:rPr>
          <w:lang w:eastAsia="sv-SE"/>
        </w:rPr>
        <w:t xml:space="preserve">remaining </w:t>
      </w:r>
      <w:r w:rsidRPr="00C567D0">
        <w:rPr>
          <w:lang w:eastAsia="sv-SE"/>
        </w:rPr>
        <w:t>time</w:t>
      </w:r>
      <w:r>
        <w:rPr>
          <w:lang w:eastAsia="sv-SE"/>
        </w:rPr>
        <w:t xml:space="preserve"> budget</w:t>
      </w:r>
      <w:r w:rsidRPr="00C567D0">
        <w:rPr>
          <w:lang w:eastAsia="sv-SE"/>
        </w:rPr>
        <w:t>.</w:t>
      </w:r>
    </w:p>
    <w:tbl>
      <w:tblPr>
        <w:tblStyle w:val="TableGrid"/>
        <w:tblW w:w="0" w:type="auto"/>
        <w:tblLook w:val="04A0" w:firstRow="1" w:lastRow="0" w:firstColumn="1" w:lastColumn="0" w:noHBand="0" w:noVBand="1"/>
      </w:tblPr>
      <w:tblGrid>
        <w:gridCol w:w="1614"/>
        <w:gridCol w:w="8011"/>
      </w:tblGrid>
      <w:tr w:rsidR="002A28EA" w14:paraId="36836F06" w14:textId="77777777" w:rsidTr="00670807">
        <w:tc>
          <w:tcPr>
            <w:tcW w:w="1614" w:type="dxa"/>
            <w:shd w:val="clear" w:color="auto" w:fill="E7E6E6" w:themeFill="background2"/>
            <w:vAlign w:val="center"/>
          </w:tcPr>
          <w:p w14:paraId="561BCECA" w14:textId="77777777" w:rsidR="002A28EA" w:rsidRPr="00723BCA" w:rsidRDefault="002A28EA" w:rsidP="00670807">
            <w:pPr>
              <w:rPr>
                <w:b/>
                <w:bCs/>
                <w:lang w:eastAsia="sv-SE"/>
              </w:rPr>
            </w:pPr>
            <w:r w:rsidRPr="00723BCA">
              <w:rPr>
                <w:b/>
                <w:bCs/>
                <w:lang w:eastAsia="sv-SE"/>
              </w:rPr>
              <w:t>Company</w:t>
            </w:r>
          </w:p>
        </w:tc>
        <w:tc>
          <w:tcPr>
            <w:tcW w:w="8011" w:type="dxa"/>
            <w:shd w:val="clear" w:color="auto" w:fill="E7E6E6" w:themeFill="background2"/>
            <w:vAlign w:val="center"/>
          </w:tcPr>
          <w:p w14:paraId="03D8FD8B" w14:textId="77777777" w:rsidR="002A28EA" w:rsidRPr="00723BCA" w:rsidRDefault="002A28EA" w:rsidP="00670807">
            <w:pPr>
              <w:rPr>
                <w:b/>
                <w:bCs/>
                <w:lang w:eastAsia="sv-SE"/>
              </w:rPr>
            </w:pPr>
            <w:r w:rsidRPr="00723BCA">
              <w:rPr>
                <w:b/>
                <w:bCs/>
                <w:lang w:eastAsia="sv-SE"/>
              </w:rPr>
              <w:t xml:space="preserve">Other </w:t>
            </w:r>
            <w:r>
              <w:rPr>
                <w:b/>
                <w:bCs/>
                <w:lang w:eastAsia="sv-SE"/>
              </w:rPr>
              <w:t>identified open issues? (please describe)</w:t>
            </w:r>
          </w:p>
        </w:tc>
      </w:tr>
      <w:tr w:rsidR="002A28EA" w14:paraId="0A7BD345" w14:textId="77777777" w:rsidTr="00670807">
        <w:tc>
          <w:tcPr>
            <w:tcW w:w="1614" w:type="dxa"/>
            <w:vAlign w:val="center"/>
          </w:tcPr>
          <w:p w14:paraId="6B47157D" w14:textId="10813356" w:rsidR="002A28EA" w:rsidRPr="0078308B" w:rsidRDefault="0078308B" w:rsidP="00670807">
            <w:pPr>
              <w:jc w:val="center"/>
              <w:rPr>
                <w:rFonts w:eastAsia="DengXian"/>
                <w:lang w:eastAsia="zh-CN"/>
              </w:rPr>
            </w:pPr>
            <w:r>
              <w:rPr>
                <w:rFonts w:eastAsia="DengXian" w:hint="eastAsia"/>
                <w:lang w:eastAsia="zh-CN"/>
              </w:rPr>
              <w:t>ZTE001</w:t>
            </w:r>
          </w:p>
        </w:tc>
        <w:tc>
          <w:tcPr>
            <w:tcW w:w="8011" w:type="dxa"/>
            <w:vAlign w:val="center"/>
          </w:tcPr>
          <w:p w14:paraId="53D11B5C" w14:textId="77777777" w:rsidR="0078308B" w:rsidRPr="0078308B" w:rsidRDefault="0078308B" w:rsidP="0078308B">
            <w:pPr>
              <w:pStyle w:val="CommentText"/>
              <w:rPr>
                <w:rFonts w:eastAsia="SimSun"/>
                <w:lang w:val="en-US"/>
              </w:rPr>
            </w:pPr>
            <w:r w:rsidRPr="0078308B">
              <w:rPr>
                <w:rFonts w:eastAsia="SimSun"/>
                <w:lang w:val="en-US"/>
              </w:rPr>
              <w:t>Both of the RO types (SBFD RO and non-SBFD RO) can further derive 4-step RA. So here if non-SBFD RO choose 2-step RA and falls back to 4-step RA, it should say which RO type it can falls back to. Otherwise, UE does not know which RO type of the 4-step RA to use in the following 5.1.2, resource selection.</w:t>
            </w:r>
          </w:p>
          <w:p w14:paraId="18136813" w14:textId="77777777" w:rsidR="0078308B" w:rsidRPr="0078308B" w:rsidRDefault="0078308B" w:rsidP="0078308B">
            <w:pPr>
              <w:pStyle w:val="CommentText"/>
              <w:rPr>
                <w:rFonts w:eastAsia="SimSun"/>
                <w:lang w:val="en-US"/>
              </w:rPr>
            </w:pPr>
          </w:p>
          <w:p w14:paraId="3B8C579A" w14:textId="77777777" w:rsidR="0078308B" w:rsidRPr="0078308B" w:rsidRDefault="0078308B" w:rsidP="0078308B">
            <w:pPr>
              <w:pStyle w:val="CommentText"/>
              <w:rPr>
                <w:rFonts w:eastAsia="SimSun"/>
                <w:lang w:val="en-US"/>
              </w:rPr>
            </w:pPr>
            <w:r w:rsidRPr="0078308B">
              <w:rPr>
                <w:rFonts w:eastAsia="SimSun"/>
                <w:lang w:val="en-US"/>
              </w:rPr>
              <w:t xml:space="preserve">Suggest to add open issue here: </w:t>
            </w:r>
          </w:p>
          <w:p w14:paraId="21105439" w14:textId="1209795A" w:rsidR="002A28EA" w:rsidRDefault="0078308B" w:rsidP="0078308B">
            <w:pPr>
              <w:jc w:val="center"/>
              <w:rPr>
                <w:lang w:eastAsia="sv-SE"/>
              </w:rPr>
            </w:pPr>
            <w:r w:rsidRPr="004547A8">
              <w:rPr>
                <w:rFonts w:eastAsia="SimSun"/>
                <w:u w:val="single"/>
                <w:lang w:eastAsia="zh-CN"/>
              </w:rPr>
              <w:t>When non-SBFD RO 2-step RA falls back to 4-step RA, which RO type can the 4-step RA be?</w:t>
            </w:r>
          </w:p>
        </w:tc>
      </w:tr>
      <w:tr w:rsidR="002A28EA" w14:paraId="6B012CBF" w14:textId="77777777" w:rsidTr="00670807">
        <w:tc>
          <w:tcPr>
            <w:tcW w:w="1614" w:type="dxa"/>
            <w:vAlign w:val="center"/>
          </w:tcPr>
          <w:p w14:paraId="4B64B942" w14:textId="479B2237" w:rsidR="002A28EA" w:rsidRPr="0078308B" w:rsidRDefault="0078308B" w:rsidP="00670807">
            <w:pPr>
              <w:jc w:val="center"/>
              <w:rPr>
                <w:rFonts w:eastAsia="DengXian"/>
                <w:lang w:eastAsia="zh-CN"/>
              </w:rPr>
            </w:pPr>
            <w:r>
              <w:rPr>
                <w:rFonts w:eastAsia="DengXian" w:hint="eastAsia"/>
                <w:lang w:eastAsia="zh-CN"/>
              </w:rPr>
              <w:t>ZTE002</w:t>
            </w:r>
          </w:p>
        </w:tc>
        <w:tc>
          <w:tcPr>
            <w:tcW w:w="8011" w:type="dxa"/>
            <w:vAlign w:val="center"/>
          </w:tcPr>
          <w:p w14:paraId="1B93787C" w14:textId="47016EF9" w:rsidR="0078308B" w:rsidRPr="0078308B" w:rsidRDefault="0078308B" w:rsidP="0078308B">
            <w:pPr>
              <w:pStyle w:val="CommentText"/>
              <w:rPr>
                <w:rFonts w:eastAsia="SimSun"/>
                <w:lang w:val="en-US"/>
              </w:rPr>
            </w:pPr>
            <w:r w:rsidRPr="0078308B">
              <w:rPr>
                <w:rFonts w:eastAsia="SimSun"/>
                <w:i/>
                <w:lang w:val="en-US"/>
              </w:rPr>
              <w:t>ra-OccasionList</w:t>
            </w:r>
            <w:r w:rsidRPr="0078308B">
              <w:rPr>
                <w:rFonts w:eastAsia="SimSun"/>
                <w:lang w:val="en-US"/>
              </w:rPr>
              <w:t xml:space="preserve"> is ordered according to legacy RO time</w:t>
            </w:r>
            <w:r w:rsidRPr="0078308B">
              <w:rPr>
                <w:rFonts w:eastAsia="SimSun" w:hint="eastAsia"/>
                <w:lang w:val="en-US"/>
              </w:rPr>
              <w:t xml:space="preserve">/frequency location. </w:t>
            </w:r>
            <w:r w:rsidRPr="0078308B">
              <w:rPr>
                <w:rFonts w:eastAsia="SimSun"/>
                <w:lang w:val="en-US"/>
              </w:rPr>
              <w:t xml:space="preserve">We should discuss whether </w:t>
            </w:r>
            <w:r w:rsidRPr="0078308B">
              <w:rPr>
                <w:rFonts w:eastAsia="SimSun"/>
                <w:i/>
                <w:lang w:val="en-US"/>
              </w:rPr>
              <w:t>ra-OccasionList</w:t>
            </w:r>
            <w:r w:rsidRPr="0078308B">
              <w:rPr>
                <w:rFonts w:eastAsia="SimSun"/>
                <w:lang w:val="en-US"/>
              </w:rPr>
              <w:t xml:space="preserve"> should </w:t>
            </w:r>
            <w:r w:rsidRPr="0078308B">
              <w:rPr>
                <w:rFonts w:eastAsia="SimSun" w:hint="eastAsia"/>
                <w:lang w:val="en-US"/>
              </w:rPr>
              <w:t>be</w:t>
            </w:r>
            <w:r w:rsidRPr="0078308B">
              <w:rPr>
                <w:rFonts w:eastAsia="SimSun"/>
                <w:lang w:val="en-US"/>
              </w:rPr>
              <w:t xml:space="preserve"> a separate parameter configured for SBFD RO, or SBFD RO reuse the legacy</w:t>
            </w:r>
            <w:r w:rsidRPr="0078308B">
              <w:rPr>
                <w:rFonts w:eastAsia="SimSun"/>
                <w:i/>
                <w:lang w:val="en-US"/>
              </w:rPr>
              <w:t xml:space="preserve"> ra-OccasionList</w:t>
            </w:r>
            <w:r w:rsidRPr="0078308B">
              <w:rPr>
                <w:rFonts w:eastAsia="SimSun"/>
                <w:lang w:val="en-US"/>
              </w:rPr>
              <w:t xml:space="preserve"> (if in this way, RRC field description may need some change).</w:t>
            </w:r>
          </w:p>
          <w:p w14:paraId="0381ECF7" w14:textId="77777777" w:rsidR="0078308B" w:rsidRPr="0078308B" w:rsidRDefault="0078308B" w:rsidP="0078308B">
            <w:pPr>
              <w:pStyle w:val="CommentText"/>
              <w:rPr>
                <w:rFonts w:eastAsia="SimSun"/>
                <w:lang w:val="en-US"/>
              </w:rPr>
            </w:pPr>
          </w:p>
          <w:p w14:paraId="2A6C70E3" w14:textId="77777777" w:rsidR="0078308B" w:rsidRPr="0078308B" w:rsidRDefault="0078308B" w:rsidP="0078308B">
            <w:pPr>
              <w:pStyle w:val="CommentText"/>
              <w:rPr>
                <w:rFonts w:eastAsia="SimSun"/>
                <w:lang w:val="en-US"/>
              </w:rPr>
            </w:pPr>
            <w:r w:rsidRPr="0078308B">
              <w:rPr>
                <w:rFonts w:eastAsia="SimSun"/>
                <w:lang w:val="en-US"/>
              </w:rPr>
              <w:t>S</w:t>
            </w:r>
            <w:r w:rsidRPr="0078308B">
              <w:rPr>
                <w:rFonts w:eastAsia="SimSun" w:hint="eastAsia"/>
                <w:lang w:val="en-US"/>
              </w:rPr>
              <w:t xml:space="preserve">uggest </w:t>
            </w:r>
            <w:r w:rsidRPr="0078308B">
              <w:rPr>
                <w:rFonts w:eastAsia="SimSun"/>
                <w:lang w:val="en-US"/>
              </w:rPr>
              <w:t>to add open issue:</w:t>
            </w:r>
          </w:p>
          <w:p w14:paraId="722405D8" w14:textId="1D336DF0" w:rsidR="002A28EA" w:rsidRDefault="0078308B" w:rsidP="0078308B">
            <w:pPr>
              <w:jc w:val="center"/>
              <w:rPr>
                <w:lang w:eastAsia="sv-SE"/>
              </w:rPr>
            </w:pPr>
            <w:r w:rsidRPr="004547A8">
              <w:rPr>
                <w:rFonts w:eastAsia="SimSun"/>
                <w:u w:val="single"/>
                <w:lang w:eastAsia="zh-CN"/>
              </w:rPr>
              <w:t>When SBFD RO is indicated in CFRA, w</w:t>
            </w:r>
            <w:r w:rsidRPr="004547A8">
              <w:rPr>
                <w:rFonts w:eastAsia="SimSun" w:hint="eastAsia"/>
                <w:u w:val="single"/>
                <w:lang w:eastAsia="zh-CN"/>
              </w:rPr>
              <w:t xml:space="preserve">hether/how </w:t>
            </w:r>
            <w:r w:rsidRPr="004547A8">
              <w:rPr>
                <w:rFonts w:eastAsia="SimSun"/>
                <w:u w:val="single"/>
                <w:lang w:eastAsia="zh-CN"/>
              </w:rPr>
              <w:t xml:space="preserve">the </w:t>
            </w:r>
            <w:r w:rsidRPr="004547A8">
              <w:rPr>
                <w:rFonts w:eastAsia="SimSun"/>
                <w:i/>
                <w:u w:val="single"/>
                <w:lang w:eastAsia="zh-CN"/>
              </w:rPr>
              <w:t xml:space="preserve">ra-OccasionList </w:t>
            </w:r>
            <w:r w:rsidRPr="004547A8">
              <w:rPr>
                <w:rFonts w:eastAsia="SimSun"/>
                <w:u w:val="single"/>
                <w:lang w:eastAsia="zh-CN"/>
              </w:rPr>
              <w:t>in CSI-RS based CFRA needs reinterpretation?</w:t>
            </w:r>
          </w:p>
        </w:tc>
      </w:tr>
      <w:tr w:rsidR="0078308B" w14:paraId="3FBA1363" w14:textId="77777777" w:rsidTr="00670807">
        <w:tc>
          <w:tcPr>
            <w:tcW w:w="1614" w:type="dxa"/>
            <w:vAlign w:val="center"/>
          </w:tcPr>
          <w:p w14:paraId="22A11D07" w14:textId="6086802D" w:rsidR="0078308B" w:rsidRDefault="0078308B" w:rsidP="00670807">
            <w:pPr>
              <w:jc w:val="center"/>
              <w:rPr>
                <w:rFonts w:eastAsia="DengXian"/>
                <w:lang w:eastAsia="zh-CN"/>
              </w:rPr>
            </w:pPr>
            <w:r>
              <w:rPr>
                <w:rFonts w:eastAsia="DengXian" w:hint="eastAsia"/>
                <w:lang w:eastAsia="zh-CN"/>
              </w:rPr>
              <w:t>ZTE003</w:t>
            </w:r>
          </w:p>
        </w:tc>
        <w:tc>
          <w:tcPr>
            <w:tcW w:w="8011" w:type="dxa"/>
            <w:vAlign w:val="center"/>
          </w:tcPr>
          <w:p w14:paraId="0703640D" w14:textId="0F86CA10" w:rsidR="0078308B" w:rsidRPr="0078308B" w:rsidRDefault="0078308B" w:rsidP="0078308B">
            <w:pPr>
              <w:pStyle w:val="CommentText"/>
              <w:rPr>
                <w:rFonts w:eastAsia="SimSun"/>
                <w:lang w:val="en-US"/>
              </w:rPr>
            </w:pPr>
            <w:r w:rsidRPr="0078308B">
              <w:rPr>
                <w:rFonts w:eastAsia="SimSun"/>
                <w:lang w:val="en-US"/>
              </w:rPr>
              <w:t>T</w:t>
            </w:r>
            <w:r w:rsidRPr="0078308B">
              <w:rPr>
                <w:rFonts w:eastAsia="SimSun" w:hint="eastAsia"/>
                <w:lang w:val="en-US"/>
              </w:rPr>
              <w:t xml:space="preserve">his </w:t>
            </w:r>
            <w:r w:rsidRPr="0078308B">
              <w:rPr>
                <w:rFonts w:eastAsia="SimSun"/>
                <w:lang w:val="en-US"/>
              </w:rPr>
              <w:t>case makes sense</w:t>
            </w:r>
            <w:r>
              <w:rPr>
                <w:rFonts w:eastAsia="SimSun"/>
                <w:lang w:val="en-US"/>
              </w:rPr>
              <w:t>:</w:t>
            </w:r>
            <w:r w:rsidRPr="0078308B">
              <w:rPr>
                <w:rFonts w:eastAsia="SimSun"/>
                <w:lang w:val="en-US"/>
              </w:rPr>
              <w:t xml:space="preserve"> even if CBRA does not provide any SBFD RO (neither option 1 or option 2), gNB can still schedule SBFD RO to UE in CFRA.</w:t>
            </w:r>
          </w:p>
          <w:p w14:paraId="3BC759D8" w14:textId="41027080" w:rsidR="0078308B" w:rsidRPr="0078308B" w:rsidRDefault="0078308B" w:rsidP="0078308B">
            <w:pPr>
              <w:pStyle w:val="CommentText"/>
              <w:rPr>
                <w:rFonts w:eastAsia="SimSun"/>
                <w:lang w:val="en-US"/>
              </w:rPr>
            </w:pPr>
            <w:r w:rsidRPr="0078308B">
              <w:rPr>
                <w:rFonts w:eastAsia="SimSun"/>
                <w:lang w:val="en-US"/>
              </w:rPr>
              <w:t>Even if option 1 and option 2 provides exactly the same RACH-ConfigGeneric, they will derive different actual SBFD RO location. E.g., option 1 allows a SBFD RO to have at least one legacy DL symbols, option 2 allows a SBFD RO to have no legacy DL symbols. So if a RO is totally on legacy flexible symbols, this RO in option 1 will be called legacy RO, this RO in option 2 will be called SBFD RO.</w:t>
            </w:r>
          </w:p>
          <w:p w14:paraId="346EBD1B" w14:textId="15A2AA2E" w:rsidR="0078308B" w:rsidRPr="0078308B" w:rsidRDefault="0078308B" w:rsidP="0078308B">
            <w:pPr>
              <w:pStyle w:val="CommentText"/>
              <w:rPr>
                <w:rFonts w:eastAsia="SimSun"/>
                <w:lang w:val="en-US"/>
              </w:rPr>
            </w:pPr>
            <w:r w:rsidRPr="0078308B">
              <w:rPr>
                <w:rFonts w:eastAsia="SimSun" w:hint="eastAsia"/>
                <w:lang w:val="en-US"/>
              </w:rPr>
              <w:t xml:space="preserve">So </w:t>
            </w:r>
            <w:r w:rsidRPr="0078308B">
              <w:rPr>
                <w:rFonts w:eastAsia="SimSun"/>
                <w:lang w:val="en-US"/>
              </w:rPr>
              <w:t xml:space="preserve">when RACH resource selection, </w:t>
            </w:r>
            <w:r w:rsidRPr="0078308B">
              <w:rPr>
                <w:rFonts w:eastAsia="SimSun" w:hint="eastAsia"/>
                <w:lang w:val="en-US"/>
              </w:rPr>
              <w:t xml:space="preserve">UE should </w:t>
            </w:r>
            <w:r w:rsidRPr="0078308B">
              <w:rPr>
                <w:rFonts w:eastAsia="SimSun"/>
                <w:lang w:val="en-US"/>
              </w:rPr>
              <w:t>figure</w:t>
            </w:r>
            <w:r w:rsidRPr="0078308B">
              <w:rPr>
                <w:rFonts w:eastAsia="SimSun" w:hint="eastAsia"/>
                <w:lang w:val="en-US"/>
              </w:rPr>
              <w:t xml:space="preserve"> </w:t>
            </w:r>
            <w:r w:rsidRPr="0078308B">
              <w:rPr>
                <w:rFonts w:eastAsia="SimSun"/>
                <w:lang w:val="en-US"/>
              </w:rPr>
              <w:t>out either option1 or option 2 should be adopted in both CBRA and CFRA.</w:t>
            </w:r>
          </w:p>
          <w:p w14:paraId="1759794C" w14:textId="77777777" w:rsidR="0078308B" w:rsidRPr="0078308B" w:rsidRDefault="0078308B" w:rsidP="0078308B">
            <w:pPr>
              <w:pStyle w:val="CommentText"/>
              <w:rPr>
                <w:rFonts w:eastAsia="SimSun"/>
                <w:lang w:val="en-US"/>
              </w:rPr>
            </w:pPr>
            <w:r w:rsidRPr="0078308B">
              <w:rPr>
                <w:rFonts w:eastAsia="SimSun"/>
                <w:lang w:val="en-US"/>
              </w:rPr>
              <w:lastRenderedPageBreak/>
              <w:t>Since CFRA currently only contains RO type (SBFD RO or legacy RO), does not contain SBFD RO configuration (option 1 or option 2), we suggest to add an open issue:</w:t>
            </w:r>
          </w:p>
          <w:p w14:paraId="19E34AD2" w14:textId="1C676BB9" w:rsidR="0078308B" w:rsidRPr="0078308B" w:rsidRDefault="0078308B" w:rsidP="0078308B">
            <w:pPr>
              <w:pStyle w:val="CommentText"/>
              <w:rPr>
                <w:rFonts w:eastAsia="SimSun"/>
                <w:u w:val="single"/>
                <w:lang w:val="en-US"/>
              </w:rPr>
            </w:pPr>
            <w:r w:rsidRPr="0078308B">
              <w:rPr>
                <w:rFonts w:eastAsia="SimSun"/>
                <w:u w:val="single"/>
                <w:lang w:val="en-US"/>
              </w:rPr>
              <w:t>If SBFD RO is indicated in CFRA, whether</w:t>
            </w:r>
            <w:r w:rsidRPr="0078308B">
              <w:rPr>
                <w:rFonts w:eastAsia="SimSun" w:hint="eastAsia"/>
                <w:u w:val="single"/>
                <w:lang w:val="en-US"/>
              </w:rPr>
              <w:t xml:space="preserve">/how UE </w:t>
            </w:r>
            <w:r w:rsidRPr="0078308B">
              <w:rPr>
                <w:rFonts w:eastAsia="SimSun"/>
                <w:u w:val="single"/>
                <w:lang w:val="en-US"/>
              </w:rPr>
              <w:t>should know</w:t>
            </w:r>
            <w:r w:rsidRPr="0078308B">
              <w:rPr>
                <w:rFonts w:eastAsia="SimSun" w:hint="eastAsia"/>
                <w:u w:val="single"/>
                <w:lang w:val="en-US"/>
              </w:rPr>
              <w:t xml:space="preserve"> the SBFD RACH configuration type</w:t>
            </w:r>
            <w:r w:rsidRPr="0078308B">
              <w:rPr>
                <w:rFonts w:eastAsia="SimSun"/>
                <w:u w:val="single"/>
                <w:lang w:val="en-US"/>
              </w:rPr>
              <w:t xml:space="preserve"> (option 1 or option 2)</w:t>
            </w:r>
            <w:r w:rsidRPr="0078308B">
              <w:rPr>
                <w:rFonts w:eastAsia="SimSun" w:hint="eastAsia"/>
                <w:u w:val="single"/>
                <w:lang w:val="en-US"/>
              </w:rPr>
              <w:t xml:space="preserve"> in CFRA?</w:t>
            </w:r>
          </w:p>
        </w:tc>
      </w:tr>
      <w:tr w:rsidR="00323790" w14:paraId="06FB61FE" w14:textId="77777777" w:rsidTr="00670807">
        <w:tc>
          <w:tcPr>
            <w:tcW w:w="1614" w:type="dxa"/>
            <w:vAlign w:val="center"/>
          </w:tcPr>
          <w:p w14:paraId="5027042B" w14:textId="5A8F9CF4" w:rsidR="00323790" w:rsidRPr="00323790" w:rsidRDefault="00323790" w:rsidP="00670807">
            <w:pPr>
              <w:jc w:val="center"/>
              <w:rPr>
                <w:rFonts w:eastAsia="Malgun Gothic" w:hint="eastAsia"/>
                <w:lang w:eastAsia="ko-KR"/>
              </w:rPr>
            </w:pPr>
            <w:r>
              <w:rPr>
                <w:rFonts w:eastAsia="Malgun Gothic" w:hint="eastAsia"/>
                <w:lang w:eastAsia="ko-KR"/>
              </w:rPr>
              <w:lastRenderedPageBreak/>
              <w:t>IDC01</w:t>
            </w:r>
          </w:p>
        </w:tc>
        <w:tc>
          <w:tcPr>
            <w:tcW w:w="8011" w:type="dxa"/>
            <w:vAlign w:val="center"/>
          </w:tcPr>
          <w:p w14:paraId="0E00509B" w14:textId="22F51C12" w:rsidR="00323790" w:rsidRDefault="00263162" w:rsidP="0078308B">
            <w:pPr>
              <w:pStyle w:val="CommentText"/>
              <w:rPr>
                <w:rFonts w:eastAsia="Malgun Gothic" w:hint="eastAsia"/>
                <w:lang w:val="en-US" w:eastAsia="ko-KR"/>
              </w:rPr>
            </w:pPr>
            <w:r w:rsidRPr="00263162">
              <w:rPr>
                <w:rFonts w:eastAsia="Malgun Gothic" w:hint="eastAsia"/>
                <w:lang w:val="en-US" w:eastAsia="ko-KR"/>
              </w:rPr>
              <w:t>RAN2 agreed that</w:t>
            </w:r>
            <w:r w:rsidRPr="00263162">
              <w:rPr>
                <w:rFonts w:ascii="Arial" w:hAnsi="Arial" w:cs="Arial"/>
                <w:lang w:val="en-GB" w:eastAsia="ja-JP"/>
              </w:rPr>
              <w:t xml:space="preserve"> </w:t>
            </w:r>
            <w:r w:rsidRPr="00263162">
              <w:rPr>
                <w:rFonts w:eastAsia="Malgun Gothic"/>
                <w:i/>
                <w:iCs/>
                <w:lang w:val="en-GB" w:eastAsia="ko-KR"/>
              </w:rPr>
              <w:t>Random access procedure in SBFD symbols is supported for all the existing RACH trigger events except for SI request. FFS for LTM</w:t>
            </w:r>
            <w:r>
              <w:rPr>
                <w:rFonts w:eastAsia="Malgun Gothic" w:hint="eastAsia"/>
                <w:lang w:val="en-GB" w:eastAsia="ko-KR"/>
              </w:rPr>
              <w:t xml:space="preserve">. </w:t>
            </w:r>
            <w:r w:rsidR="00323790">
              <w:rPr>
                <w:rFonts w:eastAsia="Malgun Gothic" w:hint="eastAsia"/>
                <w:lang w:val="en-US" w:eastAsia="ko-KR"/>
              </w:rPr>
              <w:t xml:space="preserve">In the last meeting, RAN2 discussed </w:t>
            </w:r>
            <w:r>
              <w:rPr>
                <w:rFonts w:eastAsia="Malgun Gothic"/>
                <w:lang w:val="en-US" w:eastAsia="ko-KR"/>
              </w:rPr>
              <w:t>whether</w:t>
            </w:r>
            <w:r>
              <w:rPr>
                <w:rFonts w:eastAsia="Malgun Gothic" w:hint="eastAsia"/>
                <w:lang w:val="en-US" w:eastAsia="ko-KR"/>
              </w:rPr>
              <w:t xml:space="preserve"> to support SBFD with </w:t>
            </w:r>
            <w:r w:rsidR="00323790">
              <w:rPr>
                <w:rFonts w:eastAsia="Malgun Gothic" w:hint="eastAsia"/>
                <w:lang w:val="en-US" w:eastAsia="ko-KR"/>
              </w:rPr>
              <w:t>RACH based LTM cell switch</w:t>
            </w:r>
            <w:r>
              <w:rPr>
                <w:rFonts w:eastAsia="Malgun Gothic" w:hint="eastAsia"/>
                <w:lang w:val="en-US" w:eastAsia="ko-KR"/>
              </w:rPr>
              <w:t xml:space="preserve"> using MAC CE. </w:t>
            </w:r>
            <w:r w:rsidR="00323790">
              <w:rPr>
                <w:rFonts w:eastAsia="Malgun Gothic" w:hint="eastAsia"/>
                <w:lang w:val="en-US" w:eastAsia="ko-KR"/>
              </w:rPr>
              <w:t>However,</w:t>
            </w:r>
            <w:r>
              <w:rPr>
                <w:rFonts w:eastAsia="Malgun Gothic" w:hint="eastAsia"/>
                <w:lang w:val="en-US" w:eastAsia="ko-KR"/>
              </w:rPr>
              <w:t xml:space="preserve"> </w:t>
            </w:r>
            <w:r w:rsidR="00BE473C">
              <w:rPr>
                <w:rFonts w:eastAsia="Malgun Gothic" w:hint="eastAsia"/>
                <w:lang w:val="en-US" w:eastAsia="ko-KR"/>
              </w:rPr>
              <w:t xml:space="preserve">RAN2 has not been reached a </w:t>
            </w:r>
            <w:r w:rsidR="00323790">
              <w:rPr>
                <w:rFonts w:eastAsia="Malgun Gothic" w:hint="eastAsia"/>
                <w:lang w:val="en-US" w:eastAsia="ko-KR"/>
              </w:rPr>
              <w:t>conclusion</w:t>
            </w:r>
            <w:r w:rsidR="0050609F">
              <w:rPr>
                <w:rFonts w:eastAsia="Malgun Gothic" w:hint="eastAsia"/>
                <w:lang w:val="en-US" w:eastAsia="ko-KR"/>
              </w:rPr>
              <w:t xml:space="preserve"> </w:t>
            </w:r>
            <w:r w:rsidR="00BE473C">
              <w:rPr>
                <w:rFonts w:eastAsia="Malgun Gothic" w:hint="eastAsia"/>
                <w:lang w:val="en-US" w:eastAsia="ko-KR"/>
              </w:rPr>
              <w:t xml:space="preserve">and </w:t>
            </w:r>
            <w:r w:rsidR="00BE473C">
              <w:rPr>
                <w:rFonts w:eastAsia="Malgun Gothic"/>
                <w:lang w:val="en-US" w:eastAsia="ko-KR"/>
              </w:rPr>
              <w:t>remaining</w:t>
            </w:r>
            <w:r w:rsidR="0050609F">
              <w:rPr>
                <w:rFonts w:eastAsia="Malgun Gothic" w:hint="eastAsia"/>
                <w:lang w:val="en-US" w:eastAsia="ko-KR"/>
              </w:rPr>
              <w:t xml:space="preserve"> FFS for LTM.</w:t>
            </w:r>
          </w:p>
          <w:p w14:paraId="03D7C05D" w14:textId="009DC471" w:rsidR="00323790" w:rsidRPr="00323790" w:rsidRDefault="00263162" w:rsidP="0078308B">
            <w:pPr>
              <w:pStyle w:val="CommentText"/>
              <w:rPr>
                <w:rFonts w:eastAsia="Malgun Gothic" w:hint="eastAsia"/>
                <w:lang w:val="en-US" w:eastAsia="ko-KR"/>
              </w:rPr>
            </w:pPr>
            <w:r>
              <w:rPr>
                <w:rFonts w:eastAsia="Malgun Gothic" w:hint="eastAsia"/>
                <w:lang w:val="en-US" w:eastAsia="ko-KR"/>
              </w:rPr>
              <w:t xml:space="preserve">Hence, </w:t>
            </w:r>
            <w:r w:rsidR="00323790">
              <w:rPr>
                <w:rFonts w:eastAsia="Malgun Gothic" w:hint="eastAsia"/>
                <w:lang w:val="en-US" w:eastAsia="ko-KR"/>
              </w:rPr>
              <w:t xml:space="preserve">RAN2 needs to discuss </w:t>
            </w:r>
            <w:r w:rsidR="00BE473C">
              <w:rPr>
                <w:rFonts w:eastAsia="Malgun Gothic" w:hint="eastAsia"/>
                <w:lang w:val="en-US" w:eastAsia="ko-KR"/>
              </w:rPr>
              <w:t xml:space="preserve">as an open issue </w:t>
            </w:r>
            <w:r w:rsidR="00323790">
              <w:rPr>
                <w:rFonts w:eastAsia="Malgun Gothic" w:hint="eastAsia"/>
                <w:lang w:val="en-US" w:eastAsia="ko-KR"/>
              </w:rPr>
              <w:t xml:space="preserve">whether to support SBFD with RACH-based LTM cell switch </w:t>
            </w:r>
            <w:r w:rsidR="0050609F">
              <w:rPr>
                <w:rFonts w:eastAsia="Malgun Gothic" w:hint="eastAsia"/>
                <w:lang w:val="en-US" w:eastAsia="ko-KR"/>
              </w:rPr>
              <w:t xml:space="preserve">and how to modify the </w:t>
            </w:r>
            <w:r w:rsidR="00BE473C">
              <w:rPr>
                <w:rFonts w:eastAsia="Malgun Gothic" w:hint="eastAsia"/>
                <w:lang w:val="en-US" w:eastAsia="ko-KR"/>
              </w:rPr>
              <w:t xml:space="preserve">legacy </w:t>
            </w:r>
            <w:r w:rsidR="0050609F">
              <w:rPr>
                <w:rFonts w:eastAsia="Malgun Gothic" w:hint="eastAsia"/>
                <w:lang w:val="en-US" w:eastAsia="ko-KR"/>
              </w:rPr>
              <w:t>LTM cell switch command MAC CE</w:t>
            </w:r>
            <w:r w:rsidR="006C4813">
              <w:rPr>
                <w:rFonts w:eastAsia="Malgun Gothic" w:hint="eastAsia"/>
                <w:lang w:val="en-US" w:eastAsia="ko-KR"/>
              </w:rPr>
              <w:t xml:space="preserve"> (if needed)</w:t>
            </w:r>
            <w:r w:rsidR="00323790">
              <w:rPr>
                <w:rFonts w:eastAsia="Malgun Gothic" w:hint="eastAsia"/>
                <w:lang w:val="en-US" w:eastAsia="ko-KR"/>
              </w:rPr>
              <w:t>.</w:t>
            </w:r>
          </w:p>
        </w:tc>
      </w:tr>
    </w:tbl>
    <w:p w14:paraId="2F560C83" w14:textId="18ABC741" w:rsidR="002A28EA" w:rsidRPr="00ED5050" w:rsidRDefault="002A28EA" w:rsidP="00ED5050">
      <w:pPr>
        <w:spacing w:before="120"/>
        <w:rPr>
          <w:b/>
          <w:bCs/>
          <w:lang w:eastAsia="sv-SE"/>
        </w:rPr>
      </w:pPr>
      <w:r w:rsidRPr="001E6F91">
        <w:rPr>
          <w:b/>
          <w:bCs/>
          <w:lang w:eastAsia="sv-SE"/>
        </w:rPr>
        <w:t>[Summary]</w:t>
      </w:r>
    </w:p>
    <w:p w14:paraId="4D164024" w14:textId="486222E3" w:rsidR="002A28EA" w:rsidRDefault="007F0E9C" w:rsidP="002A28EA">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2A28EA">
        <w:rPr>
          <w:rFonts w:ascii="Arial" w:eastAsia="Malgun Gothic" w:hAnsi="Arial"/>
          <w:sz w:val="36"/>
          <w:lang w:eastAsia="de-DE"/>
        </w:rPr>
        <w:t>. Conclusions</w:t>
      </w:r>
    </w:p>
    <w:p w14:paraId="7DDE92C0" w14:textId="77777777" w:rsidR="00ED5050" w:rsidRDefault="00ED5050" w:rsidP="00ED5050">
      <w:pPr>
        <w:rPr>
          <w:lang w:eastAsia="sv-SE"/>
        </w:rPr>
      </w:pPr>
      <w:r>
        <w:rPr>
          <w:lang w:eastAsia="sv-SE"/>
        </w:rPr>
        <w:t>The following proposals have been provided based on feedback to the above document:</w:t>
      </w:r>
    </w:p>
    <w:p w14:paraId="5EB0CB28" w14:textId="667F3664" w:rsidR="00ED5050" w:rsidRDefault="00ED5050" w:rsidP="00ED5050">
      <w:pPr>
        <w:rPr>
          <w:lang w:eastAsia="sv-SE"/>
        </w:rPr>
      </w:pPr>
      <w:r>
        <w:rPr>
          <w:lang w:eastAsia="sv-SE"/>
        </w:rPr>
        <w:t>[</w:t>
      </w:r>
      <w:r w:rsidRPr="00D2046B">
        <w:rPr>
          <w:highlight w:val="green"/>
          <w:lang w:eastAsia="sv-SE"/>
        </w:rPr>
        <w:t xml:space="preserve">Proposals for easy </w:t>
      </w:r>
      <w:r w:rsidRPr="00FB266D">
        <w:rPr>
          <w:highlight w:val="green"/>
          <w:lang w:eastAsia="sv-SE"/>
        </w:rPr>
        <w:t>agreement</w:t>
      </w:r>
      <w:r w:rsidR="00FB266D" w:rsidRPr="00FB266D">
        <w:rPr>
          <w:highlight w:val="green"/>
          <w:lang w:eastAsia="sv-SE"/>
        </w:rPr>
        <w:t xml:space="preserve"> without contributions</w:t>
      </w:r>
      <w:r>
        <w:rPr>
          <w:lang w:eastAsia="sv-SE"/>
        </w:rPr>
        <w:t>]</w:t>
      </w:r>
    </w:p>
    <w:p w14:paraId="3F6E9DAA" w14:textId="77777777" w:rsidR="00ED5050" w:rsidRPr="00FB266D" w:rsidRDefault="00ED5050" w:rsidP="00ED5050">
      <w:pPr>
        <w:rPr>
          <w:lang w:eastAsia="sv-SE"/>
        </w:rPr>
      </w:pPr>
    </w:p>
    <w:p w14:paraId="1A41A102" w14:textId="221B958C" w:rsidR="00955071" w:rsidRPr="00AD247C" w:rsidRDefault="00ED5050" w:rsidP="00E81A80">
      <w:pPr>
        <w:rPr>
          <w:lang w:eastAsia="sv-SE"/>
        </w:rPr>
      </w:pPr>
      <w:r>
        <w:rPr>
          <w:lang w:eastAsia="sv-SE"/>
        </w:rPr>
        <w:t>[</w:t>
      </w:r>
      <w:r w:rsidR="00FB266D" w:rsidRPr="00FB266D">
        <w:rPr>
          <w:highlight w:val="yellow"/>
          <w:lang w:eastAsia="sv-SE"/>
        </w:rPr>
        <w:t>Issues</w:t>
      </w:r>
      <w:r w:rsidRPr="00FB266D">
        <w:rPr>
          <w:highlight w:val="yellow"/>
          <w:lang w:eastAsia="sv-SE"/>
        </w:rPr>
        <w:t xml:space="preserve"> for</w:t>
      </w:r>
      <w:r w:rsidR="00FB266D" w:rsidRPr="00FB266D">
        <w:rPr>
          <w:highlight w:val="yellow"/>
          <w:lang w:eastAsia="sv-SE"/>
        </w:rPr>
        <w:t xml:space="preserve"> further</w:t>
      </w:r>
      <w:r w:rsidRPr="00FB266D">
        <w:rPr>
          <w:highlight w:val="yellow"/>
          <w:lang w:eastAsia="sv-SE"/>
        </w:rPr>
        <w:t xml:space="preserve"> discussion</w:t>
      </w:r>
      <w:r w:rsidR="00FB266D" w:rsidRPr="00FB266D">
        <w:rPr>
          <w:highlight w:val="yellow"/>
          <w:lang w:eastAsia="sv-SE"/>
        </w:rPr>
        <w:t xml:space="preserve"> via contributions</w:t>
      </w:r>
      <w:r>
        <w:rPr>
          <w:lang w:eastAsia="sv-SE"/>
        </w:rPr>
        <w:t>]</w:t>
      </w:r>
      <w:bookmarkEnd w:id="0"/>
      <w:bookmarkEnd w:id="1"/>
      <w:bookmarkEnd w:id="2"/>
    </w:p>
    <w:sectPr w:rsidR="00955071" w:rsidRPr="00AD247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D00FE" w14:textId="77777777" w:rsidR="00A8210C" w:rsidRDefault="00A8210C">
      <w:pPr>
        <w:spacing w:after="0"/>
      </w:pPr>
      <w:r>
        <w:separator/>
      </w:r>
    </w:p>
  </w:endnote>
  <w:endnote w:type="continuationSeparator" w:id="0">
    <w:p w14:paraId="3BEEE9D3" w14:textId="77777777" w:rsidR="00A8210C" w:rsidRDefault="00A821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E9261" w14:textId="77777777" w:rsidR="00A8210C" w:rsidRDefault="00A8210C">
      <w:pPr>
        <w:spacing w:after="0"/>
      </w:pPr>
      <w:r>
        <w:separator/>
      </w:r>
    </w:p>
  </w:footnote>
  <w:footnote w:type="continuationSeparator" w:id="0">
    <w:p w14:paraId="1FFFA601" w14:textId="77777777" w:rsidR="00A8210C" w:rsidRDefault="00A821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9D441C"/>
    <w:multiLevelType w:val="multilevel"/>
    <w:tmpl w:val="589D441C"/>
    <w:lvl w:ilvl="0">
      <w:start w:val="2"/>
      <w:numFmt w:val="lowerLetter"/>
      <w:lvlText w:val="%1&gt;"/>
      <w:lvlJc w:val="left"/>
      <w:pPr>
        <w:ind w:left="644" w:hanging="360"/>
      </w:pPr>
      <w:rPr>
        <w:rFonts w:eastAsia="DengXian"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A7666B"/>
    <w:multiLevelType w:val="hybridMultilevel"/>
    <w:tmpl w:val="E17AB2DA"/>
    <w:lvl w:ilvl="0" w:tplc="8850FAEC">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3"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5"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60601336">
    <w:abstractNumId w:val="2"/>
  </w:num>
  <w:num w:numId="2" w16cid:durableId="1496068029">
    <w:abstractNumId w:val="1"/>
  </w:num>
  <w:num w:numId="3" w16cid:durableId="1675113545">
    <w:abstractNumId w:val="0"/>
  </w:num>
  <w:num w:numId="4" w16cid:durableId="2057315755">
    <w:abstractNumId w:val="24"/>
  </w:num>
  <w:num w:numId="5" w16cid:durableId="894897283">
    <w:abstractNumId w:val="8"/>
  </w:num>
  <w:num w:numId="6" w16cid:durableId="1388529231">
    <w:abstractNumId w:val="16"/>
  </w:num>
  <w:num w:numId="7" w16cid:durableId="2008316336">
    <w:abstractNumId w:val="14"/>
  </w:num>
  <w:num w:numId="8" w16cid:durableId="363990955">
    <w:abstractNumId w:val="12"/>
  </w:num>
  <w:num w:numId="9" w16cid:durableId="201796836">
    <w:abstractNumId w:val="3"/>
  </w:num>
  <w:num w:numId="10" w16cid:durableId="2000379351">
    <w:abstractNumId w:val="22"/>
  </w:num>
  <w:num w:numId="11" w16cid:durableId="1009600446">
    <w:abstractNumId w:val="17"/>
  </w:num>
  <w:num w:numId="12" w16cid:durableId="1837766045">
    <w:abstractNumId w:val="6"/>
  </w:num>
  <w:num w:numId="13" w16cid:durableId="1146581074">
    <w:abstractNumId w:val="4"/>
  </w:num>
  <w:num w:numId="14" w16cid:durableId="1552956228">
    <w:abstractNumId w:val="9"/>
  </w:num>
  <w:num w:numId="15" w16cid:durableId="203450140">
    <w:abstractNumId w:val="15"/>
  </w:num>
  <w:num w:numId="16" w16cid:durableId="2124684498">
    <w:abstractNumId w:val="25"/>
  </w:num>
  <w:num w:numId="17" w16cid:durableId="1555968411">
    <w:abstractNumId w:val="5"/>
  </w:num>
  <w:num w:numId="18" w16cid:durableId="1274753418">
    <w:abstractNumId w:val="18"/>
  </w:num>
  <w:num w:numId="19" w16cid:durableId="2145610320">
    <w:abstractNumId w:val="23"/>
  </w:num>
  <w:num w:numId="20" w16cid:durableId="90048748">
    <w:abstractNumId w:val="19"/>
  </w:num>
  <w:num w:numId="21" w16cid:durableId="1000617333">
    <w:abstractNumId w:val="26"/>
  </w:num>
  <w:num w:numId="22" w16cid:durableId="28458483">
    <w:abstractNumId w:val="21"/>
  </w:num>
  <w:num w:numId="23" w16cid:durableId="178353009">
    <w:abstractNumId w:val="10"/>
  </w:num>
  <w:num w:numId="24" w16cid:durableId="1338650661">
    <w:abstractNumId w:val="13"/>
  </w:num>
  <w:num w:numId="25" w16cid:durableId="1082221355">
    <w:abstractNumId w:val="7"/>
  </w:num>
  <w:num w:numId="26" w16cid:durableId="1064134771">
    <w:abstractNumId w:val="20"/>
  </w:num>
  <w:num w:numId="27" w16cid:durableId="8625995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5176"/>
    <w:rsid w:val="00006CF9"/>
    <w:rsid w:val="0000740C"/>
    <w:rsid w:val="00010D7D"/>
    <w:rsid w:val="00011531"/>
    <w:rsid w:val="00011795"/>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0F84"/>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493"/>
    <w:rsid w:val="00036F11"/>
    <w:rsid w:val="00036FA9"/>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57C68"/>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286"/>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84"/>
    <w:rsid w:val="000A24DE"/>
    <w:rsid w:val="000A2609"/>
    <w:rsid w:val="000A2882"/>
    <w:rsid w:val="000A2883"/>
    <w:rsid w:val="000A288E"/>
    <w:rsid w:val="000A2DDD"/>
    <w:rsid w:val="000A2E2D"/>
    <w:rsid w:val="000A31F2"/>
    <w:rsid w:val="000A41A7"/>
    <w:rsid w:val="000A4709"/>
    <w:rsid w:val="000A4712"/>
    <w:rsid w:val="000A4AD3"/>
    <w:rsid w:val="000A56E2"/>
    <w:rsid w:val="000A630E"/>
    <w:rsid w:val="000A6C59"/>
    <w:rsid w:val="000A6F82"/>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7AD"/>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312"/>
    <w:rsid w:val="000F6436"/>
    <w:rsid w:val="000F6A1B"/>
    <w:rsid w:val="000F71C8"/>
    <w:rsid w:val="000F7971"/>
    <w:rsid w:val="001002E1"/>
    <w:rsid w:val="00100A42"/>
    <w:rsid w:val="00100D63"/>
    <w:rsid w:val="00100EB5"/>
    <w:rsid w:val="001013FD"/>
    <w:rsid w:val="001015E1"/>
    <w:rsid w:val="001015F6"/>
    <w:rsid w:val="00101C79"/>
    <w:rsid w:val="00102C64"/>
    <w:rsid w:val="001030DF"/>
    <w:rsid w:val="00103138"/>
    <w:rsid w:val="001031C7"/>
    <w:rsid w:val="00103566"/>
    <w:rsid w:val="00103D80"/>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5FD"/>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389"/>
    <w:rsid w:val="0014751C"/>
    <w:rsid w:val="00147906"/>
    <w:rsid w:val="00147AB7"/>
    <w:rsid w:val="00147B12"/>
    <w:rsid w:val="00147BFE"/>
    <w:rsid w:val="00147EC0"/>
    <w:rsid w:val="001513A7"/>
    <w:rsid w:val="001515B7"/>
    <w:rsid w:val="00151BE1"/>
    <w:rsid w:val="0015264A"/>
    <w:rsid w:val="00152B25"/>
    <w:rsid w:val="00152EE2"/>
    <w:rsid w:val="0015394F"/>
    <w:rsid w:val="00153BFB"/>
    <w:rsid w:val="00154442"/>
    <w:rsid w:val="001554B2"/>
    <w:rsid w:val="00155754"/>
    <w:rsid w:val="00155965"/>
    <w:rsid w:val="00156574"/>
    <w:rsid w:val="00156B51"/>
    <w:rsid w:val="00157118"/>
    <w:rsid w:val="0015787A"/>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473C"/>
    <w:rsid w:val="001651B4"/>
    <w:rsid w:val="0016525A"/>
    <w:rsid w:val="001653C9"/>
    <w:rsid w:val="0016564F"/>
    <w:rsid w:val="00165659"/>
    <w:rsid w:val="00165B55"/>
    <w:rsid w:val="00165EAB"/>
    <w:rsid w:val="001666A9"/>
    <w:rsid w:val="0016742C"/>
    <w:rsid w:val="00170038"/>
    <w:rsid w:val="00171568"/>
    <w:rsid w:val="00171903"/>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1DE4"/>
    <w:rsid w:val="001A20C1"/>
    <w:rsid w:val="001A2161"/>
    <w:rsid w:val="001A2363"/>
    <w:rsid w:val="001A279D"/>
    <w:rsid w:val="001A2A36"/>
    <w:rsid w:val="001A3A1F"/>
    <w:rsid w:val="001A3F7B"/>
    <w:rsid w:val="001A40D6"/>
    <w:rsid w:val="001A42BD"/>
    <w:rsid w:val="001A430E"/>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2D3"/>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111E"/>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3789"/>
    <w:rsid w:val="001E4020"/>
    <w:rsid w:val="001E46B1"/>
    <w:rsid w:val="001E46F4"/>
    <w:rsid w:val="001E4FD0"/>
    <w:rsid w:val="001E52CF"/>
    <w:rsid w:val="001E5955"/>
    <w:rsid w:val="001E5B2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830"/>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162"/>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AF"/>
    <w:rsid w:val="002711E6"/>
    <w:rsid w:val="00271B5D"/>
    <w:rsid w:val="00271E36"/>
    <w:rsid w:val="00272ABE"/>
    <w:rsid w:val="00272CE5"/>
    <w:rsid w:val="002733B2"/>
    <w:rsid w:val="00273689"/>
    <w:rsid w:val="0027368F"/>
    <w:rsid w:val="0027378C"/>
    <w:rsid w:val="002739E0"/>
    <w:rsid w:val="00273AD0"/>
    <w:rsid w:val="002742DF"/>
    <w:rsid w:val="00275C5B"/>
    <w:rsid w:val="00276B1D"/>
    <w:rsid w:val="00276C5B"/>
    <w:rsid w:val="00276CA6"/>
    <w:rsid w:val="00276E7C"/>
    <w:rsid w:val="00277C0D"/>
    <w:rsid w:val="0028059F"/>
    <w:rsid w:val="002810B3"/>
    <w:rsid w:val="00281283"/>
    <w:rsid w:val="002826BE"/>
    <w:rsid w:val="0028285A"/>
    <w:rsid w:val="00282FB9"/>
    <w:rsid w:val="0028320F"/>
    <w:rsid w:val="00283769"/>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46F"/>
    <w:rsid w:val="0029153B"/>
    <w:rsid w:val="002916D2"/>
    <w:rsid w:val="00291CDA"/>
    <w:rsid w:val="0029229C"/>
    <w:rsid w:val="00292D9F"/>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8EA"/>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280"/>
    <w:rsid w:val="002E580A"/>
    <w:rsid w:val="002E59EB"/>
    <w:rsid w:val="002E5E79"/>
    <w:rsid w:val="002E6549"/>
    <w:rsid w:val="002E703D"/>
    <w:rsid w:val="002E713F"/>
    <w:rsid w:val="002E7D35"/>
    <w:rsid w:val="002F01EE"/>
    <w:rsid w:val="002F03A3"/>
    <w:rsid w:val="002F0413"/>
    <w:rsid w:val="002F0DDB"/>
    <w:rsid w:val="002F1077"/>
    <w:rsid w:val="002F192D"/>
    <w:rsid w:val="002F1DA1"/>
    <w:rsid w:val="002F2236"/>
    <w:rsid w:val="002F22E1"/>
    <w:rsid w:val="002F3118"/>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3E2"/>
    <w:rsid w:val="00304790"/>
    <w:rsid w:val="00304E85"/>
    <w:rsid w:val="00304F99"/>
    <w:rsid w:val="00305C1B"/>
    <w:rsid w:val="003060D2"/>
    <w:rsid w:val="0030651D"/>
    <w:rsid w:val="00306684"/>
    <w:rsid w:val="003073F5"/>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790"/>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06"/>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0BA4"/>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31D"/>
    <w:rsid w:val="00352CBE"/>
    <w:rsid w:val="00352DA0"/>
    <w:rsid w:val="00352E37"/>
    <w:rsid w:val="003540B1"/>
    <w:rsid w:val="0035462D"/>
    <w:rsid w:val="0035462F"/>
    <w:rsid w:val="0035475E"/>
    <w:rsid w:val="003548FE"/>
    <w:rsid w:val="0035491E"/>
    <w:rsid w:val="00354B3F"/>
    <w:rsid w:val="00354F45"/>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595B"/>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13A"/>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A0D"/>
    <w:rsid w:val="003B4DCA"/>
    <w:rsid w:val="003B5278"/>
    <w:rsid w:val="003B54C3"/>
    <w:rsid w:val="003B5827"/>
    <w:rsid w:val="003B59F8"/>
    <w:rsid w:val="003B63BD"/>
    <w:rsid w:val="003B6492"/>
    <w:rsid w:val="003B6634"/>
    <w:rsid w:val="003B677F"/>
    <w:rsid w:val="003B69FE"/>
    <w:rsid w:val="003B7C63"/>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2AE"/>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4AEB"/>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1D9"/>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5DF"/>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DAD"/>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870"/>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20E"/>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095F"/>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4FCB"/>
    <w:rsid w:val="004B50C6"/>
    <w:rsid w:val="004B5556"/>
    <w:rsid w:val="004B61A9"/>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0DCB"/>
    <w:rsid w:val="005020AF"/>
    <w:rsid w:val="0050239F"/>
    <w:rsid w:val="0050285D"/>
    <w:rsid w:val="00502CB6"/>
    <w:rsid w:val="005030DB"/>
    <w:rsid w:val="00503417"/>
    <w:rsid w:val="00503656"/>
    <w:rsid w:val="0050391A"/>
    <w:rsid w:val="00503F9F"/>
    <w:rsid w:val="0050452E"/>
    <w:rsid w:val="0050455F"/>
    <w:rsid w:val="00504732"/>
    <w:rsid w:val="005053B9"/>
    <w:rsid w:val="0050609F"/>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39CA"/>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4F42"/>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092"/>
    <w:rsid w:val="00583330"/>
    <w:rsid w:val="005840F3"/>
    <w:rsid w:val="0058410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09"/>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1C36"/>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AE4"/>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04F"/>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05F1"/>
    <w:rsid w:val="00621084"/>
    <w:rsid w:val="0062136A"/>
    <w:rsid w:val="00621F50"/>
    <w:rsid w:val="006220FF"/>
    <w:rsid w:val="006225AA"/>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140"/>
    <w:rsid w:val="00637398"/>
    <w:rsid w:val="00637439"/>
    <w:rsid w:val="00637537"/>
    <w:rsid w:val="0063761D"/>
    <w:rsid w:val="00637919"/>
    <w:rsid w:val="00637A1F"/>
    <w:rsid w:val="0064004C"/>
    <w:rsid w:val="00640317"/>
    <w:rsid w:val="006403A3"/>
    <w:rsid w:val="00640512"/>
    <w:rsid w:val="00640A8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D6"/>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66DF"/>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2F8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97B3D"/>
    <w:rsid w:val="006A012F"/>
    <w:rsid w:val="006A0FFC"/>
    <w:rsid w:val="006A13F3"/>
    <w:rsid w:val="006A1A58"/>
    <w:rsid w:val="006A200B"/>
    <w:rsid w:val="006A24C9"/>
    <w:rsid w:val="006A2EAF"/>
    <w:rsid w:val="006A3264"/>
    <w:rsid w:val="006A3665"/>
    <w:rsid w:val="006A3EF8"/>
    <w:rsid w:val="006A400E"/>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795"/>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813"/>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DBD"/>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78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86F"/>
    <w:rsid w:val="0076592D"/>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08B"/>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2F38"/>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534"/>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C73C0"/>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DA0"/>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0E9C"/>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5EE"/>
    <w:rsid w:val="00803676"/>
    <w:rsid w:val="00804895"/>
    <w:rsid w:val="00805004"/>
    <w:rsid w:val="008052DD"/>
    <w:rsid w:val="00805866"/>
    <w:rsid w:val="008058DE"/>
    <w:rsid w:val="00806AA5"/>
    <w:rsid w:val="00806CBA"/>
    <w:rsid w:val="00806F68"/>
    <w:rsid w:val="00807317"/>
    <w:rsid w:val="0080745B"/>
    <w:rsid w:val="00807492"/>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DDF"/>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5F02"/>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252"/>
    <w:rsid w:val="0086570C"/>
    <w:rsid w:val="0086598F"/>
    <w:rsid w:val="00865B1A"/>
    <w:rsid w:val="00865DE7"/>
    <w:rsid w:val="00865E9A"/>
    <w:rsid w:val="008663F7"/>
    <w:rsid w:val="008668D3"/>
    <w:rsid w:val="00866C2E"/>
    <w:rsid w:val="00867109"/>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21B1"/>
    <w:rsid w:val="008A322C"/>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425"/>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1C0E"/>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42"/>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4FE5"/>
    <w:rsid w:val="0092571A"/>
    <w:rsid w:val="009259C6"/>
    <w:rsid w:val="00925BB9"/>
    <w:rsid w:val="00926C41"/>
    <w:rsid w:val="009271F5"/>
    <w:rsid w:val="00927E6F"/>
    <w:rsid w:val="00930640"/>
    <w:rsid w:val="009306DD"/>
    <w:rsid w:val="0093078D"/>
    <w:rsid w:val="0093084C"/>
    <w:rsid w:val="009308DA"/>
    <w:rsid w:val="00930D6E"/>
    <w:rsid w:val="009310C2"/>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85C"/>
    <w:rsid w:val="00936FB8"/>
    <w:rsid w:val="00937083"/>
    <w:rsid w:val="00937DB1"/>
    <w:rsid w:val="00937E15"/>
    <w:rsid w:val="009404AB"/>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2CB1"/>
    <w:rsid w:val="00953877"/>
    <w:rsid w:val="00953B53"/>
    <w:rsid w:val="00954BCC"/>
    <w:rsid w:val="00955071"/>
    <w:rsid w:val="00955167"/>
    <w:rsid w:val="0095533F"/>
    <w:rsid w:val="00955506"/>
    <w:rsid w:val="00955A30"/>
    <w:rsid w:val="00955CE7"/>
    <w:rsid w:val="00956088"/>
    <w:rsid w:val="009564DC"/>
    <w:rsid w:val="00956C78"/>
    <w:rsid w:val="0095725E"/>
    <w:rsid w:val="009579BC"/>
    <w:rsid w:val="00957D6D"/>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58F"/>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0F"/>
    <w:rsid w:val="009C209F"/>
    <w:rsid w:val="009C2AAA"/>
    <w:rsid w:val="009C2E93"/>
    <w:rsid w:val="009C2EAA"/>
    <w:rsid w:val="009C2F34"/>
    <w:rsid w:val="009C3188"/>
    <w:rsid w:val="009C3AFE"/>
    <w:rsid w:val="009C3D4B"/>
    <w:rsid w:val="009C4268"/>
    <w:rsid w:val="009C52BD"/>
    <w:rsid w:val="009C551E"/>
    <w:rsid w:val="009C598A"/>
    <w:rsid w:val="009C6396"/>
    <w:rsid w:val="009C666E"/>
    <w:rsid w:val="009C675D"/>
    <w:rsid w:val="009C677E"/>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4E3"/>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6CCB"/>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6C6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122"/>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155"/>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1A0"/>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006"/>
    <w:rsid w:val="00A61159"/>
    <w:rsid w:val="00A6124C"/>
    <w:rsid w:val="00A61A71"/>
    <w:rsid w:val="00A61E2F"/>
    <w:rsid w:val="00A62515"/>
    <w:rsid w:val="00A625E9"/>
    <w:rsid w:val="00A62C1E"/>
    <w:rsid w:val="00A62E95"/>
    <w:rsid w:val="00A633D0"/>
    <w:rsid w:val="00A63800"/>
    <w:rsid w:val="00A63B47"/>
    <w:rsid w:val="00A63CC3"/>
    <w:rsid w:val="00A64531"/>
    <w:rsid w:val="00A65152"/>
    <w:rsid w:val="00A65754"/>
    <w:rsid w:val="00A6780F"/>
    <w:rsid w:val="00A67CB1"/>
    <w:rsid w:val="00A67E05"/>
    <w:rsid w:val="00A67F31"/>
    <w:rsid w:val="00A70776"/>
    <w:rsid w:val="00A7132F"/>
    <w:rsid w:val="00A71541"/>
    <w:rsid w:val="00A71A97"/>
    <w:rsid w:val="00A71BD0"/>
    <w:rsid w:val="00A725E4"/>
    <w:rsid w:val="00A72A7F"/>
    <w:rsid w:val="00A72C3C"/>
    <w:rsid w:val="00A73246"/>
    <w:rsid w:val="00A744CA"/>
    <w:rsid w:val="00A745CD"/>
    <w:rsid w:val="00A745DF"/>
    <w:rsid w:val="00A74C1C"/>
    <w:rsid w:val="00A74FEA"/>
    <w:rsid w:val="00A7533D"/>
    <w:rsid w:val="00A75B60"/>
    <w:rsid w:val="00A75EBD"/>
    <w:rsid w:val="00A76C2E"/>
    <w:rsid w:val="00A76FA8"/>
    <w:rsid w:val="00A772C7"/>
    <w:rsid w:val="00A77694"/>
    <w:rsid w:val="00A776A9"/>
    <w:rsid w:val="00A80A2D"/>
    <w:rsid w:val="00A80B9F"/>
    <w:rsid w:val="00A812AB"/>
    <w:rsid w:val="00A8132E"/>
    <w:rsid w:val="00A8136A"/>
    <w:rsid w:val="00A81836"/>
    <w:rsid w:val="00A8210C"/>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0B0B"/>
    <w:rsid w:val="00AB1FBA"/>
    <w:rsid w:val="00AB29E6"/>
    <w:rsid w:val="00AB2CF5"/>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47C"/>
    <w:rsid w:val="00AD28BC"/>
    <w:rsid w:val="00AD3004"/>
    <w:rsid w:val="00AD4197"/>
    <w:rsid w:val="00AD4680"/>
    <w:rsid w:val="00AD4827"/>
    <w:rsid w:val="00AD4D62"/>
    <w:rsid w:val="00AD5712"/>
    <w:rsid w:val="00AD5CB6"/>
    <w:rsid w:val="00AD6A65"/>
    <w:rsid w:val="00AD7971"/>
    <w:rsid w:val="00AD7DE4"/>
    <w:rsid w:val="00AD7E32"/>
    <w:rsid w:val="00AE32AE"/>
    <w:rsid w:val="00AE3365"/>
    <w:rsid w:val="00AE3457"/>
    <w:rsid w:val="00AE3820"/>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6E5A"/>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4B2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3E05"/>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422"/>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1FF4"/>
    <w:rsid w:val="00B92B2C"/>
    <w:rsid w:val="00B93045"/>
    <w:rsid w:val="00B933FB"/>
    <w:rsid w:val="00B9348E"/>
    <w:rsid w:val="00B9356A"/>
    <w:rsid w:val="00B935F6"/>
    <w:rsid w:val="00B93635"/>
    <w:rsid w:val="00B93F4B"/>
    <w:rsid w:val="00B940C3"/>
    <w:rsid w:val="00B942B1"/>
    <w:rsid w:val="00B9465B"/>
    <w:rsid w:val="00B94A7E"/>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698"/>
    <w:rsid w:val="00BA7AED"/>
    <w:rsid w:val="00BB0146"/>
    <w:rsid w:val="00BB0162"/>
    <w:rsid w:val="00BB09DB"/>
    <w:rsid w:val="00BB1080"/>
    <w:rsid w:val="00BB1163"/>
    <w:rsid w:val="00BB1442"/>
    <w:rsid w:val="00BB1796"/>
    <w:rsid w:val="00BB1DE5"/>
    <w:rsid w:val="00BB1DE9"/>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5"/>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11CB"/>
    <w:rsid w:val="00BE2100"/>
    <w:rsid w:val="00BE2D7B"/>
    <w:rsid w:val="00BE3B51"/>
    <w:rsid w:val="00BE418D"/>
    <w:rsid w:val="00BE4297"/>
    <w:rsid w:val="00BE473C"/>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5A9B"/>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5E9"/>
    <w:rsid w:val="00C2286A"/>
    <w:rsid w:val="00C240B1"/>
    <w:rsid w:val="00C2420E"/>
    <w:rsid w:val="00C24A3C"/>
    <w:rsid w:val="00C24BE2"/>
    <w:rsid w:val="00C24E3E"/>
    <w:rsid w:val="00C258A2"/>
    <w:rsid w:val="00C25983"/>
    <w:rsid w:val="00C25C51"/>
    <w:rsid w:val="00C25C6B"/>
    <w:rsid w:val="00C26249"/>
    <w:rsid w:val="00C26B90"/>
    <w:rsid w:val="00C276D2"/>
    <w:rsid w:val="00C27828"/>
    <w:rsid w:val="00C2782B"/>
    <w:rsid w:val="00C27D11"/>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7D0"/>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3EDC"/>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5C4C"/>
    <w:rsid w:val="00C86255"/>
    <w:rsid w:val="00C86FCB"/>
    <w:rsid w:val="00C8751B"/>
    <w:rsid w:val="00C87875"/>
    <w:rsid w:val="00C87F0D"/>
    <w:rsid w:val="00C90B79"/>
    <w:rsid w:val="00C90BDB"/>
    <w:rsid w:val="00C91228"/>
    <w:rsid w:val="00C914DD"/>
    <w:rsid w:val="00C91A84"/>
    <w:rsid w:val="00C91BCB"/>
    <w:rsid w:val="00C91BCE"/>
    <w:rsid w:val="00C91C18"/>
    <w:rsid w:val="00C9220E"/>
    <w:rsid w:val="00C926CE"/>
    <w:rsid w:val="00C92AA4"/>
    <w:rsid w:val="00C92C2D"/>
    <w:rsid w:val="00C933BF"/>
    <w:rsid w:val="00C9366E"/>
    <w:rsid w:val="00C93F40"/>
    <w:rsid w:val="00C9401A"/>
    <w:rsid w:val="00C94317"/>
    <w:rsid w:val="00C943A7"/>
    <w:rsid w:val="00C94447"/>
    <w:rsid w:val="00C9491E"/>
    <w:rsid w:val="00C94AE4"/>
    <w:rsid w:val="00C94B85"/>
    <w:rsid w:val="00C964D7"/>
    <w:rsid w:val="00C97A74"/>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A7AC1"/>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52FA"/>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9EE"/>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3AF6"/>
    <w:rsid w:val="00D144FE"/>
    <w:rsid w:val="00D14C95"/>
    <w:rsid w:val="00D157C9"/>
    <w:rsid w:val="00D15B23"/>
    <w:rsid w:val="00D15B31"/>
    <w:rsid w:val="00D15D71"/>
    <w:rsid w:val="00D160D9"/>
    <w:rsid w:val="00D165EE"/>
    <w:rsid w:val="00D16848"/>
    <w:rsid w:val="00D16DC3"/>
    <w:rsid w:val="00D17757"/>
    <w:rsid w:val="00D17883"/>
    <w:rsid w:val="00D17A3F"/>
    <w:rsid w:val="00D17DA8"/>
    <w:rsid w:val="00D2093A"/>
    <w:rsid w:val="00D20E41"/>
    <w:rsid w:val="00D21096"/>
    <w:rsid w:val="00D215F8"/>
    <w:rsid w:val="00D21C44"/>
    <w:rsid w:val="00D2228C"/>
    <w:rsid w:val="00D224A0"/>
    <w:rsid w:val="00D22B92"/>
    <w:rsid w:val="00D23FC3"/>
    <w:rsid w:val="00D248AE"/>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67"/>
    <w:rsid w:val="00D43798"/>
    <w:rsid w:val="00D43935"/>
    <w:rsid w:val="00D43AF1"/>
    <w:rsid w:val="00D446D9"/>
    <w:rsid w:val="00D44AD8"/>
    <w:rsid w:val="00D44C8C"/>
    <w:rsid w:val="00D45D25"/>
    <w:rsid w:val="00D460D9"/>
    <w:rsid w:val="00D462F1"/>
    <w:rsid w:val="00D46689"/>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4A49"/>
    <w:rsid w:val="00D554AE"/>
    <w:rsid w:val="00D557BC"/>
    <w:rsid w:val="00D557C7"/>
    <w:rsid w:val="00D55A22"/>
    <w:rsid w:val="00D55C61"/>
    <w:rsid w:val="00D56238"/>
    <w:rsid w:val="00D56C0D"/>
    <w:rsid w:val="00D56C49"/>
    <w:rsid w:val="00D56F09"/>
    <w:rsid w:val="00D57085"/>
    <w:rsid w:val="00D5711D"/>
    <w:rsid w:val="00D57B33"/>
    <w:rsid w:val="00D57D7D"/>
    <w:rsid w:val="00D60688"/>
    <w:rsid w:val="00D608A5"/>
    <w:rsid w:val="00D61185"/>
    <w:rsid w:val="00D61B3C"/>
    <w:rsid w:val="00D62410"/>
    <w:rsid w:val="00D62825"/>
    <w:rsid w:val="00D62B47"/>
    <w:rsid w:val="00D62F02"/>
    <w:rsid w:val="00D63071"/>
    <w:rsid w:val="00D6363C"/>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04F"/>
    <w:rsid w:val="00DF334B"/>
    <w:rsid w:val="00DF3B5C"/>
    <w:rsid w:val="00DF3EAF"/>
    <w:rsid w:val="00DF48AA"/>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74"/>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46A"/>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22A"/>
    <w:rsid w:val="00E807A9"/>
    <w:rsid w:val="00E80EED"/>
    <w:rsid w:val="00E81545"/>
    <w:rsid w:val="00E8166C"/>
    <w:rsid w:val="00E816CA"/>
    <w:rsid w:val="00E818F9"/>
    <w:rsid w:val="00E81A80"/>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39"/>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BF1"/>
    <w:rsid w:val="00EB221A"/>
    <w:rsid w:val="00EB263B"/>
    <w:rsid w:val="00EB2AF4"/>
    <w:rsid w:val="00EB2DEB"/>
    <w:rsid w:val="00EB2E9F"/>
    <w:rsid w:val="00EB311F"/>
    <w:rsid w:val="00EB399A"/>
    <w:rsid w:val="00EB3EC1"/>
    <w:rsid w:val="00EB4360"/>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050"/>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3E0"/>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65"/>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AE0"/>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09C8"/>
    <w:rsid w:val="00F612BD"/>
    <w:rsid w:val="00F614B8"/>
    <w:rsid w:val="00F61849"/>
    <w:rsid w:val="00F61A3A"/>
    <w:rsid w:val="00F62183"/>
    <w:rsid w:val="00F621E5"/>
    <w:rsid w:val="00F62768"/>
    <w:rsid w:val="00F62E3E"/>
    <w:rsid w:val="00F62F9C"/>
    <w:rsid w:val="00F639BA"/>
    <w:rsid w:val="00F648EB"/>
    <w:rsid w:val="00F64EF1"/>
    <w:rsid w:val="00F650DD"/>
    <w:rsid w:val="00F65164"/>
    <w:rsid w:val="00F653B8"/>
    <w:rsid w:val="00F65B42"/>
    <w:rsid w:val="00F65C86"/>
    <w:rsid w:val="00F662A8"/>
    <w:rsid w:val="00F66BEA"/>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E22"/>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A7713"/>
    <w:rsid w:val="00FA7F6E"/>
    <w:rsid w:val="00FB0BDB"/>
    <w:rsid w:val="00FB266D"/>
    <w:rsid w:val="00FB2BEE"/>
    <w:rsid w:val="00FB2CA2"/>
    <w:rsid w:val="00FB37B9"/>
    <w:rsid w:val="00FB38DD"/>
    <w:rsid w:val="00FB4130"/>
    <w:rsid w:val="00FB452D"/>
    <w:rsid w:val="00FB4961"/>
    <w:rsid w:val="00FB4EED"/>
    <w:rsid w:val="00FB5598"/>
    <w:rsid w:val="00FB564F"/>
    <w:rsid w:val="00FB57C2"/>
    <w:rsid w:val="00FB5F8F"/>
    <w:rsid w:val="00FB629C"/>
    <w:rsid w:val="00FB6412"/>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AAE"/>
    <w:rsid w:val="00FC7B64"/>
    <w:rsid w:val="00FD00FA"/>
    <w:rsid w:val="00FD04A0"/>
    <w:rsid w:val="00FD071C"/>
    <w:rsid w:val="00FD07AE"/>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2D6"/>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pPr>
      <w:ind w:left="720"/>
    </w:pPr>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Index5">
    <w:name w:val="index 5"/>
    <w:basedOn w:val="Normal"/>
    <w:next w:val="Normal"/>
    <w:pPr>
      <w:spacing w:after="0"/>
      <w:ind w:left="1000" w:hanging="200"/>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nhideWhenUsed/>
    <w:qFormat/>
    <w:pPr>
      <w:textAlignment w:val="auto"/>
    </w:pPr>
    <w:rPr>
      <w:lang w:val="zh-CN" w:eastAsia="zh-CN"/>
    </w:rP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pPr>
      <w:spacing w:after="0"/>
    </w:pPr>
    <w:rPr>
      <w:rFonts w:ascii="Consolas" w:hAnsi="Consolas"/>
    </w:rPr>
  </w:style>
  <w:style w:type="paragraph" w:styleId="NormalWeb">
    <w:name w:val="Normal (Web)"/>
    <w:basedOn w:val="Normal"/>
    <w:uiPriority w:val="99"/>
    <w:unhideWhenUsed/>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ListContinue3">
    <w:name w:val="List Continue 3"/>
    <w:basedOn w:val="Normal"/>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7"/>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Pr>
      <w:rFonts w:ascii="Times New Roman" w:hAnsi="Times New Roman" w:cs="Times New Roman"/>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Pr>
      <w:rFonts w:ascii="Times New Roman" w:hAnsi="Times New Roman" w:cs="Times New Roman"/>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rPr>
      <w:rFonts w:eastAsia="Times New Roman"/>
      <w:lang w:val="en-GB" w:eastAsia="ja-JP"/>
    </w:rPr>
  </w:style>
  <w:style w:type="character" w:customStyle="1" w:styleId="BodyTextChar">
    <w:name w:val="Body Text Char"/>
    <w:basedOn w:val="DefaultParagraphFont"/>
    <w:link w:val="BodyTex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12">
    <w:name w:val="书目1"/>
    <w:basedOn w:val="Normal"/>
    <w:next w:val="Normal"/>
    <w:uiPriority w:val="37"/>
    <w:semiHidden/>
    <w:unhideWhenUsed/>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rPr>
      <w:rFonts w:ascii="Times New Roman" w:eastAsia="Times New Roman" w:hAnsi="Times New Roman" w:cs="Times New Roman"/>
      <w:lang w:val="en-GB" w:eastAsia="ja-JP"/>
    </w:rPr>
  </w:style>
  <w:style w:type="character" w:customStyle="1" w:styleId="DateChar">
    <w:name w:val="Date Char"/>
    <w:basedOn w:val="DefaultParagraphFont"/>
    <w:link w:val="Date"/>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rPr>
      <w:rFonts w:ascii="Consolas" w:eastAsia="Times New Roman" w:hAnsi="Consolas" w:cs="Times New Roman"/>
      <w:lang w:val="en-GB" w:eastAsia="ja-JP"/>
    </w:rPr>
  </w:style>
  <w:style w:type="paragraph" w:styleId="IntenseQuote">
    <w:name w:val="Intense Quote"/>
    <w:basedOn w:val="Normal"/>
    <w:next w:val="Normal"/>
    <w:link w:val="IntenseQuoteChar"/>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rPr>
      <w:rFonts w:ascii="Consolas" w:eastAsia="Times New Roman" w:hAnsi="Consolas" w:cs="Times New Roman"/>
      <w:sz w:val="21"/>
      <w:szCs w:val="21"/>
      <w:lang w:val="en-GB" w:eastAsia="ja-JP"/>
    </w:rPr>
  </w:style>
  <w:style w:type="paragraph" w:styleId="Quote">
    <w:name w:val="Quote"/>
    <w:basedOn w:val="Normal"/>
    <w:next w:val="Normal"/>
    <w:link w:val="QuoteChar"/>
    <w:uiPriority w:val="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rPr>
      <w:rFonts w:ascii="Times New Roman" w:eastAsia="Times New Roman" w:hAnsi="Times New Roman" w:cs="Times New Roman"/>
      <w:lang w:val="en-GB" w:eastAsia="ja-JP"/>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Bibliography">
    <w:name w:val="Bibliography"/>
    <w:basedOn w:val="Normal"/>
    <w:next w:val="Normal"/>
    <w:uiPriority w:val="37"/>
    <w:semiHidden/>
    <w:unhideWhenUsed/>
    <w:rsid w:val="00697890"/>
  </w:style>
  <w:style w:type="paragraph" w:styleId="TOCHeading">
    <w:name w:val="TOC Heading"/>
    <w:basedOn w:val="Heading1"/>
    <w:next w:val="Normal"/>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Reference">
    <w:name w:val="Reference"/>
    <w:basedOn w:val="Normal"/>
    <w:qFormat/>
    <w:rsid w:val="00955071"/>
    <w:rPr>
      <w:rFonts w:eastAsia="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70E4B-D827-4AA0-8B6F-FA8EF9ABFD75}">
  <ds:schemaRefs>
    <ds:schemaRef ds:uri="http://schemas.openxmlformats.org/officeDocument/2006/bibliography"/>
  </ds:schemaRefs>
</ds:datastoreItem>
</file>

<file path=customXml/itemProps2.xml><?xml version="1.0" encoding="utf-8"?>
<ds:datastoreItem xmlns:ds="http://schemas.openxmlformats.org/officeDocument/2006/customXml" ds:itemID="{DAB97060-8358-48F7-B269-CD3F6D6899A1}">
  <ds:schemaRefs>
    <ds:schemaRef ds:uri="http://schemas.openxmlformats.org/officeDocument/2006/bibliography"/>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3</Pages>
  <Words>887</Words>
  <Characters>5057</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InterDigtial (Jongwoo)</cp:lastModifiedBy>
  <cp:revision>4</cp:revision>
  <dcterms:created xsi:type="dcterms:W3CDTF">2025-07-28T12:49:00Z</dcterms:created>
  <dcterms:modified xsi:type="dcterms:W3CDTF">2025-07-28T12:57:00Z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05DAE048D6966FB1928C203435E6154966AEAF7ED29D557F7C3E3F6A4431B29A960D331FE60B275F8D2F504AB2B9A4FB6B7D02750FA361ADBB1518403387AB45</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y fmtid="{D5CDD505-2E9C-101B-9397-08002B2CF9AE}" pid="27" name="MSIP_Label_4d2f777e-4347-4fc6-823a-b44ab313546a_Enabled">
    <vt:lpwstr>true</vt:lpwstr>
  </property>
  <property fmtid="{D5CDD505-2E9C-101B-9397-08002B2CF9AE}" pid="28" name="MSIP_Label_4d2f777e-4347-4fc6-823a-b44ab313546a_SetDate">
    <vt:lpwstr>2025-07-28T12:49:07Z</vt:lpwstr>
  </property>
  <property fmtid="{D5CDD505-2E9C-101B-9397-08002B2CF9AE}" pid="29" name="MSIP_Label_4d2f777e-4347-4fc6-823a-b44ab313546a_Method">
    <vt:lpwstr>Standard</vt:lpwstr>
  </property>
  <property fmtid="{D5CDD505-2E9C-101B-9397-08002B2CF9AE}" pid="30" name="MSIP_Label_4d2f777e-4347-4fc6-823a-b44ab313546a_Name">
    <vt:lpwstr>Non-Public</vt:lpwstr>
  </property>
  <property fmtid="{D5CDD505-2E9C-101B-9397-08002B2CF9AE}" pid="31" name="MSIP_Label_4d2f777e-4347-4fc6-823a-b44ab313546a_SiteId">
    <vt:lpwstr>e351b779-f6d5-4e50-8568-80e922d180ae</vt:lpwstr>
  </property>
  <property fmtid="{D5CDD505-2E9C-101B-9397-08002B2CF9AE}" pid="32" name="MSIP_Label_4d2f777e-4347-4fc6-823a-b44ab313546a_ActionId">
    <vt:lpwstr>996bab91-8bbe-41d3-af3f-6c7764866246</vt:lpwstr>
  </property>
  <property fmtid="{D5CDD505-2E9C-101B-9397-08002B2CF9AE}" pid="33" name="MSIP_Label_4d2f777e-4347-4fc6-823a-b44ab313546a_ContentBits">
    <vt:lpwstr>0</vt:lpwstr>
  </property>
  <property fmtid="{D5CDD505-2E9C-101B-9397-08002B2CF9AE}" pid="34" name="MSIP_Label_4d2f777e-4347-4fc6-823a-b44ab313546a_Tag">
    <vt:lpwstr>10, 3, 0, 1</vt:lpwstr>
  </property>
</Properties>
</file>