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F915" w14:textId="77777777" w:rsidR="00F834F7" w:rsidRPr="006D298D" w:rsidRDefault="00F834F7" w:rsidP="00F834F7">
      <w:pPr>
        <w:pStyle w:val="3GPPHeader"/>
        <w:spacing w:after="0" w:line="276" w:lineRule="auto"/>
        <w:rPr>
          <w:rFonts w:cs="Arial"/>
          <w:color w:val="000000"/>
          <w:sz w:val="22"/>
          <w:szCs w:val="22"/>
        </w:rPr>
      </w:pPr>
      <w:r w:rsidRPr="006D298D">
        <w:rPr>
          <w:rFonts w:cs="Arial"/>
          <w:color w:val="000000"/>
          <w:sz w:val="22"/>
          <w:szCs w:val="22"/>
        </w:rPr>
        <w:t>3GPP TSG-RAN WG2 #131</w:t>
      </w:r>
      <w:r w:rsidRPr="006D298D">
        <w:rPr>
          <w:rFonts w:cs="Arial"/>
          <w:color w:val="000000"/>
          <w:sz w:val="22"/>
          <w:szCs w:val="22"/>
        </w:rPr>
        <w:tab/>
        <w:t xml:space="preserve">                                  R2-250xxxx</w:t>
      </w:r>
    </w:p>
    <w:p w14:paraId="3DB25AEB" w14:textId="77777777" w:rsidR="00F834F7" w:rsidRPr="006D298D" w:rsidRDefault="00F834F7" w:rsidP="00F834F7">
      <w:pPr>
        <w:pStyle w:val="CRCoverPage"/>
        <w:outlineLvl w:val="0"/>
        <w:rPr>
          <w:rFonts w:cs="Arial"/>
          <w:b/>
          <w:sz w:val="22"/>
          <w:szCs w:val="22"/>
          <w:lang w:val="en-US" w:eastAsia="zh-CN"/>
        </w:rPr>
      </w:pPr>
      <w:r w:rsidRPr="006D298D">
        <w:rPr>
          <w:rFonts w:cs="Arial"/>
          <w:b/>
          <w:color w:val="000000"/>
          <w:sz w:val="22"/>
          <w:szCs w:val="22"/>
          <w:lang w:val="en-US" w:eastAsia="zh-CN"/>
        </w:rPr>
        <w:t>Bengaluru, India, 25-29 August 2025</w:t>
      </w:r>
    </w:p>
    <w:p w14:paraId="6AEE3C0F" w14:textId="77777777" w:rsidR="00535376" w:rsidRPr="006D298D" w:rsidRDefault="00535376" w:rsidP="00535376">
      <w:pPr>
        <w:pStyle w:val="Footer"/>
        <w:rPr>
          <w:noProof w:val="0"/>
          <w:lang w:val="en-US" w:eastAsia="ko-KR"/>
        </w:rPr>
      </w:pPr>
    </w:p>
    <w:p w14:paraId="5083032F" w14:textId="444CA802" w:rsidR="00535376" w:rsidRPr="006D298D" w:rsidRDefault="00535376" w:rsidP="00535376">
      <w:pPr>
        <w:tabs>
          <w:tab w:val="left" w:pos="1985"/>
        </w:tabs>
        <w:ind w:left="2026" w:hangingChars="841" w:hanging="2026"/>
        <w:rPr>
          <w:rFonts w:ascii="Arial" w:hAnsi="Arial"/>
          <w:sz w:val="24"/>
          <w:lang w:eastAsia="ko-KR"/>
        </w:rPr>
      </w:pPr>
      <w:r w:rsidRPr="006D298D">
        <w:rPr>
          <w:rFonts w:ascii="Arial" w:hAnsi="Arial"/>
          <w:b/>
          <w:sz w:val="24"/>
        </w:rPr>
        <w:t>Agenda item:</w:t>
      </w:r>
      <w:bookmarkStart w:id="0" w:name="Source"/>
      <w:bookmarkEnd w:id="0"/>
      <w:r w:rsidRPr="006D298D">
        <w:rPr>
          <w:rFonts w:ascii="Arial" w:hAnsi="Arial" w:hint="eastAsia"/>
          <w:b/>
          <w:sz w:val="24"/>
          <w:lang w:eastAsia="ko-KR"/>
        </w:rPr>
        <w:tab/>
      </w:r>
      <w:r w:rsidR="00F834F7" w:rsidRPr="006D298D">
        <w:rPr>
          <w:rFonts w:ascii="Arial" w:hAnsi="Arial"/>
          <w:sz w:val="24"/>
          <w:lang w:eastAsia="ko-KR"/>
        </w:rPr>
        <w:t>8.18</w:t>
      </w:r>
      <w:r w:rsidR="000C19D8">
        <w:rPr>
          <w:rFonts w:ascii="Arial" w:hAnsi="Arial"/>
          <w:sz w:val="24"/>
          <w:lang w:eastAsia="ko-KR"/>
        </w:rPr>
        <w:t>.1</w:t>
      </w:r>
      <w:r w:rsidRPr="006D298D">
        <w:rPr>
          <w:rFonts w:ascii="Arial" w:hAnsi="Arial"/>
          <w:sz w:val="24"/>
          <w:lang w:eastAsia="ko-KR"/>
        </w:rPr>
        <w:t xml:space="preserve"> </w:t>
      </w:r>
      <w:r w:rsidRPr="006D298D">
        <w:rPr>
          <w:rFonts w:ascii="Arial" w:hAnsi="Arial" w:hint="eastAsia"/>
          <w:sz w:val="24"/>
          <w:lang w:eastAsia="ko-KR"/>
        </w:rPr>
        <w:t>(</w:t>
      </w:r>
      <w:r w:rsidR="002F22AA" w:rsidRPr="006D298D">
        <w:rPr>
          <w:rFonts w:ascii="Arial" w:hAnsi="Arial"/>
          <w:sz w:val="24"/>
          <w:lang w:eastAsia="ko-KR"/>
        </w:rPr>
        <w:t>LTE-based 5G Broadcast</w:t>
      </w:r>
      <w:r w:rsidRPr="006D298D">
        <w:rPr>
          <w:rFonts w:ascii="Arial" w:hAnsi="Arial" w:hint="eastAsia"/>
          <w:sz w:val="24"/>
          <w:lang w:eastAsia="ko-KR"/>
        </w:rPr>
        <w:t>)</w:t>
      </w:r>
    </w:p>
    <w:p w14:paraId="4D1E061A" w14:textId="188C1088" w:rsidR="00535376" w:rsidRPr="006D298D" w:rsidRDefault="00535376" w:rsidP="00535376">
      <w:pPr>
        <w:tabs>
          <w:tab w:val="left" w:pos="1985"/>
        </w:tabs>
        <w:ind w:left="2026" w:hangingChars="841" w:hanging="2026"/>
        <w:rPr>
          <w:rFonts w:ascii="Arial" w:hAnsi="Arial"/>
          <w:sz w:val="24"/>
        </w:rPr>
      </w:pPr>
      <w:r w:rsidRPr="006D298D">
        <w:rPr>
          <w:rFonts w:ascii="Arial" w:hAnsi="Arial"/>
          <w:b/>
          <w:sz w:val="24"/>
        </w:rPr>
        <w:t>Source:</w:t>
      </w:r>
      <w:r w:rsidRPr="006D298D">
        <w:rPr>
          <w:rFonts w:ascii="Arial" w:hAnsi="Arial" w:hint="eastAsia"/>
          <w:b/>
          <w:sz w:val="24"/>
          <w:lang w:eastAsia="ko-KR"/>
        </w:rPr>
        <w:tab/>
      </w:r>
      <w:r w:rsidR="009D0D6D">
        <w:rPr>
          <w:rFonts w:ascii="Arial" w:hAnsi="Arial"/>
          <w:sz w:val="24"/>
          <w:lang w:eastAsia="ko-KR"/>
        </w:rPr>
        <w:t>Qualcomm</w:t>
      </w:r>
      <w:r w:rsidR="00706405">
        <w:rPr>
          <w:rFonts w:ascii="Arial" w:hAnsi="Arial"/>
          <w:sz w:val="24"/>
          <w:lang w:eastAsia="ko-KR"/>
        </w:rPr>
        <w:t xml:space="preserve"> Incorporated</w:t>
      </w:r>
    </w:p>
    <w:p w14:paraId="13DD0018" w14:textId="25E34F48" w:rsidR="00535376" w:rsidRPr="006D298D" w:rsidRDefault="00535376" w:rsidP="00535376">
      <w:pPr>
        <w:tabs>
          <w:tab w:val="left" w:pos="2216"/>
        </w:tabs>
        <w:ind w:left="1980" w:hanging="1980"/>
        <w:rPr>
          <w:rFonts w:ascii="Arial" w:hAnsi="Arial"/>
          <w:sz w:val="24"/>
          <w:lang w:eastAsia="ko-KR"/>
        </w:rPr>
      </w:pPr>
      <w:r w:rsidRPr="006D298D">
        <w:rPr>
          <w:rFonts w:ascii="Arial" w:hAnsi="Arial"/>
          <w:b/>
          <w:sz w:val="24"/>
        </w:rPr>
        <w:t>Title:</w:t>
      </w:r>
      <w:r w:rsidRPr="006D298D">
        <w:rPr>
          <w:rFonts w:ascii="Arial" w:hAnsi="Arial"/>
          <w:sz w:val="24"/>
        </w:rPr>
        <w:t xml:space="preserve"> </w:t>
      </w:r>
      <w:r w:rsidRPr="006D298D">
        <w:rPr>
          <w:rFonts w:ascii="Arial" w:hAnsi="Arial"/>
          <w:sz w:val="24"/>
        </w:rPr>
        <w:tab/>
      </w:r>
      <w:r w:rsidR="009D0D6D" w:rsidRPr="009D0D6D">
        <w:rPr>
          <w:rFonts w:ascii="Arial" w:hAnsi="Arial"/>
          <w:sz w:val="24"/>
        </w:rPr>
        <w:t>[POST130][</w:t>
      </w:r>
      <w:proofErr w:type="gramStart"/>
      <w:r w:rsidR="009D0D6D" w:rsidRPr="009D0D6D">
        <w:rPr>
          <w:rFonts w:ascii="Arial" w:hAnsi="Arial"/>
          <w:sz w:val="24"/>
        </w:rPr>
        <w:t>51</w:t>
      </w:r>
      <w:r w:rsidR="009D0D6D">
        <w:rPr>
          <w:rFonts w:ascii="Arial" w:hAnsi="Arial"/>
          <w:sz w:val="24"/>
        </w:rPr>
        <w:t>0</w:t>
      </w:r>
      <w:r w:rsidR="009D0D6D" w:rsidRPr="009D0D6D">
        <w:rPr>
          <w:rFonts w:ascii="Arial" w:hAnsi="Arial"/>
          <w:sz w:val="24"/>
        </w:rPr>
        <w:t>][</w:t>
      </w:r>
      <w:proofErr w:type="gramEnd"/>
      <w:r w:rsidR="009D0D6D" w:rsidRPr="009D0D6D">
        <w:rPr>
          <w:rFonts w:ascii="Arial" w:hAnsi="Arial"/>
          <w:sz w:val="24"/>
        </w:rPr>
        <w:t>LTE Broadcast]</w:t>
      </w:r>
      <w:r w:rsidR="009D0D6D">
        <w:rPr>
          <w:rFonts w:ascii="Arial" w:hAnsi="Arial"/>
          <w:sz w:val="24"/>
        </w:rPr>
        <w:t xml:space="preserve"> RRC Open Issues</w:t>
      </w:r>
    </w:p>
    <w:p w14:paraId="20595ABC" w14:textId="47513324" w:rsidR="00535376" w:rsidRPr="006D298D" w:rsidRDefault="00535376" w:rsidP="00535376">
      <w:pPr>
        <w:tabs>
          <w:tab w:val="left" w:pos="1985"/>
        </w:tabs>
        <w:ind w:left="1980" w:hanging="1980"/>
        <w:rPr>
          <w:rFonts w:ascii="Arial" w:hAnsi="Arial"/>
          <w:sz w:val="24"/>
          <w:lang w:eastAsia="ko-KR"/>
        </w:rPr>
      </w:pPr>
      <w:r w:rsidRPr="006D298D">
        <w:rPr>
          <w:rFonts w:ascii="Arial" w:hAnsi="Arial"/>
          <w:b/>
          <w:sz w:val="24"/>
        </w:rPr>
        <w:t>Document for:</w:t>
      </w:r>
      <w:r w:rsidRPr="006D298D">
        <w:rPr>
          <w:rFonts w:ascii="Arial" w:hAnsi="Arial"/>
          <w:sz w:val="24"/>
        </w:rPr>
        <w:tab/>
      </w:r>
      <w:bookmarkStart w:id="1" w:name="DocumentFor"/>
      <w:bookmarkEnd w:id="1"/>
      <w:r w:rsidR="009D0D6D">
        <w:rPr>
          <w:rFonts w:ascii="Arial" w:hAnsi="Arial"/>
          <w:sz w:val="24"/>
        </w:rPr>
        <w:t>Information</w:t>
      </w:r>
    </w:p>
    <w:p w14:paraId="17EA5C2C" w14:textId="77777777" w:rsidR="00D37BE0" w:rsidRPr="006D298D" w:rsidRDefault="00D37BE0" w:rsidP="00535376">
      <w:pPr>
        <w:tabs>
          <w:tab w:val="left" w:pos="1985"/>
        </w:tabs>
        <w:ind w:left="1980" w:hanging="1980"/>
        <w:rPr>
          <w:rFonts w:ascii="Arial" w:hAnsi="Arial"/>
          <w:sz w:val="24"/>
          <w:lang w:eastAsia="ko-KR"/>
        </w:rPr>
      </w:pPr>
    </w:p>
    <w:p w14:paraId="0DDC88EC" w14:textId="53D3B621" w:rsidR="00535376" w:rsidRPr="006D298D" w:rsidRDefault="00535376" w:rsidP="00535376">
      <w:pPr>
        <w:pStyle w:val="Heading1"/>
        <w:rPr>
          <w:lang w:val="en-US"/>
        </w:rPr>
      </w:pPr>
      <w:r w:rsidRPr="006D298D">
        <w:rPr>
          <w:lang w:val="en-US"/>
        </w:rPr>
        <w:t>1.</w:t>
      </w:r>
      <w:r w:rsidR="00F834F7" w:rsidRPr="006D298D">
        <w:rPr>
          <w:lang w:val="en-US"/>
        </w:rPr>
        <w:t xml:space="preserve"> </w:t>
      </w:r>
      <w:r w:rsidRPr="006D298D">
        <w:rPr>
          <w:lang w:val="en-US"/>
        </w:rPr>
        <w:t>Introduction</w:t>
      </w:r>
    </w:p>
    <w:p w14:paraId="607D8FE9" w14:textId="27B70DB4" w:rsidR="00535376" w:rsidRPr="006D298D" w:rsidRDefault="00535376" w:rsidP="00535376">
      <w:pPr>
        <w:rPr>
          <w:lang w:eastAsia="ko-KR"/>
        </w:rPr>
      </w:pPr>
      <w:r w:rsidRPr="006D298D">
        <w:rPr>
          <w:rFonts w:hint="eastAsia"/>
          <w:lang w:eastAsia="ko-KR"/>
        </w:rPr>
        <w:t xml:space="preserve">This document </w:t>
      </w:r>
      <w:r w:rsidRPr="006D298D">
        <w:rPr>
          <w:lang w:eastAsia="ko-KR"/>
        </w:rPr>
        <w:t xml:space="preserve">summarizes the </w:t>
      </w:r>
      <w:r w:rsidR="009D0D6D">
        <w:rPr>
          <w:lang w:eastAsia="ko-KR"/>
        </w:rPr>
        <w:t>RRC open issues for LTE 5G as identified during</w:t>
      </w:r>
      <w:r w:rsidRPr="006D298D">
        <w:rPr>
          <w:lang w:eastAsia="ko-KR"/>
        </w:rPr>
        <w:t xml:space="preserve"> the following offline discussion.</w:t>
      </w:r>
    </w:p>
    <w:p w14:paraId="53FBA7B4" w14:textId="440D67A9" w:rsidR="00F834F7" w:rsidRPr="006D298D" w:rsidRDefault="00F834F7" w:rsidP="00F834F7">
      <w:pPr>
        <w:pStyle w:val="EmailDiscussion"/>
        <w:tabs>
          <w:tab w:val="num" w:pos="1619"/>
        </w:tabs>
        <w:spacing w:line="240" w:lineRule="auto"/>
      </w:pPr>
      <w:bookmarkStart w:id="2" w:name="OLE_LINK5"/>
      <w:bookmarkStart w:id="3" w:name="OLE_LINK6"/>
      <w:r w:rsidRPr="006D298D">
        <w:t>[POST130][</w:t>
      </w:r>
      <w:proofErr w:type="gramStart"/>
      <w:r w:rsidRPr="006D298D">
        <w:t>51</w:t>
      </w:r>
      <w:r w:rsidR="009D0D6D">
        <w:t>0</w:t>
      </w:r>
      <w:r w:rsidRPr="006D298D">
        <w:t>]</w:t>
      </w:r>
      <w:bookmarkEnd w:id="2"/>
      <w:bookmarkEnd w:id="3"/>
      <w:r w:rsidRPr="006D298D">
        <w:t>[</w:t>
      </w:r>
      <w:proofErr w:type="gramEnd"/>
      <w:r w:rsidRPr="006D298D">
        <w:t xml:space="preserve">LTE Broadcast] </w:t>
      </w:r>
      <w:r w:rsidR="009D0D6D" w:rsidRPr="009D0D6D">
        <w:rPr>
          <w:bCs/>
          <w:lang w:val="en-GB"/>
        </w:rPr>
        <w:t>RRC running CR and open issues (Qualcomm)</w:t>
      </w:r>
    </w:p>
    <w:p w14:paraId="785D88A4" w14:textId="77777777" w:rsidR="00F834F7" w:rsidRPr="006D298D" w:rsidRDefault="00F834F7" w:rsidP="00F834F7">
      <w:pPr>
        <w:pStyle w:val="EmailDiscussion2"/>
      </w:pPr>
      <w:r w:rsidRPr="006D298D">
        <w:tab/>
        <w:t xml:space="preserve">Scope: </w:t>
      </w:r>
    </w:p>
    <w:p w14:paraId="374FFD21" w14:textId="77777777" w:rsidR="00F834F7" w:rsidRPr="006D298D" w:rsidRDefault="00F834F7" w:rsidP="00F834F7">
      <w:pPr>
        <w:pStyle w:val="EmailDiscussion2"/>
        <w:numPr>
          <w:ilvl w:val="0"/>
          <w:numId w:val="39"/>
        </w:numPr>
        <w:spacing w:line="240" w:lineRule="auto"/>
      </w:pPr>
      <w:r w:rsidRPr="006D298D">
        <w:t>Prepare and review the CR</w:t>
      </w:r>
    </w:p>
    <w:p w14:paraId="12AEB714" w14:textId="77777777" w:rsidR="00F834F7" w:rsidRPr="006D298D" w:rsidRDefault="00F834F7" w:rsidP="00F834F7">
      <w:pPr>
        <w:pStyle w:val="EmailDiscussion2"/>
        <w:numPr>
          <w:ilvl w:val="0"/>
          <w:numId w:val="39"/>
        </w:numPr>
        <w:spacing w:line="240" w:lineRule="auto"/>
      </w:pPr>
      <w:r w:rsidRPr="006D298D">
        <w:t>List open issues related to the CR</w:t>
      </w:r>
    </w:p>
    <w:p w14:paraId="53B236CF" w14:textId="77777777" w:rsidR="00F834F7" w:rsidRPr="006D298D" w:rsidRDefault="00F834F7" w:rsidP="00F834F7">
      <w:pPr>
        <w:pStyle w:val="EmailDiscussion2"/>
      </w:pPr>
      <w:r w:rsidRPr="006D298D">
        <w:tab/>
        <w:t xml:space="preserve">Intended outcome: </w:t>
      </w:r>
    </w:p>
    <w:p w14:paraId="76ED740B" w14:textId="77777777" w:rsidR="00F834F7" w:rsidRPr="006D298D" w:rsidRDefault="00F834F7" w:rsidP="00F834F7">
      <w:pPr>
        <w:pStyle w:val="EmailDiscussion2"/>
        <w:numPr>
          <w:ilvl w:val="0"/>
          <w:numId w:val="40"/>
        </w:numPr>
        <w:spacing w:line="240" w:lineRule="auto"/>
      </w:pPr>
      <w:r w:rsidRPr="006D298D">
        <w:t>Running CR for endorsement in the next meeting</w:t>
      </w:r>
    </w:p>
    <w:p w14:paraId="0E89C9D4" w14:textId="77777777" w:rsidR="00F834F7" w:rsidRPr="006D298D" w:rsidRDefault="00F834F7" w:rsidP="00F834F7">
      <w:pPr>
        <w:pStyle w:val="EmailDiscussion2"/>
        <w:numPr>
          <w:ilvl w:val="0"/>
          <w:numId w:val="40"/>
        </w:numPr>
        <w:spacing w:line="240" w:lineRule="auto"/>
      </w:pPr>
      <w:r w:rsidRPr="006D298D">
        <w:t>List of open issues for discussion at the next meeting</w:t>
      </w:r>
    </w:p>
    <w:p w14:paraId="693624F1" w14:textId="77777777" w:rsidR="00B176A4" w:rsidRPr="006D298D" w:rsidRDefault="00B176A4" w:rsidP="00F834F7">
      <w:pPr>
        <w:pStyle w:val="EmailDiscussion2"/>
      </w:pPr>
    </w:p>
    <w:p w14:paraId="44F6FFFA" w14:textId="2162C5D7" w:rsidR="00C250BC" w:rsidRPr="006D298D" w:rsidRDefault="0001691A" w:rsidP="00F834F7">
      <w:pPr>
        <w:pStyle w:val="Heading1"/>
        <w:rPr>
          <w:lang w:val="en-US"/>
        </w:rPr>
      </w:pPr>
      <w:r w:rsidRPr="006D298D">
        <w:rPr>
          <w:lang w:val="en-US"/>
        </w:rPr>
        <w:t>2.</w:t>
      </w:r>
      <w:r w:rsidR="00F834F7" w:rsidRPr="006D298D">
        <w:rPr>
          <w:lang w:val="en-US"/>
        </w:rPr>
        <w:t xml:space="preserve"> </w:t>
      </w:r>
      <w:r w:rsidR="009D0D6D">
        <w:rPr>
          <w:lang w:val="en-US"/>
        </w:rPr>
        <w:t>Remaining</w:t>
      </w:r>
      <w:r w:rsidR="00C47F33" w:rsidRPr="006D298D">
        <w:rPr>
          <w:lang w:val="en-US"/>
        </w:rPr>
        <w:t xml:space="preserve"> o</w:t>
      </w:r>
      <w:r w:rsidR="009A5DA9" w:rsidRPr="006D298D">
        <w:rPr>
          <w:lang w:val="en-US"/>
        </w:rPr>
        <w:t>pen issues</w:t>
      </w:r>
    </w:p>
    <w:p w14:paraId="2B851C37" w14:textId="0604F3E7" w:rsidR="00F834F7" w:rsidRDefault="00F834F7" w:rsidP="00F834F7">
      <w:pPr>
        <w:jc w:val="both"/>
        <w:rPr>
          <w:bCs/>
          <w:color w:val="000000" w:themeColor="text1"/>
        </w:rPr>
      </w:pPr>
      <w:r w:rsidRPr="006D298D">
        <w:rPr>
          <w:lang w:eastAsia="zh-CN"/>
        </w:rPr>
        <w:t xml:space="preserve">Based on the </w:t>
      </w:r>
      <w:r w:rsidR="0017184E">
        <w:rPr>
          <w:lang w:eastAsia="zh-CN"/>
        </w:rPr>
        <w:t xml:space="preserve">email </w:t>
      </w:r>
      <w:r w:rsidRPr="006D298D">
        <w:rPr>
          <w:lang w:eastAsia="zh-CN"/>
        </w:rPr>
        <w:t>discussion</w:t>
      </w:r>
      <w:r w:rsidR="0017184E">
        <w:rPr>
          <w:lang w:eastAsia="zh-CN"/>
        </w:rPr>
        <w:t xml:space="preserve"> and previous RAN2 agreements</w:t>
      </w:r>
      <w:r w:rsidRPr="006D298D">
        <w:rPr>
          <w:lang w:eastAsia="zh-CN"/>
        </w:rPr>
        <w:t xml:space="preserve">, the following </w:t>
      </w:r>
      <w:r w:rsidR="0086691E">
        <w:rPr>
          <w:lang w:eastAsia="zh-CN"/>
        </w:rPr>
        <w:t xml:space="preserve">open issues </w:t>
      </w:r>
      <w:r w:rsidRPr="006D298D">
        <w:rPr>
          <w:lang w:eastAsia="zh-CN"/>
        </w:rPr>
        <w:t xml:space="preserve">have been </w:t>
      </w:r>
      <w:r w:rsidR="0086691E">
        <w:rPr>
          <w:lang w:eastAsia="zh-CN"/>
        </w:rPr>
        <w:t>identified</w:t>
      </w:r>
      <w:r w:rsidR="00D65E2D">
        <w:rPr>
          <w:lang w:eastAsia="zh-CN"/>
        </w:rPr>
        <w:t xml:space="preserve">. </w:t>
      </w:r>
    </w:p>
    <w:p w14:paraId="165A81B9" w14:textId="77777777" w:rsidR="0017184E" w:rsidRDefault="0017184E" w:rsidP="00F834F7">
      <w:pPr>
        <w:jc w:val="both"/>
        <w:rPr>
          <w:lang w:eastAsia="zh-CN"/>
        </w:rPr>
      </w:pPr>
    </w:p>
    <w:p w14:paraId="6FEA1808" w14:textId="3C4E6C68" w:rsidR="009D0D6D" w:rsidRDefault="009D0D6D" w:rsidP="00F834F7">
      <w:pPr>
        <w:jc w:val="both"/>
        <w:rPr>
          <w:b/>
          <w:u w:val="single"/>
          <w:lang w:eastAsia="zh-CN"/>
        </w:rPr>
      </w:pPr>
      <w:r>
        <w:rPr>
          <w:b/>
          <w:u w:val="single"/>
          <w:lang w:eastAsia="zh-CN"/>
        </w:rPr>
        <w:t>RRC</w:t>
      </w:r>
      <w:r w:rsidR="003E726B">
        <w:rPr>
          <w:b/>
          <w:u w:val="single"/>
          <w:lang w:eastAsia="zh-CN"/>
        </w:rPr>
        <w:t>-</w:t>
      </w:r>
      <w:r w:rsidR="00645455" w:rsidRPr="003E2750">
        <w:rPr>
          <w:b/>
          <w:u w:val="single"/>
          <w:lang w:eastAsia="zh-CN"/>
        </w:rPr>
        <w:t>1</w:t>
      </w:r>
      <w:r>
        <w:rPr>
          <w:b/>
          <w:u w:val="single"/>
          <w:lang w:eastAsia="zh-CN"/>
        </w:rPr>
        <w:t>: Rel-19 IEs for MBMS Interest Indication according to latest RAN1 agreements</w:t>
      </w:r>
      <w:r w:rsidR="00B176A4">
        <w:rPr>
          <w:b/>
          <w:u w:val="single"/>
          <w:lang w:eastAsia="zh-CN"/>
        </w:rPr>
        <w:t>:</w:t>
      </w:r>
    </w:p>
    <w:p w14:paraId="75FFBC96" w14:textId="77777777" w:rsidR="00B176A4" w:rsidRPr="00B176A4" w:rsidRDefault="00B176A4" w:rsidP="00B176A4">
      <w:pPr>
        <w:spacing w:after="160" w:line="278" w:lineRule="auto"/>
        <w:rPr>
          <w:rFonts w:eastAsia="Times New Roman"/>
          <w:bCs/>
          <w:kern w:val="2"/>
          <w:lang w:eastAsia="ja-JP"/>
          <w14:ligatures w14:val="standardContextual"/>
        </w:rPr>
      </w:pPr>
      <w:r w:rsidRPr="00B176A4">
        <w:rPr>
          <w:rFonts w:eastAsia="Times New Roman"/>
          <w:bCs/>
          <w:kern w:val="2"/>
          <w:highlight w:val="green"/>
          <w:lang w:eastAsia="ja-JP"/>
          <w14:ligatures w14:val="standardContextual"/>
        </w:rPr>
        <w:t>Agreement</w:t>
      </w:r>
    </w:p>
    <w:p w14:paraId="6EF2C5DE" w14:textId="77777777" w:rsidR="00B176A4" w:rsidRPr="00B176A4" w:rsidRDefault="00B176A4" w:rsidP="00B176A4">
      <w:pPr>
        <w:spacing w:after="120" w:line="278" w:lineRule="auto"/>
        <w:rPr>
          <w:rFonts w:eastAsia="Times New Roman"/>
          <w:bCs/>
          <w:kern w:val="2"/>
          <w:lang w:eastAsia="ja-JP"/>
          <w14:ligatures w14:val="standardContextual"/>
        </w:rPr>
      </w:pPr>
      <w:r w:rsidRPr="00B176A4">
        <w:rPr>
          <w:rFonts w:eastAsia="Times New Roman"/>
          <w:bCs/>
          <w:kern w:val="2"/>
          <w:lang w:eastAsia="ja-JP"/>
          <w14:ligatures w14:val="standardContextual"/>
        </w:rPr>
        <w:t>Rel-19 IE in MBMS Interest Indication message carries following parameters utilized for receiving Rel-19 LTE-based 5G Broadcast service(s):</w:t>
      </w:r>
    </w:p>
    <w:p w14:paraId="729DCDC1" w14:textId="77777777" w:rsidR="00B176A4" w:rsidRPr="00B176A4" w:rsidRDefault="00B176A4" w:rsidP="00B176A4">
      <w:pPr>
        <w:numPr>
          <w:ilvl w:val="0"/>
          <w:numId w:val="47"/>
        </w:numPr>
        <w:overflowPunct w:val="0"/>
        <w:autoSpaceDE w:val="0"/>
        <w:autoSpaceDN w:val="0"/>
        <w:adjustRightInd w:val="0"/>
        <w:spacing w:after="120" w:line="278" w:lineRule="auto"/>
        <w:textAlignment w:val="baseline"/>
        <w:rPr>
          <w:rFonts w:eastAsia="Times New Roman"/>
          <w:bCs/>
          <w:kern w:val="2"/>
          <w:lang w:eastAsia="ja-JP"/>
          <w14:ligatures w14:val="standardContextual"/>
        </w:rPr>
      </w:pPr>
      <w:r w:rsidRPr="00B176A4">
        <w:rPr>
          <w:rFonts w:eastAsia="Times New Roman"/>
          <w:bCs/>
          <w:kern w:val="2"/>
          <w:lang w:eastAsia="ja-JP"/>
          <w14:ligatures w14:val="standardContextual"/>
        </w:rPr>
        <w:t xml:space="preserve">Frequency </w:t>
      </w:r>
    </w:p>
    <w:p w14:paraId="2AEB6BE9" w14:textId="77777777" w:rsidR="00B176A4" w:rsidRPr="00B176A4" w:rsidRDefault="00B176A4" w:rsidP="00B176A4">
      <w:pPr>
        <w:numPr>
          <w:ilvl w:val="0"/>
          <w:numId w:val="47"/>
        </w:numPr>
        <w:overflowPunct w:val="0"/>
        <w:autoSpaceDE w:val="0"/>
        <w:autoSpaceDN w:val="0"/>
        <w:adjustRightInd w:val="0"/>
        <w:spacing w:after="120" w:line="278" w:lineRule="auto"/>
        <w:textAlignment w:val="baseline"/>
        <w:rPr>
          <w:rFonts w:eastAsia="Times New Roman"/>
          <w:bCs/>
          <w:kern w:val="2"/>
          <w:lang w:eastAsia="ja-JP"/>
          <w14:ligatures w14:val="standardContextual"/>
        </w:rPr>
      </w:pPr>
      <w:r w:rsidRPr="00B176A4">
        <w:rPr>
          <w:rFonts w:eastAsia="Times New Roman"/>
          <w:bCs/>
          <w:kern w:val="2"/>
          <w:lang w:eastAsia="ja-JP"/>
          <w14:ligatures w14:val="standardContextual"/>
        </w:rPr>
        <w:t>New values of sub-carrier spacing = {2.5 kHz, 1.25 kHz}</w:t>
      </w:r>
    </w:p>
    <w:p w14:paraId="24979ACB" w14:textId="77777777" w:rsidR="00B176A4" w:rsidRPr="00B176A4" w:rsidRDefault="00B176A4" w:rsidP="00B176A4">
      <w:pPr>
        <w:numPr>
          <w:ilvl w:val="0"/>
          <w:numId w:val="47"/>
        </w:numPr>
        <w:overflowPunct w:val="0"/>
        <w:autoSpaceDE w:val="0"/>
        <w:autoSpaceDN w:val="0"/>
        <w:adjustRightInd w:val="0"/>
        <w:spacing w:after="120" w:line="278" w:lineRule="auto"/>
        <w:textAlignment w:val="baseline"/>
        <w:rPr>
          <w:rFonts w:eastAsia="Times New Roman"/>
          <w:bCs/>
          <w:kern w:val="2"/>
          <w:lang w:eastAsia="ja-JP"/>
          <w14:ligatures w14:val="standardContextual"/>
        </w:rPr>
      </w:pPr>
      <w:r w:rsidRPr="00B176A4">
        <w:rPr>
          <w:rFonts w:eastAsia="Times New Roman"/>
          <w:bCs/>
          <w:kern w:val="2"/>
          <w:lang w:eastAsia="ja-JP"/>
          <w14:ligatures w14:val="standardContextual"/>
        </w:rPr>
        <w:t>New values for bandwidth = {n30, n35, n40}</w:t>
      </w:r>
    </w:p>
    <w:p w14:paraId="671A2CB8" w14:textId="77777777" w:rsidR="00B176A4" w:rsidRPr="00B176A4" w:rsidRDefault="00B176A4" w:rsidP="00B176A4">
      <w:pPr>
        <w:numPr>
          <w:ilvl w:val="0"/>
          <w:numId w:val="47"/>
        </w:numPr>
        <w:overflowPunct w:val="0"/>
        <w:autoSpaceDE w:val="0"/>
        <w:autoSpaceDN w:val="0"/>
        <w:adjustRightInd w:val="0"/>
        <w:spacing w:after="120" w:line="278" w:lineRule="auto"/>
        <w:textAlignment w:val="baseline"/>
        <w:rPr>
          <w:rFonts w:eastAsia="Times New Roman"/>
          <w:bCs/>
          <w:kern w:val="2"/>
          <w:lang w:eastAsia="ja-JP"/>
          <w14:ligatures w14:val="standardContextual"/>
        </w:rPr>
      </w:pPr>
      <w:r w:rsidRPr="00B176A4">
        <w:rPr>
          <w:rFonts w:eastAsia="Times New Roman"/>
          <w:bCs/>
          <w:kern w:val="2"/>
          <w:lang w:eastAsia="ja-JP"/>
          <w14:ligatures w14:val="standardContextual"/>
        </w:rPr>
        <w:t>A new UE baseband resource Scaling factor (e.g., utilized soft buffer at the UE) used for receiving the time interleaved broadcast</w:t>
      </w:r>
    </w:p>
    <w:p w14:paraId="68526E70" w14:textId="77777777" w:rsidR="00B176A4" w:rsidRDefault="00B176A4" w:rsidP="00F834F7">
      <w:pPr>
        <w:jc w:val="both"/>
        <w:rPr>
          <w:b/>
          <w:u w:val="single"/>
          <w:lang w:eastAsia="zh-CN"/>
        </w:rPr>
      </w:pPr>
    </w:p>
    <w:p w14:paraId="04C31694" w14:textId="2B5ECE4A" w:rsidR="003E2750" w:rsidRDefault="009D0D6D" w:rsidP="00F834F7">
      <w:pPr>
        <w:jc w:val="both"/>
        <w:rPr>
          <w:b/>
          <w:bCs/>
          <w:color w:val="000000" w:themeColor="text1"/>
          <w:u w:val="single"/>
        </w:rPr>
      </w:pPr>
      <w:r>
        <w:rPr>
          <w:b/>
          <w:bCs/>
          <w:color w:val="000000" w:themeColor="text1"/>
          <w:u w:val="single"/>
        </w:rPr>
        <w:t>RRC-2: Time-interleaved PMCH transmission (as configured) exceeding UE’s soft buffer size or supported TBS</w:t>
      </w:r>
      <w:r w:rsidR="00B176A4">
        <w:rPr>
          <w:b/>
          <w:bCs/>
          <w:color w:val="000000" w:themeColor="text1"/>
          <w:u w:val="single"/>
        </w:rPr>
        <w:t xml:space="preserve"> according to latest RAN1 agreements:</w:t>
      </w:r>
    </w:p>
    <w:p w14:paraId="02DF4537" w14:textId="77777777" w:rsidR="00B176A4" w:rsidRPr="00B176A4" w:rsidRDefault="00B176A4" w:rsidP="00B176A4">
      <w:pPr>
        <w:spacing w:after="160" w:line="278" w:lineRule="auto"/>
        <w:rPr>
          <w:rFonts w:eastAsia="Times New Roman"/>
          <w:bCs/>
          <w:kern w:val="2"/>
          <w:lang w:eastAsia="ja-JP"/>
          <w14:ligatures w14:val="standardContextual"/>
        </w:rPr>
      </w:pPr>
      <w:r w:rsidRPr="00B176A4">
        <w:rPr>
          <w:rFonts w:eastAsia="Times New Roman"/>
          <w:bCs/>
          <w:kern w:val="2"/>
          <w:highlight w:val="green"/>
          <w:lang w:eastAsia="ja-JP"/>
          <w14:ligatures w14:val="standardContextual"/>
        </w:rPr>
        <w:t>Agreement</w:t>
      </w:r>
    </w:p>
    <w:p w14:paraId="4A6F04C7" w14:textId="77777777" w:rsidR="00B176A4" w:rsidRDefault="00B176A4" w:rsidP="00B176A4">
      <w:pPr>
        <w:spacing w:after="160" w:line="278" w:lineRule="auto"/>
        <w:rPr>
          <w:rFonts w:eastAsia="Times New Roman"/>
          <w:bCs/>
          <w:kern w:val="2"/>
          <w:lang w:eastAsia="ja-JP"/>
          <w14:ligatures w14:val="standardContextual"/>
        </w:rPr>
      </w:pPr>
      <w:r w:rsidRPr="00B176A4">
        <w:rPr>
          <w:rFonts w:eastAsia="Times New Roman"/>
          <w:bCs/>
          <w:kern w:val="2"/>
          <w:lang w:eastAsia="ja-JP"/>
          <w14:ligatures w14:val="standardContextual"/>
        </w:rPr>
        <w:t>In case the time interleaved PMCH transmission (as configured) exceeds a UE’s capability(/es) in terms of soft buffer size or maximum TBS supported in a TTI, the UE is not expected to receive the corresponding time interleaved PMCH transmission.</w:t>
      </w:r>
    </w:p>
    <w:p w14:paraId="40428871" w14:textId="77777777" w:rsidR="00B176A4" w:rsidRPr="00B176A4" w:rsidRDefault="00B176A4" w:rsidP="00B176A4">
      <w:pPr>
        <w:spacing w:after="160" w:line="278" w:lineRule="auto"/>
        <w:rPr>
          <w:rFonts w:eastAsia="Times New Roman"/>
          <w:bCs/>
          <w:kern w:val="2"/>
          <w:lang w:eastAsia="ja-JP"/>
          <w14:ligatures w14:val="standardContextual"/>
        </w:rPr>
      </w:pPr>
    </w:p>
    <w:p w14:paraId="271661BE" w14:textId="4AC9C1B7" w:rsidR="00B176A4" w:rsidRDefault="00B176A4" w:rsidP="00F834F7">
      <w:pPr>
        <w:jc w:val="both"/>
        <w:rPr>
          <w:b/>
          <w:bCs/>
          <w:color w:val="000000" w:themeColor="text1"/>
          <w:u w:val="single"/>
        </w:rPr>
      </w:pPr>
      <w:r>
        <w:rPr>
          <w:b/>
          <w:bCs/>
          <w:color w:val="000000" w:themeColor="text1"/>
          <w:u w:val="single"/>
        </w:rPr>
        <w:lastRenderedPageBreak/>
        <w:t>RRC-3: FFS and Editor</w:t>
      </w:r>
      <w:r w:rsidR="000E21E8">
        <w:rPr>
          <w:b/>
          <w:bCs/>
          <w:color w:val="000000" w:themeColor="text1"/>
          <w:u w:val="single"/>
        </w:rPr>
        <w:t>’s</w:t>
      </w:r>
      <w:r>
        <w:rPr>
          <w:b/>
          <w:bCs/>
          <w:color w:val="000000" w:themeColor="text1"/>
          <w:u w:val="single"/>
        </w:rPr>
        <w:t xml:space="preserve"> Note</w:t>
      </w:r>
      <w:r w:rsidR="00040630">
        <w:rPr>
          <w:b/>
          <w:bCs/>
          <w:color w:val="000000" w:themeColor="text1"/>
          <w:u w:val="single"/>
        </w:rPr>
        <w:t>d</w:t>
      </w:r>
      <w:r>
        <w:rPr>
          <w:b/>
          <w:bCs/>
          <w:color w:val="000000" w:themeColor="text1"/>
          <w:u w:val="single"/>
        </w:rPr>
        <w:t xml:space="preserve"> in RRC running CR</w:t>
      </w:r>
    </w:p>
    <w:p w14:paraId="548B7EC0" w14:textId="77777777" w:rsidR="00B176A4" w:rsidRPr="00B176A4" w:rsidRDefault="00B176A4" w:rsidP="00B176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GB" w:eastAsia="en-GB"/>
        </w:rPr>
      </w:pPr>
      <w:r w:rsidRPr="00B176A4">
        <w:rPr>
          <w:rFonts w:ascii="Courier New" w:hAnsi="Courier New"/>
          <w:noProof/>
          <w:sz w:val="16"/>
          <w:lang w:val="en-GB" w:eastAsia="en-GB"/>
        </w:rPr>
        <w:tab/>
      </w:r>
      <w:r w:rsidRPr="00B176A4">
        <w:rPr>
          <w:rFonts w:ascii="Courier New" w:hAnsi="Courier New"/>
          <w:noProof/>
          <w:sz w:val="16"/>
          <w:lang w:val="en-GB" w:eastAsia="en-GB"/>
        </w:rPr>
        <w:tab/>
      </w:r>
      <w:r w:rsidRPr="00B176A4">
        <w:rPr>
          <w:rFonts w:ascii="Courier New" w:hAnsi="Courier New"/>
          <w:noProof/>
          <w:color w:val="FF0000"/>
          <w:sz w:val="16"/>
          <w:lang w:val="en-GB" w:eastAsia="en-GB"/>
        </w:rPr>
        <w:t xml:space="preserve">-- Editor’s Note: for the following parameter, exact candidate values are ‘ffs’ as they are still under discussion in RAN1 and not included in the RAN1 parameter list yet. Following is added as placeholder. </w:t>
      </w:r>
    </w:p>
    <w:p w14:paraId="068A776D" w14:textId="77777777" w:rsidR="00B176A4" w:rsidRPr="00B176A4" w:rsidRDefault="00B176A4" w:rsidP="00B176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GB" w:eastAsia="en-GB"/>
        </w:rPr>
      </w:pPr>
      <w:r w:rsidRPr="00B176A4">
        <w:rPr>
          <w:rFonts w:ascii="Courier New" w:hAnsi="Courier New"/>
          <w:noProof/>
          <w:sz w:val="16"/>
          <w:lang w:val="en-GB" w:eastAsia="en-GB"/>
        </w:rPr>
        <w:tab/>
      </w:r>
      <w:r w:rsidRPr="00B176A4">
        <w:rPr>
          <w:rFonts w:ascii="Courier New" w:hAnsi="Courier New"/>
          <w:noProof/>
          <w:sz w:val="16"/>
          <w:lang w:val="en-GB" w:eastAsia="en-GB"/>
        </w:rPr>
        <w:tab/>
        <w:t xml:space="preserve">pmch-CyclicShiftAlpha-r19 </w:t>
      </w:r>
      <w:r w:rsidRPr="00B176A4">
        <w:rPr>
          <w:rFonts w:ascii="Courier New" w:hAnsi="Courier New"/>
          <w:noProof/>
          <w:sz w:val="16"/>
          <w:lang w:val="en-GB" w:eastAsia="en-GB"/>
        </w:rPr>
        <w:tab/>
      </w:r>
      <w:r w:rsidRPr="00B176A4">
        <w:rPr>
          <w:rFonts w:ascii="Courier New" w:hAnsi="Courier New"/>
          <w:noProof/>
          <w:sz w:val="16"/>
          <w:lang w:val="en-GB" w:eastAsia="en-GB"/>
        </w:rPr>
        <w:tab/>
      </w:r>
      <w:r w:rsidRPr="00B176A4">
        <w:rPr>
          <w:rFonts w:ascii="Courier New" w:hAnsi="Courier New"/>
          <w:noProof/>
          <w:sz w:val="16"/>
          <w:lang w:val="en-GB" w:eastAsia="en-GB"/>
        </w:rPr>
        <w:tab/>
      </w:r>
      <w:r w:rsidRPr="00B176A4">
        <w:rPr>
          <w:rFonts w:ascii="Courier New" w:hAnsi="Courier New"/>
          <w:noProof/>
          <w:sz w:val="16"/>
          <w:lang w:val="en-GB" w:eastAsia="en-GB"/>
        </w:rPr>
        <w:tab/>
        <w:t xml:space="preserve">ENUMERATED {alphaOne, alphaOther, </w:t>
      </w:r>
      <w:r w:rsidRPr="00B176A4">
        <w:rPr>
          <w:rFonts w:ascii="Courier New" w:hAnsi="Courier New"/>
          <w:noProof/>
          <w:sz w:val="16"/>
          <w:highlight w:val="yellow"/>
          <w:lang w:val="en-GB" w:eastAsia="en-GB"/>
        </w:rPr>
        <w:t>ffs</w:t>
      </w:r>
      <w:r w:rsidRPr="00B176A4">
        <w:rPr>
          <w:rFonts w:ascii="Courier New" w:hAnsi="Courier New"/>
          <w:noProof/>
          <w:sz w:val="16"/>
          <w:lang w:val="en-GB" w:eastAsia="en-GB"/>
        </w:rPr>
        <w:t>}</w:t>
      </w:r>
      <w:r w:rsidRPr="00B176A4">
        <w:rPr>
          <w:rFonts w:ascii="Courier New" w:hAnsi="Courier New"/>
          <w:noProof/>
          <w:sz w:val="16"/>
          <w:lang w:val="en-GB" w:eastAsia="en-GB"/>
        </w:rPr>
        <w:tab/>
      </w:r>
      <w:r w:rsidRPr="00B176A4">
        <w:rPr>
          <w:rFonts w:ascii="Courier New" w:hAnsi="Courier New"/>
          <w:noProof/>
          <w:sz w:val="16"/>
          <w:lang w:val="en-GB" w:eastAsia="en-GB"/>
        </w:rPr>
        <w:tab/>
        <w:t>OPTIONAL -- Need OR</w:t>
      </w:r>
    </w:p>
    <w:p w14:paraId="757FF575" w14:textId="77777777" w:rsidR="00B176A4" w:rsidRPr="00B176A4" w:rsidRDefault="00B176A4" w:rsidP="00B176A4">
      <w:pPr>
        <w:keepNext/>
        <w:keepLines/>
        <w:spacing w:after="0"/>
        <w:rPr>
          <w:rFonts w:ascii="Arial" w:hAnsi="Arial"/>
          <w:b/>
          <w:bCs/>
          <w:i/>
          <w:noProof/>
          <w:sz w:val="18"/>
          <w:lang w:val="en-GB" w:eastAsia="en-GB"/>
        </w:rPr>
      </w:pPr>
      <w:r w:rsidRPr="00B176A4">
        <w:rPr>
          <w:rFonts w:ascii="Arial" w:hAnsi="Arial"/>
          <w:b/>
          <w:bCs/>
          <w:i/>
          <w:noProof/>
          <w:sz w:val="18"/>
          <w:lang w:val="en-GB" w:eastAsia="en-GB"/>
        </w:rPr>
        <w:t>pmch-CyclicShiftAlpha</w:t>
      </w:r>
    </w:p>
    <w:p w14:paraId="48F87BFE" w14:textId="77777777" w:rsidR="00B176A4" w:rsidRPr="00B176A4" w:rsidRDefault="00B176A4" w:rsidP="00B176A4">
      <w:pPr>
        <w:keepNext/>
        <w:keepLines/>
        <w:spacing w:after="0"/>
        <w:rPr>
          <w:rFonts w:ascii="Arial" w:hAnsi="Arial"/>
          <w:sz w:val="18"/>
          <w:lang w:val="en-GB"/>
        </w:rPr>
      </w:pPr>
      <w:r w:rsidRPr="00B176A4">
        <w:rPr>
          <w:rFonts w:ascii="Arial" w:hAnsi="Arial"/>
          <w:iCs/>
          <w:noProof/>
          <w:sz w:val="18"/>
          <w:lang w:val="en-GB" w:eastAsia="en-GB"/>
        </w:rPr>
        <w:t xml:space="preserve">Indicates parameter </w:t>
      </w:r>
      <m:oMath>
        <m:r>
          <w:rPr>
            <w:rFonts w:ascii="Cambria Math" w:hAnsi="Cambria Math"/>
            <w:sz w:val="18"/>
            <w:lang w:val="en-GB"/>
          </w:rPr>
          <m:t>α</m:t>
        </m:r>
      </m:oMath>
      <w:r w:rsidRPr="00B176A4">
        <w:rPr>
          <w:rFonts w:ascii="Arial" w:hAnsi="Arial"/>
          <w:sz w:val="18"/>
          <w:lang w:val="en-GB"/>
        </w:rPr>
        <w:t xml:space="preserve"> for cyclic shift for PMCH, see TS 36.211 [21] clause 6.5.1. </w:t>
      </w:r>
    </w:p>
    <w:p w14:paraId="345465E1" w14:textId="7FB9AE17" w:rsidR="00B176A4" w:rsidRDefault="00B176A4" w:rsidP="00B176A4">
      <w:pPr>
        <w:jc w:val="both"/>
        <w:rPr>
          <w:color w:val="FF0000"/>
          <w:lang w:val="en-GB"/>
        </w:rPr>
      </w:pPr>
      <w:r w:rsidRPr="00B176A4">
        <w:rPr>
          <w:color w:val="FF0000"/>
          <w:lang w:val="en-GB"/>
        </w:rPr>
        <w:t>Editor’s Note: the description may need further update once RAN1 finalizes the parameter list.</w:t>
      </w:r>
    </w:p>
    <w:p w14:paraId="1E0C0A7A" w14:textId="77777777" w:rsidR="00B176A4" w:rsidRDefault="00B176A4" w:rsidP="00B176A4">
      <w:pPr>
        <w:jc w:val="both"/>
        <w:rPr>
          <w:b/>
          <w:bCs/>
          <w:color w:val="000000" w:themeColor="text1"/>
          <w:u w:val="single"/>
        </w:rPr>
      </w:pPr>
    </w:p>
    <w:p w14:paraId="05530355" w14:textId="32AEE356" w:rsidR="003540F9" w:rsidRDefault="003540F9" w:rsidP="00B176A4">
      <w:pPr>
        <w:jc w:val="both"/>
        <w:rPr>
          <w:b/>
          <w:bCs/>
          <w:color w:val="000000" w:themeColor="text1"/>
          <w:u w:val="single"/>
        </w:rPr>
      </w:pPr>
      <w:r>
        <w:rPr>
          <w:b/>
          <w:bCs/>
          <w:color w:val="000000" w:themeColor="text1"/>
          <w:u w:val="single"/>
        </w:rPr>
        <w:t xml:space="preserve">RRC-4: UE capability </w:t>
      </w:r>
      <w:r w:rsidR="000E21E8">
        <w:rPr>
          <w:b/>
          <w:bCs/>
          <w:color w:val="000000" w:themeColor="text1"/>
          <w:u w:val="single"/>
        </w:rPr>
        <w:t>signaling</w:t>
      </w:r>
      <w:r>
        <w:rPr>
          <w:b/>
          <w:bCs/>
          <w:color w:val="000000" w:themeColor="text1"/>
          <w:u w:val="single"/>
        </w:rPr>
        <w:t xml:space="preserve"> </w:t>
      </w:r>
    </w:p>
    <w:p w14:paraId="2FCB5DA5" w14:textId="71ED212A" w:rsidR="00433867" w:rsidRDefault="00433867" w:rsidP="00433867">
      <w:pPr>
        <w:spacing w:after="160" w:line="278" w:lineRule="auto"/>
        <w:rPr>
          <w:rFonts w:eastAsia="Times New Roman"/>
          <w:bCs/>
          <w:kern w:val="2"/>
          <w:lang w:eastAsia="ja-JP"/>
          <w14:ligatures w14:val="standardContextual"/>
        </w:rPr>
      </w:pPr>
      <w:r w:rsidRPr="00433867">
        <w:rPr>
          <w:rFonts w:eastAsia="Times New Roman"/>
          <w:bCs/>
          <w:kern w:val="2"/>
          <w:lang w:eastAsia="ja-JP"/>
          <w14:ligatures w14:val="standardContextual"/>
        </w:rPr>
        <w:t>According to</w:t>
      </w:r>
      <w:r w:rsidR="000E21E8">
        <w:rPr>
          <w:rFonts w:eastAsia="Times New Roman"/>
          <w:bCs/>
          <w:kern w:val="2"/>
          <w:lang w:eastAsia="ja-JP"/>
          <w14:ligatures w14:val="standardContextual"/>
        </w:rPr>
        <w:t xml:space="preserve"> UE</w:t>
      </w:r>
      <w:r w:rsidRPr="00433867">
        <w:rPr>
          <w:rFonts w:eastAsia="Times New Roman"/>
          <w:bCs/>
          <w:kern w:val="2"/>
          <w:lang w:eastAsia="ja-JP"/>
          <w14:ligatures w14:val="standardContextual"/>
        </w:rPr>
        <w:t xml:space="preserve"> Feature List provided by RAN1 in </w:t>
      </w:r>
      <w:r w:rsidRPr="00433867">
        <w:rPr>
          <w:rFonts w:eastAsia="Times New Roman"/>
          <w:bCs/>
          <w:kern w:val="2"/>
          <w:lang w:eastAsia="ja-JP"/>
          <w14:ligatures w14:val="standardContextual"/>
        </w:rPr>
        <w:t>R2-2505011</w:t>
      </w:r>
      <w:r w:rsidR="000E21E8">
        <w:rPr>
          <w:rFonts w:eastAsia="Times New Roman"/>
          <w:bCs/>
          <w:kern w:val="2"/>
          <w:lang w:eastAsia="ja-JP"/>
          <w14:ligatures w14:val="standardContextual"/>
        </w:rPr>
        <w:t xml:space="preserve"> </w:t>
      </w:r>
      <w:r w:rsidRPr="00433867">
        <w:rPr>
          <w:rFonts w:eastAsia="Times New Roman"/>
          <w:bCs/>
          <w:kern w:val="2"/>
          <w:lang w:eastAsia="ja-JP"/>
          <w14:ligatures w14:val="standardContextual"/>
        </w:rPr>
        <w:t>LS on updated Rel-19 RAN1 UE features lists for LTE after RAN1#121 (R1-2504678; contact: NTT DOCOMO, AT&amp;T)</w:t>
      </w:r>
      <w:r w:rsidR="000E21E8">
        <w:rPr>
          <w:rFonts w:eastAsia="Times New Roman"/>
          <w:bCs/>
          <w:kern w:val="2"/>
          <w:lang w:eastAsia="ja-JP"/>
          <w14:ligatures w14:val="standardContextual"/>
        </w:rPr>
        <w:t>.</w:t>
      </w:r>
    </w:p>
    <w:p w14:paraId="78C4C732" w14:textId="77777777" w:rsidR="000E21E8" w:rsidRPr="00433867" w:rsidRDefault="000E21E8" w:rsidP="00433867">
      <w:pPr>
        <w:spacing w:after="160" w:line="278" w:lineRule="auto"/>
        <w:rPr>
          <w:rFonts w:eastAsia="Times New Roman"/>
          <w:bCs/>
          <w:kern w:val="2"/>
          <w:lang w:eastAsia="ja-JP"/>
          <w14:ligatures w14:val="standardContextual"/>
        </w:rPr>
      </w:pPr>
    </w:p>
    <w:p w14:paraId="65A67ADC" w14:textId="6A308007" w:rsidR="00F834F7" w:rsidRPr="006D298D" w:rsidRDefault="00D37BE0" w:rsidP="00F834F7">
      <w:pPr>
        <w:pStyle w:val="Heading1"/>
        <w:rPr>
          <w:lang w:val="en-US"/>
        </w:rPr>
      </w:pPr>
      <w:r>
        <w:rPr>
          <w:lang w:val="en-US"/>
        </w:rPr>
        <w:t>3</w:t>
      </w:r>
      <w:r w:rsidR="00F834F7" w:rsidRPr="006D298D">
        <w:rPr>
          <w:lang w:val="en-US"/>
        </w:rPr>
        <w:t>.</w:t>
      </w:r>
      <w:r w:rsidR="00047F19" w:rsidRPr="006D298D">
        <w:rPr>
          <w:lang w:val="en-US"/>
        </w:rPr>
        <w:t xml:space="preserve"> </w:t>
      </w:r>
      <w:r w:rsidR="00F834F7" w:rsidRPr="006D298D">
        <w:rPr>
          <w:lang w:val="en-US"/>
        </w:rPr>
        <w:t>References</w:t>
      </w:r>
    </w:p>
    <w:p w14:paraId="3EC4348C" w14:textId="77777777" w:rsidR="00F834F7" w:rsidRPr="006D298D" w:rsidRDefault="00F834F7"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RAN2#130 Meeting report</w:t>
      </w:r>
    </w:p>
    <w:p w14:paraId="77C65E64" w14:textId="22C3C73C" w:rsidR="00965602" w:rsidRPr="006D298D" w:rsidRDefault="00D609F8"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RP-250238: (RAN#107) Status report for WI LTE-based 5G Broadcast Phase 2</w:t>
      </w:r>
    </w:p>
    <w:p w14:paraId="7EAB70B4" w14:textId="77777777" w:rsidR="00B7585F" w:rsidRPr="00B7585F" w:rsidRDefault="00D609F8" w:rsidP="00E6161D">
      <w:pPr>
        <w:pStyle w:val="ListParagraph"/>
        <w:widowControl w:val="0"/>
        <w:numPr>
          <w:ilvl w:val="0"/>
          <w:numId w:val="42"/>
        </w:numPr>
        <w:rPr>
          <w:rFonts w:ascii="Times New Roman" w:eastAsiaTheme="minorEastAsia" w:hAnsi="Times New Roman"/>
          <w:bCs/>
          <w:sz w:val="20"/>
          <w:szCs w:val="24"/>
        </w:rPr>
      </w:pPr>
      <w:r w:rsidRPr="00B7585F">
        <w:rPr>
          <w:rFonts w:ascii="Times New Roman" w:eastAsiaTheme="minorEastAsia" w:hAnsi="Times New Roman"/>
          <w:bCs/>
          <w:sz w:val="20"/>
          <w:szCs w:val="24"/>
        </w:rPr>
        <w:t>RP-25</w:t>
      </w:r>
      <w:r w:rsidR="00B63129" w:rsidRPr="00B7585F">
        <w:rPr>
          <w:rFonts w:ascii="Times New Roman" w:eastAsiaTheme="minorEastAsia" w:hAnsi="Times New Roman"/>
          <w:bCs/>
          <w:sz w:val="20"/>
          <w:szCs w:val="24"/>
        </w:rPr>
        <w:t>1143</w:t>
      </w:r>
      <w:r w:rsidRPr="00B7585F">
        <w:rPr>
          <w:rFonts w:ascii="Times New Roman" w:eastAsiaTheme="minorEastAsia" w:hAnsi="Times New Roman"/>
          <w:bCs/>
          <w:sz w:val="20"/>
          <w:szCs w:val="24"/>
        </w:rPr>
        <w:t>: (RAN#108) Status report for WI LTE-based 5G Broadcast Phase 2</w:t>
      </w:r>
    </w:p>
    <w:p w14:paraId="4589A27A" w14:textId="141EDA5A" w:rsidR="00F834F7" w:rsidRPr="00B7585F" w:rsidRDefault="00B7585F" w:rsidP="00E6161D">
      <w:pPr>
        <w:pStyle w:val="ListParagraph"/>
        <w:widowControl w:val="0"/>
        <w:numPr>
          <w:ilvl w:val="0"/>
          <w:numId w:val="42"/>
        </w:numPr>
        <w:rPr>
          <w:rFonts w:ascii="Times New Roman" w:eastAsiaTheme="minorEastAsia" w:hAnsi="Times New Roman"/>
          <w:bCs/>
          <w:sz w:val="20"/>
          <w:szCs w:val="24"/>
        </w:rPr>
      </w:pPr>
      <w:r w:rsidRPr="00B7585F">
        <w:rPr>
          <w:rFonts w:ascii="Times New Roman" w:eastAsiaTheme="minorEastAsia" w:hAnsi="Times New Roman"/>
          <w:bCs/>
          <w:sz w:val="20"/>
          <w:szCs w:val="24"/>
        </w:rPr>
        <w:t>R2-2505011 LS on updated Rel-19 RAN1 UE features lists for LTE after RAN1#121 (R1-2504678; contact: NTT DOCOMO, AT&amp;T).</w:t>
      </w:r>
    </w:p>
    <w:p w14:paraId="1E9A74AC" w14:textId="267A9A84" w:rsidR="009A5DA9" w:rsidRPr="006D298D" w:rsidRDefault="009A5DA9" w:rsidP="00535376"/>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345AD" w14:textId="77777777" w:rsidR="00332244" w:rsidRPr="006D298D" w:rsidRDefault="00332244">
      <w:r w:rsidRPr="006D298D">
        <w:separator/>
      </w:r>
    </w:p>
  </w:endnote>
  <w:endnote w:type="continuationSeparator" w:id="0">
    <w:p w14:paraId="20DFCB01" w14:textId="77777777" w:rsidR="00332244" w:rsidRPr="006D298D" w:rsidRDefault="00332244">
      <w:r w:rsidRPr="006D298D">
        <w:continuationSeparator/>
      </w:r>
    </w:p>
  </w:endnote>
  <w:endnote w:type="continuationNotice" w:id="1">
    <w:p w14:paraId="55F95263" w14:textId="77777777" w:rsidR="00332244" w:rsidRPr="006D298D" w:rsidRDefault="003322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F87F4" w14:textId="77777777" w:rsidR="00332244" w:rsidRPr="006D298D" w:rsidRDefault="00332244">
      <w:r w:rsidRPr="006D298D">
        <w:separator/>
      </w:r>
    </w:p>
  </w:footnote>
  <w:footnote w:type="continuationSeparator" w:id="0">
    <w:p w14:paraId="75832B0D" w14:textId="77777777" w:rsidR="00332244" w:rsidRPr="006D298D" w:rsidRDefault="00332244">
      <w:r w:rsidRPr="006D298D">
        <w:continuationSeparator/>
      </w:r>
    </w:p>
  </w:footnote>
  <w:footnote w:type="continuationNotice" w:id="1">
    <w:p w14:paraId="57881FF2" w14:textId="77777777" w:rsidR="00332244" w:rsidRPr="006D298D" w:rsidRDefault="003322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Pr="006D298D" w:rsidRDefault="001D0E0B">
    <w:pPr>
      <w:pStyle w:val="Header"/>
      <w:tabs>
        <w:tab w:val="right" w:pos="9639"/>
      </w:tabs>
      <w:rPr>
        <w:noProof w:val="0"/>
        <w:lang w:val="en-US"/>
      </w:rPr>
    </w:pPr>
    <w:r w:rsidRPr="006D298D">
      <w:rPr>
        <w:noProof w:val="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6A08FD"/>
    <w:multiLevelType w:val="multilevel"/>
    <w:tmpl w:val="086A08FD"/>
    <w:lvl w:ilvl="0">
      <w:start w:val="1"/>
      <w:numFmt w:val="bullet"/>
      <w:lvlText w:val=""/>
      <w:lvlJc w:val="left"/>
      <w:pPr>
        <w:ind w:left="1381" w:hanging="360"/>
      </w:pPr>
      <w:rPr>
        <w:rFonts w:ascii="Symbol" w:hAnsi="Symbol" w:hint="default"/>
      </w:rPr>
    </w:lvl>
    <w:lvl w:ilvl="1">
      <w:start w:val="1"/>
      <w:numFmt w:val="bullet"/>
      <w:lvlText w:val="o"/>
      <w:lvlJc w:val="left"/>
      <w:pPr>
        <w:ind w:left="2101" w:hanging="360"/>
      </w:pPr>
      <w:rPr>
        <w:rFonts w:ascii="Courier New" w:hAnsi="Courier New" w:cs="Courier New" w:hint="default"/>
      </w:rPr>
    </w:lvl>
    <w:lvl w:ilvl="2">
      <w:start w:val="1"/>
      <w:numFmt w:val="bullet"/>
      <w:lvlText w:val=""/>
      <w:lvlJc w:val="left"/>
      <w:pPr>
        <w:ind w:left="2821" w:hanging="360"/>
      </w:pPr>
      <w:rPr>
        <w:rFonts w:ascii="Wingdings" w:hAnsi="Wingdings" w:hint="default"/>
      </w:rPr>
    </w:lvl>
    <w:lvl w:ilvl="3">
      <w:start w:val="1"/>
      <w:numFmt w:val="bullet"/>
      <w:lvlText w:val=""/>
      <w:lvlJc w:val="left"/>
      <w:pPr>
        <w:ind w:left="3541" w:hanging="360"/>
      </w:pPr>
      <w:rPr>
        <w:rFonts w:ascii="Symbol" w:hAnsi="Symbol" w:hint="default"/>
      </w:rPr>
    </w:lvl>
    <w:lvl w:ilvl="4">
      <w:start w:val="1"/>
      <w:numFmt w:val="bullet"/>
      <w:lvlText w:val="o"/>
      <w:lvlJc w:val="left"/>
      <w:pPr>
        <w:ind w:left="4261" w:hanging="360"/>
      </w:pPr>
      <w:rPr>
        <w:rFonts w:ascii="Courier New" w:hAnsi="Courier New" w:cs="Courier New" w:hint="default"/>
      </w:rPr>
    </w:lvl>
    <w:lvl w:ilvl="5">
      <w:start w:val="1"/>
      <w:numFmt w:val="bullet"/>
      <w:lvlText w:val=""/>
      <w:lvlJc w:val="left"/>
      <w:pPr>
        <w:ind w:left="4981" w:hanging="360"/>
      </w:pPr>
      <w:rPr>
        <w:rFonts w:ascii="Wingdings" w:hAnsi="Wingdings" w:hint="default"/>
      </w:rPr>
    </w:lvl>
    <w:lvl w:ilvl="6">
      <w:start w:val="1"/>
      <w:numFmt w:val="bullet"/>
      <w:lvlText w:val=""/>
      <w:lvlJc w:val="left"/>
      <w:pPr>
        <w:ind w:left="5701" w:hanging="360"/>
      </w:pPr>
      <w:rPr>
        <w:rFonts w:ascii="Symbol" w:hAnsi="Symbol" w:hint="default"/>
      </w:rPr>
    </w:lvl>
    <w:lvl w:ilvl="7">
      <w:start w:val="1"/>
      <w:numFmt w:val="bullet"/>
      <w:lvlText w:val="o"/>
      <w:lvlJc w:val="left"/>
      <w:pPr>
        <w:ind w:left="6421" w:hanging="360"/>
      </w:pPr>
      <w:rPr>
        <w:rFonts w:ascii="Courier New" w:hAnsi="Courier New" w:cs="Courier New" w:hint="default"/>
      </w:rPr>
    </w:lvl>
    <w:lvl w:ilvl="8">
      <w:start w:val="1"/>
      <w:numFmt w:val="bullet"/>
      <w:lvlText w:val=""/>
      <w:lvlJc w:val="left"/>
      <w:pPr>
        <w:ind w:left="7141" w:hanging="360"/>
      </w:pPr>
      <w:rPr>
        <w:rFonts w:ascii="Wingdings" w:hAnsi="Wingdings" w:hint="default"/>
      </w:r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A333232"/>
    <w:multiLevelType w:val="multilevel"/>
    <w:tmpl w:val="AB3E0CB6"/>
    <w:lvl w:ilvl="0">
      <w:start w:val="3"/>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7"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4" w15:restartNumberingAfterBreak="0">
    <w:nsid w:val="514642A5"/>
    <w:multiLevelType w:val="multilevel"/>
    <w:tmpl w:val="E0246D7A"/>
    <w:lvl w:ilvl="0">
      <w:start w:val="5"/>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3" w15:restartNumberingAfterBreak="0">
    <w:nsid w:val="60846845"/>
    <w:multiLevelType w:val="multilevel"/>
    <w:tmpl w:val="CAA0EC4A"/>
    <w:lvl w:ilvl="0">
      <w:start w:val="4"/>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6"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41"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257136067">
    <w:abstractNumId w:val="29"/>
  </w:num>
  <w:num w:numId="2" w16cid:durableId="233898003">
    <w:abstractNumId w:val="30"/>
  </w:num>
  <w:num w:numId="3" w16cid:durableId="1677532010">
    <w:abstractNumId w:val="11"/>
  </w:num>
  <w:num w:numId="4" w16cid:durableId="1083187553">
    <w:abstractNumId w:val="4"/>
  </w:num>
  <w:num w:numId="5" w16cid:durableId="1701936161">
    <w:abstractNumId w:val="16"/>
  </w:num>
  <w:num w:numId="6" w16cid:durableId="300040435">
    <w:abstractNumId w:val="21"/>
  </w:num>
  <w:num w:numId="7" w16cid:durableId="1229850051">
    <w:abstractNumId w:val="31"/>
  </w:num>
  <w:num w:numId="8" w16cid:durableId="1248229874">
    <w:abstractNumId w:val="17"/>
  </w:num>
  <w:num w:numId="9" w16cid:durableId="1387486046">
    <w:abstractNumId w:val="39"/>
  </w:num>
  <w:num w:numId="10" w16cid:durableId="1839349255">
    <w:abstractNumId w:val="20"/>
  </w:num>
  <w:num w:numId="11" w16cid:durableId="1043285913">
    <w:abstractNumId w:val="26"/>
  </w:num>
  <w:num w:numId="12" w16cid:durableId="1645772243">
    <w:abstractNumId w:val="8"/>
  </w:num>
  <w:num w:numId="13" w16cid:durableId="1030302560">
    <w:abstractNumId w:val="5"/>
  </w:num>
  <w:num w:numId="14" w16cid:durableId="2104256518">
    <w:abstractNumId w:val="34"/>
  </w:num>
  <w:num w:numId="15" w16cid:durableId="843907217">
    <w:abstractNumId w:val="22"/>
  </w:num>
  <w:num w:numId="16" w16cid:durableId="1088304422">
    <w:abstractNumId w:val="7"/>
  </w:num>
  <w:num w:numId="17" w16cid:durableId="1397585423">
    <w:abstractNumId w:val="14"/>
  </w:num>
  <w:num w:numId="18" w16cid:durableId="134611376">
    <w:abstractNumId w:val="13"/>
  </w:num>
  <w:num w:numId="19" w16cid:durableId="1558392346">
    <w:abstractNumId w:val="28"/>
  </w:num>
  <w:num w:numId="20" w16cid:durableId="1638795920">
    <w:abstractNumId w:val="42"/>
  </w:num>
  <w:num w:numId="21" w16cid:durableId="468942256">
    <w:abstractNumId w:val="46"/>
  </w:num>
  <w:num w:numId="22" w16cid:durableId="481698387">
    <w:abstractNumId w:val="6"/>
  </w:num>
  <w:num w:numId="23" w16cid:durableId="176314993">
    <w:abstractNumId w:val="27"/>
  </w:num>
  <w:num w:numId="24" w16cid:durableId="1013654189">
    <w:abstractNumId w:val="2"/>
  </w:num>
  <w:num w:numId="25" w16cid:durableId="1091045725">
    <w:abstractNumId w:val="1"/>
  </w:num>
  <w:num w:numId="26" w16cid:durableId="614099583">
    <w:abstractNumId w:val="0"/>
  </w:num>
  <w:num w:numId="27" w16cid:durableId="85005866">
    <w:abstractNumId w:val="15"/>
  </w:num>
  <w:num w:numId="28" w16cid:durableId="930314619">
    <w:abstractNumId w:val="12"/>
  </w:num>
  <w:num w:numId="29" w16cid:durableId="546576554">
    <w:abstractNumId w:val="10"/>
  </w:num>
  <w:num w:numId="30" w16cid:durableId="23947521">
    <w:abstractNumId w:val="36"/>
  </w:num>
  <w:num w:numId="31" w16cid:durableId="1860504041">
    <w:abstractNumId w:val="43"/>
  </w:num>
  <w:num w:numId="32" w16cid:durableId="1772316813">
    <w:abstractNumId w:val="32"/>
  </w:num>
  <w:num w:numId="33" w16cid:durableId="813253400">
    <w:abstractNumId w:val="44"/>
  </w:num>
  <w:num w:numId="34" w16cid:durableId="1040327981">
    <w:abstractNumId w:val="23"/>
  </w:num>
  <w:num w:numId="35" w16cid:durableId="963973099">
    <w:abstractNumId w:val="25"/>
  </w:num>
  <w:num w:numId="36" w16cid:durableId="1894124234">
    <w:abstractNumId w:val="35"/>
  </w:num>
  <w:num w:numId="37" w16cid:durableId="2119979593">
    <w:abstractNumId w:val="41"/>
  </w:num>
  <w:num w:numId="38" w16cid:durableId="433281623">
    <w:abstractNumId w:val="37"/>
  </w:num>
  <w:num w:numId="39" w16cid:durableId="396898861">
    <w:abstractNumId w:val="19"/>
  </w:num>
  <w:num w:numId="40" w16cid:durableId="479925918">
    <w:abstractNumId w:val="18"/>
  </w:num>
  <w:num w:numId="41" w16cid:durableId="1337534082">
    <w:abstractNumId w:val="38"/>
  </w:num>
  <w:num w:numId="42" w16cid:durableId="1523781364">
    <w:abstractNumId w:val="45"/>
  </w:num>
  <w:num w:numId="43" w16cid:durableId="1403333135">
    <w:abstractNumId w:val="24"/>
  </w:num>
  <w:num w:numId="44" w16cid:durableId="156917882">
    <w:abstractNumId w:val="9"/>
  </w:num>
  <w:num w:numId="45" w16cid:durableId="184246789">
    <w:abstractNumId w:val="33"/>
  </w:num>
  <w:num w:numId="46" w16cid:durableId="1602569030">
    <w:abstractNumId w:val="40"/>
  </w:num>
  <w:num w:numId="47" w16cid:durableId="1467316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630"/>
    <w:rsid w:val="00040A49"/>
    <w:rsid w:val="00040D55"/>
    <w:rsid w:val="0004137A"/>
    <w:rsid w:val="00041681"/>
    <w:rsid w:val="00042FFC"/>
    <w:rsid w:val="000447E6"/>
    <w:rsid w:val="00045B4F"/>
    <w:rsid w:val="00045CEE"/>
    <w:rsid w:val="000479E2"/>
    <w:rsid w:val="00047EA4"/>
    <w:rsid w:val="00047F19"/>
    <w:rsid w:val="00051A71"/>
    <w:rsid w:val="00056B1F"/>
    <w:rsid w:val="0005728E"/>
    <w:rsid w:val="00057371"/>
    <w:rsid w:val="000605D5"/>
    <w:rsid w:val="0006082E"/>
    <w:rsid w:val="00060DB1"/>
    <w:rsid w:val="00062B29"/>
    <w:rsid w:val="00063575"/>
    <w:rsid w:val="0006601A"/>
    <w:rsid w:val="00066694"/>
    <w:rsid w:val="00067B17"/>
    <w:rsid w:val="00067CD3"/>
    <w:rsid w:val="00071B38"/>
    <w:rsid w:val="00072324"/>
    <w:rsid w:val="000727EC"/>
    <w:rsid w:val="00072AED"/>
    <w:rsid w:val="00072B11"/>
    <w:rsid w:val="00073454"/>
    <w:rsid w:val="00073AB9"/>
    <w:rsid w:val="00073BAC"/>
    <w:rsid w:val="00074126"/>
    <w:rsid w:val="000748C0"/>
    <w:rsid w:val="00074DBA"/>
    <w:rsid w:val="0007594C"/>
    <w:rsid w:val="000770AE"/>
    <w:rsid w:val="000805E2"/>
    <w:rsid w:val="00080B54"/>
    <w:rsid w:val="00081D03"/>
    <w:rsid w:val="00082488"/>
    <w:rsid w:val="00084F2A"/>
    <w:rsid w:val="000859A3"/>
    <w:rsid w:val="000865EB"/>
    <w:rsid w:val="00087350"/>
    <w:rsid w:val="0009115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19D8"/>
    <w:rsid w:val="000C239D"/>
    <w:rsid w:val="000C5581"/>
    <w:rsid w:val="000C6598"/>
    <w:rsid w:val="000C6D26"/>
    <w:rsid w:val="000D00CE"/>
    <w:rsid w:val="000D1393"/>
    <w:rsid w:val="000D3451"/>
    <w:rsid w:val="000D3C45"/>
    <w:rsid w:val="000D40C0"/>
    <w:rsid w:val="000D457F"/>
    <w:rsid w:val="000D5EE0"/>
    <w:rsid w:val="000D6904"/>
    <w:rsid w:val="000D7D4E"/>
    <w:rsid w:val="000E065B"/>
    <w:rsid w:val="000E21E8"/>
    <w:rsid w:val="000E237C"/>
    <w:rsid w:val="000E29A5"/>
    <w:rsid w:val="000E3AB0"/>
    <w:rsid w:val="000E4B73"/>
    <w:rsid w:val="000E7403"/>
    <w:rsid w:val="000F09E1"/>
    <w:rsid w:val="000F1516"/>
    <w:rsid w:val="000F1636"/>
    <w:rsid w:val="000F2274"/>
    <w:rsid w:val="000F2C2E"/>
    <w:rsid w:val="000F377F"/>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682F"/>
    <w:rsid w:val="001170B5"/>
    <w:rsid w:val="00117271"/>
    <w:rsid w:val="001178DF"/>
    <w:rsid w:val="00120C12"/>
    <w:rsid w:val="001222C2"/>
    <w:rsid w:val="00122ABE"/>
    <w:rsid w:val="00124229"/>
    <w:rsid w:val="00124C69"/>
    <w:rsid w:val="001253F3"/>
    <w:rsid w:val="001254B0"/>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2D5B"/>
    <w:rsid w:val="00166711"/>
    <w:rsid w:val="00170E55"/>
    <w:rsid w:val="00170F74"/>
    <w:rsid w:val="00171120"/>
    <w:rsid w:val="001715DF"/>
    <w:rsid w:val="0017184E"/>
    <w:rsid w:val="0017259F"/>
    <w:rsid w:val="00173649"/>
    <w:rsid w:val="00173ED4"/>
    <w:rsid w:val="00174593"/>
    <w:rsid w:val="00174DBF"/>
    <w:rsid w:val="00175ACC"/>
    <w:rsid w:val="0017625C"/>
    <w:rsid w:val="0018199E"/>
    <w:rsid w:val="00184126"/>
    <w:rsid w:val="00184B81"/>
    <w:rsid w:val="00185043"/>
    <w:rsid w:val="00185D77"/>
    <w:rsid w:val="00187E6E"/>
    <w:rsid w:val="00190587"/>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438D"/>
    <w:rsid w:val="001C5647"/>
    <w:rsid w:val="001C58E2"/>
    <w:rsid w:val="001C5905"/>
    <w:rsid w:val="001C5AF0"/>
    <w:rsid w:val="001C5D77"/>
    <w:rsid w:val="001C68DD"/>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358"/>
    <w:rsid w:val="00256764"/>
    <w:rsid w:val="00256C0D"/>
    <w:rsid w:val="00256D41"/>
    <w:rsid w:val="00256DD2"/>
    <w:rsid w:val="0026004D"/>
    <w:rsid w:val="002608D7"/>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ADE"/>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0C99"/>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22AA"/>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2244"/>
    <w:rsid w:val="003327CA"/>
    <w:rsid w:val="003349FF"/>
    <w:rsid w:val="003352C1"/>
    <w:rsid w:val="00335464"/>
    <w:rsid w:val="00335EA4"/>
    <w:rsid w:val="0034104F"/>
    <w:rsid w:val="00341504"/>
    <w:rsid w:val="00341AD5"/>
    <w:rsid w:val="00341F61"/>
    <w:rsid w:val="00342420"/>
    <w:rsid w:val="003425E6"/>
    <w:rsid w:val="00342AE4"/>
    <w:rsid w:val="00342BF3"/>
    <w:rsid w:val="00343F91"/>
    <w:rsid w:val="0034464F"/>
    <w:rsid w:val="00344D1F"/>
    <w:rsid w:val="0034651A"/>
    <w:rsid w:val="00350168"/>
    <w:rsid w:val="00350D25"/>
    <w:rsid w:val="0035150D"/>
    <w:rsid w:val="00352ECC"/>
    <w:rsid w:val="003540F9"/>
    <w:rsid w:val="00354AAF"/>
    <w:rsid w:val="00355F5A"/>
    <w:rsid w:val="00355FA4"/>
    <w:rsid w:val="00357CAF"/>
    <w:rsid w:val="0036005C"/>
    <w:rsid w:val="003603BC"/>
    <w:rsid w:val="003619C0"/>
    <w:rsid w:val="0036292F"/>
    <w:rsid w:val="003631F1"/>
    <w:rsid w:val="003634C4"/>
    <w:rsid w:val="00364A60"/>
    <w:rsid w:val="0036533B"/>
    <w:rsid w:val="00366881"/>
    <w:rsid w:val="00367D7F"/>
    <w:rsid w:val="003707B9"/>
    <w:rsid w:val="00370FA0"/>
    <w:rsid w:val="00373B48"/>
    <w:rsid w:val="00373FF3"/>
    <w:rsid w:val="00374D91"/>
    <w:rsid w:val="00374EC2"/>
    <w:rsid w:val="00374EF5"/>
    <w:rsid w:val="0037582A"/>
    <w:rsid w:val="0037663B"/>
    <w:rsid w:val="003768DF"/>
    <w:rsid w:val="00376FB1"/>
    <w:rsid w:val="003810BF"/>
    <w:rsid w:val="003810ED"/>
    <w:rsid w:val="003827FF"/>
    <w:rsid w:val="00382B2C"/>
    <w:rsid w:val="0038438E"/>
    <w:rsid w:val="00384958"/>
    <w:rsid w:val="00386A6A"/>
    <w:rsid w:val="00387117"/>
    <w:rsid w:val="00390BE3"/>
    <w:rsid w:val="003922E6"/>
    <w:rsid w:val="00392753"/>
    <w:rsid w:val="003937DB"/>
    <w:rsid w:val="003940DE"/>
    <w:rsid w:val="0039411D"/>
    <w:rsid w:val="003941A7"/>
    <w:rsid w:val="00396218"/>
    <w:rsid w:val="00396AF0"/>
    <w:rsid w:val="003A0BA6"/>
    <w:rsid w:val="003A1F71"/>
    <w:rsid w:val="003A2498"/>
    <w:rsid w:val="003A6167"/>
    <w:rsid w:val="003A6DAF"/>
    <w:rsid w:val="003A74F6"/>
    <w:rsid w:val="003B0E0A"/>
    <w:rsid w:val="003B20B3"/>
    <w:rsid w:val="003B23D3"/>
    <w:rsid w:val="003B2531"/>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676F"/>
    <w:rsid w:val="003D79AE"/>
    <w:rsid w:val="003E1A36"/>
    <w:rsid w:val="003E250E"/>
    <w:rsid w:val="003E2750"/>
    <w:rsid w:val="003E30DB"/>
    <w:rsid w:val="003E4A01"/>
    <w:rsid w:val="003E511D"/>
    <w:rsid w:val="003E6739"/>
    <w:rsid w:val="003E726B"/>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0F34"/>
    <w:rsid w:val="004129B6"/>
    <w:rsid w:val="0041334A"/>
    <w:rsid w:val="00413E57"/>
    <w:rsid w:val="0041427D"/>
    <w:rsid w:val="00414DF7"/>
    <w:rsid w:val="00415080"/>
    <w:rsid w:val="00415328"/>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867"/>
    <w:rsid w:val="00433A65"/>
    <w:rsid w:val="00433ACC"/>
    <w:rsid w:val="00433E2E"/>
    <w:rsid w:val="00434423"/>
    <w:rsid w:val="0043533A"/>
    <w:rsid w:val="004358B9"/>
    <w:rsid w:val="00435B58"/>
    <w:rsid w:val="00436CDC"/>
    <w:rsid w:val="004378B3"/>
    <w:rsid w:val="004401F1"/>
    <w:rsid w:val="00440250"/>
    <w:rsid w:val="00440411"/>
    <w:rsid w:val="00440723"/>
    <w:rsid w:val="00441137"/>
    <w:rsid w:val="00442FA5"/>
    <w:rsid w:val="00443076"/>
    <w:rsid w:val="0044325B"/>
    <w:rsid w:val="004435F2"/>
    <w:rsid w:val="00443EE4"/>
    <w:rsid w:val="00444634"/>
    <w:rsid w:val="0044507B"/>
    <w:rsid w:val="00445C5B"/>
    <w:rsid w:val="004469A8"/>
    <w:rsid w:val="00450682"/>
    <w:rsid w:val="0045269A"/>
    <w:rsid w:val="00452B29"/>
    <w:rsid w:val="00452F7C"/>
    <w:rsid w:val="00453016"/>
    <w:rsid w:val="00453240"/>
    <w:rsid w:val="00453618"/>
    <w:rsid w:val="004539C0"/>
    <w:rsid w:val="00456080"/>
    <w:rsid w:val="00456A51"/>
    <w:rsid w:val="004573A2"/>
    <w:rsid w:val="0046369F"/>
    <w:rsid w:val="004641B3"/>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0EFD"/>
    <w:rsid w:val="004920CC"/>
    <w:rsid w:val="004924D7"/>
    <w:rsid w:val="00492EEF"/>
    <w:rsid w:val="004948DF"/>
    <w:rsid w:val="004960D2"/>
    <w:rsid w:val="00497218"/>
    <w:rsid w:val="00497B43"/>
    <w:rsid w:val="00497E46"/>
    <w:rsid w:val="004A06CB"/>
    <w:rsid w:val="004A0B8D"/>
    <w:rsid w:val="004A1DA0"/>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9E3"/>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22FB"/>
    <w:rsid w:val="0054240F"/>
    <w:rsid w:val="00542A04"/>
    <w:rsid w:val="005435ED"/>
    <w:rsid w:val="00543BD8"/>
    <w:rsid w:val="005443B1"/>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5D9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553E"/>
    <w:rsid w:val="005860E1"/>
    <w:rsid w:val="005864C1"/>
    <w:rsid w:val="00586CD6"/>
    <w:rsid w:val="00587B2F"/>
    <w:rsid w:val="00591CEC"/>
    <w:rsid w:val="00592D74"/>
    <w:rsid w:val="005947AE"/>
    <w:rsid w:val="00594FA6"/>
    <w:rsid w:val="0059612B"/>
    <w:rsid w:val="0059693A"/>
    <w:rsid w:val="005A14E5"/>
    <w:rsid w:val="005A1BBA"/>
    <w:rsid w:val="005A1C24"/>
    <w:rsid w:val="005A22ED"/>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5A93"/>
    <w:rsid w:val="005C7F7E"/>
    <w:rsid w:val="005D06CB"/>
    <w:rsid w:val="005D344E"/>
    <w:rsid w:val="005D3BBF"/>
    <w:rsid w:val="005D4279"/>
    <w:rsid w:val="005D52F4"/>
    <w:rsid w:val="005D6052"/>
    <w:rsid w:val="005D6D1F"/>
    <w:rsid w:val="005E1B12"/>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411"/>
    <w:rsid w:val="00604E39"/>
    <w:rsid w:val="006052A0"/>
    <w:rsid w:val="00605428"/>
    <w:rsid w:val="00605609"/>
    <w:rsid w:val="00605689"/>
    <w:rsid w:val="0060767F"/>
    <w:rsid w:val="00610D85"/>
    <w:rsid w:val="006114C5"/>
    <w:rsid w:val="006116AE"/>
    <w:rsid w:val="00611C64"/>
    <w:rsid w:val="00614B63"/>
    <w:rsid w:val="00615829"/>
    <w:rsid w:val="00615E5F"/>
    <w:rsid w:val="00620786"/>
    <w:rsid w:val="00621188"/>
    <w:rsid w:val="00621A69"/>
    <w:rsid w:val="00622EC7"/>
    <w:rsid w:val="00623840"/>
    <w:rsid w:val="006246C0"/>
    <w:rsid w:val="006247BA"/>
    <w:rsid w:val="00624FB8"/>
    <w:rsid w:val="006257ED"/>
    <w:rsid w:val="006269F1"/>
    <w:rsid w:val="00626BE2"/>
    <w:rsid w:val="0062724C"/>
    <w:rsid w:val="006313BA"/>
    <w:rsid w:val="0063259B"/>
    <w:rsid w:val="00632EC5"/>
    <w:rsid w:val="00634D97"/>
    <w:rsid w:val="006356E5"/>
    <w:rsid w:val="00635C1F"/>
    <w:rsid w:val="006368BE"/>
    <w:rsid w:val="00636AF3"/>
    <w:rsid w:val="006404F5"/>
    <w:rsid w:val="006448E7"/>
    <w:rsid w:val="00645455"/>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197"/>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783"/>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298D"/>
    <w:rsid w:val="006D3270"/>
    <w:rsid w:val="006D3F23"/>
    <w:rsid w:val="006D56AA"/>
    <w:rsid w:val="006D5C03"/>
    <w:rsid w:val="006E0116"/>
    <w:rsid w:val="006E15E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405"/>
    <w:rsid w:val="00706CEF"/>
    <w:rsid w:val="00707787"/>
    <w:rsid w:val="00707A12"/>
    <w:rsid w:val="007108D6"/>
    <w:rsid w:val="00711FC2"/>
    <w:rsid w:val="00713F05"/>
    <w:rsid w:val="00714A36"/>
    <w:rsid w:val="00717032"/>
    <w:rsid w:val="0071727F"/>
    <w:rsid w:val="0072027A"/>
    <w:rsid w:val="007209CC"/>
    <w:rsid w:val="00720C82"/>
    <w:rsid w:val="0072478E"/>
    <w:rsid w:val="00724B4E"/>
    <w:rsid w:val="0072508E"/>
    <w:rsid w:val="007251AD"/>
    <w:rsid w:val="00726A3E"/>
    <w:rsid w:val="00726C7D"/>
    <w:rsid w:val="007308D6"/>
    <w:rsid w:val="00730C2F"/>
    <w:rsid w:val="00732D41"/>
    <w:rsid w:val="00733DB2"/>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6B07"/>
    <w:rsid w:val="007C7E99"/>
    <w:rsid w:val="007D085A"/>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0DE"/>
    <w:rsid w:val="0081472F"/>
    <w:rsid w:val="00814FC4"/>
    <w:rsid w:val="00817471"/>
    <w:rsid w:val="008177E9"/>
    <w:rsid w:val="0081798D"/>
    <w:rsid w:val="0082173B"/>
    <w:rsid w:val="00822908"/>
    <w:rsid w:val="00823FF4"/>
    <w:rsid w:val="00824AA1"/>
    <w:rsid w:val="008261A4"/>
    <w:rsid w:val="0082765A"/>
    <w:rsid w:val="008279FA"/>
    <w:rsid w:val="0083455B"/>
    <w:rsid w:val="00834EC0"/>
    <w:rsid w:val="00836AB0"/>
    <w:rsid w:val="00836B92"/>
    <w:rsid w:val="00836C69"/>
    <w:rsid w:val="00837722"/>
    <w:rsid w:val="0084085B"/>
    <w:rsid w:val="008422EF"/>
    <w:rsid w:val="00842974"/>
    <w:rsid w:val="00842FB7"/>
    <w:rsid w:val="00844C56"/>
    <w:rsid w:val="00845D25"/>
    <w:rsid w:val="008467AB"/>
    <w:rsid w:val="00846D35"/>
    <w:rsid w:val="0085018B"/>
    <w:rsid w:val="00850E87"/>
    <w:rsid w:val="008517AA"/>
    <w:rsid w:val="00851B6C"/>
    <w:rsid w:val="00851D8E"/>
    <w:rsid w:val="00851FF5"/>
    <w:rsid w:val="00854C29"/>
    <w:rsid w:val="0085788C"/>
    <w:rsid w:val="0086167E"/>
    <w:rsid w:val="008626E7"/>
    <w:rsid w:val="00863128"/>
    <w:rsid w:val="00863C7E"/>
    <w:rsid w:val="00863D0B"/>
    <w:rsid w:val="00864D99"/>
    <w:rsid w:val="0086543D"/>
    <w:rsid w:val="008661A0"/>
    <w:rsid w:val="008665EC"/>
    <w:rsid w:val="0086691E"/>
    <w:rsid w:val="00866C1D"/>
    <w:rsid w:val="00867360"/>
    <w:rsid w:val="008673C7"/>
    <w:rsid w:val="0087018F"/>
    <w:rsid w:val="00870EE7"/>
    <w:rsid w:val="0087103E"/>
    <w:rsid w:val="00871045"/>
    <w:rsid w:val="00871FF8"/>
    <w:rsid w:val="008723AB"/>
    <w:rsid w:val="008728CB"/>
    <w:rsid w:val="00873073"/>
    <w:rsid w:val="008735A0"/>
    <w:rsid w:val="00880269"/>
    <w:rsid w:val="00883E0A"/>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066F2"/>
    <w:rsid w:val="009116BD"/>
    <w:rsid w:val="00912A41"/>
    <w:rsid w:val="00912D8A"/>
    <w:rsid w:val="00913E1E"/>
    <w:rsid w:val="00914354"/>
    <w:rsid w:val="00914ABB"/>
    <w:rsid w:val="00915815"/>
    <w:rsid w:val="00915C5E"/>
    <w:rsid w:val="00917C1C"/>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5F80"/>
    <w:rsid w:val="00946169"/>
    <w:rsid w:val="00947137"/>
    <w:rsid w:val="00951A68"/>
    <w:rsid w:val="00952B94"/>
    <w:rsid w:val="00953033"/>
    <w:rsid w:val="0095306F"/>
    <w:rsid w:val="00954E6A"/>
    <w:rsid w:val="00957E9E"/>
    <w:rsid w:val="0096142F"/>
    <w:rsid w:val="00964D79"/>
    <w:rsid w:val="00965602"/>
    <w:rsid w:val="0096713A"/>
    <w:rsid w:val="0096745B"/>
    <w:rsid w:val="00967D7F"/>
    <w:rsid w:val="00970274"/>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0D6D"/>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0CB"/>
    <w:rsid w:val="00A10EBC"/>
    <w:rsid w:val="00A134AE"/>
    <w:rsid w:val="00A137D9"/>
    <w:rsid w:val="00A13D67"/>
    <w:rsid w:val="00A13EC0"/>
    <w:rsid w:val="00A143CB"/>
    <w:rsid w:val="00A16AED"/>
    <w:rsid w:val="00A208B7"/>
    <w:rsid w:val="00A20951"/>
    <w:rsid w:val="00A22449"/>
    <w:rsid w:val="00A22CE5"/>
    <w:rsid w:val="00A246B6"/>
    <w:rsid w:val="00A25370"/>
    <w:rsid w:val="00A26485"/>
    <w:rsid w:val="00A30113"/>
    <w:rsid w:val="00A31627"/>
    <w:rsid w:val="00A31E9D"/>
    <w:rsid w:val="00A330CF"/>
    <w:rsid w:val="00A34076"/>
    <w:rsid w:val="00A41A65"/>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5D5"/>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176A4"/>
    <w:rsid w:val="00B203F4"/>
    <w:rsid w:val="00B21181"/>
    <w:rsid w:val="00B21305"/>
    <w:rsid w:val="00B224BD"/>
    <w:rsid w:val="00B24C84"/>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56B2"/>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129"/>
    <w:rsid w:val="00B63338"/>
    <w:rsid w:val="00B659CE"/>
    <w:rsid w:val="00B65CF5"/>
    <w:rsid w:val="00B67B97"/>
    <w:rsid w:val="00B72467"/>
    <w:rsid w:val="00B752E2"/>
    <w:rsid w:val="00B754AC"/>
    <w:rsid w:val="00B7585F"/>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4929"/>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47F33"/>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281"/>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D7CA8"/>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173B9"/>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BE0"/>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9F8"/>
    <w:rsid w:val="00D60A3C"/>
    <w:rsid w:val="00D60AAC"/>
    <w:rsid w:val="00D61113"/>
    <w:rsid w:val="00D6115B"/>
    <w:rsid w:val="00D61D4E"/>
    <w:rsid w:val="00D628A3"/>
    <w:rsid w:val="00D630A1"/>
    <w:rsid w:val="00D6551D"/>
    <w:rsid w:val="00D65CF1"/>
    <w:rsid w:val="00D65E2D"/>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2BB1"/>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036F"/>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983"/>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77FB8"/>
    <w:rsid w:val="00E81B74"/>
    <w:rsid w:val="00E82BC9"/>
    <w:rsid w:val="00E84C2F"/>
    <w:rsid w:val="00E8518B"/>
    <w:rsid w:val="00E853D4"/>
    <w:rsid w:val="00E85D8A"/>
    <w:rsid w:val="00E86387"/>
    <w:rsid w:val="00E87918"/>
    <w:rsid w:val="00E9060A"/>
    <w:rsid w:val="00E90746"/>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2986"/>
    <w:rsid w:val="00ED3084"/>
    <w:rsid w:val="00ED3D94"/>
    <w:rsid w:val="00ED4F7B"/>
    <w:rsid w:val="00ED5374"/>
    <w:rsid w:val="00ED67EB"/>
    <w:rsid w:val="00ED7FC3"/>
    <w:rsid w:val="00EE0357"/>
    <w:rsid w:val="00EE0AD3"/>
    <w:rsid w:val="00EE1DBD"/>
    <w:rsid w:val="00EE3476"/>
    <w:rsid w:val="00EE5693"/>
    <w:rsid w:val="00EE6DBE"/>
    <w:rsid w:val="00EE710B"/>
    <w:rsid w:val="00EE7D7C"/>
    <w:rsid w:val="00EF07E7"/>
    <w:rsid w:val="00EF0B64"/>
    <w:rsid w:val="00EF10E9"/>
    <w:rsid w:val="00EF3324"/>
    <w:rsid w:val="00EF493F"/>
    <w:rsid w:val="00EF551C"/>
    <w:rsid w:val="00EF5587"/>
    <w:rsid w:val="00F01C47"/>
    <w:rsid w:val="00F02163"/>
    <w:rsid w:val="00F03495"/>
    <w:rsid w:val="00F05585"/>
    <w:rsid w:val="00F066B4"/>
    <w:rsid w:val="00F11192"/>
    <w:rsid w:val="00F1266A"/>
    <w:rsid w:val="00F12F0D"/>
    <w:rsid w:val="00F1303C"/>
    <w:rsid w:val="00F13067"/>
    <w:rsid w:val="00F148AC"/>
    <w:rsid w:val="00F1551D"/>
    <w:rsid w:val="00F166C5"/>
    <w:rsid w:val="00F1711F"/>
    <w:rsid w:val="00F17530"/>
    <w:rsid w:val="00F201ED"/>
    <w:rsid w:val="00F213E3"/>
    <w:rsid w:val="00F230A3"/>
    <w:rsid w:val="00F235B8"/>
    <w:rsid w:val="00F253F7"/>
    <w:rsid w:val="00F25476"/>
    <w:rsid w:val="00F25D98"/>
    <w:rsid w:val="00F263D8"/>
    <w:rsid w:val="00F27726"/>
    <w:rsid w:val="00F27829"/>
    <w:rsid w:val="00F300FB"/>
    <w:rsid w:val="00F302C0"/>
    <w:rsid w:val="00F306EA"/>
    <w:rsid w:val="00F3205B"/>
    <w:rsid w:val="00F3291B"/>
    <w:rsid w:val="00F33DF1"/>
    <w:rsid w:val="00F35756"/>
    <w:rsid w:val="00F3576A"/>
    <w:rsid w:val="00F3731A"/>
    <w:rsid w:val="00F373B5"/>
    <w:rsid w:val="00F37A93"/>
    <w:rsid w:val="00F40BDE"/>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6816"/>
    <w:rsid w:val="00F77133"/>
    <w:rsid w:val="00F77165"/>
    <w:rsid w:val="00F7751F"/>
    <w:rsid w:val="00F776FB"/>
    <w:rsid w:val="00F77D14"/>
    <w:rsid w:val="00F77E9A"/>
    <w:rsid w:val="00F8019D"/>
    <w:rsid w:val="00F80848"/>
    <w:rsid w:val="00F81A8E"/>
    <w:rsid w:val="00F8261E"/>
    <w:rsid w:val="00F82B1A"/>
    <w:rsid w:val="00F82BB5"/>
    <w:rsid w:val="00F834F7"/>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26C5"/>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DF1"/>
    <w:rsid w:val="00FE6EA5"/>
    <w:rsid w:val="00FF0B2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5728E"/>
    <w:pPr>
      <w:spacing w:after="0"/>
      <w:ind w:left="720"/>
      <w:jc w:val="both"/>
    </w:pPr>
    <w:rPr>
      <w:rFonts w:ascii="DengXian" w:hAnsi="SimSun" w:cs="SimSun"/>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link w:val="3GPPHeaderChar"/>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uiPriority w:val="99"/>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aliases w:val="Table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HeaderChar">
    <w:name w:val="3GPP_Header Char"/>
    <w:link w:val="3GPPHeader"/>
    <w:rsid w:val="00F834F7"/>
    <w:rPr>
      <w:rFonts w:ascii="Arial" w:eastAsia="Times New Roman" w:hAnsi="Arial"/>
      <w:b/>
      <w:sz w:val="24"/>
      <w:lang w:val="en-GB"/>
    </w:rPr>
  </w:style>
  <w:style w:type="paragraph" w:customStyle="1" w:styleId="Agreement">
    <w:name w:val="Agreement"/>
    <w:basedOn w:val="Normal"/>
    <w:next w:val="Normal"/>
    <w:uiPriority w:val="99"/>
    <w:qFormat/>
    <w:rsid w:val="006E15EE"/>
    <w:pPr>
      <w:numPr>
        <w:numId w:val="4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16183646">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07223615">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735393887">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7402685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03052111">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50590251">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696153289">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9C344-3FB3-4B69-9610-D90491F512BA}">
  <ds:schemaRefs>
    <ds:schemaRef ds:uri="http://schemas.openxmlformats.org/officeDocument/2006/bibliography"/>
  </ds:schemaRefs>
</ds:datastoreItem>
</file>

<file path=customXml/itemProps2.xml><?xml version="1.0" encoding="utf-8"?>
<ds:datastoreItem xmlns:ds="http://schemas.openxmlformats.org/officeDocument/2006/customXml" ds:itemID="{E6EEB4D8-AEFF-489A-B647-6918D51B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69DF8-837E-4959-8047-DECEAB639E6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43A4FECC-1A90-4C2E-811C-A9D8460DE82B}">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52</TotalTime>
  <Pages>2</Pages>
  <Words>401</Words>
  <Characters>2321</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QC (Umesh)</cp:lastModifiedBy>
  <cp:revision>17</cp:revision>
  <cp:lastPrinted>1900-01-01T08:00:00Z</cp:lastPrinted>
  <dcterms:created xsi:type="dcterms:W3CDTF">2025-08-08T11:49:00Z</dcterms:created>
  <dcterms:modified xsi:type="dcterms:W3CDTF">2025-08-13T19:12:00Z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1751878569</vt:lpwstr>
  </property>
  <property fmtid="{D5CDD505-2E9C-101B-9397-08002B2CF9AE}" pid="17" name="ContentTypeId">
    <vt:lpwstr>0x010100C25F18D6B90E5F4ABEB578433DD5E523</vt:lpwstr>
  </property>
  <property fmtid="{D5CDD505-2E9C-101B-9397-08002B2CF9AE}" pid="18" name="MediaServiceImageTags">
    <vt:lpwstr/>
  </property>
</Properties>
</file>