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1A637" w14:textId="715B4D62" w:rsidR="002458D6" w:rsidRPr="002458D6" w:rsidRDefault="002458D6" w:rsidP="00396975">
      <w:pPr>
        <w:tabs>
          <w:tab w:val="right" w:pos="9781"/>
        </w:tabs>
        <w:spacing w:after="120"/>
        <w:rPr>
          <w:b/>
          <w:noProof/>
          <w:sz w:val="24"/>
          <w:szCs w:val="24"/>
          <w:lang w:val="en-US" w:eastAsia="en-US"/>
        </w:rPr>
      </w:pPr>
      <w:r w:rsidRPr="002458D6">
        <w:rPr>
          <w:b/>
          <w:noProof/>
          <w:sz w:val="24"/>
          <w:szCs w:val="24"/>
          <w:lang w:val="en-US" w:eastAsia="en-US"/>
        </w:rPr>
        <w:t>3GPP TSG-RAN WG</w:t>
      </w:r>
      <w:r w:rsidR="00307A5C">
        <w:rPr>
          <w:rFonts w:hint="eastAsia"/>
          <w:b/>
          <w:noProof/>
          <w:sz w:val="24"/>
          <w:szCs w:val="24"/>
          <w:lang w:val="en-US"/>
        </w:rPr>
        <w:t>2</w:t>
      </w:r>
      <w:r w:rsidRPr="002458D6">
        <w:rPr>
          <w:b/>
          <w:noProof/>
          <w:sz w:val="24"/>
          <w:szCs w:val="24"/>
          <w:lang w:val="en-US" w:eastAsia="en-US"/>
        </w:rPr>
        <w:t xml:space="preserve"> Meeting #1</w:t>
      </w:r>
      <w:r w:rsidR="00307A5C">
        <w:rPr>
          <w:rFonts w:hint="eastAsia"/>
          <w:b/>
          <w:noProof/>
          <w:sz w:val="24"/>
          <w:szCs w:val="24"/>
          <w:lang w:val="en-US"/>
        </w:rPr>
        <w:t>30</w:t>
      </w:r>
      <w:r w:rsidRPr="002458D6">
        <w:rPr>
          <w:b/>
          <w:noProof/>
          <w:sz w:val="24"/>
          <w:szCs w:val="24"/>
          <w:lang w:val="en-US" w:eastAsia="en-US"/>
        </w:rPr>
        <w:tab/>
      </w:r>
      <w:r w:rsidR="00E87DD8" w:rsidRPr="00E87DD8">
        <w:rPr>
          <w:b/>
          <w:noProof/>
          <w:sz w:val="24"/>
          <w:szCs w:val="24"/>
          <w:lang w:val="en-US" w:eastAsia="en-US"/>
        </w:rPr>
        <w:t>R</w:t>
      </w:r>
      <w:r w:rsidR="00B42F6E">
        <w:rPr>
          <w:rFonts w:hint="eastAsia"/>
          <w:b/>
          <w:noProof/>
          <w:sz w:val="24"/>
          <w:szCs w:val="24"/>
          <w:lang w:val="en-US"/>
        </w:rPr>
        <w:t>2</w:t>
      </w:r>
      <w:r w:rsidR="00E87DD8" w:rsidRPr="00E87DD8">
        <w:rPr>
          <w:b/>
          <w:noProof/>
          <w:sz w:val="24"/>
          <w:szCs w:val="24"/>
          <w:lang w:val="en-US" w:eastAsia="en-US"/>
        </w:rPr>
        <w:t>-250</w:t>
      </w:r>
      <w:r w:rsidR="00B42F6E">
        <w:rPr>
          <w:rFonts w:hint="eastAsia"/>
          <w:b/>
          <w:noProof/>
          <w:sz w:val="24"/>
          <w:szCs w:val="24"/>
          <w:lang w:val="en-US"/>
        </w:rPr>
        <w:t>xxxx</w:t>
      </w:r>
    </w:p>
    <w:p w14:paraId="6E75B79D" w14:textId="27B718FC" w:rsidR="00155CE9" w:rsidRDefault="00602605" w:rsidP="00396975">
      <w:pPr>
        <w:spacing w:after="120"/>
        <w:rPr>
          <w:b/>
          <w:noProof/>
          <w:sz w:val="24"/>
          <w:szCs w:val="24"/>
          <w:lang w:val="en-US"/>
        </w:rPr>
      </w:pPr>
      <w:r w:rsidRPr="00602605">
        <w:rPr>
          <w:b/>
          <w:noProof/>
          <w:sz w:val="24"/>
          <w:szCs w:val="24"/>
          <w:lang w:val="en-US" w:eastAsia="en-US"/>
        </w:rPr>
        <w:t>St.Julians, Malta, May 19</w:t>
      </w:r>
      <w:r w:rsidRPr="00602605">
        <w:rPr>
          <w:b/>
          <w:noProof/>
          <w:sz w:val="24"/>
          <w:szCs w:val="24"/>
          <w:vertAlign w:val="superscript"/>
          <w:lang w:val="en-US" w:eastAsia="en-US"/>
        </w:rPr>
        <w:t>th</w:t>
      </w:r>
      <w:r w:rsidRPr="00602605">
        <w:rPr>
          <w:b/>
          <w:noProof/>
          <w:sz w:val="24"/>
          <w:szCs w:val="24"/>
          <w:lang w:val="en-US" w:eastAsia="en-US"/>
        </w:rPr>
        <w:t xml:space="preserve"> – 23</w:t>
      </w:r>
      <w:r w:rsidRPr="00602605">
        <w:rPr>
          <w:b/>
          <w:noProof/>
          <w:sz w:val="24"/>
          <w:szCs w:val="24"/>
          <w:vertAlign w:val="superscript"/>
          <w:lang w:val="en-US" w:eastAsia="en-US"/>
        </w:rPr>
        <w:t>rd</w:t>
      </w:r>
      <w:r w:rsidRPr="00602605">
        <w:rPr>
          <w:b/>
          <w:noProof/>
          <w:sz w:val="24"/>
          <w:szCs w:val="24"/>
          <w:lang w:val="en-US" w:eastAsia="en-US"/>
        </w:rPr>
        <w:t>, 2025</w:t>
      </w:r>
    </w:p>
    <w:p w14:paraId="51ABA869" w14:textId="77777777" w:rsidR="002458D6" w:rsidRPr="008B4840" w:rsidRDefault="002458D6" w:rsidP="002458D6">
      <w:pPr>
        <w:rPr>
          <w:lang w:val="en-US"/>
        </w:rPr>
      </w:pPr>
    </w:p>
    <w:p w14:paraId="3511EDDC" w14:textId="0CB3A257" w:rsidR="00155CE9" w:rsidRPr="005E18F1" w:rsidRDefault="00155CE9" w:rsidP="00155CE9">
      <w:pPr>
        <w:spacing w:after="60"/>
        <w:ind w:left="1985" w:hanging="1985"/>
        <w:rPr>
          <w:b/>
          <w:lang w:val="en-US"/>
        </w:rPr>
      </w:pPr>
      <w:r w:rsidRPr="00754510">
        <w:rPr>
          <w:b/>
          <w:lang w:val="en-US"/>
        </w:rPr>
        <w:t>Title:</w:t>
      </w:r>
      <w:r w:rsidRPr="00754510">
        <w:rPr>
          <w:bCs/>
          <w:lang w:val="en-US"/>
        </w:rPr>
        <w:tab/>
      </w:r>
      <w:r w:rsidR="00E6023F">
        <w:rPr>
          <w:bCs/>
          <w:lang w:val="en-US"/>
        </w:rPr>
        <w:t xml:space="preserve">Reply </w:t>
      </w:r>
      <w:r w:rsidR="002458D6" w:rsidRPr="002458D6">
        <w:rPr>
          <w:bCs/>
          <w:color w:val="000000"/>
          <w:lang w:val="en-US"/>
        </w:rPr>
        <w:t xml:space="preserve">LS </w:t>
      </w:r>
      <w:r w:rsidR="002458D6" w:rsidRPr="002458D6">
        <w:rPr>
          <w:rFonts w:hint="eastAsia"/>
          <w:bCs/>
          <w:color w:val="000000"/>
          <w:lang w:val="en-US"/>
        </w:rPr>
        <w:t>o</w:t>
      </w:r>
      <w:r w:rsidR="002458D6" w:rsidRPr="002458D6">
        <w:rPr>
          <w:bCs/>
          <w:color w:val="000000"/>
          <w:lang w:val="en-US"/>
        </w:rPr>
        <w:t>n CSSF optimization for NR RRM Phase 5</w:t>
      </w:r>
    </w:p>
    <w:p w14:paraId="0BDED316" w14:textId="7BE4A9F0" w:rsidR="00155CE9" w:rsidRPr="005E18F1" w:rsidRDefault="00155CE9" w:rsidP="00155CE9">
      <w:pPr>
        <w:spacing w:after="60"/>
        <w:ind w:left="1985" w:hanging="1985"/>
        <w:rPr>
          <w:lang w:val="en-US"/>
        </w:rPr>
      </w:pPr>
      <w:bookmarkStart w:id="0" w:name="OLE_LINK57"/>
      <w:bookmarkStart w:id="1" w:name="OLE_LINK58"/>
      <w:r w:rsidRPr="005E18F1">
        <w:rPr>
          <w:b/>
          <w:lang w:val="en-US"/>
        </w:rPr>
        <w:t>Response to:</w:t>
      </w:r>
      <w:r w:rsidRPr="005E18F1">
        <w:rPr>
          <w:b/>
          <w:bCs/>
          <w:lang w:val="en-US"/>
        </w:rPr>
        <w:tab/>
      </w:r>
      <w:r w:rsidR="00546BFD" w:rsidRPr="00546BFD">
        <w:rPr>
          <w:lang w:val="en-US"/>
        </w:rPr>
        <w:t>R2-2501739</w:t>
      </w:r>
      <w:r w:rsidR="00730EC9">
        <w:rPr>
          <w:lang w:val="en-US"/>
        </w:rPr>
        <w:t>/</w:t>
      </w:r>
      <w:r w:rsidR="00730EC9" w:rsidRPr="00730EC9">
        <w:rPr>
          <w:lang w:val="en-US"/>
        </w:rPr>
        <w:t>R4-2502662</w:t>
      </w:r>
    </w:p>
    <w:p w14:paraId="7E54B560" w14:textId="77777777" w:rsidR="00155CE9" w:rsidRPr="005E18F1" w:rsidRDefault="00155CE9" w:rsidP="00155CE9">
      <w:pPr>
        <w:spacing w:after="60"/>
        <w:ind w:left="1985" w:hanging="1985"/>
        <w:rPr>
          <w:b/>
          <w:bCs/>
          <w:lang w:val="en-US"/>
        </w:rPr>
      </w:pPr>
      <w:bookmarkStart w:id="2" w:name="OLE_LINK59"/>
      <w:bookmarkStart w:id="3" w:name="OLE_LINK60"/>
      <w:bookmarkStart w:id="4" w:name="OLE_LINK61"/>
      <w:bookmarkEnd w:id="0"/>
      <w:bookmarkEnd w:id="1"/>
      <w:r w:rsidRPr="005E18F1">
        <w:rPr>
          <w:b/>
          <w:lang w:val="en-US"/>
        </w:rPr>
        <w:t>Release:</w:t>
      </w:r>
      <w:r w:rsidRPr="005E18F1">
        <w:rPr>
          <w:b/>
          <w:bCs/>
          <w:lang w:val="en-US"/>
        </w:rPr>
        <w:tab/>
      </w:r>
      <w:r w:rsidRPr="005E18F1">
        <w:rPr>
          <w:lang w:val="en-US"/>
        </w:rPr>
        <w:t>Rel-1</w:t>
      </w:r>
      <w:r>
        <w:rPr>
          <w:lang w:val="en-US"/>
        </w:rPr>
        <w:t>9</w:t>
      </w:r>
    </w:p>
    <w:bookmarkEnd w:id="2"/>
    <w:bookmarkEnd w:id="3"/>
    <w:bookmarkEnd w:id="4"/>
    <w:p w14:paraId="12BF2188" w14:textId="2F22563E" w:rsidR="00155CE9" w:rsidRPr="005E18F1" w:rsidRDefault="00155CE9" w:rsidP="00155CE9">
      <w:pPr>
        <w:spacing w:after="60"/>
        <w:ind w:left="1985" w:hanging="1985"/>
        <w:rPr>
          <w:lang w:val="en-US"/>
        </w:rPr>
      </w:pPr>
      <w:r w:rsidRPr="005E18F1">
        <w:rPr>
          <w:b/>
          <w:lang w:val="en-US"/>
        </w:rPr>
        <w:t>Work Item:</w:t>
      </w:r>
      <w:r w:rsidRPr="005E18F1">
        <w:rPr>
          <w:lang w:val="en-US"/>
        </w:rPr>
        <w:tab/>
      </w:r>
      <w:r w:rsidR="002458D6" w:rsidRPr="002458D6">
        <w:rPr>
          <w:lang w:val="en-US"/>
        </w:rPr>
        <w:t>NR_RRM_Ph5-Core</w:t>
      </w:r>
    </w:p>
    <w:p w14:paraId="49762969" w14:textId="77777777" w:rsidR="00155CE9" w:rsidRPr="005E18F1" w:rsidRDefault="00155CE9" w:rsidP="00155CE9">
      <w:pPr>
        <w:spacing w:after="60"/>
        <w:ind w:left="1985" w:hanging="1985"/>
        <w:rPr>
          <w:lang w:val="en-US"/>
        </w:rPr>
      </w:pPr>
    </w:p>
    <w:p w14:paraId="551F742A" w14:textId="085B029C" w:rsidR="00155CE9" w:rsidRPr="005E18F1" w:rsidRDefault="00155CE9" w:rsidP="00155CE9">
      <w:pPr>
        <w:spacing w:after="60"/>
        <w:ind w:left="1985" w:hanging="1985"/>
        <w:rPr>
          <w:b/>
          <w:lang w:val="en-US"/>
        </w:rPr>
      </w:pPr>
      <w:r w:rsidRPr="00754510">
        <w:rPr>
          <w:b/>
          <w:lang w:val="en-US"/>
        </w:rPr>
        <w:t>Source:</w:t>
      </w:r>
      <w:r w:rsidRPr="00754510">
        <w:rPr>
          <w:bCs/>
          <w:lang w:val="en-US"/>
        </w:rPr>
        <w:tab/>
      </w:r>
      <w:r w:rsidR="002458D6">
        <w:rPr>
          <w:bCs/>
          <w:lang w:val="en-US"/>
        </w:rPr>
        <w:t>RAN</w:t>
      </w:r>
      <w:r w:rsidR="00E6023F">
        <w:rPr>
          <w:bCs/>
          <w:lang w:val="en-US"/>
        </w:rPr>
        <w:t>2</w:t>
      </w:r>
    </w:p>
    <w:p w14:paraId="32B852FD" w14:textId="10003A63" w:rsidR="00155CE9" w:rsidRPr="00F710F4" w:rsidRDefault="00155CE9" w:rsidP="00155CE9">
      <w:pPr>
        <w:spacing w:after="60"/>
        <w:ind w:left="1985" w:hanging="1985"/>
        <w:rPr>
          <w:lang w:val="sv-SE"/>
        </w:rPr>
      </w:pPr>
      <w:r w:rsidRPr="00F710F4">
        <w:rPr>
          <w:b/>
          <w:lang w:val="sv-SE"/>
        </w:rPr>
        <w:t>To:</w:t>
      </w:r>
      <w:r w:rsidRPr="00F710F4">
        <w:rPr>
          <w:b/>
          <w:bCs/>
          <w:lang w:val="sv-SE"/>
        </w:rPr>
        <w:tab/>
      </w:r>
      <w:r w:rsidR="007F4906">
        <w:rPr>
          <w:lang w:val="sv-SE"/>
        </w:rPr>
        <w:t>RAN</w:t>
      </w:r>
      <w:r w:rsidR="00E6023F">
        <w:rPr>
          <w:lang w:val="sv-SE"/>
        </w:rPr>
        <w:t>4</w:t>
      </w:r>
    </w:p>
    <w:p w14:paraId="645484AE" w14:textId="760A0F64" w:rsidR="00155CE9" w:rsidRPr="00F710F4" w:rsidRDefault="00155CE9" w:rsidP="00155CE9">
      <w:pPr>
        <w:spacing w:after="60"/>
        <w:ind w:left="1985" w:hanging="1985"/>
        <w:rPr>
          <w:lang w:val="sv-SE"/>
        </w:rPr>
      </w:pPr>
      <w:bookmarkStart w:id="5" w:name="OLE_LINK45"/>
      <w:bookmarkStart w:id="6" w:name="OLE_LINK46"/>
      <w:proofErr w:type="spellStart"/>
      <w:r w:rsidRPr="00F710F4">
        <w:rPr>
          <w:lang w:val="sv-SE"/>
        </w:rPr>
        <w:t>Cc</w:t>
      </w:r>
      <w:proofErr w:type="spellEnd"/>
      <w:r w:rsidRPr="00F710F4">
        <w:rPr>
          <w:lang w:val="sv-SE"/>
        </w:rPr>
        <w:t>:</w:t>
      </w:r>
      <w:r w:rsidRPr="00F710F4">
        <w:rPr>
          <w:lang w:val="sv-SE"/>
        </w:rPr>
        <w:tab/>
      </w:r>
    </w:p>
    <w:bookmarkEnd w:id="5"/>
    <w:bookmarkEnd w:id="6"/>
    <w:p w14:paraId="19730013" w14:textId="77777777" w:rsidR="00155CE9" w:rsidRPr="00F710F4" w:rsidRDefault="00155CE9" w:rsidP="00155CE9">
      <w:pPr>
        <w:spacing w:after="60"/>
        <w:ind w:left="1985" w:hanging="1985"/>
        <w:rPr>
          <w:bCs/>
          <w:lang w:val="sv-SE"/>
        </w:rPr>
      </w:pPr>
    </w:p>
    <w:p w14:paraId="6BD68BDA" w14:textId="795C1009" w:rsidR="00155CE9" w:rsidRPr="00396975" w:rsidRDefault="00155CE9" w:rsidP="00155CE9">
      <w:pPr>
        <w:spacing w:after="60"/>
        <w:ind w:left="1985" w:hanging="1985"/>
        <w:rPr>
          <w:bCs/>
          <w:lang w:val="en-US" w:eastAsia="en-US"/>
        </w:rPr>
      </w:pPr>
      <w:r w:rsidRPr="00396975">
        <w:rPr>
          <w:b/>
          <w:lang w:val="en-US"/>
        </w:rPr>
        <w:t>Contact person:</w:t>
      </w:r>
      <w:r w:rsidRPr="00396975">
        <w:rPr>
          <w:b/>
          <w:bCs/>
          <w:lang w:val="en-US"/>
        </w:rPr>
        <w:tab/>
      </w:r>
      <w:r w:rsidR="007F6C8F">
        <w:rPr>
          <w:lang w:val="en-US"/>
        </w:rPr>
        <w:t>Fangli XU</w:t>
      </w:r>
      <w:r w:rsidR="002458D6" w:rsidRPr="00396975">
        <w:rPr>
          <w:lang w:val="en-US"/>
        </w:rPr>
        <w:t xml:space="preserve">, </w:t>
      </w:r>
      <w:r w:rsidR="007F6C8F">
        <w:rPr>
          <w:lang w:val="en-US"/>
        </w:rPr>
        <w:t>fangli_xu</w:t>
      </w:r>
      <w:r w:rsidR="002458D6" w:rsidRPr="00396975">
        <w:rPr>
          <w:lang w:val="en-US"/>
        </w:rPr>
        <w:t>@apple.com</w:t>
      </w:r>
    </w:p>
    <w:p w14:paraId="20C017D1" w14:textId="77777777" w:rsidR="00155CE9" w:rsidRPr="005533F1" w:rsidRDefault="00155CE9" w:rsidP="00155CE9">
      <w:pPr>
        <w:spacing w:after="60"/>
        <w:ind w:left="1985" w:hanging="1985"/>
        <w:rPr>
          <w:b/>
          <w:bCs/>
          <w:lang w:val="en-US"/>
        </w:rPr>
      </w:pPr>
    </w:p>
    <w:p w14:paraId="045E7CE1" w14:textId="77777777" w:rsidR="00155CE9" w:rsidRPr="005533F1" w:rsidRDefault="00155CE9" w:rsidP="00155CE9">
      <w:pPr>
        <w:spacing w:after="60"/>
        <w:ind w:left="1985" w:hanging="1985"/>
        <w:rPr>
          <w:b/>
          <w:lang w:val="en-US"/>
        </w:rPr>
      </w:pPr>
      <w:bookmarkStart w:id="7" w:name="_Hlk63164491"/>
      <w:r w:rsidRPr="005533F1">
        <w:rPr>
          <w:b/>
          <w:lang w:val="en-US"/>
        </w:rPr>
        <w:t xml:space="preserve">Send any </w:t>
      </w:r>
      <w:proofErr w:type="gramStart"/>
      <w:r w:rsidRPr="005533F1">
        <w:rPr>
          <w:b/>
          <w:lang w:val="en-US"/>
        </w:rPr>
        <w:t>reply</w:t>
      </w:r>
      <w:proofErr w:type="gramEnd"/>
      <w:r w:rsidRPr="005533F1">
        <w:rPr>
          <w:b/>
          <w:lang w:val="en-US"/>
        </w:rPr>
        <w:t xml:space="preserve"> LS to:</w:t>
      </w:r>
      <w:r w:rsidRPr="005533F1">
        <w:rPr>
          <w:bCs/>
          <w:lang w:val="en-US"/>
        </w:rPr>
        <w:tab/>
        <w:t xml:space="preserve">3GPP Liaisons Coordinator, </w:t>
      </w:r>
      <w:hyperlink r:id="rId7" w:history="1">
        <w:r w:rsidRPr="005533F1">
          <w:rPr>
            <w:rStyle w:val="Hyperlink"/>
            <w:bCs/>
            <w:lang w:val="en-US"/>
          </w:rPr>
          <w:t>mailto:3GPPLiaison@etsi.org</w:t>
        </w:r>
      </w:hyperlink>
    </w:p>
    <w:bookmarkEnd w:id="7"/>
    <w:p w14:paraId="37E96FF2" w14:textId="77777777" w:rsidR="00155CE9" w:rsidRPr="005533F1" w:rsidRDefault="00155CE9" w:rsidP="00155CE9">
      <w:pPr>
        <w:spacing w:after="60"/>
        <w:ind w:left="1985" w:hanging="1985"/>
        <w:rPr>
          <w:b/>
          <w:lang w:val="en-US"/>
        </w:rPr>
      </w:pPr>
    </w:p>
    <w:p w14:paraId="11787733" w14:textId="77777777" w:rsidR="00155CE9" w:rsidRPr="005533F1" w:rsidRDefault="00155CE9" w:rsidP="00155CE9">
      <w:pPr>
        <w:spacing w:after="60"/>
        <w:ind w:left="1985" w:hanging="1985"/>
        <w:rPr>
          <w:bCs/>
          <w:lang w:val="en-US"/>
        </w:rPr>
      </w:pPr>
      <w:r w:rsidRPr="005533F1">
        <w:rPr>
          <w:b/>
          <w:lang w:val="en-US"/>
        </w:rPr>
        <w:t>Attachments:</w:t>
      </w:r>
      <w:r w:rsidRPr="005533F1">
        <w:rPr>
          <w:bCs/>
          <w:lang w:val="en-US"/>
        </w:rPr>
        <w:tab/>
        <w:t>None</w:t>
      </w:r>
    </w:p>
    <w:p w14:paraId="5581A2A9" w14:textId="77777777" w:rsidR="00155CE9" w:rsidRPr="00A301C9" w:rsidRDefault="00155CE9" w:rsidP="00155CE9">
      <w:pPr>
        <w:pStyle w:val="Heading1"/>
        <w:rPr>
          <w:lang w:val="en-US"/>
        </w:rPr>
      </w:pPr>
      <w:r w:rsidRPr="005533F1">
        <w:rPr>
          <w:lang w:val="en-US"/>
        </w:rPr>
        <w:t>1</w:t>
      </w:r>
      <w:r w:rsidRPr="005533F1">
        <w:rPr>
          <w:lang w:val="en-US"/>
        </w:rPr>
        <w:tab/>
        <w:t>Overall description</w:t>
      </w:r>
    </w:p>
    <w:p w14:paraId="7936BE6B" w14:textId="033EA131" w:rsidR="00817615" w:rsidRDefault="00C724F5" w:rsidP="00C724F5">
      <w:pPr>
        <w:pStyle w:val="BodyText"/>
        <w:rPr>
          <w:rFonts w:eastAsia="SimSun"/>
        </w:rPr>
      </w:pPr>
      <w:r>
        <w:rPr>
          <w:rFonts w:eastAsia="SimSun" w:cs="Arial" w:hint="eastAsia"/>
        </w:rPr>
        <w:t>R</w:t>
      </w:r>
      <w:r>
        <w:rPr>
          <w:rFonts w:eastAsia="SimSun"/>
        </w:rPr>
        <w:t xml:space="preserve">AN2 have discussed </w:t>
      </w:r>
      <w:r w:rsidR="002D1431">
        <w:rPr>
          <w:rFonts w:eastAsia="SimSun"/>
        </w:rPr>
        <w:t xml:space="preserve">the RRC configuration to support the CSSF optimization and </w:t>
      </w:r>
      <w:r>
        <w:rPr>
          <w:rFonts w:eastAsia="SimSun"/>
        </w:rPr>
        <w:t>reached the following agreements:</w:t>
      </w:r>
    </w:p>
    <w:p w14:paraId="2AE3D850" w14:textId="77777777" w:rsidR="00817615" w:rsidRPr="003E215B" w:rsidRDefault="00817615" w:rsidP="00817615">
      <w:pPr>
        <w:pStyle w:val="Agreement"/>
        <w:rPr>
          <w:lang w:eastAsia="zh-CN"/>
        </w:rPr>
      </w:pPr>
      <w:r w:rsidRPr="003E215B">
        <w:rPr>
          <w:lang w:eastAsia="zh-CN"/>
        </w:rPr>
        <w:t>Introduce the UE specific RRC configuration</w:t>
      </w:r>
      <w:r w:rsidRPr="003E215B">
        <w:rPr>
          <w:rFonts w:eastAsia="SimSun" w:hint="eastAsia"/>
          <w:lang w:eastAsia="zh-CN"/>
        </w:rPr>
        <w:t xml:space="preserve"> (per UE)</w:t>
      </w:r>
      <w:r w:rsidRPr="003E215B">
        <w:rPr>
          <w:lang w:eastAsia="zh-CN"/>
        </w:rPr>
        <w:t xml:space="preserve"> to enable/disable the CSSF optimization feature.</w:t>
      </w:r>
    </w:p>
    <w:p w14:paraId="1D60EFFF" w14:textId="77777777" w:rsidR="00817615" w:rsidRDefault="00817615" w:rsidP="00C724F5">
      <w:pPr>
        <w:pStyle w:val="BodyText"/>
        <w:rPr>
          <w:rFonts w:eastAsia="SimSun"/>
          <w:lang w:val="en-GB"/>
        </w:rPr>
      </w:pPr>
    </w:p>
    <w:p w14:paraId="301E8F7E" w14:textId="5F132F31" w:rsidR="009B7F4B" w:rsidRDefault="009B7F4B" w:rsidP="009B7F4B">
      <w:pPr>
        <w:pStyle w:val="BodyText"/>
        <w:rPr>
          <w:rFonts w:eastAsia="SimSun" w:cs="Arial"/>
        </w:rPr>
      </w:pPr>
      <w:r>
        <w:rPr>
          <w:rFonts w:eastAsia="SimSun" w:cs="Arial"/>
        </w:rPr>
        <w:t>About the</w:t>
      </w:r>
      <w:r w:rsidRPr="009B7F4B">
        <w:rPr>
          <w:rFonts w:eastAsia="SimSun" w:cs="Arial"/>
        </w:rPr>
        <w:t xml:space="preserve"> Network indication of a specific SCC per-band for measurement</w:t>
      </w:r>
      <w:r>
        <w:rPr>
          <w:rFonts w:eastAsia="SimSun" w:cs="Arial"/>
        </w:rPr>
        <w:t>, RAN2 discussed the following two alternatives</w:t>
      </w:r>
      <w:r w:rsidR="00C308E1">
        <w:rPr>
          <w:rFonts w:eastAsia="SimSun" w:cs="Arial"/>
        </w:rPr>
        <w:t>:</w:t>
      </w:r>
    </w:p>
    <w:p w14:paraId="0C10A640" w14:textId="77777777" w:rsidR="00AA3132" w:rsidRDefault="009B7F4B" w:rsidP="00AA3132">
      <w:pPr>
        <w:pStyle w:val="BodyText"/>
        <w:numPr>
          <w:ilvl w:val="0"/>
          <w:numId w:val="7"/>
        </w:numPr>
        <w:rPr>
          <w:rFonts w:eastAsia="SimSun" w:cs="Arial"/>
        </w:rPr>
      </w:pPr>
      <w:r>
        <w:rPr>
          <w:rFonts w:eastAsia="SimSun" w:cs="Arial"/>
        </w:rPr>
        <w:t>Alternative 1:</w:t>
      </w:r>
      <w:r w:rsidR="009D4407">
        <w:rPr>
          <w:rFonts w:eastAsia="SimSun" w:cs="Arial"/>
        </w:rPr>
        <w:t xml:space="preserve"> </w:t>
      </w:r>
      <w:r w:rsidR="009D4407" w:rsidRPr="009D4407">
        <w:rPr>
          <w:rFonts w:eastAsia="SimSun" w:cs="Arial"/>
        </w:rPr>
        <w:t xml:space="preserve">Introduce new RRC </w:t>
      </w:r>
      <w:r w:rsidR="009D4407">
        <w:rPr>
          <w:rFonts w:eastAsia="SimSun" w:cs="Arial"/>
        </w:rPr>
        <w:t>configuration</w:t>
      </w:r>
      <w:r w:rsidR="009D4407" w:rsidRPr="009D4407">
        <w:rPr>
          <w:rFonts w:eastAsia="SimSun" w:cs="Arial"/>
        </w:rPr>
        <w:t xml:space="preserve"> to indicate which SCC to be measured.</w:t>
      </w:r>
    </w:p>
    <w:p w14:paraId="531E074B" w14:textId="26D33E39" w:rsidR="009B7F4B" w:rsidRPr="00DD32DA" w:rsidRDefault="000E491D" w:rsidP="00DD32DA">
      <w:pPr>
        <w:pStyle w:val="BodyText"/>
        <w:numPr>
          <w:ilvl w:val="1"/>
          <w:numId w:val="7"/>
        </w:numPr>
        <w:rPr>
          <w:rFonts w:eastAsia="SimSun" w:cs="Arial"/>
        </w:rPr>
      </w:pPr>
      <w:r>
        <w:rPr>
          <w:rFonts w:eastAsia="SimSun" w:cs="Arial"/>
        </w:rPr>
        <w:t>When</w:t>
      </w:r>
      <w:r w:rsidR="00AA3132" w:rsidRPr="00AA3132">
        <w:rPr>
          <w:rFonts w:eastAsia="SimSun" w:cs="Arial"/>
        </w:rPr>
        <w:t xml:space="preserve"> CSSF optimization feature is enabled</w:t>
      </w:r>
      <w:r>
        <w:rPr>
          <w:rFonts w:eastAsia="SimSun" w:cs="Arial"/>
        </w:rPr>
        <w:t>,</w:t>
      </w:r>
      <w:r w:rsidR="00DC6E04">
        <w:rPr>
          <w:rFonts w:eastAsia="SimSun" w:cs="Arial"/>
        </w:rPr>
        <w:t xml:space="preserve"> </w:t>
      </w:r>
      <w:r w:rsidR="00AA3132" w:rsidRPr="000E491D">
        <w:rPr>
          <w:color w:val="000000"/>
        </w:rPr>
        <w:t xml:space="preserve">UE only performs the serving and intra-frequency neighbor measurement on the indicated SCC per band. </w:t>
      </w:r>
    </w:p>
    <w:p w14:paraId="5F3DE918" w14:textId="6CFE6A7F" w:rsidR="00EA184D" w:rsidRDefault="009B7F4B" w:rsidP="006607A9">
      <w:pPr>
        <w:pStyle w:val="BodyText"/>
        <w:numPr>
          <w:ilvl w:val="0"/>
          <w:numId w:val="7"/>
        </w:numPr>
        <w:rPr>
          <w:rFonts w:eastAsia="SimSun" w:cs="Arial"/>
        </w:rPr>
      </w:pPr>
      <w:r>
        <w:rPr>
          <w:rFonts w:eastAsia="SimSun" w:cs="Arial"/>
        </w:rPr>
        <w:t>Alternative 2:</w:t>
      </w:r>
      <w:r w:rsidR="009D4407">
        <w:rPr>
          <w:rFonts w:eastAsia="SimSun" w:cs="Arial"/>
        </w:rPr>
        <w:t xml:space="preserve"> </w:t>
      </w:r>
      <w:r w:rsidR="006607A9">
        <w:rPr>
          <w:rFonts w:eastAsia="SimSun" w:cs="Arial"/>
        </w:rPr>
        <w:t xml:space="preserve">No additional RRC </w:t>
      </w:r>
      <w:r w:rsidR="000A361C">
        <w:rPr>
          <w:rFonts w:eastAsia="SimSun" w:cs="Arial"/>
        </w:rPr>
        <w:t>signaling</w:t>
      </w:r>
      <w:r w:rsidR="000A361C">
        <w:rPr>
          <w:rFonts w:eastAsia="SimSun" w:cs="Arial"/>
        </w:rPr>
        <w:t xml:space="preserve"> </w:t>
      </w:r>
      <w:r w:rsidR="006607A9">
        <w:rPr>
          <w:rFonts w:eastAsia="SimSun" w:cs="Arial"/>
        </w:rPr>
        <w:t xml:space="preserve">is needed.  </w:t>
      </w:r>
    </w:p>
    <w:p w14:paraId="6808E01F" w14:textId="7748823E" w:rsidR="00EA184D" w:rsidRPr="00EC1891" w:rsidRDefault="00EA184D" w:rsidP="000E440E">
      <w:pPr>
        <w:pStyle w:val="BodyText"/>
        <w:numPr>
          <w:ilvl w:val="1"/>
          <w:numId w:val="7"/>
        </w:numPr>
        <w:rPr>
          <w:rFonts w:eastAsia="SimSun" w:cs="Arial"/>
        </w:rPr>
      </w:pPr>
      <w:r>
        <w:rPr>
          <w:rFonts w:eastAsia="SimSun" w:cs="Arial"/>
        </w:rPr>
        <w:t>When</w:t>
      </w:r>
      <w:r w:rsidRPr="00AA3132">
        <w:rPr>
          <w:rFonts w:eastAsia="SimSun" w:cs="Arial"/>
        </w:rPr>
        <w:t xml:space="preserve"> CSSF optimization feature is enabled</w:t>
      </w:r>
      <w:r>
        <w:rPr>
          <w:rFonts w:eastAsia="SimSun" w:cs="Arial"/>
        </w:rPr>
        <w:t xml:space="preserve">, </w:t>
      </w:r>
      <w:r w:rsidR="00832C0B">
        <w:rPr>
          <w:rFonts w:eastAsia="SimSun" w:cs="Arial"/>
        </w:rPr>
        <w:t xml:space="preserve">UE </w:t>
      </w:r>
      <w:r w:rsidR="00832C0B">
        <w:rPr>
          <w:rFonts w:eastAsia="Times New Roman"/>
          <w:color w:val="000000"/>
        </w:rPr>
        <w:t>follows</w:t>
      </w:r>
      <w:r w:rsidR="00832C0B" w:rsidRPr="00832C0B">
        <w:rPr>
          <w:rFonts w:eastAsia="Times New Roman"/>
          <w:color w:val="000000"/>
        </w:rPr>
        <w:t xml:space="preserve"> the existing RAN4 rule</w:t>
      </w:r>
      <w:r w:rsidR="001224CD">
        <w:rPr>
          <w:rFonts w:eastAsia="Times New Roman"/>
          <w:color w:val="000000"/>
        </w:rPr>
        <w:t xml:space="preserve"> (</w:t>
      </w:r>
      <w:r w:rsidR="00715BC5">
        <w:rPr>
          <w:rFonts w:eastAsia="Times New Roman"/>
          <w:color w:val="000000"/>
        </w:rPr>
        <w:t xml:space="preserve">defined </w:t>
      </w:r>
      <w:r w:rsidR="001224CD">
        <w:rPr>
          <w:rFonts w:eastAsia="Times New Roman"/>
          <w:color w:val="000000"/>
        </w:rPr>
        <w:t xml:space="preserve">in </w:t>
      </w:r>
      <w:r w:rsidR="00297BEA">
        <w:rPr>
          <w:rFonts w:eastAsia="Times New Roman"/>
          <w:color w:val="000000"/>
        </w:rPr>
        <w:t>clause</w:t>
      </w:r>
      <w:r w:rsidR="001224CD" w:rsidRPr="00832C0B">
        <w:rPr>
          <w:rFonts w:eastAsia="Times New Roman"/>
          <w:color w:val="000000"/>
        </w:rPr>
        <w:t xml:space="preserve"> 9.2.3.2</w:t>
      </w:r>
      <w:r w:rsidR="001224CD">
        <w:rPr>
          <w:rFonts w:eastAsia="Times New Roman"/>
          <w:color w:val="000000"/>
        </w:rPr>
        <w:t xml:space="preserve"> of TS 38.133)</w:t>
      </w:r>
      <w:r w:rsidR="00832C0B" w:rsidRPr="00832C0B">
        <w:rPr>
          <w:rFonts w:eastAsia="Times New Roman"/>
          <w:color w:val="000000"/>
        </w:rPr>
        <w:t xml:space="preserve"> </w:t>
      </w:r>
      <w:r w:rsidR="00E57CCF">
        <w:rPr>
          <w:rFonts w:eastAsia="Times New Roman"/>
          <w:color w:val="000000"/>
        </w:rPr>
        <w:t xml:space="preserve">below </w:t>
      </w:r>
      <w:r w:rsidR="00832C0B" w:rsidRPr="00832C0B">
        <w:rPr>
          <w:rFonts w:eastAsia="Times New Roman"/>
          <w:color w:val="000000"/>
        </w:rPr>
        <w:t xml:space="preserve">to select the </w:t>
      </w:r>
      <w:r w:rsidR="00832C0B">
        <w:rPr>
          <w:rFonts w:eastAsia="Times New Roman"/>
          <w:color w:val="000000"/>
        </w:rPr>
        <w:t>S</w:t>
      </w:r>
      <w:r w:rsidR="00832C0B" w:rsidRPr="00832C0B">
        <w:rPr>
          <w:rFonts w:eastAsia="Times New Roman"/>
          <w:color w:val="000000"/>
        </w:rPr>
        <w:t xml:space="preserve">CC </w:t>
      </w:r>
      <w:r w:rsidR="008D2EBE">
        <w:rPr>
          <w:rFonts w:eastAsia="Times New Roman"/>
          <w:color w:val="000000"/>
        </w:rPr>
        <w:t xml:space="preserve">to perform </w:t>
      </w:r>
      <w:r w:rsidR="00832C0B" w:rsidRPr="00832C0B">
        <w:rPr>
          <w:rFonts w:eastAsia="Times New Roman"/>
          <w:color w:val="000000"/>
        </w:rPr>
        <w:t>both serving and intra-</w:t>
      </w:r>
      <w:r w:rsidR="00832C0B">
        <w:rPr>
          <w:rFonts w:eastAsia="Times New Roman"/>
          <w:color w:val="000000"/>
        </w:rPr>
        <w:t>frequency</w:t>
      </w:r>
      <w:r w:rsidR="00832C0B" w:rsidRPr="00832C0B">
        <w:rPr>
          <w:rFonts w:eastAsia="Times New Roman"/>
          <w:color w:val="000000"/>
        </w:rPr>
        <w:t xml:space="preserve"> </w:t>
      </w:r>
      <w:r w:rsidR="000E53BD">
        <w:rPr>
          <w:rFonts w:eastAsia="Times New Roman"/>
          <w:color w:val="000000"/>
        </w:rPr>
        <w:t>neighbor</w:t>
      </w:r>
      <w:r w:rsidR="00832C0B" w:rsidRPr="00832C0B">
        <w:rPr>
          <w:rFonts w:eastAsia="Times New Roman"/>
          <w:color w:val="000000"/>
        </w:rPr>
        <w:t xml:space="preserve"> mesaurement</w:t>
      </w:r>
      <w:r w:rsidR="001224CD">
        <w:rPr>
          <w:rFonts w:eastAsia="Times New Roman"/>
          <w:color w:val="000000"/>
        </w:rPr>
        <w:t>.</w:t>
      </w:r>
    </w:p>
    <w:tbl>
      <w:tblPr>
        <w:tblStyle w:val="TableGrid"/>
        <w:tblW w:w="0" w:type="auto"/>
        <w:tblInd w:w="1440" w:type="dxa"/>
        <w:shd w:val="clear" w:color="auto" w:fill="F2F2F2" w:themeFill="background1" w:themeFillShade="F2"/>
        <w:tblLook w:val="04A0" w:firstRow="1" w:lastRow="0" w:firstColumn="1" w:lastColumn="0" w:noHBand="0" w:noVBand="1"/>
      </w:tblPr>
      <w:tblGrid>
        <w:gridCol w:w="8415"/>
      </w:tblGrid>
      <w:tr w:rsidR="00EC1891" w14:paraId="16B8C6BD" w14:textId="77777777" w:rsidTr="00D457DF">
        <w:tc>
          <w:tcPr>
            <w:tcW w:w="9855" w:type="dxa"/>
            <w:shd w:val="clear" w:color="auto" w:fill="F2F2F2" w:themeFill="background1" w:themeFillShade="F2"/>
          </w:tcPr>
          <w:p w14:paraId="3C65569E" w14:textId="5945AB95" w:rsidR="00313C84" w:rsidRPr="00EC40BA" w:rsidRDefault="00313C84" w:rsidP="00313C84">
            <w:pPr>
              <w:pStyle w:val="B1"/>
              <w:rPr>
                <w:rFonts w:ascii="Arial" w:eastAsia="Times New Roman" w:hAnsi="Arial" w:cs="Arial"/>
                <w:sz w:val="24"/>
                <w:szCs w:val="24"/>
              </w:rPr>
            </w:pPr>
            <w:r w:rsidRPr="00EC40BA">
              <w:rPr>
                <w:rFonts w:ascii="Arial" w:hAnsi="Arial" w:cs="Arial"/>
              </w:rPr>
              <w:t>-</w:t>
            </w:r>
            <w:r w:rsidRPr="00EC40BA">
              <w:rPr>
                <w:rFonts w:ascii="Arial" w:hAnsi="Arial" w:cs="Arial"/>
              </w:rPr>
              <w:tab/>
              <w:t>One of the SCCs on which UE is configured to report SSB based measurements when neither PCC nor PSCC is in the same band, so that the selected SCC shall be an SCC where the UE is configured with SS-RSRP measurement reporting if such SCC exists, otherwise the selected SCC is determined by UE implementation.</w:t>
            </w:r>
          </w:p>
        </w:tc>
      </w:tr>
    </w:tbl>
    <w:p w14:paraId="08A7AA32" w14:textId="77777777" w:rsidR="008A6CFB" w:rsidRDefault="00C308E1" w:rsidP="00C308E1">
      <w:pPr>
        <w:pStyle w:val="BodyText"/>
        <w:rPr>
          <w:rFonts w:eastAsia="SimSun"/>
        </w:rPr>
      </w:pPr>
      <w:r>
        <w:rPr>
          <w:rFonts w:eastAsia="SimSun"/>
        </w:rPr>
        <w:t>M</w:t>
      </w:r>
      <w:r w:rsidRPr="008C1579">
        <w:rPr>
          <w:rFonts w:eastAsia="SimSun"/>
        </w:rPr>
        <w:t>ajority’s</w:t>
      </w:r>
      <w:r w:rsidRPr="008C1579">
        <w:rPr>
          <w:rFonts w:eastAsia="SimSun" w:hint="eastAsia"/>
        </w:rPr>
        <w:t xml:space="preserve"> view in </w:t>
      </w:r>
      <w:r>
        <w:rPr>
          <w:rFonts w:eastAsia="SimSun"/>
        </w:rPr>
        <w:t>RAN2 is</w:t>
      </w:r>
      <w:r w:rsidRPr="008C1579">
        <w:rPr>
          <w:rFonts w:eastAsia="SimSun" w:hint="eastAsia"/>
        </w:rPr>
        <w:t xml:space="preserve"> </w:t>
      </w:r>
      <w:r w:rsidRPr="008C1579">
        <w:rPr>
          <w:rFonts w:eastAsia="SimSun"/>
        </w:rPr>
        <w:t>Alternative</w:t>
      </w:r>
      <w:r w:rsidRPr="008C1579">
        <w:rPr>
          <w:rFonts w:eastAsia="SimSun" w:hint="eastAsia"/>
        </w:rPr>
        <w:t xml:space="preserve"> 2</w:t>
      </w:r>
      <w:r>
        <w:rPr>
          <w:rFonts w:eastAsia="SimSun"/>
        </w:rPr>
        <w:t xml:space="preserve">, </w:t>
      </w:r>
      <w:r w:rsidR="00A97A5B" w:rsidRPr="00A97A5B">
        <w:rPr>
          <w:rFonts w:eastAsia="SimSun"/>
        </w:rPr>
        <w:t xml:space="preserve">but </w:t>
      </w:r>
      <w:r w:rsidR="00A97A5B">
        <w:rPr>
          <w:rFonts w:eastAsia="SimSun"/>
        </w:rPr>
        <w:t>RAN2</w:t>
      </w:r>
      <w:r w:rsidR="00A97A5B" w:rsidRPr="00A97A5B">
        <w:rPr>
          <w:rFonts w:eastAsia="SimSun"/>
        </w:rPr>
        <w:t xml:space="preserve"> did not reach a consensus. </w:t>
      </w:r>
    </w:p>
    <w:p w14:paraId="5EAB1482" w14:textId="5E35A9AD" w:rsidR="0084741B" w:rsidRDefault="00961010" w:rsidP="00C308E1">
      <w:pPr>
        <w:pStyle w:val="BodyText"/>
        <w:rPr>
          <w:rFonts w:eastAsia="SimSun"/>
        </w:rPr>
      </w:pPr>
      <w:r>
        <w:rPr>
          <w:rFonts w:eastAsia="SimSun"/>
        </w:rPr>
        <w:t>Therefore, RAN2 would like to ask RAN4</w:t>
      </w:r>
      <w:r w:rsidR="0084741B">
        <w:rPr>
          <w:rFonts w:eastAsia="SimSun"/>
        </w:rPr>
        <w:t xml:space="preserve"> to</w:t>
      </w:r>
      <w:r>
        <w:rPr>
          <w:rFonts w:eastAsia="SimSun"/>
        </w:rPr>
        <w:t xml:space="preserve"> </w:t>
      </w:r>
      <w:r w:rsidR="0084741B" w:rsidRPr="0084741B">
        <w:rPr>
          <w:rFonts w:eastAsia="SimSun"/>
        </w:rPr>
        <w:t xml:space="preserve">decide which </w:t>
      </w:r>
      <w:r w:rsidR="00EB6631">
        <w:rPr>
          <w:rFonts w:eastAsia="SimSun"/>
        </w:rPr>
        <w:t>alternative</w:t>
      </w:r>
      <w:r w:rsidR="0084741B" w:rsidRPr="0084741B">
        <w:rPr>
          <w:rFonts w:eastAsia="SimSun"/>
        </w:rPr>
        <w:t xml:space="preserve"> to adopt </w:t>
      </w:r>
      <w:r w:rsidR="00EB6631">
        <w:rPr>
          <w:rFonts w:eastAsia="SimSun"/>
        </w:rPr>
        <w:t xml:space="preserve">for SCC indication </w:t>
      </w:r>
      <w:r w:rsidR="0084741B" w:rsidRPr="0084741B">
        <w:rPr>
          <w:rFonts w:eastAsia="SimSun"/>
        </w:rPr>
        <w:t xml:space="preserve">and provide feedback </w:t>
      </w:r>
      <w:r w:rsidR="002843CB">
        <w:rPr>
          <w:rFonts w:eastAsia="SimSun"/>
        </w:rPr>
        <w:t>during</w:t>
      </w:r>
      <w:r w:rsidR="0084741B" w:rsidRPr="0084741B">
        <w:rPr>
          <w:rFonts w:eastAsia="SimSun"/>
        </w:rPr>
        <w:t xml:space="preserve"> August meeting so that RAN2 can prepare the RRC CR for approval </w:t>
      </w:r>
      <w:r w:rsidR="002843CB">
        <w:rPr>
          <w:rFonts w:eastAsia="SimSun"/>
        </w:rPr>
        <w:t>in</w:t>
      </w:r>
      <w:r w:rsidR="0084741B" w:rsidRPr="0084741B">
        <w:rPr>
          <w:rFonts w:eastAsia="SimSun"/>
        </w:rPr>
        <w:t xml:space="preserve"> August meeting.</w:t>
      </w:r>
    </w:p>
    <w:p w14:paraId="77986D95" w14:textId="77777777" w:rsidR="00155CE9" w:rsidRPr="00A301C9" w:rsidRDefault="00155CE9" w:rsidP="00155CE9">
      <w:pPr>
        <w:pStyle w:val="Heading1"/>
        <w:rPr>
          <w:lang w:val="en-US"/>
        </w:rPr>
      </w:pPr>
      <w:r w:rsidRPr="00A301C9">
        <w:rPr>
          <w:lang w:val="en-US"/>
        </w:rPr>
        <w:t>2</w:t>
      </w:r>
      <w:r w:rsidRPr="00A301C9">
        <w:rPr>
          <w:lang w:val="en-US"/>
        </w:rPr>
        <w:tab/>
        <w:t>Actions</w:t>
      </w:r>
    </w:p>
    <w:p w14:paraId="2DB0D475" w14:textId="78EE75DD" w:rsidR="00155CE9" w:rsidRPr="00A301C9" w:rsidRDefault="00155CE9" w:rsidP="00155CE9">
      <w:pPr>
        <w:spacing w:after="120"/>
        <w:ind w:left="1985" w:hanging="1985"/>
        <w:rPr>
          <w:b/>
          <w:lang w:val="en-US"/>
        </w:rPr>
      </w:pPr>
      <w:r w:rsidRPr="00A301C9">
        <w:rPr>
          <w:b/>
          <w:lang w:val="en-US"/>
        </w:rPr>
        <w:t xml:space="preserve">To </w:t>
      </w:r>
      <w:r>
        <w:rPr>
          <w:b/>
          <w:lang w:val="en-US"/>
        </w:rPr>
        <w:t>RAN</w:t>
      </w:r>
      <w:r w:rsidR="001D5172">
        <w:rPr>
          <w:b/>
          <w:lang w:val="en-US"/>
        </w:rPr>
        <w:t>4</w:t>
      </w:r>
      <w:r w:rsidRPr="00A301C9">
        <w:rPr>
          <w:b/>
          <w:lang w:val="en-US"/>
        </w:rPr>
        <w:t>:</w:t>
      </w:r>
    </w:p>
    <w:p w14:paraId="2E6093F1" w14:textId="5C7A84FB" w:rsidR="00651033" w:rsidRPr="00A301C9" w:rsidRDefault="00155CE9" w:rsidP="009C543D">
      <w:pPr>
        <w:spacing w:after="120"/>
        <w:ind w:left="993" w:hanging="993"/>
        <w:rPr>
          <w:lang w:val="en-US"/>
        </w:rPr>
      </w:pPr>
      <w:r w:rsidRPr="00A301C9">
        <w:rPr>
          <w:b/>
          <w:lang w:val="en-US"/>
        </w:rPr>
        <w:t xml:space="preserve">ACTION: </w:t>
      </w:r>
      <w:r w:rsidRPr="00A301C9">
        <w:rPr>
          <w:b/>
          <w:lang w:val="en-US"/>
        </w:rPr>
        <w:tab/>
      </w:r>
      <w:r>
        <w:rPr>
          <w:lang w:val="en-US"/>
        </w:rPr>
        <w:t>RAN</w:t>
      </w:r>
      <w:r w:rsidR="000E205F">
        <w:rPr>
          <w:lang w:val="en-US"/>
        </w:rPr>
        <w:t>2</w:t>
      </w:r>
      <w:r>
        <w:rPr>
          <w:lang w:val="en-US"/>
        </w:rPr>
        <w:t xml:space="preserve"> respectfully asks </w:t>
      </w:r>
      <w:r w:rsidR="0034387C">
        <w:t xml:space="preserve">RAN4 to </w:t>
      </w:r>
      <w:r w:rsidR="0034387C" w:rsidRPr="0084741B">
        <w:t xml:space="preserve">decide which </w:t>
      </w:r>
      <w:r w:rsidR="0034387C">
        <w:t>alternative</w:t>
      </w:r>
      <w:r w:rsidR="0034387C" w:rsidRPr="0084741B">
        <w:t xml:space="preserve"> to adopt </w:t>
      </w:r>
      <w:r w:rsidR="0034387C">
        <w:t xml:space="preserve">for SCC indication </w:t>
      </w:r>
      <w:r w:rsidR="0034387C" w:rsidRPr="0084741B">
        <w:t xml:space="preserve">and provide feedback </w:t>
      </w:r>
      <w:r w:rsidR="0034387C">
        <w:t>during</w:t>
      </w:r>
      <w:r w:rsidR="0034387C" w:rsidRPr="0084741B">
        <w:t xml:space="preserve"> August meeting</w:t>
      </w:r>
      <w:r w:rsidR="005B48B8">
        <w:rPr>
          <w:lang w:val="en-US"/>
        </w:rPr>
        <w:t>.</w:t>
      </w:r>
    </w:p>
    <w:p w14:paraId="0D1331C9" w14:textId="4EA3C892" w:rsidR="00155CE9" w:rsidRPr="00A301C9" w:rsidRDefault="00155CE9" w:rsidP="00155CE9">
      <w:pPr>
        <w:pStyle w:val="Heading1"/>
        <w:rPr>
          <w:szCs w:val="36"/>
          <w:lang w:val="en-US"/>
        </w:rPr>
      </w:pPr>
      <w:r w:rsidRPr="00A301C9">
        <w:rPr>
          <w:szCs w:val="36"/>
          <w:lang w:val="en-US"/>
        </w:rPr>
        <w:lastRenderedPageBreak/>
        <w:t>3</w:t>
      </w:r>
      <w:r w:rsidRPr="00A301C9">
        <w:rPr>
          <w:szCs w:val="36"/>
          <w:lang w:val="en-US"/>
        </w:rPr>
        <w:tab/>
        <w:t xml:space="preserve">Dates of next </w:t>
      </w:r>
      <w:r w:rsidRPr="00A301C9">
        <w:rPr>
          <w:rFonts w:cs="Arial"/>
          <w:bCs/>
          <w:szCs w:val="36"/>
          <w:lang w:val="en-US"/>
        </w:rPr>
        <w:t xml:space="preserve">TSG-RAN </w:t>
      </w:r>
      <w:r w:rsidR="005970D4" w:rsidRPr="00A301C9">
        <w:rPr>
          <w:rFonts w:cs="Arial"/>
          <w:bCs/>
          <w:szCs w:val="36"/>
          <w:lang w:val="en-US"/>
        </w:rPr>
        <w:t>WG</w:t>
      </w:r>
      <w:r w:rsidR="005970D4">
        <w:rPr>
          <w:rFonts w:cs="Arial"/>
          <w:bCs/>
          <w:szCs w:val="36"/>
          <w:lang w:val="en-US"/>
        </w:rPr>
        <w:t>4</w:t>
      </w:r>
      <w:r w:rsidR="005970D4" w:rsidRPr="00A301C9">
        <w:rPr>
          <w:szCs w:val="36"/>
          <w:lang w:val="en-US"/>
        </w:rPr>
        <w:t xml:space="preserve"> </w:t>
      </w:r>
      <w:r w:rsidRPr="00A301C9">
        <w:rPr>
          <w:szCs w:val="36"/>
          <w:lang w:val="en-US"/>
        </w:rPr>
        <w:t>meetings</w:t>
      </w:r>
    </w:p>
    <w:p w14:paraId="551E0587" w14:textId="718065B7" w:rsidR="00155CE9" w:rsidRDefault="00155CE9" w:rsidP="00396975">
      <w:pPr>
        <w:tabs>
          <w:tab w:val="left" w:pos="4253"/>
          <w:tab w:val="left" w:pos="7513"/>
        </w:tabs>
        <w:spacing w:after="120"/>
        <w:rPr>
          <w:bCs/>
          <w:color w:val="000000"/>
          <w:lang w:val="en-US"/>
        </w:rPr>
      </w:pPr>
      <w:r w:rsidRPr="00A301C9">
        <w:rPr>
          <w:bCs/>
          <w:lang w:val="en-US"/>
        </w:rPr>
        <w:t>TSG-RAN WG</w:t>
      </w:r>
      <w:r w:rsidR="000E205F">
        <w:rPr>
          <w:bCs/>
          <w:lang w:val="en-US"/>
        </w:rPr>
        <w:t>2</w:t>
      </w:r>
      <w:r w:rsidRPr="00A301C9">
        <w:rPr>
          <w:bCs/>
          <w:lang w:val="en-US"/>
        </w:rPr>
        <w:t xml:space="preserve"> Meeting </w:t>
      </w:r>
      <w:r w:rsidRPr="00A301C9">
        <w:rPr>
          <w:bCs/>
          <w:color w:val="000000"/>
          <w:lang w:val="en-US"/>
        </w:rPr>
        <w:t>#</w:t>
      </w:r>
      <w:r w:rsidR="000E205F">
        <w:rPr>
          <w:bCs/>
          <w:color w:val="000000"/>
          <w:lang w:val="en-US"/>
        </w:rPr>
        <w:t>131</w:t>
      </w:r>
      <w:r w:rsidRPr="00A301C9">
        <w:rPr>
          <w:bCs/>
          <w:color w:val="000000"/>
          <w:lang w:val="en-US"/>
        </w:rPr>
        <w:tab/>
      </w:r>
      <w:r w:rsidR="00BD0BED">
        <w:rPr>
          <w:rFonts w:eastAsia="MS Mincho"/>
          <w:bCs/>
          <w:sz w:val="20"/>
          <w:szCs w:val="20"/>
        </w:rPr>
        <w:t xml:space="preserve">August 25 – August 29, </w:t>
      </w:r>
      <w:proofErr w:type="gramStart"/>
      <w:r w:rsidR="00BD0BED">
        <w:rPr>
          <w:rFonts w:eastAsia="MS Mincho"/>
          <w:bCs/>
          <w:sz w:val="20"/>
          <w:szCs w:val="20"/>
        </w:rPr>
        <w:t>2025</w:t>
      </w:r>
      <w:proofErr w:type="gramEnd"/>
      <w:r w:rsidR="00BD0BED">
        <w:rPr>
          <w:rFonts w:eastAsia="MS Mincho"/>
          <w:bCs/>
          <w:sz w:val="20"/>
          <w:szCs w:val="20"/>
        </w:rPr>
        <w:tab/>
        <w:t>India (TBC), IN</w:t>
      </w:r>
    </w:p>
    <w:p w14:paraId="7BC6FEE8" w14:textId="17A36D65" w:rsidR="002C4A36" w:rsidRPr="00BD0BED" w:rsidRDefault="00E2572D" w:rsidP="00BD0BED">
      <w:pPr>
        <w:tabs>
          <w:tab w:val="left" w:pos="4253"/>
          <w:tab w:val="left" w:pos="7513"/>
        </w:tabs>
        <w:spacing w:after="120"/>
        <w:rPr>
          <w:rFonts w:eastAsia="MS Mincho"/>
          <w:bCs/>
          <w:sz w:val="20"/>
          <w:szCs w:val="20"/>
        </w:rPr>
      </w:pPr>
      <w:r w:rsidRPr="00A301C9">
        <w:rPr>
          <w:bCs/>
          <w:lang w:val="en-US"/>
        </w:rPr>
        <w:t>TSG-RAN WG</w:t>
      </w:r>
      <w:r w:rsidR="000E205F">
        <w:rPr>
          <w:bCs/>
          <w:lang w:val="en-US"/>
        </w:rPr>
        <w:t>2</w:t>
      </w:r>
      <w:r w:rsidRPr="00A301C9">
        <w:rPr>
          <w:bCs/>
          <w:lang w:val="en-US"/>
        </w:rPr>
        <w:t xml:space="preserve"> Meeting </w:t>
      </w:r>
      <w:r w:rsidRPr="00A301C9">
        <w:rPr>
          <w:bCs/>
          <w:color w:val="000000"/>
          <w:lang w:val="en-US"/>
        </w:rPr>
        <w:t>#</w:t>
      </w:r>
      <w:r>
        <w:rPr>
          <w:bCs/>
          <w:color w:val="000000"/>
          <w:lang w:val="en-US"/>
        </w:rPr>
        <w:t>1</w:t>
      </w:r>
      <w:r w:rsidR="000E205F">
        <w:rPr>
          <w:bCs/>
          <w:color w:val="000000"/>
          <w:lang w:val="en-US"/>
        </w:rPr>
        <w:t>3</w:t>
      </w:r>
      <w:r w:rsidR="00B1565D">
        <w:rPr>
          <w:bCs/>
          <w:color w:val="000000"/>
          <w:lang w:val="en-US"/>
        </w:rPr>
        <w:t>1bis</w:t>
      </w:r>
      <w:r w:rsidRPr="00A301C9">
        <w:rPr>
          <w:bCs/>
          <w:color w:val="000000"/>
          <w:lang w:val="en-US"/>
        </w:rPr>
        <w:tab/>
      </w:r>
      <w:r w:rsidR="00BD0BED">
        <w:rPr>
          <w:rFonts w:eastAsia="MS Mincho"/>
          <w:bCs/>
          <w:sz w:val="20"/>
          <w:szCs w:val="20"/>
        </w:rPr>
        <w:t>October 13 – October 17, 2025</w:t>
      </w:r>
      <w:r w:rsidR="00BD0BED">
        <w:rPr>
          <w:rFonts w:eastAsia="MS Mincho"/>
          <w:bCs/>
          <w:sz w:val="20"/>
          <w:szCs w:val="20"/>
        </w:rPr>
        <w:tab/>
        <w:t xml:space="preserve">Prague, CZ </w:t>
      </w:r>
    </w:p>
    <w:sectPr w:rsidR="002C4A36" w:rsidRPr="00BD0BED" w:rsidSect="00155CE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A3FF5" w14:textId="77777777" w:rsidR="006453C9" w:rsidRDefault="006453C9" w:rsidP="002D3C11">
      <w:r>
        <w:separator/>
      </w:r>
    </w:p>
  </w:endnote>
  <w:endnote w:type="continuationSeparator" w:id="0">
    <w:p w14:paraId="5C6CE87C" w14:textId="77777777" w:rsidR="006453C9" w:rsidRDefault="006453C9" w:rsidP="002D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altName w:val="Sylfae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00E58" w14:textId="77777777" w:rsidR="006453C9" w:rsidRDefault="006453C9" w:rsidP="002D3C11">
      <w:r>
        <w:separator/>
      </w:r>
    </w:p>
  </w:footnote>
  <w:footnote w:type="continuationSeparator" w:id="0">
    <w:p w14:paraId="707D2311" w14:textId="77777777" w:rsidR="006453C9" w:rsidRDefault="006453C9" w:rsidP="002D3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2412"/>
    <w:multiLevelType w:val="hybridMultilevel"/>
    <w:tmpl w:val="DC86A132"/>
    <w:lvl w:ilvl="0" w:tplc="8E3ACC30">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87F3D9F"/>
    <w:multiLevelType w:val="multilevel"/>
    <w:tmpl w:val="6ACEE838"/>
    <w:lvl w:ilvl="0">
      <w:numFmt w:val="bullet"/>
      <w:lvlText w:val=""/>
      <w:lvlJc w:val="left"/>
      <w:pPr>
        <w:ind w:left="360" w:hanging="360"/>
      </w:pPr>
      <w:rPr>
        <w:rFonts w:ascii="Wingdings" w:eastAsia="Times New Roman" w:hAnsi="Wingdings" w:cs="Arial" w:hint="default"/>
      </w:rPr>
    </w:lvl>
    <w:lvl w:ilvl="1">
      <w:start w:val="4"/>
      <w:numFmt w:val="bullet"/>
      <w:lvlText w:val=""/>
      <w:lvlJc w:val="left"/>
      <w:pPr>
        <w:ind w:left="1080" w:hanging="360"/>
      </w:pPr>
      <w:rPr>
        <w:rFonts w:ascii="Wingdings" w:eastAsia="Times New Roman" w:hAnsi="Wingdings"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C40BD"/>
    <w:multiLevelType w:val="multilevel"/>
    <w:tmpl w:val="31FC40B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A95550F"/>
    <w:multiLevelType w:val="multilevel"/>
    <w:tmpl w:val="E7AA1842"/>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575726"/>
    <w:multiLevelType w:val="hybridMultilevel"/>
    <w:tmpl w:val="073AB352"/>
    <w:lvl w:ilvl="0" w:tplc="E356E516">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6556318">
    <w:abstractNumId w:val="3"/>
  </w:num>
  <w:num w:numId="2" w16cid:durableId="971521999">
    <w:abstractNumId w:val="0"/>
  </w:num>
  <w:num w:numId="3" w16cid:durableId="1554197144">
    <w:abstractNumId w:val="4"/>
  </w:num>
  <w:num w:numId="4" w16cid:durableId="1592355957">
    <w:abstractNumId w:val="2"/>
  </w:num>
  <w:num w:numId="5" w16cid:durableId="61954858">
    <w:abstractNumId w:val="5"/>
  </w:num>
  <w:num w:numId="6" w16cid:durableId="370694128">
    <w:abstractNumId w:val="8"/>
  </w:num>
  <w:num w:numId="7" w16cid:durableId="51195435">
    <w:abstractNumId w:val="7"/>
  </w:num>
  <w:num w:numId="8" w16cid:durableId="383530939">
    <w:abstractNumId w:val="1"/>
  </w:num>
  <w:num w:numId="9" w16cid:durableId="165316918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oNotDisplayPageBoundaries/>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E9"/>
    <w:rsid w:val="0001617E"/>
    <w:rsid w:val="00055E36"/>
    <w:rsid w:val="000626BE"/>
    <w:rsid w:val="0008606A"/>
    <w:rsid w:val="00090106"/>
    <w:rsid w:val="00092677"/>
    <w:rsid w:val="000A361C"/>
    <w:rsid w:val="000B2539"/>
    <w:rsid w:val="000C3E01"/>
    <w:rsid w:val="000E205F"/>
    <w:rsid w:val="000E440E"/>
    <w:rsid w:val="000E491D"/>
    <w:rsid w:val="000E53BD"/>
    <w:rsid w:val="001179F6"/>
    <w:rsid w:val="001224CD"/>
    <w:rsid w:val="00140761"/>
    <w:rsid w:val="0014425B"/>
    <w:rsid w:val="00155CE9"/>
    <w:rsid w:val="0018158C"/>
    <w:rsid w:val="00183FFF"/>
    <w:rsid w:val="001B6303"/>
    <w:rsid w:val="001C7C9B"/>
    <w:rsid w:val="001D5172"/>
    <w:rsid w:val="001D704F"/>
    <w:rsid w:val="001E339D"/>
    <w:rsid w:val="002220D7"/>
    <w:rsid w:val="002224AE"/>
    <w:rsid w:val="00236EDF"/>
    <w:rsid w:val="002438E0"/>
    <w:rsid w:val="002458D6"/>
    <w:rsid w:val="00254511"/>
    <w:rsid w:val="002710D4"/>
    <w:rsid w:val="00273077"/>
    <w:rsid w:val="002843CB"/>
    <w:rsid w:val="00297BEA"/>
    <w:rsid w:val="002B5A69"/>
    <w:rsid w:val="002B7472"/>
    <w:rsid w:val="002C097B"/>
    <w:rsid w:val="002C4A36"/>
    <w:rsid w:val="002D1431"/>
    <w:rsid w:val="002D3C11"/>
    <w:rsid w:val="002F5F6A"/>
    <w:rsid w:val="00307A5C"/>
    <w:rsid w:val="00313C84"/>
    <w:rsid w:val="0032577A"/>
    <w:rsid w:val="0034387C"/>
    <w:rsid w:val="00366965"/>
    <w:rsid w:val="00396975"/>
    <w:rsid w:val="003D55B5"/>
    <w:rsid w:val="00426D11"/>
    <w:rsid w:val="00446540"/>
    <w:rsid w:val="004505CD"/>
    <w:rsid w:val="004521D1"/>
    <w:rsid w:val="00453B05"/>
    <w:rsid w:val="004B5DCC"/>
    <w:rsid w:val="004D46BD"/>
    <w:rsid w:val="004E52D5"/>
    <w:rsid w:val="0050172B"/>
    <w:rsid w:val="005311A0"/>
    <w:rsid w:val="00537603"/>
    <w:rsid w:val="00546BFD"/>
    <w:rsid w:val="00553C20"/>
    <w:rsid w:val="005970D4"/>
    <w:rsid w:val="005B48B8"/>
    <w:rsid w:val="005C3B90"/>
    <w:rsid w:val="00602605"/>
    <w:rsid w:val="00620244"/>
    <w:rsid w:val="00625EB1"/>
    <w:rsid w:val="006453C9"/>
    <w:rsid w:val="006503B0"/>
    <w:rsid w:val="00651033"/>
    <w:rsid w:val="006607A9"/>
    <w:rsid w:val="00674487"/>
    <w:rsid w:val="00677954"/>
    <w:rsid w:val="00684CB3"/>
    <w:rsid w:val="00686B8E"/>
    <w:rsid w:val="006B6A95"/>
    <w:rsid w:val="006D5AA1"/>
    <w:rsid w:val="0070075F"/>
    <w:rsid w:val="00715BC5"/>
    <w:rsid w:val="00721369"/>
    <w:rsid w:val="00730EC9"/>
    <w:rsid w:val="00734169"/>
    <w:rsid w:val="00751792"/>
    <w:rsid w:val="00754510"/>
    <w:rsid w:val="007C0E1C"/>
    <w:rsid w:val="007F3AFE"/>
    <w:rsid w:val="007F4906"/>
    <w:rsid w:val="007F4AFF"/>
    <w:rsid w:val="007F6C8F"/>
    <w:rsid w:val="00812A2F"/>
    <w:rsid w:val="00817615"/>
    <w:rsid w:val="0082300B"/>
    <w:rsid w:val="00832C0B"/>
    <w:rsid w:val="008358C0"/>
    <w:rsid w:val="00840AED"/>
    <w:rsid w:val="0084741B"/>
    <w:rsid w:val="00862DE0"/>
    <w:rsid w:val="008A6354"/>
    <w:rsid w:val="008A6CFB"/>
    <w:rsid w:val="008D2EBE"/>
    <w:rsid w:val="00903CE1"/>
    <w:rsid w:val="009141C0"/>
    <w:rsid w:val="00915EED"/>
    <w:rsid w:val="00923212"/>
    <w:rsid w:val="00935A94"/>
    <w:rsid w:val="00961010"/>
    <w:rsid w:val="00966EB9"/>
    <w:rsid w:val="00980EDC"/>
    <w:rsid w:val="009B7F4B"/>
    <w:rsid w:val="009C0F26"/>
    <w:rsid w:val="009C462A"/>
    <w:rsid w:val="009C4723"/>
    <w:rsid w:val="009C543D"/>
    <w:rsid w:val="009D4407"/>
    <w:rsid w:val="009F08C4"/>
    <w:rsid w:val="009F7433"/>
    <w:rsid w:val="00A4773E"/>
    <w:rsid w:val="00A5678C"/>
    <w:rsid w:val="00A7618F"/>
    <w:rsid w:val="00A84B47"/>
    <w:rsid w:val="00A97A5B"/>
    <w:rsid w:val="00AA3132"/>
    <w:rsid w:val="00AB3258"/>
    <w:rsid w:val="00B1565D"/>
    <w:rsid w:val="00B42F6E"/>
    <w:rsid w:val="00B54568"/>
    <w:rsid w:val="00B55122"/>
    <w:rsid w:val="00B755B4"/>
    <w:rsid w:val="00BA1D64"/>
    <w:rsid w:val="00BC385D"/>
    <w:rsid w:val="00BC3C8C"/>
    <w:rsid w:val="00BD0BED"/>
    <w:rsid w:val="00BD3B8F"/>
    <w:rsid w:val="00C308E1"/>
    <w:rsid w:val="00C60423"/>
    <w:rsid w:val="00C71DA2"/>
    <w:rsid w:val="00C724F5"/>
    <w:rsid w:val="00C72FAB"/>
    <w:rsid w:val="00C75FDC"/>
    <w:rsid w:val="00CA6594"/>
    <w:rsid w:val="00CC764B"/>
    <w:rsid w:val="00CF2A24"/>
    <w:rsid w:val="00D226DB"/>
    <w:rsid w:val="00D42134"/>
    <w:rsid w:val="00D457DF"/>
    <w:rsid w:val="00D76D4F"/>
    <w:rsid w:val="00D77E92"/>
    <w:rsid w:val="00DA6B4A"/>
    <w:rsid w:val="00DB144B"/>
    <w:rsid w:val="00DC6E04"/>
    <w:rsid w:val="00DD32DA"/>
    <w:rsid w:val="00E2277F"/>
    <w:rsid w:val="00E2572D"/>
    <w:rsid w:val="00E44C0D"/>
    <w:rsid w:val="00E4538D"/>
    <w:rsid w:val="00E56C0F"/>
    <w:rsid w:val="00E57CCF"/>
    <w:rsid w:val="00E6023F"/>
    <w:rsid w:val="00E850BE"/>
    <w:rsid w:val="00E87D60"/>
    <w:rsid w:val="00E87DD8"/>
    <w:rsid w:val="00EA184D"/>
    <w:rsid w:val="00EA2CDD"/>
    <w:rsid w:val="00EB5274"/>
    <w:rsid w:val="00EB6631"/>
    <w:rsid w:val="00EC1891"/>
    <w:rsid w:val="00EC40BA"/>
    <w:rsid w:val="00ED0AAE"/>
    <w:rsid w:val="00EE04EA"/>
    <w:rsid w:val="00F00762"/>
    <w:rsid w:val="00F22A2E"/>
    <w:rsid w:val="00F24F95"/>
    <w:rsid w:val="00F47DC3"/>
    <w:rsid w:val="00F6675B"/>
    <w:rsid w:val="00F70E94"/>
    <w:rsid w:val="00F7362F"/>
    <w:rsid w:val="00F7464A"/>
    <w:rsid w:val="00FB2284"/>
    <w:rsid w:val="00FC3DCB"/>
    <w:rsid w:val="00FE1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1165D"/>
  <w15:chartTrackingRefBased/>
  <w15:docId w15:val="{D08F4AF9-BC7C-4B05-85AE-81BDDDA4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0B"/>
    <w:pPr>
      <w:spacing w:after="0" w:line="240" w:lineRule="auto"/>
      <w:jc w:val="both"/>
    </w:pPr>
    <w:rPr>
      <w:rFonts w:ascii="Arial" w:eastAsia="SimSun" w:hAnsi="Arial" w:cs="Arial"/>
      <w:kern w:val="2"/>
      <w:sz w:val="21"/>
      <w:szCs w:val="21"/>
      <w:lang w:val="en-CN" w:eastAsia="zh-CN"/>
    </w:rPr>
  </w:style>
  <w:style w:type="paragraph" w:styleId="Heading1">
    <w:name w:val="heading 1"/>
    <w:aliases w:val="H1,h1"/>
    <w:next w:val="Normal"/>
    <w:link w:val="Heading1Char"/>
    <w:qFormat/>
    <w:rsid w:val="00155CE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cs="Times New Roman"/>
      <w:sz w:val="36"/>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155CE9"/>
    <w:rPr>
      <w:rFonts w:ascii="Arial" w:eastAsiaTheme="minorEastAsia" w:hAnsi="Arial" w:cs="Times New Roman"/>
      <w:sz w:val="36"/>
      <w:szCs w:val="20"/>
      <w:lang w:val="en-GB" w:eastAsia="en-GB"/>
    </w:rPr>
  </w:style>
  <w:style w:type="paragraph" w:customStyle="1" w:styleId="B1">
    <w:name w:val="B1"/>
    <w:basedOn w:val="List"/>
    <w:link w:val="B1Char1"/>
    <w:qFormat/>
    <w:rsid w:val="00155CE9"/>
    <w:pPr>
      <w:ind w:left="568" w:hanging="284"/>
      <w:contextualSpacing w:val="0"/>
    </w:pPr>
  </w:style>
  <w:style w:type="character" w:styleId="Hyperlink">
    <w:name w:val="Hyperlink"/>
    <w:uiPriority w:val="99"/>
    <w:unhideWhenUsed/>
    <w:rsid w:val="00155CE9"/>
    <w:rPr>
      <w:color w:val="0000FF"/>
      <w:u w:val="single"/>
    </w:rPr>
  </w:style>
  <w:style w:type="paragraph" w:customStyle="1" w:styleId="CRCoverPage">
    <w:name w:val="CR Cover Page"/>
    <w:link w:val="CRCoverPageZchn"/>
    <w:qFormat/>
    <w:rsid w:val="00155CE9"/>
    <w:pPr>
      <w:spacing w:after="120" w:line="240" w:lineRule="auto"/>
    </w:pPr>
    <w:rPr>
      <w:rFonts w:ascii="Arial" w:eastAsia="SimSun" w:hAnsi="Arial" w:cs="Times New Roman"/>
      <w:sz w:val="20"/>
      <w:szCs w:val="20"/>
      <w:lang w:val="en-GB"/>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Normal"/>
    <w:link w:val="ListParagraphChar"/>
    <w:uiPriority w:val="99"/>
    <w:qFormat/>
    <w:rsid w:val="00155CE9"/>
    <w:pPr>
      <w:overflowPunct w:val="0"/>
      <w:autoSpaceDE w:val="0"/>
      <w:autoSpaceDN w:val="0"/>
      <w:adjustRightInd w:val="0"/>
      <w:spacing w:after="180"/>
      <w:ind w:left="720"/>
      <w:contextualSpacing/>
      <w:jc w:val="left"/>
      <w:textAlignment w:val="baseline"/>
    </w:pPr>
    <w:rPr>
      <w:rFonts w:ascii="Times New Roman" w:eastAsiaTheme="minorEastAsia" w:hAnsi="Times New Roman" w:cs="Times New Roman"/>
      <w:kern w:val="0"/>
      <w:sz w:val="20"/>
      <w:szCs w:val="20"/>
      <w:lang w:val="en-GB" w:eastAsia="en-GB"/>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sid w:val="00155CE9"/>
    <w:rPr>
      <w:rFonts w:ascii="Times New Roman" w:eastAsiaTheme="minorEastAsia" w:hAnsi="Times New Roman" w:cs="Times New Roman"/>
      <w:sz w:val="20"/>
      <w:szCs w:val="20"/>
      <w:lang w:val="en-GB" w:eastAsia="en-GB"/>
    </w:rPr>
  </w:style>
  <w:style w:type="table" w:styleId="TableGrid">
    <w:name w:val="Table Grid"/>
    <w:basedOn w:val="TableNormal"/>
    <w:uiPriority w:val="39"/>
    <w:qFormat/>
    <w:rsid w:val="00155CE9"/>
    <w:pPr>
      <w:spacing w:after="0" w:line="240" w:lineRule="auto"/>
    </w:pPr>
    <w:rPr>
      <w:rFonts w:ascii="Times New Roman" w:eastAsia="Batang"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55CE9"/>
    <w:rPr>
      <w:rFonts w:ascii="Arial" w:eastAsia="SimSun" w:hAnsi="Arial" w:cs="Times New Roman"/>
      <w:sz w:val="20"/>
      <w:szCs w:val="20"/>
      <w:lang w:val="en-GB"/>
    </w:rPr>
  </w:style>
  <w:style w:type="character" w:customStyle="1" w:styleId="B1Char1">
    <w:name w:val="B1 Char1"/>
    <w:link w:val="B1"/>
    <w:qFormat/>
    <w:rsid w:val="00155CE9"/>
    <w:rPr>
      <w:rFonts w:ascii="Times New Roman" w:eastAsiaTheme="minorEastAsia" w:hAnsi="Times New Roman" w:cs="Times New Roman"/>
      <w:sz w:val="20"/>
      <w:szCs w:val="20"/>
      <w:lang w:val="en-GB" w:eastAsia="en-GB"/>
    </w:rPr>
  </w:style>
  <w:style w:type="paragraph" w:styleId="List">
    <w:name w:val="List"/>
    <w:basedOn w:val="Normal"/>
    <w:uiPriority w:val="99"/>
    <w:semiHidden/>
    <w:unhideWhenUsed/>
    <w:rsid w:val="00155CE9"/>
    <w:pPr>
      <w:overflowPunct w:val="0"/>
      <w:autoSpaceDE w:val="0"/>
      <w:autoSpaceDN w:val="0"/>
      <w:adjustRightInd w:val="0"/>
      <w:spacing w:after="180"/>
      <w:ind w:left="360" w:hanging="360"/>
      <w:contextualSpacing/>
      <w:jc w:val="left"/>
      <w:textAlignment w:val="baseline"/>
    </w:pPr>
    <w:rPr>
      <w:rFonts w:ascii="Times New Roman" w:eastAsiaTheme="minorEastAsia" w:hAnsi="Times New Roman" w:cs="Times New Roman"/>
      <w:kern w:val="0"/>
      <w:sz w:val="20"/>
      <w:szCs w:val="20"/>
      <w:lang w:val="en-GB" w:eastAsia="en-GB"/>
    </w:rPr>
  </w:style>
  <w:style w:type="paragraph" w:styleId="Header">
    <w:name w:val="header"/>
    <w:basedOn w:val="Normal"/>
    <w:link w:val="HeaderChar"/>
    <w:uiPriority w:val="99"/>
    <w:unhideWhenUsed/>
    <w:rsid w:val="002D3C11"/>
    <w:pPr>
      <w:tabs>
        <w:tab w:val="center" w:pos="4680"/>
        <w:tab w:val="right" w:pos="9360"/>
      </w:tabs>
      <w:overflowPunct w:val="0"/>
      <w:autoSpaceDE w:val="0"/>
      <w:autoSpaceDN w:val="0"/>
      <w:adjustRightInd w:val="0"/>
      <w:jc w:val="left"/>
      <w:textAlignment w:val="baseline"/>
    </w:pPr>
    <w:rPr>
      <w:rFonts w:ascii="Times New Roman" w:eastAsiaTheme="minorEastAsia" w:hAnsi="Times New Roman" w:cs="Times New Roman"/>
      <w:kern w:val="0"/>
      <w:sz w:val="20"/>
      <w:szCs w:val="20"/>
      <w:lang w:val="en-GB" w:eastAsia="en-GB"/>
    </w:rPr>
  </w:style>
  <w:style w:type="character" w:customStyle="1" w:styleId="HeaderChar">
    <w:name w:val="Header Char"/>
    <w:basedOn w:val="DefaultParagraphFont"/>
    <w:link w:val="Header"/>
    <w:uiPriority w:val="99"/>
    <w:rsid w:val="002D3C11"/>
    <w:rPr>
      <w:rFonts w:ascii="Times New Roman" w:eastAsiaTheme="minorEastAsia" w:hAnsi="Times New Roman" w:cs="Times New Roman"/>
      <w:sz w:val="20"/>
      <w:szCs w:val="20"/>
      <w:lang w:val="en-GB" w:eastAsia="en-GB"/>
    </w:rPr>
  </w:style>
  <w:style w:type="paragraph" w:styleId="Footer">
    <w:name w:val="footer"/>
    <w:basedOn w:val="Normal"/>
    <w:link w:val="FooterChar"/>
    <w:uiPriority w:val="99"/>
    <w:unhideWhenUsed/>
    <w:rsid w:val="002D3C11"/>
    <w:pPr>
      <w:tabs>
        <w:tab w:val="center" w:pos="4680"/>
        <w:tab w:val="right" w:pos="9360"/>
      </w:tabs>
      <w:overflowPunct w:val="0"/>
      <w:autoSpaceDE w:val="0"/>
      <w:autoSpaceDN w:val="0"/>
      <w:adjustRightInd w:val="0"/>
      <w:jc w:val="left"/>
      <w:textAlignment w:val="baseline"/>
    </w:pPr>
    <w:rPr>
      <w:rFonts w:ascii="Times New Roman" w:eastAsiaTheme="minorEastAsia" w:hAnsi="Times New Roman" w:cs="Times New Roman"/>
      <w:kern w:val="0"/>
      <w:sz w:val="20"/>
      <w:szCs w:val="20"/>
      <w:lang w:val="en-GB" w:eastAsia="en-GB"/>
    </w:rPr>
  </w:style>
  <w:style w:type="character" w:customStyle="1" w:styleId="FooterChar">
    <w:name w:val="Footer Char"/>
    <w:basedOn w:val="DefaultParagraphFont"/>
    <w:link w:val="Footer"/>
    <w:uiPriority w:val="99"/>
    <w:rsid w:val="002D3C11"/>
    <w:rPr>
      <w:rFonts w:ascii="Times New Roman" w:eastAsiaTheme="minorEastAsia" w:hAnsi="Times New Roman" w:cs="Times New Roman"/>
      <w:sz w:val="20"/>
      <w:szCs w:val="20"/>
      <w:lang w:val="en-GB" w:eastAsia="en-GB"/>
    </w:rPr>
  </w:style>
  <w:style w:type="paragraph" w:styleId="Revision">
    <w:name w:val="Revision"/>
    <w:hidden/>
    <w:uiPriority w:val="99"/>
    <w:semiHidden/>
    <w:rsid w:val="00684CB3"/>
    <w:pPr>
      <w:spacing w:after="0" w:line="240" w:lineRule="auto"/>
    </w:pPr>
    <w:rPr>
      <w:rFonts w:ascii="Times New Roman" w:hAnsi="Times New Roman" w:cs="Times New Roman"/>
      <w:sz w:val="20"/>
      <w:szCs w:val="20"/>
      <w:lang w:val="en-GB" w:eastAsia="en-GB"/>
    </w:rPr>
  </w:style>
  <w:style w:type="paragraph" w:styleId="BodyText">
    <w:name w:val="Body Text"/>
    <w:basedOn w:val="Normal"/>
    <w:link w:val="BodyTextChar"/>
    <w:uiPriority w:val="99"/>
    <w:unhideWhenUsed/>
    <w:rsid w:val="00C724F5"/>
    <w:pPr>
      <w:spacing w:before="40" w:after="120" w:line="256" w:lineRule="auto"/>
      <w:jc w:val="left"/>
    </w:pPr>
    <w:rPr>
      <w:rFonts w:eastAsia="MS Mincho" w:cs="Times New Roman"/>
      <w:kern w:val="0"/>
      <w:sz w:val="20"/>
      <w:szCs w:val="20"/>
    </w:rPr>
  </w:style>
  <w:style w:type="character" w:customStyle="1" w:styleId="BodyTextChar">
    <w:name w:val="Body Text Char"/>
    <w:basedOn w:val="DefaultParagraphFont"/>
    <w:link w:val="BodyText"/>
    <w:uiPriority w:val="99"/>
    <w:rsid w:val="00C724F5"/>
    <w:rPr>
      <w:rFonts w:ascii="Arial" w:eastAsia="MS Mincho" w:hAnsi="Arial" w:cs="Times New Roman"/>
      <w:sz w:val="20"/>
      <w:szCs w:val="20"/>
      <w:lang w:val="en-CN" w:eastAsia="zh-CN"/>
    </w:rPr>
  </w:style>
  <w:style w:type="paragraph" w:customStyle="1" w:styleId="Agreement">
    <w:name w:val="Agreement"/>
    <w:basedOn w:val="Normal"/>
    <w:next w:val="Normal"/>
    <w:uiPriority w:val="99"/>
    <w:qFormat/>
    <w:rsid w:val="00817615"/>
    <w:pPr>
      <w:numPr>
        <w:numId w:val="6"/>
      </w:numPr>
      <w:spacing w:before="60"/>
      <w:jc w:val="left"/>
    </w:pPr>
    <w:rPr>
      <w:rFonts w:eastAsia="MS Mincho"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71434">
      <w:bodyDiv w:val="1"/>
      <w:marLeft w:val="0"/>
      <w:marRight w:val="0"/>
      <w:marTop w:val="0"/>
      <w:marBottom w:val="0"/>
      <w:divBdr>
        <w:top w:val="none" w:sz="0" w:space="0" w:color="auto"/>
        <w:left w:val="none" w:sz="0" w:space="0" w:color="auto"/>
        <w:bottom w:val="none" w:sz="0" w:space="0" w:color="auto"/>
        <w:right w:val="none" w:sz="0" w:space="0" w:color="auto"/>
      </w:divBdr>
    </w:div>
    <w:div w:id="604968728">
      <w:bodyDiv w:val="1"/>
      <w:marLeft w:val="0"/>
      <w:marRight w:val="0"/>
      <w:marTop w:val="0"/>
      <w:marBottom w:val="0"/>
      <w:divBdr>
        <w:top w:val="none" w:sz="0" w:space="0" w:color="auto"/>
        <w:left w:val="none" w:sz="0" w:space="0" w:color="auto"/>
        <w:bottom w:val="none" w:sz="0" w:space="0" w:color="auto"/>
        <w:right w:val="none" w:sz="0" w:space="0" w:color="auto"/>
      </w:divBdr>
    </w:div>
    <w:div w:id="872303555">
      <w:bodyDiv w:val="1"/>
      <w:marLeft w:val="0"/>
      <w:marRight w:val="0"/>
      <w:marTop w:val="0"/>
      <w:marBottom w:val="0"/>
      <w:divBdr>
        <w:top w:val="none" w:sz="0" w:space="0" w:color="auto"/>
        <w:left w:val="none" w:sz="0" w:space="0" w:color="auto"/>
        <w:bottom w:val="none" w:sz="0" w:space="0" w:color="auto"/>
        <w:right w:val="none" w:sz="0" w:space="0" w:color="auto"/>
      </w:divBdr>
    </w:div>
    <w:div w:id="924000789">
      <w:bodyDiv w:val="1"/>
      <w:marLeft w:val="0"/>
      <w:marRight w:val="0"/>
      <w:marTop w:val="0"/>
      <w:marBottom w:val="0"/>
      <w:divBdr>
        <w:top w:val="none" w:sz="0" w:space="0" w:color="auto"/>
        <w:left w:val="none" w:sz="0" w:space="0" w:color="auto"/>
        <w:bottom w:val="none" w:sz="0" w:space="0" w:color="auto"/>
        <w:right w:val="none" w:sz="0" w:space="0" w:color="auto"/>
      </w:divBdr>
    </w:div>
    <w:div w:id="928806682">
      <w:bodyDiv w:val="1"/>
      <w:marLeft w:val="0"/>
      <w:marRight w:val="0"/>
      <w:marTop w:val="0"/>
      <w:marBottom w:val="0"/>
      <w:divBdr>
        <w:top w:val="none" w:sz="0" w:space="0" w:color="auto"/>
        <w:left w:val="none" w:sz="0" w:space="0" w:color="auto"/>
        <w:bottom w:val="none" w:sz="0" w:space="0" w:color="auto"/>
        <w:right w:val="none" w:sz="0" w:space="0" w:color="auto"/>
      </w:divBdr>
    </w:div>
    <w:div w:id="960915436">
      <w:bodyDiv w:val="1"/>
      <w:marLeft w:val="0"/>
      <w:marRight w:val="0"/>
      <w:marTop w:val="0"/>
      <w:marBottom w:val="0"/>
      <w:divBdr>
        <w:top w:val="none" w:sz="0" w:space="0" w:color="auto"/>
        <w:left w:val="none" w:sz="0" w:space="0" w:color="auto"/>
        <w:bottom w:val="none" w:sz="0" w:space="0" w:color="auto"/>
        <w:right w:val="none" w:sz="0" w:space="0" w:color="auto"/>
      </w:divBdr>
    </w:div>
    <w:div w:id="1035160189">
      <w:bodyDiv w:val="1"/>
      <w:marLeft w:val="0"/>
      <w:marRight w:val="0"/>
      <w:marTop w:val="0"/>
      <w:marBottom w:val="0"/>
      <w:divBdr>
        <w:top w:val="none" w:sz="0" w:space="0" w:color="auto"/>
        <w:left w:val="none" w:sz="0" w:space="0" w:color="auto"/>
        <w:bottom w:val="none" w:sz="0" w:space="0" w:color="auto"/>
        <w:right w:val="none" w:sz="0" w:space="0" w:color="auto"/>
      </w:divBdr>
    </w:div>
    <w:div w:id="1093820425">
      <w:bodyDiv w:val="1"/>
      <w:marLeft w:val="0"/>
      <w:marRight w:val="0"/>
      <w:marTop w:val="0"/>
      <w:marBottom w:val="0"/>
      <w:divBdr>
        <w:top w:val="none" w:sz="0" w:space="0" w:color="auto"/>
        <w:left w:val="none" w:sz="0" w:space="0" w:color="auto"/>
        <w:bottom w:val="none" w:sz="0" w:space="0" w:color="auto"/>
        <w:right w:val="none" w:sz="0" w:space="0" w:color="auto"/>
      </w:divBdr>
    </w:div>
    <w:div w:id="1152789990">
      <w:bodyDiv w:val="1"/>
      <w:marLeft w:val="0"/>
      <w:marRight w:val="0"/>
      <w:marTop w:val="0"/>
      <w:marBottom w:val="0"/>
      <w:divBdr>
        <w:top w:val="none" w:sz="0" w:space="0" w:color="auto"/>
        <w:left w:val="none" w:sz="0" w:space="0" w:color="auto"/>
        <w:bottom w:val="none" w:sz="0" w:space="0" w:color="auto"/>
        <w:right w:val="none" w:sz="0" w:space="0" w:color="auto"/>
      </w:divBdr>
    </w:div>
    <w:div w:id="1189759958">
      <w:bodyDiv w:val="1"/>
      <w:marLeft w:val="0"/>
      <w:marRight w:val="0"/>
      <w:marTop w:val="0"/>
      <w:marBottom w:val="0"/>
      <w:divBdr>
        <w:top w:val="none" w:sz="0" w:space="0" w:color="auto"/>
        <w:left w:val="none" w:sz="0" w:space="0" w:color="auto"/>
        <w:bottom w:val="none" w:sz="0" w:space="0" w:color="auto"/>
        <w:right w:val="none" w:sz="0" w:space="0" w:color="auto"/>
      </w:divBdr>
    </w:div>
    <w:div w:id="1198472061">
      <w:bodyDiv w:val="1"/>
      <w:marLeft w:val="0"/>
      <w:marRight w:val="0"/>
      <w:marTop w:val="0"/>
      <w:marBottom w:val="0"/>
      <w:divBdr>
        <w:top w:val="none" w:sz="0" w:space="0" w:color="auto"/>
        <w:left w:val="none" w:sz="0" w:space="0" w:color="auto"/>
        <w:bottom w:val="none" w:sz="0" w:space="0" w:color="auto"/>
        <w:right w:val="none" w:sz="0" w:space="0" w:color="auto"/>
      </w:divBdr>
    </w:div>
    <w:div w:id="1523516934">
      <w:bodyDiv w:val="1"/>
      <w:marLeft w:val="0"/>
      <w:marRight w:val="0"/>
      <w:marTop w:val="0"/>
      <w:marBottom w:val="0"/>
      <w:divBdr>
        <w:top w:val="none" w:sz="0" w:space="0" w:color="auto"/>
        <w:left w:val="none" w:sz="0" w:space="0" w:color="auto"/>
        <w:bottom w:val="none" w:sz="0" w:space="0" w:color="auto"/>
        <w:right w:val="none" w:sz="0" w:space="0" w:color="auto"/>
      </w:divBdr>
    </w:div>
    <w:div w:id="183325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dc:creator>
  <cp:keywords/>
  <dc:description/>
  <cp:lastModifiedBy>Apple</cp:lastModifiedBy>
  <cp:revision>155</cp:revision>
  <dcterms:created xsi:type="dcterms:W3CDTF">2025-03-23T19:55:00Z</dcterms:created>
  <dcterms:modified xsi:type="dcterms:W3CDTF">2025-05-27T06:22:00Z</dcterms:modified>
</cp:coreProperties>
</file>