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shd w:val="clear" w:color="auto" w:fill="auto"/>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shd w:val="clear" w:color="auto" w:fill="auto"/>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r w:rsidR="00181E00">
              <w:rPr>
                <w:rFonts w:ascii="Arial" w:eastAsia="Yu Mincho" w:hAnsi="Arial" w:cs="Arial" w:hint="eastAsia"/>
                <w:color w:val="000000"/>
                <w:sz w:val="21"/>
                <w:lang w:val="en-US" w:eastAsia="ja-JP"/>
              </w:rPr>
              <w:t>Uemura</w:t>
            </w:r>
          </w:p>
        </w:tc>
        <w:tc>
          <w:tcPr>
            <w:tcW w:w="4105" w:type="dxa"/>
            <w:shd w:val="clear" w:color="auto" w:fill="auto"/>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shd w:val="clear" w:color="auto" w:fill="auto"/>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shd w:val="clear" w:color="auto" w:fill="auto"/>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shd w:val="clear" w:color="auto" w:fill="auto"/>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shd w:val="clear" w:color="auto" w:fill="auto"/>
          </w:tcPr>
          <w:p w14:paraId="2B0B464D" w14:textId="77777777" w:rsidR="00D97BB7" w:rsidRDefault="008F7C45">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OPPO] The yellow part may lead to question on whether there is a case where CB-</w:t>
            </w:r>
            <w:proofErr w:type="spellStart"/>
            <w:r>
              <w:rPr>
                <w:rFonts w:ascii="Arial" w:eastAsia="等线" w:hAnsi="Arial" w:cs="Arial"/>
                <w:color w:val="00B0F0"/>
                <w:lang w:eastAsia="zh-CN"/>
              </w:rPr>
              <w:t>PreamblesPerSSB</w:t>
            </w:r>
            <w:proofErr w:type="spellEnd"/>
            <w:r>
              <w:rPr>
                <w:rFonts w:ascii="Arial" w:eastAsia="等线" w:hAnsi="Arial" w:cs="Arial"/>
                <w:color w:val="00B0F0"/>
                <w:lang w:eastAsia="zh-CN"/>
              </w:rPr>
              <w:t xml:space="preserve"> is </w:t>
            </w:r>
            <w:r w:rsidR="00573FFF">
              <w:rPr>
                <w:rFonts w:ascii="Arial" w:eastAsia="等线" w:hAnsi="Arial" w:cs="Arial"/>
                <w:color w:val="00B0F0"/>
                <w:lang w:eastAsia="zh-CN"/>
              </w:rPr>
              <w:t xml:space="preserve">NOT configured. Suggested change is to simplify the text to like ‘if </w:t>
            </w:r>
            <w:proofErr w:type="spellStart"/>
            <w:r w:rsidR="00573FFF">
              <w:rPr>
                <w:rFonts w:ascii="Arial" w:eastAsia="等线" w:hAnsi="Arial" w:cs="Arial"/>
                <w:color w:val="00B0F0"/>
                <w:lang w:eastAsia="zh-CN"/>
              </w:rPr>
              <w:t>addl</w:t>
            </w:r>
            <w:proofErr w:type="spellEnd"/>
            <w:r w:rsidR="00573FFF">
              <w:rPr>
                <w:rFonts w:ascii="Arial" w:eastAsia="等线" w:hAnsi="Arial" w:cs="Arial"/>
                <w:color w:val="00B0F0"/>
                <w:lang w:eastAsia="zh-CN"/>
              </w:rPr>
              <w:t>-RACH-Config-Adaptation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Looking at the RRC running CR, it seems like the parameter “</w:t>
            </w:r>
            <w:r w:rsidR="001A73A5" w:rsidRPr="001A73A5">
              <w:rPr>
                <w:rFonts w:ascii="Arial" w:eastAsia="等线" w:hAnsi="Arial" w:cs="Arial"/>
                <w:color w:val="00B050"/>
                <w:lang w:eastAsia="zh-CN"/>
              </w:rPr>
              <w:t>ssb-perRACH-OccasionAndCB-PreamblesPerSSB-r19</w:t>
            </w:r>
            <w:r>
              <w:rPr>
                <w:rFonts w:ascii="Arial" w:eastAsia="等线" w:hAnsi="Arial" w:cs="Arial"/>
                <w:color w:val="00B050"/>
                <w:lang w:eastAsia="zh-CN"/>
              </w:rPr>
              <w:t>” is optional under “</w:t>
            </w:r>
            <w:r w:rsidR="00E57FCE" w:rsidRPr="00E57FCE">
              <w:rPr>
                <w:rFonts w:ascii="Arial" w:eastAsia="等线" w:hAnsi="Arial" w:cs="Arial"/>
                <w:color w:val="00B050"/>
                <w:lang w:eastAsia="zh-CN"/>
              </w:rPr>
              <w:t>RandomAccessAdaptationConfig-r19</w:t>
            </w:r>
            <w:r w:rsidR="001A73A5">
              <w:rPr>
                <w:rFonts w:ascii="Arial" w:eastAsia="等线" w:hAnsi="Arial" w:cs="Arial"/>
                <w:color w:val="00B050"/>
                <w:lang w:eastAsia="zh-CN"/>
              </w:rPr>
              <w:t>”</w:t>
            </w:r>
            <w:r w:rsidR="001A73A5">
              <w:rPr>
                <w:rFonts w:ascii="Arial" w:eastAsia="等线" w:hAnsi="Arial" w:cs="Arial"/>
                <w:color w:val="00B050"/>
                <w:lang w:eastAsia="zh-CN"/>
              </w:rPr>
              <w:br/>
            </w:r>
            <w:r w:rsidR="001A73A5">
              <w:rPr>
                <w:rFonts w:ascii="Arial" w:eastAsia="等线" w:hAnsi="Arial" w:cs="Arial"/>
                <w:color w:val="00B050"/>
                <w:lang w:eastAsia="zh-CN"/>
              </w:rPr>
              <w:lastRenderedPageBreak/>
              <w:br/>
              <w:t>The note is updated in v2 according to the comments under Samsung001</w:t>
            </w:r>
          </w:p>
        </w:tc>
      </w:tr>
      <w:tr w:rsidR="00D97BB7" w14:paraId="03B0AF82" w14:textId="77777777" w:rsidTr="005761CE">
        <w:tc>
          <w:tcPr>
            <w:tcW w:w="1312"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proofErr w:type="spellStart"/>
            <w:r w:rsidRPr="00AB5D73">
              <w:rPr>
                <w:rFonts w:ascii="Arial" w:hAnsi="Arial" w:cs="Arial"/>
                <w:color w:val="000000"/>
                <w:highlight w:val="yellow"/>
                <w:lang w:eastAsia="zh-CN"/>
              </w:rPr>
              <w:t>ServCellIndex</w:t>
            </w:r>
            <w:proofErr w:type="spellEnd"/>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configured for the MAC entity with </w:t>
            </w:r>
            <w:proofErr w:type="spellStart"/>
            <w:r w:rsidRPr="00F606E2">
              <w:rPr>
                <w:i/>
                <w:kern w:val="2"/>
                <w:highlight w:val="yellow"/>
                <w:lang w:val="en-US" w:eastAsia="ko-KR"/>
                <w14:ligatures w14:val="standardContextual"/>
              </w:rPr>
              <w:t>SCellIndex</w:t>
            </w:r>
            <w:proofErr w:type="spellEnd"/>
            <w:r w:rsidRPr="00F606E2">
              <w:rPr>
                <w:i/>
                <w:kern w:val="2"/>
                <w:highlight w:val="yellow"/>
                <w:lang w:val="en-US" w:eastAsia="ko-KR"/>
                <w14:ligatures w14:val="standardContextual"/>
              </w:rPr>
              <w:t xml:space="preserve"> </w:t>
            </w:r>
            <w:proofErr w:type="spellStart"/>
            <w:r w:rsidRPr="00F606E2">
              <w:rPr>
                <w:i/>
                <w:kern w:val="2"/>
                <w:highlight w:val="yellow"/>
                <w:lang w:val="en-US" w:eastAsia="ko-KR"/>
                <w14:ligatures w14:val="standardContextual"/>
              </w:rPr>
              <w:t>i</w:t>
            </w:r>
            <w:proofErr w:type="spellEnd"/>
            <w:r w:rsidRPr="002032B8">
              <w:rPr>
                <w:kern w:val="2"/>
                <w:lang w:val="en-US" w:eastAsia="ko-KR"/>
                <w14:ligatures w14:val="standardContextual"/>
              </w:rPr>
              <w:t xml:space="preserve"> as specified in TS 38.331 [5], this field indicates the on-demand SSB activation/deactivation status for the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i/>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kern w:val="2"/>
                <w:lang w:val="en-US" w:eastAsia="ko-KR"/>
                <w14:ligatures w14:val="standardContextual"/>
              </w:rPr>
              <w:t>i</w:t>
            </w:r>
            <w:proofErr w:type="spellEnd"/>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shd w:val="clear" w:color="auto" w:fill="auto"/>
          </w:tcPr>
          <w:p w14:paraId="5A6E4510" w14:textId="77777777" w:rsidR="00D97BB7" w:rsidRDefault="00F606E2">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 xml:space="preserve">OPPO] To unify the ordering reference to </w:t>
            </w:r>
            <w:proofErr w:type="spellStart"/>
            <w:r>
              <w:rPr>
                <w:rFonts w:ascii="Arial" w:eastAsia="等线" w:hAnsi="Arial" w:cs="Arial"/>
                <w:color w:val="00B0F0"/>
                <w:lang w:eastAsia="zh-CN"/>
              </w:rPr>
              <w:t>SCellIndex</w:t>
            </w:r>
            <w:proofErr w:type="spellEnd"/>
            <w:r>
              <w:rPr>
                <w:rFonts w:ascii="Arial" w:eastAsia="等线" w:hAnsi="Arial" w:cs="Arial"/>
                <w:color w:val="00B0F0"/>
                <w:lang w:eastAsia="zh-CN"/>
              </w:rPr>
              <w:t>.</w:t>
            </w:r>
          </w:p>
          <w:p w14:paraId="296786F2" w14:textId="191F57D4" w:rsidR="000808F9" w:rsidRDefault="000808F9">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sidR="008E3CA6" w:rsidRPr="008E3CA6">
              <w:rPr>
                <w:rFonts w:ascii="Arial" w:eastAsia="等线" w:hAnsi="Arial" w:cs="Arial"/>
                <w:color w:val="00B050"/>
                <w:lang w:eastAsia="zh-CN"/>
              </w:rPr>
              <w:t>“</w:t>
            </w:r>
            <w:proofErr w:type="spellStart"/>
            <w:r w:rsidR="008E3CA6" w:rsidRPr="002032B8">
              <w:rPr>
                <w:i/>
                <w:kern w:val="2"/>
                <w:lang w:val="en-US" w:eastAsia="ko-KR"/>
                <w14:ligatures w14:val="standardContextual"/>
              </w:rPr>
              <w:t>SCellIndex</w:t>
            </w:r>
            <w:proofErr w:type="spellEnd"/>
            <w:r w:rsidR="008E3CA6" w:rsidRPr="008E3CA6">
              <w:rPr>
                <w:rFonts w:ascii="Arial" w:eastAsia="等线" w:hAnsi="Arial" w:cs="Arial"/>
                <w:color w:val="00B050"/>
                <w:lang w:eastAsia="zh-CN"/>
              </w:rPr>
              <w:t xml:space="preserve">” is used </w:t>
            </w:r>
            <w:r w:rsidRPr="008E3CA6">
              <w:rPr>
                <w:rFonts w:ascii="Arial" w:eastAsia="等线" w:hAnsi="Arial" w:cs="Arial"/>
                <w:color w:val="00B050"/>
                <w:lang w:eastAsia="zh-CN"/>
              </w:rPr>
              <w:t xml:space="preserve">in </w:t>
            </w:r>
            <w:r w:rsidR="008E3CA6" w:rsidRPr="008E3CA6">
              <w:rPr>
                <w:rFonts w:ascii="Arial" w:eastAsia="等线" w:hAnsi="Arial" w:cs="Arial"/>
                <w:color w:val="00B050"/>
                <w:lang w:eastAsia="zh-CN"/>
              </w:rPr>
              <w:t>v2 for both instances.</w:t>
            </w:r>
          </w:p>
        </w:tc>
      </w:tr>
      <w:tr w:rsidR="00D97BB7" w14:paraId="1738D85D" w14:textId="77777777" w:rsidTr="005761CE">
        <w:tc>
          <w:tcPr>
            <w:tcW w:w="1312"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w:t>
            </w:r>
            <w:proofErr w:type="spellStart"/>
            <w:r w:rsidRPr="008F7C45">
              <w:rPr>
                <w:rFonts w:ascii="Arial" w:hAnsi="Arial" w:cs="Arial"/>
                <w:color w:val="000000"/>
                <w:highlight w:val="yellow"/>
                <w:lang w:eastAsia="zh-CN"/>
              </w:rPr>
              <w:t>PreamblesPerSSB</w:t>
            </w:r>
            <w:proofErr w:type="spellEnd"/>
            <w:r w:rsidRPr="008F7C45">
              <w:rPr>
                <w:rFonts w:ascii="Arial" w:hAnsi="Arial" w:cs="Arial"/>
                <w:color w:val="000000"/>
                <w:highlight w:val="yellow"/>
                <w:lang w:eastAsia="zh-CN"/>
              </w:rPr>
              <w:t xml:space="preserve"> is configured for additional ROs in </w:t>
            </w:r>
            <w:proofErr w:type="spellStart"/>
            <w:r w:rsidRPr="008F7C45">
              <w:rPr>
                <w:rFonts w:ascii="Arial" w:hAnsi="Arial" w:cs="Arial"/>
                <w:color w:val="000000"/>
                <w:highlight w:val="yellow"/>
                <w:lang w:eastAsia="zh-CN"/>
              </w:rPr>
              <w:t>addl</w:t>
            </w:r>
            <w:proofErr w:type="spellEnd"/>
            <w:r w:rsidRPr="008F7C45">
              <w:rPr>
                <w:rFonts w:ascii="Arial" w:hAnsi="Arial" w:cs="Arial"/>
                <w:color w:val="000000"/>
                <w:highlight w:val="yellow"/>
                <w:lang w:eastAsia="zh-CN"/>
              </w:rPr>
              <w:t>-RACH-Config-Adaptation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00190819" w:rsidRPr="009520E0">
              <w:rPr>
                <w:rFonts w:ascii="Arial" w:hAnsi="Arial" w:cs="Arial"/>
              </w:rPr>
              <w:t>ssb-perRACH-OccasionAndCB-PreamblesPerSSB</w:t>
            </w:r>
            <w:proofErr w:type="spellEnd"/>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proofErr w:type="spellStart"/>
            <w:r w:rsidR="00190819" w:rsidRPr="009520E0">
              <w:rPr>
                <w:rFonts w:ascii="Arial" w:hAnsi="Arial" w:cs="Arial"/>
              </w:rPr>
              <w:t>ssb-perRACH-OccasionAndCB-PreamblesPerSSB</w:t>
            </w:r>
            <w:proofErr w:type="spellEnd"/>
            <w:r w:rsidR="00190819" w:rsidRPr="009520E0">
              <w:rPr>
                <w:rFonts w:ascii="Arial" w:hAnsi="Arial" w:cs="Arial"/>
              </w:rPr>
              <w:t xml:space="preserve"> </w:t>
            </w:r>
            <w:r w:rsidR="00190819" w:rsidRPr="009520E0">
              <w:rPr>
                <w:rFonts w:ascii="Arial" w:hAnsi="Arial" w:cs="Arial"/>
                <w:color w:val="000000"/>
                <w:lang w:eastAsia="zh-CN"/>
              </w:rPr>
              <w:t xml:space="preserve">in </w:t>
            </w:r>
            <w:proofErr w:type="spellStart"/>
            <w:r w:rsidR="00190819" w:rsidRPr="009520E0">
              <w:rPr>
                <w:rFonts w:ascii="Arial" w:hAnsi="Arial" w:cs="Arial"/>
                <w:color w:val="000000"/>
                <w:lang w:eastAsia="zh-CN"/>
              </w:rPr>
              <w:t>addl</w:t>
            </w:r>
            <w:proofErr w:type="spellEnd"/>
            <w:r w:rsidR="00190819" w:rsidRPr="009520E0">
              <w:rPr>
                <w:rFonts w:ascii="Arial" w:hAnsi="Arial" w:cs="Arial"/>
                <w:color w:val="000000"/>
                <w:lang w:eastAsia="zh-CN"/>
              </w:rPr>
              <w:t>-RACH-Config-Adaptation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proofErr w:type="spellStart"/>
            <w:r w:rsidRPr="009520E0">
              <w:rPr>
                <w:rFonts w:ascii="Arial" w:hAnsi="Arial" w:cs="Arial"/>
              </w:rPr>
              <w:t>ssb-perRACH-OccasionAndCB-PreamblesPerSSB</w:t>
            </w:r>
            <w:proofErr w:type="spellEnd"/>
            <w:r w:rsidRPr="009520E0">
              <w:rPr>
                <w:rFonts w:ascii="Arial" w:hAnsi="Arial" w:cs="Arial"/>
                <w:color w:val="000000"/>
                <w:lang w:eastAsia="zh-CN"/>
              </w:rPr>
              <w:t xml:space="preserve"> is not configured in </w:t>
            </w:r>
            <w:proofErr w:type="spellStart"/>
            <w:r w:rsidRPr="009520E0">
              <w:rPr>
                <w:rFonts w:ascii="Arial" w:hAnsi="Arial" w:cs="Arial"/>
                <w:color w:val="000000"/>
                <w:lang w:eastAsia="zh-CN"/>
              </w:rPr>
              <w:t>addl</w:t>
            </w:r>
            <w:proofErr w:type="spellEnd"/>
            <w:r w:rsidRPr="009520E0">
              <w:rPr>
                <w:rFonts w:ascii="Arial" w:hAnsi="Arial" w:cs="Arial"/>
                <w:color w:val="000000"/>
                <w:lang w:eastAsia="zh-CN"/>
              </w:rPr>
              <w:t xml:space="preserve">-RACH-Config-Adaptation, 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9520E0">
              <w:rPr>
                <w:rFonts w:ascii="Arial" w:hAnsi="Arial" w:cs="Arial"/>
              </w:rPr>
              <w:t xml:space="preserve">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proofErr w:type="spellStart"/>
            <w:r w:rsidRPr="009520E0">
              <w:rPr>
                <w:rFonts w:ascii="Arial" w:hAnsi="Arial" w:cs="Arial"/>
              </w:rPr>
              <w:t>ssb-perRACH-OccasionAndCB-PreamblesPerSSB</w:t>
            </w:r>
            <w:proofErr w:type="spellEnd"/>
            <w:r w:rsidRPr="009520E0">
              <w:rPr>
                <w:rFonts w:ascii="Arial" w:hAnsi="Arial" w:cs="Arial"/>
              </w:rPr>
              <w:t xml:space="preserve"> </w:t>
            </w:r>
            <w:r w:rsidRPr="009520E0">
              <w:rPr>
                <w:rFonts w:ascii="Arial" w:hAnsi="Arial" w:cs="Arial"/>
                <w:color w:val="000000"/>
                <w:lang w:eastAsia="zh-CN"/>
              </w:rPr>
              <w:t xml:space="preserve">in </w:t>
            </w:r>
            <w:r w:rsidRPr="009520E0">
              <w:rPr>
                <w:rFonts w:ascii="Arial" w:hAnsi="Arial" w:cs="Arial"/>
              </w:rPr>
              <w:t>RACH-</w:t>
            </w:r>
            <w:proofErr w:type="spellStart"/>
            <w:r w:rsidRPr="009520E0">
              <w:rPr>
                <w:rFonts w:ascii="Arial" w:hAnsi="Arial" w:cs="Arial"/>
              </w:rPr>
              <w:t>ConfigCommon</w:t>
            </w:r>
            <w:proofErr w:type="spellEnd"/>
            <w:r w:rsidRPr="00D839FF">
              <w:t xml:space="preserve">   </w:t>
            </w:r>
          </w:p>
        </w:tc>
        <w:tc>
          <w:tcPr>
            <w:tcW w:w="3969"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等线" w:hAnsi="Arial" w:cs="Arial"/>
                <w:lang w:eastAsia="zh-CN"/>
              </w:rPr>
            </w:pPr>
            <w:r w:rsidRPr="006C6830">
              <w:rPr>
                <w:rFonts w:ascii="Arial" w:eastAsia="等线" w:hAnsi="Arial" w:cs="Arial"/>
                <w:lang w:eastAsia="zh-CN"/>
              </w:rPr>
              <w:t>I think note should be something like</w:t>
            </w:r>
            <w:r>
              <w:rPr>
                <w:rFonts w:ascii="Arial" w:eastAsia="等线"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等线"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and </w:t>
            </w:r>
            <w:proofErr w:type="spellStart"/>
            <w:r w:rsidR="006C6830" w:rsidRPr="006C6830">
              <w:rPr>
                <w:rFonts w:ascii="Arial" w:hAnsi="Arial" w:cs="Arial"/>
              </w:rPr>
              <w:t>ssb-perRACH-OccasionAndCB-PreamblesPerSSB</w:t>
            </w:r>
            <w:proofErr w:type="spellEnd"/>
            <w:r w:rsidR="006C6830" w:rsidRPr="006C6830">
              <w:rPr>
                <w:rFonts w:ascii="Arial" w:hAnsi="Arial" w:cs="Arial"/>
              </w:rPr>
              <w:t xml:space="preserve"> is configured </w:t>
            </w:r>
            <w:r w:rsidR="006C6830" w:rsidRPr="006C6830">
              <w:rPr>
                <w:rFonts w:ascii="Arial" w:hAnsi="Arial" w:cs="Arial"/>
                <w:lang w:eastAsia="zh-CN"/>
              </w:rPr>
              <w:t xml:space="preserve">in </w:t>
            </w:r>
            <w:proofErr w:type="spellStart"/>
            <w:r w:rsidR="006C6830" w:rsidRPr="006C6830">
              <w:rPr>
                <w:rFonts w:ascii="Arial" w:hAnsi="Arial" w:cs="Arial"/>
                <w:lang w:eastAsia="zh-CN"/>
              </w:rPr>
              <w:t>addl</w:t>
            </w:r>
            <w:proofErr w:type="spellEnd"/>
            <w:r w:rsidR="006C6830" w:rsidRPr="006C6830">
              <w:rPr>
                <w:rFonts w:ascii="Arial" w:hAnsi="Arial" w:cs="Arial"/>
                <w:lang w:eastAsia="zh-CN"/>
              </w:rPr>
              <w:t>-RACH-Config-Adaptation</w:t>
            </w:r>
            <w:r w:rsidRPr="006C6830">
              <w:rPr>
                <w:rFonts w:ascii="Arial" w:hAnsi="Arial" w:cs="Arial"/>
                <w:lang w:eastAsia="zh-CN"/>
              </w:rPr>
              <w:t xml:space="preserve">, UE selects preamble corresponding to selected SSB amongst the preambles determined according to </w:t>
            </w:r>
            <w:proofErr w:type="spellStart"/>
            <w:r w:rsidRPr="006C6830">
              <w:rPr>
                <w:rFonts w:ascii="Arial" w:hAnsi="Arial" w:cs="Arial"/>
              </w:rPr>
              <w:t>ssb-perRACH-OccasionAndCB-PreamblesPerSSB</w:t>
            </w:r>
            <w:proofErr w:type="spellEnd"/>
            <w:r w:rsidRPr="006C6830">
              <w:rPr>
                <w:rFonts w:ascii="Arial" w:hAnsi="Arial" w:cs="Arial"/>
              </w:rPr>
              <w:t xml:space="preserv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proofErr w:type="spellStart"/>
            <w:r w:rsidRPr="003B57BF">
              <w:rPr>
                <w:rFonts w:ascii="Arial" w:hAnsi="Arial" w:cs="Arial"/>
                <w:highlight w:val="green"/>
              </w:rPr>
              <w:t>ssb-perRACH-OccasionAndCB-PreamblesPerSSB</w:t>
            </w:r>
            <w:proofErr w:type="spellEnd"/>
            <w:r w:rsidRPr="003B57BF">
              <w:rPr>
                <w:rFonts w:ascii="Arial" w:hAnsi="Arial" w:cs="Arial"/>
                <w:highlight w:val="green"/>
              </w:rPr>
              <w:t xml:space="preserve"> </w:t>
            </w:r>
            <w:r w:rsidRPr="003B57BF">
              <w:rPr>
                <w:rFonts w:ascii="Arial" w:hAnsi="Arial" w:cs="Arial"/>
                <w:highlight w:val="green"/>
                <w:lang w:eastAsia="zh-CN"/>
              </w:rPr>
              <w:t xml:space="preserve">in </w:t>
            </w:r>
            <w:r w:rsidRPr="003B57BF">
              <w:rPr>
                <w:rFonts w:ascii="Arial" w:hAnsi="Arial" w:cs="Arial"/>
                <w:highlight w:val="green"/>
              </w:rPr>
              <w:t>RACH-</w:t>
            </w:r>
            <w:proofErr w:type="spellStart"/>
            <w:r w:rsidRPr="003B57BF">
              <w:rPr>
                <w:rFonts w:ascii="Arial" w:hAnsi="Arial" w:cs="Arial"/>
                <w:highlight w:val="green"/>
              </w:rPr>
              <w:t>ConfigCommon</w:t>
            </w:r>
            <w:proofErr w:type="spellEnd"/>
            <w:r w:rsidRPr="003B57BF">
              <w:rPr>
                <w:rFonts w:ascii="Arial" w:hAnsi="Arial" w:cs="Arial"/>
                <w:highlight w:val="green"/>
              </w:rPr>
              <w:t>.</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等线" w:hAnsi="Arial" w:cs="Arial"/>
                <w:color w:val="00B050"/>
                <w:lang w:eastAsia="zh-CN"/>
              </w:rPr>
              <w:t xml:space="preserve">[Rapp]: </w:t>
            </w:r>
            <w:r>
              <w:rPr>
                <w:rFonts w:ascii="Arial" w:eastAsia="等线" w:hAnsi="Arial" w:cs="Arial"/>
                <w:color w:val="00B050"/>
                <w:lang w:eastAsia="zh-CN"/>
              </w:rPr>
              <w:t xml:space="preserve">Thanks for this clarification. </w:t>
            </w:r>
            <w:r w:rsidR="00E66513">
              <w:rPr>
                <w:rFonts w:ascii="Arial" w:eastAsia="等线" w:hAnsi="Arial" w:cs="Arial"/>
                <w:color w:val="00B050"/>
                <w:lang w:eastAsia="zh-CN"/>
              </w:rPr>
              <w:t>Indeed,</w:t>
            </w:r>
            <w:r>
              <w:rPr>
                <w:rFonts w:ascii="Arial" w:eastAsia="等线" w:hAnsi="Arial" w:cs="Arial"/>
                <w:color w:val="00B050"/>
                <w:lang w:eastAsia="zh-CN"/>
              </w:rPr>
              <w:t xml:space="preserve"> the intent was to clarify for case a). I have </w:t>
            </w:r>
            <w:r w:rsidR="003B57BF">
              <w:rPr>
                <w:rFonts w:ascii="Arial" w:eastAsia="等线" w:hAnsi="Arial" w:cs="Arial"/>
                <w:color w:val="00B050"/>
                <w:lang w:eastAsia="zh-CN"/>
              </w:rPr>
              <w:t>updated</w:t>
            </w:r>
            <w:r>
              <w:rPr>
                <w:rFonts w:ascii="Arial" w:eastAsia="等线" w:hAnsi="Arial" w:cs="Arial"/>
                <w:color w:val="00B050"/>
                <w:lang w:eastAsia="zh-CN"/>
              </w:rPr>
              <w:t xml:space="preserve"> the note</w:t>
            </w:r>
            <w:r w:rsidR="003B57BF">
              <w:rPr>
                <w:rFonts w:ascii="Arial" w:eastAsia="等线" w:hAnsi="Arial" w:cs="Arial"/>
                <w:color w:val="00B050"/>
                <w:lang w:eastAsia="zh-CN"/>
              </w:rPr>
              <w:t xml:space="preserve"> in v2</w:t>
            </w:r>
            <w:r>
              <w:rPr>
                <w:rFonts w:ascii="Arial" w:eastAsia="等线" w:hAnsi="Arial" w:cs="Arial"/>
                <w:color w:val="00B050"/>
                <w:lang w:eastAsia="zh-CN"/>
              </w:rPr>
              <w:t xml:space="preserve"> according to this suggestion. Companies </w:t>
            </w:r>
            <w:r w:rsidR="0068469A">
              <w:rPr>
                <w:rFonts w:ascii="Arial" w:eastAsia="等线" w:hAnsi="Arial" w:cs="Arial"/>
                <w:color w:val="00B050"/>
                <w:lang w:eastAsia="zh-CN"/>
              </w:rPr>
              <w:t>can</w:t>
            </w:r>
            <w:r w:rsidR="003B57BF">
              <w:rPr>
                <w:rFonts w:ascii="Arial" w:eastAsia="等线" w:hAnsi="Arial" w:cs="Arial"/>
                <w:color w:val="00B050"/>
                <w:lang w:eastAsia="zh-CN"/>
              </w:rPr>
              <w:t xml:space="preserve"> comment </w:t>
            </w:r>
            <w:r w:rsidR="00FC4FD3">
              <w:rPr>
                <w:rFonts w:ascii="Arial" w:eastAsia="等线" w:hAnsi="Arial" w:cs="Arial"/>
                <w:color w:val="00B050"/>
                <w:lang w:eastAsia="zh-CN"/>
              </w:rPr>
              <w:t xml:space="preserve">if </w:t>
            </w:r>
            <w:r w:rsidR="003B57BF">
              <w:rPr>
                <w:rFonts w:ascii="Arial" w:eastAsia="等线" w:hAnsi="Arial" w:cs="Arial"/>
                <w:color w:val="00B050"/>
                <w:lang w:eastAsia="zh-CN"/>
              </w:rPr>
              <w:t xml:space="preserve">the note should </w:t>
            </w:r>
            <w:r w:rsidR="00FC4FD3">
              <w:rPr>
                <w:rFonts w:ascii="Arial" w:eastAsia="等线" w:hAnsi="Arial" w:cs="Arial"/>
                <w:color w:val="00B050"/>
                <w:lang w:eastAsia="zh-CN"/>
              </w:rPr>
              <w:t>not</w:t>
            </w:r>
            <w:r w:rsidR="003B57BF">
              <w:rPr>
                <w:rFonts w:ascii="Arial" w:eastAsia="等线" w:hAnsi="Arial" w:cs="Arial"/>
                <w:color w:val="00B050"/>
                <w:lang w:eastAsia="zh-CN"/>
              </w:rPr>
              <w:t xml:space="preserve"> capture </w:t>
            </w:r>
            <w:r w:rsidR="003B57BF" w:rsidRPr="003B57BF">
              <w:rPr>
                <w:rFonts w:ascii="Arial" w:eastAsia="等线" w:hAnsi="Arial" w:cs="Arial"/>
                <w:color w:val="00B050"/>
                <w:highlight w:val="green"/>
                <w:lang w:eastAsia="zh-CN"/>
              </w:rPr>
              <w:t>this</w:t>
            </w:r>
            <w:r w:rsidR="003B57BF">
              <w:rPr>
                <w:rFonts w:ascii="Arial" w:eastAsia="等线" w:hAnsi="Arial" w:cs="Arial"/>
                <w:color w:val="00B050"/>
                <w:lang w:eastAsia="zh-CN"/>
              </w:rPr>
              <w:t xml:space="preserve"> </w:t>
            </w:r>
            <w:r w:rsidR="00920914">
              <w:rPr>
                <w:rFonts w:ascii="Arial" w:eastAsia="等线" w:hAnsi="Arial" w:cs="Arial"/>
                <w:color w:val="00B050"/>
                <w:lang w:eastAsia="zh-CN"/>
              </w:rPr>
              <w:t>part</w:t>
            </w:r>
            <w:r w:rsidR="003B57BF">
              <w:rPr>
                <w:rFonts w:ascii="Arial" w:eastAsia="等线" w:hAnsi="Arial" w:cs="Arial"/>
                <w:color w:val="00B050"/>
                <w:lang w:eastAsia="zh-CN"/>
              </w:rPr>
              <w:t xml:space="preserve"> for legac</w:t>
            </w:r>
            <w:r w:rsidR="003B57BF" w:rsidRPr="00FC4FD3">
              <w:rPr>
                <w:rFonts w:ascii="Arial" w:eastAsia="等线"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等线" w:hAnsi="Arial" w:cs="Arial"/>
                <w:color w:val="4472C4" w:themeColor="accent1"/>
                <w:lang w:eastAsia="zh-CN"/>
              </w:rPr>
              <w:t>[vivo]</w:t>
            </w:r>
            <w:r>
              <w:rPr>
                <w:rFonts w:ascii="Arial" w:eastAsia="等线" w:hAnsi="Arial" w:cs="Arial"/>
                <w:color w:val="4472C4" w:themeColor="accent1"/>
                <w:lang w:eastAsia="zh-CN"/>
              </w:rPr>
              <w:t xml:space="preserve"> </w:t>
            </w:r>
            <w:r w:rsidR="008F6C62">
              <w:rPr>
                <w:rFonts w:ascii="Arial" w:eastAsia="等线" w:hAnsi="Arial" w:cs="Arial"/>
                <w:color w:val="4472C4" w:themeColor="accent1"/>
                <w:lang w:eastAsia="zh-CN"/>
              </w:rPr>
              <w:t>Maybe we only need to clarify the case when the UE selects additional RO. When legacy RO is selected, the procedure is the same as legacy.</w:t>
            </w:r>
          </w:p>
          <w:p w14:paraId="4B324A1D" w14:textId="77777777" w:rsidR="00376E8F" w:rsidRDefault="00376E8F" w:rsidP="006B0213">
            <w:pPr>
              <w:overflowPunct w:val="0"/>
              <w:autoSpaceDE w:val="0"/>
              <w:autoSpaceDN w:val="0"/>
              <w:adjustRightInd w:val="0"/>
              <w:textAlignment w:val="baseline"/>
              <w:rPr>
                <w:rFonts w:ascii="Arial" w:eastAsia="Yu Mincho" w:hAnsi="Arial" w:cs="Arial"/>
                <w:color w:val="C00000"/>
                <w:lang w:eastAsia="ja-JP"/>
              </w:rPr>
            </w:pPr>
            <w:r w:rsidRPr="001B3A0D">
              <w:rPr>
                <w:rFonts w:ascii="Arial" w:eastAsia="Yu Mincho" w:hAnsi="Arial" w:cs="Arial" w:hint="eastAsia"/>
                <w:color w:val="C00000"/>
                <w:lang w:eastAsia="ja-JP"/>
              </w:rPr>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p w14:paraId="3778034A" w14:textId="3B1EEC61"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Pr>
                <w:rFonts w:ascii="Arial" w:eastAsiaTheme="minorEastAsia" w:hAnsi="Arial" w:cs="Arial" w:hint="eastAsia"/>
                <w:color w:val="00B050"/>
                <w:lang w:eastAsia="zh-CN"/>
              </w:rPr>
              <w:t>[</w:t>
            </w:r>
            <w:r>
              <w:rPr>
                <w:rFonts w:ascii="Arial" w:eastAsiaTheme="minorEastAsia" w:hAnsi="Arial" w:cs="Arial"/>
                <w:color w:val="00B050"/>
                <w:lang w:eastAsia="zh-CN"/>
              </w:rPr>
              <w:t xml:space="preserve">OPPO] OK to refer to the </w:t>
            </w:r>
            <w:proofErr w:type="spellStart"/>
            <w:r w:rsidRPr="00C534D6">
              <w:rPr>
                <w:rFonts w:ascii="Arial" w:eastAsiaTheme="minorEastAsia" w:hAnsi="Arial" w:cs="Arial"/>
                <w:color w:val="00B050"/>
                <w:lang w:eastAsia="zh-CN"/>
              </w:rPr>
              <w:t>ssb-perRACH-OccasionAndCB-PreamblesPerSSB</w:t>
            </w:r>
            <w:proofErr w:type="spellEnd"/>
            <w:r w:rsidRPr="00C534D6">
              <w:rPr>
                <w:rFonts w:ascii="Arial" w:eastAsiaTheme="minorEastAsia" w:hAnsi="Arial" w:cs="Arial" w:hint="eastAsia"/>
                <w:color w:val="00B050"/>
                <w:lang w:eastAsia="zh-CN"/>
              </w:rPr>
              <w:t xml:space="preserve"> </w:t>
            </w:r>
            <w:r>
              <w:rPr>
                <w:rFonts w:ascii="Arial" w:eastAsiaTheme="minorEastAsia" w:hAnsi="Arial" w:cs="Arial" w:hint="eastAsia"/>
                <w:color w:val="00B050"/>
                <w:lang w:eastAsia="zh-CN"/>
              </w:rPr>
              <w:t>in</w:t>
            </w:r>
            <w:r>
              <w:rPr>
                <w:rFonts w:ascii="Arial" w:eastAsiaTheme="minorEastAsia" w:hAnsi="Arial" w:cs="Arial"/>
                <w:color w:val="00B050"/>
                <w:lang w:eastAsia="zh-CN"/>
              </w:rPr>
              <w:t xml:space="preserve"> </w:t>
            </w:r>
            <w:r w:rsidRPr="00C534D6">
              <w:rPr>
                <w:rFonts w:ascii="Arial" w:eastAsiaTheme="minorEastAsia" w:hAnsi="Arial" w:cs="Arial"/>
                <w:color w:val="00B050"/>
                <w:lang w:eastAsia="zh-CN"/>
              </w:rPr>
              <w:t>RACH-</w:t>
            </w:r>
            <w:proofErr w:type="spellStart"/>
            <w:r w:rsidRPr="00C534D6">
              <w:rPr>
                <w:rFonts w:ascii="Arial" w:eastAsiaTheme="minorEastAsia" w:hAnsi="Arial" w:cs="Arial"/>
                <w:color w:val="00B050"/>
                <w:lang w:eastAsia="zh-CN"/>
              </w:rPr>
              <w:t>ConfigCommon</w:t>
            </w:r>
            <w:proofErr w:type="spellEnd"/>
            <w:r>
              <w:rPr>
                <w:rFonts w:ascii="Arial" w:eastAsiaTheme="minorEastAsia" w:hAnsi="Arial" w:cs="Arial"/>
                <w:color w:val="00B050"/>
                <w:lang w:eastAsia="zh-CN"/>
              </w:rPr>
              <w:t xml:space="preserve"> when not configured for additional RACH. But this seems normally captured in RRC rather than in MAC, as in legacy spec (?) So that we prefer to do it same way, i.e., reflect in 331 specifically </w:t>
            </w:r>
            <w:r w:rsidRPr="00C534D6">
              <w:rPr>
                <w:rFonts w:ascii="Arial" w:eastAsiaTheme="minorEastAsia" w:hAnsi="Arial" w:cs="Arial"/>
                <w:lang w:eastAsia="zh-CN"/>
              </w:rPr>
              <w:t xml:space="preserve">which </w:t>
            </w:r>
            <w:proofErr w:type="spellStart"/>
            <w:r w:rsidRPr="006C6830">
              <w:rPr>
                <w:rFonts w:ascii="Arial" w:hAnsi="Arial" w:cs="Arial"/>
              </w:rPr>
              <w:t>ssb-perRACH-OccasionAndCB-PreamblesPerSSB</w:t>
            </w:r>
            <w:proofErr w:type="spellEnd"/>
            <w:r w:rsidRPr="006C6830">
              <w:rPr>
                <w:rFonts w:ascii="Arial" w:hAnsi="Arial" w:cs="Arial"/>
              </w:rPr>
              <w:t xml:space="preserve"> </w:t>
            </w:r>
            <w:r>
              <w:rPr>
                <w:rFonts w:ascii="Arial" w:hAnsi="Arial" w:cs="Arial" w:hint="eastAsia"/>
                <w:lang w:eastAsia="zh-CN"/>
              </w:rPr>
              <w:t>parameter</w:t>
            </w:r>
            <w:r>
              <w:rPr>
                <w:rFonts w:ascii="Arial" w:hAnsi="Arial" w:cs="Arial"/>
              </w:rPr>
              <w:t xml:space="preserve"> </w:t>
            </w:r>
            <w:r>
              <w:rPr>
                <w:rFonts w:ascii="Arial" w:hAnsi="Arial" w:cs="Arial" w:hint="eastAsia"/>
                <w:lang w:eastAsia="zh-CN"/>
              </w:rPr>
              <w:t>t</w:t>
            </w:r>
            <w:r>
              <w:rPr>
                <w:rFonts w:ascii="Arial" w:hAnsi="Arial" w:cs="Arial"/>
                <w:lang w:eastAsia="zh-CN"/>
              </w:rPr>
              <w:t>o use (</w:t>
            </w:r>
            <w:r w:rsidRPr="006C6830">
              <w:rPr>
                <w:rFonts w:ascii="Arial" w:hAnsi="Arial" w:cs="Arial"/>
                <w:lang w:eastAsia="zh-CN"/>
              </w:rPr>
              <w:t xml:space="preserve">in </w:t>
            </w:r>
            <w:proofErr w:type="spellStart"/>
            <w:r w:rsidRPr="006C6830">
              <w:rPr>
                <w:rFonts w:ascii="Arial" w:hAnsi="Arial" w:cs="Arial"/>
                <w:lang w:eastAsia="zh-CN"/>
              </w:rPr>
              <w:t>addl</w:t>
            </w:r>
            <w:proofErr w:type="spellEnd"/>
            <w:r w:rsidRPr="006C6830">
              <w:rPr>
                <w:rFonts w:ascii="Arial" w:hAnsi="Arial" w:cs="Arial"/>
                <w:lang w:eastAsia="zh-CN"/>
              </w:rPr>
              <w:t>-RACH-Config-</w:t>
            </w:r>
            <w:r w:rsidRPr="006C6830">
              <w:rPr>
                <w:rFonts w:ascii="Arial" w:hAnsi="Arial" w:cs="Arial"/>
                <w:lang w:eastAsia="zh-CN"/>
              </w:rPr>
              <w:lastRenderedPageBreak/>
              <w:t>Adaptation</w:t>
            </w:r>
            <w:r>
              <w:rPr>
                <w:rFonts w:ascii="Arial" w:hAnsi="Arial" w:cs="Arial"/>
                <w:lang w:eastAsia="zh-CN"/>
              </w:rPr>
              <w:t xml:space="preserve"> if present, or in</w:t>
            </w:r>
            <w:r>
              <w:t xml:space="preserve"> </w:t>
            </w:r>
            <w:r w:rsidRPr="00C534D6">
              <w:rPr>
                <w:rFonts w:ascii="Arial" w:hAnsi="Arial" w:cs="Arial"/>
                <w:lang w:eastAsia="zh-CN"/>
              </w:rPr>
              <w:t>RACH-</w:t>
            </w:r>
            <w:proofErr w:type="spellStart"/>
            <w:r w:rsidRPr="00C534D6">
              <w:rPr>
                <w:rFonts w:ascii="Arial" w:hAnsi="Arial" w:cs="Arial"/>
                <w:lang w:eastAsia="zh-CN"/>
              </w:rPr>
              <w:t>ConfigCommon</w:t>
            </w:r>
            <w:proofErr w:type="spellEnd"/>
            <w:r>
              <w:rPr>
                <w:rFonts w:ascii="Arial" w:hAnsi="Arial" w:cs="Arial"/>
                <w:lang w:eastAsia="zh-CN"/>
              </w:rPr>
              <w:t xml:space="preserve"> otherwise)</w:t>
            </w:r>
            <w:r>
              <w:rPr>
                <w:rFonts w:ascii="Arial" w:eastAsiaTheme="minorEastAsia" w:hAnsi="Arial" w:cs="Arial"/>
                <w:color w:val="00B050"/>
                <w:lang w:eastAsia="zh-CN"/>
              </w:rPr>
              <w:t xml:space="preserve">. While in 321, we can use a simplified wording, like </w:t>
            </w:r>
          </w:p>
          <w:p w14:paraId="634E2880" w14:textId="77777777"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p>
          <w:p w14:paraId="65CA26A1" w14:textId="690E0F4D" w:rsidR="00C534D6" w:rsidRPr="00C534D6" w:rsidRDefault="00C534D6" w:rsidP="006B0213">
            <w:pPr>
              <w:overflowPunct w:val="0"/>
              <w:autoSpaceDE w:val="0"/>
              <w:autoSpaceDN w:val="0"/>
              <w:adjustRightInd w:val="0"/>
              <w:textAlignment w:val="baseline"/>
              <w:rPr>
                <w:rFonts w:ascii="Arial" w:eastAsiaTheme="minorEastAsia" w:hAnsi="Arial" w:cs="Arial" w:hint="eastAsia"/>
                <w:color w:val="00B050"/>
                <w:lang w:eastAsia="zh-CN"/>
              </w:rPr>
            </w:pPr>
            <w:r w:rsidRPr="006C6830">
              <w:rPr>
                <w:rFonts w:ascii="Arial" w:eastAsia="等线" w:hAnsi="Arial" w:cs="Arial"/>
                <w:lang w:eastAsia="zh-CN"/>
              </w:rPr>
              <w:t xml:space="preserve">If RO selected for preamble transmission is configured by </w:t>
            </w:r>
            <w:proofErr w:type="spellStart"/>
            <w:r w:rsidRPr="006C6830">
              <w:rPr>
                <w:rFonts w:ascii="Arial" w:hAnsi="Arial" w:cs="Arial"/>
                <w:lang w:eastAsia="zh-CN"/>
              </w:rPr>
              <w:t>addl</w:t>
            </w:r>
            <w:proofErr w:type="spellEnd"/>
            <w:r w:rsidRPr="006C6830">
              <w:rPr>
                <w:rFonts w:ascii="Arial" w:hAnsi="Arial" w:cs="Arial"/>
                <w:lang w:eastAsia="zh-CN"/>
              </w:rPr>
              <w:t xml:space="preserve">-RACH-Config-Adaptation, UE selects preamble corresponding to selected SSB amongst the preambles determined according to </w:t>
            </w:r>
            <w:r>
              <w:rPr>
                <w:rFonts w:ascii="Arial" w:hAnsi="Arial" w:cs="Arial"/>
                <w:lang w:eastAsia="zh-CN"/>
              </w:rPr>
              <w:t xml:space="preserve">the </w:t>
            </w:r>
            <w:r w:rsidRPr="00C534D6">
              <w:rPr>
                <w:rFonts w:ascii="Arial" w:hAnsi="Arial" w:cs="Arial"/>
                <w:highlight w:val="yellow"/>
                <w:lang w:eastAsia="zh-CN"/>
              </w:rPr>
              <w:t>applicable</w:t>
            </w:r>
            <w:r>
              <w:rPr>
                <w:rFonts w:ascii="Arial" w:hAnsi="Arial" w:cs="Arial"/>
                <w:lang w:eastAsia="zh-CN"/>
              </w:rPr>
              <w:t xml:space="preserve"> </w:t>
            </w:r>
            <w:proofErr w:type="spellStart"/>
            <w:r w:rsidRPr="006C6830">
              <w:rPr>
                <w:rFonts w:ascii="Arial" w:hAnsi="Arial" w:cs="Arial"/>
              </w:rPr>
              <w:t>ssb-perRACH-OccasionAndCB-PreamblesPerSSB</w:t>
            </w:r>
            <w:proofErr w:type="spellEnd"/>
            <w:r w:rsidRPr="006C6830">
              <w:rPr>
                <w:rFonts w:ascii="Arial" w:hAnsi="Arial" w:cs="Arial"/>
              </w:rPr>
              <w:t xml:space="preserve"> </w:t>
            </w:r>
          </w:p>
        </w:tc>
      </w:tr>
      <w:tr w:rsidR="006A22C5" w14:paraId="04002C06" w14:textId="77777777" w:rsidTr="005761CE">
        <w:tc>
          <w:tcPr>
            <w:tcW w:w="1312"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002</w:t>
            </w:r>
          </w:p>
        </w:tc>
        <w:tc>
          <w:tcPr>
            <w:tcW w:w="4495"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1&gt;if the random access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afb"/>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等线" w:hAnsi="Times New Roman" w:cs="Times New Roman"/>
                <w:sz w:val="20"/>
                <w:szCs w:val="20"/>
              </w:rPr>
              <w:t xml:space="preserve"> of selected random access resource set is not applied for PRACH transmission</w:t>
            </w:r>
            <w:r w:rsidR="00C5780D" w:rsidRPr="005761CE">
              <w:rPr>
                <w:rFonts w:ascii="Times New Roman" w:eastAsia="等线"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afb"/>
              <w:numPr>
                <w:ilvl w:val="0"/>
                <w:numId w:val="26"/>
              </w:numPr>
              <w:spacing w:before="100" w:beforeAutospacing="1" w:after="100" w:afterAutospacing="1"/>
              <w:rPr>
                <w:rFonts w:ascii="Times New Roman" w:hAnsi="Times New Roman" w:cs="Times New Roman"/>
                <w:color w:val="00000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proofErr w:type="spellStart"/>
            <w:r w:rsidRPr="005761CE">
              <w:rPr>
                <w:rFonts w:ascii="Times New Roman" w:hAnsi="Times New Roman" w:cs="Times New Roman"/>
                <w:i/>
                <w:iCs/>
                <w:sz w:val="20"/>
                <w:szCs w:val="20"/>
              </w:rPr>
              <w:t>addl</w:t>
            </w:r>
            <w:proofErr w:type="spellEnd"/>
            <w:r w:rsidRPr="005761CE">
              <w:rPr>
                <w:rFonts w:ascii="Times New Roman" w:hAnsi="Times New Roman" w:cs="Times New Roman"/>
                <w:i/>
                <w:iCs/>
                <w:sz w:val="20"/>
                <w:szCs w:val="20"/>
              </w:rPr>
              <w:t>-RACH-Config-Adaptation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w:t>
            </w:r>
            <w:proofErr w:type="spellStart"/>
            <w:r w:rsidRPr="005761CE">
              <w:rPr>
                <w:rFonts w:ascii="Times New Roman" w:hAnsi="Times New Roman" w:cs="Times New Roman"/>
                <w:sz w:val="20"/>
                <w:szCs w:val="20"/>
              </w:rPr>
              <w:t>ConfigCommon</w:t>
            </w:r>
            <w:proofErr w:type="spellEnd"/>
            <w:r w:rsidRPr="005761CE">
              <w:rPr>
                <w:rFonts w:ascii="Times New Roman" w:eastAsia="等线"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等线" w:hAnsi="Times New Roman" w:cs="Times New Roman"/>
                <w:sz w:val="20"/>
                <w:szCs w:val="20"/>
              </w:rPr>
              <w:t>.</w:t>
            </w:r>
          </w:p>
        </w:tc>
        <w:tc>
          <w:tcPr>
            <w:tcW w:w="3969" w:type="dxa"/>
            <w:shd w:val="clear" w:color="auto" w:fill="auto"/>
          </w:tcPr>
          <w:p w14:paraId="681838E5" w14:textId="02F28370" w:rsidR="00E006CC" w:rsidRDefault="00D4035D" w:rsidP="000310F2">
            <w:pPr>
              <w:rPr>
                <w:rFonts w:eastAsia="Times New Roman"/>
                <w:highlight w:val="cyan"/>
              </w:rPr>
            </w:pPr>
            <w:r w:rsidRPr="008E3CA6">
              <w:rPr>
                <w:rFonts w:ascii="Arial" w:eastAsia="等线" w:hAnsi="Arial" w:cs="Arial"/>
                <w:color w:val="00B050"/>
                <w:lang w:eastAsia="zh-CN"/>
              </w:rPr>
              <w:t xml:space="preserve">[Rapp]: </w:t>
            </w:r>
            <w:r w:rsidR="00E006CC" w:rsidRPr="00D4035D">
              <w:rPr>
                <w:rFonts w:ascii="Arial" w:eastAsia="等线"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等线" w:hAnsi="Arial" w:cs="Arial"/>
                <w:color w:val="00B050"/>
                <w:lang w:eastAsia="zh-CN"/>
              </w:rPr>
            </w:pPr>
            <w:r w:rsidRPr="005B5F13">
              <w:rPr>
                <w:rFonts w:ascii="Arial" w:eastAsia="等线"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proofErr w:type="spellStart"/>
            <w:r w:rsidRPr="005761CE">
              <w:rPr>
                <w:rFonts w:eastAsia="Times New Roman"/>
                <w:i/>
                <w:iCs/>
                <w:lang w:eastAsia="ko-KR"/>
              </w:rPr>
              <w:t>addlRACH</w:t>
            </w:r>
            <w:proofErr w:type="spellEnd"/>
            <w:r w:rsidRPr="005761CE">
              <w:rPr>
                <w:rFonts w:eastAsia="Times New Roman"/>
                <w:i/>
                <w:iCs/>
                <w:lang w:eastAsia="ko-KR"/>
              </w:rPr>
              <w:t>-Config-Adaptation</w:t>
            </w:r>
            <w:r w:rsidRPr="005761CE">
              <w:rPr>
                <w:rFonts w:eastAsia="Times New Roman"/>
                <w:lang w:eastAsia="ko-KR"/>
              </w:rPr>
              <w:t xml:space="preserve"> in </w:t>
            </w:r>
            <w:r w:rsidRPr="005761CE">
              <w:rPr>
                <w:rFonts w:eastAsia="Times New Roman"/>
                <w:i/>
                <w:iCs/>
                <w:lang w:eastAsia="ko-KR"/>
              </w:rPr>
              <w:t>RACH-</w:t>
            </w:r>
            <w:proofErr w:type="spellStart"/>
            <w:r w:rsidRPr="005761CE">
              <w:rPr>
                <w:rFonts w:eastAsia="Times New Roman"/>
                <w:i/>
                <w:iCs/>
                <w:lang w:eastAsia="ko-KR"/>
              </w:rPr>
              <w:t>ConfigCommon</w:t>
            </w:r>
            <w:proofErr w:type="spellEnd"/>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003</w:t>
            </w:r>
          </w:p>
        </w:tc>
        <w:tc>
          <w:tcPr>
            <w:tcW w:w="4495"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a9"/>
            </w:pPr>
            <w:r>
              <w:lastRenderedPageBreak/>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shd w:val="clear" w:color="auto" w:fill="auto"/>
          </w:tcPr>
          <w:p w14:paraId="031F095F" w14:textId="796C1134" w:rsidR="00C5780D" w:rsidRDefault="00E02EFD"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lastRenderedPageBreak/>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1A663DD6" w14:textId="77777777" w:rsidTr="005761CE">
        <w:tc>
          <w:tcPr>
            <w:tcW w:w="1312"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shd w:val="clear" w:color="auto" w:fill="auto"/>
          </w:tcPr>
          <w:p w14:paraId="0E597EE8" w14:textId="3A1EF8CA" w:rsidR="00C5780D" w:rsidRDefault="00260B6F"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673CD928" w14:textId="77777777" w:rsidTr="005761CE">
        <w:tc>
          <w:tcPr>
            <w:tcW w:w="1312"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shd w:val="clear" w:color="auto" w:fill="auto"/>
          </w:tcPr>
          <w:p w14:paraId="594FD8CB" w14:textId="53BC472C"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708E893D" w14:textId="77777777" w:rsidTr="005761CE">
        <w:tc>
          <w:tcPr>
            <w:tcW w:w="1312"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63E2161B" w14:textId="77777777" w:rsidR="00C5780D" w:rsidRDefault="00C5780D" w:rsidP="00C5780D">
            <w:r w:rsidRPr="00F84393">
              <w:t xml:space="preserve">Editor’s note: the size of </w:t>
            </w:r>
            <w:r>
              <w:t xml:space="preserve">OD-SSB </w:t>
            </w:r>
            <w:proofErr w:type="spellStart"/>
            <w:r w:rsidRPr="00F84393">
              <w:t>ConfigIndex</w:t>
            </w:r>
            <w:r w:rsidRPr="00C5780D">
              <w:rPr>
                <w:highlight w:val="yellow"/>
              </w:rPr>
              <w:t>i</w:t>
            </w:r>
            <w:proofErr w:type="spellEnd"/>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a9"/>
            </w:pPr>
            <w:r>
              <w:t>Wrong format. Use subscript.</w:t>
            </w:r>
          </w:p>
        </w:tc>
        <w:tc>
          <w:tcPr>
            <w:tcW w:w="3969" w:type="dxa"/>
            <w:shd w:val="clear" w:color="auto" w:fill="auto"/>
          </w:tcPr>
          <w:p w14:paraId="22E97086" w14:textId="79035266"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1F19E6A2" w14:textId="77777777" w:rsidTr="005761CE">
        <w:tc>
          <w:tcPr>
            <w:tcW w:w="1312"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w:t>
            </w:r>
            <w:proofErr w:type="spellStart"/>
            <w:r w:rsidRPr="00C76364">
              <w:rPr>
                <w:rFonts w:eastAsia="Times New Roman"/>
                <w:lang w:eastAsia="ko-KR"/>
              </w:rPr>
              <w:t>subheader</w:t>
            </w:r>
            <w:proofErr w:type="spellEnd"/>
            <w:r w:rsidRPr="00C76364">
              <w:rPr>
                <w:rFonts w:eastAsia="Times New Roman"/>
                <w:lang w:eastAsia="ko-KR"/>
              </w:rPr>
              <w:t xml:space="preserve"> with </w:t>
            </w:r>
            <w:proofErr w:type="spellStart"/>
            <w:r w:rsidRPr="00C76364">
              <w:rPr>
                <w:rFonts w:eastAsia="Times New Roman"/>
                <w:lang w:eastAsia="ko-KR"/>
              </w:rPr>
              <w:t>eLCID</w:t>
            </w:r>
            <w:proofErr w:type="spellEnd"/>
            <w:r w:rsidRPr="00C76364">
              <w:rPr>
                <w:rFonts w:eastAsia="Times New Roman"/>
                <w:lang w:eastAsia="ko-KR"/>
              </w:rPr>
              <w:t xml:space="preserve"> as specified in Table 6.2.1-1b. It has a variable size; it includes an Activation/Deactivation bitmap and, in ascending order based on the </w:t>
            </w:r>
            <w:proofErr w:type="spellStart"/>
            <w:r w:rsidRPr="00C76364">
              <w:rPr>
                <w:rFonts w:eastAsia="Times New Roman"/>
                <w:i/>
                <w:lang w:eastAsia="ko-KR"/>
              </w:rPr>
              <w:t>ServCellIndex</w:t>
            </w:r>
            <w:proofErr w:type="spellEnd"/>
            <w:r w:rsidRPr="00C76364">
              <w:rPr>
                <w:rFonts w:eastAsia="Times New Roman"/>
                <w:lang w:eastAsia="ko-KR"/>
              </w:rPr>
              <w:t xml:space="preserve">, an on-demand SSB configuration index field </w:t>
            </w:r>
            <w:r w:rsidRPr="00C76364">
              <w:rPr>
                <w:rFonts w:eastAsia="Times New Roman"/>
                <w:highlight w:val="yellow"/>
                <w:lang w:eastAsia="ko-KR"/>
              </w:rPr>
              <w:t xml:space="preserve">for each </w:t>
            </w:r>
            <w:proofErr w:type="spellStart"/>
            <w:r w:rsidRPr="00C76364">
              <w:rPr>
                <w:rFonts w:eastAsia="Times New Roman"/>
                <w:highlight w:val="yellow"/>
                <w:lang w:eastAsia="ko-KR"/>
              </w:rPr>
              <w:t>SCell</w:t>
            </w:r>
            <w:proofErr w:type="spellEnd"/>
            <w:r w:rsidRPr="00C76364">
              <w:rPr>
                <w:rFonts w:eastAsia="Times New Roman"/>
                <w:highlight w:val="yellow"/>
                <w:lang w:eastAsia="ko-KR"/>
              </w:rPr>
              <w:t xml:space="preserve">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 xml:space="preserve">highlighted wording might be misunderstood as for each activated </w:t>
            </w:r>
            <w:proofErr w:type="spellStart"/>
            <w:r>
              <w:rPr>
                <w:lang w:val="en-US" w:eastAsia="zh-CN"/>
              </w:rPr>
              <w:t>SCell</w:t>
            </w:r>
            <w:proofErr w:type="spellEnd"/>
            <w:r>
              <w:rPr>
                <w:lang w:val="en-US" w:eastAsia="zh-CN"/>
              </w:rPr>
              <w:t>.</w:t>
            </w:r>
          </w:p>
        </w:tc>
        <w:tc>
          <w:tcPr>
            <w:tcW w:w="3969" w:type="dxa"/>
            <w:shd w:val="clear" w:color="auto" w:fill="auto"/>
          </w:tcPr>
          <w:p w14:paraId="0BE02E06" w14:textId="342DEE27" w:rsidR="00C92D4E" w:rsidRDefault="00C92D4E" w:rsidP="006657FE">
            <w:pPr>
              <w:pStyle w:val="B4"/>
              <w:ind w:left="0" w:firstLine="0"/>
              <w:rPr>
                <w:lang w:val="en-US" w:eastAsia="zh-CN"/>
              </w:rPr>
            </w:pPr>
            <w:r>
              <w:rPr>
                <w:lang w:val="en-US" w:eastAsia="zh-CN"/>
              </w:rPr>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 xml:space="preserve">for each </w:t>
            </w:r>
            <w:proofErr w:type="spellStart"/>
            <w:r w:rsidRPr="00C76364">
              <w:rPr>
                <w:rFonts w:eastAsia="Times New Roman"/>
                <w:lang w:eastAsia="ko-KR"/>
              </w:rPr>
              <w:t>SCell</w:t>
            </w:r>
            <w:proofErr w:type="spellEnd"/>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421B6E5A" w14:textId="77777777" w:rsidTr="005761CE">
        <w:tc>
          <w:tcPr>
            <w:tcW w:w="1312"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Sharp</w:t>
            </w:r>
            <w:r>
              <w:rPr>
                <w:rFonts w:ascii="Arial" w:hAnsi="Arial" w:cs="Arial"/>
                <w:color w:val="000000"/>
                <w:lang w:val="en-US" w:eastAsia="zh-CN"/>
              </w:rPr>
              <w:t xml:space="preserve"> 002</w:t>
            </w:r>
          </w:p>
        </w:tc>
        <w:tc>
          <w:tcPr>
            <w:tcW w:w="4495"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6D69237F" w:rsidR="00C92D4E" w:rsidRDefault="00C92D4E" w:rsidP="00C92D4E">
            <w:pPr>
              <w:rPr>
                <w:lang w:eastAsia="ko-KR"/>
              </w:rPr>
            </w:pPr>
            <w:r w:rsidRPr="00756C43">
              <w:rPr>
                <w:lang w:eastAsia="ko-KR"/>
              </w:rPr>
              <w:t>1&gt;</w:t>
            </w:r>
            <w:r w:rsidRPr="00756C43">
              <w:rPr>
                <w:lang w:eastAsia="ko-KR"/>
              </w:rPr>
              <w:tab/>
              <w:t>perform the B</w:t>
            </w:r>
            <w:r w:rsidR="00DE7EFE">
              <w:rPr>
                <w:lang w:eastAsia="ko-KR"/>
              </w:rPr>
              <w:t>38</w:t>
            </w:r>
            <w:r w:rsidRPr="00756C43">
              <w:rPr>
                <w:lang w:eastAsia="ko-KR"/>
              </w:rPr>
              <w:t>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w:t>
            </w:r>
            <w:r w:rsidR="00C63F80">
              <w:rPr>
                <w:rFonts w:ascii="Arial" w:eastAsia="等线" w:hAnsi="Arial" w:cs="Arial"/>
                <w:color w:val="00B050"/>
                <w:lang w:eastAsia="zh-CN"/>
              </w:rPr>
              <w:t xml:space="preserve">No exception </w:t>
            </w:r>
            <w:r>
              <w:rPr>
                <w:rFonts w:ascii="Arial" w:eastAsia="等线" w:hAnsi="Arial" w:cs="Arial"/>
                <w:color w:val="00B050"/>
                <w:lang w:eastAsia="zh-CN"/>
              </w:rPr>
              <w:t xml:space="preserve">seem to be </w:t>
            </w:r>
            <w:r w:rsidR="00C63F80">
              <w:rPr>
                <w:rFonts w:ascii="Arial" w:eastAsia="等线" w:hAnsi="Arial" w:cs="Arial"/>
                <w:color w:val="00B050"/>
                <w:lang w:eastAsia="zh-CN"/>
              </w:rPr>
              <w:t xml:space="preserve">captured other SI as well. </w:t>
            </w:r>
            <w:r w:rsidR="006551FD">
              <w:rPr>
                <w:rFonts w:ascii="Arial" w:eastAsia="等线" w:hAnsi="Arial" w:cs="Arial"/>
                <w:color w:val="00B050"/>
                <w:lang w:eastAsia="zh-CN"/>
              </w:rPr>
              <w:t>I will let companies comment on this, before writing a conclusion.</w:t>
            </w:r>
          </w:p>
          <w:p w14:paraId="7B45DC25" w14:textId="7492301D" w:rsidR="00E11E30" w:rsidRPr="00C92D4E" w:rsidRDefault="00E11E30" w:rsidP="00565708">
            <w:pPr>
              <w:overflowPunct w:val="0"/>
              <w:autoSpaceDE w:val="0"/>
              <w:autoSpaceDN w:val="0"/>
              <w:adjustRightInd w:val="0"/>
              <w:textAlignment w:val="baseline"/>
              <w:rPr>
                <w:rFonts w:ascii="Arial" w:eastAsia="等线" w:hAnsi="Arial" w:cs="Arial"/>
                <w:color w:val="00B0F0"/>
                <w:lang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tc>
      </w:tr>
      <w:tr w:rsidR="00376E8F" w14:paraId="7E5F2733" w14:textId="77777777" w:rsidTr="005761CE">
        <w:tc>
          <w:tcPr>
            <w:tcW w:w="1312" w:type="dxa"/>
            <w:shd w:val="clear" w:color="auto" w:fill="auto"/>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001</w:t>
            </w:r>
          </w:p>
        </w:tc>
        <w:tc>
          <w:tcPr>
            <w:tcW w:w="4495" w:type="dxa"/>
            <w:shd w:val="clear" w:color="auto" w:fill="auto"/>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 xml:space="preserve">if LBT failure indication is received from lower layers for this </w:t>
            </w:r>
            <w:proofErr w:type="gramStart"/>
            <w:r w:rsidRPr="00B10395">
              <w:rPr>
                <w:highlight w:val="yellow"/>
                <w:lang w:eastAsia="ko-KR"/>
              </w:rPr>
              <w:t>Random Access</w:t>
            </w:r>
            <w:proofErr w:type="gramEnd"/>
            <w:r w:rsidRPr="00B10395">
              <w:rPr>
                <w:highlight w:val="yellow"/>
                <w:lang w:eastAsia="ko-KR"/>
              </w:rPr>
              <w:t xml:space="preserve">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 xml:space="preserve">if this </w:t>
            </w:r>
            <w:proofErr w:type="gramStart"/>
            <w:r w:rsidRPr="00EA2A4F">
              <w:rPr>
                <w:lang w:eastAsia="ko-KR"/>
              </w:rPr>
              <w:t>Random Access</w:t>
            </w:r>
            <w:proofErr w:type="gramEnd"/>
            <w:r w:rsidRPr="00EA2A4F">
              <w:rPr>
                <w:lang w:eastAsia="ko-KR"/>
              </w:rPr>
              <w:t xml:space="preserve">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shd w:val="clear" w:color="auto" w:fill="auto"/>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5DD98F66" w14:textId="2D63A0EB" w:rsidR="00376E8F" w:rsidRP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tc>
      </w:tr>
      <w:tr w:rsidR="00376E8F" w14:paraId="154F3AFA" w14:textId="77777777" w:rsidTr="005761CE">
        <w:tc>
          <w:tcPr>
            <w:tcW w:w="1312" w:type="dxa"/>
            <w:shd w:val="clear" w:color="auto" w:fill="auto"/>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002</w:t>
            </w:r>
          </w:p>
        </w:tc>
        <w:tc>
          <w:tcPr>
            <w:tcW w:w="4495" w:type="dxa"/>
            <w:shd w:val="clear" w:color="auto" w:fill="auto"/>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lastRenderedPageBreak/>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highlight w:val="cyan"/>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shd w:val="clear" w:color="auto" w:fill="auto"/>
          </w:tcPr>
          <w:p w14:paraId="7224BDBF" w14:textId="77777777" w:rsidR="00376E8F" w:rsidRDefault="00376E8F" w:rsidP="00376E8F">
            <w:pPr>
              <w:rPr>
                <w:rFonts w:eastAsia="Yu Mincho"/>
                <w:lang w:val="en-US" w:eastAsia="ja-JP"/>
              </w:rPr>
            </w:pPr>
            <w:r>
              <w:rPr>
                <w:rFonts w:eastAsia="Yu Mincho" w:hint="eastAsia"/>
                <w:lang w:val="en-US" w:eastAsia="ja-JP"/>
              </w:rPr>
              <w:lastRenderedPageBreak/>
              <w:t xml:space="preserve">[Fujitsu] OD-SSB is configured </w:t>
            </w:r>
            <w:r>
              <w:rPr>
                <w:rFonts w:eastAsia="Yu Mincho"/>
                <w:lang w:val="en-US" w:eastAsia="ja-JP"/>
              </w:rPr>
              <w:t>only</w:t>
            </w:r>
            <w:r>
              <w:rPr>
                <w:rFonts w:eastAsia="Yu Mincho" w:hint="eastAsia"/>
                <w:lang w:val="en-US" w:eastAsia="ja-JP"/>
              </w:rPr>
              <w:t xml:space="preserve"> for </w:t>
            </w:r>
            <w:proofErr w:type="spellStart"/>
            <w:r>
              <w:rPr>
                <w:rFonts w:eastAsia="Yu Mincho" w:hint="eastAsia"/>
                <w:lang w:val="en-US" w:eastAsia="ja-JP"/>
              </w:rPr>
              <w:t>SCells</w:t>
            </w:r>
            <w:proofErr w:type="spellEnd"/>
            <w:r>
              <w:rPr>
                <w:rFonts w:eastAsia="Yu Mincho" w:hint="eastAsia"/>
                <w:lang w:val="en-US" w:eastAsia="ja-JP"/>
              </w:rPr>
              <w:t xml:space="preserve">, </w:t>
            </w:r>
            <w:proofErr w:type="gramStart"/>
            <w:r>
              <w:rPr>
                <w:rFonts w:eastAsia="Yu Mincho" w:hint="eastAsia"/>
                <w:lang w:val="en-US" w:eastAsia="ja-JP"/>
              </w:rPr>
              <w:t>For</w:t>
            </w:r>
            <w:proofErr w:type="gramEnd"/>
            <w:r>
              <w:rPr>
                <w:rFonts w:eastAsia="Yu Mincho" w:hint="eastAsia"/>
                <w:lang w:val="en-US" w:eastAsia="ja-JP"/>
              </w:rPr>
              <w:t xml:space="preserve">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proofErr w:type="spellStart"/>
            <w:r>
              <w:rPr>
                <w:rFonts w:eastAsia="Yu Mincho" w:hint="eastAsia"/>
                <w:lang w:val="en-US" w:eastAsia="ja-JP"/>
              </w:rPr>
              <w:t>SCell</w:t>
            </w:r>
            <w:proofErr w:type="spellEnd"/>
            <w:r>
              <w:rPr>
                <w:rFonts w:eastAsia="Yu Mincho"/>
                <w:lang w:val="en-US" w:eastAsia="ja-JP"/>
              </w:rPr>
              <w:t>”</w:t>
            </w:r>
            <w:r>
              <w:rPr>
                <w:rFonts w:eastAsia="Yu Mincho" w:hint="eastAsia"/>
                <w:lang w:val="en-US" w:eastAsia="ja-JP"/>
              </w:rPr>
              <w:t>.</w:t>
            </w:r>
          </w:p>
          <w:p w14:paraId="63E64E1B" w14:textId="06904333" w:rsidR="00376E8F" w:rsidRDefault="00376E8F" w:rsidP="00376E8F">
            <w:pPr>
              <w:rPr>
                <w:lang w:val="en-US" w:eastAsia="zh-CN"/>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tc>
      </w:tr>
      <w:tr w:rsidR="00376E8F" w14:paraId="0F595FA2" w14:textId="77777777" w:rsidTr="005761CE">
        <w:tc>
          <w:tcPr>
            <w:tcW w:w="1312" w:type="dxa"/>
            <w:shd w:val="clear" w:color="auto" w:fill="auto"/>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shd w:val="clear" w:color="auto" w:fill="auto"/>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w:t>
            </w:r>
            <w:proofErr w:type="spellStart"/>
            <w:r w:rsidRPr="00080A83">
              <w:rPr>
                <w:kern w:val="2"/>
                <w:highlight w:val="yellow"/>
                <w:lang w:val="en-US" w:eastAsia="ko-KR"/>
                <w14:ligatures w14:val="standardContextual"/>
              </w:rPr>
              <w:t>SCell</w:t>
            </w:r>
            <w:proofErr w:type="spellEnd"/>
            <w:r w:rsidRPr="00080A83">
              <w:rPr>
                <w:kern w:val="2"/>
                <w:highlight w:val="yellow"/>
                <w:lang w:val="en-US" w:eastAsia="ko-KR"/>
                <w14:ligatures w14:val="standardContextual"/>
              </w:rPr>
              <w:t xml:space="preserve"> with </w:t>
            </w:r>
            <w:proofErr w:type="spellStart"/>
            <w:r w:rsidRPr="00080A83">
              <w:rPr>
                <w:kern w:val="2"/>
                <w:highlight w:val="yellow"/>
                <w:lang w:val="en-US" w:eastAsia="ko-KR"/>
                <w14:ligatures w14:val="standardContextual"/>
              </w:rPr>
              <w:t>SCellIndex</w:t>
            </w:r>
            <w:proofErr w:type="spellEnd"/>
            <w:r w:rsidRPr="00080A83">
              <w:rPr>
                <w:kern w:val="2"/>
                <w:highlight w:val="yellow"/>
                <w:lang w:val="en-US" w:eastAsia="ko-KR"/>
                <w14:ligatures w14:val="standardContextual"/>
              </w:rPr>
              <w:t xml:space="preserve"> </w:t>
            </w:r>
            <w:proofErr w:type="spellStart"/>
            <w:r w:rsidRPr="00080A83">
              <w:rPr>
                <w:i/>
                <w:iCs/>
                <w:kern w:val="2"/>
                <w:highlight w:val="yellow"/>
                <w:lang w:val="en-US" w:eastAsia="ko-KR"/>
                <w14:ligatures w14:val="standardContextual"/>
              </w:rPr>
              <w:t>i</w:t>
            </w:r>
            <w:proofErr w:type="spellEnd"/>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shd w:val="clear" w:color="auto" w:fill="auto"/>
          </w:tcPr>
          <w:p w14:paraId="7EC36352" w14:textId="77777777" w:rsidR="00376E8F" w:rsidRDefault="00376E8F" w:rsidP="00376E8F">
            <w:pPr>
              <w:rPr>
                <w:rFonts w:eastAsia="Yu Mincho"/>
                <w:lang w:val="en-US" w:eastAsia="ja-JP"/>
              </w:rPr>
            </w:pPr>
            <w:r>
              <w:rPr>
                <w:rFonts w:eastAsia="Yu Mincho" w:hint="eastAsia"/>
                <w:lang w:val="en-US" w:eastAsia="ja-JP"/>
              </w:rPr>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w:t>
            </w:r>
            <w:proofErr w:type="spellStart"/>
            <w:r>
              <w:rPr>
                <w:rFonts w:eastAsia="Yu Mincho" w:hint="eastAsia"/>
                <w:lang w:val="en-US" w:eastAsia="ja-JP"/>
              </w:rPr>
              <w:t>SCell</w:t>
            </w:r>
            <w:proofErr w:type="spellEnd"/>
            <w:r>
              <w:rPr>
                <w:rFonts w:eastAsia="Yu Mincho" w:hint="eastAsia"/>
                <w:lang w:val="en-US" w:eastAsia="ja-JP"/>
              </w:rPr>
              <w:t xml:space="preserve"> index </w:t>
            </w:r>
            <w:proofErr w:type="spellStart"/>
            <w:r>
              <w:rPr>
                <w:rFonts w:eastAsia="Yu Mincho" w:hint="eastAsia"/>
                <w:lang w:val="en-US" w:eastAsia="ja-JP"/>
              </w:rPr>
              <w:t>i</w:t>
            </w:r>
            <w:proofErr w:type="spellEnd"/>
            <w:r>
              <w:rPr>
                <w:rFonts w:eastAsia="Yu Mincho" w:hint="eastAsia"/>
                <w:lang w:val="en-US" w:eastAsia="ja-JP"/>
              </w:rPr>
              <w:t xml:space="preserve"> is set to 0, the octet containing </w:t>
            </w:r>
            <w:proofErr w:type="spellStart"/>
            <w:r>
              <w:rPr>
                <w:rFonts w:eastAsia="Yu Mincho" w:hint="eastAsia"/>
                <w:lang w:val="en-US" w:eastAsia="ja-JP"/>
              </w:rPr>
              <w:t>ConfigIndex</w:t>
            </w:r>
            <w:proofErr w:type="spellEnd"/>
            <w:r>
              <w:rPr>
                <w:rFonts w:eastAsia="Yu Mincho" w:hint="eastAsia"/>
                <w:lang w:val="en-US" w:eastAsia="ja-JP"/>
              </w:rPr>
              <w:t xml:space="preserve"> </w:t>
            </w:r>
            <w:proofErr w:type="spellStart"/>
            <w:r>
              <w:rPr>
                <w:rFonts w:eastAsia="Yu Mincho" w:hint="eastAsia"/>
                <w:lang w:val="en-US" w:eastAsia="ja-JP"/>
              </w:rPr>
              <w:t>i</w:t>
            </w:r>
            <w:proofErr w:type="spellEnd"/>
            <w:r>
              <w:rPr>
                <w:rFonts w:eastAsia="Yu Mincho" w:hint="eastAsia"/>
                <w:lang w:val="en-US" w:eastAsia="ja-JP"/>
              </w:rPr>
              <w:t xml:space="preserve"> is not included. To clarify that, the text can be updated as follows: </w:t>
            </w:r>
          </w:p>
          <w:p w14:paraId="0BA9E240" w14:textId="2F97E8A6" w:rsidR="00376E8F" w:rsidRPr="00376E8F" w:rsidRDefault="00376E8F" w:rsidP="00376E8F">
            <w:pPr>
              <w:ind w:left="273" w:hanging="284"/>
              <w:rPr>
                <w:rFonts w:eastAsia="Yu Mincho"/>
                <w:kern w:val="2"/>
                <w:lang w:val="en-US" w:eastAsia="ja-JP"/>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w:t>
            </w:r>
            <w:proofErr w:type="spellStart"/>
            <w:r w:rsidRPr="002032B8">
              <w:rPr>
                <w:i/>
                <w:kern w:val="2"/>
                <w:lang w:val="en-US" w:eastAsia="ko-KR"/>
                <w14:ligatures w14:val="standardContextual"/>
              </w:rPr>
              <w:t>i</w:t>
            </w:r>
            <w:proofErr w:type="spellEnd"/>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094B76">
              <w:rPr>
                <w:kern w:val="2"/>
                <w:u w:val="single"/>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r>
      <w:tr w:rsidR="008A18B3" w14:paraId="26C4B666" w14:textId="77777777" w:rsidTr="005761CE">
        <w:tc>
          <w:tcPr>
            <w:tcW w:w="1312" w:type="dxa"/>
            <w:shd w:val="clear" w:color="auto" w:fill="auto"/>
          </w:tcPr>
          <w:p w14:paraId="018EF66A" w14:textId="10600DD4" w:rsidR="008A18B3" w:rsidRPr="008A18B3" w:rsidRDefault="008A18B3" w:rsidP="008A18B3">
            <w:pPr>
              <w:spacing w:before="100" w:beforeAutospacing="1" w:after="100" w:afterAutospacing="1"/>
              <w:jc w:val="both"/>
              <w:rPr>
                <w:rFonts w:ascii="Arial" w:eastAsia="Yu Mincho" w:hAnsi="Arial" w:cs="Arial"/>
                <w:b/>
                <w:bCs/>
                <w:color w:val="000000"/>
                <w:lang w:eastAsia="ja-JP"/>
              </w:rPr>
            </w:pPr>
            <w:r>
              <w:rPr>
                <w:rFonts w:ascii="Arial" w:hAnsi="Arial" w:cs="Arial" w:hint="eastAsia"/>
                <w:color w:val="000000"/>
                <w:lang w:val="en-US" w:eastAsia="zh-CN"/>
              </w:rPr>
              <w:t>X</w:t>
            </w:r>
            <w:r>
              <w:rPr>
                <w:rFonts w:ascii="Arial" w:hAnsi="Arial" w:cs="Arial"/>
                <w:color w:val="000000"/>
                <w:lang w:val="en-US" w:eastAsia="zh-CN"/>
              </w:rPr>
              <w:t>iaomi001</w:t>
            </w:r>
          </w:p>
        </w:tc>
        <w:tc>
          <w:tcPr>
            <w:tcW w:w="4495" w:type="dxa"/>
            <w:shd w:val="clear" w:color="auto" w:fill="auto"/>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r>
            <w:proofErr w:type="spellStart"/>
            <w:r w:rsidRPr="002032B8">
              <w:rPr>
                <w:kern w:val="2"/>
                <w:lang w:val="en-US" w:eastAsia="ko-KR"/>
                <w14:ligatures w14:val="standardContextual"/>
              </w:rPr>
              <w:t>ConfigIndex</w:t>
            </w:r>
            <w:r w:rsidRPr="002032B8">
              <w:rPr>
                <w:kern w:val="2"/>
                <w:vertAlign w:val="subscript"/>
                <w:lang w:val="en-US" w:eastAsia="ko-KR"/>
                <w14:ligatures w14:val="standardContextual"/>
              </w:rPr>
              <w:t>i</w:t>
            </w:r>
            <w:proofErr w:type="spellEnd"/>
            <w:r w:rsidRPr="002032B8">
              <w:rPr>
                <w:kern w:val="2"/>
                <w:lang w:val="en-US" w:eastAsia="ko-KR"/>
                <w14:ligatures w14:val="standardContextual"/>
              </w:rPr>
              <w:t xml:space="preserve">: The on-demand SSB configuration index to apply for </w:t>
            </w:r>
            <w:proofErr w:type="spellStart"/>
            <w:r w:rsidRPr="002032B8">
              <w:rPr>
                <w:i/>
                <w:kern w:val="2"/>
                <w:lang w:val="en-US" w:eastAsia="ko-KR"/>
                <w14:ligatures w14:val="standardContextual"/>
              </w:rPr>
              <w:t>SCellIndex</w:t>
            </w:r>
            <w:proofErr w:type="spellEnd"/>
            <w:r w:rsidRPr="002032B8">
              <w:rPr>
                <w:i/>
                <w:kern w:val="2"/>
                <w:lang w:val="en-US" w:eastAsia="ko-KR"/>
                <w14:ligatures w14:val="standardContextual"/>
              </w:rPr>
              <w:t xml:space="preserve"> i</w:t>
            </w:r>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w:t>
            </w:r>
            <w:proofErr w:type="spellStart"/>
            <w:r w:rsidRPr="002032B8">
              <w:rPr>
                <w:kern w:val="2"/>
                <w:lang w:val="en-US" w:eastAsia="ko-KR"/>
                <w14:ligatures w14:val="standardContextual"/>
              </w:rPr>
              <w:t>SCell</w:t>
            </w:r>
            <w:proofErr w:type="spellEnd"/>
            <w:r w:rsidRPr="002032B8">
              <w:rPr>
                <w:kern w:val="2"/>
                <w:lang w:val="en-US" w:eastAsia="ko-KR"/>
                <w14:ligatures w14:val="standardContextual"/>
              </w:rPr>
              <w:t xml:space="preserve"> with </w:t>
            </w:r>
            <w:proofErr w:type="spellStart"/>
            <w:r w:rsidRPr="002032B8">
              <w:rPr>
                <w:kern w:val="2"/>
                <w:lang w:val="en-US" w:eastAsia="ko-KR"/>
                <w14:ligatures w14:val="standardContextual"/>
              </w:rPr>
              <w:t>SCellIndex</w:t>
            </w:r>
            <w:proofErr w:type="spellEnd"/>
            <w:r w:rsidRPr="002032B8">
              <w:rPr>
                <w:kern w:val="2"/>
                <w:lang w:val="en-US" w:eastAsia="ko-KR"/>
                <w14:ligatures w14:val="standardContextual"/>
              </w:rPr>
              <w:t xml:space="preserve"> </w:t>
            </w:r>
            <w:proofErr w:type="spellStart"/>
            <w:r w:rsidRPr="002032B8">
              <w:rPr>
                <w:i/>
                <w:iCs/>
                <w:kern w:val="2"/>
                <w:lang w:val="en-US" w:eastAsia="ko-KR"/>
                <w14:ligatures w14:val="standardContextual"/>
              </w:rPr>
              <w:t>i</w:t>
            </w:r>
            <w:proofErr w:type="spellEnd"/>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shd w:val="clear" w:color="auto" w:fill="auto"/>
          </w:tcPr>
          <w:p w14:paraId="00004E33" w14:textId="321C5079" w:rsidR="008A18B3" w:rsidRDefault="008A18B3" w:rsidP="008A18B3">
            <w:pPr>
              <w:rPr>
                <w:rFonts w:eastAsia="Yu Mincho"/>
                <w:lang w:val="en-US" w:eastAsia="ja-JP"/>
              </w:rPr>
            </w:pPr>
            <w:r>
              <w:rPr>
                <w:rFonts w:ascii="Arial" w:eastAsia="等线" w:hAnsi="Arial" w:cs="Arial" w:hint="eastAsia"/>
                <w:color w:val="00B0F0"/>
                <w:lang w:eastAsia="zh-CN"/>
              </w:rPr>
              <w:t>[</w:t>
            </w:r>
            <w:r>
              <w:rPr>
                <w:rFonts w:ascii="Arial" w:eastAsia="等线" w:hAnsi="Arial" w:cs="Arial"/>
                <w:color w:val="00B0F0"/>
                <w:lang w:eastAsia="zh-CN"/>
              </w:rPr>
              <w:t>Xiaomi] “as” should be deleted</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afb"/>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 xml:space="preserve">On-demand SSB for </w:t>
      </w:r>
      <w:proofErr w:type="spellStart"/>
      <w:r w:rsidRPr="00576A39">
        <w:rPr>
          <w:rFonts w:eastAsia="Times New Roman"/>
          <w:b/>
          <w:bCs/>
          <w:u w:val="single"/>
        </w:rPr>
        <w:t>SCell</w:t>
      </w:r>
      <w:proofErr w:type="spellEnd"/>
      <w:r w:rsidRPr="00576A39">
        <w:rPr>
          <w:rFonts w:eastAsia="Times New Roman"/>
          <w:b/>
          <w:bCs/>
          <w:u w:val="single"/>
        </w:rPr>
        <w:t xml:space="preserve"> operation</w:t>
      </w:r>
    </w:p>
    <w:p w14:paraId="15E30A96" w14:textId="77777777" w:rsidR="00576A39" w:rsidRPr="00576A39" w:rsidRDefault="00576A39" w:rsidP="00576A39">
      <w:pPr>
        <w:rPr>
          <w:rFonts w:eastAsia="Times New Roman"/>
          <w:b/>
          <w:bCs/>
        </w:rPr>
      </w:pPr>
      <w:r w:rsidRPr="00576A39">
        <w:rPr>
          <w:rFonts w:eastAsia="Times New Roman"/>
          <w:b/>
          <w:bCs/>
        </w:rPr>
        <w:lastRenderedPageBreak/>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w:t>
      </w:r>
      <w:proofErr w:type="spellStart"/>
      <w:r w:rsidRPr="00576A39">
        <w:rPr>
          <w:rFonts w:eastAsia="Times New Roman"/>
          <w:highlight w:val="lightGray"/>
        </w:rPr>
        <w:t>SCell</w:t>
      </w:r>
      <w:proofErr w:type="spellEnd"/>
      <w:r w:rsidRPr="00576A39">
        <w:rPr>
          <w:rFonts w:eastAsia="Times New Roman"/>
          <w:highlight w:val="lightGray"/>
        </w:rPr>
        <w:t xml:space="preserve">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 xml:space="preserve">Don’t introduce further new MAC CE that combines </w:t>
      </w:r>
      <w:proofErr w:type="spellStart"/>
      <w:r w:rsidRPr="00576A39">
        <w:rPr>
          <w:rFonts w:eastAsia="Times New Roman"/>
          <w:highlight w:val="cyan"/>
        </w:rPr>
        <w:t>SCell</w:t>
      </w:r>
      <w:proofErr w:type="spellEnd"/>
      <w:r w:rsidRPr="00576A39">
        <w:rPr>
          <w:rFonts w:eastAsia="Times New Roman"/>
          <w:highlight w:val="cyan"/>
        </w:rPr>
        <w:t xml:space="preserve">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 xml:space="preserve">NW should be able to send OD-SSB indication for multiple </w:t>
      </w:r>
      <w:proofErr w:type="spellStart"/>
      <w:r w:rsidRPr="00576A39">
        <w:rPr>
          <w:rFonts w:eastAsia="Times New Roman"/>
          <w:highlight w:val="yellow"/>
        </w:rPr>
        <w:t>SCells</w:t>
      </w:r>
      <w:proofErr w:type="spellEnd"/>
      <w:r w:rsidRPr="00576A39">
        <w:rPr>
          <w:rFonts w:eastAsia="Times New Roman"/>
          <w:highlight w:val="yellow"/>
        </w:rPr>
        <w:t xml:space="preserve">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For explicit activation/deactivation, the OD-SSB MAC-CE includes fixed sized bitmap to indicate whether OD-SSB is activated in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(i.e., similar to legacy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 xml:space="preserve">For explicit activation/deactivation, the OD-SSB MAC-CE supports two formats: one format indicates up to 7 </w:t>
      </w:r>
      <w:proofErr w:type="spellStart"/>
      <w:r w:rsidRPr="00576A39">
        <w:rPr>
          <w:rFonts w:eastAsia="Times New Roman"/>
          <w:highlight w:val="yellow"/>
          <w:lang w:val="en-US"/>
        </w:rPr>
        <w:t>SCells</w:t>
      </w:r>
      <w:proofErr w:type="spellEnd"/>
      <w:r w:rsidRPr="00576A39">
        <w:rPr>
          <w:rFonts w:eastAsia="Times New Roman"/>
          <w:highlight w:val="yellow"/>
          <w:lang w:val="en-US"/>
        </w:rPr>
        <w:t xml:space="preserve"> and the other format indicates up to 31 </w:t>
      </w:r>
      <w:proofErr w:type="spellStart"/>
      <w:r w:rsidRPr="00576A39">
        <w:rPr>
          <w:rFonts w:eastAsia="Times New Roman"/>
          <w:highlight w:val="yellow"/>
          <w:lang w:val="en-US"/>
        </w:rPr>
        <w:t>SCells</w:t>
      </w:r>
      <w:proofErr w:type="spellEnd"/>
      <w:r w:rsidRPr="00576A39">
        <w:rPr>
          <w:rFonts w:eastAsia="Times New Roman"/>
          <w:highlight w:val="yellow"/>
          <w:lang w:val="en-US"/>
        </w:rPr>
        <w:t>.</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OD-SSB MAC-CE includes a configuration index for each </w:t>
      </w:r>
      <w:proofErr w:type="spellStart"/>
      <w:r w:rsidRPr="00576A39">
        <w:rPr>
          <w:rFonts w:eastAsia="Times New Roman"/>
          <w:highlight w:val="yellow"/>
          <w:lang w:val="en-US"/>
        </w:rPr>
        <w:t>SCell</w:t>
      </w:r>
      <w:proofErr w:type="spellEnd"/>
      <w:r w:rsidRPr="00576A39">
        <w:rPr>
          <w:rFonts w:eastAsia="Times New Roman"/>
          <w:highlight w:val="yellow"/>
          <w:lang w:val="en-US"/>
        </w:rPr>
        <w:t xml:space="preserve">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 xml:space="preserve">Working assumption: When A-SSB and OD-SSB have different center frequency, introduce a new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in </w:t>
      </w:r>
      <w:proofErr w:type="spellStart"/>
      <w:r w:rsidRPr="00576A39">
        <w:rPr>
          <w:rFonts w:eastAsia="Times New Roman"/>
          <w:highlight w:val="cyan"/>
          <w:lang w:val="en-US"/>
        </w:rPr>
        <w:t>ServingCellConfig</w:t>
      </w:r>
      <w:proofErr w:type="spellEnd"/>
      <w:r w:rsidRPr="00576A39">
        <w:rPr>
          <w:rFonts w:eastAsia="Times New Roman"/>
          <w:highlight w:val="cyan"/>
          <w:lang w:val="en-US"/>
        </w:rPr>
        <w:t xml:space="preserve"> to indicate MO of OD-SSB. FFS if we allow multiple OD-SSBs with the different frequencies for a given </w:t>
      </w:r>
      <w:proofErr w:type="spellStart"/>
      <w:r w:rsidRPr="00576A39">
        <w:rPr>
          <w:rFonts w:eastAsia="Times New Roman"/>
          <w:highlight w:val="cyan"/>
          <w:lang w:val="en-US"/>
        </w:rPr>
        <w:t>SCell</w:t>
      </w:r>
      <w:proofErr w:type="spellEnd"/>
      <w:r w:rsidRPr="00576A39">
        <w:rPr>
          <w:rFonts w:eastAsia="Times New Roman"/>
          <w:highlight w:val="cyan"/>
          <w:lang w:val="en-US"/>
        </w:rPr>
        <w:t>.</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w:t>
      </w:r>
      <w:proofErr w:type="spellStart"/>
      <w:r w:rsidRPr="00576A39">
        <w:rPr>
          <w:rFonts w:eastAsia="Times New Roman"/>
          <w:highlight w:val="cyan"/>
          <w:lang w:val="en-US"/>
        </w:rPr>
        <w:t>ssb</w:t>
      </w:r>
      <w:proofErr w:type="spellEnd"/>
      <w:r w:rsidRPr="00576A39">
        <w:rPr>
          <w:rFonts w:eastAsia="Times New Roman"/>
          <w:highlight w:val="cyan"/>
          <w:lang w:val="en-US"/>
        </w:rPr>
        <w:t>-Periodicity,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PositionsInBurst</w:t>
      </w:r>
      <w:proofErr w:type="spellEnd"/>
      <w:r w:rsidRPr="00576A39">
        <w:rPr>
          <w:rFonts w:eastAsia="Times New Roman"/>
          <w:highlight w:val="cyan"/>
          <w:lang w:val="en-US"/>
        </w:rPr>
        <w:t xml:space="preserve"> and od-</w:t>
      </w:r>
      <w:proofErr w:type="spellStart"/>
      <w:r w:rsidRPr="00576A39">
        <w:rPr>
          <w:rFonts w:eastAsia="Times New Roman"/>
          <w:highlight w:val="cyan"/>
          <w:lang w:val="en-US"/>
        </w:rPr>
        <w:t>ssb</w:t>
      </w:r>
      <w:proofErr w:type="spellEnd"/>
      <w:r w:rsidRPr="00576A39">
        <w:rPr>
          <w:rFonts w:eastAsia="Times New Roman"/>
          <w:highlight w:val="cyan"/>
          <w:lang w:val="en-US"/>
        </w:rPr>
        <w:t>-</w:t>
      </w:r>
      <w:proofErr w:type="spellStart"/>
      <w:r w:rsidRPr="00576A39">
        <w:rPr>
          <w:rFonts w:eastAsia="Times New Roman"/>
          <w:highlight w:val="cyan"/>
          <w:lang w:val="en-US"/>
        </w:rPr>
        <w:t>nrofBurst</w:t>
      </w:r>
      <w:proofErr w:type="spellEnd"/>
      <w:r w:rsidRPr="00576A39">
        <w:rPr>
          <w:rFonts w:eastAsia="Times New Roman"/>
          <w:highlight w:val="cyan"/>
          <w:lang w:val="en-US"/>
        </w:rPr>
        <w: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 xml:space="preserve">The OD-SSB MAC CE is a variable size MAC CE. For each activated OD-SSB </w:t>
      </w:r>
      <w:proofErr w:type="spellStart"/>
      <w:r w:rsidRPr="00576A39">
        <w:rPr>
          <w:rFonts w:eastAsia="Times New Roman"/>
          <w:highlight w:val="green"/>
          <w:lang w:val="en-US"/>
        </w:rPr>
        <w:t>SCell</w:t>
      </w:r>
      <w:proofErr w:type="spellEnd"/>
      <w:r w:rsidRPr="00576A39">
        <w:rPr>
          <w:rFonts w:eastAsia="Times New Roman"/>
          <w:highlight w:val="green"/>
          <w:lang w:val="en-US"/>
        </w:rPr>
        <w:t>,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lastRenderedPageBreak/>
        <w:t xml:space="preserve">When UE receives MAC CE with </w:t>
      </w:r>
      <w:proofErr w:type="spellStart"/>
      <w:r w:rsidRPr="00576A39">
        <w:rPr>
          <w:rFonts w:eastAsia="Times New Roman"/>
          <w:highlight w:val="green"/>
          <w:lang w:val="en-US"/>
        </w:rPr>
        <w:t>Cj</w:t>
      </w:r>
      <w:proofErr w:type="spellEnd"/>
      <w:r w:rsidRPr="00576A39">
        <w:rPr>
          <w:rFonts w:eastAsia="Times New Roman"/>
          <w:highlight w:val="green"/>
          <w:lang w:val="en-US"/>
        </w:rPr>
        <w:t xml:space="preserve"> bit set to 0 for an </w:t>
      </w:r>
      <w:proofErr w:type="spellStart"/>
      <w:r w:rsidRPr="00576A39">
        <w:rPr>
          <w:rFonts w:eastAsia="Times New Roman"/>
          <w:highlight w:val="green"/>
          <w:lang w:val="en-US"/>
        </w:rPr>
        <w:t>SCell</w:t>
      </w:r>
      <w:proofErr w:type="spellEnd"/>
      <w:r w:rsidRPr="00576A39">
        <w:rPr>
          <w:rFonts w:eastAsia="Times New Roman"/>
          <w:highlight w:val="green"/>
          <w:lang w:val="en-US"/>
        </w:rPr>
        <w:t xml:space="preserve"> for which OD-SSB is currently activated: OD-SSB is deactivated for the </w:t>
      </w:r>
      <w:proofErr w:type="spellStart"/>
      <w:r w:rsidRPr="00576A39">
        <w:rPr>
          <w:rFonts w:eastAsia="Times New Roman"/>
          <w:highlight w:val="green"/>
          <w:lang w:val="en-US"/>
        </w:rPr>
        <w:t>jth</w:t>
      </w:r>
      <w:proofErr w:type="spellEnd"/>
      <w:r w:rsidRPr="00576A39">
        <w:rPr>
          <w:rFonts w:eastAsia="Times New Roman"/>
          <w:highlight w:val="green"/>
          <w:lang w:val="en-US"/>
        </w:rPr>
        <w:t xml:space="preserve"> </w:t>
      </w:r>
      <w:proofErr w:type="spellStart"/>
      <w:r w:rsidRPr="00576A39">
        <w:rPr>
          <w:rFonts w:eastAsia="Times New Roman"/>
          <w:highlight w:val="green"/>
          <w:lang w:val="en-US"/>
        </w:rPr>
        <w:t>SCell</w:t>
      </w:r>
      <w:proofErr w:type="spellEnd"/>
      <w:r w:rsidRPr="00576A39">
        <w:rPr>
          <w:rFonts w:eastAsia="Times New Roman"/>
          <w:highlight w:val="green"/>
          <w:lang w:val="en-US"/>
        </w:rPr>
        <w:t>, irrespective of whether od-</w:t>
      </w:r>
      <w:proofErr w:type="spellStart"/>
      <w:r w:rsidRPr="00576A39">
        <w:rPr>
          <w:rFonts w:eastAsia="Times New Roman"/>
          <w:highlight w:val="green"/>
          <w:lang w:val="en-US"/>
        </w:rPr>
        <w:t>ssb</w:t>
      </w:r>
      <w:proofErr w:type="spellEnd"/>
      <w:r w:rsidRPr="00576A39">
        <w:rPr>
          <w:rFonts w:eastAsia="Times New Roman"/>
          <w:highlight w:val="green"/>
          <w:lang w:val="en-US"/>
        </w:rPr>
        <w:t>-</w:t>
      </w:r>
      <w:proofErr w:type="spellStart"/>
      <w:r w:rsidRPr="00576A39">
        <w:rPr>
          <w:rFonts w:eastAsia="Times New Roman"/>
          <w:highlight w:val="green"/>
          <w:lang w:val="en-US"/>
        </w:rPr>
        <w:t>nrofBurst</w:t>
      </w:r>
      <w:proofErr w:type="spellEnd"/>
      <w:r w:rsidRPr="00576A39">
        <w:rPr>
          <w:rFonts w:eastAsia="Times New Roman"/>
          <w:highlight w:val="green"/>
          <w:lang w:val="en-US"/>
        </w:rPr>
        <w:t xml:space="preserve">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 xml:space="preserve">Running timer/counter for implicit deactivation (if any) for the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 xml:space="preserve">For implicit deactivation of an OD-SSB transmission after the transmission of N occasions, reuse to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deactivation timer </w:t>
      </w:r>
      <w:proofErr w:type="spellStart"/>
      <w:r w:rsidRPr="00576A39">
        <w:rPr>
          <w:rFonts w:eastAsia="Times New Roman"/>
          <w:highlight w:val="cyan"/>
          <w:lang w:val="en-US"/>
        </w:rPr>
        <w:t>behaviour</w:t>
      </w:r>
      <w:proofErr w:type="spellEnd"/>
      <w:r w:rsidRPr="00576A39">
        <w:rPr>
          <w:rFonts w:eastAsia="Times New Roman"/>
          <w:highlight w:val="cyan"/>
          <w:lang w:val="en-US"/>
        </w:rPr>
        <w:t>: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xml:space="preserve">• The UE starts L3 measurement towards the activated OD-SSB based on configured </w:t>
      </w:r>
      <w:proofErr w:type="spellStart"/>
      <w:r w:rsidRPr="00576A39">
        <w:rPr>
          <w:rFonts w:eastAsia="Times New Roman"/>
          <w:highlight w:val="cyan"/>
          <w:lang w:val="en-US"/>
        </w:rPr>
        <w:t>servingCellMO</w:t>
      </w:r>
      <w:proofErr w:type="spellEnd"/>
      <w:r w:rsidRPr="00576A39">
        <w:rPr>
          <w:rFonts w:eastAsia="Times New Roman"/>
          <w:highlight w:val="cyan"/>
          <w:lang w:val="en-US"/>
        </w:rPr>
        <w:t xml:space="preserve">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 xml:space="preserve">Existing </w:t>
      </w:r>
      <w:proofErr w:type="spellStart"/>
      <w:r w:rsidRPr="00576A39">
        <w:rPr>
          <w:rFonts w:eastAsia="Times New Roman"/>
          <w:highlight w:val="green"/>
        </w:rPr>
        <w:t>Msg</w:t>
      </w:r>
      <w:proofErr w:type="spellEnd"/>
      <w:r w:rsidRPr="00576A39">
        <w:rPr>
          <w:rFonts w:eastAsia="Times New Roman"/>
          <w:highlight w:val="green"/>
        </w:rPr>
        <w:t xml:space="preserve"> 1 based on-demand procedure is reused for on-demand SIB1 acquisition procedure</w:t>
      </w:r>
      <w:r w:rsidRPr="00576A39">
        <w:rPr>
          <w:rFonts w:eastAsia="Times New Roman"/>
        </w:rPr>
        <w:t xml:space="preserve">. </w:t>
      </w:r>
      <w:r w:rsidRPr="00576A39">
        <w:rPr>
          <w:rFonts w:eastAsia="Times New Roman"/>
          <w:highlight w:val="cyan"/>
        </w:rPr>
        <w:t xml:space="preserve">FFS on </w:t>
      </w:r>
      <w:proofErr w:type="spellStart"/>
      <w:r w:rsidRPr="00576A39">
        <w:rPr>
          <w:rFonts w:eastAsia="Times New Roman"/>
          <w:highlight w:val="cyan"/>
        </w:rPr>
        <w:t>Msg</w:t>
      </w:r>
      <w:proofErr w:type="spellEnd"/>
      <w:r w:rsidRPr="00576A39">
        <w:rPr>
          <w:rFonts w:eastAsia="Times New Roman"/>
          <w:highlight w:val="cyan"/>
        </w:rPr>
        <w:t xml:space="preserve"> 3. FFS if / when the UE monitors the OD-SIB1 upon reception of RAR. FFS:T whether introduce specified UE </w:t>
      </w:r>
      <w:proofErr w:type="spellStart"/>
      <w:r w:rsidRPr="00576A39">
        <w:rPr>
          <w:rFonts w:eastAsia="Times New Roman"/>
          <w:highlight w:val="cyan"/>
        </w:rPr>
        <w:t>behavior</w:t>
      </w:r>
      <w:proofErr w:type="spellEnd"/>
      <w:r w:rsidRPr="00576A39">
        <w:rPr>
          <w:rFonts w:eastAsia="Times New Roman"/>
          <w:highlight w:val="cyan"/>
        </w:rPr>
        <w:t xml:space="preserve">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 xml:space="preserve">RRC release message assisted intra-cell WUS can be discussed as option of </w:t>
      </w:r>
      <w:proofErr w:type="spellStart"/>
      <w:r w:rsidRPr="00576A39">
        <w:rPr>
          <w:rFonts w:eastAsia="Times New Roman"/>
          <w:highlight w:val="cyan"/>
        </w:rPr>
        <w:t>signaling</w:t>
      </w:r>
      <w:proofErr w:type="spellEnd"/>
      <w:r w:rsidRPr="00576A39">
        <w:rPr>
          <w:rFonts w:eastAsia="Times New Roman"/>
          <w:highlight w:val="cyan"/>
        </w:rPr>
        <w:t xml:space="preserve">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lastRenderedPageBreak/>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proofErr w:type="spellStart"/>
      <w:r w:rsidRPr="00576A39">
        <w:rPr>
          <w:rFonts w:eastAsia="Times New Roman"/>
          <w:highlight w:val="cyan"/>
        </w:rPr>
        <w:t>Msg</w:t>
      </w:r>
      <w:proofErr w:type="spellEnd"/>
      <w:r w:rsidRPr="00576A39">
        <w:rPr>
          <w:rFonts w:eastAsia="Times New Roman"/>
          <w:highlight w:val="cyan"/>
        </w:rPr>
        <w:t xml:space="preserve">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1: Legacy UEs bar the OD-SIB1 cell based on </w:t>
      </w:r>
      <w:proofErr w:type="spellStart"/>
      <w:r w:rsidRPr="00576A39">
        <w:rPr>
          <w:rFonts w:eastAsia="Calibri"/>
          <w:kern w:val="2"/>
          <w:highlight w:val="cyan"/>
          <w:lang w:val="en-US"/>
          <w14:ligatures w14:val="standardContextual"/>
        </w:rPr>
        <w:t>cellBarred</w:t>
      </w:r>
      <w:proofErr w:type="spellEnd"/>
      <w:r w:rsidRPr="00576A39">
        <w:rPr>
          <w:rFonts w:eastAsia="Calibri"/>
          <w:kern w:val="2"/>
          <w:highlight w:val="cyan"/>
          <w:lang w:val="en-US"/>
          <w14:ligatures w14:val="standardContextual"/>
        </w:rPr>
        <w:t xml:space="preserve">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Legacy UEs bar the OD-SIB1 cell based on no SIB1 indication via </w:t>
      </w:r>
      <w:proofErr w:type="spellStart"/>
      <w:r w:rsidRPr="00576A39">
        <w:rPr>
          <w:rFonts w:eastAsia="Calibri"/>
          <w:kern w:val="2"/>
          <w:highlight w:val="cyan"/>
          <w:lang w:val="en-US"/>
          <w14:ligatures w14:val="standardContextual"/>
        </w:rPr>
        <w:t>ssb-SubcarrierOffset</w:t>
      </w:r>
      <w:proofErr w:type="spellEnd"/>
      <w:r w:rsidRPr="00576A39">
        <w:rPr>
          <w:rFonts w:eastAsia="Calibri"/>
          <w:kern w:val="2"/>
          <w:highlight w:val="cyan"/>
          <w:lang w:val="en-US"/>
          <w14:ligatures w14:val="standardContextual"/>
        </w:rPr>
        <w:t xml:space="preserve">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576A39">
        <w:rPr>
          <w:rFonts w:eastAsia="Times New Roman"/>
          <w:highlight w:val="cyan"/>
        </w:rPr>
        <w:t>PSCell</w:t>
      </w:r>
      <w:proofErr w:type="spellEnd"/>
      <w:r w:rsidRPr="00576A39">
        <w:rPr>
          <w:rFonts w:eastAsia="Times New Roman"/>
          <w:highlight w:val="cyan"/>
        </w:rPr>
        <w:t>/</w:t>
      </w:r>
      <w:proofErr w:type="spellStart"/>
      <w:r w:rsidRPr="00576A39">
        <w:rPr>
          <w:rFonts w:eastAsia="Times New Roman"/>
          <w:highlight w:val="cyan"/>
        </w:rPr>
        <w:t>SCells</w:t>
      </w:r>
      <w:proofErr w:type="spellEnd"/>
      <w:r w:rsidRPr="00576A39">
        <w:rPr>
          <w:rFonts w:eastAsia="Times New Roman"/>
          <w:highlight w:val="cyan"/>
        </w:rPr>
        <w:t>/target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 xml:space="preserve">In on-demand SIB1 procedure, the UE considers RACH failure when PREAMBLE_TRANSMISSION_COUNTER = </w:t>
      </w:r>
      <w:proofErr w:type="spellStart"/>
      <w:r w:rsidRPr="00576A39">
        <w:rPr>
          <w:rFonts w:eastAsia="Times New Roman"/>
          <w:highlight w:val="lightGray"/>
        </w:rPr>
        <w:t>preambleTransMax</w:t>
      </w:r>
      <w:proofErr w:type="spellEnd"/>
      <w:r w:rsidRPr="00576A39">
        <w:rPr>
          <w:rFonts w:eastAsia="Times New Roman"/>
          <w:highlight w:val="lightGray"/>
        </w:rPr>
        <w:t xml:space="preserve"> + 1.</w:t>
      </w:r>
    </w:p>
    <w:p w14:paraId="28D4EB67" w14:textId="77777777" w:rsidR="00576A39" w:rsidRPr="00576A39" w:rsidRDefault="00576A39" w:rsidP="00576A39">
      <w:pPr>
        <w:rPr>
          <w:rFonts w:eastAsia="Times New Roman"/>
        </w:rPr>
      </w:pPr>
      <w:r w:rsidRPr="00576A39">
        <w:rPr>
          <w:rFonts w:eastAsia="Times New Roman"/>
          <w:highlight w:val="lightGray"/>
        </w:rPr>
        <w:lastRenderedPageBreak/>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 xml:space="preserve">The legacy UE behaviour can be reused upon on-demand SIB1 acquisition failure, i.e., the NES UE should follow the </w:t>
      </w:r>
      <w:proofErr w:type="spellStart"/>
      <w:r w:rsidRPr="00576A39">
        <w:rPr>
          <w:rFonts w:eastAsia="Times New Roman"/>
          <w:highlight w:val="cyan"/>
        </w:rPr>
        <w:t>intraFreqReselection</w:t>
      </w:r>
      <w:proofErr w:type="spellEnd"/>
      <w:r w:rsidRPr="00576A39">
        <w:rPr>
          <w:rFonts w:eastAsia="Times New Roman"/>
          <w:highlight w:val="cyan"/>
        </w:rPr>
        <w:t xml:space="preserve">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 xml:space="preserve">Legacy UEs bar the OD-SIB1 cell based on no SIB1 indication in MIB e.g. via </w:t>
      </w:r>
      <w:proofErr w:type="spellStart"/>
      <w:r w:rsidRPr="00576A39">
        <w:rPr>
          <w:rFonts w:eastAsia="Times New Roman"/>
          <w:highlight w:val="cyan"/>
        </w:rPr>
        <w:t>ssb-SubcarrierOffset</w:t>
      </w:r>
      <w:proofErr w:type="spellEnd"/>
      <w:r w:rsidRPr="00576A39">
        <w:rPr>
          <w:rFonts w:eastAsia="Times New Roman"/>
          <w:highlight w:val="cyan"/>
        </w:rPr>
        <w: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 xml:space="preserve">Let’s wait for more RAN1 progress on </w:t>
      </w:r>
      <w:proofErr w:type="spellStart"/>
      <w:r w:rsidRPr="00576A39">
        <w:rPr>
          <w:rFonts w:eastAsia="Times New Roman"/>
          <w:highlight w:val="cyan"/>
        </w:rPr>
        <w:t>Kssb</w:t>
      </w:r>
      <w:proofErr w:type="spellEnd"/>
      <w:r w:rsidRPr="00576A39">
        <w:rPr>
          <w:rFonts w:eastAsia="Times New Roman"/>
          <w:highlight w:val="cyan"/>
        </w:rPr>
        <w:t xml:space="preserve">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 xml:space="preserve">Introduce new </w:t>
      </w:r>
      <w:proofErr w:type="spellStart"/>
      <w:r w:rsidRPr="00576A39">
        <w:rPr>
          <w:rFonts w:eastAsia="Times New Roman"/>
          <w:highlight w:val="cyan"/>
        </w:rPr>
        <w:t>IntraFreqExcludedCellList</w:t>
      </w:r>
      <w:proofErr w:type="spellEnd"/>
      <w:r w:rsidRPr="00576A39">
        <w:rPr>
          <w:rFonts w:eastAsia="Times New Roman"/>
          <w:highlight w:val="cyan"/>
        </w:rPr>
        <w:t xml:space="preserve">-NES / </w:t>
      </w:r>
      <w:proofErr w:type="spellStart"/>
      <w:r w:rsidRPr="00576A39">
        <w:rPr>
          <w:rFonts w:eastAsia="Times New Roman"/>
          <w:highlight w:val="cyan"/>
        </w:rPr>
        <w:t>InterFreqExcludedCellList</w:t>
      </w:r>
      <w:proofErr w:type="spellEnd"/>
      <w:r w:rsidRPr="00576A39">
        <w:rPr>
          <w:rFonts w:eastAsia="Times New Roman"/>
          <w:highlight w:val="cyan"/>
        </w:rPr>
        <w: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 xml:space="preserve">There is no need for additional barring mechanisms (in addition to the </w:t>
      </w:r>
      <w:proofErr w:type="spellStart"/>
      <w:r w:rsidRPr="00576A39">
        <w:rPr>
          <w:rFonts w:eastAsia="Times New Roman"/>
          <w:highlight w:val="cyan"/>
        </w:rPr>
        <w:t>k_ssb</w:t>
      </w:r>
      <w:proofErr w:type="spellEnd"/>
      <w:r w:rsidRPr="00576A39">
        <w:rPr>
          <w:rFonts w:eastAsia="Times New Roman"/>
          <w:highlight w:val="cyan"/>
        </w:rPr>
        <w:t xml:space="preserve"> </w:t>
      </w:r>
      <w:proofErr w:type="spellStart"/>
      <w:r w:rsidRPr="00576A39">
        <w:rPr>
          <w:rFonts w:eastAsia="Times New Roman"/>
          <w:highlight w:val="cyan"/>
        </w:rPr>
        <w:t>signaling</w:t>
      </w:r>
      <w:proofErr w:type="spellEnd"/>
      <w:r w:rsidRPr="00576A39">
        <w:rPr>
          <w:rFonts w:eastAsia="Times New Roman"/>
          <w:highlight w:val="cyan"/>
        </w:rPr>
        <w:t xml:space="preserve">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 xml:space="preserve">Specify the following UE </w:t>
      </w:r>
      <w:proofErr w:type="spellStart"/>
      <w:r w:rsidRPr="00576A39">
        <w:rPr>
          <w:rFonts w:eastAsia="Times New Roman"/>
          <w:highlight w:val="cyan"/>
        </w:rPr>
        <w:t>behavior</w:t>
      </w:r>
      <w:proofErr w:type="spellEnd"/>
      <w:r w:rsidRPr="00576A39">
        <w:rPr>
          <w:rFonts w:eastAsia="Times New Roman"/>
          <w:highlight w:val="cyan"/>
        </w:rPr>
        <w:t xml:space="preserve">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 xml:space="preserve">The OD-SIB1 acquisition </w:t>
      </w:r>
      <w:proofErr w:type="spellStart"/>
      <w:r w:rsidRPr="00576A39">
        <w:rPr>
          <w:rFonts w:eastAsia="Times New Roman"/>
          <w:highlight w:val="cyan"/>
        </w:rPr>
        <w:t>behavior</w:t>
      </w:r>
      <w:proofErr w:type="spellEnd"/>
      <w:r w:rsidRPr="00576A39">
        <w:rPr>
          <w:rFonts w:eastAsia="Times New Roman"/>
          <w:highlight w:val="cyan"/>
        </w:rPr>
        <w:t xml:space="preserve"> is same as that of RRC_IDLE/IANCTIV UEs.</w:t>
      </w:r>
    </w:p>
    <w:p w14:paraId="17D1B562" w14:textId="77777777" w:rsidR="00576A39" w:rsidRPr="00576A39" w:rsidRDefault="00576A39" w:rsidP="00576A39">
      <w:pPr>
        <w:rPr>
          <w:rFonts w:eastAsia="Times New Roman"/>
        </w:rPr>
      </w:pPr>
      <w:r w:rsidRPr="00576A39">
        <w:rPr>
          <w:rFonts w:eastAsia="Times New Roman"/>
        </w:rPr>
        <w:lastRenderedPageBreak/>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 xml:space="preserve">For Rel-19 NES UE in RRC_CONNECTED, rely on the NW dedicated RRC for SIB1 delivery if searchSpaceSIB1 is not configured. It is legacy UE </w:t>
      </w:r>
      <w:proofErr w:type="spellStart"/>
      <w:r w:rsidRPr="00576A39">
        <w:rPr>
          <w:rFonts w:eastAsia="Times New Roman"/>
          <w:highlight w:val="cyan"/>
        </w:rPr>
        <w:t>behavior</w:t>
      </w:r>
      <w:proofErr w:type="spellEnd"/>
      <w:r w:rsidRPr="00576A39">
        <w:rPr>
          <w:rFonts w:eastAsia="Times New Roman"/>
          <w:highlight w:val="cyan"/>
        </w:rPr>
        <w:t xml:space="preserve">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 xml:space="preserve">Capture the following understanding in meeting notes: RA on an </w:t>
      </w:r>
      <w:proofErr w:type="spellStart"/>
      <w:r w:rsidRPr="00576A39">
        <w:rPr>
          <w:rFonts w:eastAsia="Times New Roman"/>
          <w:highlight w:val="cyan"/>
        </w:rPr>
        <w:t>SpCell</w:t>
      </w:r>
      <w:proofErr w:type="spellEnd"/>
      <w:r w:rsidRPr="00576A39">
        <w:rPr>
          <w:rFonts w:eastAsia="Times New Roman"/>
          <w:highlight w:val="cyan"/>
        </w:rPr>
        <w:t xml:space="preserve">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 xml:space="preserve">Align with legacy RAR for OSI for OD-SIB1 operation. Legacy RAR MAC PDU </w:t>
      </w:r>
      <w:proofErr w:type="spellStart"/>
      <w:r w:rsidRPr="00576A39">
        <w:rPr>
          <w:rFonts w:eastAsia="Times New Roman"/>
          <w:highlight w:val="green"/>
        </w:rPr>
        <w:t>subheader</w:t>
      </w:r>
      <w:proofErr w:type="spellEnd"/>
      <w:r w:rsidRPr="00576A39">
        <w:rPr>
          <w:rFonts w:eastAsia="Times New Roman"/>
          <w:highlight w:val="green"/>
        </w:rPr>
        <w:t xml:space="preserve">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 xml:space="preserve">The UL WUS configuration includes the IE </w:t>
      </w:r>
      <w:proofErr w:type="spellStart"/>
      <w:r w:rsidRPr="00576A39">
        <w:rPr>
          <w:rFonts w:eastAsia="Times New Roman"/>
          <w:highlight w:val="cyan"/>
        </w:rPr>
        <w:t>totalNumberOfRA</w:t>
      </w:r>
      <w:proofErr w:type="spellEnd"/>
      <w:r w:rsidRPr="00576A39">
        <w:rPr>
          <w:rFonts w:eastAsia="Times New Roman"/>
          <w:highlight w:val="cyan"/>
        </w:rPr>
        <w:t>-Preambles.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lastRenderedPageBreak/>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 xml:space="preserve">R2 should aim at </w:t>
      </w:r>
      <w:proofErr w:type="spellStart"/>
      <w:r w:rsidRPr="00576A39">
        <w:rPr>
          <w:rFonts w:eastAsia="Times New Roman"/>
          <w:highlight w:val="cyan"/>
        </w:rPr>
        <w:t>signaling</w:t>
      </w:r>
      <w:proofErr w:type="spellEnd"/>
      <w:r w:rsidRPr="00576A39">
        <w:rPr>
          <w:rFonts w:eastAsia="Times New Roman"/>
          <w:highlight w:val="cyan"/>
        </w:rPr>
        <w:t xml:space="preserve">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w:t>
      </w:r>
      <w:proofErr w:type="spellStart"/>
      <w:r w:rsidRPr="00576A39">
        <w:rPr>
          <w:rFonts w:eastAsia="Times New Roman"/>
          <w:highlight w:val="cyan"/>
        </w:rPr>
        <w:t>RadioPagingInfo</w:t>
      </w:r>
      <w:proofErr w:type="spellEnd"/>
      <w:r w:rsidRPr="00576A39">
        <w:rPr>
          <w:rFonts w:eastAsia="Times New Roman"/>
          <w:highlight w:val="cyan"/>
        </w:rPr>
        <w:t>.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confirms SSB adaptation in time domain is not supported for RRC idle/inactive UEs and Rel-19 NES-capable UE’s </w:t>
      </w:r>
      <w:proofErr w:type="spellStart"/>
      <w:r w:rsidRPr="00576A39">
        <w:rPr>
          <w:rFonts w:eastAsia="Times New Roman"/>
          <w:highlight w:val="cyan"/>
          <w:lang w:val="en-US"/>
        </w:rPr>
        <w:t>PCell</w:t>
      </w:r>
      <w:proofErr w:type="spellEnd"/>
      <w:r w:rsidRPr="00576A39">
        <w:rPr>
          <w:rFonts w:eastAsia="Times New Roman"/>
          <w:highlight w:val="cyan"/>
          <w:lang w:val="en-US"/>
        </w:rPr>
        <w:t>.</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 xml:space="preserve">RAN2 preference is to keep SMTC based L3 RRM framework and to introduce additional SMTC configuration according to SSB adaptation for L3 RRM measurement on </w:t>
      </w:r>
      <w:proofErr w:type="spellStart"/>
      <w:r w:rsidRPr="00576A39">
        <w:rPr>
          <w:rFonts w:eastAsia="Times New Roman"/>
          <w:highlight w:val="cyan"/>
          <w:lang w:val="en-US"/>
        </w:rPr>
        <w:t>SCell</w:t>
      </w:r>
      <w:proofErr w:type="spellEnd"/>
      <w:r w:rsidRPr="00576A39">
        <w:rPr>
          <w:rFonts w:eastAsia="Times New Roman"/>
          <w:highlight w:val="cyan"/>
          <w:lang w:val="en-US"/>
        </w:rPr>
        <w:t xml:space="preserve">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 xml:space="preserve">From R2 perspective, RACH partitioning with all the features, i.e. </w:t>
      </w:r>
      <w:proofErr w:type="spellStart"/>
      <w:r w:rsidRPr="006569CB">
        <w:rPr>
          <w:rFonts w:eastAsia="Times New Roman"/>
          <w:highlight w:val="green"/>
          <w:lang w:val="en-US"/>
        </w:rPr>
        <w:t>RedCap</w:t>
      </w:r>
      <w:proofErr w:type="spellEnd"/>
      <w:r w:rsidRPr="006569CB">
        <w:rPr>
          <w:rFonts w:eastAsia="Times New Roman"/>
          <w:highlight w:val="green"/>
          <w:lang w:val="en-US"/>
        </w:rPr>
        <w:t>,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lastRenderedPageBreak/>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w:t>
      </w:r>
      <w:proofErr w:type="spellStart"/>
      <w:r w:rsidRPr="00576A39">
        <w:rPr>
          <w:rFonts w:eastAsia="Times New Roman"/>
          <w:highlight w:val="green"/>
        </w:rPr>
        <w:t>PreamblesPerSSB</w:t>
      </w:r>
      <w:proofErr w:type="spellEnd"/>
      <w:r w:rsidRPr="00576A39">
        <w:rPr>
          <w:rFonts w:eastAsia="Times New Roman"/>
          <w:highlight w:val="green"/>
        </w:rPr>
        <w:t xml:space="preserve">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 xml:space="preserve">No need to extend the RA-RNTI space for additional PRACH occasions, i.e. no RAN2 impact for RA-RNTI calculation. RAN2 assumes that </w:t>
      </w:r>
      <w:proofErr w:type="spellStart"/>
      <w:r w:rsidRPr="00576A39">
        <w:rPr>
          <w:rFonts w:eastAsia="Times New Roman"/>
          <w:highlight w:val="cyan"/>
        </w:rPr>
        <w:t>f_id</w:t>
      </w:r>
      <w:proofErr w:type="spellEnd"/>
      <w:r w:rsidRPr="00576A39">
        <w:rPr>
          <w:rFonts w:eastAsia="Times New Roman"/>
          <w:highlight w:val="cyan"/>
        </w:rPr>
        <w:t xml:space="preserve"> for the additional PRACH resources is reinterpreted as the index of the PRACH occasion in the frequency domain plus the number of </w:t>
      </w:r>
      <w:proofErr w:type="spellStart"/>
      <w:r w:rsidRPr="00576A39">
        <w:rPr>
          <w:rFonts w:eastAsia="Times New Roman"/>
          <w:highlight w:val="cyan"/>
        </w:rPr>
        <w:t>FDMed</w:t>
      </w:r>
      <w:proofErr w:type="spellEnd"/>
      <w:r w:rsidRPr="00576A39">
        <w:rPr>
          <w:rFonts w:eastAsia="Times New Roman"/>
          <w:highlight w:val="cyan"/>
        </w:rPr>
        <w:t xml:space="preserve">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4D64" w14:textId="77777777" w:rsidR="009E06FA" w:rsidRDefault="009E06FA">
      <w:pPr>
        <w:spacing w:after="0"/>
      </w:pPr>
      <w:r>
        <w:separator/>
      </w:r>
    </w:p>
  </w:endnote>
  <w:endnote w:type="continuationSeparator" w:id="0">
    <w:p w14:paraId="0BFC2253" w14:textId="77777777" w:rsidR="009E06FA" w:rsidRDefault="009E0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3895" w14:textId="77777777" w:rsidR="009E06FA" w:rsidRDefault="009E06FA">
      <w:pPr>
        <w:spacing w:after="0"/>
      </w:pPr>
      <w:r>
        <w:separator/>
      </w:r>
    </w:p>
  </w:footnote>
  <w:footnote w:type="continuationSeparator" w:id="0">
    <w:p w14:paraId="6B200017" w14:textId="77777777" w:rsidR="009E06FA" w:rsidRDefault="009E06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5"/>
  </w:num>
  <w:num w:numId="2">
    <w:abstractNumId w:val="9"/>
  </w:num>
  <w:num w:numId="3">
    <w:abstractNumId w:val="23"/>
  </w:num>
  <w:num w:numId="4">
    <w:abstractNumId w:val="15"/>
  </w:num>
  <w:num w:numId="5">
    <w:abstractNumId w:val="14"/>
  </w:num>
  <w:num w:numId="6">
    <w:abstractNumId w:val="13"/>
  </w:num>
  <w:num w:numId="7">
    <w:abstractNumId w:val="6"/>
  </w:num>
  <w:num w:numId="8">
    <w:abstractNumId w:val="22"/>
  </w:num>
  <w:num w:numId="9">
    <w:abstractNumId w:val="17"/>
  </w:num>
  <w:num w:numId="10">
    <w:abstractNumId w:val="12"/>
  </w:num>
  <w:num w:numId="11">
    <w:abstractNumId w:val="24"/>
  </w:num>
  <w:num w:numId="12">
    <w:abstractNumId w:val="8"/>
  </w:num>
  <w:num w:numId="13">
    <w:abstractNumId w:val="19"/>
  </w:num>
  <w:num w:numId="14">
    <w:abstractNumId w:val="11"/>
  </w:num>
  <w:num w:numId="15">
    <w:abstractNumId w:val="20"/>
  </w:num>
  <w:num w:numId="16">
    <w:abstractNumId w:val="16"/>
  </w:num>
  <w:num w:numId="17">
    <w:abstractNumId w:val="10"/>
  </w:num>
  <w:num w:numId="18">
    <w:abstractNumId w:val="3"/>
  </w:num>
  <w:num w:numId="19">
    <w:abstractNumId w:val="2"/>
  </w:num>
  <w:num w:numId="20">
    <w:abstractNumId w:val="1"/>
  </w:num>
  <w:num w:numId="21">
    <w:abstractNumId w:val="0"/>
  </w:num>
  <w:num w:numId="22">
    <w:abstractNumId w:val="4"/>
  </w:num>
  <w:num w:numId="23">
    <w:abstractNumId w:val="2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jc w:val="both"/>
    </w:pPr>
    <w:rPr>
      <w:szCs w:val="24"/>
      <w:lang w:val="zh-CN"/>
    </w:rPr>
  </w:style>
  <w:style w:type="paragraph" w:styleId="51">
    <w:name w:val="List Bullet 5"/>
    <w:basedOn w:val="41"/>
    <w:qFormat/>
    <w:pPr>
      <w:ind w:left="1702"/>
    </w:pPr>
  </w:style>
  <w:style w:type="paragraph" w:styleId="TOC8">
    <w:name w:val="toc 8"/>
    <w:basedOn w:val="TOC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1"/>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TOC9">
    <w:name w:val="toc 9"/>
    <w:basedOn w:val="TOC8"/>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2">
    <w:name w:val="index 1"/>
    <w:basedOn w:val="a"/>
    <w:semiHidden/>
    <w:pPr>
      <w:keepLines/>
      <w:spacing w:after="0"/>
    </w:pPr>
  </w:style>
  <w:style w:type="paragraph" w:styleId="24">
    <w:name w:val="index 2"/>
    <w:basedOn w:val="12"/>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表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6"/>
    <w:rsid w:val="0021169D"/>
    <w:pPr>
      <w:spacing w:after="120" w:line="480" w:lineRule="auto"/>
    </w:pPr>
  </w:style>
  <w:style w:type="character" w:customStyle="1" w:styleId="26">
    <w:name w:val="正文文本 2 字符"/>
    <w:basedOn w:val="a0"/>
    <w:link w:val="25"/>
    <w:rsid w:val="0021169D"/>
    <w:rPr>
      <w:rFonts w:ascii="Times New Roman" w:hAnsi="Times New Roman"/>
      <w:lang w:val="en-GB" w:eastAsia="en-US"/>
    </w:rPr>
  </w:style>
  <w:style w:type="paragraph" w:styleId="34">
    <w:name w:val="Body Text 3"/>
    <w:basedOn w:val="a"/>
    <w:link w:val="35"/>
    <w:rsid w:val="0021169D"/>
    <w:pPr>
      <w:spacing w:after="120"/>
    </w:pPr>
    <w:rPr>
      <w:sz w:val="16"/>
      <w:szCs w:val="16"/>
    </w:rPr>
  </w:style>
  <w:style w:type="character" w:customStyle="1" w:styleId="35">
    <w:name w:val="正文文本 3 字符"/>
    <w:basedOn w:val="a0"/>
    <w:link w:val="34"/>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文本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7">
    <w:name w:val="Body Text First Indent 2"/>
    <w:basedOn w:val="aff2"/>
    <w:link w:val="28"/>
    <w:rsid w:val="0021169D"/>
    <w:pPr>
      <w:spacing w:after="180"/>
      <w:ind w:left="360" w:firstLine="360"/>
    </w:pPr>
  </w:style>
  <w:style w:type="character" w:customStyle="1" w:styleId="28">
    <w:name w:val="正文文本首行缩进 2 字符"/>
    <w:basedOn w:val="aff3"/>
    <w:link w:val="27"/>
    <w:rsid w:val="0021169D"/>
    <w:rPr>
      <w:rFonts w:ascii="Times New Roman" w:hAnsi="Times New Roman"/>
      <w:lang w:val="en-GB" w:eastAsia="en-US"/>
    </w:rPr>
  </w:style>
  <w:style w:type="paragraph" w:styleId="29">
    <w:name w:val="Body Text Indent 2"/>
    <w:basedOn w:val="a"/>
    <w:link w:val="2a"/>
    <w:rsid w:val="0021169D"/>
    <w:pPr>
      <w:spacing w:after="120" w:line="480" w:lineRule="auto"/>
      <w:ind w:left="283"/>
    </w:pPr>
  </w:style>
  <w:style w:type="character" w:customStyle="1" w:styleId="2a">
    <w:name w:val="正文文本缩进 2 字符"/>
    <w:basedOn w:val="a0"/>
    <w:link w:val="29"/>
    <w:rsid w:val="0021169D"/>
    <w:rPr>
      <w:rFonts w:ascii="Times New Roman" w:hAnsi="Times New Roman"/>
      <w:lang w:val="en-GB" w:eastAsia="en-US"/>
    </w:rPr>
  </w:style>
  <w:style w:type="paragraph" w:styleId="36">
    <w:name w:val="Body Text Indent 3"/>
    <w:basedOn w:val="a"/>
    <w:link w:val="37"/>
    <w:rsid w:val="0021169D"/>
    <w:pPr>
      <w:spacing w:after="120"/>
      <w:ind w:left="283"/>
    </w:pPr>
    <w:rPr>
      <w:sz w:val="16"/>
      <w:szCs w:val="16"/>
    </w:rPr>
  </w:style>
  <w:style w:type="character" w:customStyle="1" w:styleId="37">
    <w:name w:val="正文文本缩进 3 字符"/>
    <w:basedOn w:val="a0"/>
    <w:link w:val="36"/>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8">
    <w:name w:val="index 3"/>
    <w:basedOn w:val="a"/>
    <w:next w:val="a"/>
    <w:rsid w:val="0021169D"/>
    <w:pPr>
      <w:spacing w:after="0"/>
      <w:ind w:left="600" w:hanging="200"/>
    </w:pPr>
  </w:style>
  <w:style w:type="paragraph" w:styleId="43">
    <w:name w:val="index 4"/>
    <w:basedOn w:val="a"/>
    <w:next w:val="a"/>
    <w:rsid w:val="0021169D"/>
    <w:pPr>
      <w:spacing w:after="0"/>
      <w:ind w:left="800" w:hanging="200"/>
    </w:pPr>
  </w:style>
  <w:style w:type="paragraph" w:styleId="53">
    <w:name w:val="index 5"/>
    <w:basedOn w:val="a"/>
    <w:next w:val="a"/>
    <w:rsid w:val="0021169D"/>
    <w:pPr>
      <w:spacing w:after="0"/>
      <w:ind w:left="1000" w:hanging="200"/>
    </w:pPr>
  </w:style>
  <w:style w:type="paragraph" w:styleId="60">
    <w:name w:val="index 6"/>
    <w:basedOn w:val="a"/>
    <w:next w:val="a"/>
    <w:rsid w:val="0021169D"/>
    <w:pPr>
      <w:spacing w:after="0"/>
      <w:ind w:left="1200" w:hanging="200"/>
    </w:pPr>
  </w:style>
  <w:style w:type="paragraph" w:styleId="70">
    <w:name w:val="index 7"/>
    <w:basedOn w:val="a"/>
    <w:next w:val="a"/>
    <w:rsid w:val="0021169D"/>
    <w:pPr>
      <w:spacing w:after="0"/>
      <w:ind w:left="1400" w:hanging="200"/>
    </w:pPr>
  </w:style>
  <w:style w:type="paragraph" w:styleId="80">
    <w:name w:val="index 8"/>
    <w:basedOn w:val="a"/>
    <w:next w:val="a"/>
    <w:rsid w:val="0021169D"/>
    <w:pPr>
      <w:spacing w:after="0"/>
      <w:ind w:left="1600" w:hanging="200"/>
    </w:pPr>
  </w:style>
  <w:style w:type="paragraph" w:styleId="90">
    <w:name w:val="index 9"/>
    <w:basedOn w:val="a"/>
    <w:next w:val="a"/>
    <w:rsid w:val="0021169D"/>
    <w:pPr>
      <w:spacing w:after="0"/>
      <w:ind w:left="1800" w:hanging="200"/>
    </w:pPr>
  </w:style>
  <w:style w:type="paragraph" w:styleId="affe">
    <w:name w:val="index heading"/>
    <w:basedOn w:val="a"/>
    <w:next w:val="12"/>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b">
    <w:name w:val="List Continue 2"/>
    <w:basedOn w:val="a"/>
    <w:rsid w:val="0021169D"/>
    <w:pPr>
      <w:spacing w:after="120"/>
      <w:ind w:left="566"/>
      <w:contextualSpacing/>
    </w:pPr>
  </w:style>
  <w:style w:type="paragraph" w:styleId="39">
    <w:name w:val="List Continue 3"/>
    <w:basedOn w:val="a"/>
    <w:rsid w:val="0021169D"/>
    <w:pPr>
      <w:spacing w:after="120"/>
      <w:ind w:left="849"/>
      <w:contextualSpacing/>
    </w:pPr>
  </w:style>
  <w:style w:type="paragraph" w:styleId="44">
    <w:name w:val="List Continue 4"/>
    <w:basedOn w:val="a"/>
    <w:rsid w:val="0021169D"/>
    <w:pPr>
      <w:spacing w:after="120"/>
      <w:ind w:left="1132"/>
      <w:contextualSpacing/>
    </w:pPr>
  </w:style>
  <w:style w:type="paragraph" w:styleId="54">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12</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Qianxi Lu</cp:lastModifiedBy>
  <cp:revision>2</cp:revision>
  <dcterms:created xsi:type="dcterms:W3CDTF">2025-07-30T06:42:00Z</dcterms:created>
  <dcterms:modified xsi:type="dcterms:W3CDTF">2025-07-30T06:42:00Z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