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w:t>
      </w:r>
      <w:proofErr w:type="gramStart"/>
      <w:r w:rsidR="00281BBC" w:rsidRPr="00281BBC">
        <w:rPr>
          <w:rFonts w:ascii="Arial" w:hAnsi="Arial"/>
          <w:b/>
          <w:sz w:val="24"/>
        </w:rPr>
        <w:t>130][</w:t>
      </w:r>
      <w:proofErr w:type="gramEnd"/>
      <w:r w:rsidR="00281BBC" w:rsidRPr="00281BBC">
        <w:rPr>
          <w:rFonts w:ascii="Arial" w:hAnsi="Arial"/>
          <w:b/>
          <w:sz w:val="24"/>
        </w:rPr>
        <w:t>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proofErr w:type="gramStart"/>
      <w:r w:rsidRPr="00CA1603">
        <w:rPr>
          <w:rFonts w:ascii="Arial" w:eastAsia="MS Mincho" w:hAnsi="Arial" w:cs="Arial"/>
          <w:b/>
          <w:szCs w:val="24"/>
          <w:lang w:eastAsia="en-GB"/>
        </w:rPr>
        <w:t>130][</w:t>
      </w:r>
      <w:proofErr w:type="gramEnd"/>
      <w:r w:rsidRPr="00CA1603">
        <w:rPr>
          <w:rFonts w:ascii="Arial" w:eastAsia="MS Mincho" w:hAnsi="Arial" w:cs="Arial"/>
          <w:b/>
          <w:szCs w:val="24"/>
          <w:lang w:eastAsia="en-GB"/>
        </w:rPr>
        <w:t>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D97BB7" w14:paraId="456E6E73" w14:textId="77777777" w:rsidTr="00CA1603">
        <w:tc>
          <w:tcPr>
            <w:tcW w:w="2335" w:type="dxa"/>
            <w:shd w:val="clear" w:color="auto" w:fill="auto"/>
          </w:tcPr>
          <w:p w14:paraId="087475BA" w14:textId="046BD3A9" w:rsidR="00D97BB7" w:rsidRDefault="00D97BB7">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76D51132" w14:textId="4083FF3D" w:rsidR="00D97BB7" w:rsidRDefault="00D97BB7">
            <w:pPr>
              <w:spacing w:before="100" w:beforeAutospacing="1" w:after="100" w:afterAutospacing="1"/>
              <w:jc w:val="both"/>
              <w:rPr>
                <w:rFonts w:ascii="Arial" w:hAnsi="Arial" w:cs="Arial"/>
                <w:color w:val="000000"/>
                <w:sz w:val="21"/>
                <w:lang w:eastAsia="zh-CN"/>
              </w:rPr>
            </w:pPr>
          </w:p>
        </w:tc>
        <w:tc>
          <w:tcPr>
            <w:tcW w:w="4105" w:type="dxa"/>
            <w:shd w:val="clear" w:color="auto" w:fill="auto"/>
          </w:tcPr>
          <w:p w14:paraId="6701A6F2" w14:textId="6FE85EA6" w:rsidR="00D97BB7" w:rsidRDefault="00D97BB7">
            <w:pPr>
              <w:spacing w:before="100" w:beforeAutospacing="1" w:after="100" w:afterAutospacing="1"/>
              <w:jc w:val="both"/>
              <w:rPr>
                <w:rFonts w:ascii="Arial" w:hAnsi="Arial" w:cs="Arial"/>
                <w:color w:val="000000"/>
                <w:sz w:val="21"/>
                <w:lang w:eastAsia="zh-CN"/>
              </w:rPr>
            </w:pPr>
          </w:p>
        </w:tc>
      </w:tr>
      <w:tr w:rsidR="00B36F1E" w14:paraId="2C9D7473" w14:textId="77777777" w:rsidTr="00CA1603">
        <w:tc>
          <w:tcPr>
            <w:tcW w:w="2335" w:type="dxa"/>
            <w:shd w:val="clear" w:color="auto" w:fill="auto"/>
          </w:tcPr>
          <w:p w14:paraId="63AD6EAD" w14:textId="47FA03A2" w:rsidR="00B36F1E" w:rsidRPr="00B36F1E" w:rsidRDefault="00B36F1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B36F1E" w:rsidRDefault="00B36F1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B36F1E" w:rsidRDefault="00B36F1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5592"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 xml:space="preserve">if CB-PreamblesPerSSB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3F3F0E79"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The yellow part may lead to question on whether there is a case where CB-PreamblesPerSSB is </w:t>
            </w:r>
            <w:r w:rsidR="00573FFF">
              <w:rPr>
                <w:rFonts w:ascii="Arial" w:eastAsia="DengXian" w:hAnsi="Arial" w:cs="Arial"/>
                <w:color w:val="00B0F0"/>
                <w:lang w:eastAsia="zh-CN"/>
              </w:rPr>
              <w:t xml:space="preserve">NOT configured. Suggested change is to simplify the text to like ‘if </w:t>
            </w:r>
            <w:proofErr w:type="spellStart"/>
            <w:r w:rsidR="00573FFF">
              <w:rPr>
                <w:rFonts w:ascii="Arial" w:eastAsia="DengXian" w:hAnsi="Arial" w:cs="Arial"/>
                <w:color w:val="00B0F0"/>
                <w:lang w:eastAsia="zh-CN"/>
              </w:rPr>
              <w:t>addl</w:t>
            </w:r>
            <w:proofErr w:type="spellEnd"/>
            <w:r w:rsidR="00573FFF">
              <w:rPr>
                <w:rFonts w:ascii="Arial" w:eastAsia="DengXian" w:hAnsi="Arial" w:cs="Arial"/>
                <w:color w:val="00B0F0"/>
                <w:lang w:eastAsia="zh-CN"/>
              </w:rPr>
              <w:t>-RACH-Config-Adaptation is configured’.</w:t>
            </w:r>
          </w:p>
        </w:tc>
      </w:tr>
      <w:tr w:rsidR="00D97BB7" w14:paraId="03B0AF82" w14:textId="77777777" w:rsidTr="00C86385">
        <w:tc>
          <w:tcPr>
            <w:tcW w:w="1354"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5592"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gramStart"/>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roofErr w:type="gramEnd"/>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2683" w:type="dxa"/>
            <w:shd w:val="clear" w:color="auto" w:fill="auto"/>
          </w:tcPr>
          <w:p w14:paraId="296786F2" w14:textId="5AD59D85"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To unify the ordering reference to SCellIndex.</w:t>
            </w:r>
          </w:p>
        </w:tc>
      </w:tr>
      <w:tr w:rsidR="00D97BB7" w14:paraId="1738D85D" w14:textId="77777777" w:rsidTr="00C86385">
        <w:tc>
          <w:tcPr>
            <w:tcW w:w="1354"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5592"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 xml:space="preserve">if CB-PreamblesPerSSB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-RACH-Config-Adaptation</w:t>
            </w:r>
            <w:r w:rsidRPr="009520E0">
              <w:rPr>
                <w:rFonts w:ascii="Arial" w:hAnsi="Arial" w:cs="Arial"/>
                <w:color w:val="000000"/>
                <w:lang w:eastAsia="zh-CN"/>
              </w:rPr>
              <w:t xml:space="preserve">,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ssb-perRACH-OccasionAndCB-PreamblesPerSSB</w:t>
            </w:r>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w:t>
            </w:r>
            <w:r w:rsidRPr="009520E0">
              <w:rPr>
                <w:rFonts w:ascii="Arial" w:hAnsi="Arial" w:cs="Arial"/>
                <w:color w:val="000000"/>
                <w:lang w:eastAsia="zh-CN"/>
              </w:rPr>
              <w:t xml:space="preserve">not </w:t>
            </w:r>
            <w:r w:rsidRPr="009520E0">
              <w:rPr>
                <w:rFonts w:ascii="Arial" w:hAnsi="Arial" w:cs="Arial"/>
                <w:color w:val="000000"/>
                <w:lang w:eastAsia="zh-CN"/>
              </w:rPr>
              <w:t xml:space="preserve">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 xml:space="preserve">For </w:t>
            </w:r>
            <w:r w:rsidRPr="009520E0">
              <w:rPr>
                <w:rFonts w:ascii="Arial" w:hAnsi="Arial" w:cs="Arial"/>
                <w:lang w:val="en-US" w:eastAsia="zh-CN"/>
              </w:rPr>
              <w:t>b</w:t>
            </w:r>
            <w:r w:rsidRPr="009520E0">
              <w:rPr>
                <w:rFonts w:ascii="Arial" w:hAnsi="Arial" w:cs="Arial"/>
                <w:lang w:val="en-US" w:eastAsia="zh-CN"/>
              </w:rPr>
              <w:t>)</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2683"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65CA26A1" w14:textId="11DB65A8" w:rsidR="00B64F6D" w:rsidRDefault="009520E0">
            <w:pPr>
              <w:overflowPunct w:val="0"/>
              <w:autoSpaceDE w:val="0"/>
              <w:autoSpaceDN w:val="0"/>
              <w:adjustRightInd w:val="0"/>
              <w:textAlignment w:val="baseline"/>
              <w:rPr>
                <w:rFonts w:ascii="Arial" w:eastAsia="DengXian" w:hAnsi="Arial" w:cs="Arial"/>
                <w:color w:val="00B0F0"/>
                <w:lang w:eastAsia="zh-CN"/>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Pr="006C6830">
              <w:rPr>
                <w:rFonts w:ascii="Arial" w:hAnsi="Arial" w:cs="Arial"/>
                <w:lang w:eastAsia="zh-CN"/>
              </w:rPr>
              <w:t xml:space="preserve"> and </w:t>
            </w:r>
            <w:r w:rsidR="006C6830" w:rsidRPr="006C6830">
              <w:rPr>
                <w:rFonts w:ascii="Arial" w:hAnsi="Arial" w:cs="Arial"/>
              </w:rPr>
              <w:t xml:space="preserve">ssb-perRACH-OccasionAndCB-PreamblesPerSSB </w:t>
            </w:r>
            <w:r w:rsidR="006C6830" w:rsidRPr="006C6830">
              <w:rPr>
                <w:rFonts w:ascii="Arial" w:hAnsi="Arial" w:cs="Arial"/>
              </w:rPr>
              <w:t xml:space="preserve">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w:t>
            </w:r>
            <w:r w:rsidRPr="006C6830">
              <w:rPr>
                <w:rFonts w:ascii="Arial" w:hAnsi="Arial" w:cs="Arial"/>
                <w:lang w:eastAsia="zh-CN"/>
              </w:rPr>
              <w:t xml:space="preserve">UE selects preamble corresponding to selected SSB amongst the preambles determined </w:t>
            </w:r>
            <w:r w:rsidRPr="006C6830">
              <w:rPr>
                <w:rFonts w:ascii="Arial" w:hAnsi="Arial" w:cs="Arial"/>
                <w:lang w:eastAsia="zh-CN"/>
              </w:rPr>
              <w:t xml:space="preserve">according to </w:t>
            </w:r>
            <w:r w:rsidRPr="006C6830">
              <w:rPr>
                <w:rFonts w:ascii="Arial" w:hAnsi="Arial" w:cs="Arial"/>
              </w:rPr>
              <w:t xml:space="preserve">ssb-perRACH-OccasionAndCB-PreamblesPerSSB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Otherwise, </w:t>
            </w:r>
            <w:r w:rsidR="006C6830" w:rsidRPr="006C6830">
              <w:rPr>
                <w:rFonts w:ascii="Arial" w:hAnsi="Arial" w:cs="Arial"/>
                <w:lang w:eastAsia="zh-CN"/>
              </w:rPr>
              <w:t>UE selects preamble corresponding to select</w:t>
            </w:r>
            <w:bookmarkStart w:id="3" w:name="_GoBack"/>
            <w:bookmarkEnd w:id="3"/>
            <w:r w:rsidR="006C6830" w:rsidRPr="006C6830">
              <w:rPr>
                <w:rFonts w:ascii="Arial" w:hAnsi="Arial" w:cs="Arial"/>
                <w:lang w:eastAsia="zh-CN"/>
              </w:rPr>
              <w:t xml:space="preserve">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 xml:space="preserve">in </w:t>
            </w:r>
            <w:r w:rsidRPr="006C6830">
              <w:rPr>
                <w:rFonts w:ascii="Arial" w:hAnsi="Arial" w:cs="Arial"/>
              </w:rPr>
              <w:t>RACH-ConfigCommon</w:t>
            </w:r>
            <w:r w:rsidRPr="006C6830">
              <w:rPr>
                <w:rFonts w:ascii="Arial" w:hAnsi="Arial" w:cs="Arial"/>
              </w:rPr>
              <w:t xml:space="preserve">. </w:t>
            </w:r>
          </w:p>
        </w:tc>
      </w:tr>
      <w:tr w:rsidR="006A22C5" w14:paraId="04002C06" w14:textId="77777777" w:rsidTr="00C86385">
        <w:tc>
          <w:tcPr>
            <w:tcW w:w="1354" w:type="dxa"/>
            <w:shd w:val="clear" w:color="auto" w:fill="auto"/>
          </w:tcPr>
          <w:p w14:paraId="5B197006" w14:textId="60527D21" w:rsidR="006A22C5" w:rsidRDefault="006A22C5" w:rsidP="00C86385">
            <w:pPr>
              <w:spacing w:before="100" w:beforeAutospacing="1" w:after="100" w:afterAutospacing="1"/>
              <w:jc w:val="both"/>
              <w:rPr>
                <w:rFonts w:ascii="Arial" w:hAnsi="Arial" w:cs="Arial"/>
                <w:color w:val="000000"/>
                <w:lang w:val="en-US" w:eastAsia="zh-CN"/>
              </w:rPr>
            </w:pPr>
          </w:p>
        </w:tc>
        <w:tc>
          <w:tcPr>
            <w:tcW w:w="5592" w:type="dxa"/>
            <w:shd w:val="clear" w:color="auto" w:fill="auto"/>
          </w:tcPr>
          <w:p w14:paraId="79EB7AE1" w14:textId="07659D5C" w:rsidR="006A22C5" w:rsidRPr="006A22C5" w:rsidRDefault="006A22C5" w:rsidP="00C86385">
            <w:pPr>
              <w:spacing w:before="100" w:beforeAutospacing="1" w:after="100" w:afterAutospacing="1"/>
              <w:jc w:val="both"/>
              <w:rPr>
                <w:rFonts w:ascii="Arial" w:hAnsi="Arial" w:cs="Arial"/>
                <w:color w:val="000000"/>
                <w:lang w:eastAsia="zh-CN"/>
              </w:rPr>
            </w:pPr>
          </w:p>
        </w:tc>
        <w:tc>
          <w:tcPr>
            <w:tcW w:w="2683" w:type="dxa"/>
            <w:shd w:val="clear" w:color="auto" w:fill="auto"/>
          </w:tcPr>
          <w:p w14:paraId="59D60EBC" w14:textId="5B7089DC" w:rsidR="006A22C5" w:rsidRDefault="006A22C5" w:rsidP="00C86385">
            <w:pPr>
              <w:overflowPunct w:val="0"/>
              <w:autoSpaceDE w:val="0"/>
              <w:autoSpaceDN w:val="0"/>
              <w:adjustRightInd w:val="0"/>
              <w:textAlignment w:val="baseline"/>
              <w:rPr>
                <w:rFonts w:ascii="Arial" w:eastAsia="DengXian"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ListParagraph"/>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lastRenderedPageBreak/>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lastRenderedPageBreak/>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SCell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Msg 3. FFS if / when the UE monitors the OD-SIB1 upon reception of RAR. </w:t>
      </w:r>
      <w:proofErr w:type="gramStart"/>
      <w:r w:rsidRPr="00576A39">
        <w:rPr>
          <w:rFonts w:eastAsia="Times New Roman"/>
          <w:highlight w:val="cyan"/>
        </w:rPr>
        <w:t>FFS:T</w:t>
      </w:r>
      <w:proofErr w:type="gramEnd"/>
      <w:r w:rsidRPr="00576A39">
        <w:rPr>
          <w:rFonts w:eastAsia="Times New Roman"/>
          <w:highlight w:val="cyan"/>
        </w:rPr>
        <w:t xml:space="preserve">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lastRenderedPageBreak/>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lastRenderedPageBreak/>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lastRenderedPageBreak/>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lastRenderedPageBreak/>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 xml:space="preserve">R2 observe that the option-a) and option-b) can be designed to configure the </w:t>
      </w:r>
      <w:proofErr w:type="gramStart"/>
      <w:r w:rsidRPr="00576A39">
        <w:rPr>
          <w:rFonts w:eastAsia="Times New Roman"/>
          <w:highlight w:val="cyan"/>
        </w:rPr>
        <w:t>PO:s</w:t>
      </w:r>
      <w:proofErr w:type="gramEnd"/>
      <w:r w:rsidRPr="00576A39">
        <w:rPr>
          <w:rFonts w:eastAsia="Times New Roman"/>
          <w:highlight w:val="cyan"/>
        </w:rPr>
        <w:t xml:space="preserve">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576A39">
        <w:rPr>
          <w:rFonts w:eastAsia="Times New Roman"/>
          <w:highlight w:val="lightGray"/>
          <w:lang w:val="en-US"/>
        </w:rPr>
        <w:lastRenderedPageBreak/>
        <w:t>From R2 perspective, RACH adaptation is not modelled as RA feature(s).</w:t>
      </w:r>
    </w:p>
    <w:p w14:paraId="749102E8"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576A39" w:rsidRDefault="00576A39" w:rsidP="00576A39">
      <w:pPr>
        <w:rPr>
          <w:rFonts w:eastAsia="Times New Roman"/>
        </w:rPr>
      </w:pPr>
      <w:r w:rsidRPr="00576A39">
        <w:rPr>
          <w:rFonts w:eastAsia="Times New Roman"/>
          <w:highlight w:val="cyan"/>
        </w:rPr>
        <w:t>RACH adaptation is not applied to the following cases (for non-serving cell case): 1) PDCCH order for additional RACH; 2)</w:t>
      </w:r>
      <w:r w:rsidRPr="00576A39">
        <w:rPr>
          <w:rFonts w:eastAsia="Times New Roman"/>
          <w:highlight w:val="cyan"/>
        </w:rPr>
        <w:tab/>
        <w:t>L3 HO command. 3)</w:t>
      </w:r>
      <w:r w:rsidRPr="00576A39">
        <w:rPr>
          <w:rFonts w:eastAsia="Times New Roman"/>
          <w:highlight w:val="cyan"/>
        </w:rPr>
        <w:tab/>
        <w:t>LTM CSC MAC-CE; 4) PDCCH order for LTM early UL sync;</w:t>
      </w:r>
    </w:p>
    <w:p w14:paraId="239C6BD2" w14:textId="77777777" w:rsidR="00576A39" w:rsidRPr="00576A39" w:rsidRDefault="00576A39" w:rsidP="00576A39">
      <w:pPr>
        <w:rPr>
          <w:rFonts w:eastAsia="Times New Roman"/>
          <w:highlight w:val="cyan"/>
        </w:rPr>
      </w:pPr>
      <w:r w:rsidRPr="00576A39">
        <w:rPr>
          <w:rFonts w:eastAsia="Times New Roman"/>
          <w:highlight w:val="cya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28579" w14:textId="77777777" w:rsidR="005D229D" w:rsidRDefault="005D229D">
      <w:pPr>
        <w:spacing w:after="0"/>
      </w:pPr>
      <w:r>
        <w:separator/>
      </w:r>
    </w:p>
  </w:endnote>
  <w:endnote w:type="continuationSeparator" w:id="0">
    <w:p w14:paraId="3DD3A8B5" w14:textId="77777777" w:rsidR="005D229D" w:rsidRDefault="005D22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E24B" w14:textId="77777777" w:rsidR="005D229D" w:rsidRDefault="005D229D">
      <w:pPr>
        <w:spacing w:after="0"/>
      </w:pPr>
      <w:r>
        <w:separator/>
      </w:r>
    </w:p>
  </w:footnote>
  <w:footnote w:type="continuationSeparator" w:id="0">
    <w:p w14:paraId="4BA31209" w14:textId="77777777" w:rsidR="005D229D" w:rsidRDefault="005D22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2"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3"/>
  </w:num>
  <w:num w:numId="2">
    <w:abstractNumId w:val="8"/>
  </w:num>
  <w:num w:numId="3">
    <w:abstractNumId w:val="21"/>
  </w:num>
  <w:num w:numId="4">
    <w:abstractNumId w:val="14"/>
  </w:num>
  <w:num w:numId="5">
    <w:abstractNumId w:val="13"/>
  </w:num>
  <w:num w:numId="6">
    <w:abstractNumId w:val="12"/>
  </w:num>
  <w:num w:numId="7">
    <w:abstractNumId w:val="6"/>
  </w:num>
  <w:num w:numId="8">
    <w:abstractNumId w:val="20"/>
  </w:num>
  <w:num w:numId="9">
    <w:abstractNumId w:val="16"/>
  </w:num>
  <w:num w:numId="10">
    <w:abstractNumId w:val="11"/>
  </w:num>
  <w:num w:numId="11">
    <w:abstractNumId w:val="22"/>
  </w:num>
  <w:num w:numId="12">
    <w:abstractNumId w:val="7"/>
  </w:num>
  <w:num w:numId="13">
    <w:abstractNumId w:val="17"/>
  </w:num>
  <w:num w:numId="14">
    <w:abstractNumId w:val="10"/>
  </w:num>
  <w:num w:numId="15">
    <w:abstractNumId w:val="18"/>
  </w:num>
  <w:num w:numId="16">
    <w:abstractNumId w:val="15"/>
  </w:num>
  <w:num w:numId="17">
    <w:abstractNumId w:val="9"/>
  </w:num>
  <w:num w:numId="18">
    <w:abstractNumId w:val="3"/>
  </w:num>
  <w:num w:numId="19">
    <w:abstractNumId w:val="2"/>
  </w:num>
  <w:num w:numId="20">
    <w:abstractNumId w:val="1"/>
  </w:num>
  <w:num w:numId="21">
    <w:abstractNumId w:val="0"/>
  </w:num>
  <w:num w:numId="22">
    <w:abstractNumId w:val="4"/>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030"/>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3FFF"/>
    <w:rsid w:val="00574BD3"/>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0F02"/>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hpExts>
    <customShpInfo spid="_x0000_s1026"/>
  </customShpExts>
</s:custom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59A6BECB-9630-4A58-AA9E-91FC825D6C3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33</TotalTime>
  <Pages>9</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(Anil)</cp:lastModifiedBy>
  <cp:revision>3</cp:revision>
  <dcterms:created xsi:type="dcterms:W3CDTF">2025-07-16T18:49:00Z</dcterms:created>
  <dcterms:modified xsi:type="dcterms:W3CDTF">2025-07-16T19:35:00Z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