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E5DC" w14:textId="77777777"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F470B3A" w14:textId="77777777"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14:paraId="238695E6" w14:textId="77777777" w:rsidR="003E2360" w:rsidRDefault="00D87BED">
      <w:pPr>
        <w:pStyle w:val="3GPPHeader"/>
        <w:rPr>
          <w:rFonts w:eastAsia="MS Mincho"/>
        </w:rPr>
      </w:pPr>
      <w:r>
        <w:rPr>
          <w:sz w:val="22"/>
          <w:szCs w:val="22"/>
          <w:lang w:val="en-US"/>
        </w:rPr>
        <w:t>Agenda Item:</w:t>
      </w:r>
      <w:r>
        <w:rPr>
          <w:sz w:val="22"/>
          <w:szCs w:val="22"/>
          <w:lang w:val="en-US"/>
        </w:rPr>
        <w:tab/>
        <w:t>8.1.x</w:t>
      </w:r>
    </w:p>
    <w:p w14:paraId="7D316C9F" w14:textId="77777777" w:rsidR="003E2360" w:rsidRDefault="00D87BED">
      <w:pPr>
        <w:pStyle w:val="3GPPHeader"/>
        <w:rPr>
          <w:sz w:val="22"/>
          <w:szCs w:val="22"/>
        </w:rPr>
      </w:pPr>
      <w:r>
        <w:rPr>
          <w:sz w:val="22"/>
          <w:szCs w:val="22"/>
        </w:rPr>
        <w:t>Source:</w:t>
      </w:r>
      <w:r>
        <w:rPr>
          <w:sz w:val="22"/>
          <w:szCs w:val="22"/>
        </w:rPr>
        <w:tab/>
        <w:t>Xiaomi, Ericsson</w:t>
      </w:r>
    </w:p>
    <w:p w14:paraId="6C210852" w14:textId="77777777" w:rsidR="003E2360" w:rsidRDefault="00D87BED">
      <w:pPr>
        <w:pStyle w:val="3GPPHeader"/>
        <w:rPr>
          <w:rFonts w:eastAsiaTheme="minorEastAsia"/>
          <w:sz w:val="22"/>
          <w:szCs w:val="22"/>
        </w:rPr>
      </w:pPr>
      <w:r>
        <w:rPr>
          <w:sz w:val="22"/>
          <w:szCs w:val="22"/>
        </w:rPr>
        <w:t>Title:</w:t>
      </w:r>
      <w:r>
        <w:rPr>
          <w:sz w:val="22"/>
          <w:szCs w:val="22"/>
        </w:rPr>
        <w:tab/>
        <w:t>Report of [POST129][037][AI PHY] UE candidate data collection (Xiaomi/Ericsson)</w:t>
      </w:r>
    </w:p>
    <w:p w14:paraId="4A4915AB" w14:textId="77777777"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14:paraId="70D11FE7" w14:textId="77777777" w:rsidR="003E2360" w:rsidRDefault="00D87BED">
      <w:pPr>
        <w:pStyle w:val="Heading1"/>
      </w:pPr>
      <w:r>
        <w:t>Introduction</w:t>
      </w:r>
    </w:p>
    <w:p w14:paraId="21C1D881" w14:textId="77777777" w:rsidR="003E2360" w:rsidRDefault="00D87BED">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9BA2CF" w14:textId="77777777" w:rsidR="003E2360" w:rsidRDefault="00D87BED">
      <w:pPr>
        <w:pStyle w:val="EmailDiscussion"/>
        <w:numPr>
          <w:ilvl w:val="0"/>
          <w:numId w:val="2"/>
        </w:numPr>
        <w:suppressAutoHyphens w:val="0"/>
        <w:rPr>
          <w:lang w:eastAsia="en-GB"/>
        </w:rPr>
      </w:pPr>
      <w:r>
        <w:t>[POST130][037][AI PHY] UE candidate data collection (Xiaomi/Ericsson)</w:t>
      </w:r>
    </w:p>
    <w:p w14:paraId="01C19FCB" w14:textId="77777777" w:rsidR="003E2360" w:rsidRDefault="00D87BED">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7C1BD1E2" w14:textId="77777777" w:rsidR="003E2360" w:rsidRDefault="00D87BED">
      <w:pPr>
        <w:pStyle w:val="EmailDiscussion2"/>
        <w:ind w:left="1982"/>
      </w:pPr>
      <w:r>
        <w:t> Deadline:  June 20</w:t>
      </w:r>
      <w:r>
        <w:rPr>
          <w:vertAlign w:val="superscript"/>
        </w:rPr>
        <w:t>th</w:t>
      </w:r>
    </w:p>
    <w:p w14:paraId="524FD293" w14:textId="77777777"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5B4E2B8A" w14:textId="77777777"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RAN2#131 and a draft updated TP based on the outcome of this post email discussion after the deadline.</w:t>
      </w:r>
    </w:p>
    <w:p w14:paraId="60E93AAD" w14:textId="77777777"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E2360" w14:paraId="10389108" w14:textId="77777777">
        <w:tc>
          <w:tcPr>
            <w:tcW w:w="2161" w:type="dxa"/>
          </w:tcPr>
          <w:p w14:paraId="6E7CEE1D" w14:textId="77777777" w:rsidR="003E2360" w:rsidRDefault="00D87BED">
            <w:pPr>
              <w:spacing w:after="0"/>
              <w:rPr>
                <w:rFonts w:ascii="Arial" w:hAnsi="Arial" w:cs="Arial"/>
                <w:b/>
              </w:rPr>
            </w:pPr>
            <w:r>
              <w:rPr>
                <w:rFonts w:eastAsia="Calibri"/>
                <w:b/>
              </w:rPr>
              <w:t>Company</w:t>
            </w:r>
          </w:p>
        </w:tc>
        <w:tc>
          <w:tcPr>
            <w:tcW w:w="2389" w:type="dxa"/>
          </w:tcPr>
          <w:p w14:paraId="49C7C49F" w14:textId="77777777" w:rsidR="003E2360" w:rsidRDefault="00D87BED">
            <w:pPr>
              <w:spacing w:after="0"/>
              <w:rPr>
                <w:b/>
              </w:rPr>
            </w:pPr>
            <w:r>
              <w:rPr>
                <w:rFonts w:eastAsia="Calibri"/>
                <w:b/>
              </w:rPr>
              <w:t>Name</w:t>
            </w:r>
          </w:p>
        </w:tc>
        <w:tc>
          <w:tcPr>
            <w:tcW w:w="4466" w:type="dxa"/>
          </w:tcPr>
          <w:p w14:paraId="0FCEEBCB" w14:textId="77777777" w:rsidR="003E2360" w:rsidRDefault="00D87BED">
            <w:pPr>
              <w:spacing w:after="0"/>
              <w:rPr>
                <w:b/>
              </w:rPr>
            </w:pPr>
            <w:r>
              <w:rPr>
                <w:rFonts w:eastAsia="Calibri"/>
                <w:b/>
              </w:rPr>
              <w:t>Email Address</w:t>
            </w:r>
          </w:p>
        </w:tc>
      </w:tr>
      <w:tr w:rsidR="003E2360" w14:paraId="548F73DA" w14:textId="77777777">
        <w:tc>
          <w:tcPr>
            <w:tcW w:w="2161" w:type="dxa"/>
          </w:tcPr>
          <w:p w14:paraId="6520A1EB" w14:textId="77777777"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FF08F2F" w14:textId="77777777"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3AB1DD9C" w14:textId="77777777"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14:paraId="77F88D86" w14:textId="77777777">
        <w:tc>
          <w:tcPr>
            <w:tcW w:w="2161" w:type="dxa"/>
          </w:tcPr>
          <w:p w14:paraId="1E5C454B" w14:textId="77777777" w:rsidR="003E2360" w:rsidRDefault="00D87BED">
            <w:pPr>
              <w:spacing w:after="0"/>
              <w:rPr>
                <w:rFonts w:eastAsia="宋体"/>
                <w:lang w:eastAsia="zh-CN"/>
              </w:rPr>
            </w:pPr>
            <w:r>
              <w:rPr>
                <w:rFonts w:eastAsia="宋体"/>
                <w:lang w:eastAsia="zh-CN"/>
              </w:rPr>
              <w:t>Nokia</w:t>
            </w:r>
          </w:p>
        </w:tc>
        <w:tc>
          <w:tcPr>
            <w:tcW w:w="2389" w:type="dxa"/>
          </w:tcPr>
          <w:p w14:paraId="54DB1294" w14:textId="77777777" w:rsidR="003E2360" w:rsidRDefault="00D87BED">
            <w:pPr>
              <w:spacing w:after="0"/>
              <w:rPr>
                <w:rFonts w:eastAsia="宋体"/>
                <w:lang w:eastAsia="zh-CN"/>
              </w:rPr>
            </w:pPr>
            <w:proofErr w:type="spellStart"/>
            <w:r>
              <w:rPr>
                <w:rFonts w:eastAsia="宋体"/>
                <w:lang w:eastAsia="zh-CN"/>
              </w:rPr>
              <w:t>Gy</w:t>
            </w:r>
            <w:proofErr w:type="spellEnd"/>
            <w:r>
              <w:rPr>
                <w:rFonts w:eastAsia="宋体"/>
                <w:lang w:val="hu-HU" w:eastAsia="zh-CN"/>
              </w:rPr>
              <w:t>ö</w:t>
            </w:r>
            <w:proofErr w:type="spellStart"/>
            <w:r>
              <w:rPr>
                <w:rFonts w:eastAsia="宋体"/>
                <w:lang w:eastAsia="zh-CN"/>
              </w:rPr>
              <w:t>rgy</w:t>
            </w:r>
            <w:proofErr w:type="spellEnd"/>
            <w:r>
              <w:rPr>
                <w:rFonts w:eastAsia="宋体"/>
                <w:lang w:eastAsia="zh-CN"/>
              </w:rPr>
              <w:t xml:space="preserve"> </w:t>
            </w:r>
            <w:proofErr w:type="spellStart"/>
            <w:r>
              <w:rPr>
                <w:rFonts w:eastAsia="宋体"/>
                <w:lang w:eastAsia="zh-CN"/>
              </w:rPr>
              <w:t>Wolfner</w:t>
            </w:r>
            <w:proofErr w:type="spellEnd"/>
          </w:p>
        </w:tc>
        <w:tc>
          <w:tcPr>
            <w:tcW w:w="4466" w:type="dxa"/>
          </w:tcPr>
          <w:p w14:paraId="7364AAC7" w14:textId="77777777" w:rsidR="003E2360" w:rsidRDefault="00D87BED">
            <w:pPr>
              <w:spacing w:after="0"/>
              <w:rPr>
                <w:rFonts w:eastAsia="宋体"/>
                <w:lang w:eastAsia="zh-CN"/>
              </w:rPr>
            </w:pPr>
            <w:r>
              <w:rPr>
                <w:rFonts w:eastAsia="宋体"/>
                <w:lang w:eastAsia="zh-CN"/>
              </w:rPr>
              <w:t>gyorgy.wolfner@nokia.com</w:t>
            </w:r>
          </w:p>
        </w:tc>
      </w:tr>
      <w:tr w:rsidR="003E2360" w14:paraId="59D5705C" w14:textId="77777777">
        <w:tc>
          <w:tcPr>
            <w:tcW w:w="2161" w:type="dxa"/>
          </w:tcPr>
          <w:p w14:paraId="155A49FD" w14:textId="77777777" w:rsidR="003E2360" w:rsidRDefault="00D87BED">
            <w:pPr>
              <w:spacing w:after="0"/>
              <w:rPr>
                <w:rFonts w:eastAsia="宋体"/>
                <w:lang w:eastAsia="zh-CN"/>
              </w:rPr>
            </w:pPr>
            <w:r>
              <w:rPr>
                <w:rFonts w:eastAsia="宋体"/>
                <w:lang w:eastAsia="zh-CN"/>
              </w:rPr>
              <w:t>Qualcomm</w:t>
            </w:r>
          </w:p>
        </w:tc>
        <w:tc>
          <w:tcPr>
            <w:tcW w:w="2389" w:type="dxa"/>
          </w:tcPr>
          <w:p w14:paraId="43D52F93" w14:textId="77777777" w:rsidR="003E2360" w:rsidRDefault="00D87BED">
            <w:pPr>
              <w:spacing w:after="0"/>
              <w:rPr>
                <w:rFonts w:eastAsia="宋体"/>
                <w:lang w:eastAsia="zh-CN"/>
              </w:rPr>
            </w:pPr>
            <w:r>
              <w:rPr>
                <w:rFonts w:eastAsia="宋体"/>
                <w:lang w:eastAsia="zh-CN"/>
              </w:rPr>
              <w:t>Rajeev Kumar</w:t>
            </w:r>
          </w:p>
        </w:tc>
        <w:tc>
          <w:tcPr>
            <w:tcW w:w="4466" w:type="dxa"/>
          </w:tcPr>
          <w:p w14:paraId="648EEAE0" w14:textId="77777777" w:rsidR="003E2360" w:rsidRDefault="00D87BED">
            <w:pPr>
              <w:spacing w:after="0"/>
              <w:rPr>
                <w:rFonts w:eastAsia="宋体"/>
                <w:lang w:eastAsia="zh-CN"/>
              </w:rPr>
            </w:pPr>
            <w:r>
              <w:rPr>
                <w:rFonts w:eastAsia="宋体"/>
                <w:lang w:eastAsia="zh-CN"/>
              </w:rPr>
              <w:t>rkum@qti.qualcomm.com</w:t>
            </w:r>
          </w:p>
        </w:tc>
      </w:tr>
      <w:tr w:rsidR="003E2360" w14:paraId="5749CEF8" w14:textId="77777777">
        <w:tc>
          <w:tcPr>
            <w:tcW w:w="2161" w:type="dxa"/>
          </w:tcPr>
          <w:p w14:paraId="6C446338" w14:textId="77777777" w:rsidR="003E2360" w:rsidRDefault="00D87BED">
            <w:pPr>
              <w:spacing w:after="0"/>
              <w:rPr>
                <w:rFonts w:ascii="Times New Roman" w:eastAsia="宋体" w:hAnsi="Times New Roman"/>
                <w:lang w:eastAsia="zh-CN"/>
              </w:rPr>
            </w:pPr>
            <w:r>
              <w:rPr>
                <w:rFonts w:ascii="Times New Roman" w:eastAsia="宋体" w:hAnsi="Times New Roman"/>
                <w:lang w:eastAsia="zh-CN"/>
              </w:rPr>
              <w:t>Apple</w:t>
            </w:r>
          </w:p>
        </w:tc>
        <w:tc>
          <w:tcPr>
            <w:tcW w:w="2389" w:type="dxa"/>
          </w:tcPr>
          <w:p w14:paraId="169F4778" w14:textId="77777777" w:rsidR="003E2360" w:rsidRDefault="00D87BED">
            <w:pPr>
              <w:spacing w:after="0"/>
              <w:rPr>
                <w:rFonts w:ascii="Times New Roman" w:eastAsia="宋体" w:hAnsi="Times New Roman"/>
                <w:lang w:eastAsia="zh-CN"/>
              </w:rPr>
            </w:pPr>
            <w:r>
              <w:rPr>
                <w:rFonts w:ascii="Times New Roman" w:eastAsia="宋体" w:hAnsi="Times New Roman"/>
                <w:lang w:eastAsia="zh-CN"/>
              </w:rPr>
              <w:t>Peng Cheng</w:t>
            </w:r>
          </w:p>
        </w:tc>
        <w:tc>
          <w:tcPr>
            <w:tcW w:w="4466" w:type="dxa"/>
          </w:tcPr>
          <w:p w14:paraId="77857E43"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14:paraId="70C672D5" w14:textId="77777777">
        <w:tc>
          <w:tcPr>
            <w:tcW w:w="2161" w:type="dxa"/>
          </w:tcPr>
          <w:p w14:paraId="4595D909" w14:textId="77777777" w:rsidR="003E2360" w:rsidRDefault="00D87BED">
            <w:pPr>
              <w:spacing w:after="0"/>
              <w:rPr>
                <w:rFonts w:eastAsia="宋体"/>
                <w:lang w:val="en-US" w:eastAsia="zh-CN"/>
              </w:rPr>
            </w:pPr>
            <w:r>
              <w:rPr>
                <w:rFonts w:eastAsia="宋体" w:hint="eastAsia"/>
                <w:lang w:val="en-US" w:eastAsia="zh-CN"/>
              </w:rPr>
              <w:t>ZTE</w:t>
            </w:r>
          </w:p>
        </w:tc>
        <w:tc>
          <w:tcPr>
            <w:tcW w:w="2389" w:type="dxa"/>
          </w:tcPr>
          <w:p w14:paraId="20B3F90D" w14:textId="77777777" w:rsidR="003E2360" w:rsidRDefault="00D87BED">
            <w:pPr>
              <w:spacing w:after="0"/>
              <w:rPr>
                <w:rFonts w:eastAsia="宋体"/>
                <w:lang w:val="en-US" w:eastAsia="zh-CN"/>
              </w:rPr>
            </w:pPr>
            <w:r>
              <w:rPr>
                <w:rFonts w:eastAsia="宋体" w:hint="eastAsia"/>
                <w:lang w:val="en-US" w:eastAsia="zh-CN"/>
              </w:rPr>
              <w:t>Fei dong</w:t>
            </w:r>
          </w:p>
        </w:tc>
        <w:tc>
          <w:tcPr>
            <w:tcW w:w="4466" w:type="dxa"/>
          </w:tcPr>
          <w:p w14:paraId="336625D7" w14:textId="77777777" w:rsidR="003E2360" w:rsidRDefault="00D87BED">
            <w:pPr>
              <w:spacing w:after="0"/>
              <w:rPr>
                <w:rFonts w:eastAsia="宋体"/>
                <w:lang w:val="en-US" w:eastAsia="zh-CN"/>
              </w:rPr>
            </w:pPr>
            <w:r>
              <w:rPr>
                <w:rFonts w:eastAsia="宋体" w:hint="eastAsia"/>
                <w:lang w:val="en-US" w:eastAsia="zh-CN"/>
              </w:rPr>
              <w:t>Dong.fei@zte.com.cn</w:t>
            </w:r>
          </w:p>
        </w:tc>
      </w:tr>
      <w:tr w:rsidR="003E2360" w14:paraId="75861DD2" w14:textId="77777777">
        <w:tc>
          <w:tcPr>
            <w:tcW w:w="2161" w:type="dxa"/>
          </w:tcPr>
          <w:p w14:paraId="08304B65" w14:textId="77777777" w:rsidR="003E2360" w:rsidRDefault="00254581">
            <w:pPr>
              <w:spacing w:after="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389" w:type="dxa"/>
          </w:tcPr>
          <w:p w14:paraId="3FC91877" w14:textId="77777777" w:rsidR="003E2360" w:rsidRDefault="00254581">
            <w:pPr>
              <w:spacing w:after="0"/>
              <w:rPr>
                <w:rFonts w:eastAsia="宋体"/>
                <w:lang w:eastAsia="zh-CN"/>
              </w:rPr>
            </w:pPr>
            <w:r>
              <w:rPr>
                <w:rFonts w:eastAsia="宋体" w:hint="eastAsia"/>
                <w:lang w:eastAsia="zh-CN"/>
              </w:rPr>
              <w:t>J</w:t>
            </w:r>
            <w:r>
              <w:rPr>
                <w:rFonts w:eastAsia="宋体"/>
                <w:lang w:eastAsia="zh-CN"/>
              </w:rPr>
              <w:t>un Chen</w:t>
            </w:r>
          </w:p>
        </w:tc>
        <w:tc>
          <w:tcPr>
            <w:tcW w:w="4466" w:type="dxa"/>
          </w:tcPr>
          <w:p w14:paraId="20BC5E9B" w14:textId="77777777" w:rsidR="003E2360" w:rsidRDefault="00254581">
            <w:pPr>
              <w:spacing w:after="0"/>
              <w:rPr>
                <w:rFonts w:eastAsia="宋体"/>
                <w:lang w:eastAsia="zh-CN"/>
              </w:rPr>
            </w:pPr>
            <w:r>
              <w:rPr>
                <w:rFonts w:eastAsia="宋体" w:hint="eastAsia"/>
                <w:lang w:eastAsia="zh-CN"/>
              </w:rPr>
              <w:t>j</w:t>
            </w:r>
            <w:r>
              <w:rPr>
                <w:rFonts w:eastAsia="宋体"/>
                <w:lang w:eastAsia="zh-CN"/>
              </w:rPr>
              <w:t>un.chen@huawei.com</w:t>
            </w:r>
          </w:p>
        </w:tc>
      </w:tr>
      <w:tr w:rsidR="003E2360" w14:paraId="3291103E" w14:textId="77777777">
        <w:tc>
          <w:tcPr>
            <w:tcW w:w="2161" w:type="dxa"/>
          </w:tcPr>
          <w:p w14:paraId="3533065D" w14:textId="27640B83" w:rsidR="003E2360" w:rsidRDefault="00A17ACF">
            <w:pPr>
              <w:spacing w:after="0"/>
              <w:rPr>
                <w:rFonts w:eastAsia="宋体"/>
                <w:lang w:eastAsia="zh-CN"/>
              </w:rPr>
            </w:pPr>
            <w:r>
              <w:rPr>
                <w:rFonts w:eastAsia="宋体" w:hint="eastAsia"/>
                <w:lang w:eastAsia="zh-CN"/>
              </w:rPr>
              <w:t>X</w:t>
            </w:r>
            <w:r>
              <w:rPr>
                <w:rFonts w:eastAsia="宋体"/>
                <w:lang w:eastAsia="zh-CN"/>
              </w:rPr>
              <w:t>iaomi</w:t>
            </w:r>
          </w:p>
        </w:tc>
        <w:tc>
          <w:tcPr>
            <w:tcW w:w="2389" w:type="dxa"/>
          </w:tcPr>
          <w:p w14:paraId="0187E80B" w14:textId="272AA3F9" w:rsidR="003E2360" w:rsidRDefault="00A17ACF">
            <w:pPr>
              <w:spacing w:after="0"/>
              <w:rPr>
                <w:rFonts w:eastAsia="宋体"/>
                <w:lang w:eastAsia="zh-CN"/>
              </w:rPr>
            </w:pPr>
            <w:r>
              <w:rPr>
                <w:rFonts w:eastAsia="宋体" w:hint="eastAsia"/>
                <w:lang w:eastAsia="zh-CN"/>
              </w:rPr>
              <w:t>Z</w:t>
            </w:r>
            <w:r>
              <w:rPr>
                <w:rFonts w:eastAsia="宋体"/>
                <w:lang w:eastAsia="zh-CN"/>
              </w:rPr>
              <w:t>iyi</w:t>
            </w:r>
          </w:p>
        </w:tc>
        <w:tc>
          <w:tcPr>
            <w:tcW w:w="4466" w:type="dxa"/>
          </w:tcPr>
          <w:p w14:paraId="55DDA1B2" w14:textId="6482F0B2" w:rsidR="003E2360" w:rsidRDefault="00A17ACF">
            <w:pPr>
              <w:spacing w:after="0"/>
              <w:rPr>
                <w:rFonts w:eastAsia="宋体"/>
                <w:lang w:eastAsia="zh-CN"/>
              </w:rPr>
            </w:pPr>
            <w:r>
              <w:rPr>
                <w:rFonts w:eastAsia="宋体"/>
                <w:lang w:eastAsia="zh-CN"/>
              </w:rPr>
              <w:t>Liziyi5@xiaomi.com</w:t>
            </w:r>
          </w:p>
        </w:tc>
      </w:tr>
      <w:tr w:rsidR="000B285C" w14:paraId="692C1CC4" w14:textId="77777777">
        <w:tc>
          <w:tcPr>
            <w:tcW w:w="2161" w:type="dxa"/>
          </w:tcPr>
          <w:p w14:paraId="0228F305" w14:textId="6B2BDD07" w:rsidR="000B285C" w:rsidRDefault="000B285C" w:rsidP="000B285C">
            <w:pPr>
              <w:spacing w:after="0"/>
              <w:rPr>
                <w:rFonts w:eastAsia="宋体"/>
                <w:lang w:eastAsia="zh-CN"/>
              </w:rPr>
            </w:pPr>
            <w:r>
              <w:rPr>
                <w:rFonts w:eastAsia="宋体"/>
                <w:lang w:eastAsia="zh-CN"/>
              </w:rPr>
              <w:t>Sharp</w:t>
            </w:r>
          </w:p>
        </w:tc>
        <w:tc>
          <w:tcPr>
            <w:tcW w:w="2389" w:type="dxa"/>
          </w:tcPr>
          <w:p w14:paraId="77FFA7C8" w14:textId="0CCB3DFF" w:rsidR="000B285C" w:rsidRDefault="000B285C" w:rsidP="000B285C">
            <w:pPr>
              <w:spacing w:after="0"/>
              <w:rPr>
                <w:rFonts w:eastAsia="宋体"/>
                <w:lang w:eastAsia="zh-CN"/>
              </w:rPr>
            </w:pPr>
            <w:proofErr w:type="spellStart"/>
            <w:r>
              <w:rPr>
                <w:rFonts w:eastAsia="宋体"/>
                <w:lang w:eastAsia="zh-CN"/>
              </w:rPr>
              <w:t>Rudraksh</w:t>
            </w:r>
            <w:proofErr w:type="spellEnd"/>
            <w:r>
              <w:rPr>
                <w:rFonts w:eastAsia="宋体"/>
                <w:lang w:eastAsia="zh-CN"/>
              </w:rPr>
              <w:t xml:space="preserve"> Shrivastava</w:t>
            </w:r>
          </w:p>
        </w:tc>
        <w:tc>
          <w:tcPr>
            <w:tcW w:w="4466" w:type="dxa"/>
          </w:tcPr>
          <w:p w14:paraId="25D4A0DE" w14:textId="6C161B34" w:rsidR="000B285C" w:rsidRDefault="000B285C" w:rsidP="000B285C">
            <w:pPr>
              <w:spacing w:after="0"/>
              <w:rPr>
                <w:rFonts w:eastAsia="宋体"/>
                <w:lang w:eastAsia="zh-CN"/>
              </w:rPr>
            </w:pPr>
            <w:r>
              <w:rPr>
                <w:rFonts w:eastAsia="宋体"/>
                <w:lang w:eastAsia="zh-CN"/>
              </w:rPr>
              <w:t>shrivastavar@sharplabs.com</w:t>
            </w:r>
          </w:p>
        </w:tc>
      </w:tr>
      <w:tr w:rsidR="00A82BED" w14:paraId="0A235EB4" w14:textId="77777777">
        <w:tc>
          <w:tcPr>
            <w:tcW w:w="2161" w:type="dxa"/>
          </w:tcPr>
          <w:p w14:paraId="128D9517" w14:textId="0458E23C" w:rsidR="00A82BED" w:rsidRDefault="00A82BED" w:rsidP="000B285C">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C9D57C4" w14:textId="0CA5D50A" w:rsidR="00A82BED" w:rsidRDefault="00A82BED" w:rsidP="000B285C">
            <w:pPr>
              <w:spacing w:after="0"/>
              <w:rPr>
                <w:rFonts w:eastAsia="宋体"/>
                <w:lang w:eastAsia="zh-CN"/>
              </w:rPr>
            </w:pPr>
            <w:r>
              <w:rPr>
                <w:rFonts w:eastAsia="宋体" w:hint="eastAsia"/>
                <w:lang w:eastAsia="zh-CN"/>
              </w:rPr>
              <w:t>Ji</w:t>
            </w:r>
            <w:r>
              <w:rPr>
                <w:rFonts w:eastAsia="宋体"/>
                <w:lang w:eastAsia="zh-CN"/>
              </w:rPr>
              <w:t>angsheng Fan</w:t>
            </w:r>
          </w:p>
        </w:tc>
        <w:tc>
          <w:tcPr>
            <w:tcW w:w="4466" w:type="dxa"/>
          </w:tcPr>
          <w:p w14:paraId="1B3CE4D4" w14:textId="54DC1CE8" w:rsidR="00A82BED" w:rsidRDefault="00A82BED" w:rsidP="000B285C">
            <w:pPr>
              <w:spacing w:after="0"/>
              <w:rPr>
                <w:rFonts w:eastAsia="宋体"/>
                <w:lang w:eastAsia="zh-CN"/>
              </w:rPr>
            </w:pPr>
            <w:r>
              <w:rPr>
                <w:rFonts w:eastAsia="宋体" w:hint="eastAsia"/>
                <w:lang w:eastAsia="zh-CN"/>
              </w:rPr>
              <w:t>f</w:t>
            </w:r>
            <w:r>
              <w:rPr>
                <w:rFonts w:eastAsia="宋体"/>
                <w:lang w:eastAsia="zh-CN"/>
              </w:rPr>
              <w:t>anjiangsheng@oppo.com</w:t>
            </w:r>
          </w:p>
        </w:tc>
      </w:tr>
      <w:tr w:rsidR="00F21990" w14:paraId="574C6BDB" w14:textId="77777777">
        <w:tc>
          <w:tcPr>
            <w:tcW w:w="2161" w:type="dxa"/>
          </w:tcPr>
          <w:p w14:paraId="035271D4" w14:textId="5B1A2576" w:rsidR="00F21990" w:rsidRDefault="00F21990" w:rsidP="00F21990">
            <w:pPr>
              <w:spacing w:after="0"/>
              <w:rPr>
                <w:rFonts w:eastAsia="宋体"/>
                <w:lang w:eastAsia="zh-CN"/>
              </w:rPr>
            </w:pPr>
            <w:r>
              <w:rPr>
                <w:rFonts w:eastAsia="宋体" w:hint="eastAsia"/>
                <w:lang w:eastAsia="zh-CN"/>
              </w:rPr>
              <w:t>Lenovo</w:t>
            </w:r>
          </w:p>
        </w:tc>
        <w:tc>
          <w:tcPr>
            <w:tcW w:w="2389" w:type="dxa"/>
          </w:tcPr>
          <w:p w14:paraId="0CE57E9A" w14:textId="151BFA9C" w:rsidR="00F21990" w:rsidRDefault="00F21990" w:rsidP="00F21990">
            <w:pPr>
              <w:spacing w:after="0"/>
              <w:rPr>
                <w:rFonts w:eastAsia="宋体"/>
                <w:lang w:eastAsia="zh-CN"/>
              </w:rPr>
            </w:pPr>
            <w:proofErr w:type="spellStart"/>
            <w:r>
              <w:rPr>
                <w:rFonts w:eastAsia="宋体" w:hint="eastAsia"/>
                <w:lang w:eastAsia="zh-CN"/>
              </w:rPr>
              <w:t>Congchi</w:t>
            </w:r>
            <w:proofErr w:type="spellEnd"/>
            <w:r>
              <w:rPr>
                <w:rFonts w:eastAsia="宋体" w:hint="eastAsia"/>
                <w:lang w:eastAsia="zh-CN"/>
              </w:rPr>
              <w:t xml:space="preserve"> Zhang, </w:t>
            </w:r>
            <w:proofErr w:type="spellStart"/>
            <w:r>
              <w:rPr>
                <w:rFonts w:eastAsia="宋体" w:hint="eastAsia"/>
                <w:lang w:eastAsia="zh-CN"/>
              </w:rPr>
              <w:t>Tapisha</w:t>
            </w:r>
            <w:proofErr w:type="spellEnd"/>
            <w:r>
              <w:rPr>
                <w:rFonts w:eastAsia="宋体" w:hint="eastAsia"/>
                <w:lang w:eastAsia="zh-CN"/>
              </w:rPr>
              <w:t xml:space="preserve"> </w:t>
            </w:r>
            <w:proofErr w:type="spellStart"/>
            <w:r>
              <w:rPr>
                <w:rFonts w:eastAsia="宋体" w:hint="eastAsia"/>
                <w:lang w:eastAsia="zh-CN"/>
              </w:rPr>
              <w:t>Soni</w:t>
            </w:r>
            <w:proofErr w:type="spellEnd"/>
          </w:p>
        </w:tc>
        <w:tc>
          <w:tcPr>
            <w:tcW w:w="4466" w:type="dxa"/>
          </w:tcPr>
          <w:p w14:paraId="5B369058" w14:textId="135CC1C4" w:rsidR="00F21990" w:rsidRDefault="00F21990" w:rsidP="00F21990">
            <w:pPr>
              <w:spacing w:after="0"/>
              <w:rPr>
                <w:rFonts w:eastAsia="宋体"/>
                <w:lang w:eastAsia="zh-CN"/>
              </w:rPr>
            </w:pPr>
            <w:r w:rsidRPr="00F21990">
              <w:rPr>
                <w:rFonts w:eastAsia="宋体"/>
                <w:lang w:eastAsia="zh-CN"/>
              </w:rPr>
              <w:t>Z</w:t>
            </w:r>
            <w:r w:rsidRPr="00F21990">
              <w:rPr>
                <w:rFonts w:eastAsia="宋体" w:hint="eastAsia"/>
                <w:lang w:eastAsia="zh-CN"/>
              </w:rPr>
              <w:t>hangcc16@lenovo.com</w:t>
            </w:r>
            <w:r>
              <w:rPr>
                <w:rFonts w:eastAsia="宋体" w:hint="eastAsia"/>
                <w:lang w:eastAsia="zh-CN"/>
              </w:rPr>
              <w:t xml:space="preserve">, </w:t>
            </w:r>
            <w:r w:rsidRPr="00101015">
              <w:rPr>
                <w:rFonts w:eastAsia="宋体"/>
                <w:lang w:eastAsia="zh-CN"/>
              </w:rPr>
              <w:t>tsoni@lenovo.com</w:t>
            </w:r>
          </w:p>
        </w:tc>
      </w:tr>
      <w:tr w:rsidR="00AE7BB2" w14:paraId="54109A71" w14:textId="77777777">
        <w:tc>
          <w:tcPr>
            <w:tcW w:w="2161" w:type="dxa"/>
          </w:tcPr>
          <w:p w14:paraId="384F3772" w14:textId="3C473DF6" w:rsidR="00AE7BB2" w:rsidRDefault="00AE7BB2" w:rsidP="00F21990">
            <w:pPr>
              <w:spacing w:after="0"/>
              <w:rPr>
                <w:rFonts w:eastAsia="宋体"/>
                <w:lang w:eastAsia="zh-CN"/>
              </w:rPr>
            </w:pPr>
            <w:r>
              <w:rPr>
                <w:rFonts w:eastAsia="宋体"/>
                <w:lang w:eastAsia="zh-CN"/>
              </w:rPr>
              <w:t>Google</w:t>
            </w:r>
          </w:p>
        </w:tc>
        <w:tc>
          <w:tcPr>
            <w:tcW w:w="2389" w:type="dxa"/>
          </w:tcPr>
          <w:p w14:paraId="520EDBA4" w14:textId="1E0F3B35" w:rsidR="00AE7BB2" w:rsidRDefault="00AE7BB2" w:rsidP="00F21990">
            <w:pPr>
              <w:spacing w:after="0"/>
              <w:rPr>
                <w:rFonts w:eastAsia="宋体"/>
                <w:lang w:eastAsia="zh-CN"/>
              </w:rPr>
            </w:pPr>
            <w:proofErr w:type="spellStart"/>
            <w:r>
              <w:rPr>
                <w:rFonts w:eastAsia="宋体"/>
                <w:lang w:eastAsia="zh-CN"/>
              </w:rPr>
              <w:t>Tingting</w:t>
            </w:r>
            <w:proofErr w:type="spellEnd"/>
            <w:r>
              <w:rPr>
                <w:rFonts w:eastAsia="宋体"/>
                <w:lang w:eastAsia="zh-CN"/>
              </w:rPr>
              <w:t xml:space="preserve"> </w:t>
            </w:r>
            <w:proofErr w:type="spellStart"/>
            <w:r>
              <w:rPr>
                <w:rFonts w:eastAsia="宋体"/>
                <w:lang w:eastAsia="zh-CN"/>
              </w:rPr>
              <w:t>Geng</w:t>
            </w:r>
            <w:proofErr w:type="spellEnd"/>
          </w:p>
        </w:tc>
        <w:tc>
          <w:tcPr>
            <w:tcW w:w="4466" w:type="dxa"/>
          </w:tcPr>
          <w:p w14:paraId="1F0D15F8" w14:textId="04DB4C0E" w:rsidR="00AE7BB2" w:rsidRPr="00F21990" w:rsidRDefault="00AE7BB2" w:rsidP="00F21990">
            <w:pPr>
              <w:spacing w:after="0"/>
              <w:rPr>
                <w:rFonts w:eastAsia="宋体"/>
                <w:lang w:eastAsia="zh-CN"/>
              </w:rPr>
            </w:pPr>
            <w:r>
              <w:rPr>
                <w:rFonts w:eastAsia="宋体"/>
                <w:lang w:eastAsia="zh-CN"/>
              </w:rPr>
              <w:t>tingtinggeng@google.com</w:t>
            </w:r>
          </w:p>
        </w:tc>
      </w:tr>
      <w:tr w:rsidR="0020506D" w14:paraId="35C45FB2" w14:textId="77777777">
        <w:tc>
          <w:tcPr>
            <w:tcW w:w="2161" w:type="dxa"/>
          </w:tcPr>
          <w:p w14:paraId="35A79D19" w14:textId="7D5BB75B" w:rsidR="0020506D" w:rsidRPr="00D97E7E" w:rsidRDefault="0020506D" w:rsidP="00F21990">
            <w:pPr>
              <w:spacing w:after="0"/>
              <w:rPr>
                <w:rFonts w:eastAsia="Malgun Gothic"/>
                <w:lang w:eastAsia="ko-KR"/>
              </w:rPr>
            </w:pPr>
            <w:r>
              <w:rPr>
                <w:rFonts w:eastAsia="Malgun Gothic" w:hint="eastAsia"/>
                <w:lang w:eastAsia="ko-KR"/>
              </w:rPr>
              <w:t>S</w:t>
            </w:r>
            <w:r>
              <w:rPr>
                <w:rFonts w:eastAsia="Malgun Gothic"/>
                <w:lang w:eastAsia="ko-KR"/>
              </w:rPr>
              <w:t>amsung</w:t>
            </w:r>
          </w:p>
        </w:tc>
        <w:tc>
          <w:tcPr>
            <w:tcW w:w="2389" w:type="dxa"/>
          </w:tcPr>
          <w:p w14:paraId="7A429EEC" w14:textId="591BB810" w:rsidR="0020506D" w:rsidRPr="00D97E7E" w:rsidRDefault="0020506D" w:rsidP="00F21990">
            <w:pPr>
              <w:spacing w:after="0"/>
              <w:rPr>
                <w:rFonts w:eastAsia="Malgun Gothic"/>
                <w:lang w:eastAsia="ko-KR"/>
              </w:rPr>
            </w:pPr>
            <w:r>
              <w:rPr>
                <w:rFonts w:eastAsia="Malgun Gothic" w:hint="eastAsia"/>
                <w:lang w:eastAsia="ko-KR"/>
              </w:rPr>
              <w:t>S</w:t>
            </w:r>
            <w:r>
              <w:rPr>
                <w:rFonts w:eastAsia="Malgun Gothic"/>
                <w:lang w:eastAsia="ko-KR"/>
              </w:rPr>
              <w:t>eung-</w:t>
            </w:r>
            <w:proofErr w:type="spellStart"/>
            <w:r>
              <w:rPr>
                <w:rFonts w:eastAsia="Malgun Gothic"/>
                <w:lang w:eastAsia="ko-KR"/>
              </w:rPr>
              <w:t>Beom</w:t>
            </w:r>
            <w:proofErr w:type="spellEnd"/>
          </w:p>
        </w:tc>
        <w:tc>
          <w:tcPr>
            <w:tcW w:w="4466" w:type="dxa"/>
          </w:tcPr>
          <w:p w14:paraId="68D7B194" w14:textId="7B95A949" w:rsidR="0020506D" w:rsidRPr="00D97E7E" w:rsidRDefault="0020506D" w:rsidP="00F21990">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593299" w14:paraId="619BA5E7" w14:textId="77777777">
        <w:tc>
          <w:tcPr>
            <w:tcW w:w="2161" w:type="dxa"/>
          </w:tcPr>
          <w:p w14:paraId="2777AC51" w14:textId="2A9C1A25" w:rsidR="00593299" w:rsidRDefault="00593299" w:rsidP="00F21990">
            <w:pPr>
              <w:spacing w:after="0"/>
              <w:rPr>
                <w:rFonts w:eastAsia="Malgun Gothic"/>
                <w:lang w:eastAsia="ko-KR"/>
              </w:rPr>
            </w:pPr>
            <w:r>
              <w:rPr>
                <w:rFonts w:eastAsia="Malgun Gothic" w:hint="eastAsia"/>
                <w:lang w:eastAsia="ko-KR"/>
              </w:rPr>
              <w:t>LGE</w:t>
            </w:r>
          </w:p>
        </w:tc>
        <w:tc>
          <w:tcPr>
            <w:tcW w:w="2389" w:type="dxa"/>
          </w:tcPr>
          <w:p w14:paraId="351A5C0B" w14:textId="16CB1608" w:rsidR="00593299" w:rsidRDefault="00593299" w:rsidP="00F21990">
            <w:pPr>
              <w:spacing w:after="0"/>
              <w:rPr>
                <w:rFonts w:eastAsia="Malgun Gothic"/>
                <w:lang w:eastAsia="ko-KR"/>
              </w:rPr>
            </w:pPr>
            <w:proofErr w:type="spellStart"/>
            <w:r>
              <w:rPr>
                <w:rFonts w:eastAsia="Malgun Gothic" w:hint="eastAsia"/>
                <w:lang w:eastAsia="ko-KR"/>
              </w:rPr>
              <w:t>MinJi</w:t>
            </w:r>
            <w:proofErr w:type="spellEnd"/>
            <w:r>
              <w:rPr>
                <w:rFonts w:eastAsia="Malgun Gothic" w:hint="eastAsia"/>
                <w:lang w:eastAsia="ko-KR"/>
              </w:rPr>
              <w:t xml:space="preserve"> Choi</w:t>
            </w:r>
          </w:p>
        </w:tc>
        <w:tc>
          <w:tcPr>
            <w:tcW w:w="4466" w:type="dxa"/>
          </w:tcPr>
          <w:p w14:paraId="4F49E9D0" w14:textId="65004467" w:rsidR="00593299" w:rsidRDefault="00593299" w:rsidP="00F21990">
            <w:pPr>
              <w:spacing w:after="0"/>
              <w:rPr>
                <w:rFonts w:eastAsia="Malgun Gothic"/>
                <w:lang w:eastAsia="ko-KR"/>
              </w:rPr>
            </w:pPr>
            <w:r>
              <w:rPr>
                <w:rFonts w:eastAsia="Malgun Gothic" w:hint="eastAsia"/>
                <w:lang w:eastAsia="ko-KR"/>
              </w:rPr>
              <w:t>stacyminji.choi@lge.com</w:t>
            </w:r>
          </w:p>
        </w:tc>
      </w:tr>
      <w:tr w:rsidR="00FC7708" w14:paraId="078E2FF0" w14:textId="77777777">
        <w:tc>
          <w:tcPr>
            <w:tcW w:w="2161" w:type="dxa"/>
          </w:tcPr>
          <w:p w14:paraId="0A3CB564" w14:textId="40D6DACF" w:rsidR="00FC7708" w:rsidRDefault="00FC7708" w:rsidP="00FC7708">
            <w:pPr>
              <w:spacing w:after="0"/>
              <w:rPr>
                <w:rFonts w:eastAsia="Malgun Gothic"/>
                <w:lang w:eastAsia="ko-KR"/>
              </w:rPr>
            </w:pPr>
            <w:r>
              <w:rPr>
                <w:rFonts w:eastAsia="宋体"/>
                <w:lang w:eastAsia="zh-CN"/>
              </w:rPr>
              <w:lastRenderedPageBreak/>
              <w:t>Ericsson</w:t>
            </w:r>
          </w:p>
        </w:tc>
        <w:tc>
          <w:tcPr>
            <w:tcW w:w="2389" w:type="dxa"/>
          </w:tcPr>
          <w:p w14:paraId="5607797F" w14:textId="0D9504C1" w:rsidR="00FC7708" w:rsidRDefault="00FC7708" w:rsidP="00FC7708">
            <w:pPr>
              <w:spacing w:after="0"/>
              <w:rPr>
                <w:rFonts w:eastAsia="Malgun Gothic"/>
                <w:lang w:eastAsia="ko-KR"/>
              </w:rPr>
            </w:pPr>
            <w:r>
              <w:rPr>
                <w:rFonts w:eastAsia="宋体"/>
                <w:lang w:eastAsia="zh-CN"/>
              </w:rPr>
              <w:t>Andra Voicu</w:t>
            </w:r>
          </w:p>
        </w:tc>
        <w:tc>
          <w:tcPr>
            <w:tcW w:w="4466" w:type="dxa"/>
          </w:tcPr>
          <w:p w14:paraId="77CCD181" w14:textId="28E41384" w:rsidR="00FC7708" w:rsidRDefault="00FC7708" w:rsidP="00FC7708">
            <w:pPr>
              <w:spacing w:after="0"/>
              <w:rPr>
                <w:rFonts w:eastAsia="Malgun Gothic"/>
                <w:lang w:eastAsia="ko-KR"/>
              </w:rPr>
            </w:pPr>
            <w:r>
              <w:rPr>
                <w:rFonts w:eastAsia="宋体"/>
                <w:lang w:eastAsia="zh-CN"/>
              </w:rPr>
              <w:t>andra.mihaela.voicu@ericsson.com</w:t>
            </w:r>
          </w:p>
        </w:tc>
      </w:tr>
    </w:tbl>
    <w:p w14:paraId="5C588D47" w14:textId="77777777" w:rsidR="003E2360" w:rsidRDefault="00D87BED">
      <w:pPr>
        <w:pStyle w:val="Heading1"/>
      </w:pPr>
      <w:r>
        <w:t>Discussion</w:t>
      </w:r>
    </w:p>
    <w:p w14:paraId="4C30C338"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3E2360" w14:paraId="2794A1DA" w14:textId="77777777">
        <w:tc>
          <w:tcPr>
            <w:tcW w:w="9350" w:type="dxa"/>
          </w:tcPr>
          <w:p w14:paraId="05BE20CD" w14:textId="77777777" w:rsidR="003E2360" w:rsidRDefault="00D87BED">
            <w:pPr>
              <w:pStyle w:val="Doc-text2"/>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14:paraId="69FD09B3" w14:textId="77777777" w:rsidR="003E2360" w:rsidRDefault="00D87BED">
            <w:pPr>
              <w:pStyle w:val="Doc-text2"/>
              <w:ind w:left="363"/>
              <w:rPr>
                <w:lang w:val="en-GB"/>
              </w:rPr>
            </w:pPr>
            <w:r>
              <w:rPr>
                <w:i/>
                <w:iCs/>
                <w:lang w:val="en-GB"/>
              </w:rPr>
              <w:t>4</w:t>
            </w:r>
            <w:r>
              <w:rPr>
                <w:i/>
                <w:iCs/>
                <w:lang w:val="en-GB"/>
              </w:rPr>
              <w:tab/>
            </w:r>
            <w:r>
              <w:rPr>
                <w:lang w:val="en-GB"/>
              </w:rPr>
              <w:t>For beam management, candidate data collection configuration includes at least:</w:t>
            </w:r>
          </w:p>
          <w:p w14:paraId="2B69FED5"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A</w:t>
            </w:r>
          </w:p>
          <w:p w14:paraId="1C61ECF3"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B</w:t>
            </w:r>
          </w:p>
          <w:p w14:paraId="73CBE943" w14:textId="77777777"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14:paraId="70C09803" w14:textId="77777777" w:rsidR="003E2360" w:rsidRDefault="00D87BED">
            <w:pPr>
              <w:rPr>
                <w:rFonts w:ascii="Times New Roman" w:eastAsiaTheme="minorEastAsia" w:hAnsi="Times New Roman"/>
                <w:szCs w:val="20"/>
                <w:lang w:eastAsia="zh-CN"/>
              </w:rPr>
            </w:pPr>
            <w:r>
              <w:tab/>
            </w:r>
            <w:r>
              <w:rPr>
                <w:highlight w:val="yellow"/>
              </w:rPr>
              <w:t xml:space="preserve">FFS the details of how this is signalled (e.g. </w:t>
            </w:r>
            <w:proofErr w:type="spellStart"/>
            <w:r>
              <w:rPr>
                <w:highlight w:val="yellow"/>
              </w:rPr>
              <w:t>CSIReport</w:t>
            </w:r>
            <w:proofErr w:type="spellEnd"/>
            <w:r>
              <w:rPr>
                <w:highlight w:val="yellow"/>
              </w:rPr>
              <w:t xml:space="preserve"> config or simplified </w:t>
            </w:r>
            <w:proofErr w:type="spellStart"/>
            <w:r>
              <w:rPr>
                <w:highlight w:val="yellow"/>
              </w:rPr>
              <w:t>signaling</w:t>
            </w:r>
            <w:proofErr w:type="spellEnd"/>
            <w:r>
              <w:rPr>
                <w:highlight w:val="yellow"/>
              </w:rPr>
              <w:t>)</w:t>
            </w:r>
          </w:p>
        </w:tc>
      </w:tr>
    </w:tbl>
    <w:p w14:paraId="0C11FE4B"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xml:space="preserve">’ in RAN2 specification. Three example TPs (merged in one document for easy comparison) are provided for different possible </w:t>
      </w:r>
      <w:proofErr w:type="spellStart"/>
      <w:r>
        <w:rPr>
          <w:rFonts w:ascii="Times New Roman" w:eastAsiaTheme="minorEastAsia" w:hAnsi="Times New Roman"/>
          <w:szCs w:val="20"/>
          <w:lang w:eastAsia="zh-CN"/>
        </w:rPr>
        <w:t>signaling</w:t>
      </w:r>
      <w:proofErr w:type="spellEnd"/>
      <w:r>
        <w:rPr>
          <w:rFonts w:ascii="Times New Roman" w:eastAsiaTheme="minorEastAsia" w:hAnsi="Times New Roman"/>
          <w:szCs w:val="20"/>
          <w:lang w:eastAsia="zh-CN"/>
        </w:rPr>
        <w:t xml:space="preserve"> solutions to facilitate the email discussion and a draft updated TP will be provided by the Rapporteurs after the conclusion of the email discussion, based on the outcome.</w:t>
      </w:r>
    </w:p>
    <w:p w14:paraId="29552B69" w14:textId="77777777"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or simplified </w:t>
      </w:r>
      <w:proofErr w:type="spellStart"/>
      <w:r>
        <w:rPr>
          <w:rFonts w:eastAsiaTheme="minorEastAsia"/>
          <w:lang w:eastAsia="zh-CN"/>
        </w:rPr>
        <w:t>signaling</w:t>
      </w:r>
      <w:proofErr w:type="spellEnd"/>
      <w:r>
        <w:rPr>
          <w:rFonts w:eastAsiaTheme="minorEastAsia"/>
          <w:lang w:eastAsia="zh-CN"/>
        </w:rPr>
        <w:t xml:space="preserve">) are intended to use RRC </w:t>
      </w:r>
      <w:proofErr w:type="spellStart"/>
      <w:r>
        <w:rPr>
          <w:rFonts w:eastAsiaTheme="minorEastAsia"/>
          <w:lang w:eastAsia="zh-CN"/>
        </w:rPr>
        <w:t>signaling</w:t>
      </w:r>
      <w:proofErr w:type="spellEnd"/>
      <w:r>
        <w:rPr>
          <w:rFonts w:eastAsiaTheme="minorEastAsia"/>
          <w:lang w:eastAsia="zh-CN"/>
        </w:rPr>
        <w:t xml:space="preserve"> to provide candidate UE data collection configuration(s) towards UE, it is straightforward to capture the corresponding UE </w:t>
      </w:r>
      <w:proofErr w:type="spellStart"/>
      <w:r>
        <w:rPr>
          <w:rFonts w:eastAsiaTheme="minorEastAsia"/>
          <w:lang w:eastAsia="zh-CN"/>
        </w:rPr>
        <w:t>behavior</w:t>
      </w:r>
      <w:proofErr w:type="spellEnd"/>
      <w:r>
        <w:rPr>
          <w:rFonts w:eastAsiaTheme="minorEastAsia"/>
          <w:lang w:eastAsia="zh-CN"/>
        </w:rPr>
        <w:t xml:space="preserve"> upon receiving candidate UE data collection configuration(s) in RRC specification (i.e., TS 38.331).</w:t>
      </w:r>
    </w:p>
    <w:p w14:paraId="436F1C68" w14:textId="77777777"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18A1A3A4" w14:textId="77777777" w:rsidR="003E2360" w:rsidRDefault="00D87BED">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14:paraId="0C0F8699" w14:textId="77777777" w:rsidR="003E2360" w:rsidRDefault="00D87BED">
      <w:pPr>
        <w:rPr>
          <w:rFonts w:eastAsiaTheme="minorEastAsia"/>
          <w:lang w:eastAsia="zh-CN"/>
        </w:rPr>
      </w:pPr>
      <w:r>
        <w:rPr>
          <w:rFonts w:eastAsiaTheme="minorEastAsia"/>
          <w:lang w:eastAsia="zh-CN"/>
        </w:rPr>
        <w:t>It is possible for the UE to support multiple configurations for UE-side data collection and it was agreed that the network can provide a list of (i.e., multiple) candidate configurations. Therefore, it is reasonable that the UE can also indicate multiple preferred configurations for network’s consideration.</w:t>
      </w:r>
    </w:p>
    <w:p w14:paraId="4AAB6204" w14:textId="77777777" w:rsidR="003E2360" w:rsidRDefault="00D87BED">
      <w:pPr>
        <w:pStyle w:val="Heading5"/>
        <w:ind w:left="0" w:firstLine="0"/>
      </w:pPr>
      <w:r>
        <w:t>Q1.  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3E2360" w14:paraId="6153BB4C" w14:textId="77777777">
        <w:tc>
          <w:tcPr>
            <w:tcW w:w="1105" w:type="dxa"/>
          </w:tcPr>
          <w:p w14:paraId="2BDC0367"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27B58FD" w14:textId="77777777"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14:paraId="4111C231"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4F823FB5" w14:textId="77777777">
        <w:tc>
          <w:tcPr>
            <w:tcW w:w="1105" w:type="dxa"/>
          </w:tcPr>
          <w:p w14:paraId="6445493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tcPr>
          <w:p w14:paraId="5116D7C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7461302E" w14:textId="77777777" w:rsidR="003E2360" w:rsidRDefault="00D87BED">
            <w:pPr>
              <w:rPr>
                <w:rFonts w:ascii="Times New Roman" w:eastAsiaTheme="minorEastAsia" w:hAnsi="Times New Roman"/>
                <w:lang w:eastAsia="zh-CN"/>
              </w:rPr>
            </w:pPr>
            <w:r w:rsidRPr="00C156D7">
              <w:rPr>
                <w:rFonts w:ascii="Times New Roman" w:eastAsiaTheme="minorEastAsia" w:hAnsi="Times New Roman"/>
                <w:highlight w:val="yellow"/>
                <w:lang w:eastAsia="zh-CN"/>
              </w:rPr>
              <w:t>Based on UE capability, multiple configurations can be sent to the UE for UE-side data collection.</w:t>
            </w:r>
            <w:r>
              <w:rPr>
                <w:rFonts w:ascii="Times New Roman" w:eastAsiaTheme="minorEastAsia" w:hAnsi="Times New Roman"/>
                <w:lang w:eastAsia="zh-CN"/>
              </w:rPr>
              <w:t xml:space="preserve"> Therefore, the UE may indicate multiple preferred configurations, </w:t>
            </w:r>
            <w:r w:rsidRPr="00C156D7">
              <w:rPr>
                <w:rFonts w:ascii="Times New Roman" w:eastAsiaTheme="minorEastAsia" w:hAnsi="Times New Roman"/>
                <w:highlight w:val="yellow"/>
                <w:lang w:eastAsia="zh-CN"/>
              </w:rPr>
              <w:t>e.g., for the model training of different models.</w:t>
            </w:r>
          </w:p>
        </w:tc>
      </w:tr>
      <w:tr w:rsidR="003E2360" w14:paraId="4CC5418C" w14:textId="77777777">
        <w:tc>
          <w:tcPr>
            <w:tcW w:w="1105" w:type="dxa"/>
          </w:tcPr>
          <w:p w14:paraId="52D2EB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0098EB8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05910AC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There will be a sufficient number UEs available to perform data collection because the total number of chipset and UE hardware is finite, so many of the same chipsets and UEs will be connected to the same cell at any given time. </w:t>
            </w:r>
            <w:r w:rsidRPr="00C156D7">
              <w:rPr>
                <w:rFonts w:ascii="Times New Roman" w:eastAsiaTheme="minorEastAsia" w:hAnsi="Times New Roman"/>
                <w:highlight w:val="yellow"/>
                <w:lang w:eastAsia="zh-CN"/>
              </w:rPr>
              <w:t>If a vendor needs to collect data for multiple data collection configuration candidates, the data collection preference indications can be distributed, coming from many UEs.</w:t>
            </w:r>
          </w:p>
          <w:p w14:paraId="2857B25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We think that the UE should only be able to provide one preference for “start” at a time, and that indicating a new preference for “start” implies “stop” for the previous data collection candidate preference.</w:t>
            </w:r>
          </w:p>
          <w:p w14:paraId="47607E9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5BE6158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24D4BEF3"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10AE4121"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w:t>
            </w:r>
            <w:proofErr w:type="spellStart"/>
            <w:r>
              <w:rPr>
                <w:rFonts w:ascii="Times New Roman" w:eastAsiaTheme="minorEastAsia" w:hAnsi="Times New Roman"/>
                <w:lang w:eastAsia="zh-CN"/>
              </w:rPr>
              <w:t>DataCollectionPreferredConfiguration-r19</w:t>
            </w:r>
            <w:proofErr w:type="spellEnd"/>
          </w:p>
          <w:p w14:paraId="08054218"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14:paraId="2EC27519" w14:textId="77777777">
        <w:tc>
          <w:tcPr>
            <w:tcW w:w="1105" w:type="dxa"/>
          </w:tcPr>
          <w:p w14:paraId="467085D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65CBEEE9" w14:textId="77777777" w:rsidR="003E2360" w:rsidRDefault="00D87BED">
            <w:pPr>
              <w:spacing w:after="0"/>
              <w:rPr>
                <w:rFonts w:ascii="Times New Roman" w:hAnsi="Times New Roman"/>
              </w:rPr>
            </w:pPr>
            <w:r>
              <w:rPr>
                <w:rFonts w:ascii="Times New Roman" w:hAnsi="Times New Roman"/>
              </w:rPr>
              <w:t>Yes</w:t>
            </w:r>
          </w:p>
        </w:tc>
        <w:tc>
          <w:tcPr>
            <w:tcW w:w="5670" w:type="dxa"/>
          </w:tcPr>
          <w:p w14:paraId="5B993E01" w14:textId="77777777"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w:t>
            </w:r>
            <w:proofErr w:type="spellStart"/>
            <w:r>
              <w:rPr>
                <w:rFonts w:ascii="Times New Roman" w:hAnsi="Times New Roman"/>
              </w:rPr>
              <w:t>gNB</w:t>
            </w:r>
            <w:proofErr w:type="spellEnd"/>
            <w:r>
              <w:rPr>
                <w:rFonts w:ascii="Times New Roman" w:hAnsi="Times New Roman"/>
              </w:rPr>
              <w:t xml:space="preserve"> may gather the statistics from multiple UEs in its coverage and decide the RS based on preference from multiple UEs. </w:t>
            </w:r>
            <w:r w:rsidRPr="00C156D7">
              <w:rPr>
                <w:rFonts w:ascii="Times New Roman" w:hAnsi="Times New Roman"/>
                <w:highlight w:val="yellow"/>
              </w:rPr>
              <w:t xml:space="preserve">Signalling a single configuration may be inefficient, and UE may miss the opportunity to perform the data collection, if the </w:t>
            </w:r>
            <w:proofErr w:type="spellStart"/>
            <w:r w:rsidRPr="00C156D7">
              <w:rPr>
                <w:rFonts w:ascii="Times New Roman" w:hAnsi="Times New Roman"/>
                <w:highlight w:val="yellow"/>
              </w:rPr>
              <w:t>gNB</w:t>
            </w:r>
            <w:proofErr w:type="spellEnd"/>
            <w:r w:rsidRPr="00C156D7">
              <w:rPr>
                <w:rFonts w:ascii="Times New Roman" w:hAnsi="Times New Roman"/>
                <w:highlight w:val="yellow"/>
              </w:rPr>
              <w:t xml:space="preserve"> chose not to transmit on the RS </w:t>
            </w:r>
            <w:proofErr w:type="spellStart"/>
            <w:r w:rsidRPr="00C156D7">
              <w:rPr>
                <w:rFonts w:ascii="Times New Roman" w:hAnsi="Times New Roman"/>
                <w:highlight w:val="yellow"/>
              </w:rPr>
              <w:t>signaled</w:t>
            </w:r>
            <w:proofErr w:type="spellEnd"/>
            <w:r w:rsidRPr="00C156D7">
              <w:rPr>
                <w:rFonts w:ascii="Times New Roman" w:hAnsi="Times New Roman"/>
                <w:highlight w:val="yellow"/>
              </w:rPr>
              <w:t xml:space="preserve"> by the UE (if UE is allowed to signal a single configuration among candidate configurations).</w:t>
            </w:r>
            <w:r>
              <w:rPr>
                <w:rFonts w:ascii="Times New Roman" w:hAnsi="Times New Roman"/>
              </w:rPr>
              <w:t xml:space="preserve"> </w:t>
            </w:r>
          </w:p>
          <w:p w14:paraId="20EC92A5" w14:textId="77777777"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14:paraId="58452988" w14:textId="77777777">
        <w:tc>
          <w:tcPr>
            <w:tcW w:w="1105" w:type="dxa"/>
          </w:tcPr>
          <w:p w14:paraId="7512F98D"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3FC7C46"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3838728E" w14:textId="77777777" w:rsidR="003E2360" w:rsidRDefault="00D87BED">
            <w:pPr>
              <w:rPr>
                <w:rFonts w:ascii="Times New Roman" w:hAnsi="Times New Roman"/>
              </w:rPr>
            </w:pPr>
            <w:r>
              <w:rPr>
                <w:rFonts w:ascii="Times New Roman" w:hAnsi="Times New Roman"/>
              </w:rPr>
              <w:t>First, please note that a list (i.e. multiple) of candidate data collection configurations is RAN2#129b agreement:</w:t>
            </w:r>
          </w:p>
          <w:p w14:paraId="688F856E" w14:textId="77777777"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14:paraId="64FEB09D"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14:paraId="19CA6735"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14:paraId="04E60C83" w14:textId="77777777"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14:paraId="087AB02C" w14:textId="77777777"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65C52C66" w14:textId="77777777" w:rsidR="003E2360" w:rsidRDefault="00D87BED">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be located in different radio condition area, or moving in different speed, or served by different </w:t>
            </w:r>
            <w:proofErr w:type="spellStart"/>
            <w:r>
              <w:rPr>
                <w:rFonts w:ascii="Times New Roman" w:hAnsi="Times New Roman"/>
              </w:rPr>
              <w:t>gNB</w:t>
            </w:r>
            <w:proofErr w:type="spellEnd"/>
            <w:r>
              <w:rPr>
                <w:rFonts w:ascii="Times New Roman" w:hAnsi="Times New Roman"/>
              </w:rPr>
              <w:t xml:space="preserve"> with different beam pattern (e.g. different associated IDs), which require different data collection configurations. Furthermore, as UE vendor info is not </w:t>
            </w:r>
            <w:r>
              <w:rPr>
                <w:rFonts w:ascii="Times New Roman" w:hAnsi="Times New Roman"/>
              </w:rPr>
              <w:lastRenderedPageBreak/>
              <w:t xml:space="preserve">shared with NW, we are not sure how 3GPP can specify mechanism to “distribute” data collection configurations among UEs from same UE vendor.    </w:t>
            </w:r>
          </w:p>
        </w:tc>
      </w:tr>
      <w:tr w:rsidR="003E2360" w14:paraId="748B00EC" w14:textId="77777777">
        <w:tc>
          <w:tcPr>
            <w:tcW w:w="1105" w:type="dxa"/>
          </w:tcPr>
          <w:p w14:paraId="7057367F"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lastRenderedPageBreak/>
              <w:t>ZTE</w:t>
            </w:r>
          </w:p>
        </w:tc>
        <w:tc>
          <w:tcPr>
            <w:tcW w:w="2576" w:type="dxa"/>
          </w:tcPr>
          <w:p w14:paraId="5CD29C26"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14:paraId="16BD3AF2" w14:textId="0F692711"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 xml:space="preserve">We also think that is reasonable for UE to provide multiple preferred configuration to the NW </w:t>
            </w:r>
            <w:r w:rsidRPr="00B14511">
              <w:rPr>
                <w:rFonts w:ascii="Times New Roman" w:eastAsia="宋体" w:hAnsi="Times New Roman" w:hint="eastAsia"/>
                <w:highlight w:val="yellow"/>
                <w:lang w:val="en-US" w:eastAsia="zh-CN"/>
              </w:rPr>
              <w:t>as long as not beyond the UE capability</w:t>
            </w:r>
            <w:r>
              <w:rPr>
                <w:rFonts w:ascii="Times New Roman" w:eastAsia="宋体" w:hAnsi="Times New Roman" w:hint="eastAsia"/>
                <w:lang w:val="en-US" w:eastAsia="zh-CN"/>
              </w:rPr>
              <w:t>.</w:t>
            </w:r>
          </w:p>
        </w:tc>
      </w:tr>
      <w:tr w:rsidR="003C1DA3" w14:paraId="76658E88" w14:textId="77777777">
        <w:tc>
          <w:tcPr>
            <w:tcW w:w="1105" w:type="dxa"/>
          </w:tcPr>
          <w:p w14:paraId="13AF419E"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57502D2"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4FA0383" w14:textId="77777777" w:rsidR="003C1DA3" w:rsidRDefault="003C1DA3" w:rsidP="003C1DA3">
            <w:pPr>
              <w:rPr>
                <w:rFonts w:ascii="Times New Roman" w:eastAsiaTheme="minorEastAsia" w:hAnsi="Times New Roman"/>
                <w:lang w:eastAsia="zh-CN"/>
              </w:rPr>
            </w:pPr>
          </w:p>
        </w:tc>
      </w:tr>
      <w:tr w:rsidR="00A17ACF" w14:paraId="3202140E" w14:textId="77777777">
        <w:tc>
          <w:tcPr>
            <w:tcW w:w="1105" w:type="dxa"/>
          </w:tcPr>
          <w:p w14:paraId="20CE6FD4" w14:textId="0212099F"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2AA4E8CA" w14:textId="1FB3C09C"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3835FE2" w14:textId="38EA3BFA" w:rsidR="00A17ACF" w:rsidRDefault="00A17ACF" w:rsidP="003C1DA3">
            <w:pPr>
              <w:rPr>
                <w:rFonts w:ascii="Times New Roman" w:eastAsiaTheme="minorEastAsia" w:hAnsi="Times New Roman"/>
                <w:lang w:eastAsia="zh-CN"/>
              </w:rPr>
            </w:pPr>
            <w:r>
              <w:rPr>
                <w:rFonts w:ascii="Times New Roman" w:eastAsiaTheme="minorEastAsia" w:hAnsi="Times New Roman"/>
                <w:lang w:eastAsia="zh-CN"/>
              </w:rPr>
              <w:t xml:space="preserve">Agree with QC that this provides </w:t>
            </w:r>
            <w:r w:rsidRPr="00B14511">
              <w:rPr>
                <w:rFonts w:ascii="Times New Roman" w:eastAsiaTheme="minorEastAsia" w:hAnsi="Times New Roman"/>
                <w:highlight w:val="yellow"/>
                <w:lang w:eastAsia="zh-CN"/>
              </w:rPr>
              <w:t>both NW and UE flexibility of UE-side data collection configuration</w:t>
            </w:r>
            <w:r>
              <w:rPr>
                <w:rFonts w:ascii="Times New Roman" w:eastAsiaTheme="minorEastAsia" w:hAnsi="Times New Roman"/>
                <w:lang w:eastAsia="zh-CN"/>
              </w:rPr>
              <w:t xml:space="preserve">. By providing a list of preferred configurations by UE, network can also further select suitable UE-side data collection configurations based on network resource allocation and implementation. </w:t>
            </w:r>
          </w:p>
        </w:tc>
      </w:tr>
      <w:tr w:rsidR="00524D03" w14:paraId="4182B1A8" w14:textId="77777777">
        <w:tc>
          <w:tcPr>
            <w:tcW w:w="1105" w:type="dxa"/>
          </w:tcPr>
          <w:p w14:paraId="1314F4FA" w14:textId="3E2FBDA8"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2606D305" w14:textId="488BA1B5"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FC78821" w14:textId="77777777" w:rsidR="00524D03" w:rsidRDefault="00524D03" w:rsidP="00524D03">
            <w:pPr>
              <w:rPr>
                <w:rFonts w:ascii="Times New Roman" w:hAnsi="Times New Roman"/>
              </w:rPr>
            </w:pPr>
            <w:r>
              <w:rPr>
                <w:rFonts w:ascii="Times New Roman" w:eastAsiaTheme="minorEastAsia" w:hAnsi="Times New Roman"/>
                <w:lang w:eastAsia="zh-CN"/>
              </w:rPr>
              <w:t xml:space="preserve">The agreements made in </w:t>
            </w:r>
            <w:r>
              <w:rPr>
                <w:rFonts w:ascii="Times New Roman" w:hAnsi="Times New Roman"/>
              </w:rPr>
              <w:t xml:space="preserve">RAN2#129b should be followed: </w:t>
            </w:r>
          </w:p>
          <w:p w14:paraId="14BE18A2" w14:textId="0C33E414" w:rsidR="00524D03" w:rsidRPr="00E00A82" w:rsidRDefault="00524D03" w:rsidP="00524D03">
            <w:pPr>
              <w:pStyle w:val="ListParagraph"/>
              <w:numPr>
                <w:ilvl w:val="0"/>
                <w:numId w:val="10"/>
              </w:numPr>
              <w:rPr>
                <w:rFonts w:ascii="Times New Roman" w:hAnsi="Times New Roman"/>
                <w:sz w:val="20"/>
                <w:szCs w:val="20"/>
              </w:rPr>
            </w:pPr>
            <w:r w:rsidRPr="00E00A82">
              <w:rPr>
                <w:rFonts w:ascii="Times New Roman" w:hAnsi="Times New Roman"/>
                <w:sz w:val="20"/>
                <w:szCs w:val="20"/>
              </w:rPr>
              <w:t xml:space="preserve">Preferred configuration from a list of candidate configurations provided by NW.  Details of </w:t>
            </w:r>
            <w:r w:rsidR="00FD797F" w:rsidRPr="00E00A82">
              <w:rPr>
                <w:rFonts w:ascii="Times New Roman" w:hAnsi="Times New Roman"/>
                <w:sz w:val="20"/>
                <w:szCs w:val="20"/>
              </w:rPr>
              <w:t>signalling</w:t>
            </w:r>
            <w:r w:rsidRPr="00E00A82">
              <w:rPr>
                <w:rFonts w:ascii="Times New Roman" w:hAnsi="Times New Roman"/>
                <w:sz w:val="20"/>
                <w:szCs w:val="20"/>
              </w:rPr>
              <w:t xml:space="preserve"> are FFS.  It is up to network what it configures at the end.</w:t>
            </w:r>
          </w:p>
          <w:p w14:paraId="6EDA2322" w14:textId="5BC3ACA2" w:rsidR="00524D03" w:rsidRDefault="00524D03" w:rsidP="00524D03">
            <w:pPr>
              <w:rPr>
                <w:rFonts w:ascii="Times New Roman" w:eastAsiaTheme="minorEastAsia" w:hAnsi="Times New Roman"/>
                <w:lang w:eastAsia="zh-CN"/>
              </w:rPr>
            </w:pPr>
            <w:r w:rsidRPr="00B97ABF">
              <w:rPr>
                <w:rFonts w:ascii="Times New Roman" w:hAnsi="Times New Roman"/>
              </w:rPr>
              <w:t xml:space="preserve">We agree with Qualcomm that supporting multiple candidate data collection configurations enhances </w:t>
            </w:r>
            <w:r w:rsidRPr="00B14511">
              <w:rPr>
                <w:rFonts w:ascii="Times New Roman" w:hAnsi="Times New Roman"/>
                <w:highlight w:val="yellow"/>
              </w:rPr>
              <w:t>flexibility for both the network and the UE.</w:t>
            </w:r>
            <w:r w:rsidRPr="00B97ABF">
              <w:rPr>
                <w:rFonts w:ascii="Times New Roman" w:hAnsi="Times New Roman"/>
              </w:rPr>
              <w:t xml:space="preserve"> </w:t>
            </w:r>
            <w:r>
              <w:rPr>
                <w:rFonts w:ascii="Times New Roman" w:hAnsi="Times New Roman"/>
              </w:rPr>
              <w:t>Additionally, t</w:t>
            </w:r>
            <w:r w:rsidRPr="00964571">
              <w:rPr>
                <w:rFonts w:ascii="Times New Roman" w:hAnsi="Times New Roman"/>
              </w:rPr>
              <w:t>he UE may also arrange the multiple</w:t>
            </w:r>
            <w:r>
              <w:rPr>
                <w:rFonts w:ascii="Times New Roman" w:hAnsi="Times New Roman"/>
              </w:rPr>
              <w:t xml:space="preserve"> preferred</w:t>
            </w:r>
            <w:r w:rsidRPr="00964571">
              <w:rPr>
                <w:rFonts w:ascii="Times New Roman" w:hAnsi="Times New Roman"/>
              </w:rPr>
              <w:t xml:space="preserve"> candidate configurations in order of preference, either ascending or descending.</w:t>
            </w:r>
          </w:p>
        </w:tc>
      </w:tr>
      <w:tr w:rsidR="00AD6C31" w14:paraId="5D91BA9E" w14:textId="77777777">
        <w:tc>
          <w:tcPr>
            <w:tcW w:w="1105" w:type="dxa"/>
          </w:tcPr>
          <w:p w14:paraId="51783A4A" w14:textId="614DF011"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0C610E0A" w14:textId="26155913"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264515B" w14:textId="77777777" w:rsidR="00AD6C31" w:rsidRDefault="00AD6C31" w:rsidP="00524D03">
            <w:pPr>
              <w:rPr>
                <w:rFonts w:ascii="Times New Roman" w:eastAsiaTheme="minorEastAsia" w:hAnsi="Times New Roman"/>
                <w:lang w:eastAsia="zh-CN"/>
              </w:rPr>
            </w:pPr>
          </w:p>
        </w:tc>
      </w:tr>
      <w:tr w:rsidR="006B5A96" w14:paraId="42222598" w14:textId="77777777">
        <w:tc>
          <w:tcPr>
            <w:tcW w:w="1105" w:type="dxa"/>
          </w:tcPr>
          <w:p w14:paraId="63E8FD81" w14:textId="572DB850"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C523C7D" w14:textId="1004B247"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79E7868F" w14:textId="1F37FFC6" w:rsidR="006B5A96" w:rsidRDefault="006B5A96" w:rsidP="006B5A96">
            <w:pPr>
              <w:rPr>
                <w:rFonts w:ascii="Times New Roman" w:eastAsiaTheme="minorEastAsia" w:hAnsi="Times New Roman"/>
                <w:lang w:eastAsia="zh-CN"/>
              </w:rPr>
            </w:pPr>
            <w:r>
              <w:rPr>
                <w:rFonts w:ascii="Times New Roman" w:eastAsiaTheme="minorEastAsia" w:hAnsi="Times New Roman" w:hint="eastAsia"/>
                <w:lang w:eastAsia="zh-CN"/>
              </w:rPr>
              <w:t xml:space="preserve">We </w:t>
            </w:r>
            <w:r w:rsidRPr="00B14511">
              <w:rPr>
                <w:rFonts w:ascii="Times New Roman" w:eastAsiaTheme="minorEastAsia" w:hAnsi="Times New Roman"/>
                <w:highlight w:val="yellow"/>
                <w:lang w:eastAsia="zh-CN"/>
              </w:rPr>
              <w:t>don’t</w:t>
            </w:r>
            <w:r w:rsidRPr="00B14511">
              <w:rPr>
                <w:rFonts w:ascii="Times New Roman" w:eastAsiaTheme="minorEastAsia" w:hAnsi="Times New Roman" w:hint="eastAsia"/>
                <w:highlight w:val="yellow"/>
                <w:lang w:eastAsia="zh-CN"/>
              </w:rPr>
              <w:t xml:space="preserve"> see the reason</w:t>
            </w:r>
            <w:r>
              <w:rPr>
                <w:rFonts w:ascii="Times New Roman" w:eastAsiaTheme="minorEastAsia" w:hAnsi="Times New Roman" w:hint="eastAsia"/>
                <w:lang w:eastAsia="zh-CN"/>
              </w:rPr>
              <w:t xml:space="preserve"> to restrict to a single configuration.</w:t>
            </w:r>
          </w:p>
        </w:tc>
      </w:tr>
      <w:tr w:rsidR="00162529" w14:paraId="281B7964" w14:textId="77777777">
        <w:tc>
          <w:tcPr>
            <w:tcW w:w="1105" w:type="dxa"/>
          </w:tcPr>
          <w:p w14:paraId="28D86421" w14:textId="0FCA866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0861DBC" w14:textId="6669041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E4CF4D3" w14:textId="77777777" w:rsidR="00F52948"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 xml:space="preserve">The UE can report </w:t>
            </w:r>
            <w:r w:rsidR="00F52948">
              <w:rPr>
                <w:rFonts w:ascii="Times New Roman" w:eastAsiaTheme="minorEastAsia" w:hAnsi="Times New Roman"/>
                <w:lang w:eastAsia="zh-CN"/>
              </w:rPr>
              <w:t>multiple</w:t>
            </w:r>
            <w:r w:rsidRPr="00AE7BB2">
              <w:rPr>
                <w:rFonts w:ascii="Times New Roman" w:eastAsiaTheme="minorEastAsia" w:hAnsi="Times New Roman"/>
                <w:lang w:eastAsia="zh-CN"/>
              </w:rPr>
              <w:t xml:space="preserve"> preferred configurations. </w:t>
            </w:r>
          </w:p>
          <w:p w14:paraId="042F5D50" w14:textId="20B719B0" w:rsidR="00162529"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It is then up to the NW's implementation to decide whether to configure a single or multiple data collection tasks for th</w:t>
            </w:r>
            <w:r w:rsidR="00F52948">
              <w:rPr>
                <w:rFonts w:ascii="Times New Roman" w:eastAsiaTheme="minorEastAsia" w:hAnsi="Times New Roman"/>
                <w:lang w:eastAsia="zh-CN"/>
              </w:rPr>
              <w:t>e</w:t>
            </w:r>
            <w:r w:rsidRPr="00AE7BB2">
              <w:rPr>
                <w:rFonts w:ascii="Times New Roman" w:eastAsiaTheme="minorEastAsia" w:hAnsi="Times New Roman"/>
                <w:lang w:eastAsia="zh-CN"/>
              </w:rPr>
              <w:t xml:space="preserve"> UE.</w:t>
            </w:r>
          </w:p>
        </w:tc>
      </w:tr>
      <w:tr w:rsidR="0020506D" w14:paraId="258BD2A9" w14:textId="77777777">
        <w:tc>
          <w:tcPr>
            <w:tcW w:w="1105" w:type="dxa"/>
          </w:tcPr>
          <w:p w14:paraId="50F624CA" w14:textId="431F4E62"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 xml:space="preserve">Samsung </w:t>
            </w:r>
          </w:p>
        </w:tc>
        <w:tc>
          <w:tcPr>
            <w:tcW w:w="2576" w:type="dxa"/>
          </w:tcPr>
          <w:p w14:paraId="0DEE2FC7" w14:textId="230EEDD4"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5ABA955" w14:textId="0EC6AAE5" w:rsidR="0020506D" w:rsidRPr="00AE7BB2"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It is reasonable given that multiple candidate list can be provided. </w:t>
            </w:r>
          </w:p>
        </w:tc>
      </w:tr>
      <w:tr w:rsidR="00593299" w14:paraId="3AE24C9F" w14:textId="77777777">
        <w:tc>
          <w:tcPr>
            <w:tcW w:w="1105" w:type="dxa"/>
          </w:tcPr>
          <w:p w14:paraId="6AEEC39F" w14:textId="39B4B82C" w:rsidR="00593299" w:rsidRDefault="00593299" w:rsidP="00593299">
            <w:pPr>
              <w:spacing w:after="0"/>
              <w:rPr>
                <w:rFonts w:ascii="Times New Roman" w:eastAsiaTheme="minorEastAsia" w:hAnsi="Times New Roman"/>
                <w:lang w:eastAsia="zh-CN"/>
              </w:rPr>
            </w:pPr>
            <w:r>
              <w:rPr>
                <w:rFonts w:ascii="Times New Roman" w:hAnsi="Times New Roman" w:hint="eastAsia"/>
                <w:lang w:eastAsia="ko-KR"/>
              </w:rPr>
              <w:t>LGE</w:t>
            </w:r>
          </w:p>
        </w:tc>
        <w:tc>
          <w:tcPr>
            <w:tcW w:w="2576" w:type="dxa"/>
          </w:tcPr>
          <w:p w14:paraId="64D3905D" w14:textId="650A5476" w:rsidR="00593299" w:rsidRDefault="00593299" w:rsidP="00593299">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5670" w:type="dxa"/>
          </w:tcPr>
          <w:p w14:paraId="23562551" w14:textId="585722F5" w:rsidR="00593299" w:rsidRDefault="00593299" w:rsidP="00593299">
            <w:pPr>
              <w:rPr>
                <w:rFonts w:ascii="Times New Roman" w:eastAsiaTheme="minorEastAsia" w:hAnsi="Times New Roman"/>
                <w:lang w:eastAsia="zh-CN"/>
              </w:rPr>
            </w:pPr>
            <w:r w:rsidRPr="00991D6F">
              <w:rPr>
                <w:rFonts w:ascii="Times New Roman" w:eastAsia="Malgun Gothic" w:hAnsi="Times New Roman"/>
                <w:lang w:eastAsia="ko-KR"/>
              </w:rPr>
              <w:t xml:space="preserve">In alignment with Apple and Qualcomm's perspectives, we agree that allowing the UE to indicate multiple preferred configurations, within its capability limits, is consistent with our existing agreements and offers significant technical benefits. This approach enhances flexibility and efficiency in data collection, ensuring the network can effectively manage diverse scenarios without revisiting critical aspects of Rel-19. Therefore, </w:t>
            </w:r>
            <w:r w:rsidRPr="00B14511">
              <w:rPr>
                <w:rFonts w:ascii="Times New Roman" w:eastAsia="Malgun Gothic" w:hAnsi="Times New Roman"/>
                <w:highlight w:val="yellow"/>
                <w:lang w:eastAsia="ko-KR"/>
              </w:rPr>
              <w:t>we support enabling the UE to signal multiple preferred configurations via UAI, provided it adheres to UE capability constraints.</w:t>
            </w:r>
          </w:p>
        </w:tc>
      </w:tr>
      <w:tr w:rsidR="00CD4A0A" w14:paraId="4A2BA961" w14:textId="77777777">
        <w:tc>
          <w:tcPr>
            <w:tcW w:w="1105" w:type="dxa"/>
          </w:tcPr>
          <w:p w14:paraId="47E78C4C" w14:textId="14C58524" w:rsidR="00CD4A0A" w:rsidRDefault="00CD4A0A" w:rsidP="00CD4A0A">
            <w:pPr>
              <w:spacing w:after="0"/>
              <w:rPr>
                <w:rFonts w:ascii="Times New Roman" w:hAnsi="Times New Roman"/>
                <w:lang w:eastAsia="ko-KR"/>
              </w:rPr>
            </w:pPr>
            <w:r>
              <w:rPr>
                <w:rFonts w:ascii="Times New Roman" w:hAnsi="Times New Roman"/>
                <w:lang w:eastAsia="ko-KR"/>
              </w:rPr>
              <w:t>Ericsson</w:t>
            </w:r>
          </w:p>
        </w:tc>
        <w:tc>
          <w:tcPr>
            <w:tcW w:w="2576" w:type="dxa"/>
          </w:tcPr>
          <w:p w14:paraId="18FE0FB6" w14:textId="45346815" w:rsidR="00CD4A0A" w:rsidRDefault="00CD4A0A" w:rsidP="00CD4A0A">
            <w:pPr>
              <w:spacing w:after="0"/>
              <w:rPr>
                <w:rFonts w:ascii="Times New Roman" w:eastAsia="Malgun Gothic" w:hAnsi="Times New Roman"/>
                <w:lang w:eastAsia="ko-KR"/>
              </w:rPr>
            </w:pPr>
            <w:r>
              <w:rPr>
                <w:rFonts w:ascii="Times New Roman" w:eastAsiaTheme="minorEastAsia" w:hAnsi="Times New Roman"/>
                <w:lang w:eastAsia="zh-CN"/>
              </w:rPr>
              <w:t>Yes</w:t>
            </w:r>
          </w:p>
        </w:tc>
        <w:tc>
          <w:tcPr>
            <w:tcW w:w="5670" w:type="dxa"/>
          </w:tcPr>
          <w:p w14:paraId="65AD7342" w14:textId="0689C72C" w:rsidR="00CD4A0A" w:rsidRPr="00991D6F" w:rsidRDefault="00CD4A0A" w:rsidP="00CD4A0A">
            <w:pPr>
              <w:rPr>
                <w:rFonts w:ascii="Times New Roman" w:eastAsia="Malgun Gothic" w:hAnsi="Times New Roman"/>
                <w:lang w:eastAsia="ko-KR"/>
              </w:rPr>
            </w:pPr>
            <w:r>
              <w:rPr>
                <w:rFonts w:ascii="Times New Roman" w:eastAsiaTheme="minorEastAsia" w:hAnsi="Times New Roman"/>
                <w:lang w:eastAsia="zh-CN"/>
              </w:rPr>
              <w:t xml:space="preserve">Allowing the UE to indicate multiple preferred candidate data collection configurations, </w:t>
            </w:r>
            <w:r w:rsidRPr="00B14511">
              <w:rPr>
                <w:rFonts w:ascii="Times New Roman" w:eastAsiaTheme="minorEastAsia" w:hAnsi="Times New Roman"/>
                <w:highlight w:val="yellow"/>
                <w:lang w:eastAsia="zh-CN"/>
              </w:rPr>
              <w:t xml:space="preserve">with the understanding that the UE is ready to perform data collection on any of them, gives the NW more flexibility to choose which data collection configuration to </w:t>
            </w:r>
            <w:r w:rsidRPr="00B14511">
              <w:rPr>
                <w:rFonts w:ascii="Times New Roman" w:eastAsiaTheme="minorEastAsia" w:hAnsi="Times New Roman"/>
                <w:highlight w:val="yellow"/>
                <w:lang w:eastAsia="zh-CN"/>
              </w:rPr>
              <w:lastRenderedPageBreak/>
              <w:t>send to the UE</w:t>
            </w:r>
            <w:r>
              <w:rPr>
                <w:rFonts w:ascii="Times New Roman" w:eastAsiaTheme="minorEastAsia" w:hAnsi="Times New Roman"/>
                <w:lang w:eastAsia="zh-CN"/>
              </w:rPr>
              <w:t xml:space="preserve"> (e.g. provide the same configuration to multiple UEs), if it can provide any.</w:t>
            </w:r>
          </w:p>
        </w:tc>
      </w:tr>
    </w:tbl>
    <w:p w14:paraId="68166AEA" w14:textId="077D8191" w:rsidR="00C156D7" w:rsidRDefault="00C156D7">
      <w:pPr>
        <w:pStyle w:val="Heading5"/>
        <w:ind w:left="0" w:firstLine="0"/>
      </w:pPr>
      <w:r>
        <w:rPr>
          <w:rFonts w:hint="eastAsia"/>
        </w:rPr>
        <w:lastRenderedPageBreak/>
        <w:t>S</w:t>
      </w:r>
      <w:r>
        <w:t>ummary</w:t>
      </w:r>
    </w:p>
    <w:p w14:paraId="74E05C28" w14:textId="1F4FD97F" w:rsidR="00C156D7" w:rsidRDefault="00C156D7" w:rsidP="00C156D7">
      <w:r>
        <w:t>(13/14) companies agree that multiple preferred configurations can be indicated by UE via UAI. The only opponent company mentioned that multiple data collection configuration candidates can be achieved by distributing preference indication to different UEs. From the proponent, following reasons of supporting multiple preferred configurations are summarized as below:</w:t>
      </w:r>
    </w:p>
    <w:p w14:paraId="55579EC6" w14:textId="6A8B1555" w:rsidR="00C156D7" w:rsidRPr="00B14511" w:rsidRDefault="0099059E" w:rsidP="00C156D7">
      <w:pPr>
        <w:pStyle w:val="ListParagraph"/>
        <w:numPr>
          <w:ilvl w:val="0"/>
          <w:numId w:val="11"/>
        </w:numPr>
        <w:rPr>
          <w:rFonts w:ascii="Times New Roman" w:hAnsi="Times New Roman"/>
          <w:sz w:val="21"/>
          <w:szCs w:val="21"/>
        </w:rPr>
      </w:pPr>
      <w:r w:rsidRPr="00B14511">
        <w:rPr>
          <w:rFonts w:ascii="Times New Roman" w:hAnsi="Times New Roman"/>
          <w:sz w:val="21"/>
          <w:szCs w:val="21"/>
        </w:rPr>
        <w:t>D</w:t>
      </w:r>
      <w:r w:rsidR="00C156D7" w:rsidRPr="00B14511">
        <w:rPr>
          <w:rFonts w:ascii="Times New Roman" w:hAnsi="Times New Roman"/>
          <w:sz w:val="21"/>
          <w:szCs w:val="21"/>
        </w:rPr>
        <w:t>ifferent preferred configurations for different model training, which can be determined based on UE capability</w:t>
      </w:r>
    </w:p>
    <w:p w14:paraId="5C467723" w14:textId="1047775B" w:rsidR="00C156D7" w:rsidRPr="00B14511" w:rsidRDefault="00C156D7" w:rsidP="00C156D7">
      <w:pPr>
        <w:pStyle w:val="ListParagraph"/>
        <w:numPr>
          <w:ilvl w:val="0"/>
          <w:numId w:val="11"/>
        </w:numPr>
        <w:rPr>
          <w:rFonts w:ascii="Times New Roman" w:hAnsi="Times New Roman"/>
          <w:sz w:val="21"/>
          <w:szCs w:val="21"/>
        </w:rPr>
      </w:pPr>
      <w:r w:rsidRPr="00B14511">
        <w:rPr>
          <w:rFonts w:ascii="Times New Roman" w:hAnsi="Times New Roman"/>
          <w:sz w:val="21"/>
          <w:szCs w:val="21"/>
        </w:rPr>
        <w:t>UE may not get suitable configuration to perform UE data collection, since RS transmission may not be UE specific. Multiple preference configurations can help NW gather statistics and transmit RS properly.</w:t>
      </w:r>
    </w:p>
    <w:p w14:paraId="20BAA16C" w14:textId="144964C3" w:rsidR="0099059E" w:rsidRPr="00B14511" w:rsidRDefault="0099059E" w:rsidP="00C156D7">
      <w:pPr>
        <w:pStyle w:val="ListParagraph"/>
        <w:numPr>
          <w:ilvl w:val="0"/>
          <w:numId w:val="11"/>
        </w:numPr>
        <w:rPr>
          <w:rFonts w:ascii="Times New Roman" w:hAnsi="Times New Roman"/>
          <w:sz w:val="21"/>
          <w:szCs w:val="21"/>
        </w:rPr>
      </w:pPr>
      <w:r w:rsidRPr="00B14511">
        <w:rPr>
          <w:rFonts w:ascii="Times New Roman" w:hAnsi="Times New Roman"/>
          <w:sz w:val="21"/>
          <w:szCs w:val="21"/>
        </w:rPr>
        <w:t>Provide flexibility to both UE and NW for UE-side data collection</w:t>
      </w:r>
    </w:p>
    <w:p w14:paraId="15C379CD" w14:textId="35FFC746" w:rsidR="00C156D7" w:rsidRDefault="0099059E" w:rsidP="0099059E">
      <w:r>
        <w:rPr>
          <w:rFonts w:hint="eastAsia"/>
        </w:rPr>
        <w:t>B</w:t>
      </w:r>
      <w:r>
        <w:t>ased on above, rapporteurs propose the following:</w:t>
      </w:r>
    </w:p>
    <w:p w14:paraId="308C9D66" w14:textId="24CEC0FF" w:rsidR="0099059E" w:rsidRPr="00C156D7" w:rsidRDefault="0099059E" w:rsidP="0099059E">
      <w:pPr>
        <w:pStyle w:val="Obs-prop"/>
      </w:pPr>
      <w:r>
        <w:rPr>
          <w:rFonts w:hint="eastAsia"/>
        </w:rPr>
        <w:t>P</w:t>
      </w:r>
      <w:r>
        <w:t>roposal 1: Multiple preferred configurations within the list of candidate configurations provided by NW can be indicated by the UE via UAI.</w:t>
      </w:r>
      <w:r w:rsidR="004579BF">
        <w:t xml:space="preserve"> </w:t>
      </w:r>
    </w:p>
    <w:p w14:paraId="3119DE5C" w14:textId="3D545A3B" w:rsidR="003E2360" w:rsidRDefault="00D87BED">
      <w:pPr>
        <w:pStyle w:val="Heading5"/>
        <w:ind w:left="0" w:firstLine="0"/>
      </w:pPr>
      <w:r>
        <w:t>Q2. Do you agree that certain preferred configuration can be referred by the UE via an identifier associated to a candidate configuration?</w:t>
      </w:r>
    </w:p>
    <w:tbl>
      <w:tblPr>
        <w:tblStyle w:val="TableGrid"/>
        <w:tblW w:w="9351" w:type="dxa"/>
        <w:tblLook w:val="04A0" w:firstRow="1" w:lastRow="0" w:firstColumn="1" w:lastColumn="0" w:noHBand="0" w:noVBand="1"/>
      </w:tblPr>
      <w:tblGrid>
        <w:gridCol w:w="1105"/>
        <w:gridCol w:w="2576"/>
        <w:gridCol w:w="5670"/>
      </w:tblGrid>
      <w:tr w:rsidR="003E2360" w14:paraId="5784561C" w14:textId="77777777">
        <w:tc>
          <w:tcPr>
            <w:tcW w:w="1105" w:type="dxa"/>
          </w:tcPr>
          <w:p w14:paraId="48743914"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E7CF3" w14:textId="77777777" w:rsidR="003E2360" w:rsidRDefault="00D87BED">
            <w:pPr>
              <w:pStyle w:val="ListParagraph"/>
              <w:spacing w:after="0"/>
              <w:ind w:left="360"/>
            </w:pPr>
            <w:r>
              <w:rPr>
                <w:rFonts w:ascii="Times New Roman" w:eastAsia="Batang" w:hAnsi="Times New Roman"/>
                <w:b/>
                <w:bCs/>
                <w:sz w:val="20"/>
                <w:szCs w:val="24"/>
              </w:rPr>
              <w:t>Yes/No</w:t>
            </w:r>
          </w:p>
        </w:tc>
        <w:tc>
          <w:tcPr>
            <w:tcW w:w="5670" w:type="dxa"/>
          </w:tcPr>
          <w:p w14:paraId="7FCC3118"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355BF583" w14:textId="77777777">
        <w:tc>
          <w:tcPr>
            <w:tcW w:w="1105" w:type="dxa"/>
          </w:tcPr>
          <w:p w14:paraId="0AE8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0F12883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55017E6D" w14:textId="77777777" w:rsidR="003E2360" w:rsidRDefault="003E2360">
            <w:pPr>
              <w:rPr>
                <w:rFonts w:ascii="Times New Roman" w:eastAsiaTheme="minorEastAsia" w:hAnsi="Times New Roman"/>
                <w:lang w:eastAsia="zh-CN"/>
              </w:rPr>
            </w:pPr>
          </w:p>
        </w:tc>
      </w:tr>
      <w:tr w:rsidR="003E2360" w14:paraId="1CC89682" w14:textId="77777777">
        <w:tc>
          <w:tcPr>
            <w:tcW w:w="1105" w:type="dxa"/>
          </w:tcPr>
          <w:p w14:paraId="23E67B3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5C12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754D6FE" w14:textId="77777777" w:rsidR="003E2360" w:rsidRDefault="003E2360">
            <w:pPr>
              <w:rPr>
                <w:rFonts w:ascii="Times New Roman" w:eastAsiaTheme="minorEastAsia" w:hAnsi="Times New Roman"/>
                <w:lang w:eastAsia="zh-CN"/>
              </w:rPr>
            </w:pPr>
          </w:p>
        </w:tc>
      </w:tr>
      <w:tr w:rsidR="003E2360" w14:paraId="104385AA" w14:textId="77777777">
        <w:tc>
          <w:tcPr>
            <w:tcW w:w="1105" w:type="dxa"/>
          </w:tcPr>
          <w:p w14:paraId="5642B099"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77DC056" w14:textId="77777777" w:rsidR="003E2360" w:rsidRDefault="00D87BED">
            <w:pPr>
              <w:spacing w:after="0"/>
              <w:rPr>
                <w:rFonts w:ascii="Times New Roman" w:hAnsi="Times New Roman"/>
              </w:rPr>
            </w:pPr>
            <w:r>
              <w:rPr>
                <w:rFonts w:ascii="Times New Roman" w:hAnsi="Times New Roman"/>
              </w:rPr>
              <w:t>Yes</w:t>
            </w:r>
          </w:p>
        </w:tc>
        <w:tc>
          <w:tcPr>
            <w:tcW w:w="5670" w:type="dxa"/>
          </w:tcPr>
          <w:p w14:paraId="0E488C85" w14:textId="77777777" w:rsidR="003E2360" w:rsidRDefault="003E2360">
            <w:pPr>
              <w:rPr>
                <w:rFonts w:ascii="Times New Roman" w:hAnsi="Times New Roman"/>
              </w:rPr>
            </w:pPr>
          </w:p>
        </w:tc>
      </w:tr>
      <w:tr w:rsidR="003E2360" w14:paraId="6DE3043F" w14:textId="77777777">
        <w:tc>
          <w:tcPr>
            <w:tcW w:w="1105" w:type="dxa"/>
          </w:tcPr>
          <w:p w14:paraId="096B78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B079EC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E632DDA" w14:textId="77777777" w:rsidR="003E2360" w:rsidRDefault="003E2360">
            <w:pPr>
              <w:rPr>
                <w:rFonts w:ascii="Times New Roman" w:hAnsi="Times New Roman"/>
              </w:rPr>
            </w:pPr>
          </w:p>
        </w:tc>
      </w:tr>
      <w:tr w:rsidR="003E2360" w14:paraId="6180FB53" w14:textId="77777777">
        <w:tc>
          <w:tcPr>
            <w:tcW w:w="1105" w:type="dxa"/>
          </w:tcPr>
          <w:p w14:paraId="3926CF1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20E25B2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14:paraId="26CEAAF3" w14:textId="77777777" w:rsidR="003E2360" w:rsidRDefault="003E2360">
            <w:pPr>
              <w:rPr>
                <w:rFonts w:ascii="Times New Roman" w:hAnsi="Times New Roman"/>
              </w:rPr>
            </w:pPr>
          </w:p>
        </w:tc>
      </w:tr>
      <w:tr w:rsidR="00BE00AA" w14:paraId="0C673A0F" w14:textId="77777777">
        <w:tc>
          <w:tcPr>
            <w:tcW w:w="1105" w:type="dxa"/>
          </w:tcPr>
          <w:p w14:paraId="2C369132"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46CF02C"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246ACFD" w14:textId="77777777" w:rsidR="00BE00AA" w:rsidRDefault="00BE00AA" w:rsidP="00BE00AA">
            <w:pPr>
              <w:rPr>
                <w:rFonts w:ascii="Times New Roman" w:eastAsiaTheme="minorEastAsia" w:hAnsi="Times New Roman"/>
                <w:lang w:eastAsia="zh-CN"/>
              </w:rPr>
            </w:pPr>
            <w:r>
              <w:t>We think Q2 is related to Q3, e.g. for solution 1, it may be a new identifier associated with the candidate config.</w:t>
            </w:r>
          </w:p>
        </w:tc>
      </w:tr>
      <w:tr w:rsidR="00085BCE" w14:paraId="0AE3611B" w14:textId="77777777">
        <w:tc>
          <w:tcPr>
            <w:tcW w:w="1105" w:type="dxa"/>
          </w:tcPr>
          <w:p w14:paraId="73698ED7" w14:textId="44338974"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3399B1FC" w14:textId="38D12510"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A4DEF55" w14:textId="77777777" w:rsidR="00085BCE" w:rsidRPr="00085BCE" w:rsidRDefault="00085BCE" w:rsidP="00BE00AA">
            <w:pPr>
              <w:rPr>
                <w:rFonts w:eastAsiaTheme="minorEastAsia"/>
                <w:lang w:eastAsia="zh-CN"/>
              </w:rPr>
            </w:pPr>
          </w:p>
        </w:tc>
      </w:tr>
      <w:tr w:rsidR="00AB145E" w14:paraId="1AE110F1" w14:textId="77777777">
        <w:tc>
          <w:tcPr>
            <w:tcW w:w="1105" w:type="dxa"/>
          </w:tcPr>
          <w:p w14:paraId="5CDBF87B" w14:textId="76836C78"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7DD87E31" w14:textId="2AE538FF"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56E1323" w14:textId="42124B6B" w:rsidR="00AB145E" w:rsidRPr="00085BCE" w:rsidRDefault="00AB145E" w:rsidP="00AB145E">
            <w:pPr>
              <w:rPr>
                <w:rFonts w:eastAsiaTheme="minorEastAsia"/>
                <w:lang w:eastAsia="zh-CN"/>
              </w:rPr>
            </w:pPr>
          </w:p>
        </w:tc>
      </w:tr>
      <w:tr w:rsidR="00AD6C31" w14:paraId="5A23FF2B" w14:textId="77777777">
        <w:tc>
          <w:tcPr>
            <w:tcW w:w="1105" w:type="dxa"/>
          </w:tcPr>
          <w:p w14:paraId="1BB05A5A" w14:textId="329F2C5A"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5786E0F9" w14:textId="66CD2CE9"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6C7185B9" w14:textId="77777777" w:rsidR="00AD6C31" w:rsidRPr="00085BCE" w:rsidRDefault="00AD6C31" w:rsidP="00AB145E">
            <w:pPr>
              <w:rPr>
                <w:rFonts w:eastAsiaTheme="minorEastAsia"/>
                <w:lang w:eastAsia="zh-CN"/>
              </w:rPr>
            </w:pPr>
          </w:p>
        </w:tc>
      </w:tr>
      <w:tr w:rsidR="00DA1D0F" w14:paraId="36B99528" w14:textId="77777777">
        <w:tc>
          <w:tcPr>
            <w:tcW w:w="1105" w:type="dxa"/>
          </w:tcPr>
          <w:p w14:paraId="2DDA5204" w14:textId="730C799A"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2B8923AB" w14:textId="40A20999"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472A2426" w14:textId="77777777" w:rsidR="00DA1D0F" w:rsidRPr="00085BCE" w:rsidRDefault="00DA1D0F" w:rsidP="00DA1D0F">
            <w:pPr>
              <w:rPr>
                <w:rFonts w:eastAsiaTheme="minorEastAsia"/>
                <w:lang w:eastAsia="zh-CN"/>
              </w:rPr>
            </w:pPr>
          </w:p>
        </w:tc>
      </w:tr>
      <w:tr w:rsidR="00162529" w14:paraId="28541DBA" w14:textId="77777777">
        <w:tc>
          <w:tcPr>
            <w:tcW w:w="1105" w:type="dxa"/>
          </w:tcPr>
          <w:p w14:paraId="31611603" w14:textId="3888B972"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74962F94" w14:textId="39F39ABC"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0AC2D56" w14:textId="77777777" w:rsidR="00162529" w:rsidRPr="00085BCE" w:rsidRDefault="00162529" w:rsidP="00DA1D0F">
            <w:pPr>
              <w:rPr>
                <w:rFonts w:eastAsiaTheme="minorEastAsia"/>
                <w:lang w:eastAsia="zh-CN"/>
              </w:rPr>
            </w:pPr>
          </w:p>
        </w:tc>
      </w:tr>
      <w:tr w:rsidR="0020506D" w14:paraId="423B514B" w14:textId="77777777">
        <w:tc>
          <w:tcPr>
            <w:tcW w:w="1105" w:type="dxa"/>
          </w:tcPr>
          <w:p w14:paraId="41B482F9" w14:textId="2DB13BD5"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 xml:space="preserve">Samsung </w:t>
            </w:r>
          </w:p>
        </w:tc>
        <w:tc>
          <w:tcPr>
            <w:tcW w:w="2576" w:type="dxa"/>
          </w:tcPr>
          <w:p w14:paraId="45115E4D" w14:textId="03513858"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65B93A1" w14:textId="77777777" w:rsidR="0020506D" w:rsidRPr="00085BCE" w:rsidRDefault="0020506D" w:rsidP="0020506D">
            <w:pPr>
              <w:rPr>
                <w:rFonts w:eastAsiaTheme="minorEastAsia"/>
                <w:lang w:eastAsia="zh-CN"/>
              </w:rPr>
            </w:pPr>
          </w:p>
        </w:tc>
      </w:tr>
      <w:tr w:rsidR="00593299" w14:paraId="62AFB16A" w14:textId="77777777">
        <w:tc>
          <w:tcPr>
            <w:tcW w:w="1105" w:type="dxa"/>
          </w:tcPr>
          <w:p w14:paraId="5F3C5E0F" w14:textId="227192E7" w:rsidR="00593299" w:rsidRPr="00593299" w:rsidRDefault="00593299" w:rsidP="00593299">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2576" w:type="dxa"/>
          </w:tcPr>
          <w:p w14:paraId="29F143C9" w14:textId="708F9121" w:rsidR="00593299" w:rsidRDefault="00593299" w:rsidP="00593299">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5670" w:type="dxa"/>
          </w:tcPr>
          <w:p w14:paraId="27C243CC" w14:textId="4EBFA017" w:rsidR="00593299" w:rsidRPr="00085BCE" w:rsidRDefault="00593299" w:rsidP="00593299">
            <w:pPr>
              <w:rPr>
                <w:rFonts w:eastAsiaTheme="minorEastAsia"/>
                <w:lang w:eastAsia="zh-CN"/>
              </w:rPr>
            </w:pPr>
            <w:r w:rsidRPr="00392DA2">
              <w:rPr>
                <w:lang w:eastAsia="ko-KR"/>
              </w:rPr>
              <w:t xml:space="preserve">While the detailed method may vary based on Q3 solutions, it appears feasible for the UE to send IDs corresponding to preferred configurations (e.g., IDs </w:t>
            </w:r>
            <w:r>
              <w:rPr>
                <w:rFonts w:hint="eastAsia"/>
                <w:lang w:eastAsia="ko-KR"/>
              </w:rPr>
              <w:t xml:space="preserve">of </w:t>
            </w:r>
            <w:proofErr w:type="spellStart"/>
            <w:r w:rsidRPr="00392DA2">
              <w:rPr>
                <w:lang w:eastAsia="ko-KR"/>
              </w:rPr>
              <w:t>DataCollectionPreferredConfiguration</w:t>
            </w:r>
            <w:proofErr w:type="spellEnd"/>
            <w:r w:rsidRPr="00392DA2">
              <w:rPr>
                <w:lang w:eastAsia="ko-KR"/>
              </w:rPr>
              <w:t>) through UAI to signal its preferences effectively.</w:t>
            </w:r>
          </w:p>
        </w:tc>
      </w:tr>
      <w:tr w:rsidR="001C0EF3" w14:paraId="3184938B" w14:textId="77777777">
        <w:tc>
          <w:tcPr>
            <w:tcW w:w="1105" w:type="dxa"/>
          </w:tcPr>
          <w:p w14:paraId="5DB259B7" w14:textId="5D89719F" w:rsidR="001C0EF3" w:rsidRDefault="001C0EF3" w:rsidP="001C0EF3">
            <w:pPr>
              <w:spacing w:after="0"/>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2576" w:type="dxa"/>
          </w:tcPr>
          <w:p w14:paraId="1E28A2AA" w14:textId="66649DC8" w:rsidR="001C0EF3" w:rsidRDefault="001C0EF3" w:rsidP="001C0EF3">
            <w:pPr>
              <w:spacing w:after="0"/>
              <w:rPr>
                <w:rFonts w:ascii="Times New Roman" w:eastAsia="Malgun Gothic" w:hAnsi="Times New Roman"/>
                <w:lang w:eastAsia="ko-KR"/>
              </w:rPr>
            </w:pPr>
            <w:r>
              <w:rPr>
                <w:rFonts w:ascii="Times New Roman" w:eastAsiaTheme="minorEastAsia" w:hAnsi="Times New Roman"/>
                <w:lang w:eastAsia="zh-CN"/>
              </w:rPr>
              <w:t>Yes</w:t>
            </w:r>
          </w:p>
        </w:tc>
        <w:tc>
          <w:tcPr>
            <w:tcW w:w="5670" w:type="dxa"/>
          </w:tcPr>
          <w:p w14:paraId="17F51DCA" w14:textId="5A2E5C4D" w:rsidR="001C0EF3" w:rsidRPr="00392DA2" w:rsidRDefault="001C0EF3" w:rsidP="001C0EF3">
            <w:pPr>
              <w:rPr>
                <w:lang w:eastAsia="ko-KR"/>
              </w:rPr>
            </w:pPr>
          </w:p>
        </w:tc>
      </w:tr>
    </w:tbl>
    <w:p w14:paraId="552EE068" w14:textId="77777777" w:rsidR="0086681C" w:rsidRDefault="0086681C" w:rsidP="0086681C">
      <w:pPr>
        <w:pStyle w:val="Heading5"/>
        <w:ind w:left="0" w:firstLine="0"/>
      </w:pPr>
      <w:r>
        <w:rPr>
          <w:rFonts w:hint="eastAsia"/>
        </w:rPr>
        <w:t>S</w:t>
      </w:r>
      <w:r>
        <w:t>ummary</w:t>
      </w:r>
    </w:p>
    <w:p w14:paraId="6F2B0440" w14:textId="6E1AFDFE" w:rsidR="003E2360" w:rsidRDefault="0086681C">
      <w:pPr>
        <w:rPr>
          <w:rFonts w:eastAsiaTheme="minorEastAsia"/>
          <w:lang w:eastAsia="zh-CN"/>
        </w:rPr>
      </w:pPr>
      <w:r>
        <w:rPr>
          <w:rFonts w:eastAsiaTheme="minorEastAsia" w:hint="eastAsia"/>
          <w:lang w:eastAsia="zh-CN"/>
        </w:rPr>
        <w:t>1</w:t>
      </w:r>
      <w:r>
        <w:rPr>
          <w:rFonts w:eastAsiaTheme="minorEastAsia"/>
          <w:lang w:eastAsia="zh-CN"/>
        </w:rPr>
        <w:t xml:space="preserve">4/14 companies agree that an identifier is referred by the UE to indicate the associated candidate configuration. </w:t>
      </w:r>
    </w:p>
    <w:p w14:paraId="1C8EE001" w14:textId="6A88C6C6" w:rsidR="00D73CFF" w:rsidRDefault="00D73CFF" w:rsidP="00D73CFF">
      <w:pPr>
        <w:pStyle w:val="Obs-prop"/>
        <w:rPr>
          <w:lang w:eastAsia="zh-CN"/>
        </w:rPr>
      </w:pPr>
      <w:r>
        <w:rPr>
          <w:rFonts w:hint="eastAsia"/>
          <w:lang w:eastAsia="zh-CN"/>
        </w:rPr>
        <w:t>O</w:t>
      </w:r>
      <w:r>
        <w:rPr>
          <w:lang w:eastAsia="zh-CN"/>
        </w:rPr>
        <w:t xml:space="preserve">bservation </w:t>
      </w:r>
      <w:r w:rsidR="00D20DF3">
        <w:rPr>
          <w:lang w:eastAsia="zh-CN"/>
        </w:rPr>
        <w:t>2</w:t>
      </w:r>
      <w:r>
        <w:rPr>
          <w:lang w:eastAsia="zh-CN"/>
        </w:rPr>
        <w:t xml:space="preserve">: </w:t>
      </w:r>
      <w:r>
        <w:rPr>
          <w:rFonts w:eastAsiaTheme="minorEastAsia"/>
          <w:lang w:eastAsia="zh-CN"/>
        </w:rPr>
        <w:t xml:space="preserve">An identifier is referred by the UE to indicate </w:t>
      </w:r>
      <w:r w:rsidR="00DF758B">
        <w:rPr>
          <w:rFonts w:eastAsiaTheme="minorEastAsia"/>
          <w:lang w:eastAsia="zh-CN"/>
        </w:rPr>
        <w:t>preferred UE data collection configuration that</w:t>
      </w:r>
      <w:r w:rsidR="00F35216">
        <w:rPr>
          <w:rFonts w:eastAsiaTheme="minorEastAsia"/>
          <w:lang w:eastAsia="zh-CN"/>
        </w:rPr>
        <w:t xml:space="preserve"> is</w:t>
      </w:r>
      <w:r w:rsidR="00DF758B">
        <w:rPr>
          <w:rFonts w:eastAsiaTheme="minorEastAsia"/>
          <w:lang w:eastAsia="zh-CN"/>
        </w:rPr>
        <w:t xml:space="preserve"> </w:t>
      </w:r>
      <w:r>
        <w:rPr>
          <w:rFonts w:eastAsiaTheme="minorEastAsia"/>
          <w:lang w:eastAsia="zh-CN"/>
        </w:rPr>
        <w:t xml:space="preserve">associated </w:t>
      </w:r>
      <w:r w:rsidR="00DF758B">
        <w:rPr>
          <w:rFonts w:eastAsiaTheme="minorEastAsia"/>
          <w:lang w:eastAsia="zh-CN"/>
        </w:rPr>
        <w:t xml:space="preserve">to </w:t>
      </w:r>
      <w:r>
        <w:rPr>
          <w:rFonts w:eastAsiaTheme="minorEastAsia"/>
          <w:lang w:eastAsia="zh-CN"/>
        </w:rPr>
        <w:t>candidate configuration.</w:t>
      </w:r>
    </w:p>
    <w:p w14:paraId="2B524E03" w14:textId="4A968D95" w:rsidR="0086681C" w:rsidRPr="00BE00AA" w:rsidRDefault="0086681C">
      <w:pPr>
        <w:rPr>
          <w:rFonts w:eastAsiaTheme="minorEastAsia"/>
          <w:lang w:eastAsia="zh-CN"/>
        </w:rPr>
      </w:pPr>
      <w:r>
        <w:rPr>
          <w:rFonts w:eastAsiaTheme="minorEastAsia"/>
          <w:lang w:eastAsia="zh-CN"/>
        </w:rPr>
        <w:t>The proposal is merged with</w:t>
      </w:r>
      <w:r w:rsidR="00FC28C3">
        <w:rPr>
          <w:rFonts w:eastAsiaTheme="minorEastAsia"/>
          <w:lang w:eastAsia="zh-CN"/>
        </w:rPr>
        <w:t xml:space="preserve"> discussion in Q6.</w:t>
      </w:r>
    </w:p>
    <w:p w14:paraId="604EEAEF" w14:textId="77777777" w:rsidR="003E2360" w:rsidRDefault="003E2360">
      <w:pPr>
        <w:rPr>
          <w:rFonts w:eastAsiaTheme="minorEastAsia"/>
          <w:lang w:eastAsia="zh-CN"/>
        </w:rPr>
      </w:pPr>
    </w:p>
    <w:p w14:paraId="4E97AB04" w14:textId="77777777"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14:paraId="2B888A47"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302D86C2"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650F10B" w14:textId="77777777">
        <w:tc>
          <w:tcPr>
            <w:tcW w:w="9350" w:type="dxa"/>
          </w:tcPr>
          <w:p w14:paraId="5D978675" w14:textId="77777777" w:rsidR="003E2360" w:rsidRDefault="00D87BED">
            <w:pPr>
              <w:pStyle w:val="PL"/>
            </w:pPr>
            <w:r>
              <w:t xml:space="preserve">DataCollectionPreferenceConfig-r19 :: = </w:t>
            </w:r>
            <w:r>
              <w:rPr>
                <w:color w:val="993366"/>
              </w:rPr>
              <w:t>SEQUENCE</w:t>
            </w:r>
            <w:r>
              <w:t xml:space="preserve"> {</w:t>
            </w:r>
          </w:p>
          <w:p w14:paraId="190E295F" w14:textId="77777777" w:rsidR="003E2360" w:rsidRDefault="00D87BED">
            <w:pPr>
              <w:pStyle w:val="PL"/>
            </w:pPr>
            <w:r>
              <w:rPr>
                <w:rFonts w:hint="eastAsia"/>
              </w:rPr>
              <w:t xml:space="preserve"> </w:t>
            </w:r>
            <w:r>
              <w:t xml:space="preserve">   </w:t>
            </w:r>
            <w:r>
              <w:rPr>
                <w:color w:val="808080"/>
              </w:rPr>
              <w:t>-- Solution 1</w:t>
            </w:r>
          </w:p>
          <w:p w14:paraId="4F55E672" w14:textId="77777777"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(1..maxCandidateConfig-r19)) </w:t>
            </w:r>
            <w:r>
              <w:rPr>
                <w:color w:val="993366"/>
              </w:rPr>
              <w:t>OF</w:t>
            </w:r>
            <w:r>
              <w:t xml:space="preserve"> DataCollectionCandidateConfig-r19    </w:t>
            </w:r>
            <w:r>
              <w:rPr>
                <w:color w:val="993366"/>
              </w:rPr>
              <w:t>OPTIONAL,</w:t>
            </w:r>
            <w:r>
              <w:rPr>
                <w:color w:val="808080"/>
              </w:rPr>
              <w:t xml:space="preserve"> -- Need N</w:t>
            </w:r>
          </w:p>
          <w:p w14:paraId="2D768173" w14:textId="77777777" w:rsidR="003E2360" w:rsidRDefault="00D87BED">
            <w:pPr>
              <w:pStyle w:val="PL"/>
              <w:rPr>
                <w:color w:val="993366"/>
              </w:rPr>
            </w:pPr>
            <w:r>
              <w:rPr>
                <w:rFonts w:hint="eastAsia"/>
              </w:rPr>
              <w:t>}</w:t>
            </w:r>
          </w:p>
        </w:tc>
      </w:tr>
    </w:tbl>
    <w:p w14:paraId="5A3C0BC9" w14:textId="77777777" w:rsidR="003E2360" w:rsidRDefault="003E2360">
      <w:pPr>
        <w:ind w:leftChars="200" w:left="400"/>
        <w:rPr>
          <w:rFonts w:ascii="Times New Roman" w:eastAsiaTheme="minorEastAsia" w:hAnsi="Times New Roman"/>
          <w:szCs w:val="20"/>
          <w:lang w:eastAsia="zh-CN"/>
        </w:rPr>
      </w:pPr>
    </w:p>
    <w:p w14:paraId="4C9D0139" w14:textId="2ACEAF0F"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ReportConfigId</w:t>
      </w:r>
      <w:proofErr w:type="spellEnd"/>
      <w:r>
        <w:rPr>
          <w:rFonts w:ascii="Times New Roman" w:eastAsiaTheme="minorEastAsia" w:hAnsi="Times New Roman"/>
          <w:szCs w:val="20"/>
          <w:lang w:eastAsia="zh-CN"/>
        </w:rPr>
        <w:t xml:space="preserve">, where the candidate configurations are provided by the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within </w:t>
      </w:r>
      <w:proofErr w:type="spellStart"/>
      <w:r>
        <w:rPr>
          <w:i/>
          <w:iCs/>
        </w:rPr>
        <w:t>csi-ReportConfigToAddModList</w:t>
      </w:r>
      <w:proofErr w:type="spellEnd"/>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w:t>
      </w:r>
      <w:proofErr w:type="spellStart"/>
      <w:r w:rsidR="002356E3">
        <w:rPr>
          <w:rFonts w:ascii="Times New Roman" w:eastAsiaTheme="minorEastAsia" w:hAnsi="Times New Roman"/>
          <w:i/>
          <w:iCs/>
          <w:szCs w:val="20"/>
          <w:lang w:eastAsia="zh-CN"/>
        </w:rPr>
        <w:t>Meas</w:t>
      </w:r>
      <w:r>
        <w:rPr>
          <w:rFonts w:ascii="Times New Roman" w:eastAsiaTheme="minorEastAsia" w:hAnsi="Times New Roman"/>
          <w:i/>
          <w:iCs/>
          <w:szCs w:val="20"/>
          <w:lang w:eastAsia="zh-CN"/>
        </w:rPr>
        <w:t>Config</w:t>
      </w:r>
      <w:proofErr w:type="spellEnd"/>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E2C86DA" w14:textId="77777777">
        <w:tc>
          <w:tcPr>
            <w:tcW w:w="9350" w:type="dxa"/>
          </w:tcPr>
          <w:p w14:paraId="3E44D46E" w14:textId="77777777" w:rsidR="003E2360" w:rsidRDefault="00D87BED">
            <w:pPr>
              <w:pStyle w:val="PL"/>
            </w:pPr>
            <w:r>
              <w:t xml:space="preserve">DataCollectionPreferenceConfig-r19 :: = </w:t>
            </w:r>
            <w:r>
              <w:rPr>
                <w:color w:val="993366"/>
              </w:rPr>
              <w:t>SEQUENCE</w:t>
            </w:r>
            <w:r>
              <w:t xml:space="preserve"> {</w:t>
            </w:r>
          </w:p>
          <w:p w14:paraId="719648F0" w14:textId="77777777" w:rsidR="003E2360" w:rsidRDefault="00D87BED">
            <w:pPr>
              <w:pStyle w:val="PL"/>
              <w:rPr>
                <w:color w:val="808080"/>
              </w:rPr>
            </w:pPr>
            <w:r>
              <w:rPr>
                <w:rFonts w:hint="eastAsia"/>
                <w:color w:val="808080"/>
              </w:rPr>
              <w:t xml:space="preserve"> </w:t>
            </w:r>
            <w:r>
              <w:rPr>
                <w:color w:val="808080"/>
              </w:rPr>
              <w:t xml:space="preserve">   -- Solution 2</w:t>
            </w:r>
          </w:p>
          <w:p w14:paraId="2D791C3F" w14:textId="77777777"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(1.. maxCandidateConfig-r19))</w:t>
            </w:r>
            <w:r>
              <w:rPr>
                <w:color w:val="993366"/>
              </w:rPr>
              <w:t xml:space="preserve"> OF</w:t>
            </w:r>
            <w:r>
              <w:t xml:space="preserve"> CSI-</w:t>
            </w:r>
            <w:proofErr w:type="spellStart"/>
            <w:r>
              <w:t>ReportConfigId</w:t>
            </w:r>
            <w:proofErr w:type="spellEnd"/>
            <w:r>
              <w:rPr>
                <w:color w:val="FF0000"/>
              </w:rPr>
              <w:t xml:space="preserve">     </w:t>
            </w:r>
            <w:r>
              <w:rPr>
                <w:color w:val="993366"/>
              </w:rPr>
              <w:t>OPTIONAL</w:t>
            </w:r>
            <w:r>
              <w:t xml:space="preserve">, </w:t>
            </w:r>
            <w:r>
              <w:rPr>
                <w:color w:val="808080"/>
              </w:rPr>
              <w:t>-- Need R</w:t>
            </w:r>
          </w:p>
          <w:p w14:paraId="1A3D5682" w14:textId="77777777" w:rsidR="003E2360" w:rsidRDefault="00D87BED">
            <w:pPr>
              <w:pStyle w:val="PL"/>
            </w:pPr>
            <w:r>
              <w:t>}</w:t>
            </w:r>
          </w:p>
        </w:tc>
      </w:tr>
    </w:tbl>
    <w:p w14:paraId="4D3E39ED" w14:textId="77777777" w:rsidR="003E2360" w:rsidRDefault="003E2360">
      <w:pPr>
        <w:ind w:leftChars="200" w:left="400"/>
        <w:rPr>
          <w:rFonts w:ascii="Times New Roman" w:eastAsiaTheme="minorEastAsia" w:hAnsi="Times New Roman"/>
          <w:szCs w:val="20"/>
          <w:lang w:eastAsia="zh-CN"/>
        </w:rPr>
      </w:pPr>
    </w:p>
    <w:p w14:paraId="6741260B" w14:textId="77777777"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3</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in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MeasConfig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2B7F6256" w14:textId="77777777">
        <w:tc>
          <w:tcPr>
            <w:tcW w:w="9350" w:type="dxa"/>
          </w:tcPr>
          <w:p w14:paraId="495D51E2" w14:textId="77777777" w:rsidR="003E2360" w:rsidRDefault="00D87BED">
            <w:pPr>
              <w:pStyle w:val="PL"/>
            </w:pPr>
            <w:r>
              <w:t xml:space="preserve">DataCollectionPreferenceConfig-r19 :: = </w:t>
            </w:r>
            <w:r>
              <w:rPr>
                <w:color w:val="993366"/>
              </w:rPr>
              <w:t>SEQUENCE</w:t>
            </w:r>
            <w:r>
              <w:t xml:space="preserve"> {</w:t>
            </w:r>
          </w:p>
          <w:p w14:paraId="1C1B156F" w14:textId="77777777" w:rsidR="003E2360" w:rsidRDefault="00D87BED">
            <w:pPr>
              <w:pStyle w:val="PL"/>
              <w:rPr>
                <w:color w:val="808080"/>
              </w:rPr>
            </w:pPr>
            <w:r>
              <w:rPr>
                <w:rFonts w:hint="eastAsia"/>
                <w:color w:val="808080"/>
              </w:rPr>
              <w:t xml:space="preserve"> </w:t>
            </w:r>
            <w:r>
              <w:rPr>
                <w:color w:val="808080"/>
              </w:rPr>
              <w:t xml:space="preserve">   -- Solution 3</w:t>
            </w:r>
          </w:p>
          <w:p w14:paraId="5611FDFE" w14:textId="77777777" w:rsidR="003E2360" w:rsidRDefault="00D87BED">
            <w:pPr>
              <w:pStyle w:val="PL"/>
            </w:pPr>
            <w:r>
              <w:t xml:space="preserve">    </w:t>
            </w:r>
            <w:proofErr w:type="spellStart"/>
            <w:r>
              <w:t>dataCollectionCandidateConfigToAddModList</w:t>
            </w:r>
            <w:proofErr w:type="spellEnd"/>
            <w:r>
              <w:t xml:space="preserve">     </w:t>
            </w:r>
            <w:r>
              <w:rPr>
                <w:color w:val="993366"/>
              </w:rPr>
              <w:t>SEQUENCE</w:t>
            </w:r>
            <w:r>
              <w:t xml:space="preserve"> (</w:t>
            </w:r>
            <w:r>
              <w:rPr>
                <w:color w:val="993366"/>
              </w:rPr>
              <w:t>SIZE</w:t>
            </w:r>
            <w:r>
              <w:t xml:space="preserve"> (1..maxCandidateConfig -r19))</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B49DBBC" w14:textId="77777777" w:rsidR="003E2360" w:rsidRDefault="00D87BED">
            <w:pPr>
              <w:pStyle w:val="PL"/>
            </w:pPr>
            <w:r>
              <w:t>}</w:t>
            </w:r>
          </w:p>
        </w:tc>
      </w:tr>
    </w:tbl>
    <w:p w14:paraId="50EC4912" w14:textId="77777777" w:rsidR="003E2360" w:rsidRDefault="003E2360">
      <w:pPr>
        <w:ind w:left="400"/>
        <w:rPr>
          <w:rFonts w:ascii="Times New Roman" w:eastAsiaTheme="minorEastAsia" w:hAnsi="Times New Roman"/>
          <w:szCs w:val="20"/>
          <w:lang w:eastAsia="zh-CN"/>
        </w:rPr>
      </w:pPr>
    </w:p>
    <w:p w14:paraId="13BC0A7D"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Following agreements were further reached in RAN1 for the measured UE data collection configuration:</w:t>
      </w:r>
    </w:p>
    <w:tbl>
      <w:tblPr>
        <w:tblStyle w:val="TableGrid"/>
        <w:tblW w:w="0" w:type="auto"/>
        <w:tblLook w:val="04A0" w:firstRow="1" w:lastRow="0" w:firstColumn="1" w:lastColumn="0" w:noHBand="0" w:noVBand="1"/>
      </w:tblPr>
      <w:tblGrid>
        <w:gridCol w:w="9350"/>
      </w:tblGrid>
      <w:tr w:rsidR="003E2360" w14:paraId="6AAC24D5" w14:textId="77777777" w:rsidTr="00D20DF3">
        <w:tc>
          <w:tcPr>
            <w:tcW w:w="9350" w:type="dxa"/>
          </w:tcPr>
          <w:p w14:paraId="2FEB13CF" w14:textId="77777777" w:rsidR="003E2360" w:rsidRDefault="00D87BED">
            <w:pPr>
              <w:rPr>
                <w:rFonts w:eastAsiaTheme="minorEastAsia" w:cs="Arial"/>
                <w:lang w:eastAsia="ko-KR"/>
              </w:rPr>
            </w:pPr>
            <w:bookmarkStart w:id="1" w:name="_Hlk196980673"/>
            <w:r>
              <w:rPr>
                <w:rFonts w:eastAsiaTheme="minorEastAsia" w:cs="Arial" w:hint="eastAsia"/>
                <w:highlight w:val="green"/>
                <w:lang w:eastAsia="ko-KR"/>
              </w:rPr>
              <w:t>RAN1#120</w:t>
            </w:r>
            <w:r>
              <w:rPr>
                <w:rFonts w:eastAsiaTheme="minorEastAsia" w:cs="Arial"/>
                <w:highlight w:val="green"/>
                <w:lang w:eastAsia="ko-KR"/>
              </w:rPr>
              <w:t xml:space="preserve"> Agreement</w:t>
            </w:r>
          </w:p>
          <w:p w14:paraId="6863C117" w14:textId="77777777"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14:paraId="55F387D7" w14:textId="77777777"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14:paraId="7AAF1FF0"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A.</w:t>
            </w:r>
          </w:p>
          <w:p w14:paraId="2B693C6A"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B.</w:t>
            </w:r>
          </w:p>
          <w:p w14:paraId="7F3F7CA8"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lastRenderedPageBreak/>
              <w:t>Note: UE performs measurement on all resources</w:t>
            </w:r>
          </w:p>
          <w:p w14:paraId="419E242E"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w:t>
            </w:r>
            <w:proofErr w:type="spellStart"/>
            <w:r>
              <w:rPr>
                <w:rFonts w:eastAsiaTheme="minorEastAsia" w:cs="Arial"/>
                <w:i/>
                <w:iCs/>
                <w:lang w:eastAsia="ko-KR"/>
              </w:rPr>
              <w:t>ReportConfig</w:t>
            </w:r>
            <w:proofErr w:type="spellEnd"/>
          </w:p>
          <w:p w14:paraId="6ADEC8F5"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14:paraId="7FD04D72"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14:paraId="753804B9" w14:textId="77777777" w:rsidR="003E2360" w:rsidRDefault="00D87BED">
            <w:pPr>
              <w:rPr>
                <w:rFonts w:eastAsia="等线"/>
                <w:highlight w:val="green"/>
                <w:lang w:eastAsia="zh-CN"/>
              </w:rPr>
            </w:pPr>
            <w:r>
              <w:rPr>
                <w:rFonts w:eastAsiaTheme="minorEastAsia" w:cs="Arial"/>
                <w:lang w:eastAsia="ko-KR"/>
              </w:rPr>
              <w:t>FFS: whether/how to support 'aperiodic' CSI RS</w:t>
            </w:r>
            <w:bookmarkEnd w:id="1"/>
          </w:p>
          <w:p w14:paraId="011A2638" w14:textId="77777777"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14:paraId="6338F34E" w14:textId="77777777" w:rsidR="003E2360" w:rsidRDefault="00D87BED">
            <w:pPr>
              <w:rPr>
                <w:rFonts w:eastAsia="等线"/>
                <w:lang w:eastAsia="zh-CN"/>
              </w:rPr>
            </w:pPr>
            <w:r>
              <w:t xml:space="preserve">For data collection for UE-sided model, in CSI-report configuration, </w:t>
            </w:r>
            <w:proofErr w:type="spellStart"/>
            <w:r>
              <w:rPr>
                <w:i/>
                <w:highlight w:val="yellow"/>
              </w:rPr>
              <w:t>reportQuantity</w:t>
            </w:r>
            <w:proofErr w:type="spellEnd"/>
            <w:r>
              <w:rPr>
                <w:highlight w:val="yellow"/>
              </w:rPr>
              <w:t xml:space="preserve"> is set to “</w:t>
            </w:r>
            <w:r>
              <w:rPr>
                <w:i/>
                <w:highlight w:val="yellow"/>
              </w:rPr>
              <w:t>none-</w:t>
            </w:r>
            <w:r>
              <w:rPr>
                <w:rFonts w:eastAsia="等线"/>
                <w:i/>
                <w:highlight w:val="yellow"/>
                <w:lang w:eastAsia="zh-CN"/>
              </w:rPr>
              <w:t>BM</w:t>
            </w:r>
            <w:r>
              <w:rPr>
                <w:i/>
                <w:highlight w:val="yellow"/>
              </w:rPr>
              <w:t>-r19</w:t>
            </w:r>
            <w:r>
              <w:t>”</w:t>
            </w:r>
          </w:p>
          <w:p w14:paraId="1ADAE3B0" w14:textId="77777777"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14:paraId="5A5D888A" w14:textId="77777777" w:rsidR="003E2360" w:rsidRDefault="00D87BED">
            <w:pPr>
              <w:rPr>
                <w:kern w:val="24"/>
              </w:rPr>
            </w:pPr>
            <w:r>
              <w:rPr>
                <w:lang w:eastAsia="zh-CN"/>
              </w:rPr>
              <w:t xml:space="preserve">For UE-sided model, regarding a </w:t>
            </w:r>
            <w:r>
              <w:rPr>
                <w:i/>
                <w:iCs/>
                <w:highlight w:val="yellow"/>
                <w:lang w:eastAsia="zh-CN"/>
              </w:rPr>
              <w:t>CSI-</w:t>
            </w:r>
            <w:proofErr w:type="spellStart"/>
            <w:r>
              <w:rPr>
                <w:i/>
                <w:iCs/>
                <w:highlight w:val="yellow"/>
                <w:lang w:eastAsia="zh-CN"/>
              </w:rPr>
              <w:t>ReportConfig</w:t>
            </w:r>
            <w:proofErr w:type="spellEnd"/>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D20DF3">
              <w:rPr>
                <w:position w:val="-5"/>
                <w:highlight w:val="yellow"/>
              </w:rPr>
              <w:pict w14:anchorId="0544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2.1pt" equationxml="&lt;">
                  <v:imagedata r:id="rId13" o:title="" chromakey="white"/>
                </v:shape>
              </w:pict>
            </w:r>
            <w:r>
              <w:rPr>
                <w:kern w:val="24"/>
                <w:highlight w:val="yellow"/>
              </w:rPr>
              <w:instrText xml:space="preserve"> </w:instrText>
            </w:r>
            <w:r>
              <w:rPr>
                <w:kern w:val="24"/>
                <w:highlight w:val="yellow"/>
              </w:rPr>
              <w:fldChar w:fldCharType="separate"/>
            </w:r>
            <w:r w:rsidR="00D20DF3">
              <w:rPr>
                <w:position w:val="-5"/>
                <w:highlight w:val="yellow"/>
              </w:rPr>
              <w:pict w14:anchorId="3CD4731C">
                <v:shape id="_x0000_i1026" type="#_x0000_t75" style="width:39.15pt;height:12.1pt" equationxml="&lt;">
                  <v:imagedata r:id="rId13" o:title="" chromakey="white"/>
                </v:shape>
              </w:pict>
            </w:r>
            <w:r>
              <w:rPr>
                <w:kern w:val="24"/>
                <w:highlight w:val="yellow"/>
              </w:rPr>
              <w:fldChar w:fldCharType="end"/>
            </w:r>
          </w:p>
          <w:p w14:paraId="514BF969" w14:textId="77777777"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等线"/>
                <w:b w:val="0"/>
                <w:bCs w:val="0"/>
              </w:rPr>
              <w:t xml:space="preserve"> and TRS-info not configured</w:t>
            </w:r>
          </w:p>
        </w:tc>
      </w:tr>
    </w:tbl>
    <w:p w14:paraId="690DEA99" w14:textId="77777777" w:rsidR="003E2360" w:rsidRDefault="00D87BED">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CSI-ReportConfig</w:t>
      </w:r>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reportQuantity</w:t>
      </w:r>
      <w:r>
        <w:rPr>
          <w:rFonts w:eastAsiaTheme="minorEastAsia"/>
          <w:lang w:eastAsia="zh-CN"/>
        </w:rPr>
        <w:t xml:space="preserve"> of such </w:t>
      </w:r>
      <w:r>
        <w:rPr>
          <w:rFonts w:eastAsiaTheme="minorEastAsia"/>
          <w:i/>
          <w:iCs/>
          <w:lang w:eastAsia="zh-CN"/>
        </w:rPr>
        <w:t>CSI-ReportConfig</w:t>
      </w:r>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14:paraId="55EDED03" w14:textId="28BFFB1F" w:rsidR="003E2360" w:rsidRDefault="00D87BED">
      <w:pPr>
        <w:pStyle w:val="Obs-prop"/>
        <w:rPr>
          <w:lang w:eastAsia="zh-CN"/>
        </w:rPr>
      </w:pPr>
      <w:r>
        <w:rPr>
          <w:rFonts w:hint="eastAsia"/>
          <w:lang w:eastAsia="zh-CN"/>
        </w:rPr>
        <w:t>O</w:t>
      </w:r>
      <w:r>
        <w:rPr>
          <w:lang w:eastAsia="zh-CN"/>
        </w:rPr>
        <w:t xml:space="preserve">bservation </w:t>
      </w:r>
      <w:r w:rsidR="00D20DF3">
        <w:rPr>
          <w:lang w:eastAsia="zh-CN"/>
        </w:rPr>
        <w:t>3</w:t>
      </w:r>
      <w:r>
        <w:rPr>
          <w:lang w:eastAsia="zh-CN"/>
        </w:rPr>
        <w:t xml:space="preserve">: RAN1 agreed a new </w:t>
      </w:r>
      <w:r>
        <w:rPr>
          <w:i/>
          <w:iCs/>
          <w:lang w:eastAsia="zh-CN"/>
        </w:rPr>
        <w:t>reportQuantity</w:t>
      </w:r>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23AA687A"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signaling candidate data collection configuration(s) needs to fulfil these requirements and avoid RAN1 impact. </w:t>
      </w:r>
    </w:p>
    <w:p w14:paraId="5B76E8BC" w14:textId="77777777" w:rsidR="003E2360" w:rsidRDefault="00D87BED">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3E2360" w14:paraId="0E9635D8" w14:textId="77777777">
        <w:tc>
          <w:tcPr>
            <w:tcW w:w="9350" w:type="dxa"/>
          </w:tcPr>
          <w:p w14:paraId="7BCB5B05" w14:textId="77777777" w:rsidR="003E2360" w:rsidRDefault="00D87BED">
            <w:pPr>
              <w:rPr>
                <w:rFonts w:eastAsiaTheme="minorEastAsia"/>
                <w:b/>
                <w:bCs/>
                <w:lang w:eastAsia="zh-CN"/>
              </w:rPr>
            </w:pPr>
            <w:r>
              <w:rPr>
                <w:rFonts w:eastAsiaTheme="minorEastAsia"/>
                <w:b/>
                <w:bCs/>
                <w:lang w:eastAsia="zh-CN"/>
              </w:rPr>
              <w:t>Subclause 5.3.5.9</w:t>
            </w:r>
          </w:p>
          <w:p w14:paraId="436FD025" w14:textId="77777777"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3390E2B3" w14:textId="77777777" w:rsidR="003E2360" w:rsidRDefault="00D87BED">
            <w:pPr>
              <w:ind w:firstLineChars="200" w:firstLine="400"/>
              <w:rPr>
                <w:rFonts w:eastAsiaTheme="minorEastAsia"/>
                <w:lang w:eastAsia="zh-CN"/>
              </w:rPr>
            </w:pPr>
            <w:r>
              <w:rPr>
                <w:rFonts w:eastAsiaTheme="minorEastAsia"/>
                <w:lang w:eastAsia="zh-CN"/>
              </w:rPr>
              <w:t xml:space="preserve">1&gt; if the received </w:t>
            </w:r>
            <w:r>
              <w:rPr>
                <w:rFonts w:eastAsiaTheme="minorEastAsia"/>
                <w:i/>
                <w:iCs/>
                <w:lang w:eastAsia="zh-CN"/>
              </w:rPr>
              <w:t>OtherConfig</w:t>
            </w:r>
            <w:r>
              <w:rPr>
                <w:rFonts w:eastAsiaTheme="minorEastAsia"/>
                <w:lang w:eastAsia="zh-CN"/>
              </w:rPr>
              <w:t xml:space="preserve"> includes the </w:t>
            </w:r>
            <w:r>
              <w:rPr>
                <w:rFonts w:eastAsiaTheme="minorEastAsia"/>
                <w:i/>
                <w:iCs/>
                <w:lang w:eastAsia="zh-CN"/>
              </w:rPr>
              <w:t>DataCollectionPreferenceConfig</w:t>
            </w:r>
            <w:r>
              <w:rPr>
                <w:rFonts w:eastAsiaTheme="minorEastAsia"/>
                <w:lang w:eastAsia="zh-CN"/>
              </w:rPr>
              <w:t>:</w:t>
            </w:r>
          </w:p>
          <w:p w14:paraId="5855BCE6" w14:textId="77777777"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Pr>
                <w:rFonts w:eastAsiaTheme="minorEastAsia"/>
                <w:i/>
                <w:iCs/>
                <w:lang w:eastAsia="zh-CN"/>
              </w:rPr>
              <w:t>DataCollectionPreferenceConfig</w:t>
            </w:r>
            <w:r>
              <w:rPr>
                <w:rFonts w:eastAsiaTheme="minorEastAsia"/>
                <w:lang w:eastAsia="zh-CN"/>
              </w:rPr>
              <w:t xml:space="preserve"> is set to setup:</w:t>
            </w:r>
          </w:p>
          <w:p w14:paraId="6C3CB585" w14:textId="77777777"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700C93B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2D8BE2F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6A8F17F0" w14:textId="77777777" w:rsidR="003E2360" w:rsidRDefault="00D87BED">
            <w:pPr>
              <w:rPr>
                <w:rFonts w:eastAsiaTheme="minorEastAsia"/>
                <w:lang w:eastAsia="zh-CN"/>
              </w:rPr>
            </w:pPr>
            <w:r>
              <w:rPr>
                <w:rFonts w:eastAsiaTheme="minorEastAsia" w:hint="eastAsia"/>
                <w:highlight w:val="yellow"/>
                <w:lang w:eastAsia="zh-CN"/>
              </w:rPr>
              <w:t>N</w:t>
            </w:r>
            <w:r>
              <w:rPr>
                <w:rFonts w:eastAsiaTheme="minorEastAsia"/>
                <w:highlight w:val="yellow"/>
                <w:lang w:eastAsia="zh-CN"/>
              </w:rPr>
              <w:t xml:space="preserve">OTE: UE does not need to measure radio measurement resources provided in </w:t>
            </w:r>
            <w:r>
              <w:rPr>
                <w:rFonts w:eastAsiaTheme="minorEastAsia"/>
                <w:i/>
                <w:iCs/>
                <w:highlight w:val="yellow"/>
                <w:lang w:eastAsia="zh-CN"/>
              </w:rPr>
              <w:t>DataCollectionPreferenceConfig</w:t>
            </w:r>
            <w:r>
              <w:rPr>
                <w:rFonts w:eastAsiaTheme="minorEastAsia"/>
                <w:highlight w:val="yellow"/>
                <w:lang w:eastAsia="zh-CN"/>
              </w:rPr>
              <w:t>.</w:t>
            </w:r>
          </w:p>
        </w:tc>
      </w:tr>
    </w:tbl>
    <w:p w14:paraId="339C6946" w14:textId="77777777" w:rsidR="003E2360" w:rsidRDefault="00D87BED">
      <w:r>
        <w:rPr>
          <w:rFonts w:hint="eastAsia"/>
        </w:rPr>
        <w:t>I</w:t>
      </w:r>
      <w:r>
        <w:t xml:space="preserve">n solution 1/3, proponent companies understand that, since all candidate CSI-RS resource configurations are provided in </w:t>
      </w:r>
      <w:r>
        <w:rPr>
          <w:i/>
          <w:iCs/>
        </w:rPr>
        <w:t>OtherConfig</w:t>
      </w:r>
      <w:r>
        <w:t xml:space="preserve">, according to the NOTE, it is clear that UE does not need to perform measurement towards CSI-RS resources configured in </w:t>
      </w:r>
      <w:r>
        <w:rPr>
          <w:i/>
          <w:iCs/>
        </w:rPr>
        <w:t>DataCollectionPreferenceConfig</w:t>
      </w:r>
      <w:r>
        <w:t>.</w:t>
      </w:r>
    </w:p>
    <w:p w14:paraId="127F790D" w14:textId="77777777"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CSI-ReportConfig</w:t>
      </w:r>
      <w:r>
        <w:t xml:space="preserve"> (Option A) is not applicable (for periodic, semi-persistent or aperiodic) or not activated (for semi-persistent or aperiodic) and network has not released the corresponding inference configuration (included in </w:t>
      </w:r>
      <w:r>
        <w:rPr>
          <w:i/>
          <w:iCs/>
        </w:rPr>
        <w:t>csi-ReportConfigToAddModList</w:t>
      </w:r>
      <w:r>
        <w:t xml:space="preserve">), UE also does not need to perform measurement towards such </w:t>
      </w:r>
      <w:r>
        <w:rPr>
          <w:i/>
          <w:iCs/>
        </w:rPr>
        <w:t>CSI-ReportConfig</w:t>
      </w:r>
      <w:r>
        <w:t>.</w:t>
      </w:r>
    </w:p>
    <w:p w14:paraId="3F539A4D" w14:textId="77777777" w:rsidR="003E2360" w:rsidRDefault="00D87BED">
      <w:pPr>
        <w:pStyle w:val="Heading5"/>
        <w:ind w:left="0" w:firstLine="0"/>
      </w:pPr>
      <w:r>
        <w:lastRenderedPageBreak/>
        <w:t>Q3. Do you agree that the above NOTE in subclause 5.3.5.9 in TS 38.331 is sufficient to avoid RAN1 impacts for Solution 1/2/3? If the answer to the above question is No for certain solution, please explain what other impacts or RAN1 impacts foreseen.</w:t>
      </w:r>
    </w:p>
    <w:tbl>
      <w:tblPr>
        <w:tblStyle w:val="TableGrid"/>
        <w:tblW w:w="10622" w:type="dxa"/>
        <w:tblLook w:val="04A0" w:firstRow="1" w:lastRow="0" w:firstColumn="1" w:lastColumn="0" w:noHBand="0" w:noVBand="1"/>
      </w:tblPr>
      <w:tblGrid>
        <w:gridCol w:w="1105"/>
        <w:gridCol w:w="1105"/>
        <w:gridCol w:w="1139"/>
        <w:gridCol w:w="1516"/>
        <w:gridCol w:w="5791"/>
      </w:tblGrid>
      <w:tr w:rsidR="003E2360" w14:paraId="499C9E86" w14:textId="77777777" w:rsidTr="00D20DF3">
        <w:tc>
          <w:tcPr>
            <w:tcW w:w="1105" w:type="dxa"/>
          </w:tcPr>
          <w:p w14:paraId="055346C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14:paraId="66CE183A" w14:textId="77777777"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14:paraId="0B84592B"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14:paraId="6F5D6FE7"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14:paraId="6E9AF457"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1DC054DC" w14:textId="77777777" w:rsidTr="00D20DF3">
        <w:tc>
          <w:tcPr>
            <w:tcW w:w="1105" w:type="dxa"/>
          </w:tcPr>
          <w:p w14:paraId="187A4A5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5" w:type="dxa"/>
          </w:tcPr>
          <w:p w14:paraId="26825594"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119D92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14:paraId="07AD2EA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19E26819" w14:textId="77777777" w:rsidR="003E2360" w:rsidRDefault="00D87BED">
            <w:pPr>
              <w:rPr>
                <w:rFonts w:ascii="Times New Roman" w:eastAsiaTheme="minorEastAsia" w:hAnsi="Times New Roman"/>
                <w:lang w:eastAsia="zh-CN"/>
              </w:rPr>
            </w:pPr>
            <w:r w:rsidRPr="003F7247">
              <w:rPr>
                <w:rFonts w:ascii="Times New Roman" w:eastAsiaTheme="minorEastAsia" w:hAnsi="Times New Roman"/>
                <w:highlight w:val="yellow"/>
                <w:lang w:eastAsia="zh-CN"/>
              </w:rPr>
              <w:t>For solution 2,</w:t>
            </w:r>
            <w:r>
              <w:rPr>
                <w:rFonts w:ascii="Times New Roman" w:eastAsiaTheme="minorEastAsia" w:hAnsi="Times New Roman"/>
                <w:lang w:eastAsia="zh-CN"/>
              </w:rPr>
              <w:t xml:space="preserve"> both legacy</w:t>
            </w:r>
            <w:r>
              <w:rPr>
                <w:rFonts w:ascii="Times New Roman" w:eastAsiaTheme="minorEastAsia" w:hAnsi="Times New Roman"/>
                <w:i/>
                <w:iCs/>
                <w:lang w:eastAsia="zh-CN"/>
              </w:rPr>
              <w:t xml:space="preserve"> CSI-resourceResourceConfig</w:t>
            </w:r>
            <w:r>
              <w:rPr>
                <w:rFonts w:ascii="Times New Roman" w:eastAsiaTheme="minorEastAsia" w:hAnsi="Times New Roman"/>
                <w:lang w:eastAsia="zh-CN"/>
              </w:rPr>
              <w:t xml:space="preserve"> and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w:t>
            </w:r>
            <w:r w:rsidRPr="003F7247">
              <w:rPr>
                <w:rFonts w:ascii="Times New Roman" w:eastAsiaTheme="minorEastAsia" w:hAnsi="Times New Roman"/>
                <w:highlight w:val="yellow"/>
                <w:lang w:eastAsia="zh-CN"/>
              </w:rPr>
              <w:t>AN1 may further check and decide whether there are additional specification impacts from the RAN1 perspective.</w:t>
            </w:r>
          </w:p>
        </w:tc>
      </w:tr>
      <w:tr w:rsidR="003E2360" w14:paraId="696E5365" w14:textId="77777777" w:rsidTr="00D20DF3">
        <w:tc>
          <w:tcPr>
            <w:tcW w:w="1105" w:type="dxa"/>
          </w:tcPr>
          <w:p w14:paraId="7684443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05" w:type="dxa"/>
          </w:tcPr>
          <w:p w14:paraId="4B3A49C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162D0F9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59BAF0F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tcPr>
          <w:p w14:paraId="73BAEB8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do not see the need for the note. Instead, </w:t>
            </w:r>
            <w:r w:rsidRPr="00B2241B">
              <w:rPr>
                <w:rFonts w:ascii="Times New Roman" w:eastAsiaTheme="minorEastAsia" w:hAnsi="Times New Roman"/>
                <w:highlight w:val="yellow"/>
                <w:lang w:eastAsia="zh-CN"/>
              </w:rPr>
              <w:t>we could add to the field description of the eventual solution that the UE need not measure anything based solely on the data collection preference configuration</w:t>
            </w:r>
            <w:r>
              <w:rPr>
                <w:rFonts w:ascii="Times New Roman" w:eastAsiaTheme="minorEastAsia" w:hAnsi="Times New Roman"/>
                <w:lang w:eastAsia="zh-CN"/>
              </w:rPr>
              <w:t xml:space="preserve"> (See our answer to Q4). We think that according to the 3GPP drafting rules a NOTE shall not be used to specify normative UE behaviour.</w:t>
            </w:r>
          </w:p>
          <w:p w14:paraId="64EB666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w:t>
            </w:r>
            <w:r w:rsidRPr="003F7247">
              <w:rPr>
                <w:rFonts w:ascii="Times New Roman" w:eastAsiaTheme="minorEastAsia" w:hAnsi="Times New Roman"/>
                <w:highlight w:val="yellow"/>
                <w:lang w:eastAsia="zh-CN"/>
              </w:rPr>
              <w:t>The consequence is that Solution 2 isn’t feasible unless we were to restrict it to semipersistent and/or aperiodic, but there has been no such desire</w:t>
            </w:r>
            <w:r>
              <w:rPr>
                <w:rFonts w:ascii="Times New Roman" w:eastAsiaTheme="minorEastAsia" w:hAnsi="Times New Roman"/>
                <w:lang w:eastAsia="zh-CN"/>
              </w:rPr>
              <w:t>.</w:t>
            </w:r>
          </w:p>
          <w:p w14:paraId="35C5342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However, </w:t>
            </w:r>
            <w:r w:rsidRPr="00B2241B">
              <w:rPr>
                <w:rFonts w:ascii="Times New Roman" w:eastAsiaTheme="minorEastAsia" w:hAnsi="Times New Roman"/>
                <w:highlight w:val="yellow"/>
                <w:lang w:eastAsia="zh-CN"/>
              </w:rPr>
              <w:t xml:space="preserve">we see that </w:t>
            </w:r>
            <w:r w:rsidRPr="00B2241B">
              <w:rPr>
                <w:rFonts w:ascii="Times New Roman" w:eastAsiaTheme="minorEastAsia" w:hAnsi="Times New Roman"/>
                <w:b/>
                <w:highlight w:val="yellow"/>
                <w:lang w:eastAsia="zh-CN"/>
              </w:rPr>
              <w:t>Solution 1</w:t>
            </w:r>
            <w:r w:rsidRPr="00B2241B">
              <w:rPr>
                <w:rFonts w:ascii="Times New Roman" w:eastAsiaTheme="minorEastAsia" w:hAnsi="Times New Roman"/>
                <w:highlight w:val="yellow"/>
                <w:lang w:eastAsia="zh-CN"/>
              </w:rPr>
              <w:t xml:space="preserve"> has no RAN1 impact</w:t>
            </w:r>
            <w:r>
              <w:rPr>
                <w:rFonts w:ascii="Times New Roman" w:eastAsiaTheme="minorEastAsia" w:hAnsi="Times New Roman"/>
                <w:lang w:eastAsia="zh-CN"/>
              </w:rPr>
              <w:t xml:space="preserve"> because the UE isn’t being provided anything which instructs the UE to measure, but rather a subset of an eventual configuration. Nothing in the specification requires the UE to measure these. And </w:t>
            </w:r>
            <w:r w:rsidRPr="00B2241B">
              <w:rPr>
                <w:rFonts w:ascii="Times New Roman" w:eastAsiaTheme="minorEastAsia" w:hAnsi="Times New Roman"/>
                <w:b/>
                <w:highlight w:val="yellow"/>
                <w:lang w:eastAsia="zh-CN"/>
              </w:rPr>
              <w:t>Solution 3</w:t>
            </w:r>
            <w:r w:rsidRPr="00B2241B">
              <w:rPr>
                <w:rFonts w:ascii="Times New Roman" w:eastAsiaTheme="minorEastAsia" w:hAnsi="Times New Roman"/>
                <w:highlight w:val="yellow"/>
                <w:lang w:eastAsia="zh-CN"/>
              </w:rPr>
              <w:t xml:space="preserve"> has no RAN1 impact</w:t>
            </w:r>
            <w:r>
              <w:rPr>
                <w:rFonts w:ascii="Times New Roman" w:eastAsiaTheme="minorEastAsia" w:hAnsi="Times New Roman"/>
                <w:lang w:eastAsia="zh-CN"/>
              </w:rPr>
              <w:t xml:space="preserve"> because the CSI-ReportConfigs are provided in otherConfig, unrelated to CSI-MeasConfig, so nothing in the specification requires the UE to measure based on the candidate configurations.</w:t>
            </w:r>
          </w:p>
        </w:tc>
      </w:tr>
      <w:tr w:rsidR="003E2360" w14:paraId="57BDA147" w14:textId="77777777" w:rsidTr="00D20DF3">
        <w:tc>
          <w:tcPr>
            <w:tcW w:w="1105" w:type="dxa"/>
          </w:tcPr>
          <w:p w14:paraId="48822F5E" w14:textId="77777777" w:rsidR="003E2360" w:rsidRDefault="00D87BED">
            <w:pPr>
              <w:spacing w:after="0"/>
              <w:rPr>
                <w:rFonts w:ascii="Times New Roman" w:hAnsi="Times New Roman"/>
              </w:rPr>
            </w:pPr>
            <w:r>
              <w:rPr>
                <w:rFonts w:ascii="Times New Roman" w:hAnsi="Times New Roman"/>
              </w:rPr>
              <w:t>Qualcomm</w:t>
            </w:r>
          </w:p>
        </w:tc>
        <w:tc>
          <w:tcPr>
            <w:tcW w:w="1105" w:type="dxa"/>
          </w:tcPr>
          <w:p w14:paraId="456015A5"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14:paraId="122B3562" w14:textId="77777777" w:rsidR="003E2360" w:rsidRDefault="00D87BED">
            <w:pPr>
              <w:rPr>
                <w:rFonts w:ascii="Times New Roman" w:hAnsi="Times New Roman"/>
              </w:rPr>
            </w:pPr>
            <w:r>
              <w:rPr>
                <w:rFonts w:ascii="Times New Roman" w:hAnsi="Times New Roman"/>
              </w:rPr>
              <w:t>Note needed, but open to add note or field description</w:t>
            </w:r>
          </w:p>
        </w:tc>
        <w:tc>
          <w:tcPr>
            <w:tcW w:w="1516" w:type="dxa"/>
          </w:tcPr>
          <w:p w14:paraId="1EABAD4C" w14:textId="77777777" w:rsidR="003E2360" w:rsidRDefault="00D87BED">
            <w:pPr>
              <w:rPr>
                <w:rFonts w:asciiTheme="minorHAnsi" w:hAnsiTheme="minorHAnsi" w:cstheme="minorHAnsi"/>
                <w:szCs w:val="20"/>
              </w:rPr>
            </w:pPr>
            <w:r>
              <w:rPr>
                <w:rFonts w:ascii="Times New Roman" w:hAnsi="Times New Roman"/>
              </w:rPr>
              <w:t>Note needed, but open to add note or field description</w:t>
            </w:r>
          </w:p>
        </w:tc>
        <w:tc>
          <w:tcPr>
            <w:tcW w:w="5791" w:type="dxa"/>
          </w:tcPr>
          <w:p w14:paraId="3B23F508"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D7C0520" w14:textId="77777777" w:rsidR="003E2360" w:rsidRDefault="003E2360">
            <w:pPr>
              <w:pStyle w:val="BodyText"/>
              <w:spacing w:after="0"/>
              <w:rPr>
                <w:rFonts w:asciiTheme="minorHAnsi" w:hAnsiTheme="minorHAnsi" w:cstheme="minorHAnsi"/>
                <w:b/>
                <w:bCs/>
                <w:sz w:val="20"/>
                <w:szCs w:val="20"/>
              </w:rPr>
            </w:pPr>
          </w:p>
          <w:p w14:paraId="49DD98EE" w14:textId="77777777" w:rsidR="003E2360" w:rsidRDefault="00D87BED">
            <w:pPr>
              <w:pStyle w:val="BodyText"/>
              <w:spacing w:after="0"/>
              <w:rPr>
                <w:rFonts w:asciiTheme="minorHAnsi" w:hAnsiTheme="minorHAnsi" w:cstheme="minorHAnsi"/>
                <w:b/>
                <w:bCs/>
                <w:sz w:val="20"/>
                <w:szCs w:val="20"/>
              </w:rPr>
            </w:pPr>
            <w:r w:rsidRPr="00B2241B">
              <w:rPr>
                <w:rFonts w:asciiTheme="minorHAnsi" w:hAnsiTheme="minorHAnsi" w:cstheme="minorHAnsi"/>
                <w:b/>
                <w:bCs/>
                <w:sz w:val="20"/>
                <w:szCs w:val="20"/>
                <w:highlight w:val="yellow"/>
              </w:rPr>
              <w:t>We believe that neither note or field description is needed. But if other companies believe note and/or field description are needed, we are okay to include them in RAN2 / RAN1 specification.</w:t>
            </w:r>
          </w:p>
          <w:p w14:paraId="5540C97D" w14:textId="77777777" w:rsidR="003E2360" w:rsidRDefault="003E2360">
            <w:pPr>
              <w:pStyle w:val="BodyText"/>
              <w:spacing w:after="0"/>
              <w:rPr>
                <w:rFonts w:asciiTheme="minorHAnsi" w:hAnsiTheme="minorHAnsi" w:cstheme="minorHAnsi"/>
                <w:sz w:val="20"/>
                <w:szCs w:val="20"/>
              </w:rPr>
            </w:pPr>
          </w:p>
          <w:p w14:paraId="317E90E2"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lastRenderedPageBreak/>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CSI-ReportConfig, the reportConfigType indicates when the UE should start measuring the CSI RS.</w:t>
            </w:r>
          </w:p>
          <w:p w14:paraId="5F890B16" w14:textId="77777777" w:rsidR="003E2360" w:rsidRDefault="003E2360">
            <w:pPr>
              <w:pStyle w:val="BodyText"/>
              <w:spacing w:after="0"/>
              <w:rPr>
                <w:rFonts w:asciiTheme="minorHAnsi" w:hAnsiTheme="minorHAnsi" w:cstheme="minorHAnsi"/>
                <w:sz w:val="20"/>
                <w:szCs w:val="20"/>
              </w:rPr>
            </w:pPr>
          </w:p>
          <w:p w14:paraId="277B34CB"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r>
              <w:rPr>
                <w:rFonts w:asciiTheme="minorHAnsi" w:hAnsiTheme="minorHAnsi" w:cstheme="minorHAnsi"/>
                <w:i/>
                <w:sz w:val="20"/>
                <w:szCs w:val="20"/>
                <w:highlight w:val="yellow"/>
              </w:rPr>
              <w:t>reportQuantity</w:t>
            </w:r>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等线"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14:paraId="3CA51581" w14:textId="77777777" w:rsidR="003E2360" w:rsidRDefault="003E2360">
            <w:pPr>
              <w:pStyle w:val="BodyText"/>
              <w:spacing w:after="0"/>
              <w:rPr>
                <w:rFonts w:asciiTheme="minorHAnsi" w:hAnsiTheme="minorHAnsi" w:cstheme="minorHAnsi"/>
                <w:sz w:val="20"/>
                <w:szCs w:val="20"/>
              </w:rPr>
            </w:pPr>
          </w:p>
          <w:p w14:paraId="2436D3D3"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666916F3"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sz w:val="20"/>
                <w:szCs w:val="20"/>
              </w:rPr>
              <w:t>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8A24530" w14:textId="77777777" w:rsidR="003E2360" w:rsidRDefault="003E2360">
            <w:pPr>
              <w:pStyle w:val="BodyText"/>
              <w:spacing w:after="0"/>
              <w:rPr>
                <w:rFonts w:asciiTheme="minorHAnsi" w:hAnsiTheme="minorHAnsi" w:cstheme="minorHAnsi"/>
                <w:sz w:val="20"/>
                <w:szCs w:val="20"/>
              </w:rPr>
            </w:pPr>
          </w:p>
          <w:p w14:paraId="34452545"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14:paraId="5BB391F2" w14:textId="77777777" w:rsidR="003E2360" w:rsidRDefault="003E2360">
            <w:pPr>
              <w:pStyle w:val="BodyText"/>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14:paraId="64298DB6" w14:textId="77777777">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2CE81"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8D953"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5E9F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CA38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rsidR="003E2360" w14:paraId="580C9C6D"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7701"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76982CD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46FC246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 xml:space="preserve">For reporting on PUCCH, the UE receives an activation command, as described in clause 6.1.3.16 of [10, TS 38.321]; for reporting </w:t>
                  </w:r>
                  <w:r>
                    <w:rPr>
                      <w:rFonts w:asciiTheme="minorHAnsi" w:hAnsiTheme="minorHAnsi" w:cstheme="minorHAnsi"/>
                      <w:sz w:val="20"/>
                      <w:szCs w:val="20"/>
                    </w:rPr>
                    <w:lastRenderedPageBreak/>
                    <w:t>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520D01D8"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lastRenderedPageBreak/>
                    <w:t>Triggered by DCI; additionally, subselection indication as described in clause 6.1.3.13 of [10, TS 38.321] possible as defined in Clause 5.2.1.5.1.</w:t>
                  </w:r>
                </w:p>
              </w:tc>
            </w:tr>
            <w:tr w:rsidR="003E2360" w14:paraId="074D0742"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9DD1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F036684"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080A167"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41BCE94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14:paraId="177C8CE6"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1BA3"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E5CF99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FDF99E6"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70200569"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bl>
          <w:p w14:paraId="203621DB" w14:textId="77777777" w:rsidR="003E2360" w:rsidRDefault="003E2360">
            <w:pPr>
              <w:rPr>
                <w:rFonts w:asciiTheme="minorHAnsi" w:hAnsiTheme="minorHAnsi" w:cstheme="minorHAnsi"/>
                <w:szCs w:val="20"/>
              </w:rPr>
            </w:pPr>
          </w:p>
        </w:tc>
      </w:tr>
      <w:tr w:rsidR="003E2360" w14:paraId="775A3EDB" w14:textId="77777777" w:rsidTr="00D20DF3">
        <w:tc>
          <w:tcPr>
            <w:tcW w:w="1105" w:type="dxa"/>
          </w:tcPr>
          <w:p w14:paraId="20E10F0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14:paraId="7509C75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14:paraId="13317255" w14:textId="77777777" w:rsidR="003E2360" w:rsidRDefault="00D87BED">
            <w:pPr>
              <w:rPr>
                <w:rFonts w:ascii="Times New Roman" w:hAnsi="Times New Roman"/>
              </w:rPr>
            </w:pPr>
            <w:r>
              <w:rPr>
                <w:rFonts w:ascii="Times New Roman" w:hAnsi="Times New Roman"/>
              </w:rPr>
              <w:t>No</w:t>
            </w:r>
          </w:p>
        </w:tc>
        <w:tc>
          <w:tcPr>
            <w:tcW w:w="1516" w:type="dxa"/>
          </w:tcPr>
          <w:p w14:paraId="6AFBE7FD" w14:textId="77777777"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14:paraId="5CFFCF31" w14:textId="77777777"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14:paraId="5CBC756C" w14:textId="77777777"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宋体" w:hAnsi="Times New Roman"/>
                <w:i/>
                <w:iCs/>
                <w:lang w:val="en-US" w:eastAsia="zh-CN"/>
              </w:rPr>
            </w:pPr>
            <w:r>
              <w:rPr>
                <w:i/>
                <w:iCs/>
              </w:rPr>
              <w:t xml:space="preserve">For a CSI report with CSI-ReportConfig with higher layer parameter reportQuantity set to 'none' and CSI-RS-ResourceSet with higher </w:t>
            </w:r>
            <w:r>
              <w:rPr>
                <w:i/>
                <w:iCs/>
              </w:rPr>
              <w:lastRenderedPageBreak/>
              <w:t>layer parameter trs-Info not configured, the CPU(s) are occupied for a number of OFDM symbols as follows:..</w:t>
            </w:r>
          </w:p>
          <w:p w14:paraId="44F19C48" w14:textId="77777777"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CSI-ReportConfig</w:t>
            </w:r>
            <w:r>
              <w:rPr>
                <w:rFonts w:ascii="Times New Roman" w:hAnsi="Times New Roman"/>
              </w:rPr>
              <w:t xml:space="preserve"> under </w:t>
            </w:r>
            <w:r>
              <w:rPr>
                <w:rFonts w:ascii="Times New Roman" w:hAnsi="Times New Roman"/>
                <w:i/>
                <w:iCs/>
              </w:rPr>
              <w:t>CSI-MeasConfig</w:t>
            </w:r>
            <w:r>
              <w:rPr>
                <w:rFonts w:ascii="Times New Roman" w:hAnsi="Times New Roman"/>
              </w:rPr>
              <w:t>, Thus, if solution 2 is adopted, TS 38.214 need to specify a similar text as above for the case “</w:t>
            </w:r>
            <w:r>
              <w:rPr>
                <w:i/>
                <w:iCs/>
              </w:rPr>
              <w:t>For a CSI report with CSI-ReportConfig with higher layer parameter reportQuantity set to '</w:t>
            </w:r>
            <w:r>
              <w:rPr>
                <w:rFonts w:asciiTheme="minorHAnsi" w:hAnsiTheme="minorHAnsi" w:cstheme="minorHAnsi"/>
                <w:i/>
                <w:szCs w:val="20"/>
                <w:highlight w:val="yellow"/>
              </w:rPr>
              <w:t xml:space="preserve"> 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14:paraId="04054D27" w14:textId="77777777"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14:paraId="5A6D8039" w14:textId="77777777" w:rsidR="003E2360" w:rsidRPr="00254581" w:rsidRDefault="00D87BED">
            <w:pPr>
              <w:pStyle w:val="NO"/>
              <w:rPr>
                <w:rFonts w:ascii="Times New Roman" w:hAnsi="Times New Roman"/>
                <w:lang w:val="en-US" w:eastAsia="zh-CN"/>
              </w:rPr>
            </w:pPr>
            <w:r>
              <w:t>NOTE 2:</w:t>
            </w:r>
            <w:r>
              <w:tab/>
              <w:t>The UE is not required to monitor PDCCH monitoring occasion(s) corresponding to each transmitted SSB in SI-window.</w:t>
            </w:r>
          </w:p>
          <w:p w14:paraId="35DCE73F" w14:textId="77777777" w:rsidR="003E2360" w:rsidRDefault="00D87BED">
            <w:pPr>
              <w:rPr>
                <w:rFonts w:ascii="Times New Roman" w:hAnsi="Times New Roman"/>
              </w:rPr>
            </w:pPr>
            <w:r>
              <w:rPr>
                <w:rFonts w:ascii="Times New Roman" w:hAnsi="Times New Roman"/>
              </w:rPr>
              <w:t>But we are open to add normative text (e.g. in field description).</w:t>
            </w:r>
          </w:p>
          <w:p w14:paraId="76A01BDF" w14:textId="77777777"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 xml:space="preserve">CSI-ReportConfig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xml:space="preserve">). 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w:t>
            </w:r>
            <w:r w:rsidRPr="0057423E">
              <w:rPr>
                <w:rFonts w:ascii="Times New Roman" w:hAnsi="Times New Roman"/>
                <w:highlight w:val="yellow"/>
              </w:rPr>
              <w:t>Thus, we prefer to introduce solution with only RAN2 impact (i.e. solution 1 or 3).</w:t>
            </w:r>
          </w:p>
        </w:tc>
      </w:tr>
      <w:tr w:rsidR="003E2360" w14:paraId="3EA53C83" w14:textId="77777777" w:rsidTr="00D20DF3">
        <w:tc>
          <w:tcPr>
            <w:tcW w:w="1105" w:type="dxa"/>
          </w:tcPr>
          <w:p w14:paraId="5C2A59B5"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lastRenderedPageBreak/>
              <w:t>ZTE</w:t>
            </w:r>
          </w:p>
        </w:tc>
        <w:tc>
          <w:tcPr>
            <w:tcW w:w="1105" w:type="dxa"/>
          </w:tcPr>
          <w:p w14:paraId="5FC06239"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1105" w:type="dxa"/>
          </w:tcPr>
          <w:p w14:paraId="72850D01"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w:t>
            </w:r>
          </w:p>
        </w:tc>
        <w:tc>
          <w:tcPr>
            <w:tcW w:w="1516" w:type="dxa"/>
          </w:tcPr>
          <w:p w14:paraId="7550D992"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It Depends on whe</w:t>
            </w:r>
            <w:r>
              <w:rPr>
                <w:rFonts w:ascii="Times New Roman" w:eastAsia="宋体" w:hAnsi="Times New Roman"/>
                <w:lang w:val="en-US" w:eastAsia="zh-CN"/>
              </w:rPr>
              <w:t>re the CSI-ResourceConfig is from.</w:t>
            </w:r>
          </w:p>
        </w:tc>
        <w:tc>
          <w:tcPr>
            <w:tcW w:w="5791" w:type="dxa"/>
          </w:tcPr>
          <w:p w14:paraId="39B799C5" w14:textId="77777777" w:rsidR="003E2360" w:rsidRDefault="00D87BED">
            <w:pPr>
              <w:numPr>
                <w:ilvl w:val="0"/>
                <w:numId w:val="6"/>
              </w:numPr>
              <w:rPr>
                <w:rFonts w:ascii="Times New Roman" w:eastAsia="宋体" w:hAnsi="Times New Roman"/>
                <w:lang w:val="en-US" w:eastAsia="zh-CN"/>
              </w:rPr>
            </w:pPr>
            <w:r w:rsidRPr="009B6381">
              <w:rPr>
                <w:rFonts w:ascii="Times New Roman" w:eastAsia="宋体" w:hAnsi="Times New Roman" w:hint="eastAsia"/>
                <w:highlight w:val="yellow"/>
                <w:lang w:val="en-US" w:eastAsia="zh-CN"/>
              </w:rPr>
              <w:t>For the solution 1,</w:t>
            </w:r>
            <w:r>
              <w:rPr>
                <w:rFonts w:ascii="Times New Roman" w:eastAsia="宋体" w:hAnsi="Times New Roman" w:hint="eastAsia"/>
                <w:lang w:val="en-US" w:eastAsia="zh-CN"/>
              </w:rPr>
              <w:t xml:space="preserve"> It means the CSI resource configuration in the </w:t>
            </w:r>
            <w:r>
              <w:rPr>
                <w:rFonts w:ascii="Times New Roman" w:eastAsia="宋体" w:hAnsi="Times New Roman" w:hint="eastAsia"/>
                <w:i/>
                <w:iCs/>
                <w:lang w:val="en-US" w:eastAsia="zh-CN"/>
              </w:rPr>
              <w:t xml:space="preserve">otherConfig </w:t>
            </w:r>
            <w:r>
              <w:rPr>
                <w:rFonts w:ascii="Times New Roman" w:eastAsia="宋体" w:hAnsi="Times New Roman" w:hint="eastAsia"/>
                <w:lang w:val="en-US" w:eastAsia="zh-CN"/>
              </w:rPr>
              <w:t xml:space="preserve">is still from the CSI-MeasConfig. In our understanding,  every CSI-ResourceConfig configured to UE shall be measured in different purposes (i.e. beam management , tracking, etc), and this solution is to propose that the CSI-ResourceConfig can be provided for UE not to measure anything which deviates the original intention, so we are understanding that </w:t>
            </w:r>
            <w:r w:rsidRPr="009B6381">
              <w:rPr>
                <w:rFonts w:ascii="Times New Roman" w:eastAsia="宋体" w:hAnsi="Times New Roman" w:hint="eastAsia"/>
                <w:highlight w:val="yellow"/>
                <w:lang w:val="en-US" w:eastAsia="zh-CN"/>
              </w:rPr>
              <w:t>RAN2 cannot have such note for this solution..</w:t>
            </w:r>
          </w:p>
          <w:p w14:paraId="5392EB6A" w14:textId="77777777" w:rsidR="003E2360" w:rsidRPr="009B6381" w:rsidRDefault="00D87BED">
            <w:pPr>
              <w:numPr>
                <w:ilvl w:val="0"/>
                <w:numId w:val="6"/>
              </w:numPr>
              <w:rPr>
                <w:rFonts w:ascii="Times New Roman" w:eastAsia="宋体" w:hAnsi="Times New Roman"/>
                <w:highlight w:val="yellow"/>
                <w:lang w:val="en-US" w:eastAsia="zh-CN"/>
              </w:rPr>
            </w:pPr>
            <w:r>
              <w:rPr>
                <w:rFonts w:ascii="Times New Roman" w:eastAsia="宋体" w:hAnsi="Times New Roman" w:hint="eastAsia"/>
                <w:lang w:val="en-US" w:eastAsia="zh-CN"/>
              </w:rPr>
              <w:t>F</w:t>
            </w:r>
            <w:r w:rsidRPr="009B6381">
              <w:rPr>
                <w:rFonts w:ascii="Times New Roman" w:eastAsia="宋体" w:hAnsi="Times New Roman" w:hint="eastAsia"/>
                <w:highlight w:val="yellow"/>
                <w:lang w:val="en-US" w:eastAsia="zh-CN"/>
              </w:rPr>
              <w:t>or the solution 2,</w:t>
            </w:r>
            <w:r>
              <w:rPr>
                <w:rFonts w:ascii="Times New Roman" w:eastAsia="宋体" w:hAnsi="Times New Roman" w:hint="eastAsia"/>
                <w:lang w:val="en-US" w:eastAsia="zh-CN"/>
              </w:rPr>
              <w:t xml:space="preserve"> it has the same concern with solution 1 which may need RAN1 to confirm, </w:t>
            </w:r>
            <w:r w:rsidRPr="009B6381">
              <w:rPr>
                <w:rFonts w:ascii="Times New Roman" w:eastAsia="宋体" w:hAnsi="Times New Roman" w:hint="eastAsia"/>
                <w:highlight w:val="yellow"/>
                <w:lang w:val="en-US" w:eastAsia="zh-CN"/>
              </w:rPr>
              <w:t>RAN2 cannot have such note for this solution.</w:t>
            </w:r>
          </w:p>
          <w:p w14:paraId="465E1AF9"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For the solution 3, we have a question:</w:t>
            </w:r>
          </w:p>
          <w:p w14:paraId="233D97A7"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 xml:space="preserve">What should be associated to the new CSI report configuration, CSI-ResourceConfigId from CSI-MeasConfig, or new CSI-ResourceConfig independent </w:t>
            </w:r>
            <w:r>
              <w:rPr>
                <w:rFonts w:ascii="Times New Roman" w:eastAsia="宋体" w:hAnsi="Times New Roman"/>
                <w:lang w:val="en-US" w:eastAsia="zh-CN"/>
              </w:rPr>
              <w:t xml:space="preserve">with </w:t>
            </w:r>
            <w:r>
              <w:rPr>
                <w:rFonts w:ascii="Times New Roman" w:eastAsia="宋体" w:hAnsi="Times New Roman" w:hint="eastAsia"/>
                <w:lang w:val="en-US" w:eastAsia="zh-CN"/>
              </w:rPr>
              <w:t>CSI-MeasConfig</w:t>
            </w:r>
          </w:p>
          <w:p w14:paraId="0CEFA94E"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If the answer is the  former one , then it is quite as similar as solution 1, the RAN1 impact is inevitable, and hence the note cannot be concluded solely in RAN2.</w:t>
            </w:r>
          </w:p>
          <w:p w14:paraId="304D9C28"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If the answer is the later one, then this can avoid the RAN1 impact which is our preference , and the note seems reasonable under this solution.</w:t>
            </w:r>
          </w:p>
          <w:p w14:paraId="613EBB53" w14:textId="59309334" w:rsidR="00D17DDD" w:rsidRDefault="00D17DDD">
            <w:pPr>
              <w:rPr>
                <w:rFonts w:ascii="Times New Roman" w:eastAsia="宋体" w:hAnsi="Times New Roman"/>
                <w:lang w:val="en-US" w:eastAsia="zh-CN"/>
              </w:rPr>
            </w:pPr>
            <w:r>
              <w:rPr>
                <w:rFonts w:ascii="Times New Roman" w:eastAsia="宋体" w:hAnsi="Times New Roman" w:hint="eastAsia"/>
                <w:lang w:val="en-US" w:eastAsia="zh-CN"/>
              </w:rPr>
              <w:lastRenderedPageBreak/>
              <w:t>[</w:t>
            </w:r>
            <w:r>
              <w:rPr>
                <w:rFonts w:ascii="Times New Roman" w:eastAsia="宋体" w:hAnsi="Times New Roman"/>
                <w:lang w:val="en-US" w:eastAsia="zh-CN"/>
              </w:rPr>
              <w:t>Rapp] To answer ZTE’s question</w:t>
            </w:r>
            <w:r w:rsidR="00CB58DC">
              <w:rPr>
                <w:rFonts w:ascii="Times New Roman" w:eastAsia="宋体" w:hAnsi="Times New Roman"/>
                <w:lang w:val="en-US" w:eastAsia="zh-CN"/>
              </w:rPr>
              <w:t xml:space="preserve"> for</w:t>
            </w:r>
            <w:r>
              <w:rPr>
                <w:rFonts w:ascii="Times New Roman" w:eastAsia="宋体" w:hAnsi="Times New Roman"/>
                <w:lang w:val="en-US" w:eastAsia="zh-CN"/>
              </w:rPr>
              <w:t xml:space="preserve"> Solution 3, </w:t>
            </w:r>
            <w:r w:rsidR="00B40438">
              <w:rPr>
                <w:rFonts w:ascii="Times New Roman" w:eastAsia="宋体" w:hAnsi="Times New Roman"/>
                <w:lang w:val="en-US" w:eastAsia="zh-CN"/>
              </w:rPr>
              <w:t xml:space="preserve">it was not assumed that a new list </w:t>
            </w:r>
            <w:r w:rsidR="005A0512">
              <w:rPr>
                <w:rFonts w:ascii="Times New Roman" w:eastAsia="宋体" w:hAnsi="Times New Roman"/>
                <w:lang w:val="en-US" w:eastAsia="zh-CN"/>
              </w:rPr>
              <w:t xml:space="preserve">of </w:t>
            </w:r>
            <w:r w:rsidR="005A0512" w:rsidRPr="00897500">
              <w:rPr>
                <w:rFonts w:ascii="Times New Roman" w:eastAsia="宋体" w:hAnsi="Times New Roman"/>
                <w:i/>
                <w:iCs/>
                <w:lang w:val="en-US" w:eastAsia="zh-CN"/>
              </w:rPr>
              <w:t>CSI-Re</w:t>
            </w:r>
            <w:r w:rsidR="006F74BE" w:rsidRPr="00897500">
              <w:rPr>
                <w:rFonts w:ascii="Times New Roman" w:eastAsia="宋体" w:hAnsi="Times New Roman"/>
                <w:i/>
                <w:iCs/>
                <w:lang w:val="en-US" w:eastAsia="zh-CN"/>
              </w:rPr>
              <w:t>sourceConfig</w:t>
            </w:r>
            <w:r w:rsidR="006F74BE">
              <w:rPr>
                <w:rFonts w:ascii="Times New Roman" w:eastAsia="宋体" w:hAnsi="Times New Roman"/>
                <w:lang w:val="en-US" w:eastAsia="zh-CN"/>
              </w:rPr>
              <w:t xml:space="preserve"> is added</w:t>
            </w:r>
            <w:r w:rsidR="00D408EF">
              <w:rPr>
                <w:rFonts w:ascii="Times New Roman" w:eastAsia="宋体" w:hAnsi="Times New Roman"/>
                <w:lang w:val="en-US" w:eastAsia="zh-CN"/>
              </w:rPr>
              <w:t xml:space="preserve"> directly in</w:t>
            </w:r>
            <w:r w:rsidR="006D5E18">
              <w:rPr>
                <w:rFonts w:ascii="Times New Roman" w:eastAsia="宋体" w:hAnsi="Times New Roman"/>
                <w:lang w:val="en-US" w:eastAsia="zh-CN"/>
              </w:rPr>
              <w:t xml:space="preserve"> </w:t>
            </w:r>
            <w:r w:rsidR="006D5E18" w:rsidRPr="006D5E18">
              <w:rPr>
                <w:rFonts w:ascii="Times New Roman" w:eastAsia="宋体" w:hAnsi="Times New Roman"/>
                <w:i/>
                <w:iCs/>
                <w:lang w:val="en-US" w:eastAsia="zh-CN"/>
              </w:rPr>
              <w:t>dataCollectionPreferenceConfig</w:t>
            </w:r>
            <w:r w:rsidR="006D5E18">
              <w:rPr>
                <w:rFonts w:ascii="Times New Roman" w:eastAsia="宋体" w:hAnsi="Times New Roman"/>
                <w:lang w:val="en-US" w:eastAsia="zh-CN"/>
              </w:rPr>
              <w:t xml:space="preserve"> in</w:t>
            </w:r>
            <w:r w:rsidR="00D408EF">
              <w:rPr>
                <w:rFonts w:ascii="Times New Roman" w:eastAsia="宋体" w:hAnsi="Times New Roman"/>
                <w:lang w:val="en-US" w:eastAsia="zh-CN"/>
              </w:rPr>
              <w:t xml:space="preserve"> </w:t>
            </w:r>
            <w:r w:rsidR="00D408EF" w:rsidRPr="00897500">
              <w:rPr>
                <w:rFonts w:ascii="Times New Roman" w:eastAsia="宋体" w:hAnsi="Times New Roman"/>
                <w:i/>
                <w:iCs/>
                <w:lang w:val="en-US" w:eastAsia="zh-CN"/>
              </w:rPr>
              <w:t>otherConfig</w:t>
            </w:r>
            <w:r w:rsidR="0019722A">
              <w:rPr>
                <w:rFonts w:ascii="Times New Roman" w:eastAsia="宋体" w:hAnsi="Times New Roman"/>
                <w:lang w:val="en-US" w:eastAsia="zh-CN"/>
              </w:rPr>
              <w:t xml:space="preserve">, alongside the </w:t>
            </w:r>
            <w:r w:rsidR="003C65A3">
              <w:rPr>
                <w:rFonts w:ascii="Times New Roman" w:eastAsia="宋体" w:hAnsi="Times New Roman"/>
                <w:lang w:val="en-US" w:eastAsia="zh-CN"/>
              </w:rPr>
              <w:t xml:space="preserve">new list </w:t>
            </w:r>
            <w:r w:rsidR="004B0223">
              <w:rPr>
                <w:rFonts w:ascii="Times New Roman" w:eastAsia="宋体" w:hAnsi="Times New Roman"/>
                <w:lang w:val="en-US" w:eastAsia="zh-CN"/>
              </w:rPr>
              <w:t xml:space="preserve">of </w:t>
            </w:r>
            <w:r w:rsidR="001342AD" w:rsidRPr="001342AD">
              <w:rPr>
                <w:rFonts w:ascii="Times New Roman" w:eastAsia="宋体" w:hAnsi="Times New Roman"/>
                <w:i/>
                <w:iCs/>
                <w:lang w:val="en-US" w:eastAsia="zh-CN"/>
              </w:rPr>
              <w:t>CSI-ReportConfig</w:t>
            </w:r>
            <w:r w:rsidR="00897500" w:rsidRPr="00D540F1">
              <w:rPr>
                <w:rFonts w:ascii="Times New Roman" w:eastAsia="宋体" w:hAnsi="Times New Roman"/>
                <w:lang w:val="en-US" w:eastAsia="zh-CN"/>
              </w:rPr>
              <w:t xml:space="preserve">, </w:t>
            </w:r>
            <w:r w:rsidR="001342AD">
              <w:rPr>
                <w:rFonts w:ascii="Times New Roman" w:eastAsia="宋体" w:hAnsi="Times New Roman"/>
                <w:lang w:val="en-US" w:eastAsia="zh-CN"/>
              </w:rPr>
              <w:t xml:space="preserve">which corresponds to the </w:t>
            </w:r>
            <w:r w:rsidR="00B20185">
              <w:rPr>
                <w:rFonts w:ascii="Times New Roman" w:eastAsia="宋体" w:hAnsi="Times New Roman"/>
                <w:lang w:val="en-US" w:eastAsia="zh-CN"/>
              </w:rPr>
              <w:t>first interpretation from the above question</w:t>
            </w:r>
            <w:r w:rsidR="0065383A">
              <w:rPr>
                <w:rFonts w:ascii="Times New Roman" w:eastAsia="宋体" w:hAnsi="Times New Roman"/>
                <w:lang w:val="en-US" w:eastAsia="zh-CN"/>
              </w:rPr>
              <w:t xml:space="preserve">. </w:t>
            </w:r>
            <w:r w:rsidR="00F0388C">
              <w:rPr>
                <w:rFonts w:ascii="Times New Roman" w:eastAsia="宋体" w:hAnsi="Times New Roman"/>
                <w:lang w:val="en-US" w:eastAsia="zh-CN"/>
              </w:rPr>
              <w:t xml:space="preserve">This </w:t>
            </w:r>
            <w:r w:rsidR="008E3BA8">
              <w:rPr>
                <w:rFonts w:ascii="Times New Roman" w:eastAsia="宋体" w:hAnsi="Times New Roman"/>
                <w:lang w:val="en-US" w:eastAsia="zh-CN"/>
              </w:rPr>
              <w:t>aspect</w:t>
            </w:r>
            <w:r w:rsidR="00F0388C">
              <w:rPr>
                <w:rFonts w:ascii="Times New Roman" w:eastAsia="宋体" w:hAnsi="Times New Roman"/>
                <w:lang w:val="en-US" w:eastAsia="zh-CN"/>
              </w:rPr>
              <w:t xml:space="preserve"> can be discussed, if companies express interest in adding </w:t>
            </w:r>
            <w:r w:rsidR="002433B3">
              <w:rPr>
                <w:rFonts w:ascii="Times New Roman" w:eastAsia="宋体" w:hAnsi="Times New Roman"/>
                <w:lang w:val="en-US" w:eastAsia="zh-CN"/>
              </w:rPr>
              <w:t xml:space="preserve">a new </w:t>
            </w:r>
            <w:r w:rsidR="00C12FB9">
              <w:rPr>
                <w:rFonts w:ascii="Times New Roman" w:eastAsia="宋体" w:hAnsi="Times New Roman"/>
                <w:lang w:val="en-US" w:eastAsia="zh-CN"/>
              </w:rPr>
              <w:t xml:space="preserve">independent </w:t>
            </w:r>
            <w:r w:rsidR="002433B3">
              <w:rPr>
                <w:rFonts w:ascii="Times New Roman" w:eastAsia="宋体" w:hAnsi="Times New Roman"/>
                <w:lang w:val="en-US" w:eastAsia="zh-CN"/>
              </w:rPr>
              <w:t xml:space="preserve">list of </w:t>
            </w:r>
            <w:r w:rsidR="002433B3" w:rsidRPr="00C12FB9">
              <w:rPr>
                <w:rFonts w:ascii="Times New Roman" w:eastAsia="宋体" w:hAnsi="Times New Roman"/>
                <w:i/>
                <w:iCs/>
                <w:lang w:val="en-US" w:eastAsia="zh-CN"/>
              </w:rPr>
              <w:t>CSI-ResourceConfig</w:t>
            </w:r>
            <w:r w:rsidR="002433B3">
              <w:rPr>
                <w:rFonts w:ascii="Times New Roman" w:eastAsia="宋体" w:hAnsi="Times New Roman"/>
                <w:lang w:val="en-US" w:eastAsia="zh-CN"/>
              </w:rPr>
              <w:t xml:space="preserve"> </w:t>
            </w:r>
            <w:r w:rsidR="00C12FB9">
              <w:rPr>
                <w:rFonts w:ascii="Times New Roman" w:eastAsia="宋体" w:hAnsi="Times New Roman"/>
                <w:lang w:val="en-US" w:eastAsia="zh-CN"/>
              </w:rPr>
              <w:t xml:space="preserve">in </w:t>
            </w:r>
            <w:r w:rsidR="006D5E18" w:rsidRPr="006D5E18">
              <w:rPr>
                <w:rFonts w:ascii="Times New Roman" w:eastAsia="宋体" w:hAnsi="Times New Roman"/>
                <w:i/>
                <w:iCs/>
                <w:lang w:val="en-US" w:eastAsia="zh-CN"/>
              </w:rPr>
              <w:t>dataCollectionPreferenceConfig</w:t>
            </w:r>
            <w:r w:rsidR="00D408EF">
              <w:rPr>
                <w:rFonts w:ascii="Times New Roman" w:eastAsia="宋体" w:hAnsi="Times New Roman"/>
                <w:lang w:val="en-US" w:eastAsia="zh-CN"/>
              </w:rPr>
              <w:t xml:space="preserve">. </w:t>
            </w:r>
            <w:r w:rsidR="006F74BE">
              <w:rPr>
                <w:rFonts w:ascii="Times New Roman" w:eastAsia="宋体" w:hAnsi="Times New Roman"/>
                <w:lang w:val="en-US" w:eastAsia="zh-CN"/>
              </w:rPr>
              <w:t xml:space="preserve"> </w:t>
            </w:r>
            <w:r>
              <w:rPr>
                <w:rFonts w:ascii="Times New Roman" w:eastAsia="宋体" w:hAnsi="Times New Roman"/>
                <w:lang w:val="en-US" w:eastAsia="zh-CN"/>
              </w:rPr>
              <w:t xml:space="preserve"> </w:t>
            </w:r>
            <w:r>
              <w:t>.</w:t>
            </w:r>
          </w:p>
        </w:tc>
      </w:tr>
      <w:tr w:rsidR="00BE00AA" w14:paraId="7EC3DC0B" w14:textId="77777777" w:rsidTr="00D20DF3">
        <w:tc>
          <w:tcPr>
            <w:tcW w:w="1105" w:type="dxa"/>
          </w:tcPr>
          <w:p w14:paraId="640F53DD"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105" w:type="dxa"/>
          </w:tcPr>
          <w:p w14:paraId="3B11432A"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04A821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56D926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379688C2" w14:textId="77777777" w:rsidR="00BE00AA" w:rsidRDefault="00BE00AA" w:rsidP="00BE00AA">
            <w:pPr>
              <w:rPr>
                <w:rFonts w:ascii="Times New Roman" w:eastAsiaTheme="minorEastAsia" w:hAnsi="Times New Roman"/>
                <w:lang w:eastAsia="zh-CN"/>
              </w:rPr>
            </w:pPr>
            <w:r w:rsidRPr="009B6381">
              <w:rPr>
                <w:rFonts w:ascii="Times New Roman" w:eastAsiaTheme="minorEastAsia" w:hAnsi="Times New Roman" w:hint="eastAsia"/>
                <w:highlight w:val="yellow"/>
                <w:lang w:eastAsia="zh-CN"/>
              </w:rPr>
              <w:t>F</w:t>
            </w:r>
            <w:r w:rsidRPr="009B6381">
              <w:rPr>
                <w:rFonts w:ascii="Times New Roman" w:eastAsiaTheme="minorEastAsia" w:hAnsi="Times New Roman"/>
                <w:highlight w:val="yellow"/>
                <w:lang w:eastAsia="zh-CN"/>
              </w:rPr>
              <w:t>or Solution 2</w:t>
            </w:r>
            <w:r>
              <w:rPr>
                <w:rFonts w:ascii="Times New Roman" w:eastAsiaTheme="minorEastAsia" w:hAnsi="Times New Roman"/>
                <w:lang w:eastAsia="zh-CN"/>
              </w:rPr>
              <w:t xml:space="preserve">, as the email rapporteur mentioned, if the configuration is applicable, </w:t>
            </w:r>
            <w:r w:rsidRPr="009B47BD">
              <w:rPr>
                <w:rFonts w:ascii="Times New Roman" w:eastAsiaTheme="minorEastAsia" w:hAnsi="Times New Roman"/>
                <w:highlight w:val="yellow"/>
                <w:lang w:eastAsia="zh-CN"/>
              </w:rPr>
              <w:t>the UE may perform measurements according to network configurations.</w:t>
            </w:r>
            <w:r>
              <w:rPr>
                <w:rFonts w:ascii="Times New Roman" w:eastAsiaTheme="minorEastAsia" w:hAnsi="Times New Roman"/>
                <w:lang w:eastAsia="zh-CN"/>
              </w:rPr>
              <w:t xml:space="preserve"> This argument was used during solution direction discussion at RAN2#130, and some companies were concerned about this direction, because they thought that as long as the network uses </w:t>
            </w:r>
            <w:r w:rsidRPr="004C6D2B">
              <w:rPr>
                <w:rFonts w:ascii="Times New Roman" w:eastAsiaTheme="minorEastAsia" w:hAnsi="Times New Roman"/>
                <w:i/>
                <w:iCs/>
                <w:szCs w:val="20"/>
                <w:lang w:eastAsia="zh-CN"/>
              </w:rPr>
              <w:t>CSI-</w:t>
            </w:r>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14:paraId="25094050" w14:textId="77777777" w:rsidR="00BE00AA" w:rsidRPr="00186BF5" w:rsidRDefault="00BE00AA" w:rsidP="00BE00AA">
            <w:pPr>
              <w:rPr>
                <w:rFonts w:ascii="Times New Roman" w:eastAsiaTheme="minorEastAsia" w:hAnsi="Times New Roman"/>
                <w:lang w:eastAsia="zh-CN"/>
              </w:rPr>
            </w:pPr>
          </w:p>
          <w:p w14:paraId="6EF4FBA0" w14:textId="77777777" w:rsidR="00BE00AA" w:rsidRDefault="00BE00AA" w:rsidP="00BE00AA">
            <w:pPr>
              <w:rPr>
                <w:rFonts w:ascii="Times New Roman" w:eastAsiaTheme="minorEastAsia" w:hAnsi="Times New Roman"/>
                <w:lang w:eastAsia="zh-CN"/>
              </w:rPr>
            </w:pPr>
            <w:r w:rsidRPr="0057423E">
              <w:rPr>
                <w:rFonts w:ascii="Times New Roman" w:eastAsiaTheme="minorEastAsia" w:hAnsi="Times New Roman" w:hint="eastAsia"/>
                <w:highlight w:val="yellow"/>
                <w:lang w:eastAsia="zh-CN"/>
              </w:rPr>
              <w:t>For</w:t>
            </w:r>
            <w:r w:rsidRPr="0057423E">
              <w:rPr>
                <w:rFonts w:ascii="Times New Roman" w:eastAsiaTheme="minorEastAsia" w:hAnsi="Times New Roman"/>
                <w:highlight w:val="yellow"/>
                <w:lang w:eastAsia="zh-CN"/>
              </w:rPr>
              <w:t xml:space="preserve"> Solution 1 and 3, we wonder the necessity of this Note</w:t>
            </w:r>
            <w:r>
              <w:rPr>
                <w:rFonts w:ascii="Times New Roman" w:eastAsiaTheme="minorEastAsia" w:hAnsi="Times New Roman"/>
                <w:lang w:eastAsia="zh-CN"/>
              </w:rPr>
              <w:t>.</w:t>
            </w:r>
          </w:p>
          <w:p w14:paraId="47661CAA"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this principles for Rel-19 AI for PHY.</w:t>
            </w:r>
          </w:p>
          <w:p w14:paraId="33668332" w14:textId="77777777"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econdly, </w:t>
            </w:r>
            <w:r w:rsidRPr="0057423E">
              <w:rPr>
                <w:rFonts w:ascii="Times New Roman" w:eastAsiaTheme="minorEastAsia" w:hAnsi="Times New Roman"/>
                <w:highlight w:val="yellow"/>
                <w:lang w:eastAsia="zh-CN"/>
              </w:rPr>
              <w:t>for Solution 1 and 3, it should be clear to the UE already that the configurations are preference indication only as they are places outside CSI-MeasConfig</w:t>
            </w:r>
            <w:r>
              <w:rPr>
                <w:rFonts w:ascii="Times New Roman" w:eastAsiaTheme="minorEastAsia" w:hAnsi="Times New Roman"/>
                <w:lang w:eastAsia="zh-CN"/>
              </w:rPr>
              <w:t xml:space="preserve">,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r w:rsidR="004E6FD8" w14:paraId="1C86C13D" w14:textId="77777777" w:rsidTr="00D20DF3">
        <w:tc>
          <w:tcPr>
            <w:tcW w:w="1105" w:type="dxa"/>
          </w:tcPr>
          <w:p w14:paraId="360E59BF" w14:textId="50CEFEAB" w:rsidR="004E6FD8" w:rsidRDefault="004E6FD8" w:rsidP="00BE00AA">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105" w:type="dxa"/>
          </w:tcPr>
          <w:p w14:paraId="5F95D21F" w14:textId="410D550E" w:rsidR="004E6FD8" w:rsidRDefault="004E6FD8"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11AAD205" w14:textId="7D0B050B"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147CCBA" w14:textId="68F6B670"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CADB42E" w14:textId="2F1292A4"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Solution 1/3, we understand the concern from Nokia that all UE behavior should be defined in normative context. Therefore, we are ok to also having this as normative context</w:t>
            </w:r>
            <w:r w:rsidR="002A61FD">
              <w:rPr>
                <w:rFonts w:ascii="Times New Roman" w:eastAsiaTheme="minorEastAsia" w:hAnsi="Times New Roman"/>
                <w:lang w:eastAsia="zh-CN"/>
              </w:rPr>
              <w:t xml:space="preserve"> (in field description)</w:t>
            </w:r>
            <w:r>
              <w:rPr>
                <w:rFonts w:ascii="Times New Roman" w:eastAsiaTheme="minorEastAsia" w:hAnsi="Times New Roman"/>
                <w:lang w:eastAsia="zh-CN"/>
              </w:rPr>
              <w:t>, instead of a NOTE.</w:t>
            </w:r>
          </w:p>
          <w:p w14:paraId="42B91411" w14:textId="77777777" w:rsidR="004E6FD8" w:rsidRDefault="004E6FD8" w:rsidP="00BE00AA">
            <w:pPr>
              <w:rPr>
                <w:rFonts w:ascii="Times New Roman" w:eastAsiaTheme="minorEastAsia" w:hAnsi="Times New Roman"/>
                <w:lang w:eastAsia="zh-CN"/>
              </w:rPr>
            </w:pPr>
          </w:p>
          <w:p w14:paraId="1A85DD48" w14:textId="1D11CF81" w:rsidR="005A1F9E"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9B6381">
              <w:rPr>
                <w:rFonts w:ascii="Times New Roman" w:eastAsiaTheme="minorEastAsia" w:hAnsi="Times New Roman"/>
                <w:highlight w:val="yellow"/>
                <w:lang w:eastAsia="zh-CN"/>
              </w:rPr>
              <w:t>Solution 2</w:t>
            </w:r>
            <w:r>
              <w:rPr>
                <w:rFonts w:ascii="Times New Roman" w:eastAsiaTheme="minorEastAsia" w:hAnsi="Times New Roman"/>
                <w:lang w:eastAsia="zh-CN"/>
              </w:rPr>
              <w:t xml:space="preserve">, </w:t>
            </w:r>
            <w:r w:rsidR="0005033D">
              <w:rPr>
                <w:rFonts w:ascii="Times New Roman" w:eastAsiaTheme="minorEastAsia" w:hAnsi="Times New Roman" w:hint="eastAsia"/>
                <w:lang w:eastAsia="zh-CN"/>
              </w:rPr>
              <w:t>s</w:t>
            </w:r>
            <w:r w:rsidR="0005033D">
              <w:rPr>
                <w:rFonts w:ascii="Times New Roman" w:eastAsiaTheme="minorEastAsia" w:hAnsi="Times New Roman"/>
                <w:lang w:eastAsia="zh-CN"/>
              </w:rPr>
              <w:t xml:space="preserve">ince the configuration is provided in </w:t>
            </w:r>
            <w:r w:rsidR="0005033D" w:rsidRPr="002E7EB0">
              <w:rPr>
                <w:rFonts w:ascii="Times New Roman" w:eastAsiaTheme="minorEastAsia" w:hAnsi="Times New Roman"/>
                <w:i/>
                <w:iCs/>
                <w:lang w:eastAsia="zh-CN"/>
              </w:rPr>
              <w:t>CSI-ReportConfig</w:t>
            </w:r>
            <w:r w:rsidR="0005033D">
              <w:rPr>
                <w:rFonts w:ascii="Times New Roman" w:eastAsiaTheme="minorEastAsia" w:hAnsi="Times New Roman"/>
                <w:lang w:eastAsia="zh-CN"/>
              </w:rPr>
              <w:t xml:space="preserve">, even though </w:t>
            </w:r>
            <w:r w:rsidR="0005033D" w:rsidRPr="002E7EB0">
              <w:rPr>
                <w:rFonts w:ascii="Times New Roman" w:eastAsiaTheme="minorEastAsia" w:hAnsi="Times New Roman"/>
                <w:i/>
                <w:iCs/>
                <w:lang w:eastAsia="zh-CN"/>
              </w:rPr>
              <w:t>reportQuantity</w:t>
            </w:r>
            <w:r w:rsidR="0005033D">
              <w:rPr>
                <w:rFonts w:ascii="Times New Roman" w:eastAsiaTheme="minorEastAsia" w:hAnsi="Times New Roman"/>
                <w:lang w:eastAsia="zh-CN"/>
              </w:rPr>
              <w:t xml:space="preserve"> is set to ‘</w:t>
            </w:r>
            <w:r w:rsidR="0005033D" w:rsidRPr="002E7EB0">
              <w:rPr>
                <w:rFonts w:ascii="Times New Roman" w:eastAsiaTheme="minorEastAsia" w:hAnsi="Times New Roman"/>
                <w:i/>
                <w:iCs/>
                <w:lang w:eastAsia="zh-CN"/>
              </w:rPr>
              <w:t>none-BM-r19</w:t>
            </w:r>
            <w:r w:rsidR="0005033D">
              <w:rPr>
                <w:rFonts w:ascii="Times New Roman" w:eastAsiaTheme="minorEastAsia" w:hAnsi="Times New Roman"/>
                <w:lang w:eastAsia="zh-CN"/>
              </w:rPr>
              <w:t xml:space="preserve">’, </w:t>
            </w:r>
            <w:r w:rsidR="0005033D" w:rsidRPr="009B6381">
              <w:rPr>
                <w:rFonts w:ascii="Times New Roman" w:eastAsiaTheme="minorEastAsia" w:hAnsi="Times New Roman"/>
                <w:highlight w:val="yellow"/>
                <w:lang w:eastAsia="zh-CN"/>
              </w:rPr>
              <w:t>we think RAN1 impact is unavoidable</w:t>
            </w:r>
            <w:r w:rsidR="0005033D">
              <w:rPr>
                <w:rFonts w:ascii="Times New Roman" w:eastAsiaTheme="minorEastAsia" w:hAnsi="Times New Roman"/>
                <w:lang w:eastAsia="zh-CN"/>
              </w:rPr>
              <w:t xml:space="preserve">, as </w:t>
            </w:r>
            <w:r w:rsidR="006E1295">
              <w:rPr>
                <w:rFonts w:ascii="Times New Roman" w:eastAsiaTheme="minorEastAsia" w:hAnsi="Times New Roman"/>
                <w:lang w:eastAsia="zh-CN"/>
              </w:rPr>
              <w:t>candidate UE-side data collection UE behavior is totally different from UE-side data collection. This is the part that was never discussed in RAN1 and therefore current RAN1 specification has not considered this agreement. We share the same view with Apple that we should avoid RAN1 impact especially RAN1 has completed their work in Aug.</w:t>
            </w:r>
          </w:p>
        </w:tc>
      </w:tr>
      <w:tr w:rsidR="00D34108" w14:paraId="04A4BB48" w14:textId="77777777" w:rsidTr="00D20DF3">
        <w:tc>
          <w:tcPr>
            <w:tcW w:w="1105" w:type="dxa"/>
          </w:tcPr>
          <w:p w14:paraId="688AA9C0" w14:textId="64B1464D"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105" w:type="dxa"/>
          </w:tcPr>
          <w:p w14:paraId="2A9F106E" w14:textId="7FE2DF5F"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33461218" w14:textId="3DA032D4"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230FD29" w14:textId="45CAB77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CED693D" w14:textId="77777777"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1 and 3: </w:t>
            </w:r>
            <w:r w:rsidRPr="00E83996">
              <w:rPr>
                <w:rFonts w:ascii="Times New Roman" w:eastAsiaTheme="minorEastAsia" w:hAnsi="Times New Roman"/>
                <w:lang w:eastAsia="zh-CN"/>
              </w:rPr>
              <w:t>The candidate configurations are separate from regular measurement configs</w:t>
            </w:r>
            <w:r>
              <w:rPr>
                <w:rFonts w:ascii="Times New Roman" w:eastAsiaTheme="minorEastAsia" w:hAnsi="Times New Roman"/>
                <w:lang w:eastAsia="zh-CN"/>
              </w:rPr>
              <w:t xml:space="preserve"> (</w:t>
            </w:r>
            <w:r w:rsidRPr="005835F6">
              <w:rPr>
                <w:rFonts w:ascii="Times New Roman" w:eastAsiaTheme="minorEastAsia" w:hAnsi="Times New Roman"/>
                <w:lang w:eastAsia="zh-CN"/>
              </w:rPr>
              <w:t xml:space="preserve">since configs are </w:t>
            </w:r>
            <w:r w:rsidRPr="007E0F02">
              <w:rPr>
                <w:rFonts w:ascii="Times New Roman" w:eastAsiaTheme="minorEastAsia" w:hAnsi="Times New Roman"/>
                <w:lang w:eastAsia="zh-CN"/>
              </w:rPr>
              <w:t>not in CSI-</w:t>
            </w:r>
            <w:r w:rsidRPr="00C33682">
              <w:rPr>
                <w:rFonts w:ascii="Times New Roman" w:eastAsiaTheme="minorEastAsia" w:hAnsi="Times New Roman"/>
                <w:i/>
                <w:iCs/>
                <w:lang w:eastAsia="zh-CN"/>
              </w:rPr>
              <w:t>MeasConfig.</w:t>
            </w:r>
            <w:r w:rsidRPr="007E0F02">
              <w:rPr>
                <w:rFonts w:ascii="Times New Roman" w:eastAsiaTheme="minorEastAsia" w:hAnsi="Times New Roman"/>
                <w:lang w:eastAsia="zh-CN"/>
              </w:rPr>
              <w:t>)</w:t>
            </w:r>
            <w:r w:rsidRPr="00E83996">
              <w:rPr>
                <w:rFonts w:ascii="Times New Roman" w:eastAsiaTheme="minorEastAsia" w:hAnsi="Times New Roman"/>
                <w:lang w:eastAsia="zh-CN"/>
              </w:rPr>
              <w:t xml:space="preserve">. </w:t>
            </w:r>
            <w:r w:rsidRPr="0057423E">
              <w:rPr>
                <w:rFonts w:ascii="Times New Roman" w:eastAsiaTheme="minorEastAsia" w:hAnsi="Times New Roman"/>
                <w:highlight w:val="yellow"/>
                <w:lang w:eastAsia="zh-CN"/>
              </w:rPr>
              <w:t>The NOTE clearly applies</w:t>
            </w:r>
            <w:r w:rsidRPr="00E83996">
              <w:rPr>
                <w:rFonts w:ascii="Times New Roman" w:eastAsiaTheme="minorEastAsia" w:hAnsi="Times New Roman"/>
                <w:lang w:eastAsia="zh-CN"/>
              </w:rPr>
              <w:t>, so UE does not measure.</w:t>
            </w:r>
            <w:r>
              <w:rPr>
                <w:rFonts w:ascii="Times New Roman" w:eastAsiaTheme="minorEastAsia" w:hAnsi="Times New Roman"/>
                <w:lang w:eastAsia="zh-CN"/>
              </w:rPr>
              <w:t xml:space="preserve"> Therefore,</w:t>
            </w:r>
            <w:r w:rsidRPr="00E83996">
              <w:rPr>
                <w:rFonts w:ascii="Times New Roman" w:eastAsiaTheme="minorEastAsia" w:hAnsi="Times New Roman"/>
                <w:lang w:eastAsia="zh-CN"/>
              </w:rPr>
              <w:t xml:space="preserve"> No effect on RAN1.</w:t>
            </w:r>
            <w:r>
              <w:rPr>
                <w:rFonts w:ascii="Times New Roman" w:eastAsiaTheme="minorEastAsia" w:hAnsi="Times New Roman"/>
                <w:lang w:eastAsia="zh-CN"/>
              </w:rPr>
              <w:t xml:space="preserve"> </w:t>
            </w:r>
          </w:p>
          <w:p w14:paraId="0AEAF931" w14:textId="77777777" w:rsidR="00D34108" w:rsidRDefault="00D34108" w:rsidP="00D34108">
            <w:pPr>
              <w:rPr>
                <w:rFonts w:ascii="Times New Roman" w:eastAsiaTheme="minorEastAsia" w:hAnsi="Times New Roman"/>
                <w:lang w:eastAsia="zh-CN"/>
              </w:rPr>
            </w:pPr>
          </w:p>
          <w:p w14:paraId="736690D5" w14:textId="4DB2F1E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2: </w:t>
            </w:r>
            <w:r w:rsidRPr="0087068C">
              <w:rPr>
                <w:rFonts w:ascii="Times New Roman" w:eastAsiaTheme="minorEastAsia" w:hAnsi="Times New Roman"/>
                <w:lang w:eastAsia="zh-CN"/>
              </w:rPr>
              <w:t xml:space="preserve">UE </w:t>
            </w:r>
            <w:r w:rsidRPr="006C7C78">
              <w:rPr>
                <w:rFonts w:ascii="Times New Roman" w:eastAsiaTheme="minorEastAsia" w:hAnsi="Times New Roman"/>
                <w:lang w:eastAsia="zh-CN"/>
              </w:rPr>
              <w:t>might perform measurements as per network configuration</w:t>
            </w:r>
            <w:r w:rsidRPr="0087068C">
              <w:rPr>
                <w:rFonts w:ascii="Times New Roman" w:eastAsiaTheme="minorEastAsia" w:hAnsi="Times New Roman"/>
                <w:lang w:eastAsia="zh-CN"/>
              </w:rPr>
              <w:t xml:space="preserve">, leading to </w:t>
            </w:r>
            <w:r w:rsidRPr="006C7C78">
              <w:rPr>
                <w:rFonts w:ascii="Times New Roman" w:eastAsiaTheme="minorEastAsia" w:hAnsi="Times New Roman"/>
                <w:lang w:eastAsia="zh-CN"/>
              </w:rPr>
              <w:t>RAN1 impact</w:t>
            </w:r>
            <w:r w:rsidRPr="0087068C">
              <w:rPr>
                <w:rFonts w:ascii="Times New Roman" w:eastAsiaTheme="minorEastAsia" w:hAnsi="Times New Roman"/>
                <w:lang w:eastAsia="zh-CN"/>
              </w:rPr>
              <w:t>.</w:t>
            </w:r>
            <w:r w:rsidR="00C02B7B">
              <w:rPr>
                <w:rFonts w:ascii="Times New Roman" w:eastAsiaTheme="minorEastAsia" w:hAnsi="Times New Roman"/>
                <w:lang w:eastAsia="zh-CN"/>
              </w:rPr>
              <w:t xml:space="preserve"> </w:t>
            </w:r>
            <w:r w:rsidR="00FD797F">
              <w:rPr>
                <w:rFonts w:ascii="Times New Roman" w:eastAsiaTheme="minorEastAsia" w:hAnsi="Times New Roman"/>
                <w:lang w:eastAsia="zh-CN"/>
              </w:rPr>
              <w:t>Therefore,</w:t>
            </w:r>
            <w:r w:rsidR="00C02B7B">
              <w:rPr>
                <w:rFonts w:ascii="Times New Roman" w:eastAsiaTheme="minorEastAsia" w:hAnsi="Times New Roman"/>
                <w:lang w:eastAsia="zh-CN"/>
              </w:rPr>
              <w:t xml:space="preserve"> we should avoid any RAN1 impact at this stage</w:t>
            </w:r>
            <w:r w:rsidR="000C2C40">
              <w:rPr>
                <w:rFonts w:ascii="Times New Roman" w:eastAsiaTheme="minorEastAsia" w:hAnsi="Times New Roman"/>
                <w:lang w:eastAsia="zh-CN"/>
              </w:rPr>
              <w:t xml:space="preserve">, considering solution 2 was not discussed in RAN1 and RAN1 has already </w:t>
            </w:r>
            <w:r w:rsidR="006B4754">
              <w:rPr>
                <w:rFonts w:ascii="Times New Roman" w:eastAsiaTheme="minorEastAsia" w:hAnsi="Times New Roman"/>
                <w:lang w:eastAsia="zh-CN"/>
              </w:rPr>
              <w:t>finished their work (as also indicated by Xiaomi above)</w:t>
            </w:r>
            <w:r w:rsidR="000C2C40">
              <w:rPr>
                <w:rFonts w:ascii="Times New Roman" w:eastAsiaTheme="minorEastAsia" w:hAnsi="Times New Roman"/>
                <w:lang w:eastAsia="zh-CN"/>
              </w:rPr>
              <w:t xml:space="preserve"> </w:t>
            </w:r>
            <w:r w:rsidR="00C02B7B">
              <w:rPr>
                <w:rFonts w:ascii="Times New Roman" w:eastAsiaTheme="minorEastAsia" w:hAnsi="Times New Roman"/>
                <w:lang w:eastAsia="zh-CN"/>
              </w:rPr>
              <w:t>.</w:t>
            </w:r>
            <w:r>
              <w:rPr>
                <w:rFonts w:ascii="Times New Roman" w:eastAsiaTheme="minorEastAsia" w:hAnsi="Times New Roman"/>
                <w:lang w:eastAsia="zh-CN"/>
              </w:rPr>
              <w:t xml:space="preserve"> </w:t>
            </w:r>
          </w:p>
          <w:p w14:paraId="4C6CCA96" w14:textId="77777777" w:rsidR="00D34108" w:rsidRDefault="00D34108" w:rsidP="00D34108">
            <w:pPr>
              <w:rPr>
                <w:rFonts w:ascii="Times New Roman" w:eastAsiaTheme="minorEastAsia" w:hAnsi="Times New Roman"/>
                <w:lang w:eastAsia="zh-CN"/>
              </w:rPr>
            </w:pPr>
          </w:p>
        </w:tc>
      </w:tr>
      <w:tr w:rsidR="00132CE2" w14:paraId="52B4A6D3" w14:textId="77777777" w:rsidTr="00D20DF3">
        <w:tc>
          <w:tcPr>
            <w:tcW w:w="1105" w:type="dxa"/>
          </w:tcPr>
          <w:p w14:paraId="34BDDCE4" w14:textId="5EC94550"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105" w:type="dxa"/>
          </w:tcPr>
          <w:p w14:paraId="72CFD697" w14:textId="293C7459"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A684ECD" w14:textId="61CCB071"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7EA3D055" w14:textId="78BC6C5B"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D7C401E" w14:textId="572933FF" w:rsidR="00132CE2" w:rsidRDefault="00132CE2" w:rsidP="00D34108">
            <w:pPr>
              <w:rPr>
                <w:rFonts w:ascii="Times New Roman" w:eastAsiaTheme="minorEastAsia" w:hAnsi="Times New Roman"/>
                <w:lang w:eastAsia="zh-CN"/>
              </w:rPr>
            </w:pPr>
            <w:r w:rsidRPr="009B6381">
              <w:rPr>
                <w:rFonts w:ascii="Times New Roman" w:eastAsiaTheme="minorEastAsia" w:hAnsi="Times New Roman" w:hint="eastAsia"/>
                <w:highlight w:val="yellow"/>
                <w:lang w:eastAsia="zh-CN"/>
              </w:rPr>
              <w:t>R</w:t>
            </w:r>
            <w:r w:rsidRPr="009B6381">
              <w:rPr>
                <w:rFonts w:ascii="Times New Roman" w:eastAsiaTheme="minorEastAsia" w:hAnsi="Times New Roman"/>
                <w:highlight w:val="yellow"/>
                <w:lang w:eastAsia="zh-CN"/>
              </w:rPr>
              <w:t>AN1 impact should be avoided, so solution 2 should be ruled out.</w:t>
            </w:r>
            <w:r>
              <w:rPr>
                <w:rFonts w:ascii="Times New Roman" w:eastAsiaTheme="minorEastAsia" w:hAnsi="Times New Roman"/>
                <w:lang w:eastAsia="zh-CN"/>
              </w:rPr>
              <w:t xml:space="preserve"> As for solution 1 and solution 3, solution 1 is more aligned with RAN2 agreements made in last meeting and </w:t>
            </w:r>
            <w:r w:rsidRPr="0057423E">
              <w:rPr>
                <w:rFonts w:ascii="Times New Roman" w:eastAsiaTheme="minorEastAsia" w:hAnsi="Times New Roman"/>
                <w:highlight w:val="yellow"/>
                <w:lang w:eastAsia="zh-CN"/>
              </w:rPr>
              <w:t>we’re also fine to use field description</w:t>
            </w:r>
            <w:r>
              <w:rPr>
                <w:rFonts w:ascii="Times New Roman" w:eastAsiaTheme="minorEastAsia" w:hAnsi="Times New Roman"/>
                <w:lang w:eastAsia="zh-CN"/>
              </w:rPr>
              <w:t xml:space="preserve"> to capture UE not measure the candidate data collection configuration.</w:t>
            </w:r>
          </w:p>
        </w:tc>
      </w:tr>
      <w:tr w:rsidR="00B01780" w14:paraId="438D4DF1" w14:textId="77777777" w:rsidTr="00D20DF3">
        <w:tc>
          <w:tcPr>
            <w:tcW w:w="1105" w:type="dxa"/>
          </w:tcPr>
          <w:p w14:paraId="53B204F4" w14:textId="594B4B73"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105" w:type="dxa"/>
          </w:tcPr>
          <w:p w14:paraId="6F74D902" w14:textId="389A6D32"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0B60FCB" w14:textId="175BD8A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1516" w:type="dxa"/>
          </w:tcPr>
          <w:p w14:paraId="1388D882" w14:textId="39934F11"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791" w:type="dxa"/>
          </w:tcPr>
          <w:p w14:paraId="634D1531"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 xml:space="preserve">1. </w:t>
            </w:r>
            <w:r w:rsidRPr="0057423E">
              <w:rPr>
                <w:rFonts w:ascii="Times New Roman" w:eastAsiaTheme="minorEastAsia" w:hAnsi="Times New Roman" w:hint="eastAsia"/>
                <w:highlight w:val="yellow"/>
                <w:lang w:eastAsia="zh-CN"/>
              </w:rPr>
              <w:t>we are also fine to capture as normative text</w:t>
            </w:r>
          </w:p>
          <w:p w14:paraId="1F32E6B9" w14:textId="77777777" w:rsidR="00B01780" w:rsidRDefault="00B01780" w:rsidP="00B01780">
            <w:pPr>
              <w:rPr>
                <w:rFonts w:ascii="Times New Roman" w:eastAsiaTheme="minorEastAsia" w:hAnsi="Times New Roman"/>
                <w:lang w:eastAsia="zh-CN"/>
              </w:rPr>
            </w:pPr>
            <w:r w:rsidRPr="009B6381">
              <w:rPr>
                <w:rFonts w:ascii="Times New Roman" w:eastAsiaTheme="minorEastAsia" w:hAnsi="Times New Roman" w:hint="eastAsia"/>
                <w:highlight w:val="yellow"/>
                <w:lang w:eastAsia="zh-CN"/>
              </w:rPr>
              <w:t>2.</w:t>
            </w:r>
            <w:r>
              <w:rPr>
                <w:rFonts w:ascii="Times New Roman" w:eastAsiaTheme="minorEastAsia" w:hAnsi="Times New Roman" w:hint="eastAsia"/>
                <w:lang w:eastAsia="zh-CN"/>
              </w:rPr>
              <w:t xml:space="preserve"> as pointed out by some companies, </w:t>
            </w:r>
            <w:r w:rsidRPr="009B6381">
              <w:rPr>
                <w:rFonts w:ascii="Times New Roman" w:eastAsiaTheme="minorEastAsia" w:hAnsi="Times New Roman" w:hint="eastAsia"/>
                <w:highlight w:val="yellow"/>
                <w:lang w:eastAsia="zh-CN"/>
              </w:rPr>
              <w:t>there could be additional RAN1 specification impact,</w:t>
            </w:r>
            <w:r>
              <w:rPr>
                <w:rFonts w:ascii="Times New Roman" w:eastAsiaTheme="minorEastAsia" w:hAnsi="Times New Roman" w:hint="eastAsia"/>
                <w:lang w:eastAsia="zh-CN"/>
              </w:rPr>
              <w:t xml:space="preserve"> which need to be checked.</w:t>
            </w:r>
          </w:p>
          <w:p w14:paraId="03E6AD26" w14:textId="7ECA0C96"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3. we are also fine to capture as normative text.</w:t>
            </w:r>
          </w:p>
        </w:tc>
      </w:tr>
      <w:tr w:rsidR="007C1E5E" w14:paraId="47F1701F" w14:textId="77777777" w:rsidTr="00D20DF3">
        <w:tc>
          <w:tcPr>
            <w:tcW w:w="1105" w:type="dxa"/>
          </w:tcPr>
          <w:p w14:paraId="41E813E1" w14:textId="3F09ACE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G</w:t>
            </w:r>
            <w:r>
              <w:rPr>
                <w:rFonts w:ascii="Times New Roman" w:eastAsiaTheme="minorEastAsia" w:hAnsi="Times New Roman" w:hint="eastAsia"/>
                <w:lang w:eastAsia="zh-CN"/>
              </w:rPr>
              <w:t>oogle</w:t>
            </w:r>
          </w:p>
        </w:tc>
        <w:tc>
          <w:tcPr>
            <w:tcW w:w="1105" w:type="dxa"/>
          </w:tcPr>
          <w:p w14:paraId="7F4F7474" w14:textId="7945D58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26337E8D" w14:textId="77CE6A76"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08ABD2B" w14:textId="4FE6600C"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EFE5F64" w14:textId="20913CA1" w:rsidR="007C1E5E" w:rsidRDefault="007C1E5E" w:rsidP="007C1E5E">
            <w:pPr>
              <w:rPr>
                <w:rFonts w:ascii="Times New Roman" w:eastAsiaTheme="minorEastAsia" w:hAnsi="Times New Roman"/>
                <w:lang w:eastAsia="zh-CN"/>
              </w:rPr>
            </w:pPr>
            <w:r>
              <w:rPr>
                <w:rFonts w:ascii="Times New Roman" w:eastAsiaTheme="minorEastAsia" w:hAnsi="Times New Roman"/>
                <w:lang w:eastAsia="zh-CN"/>
              </w:rPr>
              <w:t xml:space="preserve">Firstly, as indicated by some companies, solution 2 would involve RAN1 </w:t>
            </w:r>
            <w:r w:rsidR="00AE7BB2">
              <w:rPr>
                <w:rFonts w:ascii="Times New Roman" w:eastAsiaTheme="minorEastAsia" w:hAnsi="Times New Roman"/>
                <w:lang w:eastAsia="zh-CN"/>
              </w:rPr>
              <w:t xml:space="preserve">impact </w:t>
            </w:r>
            <w:r>
              <w:rPr>
                <w:rFonts w:ascii="Times New Roman" w:eastAsiaTheme="minorEastAsia" w:hAnsi="Times New Roman"/>
                <w:lang w:eastAsia="zh-CN"/>
              </w:rPr>
              <w:t>and should be excluded.</w:t>
            </w:r>
          </w:p>
          <w:p w14:paraId="0587DB37" w14:textId="475D9A59" w:rsidR="007C1E5E" w:rsidRDefault="00E63D6E" w:rsidP="00AE7BB2">
            <w:pPr>
              <w:rPr>
                <w:rFonts w:ascii="Times New Roman" w:eastAsiaTheme="minorEastAsia" w:hAnsi="Times New Roman"/>
                <w:lang w:eastAsia="zh-CN"/>
              </w:rPr>
            </w:pPr>
            <w:r>
              <w:rPr>
                <w:rFonts w:ascii="Times New Roman" w:eastAsiaTheme="minorEastAsia" w:hAnsi="Times New Roman"/>
                <w:lang w:eastAsia="zh-CN"/>
              </w:rPr>
              <w:t xml:space="preserve">For solutions 1 or 3, </w:t>
            </w:r>
            <w:r w:rsidRPr="0057423E">
              <w:rPr>
                <w:rFonts w:ascii="Times New Roman" w:eastAsiaTheme="minorEastAsia" w:hAnsi="Times New Roman"/>
                <w:highlight w:val="yellow"/>
                <w:lang w:eastAsia="zh-CN"/>
              </w:rPr>
              <w:t xml:space="preserve">we are open to capture it in a </w:t>
            </w:r>
            <w:r w:rsidR="00AE7BB2" w:rsidRPr="0057423E">
              <w:rPr>
                <w:rFonts w:ascii="Times New Roman" w:eastAsiaTheme="minorEastAsia" w:hAnsi="Times New Roman"/>
                <w:highlight w:val="yellow"/>
                <w:lang w:eastAsia="zh-CN"/>
              </w:rPr>
              <w:t>NOTE</w:t>
            </w:r>
            <w:r w:rsidRPr="0057423E">
              <w:rPr>
                <w:rFonts w:ascii="Times New Roman" w:eastAsiaTheme="minorEastAsia" w:hAnsi="Times New Roman"/>
                <w:highlight w:val="yellow"/>
                <w:lang w:eastAsia="zh-CN"/>
              </w:rPr>
              <w:t xml:space="preserve"> or normative text.</w:t>
            </w:r>
          </w:p>
        </w:tc>
      </w:tr>
      <w:tr w:rsidR="0020506D" w14:paraId="150105BA" w14:textId="77777777" w:rsidTr="00D20DF3">
        <w:tc>
          <w:tcPr>
            <w:tcW w:w="1105" w:type="dxa"/>
          </w:tcPr>
          <w:p w14:paraId="0CAC1534" w14:textId="421E36B0"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105" w:type="dxa"/>
          </w:tcPr>
          <w:p w14:paraId="40B62210" w14:textId="1C24E69E"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2645A62B" w14:textId="4EAFFC5C"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Yes with comment</w:t>
            </w:r>
          </w:p>
        </w:tc>
        <w:tc>
          <w:tcPr>
            <w:tcW w:w="1516" w:type="dxa"/>
          </w:tcPr>
          <w:p w14:paraId="590477BE" w14:textId="507141C4"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tcPr>
          <w:p w14:paraId="23F4EF12" w14:textId="77777777"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1 and 3, </w:t>
            </w:r>
            <w:r w:rsidRPr="0057423E">
              <w:rPr>
                <w:rFonts w:ascii="Times New Roman" w:eastAsiaTheme="minorEastAsia" w:hAnsi="Times New Roman"/>
                <w:highlight w:val="yellow"/>
                <w:lang w:eastAsia="zh-CN"/>
              </w:rPr>
              <w:t>if we have clear field description on IEs, there seems no need to have a NOTE</w:t>
            </w:r>
            <w:r>
              <w:rPr>
                <w:rFonts w:ascii="Times New Roman" w:eastAsiaTheme="minorEastAsia" w:hAnsi="Times New Roman"/>
                <w:lang w:eastAsia="zh-CN"/>
              </w:rPr>
              <w:t xml:space="preserve">. </w:t>
            </w:r>
          </w:p>
          <w:p w14:paraId="06844A7A" w14:textId="77777777" w:rsidR="0020506D" w:rsidRDefault="0020506D" w:rsidP="0020506D">
            <w:r w:rsidRPr="009B6381">
              <w:rPr>
                <w:rFonts w:ascii="Times New Roman" w:eastAsiaTheme="minorEastAsia" w:hAnsi="Times New Roman"/>
                <w:highlight w:val="yellow"/>
                <w:lang w:eastAsia="zh-CN"/>
              </w:rPr>
              <w:t>For solution 2,</w:t>
            </w:r>
            <w:r>
              <w:rPr>
                <w:rFonts w:ascii="Times New Roman" w:eastAsiaTheme="minorEastAsia" w:hAnsi="Times New Roman"/>
                <w:lang w:eastAsia="zh-CN"/>
              </w:rPr>
              <w:t xml:space="preserve"> it may be more clear if the NOTE is described more explicitly e.g. RRC layer doesn’t apply CSI-ReportConfig (i.e. doesn’t provide CSI-ReportConfig to PHY layer) if the corresponding index is included in </w:t>
            </w:r>
            <w:r w:rsidRPr="002D64FC">
              <w:t>DataCollectionPreferenceConfig</w:t>
            </w:r>
            <w:r>
              <w:t>.</w:t>
            </w:r>
          </w:p>
          <w:p w14:paraId="1B728FBD" w14:textId="1C29E1FF" w:rsidR="0020506D" w:rsidRDefault="0020506D" w:rsidP="0020506D">
            <w:pPr>
              <w:rPr>
                <w:rFonts w:ascii="Times New Roman" w:eastAsiaTheme="minorEastAsia" w:hAnsi="Times New Roman"/>
                <w:lang w:eastAsia="zh-CN"/>
              </w:rPr>
            </w:pPr>
            <w:r w:rsidRPr="009B6381">
              <w:rPr>
                <w:rFonts w:ascii="Times New Roman" w:eastAsiaTheme="minorEastAsia" w:hAnsi="Times New Roman"/>
                <w:highlight w:val="yellow"/>
                <w:lang w:eastAsia="zh-CN"/>
              </w:rPr>
              <w:t>The NOTE in the procedure text should be enough</w:t>
            </w:r>
            <w:r>
              <w:rPr>
                <w:rFonts w:ascii="Times New Roman" w:eastAsiaTheme="minorEastAsia" w:hAnsi="Times New Roman"/>
                <w:lang w:eastAsia="zh-CN"/>
              </w:rPr>
              <w:t xml:space="preserve">. </w:t>
            </w:r>
          </w:p>
        </w:tc>
      </w:tr>
      <w:tr w:rsidR="00DD58AA" w14:paraId="65A6E2AE" w14:textId="77777777" w:rsidTr="00D20DF3">
        <w:tc>
          <w:tcPr>
            <w:tcW w:w="1105" w:type="dxa"/>
          </w:tcPr>
          <w:p w14:paraId="6633AC86" w14:textId="03BEF784" w:rsidR="00DD58AA" w:rsidRDefault="00DD58AA" w:rsidP="00DD58A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105" w:type="dxa"/>
          </w:tcPr>
          <w:p w14:paraId="676E912E" w14:textId="502A35AE" w:rsidR="00DD58AA" w:rsidRDefault="00DD58AA" w:rsidP="00DD58AA">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1105" w:type="dxa"/>
          </w:tcPr>
          <w:p w14:paraId="17C47F42" w14:textId="7E5A2CEC" w:rsidR="00DD58AA" w:rsidRDefault="00DD58AA" w:rsidP="00DD58AA">
            <w:pPr>
              <w:rPr>
                <w:rFonts w:ascii="Times New Roman" w:eastAsiaTheme="minorEastAsia" w:hAnsi="Times New Roman"/>
                <w:lang w:eastAsia="zh-CN"/>
              </w:rPr>
            </w:pPr>
            <w:r>
              <w:rPr>
                <w:rFonts w:ascii="Times New Roman" w:eastAsia="Malgun Gothic" w:hAnsi="Times New Roman" w:hint="eastAsia"/>
                <w:lang w:eastAsia="ko-KR"/>
              </w:rPr>
              <w:t>No</w:t>
            </w:r>
          </w:p>
        </w:tc>
        <w:tc>
          <w:tcPr>
            <w:tcW w:w="1516" w:type="dxa"/>
          </w:tcPr>
          <w:p w14:paraId="6852CFE1" w14:textId="647A5C55" w:rsidR="00DD58AA" w:rsidRDefault="00DD58AA" w:rsidP="00DD58AA">
            <w:pPr>
              <w:rPr>
                <w:rFonts w:ascii="Times New Roman" w:eastAsiaTheme="minorEastAsia" w:hAnsi="Times New Roman"/>
                <w:lang w:eastAsia="zh-CN"/>
              </w:rPr>
            </w:pPr>
            <w:r>
              <w:rPr>
                <w:rFonts w:ascii="Times New Roman" w:eastAsia="Malgun Gothic" w:hAnsi="Times New Roman" w:hint="eastAsia"/>
                <w:lang w:eastAsia="ko-KR"/>
              </w:rPr>
              <w:t xml:space="preserve">Yes </w:t>
            </w:r>
          </w:p>
        </w:tc>
        <w:tc>
          <w:tcPr>
            <w:tcW w:w="5791" w:type="dxa"/>
          </w:tcPr>
          <w:p w14:paraId="453519CC" w14:textId="77777777" w:rsidR="00DD58AA" w:rsidRDefault="00DD58AA" w:rsidP="00DD58AA">
            <w:pPr>
              <w:rPr>
                <w:rFonts w:ascii="Times New Roman" w:eastAsia="Malgun Gothic" w:hAnsi="Times New Roman"/>
                <w:lang w:val="en-US" w:eastAsia="ko-KR"/>
              </w:rPr>
            </w:pPr>
            <w:r w:rsidRPr="001B3CC9">
              <w:rPr>
                <w:rFonts w:ascii="Times New Roman" w:eastAsia="Malgun Gothic" w:hAnsi="Times New Roman"/>
                <w:lang w:val="en-US" w:eastAsia="ko-KR"/>
              </w:rPr>
              <w:t xml:space="preserve">For </w:t>
            </w:r>
            <w:r w:rsidRPr="009B6381">
              <w:rPr>
                <w:rFonts w:ascii="Times New Roman" w:eastAsia="Malgun Gothic" w:hAnsi="Times New Roman"/>
                <w:highlight w:val="yellow"/>
                <w:lang w:val="en-US" w:eastAsia="ko-KR"/>
              </w:rPr>
              <w:t>Solution 2,</w:t>
            </w:r>
            <w:r w:rsidRPr="001B3CC9">
              <w:rPr>
                <w:rFonts w:ascii="Times New Roman" w:eastAsia="Malgun Gothic" w:hAnsi="Times New Roman"/>
                <w:lang w:val="en-US" w:eastAsia="ko-KR"/>
              </w:rPr>
              <w:t xml:space="preserve"> potential compatibility issues with existing operations </w:t>
            </w:r>
            <w:r>
              <w:rPr>
                <w:rFonts w:ascii="Times New Roman" w:eastAsia="Malgun Gothic" w:hAnsi="Times New Roman" w:hint="eastAsia"/>
                <w:lang w:val="en-US" w:eastAsia="ko-KR"/>
              </w:rPr>
              <w:t>may exist</w:t>
            </w:r>
            <w:r w:rsidRPr="001B3CC9">
              <w:rPr>
                <w:rFonts w:ascii="Times New Roman" w:eastAsia="Malgun Gothic" w:hAnsi="Times New Roman"/>
                <w:lang w:val="en-US" w:eastAsia="ko-KR"/>
              </w:rPr>
              <w:t xml:space="preserve"> due to the simultaneous configuration of legacy CSI-resourceConfig and CSI-ReportConfig without introducing new IEs or lists. </w:t>
            </w:r>
            <w:r w:rsidRPr="009B6381">
              <w:rPr>
                <w:rFonts w:ascii="Times New Roman" w:eastAsia="Malgun Gothic" w:hAnsi="Times New Roman"/>
                <w:highlight w:val="yellow"/>
                <w:lang w:val="en-US" w:eastAsia="ko-KR"/>
              </w:rPr>
              <w:t xml:space="preserve">This scenario </w:t>
            </w:r>
            <w:r w:rsidRPr="009B6381">
              <w:rPr>
                <w:rFonts w:ascii="Times New Roman" w:eastAsia="Malgun Gothic" w:hAnsi="Times New Roman" w:hint="eastAsia"/>
                <w:highlight w:val="yellow"/>
                <w:lang w:val="en-US" w:eastAsia="ko-KR"/>
              </w:rPr>
              <w:t xml:space="preserve">may </w:t>
            </w:r>
            <w:r w:rsidRPr="009B6381">
              <w:rPr>
                <w:rFonts w:ascii="Times New Roman" w:eastAsia="Malgun Gothic" w:hAnsi="Times New Roman"/>
                <w:highlight w:val="yellow"/>
                <w:lang w:val="en-US" w:eastAsia="ko-KR"/>
              </w:rPr>
              <w:t>necessitate additional scrutiny and potential adjustments from RAN1</w:t>
            </w:r>
            <w:r w:rsidRPr="001B3CC9">
              <w:rPr>
                <w:rFonts w:ascii="Times New Roman" w:eastAsia="Malgun Gothic" w:hAnsi="Times New Roman"/>
                <w:lang w:val="en-US" w:eastAsia="ko-KR"/>
              </w:rPr>
              <w:t xml:space="preserve"> to thoroughly assess the impact of these new configurations on existing measurement behaviors.</w:t>
            </w:r>
          </w:p>
          <w:p w14:paraId="4BFDE0D3" w14:textId="212B76AF" w:rsidR="00DD58AA" w:rsidRDefault="00DD58AA" w:rsidP="00DD58AA">
            <w:pPr>
              <w:rPr>
                <w:rFonts w:ascii="Times New Roman" w:eastAsiaTheme="minorEastAsia" w:hAnsi="Times New Roman"/>
                <w:lang w:eastAsia="zh-CN"/>
              </w:rPr>
            </w:pPr>
            <w:r w:rsidRPr="00827B52">
              <w:rPr>
                <w:rFonts w:ascii="Times New Roman" w:eastAsia="Malgun Gothic" w:hAnsi="Times New Roman"/>
                <w:lang w:eastAsia="ko-KR"/>
              </w:rPr>
              <w:t xml:space="preserve">Regarding ZTE's comment on Solution3, </w:t>
            </w:r>
            <w:r w:rsidRPr="008058D8">
              <w:rPr>
                <w:rFonts w:ascii="Times New Roman" w:eastAsia="Malgun Gothic" w:hAnsi="Times New Roman"/>
                <w:lang w:eastAsia="ko-KR"/>
              </w:rPr>
              <w:t>in legacy behavior, the RAN1 specification does not explicitly state whether the UE should perform measurements when only resource set configurations are present and no report configuration is provided. Since this is already how the spec has been interpreted and implemented, and considering that the current case is mainly for logging purposes, it may not be necessary to make changes in the RAN1 specification. A clarification through a note or field description in RAN2 should be sufficient.</w:t>
            </w:r>
          </w:p>
        </w:tc>
      </w:tr>
      <w:tr w:rsidR="00CA7E7F" w14:paraId="0265E0B2" w14:textId="77777777" w:rsidTr="00D20DF3">
        <w:tc>
          <w:tcPr>
            <w:tcW w:w="1105" w:type="dxa"/>
          </w:tcPr>
          <w:p w14:paraId="2F1DEE2A" w14:textId="22DDC141" w:rsidR="00CA7E7F" w:rsidRDefault="00CA7E7F" w:rsidP="00CA7E7F">
            <w:pPr>
              <w:spacing w:after="0"/>
              <w:rPr>
                <w:rFonts w:ascii="Times New Roman" w:eastAsia="Malgun Gothic" w:hAnsi="Times New Roman"/>
                <w:lang w:eastAsia="ko-KR"/>
              </w:rPr>
            </w:pPr>
            <w:r>
              <w:rPr>
                <w:rFonts w:ascii="Times New Roman" w:eastAsia="Malgun Gothic" w:hAnsi="Times New Roman"/>
                <w:lang w:eastAsia="ko-KR"/>
              </w:rPr>
              <w:t>Ericsson</w:t>
            </w:r>
          </w:p>
        </w:tc>
        <w:tc>
          <w:tcPr>
            <w:tcW w:w="1105" w:type="dxa"/>
          </w:tcPr>
          <w:p w14:paraId="2A469B9F" w14:textId="5FF6F223" w:rsidR="00CA7E7F" w:rsidRDefault="00CA7E7F" w:rsidP="00CA7E7F">
            <w:pPr>
              <w:spacing w:after="0"/>
              <w:rPr>
                <w:rFonts w:ascii="Times New Roman" w:eastAsia="Malgun Gothic" w:hAnsi="Times New Roman"/>
                <w:lang w:eastAsia="ko-KR"/>
              </w:rPr>
            </w:pPr>
            <w:r>
              <w:rPr>
                <w:rFonts w:ascii="Times New Roman" w:eastAsiaTheme="minorEastAsia" w:hAnsi="Times New Roman"/>
                <w:lang w:eastAsia="zh-CN"/>
              </w:rPr>
              <w:t xml:space="preserve">Yes </w:t>
            </w:r>
          </w:p>
        </w:tc>
        <w:tc>
          <w:tcPr>
            <w:tcW w:w="1105" w:type="dxa"/>
          </w:tcPr>
          <w:p w14:paraId="71CCFED9" w14:textId="1FB408C6" w:rsidR="00CA7E7F" w:rsidRDefault="00CA7E7F" w:rsidP="00CA7E7F">
            <w:pPr>
              <w:rPr>
                <w:rFonts w:ascii="Times New Roman" w:eastAsia="Malgun Gothic" w:hAnsi="Times New Roman"/>
                <w:lang w:eastAsia="ko-KR"/>
              </w:rPr>
            </w:pPr>
            <w:r>
              <w:rPr>
                <w:rFonts w:ascii="Times New Roman" w:eastAsiaTheme="minorEastAsia" w:hAnsi="Times New Roman"/>
                <w:lang w:eastAsia="zh-CN"/>
              </w:rPr>
              <w:t>Yes (with some limitations)</w:t>
            </w:r>
          </w:p>
        </w:tc>
        <w:tc>
          <w:tcPr>
            <w:tcW w:w="1516" w:type="dxa"/>
          </w:tcPr>
          <w:p w14:paraId="6059ADBC" w14:textId="58C16886" w:rsidR="00CA7E7F" w:rsidRDefault="00CA7E7F" w:rsidP="00CA7E7F">
            <w:pPr>
              <w:rPr>
                <w:rFonts w:ascii="Times New Roman" w:eastAsia="Malgun Gothic" w:hAnsi="Times New Roman"/>
                <w:lang w:eastAsia="ko-KR"/>
              </w:rPr>
            </w:pPr>
            <w:r>
              <w:rPr>
                <w:rFonts w:ascii="Times New Roman" w:eastAsiaTheme="minorEastAsia" w:hAnsi="Times New Roman"/>
                <w:lang w:eastAsia="zh-CN"/>
              </w:rPr>
              <w:t>Yes</w:t>
            </w:r>
          </w:p>
        </w:tc>
        <w:tc>
          <w:tcPr>
            <w:tcW w:w="5791" w:type="dxa"/>
          </w:tcPr>
          <w:p w14:paraId="0ED3B94B" w14:textId="77777777" w:rsidR="00CA7E7F" w:rsidRDefault="00CA7E7F" w:rsidP="00CA7E7F">
            <w:pPr>
              <w:rPr>
                <w:rFonts w:ascii="Times New Roman" w:eastAsiaTheme="minorEastAsia" w:hAnsi="Times New Roman"/>
                <w:lang w:eastAsia="zh-CN"/>
              </w:rPr>
            </w:pPr>
            <w:r>
              <w:rPr>
                <w:rFonts w:ascii="Times New Roman" w:eastAsiaTheme="minorEastAsia" w:hAnsi="Times New Roman"/>
                <w:lang w:eastAsia="zh-CN"/>
              </w:rPr>
              <w:t xml:space="preserve">For solutions 1 and 3 we agree with Huawei and Sharp that there is no RAN1 impact anyway, since the candidate configurations are outside </w:t>
            </w:r>
            <w:r w:rsidRPr="00080FA2">
              <w:rPr>
                <w:rFonts w:ascii="Times New Roman" w:eastAsiaTheme="minorEastAsia" w:hAnsi="Times New Roman"/>
                <w:i/>
                <w:iCs/>
                <w:lang w:eastAsia="zh-CN"/>
              </w:rPr>
              <w:t>CSI-MeasConfig</w:t>
            </w:r>
            <w:r>
              <w:rPr>
                <w:rFonts w:ascii="Times New Roman" w:eastAsiaTheme="minorEastAsia" w:hAnsi="Times New Roman"/>
                <w:lang w:eastAsia="zh-CN"/>
              </w:rPr>
              <w:t xml:space="preserve">. Due to this, </w:t>
            </w:r>
            <w:r w:rsidRPr="0057423E">
              <w:rPr>
                <w:rFonts w:ascii="Times New Roman" w:eastAsiaTheme="minorEastAsia" w:hAnsi="Times New Roman"/>
                <w:highlight w:val="yellow"/>
                <w:lang w:eastAsia="zh-CN"/>
              </w:rPr>
              <w:t>the NOTE is not needed at all, but we are open to keeping it as a clarification.</w:t>
            </w:r>
          </w:p>
          <w:p w14:paraId="6B6AFC81" w14:textId="6B783933" w:rsidR="00CA7E7F" w:rsidRPr="001B3CC9" w:rsidRDefault="00CA7E7F" w:rsidP="00CA7E7F">
            <w:pPr>
              <w:rPr>
                <w:rFonts w:ascii="Times New Roman" w:eastAsia="Malgun Gothic" w:hAnsi="Times New Roman"/>
                <w:lang w:val="en-US" w:eastAsia="ko-KR"/>
              </w:rPr>
            </w:pPr>
            <w:r>
              <w:rPr>
                <w:rFonts w:ascii="Times New Roman" w:eastAsiaTheme="minorEastAsia" w:hAnsi="Times New Roman"/>
                <w:lang w:eastAsia="zh-CN"/>
              </w:rPr>
              <w:t xml:space="preserve">For solution 2, the NOTE (or intention of the NOTE) is needed, since only inactive semi-persistent and aperiodic reporting configurations in </w:t>
            </w:r>
            <w:r w:rsidRPr="00406C1F">
              <w:rPr>
                <w:rFonts w:ascii="Times New Roman" w:eastAsiaTheme="minorEastAsia" w:hAnsi="Times New Roman"/>
                <w:i/>
                <w:iCs/>
                <w:lang w:eastAsia="zh-CN"/>
              </w:rPr>
              <w:t>CSI-ReportConfig</w:t>
            </w:r>
            <w:r>
              <w:rPr>
                <w:rFonts w:ascii="Times New Roman" w:eastAsiaTheme="minorEastAsia" w:hAnsi="Times New Roman"/>
                <w:lang w:eastAsia="zh-CN"/>
              </w:rPr>
              <w:t xml:space="preserve"> would be possible. This could be solved further by network implementation and RAN1 would not need to be involved.   </w:t>
            </w:r>
          </w:p>
        </w:tc>
      </w:tr>
    </w:tbl>
    <w:p w14:paraId="5E9E06D7" w14:textId="55DEAFB1" w:rsidR="002356E3" w:rsidRDefault="002356E3" w:rsidP="002356E3">
      <w:pPr>
        <w:pStyle w:val="Heading5"/>
        <w:ind w:left="0" w:firstLine="0"/>
      </w:pPr>
      <w:r>
        <w:rPr>
          <w:rFonts w:hint="eastAsia"/>
        </w:rPr>
        <w:lastRenderedPageBreak/>
        <w:t>S</w:t>
      </w:r>
      <w:r>
        <w:t>ummary:</w:t>
      </w:r>
    </w:p>
    <w:p w14:paraId="6EDF7609" w14:textId="360EBAA4" w:rsidR="0057423E" w:rsidRPr="00D73CFF" w:rsidRDefault="002356E3">
      <w:pPr>
        <w:rPr>
          <w:u w:val="single"/>
        </w:rPr>
      </w:pPr>
      <w:r w:rsidRPr="00D73CFF">
        <w:rPr>
          <w:rFonts w:hint="eastAsia"/>
          <w:u w:val="single"/>
        </w:rPr>
        <w:t>S</w:t>
      </w:r>
      <w:r w:rsidRPr="00D73CFF">
        <w:rPr>
          <w:u w:val="single"/>
        </w:rPr>
        <w:t xml:space="preserve">olution 1: </w:t>
      </w:r>
    </w:p>
    <w:p w14:paraId="5B070CB0" w14:textId="33AA994E" w:rsidR="002356E3" w:rsidRPr="0057423E" w:rsidRDefault="00194684" w:rsidP="0057423E">
      <w:pPr>
        <w:pStyle w:val="ListParagraph"/>
        <w:numPr>
          <w:ilvl w:val="0"/>
          <w:numId w:val="13"/>
        </w:numPr>
        <w:rPr>
          <w:rFonts w:ascii="Times New Roman" w:hAnsi="Times New Roman"/>
          <w:sz w:val="21"/>
          <w:szCs w:val="21"/>
        </w:rPr>
      </w:pPr>
      <w:r w:rsidRPr="0057423E">
        <w:rPr>
          <w:rFonts w:ascii="Times New Roman" w:hAnsi="Times New Roman"/>
          <w:sz w:val="21"/>
          <w:szCs w:val="21"/>
        </w:rPr>
        <w:t>1</w:t>
      </w:r>
      <w:r w:rsidR="0057423E">
        <w:rPr>
          <w:rFonts w:ascii="Times New Roman" w:hAnsi="Times New Roman"/>
          <w:sz w:val="21"/>
          <w:szCs w:val="21"/>
        </w:rPr>
        <w:t>2</w:t>
      </w:r>
      <w:r w:rsidRPr="0057423E">
        <w:rPr>
          <w:rFonts w:ascii="Times New Roman" w:hAnsi="Times New Roman"/>
          <w:sz w:val="21"/>
          <w:szCs w:val="21"/>
        </w:rPr>
        <w:t xml:space="preserve">/14 companies think </w:t>
      </w:r>
      <w:bookmarkStart w:id="2" w:name="_Hlk201746655"/>
      <w:r w:rsidRPr="0057423E">
        <w:rPr>
          <w:rFonts w:ascii="Times New Roman" w:hAnsi="Times New Roman"/>
          <w:sz w:val="21"/>
          <w:szCs w:val="21"/>
        </w:rPr>
        <w:t xml:space="preserve">either </w:t>
      </w:r>
      <w:r w:rsidR="002356E3" w:rsidRPr="0057423E">
        <w:rPr>
          <w:rFonts w:ascii="Times New Roman" w:hAnsi="Times New Roman"/>
          <w:sz w:val="21"/>
          <w:szCs w:val="21"/>
        </w:rPr>
        <w:t>NOTE</w:t>
      </w:r>
      <w:r w:rsidRPr="0057423E">
        <w:rPr>
          <w:rFonts w:ascii="Times New Roman" w:hAnsi="Times New Roman"/>
          <w:sz w:val="21"/>
          <w:szCs w:val="21"/>
        </w:rPr>
        <w:t xml:space="preserve"> (provided by rapporteurs) or </w:t>
      </w:r>
      <w:r w:rsidR="002356E3" w:rsidRPr="0057423E">
        <w:rPr>
          <w:rFonts w:ascii="Times New Roman" w:hAnsi="Times New Roman"/>
          <w:sz w:val="21"/>
          <w:szCs w:val="21"/>
        </w:rPr>
        <w:t>field description</w:t>
      </w:r>
      <w:bookmarkEnd w:id="2"/>
      <w:r w:rsidR="002356E3" w:rsidRPr="0057423E">
        <w:rPr>
          <w:rFonts w:ascii="Times New Roman" w:hAnsi="Times New Roman"/>
          <w:sz w:val="21"/>
          <w:szCs w:val="21"/>
        </w:rPr>
        <w:t xml:space="preserve"> is sufficient to avoid RAN1 impact</w:t>
      </w:r>
      <w:r w:rsidRPr="0057423E">
        <w:rPr>
          <w:rFonts w:ascii="Times New Roman" w:hAnsi="Times New Roman"/>
          <w:sz w:val="21"/>
          <w:szCs w:val="21"/>
        </w:rPr>
        <w:t xml:space="preserve">, or </w:t>
      </w:r>
      <w:r w:rsidR="00F36D6E">
        <w:rPr>
          <w:rFonts w:ascii="Times New Roman" w:hAnsi="Times New Roman"/>
          <w:sz w:val="21"/>
          <w:szCs w:val="21"/>
        </w:rPr>
        <w:t xml:space="preserve">may not need the NOTE but </w:t>
      </w:r>
      <w:r w:rsidRPr="0057423E">
        <w:rPr>
          <w:rFonts w:ascii="Times New Roman" w:hAnsi="Times New Roman"/>
          <w:sz w:val="21"/>
          <w:szCs w:val="21"/>
        </w:rPr>
        <w:t>open to have</w:t>
      </w:r>
      <w:r w:rsidR="0057423E">
        <w:rPr>
          <w:rFonts w:ascii="Times New Roman" w:hAnsi="Times New Roman"/>
          <w:sz w:val="21"/>
          <w:szCs w:val="21"/>
        </w:rPr>
        <w:t>.</w:t>
      </w:r>
    </w:p>
    <w:p w14:paraId="58A55071" w14:textId="5F101643" w:rsidR="00B2241B" w:rsidRDefault="0057423E" w:rsidP="0057423E">
      <w:pPr>
        <w:pStyle w:val="ListParagraph"/>
        <w:numPr>
          <w:ilvl w:val="0"/>
          <w:numId w:val="13"/>
        </w:numPr>
        <w:rPr>
          <w:rFonts w:ascii="Times New Roman" w:hAnsi="Times New Roman"/>
          <w:sz w:val="21"/>
          <w:szCs w:val="21"/>
        </w:rPr>
      </w:pPr>
      <w:r>
        <w:rPr>
          <w:rFonts w:ascii="Times New Roman" w:hAnsi="Times New Roman"/>
          <w:sz w:val="21"/>
          <w:szCs w:val="21"/>
        </w:rPr>
        <w:t xml:space="preserve">1 company thinks that </w:t>
      </w:r>
      <w:r w:rsidRPr="0057423E">
        <w:rPr>
          <w:rFonts w:ascii="Times New Roman" w:hAnsi="Times New Roman"/>
          <w:sz w:val="21"/>
          <w:szCs w:val="21"/>
        </w:rPr>
        <w:t>Solution 1 has no RAN1 impact, and no need to have NOTE.</w:t>
      </w:r>
    </w:p>
    <w:p w14:paraId="144D349C" w14:textId="520F9667" w:rsidR="002356E3" w:rsidRPr="009B6381" w:rsidRDefault="009B47BD" w:rsidP="009B6381">
      <w:pPr>
        <w:pStyle w:val="ListParagraph"/>
        <w:numPr>
          <w:ilvl w:val="0"/>
          <w:numId w:val="13"/>
        </w:numP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 xml:space="preserve"> company thinks </w:t>
      </w:r>
      <w:r w:rsidRPr="009B47BD">
        <w:rPr>
          <w:rFonts w:ascii="Times New Roman" w:hAnsi="Times New Roman"/>
          <w:i/>
          <w:iCs/>
          <w:sz w:val="21"/>
          <w:szCs w:val="21"/>
        </w:rPr>
        <w:t>CSI-ResourceConfig</w:t>
      </w:r>
      <w:r>
        <w:rPr>
          <w:rFonts w:ascii="Times New Roman" w:hAnsi="Times New Roman"/>
          <w:sz w:val="21"/>
          <w:szCs w:val="21"/>
        </w:rPr>
        <w:t xml:space="preserve"> always needs to be measured by the UE. However, </w:t>
      </w:r>
      <w:r w:rsidR="00D73CFF">
        <w:rPr>
          <w:rFonts w:ascii="Times New Roman" w:hAnsi="Times New Roman"/>
          <w:sz w:val="21"/>
          <w:szCs w:val="21"/>
        </w:rPr>
        <w:t xml:space="preserve">rapporteurs observe that </w:t>
      </w:r>
      <w:r w:rsidR="00901F18">
        <w:rPr>
          <w:rFonts w:ascii="Times New Roman" w:hAnsi="Times New Roman"/>
          <w:sz w:val="21"/>
          <w:szCs w:val="21"/>
        </w:rPr>
        <w:t xml:space="preserve">there might be different understanding on whether UE is always required to perform measurement towards CSI-RS configured in </w:t>
      </w:r>
      <w:r w:rsidR="00901F18" w:rsidRPr="00901F18">
        <w:rPr>
          <w:rFonts w:ascii="Times New Roman" w:hAnsi="Times New Roman"/>
          <w:i/>
          <w:iCs/>
          <w:sz w:val="21"/>
          <w:szCs w:val="21"/>
        </w:rPr>
        <w:t>CSI-ResourceConfig</w:t>
      </w:r>
      <w:r w:rsidR="00901F18">
        <w:rPr>
          <w:rFonts w:ascii="Times New Roman" w:hAnsi="Times New Roman"/>
          <w:sz w:val="21"/>
          <w:szCs w:val="21"/>
        </w:rPr>
        <w:t xml:space="preserve">. </w:t>
      </w:r>
      <w:r w:rsidR="00D73CFF">
        <w:rPr>
          <w:rFonts w:ascii="Times New Roman" w:hAnsi="Times New Roman"/>
          <w:sz w:val="21"/>
          <w:szCs w:val="21"/>
        </w:rPr>
        <w:t>As explained by QC</w:t>
      </w:r>
      <w:r w:rsidR="009B6381">
        <w:rPr>
          <w:rFonts w:ascii="Times New Roman" w:hAnsi="Times New Roman"/>
          <w:sz w:val="21"/>
          <w:szCs w:val="21"/>
        </w:rPr>
        <w:t xml:space="preserve"> and Apple</w:t>
      </w:r>
      <w:r w:rsidR="00D73CFF">
        <w:rPr>
          <w:rFonts w:ascii="Times New Roman" w:hAnsi="Times New Roman"/>
          <w:sz w:val="21"/>
          <w:szCs w:val="21"/>
        </w:rPr>
        <w:t>, whether UE needs to immediately starts periodic CSI-RS measurement upon receiving the configuration, it depends on the reporting type.</w:t>
      </w:r>
      <w:r w:rsidR="00437470">
        <w:rPr>
          <w:rFonts w:ascii="Times New Roman" w:hAnsi="Times New Roman"/>
          <w:sz w:val="21"/>
          <w:szCs w:val="21"/>
        </w:rPr>
        <w:t xml:space="preserve"> </w:t>
      </w:r>
    </w:p>
    <w:p w14:paraId="1F8858C2" w14:textId="77777777" w:rsidR="003F7247" w:rsidRPr="009B6381" w:rsidRDefault="002356E3">
      <w:pPr>
        <w:rPr>
          <w:u w:val="single"/>
        </w:rPr>
      </w:pPr>
      <w:r w:rsidRPr="009B6381">
        <w:rPr>
          <w:rFonts w:hint="eastAsia"/>
          <w:u w:val="single"/>
        </w:rPr>
        <w:t>S</w:t>
      </w:r>
      <w:r w:rsidRPr="009B6381">
        <w:rPr>
          <w:u w:val="single"/>
        </w:rPr>
        <w:t xml:space="preserve">olution 2: </w:t>
      </w:r>
    </w:p>
    <w:p w14:paraId="10E4FBED" w14:textId="2C8EA98C" w:rsidR="002356E3" w:rsidRPr="00942507" w:rsidRDefault="009B6381" w:rsidP="003F7247">
      <w:pPr>
        <w:pStyle w:val="ListParagraph"/>
        <w:numPr>
          <w:ilvl w:val="0"/>
          <w:numId w:val="13"/>
        </w:numPr>
        <w:rPr>
          <w:rFonts w:ascii="Times New Roman" w:hAnsi="Times New Roman"/>
          <w:sz w:val="21"/>
          <w:szCs w:val="21"/>
        </w:rPr>
      </w:pPr>
      <w:r w:rsidRPr="00942507">
        <w:rPr>
          <w:rFonts w:ascii="Times New Roman" w:hAnsi="Times New Roman"/>
          <w:sz w:val="21"/>
          <w:szCs w:val="21"/>
        </w:rPr>
        <w:t xml:space="preserve">10/14 companies think </w:t>
      </w:r>
      <w:r w:rsidR="00B2241B" w:rsidRPr="00942507">
        <w:rPr>
          <w:rFonts w:ascii="Times New Roman" w:hAnsi="Times New Roman"/>
          <w:sz w:val="21"/>
          <w:szCs w:val="21"/>
        </w:rPr>
        <w:t>NOTE is not sufficient and RAN1 will be impacted</w:t>
      </w:r>
    </w:p>
    <w:p w14:paraId="4BE9A395" w14:textId="6A2C5E9A" w:rsidR="002356E3" w:rsidRPr="00D20DF3" w:rsidRDefault="00942507" w:rsidP="00D20DF3">
      <w:pPr>
        <w:pStyle w:val="ListParagraph"/>
        <w:numPr>
          <w:ilvl w:val="0"/>
          <w:numId w:val="13"/>
        </w:numPr>
        <w:rPr>
          <w:rFonts w:ascii="Times New Roman" w:hAnsi="Times New Roman"/>
          <w:sz w:val="21"/>
          <w:szCs w:val="21"/>
        </w:rPr>
      </w:pPr>
      <w:r>
        <w:rPr>
          <w:rFonts w:ascii="Times New Roman" w:hAnsi="Times New Roman"/>
          <w:sz w:val="21"/>
          <w:szCs w:val="21"/>
        </w:rPr>
        <w:t>4</w:t>
      </w:r>
      <w:r w:rsidR="009B6381" w:rsidRPr="00942507">
        <w:rPr>
          <w:rFonts w:ascii="Times New Roman" w:hAnsi="Times New Roman"/>
          <w:sz w:val="21"/>
          <w:szCs w:val="21"/>
        </w:rPr>
        <w:t xml:space="preserve"> compan</w:t>
      </w:r>
      <w:r w:rsidR="00A02D6F">
        <w:rPr>
          <w:rFonts w:ascii="Times New Roman" w:hAnsi="Times New Roman"/>
          <w:sz w:val="21"/>
          <w:szCs w:val="21"/>
        </w:rPr>
        <w:t>ies</w:t>
      </w:r>
      <w:r w:rsidR="009B6381" w:rsidRPr="00942507">
        <w:rPr>
          <w:rFonts w:ascii="Times New Roman" w:hAnsi="Times New Roman"/>
          <w:sz w:val="21"/>
          <w:szCs w:val="21"/>
        </w:rPr>
        <w:t xml:space="preserve"> think NOTE</w:t>
      </w:r>
      <w:r>
        <w:rPr>
          <w:rFonts w:ascii="Times New Roman" w:hAnsi="Times New Roman"/>
          <w:sz w:val="21"/>
          <w:szCs w:val="21"/>
        </w:rPr>
        <w:t>/field description</w:t>
      </w:r>
      <w:r w:rsidR="009B6381" w:rsidRPr="00942507">
        <w:rPr>
          <w:rFonts w:ascii="Times New Roman" w:hAnsi="Times New Roman"/>
          <w:sz w:val="21"/>
          <w:szCs w:val="21"/>
        </w:rPr>
        <w:t xml:space="preserve"> is sufficient, 1 company proposes some rewording and clarification.</w:t>
      </w:r>
      <w:r>
        <w:rPr>
          <w:rFonts w:ascii="Times New Roman" w:hAnsi="Times New Roman"/>
          <w:sz w:val="21"/>
          <w:szCs w:val="21"/>
        </w:rPr>
        <w:t xml:space="preserve"> Additionally, 2</w:t>
      </w:r>
      <w:r w:rsidR="003B2A40" w:rsidRPr="00942507">
        <w:rPr>
          <w:rFonts w:ascii="Times New Roman" w:hAnsi="Times New Roman"/>
          <w:sz w:val="21"/>
          <w:szCs w:val="21"/>
        </w:rPr>
        <w:t xml:space="preserve"> company think </w:t>
      </w:r>
      <w:r w:rsidR="003F7247" w:rsidRPr="00942507">
        <w:rPr>
          <w:rFonts w:ascii="Times New Roman" w:hAnsi="Times New Roman"/>
          <w:sz w:val="21"/>
          <w:szCs w:val="21"/>
        </w:rPr>
        <w:t>Solution 2 is not feasible unless we restrict to semi-persistent and/or aperiodic reporting.</w:t>
      </w:r>
      <w:r w:rsidRPr="00942507">
        <w:rPr>
          <w:rFonts w:ascii="Times New Roman" w:hAnsi="Times New Roman"/>
          <w:sz w:val="21"/>
          <w:szCs w:val="21"/>
        </w:rPr>
        <w:t xml:space="preserve"> </w:t>
      </w:r>
    </w:p>
    <w:p w14:paraId="182F5F37" w14:textId="77777777" w:rsidR="00A02D6F" w:rsidRDefault="002356E3">
      <w:r w:rsidRPr="00A02D6F">
        <w:rPr>
          <w:u w:val="single"/>
        </w:rPr>
        <w:t>Solution 3:</w:t>
      </w:r>
      <w:r w:rsidR="00B2241B" w:rsidRPr="00B2241B">
        <w:t xml:space="preserve"> </w:t>
      </w:r>
    </w:p>
    <w:p w14:paraId="63BFF7A7" w14:textId="5D678594" w:rsidR="002356E3" w:rsidRPr="00A02D6F" w:rsidRDefault="00A02D6F">
      <w:r>
        <w:t xml:space="preserve">Same as Solution 1, 13/14 companies think </w:t>
      </w:r>
      <w:r w:rsidRPr="00A02D6F">
        <w:t>either NOTE (provided by rapporteurs) or field description</w:t>
      </w:r>
      <w:r>
        <w:t xml:space="preserve"> is sufficient to avoid RAN1 impact, </w:t>
      </w:r>
      <w:r w:rsidRPr="00A02D6F">
        <w:t>1 company thinks that Solution 1 has no RAN1 impact, and no need to have NOTE.</w:t>
      </w:r>
    </w:p>
    <w:p w14:paraId="73BBB57D" w14:textId="401F67EE" w:rsidR="002356E3" w:rsidRDefault="00A02D6F">
      <w:r>
        <w:t>Based on above, rapporteurs have following observations:</w:t>
      </w:r>
    </w:p>
    <w:p w14:paraId="0FE2E03E" w14:textId="04ECFFB0" w:rsidR="00A02D6F" w:rsidRDefault="00A02D6F" w:rsidP="00A02D6F">
      <w:pPr>
        <w:pStyle w:val="Obs-prop"/>
      </w:pPr>
      <w:r>
        <w:rPr>
          <w:rFonts w:hint="eastAsia"/>
        </w:rPr>
        <w:t>O</w:t>
      </w:r>
      <w:r>
        <w:t xml:space="preserve">bservation </w:t>
      </w:r>
      <w:r w:rsidR="00D20DF3">
        <w:t>4</w:t>
      </w:r>
      <w:r>
        <w:t xml:space="preserve">: </w:t>
      </w:r>
    </w:p>
    <w:p w14:paraId="11071AD2" w14:textId="150BF99B" w:rsidR="00A02D6F" w:rsidRDefault="00A02D6F" w:rsidP="00A02D6F">
      <w:pPr>
        <w:pStyle w:val="Obs-prop"/>
        <w:numPr>
          <w:ilvl w:val="0"/>
          <w:numId w:val="13"/>
        </w:numPr>
      </w:pPr>
      <w:r>
        <w:t>For Solution 1/3, either a NOTE or field description of candidate data collection configuration will be used to capture RAN2 agreement on the UE behavior of candidate data collection configuration.</w:t>
      </w:r>
    </w:p>
    <w:p w14:paraId="0F00C6B1" w14:textId="27B5ED72" w:rsidR="00A02D6F" w:rsidRDefault="00A02D6F" w:rsidP="00A02D6F">
      <w:pPr>
        <w:pStyle w:val="Obs-prop"/>
        <w:numPr>
          <w:ilvl w:val="0"/>
          <w:numId w:val="13"/>
        </w:numPr>
        <w:rPr>
          <w:rFonts w:ascii="Times New Roman" w:eastAsia="宋体" w:hAnsi="Times New Roman"/>
          <w:lang w:val="en-US" w:eastAsia="zh-CN"/>
        </w:rPr>
      </w:pPr>
      <w:r>
        <w:rPr>
          <w:rFonts w:hint="eastAsia"/>
        </w:rPr>
        <w:t>F</w:t>
      </w:r>
      <w:r>
        <w:t xml:space="preserve">or Solution 2, </w:t>
      </w:r>
      <w:r w:rsidR="003B4C21">
        <w:t xml:space="preserve">the </w:t>
      </w:r>
      <w:r>
        <w:t>majority</w:t>
      </w:r>
      <w:r w:rsidR="003B4C21">
        <w:t xml:space="preserve"> of the</w:t>
      </w:r>
      <w:r>
        <w:t xml:space="preserve"> companies think</w:t>
      </w:r>
      <w:r w:rsidR="0008773F">
        <w:t xml:space="preserve"> that the NOTE is not su</w:t>
      </w:r>
      <w:r w:rsidR="00502699">
        <w:t>fficient</w:t>
      </w:r>
      <w:r w:rsidR="00340431">
        <w:t xml:space="preserve">, due </w:t>
      </w:r>
      <w:r w:rsidR="006B09D7">
        <w:t>to further</w:t>
      </w:r>
      <w:r>
        <w:rPr>
          <w:rFonts w:ascii="Times New Roman" w:eastAsia="宋体" w:hAnsi="Times New Roman"/>
          <w:lang w:val="en-US" w:eastAsia="zh-CN"/>
        </w:rPr>
        <w:t xml:space="preserve"> RAN1 impact</w:t>
      </w:r>
      <w:r w:rsidR="00E25CC0">
        <w:rPr>
          <w:rFonts w:ascii="Times New Roman" w:eastAsia="宋体" w:hAnsi="Times New Roman"/>
          <w:lang w:val="en-US" w:eastAsia="zh-CN"/>
        </w:rPr>
        <w:t>, which is not aligned with the intention of RAN2 agreement.</w:t>
      </w:r>
    </w:p>
    <w:p w14:paraId="317153BE" w14:textId="77777777" w:rsidR="00A02D6F" w:rsidRDefault="00A02D6F"/>
    <w:p w14:paraId="19F5D2D8" w14:textId="640F548F" w:rsidR="003F7247" w:rsidRPr="00A02D6F" w:rsidRDefault="003F7247"/>
    <w:p w14:paraId="3ADD8BC1" w14:textId="3BC70F2D" w:rsidR="003E2360" w:rsidRDefault="00D87BED">
      <w:r>
        <w:t>Finally, if you agree with the intention of the NOTE, Rapporteurs would like to ask if companies see the need to capture in the procedural text the NOTE highlighted above or somewhere else (e.g. field description), please comment on that.</w:t>
      </w:r>
    </w:p>
    <w:p w14:paraId="60474B65" w14:textId="77777777" w:rsidR="003E2360" w:rsidRDefault="00D87BED">
      <w:pPr>
        <w:pStyle w:val="Heading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3E2360" w14:paraId="19CA1FA3" w14:textId="77777777">
        <w:tc>
          <w:tcPr>
            <w:tcW w:w="1105" w:type="dxa"/>
          </w:tcPr>
          <w:p w14:paraId="2A244B3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D65670C"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62F25CE" w14:textId="77777777"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14:paraId="0BBE7CA7" w14:textId="77777777">
        <w:tc>
          <w:tcPr>
            <w:tcW w:w="1105" w:type="dxa"/>
          </w:tcPr>
          <w:p w14:paraId="7A2C74D9"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168B91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035438E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5117145C"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or after the gNB feedback requested resources are activated:</w:t>
            </w:r>
          </w:p>
          <w:p w14:paraId="7D74FA97"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r>
              <w:rPr>
                <w:rFonts w:ascii="Times New Roman" w:eastAsiaTheme="minorEastAsia" w:hAnsi="Times New Roman"/>
                <w:i/>
                <w:iCs/>
                <w:lang w:eastAsia="zh-CN"/>
              </w:rPr>
              <w:t>DataCollectionPreferenceConfig</w:t>
            </w:r>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 xml:space="preserve">CSI-ReportConfig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w:t>
            </w:r>
            <w:r>
              <w:rPr>
                <w:rFonts w:ascii="Times New Roman" w:eastAsiaTheme="minorEastAsia" w:hAnsi="Times New Roman"/>
                <w:i/>
                <w:iCs/>
                <w:highlight w:val="yellow"/>
                <w:u w:val="single"/>
                <w:lang w:eastAsia="zh-CN"/>
              </w:rPr>
              <w:lastRenderedPageBreak/>
              <w:t>ReportConfig</w:t>
            </w:r>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14:paraId="7C334673" w14:textId="77777777">
        <w:tc>
          <w:tcPr>
            <w:tcW w:w="1105" w:type="dxa"/>
          </w:tcPr>
          <w:p w14:paraId="25C0C7A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2576" w:type="dxa"/>
          </w:tcPr>
          <w:p w14:paraId="6FB7C88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7894B6B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r>
              <w:rPr>
                <w:rFonts w:ascii="Times New Roman" w:eastAsiaTheme="minorEastAsia" w:hAnsi="Times New Roman"/>
                <w:i/>
                <w:iCs/>
                <w:lang w:eastAsia="zh-CN"/>
              </w:rPr>
              <w:t>dataCollectionCandidateConfig</w:t>
            </w:r>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3E2360" w14:paraId="44D2ED5E" w14:textId="77777777">
        <w:tc>
          <w:tcPr>
            <w:tcW w:w="1105" w:type="dxa"/>
          </w:tcPr>
          <w:p w14:paraId="5622A9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0AC3153A"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14:paraId="79120EE9" w14:textId="77777777" w:rsidR="003E2360" w:rsidRDefault="00D87BED">
            <w:pPr>
              <w:rPr>
                <w:rFonts w:ascii="Times New Roman" w:hAnsi="Times New Roman"/>
              </w:rPr>
            </w:pPr>
            <w:r>
              <w:rPr>
                <w:rFonts w:ascii="Times New Roman" w:hAnsi="Times New Roman"/>
              </w:rPr>
              <w:t>Please see our response to Q3.</w:t>
            </w:r>
          </w:p>
        </w:tc>
      </w:tr>
      <w:tr w:rsidR="003E2360" w14:paraId="5D86A2DD" w14:textId="77777777">
        <w:tc>
          <w:tcPr>
            <w:tcW w:w="1105" w:type="dxa"/>
          </w:tcPr>
          <w:p w14:paraId="6AE8F83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86C08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7A95BD28" w14:textId="77777777"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14:paraId="7601D4AD" w14:textId="77777777">
        <w:tc>
          <w:tcPr>
            <w:tcW w:w="1105" w:type="dxa"/>
          </w:tcPr>
          <w:p w14:paraId="1122D187"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7FCCE854"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14:paraId="72F9D8DF"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Nokia</w:t>
            </w:r>
            <w:r>
              <w:rPr>
                <w:rFonts w:ascii="Times New Roman" w:eastAsia="宋体" w:hAnsi="Times New Roman"/>
                <w:lang w:val="en-US" w:eastAsia="zh-CN"/>
              </w:rPr>
              <w:t>’</w:t>
            </w:r>
            <w:r>
              <w:rPr>
                <w:rFonts w:ascii="Times New Roman" w:eastAsia="宋体" w:hAnsi="Times New Roman" w:hint="eastAsia"/>
                <w:lang w:val="en-US" w:eastAsia="zh-CN"/>
              </w:rPr>
              <w:t>s solution is better than the note.</w:t>
            </w:r>
          </w:p>
        </w:tc>
      </w:tr>
      <w:tr w:rsidR="003F1B7E" w14:paraId="5059741C" w14:textId="77777777">
        <w:tc>
          <w:tcPr>
            <w:tcW w:w="1105" w:type="dxa"/>
          </w:tcPr>
          <w:p w14:paraId="3F48DFD1"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69BF2F36"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66832619" w14:textId="77777777"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 xml:space="preserve">the configurations are preference indication only as they are places outside CSI-MeasConfig,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will 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r w:rsidR="00F31D99" w14:paraId="11EB3BB1" w14:textId="77777777">
        <w:tc>
          <w:tcPr>
            <w:tcW w:w="1105" w:type="dxa"/>
          </w:tcPr>
          <w:p w14:paraId="49F9DEC0" w14:textId="1F713347" w:rsidR="00F31D99" w:rsidRDefault="00F31D99" w:rsidP="003F1B7E">
            <w:pPr>
              <w:spacing w:after="0"/>
              <w:rPr>
                <w:rFonts w:ascii="Times New Roman" w:eastAsiaTheme="minorEastAsia" w:hAnsi="Times New Roman"/>
                <w:lang w:eastAsia="zh-CN"/>
              </w:rPr>
            </w:pPr>
            <w:bookmarkStart w:id="3" w:name="_Hlk201219821"/>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1E35062" w14:textId="5F4D6A46"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88F70E7" w14:textId="77777777" w:rsidR="00F31D99" w:rsidRDefault="00F31D99" w:rsidP="007E4360">
            <w:pPr>
              <w:rPr>
                <w:rFonts w:ascii="Times New Roman" w:eastAsiaTheme="minorEastAsia" w:hAnsi="Times New Roman"/>
                <w:lang w:eastAsia="zh-CN"/>
              </w:rPr>
            </w:pPr>
          </w:p>
        </w:tc>
      </w:tr>
      <w:bookmarkEnd w:id="3"/>
      <w:tr w:rsidR="0098653D" w14:paraId="045D5806" w14:textId="77777777">
        <w:tc>
          <w:tcPr>
            <w:tcW w:w="1105" w:type="dxa"/>
          </w:tcPr>
          <w:p w14:paraId="3F077F0C" w14:textId="42858069" w:rsidR="0098653D" w:rsidRDefault="0098653D" w:rsidP="0098653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1DA1BABD" w14:textId="0B0070D5" w:rsidR="0098653D" w:rsidRDefault="00FA0043" w:rsidP="009865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085B428" w14:textId="7A2CF6EF" w:rsidR="0098653D" w:rsidRDefault="0098653D" w:rsidP="0098653D">
            <w:pPr>
              <w:rPr>
                <w:rFonts w:ascii="Times New Roman" w:eastAsiaTheme="minorEastAsia" w:hAnsi="Times New Roman"/>
                <w:lang w:eastAsia="zh-CN"/>
              </w:rPr>
            </w:pPr>
            <w:r w:rsidRPr="00E95694">
              <w:rPr>
                <w:rFonts w:ascii="Times New Roman" w:eastAsiaTheme="minorEastAsia" w:hAnsi="Times New Roman"/>
                <w:lang w:eastAsia="zh-CN"/>
              </w:rPr>
              <w:t xml:space="preserve">We support the intention of the NOTE in subclause 5.3.5.9 but prefer to capture it in the field description of </w:t>
            </w:r>
            <w:r w:rsidRPr="00C33682">
              <w:rPr>
                <w:rFonts w:ascii="Times New Roman" w:eastAsiaTheme="minorEastAsia" w:hAnsi="Times New Roman"/>
                <w:i/>
                <w:iCs/>
                <w:lang w:eastAsia="zh-CN"/>
              </w:rPr>
              <w:t>dataCollectionCandidateConfig.</w:t>
            </w:r>
            <w:r w:rsidRPr="00E95694">
              <w:rPr>
                <w:rFonts w:ascii="Times New Roman" w:eastAsiaTheme="minorEastAsia" w:hAnsi="Times New Roman"/>
                <w:lang w:eastAsia="zh-CN"/>
              </w:rPr>
              <w:t xml:space="preserve"> rather than as a NOTE in procedural text. This avoids normative behaviour in NOTES and prevents overlap with RAN1 responsibilities.</w:t>
            </w:r>
          </w:p>
        </w:tc>
      </w:tr>
      <w:tr w:rsidR="002E153B" w14:paraId="3641202D" w14:textId="77777777">
        <w:tc>
          <w:tcPr>
            <w:tcW w:w="1105" w:type="dxa"/>
          </w:tcPr>
          <w:p w14:paraId="3F7C0B80" w14:textId="2E7E5D21"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14D1F8F5" w14:textId="418828C3"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6487F1B" w14:textId="77777777" w:rsidR="002E153B" w:rsidRPr="00E95694" w:rsidRDefault="002E153B" w:rsidP="002E153B">
            <w:pPr>
              <w:rPr>
                <w:rFonts w:ascii="Times New Roman" w:eastAsiaTheme="minorEastAsia" w:hAnsi="Times New Roman"/>
                <w:lang w:eastAsia="zh-CN"/>
              </w:rPr>
            </w:pPr>
          </w:p>
        </w:tc>
      </w:tr>
      <w:tr w:rsidR="00E63D6E" w14:paraId="3315274F" w14:textId="77777777">
        <w:tc>
          <w:tcPr>
            <w:tcW w:w="1105" w:type="dxa"/>
          </w:tcPr>
          <w:p w14:paraId="2394D4FD" w14:textId="12F962CD" w:rsidR="00E63D6E" w:rsidRDefault="00E63D6E" w:rsidP="00E63D6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FBBBF0F" w14:textId="4272E7DF" w:rsidR="00E63D6E" w:rsidRDefault="00E63D6E" w:rsidP="003C63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but open to have it in </w:t>
            </w:r>
            <w:r w:rsidR="003C638F">
              <w:rPr>
                <w:rFonts w:ascii="Times New Roman" w:eastAsiaTheme="minorEastAsia" w:hAnsi="Times New Roman"/>
                <w:lang w:eastAsia="zh-CN"/>
              </w:rPr>
              <w:t>normative text</w:t>
            </w:r>
            <w:r>
              <w:rPr>
                <w:rFonts w:ascii="Times New Roman" w:eastAsiaTheme="minorEastAsia" w:hAnsi="Times New Roman"/>
                <w:lang w:eastAsia="zh-CN"/>
              </w:rPr>
              <w:t>.</w:t>
            </w:r>
          </w:p>
        </w:tc>
        <w:tc>
          <w:tcPr>
            <w:tcW w:w="5670" w:type="dxa"/>
          </w:tcPr>
          <w:p w14:paraId="009D716E" w14:textId="173E4A6E" w:rsidR="00E63D6E" w:rsidRPr="00E95694" w:rsidRDefault="00E63D6E" w:rsidP="003C638F">
            <w:pPr>
              <w:rPr>
                <w:rFonts w:ascii="Times New Roman" w:eastAsiaTheme="minorEastAsia" w:hAnsi="Times New Roman"/>
                <w:lang w:eastAsia="zh-CN"/>
              </w:rPr>
            </w:pPr>
            <w:r>
              <w:rPr>
                <w:rFonts w:ascii="Times New Roman" w:eastAsiaTheme="minorEastAsia" w:hAnsi="Times New Roman"/>
                <w:lang w:eastAsia="zh-CN"/>
              </w:rPr>
              <w:t>We slightly prefer to define the UE behaviour in field description or in the text</w:t>
            </w:r>
            <w:r w:rsidR="003C638F">
              <w:rPr>
                <w:rFonts w:ascii="Times New Roman" w:eastAsiaTheme="minorEastAsia" w:hAnsi="Times New Roman"/>
                <w:lang w:eastAsia="zh-CN"/>
              </w:rPr>
              <w:t xml:space="preserve"> section</w:t>
            </w:r>
            <w:r>
              <w:rPr>
                <w:rFonts w:ascii="Times New Roman" w:eastAsiaTheme="minorEastAsia" w:hAnsi="Times New Roman"/>
                <w:lang w:eastAsia="zh-CN"/>
              </w:rPr>
              <w:t>.</w:t>
            </w:r>
          </w:p>
        </w:tc>
      </w:tr>
      <w:tr w:rsidR="0020506D" w14:paraId="5447B1C9" w14:textId="77777777">
        <w:tc>
          <w:tcPr>
            <w:tcW w:w="1105" w:type="dxa"/>
          </w:tcPr>
          <w:p w14:paraId="3FB35FDA" w14:textId="6D6F834C"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5F710FAD" w14:textId="77777777" w:rsidR="0020506D" w:rsidRDefault="0020506D" w:rsidP="0020506D">
            <w:pPr>
              <w:spacing w:after="0"/>
              <w:rPr>
                <w:rFonts w:ascii="Times New Roman" w:eastAsiaTheme="minorEastAsia" w:hAnsi="Times New Roman"/>
                <w:lang w:eastAsia="zh-CN"/>
              </w:rPr>
            </w:pPr>
          </w:p>
        </w:tc>
        <w:tc>
          <w:tcPr>
            <w:tcW w:w="5670" w:type="dxa"/>
          </w:tcPr>
          <w:p w14:paraId="6A0CF976" w14:textId="77777777"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option 1/3, see comments in Q4. </w:t>
            </w:r>
          </w:p>
          <w:p w14:paraId="0F7345C1" w14:textId="0ECB11A4"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option 2,  with the current NOTE, 5.3.5.9 would be ok. If we update the NOTE as we proposed, 5.3.5.3 might be more suitable than 5.3.5.9. </w:t>
            </w:r>
          </w:p>
        </w:tc>
      </w:tr>
      <w:tr w:rsidR="00DD58AA" w14:paraId="3BB58414" w14:textId="77777777">
        <w:tc>
          <w:tcPr>
            <w:tcW w:w="1105" w:type="dxa"/>
          </w:tcPr>
          <w:p w14:paraId="0987189C" w14:textId="5321CB62" w:rsidR="00DD58AA" w:rsidRDefault="00DD58AA" w:rsidP="00DD58A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2576" w:type="dxa"/>
          </w:tcPr>
          <w:p w14:paraId="1EC7DBA9" w14:textId="528446DE" w:rsidR="00DD58AA" w:rsidRDefault="00DD58AA" w:rsidP="00DD58AA">
            <w:pPr>
              <w:spacing w:after="0"/>
              <w:rPr>
                <w:rFonts w:ascii="Times New Roman" w:eastAsiaTheme="minorEastAsia" w:hAnsi="Times New Roman"/>
                <w:lang w:eastAsia="zh-CN"/>
              </w:rPr>
            </w:pPr>
            <w:r>
              <w:rPr>
                <w:rFonts w:ascii="Times New Roman" w:eastAsia="Malgun Gothic" w:hAnsi="Times New Roman" w:hint="eastAsia"/>
                <w:lang w:eastAsia="ko-KR"/>
              </w:rPr>
              <w:t>No</w:t>
            </w:r>
          </w:p>
        </w:tc>
        <w:tc>
          <w:tcPr>
            <w:tcW w:w="5670" w:type="dxa"/>
          </w:tcPr>
          <w:p w14:paraId="7442A4B4" w14:textId="379F8B70" w:rsidR="00DD58AA" w:rsidRDefault="00DD58AA" w:rsidP="00DD58AA">
            <w:pPr>
              <w:rPr>
                <w:rFonts w:ascii="Times New Roman" w:eastAsiaTheme="minorEastAsia" w:hAnsi="Times New Roman"/>
                <w:lang w:eastAsia="zh-CN"/>
              </w:rPr>
            </w:pPr>
            <w:r>
              <w:rPr>
                <w:rFonts w:ascii="Times New Roman" w:eastAsia="Malgun Gothic" w:hAnsi="Times New Roman" w:hint="eastAsia"/>
                <w:lang w:eastAsia="ko-KR"/>
              </w:rPr>
              <w:t>We</w:t>
            </w:r>
            <w:r w:rsidRPr="008E2AFF">
              <w:rPr>
                <w:rFonts w:ascii="Times New Roman" w:eastAsia="Malgun Gothic" w:hAnsi="Times New Roman"/>
                <w:lang w:val="en" w:eastAsia="ko-KR"/>
              </w:rPr>
              <w:t xml:space="preserve"> think it would be sufficient to just write it in the field description.</w:t>
            </w:r>
          </w:p>
        </w:tc>
      </w:tr>
      <w:tr w:rsidR="00031BD4" w14:paraId="4D9D51DF" w14:textId="77777777">
        <w:tc>
          <w:tcPr>
            <w:tcW w:w="1105" w:type="dxa"/>
          </w:tcPr>
          <w:p w14:paraId="16B42B79" w14:textId="25FF4EF3" w:rsidR="00031BD4" w:rsidRDefault="00031BD4" w:rsidP="00031BD4">
            <w:pPr>
              <w:spacing w:after="0"/>
              <w:rPr>
                <w:rFonts w:ascii="Times New Roman" w:eastAsia="Malgun Gothic" w:hAnsi="Times New Roman"/>
                <w:lang w:eastAsia="ko-KR"/>
              </w:rPr>
            </w:pPr>
            <w:r>
              <w:rPr>
                <w:rFonts w:ascii="Times New Roman" w:eastAsia="Malgun Gothic" w:hAnsi="Times New Roman"/>
                <w:lang w:eastAsia="ko-KR"/>
              </w:rPr>
              <w:t>Ericsson</w:t>
            </w:r>
          </w:p>
        </w:tc>
        <w:tc>
          <w:tcPr>
            <w:tcW w:w="2576" w:type="dxa"/>
          </w:tcPr>
          <w:p w14:paraId="18F47410" w14:textId="20A054F0" w:rsidR="00031BD4" w:rsidRDefault="00031BD4" w:rsidP="00031BD4">
            <w:pPr>
              <w:spacing w:after="0"/>
              <w:rPr>
                <w:rFonts w:ascii="Times New Roman" w:eastAsia="Malgun Gothic" w:hAnsi="Times New Roman"/>
                <w:lang w:eastAsia="ko-KR"/>
              </w:rPr>
            </w:pPr>
            <w:r>
              <w:rPr>
                <w:rFonts w:ascii="Times New Roman" w:eastAsiaTheme="minorEastAsia" w:hAnsi="Times New Roman"/>
                <w:lang w:eastAsia="zh-CN"/>
              </w:rPr>
              <w:t>Yes, but prefer to move it to field description.</w:t>
            </w:r>
          </w:p>
        </w:tc>
        <w:tc>
          <w:tcPr>
            <w:tcW w:w="5670" w:type="dxa"/>
          </w:tcPr>
          <w:p w14:paraId="75154FA5" w14:textId="41E73C9A" w:rsidR="00031BD4" w:rsidRDefault="00031BD4" w:rsidP="00031BD4">
            <w:pPr>
              <w:rPr>
                <w:rFonts w:ascii="Times New Roman" w:eastAsia="Malgun Gothic" w:hAnsi="Times New Roman"/>
                <w:lang w:eastAsia="ko-KR"/>
              </w:rPr>
            </w:pPr>
            <w:r>
              <w:rPr>
                <w:rFonts w:ascii="Times New Roman" w:eastAsiaTheme="minorEastAsia" w:hAnsi="Times New Roman"/>
                <w:lang w:eastAsia="zh-CN"/>
              </w:rPr>
              <w:t>We are also fine with the modifications suggested by Nokia.</w:t>
            </w:r>
          </w:p>
        </w:tc>
      </w:tr>
    </w:tbl>
    <w:p w14:paraId="4796D32E" w14:textId="35DDFF5C" w:rsidR="00D2703A" w:rsidRDefault="00D2703A" w:rsidP="00D2703A">
      <w:pPr>
        <w:pStyle w:val="Heading5"/>
        <w:ind w:left="0" w:firstLine="0"/>
      </w:pPr>
      <w:r>
        <w:rPr>
          <w:rFonts w:hint="eastAsia"/>
        </w:rPr>
        <w:t>S</w:t>
      </w:r>
      <w:r>
        <w:t>ummary</w:t>
      </w:r>
    </w:p>
    <w:p w14:paraId="209A4A76" w14:textId="2748E752" w:rsidR="00AA582F" w:rsidRPr="00AA582F" w:rsidRDefault="00AA582F" w:rsidP="00AA582F">
      <w:r>
        <w:rPr>
          <w:rFonts w:hint="eastAsia"/>
        </w:rPr>
        <w:t>B</w:t>
      </w:r>
      <w:r>
        <w:t>ased on the summary in Q3, about how to capture RAN2 agreement:</w:t>
      </w:r>
    </w:p>
    <w:tbl>
      <w:tblPr>
        <w:tblStyle w:val="TableGrid"/>
        <w:tblW w:w="0" w:type="auto"/>
        <w:tblLook w:val="04A0" w:firstRow="1" w:lastRow="0" w:firstColumn="1" w:lastColumn="0" w:noHBand="0" w:noVBand="1"/>
      </w:tblPr>
      <w:tblGrid>
        <w:gridCol w:w="2347"/>
        <w:gridCol w:w="2984"/>
        <w:gridCol w:w="2118"/>
        <w:gridCol w:w="1901"/>
      </w:tblGrid>
      <w:tr w:rsidR="00AA582F" w14:paraId="3504298E" w14:textId="5BF64A8F" w:rsidTr="00AA582F">
        <w:tc>
          <w:tcPr>
            <w:tcW w:w="2347" w:type="dxa"/>
          </w:tcPr>
          <w:p w14:paraId="2CB9AB31" w14:textId="7FC80957" w:rsidR="00AA582F" w:rsidRDefault="00AA582F" w:rsidP="00D2703A">
            <w:r>
              <w:rPr>
                <w:rFonts w:hint="eastAsia"/>
              </w:rPr>
              <w:lastRenderedPageBreak/>
              <w:t>N</w:t>
            </w:r>
            <w:r>
              <w:t>OTE (including slightly prefer)</w:t>
            </w:r>
          </w:p>
        </w:tc>
        <w:tc>
          <w:tcPr>
            <w:tcW w:w="2984" w:type="dxa"/>
          </w:tcPr>
          <w:p w14:paraId="69E944E0" w14:textId="5FA8FDA0" w:rsidR="00AA582F" w:rsidRPr="00AA582F" w:rsidRDefault="00AA582F" w:rsidP="00D2703A">
            <w:r>
              <w:t xml:space="preserve">Field description of </w:t>
            </w:r>
            <w:r w:rsidRPr="00AA582F">
              <w:rPr>
                <w:i/>
                <w:iCs/>
              </w:rPr>
              <w:t>dataCollectionCandidateConfig</w:t>
            </w:r>
            <w:r>
              <w:rPr>
                <w:i/>
                <w:iCs/>
              </w:rPr>
              <w:t xml:space="preserve"> </w:t>
            </w:r>
            <w:r>
              <w:t>(including slightly prefer)</w:t>
            </w:r>
          </w:p>
        </w:tc>
        <w:tc>
          <w:tcPr>
            <w:tcW w:w="2118" w:type="dxa"/>
          </w:tcPr>
          <w:p w14:paraId="59B29329" w14:textId="2B0349D1" w:rsidR="00AA582F" w:rsidRDefault="00AA582F" w:rsidP="00D2703A">
            <w:r>
              <w:rPr>
                <w:rFonts w:hint="eastAsia"/>
              </w:rPr>
              <w:t>O</w:t>
            </w:r>
            <w:r>
              <w:t>pen for both</w:t>
            </w:r>
          </w:p>
        </w:tc>
        <w:tc>
          <w:tcPr>
            <w:tcW w:w="1901" w:type="dxa"/>
          </w:tcPr>
          <w:p w14:paraId="129733AF" w14:textId="224844A7" w:rsidR="00AA582F" w:rsidRDefault="00AA582F" w:rsidP="00D2703A">
            <w:r>
              <w:rPr>
                <w:rFonts w:hint="eastAsia"/>
              </w:rPr>
              <w:t>O</w:t>
            </w:r>
            <w:r>
              <w:t>thers (normative context)</w:t>
            </w:r>
          </w:p>
        </w:tc>
      </w:tr>
      <w:tr w:rsidR="00AA582F" w14:paraId="2D1D0BBC" w14:textId="4DA66AFC" w:rsidTr="00AA582F">
        <w:tc>
          <w:tcPr>
            <w:tcW w:w="2347" w:type="dxa"/>
          </w:tcPr>
          <w:p w14:paraId="7BBB00CD" w14:textId="6DF9FC7D" w:rsidR="00AA582F" w:rsidRDefault="00AA582F" w:rsidP="00D2703A">
            <w:r>
              <w:rPr>
                <w:rFonts w:hint="eastAsia"/>
              </w:rPr>
              <w:t>A</w:t>
            </w:r>
            <w:r>
              <w:t>pple</w:t>
            </w:r>
          </w:p>
        </w:tc>
        <w:tc>
          <w:tcPr>
            <w:tcW w:w="2984" w:type="dxa"/>
          </w:tcPr>
          <w:p w14:paraId="501ABEF8" w14:textId="2176ECC0" w:rsidR="00AA582F" w:rsidRDefault="00AA582F" w:rsidP="00D2703A">
            <w:r>
              <w:rPr>
                <w:rFonts w:hint="eastAsia"/>
              </w:rPr>
              <w:t>V</w:t>
            </w:r>
            <w:r>
              <w:t>ivo, Nokia, ZTE, Sharp, Google, SS, LG, E///</w:t>
            </w:r>
          </w:p>
        </w:tc>
        <w:tc>
          <w:tcPr>
            <w:tcW w:w="2118" w:type="dxa"/>
          </w:tcPr>
          <w:p w14:paraId="34ECBE8C" w14:textId="29823D55" w:rsidR="00AA582F" w:rsidRDefault="00AA582F" w:rsidP="00D2703A">
            <w:r>
              <w:rPr>
                <w:rFonts w:hint="eastAsia"/>
              </w:rPr>
              <w:t>Q</w:t>
            </w:r>
            <w:r>
              <w:t>C, Apple, Xiaomi, Oppo</w:t>
            </w:r>
          </w:p>
        </w:tc>
        <w:tc>
          <w:tcPr>
            <w:tcW w:w="1901" w:type="dxa"/>
          </w:tcPr>
          <w:p w14:paraId="0463180C" w14:textId="07D517EE" w:rsidR="00AA582F" w:rsidRDefault="00AA582F" w:rsidP="00D2703A">
            <w:r>
              <w:rPr>
                <w:rFonts w:hint="eastAsia"/>
              </w:rPr>
              <w:t>H</w:t>
            </w:r>
            <w:r>
              <w:t xml:space="preserve">W: </w:t>
            </w:r>
            <w:r>
              <w:rPr>
                <w:rFonts w:ascii="Times New Roman" w:eastAsiaTheme="minorEastAsia" w:hAnsi="Times New Roman"/>
                <w:lang w:eastAsia="zh-CN"/>
              </w:rPr>
              <w:t>the UE will use this configuration only for checking preferred configuration</w:t>
            </w:r>
          </w:p>
        </w:tc>
      </w:tr>
    </w:tbl>
    <w:p w14:paraId="1E46A09A" w14:textId="355805BA" w:rsidR="00D2703A" w:rsidRDefault="006335C4" w:rsidP="00D2703A">
      <w:r>
        <w:rPr>
          <w:rFonts w:hint="eastAsia"/>
        </w:rPr>
        <w:t>T</w:t>
      </w:r>
      <w:r>
        <w:t xml:space="preserve">here’s a clear majority that field description of </w:t>
      </w:r>
      <w:r w:rsidRPr="006335C4">
        <w:rPr>
          <w:i/>
          <w:iCs/>
        </w:rPr>
        <w:t>dataCollectionCandidateConfig</w:t>
      </w:r>
      <w:r>
        <w:t xml:space="preserve"> is preferred. </w:t>
      </w:r>
    </w:p>
    <w:p w14:paraId="0CE0877E" w14:textId="1208797D" w:rsidR="00CC57CE" w:rsidRPr="005427A4" w:rsidRDefault="005427A4" w:rsidP="005427A4">
      <w:pPr>
        <w:pStyle w:val="Obs-prop"/>
      </w:pPr>
      <w:r>
        <w:t xml:space="preserve">Proposal </w:t>
      </w:r>
      <w:r w:rsidR="00D20DF3">
        <w:t>2</w:t>
      </w:r>
      <w:r>
        <w:t xml:space="preserve">: Adopt below text in the field description of </w:t>
      </w:r>
      <w:r w:rsidRPr="005427A4">
        <w:rPr>
          <w:i/>
          <w:iCs/>
        </w:rPr>
        <w:t>dataCollectionCandidateConfig</w:t>
      </w:r>
      <w:r>
        <w:t>:</w:t>
      </w:r>
    </w:p>
    <w:p w14:paraId="3336290E" w14:textId="3FD1C844" w:rsidR="005427A4" w:rsidRPr="00D2703A" w:rsidRDefault="005427A4" w:rsidP="005427A4">
      <w:pPr>
        <w:pStyle w:val="Obs-prop"/>
      </w:pPr>
      <w:r>
        <w:rPr>
          <w:rFonts w:ascii="Times New Roman" w:eastAsiaTheme="minorEastAsia" w:hAnsi="Times New Roman"/>
          <w:lang w:eastAsia="zh-CN"/>
        </w:rPr>
        <w:t>The UE is not expected to perform measurements solely based on the configurations provided by this IE</w:t>
      </w:r>
    </w:p>
    <w:p w14:paraId="12C826A6" w14:textId="21F82457" w:rsidR="003E2360" w:rsidRDefault="00D87BED">
      <w:pPr>
        <w:pStyle w:val="Heading2"/>
      </w:pPr>
      <w:r>
        <w:rPr>
          <w:rFonts w:hint="eastAsia"/>
        </w:rPr>
        <w:t>C</w:t>
      </w:r>
      <w:r>
        <w:t>ontent</w:t>
      </w:r>
    </w:p>
    <w:p w14:paraId="237F64EE" w14:textId="77777777"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E2360" w14:paraId="64CF553B" w14:textId="77777777">
        <w:tc>
          <w:tcPr>
            <w:tcW w:w="9350" w:type="dxa"/>
          </w:tcPr>
          <w:p w14:paraId="694FC1E5" w14:textId="77777777" w:rsidR="003E2360" w:rsidRDefault="00D87BED">
            <w:pPr>
              <w:pStyle w:val="Doc-text2"/>
              <w:ind w:left="363"/>
              <w:rPr>
                <w:lang w:val="en-GB"/>
              </w:rPr>
            </w:pPr>
            <w:r>
              <w:rPr>
                <w:lang w:val="en-GB"/>
              </w:rPr>
              <w:t>For beam management, candidate data collection configuration includes at least:</w:t>
            </w:r>
          </w:p>
          <w:p w14:paraId="33CE5A50" w14:textId="77777777" w:rsidR="003E2360" w:rsidRDefault="00D87BED">
            <w:pPr>
              <w:pStyle w:val="Doc-text2"/>
              <w:ind w:left="726"/>
              <w:rPr>
                <w:lang w:val="en-GB"/>
              </w:rPr>
            </w:pPr>
            <w:r>
              <w:rPr>
                <w:lang w:val="en-GB"/>
              </w:rPr>
              <w:t>-</w:t>
            </w:r>
            <w:r>
              <w:rPr>
                <w:lang w:val="en-GB"/>
              </w:rPr>
              <w:tab/>
              <w:t>CSI-ResourceConfigId of Set A</w:t>
            </w:r>
          </w:p>
          <w:p w14:paraId="0E6B8D07" w14:textId="77777777" w:rsidR="003E2360" w:rsidRDefault="00D87BED">
            <w:pPr>
              <w:pStyle w:val="Doc-text2"/>
              <w:ind w:left="726"/>
              <w:rPr>
                <w:lang w:val="en-GB"/>
              </w:rPr>
            </w:pPr>
            <w:r>
              <w:rPr>
                <w:lang w:val="en-GB"/>
              </w:rPr>
              <w:t>-</w:t>
            </w:r>
            <w:r>
              <w:rPr>
                <w:lang w:val="en-GB"/>
              </w:rPr>
              <w:tab/>
              <w:t>CSI-ResourceConfigId of Set B</w:t>
            </w:r>
          </w:p>
          <w:p w14:paraId="4F0DF07A" w14:textId="77777777"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14:paraId="01059B45" w14:textId="77777777" w:rsidR="003E2360" w:rsidRDefault="00D87BED">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4F224995" w14:textId="77777777" w:rsidR="003E2360" w:rsidRDefault="00D87BED">
      <w:pPr>
        <w:pStyle w:val="Heading5"/>
        <w:ind w:left="0" w:firstLine="0"/>
      </w:pPr>
      <w:r>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TableGrid"/>
        <w:tblW w:w="9351" w:type="dxa"/>
        <w:tblLook w:val="04A0" w:firstRow="1" w:lastRow="0" w:firstColumn="1" w:lastColumn="0" w:noHBand="0" w:noVBand="1"/>
      </w:tblPr>
      <w:tblGrid>
        <w:gridCol w:w="1105"/>
        <w:gridCol w:w="2718"/>
        <w:gridCol w:w="5528"/>
      </w:tblGrid>
      <w:tr w:rsidR="003E2360" w14:paraId="708B4DB9" w14:textId="77777777">
        <w:tc>
          <w:tcPr>
            <w:tcW w:w="1105" w:type="dxa"/>
          </w:tcPr>
          <w:p w14:paraId="716DB6B6"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19076AC4"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14:paraId="4C97A46A"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14:paraId="254DAE56" w14:textId="77777777">
        <w:tc>
          <w:tcPr>
            <w:tcW w:w="1105" w:type="dxa"/>
          </w:tcPr>
          <w:p w14:paraId="2B319C8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294EDDA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519A3E1D" w14:textId="77777777" w:rsidR="003E2360" w:rsidRDefault="003E2360">
            <w:pPr>
              <w:rPr>
                <w:rFonts w:ascii="Times New Roman" w:eastAsiaTheme="minorEastAsia" w:hAnsi="Times New Roman"/>
                <w:lang w:eastAsia="zh-CN"/>
              </w:rPr>
            </w:pPr>
          </w:p>
        </w:tc>
      </w:tr>
      <w:tr w:rsidR="003E2360" w14:paraId="1DC5B9A1" w14:textId="77777777">
        <w:tc>
          <w:tcPr>
            <w:tcW w:w="1105" w:type="dxa"/>
          </w:tcPr>
          <w:p w14:paraId="3025DDE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tcPr>
          <w:p w14:paraId="37BDC2E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tcPr>
          <w:p w14:paraId="05EADA4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14:paraId="703C6FE3" w14:textId="77777777">
        <w:tc>
          <w:tcPr>
            <w:tcW w:w="1105" w:type="dxa"/>
          </w:tcPr>
          <w:p w14:paraId="456F206B" w14:textId="77777777" w:rsidR="003E2360" w:rsidRDefault="00D87BED">
            <w:pPr>
              <w:spacing w:after="0"/>
              <w:rPr>
                <w:rFonts w:ascii="Times New Roman" w:hAnsi="Times New Roman"/>
              </w:rPr>
            </w:pPr>
            <w:r>
              <w:rPr>
                <w:rFonts w:ascii="Times New Roman" w:hAnsi="Times New Roman"/>
              </w:rPr>
              <w:t>Qualcomm</w:t>
            </w:r>
          </w:p>
        </w:tc>
        <w:tc>
          <w:tcPr>
            <w:tcW w:w="2718" w:type="dxa"/>
          </w:tcPr>
          <w:p w14:paraId="533B74EC" w14:textId="77777777" w:rsidR="003E2360" w:rsidRDefault="00D87BED">
            <w:pPr>
              <w:spacing w:after="0"/>
              <w:rPr>
                <w:rFonts w:ascii="Times New Roman" w:hAnsi="Times New Roman"/>
              </w:rPr>
            </w:pPr>
            <w:r>
              <w:rPr>
                <w:rFonts w:ascii="Times New Roman" w:hAnsi="Times New Roman"/>
              </w:rPr>
              <w:t>Maybe</w:t>
            </w:r>
          </w:p>
        </w:tc>
        <w:tc>
          <w:tcPr>
            <w:tcW w:w="5528" w:type="dxa"/>
          </w:tcPr>
          <w:p w14:paraId="2B016996" w14:textId="77777777"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14:paraId="60EE2705" w14:textId="77777777">
        <w:tc>
          <w:tcPr>
            <w:tcW w:w="1105" w:type="dxa"/>
          </w:tcPr>
          <w:p w14:paraId="599D53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2718" w:type="dxa"/>
          </w:tcPr>
          <w:p w14:paraId="03A6736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14:paraId="23A588B7" w14:textId="77777777"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14:paraId="207A8F9A" w14:textId="77777777" w:rsidR="003E2360" w:rsidRDefault="00D87BED">
            <w:pPr>
              <w:rPr>
                <w:rFonts w:ascii="Times New Roman" w:hAnsi="Times New Roman"/>
              </w:rPr>
            </w:pPr>
            <w:r>
              <w:rPr>
                <w:rFonts w:ascii="Times New Roman" w:hAnsi="Times New Roman"/>
              </w:rPr>
              <w:t xml:space="preserve">As the configuraiton is for data collection purpose, we fail to understand why inference parameters need to be included. Whether to include inference related parameters in data collection configuration was not even discussed in RAN1… </w:t>
            </w:r>
          </w:p>
          <w:p w14:paraId="18E3C67D" w14:textId="77777777" w:rsidR="003E2360" w:rsidRDefault="00D87BED">
            <w:pPr>
              <w:rPr>
                <w:rFonts w:ascii="Times New Roman" w:hAnsi="Times New Roman"/>
              </w:rPr>
            </w:pPr>
            <w:r>
              <w:rPr>
                <w:rFonts w:ascii="Times New Roman" w:hAnsi="Times New Roman"/>
              </w:rPr>
              <w:t xml:space="preserve">Thus, we suggest: </w:t>
            </w:r>
          </w:p>
          <w:p w14:paraId="75425E15" w14:textId="77777777" w:rsidR="003E2360" w:rsidRDefault="00D87BED">
            <w:pPr>
              <w:rPr>
                <w:rFonts w:ascii="Times New Roman" w:hAnsi="Times New Roman"/>
              </w:rPr>
            </w:pPr>
            <w:r>
              <w:rPr>
                <w:rFonts w:ascii="Times New Roman" w:hAnsi="Times New Roman"/>
              </w:rPr>
              <w:t>1) Make agreement like “RAN2 assume that…”</w:t>
            </w:r>
          </w:p>
          <w:p w14:paraId="0E204012" w14:textId="77777777" w:rsidR="003E2360" w:rsidRDefault="00D87BED">
            <w:pPr>
              <w:rPr>
                <w:rFonts w:ascii="Times New Roman" w:hAnsi="Times New Roman"/>
              </w:rPr>
            </w:pPr>
            <w:r>
              <w:rPr>
                <w:rFonts w:ascii="Times New Roman" w:hAnsi="Times New Roman"/>
              </w:rPr>
              <w:t>2) Complete CR based on RAN2 assumption in 1).</w:t>
            </w:r>
          </w:p>
          <w:p w14:paraId="0646B082" w14:textId="77777777" w:rsidR="003E2360" w:rsidRDefault="00D87BED">
            <w:pPr>
              <w:rPr>
                <w:rFonts w:ascii="Times New Roman" w:hAnsi="Times New Roman"/>
              </w:rPr>
            </w:pPr>
            <w:r>
              <w:rPr>
                <w:rFonts w:ascii="Times New Roman" w:hAnsi="Times New Roman"/>
              </w:rPr>
              <w:t xml:space="preserve">3) Send the agreement to RAN1 to check any issue. </w:t>
            </w:r>
          </w:p>
        </w:tc>
      </w:tr>
      <w:tr w:rsidR="003E2360" w14:paraId="01532DB0" w14:textId="77777777">
        <w:tc>
          <w:tcPr>
            <w:tcW w:w="1105" w:type="dxa"/>
          </w:tcPr>
          <w:p w14:paraId="2B5BC2B5"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718" w:type="dxa"/>
          </w:tcPr>
          <w:p w14:paraId="7A49761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528" w:type="dxa"/>
          </w:tcPr>
          <w:p w14:paraId="6F433B9F"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14:paraId="62376AD7" w14:textId="77777777">
        <w:tc>
          <w:tcPr>
            <w:tcW w:w="1105" w:type="dxa"/>
          </w:tcPr>
          <w:p w14:paraId="6F0C7434"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718" w:type="dxa"/>
          </w:tcPr>
          <w:p w14:paraId="4BD2E2BB"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14:paraId="7450FE44" w14:textId="77777777"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layers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may check these parameters and see if some are 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r w:rsidR="00F31D99" w14:paraId="188086CB" w14:textId="77777777">
        <w:tc>
          <w:tcPr>
            <w:tcW w:w="1105" w:type="dxa"/>
          </w:tcPr>
          <w:p w14:paraId="4DE8BF47" w14:textId="3CD6B79E"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718" w:type="dxa"/>
          </w:tcPr>
          <w:p w14:paraId="74FEE1C1" w14:textId="3360EF00"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7127A20B" w14:textId="62FECEDF" w:rsidR="00F31D99" w:rsidRDefault="00F31D99" w:rsidP="002406A5">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fine to follow RAN1 RRC parameter for UE-side data collection. </w:t>
            </w:r>
          </w:p>
        </w:tc>
      </w:tr>
      <w:tr w:rsidR="004A67C1" w14:paraId="63583FEE" w14:textId="77777777">
        <w:tc>
          <w:tcPr>
            <w:tcW w:w="1105" w:type="dxa"/>
          </w:tcPr>
          <w:p w14:paraId="236686B0" w14:textId="044CF17A"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2F49E47B" w14:textId="16D883EE"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40CF14A8" w14:textId="0B49F431" w:rsidR="004A67C1" w:rsidRDefault="004A67C1" w:rsidP="004A67C1">
            <w:pPr>
              <w:rPr>
                <w:rFonts w:ascii="Times New Roman" w:eastAsiaTheme="minorEastAsia" w:hAnsi="Times New Roman"/>
                <w:lang w:eastAsia="zh-CN"/>
              </w:rPr>
            </w:pPr>
            <w:r w:rsidRPr="009029D2">
              <w:rPr>
                <w:rFonts w:ascii="Times New Roman" w:eastAsiaTheme="minorEastAsia" w:hAnsi="Times New Roman"/>
                <w:lang w:eastAsia="zh-CN"/>
              </w:rPr>
              <w:t>We consider the existing parameters agreed at RAN2#130 and reflected in the TP to be sufficient for candidate data collection configuration. These parameters align with the RAN1 agreement for UE-side data collection, and no additional inference-related parameters are needed at this stage. If further clarification is required, we support sharing the assumption with RAN1 to confirm completeness.</w:t>
            </w:r>
          </w:p>
        </w:tc>
      </w:tr>
      <w:tr w:rsidR="00CB2EFB" w14:paraId="43270217" w14:textId="77777777">
        <w:tc>
          <w:tcPr>
            <w:tcW w:w="1105" w:type="dxa"/>
          </w:tcPr>
          <w:p w14:paraId="435A6B0B" w14:textId="1D810C6C"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EC96D25" w14:textId="34A91364"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106D10B7" w14:textId="5F54832C" w:rsidR="00CB2EFB" w:rsidRPr="009029D2" w:rsidRDefault="00CB2EFB" w:rsidP="004A67C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understand candidate configuration ID is already taken into account for solution </w:t>
            </w:r>
            <w:r w:rsidR="00FD28AB">
              <w:rPr>
                <w:rFonts w:ascii="Times New Roman" w:eastAsiaTheme="minorEastAsia" w:hAnsi="Times New Roman"/>
                <w:lang w:eastAsia="zh-CN"/>
              </w:rPr>
              <w:t>1 based on Q2 answer.</w:t>
            </w:r>
          </w:p>
        </w:tc>
      </w:tr>
      <w:tr w:rsidR="00EC04CA" w14:paraId="181E1EBC" w14:textId="77777777">
        <w:tc>
          <w:tcPr>
            <w:tcW w:w="1105" w:type="dxa"/>
          </w:tcPr>
          <w:p w14:paraId="791C5690" w14:textId="665A0C36"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718" w:type="dxa"/>
          </w:tcPr>
          <w:p w14:paraId="4F31D7C2" w14:textId="27934E35"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t>Maybe</w:t>
            </w:r>
          </w:p>
        </w:tc>
        <w:tc>
          <w:tcPr>
            <w:tcW w:w="5528" w:type="dxa"/>
          </w:tcPr>
          <w:p w14:paraId="462F1AA6" w14:textId="592C11E2" w:rsidR="00EC04CA" w:rsidRDefault="00EC04CA" w:rsidP="00EC04CA">
            <w:pPr>
              <w:rPr>
                <w:rFonts w:ascii="Times New Roman" w:eastAsiaTheme="minorEastAsia" w:hAnsi="Times New Roman"/>
                <w:lang w:eastAsia="zh-CN"/>
              </w:rPr>
            </w:pPr>
            <w:r>
              <w:rPr>
                <w:rFonts w:ascii="Times New Roman" w:eastAsiaTheme="minorEastAsia" w:hAnsi="Times New Roman" w:hint="eastAsia"/>
                <w:lang w:eastAsia="zh-CN"/>
              </w:rPr>
              <w:t>Same view as Huawei.</w:t>
            </w:r>
          </w:p>
        </w:tc>
      </w:tr>
      <w:tr w:rsidR="00D26728" w14:paraId="0CBF95D2" w14:textId="77777777">
        <w:tc>
          <w:tcPr>
            <w:tcW w:w="1105" w:type="dxa"/>
          </w:tcPr>
          <w:p w14:paraId="46BF48E5" w14:textId="72D6F5C1"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718" w:type="dxa"/>
          </w:tcPr>
          <w:p w14:paraId="335C60F8" w14:textId="1E924699"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7A00D385" w14:textId="25892CA6" w:rsidR="00D26728" w:rsidRDefault="00D26728" w:rsidP="00EC04CA">
            <w:pPr>
              <w:rPr>
                <w:rFonts w:ascii="Times New Roman" w:eastAsiaTheme="minorEastAsia" w:hAnsi="Times New Roman"/>
                <w:lang w:eastAsia="zh-CN"/>
              </w:rPr>
            </w:pPr>
          </w:p>
        </w:tc>
      </w:tr>
      <w:tr w:rsidR="00D34C60" w14:paraId="15C6F0E9" w14:textId="77777777">
        <w:tc>
          <w:tcPr>
            <w:tcW w:w="1105" w:type="dxa"/>
          </w:tcPr>
          <w:p w14:paraId="06CE098A" w14:textId="3794D6AB"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718" w:type="dxa"/>
          </w:tcPr>
          <w:p w14:paraId="2950AB08" w14:textId="63FC22AE"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16BE18B7" w14:textId="5ACB4EC4" w:rsidR="00D34C60" w:rsidRDefault="00D34C60" w:rsidP="00D34C60">
            <w:pPr>
              <w:rPr>
                <w:rFonts w:ascii="Times New Roman" w:eastAsiaTheme="minorEastAsia" w:hAnsi="Times New Roman"/>
                <w:lang w:eastAsia="zh-CN"/>
              </w:rPr>
            </w:pPr>
            <w:r>
              <w:rPr>
                <w:rFonts w:ascii="Times New Roman" w:eastAsiaTheme="minorEastAsia" w:hAnsi="Times New Roman"/>
                <w:lang w:eastAsia="zh-CN"/>
              </w:rPr>
              <w:t>We can add if there is any input from RAN1.</w:t>
            </w:r>
          </w:p>
        </w:tc>
      </w:tr>
      <w:tr w:rsidR="006A0A2B" w14:paraId="707899CB" w14:textId="77777777">
        <w:tc>
          <w:tcPr>
            <w:tcW w:w="1105" w:type="dxa"/>
          </w:tcPr>
          <w:p w14:paraId="0364B1DB" w14:textId="12F63674"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2718" w:type="dxa"/>
          </w:tcPr>
          <w:p w14:paraId="4907CBF7" w14:textId="0A93CBAC"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5528" w:type="dxa"/>
          </w:tcPr>
          <w:p w14:paraId="4B289F6B" w14:textId="62F93C8E" w:rsidR="006A0A2B" w:rsidRDefault="006A0A2B" w:rsidP="006A0A2B">
            <w:pPr>
              <w:rPr>
                <w:rFonts w:ascii="Times New Roman" w:eastAsiaTheme="minorEastAsia" w:hAnsi="Times New Roman"/>
                <w:lang w:eastAsia="zh-CN"/>
              </w:rPr>
            </w:pPr>
            <w:r w:rsidRPr="00FB519A">
              <w:rPr>
                <w:rFonts w:ascii="Times New Roman" w:eastAsia="Malgun Gothic" w:hAnsi="Times New Roman"/>
                <w:lang w:val="en" w:eastAsia="ko-KR"/>
              </w:rPr>
              <w:t xml:space="preserve">CSI-ReportConfig is configured per cell, while otherConfig is configured per </w:t>
            </w:r>
            <w:r>
              <w:rPr>
                <w:rFonts w:ascii="Times New Roman" w:eastAsia="Malgun Gothic" w:hAnsi="Times New Roman" w:hint="eastAsia"/>
                <w:lang w:val="en" w:eastAsia="ko-KR"/>
              </w:rPr>
              <w:t>CG</w:t>
            </w:r>
            <w:r w:rsidRPr="00FB519A">
              <w:rPr>
                <w:rFonts w:ascii="Times New Roman" w:eastAsia="Malgun Gothic" w:hAnsi="Times New Roman"/>
                <w:lang w:val="en" w:eastAsia="ko-KR"/>
              </w:rPr>
              <w:t xml:space="preserve">. Therefore, an additional configuration is required to specify which cell's CSI resource configuration the solution1/2 configuration follows. For this, the serving cell index-related information </w:t>
            </w:r>
            <w:r>
              <w:rPr>
                <w:rFonts w:ascii="Times New Roman" w:eastAsia="Malgun Gothic" w:hAnsi="Times New Roman" w:hint="eastAsia"/>
                <w:lang w:val="en" w:eastAsia="ko-KR"/>
              </w:rPr>
              <w:t>may need to</w:t>
            </w:r>
            <w:r w:rsidRPr="00FB519A">
              <w:rPr>
                <w:rFonts w:ascii="Times New Roman" w:eastAsia="Malgun Gothic" w:hAnsi="Times New Roman"/>
                <w:lang w:val="en" w:eastAsia="ko-KR"/>
              </w:rPr>
              <w:t xml:space="preserve"> be included.</w:t>
            </w:r>
          </w:p>
        </w:tc>
      </w:tr>
      <w:tr w:rsidR="00626D4B" w14:paraId="0D41E922" w14:textId="77777777">
        <w:tc>
          <w:tcPr>
            <w:tcW w:w="1105" w:type="dxa"/>
          </w:tcPr>
          <w:p w14:paraId="64A53E5E" w14:textId="054CD2E3" w:rsidR="00626D4B" w:rsidRDefault="00626D4B" w:rsidP="00626D4B">
            <w:pPr>
              <w:spacing w:after="0"/>
              <w:rPr>
                <w:rFonts w:ascii="Times New Roman" w:eastAsia="Malgun Gothic" w:hAnsi="Times New Roman"/>
                <w:lang w:eastAsia="ko-KR"/>
              </w:rPr>
            </w:pPr>
            <w:r>
              <w:rPr>
                <w:rFonts w:ascii="Times New Roman" w:eastAsia="Malgun Gothic" w:hAnsi="Times New Roman"/>
                <w:lang w:eastAsia="ko-KR"/>
              </w:rPr>
              <w:t>Ericsson</w:t>
            </w:r>
          </w:p>
        </w:tc>
        <w:tc>
          <w:tcPr>
            <w:tcW w:w="2718" w:type="dxa"/>
          </w:tcPr>
          <w:p w14:paraId="32569469" w14:textId="324E5D1E" w:rsidR="00626D4B" w:rsidRDefault="00626D4B" w:rsidP="00626D4B">
            <w:pPr>
              <w:spacing w:after="0"/>
              <w:rPr>
                <w:rFonts w:ascii="Times New Roman" w:eastAsia="Malgun Gothic" w:hAnsi="Times New Roman"/>
                <w:lang w:eastAsia="ko-KR"/>
              </w:rPr>
            </w:pPr>
            <w:r>
              <w:rPr>
                <w:rFonts w:ascii="Times New Roman" w:eastAsiaTheme="minorEastAsia" w:hAnsi="Times New Roman"/>
                <w:lang w:eastAsia="zh-CN"/>
              </w:rPr>
              <w:t>Maybe</w:t>
            </w:r>
          </w:p>
        </w:tc>
        <w:tc>
          <w:tcPr>
            <w:tcW w:w="5528" w:type="dxa"/>
          </w:tcPr>
          <w:p w14:paraId="3E884813" w14:textId="1D8D84F2" w:rsidR="00626D4B" w:rsidRPr="00FB519A" w:rsidRDefault="00626D4B" w:rsidP="00626D4B">
            <w:pPr>
              <w:rPr>
                <w:rFonts w:ascii="Times New Roman" w:eastAsia="Malgun Gothic" w:hAnsi="Times New Roman"/>
                <w:lang w:val="en" w:eastAsia="ko-KR"/>
              </w:rPr>
            </w:pPr>
            <w:r>
              <w:rPr>
                <w:rFonts w:ascii="Times New Roman" w:eastAsiaTheme="minorEastAsia" w:hAnsi="Times New Roman"/>
                <w:lang w:eastAsia="zh-CN"/>
              </w:rPr>
              <w:t>RAN2 should check with RAN1. Additionally, we agree with ZTE that the cell ID is needed</w:t>
            </w:r>
            <w:r w:rsidR="00E831ED">
              <w:rPr>
                <w:rFonts w:ascii="Times New Roman" w:eastAsiaTheme="minorEastAsia" w:hAnsi="Times New Roman"/>
                <w:lang w:eastAsia="zh-CN"/>
              </w:rPr>
              <w:t xml:space="preserve"> on top</w:t>
            </w:r>
            <w:r>
              <w:rPr>
                <w:rFonts w:ascii="Times New Roman" w:eastAsiaTheme="minorEastAsia" w:hAnsi="Times New Roman"/>
                <w:lang w:eastAsia="zh-CN"/>
              </w:rPr>
              <w:t>, assuming the new ID of the candidate configuration for solution 1 is defined to be unique within a cell.</w:t>
            </w:r>
            <w:r w:rsidR="00F25103">
              <w:rPr>
                <w:rFonts w:ascii="Times New Roman" w:eastAsiaTheme="minorEastAsia" w:hAnsi="Times New Roman"/>
                <w:lang w:eastAsia="zh-CN"/>
              </w:rPr>
              <w:t xml:space="preserve"> </w:t>
            </w:r>
            <w:r>
              <w:rPr>
                <w:rFonts w:ascii="Times New Roman" w:eastAsiaTheme="minorEastAsia" w:hAnsi="Times New Roman"/>
                <w:lang w:eastAsia="zh-CN"/>
              </w:rPr>
              <w:t>The new ID for solution 1</w:t>
            </w:r>
            <w:r w:rsidRPr="00E83BF2">
              <w:rPr>
                <w:rFonts w:ascii="Times New Roman" w:eastAsiaTheme="minorEastAsia" w:hAnsi="Times New Roman"/>
                <w:lang w:eastAsia="zh-CN"/>
              </w:rPr>
              <w:t xml:space="preserve"> should be included in the dataCollectionPreferenceConfig, e.g. it should indicate to which cell ID the candidate </w:t>
            </w:r>
            <w:r>
              <w:rPr>
                <w:rFonts w:ascii="Times New Roman" w:eastAsiaTheme="minorEastAsia" w:hAnsi="Times New Roman"/>
                <w:lang w:eastAsia="zh-CN"/>
              </w:rPr>
              <w:t>new IDs</w:t>
            </w:r>
            <w:r w:rsidRPr="00E83BF2">
              <w:rPr>
                <w:rFonts w:ascii="Times New Roman" w:eastAsiaTheme="minorEastAsia" w:hAnsi="Times New Roman"/>
                <w:lang w:eastAsia="zh-CN"/>
              </w:rPr>
              <w:t xml:space="preserve"> are associated to</w:t>
            </w:r>
            <w:r>
              <w:rPr>
                <w:rFonts w:ascii="Times New Roman" w:eastAsiaTheme="minorEastAsia" w:hAnsi="Times New Roman"/>
                <w:lang w:eastAsia="zh-CN"/>
              </w:rPr>
              <w:t>.</w:t>
            </w:r>
          </w:p>
        </w:tc>
      </w:tr>
    </w:tbl>
    <w:p w14:paraId="6C9D143D" w14:textId="3BEEE793" w:rsidR="001464B1" w:rsidRDefault="001464B1">
      <w:pPr>
        <w:pStyle w:val="Heading5"/>
        <w:ind w:left="0" w:firstLine="0"/>
      </w:pPr>
      <w:r>
        <w:rPr>
          <w:rFonts w:hint="eastAsia"/>
        </w:rPr>
        <w:lastRenderedPageBreak/>
        <w:t>S</w:t>
      </w:r>
      <w:r>
        <w:t>ummary</w:t>
      </w:r>
    </w:p>
    <w:p w14:paraId="5736B5FD" w14:textId="40EC27CC" w:rsidR="001464B1" w:rsidRDefault="00672A86" w:rsidP="001464B1">
      <w:r>
        <w:t>7/14 companies think that there’s no additional parameter is needed, i.e., following RRC parameters agreed for UE data collection by RAN1 is sufficient.</w:t>
      </w:r>
    </w:p>
    <w:p w14:paraId="6426EE45" w14:textId="543A5A8A" w:rsidR="00672A86" w:rsidRDefault="00672A86" w:rsidP="001464B1">
      <w:r>
        <w:t>5/14 companies think there may be other parameters, and it’s good to check with RAN1.</w:t>
      </w:r>
    </w:p>
    <w:p w14:paraId="7059C548" w14:textId="193A4B7E" w:rsidR="00672A86" w:rsidRDefault="00672A86" w:rsidP="001464B1">
      <w:r>
        <w:t>3 companies think cell ID is needed, similar as applicability configuration, where rapporteurs think it make sense.</w:t>
      </w:r>
    </w:p>
    <w:p w14:paraId="567A8757" w14:textId="5369109E" w:rsidR="00672A86" w:rsidRDefault="00672A86" w:rsidP="001464B1">
      <w:r>
        <w:rPr>
          <w:rFonts w:hint="eastAsia"/>
        </w:rPr>
        <w:t>1</w:t>
      </w:r>
      <w:r>
        <w:t xml:space="preserve"> company think</w:t>
      </w:r>
      <w:r w:rsidR="00A226FD">
        <w:t>s</w:t>
      </w:r>
      <w:r>
        <w:t xml:space="preserve"> the candidate configuration parameter</w:t>
      </w:r>
      <w:r w:rsidR="0050321A">
        <w:t>s</w:t>
      </w:r>
      <w:r>
        <w:t xml:space="preserve"> </w:t>
      </w:r>
      <w:r w:rsidR="006620FB">
        <w:t>are</w:t>
      </w:r>
      <w:r w:rsidR="00AC6C7D">
        <w:t xml:space="preserve"> all the parameters </w:t>
      </w:r>
      <w:r>
        <w:t xml:space="preserve"> </w:t>
      </w:r>
      <w:r w:rsidR="009B2E08">
        <w:t xml:space="preserve">in </w:t>
      </w:r>
      <w:r w:rsidR="006620FB">
        <w:t>the sets of</w:t>
      </w:r>
      <w:r w:rsidR="004F7A42">
        <w:t xml:space="preserve"> inference related parameters</w:t>
      </w:r>
      <w:r>
        <w:t>.</w:t>
      </w:r>
    </w:p>
    <w:p w14:paraId="0A064F1A" w14:textId="65A8AA7C" w:rsidR="00672A86" w:rsidRDefault="00672A86" w:rsidP="001464B1">
      <w:r>
        <w:rPr>
          <w:rFonts w:hint="eastAsia"/>
        </w:rPr>
        <w:t>B</w:t>
      </w:r>
      <w:r>
        <w:t>ased on above summary, rapporteur</w:t>
      </w:r>
      <w:r w:rsidR="00644DF5">
        <w:t>s</w:t>
      </w:r>
      <w:r>
        <w:t xml:space="preserve"> propose to progress in RAN2 first</w:t>
      </w:r>
      <w:r w:rsidR="004959C1">
        <w:t xml:space="preserve"> based on RAN2 agreement in RAN2 #130 meeting</w:t>
      </w:r>
      <w:r w:rsidR="007F7290">
        <w:t>, then inform RAN1 about RAN2 agreement to check if there’s any issue.</w:t>
      </w:r>
    </w:p>
    <w:p w14:paraId="38B09F72" w14:textId="52BE580E" w:rsidR="00444ADA" w:rsidRDefault="00BF74B7" w:rsidP="002B62B0">
      <w:pPr>
        <w:pStyle w:val="Obs-prop"/>
      </w:pPr>
      <w:proofErr w:type="spellStart"/>
      <w:r>
        <w:t>Obaservation</w:t>
      </w:r>
      <w:proofErr w:type="spellEnd"/>
      <w:r w:rsidR="002B62B0">
        <w:t xml:space="preserve"> </w:t>
      </w:r>
      <w:r w:rsidR="00D20DF3">
        <w:t>5</w:t>
      </w:r>
      <w:r w:rsidR="002B62B0">
        <w:t xml:space="preserve">: If Solution 1 is adopted, </w:t>
      </w:r>
      <w:r>
        <w:t xml:space="preserve">RAN2 can send RAN2 agreement to </w:t>
      </w:r>
      <w:r w:rsidR="002B62B0">
        <w:t>RAN1</w:t>
      </w:r>
      <w:r>
        <w:t xml:space="preserve"> on candidate UE-side data collection configuration. </w:t>
      </w:r>
    </w:p>
    <w:p w14:paraId="5829821F" w14:textId="6B44FD48" w:rsidR="002B62B0" w:rsidRDefault="00BF74B7" w:rsidP="00D20DF3">
      <w:r w:rsidRPr="00444ADA">
        <w:t>The proposal can be found jointly in Q8.</w:t>
      </w:r>
    </w:p>
    <w:p w14:paraId="72814833" w14:textId="77777777" w:rsidR="002B62B0" w:rsidRPr="002B62B0" w:rsidRDefault="002B62B0" w:rsidP="002B62B0"/>
    <w:p w14:paraId="030AA8EE" w14:textId="265D83FC" w:rsidR="003E2360" w:rsidRDefault="00D87BED">
      <w:pPr>
        <w:pStyle w:val="Heading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w:t>
      </w:r>
    </w:p>
    <w:tbl>
      <w:tblPr>
        <w:tblStyle w:val="TableGrid"/>
        <w:tblW w:w="9351" w:type="dxa"/>
        <w:tblLook w:val="04A0" w:firstRow="1" w:lastRow="0" w:firstColumn="1" w:lastColumn="0" w:noHBand="0" w:noVBand="1"/>
      </w:tblPr>
      <w:tblGrid>
        <w:gridCol w:w="1105"/>
        <w:gridCol w:w="2576"/>
        <w:gridCol w:w="5670"/>
      </w:tblGrid>
      <w:tr w:rsidR="003E2360" w14:paraId="481B7CE2" w14:textId="77777777">
        <w:tc>
          <w:tcPr>
            <w:tcW w:w="1105" w:type="dxa"/>
          </w:tcPr>
          <w:p w14:paraId="4AFF586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0EE3145"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0CE4FF1C"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79E59349" w14:textId="77777777">
        <w:tc>
          <w:tcPr>
            <w:tcW w:w="1105" w:type="dxa"/>
          </w:tcPr>
          <w:p w14:paraId="6192CE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58007460"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47D6703" w14:textId="77777777" w:rsidR="003E2360" w:rsidRDefault="003E2360">
            <w:pPr>
              <w:rPr>
                <w:rFonts w:ascii="Times New Roman" w:eastAsiaTheme="minorEastAsia" w:hAnsi="Times New Roman"/>
                <w:lang w:eastAsia="zh-CN"/>
              </w:rPr>
            </w:pPr>
          </w:p>
        </w:tc>
      </w:tr>
      <w:tr w:rsidR="003E2360" w14:paraId="1BAE2054" w14:textId="77777777">
        <w:tc>
          <w:tcPr>
            <w:tcW w:w="1105" w:type="dxa"/>
          </w:tcPr>
          <w:p w14:paraId="7750565F"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600E684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3C3700B" w14:textId="77777777" w:rsidR="003E2360" w:rsidRDefault="003E2360">
            <w:pPr>
              <w:rPr>
                <w:rFonts w:ascii="Times New Roman" w:eastAsiaTheme="minorEastAsia" w:hAnsi="Times New Roman"/>
                <w:lang w:eastAsia="zh-CN"/>
              </w:rPr>
            </w:pPr>
          </w:p>
        </w:tc>
      </w:tr>
      <w:tr w:rsidR="003E2360" w14:paraId="687A6807" w14:textId="77777777">
        <w:tc>
          <w:tcPr>
            <w:tcW w:w="1105" w:type="dxa"/>
          </w:tcPr>
          <w:p w14:paraId="021AF13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EA37A87" w14:textId="77777777" w:rsidR="003E2360" w:rsidRDefault="00D87BED">
            <w:pPr>
              <w:spacing w:after="0"/>
              <w:rPr>
                <w:rFonts w:ascii="Times New Roman" w:hAnsi="Times New Roman"/>
              </w:rPr>
            </w:pPr>
            <w:r>
              <w:rPr>
                <w:rFonts w:ascii="Times New Roman" w:hAnsi="Times New Roman"/>
              </w:rPr>
              <w:t>Yes</w:t>
            </w:r>
          </w:p>
        </w:tc>
        <w:tc>
          <w:tcPr>
            <w:tcW w:w="5670" w:type="dxa"/>
          </w:tcPr>
          <w:p w14:paraId="40A080CF" w14:textId="77777777" w:rsidR="003E2360" w:rsidRDefault="003E2360">
            <w:pPr>
              <w:rPr>
                <w:rFonts w:ascii="Times New Roman" w:hAnsi="Times New Roman"/>
              </w:rPr>
            </w:pPr>
          </w:p>
        </w:tc>
      </w:tr>
      <w:tr w:rsidR="003E2360" w14:paraId="1A1DE025" w14:textId="77777777">
        <w:tc>
          <w:tcPr>
            <w:tcW w:w="1105" w:type="dxa"/>
          </w:tcPr>
          <w:p w14:paraId="3AF5C4C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18B309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D47F20" w14:textId="77777777" w:rsidR="003E2360" w:rsidRDefault="003E2360">
            <w:pPr>
              <w:rPr>
                <w:rFonts w:ascii="Times New Roman" w:hAnsi="Times New Roman"/>
              </w:rPr>
            </w:pPr>
          </w:p>
        </w:tc>
      </w:tr>
      <w:tr w:rsidR="003E2360" w14:paraId="07D2A07B" w14:textId="77777777">
        <w:tc>
          <w:tcPr>
            <w:tcW w:w="1105" w:type="dxa"/>
          </w:tcPr>
          <w:p w14:paraId="072CB181"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58A24EF8"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Solution 2 Yes, Solution 3 see my comments in Q4</w:t>
            </w:r>
          </w:p>
        </w:tc>
        <w:tc>
          <w:tcPr>
            <w:tcW w:w="5670" w:type="dxa"/>
          </w:tcPr>
          <w:p w14:paraId="65BC6745" w14:textId="77777777" w:rsidR="003E2360" w:rsidRDefault="003E2360">
            <w:pPr>
              <w:rPr>
                <w:rFonts w:ascii="Times New Roman" w:hAnsi="Times New Roman"/>
              </w:rPr>
            </w:pPr>
          </w:p>
        </w:tc>
      </w:tr>
      <w:tr w:rsidR="00707AB7" w14:paraId="0553409E" w14:textId="77777777">
        <w:tc>
          <w:tcPr>
            <w:tcW w:w="1105" w:type="dxa"/>
          </w:tcPr>
          <w:p w14:paraId="36633D11" w14:textId="77777777"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576" w:type="dxa"/>
          </w:tcPr>
          <w:p w14:paraId="182A795D" w14:textId="77777777"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307EA380" w14:textId="77777777" w:rsidR="00707AB7" w:rsidRDefault="00707AB7" w:rsidP="00707AB7">
            <w:pPr>
              <w:rPr>
                <w:rFonts w:ascii="Times New Roman" w:hAnsi="Times New Roman"/>
              </w:rPr>
            </w:pPr>
          </w:p>
        </w:tc>
      </w:tr>
      <w:tr w:rsidR="00F31D99" w14:paraId="472C6A34" w14:textId="77777777">
        <w:tc>
          <w:tcPr>
            <w:tcW w:w="1105" w:type="dxa"/>
          </w:tcPr>
          <w:p w14:paraId="012C1047" w14:textId="0F193223" w:rsidR="00F31D99" w:rsidRPr="002406A5"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2792207" w14:textId="4A5120FD" w:rsidR="00F31D99"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4C1B1CCB" w14:textId="77777777" w:rsidR="00F31D99" w:rsidRDefault="00F31D99" w:rsidP="00707AB7">
            <w:pPr>
              <w:rPr>
                <w:rFonts w:ascii="Times New Roman" w:hAnsi="Times New Roman"/>
              </w:rPr>
            </w:pPr>
          </w:p>
        </w:tc>
      </w:tr>
      <w:tr w:rsidR="00DE7F2D" w14:paraId="6B22F7FA" w14:textId="77777777">
        <w:tc>
          <w:tcPr>
            <w:tcW w:w="1105" w:type="dxa"/>
          </w:tcPr>
          <w:p w14:paraId="3A19545E" w14:textId="67A4E502"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 xml:space="preserve">Sharp </w:t>
            </w:r>
          </w:p>
        </w:tc>
        <w:tc>
          <w:tcPr>
            <w:tcW w:w="2576" w:type="dxa"/>
          </w:tcPr>
          <w:p w14:paraId="78C66E4A" w14:textId="3BF27084"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F820C68" w14:textId="6C6E89DE" w:rsidR="00DE7F2D" w:rsidRDefault="00DE7F2D" w:rsidP="00DE7F2D">
            <w:pPr>
              <w:rPr>
                <w:rFonts w:ascii="Times New Roman" w:hAnsi="Times New Roman"/>
              </w:rPr>
            </w:pPr>
          </w:p>
        </w:tc>
      </w:tr>
      <w:tr w:rsidR="007C379E" w14:paraId="6FD5AC0A" w14:textId="77777777">
        <w:tc>
          <w:tcPr>
            <w:tcW w:w="1105" w:type="dxa"/>
          </w:tcPr>
          <w:p w14:paraId="4A09AA64" w14:textId="4EED04C6"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6FDA9684" w14:textId="592344AC"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FCD3E24" w14:textId="77777777" w:rsidR="007C379E" w:rsidRDefault="007C379E" w:rsidP="00DE7F2D">
            <w:pPr>
              <w:rPr>
                <w:rFonts w:ascii="Times New Roman" w:hAnsi="Times New Roman"/>
              </w:rPr>
            </w:pPr>
          </w:p>
        </w:tc>
      </w:tr>
      <w:tr w:rsidR="00AB319E" w14:paraId="331510E0" w14:textId="77777777">
        <w:tc>
          <w:tcPr>
            <w:tcW w:w="1105" w:type="dxa"/>
          </w:tcPr>
          <w:p w14:paraId="5F80B7A6" w14:textId="16D10AEF"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68124A6C" w14:textId="6C9D210D"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20BDF963" w14:textId="77777777" w:rsidR="00AB319E" w:rsidRDefault="00AB319E" w:rsidP="00AB319E">
            <w:pPr>
              <w:rPr>
                <w:rFonts w:ascii="Times New Roman" w:hAnsi="Times New Roman"/>
              </w:rPr>
            </w:pPr>
          </w:p>
        </w:tc>
      </w:tr>
      <w:tr w:rsidR="00D26728" w14:paraId="43C58A22" w14:textId="77777777">
        <w:tc>
          <w:tcPr>
            <w:tcW w:w="1105" w:type="dxa"/>
          </w:tcPr>
          <w:p w14:paraId="75FEA4D5" w14:textId="3D74ED06"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45068640" w14:textId="00444EFF"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591D4B" w14:textId="77777777" w:rsidR="00D26728" w:rsidRDefault="00D26728" w:rsidP="00AB319E">
            <w:pPr>
              <w:rPr>
                <w:rFonts w:ascii="Times New Roman" w:hAnsi="Times New Roman"/>
              </w:rPr>
            </w:pPr>
          </w:p>
        </w:tc>
      </w:tr>
      <w:tr w:rsidR="00D34C60" w14:paraId="5F62868E" w14:textId="77777777">
        <w:tc>
          <w:tcPr>
            <w:tcW w:w="1105" w:type="dxa"/>
          </w:tcPr>
          <w:p w14:paraId="491F6561" w14:textId="2AEC9A1E"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548125E9" w14:textId="51E12BCB"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9983628" w14:textId="77777777" w:rsidR="00D34C60" w:rsidRDefault="00D34C60" w:rsidP="00D34C60">
            <w:pPr>
              <w:rPr>
                <w:rFonts w:ascii="Times New Roman" w:hAnsi="Times New Roman"/>
              </w:rPr>
            </w:pPr>
          </w:p>
        </w:tc>
      </w:tr>
      <w:tr w:rsidR="006A0A2B" w14:paraId="54E62FE5" w14:textId="77777777">
        <w:tc>
          <w:tcPr>
            <w:tcW w:w="1105" w:type="dxa"/>
          </w:tcPr>
          <w:p w14:paraId="1B9F2B40" w14:textId="7D17DC45"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2576" w:type="dxa"/>
          </w:tcPr>
          <w:p w14:paraId="444AE442" w14:textId="176A2F57"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Yes</w:t>
            </w:r>
          </w:p>
        </w:tc>
        <w:tc>
          <w:tcPr>
            <w:tcW w:w="5670" w:type="dxa"/>
          </w:tcPr>
          <w:p w14:paraId="08237FB0" w14:textId="77777777" w:rsidR="006A0A2B" w:rsidRDefault="006A0A2B" w:rsidP="006A0A2B">
            <w:pPr>
              <w:rPr>
                <w:rFonts w:ascii="Times New Roman" w:hAnsi="Times New Roman"/>
              </w:rPr>
            </w:pPr>
          </w:p>
        </w:tc>
      </w:tr>
      <w:tr w:rsidR="0030788E" w14:paraId="65BBC995" w14:textId="77777777">
        <w:tc>
          <w:tcPr>
            <w:tcW w:w="1105" w:type="dxa"/>
          </w:tcPr>
          <w:p w14:paraId="05D3CA5D" w14:textId="1D7E223B" w:rsidR="0030788E" w:rsidRDefault="0030788E" w:rsidP="006A0A2B">
            <w:pPr>
              <w:spacing w:after="0"/>
              <w:rPr>
                <w:rFonts w:ascii="Times New Roman" w:eastAsia="Malgun Gothic" w:hAnsi="Times New Roman"/>
                <w:lang w:eastAsia="ko-KR"/>
              </w:rPr>
            </w:pPr>
            <w:r>
              <w:rPr>
                <w:rFonts w:ascii="Times New Roman" w:eastAsia="Malgun Gothic" w:hAnsi="Times New Roman"/>
                <w:lang w:eastAsia="ko-KR"/>
              </w:rPr>
              <w:t>Ericsson</w:t>
            </w:r>
          </w:p>
        </w:tc>
        <w:tc>
          <w:tcPr>
            <w:tcW w:w="2576" w:type="dxa"/>
          </w:tcPr>
          <w:p w14:paraId="2906FB99" w14:textId="024691AC" w:rsidR="0030788E" w:rsidRDefault="00EC51C0" w:rsidP="006A0A2B">
            <w:pPr>
              <w:spacing w:after="0"/>
              <w:rPr>
                <w:rFonts w:ascii="Times New Roman" w:eastAsia="Malgun Gothic" w:hAnsi="Times New Roman"/>
                <w:lang w:eastAsia="ko-KR"/>
              </w:rPr>
            </w:pPr>
            <w:r>
              <w:rPr>
                <w:rFonts w:ascii="Times New Roman" w:eastAsia="Malgun Gothic" w:hAnsi="Times New Roman"/>
                <w:lang w:eastAsia="ko-KR"/>
              </w:rPr>
              <w:t>Yes</w:t>
            </w:r>
          </w:p>
        </w:tc>
        <w:tc>
          <w:tcPr>
            <w:tcW w:w="5670" w:type="dxa"/>
          </w:tcPr>
          <w:p w14:paraId="0BEEDDB3" w14:textId="77777777" w:rsidR="0030788E" w:rsidRDefault="0030788E" w:rsidP="006A0A2B">
            <w:pPr>
              <w:rPr>
                <w:rFonts w:ascii="Times New Roman" w:hAnsi="Times New Roman"/>
              </w:rPr>
            </w:pPr>
          </w:p>
        </w:tc>
      </w:tr>
    </w:tbl>
    <w:p w14:paraId="0B389F96" w14:textId="5B1EC9B2" w:rsidR="001F1404" w:rsidRDefault="001F1404">
      <w:pPr>
        <w:pStyle w:val="Heading5"/>
        <w:ind w:left="0" w:firstLine="0"/>
      </w:pPr>
      <w:r>
        <w:rPr>
          <w:rFonts w:hint="eastAsia"/>
        </w:rPr>
        <w:lastRenderedPageBreak/>
        <w:t>S</w:t>
      </w:r>
      <w:r>
        <w:t>ummary:</w:t>
      </w:r>
    </w:p>
    <w:p w14:paraId="3C97AB56" w14:textId="4F44F503" w:rsidR="001F1404" w:rsidRDefault="001F1404" w:rsidP="001F1404">
      <w:r>
        <w:rPr>
          <w:rFonts w:hint="eastAsia"/>
        </w:rPr>
        <w:t>A</w:t>
      </w:r>
      <w:r>
        <w:t xml:space="preserve">ll companies agree that, for Solution 2 and 3, the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w:t>
      </w:r>
      <w:r w:rsidR="009E077A">
        <w:t xml:space="preserve"> </w:t>
      </w:r>
      <w:r>
        <w:t>The observation can be found after Q5-3.</w:t>
      </w:r>
    </w:p>
    <w:p w14:paraId="6794B417" w14:textId="77777777" w:rsidR="001F1404" w:rsidRPr="001F1404" w:rsidRDefault="001F1404" w:rsidP="001F1404"/>
    <w:p w14:paraId="65E29C14" w14:textId="0EEBE83A" w:rsidR="003E2360" w:rsidRDefault="00D87BED">
      <w:pPr>
        <w:pStyle w:val="Heading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CSI-ReportConfig</w:t>
      </w:r>
      <w:r>
        <w:t xml:space="preserve"> as candidate UE data collection configuration? Please explain your reasons. </w:t>
      </w:r>
    </w:p>
    <w:tbl>
      <w:tblPr>
        <w:tblStyle w:val="TableGrid"/>
        <w:tblW w:w="9351" w:type="dxa"/>
        <w:tblLook w:val="04A0" w:firstRow="1" w:lastRow="0" w:firstColumn="1" w:lastColumn="0" w:noHBand="0" w:noVBand="1"/>
      </w:tblPr>
      <w:tblGrid>
        <w:gridCol w:w="1105"/>
        <w:gridCol w:w="2718"/>
        <w:gridCol w:w="5528"/>
      </w:tblGrid>
      <w:tr w:rsidR="003E2360" w14:paraId="60DDEDF5" w14:textId="77777777">
        <w:tc>
          <w:tcPr>
            <w:tcW w:w="1105" w:type="dxa"/>
          </w:tcPr>
          <w:p w14:paraId="418A8B53"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7B0FC3BE"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26D55300"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14:paraId="457A5F7F" w14:textId="77777777">
        <w:tc>
          <w:tcPr>
            <w:tcW w:w="1105" w:type="dxa"/>
          </w:tcPr>
          <w:p w14:paraId="3CFEAA5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tcPr>
          <w:p w14:paraId="10DAB43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314144B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FF57E3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CSI-ReportConfig will include </w:t>
            </w:r>
            <w:r>
              <w:rPr>
                <w:rFonts w:ascii="Times New Roman" w:eastAsiaTheme="minorEastAsia" w:hAnsi="Times New Roman"/>
                <w:i/>
                <w:iCs/>
                <w:lang w:eastAsia="zh-CN"/>
              </w:rPr>
              <w:t xml:space="preserve">resourcesForChannelMeasurement </w:t>
            </w:r>
            <w:r>
              <w:rPr>
                <w:rFonts w:ascii="Times New Roman" w:eastAsiaTheme="minorEastAsia" w:hAnsi="Times New Roman"/>
                <w:lang w:eastAsia="zh-CN"/>
              </w:rPr>
              <w:t xml:space="preserve">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77F8C39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is a subset of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the UE is only required to make and store a measurement once per common resource.</w:t>
            </w:r>
          </w:p>
          <w:p w14:paraId="1D75A652"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3E2360" w14:paraId="759759EB" w14:textId="77777777">
        <w:tc>
          <w:tcPr>
            <w:tcW w:w="1105" w:type="dxa"/>
          </w:tcPr>
          <w:p w14:paraId="02AE5E76"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2718" w:type="dxa"/>
          </w:tcPr>
          <w:p w14:paraId="766A87BE"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tcPr>
          <w:p w14:paraId="6FE66AAD"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7B7403" w14:paraId="5329AF59" w14:textId="77777777">
        <w:tc>
          <w:tcPr>
            <w:tcW w:w="1105" w:type="dxa"/>
          </w:tcPr>
          <w:p w14:paraId="4A617BF0" w14:textId="1DB907BC" w:rsidR="007B7403" w:rsidRDefault="007B7403" w:rsidP="007B7403">
            <w:pPr>
              <w:spacing w:after="0"/>
              <w:rPr>
                <w:rFonts w:ascii="Times New Roman" w:hAnsi="Times New Roman"/>
              </w:rPr>
            </w:pPr>
            <w:r>
              <w:rPr>
                <w:rFonts w:ascii="Times New Roman" w:hAnsi="Times New Roman"/>
              </w:rPr>
              <w:t>Sharp</w:t>
            </w:r>
          </w:p>
        </w:tc>
        <w:tc>
          <w:tcPr>
            <w:tcW w:w="2718" w:type="dxa"/>
          </w:tcPr>
          <w:p w14:paraId="18DC91DD" w14:textId="5E6A82F9" w:rsidR="007B7403" w:rsidRDefault="007B7403" w:rsidP="007B7403">
            <w:pPr>
              <w:spacing w:after="0"/>
              <w:rPr>
                <w:rFonts w:ascii="Times New Roman" w:hAnsi="Times New Roman"/>
              </w:rPr>
            </w:pPr>
            <w:r>
              <w:rPr>
                <w:rFonts w:ascii="Times New Roman" w:hAnsi="Times New Roman"/>
              </w:rPr>
              <w:t>No</w:t>
            </w:r>
          </w:p>
        </w:tc>
        <w:tc>
          <w:tcPr>
            <w:tcW w:w="5528" w:type="dxa"/>
          </w:tcPr>
          <w:p w14:paraId="60D47F6F" w14:textId="372F75D5" w:rsidR="007B7403" w:rsidRDefault="007B7403" w:rsidP="007B7403">
            <w:pPr>
              <w:rPr>
                <w:rFonts w:ascii="Times New Roman" w:hAnsi="Times New Roman"/>
              </w:rPr>
            </w:pPr>
            <w:r w:rsidRPr="00871DC0">
              <w:rPr>
                <w:rFonts w:ascii="Times New Roman" w:hAnsi="Times New Roman"/>
              </w:rPr>
              <w:t>We note that in data collection configurations, the UE is expected to measure both r</w:t>
            </w:r>
            <w:r w:rsidRPr="00C33682">
              <w:rPr>
                <w:rFonts w:ascii="Times New Roman" w:hAnsi="Times New Roman"/>
                <w:i/>
                <w:iCs/>
              </w:rPr>
              <w:t>esourcesForChannelPrediction</w:t>
            </w:r>
            <w:r w:rsidRPr="00871DC0">
              <w:rPr>
                <w:rFonts w:ascii="Times New Roman" w:hAnsi="Times New Roman"/>
              </w:rPr>
              <w:t xml:space="preserve"> (Set A) and </w:t>
            </w:r>
            <w:r w:rsidRPr="00C33682">
              <w:rPr>
                <w:rFonts w:ascii="Times New Roman" w:hAnsi="Times New Roman"/>
                <w:i/>
                <w:iCs/>
              </w:rPr>
              <w:t>resourcesForChannelMeasurement</w:t>
            </w:r>
            <w:r w:rsidRPr="00871DC0">
              <w:rPr>
                <w:rFonts w:ascii="Times New Roman" w:hAnsi="Times New Roman"/>
              </w:rPr>
              <w:t xml:space="preserve"> (Set B), unlike in inference configurations. </w:t>
            </w:r>
            <w:r>
              <w:rPr>
                <w:rFonts w:ascii="Times New Roman" w:hAnsi="Times New Roman"/>
              </w:rPr>
              <w:t>Therefore, as Nokia suggested, t</w:t>
            </w:r>
            <w:r w:rsidRPr="00871DC0">
              <w:rPr>
                <w:rFonts w:ascii="Times New Roman" w:hAnsi="Times New Roman"/>
              </w:rPr>
              <w:t xml:space="preserve">o avoid ambiguity, it should be clarified whether the UE can measure both sets when reportQuantity-r19 is set to none-r19. If Set B is a subset of Set A, the UE should not need to duplicate measurements. </w:t>
            </w:r>
            <w:r>
              <w:rPr>
                <w:rFonts w:ascii="Times New Roman" w:hAnsi="Times New Roman"/>
              </w:rPr>
              <w:t xml:space="preserve">Therefore, </w:t>
            </w:r>
            <w:r w:rsidRPr="00423E1A">
              <w:rPr>
                <w:rFonts w:ascii="Times New Roman" w:hAnsi="Times New Roman"/>
              </w:rPr>
              <w:t>an LS to RAN1</w:t>
            </w:r>
            <w:r>
              <w:rPr>
                <w:rFonts w:ascii="Times New Roman" w:hAnsi="Times New Roman"/>
              </w:rPr>
              <w:t xml:space="preserve"> can be sent</w:t>
            </w:r>
            <w:r w:rsidRPr="00423E1A">
              <w:rPr>
                <w:rFonts w:ascii="Times New Roman" w:hAnsi="Times New Roman"/>
              </w:rPr>
              <w:t xml:space="preserve"> to confirm this interpretation and avoid unnecessary measurement overhead</w:t>
            </w:r>
            <w:r>
              <w:rPr>
                <w:rFonts w:ascii="Times New Roman" w:hAnsi="Times New Roman"/>
              </w:rPr>
              <w:t>.</w:t>
            </w:r>
          </w:p>
        </w:tc>
      </w:tr>
      <w:tr w:rsidR="003E2360" w14:paraId="464EE93B" w14:textId="77777777">
        <w:tc>
          <w:tcPr>
            <w:tcW w:w="1105" w:type="dxa"/>
          </w:tcPr>
          <w:p w14:paraId="0138C400" w14:textId="7A81982B"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9C3DF3B" w14:textId="1AACE1F3"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6A57D338" w14:textId="77777777" w:rsidR="003E2360" w:rsidRDefault="003E2360">
            <w:pPr>
              <w:rPr>
                <w:rFonts w:ascii="Times New Roman" w:hAnsi="Times New Roman"/>
              </w:rPr>
            </w:pPr>
          </w:p>
        </w:tc>
      </w:tr>
      <w:tr w:rsidR="00D34C60" w14:paraId="5040C125" w14:textId="77777777">
        <w:tc>
          <w:tcPr>
            <w:tcW w:w="1105" w:type="dxa"/>
          </w:tcPr>
          <w:p w14:paraId="5C5646C3" w14:textId="459E94F9"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2718" w:type="dxa"/>
          </w:tcPr>
          <w:p w14:paraId="74E587DE" w14:textId="6FC5E5FA"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5528" w:type="dxa"/>
          </w:tcPr>
          <w:p w14:paraId="249A5878" w14:textId="161499A4" w:rsidR="00D34C60" w:rsidRDefault="00D34C60" w:rsidP="00D34C60">
            <w:pPr>
              <w:rPr>
                <w:rFonts w:ascii="Times New Roman" w:hAnsi="Times New Roman"/>
              </w:rPr>
            </w:pPr>
            <w:r>
              <w:rPr>
                <w:rFonts w:ascii="Times New Roman" w:eastAsiaTheme="minorEastAsia" w:hAnsi="Times New Roman"/>
                <w:lang w:eastAsia="zh-CN"/>
              </w:rPr>
              <w:t xml:space="preserve">The advantage of solution2/3 would be that we don’t need to take care of parameters for candidate configuration separately. So, this question might be skipped for solution 2/3 to take advantage of solution 2/3. </w:t>
            </w:r>
          </w:p>
        </w:tc>
      </w:tr>
      <w:tr w:rsidR="00F27C05" w14:paraId="11E3F58E" w14:textId="77777777">
        <w:tc>
          <w:tcPr>
            <w:tcW w:w="1105" w:type="dxa"/>
          </w:tcPr>
          <w:p w14:paraId="0F12DAF9" w14:textId="297FD362" w:rsidR="00F27C05" w:rsidRDefault="00F27C05" w:rsidP="00F27C05">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616749C9" w14:textId="6F6CD983" w:rsidR="00F27C05" w:rsidRDefault="00F27C05" w:rsidP="00F27C05">
            <w:pPr>
              <w:spacing w:after="0"/>
              <w:rPr>
                <w:rFonts w:ascii="Times New Roman" w:eastAsiaTheme="minorEastAsia" w:hAnsi="Times New Roman"/>
                <w:lang w:eastAsia="zh-CN"/>
              </w:rPr>
            </w:pPr>
            <w:r>
              <w:rPr>
                <w:rFonts w:ascii="Times New Roman" w:eastAsia="MS Mincho" w:hAnsi="Times New Roman"/>
                <w:lang w:eastAsia="ja-JP"/>
              </w:rPr>
              <w:t>No</w:t>
            </w:r>
          </w:p>
        </w:tc>
        <w:tc>
          <w:tcPr>
            <w:tcW w:w="5528" w:type="dxa"/>
          </w:tcPr>
          <w:p w14:paraId="5286A139" w14:textId="628D169E" w:rsidR="00F27C05" w:rsidRDefault="00F27C05" w:rsidP="00F27C05">
            <w:pPr>
              <w:rPr>
                <w:rFonts w:ascii="Times New Roman" w:eastAsiaTheme="minorEastAsia" w:hAnsi="Times New Roman"/>
                <w:lang w:eastAsia="zh-CN"/>
              </w:rPr>
            </w:pPr>
            <w:r>
              <w:rPr>
                <w:rFonts w:ascii="Times New Roman" w:hAnsi="Times New Roman"/>
              </w:rPr>
              <w:t xml:space="preserve">No other parameters are needed within CSI-ReportConfig, but for solutions 2 and 3 (as well as for solution 1) it is needed to introduce the cell ID on top, to clarify to which cell the candidate configurations </w:t>
            </w:r>
            <w:r w:rsidR="00DE6842">
              <w:rPr>
                <w:rFonts w:ascii="Times New Roman" w:hAnsi="Times New Roman"/>
              </w:rPr>
              <w:t>are associated</w:t>
            </w:r>
            <w:r>
              <w:rPr>
                <w:rFonts w:ascii="Times New Roman" w:hAnsi="Times New Roman"/>
              </w:rPr>
              <w:t xml:space="preserve"> to. </w:t>
            </w:r>
          </w:p>
        </w:tc>
      </w:tr>
    </w:tbl>
    <w:p w14:paraId="625D9935" w14:textId="0B18DB6B" w:rsidR="0064212A" w:rsidRDefault="0064212A" w:rsidP="0064212A">
      <w:pPr>
        <w:pStyle w:val="Heading5"/>
        <w:ind w:left="0" w:firstLine="0"/>
        <w:rPr>
          <w:rFonts w:eastAsiaTheme="minorEastAsia"/>
          <w:lang w:eastAsia="zh-CN"/>
        </w:rPr>
      </w:pPr>
      <w:r>
        <w:rPr>
          <w:rFonts w:eastAsiaTheme="minorEastAsia" w:hint="eastAsia"/>
          <w:lang w:eastAsia="zh-CN"/>
        </w:rPr>
        <w:t>S</w:t>
      </w:r>
      <w:r>
        <w:rPr>
          <w:rFonts w:eastAsiaTheme="minorEastAsia"/>
          <w:lang w:eastAsia="zh-CN"/>
        </w:rPr>
        <w:t>ummary</w:t>
      </w:r>
    </w:p>
    <w:p w14:paraId="53A649EC" w14:textId="1A711193" w:rsidR="009600CB" w:rsidRPr="009600CB" w:rsidRDefault="009600CB" w:rsidP="009600CB">
      <w:pPr>
        <w:rPr>
          <w:rFonts w:eastAsiaTheme="minorEastAsia"/>
          <w:lang w:eastAsia="zh-CN"/>
        </w:rPr>
      </w:pPr>
      <w:r>
        <w:rPr>
          <w:rFonts w:eastAsiaTheme="minorEastAsia" w:hint="eastAsia"/>
          <w:lang w:eastAsia="zh-CN"/>
        </w:rPr>
        <w:t>E</w:t>
      </w:r>
      <w:r>
        <w:rPr>
          <w:rFonts w:eastAsiaTheme="minorEastAsia"/>
          <w:lang w:eastAsia="zh-CN"/>
        </w:rPr>
        <w:t>xcept the cell ID</w:t>
      </w:r>
      <w:r w:rsidR="00CF5696">
        <w:rPr>
          <w:rFonts w:eastAsiaTheme="minorEastAsia"/>
          <w:lang w:eastAsia="zh-CN"/>
        </w:rPr>
        <w:t xml:space="preserve"> (which is similar to applicability reporting)</w:t>
      </w:r>
      <w:r>
        <w:rPr>
          <w:rFonts w:eastAsiaTheme="minorEastAsia"/>
          <w:lang w:eastAsia="zh-CN"/>
        </w:rPr>
        <w:t xml:space="preserve">, no other information seems needed based on companies’ reply. </w:t>
      </w:r>
    </w:p>
    <w:p w14:paraId="1EE7EB13" w14:textId="6198513E" w:rsidR="001F1404" w:rsidRDefault="001F1404" w:rsidP="001F1404">
      <w:pPr>
        <w:pStyle w:val="Obs-prop"/>
      </w:pPr>
      <w:r>
        <w:rPr>
          <w:rFonts w:hint="eastAsia"/>
        </w:rPr>
        <w:t>O</w:t>
      </w:r>
      <w:r>
        <w:t xml:space="preserve">bservation </w:t>
      </w:r>
      <w:r w:rsidR="00D20DF3">
        <w:t>6</w:t>
      </w:r>
      <w:r>
        <w:t xml:space="preserve">: If Solution 2 and 3 is adopted, the parameters agreed in RAN2#130 as candidate UE data collection configuration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Cell ID is also needed.</w:t>
      </w:r>
    </w:p>
    <w:p w14:paraId="5F3E8234" w14:textId="77777777" w:rsidR="003E2360" w:rsidRPr="001F1404" w:rsidRDefault="003E2360">
      <w:pPr>
        <w:rPr>
          <w:rFonts w:eastAsiaTheme="minorEastAsia"/>
          <w:lang w:eastAsia="zh-CN"/>
        </w:rPr>
      </w:pPr>
    </w:p>
    <w:p w14:paraId="7C15F5F4" w14:textId="77777777" w:rsidR="003E2360" w:rsidRDefault="003E2360">
      <w:pPr>
        <w:rPr>
          <w:rFonts w:eastAsiaTheme="minorEastAsia"/>
          <w:lang w:eastAsia="zh-CN"/>
        </w:rPr>
      </w:pPr>
    </w:p>
    <w:p w14:paraId="71899583"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r>
        <w:rPr>
          <w:i/>
          <w:iCs/>
        </w:rPr>
        <w:t>DataCollectionCandidateConfigId</w:t>
      </w:r>
      <w:r>
        <w:t xml:space="preserve"> for Solution 1 or a </w:t>
      </w:r>
      <w:r>
        <w:rPr>
          <w:i/>
          <w:iCs/>
        </w:rPr>
        <w:t>CSI-ReportConfigId</w:t>
      </w:r>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14:paraId="4639B6CE" w14:textId="77777777" w:rsidR="003E2360" w:rsidRDefault="00D87BED">
      <w:pPr>
        <w:pStyle w:val="Heading5"/>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TableGrid"/>
        <w:tblW w:w="9351" w:type="dxa"/>
        <w:tblLook w:val="04A0" w:firstRow="1" w:lastRow="0" w:firstColumn="1" w:lastColumn="0" w:noHBand="0" w:noVBand="1"/>
      </w:tblPr>
      <w:tblGrid>
        <w:gridCol w:w="1105"/>
        <w:gridCol w:w="2576"/>
        <w:gridCol w:w="5670"/>
      </w:tblGrid>
      <w:tr w:rsidR="003E2360" w14:paraId="5881B8AA" w14:textId="77777777">
        <w:tc>
          <w:tcPr>
            <w:tcW w:w="1105" w:type="dxa"/>
          </w:tcPr>
          <w:p w14:paraId="2F26CC3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7E740E9F" w14:textId="77777777"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14:paraId="4561EB03" w14:textId="77777777"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14:paraId="39ED72BC" w14:textId="77777777">
        <w:tc>
          <w:tcPr>
            <w:tcW w:w="1105" w:type="dxa"/>
          </w:tcPr>
          <w:p w14:paraId="0396452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36E7922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tcPr>
          <w:p w14:paraId="6CDEC9B7" w14:textId="77777777" w:rsidR="003E2360" w:rsidRDefault="003E2360">
            <w:pPr>
              <w:rPr>
                <w:rFonts w:ascii="Times New Roman" w:eastAsiaTheme="minorEastAsia" w:hAnsi="Times New Roman"/>
                <w:lang w:eastAsia="zh-CN"/>
              </w:rPr>
            </w:pPr>
          </w:p>
        </w:tc>
      </w:tr>
      <w:tr w:rsidR="003E2360" w14:paraId="49639EF0" w14:textId="77777777">
        <w:tc>
          <w:tcPr>
            <w:tcW w:w="1105" w:type="dxa"/>
          </w:tcPr>
          <w:p w14:paraId="65575682"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629EAC9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7C50F8B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14:paraId="11DEC9FC" w14:textId="77777777">
        <w:tc>
          <w:tcPr>
            <w:tcW w:w="1105" w:type="dxa"/>
          </w:tcPr>
          <w:p w14:paraId="0DD538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47DAD725" w14:textId="77777777" w:rsidR="003E2360" w:rsidRDefault="00D87BED">
            <w:pPr>
              <w:spacing w:after="0"/>
              <w:rPr>
                <w:rFonts w:ascii="Times New Roman" w:hAnsi="Times New Roman"/>
              </w:rPr>
            </w:pPr>
            <w:r>
              <w:rPr>
                <w:rFonts w:ascii="Times New Roman" w:hAnsi="Times New Roman"/>
              </w:rPr>
              <w:t>Priorities of preferred data collection configurations (of signaled multiple preferred configuration).</w:t>
            </w:r>
          </w:p>
        </w:tc>
        <w:tc>
          <w:tcPr>
            <w:tcW w:w="5670" w:type="dxa"/>
          </w:tcPr>
          <w:p w14:paraId="317C8A9F" w14:textId="77777777" w:rsidR="003E2360" w:rsidRDefault="00D87BED">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rsidR="003E2360" w14:paraId="1BE3A8D4" w14:textId="77777777">
        <w:tc>
          <w:tcPr>
            <w:tcW w:w="1105" w:type="dxa"/>
          </w:tcPr>
          <w:p w14:paraId="2AF7825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44F38F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1E4A1A67" w14:textId="77777777"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14:paraId="6048C8CE" w14:textId="77777777">
        <w:tc>
          <w:tcPr>
            <w:tcW w:w="1105" w:type="dxa"/>
          </w:tcPr>
          <w:p w14:paraId="07D08477" w14:textId="77777777"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t>ZTE</w:t>
            </w:r>
          </w:p>
        </w:tc>
        <w:tc>
          <w:tcPr>
            <w:tcW w:w="2576" w:type="dxa"/>
          </w:tcPr>
          <w:p w14:paraId="65768C97" w14:textId="77777777"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t>None</w:t>
            </w:r>
          </w:p>
        </w:tc>
        <w:tc>
          <w:tcPr>
            <w:tcW w:w="5670" w:type="dxa"/>
          </w:tcPr>
          <w:p w14:paraId="0FFC6203" w14:textId="77777777" w:rsidR="003E2360" w:rsidRDefault="00D87BED">
            <w:pPr>
              <w:rPr>
                <w:rFonts w:ascii="Times New Roman" w:eastAsiaTheme="minorEastAsia" w:hAnsi="Times New Roman"/>
                <w:lang w:eastAsia="zh-CN"/>
              </w:rPr>
            </w:pPr>
            <w:r>
              <w:rPr>
                <w:rFonts w:ascii="Times New Roman" w:eastAsia="宋体" w:hAnsi="Times New Roman" w:hint="eastAsia"/>
                <w:lang w:val="en-US" w:eastAsia="zh-CN"/>
              </w:rPr>
              <w:t>We do not think the start/stop indication is needed to inform NW from UE.</w:t>
            </w:r>
          </w:p>
        </w:tc>
      </w:tr>
      <w:tr w:rsidR="005843CB" w14:paraId="4CF066AA" w14:textId="77777777">
        <w:tc>
          <w:tcPr>
            <w:tcW w:w="1105" w:type="dxa"/>
          </w:tcPr>
          <w:p w14:paraId="634C7E1F"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088F4BB3"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14:paraId="7C57BCBC" w14:textId="77777777" w:rsidR="005843CB" w:rsidRDefault="005843CB" w:rsidP="005843CB">
            <w:pPr>
              <w:rPr>
                <w:rFonts w:ascii="Times New Roman" w:eastAsia="宋体" w:hAnsi="Times New Roman"/>
                <w:lang w:val="en-US" w:eastAsia="zh-CN"/>
              </w:rPr>
            </w:pPr>
          </w:p>
        </w:tc>
      </w:tr>
      <w:tr w:rsidR="00F31D99" w14:paraId="08F427AF" w14:textId="77777777">
        <w:tc>
          <w:tcPr>
            <w:tcW w:w="1105" w:type="dxa"/>
          </w:tcPr>
          <w:p w14:paraId="57486099" w14:textId="155D888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0EAEB5D0" w14:textId="534FDEE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5F819313" w14:textId="77777777" w:rsidR="00F31D99" w:rsidRDefault="00F31D99" w:rsidP="005843CB">
            <w:pPr>
              <w:rPr>
                <w:rFonts w:ascii="Times New Roman" w:eastAsia="宋体" w:hAnsi="Times New Roman"/>
                <w:lang w:val="en-US" w:eastAsia="zh-CN"/>
              </w:rPr>
            </w:pPr>
          </w:p>
        </w:tc>
      </w:tr>
      <w:tr w:rsidR="00C71B6F" w14:paraId="0F08092F" w14:textId="77777777">
        <w:tc>
          <w:tcPr>
            <w:tcW w:w="1105" w:type="dxa"/>
          </w:tcPr>
          <w:p w14:paraId="0DAD9805" w14:textId="00261B3A"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lastRenderedPageBreak/>
              <w:t>Sharp</w:t>
            </w:r>
          </w:p>
        </w:tc>
        <w:tc>
          <w:tcPr>
            <w:tcW w:w="2576" w:type="dxa"/>
          </w:tcPr>
          <w:p w14:paraId="57ADAA51" w14:textId="50EF1E44"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3C6BCF9A" w14:textId="0068F844" w:rsidR="00C71B6F" w:rsidRDefault="00C71B6F" w:rsidP="00C71B6F">
            <w:pPr>
              <w:rPr>
                <w:rFonts w:ascii="Times New Roman" w:eastAsia="宋体" w:hAnsi="Times New Roman"/>
                <w:lang w:val="en-US" w:eastAsia="zh-CN"/>
              </w:rPr>
            </w:pPr>
            <w:r w:rsidRPr="00135ED9">
              <w:rPr>
                <w:rFonts w:ascii="Times New Roman" w:eastAsia="宋体" w:hAnsi="Times New Roman"/>
                <w:lang w:eastAsia="zh-CN"/>
              </w:rPr>
              <w:t>No additional info</w:t>
            </w:r>
            <w:r>
              <w:rPr>
                <w:rFonts w:ascii="Times New Roman" w:eastAsia="宋体" w:hAnsi="Times New Roman"/>
                <w:lang w:eastAsia="zh-CN"/>
              </w:rPr>
              <w:t>.</w:t>
            </w:r>
            <w:r w:rsidRPr="00135ED9">
              <w:rPr>
                <w:rFonts w:ascii="Times New Roman" w:eastAsia="宋体" w:hAnsi="Times New Roman"/>
                <w:lang w:eastAsia="zh-CN"/>
              </w:rPr>
              <w:t xml:space="preserve"> is needed at this stage.</w:t>
            </w:r>
          </w:p>
        </w:tc>
      </w:tr>
      <w:tr w:rsidR="00A15883" w14:paraId="44441BA9" w14:textId="77777777">
        <w:tc>
          <w:tcPr>
            <w:tcW w:w="1105" w:type="dxa"/>
          </w:tcPr>
          <w:p w14:paraId="341DE2D6" w14:textId="38D926CD"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993F608" w14:textId="6D8D97BE"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3C5281A3" w14:textId="77777777" w:rsidR="00A15883" w:rsidRPr="00135ED9" w:rsidRDefault="00A15883" w:rsidP="00C71B6F">
            <w:pPr>
              <w:rPr>
                <w:rFonts w:ascii="Times New Roman" w:eastAsia="宋体" w:hAnsi="Times New Roman"/>
                <w:lang w:eastAsia="zh-CN"/>
              </w:rPr>
            </w:pPr>
          </w:p>
        </w:tc>
      </w:tr>
      <w:tr w:rsidR="00F45364" w14:paraId="75852D7C" w14:textId="77777777">
        <w:tc>
          <w:tcPr>
            <w:tcW w:w="1105" w:type="dxa"/>
          </w:tcPr>
          <w:p w14:paraId="4EDD7E61" w14:textId="3CABE130"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22462EA0" w14:textId="28EACB93"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t>None</w:t>
            </w:r>
          </w:p>
        </w:tc>
        <w:tc>
          <w:tcPr>
            <w:tcW w:w="5670" w:type="dxa"/>
          </w:tcPr>
          <w:p w14:paraId="79776C5D" w14:textId="77777777" w:rsidR="00F45364" w:rsidRPr="00135ED9" w:rsidRDefault="00F45364" w:rsidP="00F45364">
            <w:pPr>
              <w:rPr>
                <w:rFonts w:ascii="Times New Roman" w:eastAsia="宋体" w:hAnsi="Times New Roman"/>
                <w:lang w:eastAsia="zh-CN"/>
              </w:rPr>
            </w:pPr>
          </w:p>
        </w:tc>
      </w:tr>
      <w:tr w:rsidR="00D26728" w14:paraId="605D7833" w14:textId="77777777">
        <w:tc>
          <w:tcPr>
            <w:tcW w:w="1105" w:type="dxa"/>
          </w:tcPr>
          <w:p w14:paraId="496B4196" w14:textId="5389F987"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32BFE498" w14:textId="2EF3A1C5"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06B1718A" w14:textId="77777777" w:rsidR="00D26728" w:rsidRPr="00135ED9" w:rsidRDefault="00D26728" w:rsidP="00F45364">
            <w:pPr>
              <w:rPr>
                <w:rFonts w:ascii="Times New Roman" w:eastAsia="宋体" w:hAnsi="Times New Roman"/>
                <w:lang w:eastAsia="zh-CN"/>
              </w:rPr>
            </w:pPr>
          </w:p>
        </w:tc>
      </w:tr>
      <w:tr w:rsidR="00D34C60" w14:paraId="1779E2B7" w14:textId="77777777">
        <w:tc>
          <w:tcPr>
            <w:tcW w:w="1105" w:type="dxa"/>
          </w:tcPr>
          <w:p w14:paraId="34E3390C" w14:textId="1DB0789D"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6E8E7B7B" w14:textId="77777777"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1) Preferred time information</w:t>
            </w:r>
          </w:p>
          <w:p w14:paraId="6FCF417C" w14:textId="77777777" w:rsidR="00D34C60" w:rsidRDefault="00D34C60" w:rsidP="00D34C60">
            <w:pPr>
              <w:spacing w:after="0"/>
              <w:rPr>
                <w:rFonts w:ascii="Times New Roman" w:eastAsia="Malgun Gothic" w:hAnsi="Times New Roman"/>
                <w:lang w:eastAsia="ko-KR"/>
              </w:rPr>
            </w:pPr>
            <w:r>
              <w:rPr>
                <w:rFonts w:ascii="Times New Roman" w:eastAsia="Malgun Gothic" w:hAnsi="Times New Roman" w:hint="eastAsia"/>
                <w:lang w:eastAsia="ko-KR"/>
              </w:rPr>
              <w:t>2</w:t>
            </w:r>
            <w:r>
              <w:rPr>
                <w:rFonts w:ascii="Times New Roman" w:eastAsia="Malgun Gothic" w:hAnsi="Times New Roman"/>
                <w:lang w:eastAsia="ko-KR"/>
              </w:rPr>
              <w:t xml:space="preserve">) </w:t>
            </w:r>
            <w:r w:rsidR="00D6209A">
              <w:rPr>
                <w:rFonts w:ascii="Times New Roman" w:eastAsia="Malgun Gothic" w:hAnsi="Times New Roman"/>
                <w:lang w:eastAsia="ko-KR"/>
              </w:rPr>
              <w:t>Configuration IDs to prefer to stop</w:t>
            </w:r>
          </w:p>
          <w:p w14:paraId="0C10573B" w14:textId="3EAD0D36" w:rsidR="00D6209A" w:rsidRPr="00D97E7E" w:rsidRDefault="00D6209A" w:rsidP="00D34C60">
            <w:pPr>
              <w:spacing w:after="0"/>
              <w:rPr>
                <w:rFonts w:ascii="Times New Roman" w:eastAsia="Malgun Gothic" w:hAnsi="Times New Roman"/>
                <w:lang w:eastAsia="ko-KR"/>
              </w:rPr>
            </w:pPr>
            <w:r>
              <w:rPr>
                <w:rFonts w:ascii="Times New Roman" w:eastAsia="Malgun Gothic" w:hAnsi="Times New Roman" w:hint="eastAsia"/>
                <w:lang w:eastAsia="ko-KR"/>
              </w:rPr>
              <w:t>3</w:t>
            </w:r>
            <w:r>
              <w:rPr>
                <w:rFonts w:ascii="Times New Roman" w:eastAsia="Malgun Gothic" w:hAnsi="Times New Roman"/>
                <w:lang w:eastAsia="ko-KR"/>
              </w:rPr>
              <w:t>)</w:t>
            </w:r>
            <w:r w:rsidR="001A5D7D">
              <w:rPr>
                <w:rFonts w:ascii="Times New Roman" w:eastAsia="Malgun Gothic" w:hAnsi="Times New Roman"/>
                <w:lang w:eastAsia="ko-KR"/>
              </w:rPr>
              <w:t xml:space="preserve"> Simultaneous “start” and “stop”</w:t>
            </w:r>
          </w:p>
        </w:tc>
        <w:tc>
          <w:tcPr>
            <w:tcW w:w="5670" w:type="dxa"/>
          </w:tcPr>
          <w:p w14:paraId="3B8EE7BF" w14:textId="77777777" w:rsidR="00D6209A" w:rsidRDefault="00D34C60" w:rsidP="00D34C60">
            <w:pPr>
              <w:rPr>
                <w:rFonts w:ascii="Times New Roman" w:eastAsiaTheme="minorEastAsia" w:hAnsi="Times New Roman"/>
                <w:lang w:eastAsia="zh-CN"/>
              </w:rPr>
            </w:pPr>
            <w:r>
              <w:rPr>
                <w:rFonts w:ascii="Times New Roman" w:eastAsiaTheme="minorEastAsia" w:hAnsi="Times New Roman"/>
                <w:lang w:eastAsia="zh-CN"/>
              </w:rPr>
              <w:t>1) It might be beneficial if UE can indicate how long UE would collect data so that NW can consider.</w:t>
            </w:r>
          </w:p>
          <w:p w14:paraId="29A4A887" w14:textId="0C09BB47" w:rsidR="006D5D6D" w:rsidRDefault="00D6209A" w:rsidP="00D34C60">
            <w:pPr>
              <w:rPr>
                <w:rFonts w:ascii="Times New Roman" w:eastAsiaTheme="minorEastAsia" w:hAnsi="Times New Roman"/>
                <w:lang w:eastAsia="zh-CN"/>
              </w:rPr>
            </w:pPr>
            <w:r>
              <w:rPr>
                <w:rFonts w:ascii="Times New Roman" w:eastAsiaTheme="minorEastAsia" w:hAnsi="Times New Roman"/>
                <w:lang w:eastAsia="zh-CN"/>
              </w:rPr>
              <w:t>2) As discussed in Q1/Q2, we assume UE can indicate its preference to start multiple configuration IDs (e.g., ID=1,2). Then NW may also configure multiple configurations (e.g., ID=1,2) for UE’s actual data measurement/collection. Here, if UE</w:t>
            </w:r>
            <w:r w:rsidR="006D5D6D">
              <w:rPr>
                <w:rFonts w:ascii="Times New Roman" w:eastAsiaTheme="minorEastAsia" w:hAnsi="Times New Roman"/>
                <w:lang w:eastAsia="zh-CN"/>
              </w:rPr>
              <w:t xml:space="preserve"> only</w:t>
            </w:r>
            <w:r>
              <w:rPr>
                <w:rFonts w:ascii="Times New Roman" w:eastAsiaTheme="minorEastAsia" w:hAnsi="Times New Roman"/>
                <w:lang w:eastAsia="zh-CN"/>
              </w:rPr>
              <w:t xml:space="preserve"> indicates “stop”</w:t>
            </w:r>
            <w:r w:rsidR="006D5D6D">
              <w:rPr>
                <w:rFonts w:ascii="Times New Roman" w:eastAsiaTheme="minorEastAsia" w:hAnsi="Times New Roman"/>
                <w:lang w:eastAsia="zh-CN"/>
              </w:rPr>
              <w:t xml:space="preserve"> (i.e., without configuration IDs it prefers to stop), NW would release all 3 configurations. However, we think the data measurement/collection time needed by UE or UE server could be different per configuration. For example, UE wants to stop configuration 1 as sufficient data for configuration 1 has been acquired or model training for this configuration has completed. </w:t>
            </w:r>
            <w:r w:rsidR="00D97E7E">
              <w:rPr>
                <w:rFonts w:ascii="Times New Roman" w:eastAsiaTheme="minorEastAsia" w:hAnsi="Times New Roman"/>
                <w:lang w:eastAsia="zh-CN"/>
              </w:rPr>
              <w:t>At the same time,</w:t>
            </w:r>
            <w:r w:rsidR="006D5D6D">
              <w:rPr>
                <w:rFonts w:ascii="Times New Roman" w:eastAsiaTheme="minorEastAsia" w:hAnsi="Times New Roman"/>
                <w:lang w:eastAsia="zh-CN"/>
              </w:rPr>
              <w:t xml:space="preserve"> UE wants to keep configuration 2 as more data collection is needed.</w:t>
            </w:r>
            <w:r w:rsidR="00D97E7E">
              <w:rPr>
                <w:rFonts w:ascii="Times New Roman" w:eastAsiaTheme="minorEastAsia" w:hAnsi="Times New Roman"/>
                <w:lang w:eastAsia="zh-CN"/>
              </w:rPr>
              <w:t xml:space="preserve"> In this case, there should be a way to stop only configuration 2 (i.e., selective stop)</w:t>
            </w:r>
          </w:p>
          <w:p w14:paraId="77335606" w14:textId="77777777" w:rsidR="006D5D6D" w:rsidRDefault="006D5D6D" w:rsidP="00D34C60">
            <w:pPr>
              <w:rPr>
                <w:rFonts w:ascii="Times New Roman" w:eastAsiaTheme="minorEastAsia" w:hAnsi="Times New Roman"/>
                <w:lang w:eastAsia="zh-CN"/>
              </w:rPr>
            </w:pPr>
          </w:p>
          <w:p w14:paraId="62E1FE85" w14:textId="43A6B2CA" w:rsidR="006D5D6D" w:rsidRDefault="006D5D6D" w:rsidP="00D34C60">
            <w:pPr>
              <w:rPr>
                <w:rFonts w:ascii="Times New Roman" w:eastAsiaTheme="minorEastAsia" w:hAnsi="Times New Roman"/>
                <w:lang w:eastAsia="zh-CN"/>
              </w:rPr>
            </w:pPr>
            <w:r>
              <w:rPr>
                <w:rFonts w:ascii="Times New Roman" w:eastAsiaTheme="minorEastAsia" w:hAnsi="Times New Roman"/>
                <w:lang w:eastAsia="zh-CN"/>
              </w:rPr>
              <w:t>3) We also think UE should be able to indicate both configuration ID</w:t>
            </w:r>
            <w:r w:rsidR="001A5D7D">
              <w:rPr>
                <w:rFonts w:ascii="Times New Roman" w:eastAsiaTheme="minorEastAsia" w:hAnsi="Times New Roman"/>
                <w:lang w:eastAsia="zh-CN"/>
              </w:rPr>
              <w:t>(</w:t>
            </w:r>
            <w:r>
              <w:rPr>
                <w:rFonts w:ascii="Times New Roman" w:eastAsiaTheme="minorEastAsia" w:hAnsi="Times New Roman"/>
                <w:lang w:eastAsia="zh-CN"/>
              </w:rPr>
              <w:t>s</w:t>
            </w:r>
            <w:r w:rsidR="001A5D7D">
              <w:rPr>
                <w:rFonts w:ascii="Times New Roman" w:eastAsiaTheme="minorEastAsia" w:hAnsi="Times New Roman"/>
                <w:lang w:eastAsia="zh-CN"/>
              </w:rPr>
              <w:t>)</w:t>
            </w:r>
            <w:r>
              <w:rPr>
                <w:rFonts w:ascii="Times New Roman" w:eastAsiaTheme="minorEastAsia" w:hAnsi="Times New Roman"/>
                <w:lang w:eastAsia="zh-CN"/>
              </w:rPr>
              <w:t xml:space="preserve"> to start and configuration ID</w:t>
            </w:r>
            <w:r w:rsidR="001A5D7D">
              <w:rPr>
                <w:rFonts w:ascii="Times New Roman" w:eastAsiaTheme="minorEastAsia" w:hAnsi="Times New Roman"/>
                <w:lang w:eastAsia="zh-CN"/>
              </w:rPr>
              <w:t>(</w:t>
            </w:r>
            <w:r>
              <w:rPr>
                <w:rFonts w:ascii="Times New Roman" w:eastAsiaTheme="minorEastAsia" w:hAnsi="Times New Roman"/>
                <w:lang w:eastAsia="zh-CN"/>
              </w:rPr>
              <w:t>s</w:t>
            </w:r>
            <w:r w:rsidR="001A5D7D">
              <w:rPr>
                <w:rFonts w:ascii="Times New Roman" w:eastAsiaTheme="minorEastAsia" w:hAnsi="Times New Roman"/>
                <w:lang w:eastAsia="zh-CN"/>
              </w:rPr>
              <w:t>)</w:t>
            </w:r>
            <w:r>
              <w:rPr>
                <w:rFonts w:ascii="Times New Roman" w:eastAsiaTheme="minorEastAsia" w:hAnsi="Times New Roman"/>
                <w:lang w:eastAsia="zh-CN"/>
              </w:rPr>
              <w:t xml:space="preserve"> to stop</w:t>
            </w:r>
            <w:r w:rsidR="001A5D7D">
              <w:rPr>
                <w:rFonts w:ascii="Times New Roman" w:eastAsiaTheme="minorEastAsia" w:hAnsi="Times New Roman"/>
                <w:lang w:eastAsia="zh-CN"/>
              </w:rPr>
              <w:t>,</w:t>
            </w:r>
            <w:r>
              <w:rPr>
                <w:rFonts w:ascii="Times New Roman" w:eastAsiaTheme="minorEastAsia" w:hAnsi="Times New Roman"/>
                <w:lang w:eastAsia="zh-CN"/>
              </w:rPr>
              <w:t xml:space="preserve"> simultaneously. For example,</w:t>
            </w:r>
          </w:p>
          <w:p w14:paraId="5885F3E6" w14:textId="4601EEE8" w:rsidR="006D5D6D" w:rsidRDefault="006D5D6D" w:rsidP="00D97E7E">
            <w:pPr>
              <w:ind w:leftChars="100" w:left="200"/>
              <w:rPr>
                <w:rFonts w:ascii="Times New Roman" w:eastAsiaTheme="minorEastAsia" w:hAnsi="Times New Roman"/>
                <w:lang w:eastAsia="zh-CN"/>
              </w:rPr>
            </w:pPr>
            <w:r>
              <w:rPr>
                <w:rFonts w:ascii="Times New Roman" w:eastAsia="Malgun Gothic" w:hAnsi="Times New Roman"/>
                <w:lang w:eastAsia="ko-KR"/>
              </w:rPr>
              <w:t>-</w:t>
            </w:r>
            <w:r w:rsidR="00127B38">
              <w:rPr>
                <w:rFonts w:ascii="Times New Roman" w:eastAsia="Malgun Gothic" w:hAnsi="Times New Roman"/>
                <w:lang w:eastAsia="ko-KR"/>
              </w:rPr>
              <w:t xml:space="preserve"> 1. </w:t>
            </w:r>
            <w:r>
              <w:rPr>
                <w:rFonts w:ascii="Times New Roman" w:eastAsia="Malgun Gothic" w:hAnsi="Times New Roman"/>
                <w:lang w:eastAsia="ko-KR"/>
              </w:rPr>
              <w:t xml:space="preserve">NW provides candidates of configurations </w:t>
            </w:r>
            <w:r>
              <w:rPr>
                <w:rFonts w:ascii="Times New Roman" w:eastAsiaTheme="minorEastAsia" w:hAnsi="Times New Roman"/>
                <w:lang w:eastAsia="zh-CN"/>
              </w:rPr>
              <w:t>(e.g., ID=1,2,3)</w:t>
            </w:r>
          </w:p>
          <w:p w14:paraId="25593198" w14:textId="55C525C8" w:rsidR="006D5D6D" w:rsidRDefault="006D5D6D" w:rsidP="00D97E7E">
            <w:pPr>
              <w:ind w:leftChars="100" w:left="200"/>
              <w:rPr>
                <w:rFonts w:ascii="Times New Roman" w:eastAsia="Malgun Gothic" w:hAnsi="Times New Roman"/>
                <w:lang w:eastAsia="ko-KR"/>
              </w:rPr>
            </w:pPr>
            <w:r>
              <w:rPr>
                <w:rFonts w:ascii="Times New Roman" w:eastAsia="Malgun Gothic" w:hAnsi="Times New Roman" w:hint="eastAsia"/>
                <w:lang w:eastAsia="ko-KR"/>
              </w:rPr>
              <w:t>-</w:t>
            </w:r>
            <w:r>
              <w:rPr>
                <w:rFonts w:ascii="Times New Roman" w:eastAsia="Malgun Gothic" w:hAnsi="Times New Roman"/>
                <w:lang w:eastAsia="ko-KR"/>
              </w:rPr>
              <w:t xml:space="preserve"> </w:t>
            </w:r>
            <w:r w:rsidR="00127B38">
              <w:rPr>
                <w:rFonts w:ascii="Times New Roman" w:eastAsia="Malgun Gothic" w:hAnsi="Times New Roman"/>
                <w:lang w:eastAsia="ko-KR"/>
              </w:rPr>
              <w:t xml:space="preserve">2. </w:t>
            </w:r>
            <w:r>
              <w:rPr>
                <w:rFonts w:ascii="Times New Roman" w:eastAsia="Malgun Gothic" w:hAnsi="Times New Roman"/>
                <w:lang w:eastAsia="ko-KR"/>
              </w:rPr>
              <w:t>Then, UE sends its preference to start configuration 1</w:t>
            </w:r>
            <w:r w:rsidR="001A5D7D">
              <w:rPr>
                <w:rFonts w:ascii="Times New Roman" w:eastAsia="Malgun Gothic" w:hAnsi="Times New Roman"/>
                <w:lang w:eastAsia="ko-KR"/>
              </w:rPr>
              <w:t xml:space="preserve"> and </w:t>
            </w:r>
            <w:r>
              <w:rPr>
                <w:rFonts w:ascii="Times New Roman" w:eastAsia="Malgun Gothic" w:hAnsi="Times New Roman"/>
                <w:lang w:eastAsia="ko-KR"/>
              </w:rPr>
              <w:t>2</w:t>
            </w:r>
          </w:p>
          <w:p w14:paraId="5BF932E4" w14:textId="71F60C2D" w:rsidR="006D5D6D" w:rsidRDefault="006D5D6D" w:rsidP="00D97E7E">
            <w:pPr>
              <w:ind w:leftChars="100" w:left="200"/>
              <w:rPr>
                <w:rFonts w:ascii="Times New Roman" w:eastAsia="Malgun Gothic" w:hAnsi="Times New Roman"/>
                <w:lang w:eastAsia="ko-KR"/>
              </w:rPr>
            </w:pPr>
            <w:r>
              <w:rPr>
                <w:rFonts w:ascii="Times New Roman" w:eastAsia="Malgun Gothic" w:hAnsi="Times New Roman" w:hint="eastAsia"/>
                <w:lang w:eastAsia="ko-KR"/>
              </w:rPr>
              <w:t>-</w:t>
            </w:r>
            <w:r>
              <w:rPr>
                <w:rFonts w:ascii="Times New Roman" w:eastAsia="Malgun Gothic" w:hAnsi="Times New Roman"/>
                <w:lang w:eastAsia="ko-KR"/>
              </w:rPr>
              <w:t xml:space="preserve"> </w:t>
            </w:r>
            <w:r w:rsidR="00127B38">
              <w:rPr>
                <w:rFonts w:ascii="Times New Roman" w:eastAsia="Malgun Gothic" w:hAnsi="Times New Roman"/>
                <w:lang w:eastAsia="ko-KR"/>
              </w:rPr>
              <w:t xml:space="preserve">3. </w:t>
            </w:r>
            <w:r w:rsidR="001A5D7D">
              <w:rPr>
                <w:rFonts w:ascii="Times New Roman" w:eastAsia="Malgun Gothic" w:hAnsi="Times New Roman"/>
                <w:lang w:eastAsia="ko-KR"/>
              </w:rPr>
              <w:t>NW configures actual measurement/collection configuration 1 and 2</w:t>
            </w:r>
          </w:p>
          <w:p w14:paraId="5F87AE5C" w14:textId="3C409D4B" w:rsidR="001A5D7D" w:rsidRDefault="001A5D7D" w:rsidP="00D97E7E">
            <w:pPr>
              <w:ind w:leftChars="100" w:left="200"/>
              <w:rPr>
                <w:rFonts w:ascii="Times New Roman" w:eastAsia="Malgun Gothic" w:hAnsi="Times New Roman"/>
                <w:lang w:eastAsia="ko-KR"/>
              </w:rPr>
            </w:pPr>
            <w:r>
              <w:rPr>
                <w:rFonts w:ascii="Times New Roman" w:eastAsia="Malgun Gothic" w:hAnsi="Times New Roman" w:hint="eastAsia"/>
                <w:lang w:eastAsia="ko-KR"/>
              </w:rPr>
              <w:t>-</w:t>
            </w:r>
            <w:r>
              <w:rPr>
                <w:rFonts w:ascii="Times New Roman" w:eastAsia="Malgun Gothic" w:hAnsi="Times New Roman"/>
                <w:lang w:eastAsia="ko-KR"/>
              </w:rPr>
              <w:t xml:space="preserve"> </w:t>
            </w:r>
            <w:r w:rsidR="00127B38">
              <w:rPr>
                <w:rFonts w:ascii="Times New Roman" w:eastAsia="Malgun Gothic" w:hAnsi="Times New Roman"/>
                <w:lang w:eastAsia="ko-KR"/>
              </w:rPr>
              <w:t xml:space="preserve">4. </w:t>
            </w:r>
            <w:r>
              <w:rPr>
                <w:rFonts w:ascii="Times New Roman" w:eastAsia="Malgun Gothic" w:hAnsi="Times New Roman"/>
                <w:lang w:eastAsia="ko-KR"/>
              </w:rPr>
              <w:t>UE starts measure/collection for 1 and 2</w:t>
            </w:r>
          </w:p>
          <w:p w14:paraId="69EF2C0D" w14:textId="745817DD" w:rsidR="00D34C60" w:rsidRPr="00D97E7E" w:rsidRDefault="001A5D7D" w:rsidP="00D97E7E">
            <w:pPr>
              <w:ind w:leftChars="100" w:left="200"/>
              <w:rPr>
                <w:rFonts w:ascii="Times New Roman" w:eastAsia="Malgun Gothic" w:hAnsi="Times New Roman"/>
                <w:lang w:eastAsia="ko-KR"/>
              </w:rPr>
            </w:pPr>
            <w:r>
              <w:rPr>
                <w:rFonts w:ascii="Times New Roman" w:eastAsia="Malgun Gothic" w:hAnsi="Times New Roman" w:hint="eastAsia"/>
                <w:lang w:eastAsia="ko-KR"/>
              </w:rPr>
              <w:t>-</w:t>
            </w:r>
            <w:r>
              <w:rPr>
                <w:rFonts w:ascii="Times New Roman" w:eastAsia="Malgun Gothic" w:hAnsi="Times New Roman"/>
                <w:lang w:eastAsia="ko-KR"/>
              </w:rPr>
              <w:t xml:space="preserve"> </w:t>
            </w:r>
            <w:r w:rsidR="00127B38">
              <w:rPr>
                <w:rFonts w:ascii="Times New Roman" w:eastAsia="Malgun Gothic" w:hAnsi="Times New Roman"/>
                <w:lang w:eastAsia="ko-KR"/>
              </w:rPr>
              <w:t xml:space="preserve">5. </w:t>
            </w:r>
            <w:r>
              <w:rPr>
                <w:rFonts w:ascii="Times New Roman" w:eastAsia="Malgun Gothic" w:hAnsi="Times New Roman"/>
                <w:lang w:eastAsia="ko-KR"/>
              </w:rPr>
              <w:t>UE wants to stop 1, but instead wants to start 3 newly (for another model training). Given UE’s capability is limited</w:t>
            </w:r>
            <w:r w:rsidR="00127B38">
              <w:rPr>
                <w:rFonts w:ascii="Times New Roman" w:eastAsia="Malgun Gothic" w:hAnsi="Times New Roman"/>
                <w:lang w:eastAsia="ko-KR"/>
              </w:rPr>
              <w:t>,</w:t>
            </w:r>
            <w:r>
              <w:rPr>
                <w:rFonts w:ascii="Times New Roman" w:eastAsia="Malgun Gothic" w:hAnsi="Times New Roman"/>
                <w:lang w:eastAsia="ko-KR"/>
              </w:rPr>
              <w:t xml:space="preserve"> UE may not be able to measure all preferred configurations at the same time</w:t>
            </w:r>
            <w:r w:rsidR="00127B38">
              <w:rPr>
                <w:rFonts w:ascii="Times New Roman" w:eastAsia="Malgun Gothic" w:hAnsi="Times New Roman"/>
                <w:lang w:eastAsia="ko-KR"/>
              </w:rPr>
              <w:t>. So,</w:t>
            </w:r>
            <w:r>
              <w:rPr>
                <w:rFonts w:ascii="Times New Roman" w:eastAsia="Malgun Gothic" w:hAnsi="Times New Roman"/>
                <w:lang w:eastAsia="ko-KR"/>
              </w:rPr>
              <w:t xml:space="preserve"> it is practical scenario </w:t>
            </w:r>
            <w:r w:rsidR="00127B38">
              <w:rPr>
                <w:rFonts w:ascii="Times New Roman" w:eastAsia="Malgun Gothic" w:hAnsi="Times New Roman"/>
                <w:lang w:eastAsia="ko-KR"/>
              </w:rPr>
              <w:t xml:space="preserve">to request its preference </w:t>
            </w:r>
            <w:r>
              <w:rPr>
                <w:rFonts w:ascii="Times New Roman" w:eastAsia="Malgun Gothic" w:hAnsi="Times New Roman"/>
                <w:lang w:eastAsia="ko-KR"/>
              </w:rPr>
              <w:t xml:space="preserve">to stop </w:t>
            </w:r>
            <w:r w:rsidR="00127B38">
              <w:rPr>
                <w:rFonts w:ascii="Times New Roman" w:eastAsia="Malgun Gothic" w:hAnsi="Times New Roman"/>
                <w:lang w:eastAsia="ko-KR"/>
              </w:rPr>
              <w:t>one and start another</w:t>
            </w:r>
            <w:r>
              <w:rPr>
                <w:rFonts w:ascii="Times New Roman" w:eastAsia="Malgun Gothic" w:hAnsi="Times New Roman"/>
                <w:lang w:eastAsia="ko-KR"/>
              </w:rPr>
              <w:t xml:space="preserve"> simultaneously</w:t>
            </w:r>
            <w:r w:rsidR="00127B38">
              <w:rPr>
                <w:rFonts w:ascii="Times New Roman" w:eastAsia="Malgun Gothic" w:hAnsi="Times New Roman"/>
                <w:lang w:eastAsia="ko-KR"/>
              </w:rPr>
              <w:t xml:space="preserve"> (i.e., in a single UAI message)</w:t>
            </w:r>
            <w:r>
              <w:rPr>
                <w:rFonts w:ascii="Times New Roman" w:eastAsia="Malgun Gothic" w:hAnsi="Times New Roman"/>
                <w:lang w:eastAsia="ko-KR"/>
              </w:rPr>
              <w:t>.</w:t>
            </w:r>
          </w:p>
        </w:tc>
      </w:tr>
      <w:tr w:rsidR="006A0A2B" w14:paraId="1941E375" w14:textId="77777777">
        <w:tc>
          <w:tcPr>
            <w:tcW w:w="1105" w:type="dxa"/>
          </w:tcPr>
          <w:p w14:paraId="22728515" w14:textId="39068C53"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2576" w:type="dxa"/>
          </w:tcPr>
          <w:p w14:paraId="1E683A4B" w14:textId="4B421E20"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None</w:t>
            </w:r>
          </w:p>
        </w:tc>
        <w:tc>
          <w:tcPr>
            <w:tcW w:w="5670" w:type="dxa"/>
          </w:tcPr>
          <w:p w14:paraId="1F91038C" w14:textId="77777777" w:rsidR="006A0A2B" w:rsidRDefault="006A0A2B" w:rsidP="006A0A2B">
            <w:pPr>
              <w:rPr>
                <w:rFonts w:ascii="Times New Roman" w:eastAsiaTheme="minorEastAsia" w:hAnsi="Times New Roman"/>
                <w:lang w:eastAsia="zh-CN"/>
              </w:rPr>
            </w:pPr>
          </w:p>
        </w:tc>
      </w:tr>
      <w:tr w:rsidR="00401FD6" w14:paraId="49E72E30" w14:textId="77777777">
        <w:tc>
          <w:tcPr>
            <w:tcW w:w="1105" w:type="dxa"/>
          </w:tcPr>
          <w:p w14:paraId="64901223" w14:textId="48546583" w:rsidR="00401FD6" w:rsidRDefault="00401FD6" w:rsidP="00401FD6">
            <w:pPr>
              <w:spacing w:after="0"/>
              <w:rPr>
                <w:rFonts w:ascii="Times New Roman" w:eastAsia="Malgun Gothic" w:hAnsi="Times New Roman"/>
                <w:lang w:eastAsia="ko-KR"/>
              </w:rPr>
            </w:pPr>
            <w:r>
              <w:rPr>
                <w:rFonts w:ascii="Times New Roman" w:eastAsia="Malgun Gothic" w:hAnsi="Times New Roman"/>
                <w:lang w:eastAsia="ko-KR"/>
              </w:rPr>
              <w:t>Ericsson</w:t>
            </w:r>
          </w:p>
        </w:tc>
        <w:tc>
          <w:tcPr>
            <w:tcW w:w="2576" w:type="dxa"/>
          </w:tcPr>
          <w:p w14:paraId="0614B73D" w14:textId="5A149EE9" w:rsidR="00401FD6" w:rsidRDefault="00401FD6" w:rsidP="00401FD6">
            <w:pPr>
              <w:spacing w:after="0"/>
              <w:rPr>
                <w:rFonts w:ascii="Times New Roman" w:eastAsia="Malgun Gothic" w:hAnsi="Times New Roman"/>
                <w:lang w:eastAsia="ko-KR"/>
              </w:rPr>
            </w:pPr>
            <w:r>
              <w:rPr>
                <w:rFonts w:ascii="Times New Roman" w:eastAsiaTheme="minorEastAsia" w:hAnsi="Times New Roman"/>
                <w:lang w:eastAsia="zh-CN"/>
              </w:rPr>
              <w:t xml:space="preserve">Cell ID </w:t>
            </w:r>
          </w:p>
        </w:tc>
        <w:tc>
          <w:tcPr>
            <w:tcW w:w="5670" w:type="dxa"/>
          </w:tcPr>
          <w:p w14:paraId="63C64F90" w14:textId="3E196D43" w:rsidR="00401FD6" w:rsidRDefault="00401FD6" w:rsidP="00401FD6">
            <w:pPr>
              <w:rPr>
                <w:rFonts w:ascii="Times New Roman" w:eastAsiaTheme="minorEastAsia" w:hAnsi="Times New Roman"/>
                <w:lang w:eastAsia="zh-CN"/>
              </w:rPr>
            </w:pPr>
            <w:r>
              <w:rPr>
                <w:rFonts w:ascii="Times New Roman" w:eastAsia="宋体" w:hAnsi="Times New Roman"/>
                <w:lang w:eastAsia="zh-CN"/>
              </w:rPr>
              <w:t>Please see our related comments for Q5-1 and Q5-3.</w:t>
            </w:r>
          </w:p>
        </w:tc>
      </w:tr>
    </w:tbl>
    <w:p w14:paraId="3D9F7707" w14:textId="3D4CF9CB" w:rsidR="003E2360" w:rsidRDefault="00FC28C3" w:rsidP="00FC28C3">
      <w:pPr>
        <w:pStyle w:val="Heading5"/>
        <w:ind w:left="0" w:firstLine="0"/>
        <w:rPr>
          <w:rFonts w:eastAsiaTheme="minorEastAsia"/>
          <w:lang w:eastAsia="zh-CN"/>
        </w:rPr>
      </w:pPr>
      <w:r>
        <w:rPr>
          <w:rFonts w:eastAsiaTheme="minorEastAsia" w:hint="eastAsia"/>
          <w:lang w:eastAsia="zh-CN"/>
        </w:rPr>
        <w:t>S</w:t>
      </w:r>
      <w:r>
        <w:rPr>
          <w:rFonts w:eastAsiaTheme="minorEastAsia"/>
          <w:lang w:eastAsia="zh-CN"/>
        </w:rPr>
        <w:t>ummary</w:t>
      </w:r>
    </w:p>
    <w:p w14:paraId="4D17B63D" w14:textId="009C7B1F" w:rsidR="00FC28C3" w:rsidRDefault="0064212A" w:rsidP="00FC28C3">
      <w:pPr>
        <w:rPr>
          <w:rFonts w:eastAsiaTheme="minorEastAsia"/>
          <w:lang w:eastAsia="zh-CN"/>
        </w:rPr>
      </w:pPr>
      <w:r>
        <w:rPr>
          <w:rFonts w:eastAsiaTheme="minorEastAsia" w:hint="eastAsia"/>
          <w:lang w:eastAsia="zh-CN"/>
        </w:rPr>
        <w:t>1</w:t>
      </w:r>
      <w:r>
        <w:rPr>
          <w:rFonts w:eastAsiaTheme="minorEastAsia"/>
          <w:lang w:eastAsia="zh-CN"/>
        </w:rPr>
        <w:t xml:space="preserve">1/14 companies think that no other information is needed for UE to report as part of preferred data collection configuration. </w:t>
      </w:r>
    </w:p>
    <w:p w14:paraId="0E2C0C89" w14:textId="412884A6" w:rsidR="0064212A" w:rsidRDefault="0064212A" w:rsidP="00FC28C3">
      <w:pPr>
        <w:rPr>
          <w:rFonts w:eastAsiaTheme="minorEastAsia"/>
          <w:lang w:eastAsia="zh-CN"/>
        </w:rPr>
      </w:pPr>
      <w:r>
        <w:rPr>
          <w:rFonts w:eastAsiaTheme="minorEastAsia" w:hint="eastAsia"/>
          <w:lang w:eastAsia="zh-CN"/>
        </w:rPr>
        <w:t>1</w:t>
      </w:r>
      <w:r>
        <w:rPr>
          <w:rFonts w:eastAsiaTheme="minorEastAsia"/>
          <w:lang w:eastAsia="zh-CN"/>
        </w:rPr>
        <w:t xml:space="preserve"> company proposes to include priority of preferred configuration;</w:t>
      </w:r>
    </w:p>
    <w:p w14:paraId="4A75A54D" w14:textId="1A0FCD64" w:rsidR="0064212A" w:rsidRDefault="0064212A" w:rsidP="00FC28C3">
      <w:pPr>
        <w:rPr>
          <w:rFonts w:eastAsiaTheme="minorEastAsia"/>
          <w:lang w:eastAsia="zh-CN"/>
        </w:rPr>
      </w:pPr>
      <w:r>
        <w:rPr>
          <w:rFonts w:eastAsiaTheme="minorEastAsia" w:hint="eastAsia"/>
          <w:lang w:eastAsia="zh-CN"/>
        </w:rPr>
        <w:t>1</w:t>
      </w:r>
      <w:r>
        <w:rPr>
          <w:rFonts w:eastAsiaTheme="minorEastAsia"/>
          <w:lang w:eastAsia="zh-CN"/>
        </w:rPr>
        <w:t xml:space="preserve"> company proposes to include preferred time, per configuration stop indication, simultaneous start/stop indication;</w:t>
      </w:r>
    </w:p>
    <w:p w14:paraId="6B474280" w14:textId="3308AEFB" w:rsidR="0064212A" w:rsidRDefault="0064212A" w:rsidP="00FC28C3">
      <w:pPr>
        <w:rPr>
          <w:rFonts w:eastAsiaTheme="minorEastAsia"/>
          <w:lang w:eastAsia="zh-CN"/>
        </w:rPr>
      </w:pPr>
      <w:r>
        <w:rPr>
          <w:rFonts w:eastAsiaTheme="minorEastAsia" w:hint="eastAsia"/>
          <w:lang w:eastAsia="zh-CN"/>
        </w:rPr>
        <w:lastRenderedPageBreak/>
        <w:t>1</w:t>
      </w:r>
      <w:r>
        <w:rPr>
          <w:rFonts w:eastAsiaTheme="minorEastAsia"/>
          <w:lang w:eastAsia="zh-CN"/>
        </w:rPr>
        <w:t xml:space="preserve"> company proposes to include cell ID.</w:t>
      </w:r>
    </w:p>
    <w:p w14:paraId="6F2D9A10" w14:textId="3F122B56" w:rsidR="0064212A" w:rsidRDefault="0064212A" w:rsidP="00FC28C3">
      <w:pPr>
        <w:rPr>
          <w:rFonts w:eastAsiaTheme="minorEastAsia"/>
          <w:lang w:eastAsia="zh-CN"/>
        </w:rPr>
      </w:pPr>
      <w:r>
        <w:rPr>
          <w:rFonts w:eastAsiaTheme="minorEastAsia" w:hint="eastAsia"/>
          <w:lang w:eastAsia="zh-CN"/>
        </w:rPr>
        <w:t>A</w:t>
      </w:r>
      <w:r>
        <w:rPr>
          <w:rFonts w:eastAsiaTheme="minorEastAsia"/>
          <w:lang w:eastAsia="zh-CN"/>
        </w:rPr>
        <w:t>mong new proposals listed above, rapporteurs think serving cell ID is straightforward to include, similar as applicability reporting.</w:t>
      </w:r>
      <w:r w:rsidR="004959C1">
        <w:rPr>
          <w:rFonts w:eastAsiaTheme="minorEastAsia"/>
          <w:lang w:eastAsia="zh-CN"/>
        </w:rPr>
        <w:t xml:space="preserve"> For other proposals, considering the late stage of Rel-19, if there’s enough support from other companies, we can rediscuss this in the future</w:t>
      </w:r>
      <w:r w:rsidR="0032567C">
        <w:rPr>
          <w:rFonts w:eastAsiaTheme="minorEastAsia"/>
          <w:lang w:eastAsia="zh-CN"/>
        </w:rPr>
        <w:t xml:space="preserve"> based on company’s contribution.</w:t>
      </w:r>
    </w:p>
    <w:p w14:paraId="0391D99A" w14:textId="4071FC7B" w:rsidR="00FC28C3" w:rsidRDefault="00FC28C3" w:rsidP="00FC28C3">
      <w:pPr>
        <w:pStyle w:val="Obs-prop"/>
        <w:rPr>
          <w:rFonts w:eastAsiaTheme="minorEastAsia"/>
          <w:lang w:eastAsia="zh-CN"/>
        </w:rPr>
      </w:pPr>
      <w:r>
        <w:rPr>
          <w:rFonts w:eastAsiaTheme="minorEastAsia" w:hint="eastAsia"/>
          <w:lang w:eastAsia="zh-CN"/>
        </w:rPr>
        <w:t>P</w:t>
      </w:r>
      <w:r>
        <w:rPr>
          <w:rFonts w:eastAsiaTheme="minorEastAsia"/>
          <w:lang w:eastAsia="zh-CN"/>
        </w:rPr>
        <w:t xml:space="preserve">roposal </w:t>
      </w:r>
      <w:r w:rsidR="00D20DF3">
        <w:rPr>
          <w:rFonts w:eastAsiaTheme="minorEastAsia"/>
          <w:lang w:eastAsia="zh-CN"/>
        </w:rPr>
        <w:t>3</w:t>
      </w:r>
      <w:r>
        <w:rPr>
          <w:rFonts w:eastAsiaTheme="minorEastAsia"/>
          <w:lang w:eastAsia="zh-CN"/>
        </w:rPr>
        <w:t>:</w:t>
      </w:r>
      <w:r w:rsidR="00DF2F66">
        <w:rPr>
          <w:rFonts w:eastAsiaTheme="minorEastAsia"/>
          <w:lang w:eastAsia="zh-CN"/>
        </w:rPr>
        <w:t xml:space="preserve"> Besides ‘start/stop indication’,</w:t>
      </w:r>
      <w:r>
        <w:rPr>
          <w:rFonts w:eastAsiaTheme="minorEastAsia"/>
          <w:lang w:eastAsia="zh-CN"/>
        </w:rPr>
        <w:t xml:space="preserve"> </w:t>
      </w:r>
      <w:r w:rsidRPr="00DF2F66">
        <w:rPr>
          <w:rFonts w:eastAsiaTheme="minorEastAsia"/>
          <w:i/>
          <w:iCs/>
          <w:lang w:eastAsia="zh-CN"/>
        </w:rPr>
        <w:t>DataCollectionPreference</w:t>
      </w:r>
      <w:r>
        <w:rPr>
          <w:rFonts w:eastAsiaTheme="minorEastAsia"/>
          <w:lang w:eastAsia="zh-CN"/>
        </w:rPr>
        <w:t xml:space="preserve"> </w:t>
      </w:r>
      <w:r w:rsidR="00DF2F66">
        <w:rPr>
          <w:rFonts w:eastAsiaTheme="minorEastAsia"/>
          <w:lang w:eastAsia="zh-CN"/>
        </w:rPr>
        <w:t>indicated by UE via UAI also includes following information:</w:t>
      </w:r>
    </w:p>
    <w:p w14:paraId="679F782D" w14:textId="4092D35F" w:rsidR="00DF2F66" w:rsidRDefault="0064212A" w:rsidP="0064212A">
      <w:pPr>
        <w:pStyle w:val="Obs-prop"/>
        <w:numPr>
          <w:ilvl w:val="0"/>
          <w:numId w:val="13"/>
        </w:numPr>
      </w:pPr>
      <w:r>
        <w:t>A</w:t>
      </w:r>
      <w:r w:rsidR="00DF2F66" w:rsidRPr="0064212A">
        <w:t xml:space="preserve"> list of ID(s)</w:t>
      </w:r>
      <w:r w:rsidR="00DF2F66" w:rsidRPr="0064212A">
        <w:rPr>
          <w:i/>
          <w:iCs/>
        </w:rPr>
        <w:t xml:space="preserve"> </w:t>
      </w:r>
      <w:r w:rsidR="00DF2F66" w:rsidRPr="0064212A">
        <w:t>representing its preferred configuration(s)</w:t>
      </w:r>
    </w:p>
    <w:p w14:paraId="5BC3BFBF" w14:textId="262AB899" w:rsidR="00D27E06" w:rsidRPr="00D27E06" w:rsidRDefault="00D27E06">
      <w:pPr>
        <w:pStyle w:val="Obs-prop"/>
        <w:numPr>
          <w:ilvl w:val="0"/>
          <w:numId w:val="13"/>
        </w:numPr>
        <w:rPr>
          <w:rFonts w:eastAsiaTheme="minorEastAsia"/>
          <w:lang w:eastAsia="zh-CN"/>
        </w:rPr>
      </w:pPr>
      <w:r>
        <w:rPr>
          <w:rFonts w:eastAsiaTheme="minorEastAsia"/>
          <w:lang w:eastAsia="zh-CN"/>
        </w:rPr>
        <w:t>Cell ID associated to the preferred configuration(s)</w:t>
      </w:r>
    </w:p>
    <w:p w14:paraId="488A7B32" w14:textId="77777777" w:rsidR="00FC28C3" w:rsidRPr="00FC28C3" w:rsidRDefault="00FC28C3" w:rsidP="00FC28C3">
      <w:pPr>
        <w:rPr>
          <w:rFonts w:eastAsiaTheme="minorEastAsia"/>
          <w:lang w:eastAsia="zh-CN"/>
        </w:rPr>
      </w:pPr>
    </w:p>
    <w:p w14:paraId="29A61745" w14:textId="77777777" w:rsidR="003E2360" w:rsidRDefault="00D87BED">
      <w:pPr>
        <w:pStyle w:val="Heading5"/>
        <w:ind w:left="0" w:firstLine="0"/>
      </w:pPr>
      <w:r>
        <w:rPr>
          <w:rFonts w:hint="eastAsia"/>
        </w:rPr>
        <w:t>Q</w:t>
      </w:r>
      <w:r>
        <w:t>7. Do you think prohibit timer should be considered for UE indicating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3E2360" w14:paraId="06D26AE5" w14:textId="77777777">
        <w:tc>
          <w:tcPr>
            <w:tcW w:w="1105" w:type="dxa"/>
          </w:tcPr>
          <w:p w14:paraId="63D76FBB"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5AE64594"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F082724"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6BC54459" w14:textId="77777777">
        <w:tc>
          <w:tcPr>
            <w:tcW w:w="1105" w:type="dxa"/>
          </w:tcPr>
          <w:p w14:paraId="515B8C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402495F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5699F7D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14:paraId="12C38E6E" w14:textId="77777777">
        <w:tc>
          <w:tcPr>
            <w:tcW w:w="1105" w:type="dxa"/>
          </w:tcPr>
          <w:p w14:paraId="09DBFD5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579312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tcPr>
          <w:p w14:paraId="40310A8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346EBE7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178E46CF"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483F29A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r>
              <w:rPr>
                <w:rFonts w:ascii="Times New Roman" w:eastAsiaTheme="minorEastAsia" w:hAnsi="Times New Roman"/>
                <w:i/>
                <w:iCs/>
                <w:lang w:eastAsia="zh-CN"/>
              </w:rPr>
              <w:t>UEAssistanceInformation</w:t>
            </w:r>
            <w:r>
              <w:rPr>
                <w:rFonts w:ascii="Times New Roman" w:eastAsiaTheme="minorEastAsia" w:hAnsi="Times New Roman"/>
                <w:lang w:eastAsia="zh-CN"/>
              </w:rPr>
              <w:t xml:space="preserve"> message with </w:t>
            </w:r>
            <w:r>
              <w:rPr>
                <w:rFonts w:ascii="Times New Roman" w:eastAsiaTheme="minorEastAsia" w:hAnsi="Times New Roman"/>
                <w:i/>
                <w:iCs/>
                <w:lang w:eastAsia="zh-CN"/>
              </w:rPr>
              <w:t>dataCollectionPreference</w:t>
            </w:r>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3A2E8759" w14:textId="77777777"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r>
              <w:rPr>
                <w:rFonts w:ascii="Times New Roman" w:eastAsiaTheme="minorEastAsia" w:hAnsi="Times New Roman"/>
                <w:i/>
                <w:iCs/>
                <w:lang w:eastAsia="zh-CN"/>
              </w:rPr>
              <w:t>UEAssistanceInformation</w:t>
            </w:r>
            <w:r>
              <w:rPr>
                <w:i/>
                <w:iCs/>
              </w:rPr>
              <w:t xml:space="preserve"> </w:t>
            </w:r>
            <w:r>
              <w:t xml:space="preserve">message including </w:t>
            </w:r>
            <w:r>
              <w:rPr>
                <w:i/>
                <w:iCs/>
              </w:rPr>
              <w:t>dataCollectionPreference</w:t>
            </w:r>
            <w:r>
              <w:t>:</w:t>
            </w:r>
          </w:p>
          <w:p w14:paraId="260B2F56" w14:textId="77777777" w:rsidR="003E2360" w:rsidRDefault="00D87BED">
            <w:pPr>
              <w:ind w:left="720"/>
            </w:pPr>
            <w:r>
              <w:t xml:space="preserve">    3&gt; if the data collection preference includes </w:t>
            </w:r>
            <w:r>
              <w:rPr>
                <w:i/>
                <w:iCs/>
              </w:rPr>
              <w:t>dataCollectionStartStop</w:t>
            </w:r>
            <w:r>
              <w:t xml:space="preserve"> set to </w:t>
            </w:r>
            <w:r>
              <w:rPr>
                <w:i/>
                <w:iCs/>
              </w:rPr>
              <w:t>stop</w:t>
            </w:r>
            <w:r>
              <w:t>:</w:t>
            </w:r>
          </w:p>
          <w:p w14:paraId="1623AD18"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71B423B1" w14:textId="77777777" w:rsidR="003E2360" w:rsidRDefault="00D87BED">
            <w:pPr>
              <w:ind w:left="720"/>
            </w:pPr>
            <w:r>
              <w:rPr>
                <w:rFonts w:ascii="Times New Roman" w:eastAsiaTheme="minorEastAsia" w:hAnsi="Times New Roman"/>
              </w:rPr>
              <w:t xml:space="preserve">    3&gt; else if timer Txx is not running:</w:t>
            </w:r>
            <w:r>
              <w:rPr>
                <w:rFonts w:ascii="Times New Roman" w:eastAsiaTheme="minorEastAsia" w:hAnsi="Times New Roman"/>
                <w:lang w:eastAsia="zh-CN"/>
              </w:rPr>
              <w:br/>
              <w:t xml:space="preserve">      4&gt; start or restart timer &lt;Txx&gt; with the timer value set to the </w:t>
            </w:r>
            <w:r>
              <w:rPr>
                <w:rFonts w:ascii="Times New Roman" w:eastAsiaTheme="minorEastAsia" w:hAnsi="Times New Roman"/>
                <w:i/>
                <w:iCs/>
                <w:lang w:eastAsia="zh-CN"/>
              </w:rPr>
              <w:t>dataCollectionPreferenceProhibitTimer;</w:t>
            </w:r>
          </w:p>
          <w:p w14:paraId="26CA436D"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 xml:space="preserve">message in accordance with </w:t>
            </w:r>
            <w:r>
              <w:rPr>
                <w:rFonts w:ascii="Times New Roman" w:eastAsiaTheme="minorEastAsia" w:hAnsi="Times New Roman"/>
                <w:lang w:val="en-US" w:eastAsia="zh-CN"/>
              </w:rPr>
              <w:lastRenderedPageBreak/>
              <w:t>5.7.4.3 to report the UE preference to be configured with radio measurement resources for UE data collection;</w:t>
            </w:r>
          </w:p>
          <w:p w14:paraId="38896578" w14:textId="77777777" w:rsidR="003E2360" w:rsidRDefault="003E2360">
            <w:pPr>
              <w:rPr>
                <w:rFonts w:ascii="Times New Roman" w:eastAsiaTheme="minorEastAsia" w:hAnsi="Times New Roman"/>
                <w:lang w:eastAsia="zh-CN"/>
              </w:rPr>
            </w:pPr>
          </w:p>
          <w:p w14:paraId="0A06814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3699CAE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450A8292"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3F3FF5C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DataCollectionPreferredConfiguration-r19</w:t>
            </w:r>
          </w:p>
          <w:p w14:paraId="13C4ABD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14:paraId="7B01E538" w14:textId="77777777" w:rsidR="003E2360" w:rsidRDefault="00D87BED">
            <w:pPr>
              <w:ind w:left="720"/>
              <w:rPr>
                <w:rFonts w:ascii="Times New Roman" w:eastAsiaTheme="minorEastAsia" w:hAnsi="Times New Roman"/>
                <w:lang w:eastAsia="zh-CN"/>
              </w:rPr>
            </w:pPr>
            <w:r>
              <w:t xml:space="preserve">    3&gt; if the data collection preference includes </w:t>
            </w:r>
            <w:r>
              <w:rPr>
                <w:i/>
                <w:iCs/>
              </w:rPr>
              <w:t>dataCollection</w:t>
            </w:r>
            <w:r>
              <w:rPr>
                <w:i/>
                <w:iCs/>
                <w:strike/>
              </w:rPr>
              <w:t>Start</w:t>
            </w:r>
            <w:r>
              <w:rPr>
                <w:i/>
                <w:iCs/>
              </w:rPr>
              <w:t>Stop</w:t>
            </w:r>
            <w:r>
              <w:rPr>
                <w:strike/>
              </w:rPr>
              <w:t xml:space="preserve"> set to </w:t>
            </w:r>
            <w:r>
              <w:rPr>
                <w:i/>
                <w:iCs/>
                <w:strike/>
              </w:rPr>
              <w:t>stop</w:t>
            </w:r>
            <w:r>
              <w:t>:</w:t>
            </w:r>
          </w:p>
        </w:tc>
      </w:tr>
      <w:tr w:rsidR="003E2360" w14:paraId="45028DAE" w14:textId="77777777">
        <w:tc>
          <w:tcPr>
            <w:tcW w:w="1105" w:type="dxa"/>
          </w:tcPr>
          <w:p w14:paraId="733BD9D0"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5A20082E" w14:textId="77777777" w:rsidR="003E2360" w:rsidRDefault="00D87BED">
            <w:pPr>
              <w:spacing w:after="0"/>
              <w:rPr>
                <w:rFonts w:ascii="Times New Roman" w:hAnsi="Times New Roman"/>
              </w:rPr>
            </w:pPr>
            <w:r>
              <w:rPr>
                <w:rFonts w:ascii="Times New Roman" w:hAnsi="Times New Roman"/>
              </w:rPr>
              <w:t>No</w:t>
            </w:r>
          </w:p>
        </w:tc>
        <w:tc>
          <w:tcPr>
            <w:tcW w:w="5670" w:type="dxa"/>
          </w:tcPr>
          <w:p w14:paraId="19E6C439" w14:textId="77777777" w:rsidR="003E2360" w:rsidRDefault="00D87BED">
            <w:pPr>
              <w:rPr>
                <w:rFonts w:ascii="Times New Roman" w:hAnsi="Times New Roman"/>
              </w:rPr>
            </w:pPr>
            <w:r>
              <w:rPr>
                <w:rFonts w:ascii="Times New Roman" w:hAnsi="Times New Roman"/>
              </w:rPr>
              <w:t>Similar view as VIVO.</w:t>
            </w:r>
          </w:p>
        </w:tc>
      </w:tr>
      <w:tr w:rsidR="003E2360" w14:paraId="3939307E" w14:textId="77777777">
        <w:tc>
          <w:tcPr>
            <w:tcW w:w="1105" w:type="dxa"/>
          </w:tcPr>
          <w:p w14:paraId="0E02374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0FB4A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239228EF" w14:textId="77777777" w:rsidR="003E2360" w:rsidRDefault="00D87BED">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rsidR="003E2360" w14:paraId="3570ABC9" w14:textId="77777777">
        <w:tc>
          <w:tcPr>
            <w:tcW w:w="1105" w:type="dxa"/>
          </w:tcPr>
          <w:p w14:paraId="6206192E"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1F00D786"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14:paraId="7E58F309" w14:textId="77777777" w:rsidR="003E2360" w:rsidRDefault="003E2360">
            <w:pPr>
              <w:rPr>
                <w:rFonts w:ascii="Times New Roman" w:hAnsi="Times New Roman"/>
              </w:rPr>
            </w:pPr>
          </w:p>
        </w:tc>
      </w:tr>
      <w:tr w:rsidR="00A44CC8" w14:paraId="03B8A92D" w14:textId="77777777">
        <w:tc>
          <w:tcPr>
            <w:tcW w:w="1105" w:type="dxa"/>
          </w:tcPr>
          <w:p w14:paraId="3E7B2040"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1491161D"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D0A085D" w14:textId="77777777"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suported this prohibit in our Tdoc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14:paraId="24EFA99C" w14:textId="77777777"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We need to consider a scenario where the UE initiates a data collection request but does not receive a response from the network (i.e., the network fails to provide the necessary configuration for UE-side data collection), the UE may repeatedly send request messages, leading to excessive signaling overhead. To mitigate this issue, it is essential to implement mechanisms to limit such abnormal behavior and prevent the associated signaling overhead. This is related to the following FFS in the running CR:</w:t>
            </w:r>
          </w:p>
          <w:p w14:paraId="194A86A3" w14:textId="77777777" w:rsidR="00A44CC8" w:rsidRPr="00330B1B" w:rsidRDefault="00A44CC8" w:rsidP="00A44CC8">
            <w:pPr>
              <w:pStyle w:val="EditorsNote"/>
              <w:rPr>
                <w:rFonts w:eastAsia="宋体"/>
                <w:sz w:val="22"/>
                <w:szCs w:val="22"/>
              </w:rPr>
            </w:pPr>
            <w:r>
              <w:t>Editor</w:t>
            </w:r>
            <w:r w:rsidRPr="006D0C02">
              <w:rPr>
                <w:rFonts w:eastAsia="MS Mincho"/>
              </w:rPr>
              <w:t>'</w:t>
            </w:r>
            <w:r>
              <w:t>s Note: FFS other procedures, e.g. prohibit timer.</w:t>
            </w:r>
          </w:p>
          <w:p w14:paraId="5B1BE132" w14:textId="77777777"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14:paraId="579B2E07" w14:textId="77777777" w:rsidR="00A44CC8" w:rsidRDefault="00A44CC8" w:rsidP="00A44CC8">
            <w:pPr>
              <w:spacing w:before="100" w:beforeAutospacing="1" w:after="100" w:afterAutospacing="1"/>
              <w:rPr>
                <w:rFonts w:ascii="Times New Roman" w:eastAsiaTheme="minorEastAsia" w:hAnsi="Times New Roman"/>
                <w:lang w:eastAsia="zh-CN"/>
              </w:rPr>
            </w:pPr>
          </w:p>
          <w:p w14:paraId="7741ADD6" w14:textId="77777777"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some comments above, i.e. the preference for UE data collection is not expected to change frequently, we think it is just an assumption based on one UE implementation. However, we have </w:t>
            </w:r>
            <w:r>
              <w:rPr>
                <w:rFonts w:ascii="Times New Roman" w:eastAsiaTheme="minorEastAsia" w:hAnsi="Times New Roman"/>
                <w:lang w:eastAsia="zh-CN"/>
              </w:rPr>
              <w:lastRenderedPageBreak/>
              <w:t>no idea whether other UE implementation will lead to frequent UAI reporting</w:t>
            </w:r>
            <w:r w:rsidR="004C0892">
              <w:rPr>
                <w:rFonts w:ascii="Times New Roman" w:eastAsiaTheme="minorEastAsia" w:hAnsi="Times New Roman"/>
                <w:lang w:eastAsia="zh-CN"/>
              </w:rPr>
              <w:t>. Here are some reasons:</w:t>
            </w:r>
          </w:p>
          <w:p w14:paraId="2DB6EF24" w14:textId="77777777" w:rsidR="00CF6CB3" w:rsidRDefault="00CF6CB3"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14:paraId="5E01106B"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14:paraId="69DFB8A1"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14:paraId="46BAD792" w14:textId="77777777"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it is not possible to restrict UE implementation, and instead we have to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14:paraId="08ECE923" w14:textId="77777777"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summary, from network point of view, the per UE Prohibit timer is helpful and it can be used to avoid frequency UAI reporting if UE implemenation does that.</w:t>
            </w:r>
          </w:p>
        </w:tc>
      </w:tr>
      <w:tr w:rsidR="00F31D99" w14:paraId="74F2B7F6" w14:textId="77777777">
        <w:tc>
          <w:tcPr>
            <w:tcW w:w="1105" w:type="dxa"/>
          </w:tcPr>
          <w:p w14:paraId="2709B5A5" w14:textId="434514BD"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3A8A4DE3" w14:textId="4FF46ED2"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66DADA39" w14:textId="6DD5B47A" w:rsidR="00F31D99" w:rsidRDefault="00F31D99" w:rsidP="00A44CC8">
            <w:pPr>
              <w:rPr>
                <w:rFonts w:ascii="Times New Roman" w:eastAsiaTheme="minorEastAsia" w:hAnsi="Times New Roman"/>
                <w:lang w:eastAsia="zh-CN"/>
              </w:rPr>
            </w:pPr>
            <w:r>
              <w:rPr>
                <w:rFonts w:ascii="Times New Roman" w:eastAsiaTheme="minorEastAsia" w:hAnsi="Times New Roman"/>
                <w:lang w:eastAsia="zh-CN"/>
              </w:rPr>
              <w:t>Same view as Vivo</w:t>
            </w:r>
          </w:p>
        </w:tc>
      </w:tr>
      <w:tr w:rsidR="00EE2882" w14:paraId="108F0B43" w14:textId="77777777">
        <w:tc>
          <w:tcPr>
            <w:tcW w:w="1105" w:type="dxa"/>
          </w:tcPr>
          <w:p w14:paraId="222E73C9" w14:textId="19221B93"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6B1CB73D" w14:textId="4C888741"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B12715C" w14:textId="1DA60845"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Yes, we support introducing a per-UE prohibit timer for data collection preference reporting. </w:t>
            </w:r>
          </w:p>
          <w:p w14:paraId="3D93BDE6" w14:textId="77777777"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It helps: </w:t>
            </w:r>
          </w:p>
          <w:p w14:paraId="6EFA9073" w14:textId="1BFB2B1C" w:rsidR="00EE2882" w:rsidRPr="007F6614" w:rsidRDefault="00EE2882" w:rsidP="00EE2882">
            <w:pPr>
              <w:pStyle w:val="ListParagraph"/>
              <w:numPr>
                <w:ilvl w:val="0"/>
                <w:numId w:val="1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AA5F96">
              <w:rPr>
                <w:rFonts w:ascii="Times New Roman" w:eastAsiaTheme="minorEastAsia" w:hAnsi="Times New Roman"/>
                <w:sz w:val="20"/>
                <w:szCs w:val="20"/>
                <w:lang w:eastAsia="zh-CN"/>
              </w:rPr>
              <w:t>void repeated preference reports when the network doesn't respond.</w:t>
            </w:r>
          </w:p>
          <w:p w14:paraId="1D8473B5" w14:textId="77777777" w:rsidR="00EE2882" w:rsidRPr="00AA5F96" w:rsidRDefault="00EE2882" w:rsidP="00EE2882">
            <w:pPr>
              <w:pStyle w:val="ListParagraph"/>
              <w:numPr>
                <w:ilvl w:val="0"/>
                <w:numId w:val="10"/>
              </w:numPr>
              <w:rPr>
                <w:rFonts w:ascii="Times New Roman" w:eastAsiaTheme="minorEastAsia" w:hAnsi="Times New Roman"/>
                <w:sz w:val="20"/>
                <w:szCs w:val="20"/>
                <w:lang w:eastAsia="zh-CN"/>
              </w:rPr>
            </w:pPr>
            <w:r w:rsidRPr="00AA5F96">
              <w:rPr>
                <w:rFonts w:ascii="Times New Roman" w:eastAsiaTheme="minorEastAsia" w:hAnsi="Times New Roman"/>
                <w:sz w:val="20"/>
                <w:szCs w:val="20"/>
                <w:lang w:eastAsia="zh-CN"/>
              </w:rPr>
              <w:t>Prevent repeated reconfiguration attempts by the network when UE marks a configuration inapplicable or not preferred.</w:t>
            </w:r>
          </w:p>
          <w:p w14:paraId="47AE9B77" w14:textId="7D5797D4" w:rsidR="00EE2882" w:rsidRDefault="00EE2882" w:rsidP="00EE2882">
            <w:pPr>
              <w:rPr>
                <w:rFonts w:ascii="Times New Roman" w:eastAsiaTheme="minorEastAsia" w:hAnsi="Times New Roman"/>
                <w:lang w:eastAsia="zh-CN"/>
              </w:rPr>
            </w:pPr>
            <w:r w:rsidRPr="00AA5F96">
              <w:rPr>
                <w:rFonts w:ascii="Times New Roman" w:eastAsiaTheme="minorEastAsia" w:hAnsi="Times New Roman"/>
                <w:szCs w:val="20"/>
                <w:lang w:eastAsia="zh-CN"/>
              </w:rPr>
              <w:t>This would help reduce signalling overhead and improve stability in the procedure.</w:t>
            </w:r>
          </w:p>
        </w:tc>
      </w:tr>
      <w:tr w:rsidR="000A3275" w14:paraId="4F70816A" w14:textId="77777777">
        <w:tc>
          <w:tcPr>
            <w:tcW w:w="1105" w:type="dxa"/>
          </w:tcPr>
          <w:p w14:paraId="05CBB580" w14:textId="13D54335"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2FEAF30" w14:textId="06D744DB"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2F93AD6A" w14:textId="77777777" w:rsidR="000A3275" w:rsidRPr="00AA5F96" w:rsidRDefault="000A3275" w:rsidP="00EE2882">
            <w:pPr>
              <w:rPr>
                <w:rFonts w:ascii="Times New Roman" w:eastAsiaTheme="minorEastAsia" w:hAnsi="Times New Roman"/>
                <w:szCs w:val="20"/>
                <w:lang w:eastAsia="zh-CN"/>
              </w:rPr>
            </w:pPr>
          </w:p>
        </w:tc>
      </w:tr>
      <w:tr w:rsidR="00F45913" w14:paraId="23EAB1E3" w14:textId="77777777">
        <w:tc>
          <w:tcPr>
            <w:tcW w:w="1105" w:type="dxa"/>
          </w:tcPr>
          <w:p w14:paraId="1ED20A60" w14:textId="4BB234F8"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AE4BD98" w14:textId="0EA6D97A"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5670" w:type="dxa"/>
          </w:tcPr>
          <w:p w14:paraId="344A5D51" w14:textId="77777777" w:rsidR="00F45913" w:rsidRPr="00AA5F96" w:rsidRDefault="00F45913" w:rsidP="00F45913">
            <w:pPr>
              <w:rPr>
                <w:rFonts w:ascii="Times New Roman" w:eastAsiaTheme="minorEastAsia" w:hAnsi="Times New Roman"/>
                <w:szCs w:val="20"/>
                <w:lang w:eastAsia="zh-CN"/>
              </w:rPr>
            </w:pPr>
          </w:p>
        </w:tc>
      </w:tr>
      <w:tr w:rsidR="00D26728" w14:paraId="3EAD6C43" w14:textId="77777777">
        <w:tc>
          <w:tcPr>
            <w:tcW w:w="1105" w:type="dxa"/>
          </w:tcPr>
          <w:p w14:paraId="5D15FBF6" w14:textId="0BE210E6"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 xml:space="preserve">Google </w:t>
            </w:r>
          </w:p>
        </w:tc>
        <w:tc>
          <w:tcPr>
            <w:tcW w:w="2576" w:type="dxa"/>
          </w:tcPr>
          <w:p w14:paraId="2F6FF8DD" w14:textId="4D0E1AF9"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87FA1C" w14:textId="77777777" w:rsidR="00D26728" w:rsidRDefault="00E14D2D" w:rsidP="00E14D2D">
            <w:pPr>
              <w:rPr>
                <w:rFonts w:ascii="Times New Roman" w:eastAsiaTheme="minorEastAsia" w:hAnsi="Times New Roman"/>
                <w:szCs w:val="20"/>
                <w:lang w:eastAsia="zh-CN"/>
              </w:rPr>
            </w:pPr>
            <w:r>
              <w:rPr>
                <w:rFonts w:ascii="Times New Roman" w:eastAsiaTheme="minorEastAsia" w:hAnsi="Times New Roman"/>
                <w:szCs w:val="20"/>
                <w:lang w:eastAsia="zh-CN"/>
              </w:rPr>
              <w:t>Same view as Huawei and Sharp.</w:t>
            </w:r>
          </w:p>
          <w:p w14:paraId="75AB10B8" w14:textId="3B682B91" w:rsidR="00E14D2D" w:rsidRPr="00AA5F96" w:rsidRDefault="002E3F5A" w:rsidP="002E3F5A">
            <w:pPr>
              <w:rPr>
                <w:rFonts w:ascii="Times New Roman" w:eastAsiaTheme="minorEastAsia" w:hAnsi="Times New Roman"/>
                <w:szCs w:val="20"/>
                <w:lang w:eastAsia="zh-CN"/>
              </w:rPr>
            </w:pPr>
            <w:r w:rsidRPr="002E3F5A">
              <w:rPr>
                <w:rFonts w:ascii="Times New Roman" w:eastAsiaTheme="minorEastAsia" w:hAnsi="Times New Roman"/>
                <w:szCs w:val="20"/>
                <w:lang w:eastAsia="zh-CN"/>
              </w:rPr>
              <w:t>For UE-initiated requests or reports (e.g., OSI requests), a prohibit timer should be introduced. This mechanism would prevent the UE from sending repeated or new requests too frequently, particularly if a response from the NW is not received.</w:t>
            </w:r>
          </w:p>
        </w:tc>
      </w:tr>
      <w:tr w:rsidR="00127B38" w14:paraId="6559AE27" w14:textId="77777777">
        <w:tc>
          <w:tcPr>
            <w:tcW w:w="1105" w:type="dxa"/>
          </w:tcPr>
          <w:p w14:paraId="64C337D3" w14:textId="39270C83" w:rsidR="00127B38" w:rsidRDefault="00127B38" w:rsidP="00127B38">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30417D88" w14:textId="2A17DF73" w:rsidR="00127B38" w:rsidRDefault="00127B38" w:rsidP="00127B38">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5B79A91D" w14:textId="70E3FACB" w:rsidR="00127B38" w:rsidRDefault="00127B38" w:rsidP="00127B38">
            <w:pPr>
              <w:rPr>
                <w:rFonts w:ascii="Times New Roman" w:eastAsiaTheme="minorEastAsia" w:hAnsi="Times New Roman"/>
                <w:szCs w:val="20"/>
                <w:lang w:eastAsia="zh-CN"/>
              </w:rPr>
            </w:pPr>
            <w:r>
              <w:rPr>
                <w:rFonts w:ascii="Times New Roman" w:eastAsiaTheme="minorEastAsia" w:hAnsi="Times New Roman"/>
                <w:lang w:eastAsia="zh-CN"/>
              </w:rPr>
              <w:t xml:space="preserve">Underlying assumption is that UE won’t send UE preference so often. </w:t>
            </w:r>
          </w:p>
        </w:tc>
      </w:tr>
      <w:tr w:rsidR="006A0A2B" w14:paraId="53A8C051" w14:textId="77777777">
        <w:tc>
          <w:tcPr>
            <w:tcW w:w="1105" w:type="dxa"/>
          </w:tcPr>
          <w:p w14:paraId="05662F53" w14:textId="65EFA5DF"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2576" w:type="dxa"/>
          </w:tcPr>
          <w:p w14:paraId="3C3237FA" w14:textId="35BB4EBA" w:rsidR="006A0A2B" w:rsidRDefault="006A0A2B" w:rsidP="006A0A2B">
            <w:pPr>
              <w:spacing w:after="0"/>
              <w:rPr>
                <w:rFonts w:ascii="Times New Roman" w:eastAsiaTheme="minorEastAsia" w:hAnsi="Times New Roman"/>
                <w:lang w:eastAsia="zh-CN"/>
              </w:rPr>
            </w:pPr>
            <w:r>
              <w:rPr>
                <w:rFonts w:ascii="Times New Roman" w:eastAsia="Malgun Gothic" w:hAnsi="Times New Roman" w:hint="eastAsia"/>
                <w:lang w:eastAsia="ko-KR"/>
              </w:rPr>
              <w:t xml:space="preserve">No                                                                                                                                                                                        </w:t>
            </w:r>
          </w:p>
        </w:tc>
        <w:tc>
          <w:tcPr>
            <w:tcW w:w="5670" w:type="dxa"/>
          </w:tcPr>
          <w:p w14:paraId="6D9A4DD4" w14:textId="6DC812EE" w:rsidR="006A0A2B" w:rsidRDefault="006A0A2B" w:rsidP="006A0A2B">
            <w:pPr>
              <w:rPr>
                <w:rFonts w:ascii="Times New Roman" w:eastAsiaTheme="minorEastAsia" w:hAnsi="Times New Roman"/>
                <w:lang w:eastAsia="zh-CN"/>
              </w:rPr>
            </w:pPr>
            <w:r>
              <w:rPr>
                <w:rFonts w:ascii="Times New Roman" w:eastAsia="Malgun Gothic" w:hAnsi="Times New Roman" w:hint="eastAsia"/>
                <w:lang w:val="en-US" w:eastAsia="ko-KR"/>
              </w:rPr>
              <w:t xml:space="preserve">We share the same view with Vivo. </w:t>
            </w:r>
            <w:r w:rsidRPr="00517B3B">
              <w:rPr>
                <w:rFonts w:ascii="Times New Roman" w:eastAsia="Malgun Gothic" w:hAnsi="Times New Roman"/>
                <w:lang w:eastAsia="ko-KR"/>
              </w:rPr>
              <w:t>Since UE data collection preferences are not anticipated to fluctuate often, a prohibit timer</w:t>
            </w:r>
            <w:r>
              <w:rPr>
                <w:rFonts w:ascii="Times New Roman" w:eastAsia="Malgun Gothic" w:hAnsi="Times New Roman" w:hint="eastAsia"/>
                <w:lang w:eastAsia="ko-KR"/>
              </w:rPr>
              <w:t xml:space="preserve"> may</w:t>
            </w:r>
            <w:r w:rsidRPr="00517B3B">
              <w:rPr>
                <w:rFonts w:ascii="Times New Roman" w:eastAsia="Malgun Gothic" w:hAnsi="Times New Roman"/>
                <w:lang w:eastAsia="ko-KR"/>
              </w:rPr>
              <w:t xml:space="preserve"> not </w:t>
            </w:r>
            <w:r>
              <w:rPr>
                <w:rFonts w:ascii="Times New Roman" w:eastAsia="Malgun Gothic" w:hAnsi="Times New Roman" w:hint="eastAsia"/>
                <w:lang w:eastAsia="ko-KR"/>
              </w:rPr>
              <w:t xml:space="preserve">be </w:t>
            </w:r>
            <w:r w:rsidRPr="00517B3B">
              <w:rPr>
                <w:rFonts w:ascii="Times New Roman" w:eastAsia="Malgun Gothic" w:hAnsi="Times New Roman"/>
                <w:lang w:eastAsia="ko-KR"/>
              </w:rPr>
              <w:t>required.</w:t>
            </w:r>
          </w:p>
        </w:tc>
      </w:tr>
      <w:tr w:rsidR="001B6342" w14:paraId="11FA1E58" w14:textId="77777777">
        <w:tc>
          <w:tcPr>
            <w:tcW w:w="1105" w:type="dxa"/>
          </w:tcPr>
          <w:p w14:paraId="60F4A2E9" w14:textId="0D0B7E10" w:rsidR="001B6342" w:rsidRDefault="001B6342" w:rsidP="001B6342">
            <w:pPr>
              <w:spacing w:after="0"/>
              <w:rPr>
                <w:rFonts w:ascii="Times New Roman" w:eastAsia="Malgun Gothic" w:hAnsi="Times New Roman"/>
                <w:lang w:eastAsia="ko-KR"/>
              </w:rPr>
            </w:pPr>
            <w:r>
              <w:rPr>
                <w:rFonts w:ascii="Times New Roman" w:eastAsia="Malgun Gothic" w:hAnsi="Times New Roman"/>
                <w:lang w:eastAsia="ko-KR"/>
              </w:rPr>
              <w:t>Ericsson</w:t>
            </w:r>
          </w:p>
        </w:tc>
        <w:tc>
          <w:tcPr>
            <w:tcW w:w="2576" w:type="dxa"/>
          </w:tcPr>
          <w:p w14:paraId="241A9E69" w14:textId="144E4080" w:rsidR="001B6342" w:rsidRDefault="001B6342" w:rsidP="001B6342">
            <w:pPr>
              <w:spacing w:after="0"/>
              <w:rPr>
                <w:rFonts w:ascii="Times New Roman" w:eastAsia="Malgun Gothic" w:hAnsi="Times New Roman"/>
                <w:lang w:eastAsia="ko-KR"/>
              </w:rPr>
            </w:pPr>
            <w:r>
              <w:rPr>
                <w:rFonts w:ascii="Times New Roman" w:eastAsiaTheme="minorEastAsia" w:hAnsi="Times New Roman"/>
                <w:lang w:eastAsia="zh-CN"/>
              </w:rPr>
              <w:t>Yes</w:t>
            </w:r>
          </w:p>
        </w:tc>
        <w:tc>
          <w:tcPr>
            <w:tcW w:w="5670" w:type="dxa"/>
          </w:tcPr>
          <w:p w14:paraId="2C3BECD9" w14:textId="190D3CF4" w:rsidR="001B6342" w:rsidRDefault="001B6342" w:rsidP="001B6342">
            <w:pPr>
              <w:rPr>
                <w:rFonts w:ascii="Times New Roman" w:eastAsia="Malgun Gothic" w:hAnsi="Times New Roman"/>
                <w:lang w:val="en-US" w:eastAsia="ko-KR"/>
              </w:rPr>
            </w:pPr>
            <w:r>
              <w:rPr>
                <w:rFonts w:ascii="Times New Roman" w:eastAsiaTheme="minorEastAsia" w:hAnsi="Times New Roman"/>
                <w:szCs w:val="20"/>
                <w:lang w:eastAsia="zh-CN"/>
              </w:rPr>
              <w:t xml:space="preserve">We agree with Sharp and Huawei that the main purpose of the prohibit timer would be to avoid repeated start requests with the same preference from the UE, in case the NW does not provide a data collection configuration according to that preference. We also think that Nokia’s proposal to always allow sending a stop request (regardless of the prohibit timer) is beneficial, to inform the network as soon as possible that the resources can be released.     </w:t>
            </w:r>
          </w:p>
        </w:tc>
      </w:tr>
    </w:tbl>
    <w:p w14:paraId="5E3EE56F" w14:textId="697008FD" w:rsidR="003E2360" w:rsidRDefault="00374B4C" w:rsidP="00374B4C">
      <w:pPr>
        <w:pStyle w:val="Heading5"/>
        <w:ind w:left="0" w:firstLine="0"/>
      </w:pPr>
      <w:r>
        <w:rPr>
          <w:rFonts w:hint="eastAsia"/>
        </w:rPr>
        <w:t>S</w:t>
      </w:r>
      <w:r>
        <w:t>ummary</w:t>
      </w:r>
    </w:p>
    <w:p w14:paraId="7534F99E" w14:textId="58080087" w:rsidR="00374B4C" w:rsidRDefault="00374B4C" w:rsidP="00374B4C">
      <w:r w:rsidRPr="00E93142">
        <w:rPr>
          <w:rFonts w:hint="eastAsia"/>
          <w:u w:val="single"/>
        </w:rPr>
        <w:t>Y</w:t>
      </w:r>
      <w:r w:rsidRPr="00E93142">
        <w:rPr>
          <w:u w:val="single"/>
        </w:rPr>
        <w:t xml:space="preserve">es (4/14): </w:t>
      </w:r>
      <w:r>
        <w:t>HW (per UE prohibit timer), Sharp (per UE prohibit timer), Google, Ericsson</w:t>
      </w:r>
    </w:p>
    <w:p w14:paraId="46F29016" w14:textId="7AC7B0C3" w:rsidR="00374B4C" w:rsidRDefault="00374B4C" w:rsidP="00374B4C">
      <w:r w:rsidRPr="00E93142">
        <w:rPr>
          <w:rFonts w:hint="eastAsia"/>
          <w:u w:val="single"/>
        </w:rPr>
        <w:t>N</w:t>
      </w:r>
      <w:r w:rsidRPr="00E93142">
        <w:rPr>
          <w:u w:val="single"/>
        </w:rPr>
        <w:t>o and No strong view (10/14):</w:t>
      </w:r>
      <w:r>
        <w:t xml:space="preserve"> vivo, Nokia, QC, ZTE, Xiaomi, Oppo, Lenovo, SS, LG, Apple</w:t>
      </w:r>
    </w:p>
    <w:p w14:paraId="59D51795" w14:textId="5EF69AF3" w:rsidR="00374B4C" w:rsidRDefault="00374B4C" w:rsidP="00374B4C"/>
    <w:p w14:paraId="35A344BA" w14:textId="6813A142" w:rsidR="00374B4C" w:rsidRDefault="00374B4C" w:rsidP="00374B4C">
      <w:r>
        <w:t xml:space="preserve">Majority companies don’t think the prohibit timer is need or have no strong view. </w:t>
      </w:r>
    </w:p>
    <w:p w14:paraId="707F4F0C" w14:textId="5F0C4699" w:rsidR="00374B4C" w:rsidRDefault="00374B4C" w:rsidP="009E077A">
      <w:pPr>
        <w:pStyle w:val="Obs-prop"/>
      </w:pPr>
      <w:r>
        <w:rPr>
          <w:rFonts w:hint="eastAsia"/>
        </w:rPr>
        <w:t>P</w:t>
      </w:r>
      <w:r>
        <w:t xml:space="preserve">roposal </w:t>
      </w:r>
      <w:r w:rsidR="00D20DF3">
        <w:t>4</w:t>
      </w:r>
      <w:r>
        <w:t>: No prohibit timer is needed for UE indicating its preferred data collection configuration</w:t>
      </w:r>
    </w:p>
    <w:p w14:paraId="0E9A8579" w14:textId="77777777" w:rsidR="00374B4C" w:rsidRPr="00374B4C" w:rsidRDefault="00374B4C" w:rsidP="00374B4C"/>
    <w:p w14:paraId="2DF4B51B" w14:textId="77777777" w:rsidR="003E2360" w:rsidRDefault="00D87BED">
      <w:pPr>
        <w:pStyle w:val="Heading5"/>
        <w:ind w:left="0" w:firstLine="0"/>
      </w:pPr>
      <w:r>
        <w:rPr>
          <w:rFonts w:hint="eastAsia"/>
        </w:rPr>
        <w:t>Q</w:t>
      </w:r>
      <w:r>
        <w:t>8. Among Solution 1/2/3, which solution is acceptable/not acceptable?</w:t>
      </w:r>
    </w:p>
    <w:tbl>
      <w:tblPr>
        <w:tblStyle w:val="TableGrid"/>
        <w:tblW w:w="9351" w:type="dxa"/>
        <w:tblLook w:val="04A0" w:firstRow="1" w:lastRow="0" w:firstColumn="1" w:lastColumn="0" w:noHBand="0" w:noVBand="1"/>
      </w:tblPr>
      <w:tblGrid>
        <w:gridCol w:w="1105"/>
        <w:gridCol w:w="3710"/>
        <w:gridCol w:w="4536"/>
      </w:tblGrid>
      <w:tr w:rsidR="003E2360" w14:paraId="7F9AC119" w14:textId="77777777">
        <w:tc>
          <w:tcPr>
            <w:tcW w:w="1105" w:type="dxa"/>
          </w:tcPr>
          <w:p w14:paraId="1FD4A839"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3C465D43" w14:textId="77777777"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14:paraId="7274A2E9" w14:textId="77777777"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14:paraId="474E76FD" w14:textId="77777777">
        <w:tc>
          <w:tcPr>
            <w:tcW w:w="1105" w:type="dxa"/>
          </w:tcPr>
          <w:p w14:paraId="6EEED10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tcPr>
          <w:p w14:paraId="5AD681AA"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r>
              <w:rPr>
                <w:rFonts w:ascii="Times New Roman" w:eastAsiaTheme="minorEastAsia" w:hAnsi="Times New Roman" w:hint="eastAsia"/>
                <w:lang w:eastAsia="zh-CN"/>
              </w:rPr>
              <w:t>signaling</w:t>
            </w:r>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2393B89" w14:textId="77777777"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r>
              <w:rPr>
                <w:i/>
                <w:iCs/>
              </w:rPr>
              <w:t>DataCollectionCandidateConfig</w:t>
            </w:r>
            <w:r>
              <w:t xml:space="preserve"> is decoupled with the existing CSI report. Thus, no BC issue.</w:t>
            </w:r>
            <w:r>
              <w:rPr>
                <w:rFonts w:ascii="Times New Roman" w:eastAsiaTheme="minorEastAsia" w:hAnsi="Times New Roman"/>
                <w:lang w:eastAsia="zh-CN"/>
              </w:rPr>
              <w:t xml:space="preserve">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18ADDC60" w14:textId="77777777"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CSI-ReportConfig</w:t>
            </w:r>
            <w:r>
              <w:rPr>
                <w:rFonts w:ascii="Times New Roman" w:eastAsiaTheme="minorEastAsia" w:hAnsi="Times New Roman"/>
                <w:szCs w:val="20"/>
                <w:lang w:eastAsia="zh-CN"/>
              </w:rPr>
              <w:t xml:space="preserve"> along with the legacy </w:t>
            </w:r>
            <w:r>
              <w:rPr>
                <w:rFonts w:eastAsiaTheme="minorEastAsia"/>
                <w:i/>
                <w:iCs/>
                <w:lang w:eastAsia="zh-CN"/>
              </w:rPr>
              <w:t>CSI-ReportConfig</w:t>
            </w:r>
            <w:r>
              <w:rPr>
                <w:rFonts w:eastAsiaTheme="minorEastAsia"/>
                <w:lang w:eastAsia="zh-CN"/>
              </w:rPr>
              <w:t xml:space="preserve">, which will impact the maximum number of legacy </w:t>
            </w:r>
            <w:r>
              <w:rPr>
                <w:rFonts w:eastAsiaTheme="minorEastAsia"/>
                <w:i/>
                <w:iCs/>
                <w:lang w:eastAsia="zh-CN"/>
              </w:rPr>
              <w:t>CSI-ReportConfig</w:t>
            </w:r>
            <w:r>
              <w:rPr>
                <w:rFonts w:eastAsiaTheme="minorEastAsia"/>
                <w:lang w:eastAsia="zh-CN"/>
              </w:rPr>
              <w:t xml:space="preserve">. </w:t>
            </w:r>
          </w:p>
          <w:p w14:paraId="60EC0E0A"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CSI-ReportConfig</w:t>
            </w:r>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5AE3743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tcPr>
          <w:p w14:paraId="62ED5E7B"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2, 3 </w:t>
            </w:r>
          </w:p>
        </w:tc>
      </w:tr>
      <w:tr w:rsidR="003E2360" w14:paraId="769384DD" w14:textId="77777777">
        <w:tc>
          <w:tcPr>
            <w:tcW w:w="1105" w:type="dxa"/>
          </w:tcPr>
          <w:p w14:paraId="2837ADB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3710" w:type="dxa"/>
          </w:tcPr>
          <w:p w14:paraId="7B10FFB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tcPr>
          <w:p w14:paraId="562F7B2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14:paraId="27B760BC" w14:textId="77777777">
        <w:tc>
          <w:tcPr>
            <w:tcW w:w="1105" w:type="dxa"/>
          </w:tcPr>
          <w:p w14:paraId="145D175C" w14:textId="77777777" w:rsidR="003E2360" w:rsidRDefault="00D87BED">
            <w:pPr>
              <w:spacing w:after="0"/>
              <w:rPr>
                <w:rFonts w:ascii="Times New Roman" w:hAnsi="Times New Roman"/>
              </w:rPr>
            </w:pPr>
            <w:r>
              <w:rPr>
                <w:rFonts w:ascii="Times New Roman" w:hAnsi="Times New Roman"/>
              </w:rPr>
              <w:t>Qualcomm</w:t>
            </w:r>
          </w:p>
        </w:tc>
        <w:tc>
          <w:tcPr>
            <w:tcW w:w="3710" w:type="dxa"/>
          </w:tcPr>
          <w:p w14:paraId="5255EEAD" w14:textId="77777777"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45B23CE9"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61D79D38" w14:textId="77777777"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p>
        </w:tc>
      </w:tr>
      <w:tr w:rsidR="003E2360" w14:paraId="3A4749B0" w14:textId="77777777">
        <w:tc>
          <w:tcPr>
            <w:tcW w:w="1105" w:type="dxa"/>
          </w:tcPr>
          <w:p w14:paraId="4106DBA5" w14:textId="77777777" w:rsidR="003E2360" w:rsidRPr="004E6FD8" w:rsidRDefault="00D87BED">
            <w:pPr>
              <w:spacing w:after="0"/>
              <w:rPr>
                <w:rFonts w:ascii="Times New Roman" w:eastAsiaTheme="minorEastAsia" w:hAnsi="Times New Roman"/>
                <w:lang w:eastAsia="zh-CN"/>
              </w:rPr>
            </w:pPr>
            <w:r>
              <w:rPr>
                <w:rFonts w:ascii="Times New Roman" w:eastAsia="MS Mincho" w:hAnsi="Times New Roman"/>
                <w:lang w:eastAsia="ja-JP"/>
              </w:rPr>
              <w:t xml:space="preserve">Apple </w:t>
            </w:r>
          </w:p>
        </w:tc>
        <w:tc>
          <w:tcPr>
            <w:tcW w:w="3710" w:type="dxa"/>
          </w:tcPr>
          <w:p w14:paraId="3F25307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14:paraId="10C22CAA"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14:paraId="043835E7"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is cleanest solution (i.e. no legacy UE impact as vivo commented)</w:t>
            </w:r>
          </w:p>
          <w:p w14:paraId="7B787E9C"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14:paraId="589E208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14:paraId="4551DC30" w14:textId="77777777" w:rsidR="003E2360" w:rsidRDefault="00D87BED">
            <w:pPr>
              <w:pStyle w:val="ListParagraph"/>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CSI-ReportConfig</w:t>
            </w:r>
            <w:r>
              <w:rPr>
                <w:rFonts w:ascii="Times New Roman" w:eastAsia="MS Mincho" w:hAnsi="Times New Roman"/>
                <w:sz w:val="21"/>
                <w:szCs w:val="18"/>
                <w:lang w:eastAsia="ja-JP"/>
              </w:rPr>
              <w:t xml:space="preserve">). </w:t>
            </w:r>
          </w:p>
          <w:p w14:paraId="707909C8" w14:textId="77777777" w:rsidR="003E2360" w:rsidRDefault="00D87BED">
            <w:pPr>
              <w:pStyle w:val="ListParagraph"/>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B, associated ID) are needed. </w:t>
            </w:r>
          </w:p>
        </w:tc>
        <w:tc>
          <w:tcPr>
            <w:tcW w:w="4536" w:type="dxa"/>
          </w:tcPr>
          <w:p w14:paraId="6E793085" w14:textId="77777777" w:rsidR="003E2360" w:rsidRDefault="00D87BED">
            <w:pPr>
              <w:rPr>
                <w:rFonts w:ascii="Times New Roman" w:hAnsi="Times New Roman"/>
              </w:rPr>
            </w:pPr>
            <w:r>
              <w:rPr>
                <w:rFonts w:ascii="Times New Roman" w:hAnsi="Times New Roman"/>
              </w:rPr>
              <w:t xml:space="preserve">Solution 2:  we should avoid RAN1 spec change at this late stage. </w:t>
            </w:r>
          </w:p>
        </w:tc>
      </w:tr>
      <w:tr w:rsidR="003E2360" w14:paraId="2F84F0D9" w14:textId="77777777">
        <w:tc>
          <w:tcPr>
            <w:tcW w:w="1105" w:type="dxa"/>
          </w:tcPr>
          <w:p w14:paraId="5BE2CA04"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3710" w:type="dxa"/>
          </w:tcPr>
          <w:p w14:paraId="266CD691"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Not in any solution 1~ Solution 3</w:t>
            </w:r>
            <w:r>
              <w:rPr>
                <w:rFonts w:ascii="Times New Roman" w:eastAsia="宋体" w:hAnsi="Times New Roman"/>
                <w:lang w:val="en-US" w:eastAsia="zh-CN"/>
              </w:rPr>
              <w:t xml:space="preserve"> can be acceptable solely by RAN2 </w:t>
            </w:r>
          </w:p>
          <w:p w14:paraId="38704DB8"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 xml:space="preserve">In our understanding, the solution </w:t>
            </w:r>
            <w:r>
              <w:rPr>
                <w:rFonts w:ascii="Times New Roman" w:eastAsia="宋体" w:hAnsi="Times New Roman"/>
                <w:lang w:val="en-US" w:eastAsia="zh-CN"/>
              </w:rPr>
              <w:t xml:space="preserve">which can be determined not to have RAN1 impact </w:t>
            </w:r>
            <w:r>
              <w:rPr>
                <w:rFonts w:ascii="Times New Roman" w:eastAsia="宋体" w:hAnsi="Times New Roman" w:hint="eastAsia"/>
                <w:lang w:val="en-US" w:eastAsia="zh-CN"/>
              </w:rPr>
              <w:t>shall be as below:</w:t>
            </w:r>
          </w:p>
          <w:p w14:paraId="47626BE7" w14:textId="77777777"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t>All the CSI report configuration (e.g. no matter how to name it) contained in the OtherConfig shall be independent from CSI-MeasConfig.</w:t>
            </w:r>
          </w:p>
          <w:p w14:paraId="25D25184" w14:textId="77777777"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t>All the CSI resource configuration (e.g. no matter how to name it) contained in the OtherConfig and associated with CSI report configuration shall be independent from the CSI-ResourceConfig List in CSI-MeasConfig</w:t>
            </w:r>
            <w:r>
              <w:rPr>
                <w:rFonts w:ascii="Times New Roman" w:eastAsia="宋体" w:hAnsi="Times New Roman"/>
                <w:lang w:val="en-US" w:eastAsia="zh-CN"/>
              </w:rPr>
              <w:t>, th</w:t>
            </w:r>
            <w:r>
              <w:rPr>
                <w:rFonts w:ascii="Times New Roman" w:eastAsia="宋体" w:hAnsi="Times New Roman"/>
                <w:highlight w:val="yellow"/>
                <w:lang w:val="en-US" w:eastAsia="zh-CN"/>
              </w:rPr>
              <w:t>e NZP-CSI-ResourceSetId</w:t>
            </w:r>
            <w:r>
              <w:rPr>
                <w:rFonts w:ascii="Times New Roman" w:eastAsia="宋体" w:hAnsi="Times New Roman"/>
                <w:lang w:val="en-US" w:eastAsia="zh-CN"/>
              </w:rPr>
              <w:t xml:space="preserve"> can be used</w:t>
            </w:r>
            <w:r>
              <w:rPr>
                <w:rFonts w:ascii="Times New Roman" w:eastAsia="宋体" w:hAnsi="Times New Roman" w:hint="eastAsia"/>
                <w:lang w:val="en-US" w:eastAsia="zh-CN"/>
              </w:rPr>
              <w:t xml:space="preserve"> instead</w:t>
            </w:r>
            <w:r>
              <w:rPr>
                <w:rFonts w:ascii="Times New Roman" w:eastAsia="宋体" w:hAnsi="Times New Roman"/>
                <w:lang w:val="en-US" w:eastAsia="zh-CN"/>
              </w:rPr>
              <w:t xml:space="preserve">. </w:t>
            </w:r>
          </w:p>
        </w:tc>
        <w:tc>
          <w:tcPr>
            <w:tcW w:w="4536" w:type="dxa"/>
          </w:tcPr>
          <w:p w14:paraId="108DEB34"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Solution 1~ solution 3</w:t>
            </w:r>
          </w:p>
        </w:tc>
      </w:tr>
      <w:tr w:rsidR="00D87BED" w14:paraId="49ADE0B4" w14:textId="77777777">
        <w:tc>
          <w:tcPr>
            <w:tcW w:w="1105" w:type="dxa"/>
          </w:tcPr>
          <w:p w14:paraId="1A188F33"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3710" w:type="dxa"/>
          </w:tcPr>
          <w:p w14:paraId="3B3A4D40"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p>
        </w:tc>
        <w:tc>
          <w:tcPr>
            <w:tcW w:w="4536" w:type="dxa"/>
          </w:tcPr>
          <w:p w14:paraId="46B27328"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14:paraId="46F89661"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r w:rsidR="00F53D74" w14:paraId="07AFC924" w14:textId="77777777">
        <w:tc>
          <w:tcPr>
            <w:tcW w:w="1105" w:type="dxa"/>
          </w:tcPr>
          <w:p w14:paraId="56ADE4E7" w14:textId="6E93722B"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3710" w:type="dxa"/>
          </w:tcPr>
          <w:p w14:paraId="77CFD0B6" w14:textId="77777777"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1/3 is acceptable, considering there’s no RAN1 impact on specifying UE behavior. </w:t>
            </w:r>
          </w:p>
          <w:p w14:paraId="68335772" w14:textId="739BA155"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we prefer Solution 1 better, since it is less signaling overhead compared to Solution 3.</w:t>
            </w:r>
          </w:p>
        </w:tc>
        <w:tc>
          <w:tcPr>
            <w:tcW w:w="4536" w:type="dxa"/>
          </w:tcPr>
          <w:p w14:paraId="14AE8EFA" w14:textId="54A741EE" w:rsidR="00F53D74" w:rsidRDefault="00F53D74"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(unavoidable RAN1 impact)</w:t>
            </w:r>
          </w:p>
        </w:tc>
      </w:tr>
      <w:tr w:rsidR="009971ED" w14:paraId="0721C4AC" w14:textId="77777777">
        <w:tc>
          <w:tcPr>
            <w:tcW w:w="1105" w:type="dxa"/>
          </w:tcPr>
          <w:p w14:paraId="7D2CF4BE" w14:textId="2F54F6E9"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3710" w:type="dxa"/>
          </w:tcPr>
          <w:p w14:paraId="40B60BEB" w14:textId="699126C1"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Solution 1,3</w:t>
            </w:r>
          </w:p>
        </w:tc>
        <w:tc>
          <w:tcPr>
            <w:tcW w:w="4536" w:type="dxa"/>
          </w:tcPr>
          <w:p w14:paraId="0088995A"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2: </w:t>
            </w:r>
            <w:r w:rsidRPr="009424D8">
              <w:rPr>
                <w:rFonts w:ascii="Times New Roman" w:eastAsiaTheme="minorEastAsia" w:hAnsi="Times New Roman"/>
                <w:lang w:eastAsia="zh-CN"/>
              </w:rPr>
              <w:t>impact on legacy CSI-</w:t>
            </w:r>
            <w:r w:rsidRPr="00C33682">
              <w:rPr>
                <w:rFonts w:ascii="Times New Roman" w:eastAsiaTheme="minorEastAsia" w:hAnsi="Times New Roman"/>
                <w:i/>
                <w:iCs/>
                <w:lang w:eastAsia="zh-CN"/>
              </w:rPr>
              <w:t xml:space="preserve">ReportConfig </w:t>
            </w:r>
            <w:r w:rsidRPr="009424D8">
              <w:rPr>
                <w:rFonts w:ascii="Times New Roman" w:eastAsiaTheme="minorEastAsia" w:hAnsi="Times New Roman"/>
                <w:lang w:eastAsia="zh-CN"/>
              </w:rPr>
              <w:t>limits and the requirement for potentially late-stage RAN1 specification changes</w:t>
            </w:r>
            <w:r>
              <w:rPr>
                <w:rFonts w:ascii="Times New Roman" w:eastAsiaTheme="minorEastAsia" w:hAnsi="Times New Roman"/>
                <w:lang w:eastAsia="zh-CN"/>
              </w:rPr>
              <w:t xml:space="preserve"> (that should be avoided at this point).</w:t>
            </w:r>
          </w:p>
          <w:p w14:paraId="136FC001" w14:textId="77777777" w:rsidR="009971ED" w:rsidRDefault="009971ED" w:rsidP="009971ED">
            <w:pPr>
              <w:rPr>
                <w:rFonts w:ascii="Times New Roman" w:eastAsiaTheme="minorEastAsia" w:hAnsi="Times New Roman"/>
                <w:lang w:eastAsia="zh-CN"/>
              </w:rPr>
            </w:pPr>
          </w:p>
          <w:p w14:paraId="4125A395"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3: </w:t>
            </w:r>
            <w:r w:rsidRPr="005A7931">
              <w:rPr>
                <w:rFonts w:ascii="Times New Roman" w:eastAsiaTheme="minorEastAsia" w:hAnsi="Times New Roman"/>
                <w:lang w:eastAsia="zh-CN"/>
              </w:rPr>
              <w:t>comes with increased overhead and may duplicate parameters, making it less efficient.</w:t>
            </w:r>
          </w:p>
          <w:p w14:paraId="5C015977" w14:textId="77777777" w:rsidR="009971ED" w:rsidRDefault="009971ED" w:rsidP="009971ED">
            <w:pPr>
              <w:rPr>
                <w:rFonts w:ascii="Times New Roman" w:eastAsiaTheme="minorEastAsia" w:hAnsi="Times New Roman"/>
                <w:lang w:eastAsia="zh-CN"/>
              </w:rPr>
            </w:pPr>
          </w:p>
          <w:p w14:paraId="22F4099E" w14:textId="77777777" w:rsidR="009971ED" w:rsidRDefault="009971ED" w:rsidP="009971ED">
            <w:pPr>
              <w:rPr>
                <w:rFonts w:ascii="Times New Roman" w:eastAsiaTheme="minorEastAsia" w:hAnsi="Times New Roman"/>
                <w:lang w:eastAsia="zh-CN"/>
              </w:rPr>
            </w:pPr>
          </w:p>
        </w:tc>
      </w:tr>
      <w:tr w:rsidR="00AE07A4" w14:paraId="696F0C3C" w14:textId="77777777">
        <w:tc>
          <w:tcPr>
            <w:tcW w:w="1105" w:type="dxa"/>
          </w:tcPr>
          <w:p w14:paraId="1FD17CAB" w14:textId="00947314" w:rsidR="00AE07A4" w:rsidRDefault="00AE07A4" w:rsidP="009971E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710" w:type="dxa"/>
          </w:tcPr>
          <w:p w14:paraId="42A88104" w14:textId="1FA1557B" w:rsidR="00AE07A4" w:rsidRDefault="00AE07A4" w:rsidP="009971ED">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556A4893" w14:textId="0CEAB6C8" w:rsidR="00AE07A4" w:rsidRDefault="00AE07A4" w:rsidP="009971ED">
            <w:pPr>
              <w:rPr>
                <w:rFonts w:ascii="Times New Roman" w:eastAsiaTheme="minorEastAsia" w:hAnsi="Times New Roman"/>
                <w:lang w:eastAsia="zh-CN"/>
              </w:rPr>
            </w:pPr>
            <w:r>
              <w:rPr>
                <w:rFonts w:ascii="Times New Roman" w:eastAsiaTheme="minorEastAsia" w:hAnsi="Times New Roman"/>
                <w:lang w:eastAsia="zh-CN"/>
              </w:rPr>
              <w:t>Solution 2</w:t>
            </w:r>
          </w:p>
        </w:tc>
      </w:tr>
      <w:tr w:rsidR="00C95F03" w14:paraId="0C03D514" w14:textId="77777777">
        <w:tc>
          <w:tcPr>
            <w:tcW w:w="1105" w:type="dxa"/>
          </w:tcPr>
          <w:p w14:paraId="3AE2B8EE" w14:textId="1FF9E6AF"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3710" w:type="dxa"/>
          </w:tcPr>
          <w:p w14:paraId="51139BCB" w14:textId="77777777"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Solution 1.</w:t>
            </w:r>
          </w:p>
          <w:p w14:paraId="26DD4CB7" w14:textId="784C9AE0"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Another point is that the discussion has some similarity as the design for Option B in applicability reporting. We also prefer a unified design principle in both cases, i.e., the parameters are explicitly conveyed in the OtherConfig without </w:t>
            </w:r>
            <w:r>
              <w:rPr>
                <w:rFonts w:ascii="Times New Roman" w:eastAsiaTheme="minorEastAsia" w:hAnsi="Times New Roman"/>
                <w:lang w:eastAsia="zh-CN"/>
              </w:rPr>
              <w:t>referring</w:t>
            </w:r>
            <w:r>
              <w:rPr>
                <w:rFonts w:ascii="Times New Roman" w:eastAsiaTheme="minorEastAsia" w:hAnsi="Times New Roman" w:hint="eastAsia"/>
                <w:lang w:eastAsia="zh-CN"/>
              </w:rPr>
              <w:t xml:space="preserve"> to the CSIReportConfig.</w:t>
            </w:r>
          </w:p>
        </w:tc>
        <w:tc>
          <w:tcPr>
            <w:tcW w:w="4536" w:type="dxa"/>
          </w:tcPr>
          <w:p w14:paraId="12D4E28C" w14:textId="2DDE854D" w:rsidR="00C95F03" w:rsidRDefault="00C95F03" w:rsidP="00C95F03">
            <w:pPr>
              <w:rPr>
                <w:rFonts w:ascii="Times New Roman" w:eastAsiaTheme="minorEastAsia" w:hAnsi="Times New Roman"/>
                <w:lang w:eastAsia="zh-CN"/>
              </w:rPr>
            </w:pPr>
            <w:r>
              <w:rPr>
                <w:rFonts w:ascii="Times New Roman" w:eastAsiaTheme="minorEastAsia" w:hAnsi="Times New Roman" w:hint="eastAsia"/>
                <w:lang w:eastAsia="zh-CN"/>
              </w:rPr>
              <w:t>Solution 2, 3</w:t>
            </w:r>
          </w:p>
        </w:tc>
      </w:tr>
      <w:tr w:rsidR="00AE7BB2" w14:paraId="23CCCAC2" w14:textId="77777777">
        <w:tc>
          <w:tcPr>
            <w:tcW w:w="1105" w:type="dxa"/>
          </w:tcPr>
          <w:p w14:paraId="4E182FE6" w14:textId="4FB03ACF"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3710" w:type="dxa"/>
          </w:tcPr>
          <w:p w14:paraId="10F26A2B" w14:textId="56EB5C1A"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3EDF9E68" w14:textId="5E4C51CD" w:rsidR="00AE7BB2" w:rsidRDefault="00AE7BB2" w:rsidP="00C95F03">
            <w:pPr>
              <w:rPr>
                <w:rFonts w:ascii="Times New Roman" w:eastAsiaTheme="minorEastAsia" w:hAnsi="Times New Roman"/>
                <w:lang w:eastAsia="zh-CN"/>
              </w:rPr>
            </w:pPr>
            <w:r>
              <w:rPr>
                <w:rFonts w:ascii="Times New Roman" w:eastAsiaTheme="minorEastAsia" w:hAnsi="Times New Roman"/>
                <w:lang w:eastAsia="zh-CN"/>
              </w:rPr>
              <w:t>Solution 2, 3</w:t>
            </w:r>
          </w:p>
        </w:tc>
      </w:tr>
      <w:tr w:rsidR="00127B38" w14:paraId="5D5D5AFE" w14:textId="77777777">
        <w:tc>
          <w:tcPr>
            <w:tcW w:w="1105" w:type="dxa"/>
          </w:tcPr>
          <w:p w14:paraId="7D29E281" w14:textId="177C4D81" w:rsidR="00127B38" w:rsidRPr="00D97E7E" w:rsidRDefault="00127B38" w:rsidP="00C95F03">
            <w:pPr>
              <w:spacing w:after="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3710" w:type="dxa"/>
          </w:tcPr>
          <w:p w14:paraId="4AE37822" w14:textId="1A9ED5CD" w:rsidR="00127B38" w:rsidRPr="00D97E7E" w:rsidRDefault="00127B38" w:rsidP="00C95F03">
            <w:pPr>
              <w:spacing w:after="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olution 1/2/3</w:t>
            </w:r>
          </w:p>
        </w:tc>
        <w:tc>
          <w:tcPr>
            <w:tcW w:w="4536" w:type="dxa"/>
          </w:tcPr>
          <w:p w14:paraId="13848134" w14:textId="77777777" w:rsidR="00127B38" w:rsidRDefault="00127B38" w:rsidP="00C95F03">
            <w:pPr>
              <w:rPr>
                <w:rFonts w:ascii="Times New Roman" w:eastAsiaTheme="minorEastAsia" w:hAnsi="Times New Roman"/>
                <w:lang w:eastAsia="zh-CN"/>
              </w:rPr>
            </w:pPr>
          </w:p>
        </w:tc>
      </w:tr>
      <w:tr w:rsidR="006A0A2B" w14:paraId="3154529C" w14:textId="77777777">
        <w:tc>
          <w:tcPr>
            <w:tcW w:w="1105" w:type="dxa"/>
          </w:tcPr>
          <w:p w14:paraId="5E4A16A7" w14:textId="09908321" w:rsidR="006A0A2B" w:rsidRDefault="006A0A2B" w:rsidP="006A0A2B">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3710" w:type="dxa"/>
          </w:tcPr>
          <w:p w14:paraId="08033187" w14:textId="77777777" w:rsidR="006A0A2B" w:rsidRDefault="006A0A2B" w:rsidP="006A0A2B">
            <w:pPr>
              <w:spacing w:after="0"/>
              <w:rPr>
                <w:rFonts w:ascii="Times New Roman" w:eastAsia="Malgun Gothic" w:hAnsi="Times New Roman"/>
                <w:lang w:eastAsia="ko-KR"/>
              </w:rPr>
            </w:pPr>
            <w:r>
              <w:rPr>
                <w:rFonts w:ascii="Times New Roman" w:eastAsia="Malgun Gothic" w:hAnsi="Times New Roman" w:hint="eastAsia"/>
                <w:lang w:eastAsia="ko-KR"/>
              </w:rPr>
              <w:t>Solution 1 (1</w:t>
            </w:r>
            <w:r w:rsidRPr="00D37392">
              <w:rPr>
                <w:rFonts w:ascii="Times New Roman" w:eastAsia="Malgun Gothic" w:hAnsi="Times New Roman" w:hint="eastAsia"/>
                <w:vertAlign w:val="superscript"/>
                <w:lang w:eastAsia="ko-KR"/>
              </w:rPr>
              <w:t>st</w:t>
            </w:r>
            <w:r>
              <w:rPr>
                <w:rFonts w:ascii="Times New Roman" w:eastAsia="Malgun Gothic" w:hAnsi="Times New Roman" w:hint="eastAsia"/>
                <w:lang w:eastAsia="ko-KR"/>
              </w:rPr>
              <w:t xml:space="preserve"> priority)</w:t>
            </w:r>
          </w:p>
          <w:p w14:paraId="5B53EE05" w14:textId="7D8FC5C8" w:rsidR="006A0A2B" w:rsidRDefault="006A0A2B" w:rsidP="006A0A2B">
            <w:pPr>
              <w:spacing w:after="0"/>
              <w:rPr>
                <w:rFonts w:ascii="Times New Roman" w:eastAsia="Malgun Gothic" w:hAnsi="Times New Roman"/>
                <w:lang w:eastAsia="ko-KR"/>
              </w:rPr>
            </w:pPr>
            <w:r>
              <w:rPr>
                <w:rFonts w:ascii="Times New Roman" w:eastAsia="Malgun Gothic" w:hAnsi="Times New Roman" w:hint="eastAsia"/>
                <w:lang w:eastAsia="ko-KR"/>
              </w:rPr>
              <w:t>Solution 3 (2</w:t>
            </w:r>
            <w:r w:rsidRPr="00D37392">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priority)</w:t>
            </w:r>
          </w:p>
        </w:tc>
        <w:tc>
          <w:tcPr>
            <w:tcW w:w="4536" w:type="dxa"/>
          </w:tcPr>
          <w:p w14:paraId="3DDF0F22" w14:textId="0FA37D46" w:rsidR="006A0A2B" w:rsidRDefault="006A0A2B" w:rsidP="006A0A2B">
            <w:pPr>
              <w:rPr>
                <w:rFonts w:ascii="Times New Roman" w:eastAsiaTheme="minorEastAsia" w:hAnsi="Times New Roman"/>
                <w:lang w:eastAsia="zh-CN"/>
              </w:rPr>
            </w:pPr>
            <w:r>
              <w:rPr>
                <w:rFonts w:ascii="Times New Roman" w:eastAsia="Malgun Gothic" w:hAnsi="Times New Roman" w:hint="eastAsia"/>
                <w:lang w:eastAsia="ko-KR"/>
              </w:rPr>
              <w:t>Solution 2 : See our comment for Solution2 on Q3.</w:t>
            </w:r>
          </w:p>
        </w:tc>
      </w:tr>
      <w:tr w:rsidR="00595705" w14:paraId="6A7158EC" w14:textId="77777777">
        <w:tc>
          <w:tcPr>
            <w:tcW w:w="1105" w:type="dxa"/>
          </w:tcPr>
          <w:p w14:paraId="1ECA8B01" w14:textId="106F6A23" w:rsidR="00595705" w:rsidRDefault="00595705" w:rsidP="00595705">
            <w:pPr>
              <w:spacing w:after="0"/>
              <w:rPr>
                <w:rFonts w:ascii="Times New Roman" w:eastAsia="Malgun Gothic" w:hAnsi="Times New Roman"/>
                <w:lang w:eastAsia="ko-KR"/>
              </w:rPr>
            </w:pPr>
            <w:r>
              <w:rPr>
                <w:rFonts w:ascii="Times New Roman" w:eastAsia="Malgun Gothic" w:hAnsi="Times New Roman"/>
                <w:lang w:eastAsia="ko-KR"/>
              </w:rPr>
              <w:t>Ericsson</w:t>
            </w:r>
          </w:p>
        </w:tc>
        <w:tc>
          <w:tcPr>
            <w:tcW w:w="3710" w:type="dxa"/>
          </w:tcPr>
          <w:p w14:paraId="61534BF3" w14:textId="38684666" w:rsidR="00595705" w:rsidRDefault="00595705" w:rsidP="00595705">
            <w:pPr>
              <w:spacing w:after="0"/>
              <w:rPr>
                <w:rFonts w:ascii="Times New Roman" w:eastAsiaTheme="minorEastAsia" w:hAnsi="Times New Roman"/>
                <w:lang w:eastAsia="zh-CN"/>
              </w:rPr>
            </w:pPr>
            <w:r>
              <w:rPr>
                <w:rFonts w:ascii="Times New Roman" w:eastAsiaTheme="minorEastAsia" w:hAnsi="Times New Roman"/>
                <w:lang w:eastAsia="zh-CN"/>
              </w:rPr>
              <w:t>Solution</w:t>
            </w:r>
            <w:r w:rsidR="009A31BC">
              <w:rPr>
                <w:rFonts w:ascii="Times New Roman" w:eastAsiaTheme="minorEastAsia" w:hAnsi="Times New Roman"/>
                <w:lang w:eastAsia="zh-CN"/>
              </w:rPr>
              <w:t>s</w:t>
            </w:r>
            <w:r>
              <w:rPr>
                <w:rFonts w:ascii="Times New Roman" w:eastAsiaTheme="minorEastAsia" w:hAnsi="Times New Roman"/>
                <w:lang w:eastAsia="zh-CN"/>
              </w:rPr>
              <w:t xml:space="preserve"> 2 and 3</w:t>
            </w:r>
          </w:p>
          <w:p w14:paraId="5395842A" w14:textId="77777777" w:rsidR="00595705" w:rsidRDefault="00595705" w:rsidP="00595705">
            <w:pPr>
              <w:spacing w:after="0"/>
              <w:rPr>
                <w:rFonts w:ascii="Times New Roman" w:eastAsiaTheme="minorEastAsia" w:hAnsi="Times New Roman"/>
                <w:lang w:eastAsia="zh-CN"/>
              </w:rPr>
            </w:pPr>
            <w:r>
              <w:rPr>
                <w:rFonts w:ascii="Times New Roman" w:eastAsiaTheme="minorEastAsia" w:hAnsi="Times New Roman"/>
                <w:lang w:eastAsia="zh-CN"/>
              </w:rPr>
              <w:t>Solution 2 because the NW can indicate some inapplicable inference configurations as candidates for UE data collection. We assume the NW would anyway want to provide UE data collection configurations that are related the possible inference configurations that it can offer.</w:t>
            </w:r>
          </w:p>
          <w:p w14:paraId="5B4367C0" w14:textId="29FC25C3" w:rsidR="00595705" w:rsidRDefault="00595705" w:rsidP="00595705">
            <w:pPr>
              <w:spacing w:after="0"/>
              <w:rPr>
                <w:rFonts w:ascii="Times New Roman" w:eastAsia="Malgun Gothic" w:hAnsi="Times New Roman"/>
                <w:lang w:eastAsia="ko-KR"/>
              </w:rPr>
            </w:pPr>
            <w:r>
              <w:rPr>
                <w:rFonts w:ascii="Times New Roman" w:eastAsiaTheme="minorEastAsia" w:hAnsi="Times New Roman"/>
                <w:lang w:eastAsia="zh-CN"/>
              </w:rPr>
              <w:t xml:space="preserve">Solution 3 is also fine, given that it would limit the discussion needed in RAN1 (candidate configurations are outside </w:t>
            </w:r>
            <w:r w:rsidRPr="00DF4FE1">
              <w:rPr>
                <w:rFonts w:ascii="Times New Roman" w:eastAsiaTheme="minorEastAsia" w:hAnsi="Times New Roman"/>
                <w:i/>
                <w:iCs/>
                <w:lang w:eastAsia="zh-CN"/>
              </w:rPr>
              <w:t>CSI-MeasConfig</w:t>
            </w:r>
            <w:r>
              <w:rPr>
                <w:rFonts w:ascii="Times New Roman" w:eastAsiaTheme="minorEastAsia" w:hAnsi="Times New Roman"/>
                <w:lang w:eastAsia="zh-CN"/>
              </w:rPr>
              <w:t xml:space="preserve"> and all the possible parameters are included). </w:t>
            </w:r>
          </w:p>
        </w:tc>
        <w:tc>
          <w:tcPr>
            <w:tcW w:w="4536" w:type="dxa"/>
          </w:tcPr>
          <w:p w14:paraId="43F0080B" w14:textId="780BD60B" w:rsidR="00595705" w:rsidRDefault="00595705" w:rsidP="00595705">
            <w:pPr>
              <w:rPr>
                <w:rFonts w:ascii="Times New Roman" w:eastAsia="Malgun Gothic" w:hAnsi="Times New Roman"/>
                <w:lang w:eastAsia="ko-KR"/>
              </w:rPr>
            </w:pPr>
            <w:r>
              <w:rPr>
                <w:rFonts w:ascii="Times New Roman" w:eastAsiaTheme="minorEastAsia" w:hAnsi="Times New Roman"/>
                <w:lang w:eastAsia="zh-CN"/>
              </w:rPr>
              <w:t>Solution 1</w:t>
            </w:r>
            <w:r w:rsidR="009A31BC">
              <w:rPr>
                <w:rFonts w:ascii="Times New Roman" w:eastAsiaTheme="minorEastAsia" w:hAnsi="Times New Roman"/>
                <w:lang w:eastAsia="zh-CN"/>
              </w:rPr>
              <w:t xml:space="preserve">, </w:t>
            </w:r>
            <w:r>
              <w:rPr>
                <w:rFonts w:ascii="Times New Roman" w:eastAsiaTheme="minorEastAsia" w:hAnsi="Times New Roman"/>
                <w:lang w:eastAsia="zh-CN"/>
              </w:rPr>
              <w:t>since it may need more discussion with RAN1 to understand which other parameters need to be included.</w:t>
            </w:r>
          </w:p>
        </w:tc>
      </w:tr>
    </w:tbl>
    <w:p w14:paraId="2E922E96" w14:textId="7A51790D" w:rsidR="003E2360" w:rsidRPr="0087359D" w:rsidRDefault="005427A4" w:rsidP="0087359D">
      <w:pPr>
        <w:pStyle w:val="Heading5"/>
        <w:ind w:left="0" w:firstLine="0"/>
        <w:rPr>
          <w:rFonts w:eastAsiaTheme="minorEastAsia"/>
          <w:lang w:eastAsia="zh-CN"/>
        </w:rPr>
      </w:pPr>
      <w:r w:rsidRPr="0087359D">
        <w:rPr>
          <w:rFonts w:eastAsiaTheme="minorEastAsia" w:hint="eastAsia"/>
          <w:lang w:eastAsia="zh-CN"/>
        </w:rPr>
        <w:lastRenderedPageBreak/>
        <w:t>S</w:t>
      </w:r>
      <w:r w:rsidRPr="0087359D">
        <w:rPr>
          <w:rFonts w:eastAsiaTheme="minorEastAsia"/>
          <w:lang w:eastAsia="zh-CN"/>
        </w:rPr>
        <w:t>ummary:</w:t>
      </w:r>
    </w:p>
    <w:tbl>
      <w:tblPr>
        <w:tblStyle w:val="TableGrid"/>
        <w:tblW w:w="9351" w:type="dxa"/>
        <w:tblLook w:val="04A0" w:firstRow="1" w:lastRow="0" w:firstColumn="1" w:lastColumn="0" w:noHBand="0" w:noVBand="1"/>
      </w:tblPr>
      <w:tblGrid>
        <w:gridCol w:w="3397"/>
        <w:gridCol w:w="3119"/>
        <w:gridCol w:w="2835"/>
      </w:tblGrid>
      <w:tr w:rsidR="00980B07" w14:paraId="5BC12E00" w14:textId="0FF61F66" w:rsidTr="00980B07">
        <w:tc>
          <w:tcPr>
            <w:tcW w:w="3397" w:type="dxa"/>
          </w:tcPr>
          <w:p w14:paraId="424BCE7D" w14:textId="1115A274" w:rsidR="00980B07" w:rsidRPr="0087359D" w:rsidRDefault="00980B07">
            <w:pPr>
              <w:rPr>
                <w:b/>
                <w:bCs/>
              </w:rPr>
            </w:pPr>
            <w:r w:rsidRPr="0087359D">
              <w:rPr>
                <w:rFonts w:hint="eastAsia"/>
                <w:b/>
                <w:bCs/>
              </w:rPr>
              <w:t>S</w:t>
            </w:r>
            <w:r w:rsidRPr="0087359D">
              <w:rPr>
                <w:b/>
                <w:bCs/>
              </w:rPr>
              <w:t>olution 1</w:t>
            </w:r>
          </w:p>
        </w:tc>
        <w:tc>
          <w:tcPr>
            <w:tcW w:w="3119" w:type="dxa"/>
          </w:tcPr>
          <w:p w14:paraId="713D67BA" w14:textId="07981A5F" w:rsidR="00980B07" w:rsidRPr="0087359D" w:rsidRDefault="00980B07">
            <w:pPr>
              <w:rPr>
                <w:b/>
                <w:bCs/>
              </w:rPr>
            </w:pPr>
            <w:r w:rsidRPr="0087359D">
              <w:rPr>
                <w:rFonts w:hint="eastAsia"/>
                <w:b/>
                <w:bCs/>
              </w:rPr>
              <w:t>S</w:t>
            </w:r>
            <w:r w:rsidRPr="0087359D">
              <w:rPr>
                <w:b/>
                <w:bCs/>
              </w:rPr>
              <w:t>olution 2</w:t>
            </w:r>
          </w:p>
        </w:tc>
        <w:tc>
          <w:tcPr>
            <w:tcW w:w="2835" w:type="dxa"/>
          </w:tcPr>
          <w:p w14:paraId="701F4A64" w14:textId="2BCC515C" w:rsidR="00980B07" w:rsidRPr="0087359D" w:rsidRDefault="00980B07">
            <w:pPr>
              <w:rPr>
                <w:b/>
                <w:bCs/>
              </w:rPr>
            </w:pPr>
            <w:r w:rsidRPr="0087359D">
              <w:rPr>
                <w:rFonts w:hint="eastAsia"/>
                <w:b/>
                <w:bCs/>
              </w:rPr>
              <w:t>S</w:t>
            </w:r>
            <w:r w:rsidRPr="0087359D">
              <w:rPr>
                <w:b/>
                <w:bCs/>
              </w:rPr>
              <w:t>olution 3</w:t>
            </w:r>
          </w:p>
        </w:tc>
      </w:tr>
      <w:tr w:rsidR="00980B07" w14:paraId="2C0146DB" w14:textId="7B75E353" w:rsidTr="00980B07">
        <w:tc>
          <w:tcPr>
            <w:tcW w:w="3397" w:type="dxa"/>
          </w:tcPr>
          <w:p w14:paraId="46B839EE" w14:textId="0440200A" w:rsidR="00980B07" w:rsidRDefault="00980B07" w:rsidP="00980B07">
            <w:r>
              <w:rPr>
                <w:rFonts w:hint="eastAsia"/>
              </w:rPr>
              <w:t>A</w:t>
            </w:r>
            <w:r>
              <w:t>cceptable</w:t>
            </w:r>
            <w:r w:rsidR="0087359D">
              <w:t xml:space="preserve"> (11/14)</w:t>
            </w:r>
          </w:p>
          <w:p w14:paraId="52EA7A31" w14:textId="2CA9A7C7" w:rsidR="00AD0E1F" w:rsidRDefault="00AD0E1F" w:rsidP="00980B07">
            <w:r>
              <w:rPr>
                <w:rFonts w:hint="eastAsia"/>
              </w:rPr>
              <w:t>(</w:t>
            </w:r>
            <w:r w:rsidR="0087359D">
              <w:t xml:space="preserve">QC, Apple, </w:t>
            </w:r>
            <w:r w:rsidR="00831D63">
              <w:t xml:space="preserve">HW, Xiaomi, Sharp, </w:t>
            </w:r>
            <w:r w:rsidR="00893DB4">
              <w:t xml:space="preserve">Oppo, </w:t>
            </w:r>
            <w:r>
              <w:t>Lenovo, Google, SS, LG</w:t>
            </w:r>
            <w:r w:rsidR="0087359D">
              <w:t>, Vivo</w:t>
            </w:r>
            <w:r>
              <w:t>)</w:t>
            </w:r>
          </w:p>
        </w:tc>
        <w:tc>
          <w:tcPr>
            <w:tcW w:w="3119" w:type="dxa"/>
          </w:tcPr>
          <w:p w14:paraId="75A42721" w14:textId="6E4367D9" w:rsidR="00980B07" w:rsidRDefault="00980B07" w:rsidP="00980B07">
            <w:r>
              <w:rPr>
                <w:rFonts w:hint="eastAsia"/>
              </w:rPr>
              <w:t>A</w:t>
            </w:r>
            <w:r>
              <w:t>cceptable</w:t>
            </w:r>
            <w:r w:rsidR="0087359D">
              <w:t xml:space="preserve"> (3/14)</w:t>
            </w:r>
          </w:p>
          <w:p w14:paraId="085E7D80" w14:textId="5A22BBD8" w:rsidR="00AD0E1F" w:rsidRDefault="00AD0E1F" w:rsidP="00980B07">
            <w:r>
              <w:rPr>
                <w:rFonts w:hint="eastAsia"/>
              </w:rPr>
              <w:t>(</w:t>
            </w:r>
            <w:r w:rsidR="0087359D">
              <w:t xml:space="preserve">QC, </w:t>
            </w:r>
            <w:r>
              <w:t>SS, E///)</w:t>
            </w:r>
          </w:p>
        </w:tc>
        <w:tc>
          <w:tcPr>
            <w:tcW w:w="2835" w:type="dxa"/>
          </w:tcPr>
          <w:p w14:paraId="773457C6" w14:textId="4CC08305" w:rsidR="00AD0E1F" w:rsidRDefault="00980B07" w:rsidP="00980B07">
            <w:r>
              <w:rPr>
                <w:rFonts w:hint="eastAsia"/>
              </w:rPr>
              <w:t>A</w:t>
            </w:r>
            <w:r>
              <w:t>cceptable</w:t>
            </w:r>
            <w:r w:rsidR="00AD0E1F">
              <w:t xml:space="preserve"> </w:t>
            </w:r>
            <w:r w:rsidR="0087359D">
              <w:t>(7/14)</w:t>
            </w:r>
          </w:p>
          <w:p w14:paraId="749ED0E0" w14:textId="207B3B36" w:rsidR="00980B07" w:rsidRDefault="00AD0E1F" w:rsidP="00980B07">
            <w:r>
              <w:t>(</w:t>
            </w:r>
            <w:r w:rsidR="0087359D">
              <w:t xml:space="preserve">Nokia, Apple, </w:t>
            </w:r>
            <w:r w:rsidR="00831D63">
              <w:t xml:space="preserve">Xiaomi, Sharp, </w:t>
            </w:r>
            <w:r>
              <w:t>SS, LG, E///)</w:t>
            </w:r>
          </w:p>
        </w:tc>
      </w:tr>
      <w:tr w:rsidR="00980B07" w14:paraId="723ED594" w14:textId="0BC0069B" w:rsidTr="00980B07">
        <w:tc>
          <w:tcPr>
            <w:tcW w:w="3397" w:type="dxa"/>
          </w:tcPr>
          <w:p w14:paraId="4BB704C6" w14:textId="1B61DC8C" w:rsidR="00980B07" w:rsidRDefault="00980B07" w:rsidP="00980B07">
            <w:r>
              <w:rPr>
                <w:rFonts w:hint="eastAsia"/>
              </w:rPr>
              <w:t>N</w:t>
            </w:r>
            <w:r>
              <w:t>ot acceptable</w:t>
            </w:r>
            <w:r w:rsidR="0087359D">
              <w:t xml:space="preserve"> (3/14)</w:t>
            </w:r>
          </w:p>
          <w:p w14:paraId="0BBC547F" w14:textId="32CC53BE" w:rsidR="00AD0E1F" w:rsidRDefault="00AD0E1F" w:rsidP="00980B07">
            <w:r>
              <w:rPr>
                <w:rFonts w:hint="eastAsia"/>
              </w:rPr>
              <w:t>(</w:t>
            </w:r>
            <w:r>
              <w:t>E///: more discussion in RAN1 about what other parameter is needed</w:t>
            </w:r>
            <w:r w:rsidR="00831D63">
              <w:t>,</w:t>
            </w:r>
          </w:p>
          <w:p w14:paraId="78983D2C" w14:textId="2E953FEA" w:rsidR="00AD0E1F" w:rsidRDefault="00831D63" w:rsidP="00980B07">
            <w:r>
              <w:t xml:space="preserve">ZTE, </w:t>
            </w:r>
            <w:r w:rsidR="0087359D">
              <w:t>Nokia</w:t>
            </w:r>
            <w:r w:rsidR="00AD0E1F">
              <w:t>)</w:t>
            </w:r>
          </w:p>
        </w:tc>
        <w:tc>
          <w:tcPr>
            <w:tcW w:w="3119" w:type="dxa"/>
          </w:tcPr>
          <w:p w14:paraId="6B625128" w14:textId="21E07D70" w:rsidR="00980B07" w:rsidRDefault="00980B07" w:rsidP="00980B07">
            <w:r>
              <w:rPr>
                <w:rFonts w:hint="eastAsia"/>
              </w:rPr>
              <w:t>N</w:t>
            </w:r>
            <w:r>
              <w:t>ot acceptable</w:t>
            </w:r>
            <w:r w:rsidR="0087359D">
              <w:t xml:space="preserve"> (12/14)</w:t>
            </w:r>
          </w:p>
          <w:p w14:paraId="0BC472D5" w14:textId="77777777" w:rsidR="0087359D" w:rsidRDefault="00AD0E1F" w:rsidP="00980B07">
            <w:r>
              <w:rPr>
                <w:rFonts w:hint="eastAsia"/>
              </w:rPr>
              <w:t>(</w:t>
            </w:r>
            <w:r w:rsidR="0087359D">
              <w:t xml:space="preserve">Apple, </w:t>
            </w:r>
            <w:r w:rsidR="00831D63">
              <w:t xml:space="preserve">HW, Xiaomi, Sharp, </w:t>
            </w:r>
            <w:r w:rsidR="00893DB4">
              <w:t xml:space="preserve">Oppo, Lenovo, </w:t>
            </w:r>
            <w:r>
              <w:t>Google</w:t>
            </w:r>
            <w:r w:rsidR="00831D63">
              <w:t>, LG, ZTE, Apple,</w:t>
            </w:r>
            <w:r w:rsidR="0087359D">
              <w:t xml:space="preserve"> Nokia, vivo</w:t>
            </w:r>
          </w:p>
          <w:p w14:paraId="036FC756" w14:textId="5EF90265" w:rsidR="00AD0E1F" w:rsidRDefault="0087359D" w:rsidP="00980B07">
            <w:r>
              <w:t>Reason: see summary in Q3</w:t>
            </w:r>
            <w:r w:rsidR="00AD0E1F">
              <w:t>)</w:t>
            </w:r>
          </w:p>
        </w:tc>
        <w:tc>
          <w:tcPr>
            <w:tcW w:w="2835" w:type="dxa"/>
          </w:tcPr>
          <w:p w14:paraId="1A317288" w14:textId="41E539DB" w:rsidR="00980B07" w:rsidRDefault="00980B07" w:rsidP="00980B07">
            <w:r>
              <w:rPr>
                <w:rFonts w:hint="eastAsia"/>
              </w:rPr>
              <w:t>N</w:t>
            </w:r>
            <w:r>
              <w:t>ot acceptable</w:t>
            </w:r>
            <w:r w:rsidR="0087359D">
              <w:t xml:space="preserve"> (7/14)</w:t>
            </w:r>
          </w:p>
          <w:p w14:paraId="14064AC7" w14:textId="31F6DD8B" w:rsidR="0087359D" w:rsidRDefault="00AD0E1F" w:rsidP="00980B07">
            <w:r>
              <w:rPr>
                <w:rFonts w:hint="eastAsia"/>
              </w:rPr>
              <w:t>(</w:t>
            </w:r>
            <w:r w:rsidR="0087359D">
              <w:t xml:space="preserve">QC, </w:t>
            </w:r>
            <w:r w:rsidR="00831D63">
              <w:t xml:space="preserve">HW, </w:t>
            </w:r>
            <w:r w:rsidR="00893DB4">
              <w:t xml:space="preserve">Lenovo, </w:t>
            </w:r>
            <w:r>
              <w:t>Google</w:t>
            </w:r>
            <w:r w:rsidR="00831D63">
              <w:t>,</w:t>
            </w:r>
            <w:r w:rsidR="0087359D">
              <w:t xml:space="preserve"> </w:t>
            </w:r>
            <w:r w:rsidR="00831D63">
              <w:t>ZTE</w:t>
            </w:r>
            <w:r w:rsidR="0087359D">
              <w:t>, vivo</w:t>
            </w:r>
            <w:r w:rsidR="00771A1B">
              <w:t>, Sharp</w:t>
            </w:r>
          </w:p>
          <w:p w14:paraId="60CA2B11" w14:textId="1B066262" w:rsidR="00AD0E1F" w:rsidRDefault="0087359D" w:rsidP="00980B07">
            <w:r>
              <w:t xml:space="preserve">Reason: unnecessary overhead and duplication of parameter, </w:t>
            </w:r>
            <w:r w:rsidR="00AD0E1F">
              <w:t>)</w:t>
            </w:r>
          </w:p>
        </w:tc>
      </w:tr>
    </w:tbl>
    <w:p w14:paraId="229DD86B" w14:textId="79A6F1E2" w:rsidR="005427A4" w:rsidRDefault="00726C35">
      <w:r>
        <w:t>Based on above summary in the table, there’s a clear majority prefer to adopt Solution 1..</w:t>
      </w:r>
    </w:p>
    <w:p w14:paraId="62221CA7" w14:textId="13E189D7" w:rsidR="00726C35" w:rsidRDefault="00726C35" w:rsidP="001E55D4">
      <w:pPr>
        <w:pStyle w:val="Obs-prop"/>
      </w:pPr>
      <w:r>
        <w:rPr>
          <w:rFonts w:hint="eastAsia"/>
        </w:rPr>
        <w:t>P</w:t>
      </w:r>
      <w:r>
        <w:t>roposal</w:t>
      </w:r>
      <w:r w:rsidR="00D20DF3">
        <w:t xml:space="preserve"> 5</w:t>
      </w:r>
      <w:r>
        <w:t>: Solution 1 is adopted for providing candidate UE data collection configurations.</w:t>
      </w:r>
    </w:p>
    <w:p w14:paraId="07200674" w14:textId="173D4106" w:rsidR="00726C35" w:rsidRDefault="00726C35" w:rsidP="00D71049">
      <w:pPr>
        <w:pStyle w:val="Obs-prop"/>
        <w:rPr>
          <w:lang w:eastAsia="zh-CN"/>
        </w:rPr>
      </w:pPr>
      <w:r>
        <w:rPr>
          <w:lang w:eastAsia="zh-CN"/>
        </w:rPr>
        <w:t xml:space="preserve">Solution 1: </w:t>
      </w:r>
      <w:r>
        <w:rPr>
          <w:i/>
          <w:iCs/>
          <w:lang w:eastAsia="zh-CN"/>
        </w:rPr>
        <w:t xml:space="preserve">OtherConfig </w:t>
      </w:r>
      <w:r>
        <w:rPr>
          <w:lang w:eastAsia="zh-CN"/>
        </w:rPr>
        <w:t>contains a list of candidate configurations</w:t>
      </w:r>
      <w:r w:rsidR="008F18BE">
        <w:rPr>
          <w:lang w:eastAsia="zh-CN"/>
        </w:rPr>
        <w:t xml:space="preserve"> as a list of a new IE</w:t>
      </w:r>
      <w:r>
        <w:rPr>
          <w:lang w:eastAsia="zh-CN"/>
        </w:rPr>
        <w:t xml:space="preserve">, where each candidate configuration contains </w:t>
      </w:r>
      <w:r w:rsidR="00F64A61">
        <w:rPr>
          <w:lang w:eastAsia="zh-CN"/>
        </w:rPr>
        <w:t xml:space="preserve">at least </w:t>
      </w:r>
      <w:r w:rsidR="00CE7099">
        <w:rPr>
          <w:lang w:eastAsia="zh-CN"/>
        </w:rPr>
        <w:t xml:space="preserve">an </w:t>
      </w:r>
      <w:r w:rsidRPr="004F6537">
        <w:rPr>
          <w:lang w:eastAsia="zh-CN"/>
        </w:rPr>
        <w:t xml:space="preserve">identifier of the candidate configuration, </w:t>
      </w:r>
      <w:r w:rsidRPr="004F6537">
        <w:rPr>
          <w:i/>
          <w:iCs/>
          <w:lang w:eastAsia="zh-CN"/>
        </w:rPr>
        <w:t>CSI-ResourceConfigId</w:t>
      </w:r>
      <w:r w:rsidRPr="004F6537">
        <w:rPr>
          <w:lang w:eastAsia="zh-CN"/>
        </w:rPr>
        <w:t xml:space="preserve"> for Set A, </w:t>
      </w:r>
      <w:r w:rsidRPr="004F6537">
        <w:rPr>
          <w:i/>
          <w:iCs/>
          <w:lang w:eastAsia="zh-CN"/>
        </w:rPr>
        <w:t>CSI-ResourceConfigId</w:t>
      </w:r>
      <w:r w:rsidRPr="004F6537">
        <w:rPr>
          <w:lang w:eastAsia="zh-CN"/>
        </w:rPr>
        <w:t xml:space="preserve"> for Set B, and related associated IDs</w:t>
      </w:r>
      <w:r w:rsidR="00CE7099">
        <w:rPr>
          <w:lang w:eastAsia="zh-CN"/>
        </w:rPr>
        <w:t>, as agreed in RAN2#130</w:t>
      </w:r>
      <w:r w:rsidRPr="004F6537">
        <w:rPr>
          <w:lang w:eastAsia="zh-CN"/>
        </w:rPr>
        <w:t>.</w:t>
      </w:r>
      <w:r w:rsidR="00F701FF">
        <w:rPr>
          <w:lang w:eastAsia="zh-CN"/>
        </w:rPr>
        <w:t xml:space="preserve"> Each candidate configuration is associated with a cell ID.</w:t>
      </w:r>
      <w:r w:rsidRPr="004F6537">
        <w:rPr>
          <w:lang w:eastAsia="zh-CN"/>
        </w:rPr>
        <w:t xml:space="preserve"> </w:t>
      </w:r>
    </w:p>
    <w:p w14:paraId="1BF1B24B" w14:textId="7D1118F5" w:rsidR="00726C35" w:rsidRDefault="00726C35" w:rsidP="001E55D4">
      <w:pPr>
        <w:pStyle w:val="Obs-prop"/>
      </w:pPr>
      <w:r>
        <w:rPr>
          <w:rFonts w:ascii="Times New Roman" w:eastAsiaTheme="minorEastAsia" w:hAnsi="Times New Roman"/>
          <w:szCs w:val="20"/>
          <w:lang w:eastAsia="zh-CN"/>
        </w:rPr>
        <w:t xml:space="preserve">Proposal </w:t>
      </w:r>
      <w:r w:rsidR="00D20DF3">
        <w:rPr>
          <w:rFonts w:ascii="Times New Roman" w:eastAsiaTheme="minorEastAsia" w:hAnsi="Times New Roman"/>
          <w:szCs w:val="20"/>
          <w:lang w:eastAsia="zh-CN"/>
        </w:rPr>
        <w:t>5</w:t>
      </w:r>
      <w:r w:rsidR="00B801CF">
        <w:rPr>
          <w:rFonts w:ascii="Times New Roman" w:eastAsiaTheme="minorEastAsia" w:hAnsi="Times New Roman"/>
          <w:szCs w:val="20"/>
          <w:lang w:eastAsia="zh-CN"/>
        </w:rPr>
        <w:t>-1</w:t>
      </w:r>
      <w:r w:rsidRPr="00726C35">
        <w:rPr>
          <w:rFonts w:eastAsia="Batang"/>
          <w:szCs w:val="24"/>
        </w:rPr>
        <w:t>:</w:t>
      </w:r>
      <w:r>
        <w:t xml:space="preserve"> </w:t>
      </w:r>
      <w:r w:rsidR="00B801CF">
        <w:t>I</w:t>
      </w:r>
      <w:r w:rsidR="00305A96">
        <w:t xml:space="preserve">nclude </w:t>
      </w:r>
      <w:r w:rsidR="00B801CF">
        <w:t xml:space="preserve">TP in R2-250xxxx </w:t>
      </w:r>
      <w:r w:rsidR="00305A96">
        <w:t xml:space="preserve">in the RRC running CR </w:t>
      </w:r>
      <w:r w:rsidR="00B801CF">
        <w:t>of AI PHY</w:t>
      </w:r>
      <w:r>
        <w:t>.</w:t>
      </w:r>
    </w:p>
    <w:p w14:paraId="1BBF4C10" w14:textId="16A2F3BB" w:rsidR="00BF74B7" w:rsidRPr="00D20DF3" w:rsidRDefault="00BF74B7" w:rsidP="00D20DF3">
      <w:pPr>
        <w:pStyle w:val="Obs-prop"/>
        <w:rPr>
          <w:rFonts w:ascii="Times New Roman" w:hAnsi="Times New Roman" w:cs="Times New Roman"/>
          <w:szCs w:val="20"/>
          <w:lang w:eastAsia="zh-CN"/>
        </w:rPr>
      </w:pPr>
      <w:r>
        <w:rPr>
          <w:rFonts w:hint="eastAsia"/>
        </w:rPr>
        <w:t>P</w:t>
      </w:r>
      <w:r>
        <w:t xml:space="preserve">roposal </w:t>
      </w:r>
      <w:r w:rsidR="00D20DF3">
        <w:t>5</w:t>
      </w:r>
      <w:r w:rsidR="00B801CF">
        <w:t>-2</w:t>
      </w:r>
      <w:r>
        <w:t>: Send RAN1 LS about RAN2 agreement on candidate UE-side data collection configurations.</w:t>
      </w:r>
    </w:p>
    <w:p w14:paraId="3911F820" w14:textId="77777777" w:rsidR="003E2360" w:rsidRDefault="00D87BED">
      <w:pPr>
        <w:pStyle w:val="Heading1"/>
      </w:pPr>
      <w:r>
        <w:t>Conclusion</w:t>
      </w:r>
    </w:p>
    <w:p w14:paraId="6320A858" w14:textId="77777777" w:rsidR="00D20DF3" w:rsidRDefault="00D20DF3" w:rsidP="00D20DF3">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5D35CA74" w14:textId="77777777" w:rsidR="00D20DF3" w:rsidRDefault="00D20DF3" w:rsidP="00D20DF3">
      <w:pPr>
        <w:pStyle w:val="Obs-prop"/>
        <w:rPr>
          <w:lang w:eastAsia="zh-CN"/>
        </w:rPr>
      </w:pPr>
      <w:r>
        <w:rPr>
          <w:rFonts w:hint="eastAsia"/>
          <w:lang w:eastAsia="zh-CN"/>
        </w:rPr>
        <w:t>O</w:t>
      </w:r>
      <w:r>
        <w:rPr>
          <w:lang w:eastAsia="zh-CN"/>
        </w:rPr>
        <w:t xml:space="preserve">bservation 2: </w:t>
      </w:r>
      <w:r>
        <w:rPr>
          <w:rFonts w:eastAsiaTheme="minorEastAsia"/>
          <w:lang w:eastAsia="zh-CN"/>
        </w:rPr>
        <w:t>An identifier is referred by the UE to indicate preferred UE data collection configuration that is associated to candidate configuration.</w:t>
      </w:r>
    </w:p>
    <w:p w14:paraId="73A49CEE" w14:textId="77777777" w:rsidR="00D20DF3" w:rsidRDefault="00D20DF3" w:rsidP="00D20DF3">
      <w:pPr>
        <w:pStyle w:val="Obs-prop"/>
        <w:rPr>
          <w:lang w:eastAsia="zh-CN"/>
        </w:rPr>
      </w:pPr>
      <w:r>
        <w:rPr>
          <w:rFonts w:hint="eastAsia"/>
          <w:lang w:eastAsia="zh-CN"/>
        </w:rPr>
        <w:t>O</w:t>
      </w:r>
      <w:r>
        <w:rPr>
          <w:lang w:eastAsia="zh-CN"/>
        </w:rPr>
        <w:t xml:space="preserve">bservation 3: RAN1 agreed a new </w:t>
      </w:r>
      <w:proofErr w:type="spellStart"/>
      <w:r>
        <w:rPr>
          <w:i/>
          <w:iCs/>
          <w:lang w:eastAsia="zh-CN"/>
        </w:rPr>
        <w:t>reportQuantity</w:t>
      </w:r>
      <w:proofErr w:type="spellEnd"/>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0D2539AB" w14:textId="77777777" w:rsidR="00D20DF3" w:rsidRDefault="00D20DF3" w:rsidP="00D20DF3">
      <w:pPr>
        <w:pStyle w:val="Obs-prop"/>
      </w:pPr>
      <w:r>
        <w:rPr>
          <w:rFonts w:hint="eastAsia"/>
        </w:rPr>
        <w:t>O</w:t>
      </w:r>
      <w:r>
        <w:t xml:space="preserve">bservation 4: </w:t>
      </w:r>
    </w:p>
    <w:p w14:paraId="68221B7A" w14:textId="77777777" w:rsidR="00D20DF3" w:rsidRDefault="00D20DF3" w:rsidP="00D20DF3">
      <w:pPr>
        <w:pStyle w:val="Obs-prop"/>
        <w:numPr>
          <w:ilvl w:val="0"/>
          <w:numId w:val="13"/>
        </w:numPr>
      </w:pPr>
      <w:r>
        <w:t xml:space="preserve">For Solution 1/3, either a NOTE or field description of candidate data collection configuration will be used to capture RAN2 agreement on the UE </w:t>
      </w:r>
      <w:proofErr w:type="spellStart"/>
      <w:r>
        <w:t>behavior</w:t>
      </w:r>
      <w:proofErr w:type="spellEnd"/>
      <w:r>
        <w:t xml:space="preserve"> of candidate data collection configuration.</w:t>
      </w:r>
    </w:p>
    <w:p w14:paraId="7F8506A9" w14:textId="77777777" w:rsidR="00D20DF3" w:rsidRDefault="00D20DF3" w:rsidP="00D20DF3">
      <w:pPr>
        <w:pStyle w:val="Obs-prop"/>
        <w:numPr>
          <w:ilvl w:val="0"/>
          <w:numId w:val="13"/>
        </w:numPr>
        <w:rPr>
          <w:rFonts w:ascii="Times New Roman" w:eastAsia="宋体" w:hAnsi="Times New Roman"/>
          <w:lang w:val="en-US" w:eastAsia="zh-CN"/>
        </w:rPr>
      </w:pPr>
      <w:r>
        <w:rPr>
          <w:rFonts w:hint="eastAsia"/>
        </w:rPr>
        <w:t>F</w:t>
      </w:r>
      <w:r>
        <w:t>or Solution 2, the majority of the companies think that the NOTE is not sufficient, due to further</w:t>
      </w:r>
      <w:r>
        <w:rPr>
          <w:rFonts w:ascii="Times New Roman" w:eastAsia="宋体" w:hAnsi="Times New Roman"/>
          <w:lang w:val="en-US" w:eastAsia="zh-CN"/>
        </w:rPr>
        <w:t xml:space="preserve"> RAN1 impact, which is not aligned with the intention of RAN2 agreement.</w:t>
      </w:r>
    </w:p>
    <w:p w14:paraId="6BE9F733" w14:textId="77777777" w:rsidR="00D20DF3" w:rsidRDefault="00D20DF3" w:rsidP="00D20DF3">
      <w:pPr>
        <w:pStyle w:val="Obs-prop"/>
        <w:numPr>
          <w:ilvl w:val="0"/>
          <w:numId w:val="13"/>
        </w:numPr>
      </w:pPr>
      <w:proofErr w:type="spellStart"/>
      <w:r>
        <w:t>Obaservation</w:t>
      </w:r>
      <w:proofErr w:type="spellEnd"/>
      <w:r>
        <w:t xml:space="preserve"> 5: If Solution 1 is adopted, RAN2 can send RAN2 agreement to RAN1 on candidate UE-side data collection configuration. </w:t>
      </w:r>
    </w:p>
    <w:p w14:paraId="09BD5ACA" w14:textId="4050A337" w:rsidR="00D20DF3" w:rsidRDefault="00D20DF3" w:rsidP="00D20DF3">
      <w:pPr>
        <w:pStyle w:val="Obs-prop"/>
        <w:numPr>
          <w:ilvl w:val="0"/>
          <w:numId w:val="13"/>
        </w:numPr>
      </w:pPr>
      <w:r>
        <w:rPr>
          <w:rFonts w:hint="eastAsia"/>
        </w:rPr>
        <w:t>O</w:t>
      </w:r>
      <w:r>
        <w:t xml:space="preserve">bservation 6: If Solution 2 and 3 is adopted, the parameters agreed in RAN2#130 as candidate UE data collection configuration would be already included as part of the </w:t>
      </w:r>
      <w:r>
        <w:rPr>
          <w:i/>
          <w:iCs/>
        </w:rPr>
        <w:t>CSI-</w:t>
      </w:r>
      <w:proofErr w:type="spellStart"/>
      <w:r>
        <w:rPr>
          <w:i/>
          <w:iCs/>
        </w:rPr>
        <w:t>ReportConfig</w:t>
      </w:r>
      <w:proofErr w:type="spellEnd"/>
      <w:r>
        <w:t xml:space="preserve"> (i.e., the above parameters would be already introduced in the ASN.1 in the </w:t>
      </w:r>
      <w:r>
        <w:rPr>
          <w:i/>
          <w:iCs/>
        </w:rPr>
        <w:t>CSI-</w:t>
      </w:r>
      <w:proofErr w:type="spellStart"/>
      <w:r>
        <w:rPr>
          <w:i/>
          <w:iCs/>
        </w:rPr>
        <w:t>ReportConfig</w:t>
      </w:r>
      <w:proofErr w:type="spellEnd"/>
      <w:r>
        <w:t xml:space="preserve"> to support the UE side data collection configuration). Cell ID is also needed.</w:t>
      </w:r>
    </w:p>
    <w:p w14:paraId="709258C8" w14:textId="3964EEC3" w:rsidR="00D20DF3" w:rsidRDefault="00D20DF3" w:rsidP="00D20DF3">
      <w:pPr>
        <w:rPr>
          <w:rFonts w:eastAsiaTheme="minorEastAsia"/>
          <w:lang w:eastAsia="zh-CN"/>
        </w:rPr>
      </w:pPr>
    </w:p>
    <w:p w14:paraId="0D91BEC6" w14:textId="77777777" w:rsidR="00D20DF3" w:rsidRPr="00D20DF3" w:rsidRDefault="00D20DF3" w:rsidP="00D20DF3">
      <w:pPr>
        <w:pStyle w:val="Obs-prop"/>
        <w:rPr>
          <w:rFonts w:eastAsiaTheme="minorEastAsia"/>
          <w:i/>
          <w:iCs/>
          <w:u w:val="single"/>
          <w:lang w:eastAsia="zh-CN"/>
        </w:rPr>
      </w:pPr>
      <w:r w:rsidRPr="00D20DF3">
        <w:rPr>
          <w:rFonts w:eastAsiaTheme="minorEastAsia" w:hint="eastAsia"/>
          <w:i/>
          <w:iCs/>
          <w:u w:val="single"/>
          <w:lang w:eastAsia="zh-CN"/>
        </w:rPr>
        <w:t>Reporting</w:t>
      </w:r>
    </w:p>
    <w:p w14:paraId="2B505932" w14:textId="77777777" w:rsidR="00D20DF3" w:rsidRPr="00C156D7" w:rsidRDefault="00D20DF3" w:rsidP="00D20DF3">
      <w:pPr>
        <w:pStyle w:val="Obs-prop"/>
      </w:pPr>
      <w:r>
        <w:rPr>
          <w:rFonts w:hint="eastAsia"/>
        </w:rPr>
        <w:lastRenderedPageBreak/>
        <w:t>P</w:t>
      </w:r>
      <w:r>
        <w:t xml:space="preserve">roposal 1: Multiple preferred configurations within the list of candidate configurations provided by NW can be indicated by the UE via UAI. </w:t>
      </w:r>
    </w:p>
    <w:p w14:paraId="447A8D89" w14:textId="77777777" w:rsidR="00D20DF3" w:rsidRDefault="00D20DF3" w:rsidP="00D20DF3">
      <w:pPr>
        <w:pStyle w:val="Obs-prop"/>
        <w:rPr>
          <w:rFonts w:eastAsiaTheme="minorEastAsia"/>
          <w:lang w:eastAsia="zh-CN"/>
        </w:rPr>
      </w:pPr>
      <w:r>
        <w:rPr>
          <w:rFonts w:eastAsiaTheme="minorEastAsia" w:hint="eastAsia"/>
          <w:lang w:eastAsia="zh-CN"/>
        </w:rPr>
        <w:t>P</w:t>
      </w:r>
      <w:r>
        <w:rPr>
          <w:rFonts w:eastAsiaTheme="minorEastAsia"/>
          <w:lang w:eastAsia="zh-CN"/>
        </w:rPr>
        <w:t xml:space="preserve">roposal 3: Besides ‘start/stop indication’, </w:t>
      </w:r>
      <w:proofErr w:type="spellStart"/>
      <w:r w:rsidRPr="00DF2F66">
        <w:rPr>
          <w:rFonts w:eastAsiaTheme="minorEastAsia"/>
          <w:i/>
          <w:iCs/>
          <w:lang w:eastAsia="zh-CN"/>
        </w:rPr>
        <w:t>DataCollectionPreference</w:t>
      </w:r>
      <w:proofErr w:type="spellEnd"/>
      <w:r>
        <w:rPr>
          <w:rFonts w:eastAsiaTheme="minorEastAsia"/>
          <w:lang w:eastAsia="zh-CN"/>
        </w:rPr>
        <w:t xml:space="preserve"> indicated by UE via UAI also includes following information:</w:t>
      </w:r>
    </w:p>
    <w:p w14:paraId="2C94875A" w14:textId="77777777" w:rsidR="00D20DF3" w:rsidRDefault="00D20DF3" w:rsidP="00D20DF3">
      <w:pPr>
        <w:pStyle w:val="Obs-prop"/>
        <w:numPr>
          <w:ilvl w:val="0"/>
          <w:numId w:val="13"/>
        </w:numPr>
      </w:pPr>
      <w:r>
        <w:t>A</w:t>
      </w:r>
      <w:r w:rsidRPr="0064212A">
        <w:t xml:space="preserve"> list of ID(s)</w:t>
      </w:r>
      <w:r w:rsidRPr="0064212A">
        <w:rPr>
          <w:i/>
          <w:iCs/>
        </w:rPr>
        <w:t xml:space="preserve"> </w:t>
      </w:r>
      <w:r w:rsidRPr="0064212A">
        <w:t>representing its preferred configuration(s)</w:t>
      </w:r>
    </w:p>
    <w:p w14:paraId="59196594" w14:textId="77777777" w:rsidR="00D20DF3" w:rsidRPr="00D27E06" w:rsidRDefault="00D20DF3" w:rsidP="00D20DF3">
      <w:pPr>
        <w:pStyle w:val="Obs-prop"/>
        <w:numPr>
          <w:ilvl w:val="0"/>
          <w:numId w:val="13"/>
        </w:numPr>
        <w:rPr>
          <w:rFonts w:eastAsiaTheme="minorEastAsia"/>
          <w:lang w:eastAsia="zh-CN"/>
        </w:rPr>
      </w:pPr>
      <w:r>
        <w:rPr>
          <w:rFonts w:eastAsiaTheme="minorEastAsia"/>
          <w:lang w:eastAsia="zh-CN"/>
        </w:rPr>
        <w:t>Cell ID associated to the preferred configuration(s)</w:t>
      </w:r>
    </w:p>
    <w:p w14:paraId="3E5ACF75" w14:textId="77777777" w:rsidR="00D20DF3" w:rsidRDefault="00D20DF3" w:rsidP="00D20DF3">
      <w:pPr>
        <w:pStyle w:val="Obs-prop"/>
      </w:pPr>
      <w:r>
        <w:rPr>
          <w:rFonts w:hint="eastAsia"/>
        </w:rPr>
        <w:t>P</w:t>
      </w:r>
      <w:r>
        <w:t>roposal 4: No prohibit timer is needed for UE indicating its preferred data collection configuration</w:t>
      </w:r>
    </w:p>
    <w:p w14:paraId="70287D4A" w14:textId="34AB7E76" w:rsidR="00D20DF3" w:rsidRPr="00D20DF3" w:rsidRDefault="00D20DF3" w:rsidP="00D20DF3">
      <w:pPr>
        <w:rPr>
          <w:rFonts w:eastAsiaTheme="minorEastAsia" w:hint="eastAsia"/>
          <w:b/>
          <w:bCs/>
          <w:i/>
          <w:iCs/>
          <w:u w:val="single"/>
          <w:lang w:eastAsia="zh-CN"/>
        </w:rPr>
      </w:pPr>
      <w:r w:rsidRPr="00D20DF3">
        <w:rPr>
          <w:rFonts w:eastAsiaTheme="minorEastAsia" w:hint="eastAsia"/>
          <w:b/>
          <w:bCs/>
          <w:i/>
          <w:iCs/>
          <w:u w:val="single"/>
          <w:lang w:eastAsia="zh-CN"/>
        </w:rPr>
        <w:t>Configuration</w:t>
      </w:r>
    </w:p>
    <w:p w14:paraId="5D68CBBD" w14:textId="099DE174" w:rsidR="00D20DF3" w:rsidRPr="005427A4" w:rsidRDefault="00D20DF3" w:rsidP="00D20DF3">
      <w:pPr>
        <w:pStyle w:val="Obs-prop"/>
      </w:pPr>
      <w:r>
        <w:t xml:space="preserve">Proposal 2: Adopt below text in the field description of </w:t>
      </w:r>
      <w:proofErr w:type="spellStart"/>
      <w:r w:rsidRPr="005427A4">
        <w:rPr>
          <w:i/>
          <w:iCs/>
        </w:rPr>
        <w:t>dataCollectionCandidateConfig</w:t>
      </w:r>
      <w:proofErr w:type="spellEnd"/>
      <w:r>
        <w:t>:</w:t>
      </w:r>
    </w:p>
    <w:p w14:paraId="185CF684" w14:textId="78DC6E7B" w:rsidR="00D20DF3" w:rsidRPr="00D2703A" w:rsidRDefault="00D20DF3" w:rsidP="00D20DF3">
      <w:pPr>
        <w:pStyle w:val="Obs-prop"/>
        <w:ind w:firstLine="720"/>
      </w:pPr>
      <w:r>
        <w:rPr>
          <w:rFonts w:ascii="Times New Roman" w:eastAsiaTheme="minorEastAsia" w:hAnsi="Times New Roman"/>
          <w:lang w:eastAsia="zh-CN"/>
        </w:rPr>
        <w:t>The UE is not expected to perform measurements solely based on the configurations provided by this IE</w:t>
      </w:r>
      <w:r w:rsidR="00C0557E">
        <w:rPr>
          <w:rFonts w:ascii="Times New Roman" w:eastAsiaTheme="minorEastAsia" w:hAnsi="Times New Roman"/>
          <w:lang w:eastAsia="zh-CN"/>
        </w:rPr>
        <w:t>.</w:t>
      </w:r>
    </w:p>
    <w:p w14:paraId="7AC62DA6" w14:textId="77777777" w:rsidR="00D20DF3" w:rsidRDefault="00D20DF3" w:rsidP="00D20DF3">
      <w:pPr>
        <w:pStyle w:val="Obs-prop"/>
      </w:pPr>
      <w:r>
        <w:rPr>
          <w:rFonts w:hint="eastAsia"/>
        </w:rPr>
        <w:t>P</w:t>
      </w:r>
      <w:r>
        <w:t>roposal 5: Solution 1 is adopted for providing candidate UE data collection configurations.</w:t>
      </w:r>
    </w:p>
    <w:p w14:paraId="1FD22D98" w14:textId="6B3AB8B1" w:rsidR="00D20DF3" w:rsidRDefault="00D20DF3" w:rsidP="00D20DF3">
      <w:pPr>
        <w:pStyle w:val="Obs-prop"/>
        <w:ind w:left="720"/>
        <w:rPr>
          <w:lang w:eastAsia="zh-CN"/>
        </w:rPr>
      </w:pPr>
      <w:r>
        <w:rPr>
          <w:lang w:eastAsia="zh-CN"/>
        </w:rPr>
        <w:t xml:space="preserve">Solution 1: </w:t>
      </w:r>
      <w:proofErr w:type="spellStart"/>
      <w:r>
        <w:rPr>
          <w:i/>
          <w:iCs/>
          <w:lang w:eastAsia="zh-CN"/>
        </w:rPr>
        <w:t>OtherConfig</w:t>
      </w:r>
      <w:proofErr w:type="spellEnd"/>
      <w:r>
        <w:rPr>
          <w:i/>
          <w:iCs/>
          <w:lang w:eastAsia="zh-CN"/>
        </w:rPr>
        <w:t xml:space="preserve"> </w:t>
      </w:r>
      <w:r>
        <w:rPr>
          <w:lang w:eastAsia="zh-CN"/>
        </w:rPr>
        <w:t>contains a list of candidate configurations</w:t>
      </w:r>
      <w:r w:rsidR="008F18BE">
        <w:rPr>
          <w:lang w:eastAsia="zh-CN"/>
        </w:rPr>
        <w:t xml:space="preserve"> as a list of a new IE</w:t>
      </w:r>
      <w:r>
        <w:rPr>
          <w:lang w:eastAsia="zh-CN"/>
        </w:rPr>
        <w:t xml:space="preserve">, where each candidate configuration contains at least an </w:t>
      </w:r>
      <w:r w:rsidRPr="004F6537">
        <w:rPr>
          <w:lang w:eastAsia="zh-CN"/>
        </w:rPr>
        <w:t xml:space="preserve">identifier of the candidate configuration, </w:t>
      </w:r>
      <w:r w:rsidRPr="004F6537">
        <w:rPr>
          <w:i/>
          <w:iCs/>
          <w:lang w:eastAsia="zh-CN"/>
        </w:rPr>
        <w:t>CSI-</w:t>
      </w:r>
      <w:proofErr w:type="spellStart"/>
      <w:r w:rsidRPr="004F6537">
        <w:rPr>
          <w:i/>
          <w:iCs/>
          <w:lang w:eastAsia="zh-CN"/>
        </w:rPr>
        <w:t>ResourceConfigId</w:t>
      </w:r>
      <w:proofErr w:type="spellEnd"/>
      <w:r w:rsidRPr="004F6537">
        <w:rPr>
          <w:lang w:eastAsia="zh-CN"/>
        </w:rPr>
        <w:t xml:space="preserve"> for Set A, </w:t>
      </w:r>
      <w:r w:rsidRPr="004F6537">
        <w:rPr>
          <w:i/>
          <w:iCs/>
          <w:lang w:eastAsia="zh-CN"/>
        </w:rPr>
        <w:t>CSI-</w:t>
      </w:r>
      <w:proofErr w:type="spellStart"/>
      <w:r w:rsidRPr="004F6537">
        <w:rPr>
          <w:i/>
          <w:iCs/>
          <w:lang w:eastAsia="zh-CN"/>
        </w:rPr>
        <w:t>ResourceConfigId</w:t>
      </w:r>
      <w:proofErr w:type="spellEnd"/>
      <w:r w:rsidRPr="004F6537">
        <w:rPr>
          <w:lang w:eastAsia="zh-CN"/>
        </w:rPr>
        <w:t xml:space="preserve"> for Set B, and related associated IDs</w:t>
      </w:r>
      <w:r>
        <w:rPr>
          <w:lang w:eastAsia="zh-CN"/>
        </w:rPr>
        <w:t>, as agreed in RAN2#130</w:t>
      </w:r>
      <w:r w:rsidRPr="004F6537">
        <w:rPr>
          <w:lang w:eastAsia="zh-CN"/>
        </w:rPr>
        <w:t>.</w:t>
      </w:r>
      <w:r>
        <w:rPr>
          <w:lang w:eastAsia="zh-CN"/>
        </w:rPr>
        <w:t xml:space="preserve"> Each candidate configuration is associated with a cell ID.</w:t>
      </w:r>
      <w:r w:rsidRPr="004F6537">
        <w:rPr>
          <w:lang w:eastAsia="zh-CN"/>
        </w:rPr>
        <w:t xml:space="preserve"> </w:t>
      </w:r>
    </w:p>
    <w:p w14:paraId="5D2BF676" w14:textId="77777777" w:rsidR="00D20DF3" w:rsidRDefault="00D20DF3" w:rsidP="00D20DF3">
      <w:pPr>
        <w:pStyle w:val="Obs-prop"/>
      </w:pPr>
      <w:r>
        <w:rPr>
          <w:rFonts w:ascii="Times New Roman" w:eastAsiaTheme="minorEastAsia" w:hAnsi="Times New Roman"/>
          <w:szCs w:val="20"/>
          <w:lang w:eastAsia="zh-CN"/>
        </w:rPr>
        <w:t>Proposal 5-1</w:t>
      </w:r>
      <w:r w:rsidRPr="00726C35">
        <w:rPr>
          <w:rFonts w:eastAsia="Batang"/>
          <w:szCs w:val="24"/>
        </w:rPr>
        <w:t>:</w:t>
      </w:r>
      <w:r>
        <w:t xml:space="preserve"> Include TP in R2-250xxxx in the RRC running CR of AI PHY.</w:t>
      </w:r>
    </w:p>
    <w:p w14:paraId="0168AFFB" w14:textId="3CD59C89" w:rsidR="003E2360" w:rsidRPr="00D20DF3" w:rsidRDefault="00D20DF3" w:rsidP="00D20DF3">
      <w:pPr>
        <w:pStyle w:val="Obs-prop"/>
        <w:rPr>
          <w:rFonts w:ascii="Times New Roman" w:hAnsi="Times New Roman" w:cs="Times New Roman"/>
          <w:szCs w:val="20"/>
          <w:lang w:eastAsia="zh-CN"/>
        </w:rPr>
      </w:pPr>
      <w:r>
        <w:rPr>
          <w:rFonts w:hint="eastAsia"/>
        </w:rPr>
        <w:t>P</w:t>
      </w:r>
      <w:r>
        <w:t>roposal 5-2: Send RAN1 LS about RAN2 agreement on candidate UE-side data collection configurations.</w:t>
      </w:r>
    </w:p>
    <w:p w14:paraId="2833E72F" w14:textId="77777777" w:rsidR="003E2360" w:rsidRDefault="00D87BED">
      <w:pPr>
        <w:pStyle w:val="Heading1"/>
      </w:pPr>
      <w:r>
        <w:t>Reference</w:t>
      </w:r>
    </w:p>
    <w:p w14:paraId="6A38B5FD" w14:textId="77777777" w:rsidR="003E2360" w:rsidRDefault="00D87BED">
      <w:r>
        <w:rPr>
          <w:rFonts w:hint="eastAsia"/>
        </w:rPr>
        <w:t>[</w:t>
      </w:r>
      <w:r>
        <w:t>1] R2-2504309</w:t>
      </w:r>
      <w:r>
        <w:tab/>
        <w:t>Remaining open issues: LCM for UE-sided model for BM use case</w:t>
      </w:r>
      <w:r>
        <w:tab/>
        <w:t>InterDigital</w:t>
      </w:r>
    </w:p>
    <w:p w14:paraId="1CAA8DEE" w14:textId="77777777" w:rsidR="003E2360" w:rsidRDefault="00D87BED">
      <w:r>
        <w:rPr>
          <w:rFonts w:hint="eastAsia"/>
        </w:rPr>
        <w:t>[</w:t>
      </w:r>
      <w:r>
        <w:t>2] R2-2504353</w:t>
      </w:r>
      <w:r>
        <w:tab/>
        <w:t xml:space="preserve">Open Issues on LCM for UE-sided Models for Beam Management and CSI Prediction </w:t>
      </w:r>
      <w:r>
        <w:tab/>
        <w:t>Qualcomm Incorporated</w:t>
      </w:r>
    </w:p>
    <w:p w14:paraId="5613AB8A" w14:textId="77777777" w:rsidR="003E2360" w:rsidRDefault="00D87BED">
      <w:r>
        <w:rPr>
          <w:rFonts w:hint="eastAsia"/>
        </w:rPr>
        <w:t>[</w:t>
      </w:r>
      <w:r>
        <w:t>3] R2-2503775</w:t>
      </w:r>
      <w:r>
        <w:tab/>
        <w:t>Further Discussion on LCM of UE-sided Model for AI BM</w:t>
      </w:r>
      <w:r>
        <w:tab/>
        <w:t>MediaTek Inc.</w:t>
      </w:r>
    </w:p>
    <w:p w14:paraId="4BA8C34B" w14:textId="77777777" w:rsidR="003E2360" w:rsidRDefault="00D87BED">
      <w:r>
        <w:t>[4] R2-2503449</w:t>
      </w:r>
      <w:r>
        <w:tab/>
        <w:t>Discussion on open issues of AI/ML air LCM</w:t>
      </w:r>
      <w:r>
        <w:tab/>
        <w:t>Xiaomi</w:t>
      </w:r>
    </w:p>
    <w:p w14:paraId="2458FF3F" w14:textId="77777777" w:rsidR="003E2360" w:rsidRDefault="00D87BED">
      <w:r>
        <w:t>[5] R2-2504414</w:t>
      </w:r>
      <w:r>
        <w:tab/>
        <w:t>On Enhancements for NW Involvement in UE-side DC for BM</w:t>
      </w:r>
      <w:r>
        <w:tab/>
        <w:t>Nokia, T-Mobile USA Inc., Ericsson, BT plc, Verizon, Deutsche Telekom AG</w:t>
      </w:r>
    </w:p>
    <w:sectPr w:rsidR="003E2360">
      <w:headerReference w:type="even" r:id="rId14"/>
      <w:headerReference w:type="default" r:id="rId15"/>
      <w:headerReference w:type="first" r:id="rId16"/>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BE79" w14:textId="77777777" w:rsidR="003116E9" w:rsidRDefault="003116E9">
      <w:pPr>
        <w:spacing w:before="0" w:after="0"/>
      </w:pPr>
      <w:r>
        <w:separator/>
      </w:r>
    </w:p>
  </w:endnote>
  <w:endnote w:type="continuationSeparator" w:id="0">
    <w:p w14:paraId="3EFB6ADF" w14:textId="77777777" w:rsidR="003116E9" w:rsidRDefault="003116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D7B2" w14:textId="77777777" w:rsidR="003116E9" w:rsidRDefault="003116E9">
      <w:pPr>
        <w:spacing w:before="0" w:after="0"/>
      </w:pPr>
      <w:r>
        <w:separator/>
      </w:r>
    </w:p>
  </w:footnote>
  <w:footnote w:type="continuationSeparator" w:id="0">
    <w:p w14:paraId="3DC2146C" w14:textId="77777777" w:rsidR="003116E9" w:rsidRDefault="003116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6554" w14:textId="5019CABD" w:rsidR="00593299" w:rsidRDefault="00593299">
    <w:pPr>
      <w:pStyle w:val="Header"/>
    </w:pPr>
    <w:r>
      <w:rPr>
        <w:noProof/>
      </w:rPr>
      <mc:AlternateContent>
        <mc:Choice Requires="wps">
          <w:drawing>
            <wp:anchor distT="0" distB="0" distL="0" distR="0" simplePos="0" relativeHeight="251658241" behindDoc="0" locked="0" layoutInCell="1" allowOverlap="1" wp14:anchorId="0883A13C" wp14:editId="67676BC7">
              <wp:simplePos x="635" y="635"/>
              <wp:positionH relativeFrom="page">
                <wp:align>center</wp:align>
              </wp:positionH>
              <wp:positionV relativeFrom="page">
                <wp:align>top</wp:align>
              </wp:positionV>
              <wp:extent cx="1343025" cy="452755"/>
              <wp:effectExtent l="0" t="0" r="9525" b="4445"/>
              <wp:wrapNone/>
              <wp:docPr id="8738544"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741956CA" w14:textId="0B237773"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883A13C"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" filled="f" stroked="f">
              <v:textbox style="mso-fit-shape-to-text:t" inset="0,15pt,0,0">
                <w:txbxContent>
                  <w:p w14:paraId="741956CA" w14:textId="0B237773"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A8DD" w14:textId="2FD35770" w:rsidR="00593299" w:rsidRDefault="00593299">
    <w:pPr>
      <w:pStyle w:val="Header"/>
    </w:pPr>
    <w:r>
      <w:rPr>
        <w:noProof/>
      </w:rPr>
      <mc:AlternateContent>
        <mc:Choice Requires="wps">
          <w:drawing>
            <wp:anchor distT="0" distB="0" distL="0" distR="0" simplePos="0" relativeHeight="251658242" behindDoc="0" locked="0" layoutInCell="1" allowOverlap="1" wp14:anchorId="59CE25B3" wp14:editId="4E013342">
              <wp:simplePos x="914400" y="-2588"/>
              <wp:positionH relativeFrom="page">
                <wp:align>center</wp:align>
              </wp:positionH>
              <wp:positionV relativeFrom="page">
                <wp:align>top</wp:align>
              </wp:positionV>
              <wp:extent cx="1343025" cy="452755"/>
              <wp:effectExtent l="0" t="0" r="9525" b="4445"/>
              <wp:wrapNone/>
              <wp:docPr id="913175617"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8BF46C2" w14:textId="4D0A5392"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9CE25B3"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" filled="f" stroked="f">
              <v:textbox style="mso-fit-shape-to-text:t" inset="0,15pt,0,0">
                <w:txbxContent>
                  <w:p w14:paraId="28BF46C2" w14:textId="4D0A5392"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DE9" w14:textId="5705F34E" w:rsidR="00593299" w:rsidRDefault="00593299">
    <w:pPr>
      <w:pStyle w:val="Header"/>
    </w:pPr>
    <w:r>
      <w:rPr>
        <w:noProof/>
      </w:rPr>
      <mc:AlternateContent>
        <mc:Choice Requires="wps">
          <w:drawing>
            <wp:anchor distT="0" distB="0" distL="0" distR="0" simplePos="0" relativeHeight="251658240" behindDoc="0" locked="0" layoutInCell="1" allowOverlap="1" wp14:anchorId="1A53E8DB" wp14:editId="48B2C582">
              <wp:simplePos x="635" y="635"/>
              <wp:positionH relativeFrom="page">
                <wp:align>center</wp:align>
              </wp:positionH>
              <wp:positionV relativeFrom="page">
                <wp:align>top</wp:align>
              </wp:positionV>
              <wp:extent cx="1343025" cy="452755"/>
              <wp:effectExtent l="0" t="0" r="9525" b="4445"/>
              <wp:wrapNone/>
              <wp:docPr id="120283958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6B85798D" w14:textId="7A950809"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A53E8DB"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" filled="f" stroked="f">
              <v:textbox style="mso-fit-shape-to-text:t" inset="0,15pt,0,0">
                <w:txbxContent>
                  <w:p w14:paraId="6B85798D" w14:textId="7A950809" w:rsidR="00593299" w:rsidRPr="00593299" w:rsidRDefault="00593299" w:rsidP="00593299">
                    <w:pPr>
                      <w:spacing w:after="0"/>
                      <w:rPr>
                        <w:rFonts w:ascii="Calibri" w:eastAsia="Calibri" w:hAnsi="Calibri" w:cs="Calibri"/>
                        <w:noProof/>
                        <w:color w:val="000000"/>
                        <w:sz w:val="24"/>
                      </w:rPr>
                    </w:pPr>
                    <w:r w:rsidRPr="00593299">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55066"/>
    <w:multiLevelType w:val="hybridMultilevel"/>
    <w:tmpl w:val="892E3F1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12D2F48"/>
    <w:multiLevelType w:val="hybridMultilevel"/>
    <w:tmpl w:val="75247330"/>
    <w:lvl w:ilvl="0" w:tplc="EB40B294">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D1424B"/>
    <w:multiLevelType w:val="hybridMultilevel"/>
    <w:tmpl w:val="ECC8527E"/>
    <w:lvl w:ilvl="0" w:tplc="0D2495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462535AB"/>
    <w:multiLevelType w:val="hybridMultilevel"/>
    <w:tmpl w:val="6B82C74C"/>
    <w:lvl w:ilvl="0" w:tplc="4702AA64">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12"/>
  </w:num>
  <w:num w:numId="4">
    <w:abstractNumId w:val="2"/>
  </w:num>
  <w:num w:numId="5">
    <w:abstractNumId w:val="10"/>
  </w:num>
  <w:num w:numId="6">
    <w:abstractNumId w:val="0"/>
  </w:num>
  <w:num w:numId="7">
    <w:abstractNumId w:val="11"/>
  </w:num>
  <w:num w:numId="8">
    <w:abstractNumId w:val="5"/>
  </w:num>
  <w:num w:numId="9">
    <w:abstractNumId w:val="1"/>
  </w:num>
  <w:num w:numId="10">
    <w:abstractNumId w:val="3"/>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autoHyphenation/>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57C"/>
    <w:rsid w:val="00016AA0"/>
    <w:rsid w:val="000218A1"/>
    <w:rsid w:val="000241DC"/>
    <w:rsid w:val="000245E7"/>
    <w:rsid w:val="0002755E"/>
    <w:rsid w:val="00027DA7"/>
    <w:rsid w:val="00030652"/>
    <w:rsid w:val="00030798"/>
    <w:rsid w:val="00030C34"/>
    <w:rsid w:val="00030FAE"/>
    <w:rsid w:val="00031BD4"/>
    <w:rsid w:val="00031F36"/>
    <w:rsid w:val="0003226A"/>
    <w:rsid w:val="000328E9"/>
    <w:rsid w:val="00035881"/>
    <w:rsid w:val="00037745"/>
    <w:rsid w:val="00040840"/>
    <w:rsid w:val="00041244"/>
    <w:rsid w:val="00042A32"/>
    <w:rsid w:val="00043855"/>
    <w:rsid w:val="00044A9B"/>
    <w:rsid w:val="0004699D"/>
    <w:rsid w:val="0005033D"/>
    <w:rsid w:val="000503C4"/>
    <w:rsid w:val="00051DB4"/>
    <w:rsid w:val="00052ACF"/>
    <w:rsid w:val="00052E53"/>
    <w:rsid w:val="000558A9"/>
    <w:rsid w:val="000558B7"/>
    <w:rsid w:val="00056848"/>
    <w:rsid w:val="000602D6"/>
    <w:rsid w:val="00060D4D"/>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77414"/>
    <w:rsid w:val="000817CC"/>
    <w:rsid w:val="000827AD"/>
    <w:rsid w:val="00085825"/>
    <w:rsid w:val="00085BCE"/>
    <w:rsid w:val="0008773F"/>
    <w:rsid w:val="0008789F"/>
    <w:rsid w:val="00090B87"/>
    <w:rsid w:val="0009702F"/>
    <w:rsid w:val="000970C9"/>
    <w:rsid w:val="0009737C"/>
    <w:rsid w:val="0009748A"/>
    <w:rsid w:val="000A2863"/>
    <w:rsid w:val="000A30FC"/>
    <w:rsid w:val="000A31A3"/>
    <w:rsid w:val="000A3275"/>
    <w:rsid w:val="000A3357"/>
    <w:rsid w:val="000A4847"/>
    <w:rsid w:val="000A48CF"/>
    <w:rsid w:val="000A70A0"/>
    <w:rsid w:val="000B2000"/>
    <w:rsid w:val="000B227F"/>
    <w:rsid w:val="000B285C"/>
    <w:rsid w:val="000B2C86"/>
    <w:rsid w:val="000B3C9B"/>
    <w:rsid w:val="000B4234"/>
    <w:rsid w:val="000B520A"/>
    <w:rsid w:val="000B5282"/>
    <w:rsid w:val="000B6726"/>
    <w:rsid w:val="000C2C40"/>
    <w:rsid w:val="000C3057"/>
    <w:rsid w:val="000C3A0F"/>
    <w:rsid w:val="000C462C"/>
    <w:rsid w:val="000C5CD6"/>
    <w:rsid w:val="000C7285"/>
    <w:rsid w:val="000C7F6B"/>
    <w:rsid w:val="000D0864"/>
    <w:rsid w:val="000D0B9A"/>
    <w:rsid w:val="000D1178"/>
    <w:rsid w:val="000D1A42"/>
    <w:rsid w:val="000D2C78"/>
    <w:rsid w:val="000D3220"/>
    <w:rsid w:val="000E05C7"/>
    <w:rsid w:val="000E2051"/>
    <w:rsid w:val="000E2B29"/>
    <w:rsid w:val="000E3942"/>
    <w:rsid w:val="000E428D"/>
    <w:rsid w:val="000E4E32"/>
    <w:rsid w:val="000E554E"/>
    <w:rsid w:val="000E6BBE"/>
    <w:rsid w:val="000E6F1B"/>
    <w:rsid w:val="000F57F9"/>
    <w:rsid w:val="000F5E2B"/>
    <w:rsid w:val="000F5F4F"/>
    <w:rsid w:val="000F7AC1"/>
    <w:rsid w:val="001013C7"/>
    <w:rsid w:val="00101DD1"/>
    <w:rsid w:val="00103F45"/>
    <w:rsid w:val="001047A2"/>
    <w:rsid w:val="001049BA"/>
    <w:rsid w:val="00107885"/>
    <w:rsid w:val="001078F8"/>
    <w:rsid w:val="0011046D"/>
    <w:rsid w:val="00115662"/>
    <w:rsid w:val="00117F20"/>
    <w:rsid w:val="001207A8"/>
    <w:rsid w:val="00122CD8"/>
    <w:rsid w:val="001236D8"/>
    <w:rsid w:val="00125578"/>
    <w:rsid w:val="00127763"/>
    <w:rsid w:val="00127B38"/>
    <w:rsid w:val="0013008E"/>
    <w:rsid w:val="00132CE2"/>
    <w:rsid w:val="001342AD"/>
    <w:rsid w:val="00134A27"/>
    <w:rsid w:val="00137B4C"/>
    <w:rsid w:val="00140F0C"/>
    <w:rsid w:val="00141AF3"/>
    <w:rsid w:val="00143090"/>
    <w:rsid w:val="0014392C"/>
    <w:rsid w:val="0014587D"/>
    <w:rsid w:val="001464B1"/>
    <w:rsid w:val="00150958"/>
    <w:rsid w:val="0015243C"/>
    <w:rsid w:val="00154064"/>
    <w:rsid w:val="00155875"/>
    <w:rsid w:val="001567B3"/>
    <w:rsid w:val="001614BA"/>
    <w:rsid w:val="00161B15"/>
    <w:rsid w:val="00162529"/>
    <w:rsid w:val="00162A0C"/>
    <w:rsid w:val="00163207"/>
    <w:rsid w:val="00165826"/>
    <w:rsid w:val="001660AB"/>
    <w:rsid w:val="00167657"/>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1B54"/>
    <w:rsid w:val="001932F6"/>
    <w:rsid w:val="001936B5"/>
    <w:rsid w:val="001944ED"/>
    <w:rsid w:val="00194684"/>
    <w:rsid w:val="00195D51"/>
    <w:rsid w:val="0019722A"/>
    <w:rsid w:val="00197286"/>
    <w:rsid w:val="001A1920"/>
    <w:rsid w:val="001A1940"/>
    <w:rsid w:val="001A1CA3"/>
    <w:rsid w:val="001A21D3"/>
    <w:rsid w:val="001A3342"/>
    <w:rsid w:val="001A39B6"/>
    <w:rsid w:val="001A5D7D"/>
    <w:rsid w:val="001A6429"/>
    <w:rsid w:val="001A7072"/>
    <w:rsid w:val="001B1425"/>
    <w:rsid w:val="001B21E7"/>
    <w:rsid w:val="001B570C"/>
    <w:rsid w:val="001B5803"/>
    <w:rsid w:val="001B6342"/>
    <w:rsid w:val="001B7827"/>
    <w:rsid w:val="001C0EF3"/>
    <w:rsid w:val="001C1287"/>
    <w:rsid w:val="001C3591"/>
    <w:rsid w:val="001C38ED"/>
    <w:rsid w:val="001C642C"/>
    <w:rsid w:val="001C7471"/>
    <w:rsid w:val="001C7975"/>
    <w:rsid w:val="001D13D2"/>
    <w:rsid w:val="001D785F"/>
    <w:rsid w:val="001E0F66"/>
    <w:rsid w:val="001E2D7B"/>
    <w:rsid w:val="001E334F"/>
    <w:rsid w:val="001E4901"/>
    <w:rsid w:val="001E55D4"/>
    <w:rsid w:val="001E70F6"/>
    <w:rsid w:val="001E7C4F"/>
    <w:rsid w:val="001F0320"/>
    <w:rsid w:val="001F1103"/>
    <w:rsid w:val="001F1404"/>
    <w:rsid w:val="001F304E"/>
    <w:rsid w:val="001F44AC"/>
    <w:rsid w:val="001F6A54"/>
    <w:rsid w:val="001F7817"/>
    <w:rsid w:val="001F7A14"/>
    <w:rsid w:val="002008E7"/>
    <w:rsid w:val="00200993"/>
    <w:rsid w:val="00200F80"/>
    <w:rsid w:val="002017ED"/>
    <w:rsid w:val="00203504"/>
    <w:rsid w:val="00204A5A"/>
    <w:rsid w:val="00204CB2"/>
    <w:rsid w:val="00204F23"/>
    <w:rsid w:val="0020506D"/>
    <w:rsid w:val="00205E0A"/>
    <w:rsid w:val="0020765B"/>
    <w:rsid w:val="00207660"/>
    <w:rsid w:val="002077A4"/>
    <w:rsid w:val="00211C33"/>
    <w:rsid w:val="002145C3"/>
    <w:rsid w:val="00215499"/>
    <w:rsid w:val="0021721A"/>
    <w:rsid w:val="002173ED"/>
    <w:rsid w:val="002179A9"/>
    <w:rsid w:val="00220A5A"/>
    <w:rsid w:val="002250DC"/>
    <w:rsid w:val="00226599"/>
    <w:rsid w:val="002278C6"/>
    <w:rsid w:val="00227E3E"/>
    <w:rsid w:val="0023005A"/>
    <w:rsid w:val="002311D4"/>
    <w:rsid w:val="00231B5B"/>
    <w:rsid w:val="0023303F"/>
    <w:rsid w:val="0023504C"/>
    <w:rsid w:val="002356E3"/>
    <w:rsid w:val="002359F0"/>
    <w:rsid w:val="002406A5"/>
    <w:rsid w:val="002433B3"/>
    <w:rsid w:val="0024607D"/>
    <w:rsid w:val="002468BA"/>
    <w:rsid w:val="00252397"/>
    <w:rsid w:val="00253EA4"/>
    <w:rsid w:val="00254581"/>
    <w:rsid w:val="00255162"/>
    <w:rsid w:val="002557DB"/>
    <w:rsid w:val="00255DEE"/>
    <w:rsid w:val="00260725"/>
    <w:rsid w:val="002620D0"/>
    <w:rsid w:val="00262BC6"/>
    <w:rsid w:val="002664C6"/>
    <w:rsid w:val="00266745"/>
    <w:rsid w:val="0027096B"/>
    <w:rsid w:val="00270CAA"/>
    <w:rsid w:val="002712A6"/>
    <w:rsid w:val="002716DC"/>
    <w:rsid w:val="002728BA"/>
    <w:rsid w:val="00273436"/>
    <w:rsid w:val="00275708"/>
    <w:rsid w:val="00275A37"/>
    <w:rsid w:val="00276DBA"/>
    <w:rsid w:val="00284B49"/>
    <w:rsid w:val="00286C60"/>
    <w:rsid w:val="002903C7"/>
    <w:rsid w:val="00293670"/>
    <w:rsid w:val="002943A6"/>
    <w:rsid w:val="00294BF0"/>
    <w:rsid w:val="00296264"/>
    <w:rsid w:val="002A0C1A"/>
    <w:rsid w:val="002A21E5"/>
    <w:rsid w:val="002A5EDB"/>
    <w:rsid w:val="002A61FD"/>
    <w:rsid w:val="002B0871"/>
    <w:rsid w:val="002B2537"/>
    <w:rsid w:val="002B30F9"/>
    <w:rsid w:val="002B325F"/>
    <w:rsid w:val="002B37C9"/>
    <w:rsid w:val="002B3A2A"/>
    <w:rsid w:val="002B3C60"/>
    <w:rsid w:val="002B5D33"/>
    <w:rsid w:val="002B62B0"/>
    <w:rsid w:val="002B62D7"/>
    <w:rsid w:val="002C0CE8"/>
    <w:rsid w:val="002C3338"/>
    <w:rsid w:val="002C335E"/>
    <w:rsid w:val="002C5661"/>
    <w:rsid w:val="002C6ADC"/>
    <w:rsid w:val="002D43B1"/>
    <w:rsid w:val="002D5BD3"/>
    <w:rsid w:val="002D5D16"/>
    <w:rsid w:val="002D64FC"/>
    <w:rsid w:val="002D656D"/>
    <w:rsid w:val="002D68A7"/>
    <w:rsid w:val="002D7106"/>
    <w:rsid w:val="002D7E6A"/>
    <w:rsid w:val="002E02A9"/>
    <w:rsid w:val="002E153B"/>
    <w:rsid w:val="002E2CC4"/>
    <w:rsid w:val="002E2D4F"/>
    <w:rsid w:val="002E39F0"/>
    <w:rsid w:val="002E3F5A"/>
    <w:rsid w:val="002E418A"/>
    <w:rsid w:val="002E62D6"/>
    <w:rsid w:val="002E683B"/>
    <w:rsid w:val="002E7B50"/>
    <w:rsid w:val="002E7EB0"/>
    <w:rsid w:val="002F04DD"/>
    <w:rsid w:val="002F42A0"/>
    <w:rsid w:val="002F71C9"/>
    <w:rsid w:val="002F7EA1"/>
    <w:rsid w:val="003008FD"/>
    <w:rsid w:val="00300AEA"/>
    <w:rsid w:val="0030441E"/>
    <w:rsid w:val="00305A96"/>
    <w:rsid w:val="0030685E"/>
    <w:rsid w:val="00306F1E"/>
    <w:rsid w:val="00307152"/>
    <w:rsid w:val="00307733"/>
    <w:rsid w:val="0030788E"/>
    <w:rsid w:val="00310301"/>
    <w:rsid w:val="003116E9"/>
    <w:rsid w:val="00311D3D"/>
    <w:rsid w:val="003121FE"/>
    <w:rsid w:val="00314716"/>
    <w:rsid w:val="00314D58"/>
    <w:rsid w:val="0031652C"/>
    <w:rsid w:val="003214ED"/>
    <w:rsid w:val="00321DD2"/>
    <w:rsid w:val="00322A3F"/>
    <w:rsid w:val="00325142"/>
    <w:rsid w:val="0032567C"/>
    <w:rsid w:val="0032571C"/>
    <w:rsid w:val="00326652"/>
    <w:rsid w:val="00326F1F"/>
    <w:rsid w:val="00330956"/>
    <w:rsid w:val="00330EEF"/>
    <w:rsid w:val="003319DA"/>
    <w:rsid w:val="00332B53"/>
    <w:rsid w:val="0033495A"/>
    <w:rsid w:val="00336347"/>
    <w:rsid w:val="003370E8"/>
    <w:rsid w:val="00340431"/>
    <w:rsid w:val="00344B2A"/>
    <w:rsid w:val="003466B2"/>
    <w:rsid w:val="003470C5"/>
    <w:rsid w:val="00347C6E"/>
    <w:rsid w:val="003500F1"/>
    <w:rsid w:val="00350D61"/>
    <w:rsid w:val="00351136"/>
    <w:rsid w:val="003530D4"/>
    <w:rsid w:val="00354E82"/>
    <w:rsid w:val="0035566C"/>
    <w:rsid w:val="00355EFB"/>
    <w:rsid w:val="003560B9"/>
    <w:rsid w:val="0035719F"/>
    <w:rsid w:val="00360ED0"/>
    <w:rsid w:val="00361346"/>
    <w:rsid w:val="00362049"/>
    <w:rsid w:val="003623D1"/>
    <w:rsid w:val="00362693"/>
    <w:rsid w:val="003626FE"/>
    <w:rsid w:val="003663C7"/>
    <w:rsid w:val="00370385"/>
    <w:rsid w:val="00370AEA"/>
    <w:rsid w:val="00374515"/>
    <w:rsid w:val="00374B4C"/>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2A40"/>
    <w:rsid w:val="003B3BEC"/>
    <w:rsid w:val="003B3C88"/>
    <w:rsid w:val="003B4C21"/>
    <w:rsid w:val="003B5CE1"/>
    <w:rsid w:val="003B5FF2"/>
    <w:rsid w:val="003B7E88"/>
    <w:rsid w:val="003C1DA3"/>
    <w:rsid w:val="003C2C8B"/>
    <w:rsid w:val="003C3194"/>
    <w:rsid w:val="003C3580"/>
    <w:rsid w:val="003C4D33"/>
    <w:rsid w:val="003C61B8"/>
    <w:rsid w:val="003C638F"/>
    <w:rsid w:val="003C65A3"/>
    <w:rsid w:val="003C7396"/>
    <w:rsid w:val="003D0D74"/>
    <w:rsid w:val="003D17A8"/>
    <w:rsid w:val="003D229F"/>
    <w:rsid w:val="003D3A57"/>
    <w:rsid w:val="003D5188"/>
    <w:rsid w:val="003D660B"/>
    <w:rsid w:val="003E0574"/>
    <w:rsid w:val="003E0FC7"/>
    <w:rsid w:val="003E1C0F"/>
    <w:rsid w:val="003E2360"/>
    <w:rsid w:val="003E4DD9"/>
    <w:rsid w:val="003E5582"/>
    <w:rsid w:val="003E6B70"/>
    <w:rsid w:val="003E7D86"/>
    <w:rsid w:val="003F0FE3"/>
    <w:rsid w:val="003F1B7E"/>
    <w:rsid w:val="003F3A7B"/>
    <w:rsid w:val="003F4C92"/>
    <w:rsid w:val="003F53D6"/>
    <w:rsid w:val="003F6136"/>
    <w:rsid w:val="003F625E"/>
    <w:rsid w:val="003F6B4A"/>
    <w:rsid w:val="003F7247"/>
    <w:rsid w:val="003F7697"/>
    <w:rsid w:val="003F7FB7"/>
    <w:rsid w:val="0040008E"/>
    <w:rsid w:val="00401FD6"/>
    <w:rsid w:val="0040552E"/>
    <w:rsid w:val="0040575D"/>
    <w:rsid w:val="00406178"/>
    <w:rsid w:val="004151B8"/>
    <w:rsid w:val="0041693E"/>
    <w:rsid w:val="00417543"/>
    <w:rsid w:val="00420B4F"/>
    <w:rsid w:val="0042174F"/>
    <w:rsid w:val="00421847"/>
    <w:rsid w:val="00422063"/>
    <w:rsid w:val="004226FC"/>
    <w:rsid w:val="00423898"/>
    <w:rsid w:val="00424E2D"/>
    <w:rsid w:val="004251F7"/>
    <w:rsid w:val="00430305"/>
    <w:rsid w:val="00432A5D"/>
    <w:rsid w:val="0043330E"/>
    <w:rsid w:val="00434492"/>
    <w:rsid w:val="00434836"/>
    <w:rsid w:val="00435AF2"/>
    <w:rsid w:val="00436945"/>
    <w:rsid w:val="00437470"/>
    <w:rsid w:val="00441F1E"/>
    <w:rsid w:val="0044259E"/>
    <w:rsid w:val="00442C88"/>
    <w:rsid w:val="004438BB"/>
    <w:rsid w:val="00443F7C"/>
    <w:rsid w:val="004446C3"/>
    <w:rsid w:val="00444ADA"/>
    <w:rsid w:val="00445F6A"/>
    <w:rsid w:val="00447068"/>
    <w:rsid w:val="00452A98"/>
    <w:rsid w:val="004534D7"/>
    <w:rsid w:val="00455F15"/>
    <w:rsid w:val="004579BF"/>
    <w:rsid w:val="0046412F"/>
    <w:rsid w:val="00464245"/>
    <w:rsid w:val="004648EB"/>
    <w:rsid w:val="004663B1"/>
    <w:rsid w:val="00470DE9"/>
    <w:rsid w:val="00471897"/>
    <w:rsid w:val="00473E95"/>
    <w:rsid w:val="00474D8C"/>
    <w:rsid w:val="00475FDA"/>
    <w:rsid w:val="00477D2E"/>
    <w:rsid w:val="0048180D"/>
    <w:rsid w:val="004843EA"/>
    <w:rsid w:val="004845A6"/>
    <w:rsid w:val="00486C3D"/>
    <w:rsid w:val="00487B3A"/>
    <w:rsid w:val="00490028"/>
    <w:rsid w:val="00490AB1"/>
    <w:rsid w:val="00491018"/>
    <w:rsid w:val="004913C6"/>
    <w:rsid w:val="00491835"/>
    <w:rsid w:val="004923F9"/>
    <w:rsid w:val="0049411B"/>
    <w:rsid w:val="00494A85"/>
    <w:rsid w:val="00495198"/>
    <w:rsid w:val="004959C1"/>
    <w:rsid w:val="004A37CC"/>
    <w:rsid w:val="004A38BB"/>
    <w:rsid w:val="004A5658"/>
    <w:rsid w:val="004A5D3A"/>
    <w:rsid w:val="004A6390"/>
    <w:rsid w:val="004A67C1"/>
    <w:rsid w:val="004B0223"/>
    <w:rsid w:val="004B3578"/>
    <w:rsid w:val="004B52C0"/>
    <w:rsid w:val="004B5861"/>
    <w:rsid w:val="004B64A1"/>
    <w:rsid w:val="004B7679"/>
    <w:rsid w:val="004C023D"/>
    <w:rsid w:val="004C03E9"/>
    <w:rsid w:val="004C0892"/>
    <w:rsid w:val="004C6232"/>
    <w:rsid w:val="004C6D2B"/>
    <w:rsid w:val="004D2DFA"/>
    <w:rsid w:val="004D39F3"/>
    <w:rsid w:val="004D3B2F"/>
    <w:rsid w:val="004D44DF"/>
    <w:rsid w:val="004D451D"/>
    <w:rsid w:val="004D5736"/>
    <w:rsid w:val="004E04B3"/>
    <w:rsid w:val="004E26DB"/>
    <w:rsid w:val="004E3042"/>
    <w:rsid w:val="004E3077"/>
    <w:rsid w:val="004E3719"/>
    <w:rsid w:val="004E642A"/>
    <w:rsid w:val="004E6FD8"/>
    <w:rsid w:val="004F0F04"/>
    <w:rsid w:val="004F13F2"/>
    <w:rsid w:val="004F152A"/>
    <w:rsid w:val="004F3A4B"/>
    <w:rsid w:val="004F3A9D"/>
    <w:rsid w:val="004F4662"/>
    <w:rsid w:val="004F56CF"/>
    <w:rsid w:val="004F6537"/>
    <w:rsid w:val="004F65AC"/>
    <w:rsid w:val="004F6D40"/>
    <w:rsid w:val="004F736A"/>
    <w:rsid w:val="004F7A42"/>
    <w:rsid w:val="00502699"/>
    <w:rsid w:val="00502F75"/>
    <w:rsid w:val="0050321A"/>
    <w:rsid w:val="00505D89"/>
    <w:rsid w:val="00507DDF"/>
    <w:rsid w:val="00507E2C"/>
    <w:rsid w:val="0051291D"/>
    <w:rsid w:val="005129DF"/>
    <w:rsid w:val="005133D5"/>
    <w:rsid w:val="00513A39"/>
    <w:rsid w:val="00517170"/>
    <w:rsid w:val="00520D20"/>
    <w:rsid w:val="00520FF7"/>
    <w:rsid w:val="00523C82"/>
    <w:rsid w:val="00524D03"/>
    <w:rsid w:val="005250F3"/>
    <w:rsid w:val="00525C94"/>
    <w:rsid w:val="00527DBC"/>
    <w:rsid w:val="005301CD"/>
    <w:rsid w:val="00530710"/>
    <w:rsid w:val="00530BE2"/>
    <w:rsid w:val="00531606"/>
    <w:rsid w:val="005318A6"/>
    <w:rsid w:val="00532AB3"/>
    <w:rsid w:val="005338EA"/>
    <w:rsid w:val="005351B3"/>
    <w:rsid w:val="00540F6B"/>
    <w:rsid w:val="00542040"/>
    <w:rsid w:val="005427A4"/>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23E"/>
    <w:rsid w:val="005743F2"/>
    <w:rsid w:val="0057581F"/>
    <w:rsid w:val="0057616E"/>
    <w:rsid w:val="00577CAD"/>
    <w:rsid w:val="005807E6"/>
    <w:rsid w:val="005819B1"/>
    <w:rsid w:val="00582416"/>
    <w:rsid w:val="00582C60"/>
    <w:rsid w:val="00583ADC"/>
    <w:rsid w:val="005843CB"/>
    <w:rsid w:val="005855F1"/>
    <w:rsid w:val="0058589F"/>
    <w:rsid w:val="00587D33"/>
    <w:rsid w:val="00593299"/>
    <w:rsid w:val="0059429D"/>
    <w:rsid w:val="00595623"/>
    <w:rsid w:val="00595705"/>
    <w:rsid w:val="00596E14"/>
    <w:rsid w:val="00596E3A"/>
    <w:rsid w:val="005976C8"/>
    <w:rsid w:val="00597767"/>
    <w:rsid w:val="005A0512"/>
    <w:rsid w:val="005A07E0"/>
    <w:rsid w:val="005A1F9E"/>
    <w:rsid w:val="005A2D03"/>
    <w:rsid w:val="005A41B2"/>
    <w:rsid w:val="005A5AB5"/>
    <w:rsid w:val="005B00DE"/>
    <w:rsid w:val="005B2EF1"/>
    <w:rsid w:val="005B39B0"/>
    <w:rsid w:val="005C01C4"/>
    <w:rsid w:val="005C0C07"/>
    <w:rsid w:val="005C1946"/>
    <w:rsid w:val="005C2BB5"/>
    <w:rsid w:val="005C497A"/>
    <w:rsid w:val="005C51AA"/>
    <w:rsid w:val="005C6F04"/>
    <w:rsid w:val="005C7A54"/>
    <w:rsid w:val="005C7EFC"/>
    <w:rsid w:val="005D0C0C"/>
    <w:rsid w:val="005D1019"/>
    <w:rsid w:val="005D1B95"/>
    <w:rsid w:val="005D382F"/>
    <w:rsid w:val="005D444C"/>
    <w:rsid w:val="005D6499"/>
    <w:rsid w:val="005D6856"/>
    <w:rsid w:val="005D697D"/>
    <w:rsid w:val="005D6F1D"/>
    <w:rsid w:val="005D764E"/>
    <w:rsid w:val="005E057B"/>
    <w:rsid w:val="005E0D91"/>
    <w:rsid w:val="005E16E7"/>
    <w:rsid w:val="005E679B"/>
    <w:rsid w:val="005E6FA1"/>
    <w:rsid w:val="005F05BC"/>
    <w:rsid w:val="005F0B00"/>
    <w:rsid w:val="005F2BEB"/>
    <w:rsid w:val="005F380C"/>
    <w:rsid w:val="005F3AB7"/>
    <w:rsid w:val="005F4557"/>
    <w:rsid w:val="005F6219"/>
    <w:rsid w:val="005F670C"/>
    <w:rsid w:val="005F7F2D"/>
    <w:rsid w:val="00605439"/>
    <w:rsid w:val="006076A1"/>
    <w:rsid w:val="00610817"/>
    <w:rsid w:val="0061199D"/>
    <w:rsid w:val="00615CF3"/>
    <w:rsid w:val="00616E34"/>
    <w:rsid w:val="00622EEB"/>
    <w:rsid w:val="0062521B"/>
    <w:rsid w:val="00626D4B"/>
    <w:rsid w:val="006303B1"/>
    <w:rsid w:val="006308D2"/>
    <w:rsid w:val="00631035"/>
    <w:rsid w:val="0063217C"/>
    <w:rsid w:val="00633475"/>
    <w:rsid w:val="006335C4"/>
    <w:rsid w:val="0063600B"/>
    <w:rsid w:val="006363B6"/>
    <w:rsid w:val="006411DF"/>
    <w:rsid w:val="006412E0"/>
    <w:rsid w:val="00641BF5"/>
    <w:rsid w:val="0064212A"/>
    <w:rsid w:val="0064258F"/>
    <w:rsid w:val="006446AE"/>
    <w:rsid w:val="00644DF5"/>
    <w:rsid w:val="00647A37"/>
    <w:rsid w:val="00652B0D"/>
    <w:rsid w:val="0065383A"/>
    <w:rsid w:val="006542E2"/>
    <w:rsid w:val="00655489"/>
    <w:rsid w:val="00656401"/>
    <w:rsid w:val="006574D8"/>
    <w:rsid w:val="00657508"/>
    <w:rsid w:val="00660215"/>
    <w:rsid w:val="00660D1B"/>
    <w:rsid w:val="00661C36"/>
    <w:rsid w:val="006620FB"/>
    <w:rsid w:val="00662853"/>
    <w:rsid w:val="006632FA"/>
    <w:rsid w:val="0066448D"/>
    <w:rsid w:val="00664D81"/>
    <w:rsid w:val="00665A0D"/>
    <w:rsid w:val="0067109E"/>
    <w:rsid w:val="00671CFC"/>
    <w:rsid w:val="00671D0F"/>
    <w:rsid w:val="00672A86"/>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0A2B"/>
    <w:rsid w:val="006A1C1B"/>
    <w:rsid w:val="006A1D28"/>
    <w:rsid w:val="006A1E3F"/>
    <w:rsid w:val="006A22B3"/>
    <w:rsid w:val="006A3357"/>
    <w:rsid w:val="006A3C5F"/>
    <w:rsid w:val="006A5DCE"/>
    <w:rsid w:val="006A7F58"/>
    <w:rsid w:val="006B09D7"/>
    <w:rsid w:val="006B0E36"/>
    <w:rsid w:val="006B0F74"/>
    <w:rsid w:val="006B32EB"/>
    <w:rsid w:val="006B356B"/>
    <w:rsid w:val="006B4754"/>
    <w:rsid w:val="006B5A96"/>
    <w:rsid w:val="006B5EE7"/>
    <w:rsid w:val="006B67D1"/>
    <w:rsid w:val="006B7FF3"/>
    <w:rsid w:val="006C2921"/>
    <w:rsid w:val="006C40AA"/>
    <w:rsid w:val="006C4CA5"/>
    <w:rsid w:val="006C4F00"/>
    <w:rsid w:val="006C519B"/>
    <w:rsid w:val="006C57DC"/>
    <w:rsid w:val="006C5815"/>
    <w:rsid w:val="006C5B92"/>
    <w:rsid w:val="006C654B"/>
    <w:rsid w:val="006C6E8F"/>
    <w:rsid w:val="006C7873"/>
    <w:rsid w:val="006C7C78"/>
    <w:rsid w:val="006D08CB"/>
    <w:rsid w:val="006D4AC4"/>
    <w:rsid w:val="006D5D6D"/>
    <w:rsid w:val="006D5E18"/>
    <w:rsid w:val="006E1295"/>
    <w:rsid w:val="006E1FD5"/>
    <w:rsid w:val="006E2646"/>
    <w:rsid w:val="006E27DD"/>
    <w:rsid w:val="006E4E7D"/>
    <w:rsid w:val="006F0803"/>
    <w:rsid w:val="006F1260"/>
    <w:rsid w:val="006F412B"/>
    <w:rsid w:val="006F74BE"/>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24D36"/>
    <w:rsid w:val="00726C35"/>
    <w:rsid w:val="00730888"/>
    <w:rsid w:val="007311C3"/>
    <w:rsid w:val="00731CDE"/>
    <w:rsid w:val="00733DFE"/>
    <w:rsid w:val="0073630F"/>
    <w:rsid w:val="00736D04"/>
    <w:rsid w:val="00740B48"/>
    <w:rsid w:val="00741CB4"/>
    <w:rsid w:val="00742B6A"/>
    <w:rsid w:val="007460FD"/>
    <w:rsid w:val="007467CA"/>
    <w:rsid w:val="00747586"/>
    <w:rsid w:val="00754A7A"/>
    <w:rsid w:val="00754F38"/>
    <w:rsid w:val="007554FA"/>
    <w:rsid w:val="00756157"/>
    <w:rsid w:val="00757242"/>
    <w:rsid w:val="0076083E"/>
    <w:rsid w:val="007634F8"/>
    <w:rsid w:val="0076405B"/>
    <w:rsid w:val="007716F7"/>
    <w:rsid w:val="00771A1B"/>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34D"/>
    <w:rsid w:val="007B37F7"/>
    <w:rsid w:val="007B39C4"/>
    <w:rsid w:val="007B63FF"/>
    <w:rsid w:val="007B7403"/>
    <w:rsid w:val="007B79CF"/>
    <w:rsid w:val="007C031A"/>
    <w:rsid w:val="007C04A9"/>
    <w:rsid w:val="007C1E5E"/>
    <w:rsid w:val="007C2972"/>
    <w:rsid w:val="007C379E"/>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4CF9"/>
    <w:rsid w:val="007F5CD8"/>
    <w:rsid w:val="007F6614"/>
    <w:rsid w:val="007F6C8C"/>
    <w:rsid w:val="007F7290"/>
    <w:rsid w:val="007F742E"/>
    <w:rsid w:val="007F784A"/>
    <w:rsid w:val="00803143"/>
    <w:rsid w:val="00803770"/>
    <w:rsid w:val="00805399"/>
    <w:rsid w:val="00805BD6"/>
    <w:rsid w:val="00805FF7"/>
    <w:rsid w:val="008109FC"/>
    <w:rsid w:val="00811EB7"/>
    <w:rsid w:val="0081310C"/>
    <w:rsid w:val="00813DB3"/>
    <w:rsid w:val="008153AF"/>
    <w:rsid w:val="00815857"/>
    <w:rsid w:val="00820109"/>
    <w:rsid w:val="00820E0A"/>
    <w:rsid w:val="00825EA7"/>
    <w:rsid w:val="00826924"/>
    <w:rsid w:val="0082774D"/>
    <w:rsid w:val="00830DCA"/>
    <w:rsid w:val="00831D63"/>
    <w:rsid w:val="00836CBB"/>
    <w:rsid w:val="00836EDD"/>
    <w:rsid w:val="00836F9B"/>
    <w:rsid w:val="00837144"/>
    <w:rsid w:val="00840CAA"/>
    <w:rsid w:val="008433B1"/>
    <w:rsid w:val="00843CEB"/>
    <w:rsid w:val="0084402A"/>
    <w:rsid w:val="0084699F"/>
    <w:rsid w:val="00852366"/>
    <w:rsid w:val="00853C06"/>
    <w:rsid w:val="00854001"/>
    <w:rsid w:val="008553E1"/>
    <w:rsid w:val="00857E43"/>
    <w:rsid w:val="00860DA4"/>
    <w:rsid w:val="008623A9"/>
    <w:rsid w:val="00862436"/>
    <w:rsid w:val="00863A2A"/>
    <w:rsid w:val="0086681C"/>
    <w:rsid w:val="00866AF4"/>
    <w:rsid w:val="00867D61"/>
    <w:rsid w:val="0087072B"/>
    <w:rsid w:val="008711F0"/>
    <w:rsid w:val="00872CC9"/>
    <w:rsid w:val="0087359D"/>
    <w:rsid w:val="008764ED"/>
    <w:rsid w:val="00876BFB"/>
    <w:rsid w:val="00877FD4"/>
    <w:rsid w:val="008800D4"/>
    <w:rsid w:val="00882DA2"/>
    <w:rsid w:val="008868D9"/>
    <w:rsid w:val="00887D8B"/>
    <w:rsid w:val="00891212"/>
    <w:rsid w:val="008919E1"/>
    <w:rsid w:val="00893DB4"/>
    <w:rsid w:val="00894082"/>
    <w:rsid w:val="008947E7"/>
    <w:rsid w:val="00895400"/>
    <w:rsid w:val="00897114"/>
    <w:rsid w:val="00897500"/>
    <w:rsid w:val="00897D41"/>
    <w:rsid w:val="008A071D"/>
    <w:rsid w:val="008A122D"/>
    <w:rsid w:val="008A1473"/>
    <w:rsid w:val="008A50EF"/>
    <w:rsid w:val="008A67BE"/>
    <w:rsid w:val="008B3438"/>
    <w:rsid w:val="008B4F11"/>
    <w:rsid w:val="008B593E"/>
    <w:rsid w:val="008B7061"/>
    <w:rsid w:val="008C10AF"/>
    <w:rsid w:val="008C267A"/>
    <w:rsid w:val="008C2F64"/>
    <w:rsid w:val="008C3284"/>
    <w:rsid w:val="008C38E5"/>
    <w:rsid w:val="008C3BB2"/>
    <w:rsid w:val="008C6ECB"/>
    <w:rsid w:val="008D1BF0"/>
    <w:rsid w:val="008D2157"/>
    <w:rsid w:val="008D2C95"/>
    <w:rsid w:val="008D418C"/>
    <w:rsid w:val="008D4641"/>
    <w:rsid w:val="008D4F11"/>
    <w:rsid w:val="008D5EBC"/>
    <w:rsid w:val="008E1A0D"/>
    <w:rsid w:val="008E3BA8"/>
    <w:rsid w:val="008E69CD"/>
    <w:rsid w:val="008E6D7A"/>
    <w:rsid w:val="008E7D37"/>
    <w:rsid w:val="008F1817"/>
    <w:rsid w:val="008F18BE"/>
    <w:rsid w:val="008F18C6"/>
    <w:rsid w:val="008F3E06"/>
    <w:rsid w:val="008F5030"/>
    <w:rsid w:val="008F65FF"/>
    <w:rsid w:val="009007AA"/>
    <w:rsid w:val="00901EED"/>
    <w:rsid w:val="00901F18"/>
    <w:rsid w:val="009066E1"/>
    <w:rsid w:val="009068C8"/>
    <w:rsid w:val="00906908"/>
    <w:rsid w:val="009072BC"/>
    <w:rsid w:val="00915299"/>
    <w:rsid w:val="009155F4"/>
    <w:rsid w:val="00917107"/>
    <w:rsid w:val="00917F28"/>
    <w:rsid w:val="0092071A"/>
    <w:rsid w:val="0092235C"/>
    <w:rsid w:val="00922B69"/>
    <w:rsid w:val="009247F0"/>
    <w:rsid w:val="0092518E"/>
    <w:rsid w:val="00925495"/>
    <w:rsid w:val="0092552F"/>
    <w:rsid w:val="00926A74"/>
    <w:rsid w:val="009313F1"/>
    <w:rsid w:val="00932728"/>
    <w:rsid w:val="0093295A"/>
    <w:rsid w:val="009350E0"/>
    <w:rsid w:val="009365EF"/>
    <w:rsid w:val="00936B28"/>
    <w:rsid w:val="00937AC5"/>
    <w:rsid w:val="00940892"/>
    <w:rsid w:val="009408D9"/>
    <w:rsid w:val="00941446"/>
    <w:rsid w:val="00941A51"/>
    <w:rsid w:val="00942507"/>
    <w:rsid w:val="00943330"/>
    <w:rsid w:val="0094352F"/>
    <w:rsid w:val="0094415D"/>
    <w:rsid w:val="0094506E"/>
    <w:rsid w:val="00945D4A"/>
    <w:rsid w:val="00946605"/>
    <w:rsid w:val="00947645"/>
    <w:rsid w:val="009511A5"/>
    <w:rsid w:val="00954D34"/>
    <w:rsid w:val="00955357"/>
    <w:rsid w:val="009600CB"/>
    <w:rsid w:val="009605BC"/>
    <w:rsid w:val="0096098C"/>
    <w:rsid w:val="00961E6C"/>
    <w:rsid w:val="0096516D"/>
    <w:rsid w:val="0096666A"/>
    <w:rsid w:val="0098093E"/>
    <w:rsid w:val="00980ADA"/>
    <w:rsid w:val="00980B07"/>
    <w:rsid w:val="00981C43"/>
    <w:rsid w:val="0098466B"/>
    <w:rsid w:val="00985845"/>
    <w:rsid w:val="0098653D"/>
    <w:rsid w:val="00986A21"/>
    <w:rsid w:val="0098777D"/>
    <w:rsid w:val="0099059E"/>
    <w:rsid w:val="00993654"/>
    <w:rsid w:val="00993A02"/>
    <w:rsid w:val="009961E1"/>
    <w:rsid w:val="009971ED"/>
    <w:rsid w:val="009A0AF7"/>
    <w:rsid w:val="009A1C89"/>
    <w:rsid w:val="009A31BC"/>
    <w:rsid w:val="009A3A86"/>
    <w:rsid w:val="009A7D3C"/>
    <w:rsid w:val="009B0609"/>
    <w:rsid w:val="009B08C9"/>
    <w:rsid w:val="009B12BB"/>
    <w:rsid w:val="009B1A7B"/>
    <w:rsid w:val="009B1E28"/>
    <w:rsid w:val="009B213D"/>
    <w:rsid w:val="009B2E08"/>
    <w:rsid w:val="009B3642"/>
    <w:rsid w:val="009B3D37"/>
    <w:rsid w:val="009B47BD"/>
    <w:rsid w:val="009B6381"/>
    <w:rsid w:val="009C1752"/>
    <w:rsid w:val="009C3937"/>
    <w:rsid w:val="009C496A"/>
    <w:rsid w:val="009C5603"/>
    <w:rsid w:val="009C5A5C"/>
    <w:rsid w:val="009C7AFB"/>
    <w:rsid w:val="009D069F"/>
    <w:rsid w:val="009D08B2"/>
    <w:rsid w:val="009D0EC4"/>
    <w:rsid w:val="009D142F"/>
    <w:rsid w:val="009D1550"/>
    <w:rsid w:val="009D2411"/>
    <w:rsid w:val="009D4A40"/>
    <w:rsid w:val="009E0277"/>
    <w:rsid w:val="009E077A"/>
    <w:rsid w:val="009E1608"/>
    <w:rsid w:val="009E1889"/>
    <w:rsid w:val="009E2897"/>
    <w:rsid w:val="009E2AB7"/>
    <w:rsid w:val="009E3336"/>
    <w:rsid w:val="009E4BC3"/>
    <w:rsid w:val="009E4CB8"/>
    <w:rsid w:val="009E64CE"/>
    <w:rsid w:val="009F0519"/>
    <w:rsid w:val="009F0DB3"/>
    <w:rsid w:val="009F17E4"/>
    <w:rsid w:val="009F28CD"/>
    <w:rsid w:val="009F2D82"/>
    <w:rsid w:val="009F3464"/>
    <w:rsid w:val="009F3E60"/>
    <w:rsid w:val="009F52D1"/>
    <w:rsid w:val="009F59C7"/>
    <w:rsid w:val="009F67E6"/>
    <w:rsid w:val="009F6F82"/>
    <w:rsid w:val="009F7411"/>
    <w:rsid w:val="00A02D6F"/>
    <w:rsid w:val="00A03D3B"/>
    <w:rsid w:val="00A05445"/>
    <w:rsid w:val="00A05764"/>
    <w:rsid w:val="00A06304"/>
    <w:rsid w:val="00A064EE"/>
    <w:rsid w:val="00A06FE8"/>
    <w:rsid w:val="00A07C3A"/>
    <w:rsid w:val="00A1010A"/>
    <w:rsid w:val="00A114C7"/>
    <w:rsid w:val="00A1579B"/>
    <w:rsid w:val="00A15883"/>
    <w:rsid w:val="00A17ACF"/>
    <w:rsid w:val="00A20840"/>
    <w:rsid w:val="00A20D5D"/>
    <w:rsid w:val="00A226FD"/>
    <w:rsid w:val="00A22DF4"/>
    <w:rsid w:val="00A25A5F"/>
    <w:rsid w:val="00A26C27"/>
    <w:rsid w:val="00A279F8"/>
    <w:rsid w:val="00A31DBC"/>
    <w:rsid w:val="00A33A64"/>
    <w:rsid w:val="00A34CC6"/>
    <w:rsid w:val="00A35906"/>
    <w:rsid w:val="00A44CC8"/>
    <w:rsid w:val="00A4526D"/>
    <w:rsid w:val="00A45999"/>
    <w:rsid w:val="00A500BA"/>
    <w:rsid w:val="00A502A9"/>
    <w:rsid w:val="00A52AD4"/>
    <w:rsid w:val="00A52CE0"/>
    <w:rsid w:val="00A53C2A"/>
    <w:rsid w:val="00A5426C"/>
    <w:rsid w:val="00A55A06"/>
    <w:rsid w:val="00A56D1A"/>
    <w:rsid w:val="00A5750E"/>
    <w:rsid w:val="00A60676"/>
    <w:rsid w:val="00A60FFD"/>
    <w:rsid w:val="00A620F7"/>
    <w:rsid w:val="00A62E4B"/>
    <w:rsid w:val="00A678D9"/>
    <w:rsid w:val="00A70511"/>
    <w:rsid w:val="00A710C4"/>
    <w:rsid w:val="00A710C7"/>
    <w:rsid w:val="00A718E8"/>
    <w:rsid w:val="00A71EBC"/>
    <w:rsid w:val="00A720CB"/>
    <w:rsid w:val="00A731C5"/>
    <w:rsid w:val="00A73B1F"/>
    <w:rsid w:val="00A74063"/>
    <w:rsid w:val="00A74D33"/>
    <w:rsid w:val="00A75464"/>
    <w:rsid w:val="00A75DA1"/>
    <w:rsid w:val="00A8075D"/>
    <w:rsid w:val="00A80EDE"/>
    <w:rsid w:val="00A81269"/>
    <w:rsid w:val="00A82BED"/>
    <w:rsid w:val="00A86DE7"/>
    <w:rsid w:val="00A8745E"/>
    <w:rsid w:val="00A90C6E"/>
    <w:rsid w:val="00A92047"/>
    <w:rsid w:val="00A92B1C"/>
    <w:rsid w:val="00A94389"/>
    <w:rsid w:val="00A954A4"/>
    <w:rsid w:val="00A95715"/>
    <w:rsid w:val="00A96000"/>
    <w:rsid w:val="00A96F33"/>
    <w:rsid w:val="00AA17AB"/>
    <w:rsid w:val="00AA31E6"/>
    <w:rsid w:val="00AA4B4B"/>
    <w:rsid w:val="00AA5348"/>
    <w:rsid w:val="00AA53C6"/>
    <w:rsid w:val="00AA582F"/>
    <w:rsid w:val="00AA794F"/>
    <w:rsid w:val="00AB002B"/>
    <w:rsid w:val="00AB10AA"/>
    <w:rsid w:val="00AB145E"/>
    <w:rsid w:val="00AB319E"/>
    <w:rsid w:val="00AB3EDA"/>
    <w:rsid w:val="00AB48BC"/>
    <w:rsid w:val="00AB5216"/>
    <w:rsid w:val="00AB5244"/>
    <w:rsid w:val="00AB5CD8"/>
    <w:rsid w:val="00AB6FEA"/>
    <w:rsid w:val="00AB7C8A"/>
    <w:rsid w:val="00AC2B33"/>
    <w:rsid w:val="00AC3980"/>
    <w:rsid w:val="00AC49DB"/>
    <w:rsid w:val="00AC4CF0"/>
    <w:rsid w:val="00AC54C9"/>
    <w:rsid w:val="00AC63F0"/>
    <w:rsid w:val="00AC6B90"/>
    <w:rsid w:val="00AC6C7D"/>
    <w:rsid w:val="00AD03E8"/>
    <w:rsid w:val="00AD0DFB"/>
    <w:rsid w:val="00AD0E1F"/>
    <w:rsid w:val="00AD28C3"/>
    <w:rsid w:val="00AD2DCC"/>
    <w:rsid w:val="00AD4B17"/>
    <w:rsid w:val="00AD60F6"/>
    <w:rsid w:val="00AD68FF"/>
    <w:rsid w:val="00AD6AEA"/>
    <w:rsid w:val="00AD6C31"/>
    <w:rsid w:val="00AE07A4"/>
    <w:rsid w:val="00AE1BEB"/>
    <w:rsid w:val="00AE3E37"/>
    <w:rsid w:val="00AE486B"/>
    <w:rsid w:val="00AE5316"/>
    <w:rsid w:val="00AE56F0"/>
    <w:rsid w:val="00AE58A6"/>
    <w:rsid w:val="00AE657C"/>
    <w:rsid w:val="00AE7BB2"/>
    <w:rsid w:val="00AF1149"/>
    <w:rsid w:val="00AF16C0"/>
    <w:rsid w:val="00AF4630"/>
    <w:rsid w:val="00AF637A"/>
    <w:rsid w:val="00B01780"/>
    <w:rsid w:val="00B041D6"/>
    <w:rsid w:val="00B0465A"/>
    <w:rsid w:val="00B06F5A"/>
    <w:rsid w:val="00B0797E"/>
    <w:rsid w:val="00B07D26"/>
    <w:rsid w:val="00B10113"/>
    <w:rsid w:val="00B12416"/>
    <w:rsid w:val="00B14511"/>
    <w:rsid w:val="00B1453F"/>
    <w:rsid w:val="00B17202"/>
    <w:rsid w:val="00B1736B"/>
    <w:rsid w:val="00B17F21"/>
    <w:rsid w:val="00B20185"/>
    <w:rsid w:val="00B20D80"/>
    <w:rsid w:val="00B2241B"/>
    <w:rsid w:val="00B23B89"/>
    <w:rsid w:val="00B2450B"/>
    <w:rsid w:val="00B2483D"/>
    <w:rsid w:val="00B249BF"/>
    <w:rsid w:val="00B24EA0"/>
    <w:rsid w:val="00B24EFD"/>
    <w:rsid w:val="00B261F0"/>
    <w:rsid w:val="00B27016"/>
    <w:rsid w:val="00B27839"/>
    <w:rsid w:val="00B309DE"/>
    <w:rsid w:val="00B33A4B"/>
    <w:rsid w:val="00B34967"/>
    <w:rsid w:val="00B3710A"/>
    <w:rsid w:val="00B377A7"/>
    <w:rsid w:val="00B37A70"/>
    <w:rsid w:val="00B40438"/>
    <w:rsid w:val="00B408DB"/>
    <w:rsid w:val="00B45072"/>
    <w:rsid w:val="00B47A79"/>
    <w:rsid w:val="00B512CB"/>
    <w:rsid w:val="00B53022"/>
    <w:rsid w:val="00B5495B"/>
    <w:rsid w:val="00B551D6"/>
    <w:rsid w:val="00B5690C"/>
    <w:rsid w:val="00B577CC"/>
    <w:rsid w:val="00B6043E"/>
    <w:rsid w:val="00B60C6F"/>
    <w:rsid w:val="00B6140C"/>
    <w:rsid w:val="00B614DC"/>
    <w:rsid w:val="00B62F6E"/>
    <w:rsid w:val="00B6454E"/>
    <w:rsid w:val="00B66B99"/>
    <w:rsid w:val="00B7052C"/>
    <w:rsid w:val="00B70F8C"/>
    <w:rsid w:val="00B71477"/>
    <w:rsid w:val="00B71B9E"/>
    <w:rsid w:val="00B72E01"/>
    <w:rsid w:val="00B72F11"/>
    <w:rsid w:val="00B7534D"/>
    <w:rsid w:val="00B75BA7"/>
    <w:rsid w:val="00B77212"/>
    <w:rsid w:val="00B801CF"/>
    <w:rsid w:val="00B80F04"/>
    <w:rsid w:val="00B82149"/>
    <w:rsid w:val="00B82DAF"/>
    <w:rsid w:val="00B8347F"/>
    <w:rsid w:val="00B866CB"/>
    <w:rsid w:val="00B86A2C"/>
    <w:rsid w:val="00B87EF8"/>
    <w:rsid w:val="00B907C8"/>
    <w:rsid w:val="00B90A74"/>
    <w:rsid w:val="00B90F8B"/>
    <w:rsid w:val="00B93612"/>
    <w:rsid w:val="00B9409A"/>
    <w:rsid w:val="00B97DDB"/>
    <w:rsid w:val="00BA146C"/>
    <w:rsid w:val="00BA1B1E"/>
    <w:rsid w:val="00BA51BC"/>
    <w:rsid w:val="00BA5651"/>
    <w:rsid w:val="00BA6C5C"/>
    <w:rsid w:val="00BA736C"/>
    <w:rsid w:val="00BB08E7"/>
    <w:rsid w:val="00BB3F10"/>
    <w:rsid w:val="00BB4B0C"/>
    <w:rsid w:val="00BB5319"/>
    <w:rsid w:val="00BB5534"/>
    <w:rsid w:val="00BB6547"/>
    <w:rsid w:val="00BB71B2"/>
    <w:rsid w:val="00BB76E1"/>
    <w:rsid w:val="00BB7DEF"/>
    <w:rsid w:val="00BC0A41"/>
    <w:rsid w:val="00BC1571"/>
    <w:rsid w:val="00BC1F4A"/>
    <w:rsid w:val="00BC5E99"/>
    <w:rsid w:val="00BC70B3"/>
    <w:rsid w:val="00BC7F0C"/>
    <w:rsid w:val="00BD2944"/>
    <w:rsid w:val="00BD3000"/>
    <w:rsid w:val="00BD3BCC"/>
    <w:rsid w:val="00BD3EA8"/>
    <w:rsid w:val="00BD48DF"/>
    <w:rsid w:val="00BD54D4"/>
    <w:rsid w:val="00BD5D0B"/>
    <w:rsid w:val="00BD67EA"/>
    <w:rsid w:val="00BD6A2D"/>
    <w:rsid w:val="00BD725A"/>
    <w:rsid w:val="00BE00AA"/>
    <w:rsid w:val="00BE10E0"/>
    <w:rsid w:val="00BE121A"/>
    <w:rsid w:val="00BE1513"/>
    <w:rsid w:val="00BE3673"/>
    <w:rsid w:val="00BE367B"/>
    <w:rsid w:val="00BE38A7"/>
    <w:rsid w:val="00BE67B6"/>
    <w:rsid w:val="00BE723D"/>
    <w:rsid w:val="00BF55D0"/>
    <w:rsid w:val="00BF57F6"/>
    <w:rsid w:val="00BF74B7"/>
    <w:rsid w:val="00C00730"/>
    <w:rsid w:val="00C01A68"/>
    <w:rsid w:val="00C02B7B"/>
    <w:rsid w:val="00C0557E"/>
    <w:rsid w:val="00C05B15"/>
    <w:rsid w:val="00C06B41"/>
    <w:rsid w:val="00C07AEF"/>
    <w:rsid w:val="00C120E9"/>
    <w:rsid w:val="00C12FB9"/>
    <w:rsid w:val="00C156D7"/>
    <w:rsid w:val="00C15E05"/>
    <w:rsid w:val="00C15EB2"/>
    <w:rsid w:val="00C17A90"/>
    <w:rsid w:val="00C22C4C"/>
    <w:rsid w:val="00C22CC5"/>
    <w:rsid w:val="00C22F6B"/>
    <w:rsid w:val="00C31BA4"/>
    <w:rsid w:val="00C32281"/>
    <w:rsid w:val="00C32DA2"/>
    <w:rsid w:val="00C33682"/>
    <w:rsid w:val="00C379E9"/>
    <w:rsid w:val="00C400AC"/>
    <w:rsid w:val="00C40F32"/>
    <w:rsid w:val="00C451B9"/>
    <w:rsid w:val="00C458C4"/>
    <w:rsid w:val="00C45D5E"/>
    <w:rsid w:val="00C467AE"/>
    <w:rsid w:val="00C46B59"/>
    <w:rsid w:val="00C4740D"/>
    <w:rsid w:val="00C479D3"/>
    <w:rsid w:val="00C501DE"/>
    <w:rsid w:val="00C50FC4"/>
    <w:rsid w:val="00C52FC0"/>
    <w:rsid w:val="00C54AF4"/>
    <w:rsid w:val="00C54BAA"/>
    <w:rsid w:val="00C554CB"/>
    <w:rsid w:val="00C57770"/>
    <w:rsid w:val="00C60E91"/>
    <w:rsid w:val="00C65633"/>
    <w:rsid w:val="00C6635B"/>
    <w:rsid w:val="00C66389"/>
    <w:rsid w:val="00C70A9D"/>
    <w:rsid w:val="00C7196A"/>
    <w:rsid w:val="00C71B6F"/>
    <w:rsid w:val="00C72AB8"/>
    <w:rsid w:val="00C73C33"/>
    <w:rsid w:val="00C75A9B"/>
    <w:rsid w:val="00C75F3B"/>
    <w:rsid w:val="00C772C0"/>
    <w:rsid w:val="00C80D38"/>
    <w:rsid w:val="00C8192D"/>
    <w:rsid w:val="00C83255"/>
    <w:rsid w:val="00C839B7"/>
    <w:rsid w:val="00C848DA"/>
    <w:rsid w:val="00C85A24"/>
    <w:rsid w:val="00C860C1"/>
    <w:rsid w:val="00C86D23"/>
    <w:rsid w:val="00C86E4A"/>
    <w:rsid w:val="00C90985"/>
    <w:rsid w:val="00C909CE"/>
    <w:rsid w:val="00C90F0D"/>
    <w:rsid w:val="00C91B1F"/>
    <w:rsid w:val="00C92FDF"/>
    <w:rsid w:val="00C943F0"/>
    <w:rsid w:val="00C9516E"/>
    <w:rsid w:val="00C95CEA"/>
    <w:rsid w:val="00C95F03"/>
    <w:rsid w:val="00C964B1"/>
    <w:rsid w:val="00C979D0"/>
    <w:rsid w:val="00CA0B11"/>
    <w:rsid w:val="00CA455C"/>
    <w:rsid w:val="00CA4F06"/>
    <w:rsid w:val="00CA5F00"/>
    <w:rsid w:val="00CA7E7F"/>
    <w:rsid w:val="00CB0C01"/>
    <w:rsid w:val="00CB170B"/>
    <w:rsid w:val="00CB2353"/>
    <w:rsid w:val="00CB2EFB"/>
    <w:rsid w:val="00CB3581"/>
    <w:rsid w:val="00CB4B90"/>
    <w:rsid w:val="00CB58DC"/>
    <w:rsid w:val="00CC05FB"/>
    <w:rsid w:val="00CC0E23"/>
    <w:rsid w:val="00CC2973"/>
    <w:rsid w:val="00CC401E"/>
    <w:rsid w:val="00CC54D7"/>
    <w:rsid w:val="00CC57CE"/>
    <w:rsid w:val="00CC6BBE"/>
    <w:rsid w:val="00CC77EE"/>
    <w:rsid w:val="00CD01B0"/>
    <w:rsid w:val="00CD2CB5"/>
    <w:rsid w:val="00CD3479"/>
    <w:rsid w:val="00CD4A0A"/>
    <w:rsid w:val="00CD4D7E"/>
    <w:rsid w:val="00CD5540"/>
    <w:rsid w:val="00CE05E0"/>
    <w:rsid w:val="00CE08A8"/>
    <w:rsid w:val="00CE1521"/>
    <w:rsid w:val="00CE2461"/>
    <w:rsid w:val="00CE271B"/>
    <w:rsid w:val="00CE50AA"/>
    <w:rsid w:val="00CE7099"/>
    <w:rsid w:val="00CF37C9"/>
    <w:rsid w:val="00CF3FBE"/>
    <w:rsid w:val="00CF4ADD"/>
    <w:rsid w:val="00CF4DB4"/>
    <w:rsid w:val="00CF5696"/>
    <w:rsid w:val="00CF5E8B"/>
    <w:rsid w:val="00CF6CB3"/>
    <w:rsid w:val="00D00635"/>
    <w:rsid w:val="00D016E5"/>
    <w:rsid w:val="00D03A35"/>
    <w:rsid w:val="00D04391"/>
    <w:rsid w:val="00D061B7"/>
    <w:rsid w:val="00D06235"/>
    <w:rsid w:val="00D076D9"/>
    <w:rsid w:val="00D11AD0"/>
    <w:rsid w:val="00D12ECA"/>
    <w:rsid w:val="00D1393A"/>
    <w:rsid w:val="00D17DDD"/>
    <w:rsid w:val="00D202DA"/>
    <w:rsid w:val="00D20AE7"/>
    <w:rsid w:val="00D20DF3"/>
    <w:rsid w:val="00D221C8"/>
    <w:rsid w:val="00D2222B"/>
    <w:rsid w:val="00D231D5"/>
    <w:rsid w:val="00D23F3C"/>
    <w:rsid w:val="00D24B4C"/>
    <w:rsid w:val="00D26728"/>
    <w:rsid w:val="00D2703A"/>
    <w:rsid w:val="00D270B6"/>
    <w:rsid w:val="00D27E06"/>
    <w:rsid w:val="00D30945"/>
    <w:rsid w:val="00D30D87"/>
    <w:rsid w:val="00D313D5"/>
    <w:rsid w:val="00D34108"/>
    <w:rsid w:val="00D34C60"/>
    <w:rsid w:val="00D34CDE"/>
    <w:rsid w:val="00D35088"/>
    <w:rsid w:val="00D353E0"/>
    <w:rsid w:val="00D400DB"/>
    <w:rsid w:val="00D408EF"/>
    <w:rsid w:val="00D41251"/>
    <w:rsid w:val="00D43B49"/>
    <w:rsid w:val="00D44023"/>
    <w:rsid w:val="00D440DC"/>
    <w:rsid w:val="00D440FA"/>
    <w:rsid w:val="00D456DB"/>
    <w:rsid w:val="00D46F2A"/>
    <w:rsid w:val="00D52067"/>
    <w:rsid w:val="00D53284"/>
    <w:rsid w:val="00D53BEE"/>
    <w:rsid w:val="00D540F1"/>
    <w:rsid w:val="00D54D31"/>
    <w:rsid w:val="00D55A8C"/>
    <w:rsid w:val="00D55BE3"/>
    <w:rsid w:val="00D6209A"/>
    <w:rsid w:val="00D643DC"/>
    <w:rsid w:val="00D6605E"/>
    <w:rsid w:val="00D70585"/>
    <w:rsid w:val="00D71049"/>
    <w:rsid w:val="00D737EB"/>
    <w:rsid w:val="00D73CFF"/>
    <w:rsid w:val="00D74154"/>
    <w:rsid w:val="00D80BF5"/>
    <w:rsid w:val="00D815B5"/>
    <w:rsid w:val="00D826D9"/>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97E7E"/>
    <w:rsid w:val="00DA1C4D"/>
    <w:rsid w:val="00DA1D0F"/>
    <w:rsid w:val="00DA75B0"/>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D58AA"/>
    <w:rsid w:val="00DE0586"/>
    <w:rsid w:val="00DE1CB5"/>
    <w:rsid w:val="00DE3269"/>
    <w:rsid w:val="00DE35DF"/>
    <w:rsid w:val="00DE4592"/>
    <w:rsid w:val="00DE6842"/>
    <w:rsid w:val="00DE6DCA"/>
    <w:rsid w:val="00DE7BB2"/>
    <w:rsid w:val="00DE7F2D"/>
    <w:rsid w:val="00DF01ED"/>
    <w:rsid w:val="00DF2F66"/>
    <w:rsid w:val="00DF639F"/>
    <w:rsid w:val="00DF6697"/>
    <w:rsid w:val="00DF67FE"/>
    <w:rsid w:val="00DF758B"/>
    <w:rsid w:val="00E0058D"/>
    <w:rsid w:val="00E00A82"/>
    <w:rsid w:val="00E01061"/>
    <w:rsid w:val="00E02EDB"/>
    <w:rsid w:val="00E03717"/>
    <w:rsid w:val="00E03B66"/>
    <w:rsid w:val="00E03BEF"/>
    <w:rsid w:val="00E052B3"/>
    <w:rsid w:val="00E06515"/>
    <w:rsid w:val="00E0656E"/>
    <w:rsid w:val="00E068BE"/>
    <w:rsid w:val="00E07716"/>
    <w:rsid w:val="00E10152"/>
    <w:rsid w:val="00E12A97"/>
    <w:rsid w:val="00E12EFF"/>
    <w:rsid w:val="00E13085"/>
    <w:rsid w:val="00E13B4B"/>
    <w:rsid w:val="00E14D2D"/>
    <w:rsid w:val="00E177F6"/>
    <w:rsid w:val="00E21AD9"/>
    <w:rsid w:val="00E22669"/>
    <w:rsid w:val="00E22C1C"/>
    <w:rsid w:val="00E25966"/>
    <w:rsid w:val="00E25A5F"/>
    <w:rsid w:val="00E25CC0"/>
    <w:rsid w:val="00E27772"/>
    <w:rsid w:val="00E3247C"/>
    <w:rsid w:val="00E3533F"/>
    <w:rsid w:val="00E40DAA"/>
    <w:rsid w:val="00E42C6A"/>
    <w:rsid w:val="00E45F63"/>
    <w:rsid w:val="00E4677B"/>
    <w:rsid w:val="00E46C60"/>
    <w:rsid w:val="00E471EB"/>
    <w:rsid w:val="00E47812"/>
    <w:rsid w:val="00E501EF"/>
    <w:rsid w:val="00E50DF0"/>
    <w:rsid w:val="00E5115B"/>
    <w:rsid w:val="00E545B2"/>
    <w:rsid w:val="00E547A3"/>
    <w:rsid w:val="00E554C8"/>
    <w:rsid w:val="00E55A93"/>
    <w:rsid w:val="00E57AF4"/>
    <w:rsid w:val="00E60DCE"/>
    <w:rsid w:val="00E61E77"/>
    <w:rsid w:val="00E6268D"/>
    <w:rsid w:val="00E63D6E"/>
    <w:rsid w:val="00E6548D"/>
    <w:rsid w:val="00E65505"/>
    <w:rsid w:val="00E70240"/>
    <w:rsid w:val="00E70586"/>
    <w:rsid w:val="00E728D8"/>
    <w:rsid w:val="00E75567"/>
    <w:rsid w:val="00E80D54"/>
    <w:rsid w:val="00E81452"/>
    <w:rsid w:val="00E82742"/>
    <w:rsid w:val="00E831ED"/>
    <w:rsid w:val="00E84724"/>
    <w:rsid w:val="00E850A9"/>
    <w:rsid w:val="00E85529"/>
    <w:rsid w:val="00E85A28"/>
    <w:rsid w:val="00E860B6"/>
    <w:rsid w:val="00E87213"/>
    <w:rsid w:val="00E91AEC"/>
    <w:rsid w:val="00E927D7"/>
    <w:rsid w:val="00E93142"/>
    <w:rsid w:val="00E95CC3"/>
    <w:rsid w:val="00E95CF4"/>
    <w:rsid w:val="00E96B9D"/>
    <w:rsid w:val="00EA03D0"/>
    <w:rsid w:val="00EA0939"/>
    <w:rsid w:val="00EA2C09"/>
    <w:rsid w:val="00EA6121"/>
    <w:rsid w:val="00EB0A94"/>
    <w:rsid w:val="00EB17C7"/>
    <w:rsid w:val="00EB29A9"/>
    <w:rsid w:val="00EB368B"/>
    <w:rsid w:val="00EB39F1"/>
    <w:rsid w:val="00EB3D9D"/>
    <w:rsid w:val="00EB7BDC"/>
    <w:rsid w:val="00EB7C31"/>
    <w:rsid w:val="00EC04CA"/>
    <w:rsid w:val="00EC18CD"/>
    <w:rsid w:val="00EC275B"/>
    <w:rsid w:val="00EC51C0"/>
    <w:rsid w:val="00EC72B6"/>
    <w:rsid w:val="00ED0FD5"/>
    <w:rsid w:val="00ED3220"/>
    <w:rsid w:val="00ED591A"/>
    <w:rsid w:val="00ED618F"/>
    <w:rsid w:val="00ED73F3"/>
    <w:rsid w:val="00ED7DF9"/>
    <w:rsid w:val="00EE1B8A"/>
    <w:rsid w:val="00EE26A6"/>
    <w:rsid w:val="00EE2882"/>
    <w:rsid w:val="00EE4B4B"/>
    <w:rsid w:val="00EE4B64"/>
    <w:rsid w:val="00EE50A1"/>
    <w:rsid w:val="00EE6969"/>
    <w:rsid w:val="00EE6F65"/>
    <w:rsid w:val="00EE7374"/>
    <w:rsid w:val="00EF114E"/>
    <w:rsid w:val="00EF1B54"/>
    <w:rsid w:val="00EF2EE5"/>
    <w:rsid w:val="00EF3A07"/>
    <w:rsid w:val="00EF4587"/>
    <w:rsid w:val="00EF506F"/>
    <w:rsid w:val="00EF5AC5"/>
    <w:rsid w:val="00EF5E39"/>
    <w:rsid w:val="00EF66BC"/>
    <w:rsid w:val="00EF7E67"/>
    <w:rsid w:val="00F009DF"/>
    <w:rsid w:val="00F00F9E"/>
    <w:rsid w:val="00F01903"/>
    <w:rsid w:val="00F0249E"/>
    <w:rsid w:val="00F0388C"/>
    <w:rsid w:val="00F039AF"/>
    <w:rsid w:val="00F03C3C"/>
    <w:rsid w:val="00F054D0"/>
    <w:rsid w:val="00F05B14"/>
    <w:rsid w:val="00F06328"/>
    <w:rsid w:val="00F100AC"/>
    <w:rsid w:val="00F1230F"/>
    <w:rsid w:val="00F134A3"/>
    <w:rsid w:val="00F14AEF"/>
    <w:rsid w:val="00F14F01"/>
    <w:rsid w:val="00F15436"/>
    <w:rsid w:val="00F154B9"/>
    <w:rsid w:val="00F16F3C"/>
    <w:rsid w:val="00F21990"/>
    <w:rsid w:val="00F24638"/>
    <w:rsid w:val="00F24F30"/>
    <w:rsid w:val="00F25103"/>
    <w:rsid w:val="00F25C1E"/>
    <w:rsid w:val="00F2688E"/>
    <w:rsid w:val="00F27037"/>
    <w:rsid w:val="00F2719E"/>
    <w:rsid w:val="00F27C05"/>
    <w:rsid w:val="00F27F1D"/>
    <w:rsid w:val="00F306A2"/>
    <w:rsid w:val="00F31048"/>
    <w:rsid w:val="00F319F4"/>
    <w:rsid w:val="00F31D99"/>
    <w:rsid w:val="00F3312B"/>
    <w:rsid w:val="00F35216"/>
    <w:rsid w:val="00F35395"/>
    <w:rsid w:val="00F36D6E"/>
    <w:rsid w:val="00F40CCC"/>
    <w:rsid w:val="00F41F38"/>
    <w:rsid w:val="00F42CB4"/>
    <w:rsid w:val="00F435F2"/>
    <w:rsid w:val="00F45364"/>
    <w:rsid w:val="00F45913"/>
    <w:rsid w:val="00F45962"/>
    <w:rsid w:val="00F4675D"/>
    <w:rsid w:val="00F46839"/>
    <w:rsid w:val="00F46B86"/>
    <w:rsid w:val="00F478B8"/>
    <w:rsid w:val="00F52948"/>
    <w:rsid w:val="00F53AC4"/>
    <w:rsid w:val="00F53D74"/>
    <w:rsid w:val="00F543AB"/>
    <w:rsid w:val="00F54B3E"/>
    <w:rsid w:val="00F55744"/>
    <w:rsid w:val="00F60F5B"/>
    <w:rsid w:val="00F61CF5"/>
    <w:rsid w:val="00F6320A"/>
    <w:rsid w:val="00F64965"/>
    <w:rsid w:val="00F64A61"/>
    <w:rsid w:val="00F66504"/>
    <w:rsid w:val="00F701FF"/>
    <w:rsid w:val="00F71412"/>
    <w:rsid w:val="00F732B0"/>
    <w:rsid w:val="00F74F8E"/>
    <w:rsid w:val="00F750B9"/>
    <w:rsid w:val="00F752ED"/>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043"/>
    <w:rsid w:val="00FA08D3"/>
    <w:rsid w:val="00FA132F"/>
    <w:rsid w:val="00FA2120"/>
    <w:rsid w:val="00FA33FA"/>
    <w:rsid w:val="00FA3802"/>
    <w:rsid w:val="00FA3FE2"/>
    <w:rsid w:val="00FA424E"/>
    <w:rsid w:val="00FA6B66"/>
    <w:rsid w:val="00FB0933"/>
    <w:rsid w:val="00FB2665"/>
    <w:rsid w:val="00FB3C17"/>
    <w:rsid w:val="00FB5284"/>
    <w:rsid w:val="00FB56EA"/>
    <w:rsid w:val="00FC13B2"/>
    <w:rsid w:val="00FC28C3"/>
    <w:rsid w:val="00FC5C94"/>
    <w:rsid w:val="00FC7708"/>
    <w:rsid w:val="00FD1424"/>
    <w:rsid w:val="00FD1DED"/>
    <w:rsid w:val="00FD27AB"/>
    <w:rsid w:val="00FD28AB"/>
    <w:rsid w:val="00FD2B8A"/>
    <w:rsid w:val="00FD2B8F"/>
    <w:rsid w:val="00FD2FF6"/>
    <w:rsid w:val="00FD4544"/>
    <w:rsid w:val="00FD45C4"/>
    <w:rsid w:val="00FD63D3"/>
    <w:rsid w:val="00FD7386"/>
    <w:rsid w:val="00FD797F"/>
    <w:rsid w:val="00FD79DC"/>
    <w:rsid w:val="00FE09E4"/>
    <w:rsid w:val="00FE2801"/>
    <w:rsid w:val="00FE2A2D"/>
    <w:rsid w:val="00FE2BA0"/>
    <w:rsid w:val="00FE338C"/>
    <w:rsid w:val="00FE3745"/>
    <w:rsid w:val="00FE5262"/>
    <w:rsid w:val="00FE52BB"/>
    <w:rsid w:val="00FE5BD7"/>
    <w:rsid w:val="00FE6644"/>
    <w:rsid w:val="00FE72BA"/>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0CE7"/>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cs="Times New Roman"/>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
    <w:name w:val="修订1"/>
    <w:hidden/>
    <w:uiPriority w:val="99"/>
    <w:unhideWhenUsed/>
    <w:rPr>
      <w:rFonts w:ascii="Times" w:eastAsia="Batang" w:hAnsi="Times" w:cs="Times New Roman"/>
      <w:szCs w:val="24"/>
      <w:lang w:val="en-GB" w:eastAsia="en-US"/>
    </w:rPr>
  </w:style>
  <w:style w:type="character" w:customStyle="1" w:styleId="apple-converted-space">
    <w:name w:val="apple-converted-space"/>
    <w:basedOn w:val="DefaultParagraphFont"/>
  </w:style>
  <w:style w:type="character" w:customStyle="1" w:styleId="10">
    <w:name w:val="@他1"/>
    <w:basedOn w:val="DefaultParagraphFont"/>
    <w:uiPriority w:val="99"/>
    <w:unhideWhenUsed/>
    <w:rPr>
      <w:color w:val="2B579A"/>
      <w:shd w:val="clear" w:color="auto" w:fill="E1DFDD"/>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B3">
    <w:name w:val="B3"/>
    <w:basedOn w:val="Normal"/>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Normal"/>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 w:type="paragraph" w:styleId="Revision">
    <w:name w:val="Revision"/>
    <w:hidden/>
    <w:uiPriority w:val="99"/>
    <w:semiHidden/>
    <w:rsid w:val="00BF55D0"/>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FAC0-ADFB-4941-8B6C-EED9637273C5}">
  <ds:schemaRefs>
    <ds:schemaRef ds:uri="http://schemas.openxmlformats.org/officeDocument/2006/bibliography"/>
  </ds:schemaRefs>
</ds:datastoreItem>
</file>

<file path=customXml/itemProps2.xml><?xml version="1.0" encoding="utf-8"?>
<ds:datastoreItem xmlns:ds="http://schemas.openxmlformats.org/officeDocument/2006/customXml" ds:itemID="{5C93ED06-B685-49C1-8204-325A2E7ACC51}">
  <ds:schemaRefs>
    <ds:schemaRef ds:uri="http://schemas.openxmlformats.org/officeDocument/2006/bibliography"/>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D08A75FA-DEEE-4F97-83C3-760565DE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29</Pages>
  <Words>9786</Words>
  <Characters>55785</Characters>
  <Application>Microsoft Office Word</Application>
  <DocSecurity>0</DocSecurity>
  <Lines>464</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65441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Solution 1</cp:lastModifiedBy>
  <cp:revision>217</cp:revision>
  <dcterms:created xsi:type="dcterms:W3CDTF">2025-06-19T08:31:00Z</dcterms:created>
  <dcterms:modified xsi:type="dcterms:W3CDTF">2025-07-01T07:19:00Z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ileWhereFroms">
    <vt:lpwstr>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</vt:lpwstr>
  </property>
  <property fmtid="{D5CDD505-2E9C-101B-9397-08002B2CF9AE}" pid="49" name="FLCMData">
    <vt:lpwstr>022E5A676B0C2447A9D998C3EEBA683CE21C764A812A8012B4BC1A4807D3B379C103B376754B51D9716B59AD5910CF77D0AB82C59FF8F9EFD5F2A5F18009D73F</vt:lpwstr>
  </property>
  <property fmtid="{D5CDD505-2E9C-101B-9397-08002B2CF9AE}" pid="50" name="ClassificationContentMarkingHeaderShapeIds">
    <vt:lpwstr>47b1e025,8556f0,366df441</vt:lpwstr>
  </property>
  <property fmtid="{D5CDD505-2E9C-101B-9397-08002B2CF9AE}" pid="51" name="ClassificationContentMarkingHeaderFontProps">
    <vt:lpwstr>#000000,12,Calibri</vt:lpwstr>
  </property>
  <property fmtid="{D5CDD505-2E9C-101B-9397-08002B2CF9AE}" pid="52" name="ClassificationContentMarkingHeaderText">
    <vt:lpwstr>LGE Internal Use Only</vt:lpwstr>
  </property>
  <property fmtid="{D5CDD505-2E9C-101B-9397-08002B2CF9AE}" pid="53" name="MSIP_Label_cc6ed9fc-fefc-4a0c-a6d6-10cf236c0d4f_Enabled">
    <vt:lpwstr>true</vt:lpwstr>
  </property>
  <property fmtid="{D5CDD505-2E9C-101B-9397-08002B2CF9AE}" pid="54" name="MSIP_Label_cc6ed9fc-fefc-4a0c-a6d6-10cf236c0d4f_SetDate">
    <vt:lpwstr>2025-06-20T03:04:44Z</vt:lpwstr>
  </property>
  <property fmtid="{D5CDD505-2E9C-101B-9397-08002B2CF9AE}" pid="55" name="MSIP_Label_cc6ed9fc-fefc-4a0c-a6d6-10cf236c0d4f_Method">
    <vt:lpwstr>Standard</vt:lpwstr>
  </property>
  <property fmtid="{D5CDD505-2E9C-101B-9397-08002B2CF9AE}" pid="56" name="MSIP_Label_cc6ed9fc-fefc-4a0c-a6d6-10cf236c0d4f_Name">
    <vt:lpwstr>Internal use only</vt:lpwstr>
  </property>
  <property fmtid="{D5CDD505-2E9C-101B-9397-08002B2CF9AE}" pid="57" name="MSIP_Label_cc6ed9fc-fefc-4a0c-a6d6-10cf236c0d4f_SiteId">
    <vt:lpwstr>5069cde4-642a-45c0-8094-d0c2dec10be3</vt:lpwstr>
  </property>
  <property fmtid="{D5CDD505-2E9C-101B-9397-08002B2CF9AE}" pid="58" name="MSIP_Label_cc6ed9fc-fefc-4a0c-a6d6-10cf236c0d4f_ActionId">
    <vt:lpwstr>d43972dd-bb91-4433-895c-80a1dd686706</vt:lpwstr>
  </property>
  <property fmtid="{D5CDD505-2E9C-101B-9397-08002B2CF9AE}" pid="59" name="MSIP_Label_cc6ed9fc-fefc-4a0c-a6d6-10cf236c0d4f_ContentBits">
    <vt:lpwstr>1</vt:lpwstr>
  </property>
  <property fmtid="{D5CDD505-2E9C-101B-9397-08002B2CF9AE}" pid="60" name="MSIP_Label_cc6ed9fc-fefc-4a0c-a6d6-10cf236c0d4f_Tag">
    <vt:lpwstr>10, 3, 0, 1</vt:lpwstr>
  </property>
</Properties>
</file>