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51BFE"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51BFE"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51BFE"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51BFE"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SimSun"/>
              </w:rPr>
            </w:pPr>
            <w:commentRangeStart w:id="34"/>
            <w:commentRangeStart w:id="35"/>
            <w:ins w:id="36" w:author="Rapp_AfterRAN2#130" w:date="2025-06-08T17:35:00Z">
              <w:r w:rsidRPr="00710577">
                <w:rPr>
                  <w:rFonts w:eastAsia="SimSun"/>
                </w:rPr>
                <w:t>UE memory requirements</w:t>
              </w:r>
            </w:ins>
            <w:commentRangeEnd w:id="34"/>
            <w:r w:rsidR="00DF4106">
              <w:rPr>
                <w:rStyle w:val="CommentReference"/>
                <w:rFonts w:eastAsia="SimSun"/>
              </w:rPr>
              <w:commentReference w:id="34"/>
            </w:r>
            <w:commentRangeEnd w:id="35"/>
            <w:r w:rsidR="00824146">
              <w:rPr>
                <w:rStyle w:val="CommentReference"/>
                <w:rFonts w:eastAsia="SimSun"/>
              </w:rPr>
              <w:commentReference w:id="35"/>
            </w:r>
          </w:p>
        </w:tc>
        <w:tc>
          <w:tcPr>
            <w:tcW w:w="4836" w:type="dxa"/>
          </w:tcPr>
          <w:p w14:paraId="0247E8B9" w14:textId="4155A757" w:rsidR="00B5211E" w:rsidRPr="00710577" w:rsidRDefault="00B5211E" w:rsidP="00B5211E">
            <w:pPr>
              <w:keepNext/>
              <w:keepLines/>
              <w:rPr>
                <w:ins w:id="37" w:author="Rapp_AfterRAN2#130" w:date="2025-06-08T17:34:00Z"/>
                <w:rFonts w:eastAsia="SimSun"/>
              </w:rPr>
            </w:pPr>
            <w:ins w:id="38" w:author="Rapp_AfterRAN2#130" w:date="2025-06-08T17:35:00Z">
              <w:r w:rsidRPr="00710577">
                <w:rPr>
                  <w:rFonts w:eastAsia="SimSun"/>
                </w:rPr>
                <w:t xml:space="preserve">The </w:t>
              </w:r>
            </w:ins>
            <w:ins w:id="39" w:author="Rapp_AfterRAN2#130" w:date="2025-06-08T17:44:00Z">
              <w:r w:rsidR="00EB41C7" w:rsidRPr="00710577">
                <w:rPr>
                  <w:rFonts w:eastAsia="SimSun"/>
                </w:rPr>
                <w:t>collected</w:t>
              </w:r>
            </w:ins>
            <w:ins w:id="40" w:author="Rapp_AfterRAN2#130" w:date="2025-06-08T17:35:00Z">
              <w:r w:rsidRPr="00710577">
                <w:rPr>
                  <w:rFonts w:eastAsia="SimSun"/>
                </w:rPr>
                <w:t xml:space="preserve"> data may need to be stored in the access stratum buffer (AS) for the control plane-based data transfer</w:t>
              </w:r>
            </w:ins>
            <w:ins w:id="41" w:author="Rapp_AfterRAN2#130" w:date="2025-06-08T17:44:00Z">
              <w:r w:rsidR="00EB41C7" w:rsidRPr="00710577">
                <w:rPr>
                  <w:rFonts w:eastAsia="SimSun"/>
                </w:rPr>
                <w:t xml:space="preserve"> via AS</w:t>
              </w:r>
            </w:ins>
            <w:ins w:id="42" w:author="Rapp_AfterRAN2#130" w:date="2025-06-08T17:35:00Z">
              <w:r w:rsidRPr="00710577">
                <w:rPr>
                  <w:rFonts w:eastAsia="SimSun"/>
                </w:rPr>
                <w:t xml:space="preserve">. </w:t>
              </w:r>
            </w:ins>
          </w:p>
        </w:tc>
      </w:tr>
      <w:tr w:rsidR="00B5211E" w:rsidRPr="00133C49" w14:paraId="757E787F" w14:textId="77777777" w:rsidTr="00B5211E">
        <w:trPr>
          <w:trHeight w:val="824"/>
          <w:ins w:id="43" w:author="Rapp_AfterRAN2#130" w:date="2025-06-08T17:34:00Z"/>
        </w:trPr>
        <w:tc>
          <w:tcPr>
            <w:tcW w:w="4839" w:type="dxa"/>
          </w:tcPr>
          <w:p w14:paraId="76D57C67" w14:textId="65FF886D" w:rsidR="00B5211E" w:rsidRPr="00710577" w:rsidRDefault="00B5211E" w:rsidP="00B5211E">
            <w:pPr>
              <w:keepNext/>
              <w:keepLines/>
              <w:rPr>
                <w:ins w:id="44" w:author="Rapp_AfterRAN2#130" w:date="2025-06-08T17:34:00Z"/>
                <w:rFonts w:eastAsia="SimSun"/>
              </w:rPr>
            </w:pPr>
            <w:ins w:id="45" w:author="Rapp_AfterRAN2#130" w:date="2025-06-08T17:35:00Z">
              <w:r w:rsidRPr="00710577">
                <w:rPr>
                  <w:rFonts w:eastAsia="SimSun"/>
                </w:rPr>
                <w:t>Segmentation for UE side data collection</w:t>
              </w:r>
            </w:ins>
          </w:p>
        </w:tc>
        <w:tc>
          <w:tcPr>
            <w:tcW w:w="4836" w:type="dxa"/>
          </w:tcPr>
          <w:p w14:paraId="771281E9" w14:textId="202F4622" w:rsidR="00B5211E" w:rsidRPr="00710577" w:rsidRDefault="00233B95" w:rsidP="00E83160">
            <w:pPr>
              <w:rPr>
                <w:ins w:id="46" w:author="Rapp_AfterRAN2#130" w:date="2025-06-08T17:34:00Z"/>
                <w:rFonts w:eastAsia="SimSun"/>
              </w:rPr>
            </w:pPr>
            <w:commentRangeStart w:id="47"/>
            <w:ins w:id="48" w:author="Rapp_AfterRAN2#130" w:date="2025-06-08T22:04:00Z">
              <w:r w:rsidRPr="00710577">
                <w:rPr>
                  <w:rFonts w:eastAsia="SimSun"/>
                </w:rPr>
                <w:t xml:space="preserve">The existing RRC message only supports up to 16 segments in UL, </w:t>
              </w:r>
              <w:r w:rsidR="005F73A0" w:rsidRPr="00710577">
                <w:rPr>
                  <w:rFonts w:eastAsia="SimSun"/>
                </w:rPr>
                <w:t>which</w:t>
              </w:r>
            </w:ins>
            <w:ins w:id="49" w:author="Rapp_AfterRAN2#130" w:date="2025-06-08T22:09:00Z">
              <w:r w:rsidR="00B22D87" w:rsidRPr="00710577">
                <w:rPr>
                  <w:rFonts w:eastAsia="SimSun"/>
                </w:rPr>
                <w:t xml:space="preserve"> amounts to a maximum of</w:t>
              </w:r>
            </w:ins>
            <w:ins w:id="50" w:author="Rapp_AfterRAN2#130" w:date="2025-06-08T22:04:00Z">
              <w:r w:rsidRPr="00710577">
                <w:rPr>
                  <w:rFonts w:eastAsia="SimSun"/>
                </w:rPr>
                <w:t xml:space="preserve"> 144KB</w:t>
              </w:r>
            </w:ins>
            <w:ins w:id="51" w:author="Rapp_AfterRAN2#130" w:date="2025-06-08T22:10:00Z">
              <w:r w:rsidR="00B22D87" w:rsidRPr="00710577">
                <w:rPr>
                  <w:rFonts w:eastAsia="SimSun"/>
                </w:rPr>
                <w:t xml:space="preserve"> of </w:t>
              </w:r>
            </w:ins>
            <w:ins w:id="52" w:author="Rapp_AfterRAN2#130" w:date="2025-06-08T22:27:00Z">
              <w:r w:rsidR="00B32944" w:rsidRPr="00710577">
                <w:rPr>
                  <w:rFonts w:eastAsia="SimSun"/>
                </w:rPr>
                <w:t xml:space="preserve">collected </w:t>
              </w:r>
            </w:ins>
            <w:ins w:id="53" w:author="Rapp_AfterRAN2#130" w:date="2025-06-08T22:10:00Z">
              <w:r w:rsidR="00B22D87" w:rsidRPr="00710577">
                <w:rPr>
                  <w:rFonts w:eastAsia="SimSun"/>
                </w:rPr>
                <w:t>data</w:t>
              </w:r>
            </w:ins>
            <w:ins w:id="54" w:author="Rapp_AfterRAN2#130" w:date="2025-06-08T22:27:00Z">
              <w:r w:rsidR="00B32944" w:rsidRPr="00710577">
                <w:rPr>
                  <w:rFonts w:eastAsia="SimSun"/>
                </w:rPr>
                <w:t xml:space="preserve"> that can be transmitted</w:t>
              </w:r>
            </w:ins>
            <w:ins w:id="55" w:author="Rapp_AfterRAN2#130" w:date="2025-06-08T22:04:00Z">
              <w:r w:rsidRPr="00710577">
                <w:rPr>
                  <w:rFonts w:eastAsia="SimSun"/>
                </w:rPr>
                <w:t>.</w:t>
              </w:r>
            </w:ins>
            <w:commentRangeEnd w:id="47"/>
            <w:r w:rsidR="00DF4106">
              <w:rPr>
                <w:rStyle w:val="CommentReference"/>
                <w:rFonts w:eastAsia="SimSun"/>
              </w:rPr>
              <w:commentReference w:id="47"/>
            </w:r>
          </w:p>
        </w:tc>
      </w:tr>
      <w:tr w:rsidR="00B5211E" w:rsidRPr="00133C49" w14:paraId="72992D58" w14:textId="77777777" w:rsidTr="00B5211E">
        <w:trPr>
          <w:trHeight w:val="824"/>
          <w:ins w:id="56" w:author="Rapp_AfterRAN2#130" w:date="2025-06-08T17:34:00Z"/>
        </w:trPr>
        <w:tc>
          <w:tcPr>
            <w:tcW w:w="4839" w:type="dxa"/>
          </w:tcPr>
          <w:p w14:paraId="0FE199C0" w14:textId="54403930" w:rsidR="00B5211E" w:rsidRPr="00710577" w:rsidRDefault="00B5211E" w:rsidP="00B5211E">
            <w:pPr>
              <w:keepNext/>
              <w:keepLines/>
              <w:rPr>
                <w:ins w:id="57" w:author="Rapp_AfterRAN2#130" w:date="2025-06-08T17:34:00Z"/>
                <w:rFonts w:eastAsia="SimSun"/>
              </w:rPr>
            </w:pPr>
            <w:ins w:id="58" w:author="Rapp_AfterRAN2#130" w:date="2025-06-08T17:35:00Z">
              <w:r w:rsidRPr="00710577">
                <w:rPr>
                  <w:rFonts w:eastAsia="SimSun"/>
                </w:rPr>
                <w:t xml:space="preserve">Continuity of the </w:t>
              </w:r>
            </w:ins>
            <w:ins w:id="59" w:author="Rapp_AfterRAN2#130" w:date="2025-06-08T22:26:00Z">
              <w:r w:rsidR="005F7D0C" w:rsidRPr="00710577">
                <w:rPr>
                  <w:rFonts w:eastAsia="SimSun"/>
                </w:rPr>
                <w:t>collected</w:t>
              </w:r>
            </w:ins>
            <w:ins w:id="60" w:author="Rapp_AfterRAN2#130" w:date="2025-06-08T17:35:00Z">
              <w:r w:rsidRPr="00710577">
                <w:rPr>
                  <w:rFonts w:eastAsia="SimSun"/>
                </w:rPr>
                <w:t xml:space="preserve"> data reporting</w:t>
              </w:r>
            </w:ins>
          </w:p>
        </w:tc>
        <w:tc>
          <w:tcPr>
            <w:tcW w:w="4836" w:type="dxa"/>
          </w:tcPr>
          <w:p w14:paraId="5CD406BB" w14:textId="62EBC61B" w:rsidR="00B5211E" w:rsidRPr="00710577" w:rsidRDefault="00592720" w:rsidP="00EE1FF9">
            <w:pPr>
              <w:rPr>
                <w:ins w:id="61" w:author="Rapp_AfterRAN2#130" w:date="2025-06-08T17:34:00Z"/>
                <w:rFonts w:eastAsia="SimSun"/>
              </w:rPr>
            </w:pPr>
            <w:ins w:id="62" w:author="Rapp_AfterRAN2#130" w:date="2025-06-08T22:20:00Z">
              <w:r w:rsidRPr="00710577">
                <w:rPr>
                  <w:rFonts w:eastAsia="SimSun"/>
                </w:rPr>
                <w:t xml:space="preserve">In case the </w:t>
              </w:r>
            </w:ins>
            <w:ins w:id="63" w:author="Rapp_AfterRAN2#130" w:date="2025-06-08T22:21:00Z">
              <w:r w:rsidR="00614658" w:rsidRPr="00710577">
                <w:rPr>
                  <w:rFonts w:eastAsia="SimSun"/>
                </w:rPr>
                <w:t xml:space="preserve">collected </w:t>
              </w:r>
            </w:ins>
            <w:ins w:id="64" w:author="Rapp_AfterRAN2#130" w:date="2025-06-08T22:23:00Z">
              <w:r w:rsidR="009D519B" w:rsidRPr="00710577">
                <w:rPr>
                  <w:rFonts w:eastAsia="SimSun"/>
                </w:rPr>
                <w:t xml:space="preserve">data </w:t>
              </w:r>
            </w:ins>
            <w:ins w:id="65" w:author="Rapp_AfterRAN2#130" w:date="2025-06-08T22:20:00Z">
              <w:r w:rsidRPr="00710577">
                <w:rPr>
                  <w:rFonts w:eastAsia="SimSun"/>
                </w:rPr>
                <w:t>are not yet fully transfer</w:t>
              </w:r>
            </w:ins>
            <w:ins w:id="66"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67"/>
            <w:commentRangeStart w:id="68"/>
            <w:ins w:id="69" w:author="Rapp_AfterRAN2#130" w:date="2025-06-08T17:35:00Z">
              <w:r w:rsidR="00B5211E" w:rsidRPr="00710577">
                <w:rPr>
                  <w:rFonts w:eastAsia="SimSun"/>
                </w:rPr>
                <w:t xml:space="preserve">Xn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67"/>
            <w:r w:rsidR="00DF4106">
              <w:rPr>
                <w:rStyle w:val="CommentReference"/>
                <w:rFonts w:eastAsia="SimSun"/>
              </w:rPr>
              <w:commentReference w:id="67"/>
            </w:r>
            <w:commentRangeEnd w:id="68"/>
            <w:r w:rsidR="0005211A">
              <w:rPr>
                <w:rStyle w:val="CommentReference"/>
                <w:rFonts w:eastAsia="SimSun"/>
              </w:rPr>
              <w:commentReference w:id="68"/>
            </w:r>
            <w:ins w:id="70" w:author="Rapp_AfterRAN2#130" w:date="2025-06-08T17:35:00Z">
              <w:r w:rsidR="00B5211E" w:rsidRPr="00710577">
                <w:rPr>
                  <w:rFonts w:eastAsia="SimSun"/>
                </w:rPr>
                <w:t xml:space="preserve"> </w:t>
              </w:r>
            </w:ins>
            <w:ins w:id="71"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ins w:id="72" w:author="Rapp_AfterRAN2#130" w:date="2025-06-09T09:44:00Z">
              <w:r w:rsidR="004F76E8">
                <w:rPr>
                  <w:rFonts w:eastAsia="SimSun"/>
                </w:rPr>
                <w:t xml:space="preserve">it should be handled </w:t>
              </w:r>
            </w:ins>
            <w:ins w:id="73" w:author="Rapp_AfterRAN2#130" w:date="2025-06-08T22:20:00Z">
              <w:r w:rsidR="00E64D41" w:rsidRPr="00710577">
                <w:rPr>
                  <w:rFonts w:eastAsia="SimSun"/>
                </w:rPr>
                <w:t>the</w:t>
              </w:r>
            </w:ins>
            <w:ins w:id="74" w:author="Rapp_AfterRAN2#130" w:date="2025-06-09T09:43:00Z">
              <w:r w:rsidR="00E64D41">
                <w:rPr>
                  <w:rFonts w:eastAsia="SimSun"/>
                </w:rPr>
                <w:t xml:space="preserve"> case of </w:t>
              </w:r>
            </w:ins>
            <w:ins w:id="75" w:author="Rapp_AfterRAN2#130" w:date="2025-06-08T22:21:00Z">
              <w:r w:rsidR="00E64D41" w:rsidRPr="00710577">
                <w:rPr>
                  <w:rFonts w:eastAsia="SimSun"/>
                </w:rPr>
                <w:t xml:space="preserve">collected </w:t>
              </w:r>
            </w:ins>
            <w:ins w:id="76" w:author="Rapp_AfterRAN2#130" w:date="2025-06-08T22:23:00Z">
              <w:r w:rsidR="00E64D41" w:rsidRPr="00710577">
                <w:rPr>
                  <w:rFonts w:eastAsia="SimSun"/>
                </w:rPr>
                <w:t>data</w:t>
              </w:r>
            </w:ins>
            <w:ins w:id="77" w:author="Rapp_AfterRAN2#130" w:date="2025-06-08T22:20:00Z">
              <w:r w:rsidR="00E64D41" w:rsidRPr="00710577">
                <w:rPr>
                  <w:rFonts w:eastAsia="SimSun"/>
                </w:rPr>
                <w:t xml:space="preserve"> not yet fully </w:t>
              </w:r>
            </w:ins>
            <w:ins w:id="78" w:author="Rapp_AfterRAN2#130" w:date="2025-06-09T09:44:00Z">
              <w:r w:rsidR="004F76E8">
                <w:rPr>
                  <w:rFonts w:eastAsia="SimSun"/>
                </w:rPr>
                <w:t>transmitted before a</w:t>
              </w:r>
            </w:ins>
            <w:ins w:id="79" w:author="Rapp_AfterRAN2#130" w:date="2025-06-08T22:22:00Z">
              <w:r w:rsidR="0062636E" w:rsidRPr="00710577">
                <w:rPr>
                  <w:rFonts w:eastAsia="SimSun"/>
                </w:rPr>
                <w:t xml:space="preserve"> </w:t>
              </w:r>
            </w:ins>
            <w:ins w:id="80" w:author="Rapp_AfterRAN2#130" w:date="2025-06-08T22:28:00Z">
              <w:r w:rsidR="002562E5" w:rsidRPr="00710577">
                <w:rPr>
                  <w:rFonts w:eastAsia="SimSun"/>
                </w:rPr>
                <w:t xml:space="preserve">radio link failure, </w:t>
              </w:r>
            </w:ins>
            <w:ins w:id="81" w:author="Rapp_AfterRAN2#130" w:date="2025-06-09T09:44:00Z">
              <w:r w:rsidR="004F76E8">
                <w:rPr>
                  <w:rFonts w:eastAsia="SimSun"/>
                </w:rPr>
                <w:t>or before</w:t>
              </w:r>
            </w:ins>
            <w:ins w:id="82" w:author="Rapp_AfterRAN2#130" w:date="2025-06-08T22:28:00Z">
              <w:r w:rsidR="002562E5" w:rsidRPr="00710577">
                <w:rPr>
                  <w:rFonts w:eastAsia="SimSun"/>
                </w:rPr>
                <w:t xml:space="preserve"> transitions to </w:t>
              </w:r>
              <w:r w:rsidR="00EE1FF9" w:rsidRPr="00710577">
                <w:rPr>
                  <w:rFonts w:eastAsia="SimSun"/>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Heading4"/>
        <w:ind w:leftChars="22" w:left="1462"/>
        <w:rPr>
          <w:ins w:id="83" w:author="Rapp_AfterRAN2#130" w:date="2025-06-06T00:42:00Z"/>
          <w:lang w:eastAsia="zh-CN"/>
        </w:rPr>
      </w:pPr>
      <w:ins w:id="84" w:author="Rapp_AfterRAN2#130" w:date="2025-06-08T16:19:00Z">
        <w:r w:rsidRPr="00133C49">
          <w:t>7.2.1.</w:t>
        </w:r>
        <w:r>
          <w:t>7</w:t>
        </w:r>
        <w:r w:rsidRPr="00133C49">
          <w:tab/>
        </w:r>
        <w:r>
          <w:t>Sharing of NW</w:t>
        </w:r>
        <w:r w:rsidRPr="00133C49">
          <w:t>-</w:t>
        </w:r>
        <w:r>
          <w:t xml:space="preserve">side </w:t>
        </w:r>
        <w:r w:rsidRPr="000A4BD8">
          <w:t>dataset</w:t>
        </w:r>
        <w:r>
          <w:t xml:space="preserve">/model </w:t>
        </w:r>
        <w:r w:rsidRPr="000A4BD8">
          <w:t>parameter</w:t>
        </w:r>
        <w:r>
          <w:t>s</w:t>
        </w:r>
        <w:r w:rsidRPr="00133C49">
          <w:t xml:space="preserve"> </w:t>
        </w:r>
      </w:ins>
      <w:ins w:id="85"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86" w:author="Rapp_AfterRAN2#130" w:date="2025-06-06T00:38:00Z"/>
          <w:lang w:eastAsia="zh-CN"/>
        </w:rPr>
      </w:pPr>
      <w:ins w:id="87" w:author="Rapp_AfterRAN2#130" w:date="2025-06-08T16:20:00Z">
        <w:r>
          <w:rPr>
            <w:lang w:eastAsia="zh-CN"/>
          </w:rPr>
          <w:t>In the context of</w:t>
        </w:r>
      </w:ins>
      <w:ins w:id="88" w:author="Rapp_AfterRAN2#130" w:date="2025-06-08T16:21:00Z">
        <w:r>
          <w:rPr>
            <w:lang w:eastAsia="zh-CN"/>
          </w:rPr>
          <w:t xml:space="preserve"> two-sided use cases, t</w:t>
        </w:r>
      </w:ins>
      <w:ins w:id="89" w:author="Rapp_AfterRAN2#130" w:date="2025-06-06T00:39:00Z">
        <w:r w:rsidR="00D40FBA">
          <w:rPr>
            <w:lang w:eastAsia="zh-CN"/>
          </w:rPr>
          <w:t xml:space="preserve">he </w:t>
        </w:r>
      </w:ins>
      <w:ins w:id="90" w:author="Rapp_AfterRAN2#130" w:date="2025-06-06T00:38:00Z">
        <w:r w:rsidR="00411822">
          <w:rPr>
            <w:lang w:eastAsia="zh-CN"/>
          </w:rPr>
          <w:t xml:space="preserve">sharing </w:t>
        </w:r>
      </w:ins>
      <w:ins w:id="91" w:author="Rapp_AfterRAN2#130" w:date="2025-06-06T00:39:00Z">
        <w:r w:rsidR="00D40FBA">
          <w:rPr>
            <w:lang w:eastAsia="zh-CN"/>
          </w:rPr>
          <w:t>of NW</w:t>
        </w:r>
        <w:r w:rsidR="00D40FBA" w:rsidRPr="00133C49">
          <w:t>-</w:t>
        </w:r>
        <w:r w:rsidR="00D40FBA">
          <w:rPr>
            <w:lang w:eastAsia="zh-CN"/>
          </w:rPr>
          <w:t xml:space="preserve">side </w:t>
        </w:r>
      </w:ins>
      <w:ins w:id="92" w:author="Rapp_AfterRAN2#130" w:date="2025-06-06T00:38:00Z">
        <w:r w:rsidR="00411822">
          <w:rPr>
            <w:lang w:eastAsia="zh-CN"/>
          </w:rPr>
          <w:t>dataset/model parameter</w:t>
        </w:r>
      </w:ins>
      <w:ins w:id="93" w:author="Rapp_AfterRAN2#130" w:date="2025-06-06T00:45:00Z">
        <w:r w:rsidR="00C57333">
          <w:rPr>
            <w:lang w:eastAsia="zh-CN"/>
          </w:rPr>
          <w:t>s</w:t>
        </w:r>
      </w:ins>
      <w:ins w:id="94" w:author="Rapp_AfterRAN2#130" w:date="2025-06-06T00:38:00Z">
        <w:r w:rsidR="00411822">
          <w:rPr>
            <w:lang w:eastAsia="zh-CN"/>
          </w:rPr>
          <w:t xml:space="preserve"> to UE or U</w:t>
        </w:r>
        <w:r w:rsidR="00411822" w:rsidRPr="009560B8">
          <w:rPr>
            <w:lang w:eastAsia="zh-CN"/>
          </w:rPr>
          <w:t xml:space="preserve">E-side training entity </w:t>
        </w:r>
      </w:ins>
      <w:ins w:id="95" w:author="Rapp_AfterRAN2#130" w:date="2025-06-06T00:40:00Z">
        <w:r w:rsidR="002C1C54">
          <w:rPr>
            <w:lang w:eastAsia="zh-CN"/>
          </w:rPr>
          <w:t xml:space="preserve">was discussed </w:t>
        </w:r>
      </w:ins>
      <w:ins w:id="96" w:author="Rapp_AfterRAN2#130" w:date="2025-06-06T00:38:00Z">
        <w:r w:rsidR="00411822" w:rsidRPr="009560B8">
          <w:rPr>
            <w:lang w:eastAsia="zh-CN"/>
          </w:rPr>
          <w:t xml:space="preserve">for </w:t>
        </w:r>
      </w:ins>
      <w:ins w:id="97" w:author="Rapp_AfterRAN2#130" w:date="2025-06-06T00:40:00Z">
        <w:r w:rsidR="002C1C54">
          <w:rPr>
            <w:lang w:eastAsia="zh-CN"/>
          </w:rPr>
          <w:t xml:space="preserve">the </w:t>
        </w:r>
      </w:ins>
      <w:ins w:id="98"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99" w:author="Rapp_AfterRAN2#130" w:date="2025-06-06T00:38:00Z"/>
        </w:rPr>
      </w:pPr>
      <w:ins w:id="100"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01" w:author="Rapp_AfterRAN2#130" w:date="2025-06-06T00:38:00Z"/>
        </w:rPr>
      </w:pPr>
      <w:ins w:id="102"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03" w:author="Rapp_AfterRAN2#130" w:date="2025-06-06T00:38:00Z"/>
        </w:rPr>
      </w:pPr>
      <w:ins w:id="104" w:author="Rapp_AfterRAN2#130" w:date="2025-06-06T00:38:00Z">
        <w:r w:rsidRPr="009560B8">
          <w:t>Encoder parameter sharing + dataset sharing consisting of {target CSI}</w:t>
        </w:r>
      </w:ins>
    </w:p>
    <w:p w14:paraId="674D09E3" w14:textId="64CF64CE" w:rsidR="006E5AE8" w:rsidRDefault="009C1B4A" w:rsidP="00452F09">
      <w:pPr>
        <w:rPr>
          <w:ins w:id="105" w:author="Rapp_AfterRAN2#130" w:date="2025-06-06T00:47:00Z"/>
          <w:lang w:eastAsia="zh-CN"/>
        </w:rPr>
      </w:pPr>
      <w:ins w:id="106"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07" w:author="Rapp_AfterRAN2#130" w:date="2025-06-06T00:49:00Z"/>
          <w:lang w:eastAsia="zh-CN"/>
        </w:rPr>
      </w:pPr>
      <w:ins w:id="108"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09"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10" w:author="Rapp_AfterRAN2#130" w:date="2025-06-06T00:49:00Z"/>
          <w:lang w:eastAsia="zh-CN"/>
        </w:rPr>
      </w:pPr>
      <w:ins w:id="111"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12"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13" w:author="Rapp_AfterRAN2#130" w:date="2025-06-06T00:49:00Z"/>
          <w:lang w:eastAsia="zh-CN"/>
        </w:rPr>
      </w:pPr>
      <w:ins w:id="114"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15" w:author="Rapp_AfterRAN2#130" w:date="2025-06-06T00:52:00Z">
        <w:r w:rsidR="00DC5BE3">
          <w:t>.</w:t>
        </w:r>
      </w:ins>
    </w:p>
    <w:p w14:paraId="59B901A1" w14:textId="6E9450EC" w:rsidR="00EB5603" w:rsidRPr="00EB5603" w:rsidRDefault="00001E82" w:rsidP="009A5D79">
      <w:pPr>
        <w:pStyle w:val="B1"/>
        <w:numPr>
          <w:ilvl w:val="0"/>
          <w:numId w:val="7"/>
        </w:numPr>
        <w:rPr>
          <w:ins w:id="116" w:author="Rapp_AfterRAN2#130" w:date="2025-06-06T00:49:00Z"/>
          <w:lang w:eastAsia="zh-CN"/>
        </w:rPr>
      </w:pPr>
      <w:ins w:id="117"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18" w:author="Rapp_AfterRAN2#130" w:date="2025-06-06T00:52:00Z">
        <w:r w:rsidR="00DC5BE3">
          <w:t>.</w:t>
        </w:r>
      </w:ins>
    </w:p>
    <w:p w14:paraId="0342C322" w14:textId="6BE67E3C" w:rsidR="00EB5603" w:rsidRPr="00EB5603" w:rsidRDefault="003261B9" w:rsidP="009A5D79">
      <w:pPr>
        <w:pStyle w:val="B1"/>
        <w:numPr>
          <w:ilvl w:val="0"/>
          <w:numId w:val="7"/>
        </w:numPr>
        <w:rPr>
          <w:ins w:id="119" w:author="Rapp_AfterRAN2#130" w:date="2025-06-06T00:49:00Z"/>
          <w:lang w:eastAsia="zh-CN"/>
        </w:rPr>
      </w:pPr>
      <w:ins w:id="120"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21" w:author="Rapp_AfterRAN2#130" w:date="2025-06-06T00:47:00Z"/>
          <w:rFonts w:eastAsiaTheme="minorEastAsia"/>
          <w:lang w:eastAsia="zh-CN"/>
        </w:rPr>
      </w:pPr>
      <w:ins w:id="122" w:author="Rapp_AfterRAN2#130" w:date="2025-06-06T00:52:00Z">
        <w:r w:rsidRPr="00A85F66">
          <w:rPr>
            <w:rFonts w:eastAsiaTheme="minorEastAsia"/>
            <w:b/>
            <w:bCs/>
            <w:lang w:eastAsia="zh-CN"/>
          </w:rPr>
          <w:t>Data disclosure</w:t>
        </w:r>
        <w:r>
          <w:rPr>
            <w:rFonts w:eastAsiaTheme="minorEastAsia"/>
            <w:lang w:eastAsia="zh-CN"/>
          </w:rPr>
          <w:t>: p</w:t>
        </w:r>
      </w:ins>
      <w:ins w:id="123" w:author="Rapp_AfterRAN2#130" w:date="2025-06-06T00:51:00Z">
        <w:r w:rsidR="0035753C" w:rsidRPr="009A0637">
          <w:rPr>
            <w:rFonts w:eastAsiaTheme="minorEastAsia"/>
            <w:lang w:eastAsia="zh-CN"/>
          </w:rPr>
          <w:t>roprietary information</w:t>
        </w:r>
      </w:ins>
      <w:ins w:id="124" w:author="Rapp_AfterRAN2#130" w:date="2025-06-06T00:52:00Z">
        <w:r>
          <w:rPr>
            <w:rFonts w:eastAsiaTheme="minorEastAsia"/>
            <w:lang w:eastAsia="zh-CN"/>
          </w:rPr>
          <w:t xml:space="preserve"> </w:t>
        </w:r>
      </w:ins>
      <w:ins w:id="125"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26" w:author="Rapp_AfterRAN2#130" w:date="2025-06-06T00:47:00Z">
        <w:r w:rsidR="009A5D79">
          <w:rPr>
            <w:rFonts w:eastAsiaTheme="minorEastAsia"/>
            <w:lang w:eastAsia="zh-CN"/>
          </w:rPr>
          <w:t>.</w:t>
        </w:r>
      </w:ins>
    </w:p>
    <w:p w14:paraId="6323A8E9" w14:textId="3189ED49" w:rsidR="00DF2C5E" w:rsidRDefault="00F93A8F" w:rsidP="00452F09">
      <w:pPr>
        <w:rPr>
          <w:ins w:id="127" w:author="Rapp_AfterRAN2#130" w:date="2025-06-06T00:54:00Z"/>
          <w:lang w:eastAsia="zh-CN"/>
        </w:rPr>
      </w:pPr>
      <w:ins w:id="128" w:author="Rapp_AfterRAN2#130" w:date="2025-06-06T00:53:00Z">
        <w:r>
          <w:t xml:space="preserve">The following alternatives </w:t>
        </w:r>
        <w:r>
          <w:rPr>
            <w:lang w:eastAsia="zh-CN"/>
          </w:rPr>
          <w:t xml:space="preserve">for the </w:t>
        </w:r>
      </w:ins>
      <w:ins w:id="129" w:author="Rapp_AfterRAN2#130" w:date="2025-06-08T16:21:00Z">
        <w:r w:rsidR="00ED1EA5">
          <w:rPr>
            <w:lang w:eastAsia="zh-CN"/>
          </w:rPr>
          <w:t>sharing</w:t>
        </w:r>
      </w:ins>
      <w:ins w:id="130" w:author="Rapp_AfterRAN2#130" w:date="2025-06-06T00:53:00Z">
        <w:r>
          <w:rPr>
            <w:lang w:eastAsia="zh-CN"/>
          </w:rPr>
          <w:t xml:space="preserve"> of dataset/model parameters</w:t>
        </w:r>
        <w:r w:rsidR="00DF2C5E">
          <w:rPr>
            <w:lang w:eastAsia="zh-CN"/>
          </w:rPr>
          <w:t xml:space="preserve"> </w:t>
        </w:r>
      </w:ins>
      <w:ins w:id="131" w:author="Rapp_AfterRAN2#130" w:date="2025-06-06T00:56:00Z">
        <w:r w:rsidR="001917CD">
          <w:rPr>
            <w:lang w:eastAsia="zh-CN"/>
          </w:rPr>
          <w:t>can</w:t>
        </w:r>
      </w:ins>
      <w:ins w:id="132"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33" w:author="Rapp_AfterRAN2#130" w:date="2025-06-06T00:54:00Z"/>
          <w:lang w:eastAsia="zh-CN"/>
        </w:rPr>
      </w:pPr>
      <w:ins w:id="134"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35" w:author="Rapp_AfterRAN2#130" w:date="2025-06-06T00:55:00Z"/>
        </w:rPr>
      </w:pPr>
      <w:ins w:id="136" w:author="Rapp_AfterRAN2#130" w:date="2025-06-06T00:54:00Z">
        <w:r w:rsidRPr="00D52009">
          <w:lastRenderedPageBreak/>
          <w:t>gNB</w:t>
        </w:r>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37" w:author="Rapp_AfterRAN2#130" w:date="2025-06-06T00:55:00Z"/>
        </w:rPr>
      </w:pPr>
      <w:ins w:id="138"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39" w:author="Rapp_AfterRAN2#130" w:date="2025-06-06T01:13:00Z"/>
        </w:rPr>
      </w:pPr>
      <w:ins w:id="140" w:author="Rapp_AfterRAN2#130" w:date="2025-06-06T00:55:00Z">
        <w:r w:rsidRPr="00D52009">
          <w:t>gNB</w:t>
        </w:r>
        <w:r>
          <w:t xml:space="preserve"> -&gt; </w:t>
        </w:r>
        <w:r w:rsidRPr="00D52009">
          <w:t xml:space="preserve">NW dataset/model parameters collection entity </w:t>
        </w:r>
        <w:r>
          <w:t xml:space="preserve">(if needed) </w:t>
        </w:r>
        <w:r w:rsidRPr="00D52009">
          <w:t>-&gt; gNB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41" w:author="Rapp_AfterRAN2#130" w:date="2025-06-06T00:57:00Z"/>
        </w:rPr>
      </w:pPr>
      <w:ins w:id="142" w:author="Rapp_AfterRAN2#130" w:date="2025-06-06T01:13:00Z">
        <w:r w:rsidRPr="005D1346">
          <w:t xml:space="preserve">Figure </w:t>
        </w:r>
      </w:ins>
      <w:ins w:id="143" w:author="Rapp_AfterRAN2#130" w:date="2025-06-08T16:22:00Z">
        <w:r w:rsidR="00F1622A">
          <w:t>7.2.1.7</w:t>
        </w:r>
      </w:ins>
      <w:ins w:id="144" w:author="Rapp_AfterRAN2#130" w:date="2025-06-06T01:13:00Z">
        <w:r w:rsidRPr="005D1346">
          <w:t>-1 illustrates the above alternatives</w:t>
        </w:r>
      </w:ins>
      <w:ins w:id="145" w:author="Rapp_AfterRAN2#130" w:date="2025-06-06T01:14:00Z">
        <w:r w:rsidR="005D1346">
          <w:t>.</w:t>
        </w:r>
      </w:ins>
    </w:p>
    <w:p w14:paraId="160229C2" w14:textId="0F8D1C04" w:rsidR="0079119C" w:rsidRDefault="00985843" w:rsidP="0079119C">
      <w:pPr>
        <w:pStyle w:val="B1"/>
        <w:keepNext/>
        <w:ind w:left="0" w:firstLine="0"/>
        <w:jc w:val="center"/>
        <w:rPr>
          <w:ins w:id="146" w:author="Rapp_AfterRAN2#130" w:date="2025-06-06T01:11:00Z"/>
        </w:rPr>
      </w:pPr>
      <w:ins w:id="147" w:author="Rapp_AfterRAN2#130" w:date="2025-06-09T10:07:00Z">
        <w:r w:rsidRPr="00985843">
          <w:rPr>
            <w:noProof/>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48" w:author="Rapp_AfterRAN2#130" w:date="2025-06-06T01:15:00Z"/>
          <w:rFonts w:ascii="Arial" w:eastAsia="MS Mincho" w:hAnsi="Arial"/>
          <w:b/>
          <w:i w:val="0"/>
          <w:iCs w:val="0"/>
          <w:color w:val="auto"/>
          <w:sz w:val="20"/>
          <w:szCs w:val="20"/>
        </w:rPr>
      </w:pPr>
      <w:ins w:id="149" w:author="Rapp_AfterRAN2#130" w:date="2025-06-06T01:11:00Z">
        <w:r w:rsidRPr="00183EC3">
          <w:rPr>
            <w:rFonts w:ascii="Arial" w:eastAsia="MS Mincho" w:hAnsi="Arial"/>
            <w:b/>
            <w:i w:val="0"/>
            <w:iCs w:val="0"/>
            <w:color w:val="auto"/>
            <w:sz w:val="20"/>
            <w:szCs w:val="20"/>
          </w:rPr>
          <w:t xml:space="preserve">Figure </w:t>
        </w:r>
      </w:ins>
      <w:ins w:id="150" w:author="Rapp_AfterRAN2#130" w:date="2025-06-08T16:22:00Z">
        <w:r w:rsidR="00F1622A" w:rsidRPr="00F1622A">
          <w:rPr>
            <w:rFonts w:ascii="Arial" w:eastAsia="MS Mincho" w:hAnsi="Arial"/>
            <w:b/>
            <w:i w:val="0"/>
            <w:iCs w:val="0"/>
            <w:color w:val="auto"/>
            <w:sz w:val="20"/>
            <w:szCs w:val="20"/>
          </w:rPr>
          <w:t>7.2.1.7</w:t>
        </w:r>
      </w:ins>
      <w:ins w:id="151" w:author="Rapp_AfterRAN2#130" w:date="2025-06-06T01:11:00Z">
        <w:r w:rsidRPr="00183EC3">
          <w:rPr>
            <w:rFonts w:ascii="Arial" w:eastAsia="MS Mincho" w:hAnsi="Arial"/>
            <w:b/>
            <w:i w:val="0"/>
            <w:iCs w:val="0"/>
            <w:color w:val="auto"/>
            <w:sz w:val="20"/>
            <w:szCs w:val="20"/>
          </w:rPr>
          <w:t xml:space="preserve">-1: </w:t>
        </w:r>
      </w:ins>
      <w:ins w:id="152" w:author="Rapp_AfterRAN2#130" w:date="2025-06-06T01:24:00Z">
        <w:r w:rsidR="002E02EB">
          <w:rPr>
            <w:rFonts w:ascii="Arial" w:eastAsia="MS Mincho" w:hAnsi="Arial"/>
            <w:b/>
            <w:i w:val="0"/>
            <w:iCs w:val="0"/>
            <w:color w:val="auto"/>
            <w:sz w:val="20"/>
            <w:szCs w:val="20"/>
          </w:rPr>
          <w:t>A</w:t>
        </w:r>
      </w:ins>
      <w:ins w:id="153"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54" w:author="Rapp_AfterRAN2#130" w:date="2025-06-06T01:21:00Z"/>
        </w:rPr>
      </w:pPr>
      <w:ins w:id="155" w:author="Rapp_AfterRAN2#130" w:date="2025-06-09T09:51:00Z">
        <w:r>
          <w:t>How t</w:t>
        </w:r>
      </w:ins>
      <w:ins w:id="156" w:author="Rapp_AfterRAN2#130" w:date="2025-06-06T01:17:00Z">
        <w:r w:rsidR="00441332" w:rsidRPr="00441332">
          <w:t>he data</w:t>
        </w:r>
      </w:ins>
      <w:ins w:id="157" w:author="Rapp_AfterRAN2#130" w:date="2025-06-06T01:19:00Z">
        <w:r w:rsidR="00764E97">
          <w:t>set/model parameters</w:t>
        </w:r>
      </w:ins>
      <w:ins w:id="158" w:author="Rapp_AfterRAN2#130" w:date="2025-06-06T01:17:00Z">
        <w:r w:rsidR="00441332" w:rsidRPr="00441332">
          <w:t xml:space="preserve"> </w:t>
        </w:r>
      </w:ins>
      <w:ins w:id="159" w:author="Rapp_AfterRAN2#130" w:date="2025-06-09T09:51:00Z">
        <w:r>
          <w:t xml:space="preserve">are </w:t>
        </w:r>
      </w:ins>
      <w:ins w:id="160" w:author="Rapp_AfterRAN2#130" w:date="2025-06-06T01:17:00Z">
        <w:r w:rsidR="00441332" w:rsidRPr="00441332">
          <w:t>transfer</w:t>
        </w:r>
      </w:ins>
      <w:ins w:id="161" w:author="Rapp_AfterRAN2#130" w:date="2025-06-09T09:51:00Z">
        <w:r>
          <w:t>red</w:t>
        </w:r>
      </w:ins>
      <w:ins w:id="162" w:author="Rapp_AfterRAN2#130" w:date="2025-06-06T01:17:00Z">
        <w:r w:rsidR="00441332" w:rsidRPr="00441332">
          <w:t xml:space="preserve"> between gNB and NW dataset/model parameters collection entity (OAM/CN) in Alternative 1/2, if needed, is up to RAN3/SA2/SA5.</w:t>
        </w:r>
      </w:ins>
      <w:ins w:id="163" w:author="Rapp_AfterRAN2#130" w:date="2025-06-06T01:18:00Z">
        <w:r w:rsidR="00B4569C">
          <w:t xml:space="preserve"> The content </w:t>
        </w:r>
        <w:r w:rsidR="00A42A95">
          <w:t>of the dataset/model parameters to be tran</w:t>
        </w:r>
      </w:ins>
      <w:ins w:id="164" w:author="Rapp_AfterRAN2#130" w:date="2025-06-06T01:19:00Z">
        <w:r w:rsidR="00A42A95">
          <w:t xml:space="preserve">sferred </w:t>
        </w:r>
      </w:ins>
      <w:ins w:id="165" w:author="Rapp_AfterRAN2#130" w:date="2025-06-09T09:52:00Z">
        <w:r w:rsidR="00A027FA">
          <w:t>is</w:t>
        </w:r>
      </w:ins>
      <w:ins w:id="166" w:author="Rapp_AfterRAN2#130" w:date="2025-06-06T01:19:00Z">
        <w:r w:rsidR="00A42A95">
          <w:t xml:space="preserve"> up to RAN1.</w:t>
        </w:r>
      </w:ins>
    </w:p>
    <w:p w14:paraId="082A5B1F" w14:textId="271BDCAD" w:rsidR="00DD1986" w:rsidRDefault="00DD1986" w:rsidP="00DD1986">
      <w:pPr>
        <w:rPr>
          <w:ins w:id="167" w:author="Rapp_AfterRAN2#130" w:date="2025-06-06T01:21:00Z"/>
          <w:rStyle w:val="B1Char"/>
        </w:rPr>
      </w:pPr>
      <w:ins w:id="168" w:author="Rapp_AfterRAN2#130" w:date="2025-06-06T01:21:00Z">
        <w:r w:rsidRPr="007B7AAA">
          <w:rPr>
            <w:b/>
            <w:bCs/>
            <w:u w:val="single"/>
            <w:lang w:eastAsia="zh-CN"/>
          </w:rPr>
          <w:t>For non-OTA approaches</w:t>
        </w:r>
        <w:r>
          <w:rPr>
            <w:lang w:eastAsia="zh-CN"/>
          </w:rPr>
          <w:t>,</w:t>
        </w:r>
      </w:ins>
      <w:ins w:id="169" w:author="Rapp_AfterRAN2#130" w:date="2025-06-06T01:22:00Z">
        <w:r w:rsidR="00BF1A66">
          <w:rPr>
            <w:lang w:eastAsia="zh-CN"/>
          </w:rPr>
          <w:t xml:space="preserve"> different candidate solutions are</w:t>
        </w:r>
      </w:ins>
      <w:ins w:id="170" w:author="Rapp_AfterRAN2#130" w:date="2025-06-06T01:21:00Z">
        <w:r w:rsidRPr="006E0907">
          <w:rPr>
            <w:lang w:eastAsia="zh-CN"/>
          </w:rPr>
          <w:t xml:space="preserve"> identified</w:t>
        </w:r>
      </w:ins>
      <w:ins w:id="171" w:author="Rapp_AfterRAN2#130" w:date="2025-06-06T01:22:00Z">
        <w:r w:rsidR="00BF1A66" w:rsidRPr="006E0907">
          <w:rPr>
            <w:lang w:eastAsia="zh-CN"/>
          </w:rPr>
          <w:t xml:space="preserve">, </w:t>
        </w:r>
      </w:ins>
      <w:ins w:id="172" w:author="Rapp_AfterRAN2#130" w:date="2025-06-06T01:21:00Z">
        <w:r w:rsidRPr="006E0907">
          <w:rPr>
            <w:lang w:eastAsia="zh-CN"/>
          </w:rPr>
          <w:t xml:space="preserve">see below </w:t>
        </w:r>
        <w:commentRangeStart w:id="173"/>
        <w:r w:rsidRPr="006E0907">
          <w:rPr>
            <w:lang w:eastAsia="zh-CN"/>
          </w:rPr>
          <w:t>Table 1</w:t>
        </w:r>
      </w:ins>
      <w:commentRangeEnd w:id="173"/>
      <w:r w:rsidR="00DF4106">
        <w:rPr>
          <w:rStyle w:val="CommentReference"/>
        </w:rPr>
        <w:commentReference w:id="173"/>
      </w:r>
      <w:ins w:id="174" w:author="Rapp_AfterRAN2#130" w:date="2025-06-06T01:21:00Z">
        <w:r w:rsidRPr="006E0907">
          <w:rPr>
            <w:lang w:eastAsia="zh-CN"/>
          </w:rPr>
          <w:t xml:space="preserve">.  </w:t>
        </w:r>
      </w:ins>
      <w:ins w:id="175"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76"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77" w:author="Rapp_AfterRAN2#130" w:date="2025-06-08T16:09:00Z">
        <w:r w:rsidR="000E6EAF">
          <w:rPr>
            <w:lang w:eastAsia="zh-CN"/>
          </w:rPr>
          <w:br/>
        </w:r>
      </w:ins>
      <w:ins w:id="178" w:author="Rapp_AfterRAN2#130" w:date="2025-06-06T01:21:00Z">
        <w:r w:rsidRPr="006E0907">
          <w:rPr>
            <w:lang w:eastAsia="zh-CN"/>
          </w:rPr>
          <w:t xml:space="preserve">From RAN2 point of view, it is </w:t>
        </w:r>
      </w:ins>
      <w:ins w:id="179" w:author="Rapp_AfterRAN2#130" w:date="2025-06-08T16:22:00Z">
        <w:r w:rsidR="00C0256C">
          <w:rPr>
            <w:lang w:eastAsia="zh-CN"/>
          </w:rPr>
          <w:t xml:space="preserve">also </w:t>
        </w:r>
      </w:ins>
      <w:ins w:id="180" w:author="Rapp_AfterRAN2#130" w:date="2025-06-06T01:21:00Z">
        <w:r w:rsidRPr="006E0907">
          <w:rPr>
            <w:lang w:eastAsia="zh-CN"/>
          </w:rPr>
          <w:t>assumed th</w:t>
        </w:r>
      </w:ins>
      <w:ins w:id="181" w:author="Rapp_AfterRAN2#130" w:date="2025-06-08T16:22:00Z">
        <w:r w:rsidR="00B67079">
          <w:rPr>
            <w:lang w:eastAsia="zh-CN"/>
          </w:rPr>
          <w:t>at</w:t>
        </w:r>
      </w:ins>
      <w:ins w:id="182" w:author="Rapp_AfterRAN2#130" w:date="2025-06-06T01:21:00Z">
        <w:r w:rsidRPr="006E0907">
          <w:rPr>
            <w:lang w:eastAsia="zh-CN"/>
          </w:rPr>
          <w:t xml:space="preserve"> </w:t>
        </w:r>
      </w:ins>
      <w:ins w:id="183" w:author="Rapp_AfterRAN2#130" w:date="2025-06-06T01:22:00Z">
        <w:r w:rsidR="00F1224C" w:rsidRPr="006E0907">
          <w:rPr>
            <w:lang w:eastAsia="zh-CN"/>
          </w:rPr>
          <w:t>the non</w:t>
        </w:r>
      </w:ins>
      <w:ins w:id="184" w:author="Rapp_AfterRAN2#130" w:date="2025-06-08T16:12:00Z">
        <w:r w:rsidR="00147AFD">
          <w:rPr>
            <w:lang w:eastAsia="zh-CN"/>
          </w:rPr>
          <w:t>-</w:t>
        </w:r>
      </w:ins>
      <w:ins w:id="185" w:author="Rapp_AfterRAN2#130" w:date="2025-06-06T01:22:00Z">
        <w:r w:rsidR="00F1224C" w:rsidRPr="006E0907">
          <w:rPr>
            <w:lang w:eastAsia="zh-CN"/>
          </w:rPr>
          <w:t xml:space="preserve">OTA approaches </w:t>
        </w:r>
      </w:ins>
      <w:ins w:id="186" w:author="Rapp_AfterRAN2#130" w:date="2025-06-06T01:21:00Z">
        <w:r w:rsidRPr="006E0907">
          <w:rPr>
            <w:lang w:eastAsia="zh-CN"/>
          </w:rPr>
          <w:t>can be supported within Rel-19 existing architecture framewo</w:t>
        </w:r>
      </w:ins>
      <w:ins w:id="187" w:author="Rapp_AfterRAN2#130" w:date="2025-06-08T16:12:00Z">
        <w:r w:rsidR="004A78E6">
          <w:rPr>
            <w:lang w:eastAsia="zh-CN"/>
          </w:rPr>
          <w:t>rk</w:t>
        </w:r>
        <w:r w:rsidR="00B21D47" w:rsidRPr="006E0907">
          <w:rPr>
            <w:lang w:eastAsia="zh-CN"/>
          </w:rPr>
          <w:t xml:space="preserve">. </w:t>
        </w:r>
        <w:commentRangeStart w:id="188"/>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188"/>
      <w:r w:rsidR="00DF4106">
        <w:rPr>
          <w:rStyle w:val="CommentReference"/>
        </w:rPr>
        <w:commentReference w:id="188"/>
      </w:r>
      <w:ins w:id="189" w:author="Rapp_AfterRAN2#130" w:date="2025-06-08T16:12:00Z">
        <w:r w:rsidR="00B21D47" w:rsidRPr="00CE091B">
          <w:rPr>
            <w:rStyle w:val="B1Char"/>
          </w:rPr>
          <w:t>.</w:t>
        </w:r>
      </w:ins>
    </w:p>
    <w:p w14:paraId="5BF6663D" w14:textId="64DEBF71" w:rsidR="00DD1986" w:rsidRDefault="00DD1986" w:rsidP="00DD1986">
      <w:pPr>
        <w:jc w:val="center"/>
        <w:rPr>
          <w:ins w:id="190" w:author="Rapp_AfterRAN2#130" w:date="2025-06-08T17:35:00Z"/>
          <w:rFonts w:ascii="Arial" w:eastAsia="MS Mincho" w:hAnsi="Arial"/>
          <w:b/>
        </w:rPr>
      </w:pPr>
      <w:ins w:id="191"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192" w:author="Rapp_AfterRAN2#130" w:date="2025-06-08T16:24:00Z">
        <w:r w:rsidR="00830939" w:rsidRPr="00072966">
          <w:rPr>
            <w:rFonts w:ascii="Arial" w:eastAsia="MS Mincho" w:hAnsi="Arial"/>
            <w:b/>
          </w:rPr>
          <w:t>7.2.1.7-1</w:t>
        </w:r>
      </w:ins>
      <w:ins w:id="193"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BD7369" w:rsidRPr="00133C49" w14:paraId="685B364B" w14:textId="77777777" w:rsidTr="00BD7369">
        <w:trPr>
          <w:ins w:id="194"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195" w:author="Rapp_AfterRAN2#130" w:date="2025-06-08T17:41:00Z"/>
                <w:rFonts w:ascii="Arial" w:hAnsi="Arial" w:cs="Arial"/>
                <w:b/>
                <w:bCs/>
                <w:sz w:val="18"/>
                <w:szCs w:val="18"/>
              </w:rPr>
            </w:pPr>
            <w:bookmarkStart w:id="196" w:name="_Hlk200296625"/>
            <w:ins w:id="197"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198" w:author="Rapp_AfterRAN2#130" w:date="2025-06-08T17:41:00Z"/>
                <w:rFonts w:ascii="Arial" w:hAnsi="Arial" w:cs="Arial"/>
                <w:b/>
                <w:bCs/>
                <w:sz w:val="18"/>
                <w:szCs w:val="18"/>
              </w:rPr>
            </w:pPr>
            <w:ins w:id="199"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00" w:author="Rapp_AfterRAN2#130" w:date="2025-06-08T17:41:00Z"/>
                <w:rFonts w:ascii="Arial" w:hAnsi="Arial" w:cs="Arial"/>
                <w:b/>
                <w:bCs/>
                <w:sz w:val="18"/>
                <w:szCs w:val="18"/>
              </w:rPr>
            </w:pPr>
            <w:ins w:id="201" w:author="Rapp_AfterRAN2#130" w:date="2025-06-08T17:41:00Z">
              <w:r>
                <w:rPr>
                  <w:b/>
                  <w:bCs/>
                </w:rPr>
                <w:t>Specification impact/Implementation impact</w:t>
              </w:r>
            </w:ins>
          </w:p>
        </w:tc>
      </w:tr>
      <w:bookmarkEnd w:id="196"/>
      <w:tr w:rsidR="00BD7369" w:rsidRPr="00133C49" w14:paraId="3EEF123B" w14:textId="77777777" w:rsidTr="00BD7369">
        <w:trPr>
          <w:ins w:id="202" w:author="Rapp_AfterRAN2#130" w:date="2025-06-08T17:41:00Z"/>
        </w:trPr>
        <w:tc>
          <w:tcPr>
            <w:tcW w:w="3208" w:type="dxa"/>
          </w:tcPr>
          <w:p w14:paraId="0E3EBFE1" w14:textId="32415D3C" w:rsidR="00BD7369" w:rsidRPr="00133C49" w:rsidRDefault="00BD7369" w:rsidP="00BD7369">
            <w:pPr>
              <w:keepNext/>
              <w:keepLines/>
              <w:rPr>
                <w:ins w:id="203" w:author="Rapp_AfterRAN2#130" w:date="2025-06-08T17:41:00Z"/>
                <w:rFonts w:ascii="Arial" w:hAnsi="Arial" w:cs="Arial"/>
                <w:sz w:val="18"/>
                <w:szCs w:val="18"/>
              </w:rPr>
            </w:pPr>
            <w:ins w:id="204"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05" w:author="Rapp_AfterRAN2#130" w:date="2025-06-08T17:41:00Z"/>
                <w:rFonts w:ascii="Arial" w:hAnsi="Arial" w:cs="Arial"/>
                <w:sz w:val="18"/>
                <w:szCs w:val="18"/>
              </w:rPr>
            </w:pPr>
            <w:ins w:id="206"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07" w:author="Rapp_AfterRAN2#130" w:date="2025-06-08T17:42:00Z"/>
                <w:rFonts w:eastAsiaTheme="minorEastAsia"/>
                <w:lang w:eastAsia="zh-CN"/>
              </w:rPr>
            </w:pPr>
            <w:ins w:id="208"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09" w:author="Rapp_AfterRAN2#130" w:date="2025-06-08T17:41:00Z"/>
                <w:rFonts w:ascii="Arial" w:hAnsi="Arial" w:cs="Arial"/>
                <w:sz w:val="18"/>
                <w:szCs w:val="18"/>
              </w:rPr>
            </w:pPr>
            <w:ins w:id="210" w:author="Rapp_AfterRAN2#130" w:date="2025-06-08T17:42:00Z">
              <w:r>
                <w:rPr>
                  <w:rFonts w:eastAsiaTheme="minorEastAsia"/>
                  <w:lang w:eastAsia="zh-CN"/>
                </w:rPr>
                <w:t>(any intermediate node between OAM and UE-side OTT server is up to SA5; CN involvement if needed is up to SA2/SA5 discussion)</w:t>
              </w:r>
            </w:ins>
          </w:p>
        </w:tc>
      </w:tr>
      <w:tr w:rsidR="00BD7369" w:rsidRPr="00133C49" w14:paraId="7BBC2DCC" w14:textId="77777777" w:rsidTr="00BD7369">
        <w:trPr>
          <w:ins w:id="211" w:author="Rapp_AfterRAN2#130" w:date="2025-06-08T17:41:00Z"/>
        </w:trPr>
        <w:tc>
          <w:tcPr>
            <w:tcW w:w="3208" w:type="dxa"/>
          </w:tcPr>
          <w:p w14:paraId="749B24CB" w14:textId="458273F5" w:rsidR="00BD7369" w:rsidRPr="00133C49" w:rsidRDefault="00BD7369" w:rsidP="00BD7369">
            <w:pPr>
              <w:keepNext/>
              <w:keepLines/>
              <w:rPr>
                <w:ins w:id="212" w:author="Rapp_AfterRAN2#130" w:date="2025-06-08T17:41:00Z"/>
                <w:rFonts w:ascii="Arial" w:hAnsi="Arial" w:cs="Arial"/>
                <w:sz w:val="18"/>
                <w:szCs w:val="18"/>
              </w:rPr>
            </w:pPr>
            <w:ins w:id="213"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14" w:author="Rapp_AfterRAN2#130" w:date="2025-06-08T17:41:00Z"/>
                <w:rFonts w:ascii="Arial" w:hAnsi="Arial" w:cs="Arial"/>
                <w:sz w:val="18"/>
                <w:szCs w:val="18"/>
              </w:rPr>
            </w:pPr>
            <w:ins w:id="215"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16" w:author="Rapp_AfterRAN2#130" w:date="2025-06-08T17:42:00Z"/>
                <w:rFonts w:eastAsiaTheme="minorEastAsia"/>
                <w:lang w:eastAsia="zh-CN"/>
              </w:rPr>
            </w:pPr>
            <w:ins w:id="217"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18" w:author="Rapp_AfterRAN2#130" w:date="2025-06-08T17:41:00Z"/>
                <w:rFonts w:ascii="Arial" w:hAnsi="Arial" w:cs="Arial"/>
                <w:sz w:val="18"/>
                <w:szCs w:val="18"/>
              </w:rPr>
            </w:pPr>
            <w:ins w:id="219" w:author="Rapp_AfterRAN2#130" w:date="2025-06-08T17:42:00Z">
              <w:r>
                <w:rPr>
                  <w:rFonts w:eastAsiaTheme="minorEastAsia"/>
                  <w:lang w:eastAsia="zh-CN"/>
                </w:rPr>
                <w:t>(any intermediate node between CN and UE-side OTT server is up to SA2)</w:t>
              </w:r>
            </w:ins>
          </w:p>
        </w:tc>
      </w:tr>
      <w:tr w:rsidR="00BD7369" w:rsidRPr="00133C49" w14:paraId="72FFDD13" w14:textId="77777777" w:rsidTr="00BD7369">
        <w:trPr>
          <w:ins w:id="220" w:author="Rapp_AfterRAN2#130" w:date="2025-06-08T17:41:00Z"/>
        </w:trPr>
        <w:tc>
          <w:tcPr>
            <w:tcW w:w="3208" w:type="dxa"/>
          </w:tcPr>
          <w:p w14:paraId="7D35DF2B" w14:textId="5CB65D33" w:rsidR="00BD7369" w:rsidRPr="00133C49" w:rsidRDefault="00BD7369" w:rsidP="00BD7369">
            <w:pPr>
              <w:keepNext/>
              <w:keepLines/>
              <w:rPr>
                <w:ins w:id="221" w:author="Rapp_AfterRAN2#130" w:date="2025-06-08T17:41:00Z"/>
                <w:rFonts w:ascii="Arial" w:hAnsi="Arial" w:cs="Arial"/>
                <w:sz w:val="18"/>
                <w:szCs w:val="18"/>
              </w:rPr>
            </w:pPr>
            <w:ins w:id="222" w:author="Rapp_AfterRAN2#130" w:date="2025-06-08T17:42:00Z">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 where gNB is NW-side dataset/model parameter collection entity</w:t>
              </w:r>
            </w:ins>
          </w:p>
        </w:tc>
        <w:tc>
          <w:tcPr>
            <w:tcW w:w="3205" w:type="dxa"/>
          </w:tcPr>
          <w:p w14:paraId="16BF82C3" w14:textId="506B8C8A" w:rsidR="00BD7369" w:rsidRPr="00133C49" w:rsidRDefault="00BD7369" w:rsidP="00BD7369">
            <w:pPr>
              <w:keepNext/>
              <w:keepLines/>
              <w:rPr>
                <w:ins w:id="223" w:author="Rapp_AfterRAN2#130" w:date="2025-06-08T17:41:00Z"/>
                <w:rFonts w:ascii="Arial" w:hAnsi="Arial" w:cs="Arial"/>
                <w:sz w:val="18"/>
                <w:szCs w:val="18"/>
              </w:rPr>
            </w:pPr>
            <w:ins w:id="224"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25" w:author="Rapp_AfterRAN2#130" w:date="2025-06-08T17:42:00Z"/>
                <w:rFonts w:eastAsiaTheme="minorEastAsia"/>
                <w:lang w:eastAsia="zh-CN"/>
              </w:rPr>
            </w:pPr>
            <w:ins w:id="226"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27" w:author="Rapp_AfterRAN2#130" w:date="2025-06-08T17:41:00Z"/>
                <w:rFonts w:ascii="Arial" w:hAnsi="Arial" w:cs="Arial"/>
                <w:sz w:val="18"/>
                <w:szCs w:val="18"/>
              </w:rPr>
            </w:pPr>
            <w:ins w:id="228" w:author="Rapp_AfterRAN2#130" w:date="2025-06-08T17:42:00Z">
              <w:r>
                <w:rPr>
                  <w:rFonts w:eastAsiaTheme="minorEastAsia"/>
                  <w:lang w:eastAsia="zh-CN"/>
                </w:rPr>
                <w:t>(any intermediate node between gNB/OAM, OAM/UE-side OTT server, CN/UE-side OTT server is up to RAN3/SA2/SA5)</w:t>
              </w:r>
            </w:ins>
          </w:p>
        </w:tc>
      </w:tr>
      <w:tr w:rsidR="00BD7369" w:rsidRPr="00133C49" w14:paraId="6CD02A60" w14:textId="77777777" w:rsidTr="00BD7369">
        <w:trPr>
          <w:ins w:id="229" w:author="Rapp_AfterRAN2#130" w:date="2025-06-08T17:41:00Z"/>
        </w:trPr>
        <w:tc>
          <w:tcPr>
            <w:tcW w:w="3208" w:type="dxa"/>
          </w:tcPr>
          <w:p w14:paraId="5CD10B53" w14:textId="37FF6E04" w:rsidR="00BD7369" w:rsidRPr="00133C49" w:rsidRDefault="00BD7369" w:rsidP="00BD7369">
            <w:pPr>
              <w:keepNext/>
              <w:keepLines/>
              <w:rPr>
                <w:ins w:id="230" w:author="Rapp_AfterRAN2#130" w:date="2025-06-08T17:41:00Z"/>
                <w:rFonts w:ascii="Arial" w:hAnsi="Arial" w:cs="Arial"/>
                <w:sz w:val="18"/>
                <w:szCs w:val="18"/>
              </w:rPr>
            </w:pPr>
            <w:commentRangeStart w:id="231"/>
            <w:commentRangeStart w:id="232"/>
            <w:ins w:id="233"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34" w:author="Rapp_AfterRAN2#130" w:date="2025-06-08T17:41:00Z"/>
                <w:rFonts w:ascii="Arial" w:hAnsi="Arial" w:cs="Arial"/>
                <w:sz w:val="18"/>
                <w:szCs w:val="18"/>
              </w:rPr>
            </w:pPr>
            <w:ins w:id="235"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36" w:author="Rapp_AfterRAN2#130" w:date="2025-06-08T17:42:00Z"/>
                <w:rFonts w:eastAsiaTheme="minorEastAsia"/>
                <w:lang w:eastAsia="zh-CN"/>
              </w:rPr>
            </w:pPr>
            <w:ins w:id="237"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38" w:author="Rapp_AfterRAN2#130" w:date="2025-06-08T17:41:00Z"/>
                <w:rFonts w:ascii="Arial" w:hAnsi="Arial" w:cs="Arial"/>
                <w:sz w:val="18"/>
                <w:szCs w:val="18"/>
              </w:rPr>
            </w:pPr>
            <w:ins w:id="239" w:author="Rapp_AfterRAN2#130" w:date="2025-06-08T17:42:00Z">
              <w:r>
                <w:rPr>
                  <w:rFonts w:eastAsiaTheme="minorEastAsia"/>
                  <w:lang w:eastAsia="zh-CN"/>
                </w:rPr>
                <w:t>(any intermediate node between OAM and UE-side OTT server is up to SA5; CN involvement if needed is up to SA2/SA5 discussion)</w:t>
              </w:r>
            </w:ins>
            <w:commentRangeEnd w:id="231"/>
            <w:ins w:id="240" w:author="Rapp_AfterRAN2#130" w:date="2025-06-10T10:29:00Z">
              <w:r w:rsidR="002F56C1">
                <w:rPr>
                  <w:rStyle w:val="CommentReference"/>
                  <w:rFonts w:eastAsia="SimSun"/>
                </w:rPr>
                <w:commentReference w:id="231"/>
              </w:r>
            </w:ins>
            <w:r w:rsidR="00820F33">
              <w:rPr>
                <w:rStyle w:val="CommentReference"/>
                <w:rFonts w:eastAsia="SimSun"/>
              </w:rPr>
              <w:commentReference w:id="232"/>
            </w:r>
          </w:p>
        </w:tc>
      </w:tr>
      <w:commentRangeEnd w:id="232"/>
    </w:tbl>
    <w:p w14:paraId="66C3D73A" w14:textId="77777777" w:rsidR="00DD1986" w:rsidRDefault="00DD1986" w:rsidP="00DD1986">
      <w:pPr>
        <w:spacing w:before="120" w:after="120"/>
        <w:rPr>
          <w:ins w:id="241" w:author="Rapp_AfterRAN2#130" w:date="2025-06-06T01:21:00Z"/>
          <w:lang w:eastAsia="zh-CN"/>
        </w:rPr>
      </w:pPr>
    </w:p>
    <w:p w14:paraId="0224CB3A" w14:textId="2CF4DB48" w:rsidR="00DD1986" w:rsidRDefault="00DD1986" w:rsidP="00DD1986">
      <w:pPr>
        <w:rPr>
          <w:ins w:id="242" w:author="Rapp_AfterRAN2#130" w:date="2025-06-06T01:21:00Z"/>
        </w:rPr>
      </w:pPr>
      <w:ins w:id="243"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r w:rsidRPr="003E4149">
          <w:t>gNB -&gt; NW dataset/model parameters collection entity (if needed) -&gt; gNB -&gt; UE -&gt; UE training entity (a server inside MNO or an OTT server)</w:t>
        </w:r>
        <w:r>
          <w:t>’,</w:t>
        </w:r>
        <w:r w:rsidRPr="006E3777">
          <w:t xml:space="preserve"> RAN2 identified</w:t>
        </w:r>
      </w:ins>
      <w:ins w:id="244" w:author="Rapp_AfterRAN2#130" w:date="2025-06-09T09:50:00Z">
        <w:r w:rsidR="001A6E58">
          <w:t xml:space="preserve"> the</w:t>
        </w:r>
      </w:ins>
      <w:ins w:id="245"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46" w:author="Rapp_AfterRAN2#130" w:date="2025-06-06T01:21:00Z"/>
        </w:rPr>
      </w:pPr>
      <w:ins w:id="247" w:author="Rapp_AfterRAN2#130" w:date="2025-06-06T01:21:00Z">
        <w:r w:rsidRPr="006C38B8">
          <w:t>gNB -&gt; UE via CP</w:t>
        </w:r>
        <w:r>
          <w:t xml:space="preserve">, </w:t>
        </w:r>
        <w:r w:rsidRPr="00A022DC">
          <w:t>where gNB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48" w:author="Rapp_AfterRAN2#130" w:date="2025-06-06T01:21:00Z"/>
        </w:rPr>
      </w:pPr>
      <w:ins w:id="249" w:author="Rapp_AfterRAN2#130" w:date="2025-06-06T01:21:00Z">
        <w:r w:rsidRPr="006C38B8">
          <w:t>CN -&gt; UE via gNB</w:t>
        </w:r>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50" w:author="Rapp_AfterRAN2#130" w:date="2025-06-06T01:21:00Z"/>
        </w:rPr>
      </w:pPr>
      <w:ins w:id="251" w:author="Rapp_AfterRAN2#130" w:date="2025-06-06T01:21:00Z">
        <w:r w:rsidRPr="006C38B8">
          <w:t>OAM -&gt; UE via gNB</w:t>
        </w:r>
        <w:r>
          <w:t xml:space="preserve">, </w:t>
        </w:r>
        <w:r w:rsidRPr="00A022DC">
          <w:t>where OAM is NW-side dataset/model parameter collection entity</w:t>
        </w:r>
      </w:ins>
    </w:p>
    <w:p w14:paraId="10F5EF0E" w14:textId="34D77D6A" w:rsidR="00DD1986" w:rsidRDefault="0085162A" w:rsidP="00DD1986">
      <w:pPr>
        <w:rPr>
          <w:ins w:id="252" w:author="Rapp_AfterRAN2#130" w:date="2025-06-06T01:21:00Z"/>
        </w:rPr>
      </w:pPr>
      <w:ins w:id="253" w:author="Rapp_AfterRAN2#130" w:date="2025-06-08T16:13:00Z">
        <w:r>
          <w:t xml:space="preserve">Related to </w:t>
        </w:r>
      </w:ins>
      <w:ins w:id="254" w:author="Rapp_AfterRAN2#130" w:date="2025-06-08T16:14:00Z">
        <w:r w:rsidR="00037EC8">
          <w:t xml:space="preserve">such candidate solutions, </w:t>
        </w:r>
      </w:ins>
      <w:ins w:id="255" w:author="Rapp_AfterRAN2#130" w:date="2025-06-06T01:21:00Z">
        <w:r w:rsidR="00DD1986" w:rsidRPr="006E3777">
          <w:rPr>
            <w:rFonts w:hint="eastAsia"/>
          </w:rPr>
          <w:t>R</w:t>
        </w:r>
        <w:r w:rsidR="00DD1986" w:rsidRPr="006E3777">
          <w:t xml:space="preserve">AN2 </w:t>
        </w:r>
      </w:ins>
      <w:ins w:id="256" w:author="Rapp_AfterRAN2#130" w:date="2025-06-08T16:14:00Z">
        <w:r w:rsidR="00037EC8">
          <w:t>identified the following</w:t>
        </w:r>
      </w:ins>
      <w:ins w:id="257" w:author="Rapp_AfterRAN2#130" w:date="2025-06-06T01:21:00Z">
        <w:r w:rsidR="00DD1986" w:rsidRPr="006E3777">
          <w:t xml:space="preserve"> challenges and </w:t>
        </w:r>
      </w:ins>
      <w:ins w:id="258" w:author="Rapp_AfterRAN2#130" w:date="2025-06-08T16:14:00Z">
        <w:r w:rsidR="00037EC8">
          <w:t xml:space="preserve">the </w:t>
        </w:r>
      </w:ins>
      <w:ins w:id="259" w:author="Rapp_AfterRAN2#130" w:date="2025-06-06T01:21:00Z">
        <w:r w:rsidR="00DD1986" w:rsidRPr="006E3777">
          <w:t>potential suitable scenarios</w:t>
        </w:r>
      </w:ins>
      <w:ins w:id="260" w:author="Rapp_AfterRAN2#130" w:date="2025-06-08T16:15:00Z">
        <w:r w:rsidR="003E6E1B">
          <w:t>, see below</w:t>
        </w:r>
      </w:ins>
      <w:ins w:id="261" w:author="Rapp_AfterRAN2#130" w:date="2025-06-06T01:21:00Z">
        <w:r w:rsidR="00DD1986" w:rsidRPr="006E3777">
          <w:t xml:space="preserve"> </w:t>
        </w:r>
        <w:commentRangeStart w:id="262"/>
        <w:r w:rsidR="00DD1986" w:rsidRPr="006E3777">
          <w:t xml:space="preserve">Table </w:t>
        </w:r>
        <w:r w:rsidR="00DD1986">
          <w:t>2</w:t>
        </w:r>
      </w:ins>
      <w:ins w:id="263" w:author="Rapp_AfterRAN2#130" w:date="2025-06-08T16:15:00Z">
        <w:r w:rsidR="003E6E1B">
          <w:t>.</w:t>
        </w:r>
      </w:ins>
      <w:commentRangeEnd w:id="262"/>
      <w:r w:rsidR="00820F33">
        <w:rPr>
          <w:rStyle w:val="CommentReference"/>
        </w:rPr>
        <w:commentReference w:id="262"/>
      </w:r>
      <w:ins w:id="264" w:author="Rapp_AfterRAN2#130" w:date="2025-06-08T16:15:00Z">
        <w:r w:rsidR="003E6E1B">
          <w:t xml:space="preserve"> RAN2 does not have </w:t>
        </w:r>
      </w:ins>
      <w:ins w:id="265" w:author="Rapp_AfterRAN2#130" w:date="2025-06-06T01:21:00Z">
        <w:r w:rsidR="00DD1986" w:rsidRPr="003E6E1B">
          <w:t xml:space="preserve">consensus on </w:t>
        </w:r>
      </w:ins>
      <w:ins w:id="266" w:author="Rapp_AfterRAN2#130" w:date="2025-06-08T16:15:00Z">
        <w:r w:rsidR="003E6E1B" w:rsidRPr="003E6E1B">
          <w:t xml:space="preserve">the </w:t>
        </w:r>
      </w:ins>
      <w:ins w:id="267" w:author="Rapp_AfterRAN2#130" w:date="2025-06-06T01:21:00Z">
        <w:r w:rsidR="00DD1986" w:rsidRPr="003E6E1B">
          <w:t>feasibility</w:t>
        </w:r>
      </w:ins>
      <w:ins w:id="268" w:author="Rapp_AfterRAN2#130" w:date="2025-06-08T16:15:00Z">
        <w:r w:rsidR="003E6E1B" w:rsidRPr="003E6E1B">
          <w:t xml:space="preserve"> of OTA approaches</w:t>
        </w:r>
      </w:ins>
      <w:ins w:id="269" w:author="Rapp_AfterRAN2#130" w:date="2025-06-06T01:21:00Z">
        <w:r w:rsidR="00DD1986">
          <w:t>.</w:t>
        </w:r>
      </w:ins>
    </w:p>
    <w:p w14:paraId="45E0AD6C" w14:textId="5C3C9BB3" w:rsidR="00DD1986" w:rsidRPr="0087087B" w:rsidRDefault="00072966" w:rsidP="00DD1986">
      <w:pPr>
        <w:jc w:val="center"/>
        <w:rPr>
          <w:ins w:id="270" w:author="Rapp_AfterRAN2#130" w:date="2025-06-06T01:21:00Z"/>
          <w:rFonts w:ascii="Arial" w:eastAsia="MS Mincho" w:hAnsi="Arial"/>
          <w:b/>
        </w:rPr>
      </w:pPr>
      <w:ins w:id="271"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72"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73" w:author="Rapp_AfterRAN2#130" w:date="2025-06-06T01:21:00Z"/>
        </w:trPr>
        <w:tc>
          <w:tcPr>
            <w:tcW w:w="1555" w:type="dxa"/>
            <w:vMerge w:val="restart"/>
          </w:tcPr>
          <w:p w14:paraId="5769F10F" w14:textId="77777777" w:rsidR="00DD1986" w:rsidRPr="00011C3A" w:rsidRDefault="00DD1986" w:rsidP="006D4DBE">
            <w:pPr>
              <w:rPr>
                <w:ins w:id="274" w:author="Rapp_AfterRAN2#130" w:date="2025-06-06T01:21:00Z"/>
              </w:rPr>
            </w:pPr>
            <w:ins w:id="275" w:author="Rapp_AfterRAN2#130" w:date="2025-06-06T01:21:00Z">
              <w:r w:rsidRPr="00011C3A">
                <w:t xml:space="preserve">gNB -&gt; UE via CP </w:t>
              </w:r>
            </w:ins>
          </w:p>
          <w:p w14:paraId="1651AAB6" w14:textId="77777777" w:rsidR="00DD1986" w:rsidRDefault="00DD1986" w:rsidP="006D4DBE">
            <w:pPr>
              <w:rPr>
                <w:ins w:id="276" w:author="Rapp_AfterRAN2#130" w:date="2025-06-06T01:21:00Z"/>
                <w:rFonts w:eastAsiaTheme="minorEastAsia"/>
                <w:lang w:eastAsia="zh-CN"/>
              </w:rPr>
            </w:pPr>
          </w:p>
        </w:tc>
        <w:tc>
          <w:tcPr>
            <w:tcW w:w="1555" w:type="dxa"/>
          </w:tcPr>
          <w:p w14:paraId="560ECEEC" w14:textId="77777777" w:rsidR="00DD1986" w:rsidRDefault="00DD1986" w:rsidP="006D4DBE">
            <w:pPr>
              <w:rPr>
                <w:ins w:id="277" w:author="Rapp_AfterRAN2#130" w:date="2025-06-06T01:21:00Z"/>
                <w:rFonts w:eastAsiaTheme="minorEastAsia"/>
                <w:lang w:eastAsia="zh-CN"/>
              </w:rPr>
            </w:pPr>
            <w:ins w:id="278"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279" w:author="Rapp_AfterRAN2#130" w:date="2025-06-06T01:21:00Z"/>
              </w:rPr>
            </w:pPr>
            <w:ins w:id="280"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281" w:author="Rapp_AfterRAN2#130" w:date="2025-06-06T01:21:00Z"/>
              </w:rPr>
            </w:pPr>
            <w:ins w:id="282"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283" w:author="Rapp_AfterRAN2#130" w:date="2025-06-06T01:21:00Z"/>
              </w:rPr>
            </w:pPr>
            <w:ins w:id="284"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285" w:author="Rapp_AfterRAN2#130" w:date="2025-06-06T01:21:00Z"/>
              </w:rPr>
            </w:pPr>
            <w:ins w:id="286"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287" w:author="Rapp_AfterRAN2#130" w:date="2025-06-06T01:21:00Z"/>
              </w:rPr>
            </w:pPr>
            <w:ins w:id="288" w:author="Rapp_AfterRAN2#130" w:date="2025-06-06T01:21:00Z">
              <w:r>
                <w:t>Challenges to support E2E reliability, considering dataset/model parameter transfer is shared by different gNB/vendors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289" w:author="Rapp_AfterRAN2#130" w:date="2025-06-06T01:21:00Z"/>
              </w:rPr>
            </w:pPr>
            <w:proofErr w:type="spellStart"/>
            <w:ins w:id="290"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291" w:author="Rapp_AfterRAN2#130" w:date="2025-06-06T01:21:00Z"/>
              </w:rPr>
            </w:pPr>
            <w:ins w:id="292"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293" w:author="Rapp_AfterRAN2#130" w:date="2025-06-06T01:21:00Z"/>
        </w:trPr>
        <w:tc>
          <w:tcPr>
            <w:tcW w:w="1555" w:type="dxa"/>
            <w:vMerge/>
          </w:tcPr>
          <w:p w14:paraId="1E04AA72" w14:textId="77777777" w:rsidR="00DD1986" w:rsidRPr="000734A7" w:rsidRDefault="00DD1986" w:rsidP="006D4DBE">
            <w:pPr>
              <w:rPr>
                <w:ins w:id="294" w:author="Rapp_AfterRAN2#130" w:date="2025-06-06T01:21:00Z"/>
                <w:rFonts w:eastAsiaTheme="minorEastAsia"/>
                <w:lang w:eastAsia="zh-CN"/>
              </w:rPr>
            </w:pPr>
          </w:p>
        </w:tc>
        <w:tc>
          <w:tcPr>
            <w:tcW w:w="1555" w:type="dxa"/>
          </w:tcPr>
          <w:p w14:paraId="340B87F8" w14:textId="77777777" w:rsidR="00DD1986" w:rsidRDefault="00DD1986" w:rsidP="006D4DBE">
            <w:pPr>
              <w:rPr>
                <w:ins w:id="295" w:author="Rapp_AfterRAN2#130" w:date="2025-06-06T01:21:00Z"/>
                <w:rFonts w:eastAsiaTheme="minorEastAsia"/>
                <w:lang w:eastAsia="zh-CN"/>
              </w:rPr>
            </w:pPr>
            <w:ins w:id="296"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297" w:author="Rapp_AfterRAN2#130" w:date="2025-06-06T01:21:00Z"/>
              </w:rPr>
            </w:pPr>
            <w:ins w:id="298"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299" w:author="Rapp_AfterRAN2#130" w:date="2025-06-06T01:21:00Z"/>
              </w:rPr>
            </w:pPr>
            <w:ins w:id="300"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01" w:author="Rapp_AfterRAN2#130" w:date="2025-06-06T01:21:00Z"/>
        </w:trPr>
        <w:tc>
          <w:tcPr>
            <w:tcW w:w="1555" w:type="dxa"/>
            <w:vMerge w:val="restart"/>
          </w:tcPr>
          <w:p w14:paraId="6EA19F85" w14:textId="77777777" w:rsidR="00DD1986" w:rsidRPr="00011C3A" w:rsidRDefault="00DD1986" w:rsidP="006D4DBE">
            <w:pPr>
              <w:rPr>
                <w:ins w:id="302" w:author="Rapp_AfterRAN2#130" w:date="2025-06-06T01:21:00Z"/>
              </w:rPr>
            </w:pPr>
            <w:ins w:id="303" w:author="Rapp_AfterRAN2#130" w:date="2025-06-06T01:21:00Z">
              <w:r w:rsidRPr="00011C3A">
                <w:t>CN -&gt; UE via gNB</w:t>
              </w:r>
            </w:ins>
          </w:p>
          <w:p w14:paraId="4971A89A" w14:textId="77777777" w:rsidR="00DD1986" w:rsidRPr="000734A7" w:rsidRDefault="00DD1986" w:rsidP="006D4DBE">
            <w:pPr>
              <w:rPr>
                <w:ins w:id="304"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05" w:author="Rapp_AfterRAN2#130" w:date="2025-06-06T01:21:00Z"/>
                <w:rFonts w:eastAsiaTheme="minorEastAsia"/>
                <w:lang w:eastAsia="zh-CN"/>
              </w:rPr>
            </w:pPr>
            <w:ins w:id="306"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07" w:author="Rapp_AfterRAN2#130" w:date="2025-06-06T01:21:00Z"/>
                <w:rFonts w:eastAsiaTheme="minorEastAsia"/>
                <w:lang w:eastAsia="zh-CN"/>
              </w:rPr>
            </w:pPr>
            <w:ins w:id="308" w:author="Rapp_AfterRAN2#130" w:date="2025-06-06T01:21:00Z">
              <w:r w:rsidRPr="00762248">
                <w:rPr>
                  <w:rFonts w:eastAsiaTheme="minorEastAsia"/>
                  <w:lang w:eastAsia="zh-CN"/>
                </w:rPr>
                <w:t xml:space="preserve">Same challenges as OTA solution </w:t>
              </w:r>
              <w:r>
                <w:rPr>
                  <w:rFonts w:eastAsiaTheme="minorEastAsia"/>
                  <w:lang w:eastAsia="zh-CN"/>
                </w:rPr>
                <w:t>‘gNB-&gt;UE via CP’</w:t>
              </w:r>
              <w:r w:rsidRPr="00762248">
                <w:rPr>
                  <w:rFonts w:eastAsiaTheme="minorEastAsia"/>
                  <w:lang w:eastAsia="zh-CN"/>
                </w:rPr>
                <w:t xml:space="preserve">, if OTA solution </w:t>
              </w:r>
              <w:r>
                <w:rPr>
                  <w:rFonts w:eastAsiaTheme="minorEastAsia"/>
                  <w:lang w:eastAsia="zh-CN"/>
                </w:rPr>
                <w:t>‘CN -&gt; UE via gNB’</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09" w:author="Rapp_AfterRAN2#130" w:date="2025-06-06T01:21:00Z"/>
                <w:rFonts w:eastAsiaTheme="minorEastAsia"/>
                <w:lang w:eastAsia="zh-CN"/>
              </w:rPr>
            </w:pPr>
            <w:ins w:id="310" w:author="Rapp_AfterRAN2#130" w:date="2025-06-06T01:21:00Z">
              <w:r w:rsidRPr="00762248">
                <w:rPr>
                  <w:rFonts w:eastAsiaTheme="minorEastAsia"/>
                  <w:lang w:eastAsia="zh-CN"/>
                </w:rPr>
                <w:t>No benefit over non-OTA solution, as dataset/model parameter needs to transmit to CN, then transmit back to gNB.</w:t>
              </w:r>
              <w:r>
                <w:t xml:space="preserve"> </w:t>
              </w:r>
              <w:r w:rsidRPr="000B7B40">
                <w:rPr>
                  <w:rFonts w:eastAsiaTheme="minorEastAsia"/>
                  <w:lang w:eastAsia="zh-CN"/>
                </w:rPr>
                <w:t>Relaying dataset/model parameter via gNB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11" w:author="Rapp_AfterRAN2#130" w:date="2025-06-06T01:21:00Z"/>
                <w:rFonts w:eastAsiaTheme="minorEastAsia"/>
                <w:lang w:eastAsia="zh-CN"/>
              </w:rPr>
            </w:pPr>
            <w:ins w:id="312"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13" w:author="Rapp_AfterRAN2#130" w:date="2025-06-06T01:21:00Z"/>
              </w:rPr>
            </w:pPr>
            <w:ins w:id="314" w:author="Rapp_AfterRAN2#130" w:date="2025-06-06T01:21:00Z">
              <w:r w:rsidRPr="00762248">
                <w:rPr>
                  <w:rFonts w:eastAsiaTheme="minorEastAsia"/>
                  <w:lang w:eastAsia="zh-CN"/>
                </w:rPr>
                <w:t>A risk of proprietary information exposure if gNB and CN are not from the same NW vendor</w:t>
              </w:r>
            </w:ins>
          </w:p>
        </w:tc>
      </w:tr>
      <w:tr w:rsidR="00DD1986" w14:paraId="33797DD2" w14:textId="77777777" w:rsidTr="006D4DBE">
        <w:trPr>
          <w:ins w:id="315" w:author="Rapp_AfterRAN2#130" w:date="2025-06-06T01:21:00Z"/>
        </w:trPr>
        <w:tc>
          <w:tcPr>
            <w:tcW w:w="1555" w:type="dxa"/>
            <w:vMerge/>
          </w:tcPr>
          <w:p w14:paraId="21426678" w14:textId="77777777" w:rsidR="00DD1986" w:rsidRPr="000734A7" w:rsidRDefault="00DD1986" w:rsidP="006D4DBE">
            <w:pPr>
              <w:rPr>
                <w:ins w:id="316"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17" w:author="Rapp_AfterRAN2#130" w:date="2025-06-06T01:21:00Z"/>
                <w:rFonts w:eastAsiaTheme="minorEastAsia"/>
                <w:lang w:eastAsia="zh-CN"/>
              </w:rPr>
            </w:pPr>
            <w:ins w:id="318"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19" w:author="Rapp_AfterRAN2#130" w:date="2025-06-06T01:21:00Z"/>
              </w:rPr>
            </w:pPr>
            <w:ins w:id="320" w:author="Rapp_AfterRAN2#130" w:date="2025-06-06T01:21:00Z">
              <w:r w:rsidRPr="00762248">
                <w:t xml:space="preserve">Feasibility analysis of OTA solution </w:t>
              </w:r>
              <w:r>
                <w:t xml:space="preserve">‘CN -&gt; UE via gNB’ </w:t>
              </w:r>
              <w:r w:rsidRPr="00762248">
                <w:t xml:space="preserve">via CP is the same as OTA solution </w:t>
              </w:r>
              <w:r>
                <w:t>‘gNB -&gt; UE via CP’</w:t>
              </w:r>
            </w:ins>
          </w:p>
          <w:p w14:paraId="28DFF9A8" w14:textId="77777777" w:rsidR="00DD1986" w:rsidRDefault="00DD1986" w:rsidP="00DD1986">
            <w:pPr>
              <w:pStyle w:val="ListParagraph"/>
              <w:numPr>
                <w:ilvl w:val="0"/>
                <w:numId w:val="10"/>
              </w:numPr>
              <w:suppressAutoHyphens/>
              <w:spacing w:before="120" w:after="200" w:line="276" w:lineRule="auto"/>
              <w:rPr>
                <w:ins w:id="321" w:author="Rapp_AfterRAN2#130" w:date="2025-06-06T01:21:00Z"/>
              </w:rPr>
            </w:pPr>
            <w:ins w:id="322" w:author="Rapp_AfterRAN2#130" w:date="2025-06-06T01:21:00Z">
              <w:r w:rsidRPr="00A51C2D">
                <w:t xml:space="preserve">OTA solution </w:t>
              </w:r>
              <w:r>
                <w:t xml:space="preserve">‘CN -&gt; UE via gNB’ </w:t>
              </w:r>
              <w:r w:rsidRPr="00A51C2D">
                <w:t>and its feasibility is required to be evaluated by RAN3 and SA2.</w:t>
              </w:r>
            </w:ins>
          </w:p>
        </w:tc>
      </w:tr>
      <w:tr w:rsidR="00DD1986" w14:paraId="58EC2A90" w14:textId="77777777" w:rsidTr="006D4DBE">
        <w:trPr>
          <w:ins w:id="323" w:author="Rapp_AfterRAN2#130" w:date="2025-06-06T01:21:00Z"/>
        </w:trPr>
        <w:tc>
          <w:tcPr>
            <w:tcW w:w="1555" w:type="dxa"/>
            <w:vMerge w:val="restart"/>
          </w:tcPr>
          <w:p w14:paraId="56DCA852" w14:textId="77777777" w:rsidR="00DD1986" w:rsidRPr="00011C3A" w:rsidRDefault="00DD1986" w:rsidP="006D4DBE">
            <w:pPr>
              <w:rPr>
                <w:ins w:id="324" w:author="Rapp_AfterRAN2#130" w:date="2025-06-06T01:21:00Z"/>
                <w:rFonts w:eastAsiaTheme="minorEastAsia"/>
                <w:lang w:eastAsia="zh-CN"/>
              </w:rPr>
            </w:pPr>
            <w:ins w:id="325" w:author="Rapp_AfterRAN2#130" w:date="2025-06-06T01:21:00Z">
              <w:r w:rsidRPr="00011C3A">
                <w:rPr>
                  <w:rFonts w:eastAsiaTheme="minorEastAsia"/>
                  <w:lang w:eastAsia="zh-CN"/>
                </w:rPr>
                <w:t>OAM -&gt; UE via gNB</w:t>
              </w:r>
            </w:ins>
          </w:p>
          <w:p w14:paraId="6A32331E" w14:textId="77777777" w:rsidR="00DD1986" w:rsidRPr="000734A7" w:rsidRDefault="00DD1986" w:rsidP="006D4DBE">
            <w:pPr>
              <w:rPr>
                <w:ins w:id="326"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27" w:author="Rapp_AfterRAN2#130" w:date="2025-06-06T01:21:00Z"/>
                <w:rFonts w:eastAsiaTheme="minorEastAsia"/>
                <w:lang w:eastAsia="zh-CN"/>
              </w:rPr>
            </w:pPr>
            <w:ins w:id="328"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29" w:author="Rapp_AfterRAN2#130" w:date="2025-06-06T01:21:00Z"/>
                <w:rFonts w:eastAsiaTheme="minorEastAsia"/>
                <w:lang w:eastAsia="zh-CN"/>
              </w:rPr>
            </w:pPr>
            <w:ins w:id="330" w:author="Rapp_AfterRAN2#130" w:date="2025-06-06T01:21:00Z">
              <w:r w:rsidRPr="00762248">
                <w:rPr>
                  <w:rFonts w:eastAsiaTheme="minorEastAsia"/>
                  <w:lang w:eastAsia="zh-CN"/>
                </w:rPr>
                <w:t xml:space="preserve">Same challenges as OTA solution </w:t>
              </w:r>
              <w:r>
                <w:t>‘gNB -&gt; UE via CP’,</w:t>
              </w:r>
              <w:r w:rsidRPr="00762248">
                <w:rPr>
                  <w:rFonts w:eastAsiaTheme="minorEastAsia"/>
                  <w:lang w:eastAsia="zh-CN"/>
                </w:rPr>
                <w:t xml:space="preserve"> if OTA solution </w:t>
              </w:r>
              <w:r>
                <w:rPr>
                  <w:rFonts w:eastAsiaTheme="minorEastAsia"/>
                  <w:lang w:eastAsia="zh-CN"/>
                </w:rPr>
                <w:t>‘</w:t>
              </w:r>
              <w:r>
                <w:t>OAM -&gt; UE via gNB</w:t>
              </w:r>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31" w:author="Rapp_AfterRAN2#130" w:date="2025-06-06T01:21:00Z"/>
                <w:rFonts w:eastAsiaTheme="minorEastAsia"/>
                <w:lang w:eastAsia="zh-CN"/>
              </w:rPr>
            </w:pPr>
            <w:ins w:id="332"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then transmit back to gNB.</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33" w:author="Rapp_AfterRAN2#130" w:date="2025-06-06T01:21:00Z"/>
                <w:rFonts w:eastAsiaTheme="minorEastAsia"/>
                <w:lang w:eastAsia="zh-CN"/>
              </w:rPr>
            </w:pPr>
            <w:ins w:id="334"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35" w:author="Rapp_AfterRAN2#130" w:date="2025-06-06T01:21:00Z"/>
              </w:rPr>
            </w:pPr>
            <w:ins w:id="336"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37" w:author="Rapp_AfterRAN2#130" w:date="2025-06-06T01:21:00Z"/>
        </w:trPr>
        <w:tc>
          <w:tcPr>
            <w:tcW w:w="1555" w:type="dxa"/>
            <w:vMerge/>
          </w:tcPr>
          <w:p w14:paraId="7729BCA9" w14:textId="77777777" w:rsidR="00DD1986" w:rsidRPr="000734A7" w:rsidRDefault="00DD1986" w:rsidP="006D4DBE">
            <w:pPr>
              <w:rPr>
                <w:ins w:id="338"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39" w:author="Rapp_AfterRAN2#130" w:date="2025-06-06T01:21:00Z"/>
                <w:rFonts w:eastAsiaTheme="minorEastAsia"/>
                <w:lang w:eastAsia="zh-CN"/>
              </w:rPr>
            </w:pPr>
            <w:ins w:id="340"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41" w:author="Rapp_AfterRAN2#130" w:date="2025-06-06T01:21:00Z"/>
              </w:rPr>
            </w:pPr>
            <w:ins w:id="342" w:author="Rapp_AfterRAN2#130" w:date="2025-06-06T01:21:00Z">
              <w:r w:rsidRPr="001B356B">
                <w:t xml:space="preserve">Feasibility analysis of OTA solution </w:t>
              </w:r>
              <w:r>
                <w:t xml:space="preserve">‘OAM -&gt; UE via gNB’ </w:t>
              </w:r>
              <w:r w:rsidRPr="001B356B">
                <w:t xml:space="preserve">via CP is the same as OTA solution </w:t>
              </w:r>
              <w:r>
                <w:t>‘gNB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43" w:author="Rapp_AfterRAN2#130" w:date="2025-06-06T01:21:00Z"/>
              </w:rPr>
            </w:pPr>
            <w:ins w:id="344" w:author="Rapp_AfterRAN2#130" w:date="2025-06-06T01:21:00Z">
              <w:r w:rsidRPr="001B356B">
                <w:t xml:space="preserve">OTA solution </w:t>
              </w:r>
              <w:r>
                <w:t>‘OAM -&gt; UE via gNB’</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47" w:author="vivo(Boubacar)" w:date="2025-06-11T22:36:00Z" w:initials="B">
    <w:p w14:paraId="394BD319" w14:textId="0407B885"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67" w:author="vivo(Boubacar)" w:date="2025-06-11T22:38:00Z" w:initials="B">
    <w:p w14:paraId="03E1FAD0" w14:textId="1AD76F72" w:rsidR="00DF4106" w:rsidRDefault="00DF4106">
      <w:pPr>
        <w:pStyle w:val="CommentText"/>
      </w:pPr>
      <w:r>
        <w:rPr>
          <w:rStyle w:val="CommentReference"/>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68"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173" w:author="vivo(Boubacar)" w:date="2025-06-11T22:39:00Z" w:initials="B">
    <w:p w14:paraId="6AAC9CF5" w14:textId="1C100CFA"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188"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31" w:author="Rapp_AfterRAN2#130" w:date="2025-06-10T10:29:00Z" w:initials="Ericsson">
    <w:p w14:paraId="20BA5E3E" w14:textId="0A23117C" w:rsidR="002F56C1" w:rsidRDefault="002F56C1">
      <w:pPr>
        <w:pStyle w:val="CommentText"/>
      </w:pPr>
      <w:r>
        <w:rPr>
          <w:rStyle w:val="CommentReference"/>
        </w:rPr>
        <w:annotationRef/>
      </w:r>
      <w:r>
        <w:t>This row should be removed. Duplicate of row 1.</w:t>
      </w:r>
    </w:p>
  </w:comment>
  <w:comment w:id="232" w:author="vivo(Boubacar)" w:date="2025-06-11T22:40:00Z" w:initials="B">
    <w:p w14:paraId="4B6239B5" w14:textId="3F8C4984" w:rsidR="00820F33" w:rsidRDefault="00820F33">
      <w:pPr>
        <w:pStyle w:val="CommentText"/>
      </w:pPr>
      <w:r>
        <w:rPr>
          <w:rStyle w:val="CommentReference"/>
        </w:rPr>
        <w:annotationRef/>
      </w:r>
      <w:r>
        <w:rPr>
          <w:rFonts w:hint="eastAsia"/>
        </w:rPr>
        <w:t>A</w:t>
      </w:r>
      <w:r>
        <w:t>gree</w:t>
      </w:r>
    </w:p>
  </w:comment>
  <w:comment w:id="262"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48F5827F" w15:done="0"/>
  <w15:commentEx w15:paraId="03E1FAD0" w15:done="0"/>
  <w15:commentEx w15:paraId="2F661D88" w15:paraIdParent="03E1FAD0" w15:done="0"/>
  <w15:commentEx w15:paraId="6AAC9CF5" w15:done="0"/>
  <w15:commentEx w15:paraId="19756DA5" w15:done="0"/>
  <w15:commentEx w15:paraId="20BA5E3E" w15:done="0"/>
  <w15:commentEx w15:paraId="4B6239B5"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BF48378" w16cex:dateUtc="2025-06-11T14:36:00Z"/>
  <w16cex:commentExtensible w16cex:durableId="2BF483D2" w16cex:dateUtc="2025-06-11T14:38:00Z"/>
  <w16cex:commentExtensible w16cex:durableId="06F2269F" w16cex:dateUtc="2025-06-11T22:58: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48F5827F" w16cid:durableId="2BF48378"/>
  <w16cid:commentId w16cid:paraId="03E1FAD0" w16cid:durableId="2BF483D2"/>
  <w16cid:commentId w16cid:paraId="2F661D88" w16cid:durableId="06F2269F"/>
  <w16cid:commentId w16cid:paraId="6AAC9CF5" w16cid:durableId="2BF48419"/>
  <w16cid:commentId w16cid:paraId="19756DA5" w16cid:durableId="2BF48441"/>
  <w16cid:commentId w16cid:paraId="20BA5E3E" w16cid:durableId="3EB74336"/>
  <w16cid:commentId w16cid:paraId="4B6239B5" w16cid:durableId="2BF4847B"/>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F743" w14:textId="77777777" w:rsidR="004D3B42" w:rsidRDefault="004D3B42">
      <w:r>
        <w:separator/>
      </w:r>
    </w:p>
  </w:endnote>
  <w:endnote w:type="continuationSeparator" w:id="0">
    <w:p w14:paraId="6C0012AC" w14:textId="77777777" w:rsidR="004D3B42" w:rsidRDefault="004D3B42">
      <w:r>
        <w:continuationSeparator/>
      </w:r>
    </w:p>
  </w:endnote>
  <w:endnote w:type="continuationNotice" w:id="1">
    <w:p w14:paraId="7E8C5D9D" w14:textId="77777777" w:rsidR="004D3B42" w:rsidRDefault="004D3B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48EC" w14:textId="77777777" w:rsidR="004D3B42" w:rsidRDefault="004D3B42">
      <w:r>
        <w:separator/>
      </w:r>
    </w:p>
  </w:footnote>
  <w:footnote w:type="continuationSeparator" w:id="0">
    <w:p w14:paraId="700536B6" w14:textId="77777777" w:rsidR="004D3B42" w:rsidRDefault="004D3B42">
      <w:r>
        <w:continuationSeparator/>
      </w:r>
    </w:p>
  </w:footnote>
  <w:footnote w:type="continuationNotice" w:id="1">
    <w:p w14:paraId="0AC067C8" w14:textId="77777777" w:rsidR="004D3B42" w:rsidRDefault="004D3B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29436054">
    <w:abstractNumId w:val="3"/>
  </w:num>
  <w:num w:numId="2" w16cid:durableId="779102800">
    <w:abstractNumId w:val="11"/>
  </w:num>
  <w:num w:numId="3" w16cid:durableId="1679037987">
    <w:abstractNumId w:val="7"/>
  </w:num>
  <w:num w:numId="4" w16cid:durableId="1330675071">
    <w:abstractNumId w:val="5"/>
  </w:num>
  <w:num w:numId="5" w16cid:durableId="2118595330">
    <w:abstractNumId w:val="4"/>
    <w:lvlOverride w:ilvl="0">
      <w:startOverride w:val="1"/>
    </w:lvlOverride>
    <w:lvlOverride w:ilvl="1"/>
    <w:lvlOverride w:ilvl="2"/>
    <w:lvlOverride w:ilvl="3"/>
    <w:lvlOverride w:ilvl="4"/>
    <w:lvlOverride w:ilvl="5"/>
    <w:lvlOverride w:ilvl="6"/>
    <w:lvlOverride w:ilvl="7"/>
    <w:lvlOverride w:ilvl="8"/>
  </w:num>
  <w:num w:numId="6" w16cid:durableId="1508514965">
    <w:abstractNumId w:val="2"/>
  </w:num>
  <w:num w:numId="7" w16cid:durableId="1511067491">
    <w:abstractNumId w:val="10"/>
  </w:num>
  <w:num w:numId="8" w16cid:durableId="233248673">
    <w:abstractNumId w:val="8"/>
  </w:num>
  <w:num w:numId="9" w16cid:durableId="966593366">
    <w:abstractNumId w:val="1"/>
  </w:num>
  <w:num w:numId="10" w16cid:durableId="1324431854">
    <w:abstractNumId w:val="0"/>
  </w:num>
  <w:num w:numId="11" w16cid:durableId="644234670">
    <w:abstractNumId w:val="9"/>
  </w:num>
  <w:num w:numId="12" w16cid:durableId="11581144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01E82"/>
    <w:rsid w:val="000138D8"/>
    <w:rsid w:val="0002009D"/>
    <w:rsid w:val="00020163"/>
    <w:rsid w:val="00021C7B"/>
    <w:rsid w:val="00022777"/>
    <w:rsid w:val="00022E4A"/>
    <w:rsid w:val="0002494F"/>
    <w:rsid w:val="00025135"/>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3FB7"/>
    <w:rsid w:val="000876A4"/>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3146"/>
    <w:rsid w:val="00144C27"/>
    <w:rsid w:val="00144F94"/>
    <w:rsid w:val="00145D43"/>
    <w:rsid w:val="00147AFD"/>
    <w:rsid w:val="00147C34"/>
    <w:rsid w:val="00147FF3"/>
    <w:rsid w:val="00156828"/>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56C1"/>
    <w:rsid w:val="00305409"/>
    <w:rsid w:val="00316DFF"/>
    <w:rsid w:val="00317E92"/>
    <w:rsid w:val="00323A93"/>
    <w:rsid w:val="00325CF7"/>
    <w:rsid w:val="003261B9"/>
    <w:rsid w:val="00343092"/>
    <w:rsid w:val="003435C3"/>
    <w:rsid w:val="00347B23"/>
    <w:rsid w:val="003560F0"/>
    <w:rsid w:val="0035753C"/>
    <w:rsid w:val="003609EF"/>
    <w:rsid w:val="0036231A"/>
    <w:rsid w:val="00370293"/>
    <w:rsid w:val="003744EC"/>
    <w:rsid w:val="00374DD4"/>
    <w:rsid w:val="003850D1"/>
    <w:rsid w:val="00385636"/>
    <w:rsid w:val="003870B0"/>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189"/>
    <w:rsid w:val="00685D53"/>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0EC5"/>
    <w:rsid w:val="007F1285"/>
    <w:rsid w:val="007F6514"/>
    <w:rsid w:val="007F7259"/>
    <w:rsid w:val="007F73A8"/>
    <w:rsid w:val="00802471"/>
    <w:rsid w:val="00802F2F"/>
    <w:rsid w:val="008033BD"/>
    <w:rsid w:val="008040A8"/>
    <w:rsid w:val="0080610F"/>
    <w:rsid w:val="00807572"/>
    <w:rsid w:val="00812344"/>
    <w:rsid w:val="0081347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A0BA3"/>
    <w:rsid w:val="008A45A6"/>
    <w:rsid w:val="008B23BC"/>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19EA"/>
    <w:rsid w:val="009148DE"/>
    <w:rsid w:val="00915F10"/>
    <w:rsid w:val="00916822"/>
    <w:rsid w:val="00916EEC"/>
    <w:rsid w:val="00927C61"/>
    <w:rsid w:val="009311C7"/>
    <w:rsid w:val="009320B7"/>
    <w:rsid w:val="0093779A"/>
    <w:rsid w:val="00941E30"/>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40B6"/>
    <w:rsid w:val="009741B3"/>
    <w:rsid w:val="00974FB9"/>
    <w:rsid w:val="0097774F"/>
    <w:rsid w:val="009777D9"/>
    <w:rsid w:val="00980496"/>
    <w:rsid w:val="00981CCB"/>
    <w:rsid w:val="00985843"/>
    <w:rsid w:val="00985D40"/>
    <w:rsid w:val="009862B6"/>
    <w:rsid w:val="00986CF7"/>
    <w:rsid w:val="00990179"/>
    <w:rsid w:val="00991B88"/>
    <w:rsid w:val="00991DE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10484"/>
    <w:rsid w:val="00B15130"/>
    <w:rsid w:val="00B2129B"/>
    <w:rsid w:val="00B21D47"/>
    <w:rsid w:val="00B22D87"/>
    <w:rsid w:val="00B231E4"/>
    <w:rsid w:val="00B258BB"/>
    <w:rsid w:val="00B269A3"/>
    <w:rsid w:val="00B32944"/>
    <w:rsid w:val="00B32B22"/>
    <w:rsid w:val="00B32B82"/>
    <w:rsid w:val="00B424BD"/>
    <w:rsid w:val="00B4569C"/>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5952"/>
    <w:rsid w:val="00CA70E5"/>
    <w:rsid w:val="00CB1DDE"/>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7511"/>
    <w:rsid w:val="00D61ED3"/>
    <w:rsid w:val="00D66520"/>
    <w:rsid w:val="00D70D49"/>
    <w:rsid w:val="00D71377"/>
    <w:rsid w:val="00D75093"/>
    <w:rsid w:val="00D75D34"/>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8AE"/>
    <w:rsid w:val="00E31DA8"/>
    <w:rsid w:val="00E34898"/>
    <w:rsid w:val="00E34E2D"/>
    <w:rsid w:val="00E3509F"/>
    <w:rsid w:val="00E35E19"/>
    <w:rsid w:val="00E376A2"/>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A0889"/>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8E5E6-3906-4C40-BF3E-64E42CC6E370}">
  <ds:schemaRefs>
    <ds:schemaRef ds:uri="http://schemas.openxmlformats.org/officeDocument/2006/bibliography"/>
  </ds:schemaRefs>
</ds:datastoreItem>
</file>

<file path=customXml/itemProps4.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5</Pages>
  <Words>1584</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 Rajeev Kumar</cp:lastModifiedBy>
  <cp:revision>6</cp:revision>
  <cp:lastPrinted>1900-12-31T16:00:00Z</cp:lastPrinted>
  <dcterms:created xsi:type="dcterms:W3CDTF">2025-06-10T08:29:00Z</dcterms:created>
  <dcterms:modified xsi:type="dcterms:W3CDTF">2025-06-11T22:59:00Z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