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0F9DA" w14:textId="36B2BD38" w:rsidR="00CF063F" w:rsidRPr="00CF063F" w:rsidRDefault="00CF063F"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r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30</w:t>
      </w:r>
      <w:r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Pr="00CF063F">
        <w:rPr>
          <w:rFonts w:ascii="Arial" w:hAnsi="Arial" w:cs="Arial"/>
          <w:b/>
          <w:bCs/>
          <w:noProof w:val="0"/>
          <w:sz w:val="24"/>
          <w:szCs w:val="24"/>
          <w:lang w:eastAsia="en-US"/>
        </w:rPr>
        <w:t>R2-250</w:t>
      </w:r>
      <w:r w:rsidR="000277A2">
        <w:rPr>
          <w:rFonts w:ascii="Arial" w:hAnsi="Arial" w:cs="Arial"/>
          <w:b/>
          <w:bCs/>
          <w:noProof w:val="0"/>
          <w:sz w:val="24"/>
          <w:szCs w:val="24"/>
          <w:lang w:eastAsia="en-US"/>
        </w:rPr>
        <w:t>XXXX</w:t>
      </w:r>
    </w:p>
    <w:p w14:paraId="7B3E141B" w14:textId="24BDB08F" w:rsidR="00CF063F" w:rsidRPr="00CF063F" w:rsidRDefault="000277A2"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Malta</w:t>
      </w:r>
      <w:r w:rsidR="00CF063F" w:rsidRPr="00CF063F">
        <w:rPr>
          <w:rFonts w:ascii="Arial" w:hAnsi="Arial" w:cs="Arial"/>
          <w:b/>
          <w:bCs/>
          <w:noProof w:val="0"/>
          <w:sz w:val="24"/>
          <w:szCs w:val="24"/>
          <w:lang w:eastAsia="en-US"/>
        </w:rPr>
        <w:t xml:space="preserve">, </w:t>
      </w:r>
      <w:r>
        <w:rPr>
          <w:rFonts w:ascii="Arial" w:hAnsi="Arial" w:cs="Arial"/>
          <w:b/>
          <w:bCs/>
          <w:noProof w:val="0"/>
          <w:sz w:val="24"/>
          <w:szCs w:val="24"/>
          <w:lang w:eastAsia="en-US"/>
        </w:rPr>
        <w:t>Malta</w:t>
      </w:r>
      <w:r w:rsidR="00CF063F" w:rsidRPr="00CF063F">
        <w:rPr>
          <w:rFonts w:ascii="Arial" w:hAnsi="Arial" w:cs="Arial"/>
          <w:b/>
          <w:bCs/>
          <w:noProof w:val="0"/>
          <w:sz w:val="24"/>
          <w:szCs w:val="24"/>
          <w:lang w:eastAsia="en-US"/>
        </w:rPr>
        <w:t xml:space="preserve">, </w:t>
      </w:r>
      <w:r w:rsidR="006B4B54">
        <w:rPr>
          <w:rFonts w:ascii="Arial" w:hAnsi="Arial" w:cs="Arial"/>
          <w:b/>
          <w:bCs/>
          <w:noProof w:val="0"/>
          <w:sz w:val="24"/>
          <w:szCs w:val="24"/>
          <w:lang w:eastAsia="en-US"/>
        </w:rPr>
        <w:t>April</w:t>
      </w:r>
      <w:r w:rsidR="00CF063F" w:rsidRPr="00CF063F">
        <w:rPr>
          <w:rFonts w:ascii="Arial" w:hAnsi="Arial" w:cs="Arial"/>
          <w:b/>
          <w:bCs/>
          <w:noProof w:val="0"/>
          <w:sz w:val="24"/>
          <w:szCs w:val="24"/>
          <w:lang w:eastAsia="en-US"/>
        </w:rPr>
        <w:t xml:space="preserve">. 7th – </w:t>
      </w:r>
      <w:r w:rsidR="006B4B54">
        <w:rPr>
          <w:rFonts w:ascii="Arial" w:hAnsi="Arial" w:cs="Arial"/>
          <w:b/>
          <w:bCs/>
          <w:noProof w:val="0"/>
          <w:sz w:val="24"/>
          <w:szCs w:val="24"/>
          <w:lang w:eastAsia="en-US"/>
        </w:rPr>
        <w:t>11</w:t>
      </w:r>
      <w:r w:rsidR="006B4B54" w:rsidRPr="006B4B54">
        <w:rPr>
          <w:rFonts w:ascii="Arial" w:hAnsi="Arial" w:cs="Arial"/>
          <w:b/>
          <w:bCs/>
          <w:noProof w:val="0"/>
          <w:sz w:val="24"/>
          <w:szCs w:val="24"/>
          <w:vertAlign w:val="superscript"/>
          <w:lang w:eastAsia="en-US"/>
        </w:rPr>
        <w:t>th</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Draft</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77777777" w:rsidR="00CF063F" w:rsidRPr="00CF063F" w:rsidRDefault="00CF063F" w:rsidP="00CF063F">
            <w:pPr>
              <w:overflowPunct/>
              <w:autoSpaceDE/>
              <w:autoSpaceDN/>
              <w:adjustRightInd/>
              <w:spacing w:after="0"/>
              <w:jc w:val="center"/>
              <w:textAlignment w:val="auto"/>
              <w:rPr>
                <w:rFonts w:ascii="Arial" w:hAnsi="Arial" w:cs="Arial"/>
                <w:b/>
                <w:lang w:eastAsia="en-US"/>
              </w:rPr>
            </w:pPr>
            <w:r w:rsidRPr="00CF063F">
              <w:rPr>
                <w:rFonts w:ascii="Arial" w:eastAsia="Yu Mincho" w:hAnsi="Arial" w:cs="Arial"/>
                <w:b/>
                <w:sz w:val="28"/>
                <w:lang w:eastAsia="zh-CN"/>
              </w:rPr>
              <w:t>-</w:t>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40479D2D"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6B4B54">
              <w:rPr>
                <w:rFonts w:ascii="Arial" w:eastAsia="Yu Mincho" w:hAnsi="Arial" w:cs="Arial"/>
                <w:b/>
                <w:noProof w:val="0"/>
                <w:sz w:val="28"/>
                <w:lang w:eastAsia="en-US"/>
              </w:rPr>
              <w:t>3</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3" w:anchor="_blank" w:history="1">
              <w:r w:rsidRPr="00CF063F">
                <w:rPr>
                  <w:rFonts w:ascii="Arial" w:hAnsi="Arial" w:cs="Arial"/>
                  <w:b/>
                  <w:i/>
                  <w:color w:val="FF0000"/>
                  <w:u w:val="single"/>
                  <w:lang w:eastAsia="en-US"/>
                </w:rPr>
                <w:t>HE</w:t>
              </w:r>
              <w:bookmarkStart w:id="17" w:name="_Hlt497126619"/>
              <w:r w:rsidRPr="00CF063F">
                <w:rPr>
                  <w:rFonts w:ascii="Arial" w:hAnsi="Arial" w:cs="Arial"/>
                  <w:b/>
                  <w:i/>
                  <w:color w:val="FF0000"/>
                  <w:u w:val="single"/>
                  <w:lang w:eastAsia="en-US"/>
                </w:rPr>
                <w:t>L</w:t>
              </w:r>
              <w:bookmarkEnd w:id="17"/>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4"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642CD059" w:rsidR="00CF063F" w:rsidRPr="00CF063F" w:rsidRDefault="006B4B54" w:rsidP="00CF063F">
            <w:pPr>
              <w:overflowPunct/>
              <w:autoSpaceDE/>
              <w:autoSpaceDN/>
              <w:adjustRightInd/>
              <w:spacing w:after="0"/>
              <w:ind w:left="100"/>
              <w:textAlignment w:val="auto"/>
              <w:rPr>
                <w:rFonts w:ascii="Arial" w:hAnsi="Arial" w:cs="Arial"/>
                <w:lang w:eastAsia="en-US"/>
              </w:rPr>
            </w:pPr>
            <w:r w:rsidRPr="006B4B54">
              <w:rPr>
                <w:rFonts w:ascii="Arial" w:hAnsi="Arial" w:cs="Arial"/>
                <w:noProof w:val="0"/>
                <w:lang w:eastAsia="en-US"/>
              </w:rPr>
              <w:t>Running CR for TS36.304 for IoT-NTN</w:t>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0E3468B3"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2025-0</w:t>
            </w:r>
            <w:r w:rsidR="00D85C42">
              <w:rPr>
                <w:rFonts w:ascii="Arial" w:eastAsia="Yu Mincho" w:hAnsi="Arial" w:cs="Arial"/>
                <w:noProof w:val="0"/>
                <w:lang w:eastAsia="en-US"/>
              </w:rPr>
              <w:t>4</w:t>
            </w:r>
            <w:r w:rsidRPr="00CF063F">
              <w:rPr>
                <w:rFonts w:ascii="Arial" w:eastAsia="Yu Mincho" w:hAnsi="Arial" w:cs="Arial"/>
                <w:noProof w:val="0"/>
                <w:lang w:eastAsia="en-US"/>
              </w:rPr>
              <w:t>-</w:t>
            </w:r>
            <w:r w:rsidR="00D85C42">
              <w:rPr>
                <w:rFonts w:ascii="Arial" w:eastAsia="Yu Mincho" w:hAnsi="Arial" w:cs="Arial"/>
                <w:noProof w:val="0"/>
                <w:lang w:eastAsia="en-US"/>
              </w:rPr>
              <w:t>24</w:t>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DengXian"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5"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69EA8087" w:rsidR="00CF063F" w:rsidRPr="00CF063F" w:rsidRDefault="00CF063F" w:rsidP="00CF063F">
            <w:pPr>
              <w:textAlignment w:val="auto"/>
              <w:rPr>
                <w:rFonts w:ascii="Arial" w:eastAsia="DengXian" w:hAnsi="Arial" w:cs="Arial"/>
                <w:noProof w:val="0"/>
                <w:lang w:eastAsia="zh-CN"/>
              </w:rPr>
            </w:pPr>
            <w:r w:rsidRPr="00CF063F">
              <w:rPr>
                <w:rFonts w:ascii="Arial" w:eastAsia="DengXian" w:hAnsi="Arial" w:cs="Arial"/>
                <w:noProof w:val="0"/>
                <w:lang w:eastAsia="zh-CN"/>
              </w:rPr>
              <w:t>To introduce Rel-19 IoT NTN enhancements to TS 36.3</w:t>
            </w:r>
            <w:r w:rsidR="006B4B54">
              <w:rPr>
                <w:rFonts w:ascii="Arial" w:eastAsia="DengXian" w:hAnsi="Arial" w:cs="Arial"/>
                <w:noProof w:val="0"/>
                <w:lang w:eastAsia="zh-CN"/>
              </w:rPr>
              <w:t>04</w:t>
            </w:r>
            <w:r w:rsidRPr="00CF063F">
              <w:rPr>
                <w:rFonts w:ascii="Arial" w:eastAsia="DengXian" w:hAnsi="Arial" w:cs="Arial"/>
                <w:noProof w:val="0"/>
                <w:lang w:eastAsia="zh-CN"/>
              </w:rPr>
              <w:t>. This version of RRC running CR is based on the RAN2 agreements up to RAN2#</w:t>
            </w:r>
            <w:r w:rsidR="00EE77F0" w:rsidRPr="00CF063F">
              <w:rPr>
                <w:rFonts w:ascii="Arial" w:eastAsia="DengXian" w:hAnsi="Arial" w:cs="Arial"/>
                <w:noProof w:val="0"/>
                <w:lang w:eastAsia="zh-CN"/>
              </w:rPr>
              <w:t>12</w:t>
            </w:r>
            <w:r w:rsidR="00EE77F0">
              <w:rPr>
                <w:rFonts w:ascii="Arial" w:eastAsia="DengXian" w:hAnsi="Arial" w:cs="Arial"/>
                <w:noProof w:val="0"/>
                <w:lang w:eastAsia="zh-CN"/>
              </w:rPr>
              <w:t>9</w:t>
            </w:r>
            <w:r w:rsidR="006B4B54">
              <w:rPr>
                <w:rFonts w:ascii="Arial" w:eastAsia="DengXian" w:hAnsi="Arial" w:cs="Arial"/>
                <w:noProof w:val="0"/>
                <w:lang w:eastAsia="zh-CN"/>
              </w:rPr>
              <w:t>related to store and forward operation</w:t>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DengXian" w:hAnsi="Arial" w:cs="Arial"/>
                <w:lang w:eastAsia="zh-CN"/>
              </w:rPr>
            </w:pPr>
            <w:r w:rsidRPr="00CF063F">
              <w:rPr>
                <w:rFonts w:ascii="Arial" w:eastAsia="DengXian" w:hAnsi="Arial" w:cs="Arial"/>
                <w:lang w:eastAsia="zh-CN"/>
              </w:rPr>
              <w:t xml:space="preserve">Introduce changes related to </w:t>
            </w:r>
            <w:r w:rsidR="006B4B54">
              <w:rPr>
                <w:rFonts w:ascii="Arial" w:eastAsia="DengXian" w:hAnsi="Arial" w:cs="Arial"/>
                <w:noProof w:val="0"/>
                <w:lang w:eastAsia="zh-CN"/>
              </w:rPr>
              <w:t>cell status and access barring for cell operating in store and forward mode</w:t>
            </w:r>
            <w:r w:rsidR="00EF6EDD">
              <w:rPr>
                <w:rFonts w:ascii="Arial" w:eastAsia="DengXian" w:hAnsi="Arial" w:cs="Arial"/>
                <w:noProof w:val="0"/>
                <w:lang w:eastAsia="zh-CN"/>
              </w:rPr>
              <w:t>.</w:t>
            </w:r>
          </w:p>
          <w:p w14:paraId="72B8EFB9" w14:textId="77777777" w:rsidR="00CF063F" w:rsidRPr="00CF063F" w:rsidRDefault="00CF063F" w:rsidP="006B4B54">
            <w:pPr>
              <w:overflowPunct/>
              <w:autoSpaceDE/>
              <w:autoSpaceDN/>
              <w:adjustRightInd/>
              <w:spacing w:after="0"/>
              <w:ind w:left="360"/>
              <w:textAlignment w:val="auto"/>
              <w:rPr>
                <w:rFonts w:ascii="Arial" w:eastAsia="DengXian" w:hAnsi="Arial" w:cs="Arial"/>
                <w:lang w:eastAsia="zh-CN"/>
              </w:rPr>
            </w:pP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DengXian" w:hAnsi="Arial" w:cs="Arial"/>
                <w:noProof w:val="0"/>
                <w:lang w:eastAsia="zh-CN"/>
              </w:rPr>
            </w:pPr>
            <w:r w:rsidRPr="00CF063F">
              <w:rPr>
                <w:rFonts w:ascii="Arial" w:eastAsia="DengXian"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2E881679" w:rsidR="00CF063F" w:rsidRPr="00CF063F" w:rsidRDefault="006B4B54"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5.3.1</w:t>
            </w:r>
            <w:r w:rsidR="00CD53FF">
              <w:rPr>
                <w:rFonts w:ascii="Arial" w:eastAsia="DengXian" w:hAnsi="Arial" w:cs="Arial"/>
                <w:lang w:eastAsia="zh-CN"/>
              </w:rPr>
              <w:t>, 5.3.3</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773F2399"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313211B"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 xml:space="preserve">TS/TR ... CR ... </w:t>
            </w: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DengXian"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05E0FF" w14:textId="64E90125" w:rsidR="00CF063F" w:rsidRPr="00CF063F" w:rsidRDefault="00EF6EDD"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R2-2501979 – First version of running CR</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47D60DEB" w14:textId="77777777" w:rsidR="00CF063F" w:rsidRDefault="00CF063F" w:rsidP="00377BCE">
      <w:pPr>
        <w:pStyle w:val="Heading2"/>
        <w:rPr>
          <w:noProof/>
        </w:rPr>
      </w:pPr>
    </w:p>
    <w:p w14:paraId="3DA68337" w14:textId="77777777" w:rsidR="00CF063F" w:rsidRDefault="00CF063F" w:rsidP="00377BCE">
      <w:pPr>
        <w:pStyle w:val="Heading2"/>
        <w:rPr>
          <w:noProof/>
        </w:rPr>
      </w:pPr>
    </w:p>
    <w:p w14:paraId="6C1C949F" w14:textId="79E0BC58" w:rsidR="003072BD" w:rsidRPr="004E75D3" w:rsidRDefault="003072BD" w:rsidP="00377BCE">
      <w:pPr>
        <w:pStyle w:val="Heading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18" w:name="_Toc29237926"/>
      <w:bookmarkStart w:id="19" w:name="_Toc37235825"/>
      <w:r w:rsidRPr="004E75D3">
        <w:rPr>
          <w:lang w:eastAsia="zh-CN"/>
        </w:rPr>
        <w:t>IAB-MT does not apply the access control.</w:t>
      </w:r>
    </w:p>
    <w:p w14:paraId="58D5CFE5" w14:textId="77777777" w:rsidR="00776220" w:rsidRPr="004E75D3" w:rsidRDefault="00776220" w:rsidP="00377BCE">
      <w:pPr>
        <w:pStyle w:val="Heading3"/>
        <w:rPr>
          <w:noProof/>
        </w:rPr>
      </w:pPr>
      <w:bookmarkStart w:id="20" w:name="_Toc46499531"/>
      <w:bookmarkStart w:id="21" w:name="_Toc52492263"/>
      <w:bookmarkStart w:id="22" w:name="_Toc186664404"/>
      <w:r w:rsidRPr="004E75D3">
        <w:rPr>
          <w:noProof/>
        </w:rPr>
        <w:t>5.3.1</w:t>
      </w:r>
      <w:r w:rsidRPr="004E75D3">
        <w:rPr>
          <w:noProof/>
        </w:rPr>
        <w:tab/>
        <w:t>Cell status and cell reservations</w:t>
      </w:r>
      <w:bookmarkEnd w:id="18"/>
      <w:bookmarkEnd w:id="19"/>
      <w:bookmarkEnd w:id="20"/>
      <w:bookmarkEnd w:id="21"/>
      <w:bookmarkEnd w:id="22"/>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t xml:space="preserve">This field is ignored by UEs supporting NTN while </w:t>
      </w:r>
      <w:r w:rsidR="00183314" w:rsidRPr="004E75D3">
        <w:rPr>
          <w:i/>
          <w:iCs/>
        </w:rPr>
        <w:t>cellBarred-NTN</w:t>
      </w:r>
      <w:r w:rsidR="00183314" w:rsidRPr="004E75D3">
        <w:t xml:space="preserve"> is included in SIB1-BR or SIB1-NB.</w:t>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lastRenderedPageBreak/>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this field is specified per PLMN. This field indicates if the cell is barred for IAB node or the cell does not support IAB node, or both. When this field is absent, the IAB node shall treat this cell as if cell status is barred.</w:t>
      </w:r>
    </w:p>
    <w:p w14:paraId="07F918FE" w14:textId="195F61D6" w:rsidR="00A05126" w:rsidRDefault="00183314" w:rsidP="00507F4B">
      <w:pPr>
        <w:pStyle w:val="B1"/>
        <w:rPr>
          <w:ins w:id="23" w:author="Srinivasan Selvaganapathy (Nokia)" w:date="2025-03-25T11:17:00Z" w16du:dateUtc="2025-03-25T05:4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This field indicates if the cell is barred for connectivity to EPC via NTN.</w:t>
      </w:r>
      <w:r w:rsidRPr="004E75D3">
        <w:br/>
        <w:t>This field is ignored if the UE does not support NTN connectivity.</w:t>
      </w:r>
    </w:p>
    <w:p w14:paraId="53AB7B65" w14:textId="60CCE202" w:rsidR="00507F4B" w:rsidRPr="00A05126" w:rsidRDefault="00507F4B" w:rsidP="00507F4B">
      <w:pPr>
        <w:pStyle w:val="B1"/>
      </w:pPr>
      <w:ins w:id="24" w:author="Srinivasan Selvaganapathy (Nokia)" w:date="2025-03-25T11:17:00Z" w16du:dateUtc="2025-03-25T05:47:00Z">
        <w:r>
          <w:rPr>
            <w:bCs/>
            <w:i/>
          </w:rPr>
          <w:t>-</w:t>
        </w:r>
        <w:r>
          <w:rPr>
            <w:bCs/>
            <w:i/>
          </w:rPr>
          <w:tab/>
        </w:r>
        <w:r w:rsidRPr="00507F4B">
          <w:rPr>
            <w:bCs/>
            <w:i/>
          </w:rPr>
          <w:t xml:space="preserve">sf-Operation </w:t>
        </w:r>
        <w:r w:rsidRPr="00507F4B">
          <w:rPr>
            <w:bCs/>
            <w:iCs/>
            <w:rPrChange w:id="25" w:author="Srinivasan Selvaganapathy (Nokia)" w:date="2025-03-25T11:17:00Z" w16du:dateUtc="2025-03-25T05:47:00Z">
              <w:rPr>
                <w:bCs/>
                <w:i/>
              </w:rPr>
            </w:rPrChange>
          </w:rPr>
          <w:t>(IE type: “barred” or “not barred”)</w:t>
        </w:r>
        <w:r w:rsidRPr="004E75D3">
          <w:br/>
        </w:r>
      </w:ins>
      <w:ins w:id="26" w:author="Srinivasan Selvaganapathy (Nokia)" w:date="2025-03-25T11:18:00Z" w16du:dateUtc="2025-03-25T05:48:00Z">
        <w:r>
          <w:t>Presence of this field indicates that the cell is operating in store and forward mode</w:t>
        </w:r>
      </w:ins>
      <w:ins w:id="27" w:author="Srinivasan Selvaganapathy (Nokia)" w:date="2025-03-25T11:17:00Z" w16du:dateUtc="2025-03-25T05:47:00Z">
        <w:r w:rsidRPr="004E75D3">
          <w:t>.</w:t>
        </w:r>
      </w:ins>
      <w:ins w:id="28" w:author="Srinivasan Selvaganapathy (Nokia)" w:date="2025-03-25T11:19:00Z" w16du:dateUtc="2025-03-25T05:49:00Z">
        <w:r>
          <w:t xml:space="preserve"> This field indicates if the cell is barred for the UE capable of </w:t>
        </w:r>
      </w:ins>
      <w:ins w:id="29" w:author="Srinivasan Selvaganapathy (Nokia)" w:date="2025-03-25T11:20:00Z" w16du:dateUtc="2025-03-25T05:50:00Z">
        <w:r>
          <w:t>store and forward operation.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lastRenderedPageBreak/>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5A7F11A6" w14:textId="3949F581" w:rsidR="00A05126" w:rsidRDefault="00A05126">
      <w:pPr>
        <w:rPr>
          <w:ins w:id="30" w:author="Srinivasan Selvaganapathy (Nokia)" w:date="2025-03-24T00:01:00Z" w16du:dateUtc="2025-03-23T18:31:00Z"/>
        </w:rPr>
        <w:pPrChange w:id="31" w:author="Srinivasan Selvaganapathy (Nokia)" w:date="2025-03-25T11:21:00Z" w16du:dateUtc="2025-03-25T05:51:00Z">
          <w:pPr>
            <w:pStyle w:val="B4"/>
            <w:ind w:left="0" w:firstLine="0"/>
          </w:pPr>
        </w:pPrChange>
      </w:pPr>
      <w:ins w:id="32" w:author="Srinivasan Selvaganapathy (Nokia)" w:date="2025-03-23T23:58:00Z" w16du:dateUtc="2025-03-23T18:28:00Z">
        <w:r>
          <w:t xml:space="preserve">When the </w:t>
        </w:r>
      </w:ins>
      <w:ins w:id="33" w:author="Srinivasan Selvaganapathy (Nokia)" w:date="2025-03-23T23:59:00Z" w16du:dateUtc="2025-03-23T18:29:00Z">
        <w:r>
          <w:t xml:space="preserve">cell status “barred” is indicated </w:t>
        </w:r>
      </w:ins>
      <w:ins w:id="34" w:author="Srinivasan Selvaganapathy (Nokia)" w:date="2025-03-24T00:03:00Z" w16du:dateUtc="2025-03-23T18:33:00Z">
        <w:r w:rsidR="00E65165">
          <w:t>in the cell operating in store and forward mode</w:t>
        </w:r>
      </w:ins>
    </w:p>
    <w:p w14:paraId="1640514C" w14:textId="501E758A" w:rsidR="00A05126" w:rsidRDefault="00A05126" w:rsidP="00A05126">
      <w:pPr>
        <w:pStyle w:val="B1"/>
        <w:rPr>
          <w:ins w:id="35" w:author="Srinivasan Selvaganapathy (Nokia)" w:date="2025-03-24T00:07:00Z" w16du:dateUtc="2025-03-23T18:37:00Z"/>
        </w:rPr>
      </w:pPr>
      <w:ins w:id="36" w:author="Srinivasan Selvaganapathy (Nokia)" w:date="2025-03-24T00:01:00Z" w16du:dateUtc="2025-03-23T18:31:00Z">
        <w:r w:rsidRPr="004E75D3">
          <w:t>-</w:t>
        </w:r>
        <w:r w:rsidRPr="004E75D3">
          <w:tab/>
          <w:t xml:space="preserve">The </w:t>
        </w:r>
      </w:ins>
      <w:ins w:id="37" w:author="Srinivasan Selvaganapathy (Nokia)" w:date="2025-03-25T11:30:00Z" w16du:dateUtc="2025-03-25T06:00:00Z">
        <w:r w:rsidR="00FE52DF">
          <w:t xml:space="preserve">idle mode </w:t>
        </w:r>
      </w:ins>
      <w:ins w:id="38" w:author="Srinivasan Selvaganapathy (Nokia)" w:date="2025-03-24T00:01:00Z" w16du:dateUtc="2025-03-23T18:31:00Z">
        <w:r w:rsidRPr="004E75D3">
          <w:t xml:space="preserve">UE </w:t>
        </w:r>
      </w:ins>
      <w:ins w:id="39" w:author="Srinivasan Selvaganapathy (Nokia)" w:date="2025-03-24T00:05:00Z" w16du:dateUtc="2025-03-23T18:35:00Z">
        <w:r w:rsidR="00E65165">
          <w:t>capab</w:t>
        </w:r>
      </w:ins>
      <w:ins w:id="40" w:author="Srinivasan Selvaganapathy (Nokia)" w:date="2025-03-25T11:29:00Z" w16du:dateUtc="2025-03-25T05:59:00Z">
        <w:r w:rsidR="00FE52DF">
          <w:t>l</w:t>
        </w:r>
      </w:ins>
      <w:ins w:id="41" w:author="Srinivasan Selvaganapathy (Nokia)" w:date="2025-03-24T00:05:00Z" w16du:dateUtc="2025-03-23T18:35:00Z">
        <w:r w:rsidR="00E65165">
          <w:t xml:space="preserve">e of store and forward operation </w:t>
        </w:r>
      </w:ins>
      <w:ins w:id="42" w:author="Srinivasan Selvaganapathy (Nokia)" w:date="2025-03-24T00:01:00Z" w16du:dateUtc="2025-03-23T18:31:00Z">
        <w:r w:rsidRPr="004E75D3">
          <w:t xml:space="preserve">is not permitted to </w:t>
        </w:r>
      </w:ins>
      <w:ins w:id="43" w:author="Srinivasan Selvaganapathy (Nokia)" w:date="2025-03-24T00:06:00Z" w16du:dateUtc="2025-03-23T18:36:00Z">
        <w:r w:rsidR="00E65165">
          <w:t>select/reselect this cell.</w:t>
        </w:r>
      </w:ins>
    </w:p>
    <w:p w14:paraId="78E7CD8E" w14:textId="53BAF947" w:rsidR="00E65165" w:rsidRPr="004E75D3" w:rsidRDefault="00E65165" w:rsidP="00A05126">
      <w:pPr>
        <w:pStyle w:val="B1"/>
        <w:rPr>
          <w:ins w:id="44" w:author="Srinivasan Selvaganapathy (Nokia)" w:date="2025-03-24T00:01:00Z" w16du:dateUtc="2025-03-23T18:31:00Z"/>
        </w:rPr>
      </w:pPr>
      <w:ins w:id="45" w:author="Srinivasan Selvaganapathy (Nokia)" w:date="2025-03-24T00:07:00Z" w16du:dateUtc="2025-03-23T18:37:00Z">
        <w:r>
          <w:t>-</w:t>
        </w:r>
        <w:r>
          <w:tab/>
          <w:t xml:space="preserve">The </w:t>
        </w:r>
      </w:ins>
      <w:ins w:id="46" w:author="Srinivasan Selvaganapathy (Nokia)" w:date="2025-03-25T11:31:00Z" w16du:dateUtc="2025-03-25T06:01:00Z">
        <w:r w:rsidR="00E168B9">
          <w:t xml:space="preserve">store and forward capable </w:t>
        </w:r>
      </w:ins>
      <w:ins w:id="47" w:author="Srinivasan Selvaganapathy (Nokia)" w:date="2025-03-24T00:07:00Z" w16du:dateUtc="2025-03-23T18:37:00Z">
        <w:r>
          <w:t>UE shall consider other cells for cell selection /reselection.</w:t>
        </w:r>
      </w:ins>
    </w:p>
    <w:p w14:paraId="3D90A148" w14:textId="1DD00233" w:rsidR="00A05126" w:rsidRPr="004E75D3" w:rsidRDefault="00E65165">
      <w:pPr>
        <w:pStyle w:val="EditorsNote"/>
        <w:pPrChange w:id="48" w:author="Srinivasan Selvaganapathy (Nokia)" w:date="2025-03-25T11:22:00Z" w16du:dateUtc="2025-03-25T05:52:00Z">
          <w:pPr>
            <w:pStyle w:val="B4"/>
            <w:ind w:left="0" w:firstLine="0"/>
          </w:pPr>
        </w:pPrChange>
      </w:pPr>
      <w:ins w:id="49" w:author="Srinivasan Selvaganapathy (Nokia)" w:date="2025-03-24T00:08:00Z" w16du:dateUtc="2025-03-23T18:38:00Z">
        <w:r>
          <w:t xml:space="preserve">Editor Note: Whether </w:t>
        </w:r>
      </w:ins>
      <w:ins w:id="50" w:author="Srinivasan Selvaganapathy (Nokia)" w:date="2025-03-25T11:27:00Z" w16du:dateUtc="2025-03-25T05:57:00Z">
        <w:r w:rsidR="00FE52DF">
          <w:t xml:space="preserve">all the </w:t>
        </w:r>
      </w:ins>
      <w:ins w:id="51" w:author="Srinivasan Selvaganapathy (Nokia)" w:date="2025-03-24T00:08:00Z" w16du:dateUtc="2025-03-23T18:38:00Z">
        <w:r>
          <w:t>additional rules for cell reselection indicated in the previous</w:t>
        </w:r>
      </w:ins>
      <w:ins w:id="52" w:author="Srinivasan Selvaganapathy (Nokia)" w:date="2025-03-25T11:31:00Z" w16du:dateUtc="2025-03-25T06:01:00Z">
        <w:r w:rsidR="00E168B9">
          <w:t xml:space="preserve"> </w:t>
        </w:r>
      </w:ins>
      <w:ins w:id="53" w:author="Srinivasan Selvaganapathy (Nokia)" w:date="2025-03-24T00:08:00Z" w16du:dateUtc="2025-03-23T18:38:00Z">
        <w:r>
          <w:t>claus</w:t>
        </w:r>
      </w:ins>
      <w:ins w:id="54" w:author="Srinivasan Selvaganapathy (Nokia)" w:date="2025-03-25T11:22:00Z" w16du:dateUtc="2025-03-25T05:52:00Z">
        <w:r w:rsidR="00507F4B">
          <w:t>e</w:t>
        </w:r>
      </w:ins>
      <w:ins w:id="55" w:author="Srinivasan Selvaganapathy (Nokia)" w:date="2025-03-24T00:08:00Z" w16du:dateUtc="2025-03-23T18:38:00Z">
        <w:r>
          <w:t xml:space="preserve"> is applicable for the </w:t>
        </w:r>
      </w:ins>
      <w:ins w:id="56" w:author="Srinivasan Selvaganapathy (Nokia)" w:date="2025-03-24T00:09:00Z" w16du:dateUtc="2025-03-23T18:39:00Z">
        <w:r>
          <w:t xml:space="preserve">barred indication in SF operation </w:t>
        </w:r>
      </w:ins>
      <w:ins w:id="57" w:author="Srinivasan Selvaganapathy (Nokia)" w:date="2025-03-25T11:27:00Z" w16du:dateUtc="2025-03-25T05:57:00Z">
        <w:r w:rsidR="00FE52DF">
          <w:t>is FFS</w:t>
        </w:r>
      </w:ins>
      <w:ins w:id="58" w:author="Srinivasan Selvaganapathy (Nokia)" w:date="2025-03-24T00:09:00Z" w16du:dateUtc="2025-03-23T18:39:00Z">
        <w:r>
          <w:t>.</w:t>
        </w:r>
      </w:ins>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p w14:paraId="0D9F77B3" w14:textId="77777777" w:rsidR="00776220" w:rsidRPr="004E75D3" w:rsidRDefault="00776220" w:rsidP="00377BCE">
      <w:pPr>
        <w:pStyle w:val="Heading3"/>
        <w:rPr>
          <w:noProof/>
        </w:rPr>
      </w:pPr>
      <w:bookmarkStart w:id="59" w:name="_Toc29237927"/>
      <w:bookmarkStart w:id="60" w:name="_Toc37235826"/>
      <w:bookmarkStart w:id="61" w:name="_Toc46499532"/>
      <w:bookmarkStart w:id="62" w:name="_Toc52492264"/>
      <w:bookmarkStart w:id="63" w:name="_Toc186664405"/>
      <w:r w:rsidRPr="004E75D3">
        <w:rPr>
          <w:noProof/>
        </w:rPr>
        <w:t>5.3</w:t>
      </w:r>
      <w:r w:rsidR="00FD1DF6" w:rsidRPr="004E75D3">
        <w:rPr>
          <w:noProof/>
        </w:rPr>
        <w:t>.2</w:t>
      </w:r>
      <w:r w:rsidR="00FD1DF6" w:rsidRPr="004E75D3">
        <w:rPr>
          <w:noProof/>
        </w:rPr>
        <w:tab/>
        <w:t>Access c</w:t>
      </w:r>
      <w:r w:rsidRPr="004E75D3">
        <w:rPr>
          <w:noProof/>
        </w:rPr>
        <w:t>ontrol</w:t>
      </w:r>
      <w:bookmarkEnd w:id="59"/>
      <w:bookmarkEnd w:id="60"/>
      <w:bookmarkEnd w:id="61"/>
      <w:bookmarkEnd w:id="62"/>
      <w:bookmarkEnd w:id="63"/>
    </w:p>
    <w:p w14:paraId="39BFC45A" w14:textId="77777777" w:rsidR="00776220" w:rsidRPr="004E75D3" w:rsidRDefault="00873672" w:rsidP="00377BCE">
      <w:r w:rsidRPr="004E75D3">
        <w:t>For UE camping on E-UTRA connected to EPC, i</w:t>
      </w:r>
      <w:r w:rsidR="00776220" w:rsidRPr="004E75D3">
        <w:t xml:space="preserve">nformation on cell access restrictions associated with the Access Classes </w:t>
      </w:r>
      <w:r w:rsidR="00EB370B" w:rsidRPr="004E75D3">
        <w:t xml:space="preserve">or ACDC categories </w:t>
      </w:r>
      <w:r w:rsidR="00776220" w:rsidRPr="004E75D3">
        <w:t xml:space="preserve">is broadcast as system information, </w:t>
      </w:r>
      <w:r w:rsidR="00057D27" w:rsidRPr="004E75D3">
        <w:t>TS 36.331 [3]</w:t>
      </w:r>
      <w:r w:rsidR="00776220" w:rsidRPr="004E75D3">
        <w:t>.</w:t>
      </w:r>
      <w:r w:rsidRPr="004E75D3">
        <w:t xml:space="preserve"> For UE camping on E-UTRA connected to 5GC, information on cell access restrictions associated with Access Categories and Identities is broadcast as system information, </w:t>
      </w:r>
      <w:r w:rsidR="00057D27" w:rsidRPr="004E75D3">
        <w:t>TS 36.331 [3]</w:t>
      </w:r>
      <w:r w:rsidRPr="004E75D3">
        <w:t>.</w:t>
      </w:r>
    </w:p>
    <w:p w14:paraId="0CDC7EA0" w14:textId="77777777" w:rsidR="00776220" w:rsidRPr="004E75D3" w:rsidRDefault="00873672" w:rsidP="00377BCE">
      <w:r w:rsidRPr="004E75D3">
        <w:t>For UE camping on E-UTRA connected to EPC, t</w:t>
      </w:r>
      <w:r w:rsidR="00776220" w:rsidRPr="004E75D3">
        <w:t xml:space="preserve">he UE shall ignore Access Class </w:t>
      </w:r>
      <w:r w:rsidR="00EB370B" w:rsidRPr="004E75D3">
        <w:t xml:space="preserve">or ACDC category </w:t>
      </w:r>
      <w:r w:rsidR="00776220" w:rsidRPr="004E75D3">
        <w:t xml:space="preserve">related cell access restrictions when selecting a cell to camp on, i.e. it shall not reject a cell for camping on because access on that cell is not allowed for any of the Access Classes </w:t>
      </w:r>
      <w:r w:rsidR="00EB370B" w:rsidRPr="004E75D3">
        <w:t xml:space="preserve">or ACDC categories </w:t>
      </w:r>
      <w:r w:rsidR="00776220" w:rsidRPr="004E75D3">
        <w:t>of the UE. A change of the indicated access restriction shall not trigger cell reselection by the UE.</w:t>
      </w:r>
      <w:r w:rsidRPr="004E75D3">
        <w:t xml:space="preserve"> For UE camping on E-UTRA connected to 5GC, the UE shall </w:t>
      </w:r>
      <w:r w:rsidRPr="004E75D3">
        <w:lastRenderedPageBreak/>
        <w:t>ignore Access Category and Identity related cell access restrictions for cell reselection. A change of the indicated access restriction shall not trigger cell reselection by the UE.</w:t>
      </w:r>
    </w:p>
    <w:p w14:paraId="01F27002" w14:textId="77777777" w:rsidR="00776220" w:rsidRPr="004E75D3" w:rsidRDefault="00873672" w:rsidP="00377BCE">
      <w:r w:rsidRPr="004E75D3">
        <w:t>For UE camping on E-UTRA connected to EPC, a</w:t>
      </w:r>
      <w:r w:rsidR="00776220" w:rsidRPr="004E75D3">
        <w:t xml:space="preserve">ccess Class </w:t>
      </w:r>
      <w:r w:rsidR="00EB370B" w:rsidRPr="004E75D3">
        <w:t xml:space="preserve">or ACDC category </w:t>
      </w:r>
      <w:r w:rsidR="00776220" w:rsidRPr="004E75D3">
        <w:t xml:space="preserve">related cell access restrictions shall be checked by the UE </w:t>
      </w:r>
      <w:r w:rsidR="002A0598" w:rsidRPr="004E75D3">
        <w:t>when starting RRC connection establishment procedure</w:t>
      </w:r>
      <w:r w:rsidR="00B10485" w:rsidRPr="004E75D3">
        <w:t xml:space="preserve"> as specified in </w:t>
      </w:r>
      <w:r w:rsidR="00057D27" w:rsidRPr="004E75D3">
        <w:t>TS 36.331 [3]</w:t>
      </w:r>
      <w:r w:rsidR="002A0598" w:rsidRPr="004E75D3">
        <w:t>.</w:t>
      </w:r>
      <w:r w:rsidRPr="004E75D3">
        <w:t xml:space="preserve"> For UE camping on E-UTRA connected to 5GC, Access Category and Identity related cell access restrictions shall be checked by the UE for NAS initiated access attempts and RNAU as specified in </w:t>
      </w:r>
      <w:r w:rsidR="00057D27" w:rsidRPr="004E75D3">
        <w:t>TS 36.331 [3]</w:t>
      </w:r>
      <w:r w:rsidRPr="004E75D3">
        <w:t>.</w:t>
      </w:r>
    </w:p>
    <w:p w14:paraId="4CBFB2D3" w14:textId="77777777" w:rsidR="00776220" w:rsidRPr="004E75D3" w:rsidRDefault="009F7CA6" w:rsidP="00377BCE">
      <w:pPr>
        <w:pStyle w:val="Heading3"/>
        <w:rPr>
          <w:noProof/>
        </w:rPr>
      </w:pPr>
      <w:bookmarkStart w:id="64" w:name="_Toc29237928"/>
      <w:bookmarkStart w:id="65" w:name="_Toc37235827"/>
      <w:bookmarkStart w:id="66" w:name="_Toc46499533"/>
      <w:bookmarkStart w:id="67" w:name="_Toc52492265"/>
      <w:bookmarkStart w:id="68" w:name="_Toc186664406"/>
      <w:r w:rsidRPr="004E75D3">
        <w:rPr>
          <w:noProof/>
        </w:rPr>
        <w:t>5.3</w:t>
      </w:r>
      <w:r w:rsidR="00FD1DF6" w:rsidRPr="004E75D3">
        <w:rPr>
          <w:noProof/>
        </w:rPr>
        <w:t>.3</w:t>
      </w:r>
      <w:r w:rsidR="00FD1DF6" w:rsidRPr="004E75D3">
        <w:rPr>
          <w:noProof/>
        </w:rPr>
        <w:tab/>
        <w:t>Emergency c</w:t>
      </w:r>
      <w:r w:rsidR="00776220" w:rsidRPr="004E75D3">
        <w:rPr>
          <w:noProof/>
        </w:rPr>
        <w:t>all</w:t>
      </w:r>
      <w:bookmarkEnd w:id="64"/>
      <w:bookmarkEnd w:id="65"/>
      <w:bookmarkEnd w:id="66"/>
      <w:bookmarkEnd w:id="67"/>
      <w:bookmarkEnd w:id="68"/>
    </w:p>
    <w:p w14:paraId="713C2809" w14:textId="77777777" w:rsidR="00776220" w:rsidRPr="004E75D3" w:rsidRDefault="00DD1E96" w:rsidP="00377BCE">
      <w:r w:rsidRPr="004E75D3">
        <w:t xml:space="preserve">A restriction on emergency calls, if needed, is indicated by the field </w:t>
      </w:r>
      <w:r w:rsidRPr="004E75D3">
        <w:rPr>
          <w:i/>
        </w:rPr>
        <w:t>ac-BarringForEmergency</w:t>
      </w:r>
      <w:r w:rsidRPr="004E75D3">
        <w:t xml:space="preserve"> </w:t>
      </w:r>
      <w:r w:rsidR="00057D27" w:rsidRPr="004E75D3">
        <w:t>TS 36.331 [3]</w:t>
      </w:r>
      <w:r w:rsidRPr="004E75D3">
        <w:t>.</w:t>
      </w:r>
      <w:r w:rsidR="00776220" w:rsidRPr="004E75D3">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4E75D3" w:rsidRDefault="00776220" w:rsidP="00873672">
      <w:r w:rsidRPr="004E75D3">
        <w:t>Full details of operation under "Access class bar</w:t>
      </w:r>
      <w:r w:rsidR="009F7CA6" w:rsidRPr="004E75D3">
        <w:t xml:space="preserve">red list" are described in </w:t>
      </w:r>
      <w:r w:rsidR="00057D27" w:rsidRPr="004E75D3">
        <w:t>TS 22.011 [4]</w:t>
      </w:r>
      <w:r w:rsidR="009F7CA6" w:rsidRPr="004E75D3">
        <w:t>.</w:t>
      </w:r>
    </w:p>
    <w:p w14:paraId="51321A2D" w14:textId="069908C6" w:rsidR="006B4B54" w:rsidRDefault="00873672" w:rsidP="00873672">
      <w:pPr>
        <w:rPr>
          <w:ins w:id="69" w:author="Srinivasan Selvaganapathy (Nokia)" w:date="2025-03-25T20:56:00Z" w16du:dateUtc="2025-03-25T15:26:00Z"/>
        </w:rPr>
      </w:pPr>
      <w:r w:rsidRPr="004E75D3">
        <w:t xml:space="preserve">For E-UTRA connected to 5GC, the restriction on emergency calls is indicated by access control information of access category 2 under unified access control </w:t>
      </w:r>
      <w:r w:rsidR="00057D27" w:rsidRPr="004E75D3">
        <w:t>TS 36.331 [3]</w:t>
      </w:r>
      <w:r w:rsidRPr="004E75D3">
        <w:t>.</w:t>
      </w:r>
    </w:p>
    <w:p w14:paraId="2EA4AA82" w14:textId="0D8490DB" w:rsidR="006B4B54" w:rsidRPr="004E75D3" w:rsidRDefault="006B4B54" w:rsidP="006B4B54">
      <w:pPr>
        <w:pStyle w:val="EditorsNote"/>
        <w:rPr>
          <w:ins w:id="70" w:author="Srinivasan Selvaganapathy (Nokia)" w:date="2025-03-25T20:56:00Z" w16du:dateUtc="2025-03-25T15:26:00Z"/>
        </w:rPr>
      </w:pPr>
      <w:ins w:id="71" w:author="Srinivasan Selvaganapathy (Nokia)" w:date="2025-03-25T20:56:00Z" w16du:dateUtc="2025-03-25T15:26:00Z">
        <w:r>
          <w:t>Editor Note: Whether emergency calls are allowed</w:t>
        </w:r>
      </w:ins>
      <w:ins w:id="72" w:author="Srinivasan Selvaganapathy (Nokia)" w:date="2025-03-25T20:57:00Z" w16du:dateUtc="2025-03-25T15:27:00Z">
        <w:r>
          <w:t xml:space="preserve"> in the cell </w:t>
        </w:r>
        <w:r w:rsidR="005D631B">
          <w:t>tha</w:t>
        </w:r>
      </w:ins>
      <w:ins w:id="73" w:author="Srinivasan Selvaganapathy (Nokia)" w:date="2025-03-25T20:58:00Z" w16du:dateUtc="2025-03-25T15:28:00Z">
        <w:r w:rsidR="005D631B">
          <w:t>t operates in store and forward mode is FFS</w:t>
        </w:r>
      </w:ins>
      <w:ins w:id="74" w:author="Srinivasan Selvaganapathy (Nokia)" w:date="2025-03-25T20:56:00Z" w16du:dateUtc="2025-03-25T15:26:00Z">
        <w:r>
          <w:t>.</w:t>
        </w:r>
      </w:ins>
    </w:p>
    <w:p w14:paraId="4809C23E" w14:textId="77777777" w:rsidR="006B4B54" w:rsidRPr="004E75D3" w:rsidRDefault="006B4B54" w:rsidP="00873672"/>
    <w:sectPr w:rsidR="006B4B54" w:rsidRPr="004E75D3" w:rsidSect="00517BAA">
      <w:footerReference w:type="default" r:id="rId16"/>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681CF" w14:textId="77777777" w:rsidR="0051254F" w:rsidRPr="00435FF0" w:rsidRDefault="0051254F">
      <w:pPr>
        <w:pStyle w:val="TAL"/>
      </w:pPr>
      <w:r w:rsidRPr="00435FF0">
        <w:separator/>
      </w:r>
    </w:p>
  </w:endnote>
  <w:endnote w:type="continuationSeparator" w:id="0">
    <w:p w14:paraId="3D2DED32" w14:textId="77777777" w:rsidR="0051254F" w:rsidRPr="00435FF0" w:rsidRDefault="0051254F">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Wingdings"/>
    <w:charset w:val="FF"/>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5C030" w14:textId="77777777" w:rsidR="0051254F" w:rsidRPr="00435FF0" w:rsidRDefault="0051254F">
      <w:pPr>
        <w:pStyle w:val="TAL"/>
      </w:pPr>
      <w:r w:rsidRPr="00435FF0">
        <w:separator/>
      </w:r>
    </w:p>
  </w:footnote>
  <w:footnote w:type="continuationSeparator" w:id="0">
    <w:p w14:paraId="132F4F5E" w14:textId="77777777" w:rsidR="0051254F" w:rsidRPr="00435FF0" w:rsidRDefault="0051254F">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22063469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557982304">
    <w:abstractNumId w:val="38"/>
  </w:num>
  <w:num w:numId="3" w16cid:durableId="1983801525">
    <w:abstractNumId w:val="21"/>
  </w:num>
  <w:num w:numId="4" w16cid:durableId="174074027">
    <w:abstractNumId w:val="33"/>
  </w:num>
  <w:num w:numId="5" w16cid:durableId="1439644692">
    <w:abstractNumId w:val="32"/>
  </w:num>
  <w:num w:numId="6" w16cid:durableId="777795897">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2394965">
    <w:abstractNumId w:val="8"/>
  </w:num>
  <w:num w:numId="8" w16cid:durableId="436878031">
    <w:abstractNumId w:val="24"/>
  </w:num>
  <w:num w:numId="9" w16cid:durableId="1727992443">
    <w:abstractNumId w:val="27"/>
  </w:num>
  <w:num w:numId="10" w16cid:durableId="2094664028">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1983004665">
    <w:abstractNumId w:val="19"/>
  </w:num>
  <w:num w:numId="12" w16cid:durableId="743139563">
    <w:abstractNumId w:val="23"/>
  </w:num>
  <w:num w:numId="13" w16cid:durableId="22219366">
    <w:abstractNumId w:val="37"/>
  </w:num>
  <w:num w:numId="14" w16cid:durableId="622465411">
    <w:abstractNumId w:val="25"/>
  </w:num>
  <w:num w:numId="15" w16cid:durableId="1532378143">
    <w:abstractNumId w:val="22"/>
  </w:num>
  <w:num w:numId="16" w16cid:durableId="1858501753">
    <w:abstractNumId w:val="13"/>
  </w:num>
  <w:num w:numId="17" w16cid:durableId="627785144">
    <w:abstractNumId w:val="14"/>
  </w:num>
  <w:num w:numId="18" w16cid:durableId="1176310356">
    <w:abstractNumId w:val="3"/>
  </w:num>
  <w:num w:numId="19" w16cid:durableId="443305864">
    <w:abstractNumId w:val="34"/>
  </w:num>
  <w:num w:numId="20" w16cid:durableId="971864301">
    <w:abstractNumId w:val="17"/>
  </w:num>
  <w:num w:numId="21" w16cid:durableId="1830292056">
    <w:abstractNumId w:val="9"/>
  </w:num>
  <w:num w:numId="22" w16cid:durableId="1604649878">
    <w:abstractNumId w:val="42"/>
  </w:num>
  <w:num w:numId="23" w16cid:durableId="1888183461">
    <w:abstractNumId w:val="26"/>
  </w:num>
  <w:num w:numId="24" w16cid:durableId="452138546">
    <w:abstractNumId w:val="36"/>
  </w:num>
  <w:num w:numId="25" w16cid:durableId="1134717534">
    <w:abstractNumId w:val="29"/>
  </w:num>
  <w:num w:numId="26" w16cid:durableId="478768237">
    <w:abstractNumId w:val="7"/>
  </w:num>
  <w:num w:numId="27" w16cid:durableId="1630475855">
    <w:abstractNumId w:val="39"/>
  </w:num>
  <w:num w:numId="28" w16cid:durableId="1315597745">
    <w:abstractNumId w:val="40"/>
  </w:num>
  <w:num w:numId="29" w16cid:durableId="711730532">
    <w:abstractNumId w:val="35"/>
  </w:num>
  <w:num w:numId="30" w16cid:durableId="1401757094">
    <w:abstractNumId w:val="28"/>
  </w:num>
  <w:num w:numId="31" w16cid:durableId="457451781">
    <w:abstractNumId w:val="6"/>
  </w:num>
  <w:num w:numId="32" w16cid:durableId="1116563555">
    <w:abstractNumId w:val="43"/>
  </w:num>
  <w:num w:numId="33" w16cid:durableId="1278292072">
    <w:abstractNumId w:val="31"/>
  </w:num>
  <w:num w:numId="34" w16cid:durableId="149293769">
    <w:abstractNumId w:val="18"/>
  </w:num>
  <w:num w:numId="35" w16cid:durableId="1992253936">
    <w:abstractNumId w:val="5"/>
  </w:num>
  <w:num w:numId="36" w16cid:durableId="2012633372">
    <w:abstractNumId w:val="20"/>
  </w:num>
  <w:num w:numId="37" w16cid:durableId="1803424618">
    <w:abstractNumId w:val="12"/>
  </w:num>
  <w:num w:numId="38" w16cid:durableId="347105926">
    <w:abstractNumId w:val="30"/>
  </w:num>
  <w:num w:numId="39" w16cid:durableId="162669177">
    <w:abstractNumId w:val="16"/>
  </w:num>
  <w:num w:numId="40" w16cid:durableId="802309784">
    <w:abstractNumId w:val="11"/>
  </w:num>
  <w:num w:numId="41" w16cid:durableId="1910262741">
    <w:abstractNumId w:val="0"/>
  </w:num>
  <w:num w:numId="42" w16cid:durableId="2040472083">
    <w:abstractNumId w:val="1"/>
  </w:num>
  <w:num w:numId="43" w16cid:durableId="677079175">
    <w:abstractNumId w:val="41"/>
  </w:num>
  <w:num w:numId="44" w16cid:durableId="815877727">
    <w:abstractNumId w:val="4"/>
  </w:num>
  <w:num w:numId="45" w16cid:durableId="1251086909">
    <w:abstractNumId w:val="15"/>
  </w:num>
  <w:num w:numId="46" w16cid:durableId="142889567">
    <w:abstractNumId w:val="44"/>
  </w:num>
  <w:num w:numId="47" w16cid:durableId="3223156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an Selvaganapathy (Nokia)">
    <w15:presenceInfo w15:providerId="AD" w15:userId="S::srinivasan.selvaganapathy@nokia.com::16c96bc5-268a-42b8-b423-fb56daa81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37F3"/>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1A21"/>
    <w:rsid w:val="00072A47"/>
    <w:rsid w:val="00072AE7"/>
    <w:rsid w:val="00072DF5"/>
    <w:rsid w:val="00075007"/>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453E"/>
    <w:rsid w:val="00164AD1"/>
    <w:rsid w:val="00165F37"/>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31E3"/>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703E"/>
    <w:rsid w:val="002B081A"/>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621"/>
    <w:rsid w:val="003009F6"/>
    <w:rsid w:val="00300ADC"/>
    <w:rsid w:val="00300DD8"/>
    <w:rsid w:val="00302261"/>
    <w:rsid w:val="003034D9"/>
    <w:rsid w:val="0030536E"/>
    <w:rsid w:val="0030668F"/>
    <w:rsid w:val="003072BD"/>
    <w:rsid w:val="00307818"/>
    <w:rsid w:val="003115CF"/>
    <w:rsid w:val="00312D28"/>
    <w:rsid w:val="003138F1"/>
    <w:rsid w:val="00314EB0"/>
    <w:rsid w:val="003178F3"/>
    <w:rsid w:val="00320DAF"/>
    <w:rsid w:val="0032234C"/>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0EE"/>
    <w:rsid w:val="008957AF"/>
    <w:rsid w:val="00895AE6"/>
    <w:rsid w:val="00897852"/>
    <w:rsid w:val="00897FA5"/>
    <w:rsid w:val="008A1219"/>
    <w:rsid w:val="008A2922"/>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2C7"/>
    <w:rsid w:val="009567EA"/>
    <w:rsid w:val="0096047C"/>
    <w:rsid w:val="00960798"/>
    <w:rsid w:val="00963F7F"/>
    <w:rsid w:val="00964825"/>
    <w:rsid w:val="00964F2C"/>
    <w:rsid w:val="009674AF"/>
    <w:rsid w:val="00971DB8"/>
    <w:rsid w:val="00971E6A"/>
    <w:rsid w:val="009729C4"/>
    <w:rsid w:val="009732B5"/>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E86"/>
    <w:rsid w:val="009E4F4F"/>
    <w:rsid w:val="009E5EA2"/>
    <w:rsid w:val="009E5F98"/>
    <w:rsid w:val="009E6623"/>
    <w:rsid w:val="009E6B0C"/>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B3B"/>
    <w:rsid w:val="00AE5C31"/>
    <w:rsid w:val="00AF106F"/>
    <w:rsid w:val="00AF2490"/>
    <w:rsid w:val="00AF2868"/>
    <w:rsid w:val="00AF3255"/>
    <w:rsid w:val="00AF32EB"/>
    <w:rsid w:val="00AF3930"/>
    <w:rsid w:val="00AF3F31"/>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1B09"/>
    <w:rsid w:val="00BE31D5"/>
    <w:rsid w:val="00BE3A34"/>
    <w:rsid w:val="00BE430F"/>
    <w:rsid w:val="00BE4A02"/>
    <w:rsid w:val="00BE4D07"/>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9F3"/>
    <w:rsid w:val="00C435E9"/>
    <w:rsid w:val="00C45C48"/>
    <w:rsid w:val="00C45F77"/>
    <w:rsid w:val="00C46CA2"/>
    <w:rsid w:val="00C47AF7"/>
    <w:rsid w:val="00C47BC6"/>
    <w:rsid w:val="00C517ED"/>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3234"/>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34A"/>
    <w:rsid w:val="00CD1BF5"/>
    <w:rsid w:val="00CD21E5"/>
    <w:rsid w:val="00CD27AE"/>
    <w:rsid w:val="00CD27E8"/>
    <w:rsid w:val="00CD2E73"/>
    <w:rsid w:val="00CD3D41"/>
    <w:rsid w:val="00CD42FC"/>
    <w:rsid w:val="00CD4E84"/>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3743"/>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C42"/>
    <w:rsid w:val="00D85F64"/>
    <w:rsid w:val="00D86C3D"/>
    <w:rsid w:val="00D87EC4"/>
    <w:rsid w:val="00D9033D"/>
    <w:rsid w:val="00D90601"/>
    <w:rsid w:val="00D90C84"/>
    <w:rsid w:val="00D91513"/>
    <w:rsid w:val="00D91B9B"/>
    <w:rsid w:val="00D9226B"/>
    <w:rsid w:val="00D92DCD"/>
    <w:rsid w:val="00D92FB6"/>
    <w:rsid w:val="00D9351F"/>
    <w:rsid w:val="00D95561"/>
    <w:rsid w:val="00D95E62"/>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13B4"/>
    <w:rsid w:val="00DC6206"/>
    <w:rsid w:val="00DD0A96"/>
    <w:rsid w:val="00DD1880"/>
    <w:rsid w:val="00DD1E96"/>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B0F"/>
    <w:rsid w:val="00E8635A"/>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E77F0"/>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4.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5.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6.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5</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14721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dc:description/>
  <cp:lastModifiedBy>Srinivasan Selvaganapathy (Nokia)</cp:lastModifiedBy>
  <cp:revision>3</cp:revision>
  <cp:lastPrinted>2007-12-21T11:58:00Z</cp:lastPrinted>
  <dcterms:created xsi:type="dcterms:W3CDTF">2025-04-24T16:26:00Z</dcterms:created>
  <dcterms:modified xsi:type="dcterms:W3CDTF">2025-04-24T16:27:00Z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