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0F4DDB"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0F4DDB"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0F4DDB"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0F4DDB"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0F4DDB"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0F4DDB"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0F4DDB"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lang w:val="es-ES" w:eastAsia="zh-CN"/>
              </w:rPr>
              <w:t>Liyanhua1@xiaomi.com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1026"/>
        <w:gridCol w:w="810"/>
        <w:gridCol w:w="4824"/>
        <w:gridCol w:w="2969"/>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d"/>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w:t>
            </w:r>
            <w:r w:rsidRPr="00DD6412">
              <w:lastRenderedPageBreak/>
              <w:t xml:space="preserve">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Therefore, I decided to introduce a new terminology of “PDU Set </w:t>
            </w:r>
            <w:r>
              <w:rPr>
                <w:rFonts w:ascii="Times New Roman" w:hAnsi="Times New Roman"/>
                <w:lang w:val="es-ES" w:eastAsia="ko-KR"/>
              </w:rPr>
              <w:lastRenderedPageBreak/>
              <w:t>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d"/>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d"/>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d"/>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6144A0D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037FA59"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12F1BAEC" w14:textId="6D66E320"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w:t>
            </w:r>
            <w:r>
              <w:rPr>
                <w:color w:val="FF0000"/>
              </w:rPr>
              <w:lastRenderedPageBreak/>
              <w:t xml:space="preserve">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ac"/>
              </w:rPr>
              <w:t xml:space="preserve"> </w:t>
            </w:r>
            <w:r w:rsidRPr="00373B48">
              <w:rPr>
                <w:lang w:eastAsia="ko-KR"/>
              </w:rPr>
              <w:t xml:space="preserve"> for the PDCP Data PDU to lower layers when:</w:t>
            </w:r>
          </w:p>
          <w:p w14:paraId="7F2FCD6E" w14:textId="52CC3DB6" w:rsidR="00091334" w:rsidRDefault="00FD53D1" w:rsidP="00FD53D1">
            <w:pPr>
              <w:pStyle w:val="ad"/>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d"/>
              <w:rPr>
                <w:rFonts w:eastAsiaTheme="minorEastAsia"/>
                <w:lang w:eastAsia="zh-CN"/>
              </w:rPr>
            </w:pPr>
          </w:p>
          <w:p w14:paraId="3984ACAE" w14:textId="4B7B7289" w:rsidR="000F4DDB" w:rsidRDefault="000F4DDB" w:rsidP="00FD53D1">
            <w:pPr>
              <w:pStyle w:val="ad"/>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ad"/>
              <w:rPr>
                <w:rFonts w:eastAsiaTheme="minorEastAsia" w:hint="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Xiaomi]</w:t>
            </w:r>
            <w:r>
              <w:rPr>
                <w:rFonts w:eastAsiaTheme="minorEastAsia"/>
                <w:lang w:eastAsia="zh-CN"/>
              </w:rPr>
              <w:t xml:space="preserve">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hint="eastAsia"/>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w:t>
            </w:r>
            <w:bookmarkStart w:id="4" w:name="_GoBack"/>
            <w:bookmarkEnd w:id="4"/>
            <w:r>
              <w:rPr>
                <w:rFonts w:eastAsiaTheme="minorEastAsia"/>
                <w:lang w:eastAsia="zh-CN"/>
              </w:rPr>
              <w:t>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w:t>
            </w:r>
            <w:r>
              <w:lastRenderedPageBreak/>
              <w:t>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5" w:author="Xiaomi" w:date="2025-03-18T10:24:00Z">
              <w:r w:rsidDel="00295C1B">
                <w:rPr>
                  <w:lang w:eastAsia="ko-KR"/>
                </w:rPr>
                <w:delText xml:space="preserve">the </w:delText>
              </w:r>
            </w:del>
            <w:ins w:id="6"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7"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4F955C4C" w14:textId="77777777" w:rsidR="000F4DDB" w:rsidRDefault="000F4DDB" w:rsidP="000F4DDB">
            <w:pPr>
              <w:pStyle w:val="TAC"/>
              <w:keepNext w:val="0"/>
              <w:keepLines w:val="0"/>
              <w:widowControl w:val="0"/>
              <w:spacing w:beforeLines="10" w:before="24" w:afterLines="10" w:after="24"/>
              <w:jc w:val="left"/>
              <w:rPr>
                <w:rFonts w:ascii="Times New Roman" w:hAnsi="Times New Roman" w:hint="eastAsia"/>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w:t>
            </w:r>
            <w:r>
              <w:lastRenderedPageBreak/>
              <w:t>order</w:t>
            </w:r>
            <w:proofErr w:type="gramStart"/>
            <w:r>
              <w:t xml:space="preserve">. </w:t>
            </w:r>
            <w:r>
              <w:rPr>
                <w:rFonts w:eastAsiaTheme="minorEastAsia"/>
                <w:lang w:eastAsia="zh-CN"/>
              </w:rPr>
              <w:t>”</w:t>
            </w:r>
            <w:proofErr w:type="gramEnd"/>
            <w:r>
              <w:rPr>
                <w:rFonts w:eastAsiaTheme="minorEastAsia"/>
                <w:lang w:eastAsia="zh-CN"/>
              </w:rPr>
              <w:t xml:space="preserve"> should be captured in 331.</w:t>
            </w:r>
          </w:p>
        </w:tc>
        <w:tc>
          <w:tcPr>
            <w:tcW w:w="2971" w:type="dxa"/>
          </w:tcPr>
          <w:p w14:paraId="42951735" w14:textId="77777777" w:rsidR="000F4DDB" w:rsidRDefault="000F4DDB" w:rsidP="000F4DDB">
            <w:pPr>
              <w:pStyle w:val="TAC"/>
              <w:keepNext w:val="0"/>
              <w:keepLines w:val="0"/>
              <w:widowControl w:val="0"/>
              <w:spacing w:beforeLines="10" w:before="24" w:afterLines="10" w:after="24"/>
              <w:jc w:val="left"/>
              <w:rPr>
                <w:rFonts w:ascii="Times New Roman" w:hAnsi="Times New Roman" w:hint="eastAsia"/>
                <w:lang w:val="es-ES" w:eastAsia="ko-KR"/>
              </w:rPr>
            </w:pP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d"/>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d"/>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E396CF3" w14:textId="77777777" w:rsidR="000F4DDB" w:rsidRDefault="000F4DDB" w:rsidP="000F4DDB">
            <w:pPr>
              <w:pStyle w:val="TAC"/>
              <w:keepNext w:val="0"/>
              <w:keepLines w:val="0"/>
              <w:widowControl w:val="0"/>
              <w:spacing w:beforeLines="10" w:before="24" w:afterLines="10" w:after="24"/>
              <w:jc w:val="left"/>
              <w:rPr>
                <w:rFonts w:ascii="Times New Roman" w:hAnsi="Times New Roman" w:hint="eastAsia"/>
                <w:lang w:val="es-ES" w:eastAsia="ko-KR"/>
              </w:rPr>
            </w:pP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ad"/>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ad"/>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ad"/>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375B1B84" w14:textId="77777777" w:rsidR="000F4DDB" w:rsidRDefault="000F4DDB" w:rsidP="000F4DDB">
            <w:pPr>
              <w:pStyle w:val="TAC"/>
              <w:keepNext w:val="0"/>
              <w:keepLines w:val="0"/>
              <w:widowControl w:val="0"/>
              <w:spacing w:beforeLines="10" w:before="24" w:afterLines="10" w:after="24"/>
              <w:jc w:val="left"/>
              <w:rPr>
                <w:rFonts w:ascii="Times New Roman" w:hAnsi="Times New Roman" w:hint="eastAsia"/>
                <w:lang w:val="es-ES" w:eastAsia="ko-KR"/>
              </w:rPr>
            </w:pP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f5"/>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6140A235"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8D72C52" w14:textId="0E1BF2D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1CC0F73" w14:textId="646EEA36"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C795119" w14:textId="7306BC33"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ED4AD" w14:textId="77777777" w:rsidR="00DC784A" w:rsidRDefault="00DC784A">
      <w:r>
        <w:separator/>
      </w:r>
    </w:p>
  </w:endnote>
  <w:endnote w:type="continuationSeparator" w:id="0">
    <w:p w14:paraId="4149BF1F" w14:textId="77777777" w:rsidR="00DC784A" w:rsidRDefault="00DC784A">
      <w:r>
        <w:continuationSeparator/>
      </w:r>
    </w:p>
  </w:endnote>
  <w:endnote w:type="continuationNotice" w:id="1">
    <w:p w14:paraId="3C97CEFE" w14:textId="77777777" w:rsidR="00DC784A" w:rsidRDefault="00DC7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8CD2" w14:textId="77777777" w:rsidR="00DC784A" w:rsidRDefault="00DC784A">
      <w:r>
        <w:separator/>
      </w:r>
    </w:p>
  </w:footnote>
  <w:footnote w:type="continuationSeparator" w:id="0">
    <w:p w14:paraId="2992E34E" w14:textId="77777777" w:rsidR="00DC784A" w:rsidRDefault="00DC784A">
      <w:r>
        <w:continuationSeparator/>
      </w:r>
    </w:p>
  </w:footnote>
  <w:footnote w:type="continuationNotice" w:id="1">
    <w:p w14:paraId="07F808F5" w14:textId="77777777" w:rsidR="00DC784A" w:rsidRDefault="00DC7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5DAC"/>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95623-8233-4090-9BA4-4F3C6BD14B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6</Pages>
  <Words>2076</Words>
  <Characters>11836</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3</cp:revision>
  <cp:lastPrinted>1900-01-01T08:00:00Z</cp:lastPrinted>
  <dcterms:created xsi:type="dcterms:W3CDTF">2025-03-18T03:20:00Z</dcterms:created>
  <dcterms:modified xsi:type="dcterms:W3CDTF">2025-03-18T03:31:00Z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