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b"/>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E9474C">
            <w:pPr>
              <w:pStyle w:val="TAL"/>
              <w:rPr>
                <w:lang w:eastAsia="zh-CN"/>
              </w:rPr>
            </w:pPr>
            <w:hyperlink r:id="rId12" w:history="1">
              <w:r w:rsidR="00726E00" w:rsidRPr="002A2649">
                <w:rPr>
                  <w:rStyle w:val="ac"/>
                  <w:lang w:eastAsia="zh-CN"/>
                </w:rPr>
                <w:t>birendra.ghimire@iis.fraunhofer.de</w:t>
              </w:r>
            </w:hyperlink>
            <w:r w:rsidR="00726E00">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1AE13338" w:rsidR="002845D6" w:rsidRDefault="0061344F" w:rsidP="002845D6">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7B471A3" w14:textId="236BEDBC" w:rsidR="002845D6" w:rsidRDefault="0061344F" w:rsidP="002845D6">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07853AE" w14:textId="7B901615" w:rsidR="002845D6" w:rsidRDefault="0061344F" w:rsidP="002845D6">
            <w:pPr>
              <w:pStyle w:val="TAL"/>
              <w:rPr>
                <w:lang w:eastAsia="zh-CN"/>
              </w:rPr>
            </w:pPr>
            <w:r>
              <w:rPr>
                <w:lang w:eastAsia="zh-CN"/>
              </w:rPr>
              <w:t>Ritesh.shreevastav@ericsson.com</w:t>
            </w: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36C410B7" w:rsidR="002845D6" w:rsidRDefault="008278FE" w:rsidP="002845D6">
            <w:pPr>
              <w:pStyle w:val="TAL"/>
              <w:rPr>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493E3EDC" w14:textId="4ED0146C" w:rsidR="002845D6" w:rsidRDefault="008278FE" w:rsidP="002845D6">
            <w:pPr>
              <w:pStyle w:val="TAL"/>
              <w:rPr>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3FE5B48" w14:textId="1C5360DE" w:rsidR="002845D6" w:rsidRDefault="008278FE" w:rsidP="002845D6">
            <w:pPr>
              <w:pStyle w:val="TAL"/>
              <w:rPr>
                <w:lang w:eastAsia="zh-CN"/>
              </w:rPr>
            </w:pPr>
            <w:r>
              <w:rPr>
                <w:rFonts w:hint="eastAsia"/>
                <w:lang w:eastAsia="zh-CN"/>
              </w:rPr>
              <w:t>shanyujia@fujitsu.com</w:t>
            </w:r>
          </w:p>
        </w:tc>
      </w:tr>
      <w:tr w:rsidR="006E4663"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59492F6B" w:rsidR="006E4663" w:rsidRDefault="006E4663" w:rsidP="006E4663">
            <w:pPr>
              <w:pStyle w:val="TAL"/>
              <w:rPr>
                <w:lang w:val="en-US" w:eastAsia="zh-CN"/>
              </w:rPr>
            </w:pPr>
            <w:r w:rsidRPr="00521F07">
              <w:rPr>
                <w:lang w:val="en-US" w:eastAsia="zh-CN"/>
              </w:rPr>
              <w:t>Samsung</w:t>
            </w:r>
          </w:p>
        </w:tc>
        <w:tc>
          <w:tcPr>
            <w:tcW w:w="2552" w:type="dxa"/>
            <w:tcBorders>
              <w:top w:val="single" w:sz="4" w:space="0" w:color="auto"/>
              <w:left w:val="single" w:sz="4" w:space="0" w:color="auto"/>
              <w:bottom w:val="single" w:sz="4" w:space="0" w:color="auto"/>
              <w:right w:val="single" w:sz="4" w:space="0" w:color="auto"/>
            </w:tcBorders>
          </w:tcPr>
          <w:p w14:paraId="6373E3CF" w14:textId="67AD0FEF" w:rsidR="006E4663" w:rsidRDefault="006E4663" w:rsidP="006E4663">
            <w:pPr>
              <w:pStyle w:val="TAL"/>
              <w:rPr>
                <w:lang w:eastAsia="zh-CN"/>
              </w:rPr>
            </w:pPr>
            <w:proofErr w:type="spellStart"/>
            <w:r>
              <w:rPr>
                <w:rFonts w:eastAsia="맑은 고딕" w:hint="eastAsia"/>
                <w:lang w:eastAsia="ko-KR"/>
              </w:rPr>
              <w:t>T</w:t>
            </w:r>
            <w:r>
              <w:rPr>
                <w:rFonts w:eastAsia="맑은 고딕"/>
                <w:lang w:eastAsia="ko-KR"/>
              </w:rPr>
              <w:t>aeseop</w:t>
            </w:r>
            <w:proofErr w:type="spellEnd"/>
            <w:r>
              <w:rPr>
                <w:rFonts w:eastAsia="맑은 고딕"/>
                <w:lang w:eastAsia="ko-KR"/>
              </w:rPr>
              <w:t xml:space="preserve"> Lee</w:t>
            </w:r>
          </w:p>
        </w:tc>
        <w:tc>
          <w:tcPr>
            <w:tcW w:w="4957" w:type="dxa"/>
            <w:tcBorders>
              <w:top w:val="single" w:sz="4" w:space="0" w:color="auto"/>
              <w:left w:val="single" w:sz="4" w:space="0" w:color="auto"/>
              <w:bottom w:val="single" w:sz="4" w:space="0" w:color="auto"/>
              <w:right w:val="single" w:sz="4" w:space="0" w:color="auto"/>
            </w:tcBorders>
          </w:tcPr>
          <w:p w14:paraId="6FF76BEA" w14:textId="75492B86" w:rsidR="006E4663" w:rsidRDefault="006E4663" w:rsidP="006E4663">
            <w:pPr>
              <w:pStyle w:val="TAL"/>
              <w:rPr>
                <w:lang w:eastAsia="zh-CN"/>
              </w:rPr>
            </w:pPr>
            <w:r>
              <w:rPr>
                <w:rFonts w:eastAsia="맑은 고딕"/>
                <w:lang w:eastAsia="ko-KR"/>
              </w:rPr>
              <w:t>taeseop.lee@samsung.com</w:t>
            </w:r>
          </w:p>
        </w:tc>
      </w:tr>
      <w:tr w:rsidR="006E4663"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6E4663" w:rsidRDefault="006E4663" w:rsidP="006E4663">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6E4663" w:rsidRDefault="006E4663" w:rsidP="006E4663">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6E4663" w:rsidRDefault="006E4663" w:rsidP="006E4663">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b"/>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DL-AoD.</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e"/>
              <w:numPr>
                <w:ilvl w:val="0"/>
                <w:numId w:val="36"/>
              </w:numPr>
            </w:pPr>
            <w:bookmarkStart w:id="2" w:name="OLE_LINK13"/>
            <w:bookmarkStart w:id="3" w:name="OLE_LINK14"/>
            <w:r>
              <w:lastRenderedPageBreak/>
              <w:t>Whether any new measurement,</w:t>
            </w:r>
            <w:bookmarkEnd w:id="2"/>
            <w:bookmarkEnd w:id="3"/>
            <w:r>
              <w:t xml:space="preserve"> as Xiaomi mentioned</w:t>
            </w:r>
          </w:p>
          <w:p w14:paraId="333444AC" w14:textId="77777777" w:rsidR="00D926E9" w:rsidRDefault="00D926E9" w:rsidP="00D926E9">
            <w:pPr>
              <w:pStyle w:val="ae"/>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e"/>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e"/>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uawei, HiSilicon</w:t>
            </w:r>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w:t>
            </w:r>
            <w:r>
              <w:rPr>
                <w:lang w:eastAsia="zh-CN"/>
              </w:rPr>
              <w:lastRenderedPageBreak/>
              <w:t>AIML predictions in addition to measurements. In that case, we should try to enhance 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0048589B">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there is new measurement type;</w:t>
            </w:r>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0048589B">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r>
              <w:rPr>
                <w:rFonts w:hint="eastAsia"/>
                <w:lang w:eastAsia="zh-CN"/>
              </w:rPr>
              <w:t>;</w:t>
            </w:r>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14:paraId="0DF64189" w14:textId="77777777" w:rsidTr="0048589B">
        <w:trPr>
          <w:trHeight w:val="449"/>
        </w:trPr>
        <w:tc>
          <w:tcPr>
            <w:tcW w:w="1781" w:type="dxa"/>
          </w:tcPr>
          <w:p w14:paraId="5DEBA3C3" w14:textId="27FAD2F7" w:rsidR="0061344F" w:rsidRDefault="0061344F" w:rsidP="00296328">
            <w:pPr>
              <w:rPr>
                <w:lang w:eastAsia="zh-CN"/>
              </w:rPr>
            </w:pPr>
            <w:r>
              <w:rPr>
                <w:lang w:eastAsia="zh-CN"/>
              </w:rPr>
              <w:t>Ericsson</w:t>
            </w:r>
          </w:p>
        </w:tc>
        <w:tc>
          <w:tcPr>
            <w:tcW w:w="7602" w:type="dxa"/>
          </w:tcPr>
          <w:p w14:paraId="6D191896" w14:textId="30B4A7DF" w:rsidR="0061344F" w:rsidRDefault="0061344F" w:rsidP="00BA1FB9">
            <w:r>
              <w:t xml:space="preserve">New measurement type alone may not be adequate. For example, for carrier phase positioning (CPP) a new measurement type RSCP has been introduced but CPP is not a </w:t>
            </w:r>
            <w:r w:rsidR="00766847">
              <w:t>new/separate</w:t>
            </w:r>
            <w:r>
              <w:t xml:space="preserve"> method.</w:t>
            </w:r>
          </w:p>
          <w:p w14:paraId="33F6610F" w14:textId="7C843BBA" w:rsidR="0061344F" w:rsidRDefault="0061344F" w:rsidP="00BA1FB9">
            <w:r>
              <w:t xml:space="preserve">We agree with Huawei. We should judge it based upon how much it differs from legacy. </w:t>
            </w:r>
          </w:p>
        </w:tc>
      </w:tr>
      <w:tr w:rsidR="008278FE" w14:paraId="20F312FD" w14:textId="77777777" w:rsidTr="0048589B">
        <w:trPr>
          <w:trHeight w:val="449"/>
        </w:trPr>
        <w:tc>
          <w:tcPr>
            <w:tcW w:w="1781" w:type="dxa"/>
          </w:tcPr>
          <w:p w14:paraId="64916748" w14:textId="77F8EE8C" w:rsidR="008278FE" w:rsidRDefault="008278FE" w:rsidP="008278FE">
            <w:pPr>
              <w:rPr>
                <w:lang w:eastAsia="zh-CN"/>
              </w:rPr>
            </w:pPr>
            <w:r>
              <w:rPr>
                <w:lang w:eastAsia="zh-CN"/>
              </w:rPr>
              <w:t>Fujitsu</w:t>
            </w:r>
          </w:p>
        </w:tc>
        <w:tc>
          <w:tcPr>
            <w:tcW w:w="7602" w:type="dxa"/>
          </w:tcPr>
          <w:p w14:paraId="23E46AFF" w14:textId="77777777" w:rsidR="008278FE" w:rsidRDefault="008278FE" w:rsidP="008278FE">
            <w:pPr>
              <w:jc w:val="both"/>
              <w:rPr>
                <w:lang w:eastAsia="zh-CN"/>
              </w:rPr>
            </w:pPr>
            <w:r>
              <w:rPr>
                <w:lang w:eastAsia="zh-CN"/>
              </w:rP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39342819" w14:textId="0CE96F1D" w:rsidR="008278FE" w:rsidRDefault="008278FE" w:rsidP="008278FE">
            <w:pPr>
              <w:jc w:val="both"/>
            </w:pPr>
            <w:r>
              <w:rPr>
                <w:lang w:eastAsia="zh-CN"/>
              </w:rPr>
              <w:t>For non-AI and AI positioning methods based on same PRS measurement, different assistance data (e.g., for AI/ML consistency) can be used to distinguish.</w:t>
            </w:r>
          </w:p>
        </w:tc>
      </w:tr>
      <w:tr w:rsidR="006E4663" w14:paraId="4C93ED48" w14:textId="77777777" w:rsidTr="0048589B">
        <w:trPr>
          <w:trHeight w:val="449"/>
        </w:trPr>
        <w:tc>
          <w:tcPr>
            <w:tcW w:w="1781" w:type="dxa"/>
          </w:tcPr>
          <w:p w14:paraId="0D0E754E" w14:textId="4FC14B2F"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7602" w:type="dxa"/>
          </w:tcPr>
          <w:p w14:paraId="456E3718" w14:textId="77777777" w:rsidR="006E4663" w:rsidRDefault="006E4663" w:rsidP="006E4663">
            <w:pPr>
              <w:rPr>
                <w:rFonts w:eastAsia="맑은 고딕"/>
                <w:lang w:eastAsia="ko-KR"/>
              </w:rPr>
            </w:pPr>
            <w:r>
              <w:rPr>
                <w:rFonts w:eastAsia="맑은 고딕" w:hint="eastAsia"/>
                <w:lang w:eastAsia="ko-KR"/>
              </w:rPr>
              <w:t>-</w:t>
            </w:r>
            <w:r>
              <w:rPr>
                <w:rFonts w:eastAsia="맑은 고딕"/>
                <w:lang w:eastAsia="ko-KR"/>
              </w:rPr>
              <w:t xml:space="preserve"> Dependency with the legacy positioning methods. I.e., whether the output of AI/ML model can be used for (or associated with) legacy positioning method.</w:t>
            </w:r>
          </w:p>
          <w:p w14:paraId="7EB6F9A3" w14:textId="30447893" w:rsidR="006E4663" w:rsidRDefault="006E4663" w:rsidP="006E4663">
            <w:pPr>
              <w:jc w:val="both"/>
              <w:rPr>
                <w:lang w:eastAsia="zh-CN"/>
              </w:rPr>
            </w:pPr>
            <w:r>
              <w:rPr>
                <w:rFonts w:eastAsia="맑은 고딕"/>
                <w:lang w:eastAsia="ko-KR"/>
              </w:rPr>
              <w:t xml:space="preserve">In detail, in Case 1/2b (AI-direct), </w:t>
            </w:r>
            <w:r w:rsidRPr="001004DD">
              <w:rPr>
                <w:rFonts w:eastAsia="맑은 고딕" w:hint="eastAsia"/>
                <w:lang w:eastAsia="ko-KR"/>
              </w:rPr>
              <w:t>the functionality (AI-based UE location estimation) can be defined as a new method (i.</w:t>
            </w:r>
            <w:r>
              <w:rPr>
                <w:rFonts w:eastAsia="맑은 고딕" w:hint="eastAsia"/>
                <w:lang w:eastAsia="ko-KR"/>
              </w:rPr>
              <w:t>e., AI-based POS) since it does not</w:t>
            </w:r>
            <w:r w:rsidRPr="001004DD">
              <w:rPr>
                <w:rFonts w:eastAsia="맑은 고딕" w:hint="eastAsia"/>
                <w:lang w:eastAsia="ko-KR"/>
              </w:rPr>
              <w:t xml:space="preserve"> have any dependency on the legacy POS methods.</w:t>
            </w:r>
            <w:r>
              <w:rPr>
                <w:rFonts w:eastAsia="맑은 고딕"/>
                <w:lang w:eastAsia="ko-KR"/>
              </w:rPr>
              <w:t xml:space="preserve"> We can’t say that the AI model inference the location using the legacy POS method (e.g.</w:t>
            </w:r>
            <w:proofErr w:type="gramStart"/>
            <w:r>
              <w:rPr>
                <w:rFonts w:eastAsia="맑은 고딕"/>
                <w:lang w:eastAsia="ko-KR"/>
              </w:rPr>
              <w:t>,  DL</w:t>
            </w:r>
            <w:proofErr w:type="gramEnd"/>
            <w:r>
              <w:rPr>
                <w:rFonts w:eastAsia="맑은 고딕"/>
                <w:lang w:eastAsia="ko-KR"/>
              </w:rPr>
              <w:t>-TDOA, DL-</w:t>
            </w:r>
            <w:proofErr w:type="spellStart"/>
            <w:r>
              <w:rPr>
                <w:rFonts w:eastAsia="맑은 고딕"/>
                <w:lang w:eastAsia="ko-KR"/>
              </w:rPr>
              <w:t>AoD</w:t>
            </w:r>
            <w:proofErr w:type="spellEnd"/>
            <w:r>
              <w:rPr>
                <w:rFonts w:eastAsia="맑은 고딕"/>
                <w:lang w:eastAsia="ko-KR"/>
              </w:rPr>
              <w:t xml:space="preserve">) because we don’t know how the AI model </w:t>
            </w:r>
            <w:r>
              <w:rPr>
                <w:rFonts w:eastAsia="맑은 고딕"/>
                <w:lang w:eastAsia="ko-KR"/>
              </w:rPr>
              <w:lastRenderedPageBreak/>
              <w:t>inferences the location based on the input data.</w:t>
            </w:r>
            <w:r>
              <w:rPr>
                <w:rFonts w:eastAsia="맑은 고딕"/>
                <w:lang w:eastAsia="ko-KR"/>
              </w:rPr>
              <w:br/>
              <w:t xml:space="preserve">On the other hand, </w:t>
            </w:r>
            <w:r>
              <w:rPr>
                <w:rFonts w:eastAsia="맑은 고딕" w:hint="eastAsia"/>
                <w:lang w:eastAsia="ko-KR"/>
              </w:rPr>
              <w:t>f</w:t>
            </w:r>
            <w:r w:rsidRPr="001004DD">
              <w:rPr>
                <w:rFonts w:eastAsia="맑은 고딕" w:hint="eastAsia"/>
                <w:lang w:eastAsia="ko-KR"/>
              </w:rPr>
              <w:t>or Case 2a (AI-assisted), the output of AI model</w:t>
            </w:r>
            <w:r>
              <w:rPr>
                <w:rFonts w:eastAsia="맑은 고딕"/>
                <w:lang w:eastAsia="ko-KR"/>
              </w:rPr>
              <w:t xml:space="preserve"> (e.g., NLOS) can be used as</w:t>
            </w:r>
            <w:r w:rsidRPr="001004DD">
              <w:rPr>
                <w:rFonts w:eastAsia="맑은 고딕" w:hint="eastAsia"/>
                <w:lang w:eastAsia="ko-KR"/>
              </w:rPr>
              <w:t xml:space="preserve"> an assistance data for legacy POS method. The functionality (AI-based NLOS, RSTD, AOD measurement) can be defined as </w:t>
            </w:r>
            <w:r>
              <w:rPr>
                <w:rFonts w:eastAsia="맑은 고딕"/>
                <w:lang w:eastAsia="ko-KR"/>
              </w:rPr>
              <w:t>part</w:t>
            </w:r>
            <w:r w:rsidRPr="001004DD">
              <w:rPr>
                <w:rFonts w:eastAsia="맑은 고딕" w:hint="eastAsia"/>
                <w:lang w:eastAsia="ko-KR"/>
              </w:rPr>
              <w:t xml:space="preserve"> of existing POS method.</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ab"/>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e"/>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e"/>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e"/>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lastRenderedPageBreak/>
              <w:t>In LPP, we already differentiate between DL-TDOA, DL-AoD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lastRenderedPageBreak/>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t>H</w:t>
            </w:r>
            <w:r>
              <w:rPr>
                <w:lang w:eastAsia="zh-CN"/>
              </w:rPr>
              <w:t>uawei, HiSilicon</w:t>
            </w:r>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a5"/>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5"/>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DengXian"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a5"/>
              <w:rPr>
                <w:lang w:eastAsia="zh-CN"/>
              </w:rPr>
            </w:pPr>
            <w:r>
              <w:t>Based on our replies in Question 1</w:t>
            </w:r>
          </w:p>
        </w:tc>
      </w:tr>
      <w:tr w:rsidR="00A93E1F" w14:paraId="7F4B7BEC" w14:textId="77777777">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a5"/>
            </w:pPr>
            <w:r>
              <w:t>A new method is more future proof.</w:t>
            </w:r>
          </w:p>
        </w:tc>
      </w:tr>
      <w:tr w:rsidR="00CB2710" w14:paraId="76A1E0C1" w14:textId="77777777">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lastRenderedPageBreak/>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t>S</w:t>
            </w:r>
            <w:r>
              <w:rPr>
                <w:rFonts w:hint="eastAsia"/>
                <w:lang w:eastAsia="zh-CN"/>
              </w:rPr>
              <w:t xml:space="preserve">ince all </w:t>
            </w:r>
            <w:r w:rsidR="000F2922">
              <w:rPr>
                <w:rFonts w:hint="eastAsia"/>
                <w:lang w:eastAsia="zh-CN"/>
              </w:rPr>
              <w:t>parameters</w:t>
            </w:r>
            <w:r>
              <w:rPr>
                <w:rFonts w:hint="eastAsia"/>
                <w:lang w:eastAsia="zh-CN"/>
              </w:rPr>
              <w:t xml:space="preserve"> </w:t>
            </w:r>
            <w:r w:rsidR="000F2922">
              <w:rPr>
                <w:rFonts w:hint="eastAsia"/>
                <w:lang w:eastAsia="zh-CN"/>
              </w:rPr>
              <w:t>are</w:t>
            </w:r>
            <w:r>
              <w:rPr>
                <w:rFonts w:hint="eastAsia"/>
                <w:lang w:eastAsia="zh-CN"/>
              </w:rPr>
              <w:t xml:space="preserve"> exist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RAN1 has considered sample based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sample based measurement could be enhanced in the legacy method, e.g. </w:t>
            </w:r>
            <w:r w:rsidR="00476475" w:rsidRPr="00476475">
              <w:rPr>
                <w:i/>
                <w:snapToGrid w:val="0"/>
              </w:rPr>
              <w:t>NR-DL-TDOA-MeasElement-r16</w:t>
            </w:r>
            <w:r w:rsidR="00476475">
              <w:rPr>
                <w:rFonts w:hint="eastAsia"/>
                <w:lang w:eastAsia="zh-CN"/>
              </w:rPr>
              <w:t>.</w:t>
            </w:r>
          </w:p>
        </w:tc>
      </w:tr>
      <w:tr w:rsidR="0061344F" w14:paraId="41929A95" w14:textId="77777777">
        <w:tc>
          <w:tcPr>
            <w:tcW w:w="1529" w:type="dxa"/>
          </w:tcPr>
          <w:p w14:paraId="401AF2F2" w14:textId="796496F3" w:rsidR="0061344F" w:rsidRDefault="0061344F" w:rsidP="00261C8C">
            <w:pPr>
              <w:rPr>
                <w:lang w:eastAsia="zh-CN"/>
              </w:rPr>
            </w:pPr>
            <w:r>
              <w:rPr>
                <w:lang w:eastAsia="zh-CN"/>
              </w:rPr>
              <w:lastRenderedPageBreak/>
              <w:t>Ericsson</w:t>
            </w:r>
          </w:p>
        </w:tc>
        <w:tc>
          <w:tcPr>
            <w:tcW w:w="1301" w:type="dxa"/>
          </w:tcPr>
          <w:p w14:paraId="64E70A60" w14:textId="01C4B391" w:rsidR="0061344F" w:rsidRDefault="0061344F" w:rsidP="00261C8C">
            <w:pPr>
              <w:rPr>
                <w:lang w:eastAsia="zh-CN"/>
              </w:rPr>
            </w:pPr>
            <w:r>
              <w:rPr>
                <w:lang w:eastAsia="zh-CN"/>
              </w:rPr>
              <w:t>A/B</w:t>
            </w:r>
          </w:p>
        </w:tc>
        <w:tc>
          <w:tcPr>
            <w:tcW w:w="6525" w:type="dxa"/>
          </w:tcPr>
          <w:p w14:paraId="0E85E443" w14:textId="51633BF9" w:rsidR="0061344F" w:rsidRPr="0061344F" w:rsidRDefault="0061344F" w:rsidP="00CB2710">
            <w:pPr>
              <w:rPr>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r w:rsidR="008278FE" w14:paraId="6606DB13" w14:textId="77777777">
        <w:tc>
          <w:tcPr>
            <w:tcW w:w="1529" w:type="dxa"/>
          </w:tcPr>
          <w:p w14:paraId="68A9C400" w14:textId="5D70FDFC" w:rsidR="008278FE" w:rsidRDefault="008278FE" w:rsidP="008278FE">
            <w:pPr>
              <w:rPr>
                <w:lang w:eastAsia="zh-CN"/>
              </w:rPr>
            </w:pPr>
            <w:r>
              <w:rPr>
                <w:lang w:eastAsia="zh-CN"/>
              </w:rPr>
              <w:t>Fujitsu</w:t>
            </w:r>
          </w:p>
        </w:tc>
        <w:tc>
          <w:tcPr>
            <w:tcW w:w="1301" w:type="dxa"/>
          </w:tcPr>
          <w:p w14:paraId="53D13600" w14:textId="52CCA3D5" w:rsidR="008278FE" w:rsidRDefault="008278FE" w:rsidP="008278FE">
            <w:pPr>
              <w:rPr>
                <w:lang w:eastAsia="zh-CN"/>
              </w:rPr>
            </w:pPr>
            <w:r>
              <w:rPr>
                <w:lang w:eastAsia="zh-CN"/>
              </w:rPr>
              <w:t>B</w:t>
            </w:r>
          </w:p>
        </w:tc>
        <w:tc>
          <w:tcPr>
            <w:tcW w:w="6525" w:type="dxa"/>
          </w:tcPr>
          <w:p w14:paraId="1C117D76" w14:textId="0FB602D1" w:rsidR="008278FE" w:rsidRPr="0061344F" w:rsidRDefault="008278FE" w:rsidP="008278FE">
            <w:pPr>
              <w:rPr>
                <w:bCs/>
                <w:lang w:eastAsia="zh-CN"/>
              </w:rPr>
            </w:pPr>
            <w:r>
              <w:rPr>
                <w:lang w:eastAsia="zh-CN"/>
              </w:rPr>
              <w:t>At least for case 1, potential new measurement (e.g., PDP/DP) has to be introduced to support AI/ML, therefore, a new positioning method is preferred for case 1.</w:t>
            </w:r>
          </w:p>
        </w:tc>
      </w:tr>
      <w:tr w:rsidR="006E4663" w14:paraId="35DC96D5" w14:textId="77777777">
        <w:tc>
          <w:tcPr>
            <w:tcW w:w="1529" w:type="dxa"/>
          </w:tcPr>
          <w:p w14:paraId="4001F4B0" w14:textId="55ED883E"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301" w:type="dxa"/>
          </w:tcPr>
          <w:p w14:paraId="2614D1A4" w14:textId="14909009" w:rsidR="006E4663" w:rsidRDefault="006E4663" w:rsidP="006E4663">
            <w:pPr>
              <w:rPr>
                <w:lang w:eastAsia="zh-CN"/>
              </w:rPr>
            </w:pPr>
            <w:r>
              <w:rPr>
                <w:rFonts w:eastAsia="맑은 고딕" w:hint="eastAsia"/>
                <w:lang w:eastAsia="ko-KR"/>
              </w:rPr>
              <w:t>B</w:t>
            </w:r>
            <w:r>
              <w:rPr>
                <w:rFonts w:eastAsia="맑은 고딕"/>
                <w:lang w:eastAsia="ko-KR"/>
              </w:rPr>
              <w:t xml:space="preserve"> with comment</w:t>
            </w:r>
          </w:p>
        </w:tc>
        <w:tc>
          <w:tcPr>
            <w:tcW w:w="6525" w:type="dxa"/>
          </w:tcPr>
          <w:p w14:paraId="08F27720" w14:textId="77777777" w:rsidR="006E4663" w:rsidRDefault="006E4663" w:rsidP="006E4663">
            <w:pPr>
              <w:pStyle w:val="a5"/>
              <w:rPr>
                <w:rFonts w:eastAsia="맑은 고딕"/>
                <w:lang w:eastAsia="ko-KR"/>
              </w:rPr>
            </w:pPr>
            <w:r>
              <w:rPr>
                <w:rFonts w:eastAsia="맑은 고딕" w:hint="eastAsia"/>
                <w:lang w:eastAsia="ko-KR"/>
              </w:rPr>
              <w:t>S</w:t>
            </w:r>
            <w:r>
              <w:rPr>
                <w:rFonts w:eastAsia="맑은 고딕"/>
                <w:lang w:eastAsia="ko-KR"/>
              </w:rPr>
              <w:t>imilar view with Qualcomm.</w:t>
            </w:r>
            <w:r>
              <w:rPr>
                <w:rFonts w:eastAsia="맑은 고딕" w:hint="eastAsia"/>
                <w:lang w:eastAsia="ko-KR"/>
              </w:rPr>
              <w:t xml:space="preserve"> </w:t>
            </w:r>
            <w:r>
              <w:rPr>
                <w:rFonts w:eastAsia="맑은 고딕"/>
                <w:lang w:eastAsia="ko-KR"/>
              </w:rPr>
              <w:t>We can make the decision case by case.</w:t>
            </w:r>
          </w:p>
          <w:p w14:paraId="07BB41EB" w14:textId="58D0AF89" w:rsidR="006E4663" w:rsidRDefault="006E4663" w:rsidP="006E4663">
            <w:pPr>
              <w:rPr>
                <w:lang w:eastAsia="zh-CN"/>
              </w:rPr>
            </w:pPr>
            <w:r>
              <w:rPr>
                <w:rFonts w:eastAsia="맑은 고딕"/>
                <w:lang w:eastAsia="ko-KR"/>
              </w:rPr>
              <w:t xml:space="preserve">Based on our replies in Q1, at least for Case 1 (AI-direct), we agree to have a new method for AI-based positioning. However, for Case 2a (AI-assisted), the AI feature can be a part of legacy positioning method and there is no need to introduce a new method for the case. </w:t>
            </w:r>
          </w:p>
        </w:tc>
      </w:tr>
    </w:tbl>
    <w:p w14:paraId="335CDB19" w14:textId="52932D97"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b"/>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lastRenderedPageBreak/>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e"/>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e"/>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ab"/>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lastRenderedPageBreak/>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00027DF0">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00027DF0">
        <w:tc>
          <w:tcPr>
            <w:tcW w:w="1512" w:type="dxa"/>
          </w:tcPr>
          <w:p w14:paraId="64E388D6" w14:textId="4089D01C" w:rsidR="003E2827" w:rsidRDefault="003E2827" w:rsidP="006168AD">
            <w:pPr>
              <w:rPr>
                <w:lang w:eastAsia="zh-CN"/>
              </w:rPr>
            </w:pPr>
            <w:r>
              <w:rPr>
                <w:rFonts w:hint="eastAsia"/>
                <w:lang w:eastAsia="zh-CN"/>
              </w:rPr>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considered as an explicit AI/ML marker.</w:t>
            </w:r>
          </w:p>
        </w:tc>
      </w:tr>
      <w:tr w:rsidR="007B058C" w14:paraId="5E2953D1" w14:textId="77777777" w:rsidTr="00027DF0">
        <w:tc>
          <w:tcPr>
            <w:tcW w:w="1512" w:type="dxa"/>
          </w:tcPr>
          <w:p w14:paraId="40431CE2" w14:textId="11C67D3F" w:rsidR="007B058C" w:rsidRDefault="007B058C" w:rsidP="006168AD">
            <w:pPr>
              <w:rPr>
                <w:lang w:eastAsia="zh-CN"/>
              </w:rPr>
            </w:pPr>
            <w:r>
              <w:rPr>
                <w:lang w:eastAsia="zh-CN"/>
              </w:rPr>
              <w:t>Ericsson</w:t>
            </w:r>
          </w:p>
        </w:tc>
        <w:tc>
          <w:tcPr>
            <w:tcW w:w="1527" w:type="dxa"/>
          </w:tcPr>
          <w:p w14:paraId="69B7EAFB" w14:textId="14A7C235" w:rsidR="007B058C" w:rsidRDefault="007B058C" w:rsidP="006168AD">
            <w:pPr>
              <w:rPr>
                <w:lang w:eastAsia="zh-CN"/>
              </w:rPr>
            </w:pPr>
            <w:r>
              <w:rPr>
                <w:lang w:eastAsia="zh-CN"/>
              </w:rPr>
              <w:t>Agree</w:t>
            </w:r>
          </w:p>
        </w:tc>
        <w:tc>
          <w:tcPr>
            <w:tcW w:w="6316" w:type="dxa"/>
          </w:tcPr>
          <w:p w14:paraId="06D7B48B" w14:textId="3BF1EB74" w:rsidR="007B058C" w:rsidRDefault="007B058C" w:rsidP="001B668D">
            <w:pPr>
              <w:rPr>
                <w:lang w:eastAsia="zh-CN"/>
              </w:rPr>
            </w:pPr>
            <w:r>
              <w:rPr>
                <w:lang w:eastAsia="zh-CN"/>
              </w:rPr>
              <w:t>Also Agree that bullet 2 can be further discussed if legacy method is selected as commented by Huawei.</w:t>
            </w:r>
          </w:p>
          <w:p w14:paraId="4FBE9A11" w14:textId="49680AAE" w:rsidR="007B058C" w:rsidRPr="001B668D" w:rsidRDefault="007B058C" w:rsidP="001B668D">
            <w:pPr>
              <w:rPr>
                <w:lang w:eastAsia="zh-CN"/>
              </w:rPr>
            </w:pPr>
            <w:r>
              <w:rPr>
                <w:lang w:eastAsia="zh-CN"/>
              </w:rPr>
              <w:t>Agree with QC’s comment.</w:t>
            </w:r>
          </w:p>
        </w:tc>
      </w:tr>
      <w:tr w:rsidR="008278FE" w14:paraId="1C5D0120" w14:textId="77777777" w:rsidTr="00027DF0">
        <w:tc>
          <w:tcPr>
            <w:tcW w:w="1512" w:type="dxa"/>
          </w:tcPr>
          <w:p w14:paraId="56ABC8E3" w14:textId="22BB4AE0" w:rsidR="008278FE" w:rsidRDefault="008278FE" w:rsidP="008278FE">
            <w:pPr>
              <w:rPr>
                <w:lang w:eastAsia="zh-CN"/>
              </w:rPr>
            </w:pPr>
            <w:r>
              <w:rPr>
                <w:lang w:eastAsia="zh-CN"/>
              </w:rPr>
              <w:t>Fujitsu</w:t>
            </w:r>
          </w:p>
        </w:tc>
        <w:tc>
          <w:tcPr>
            <w:tcW w:w="1527" w:type="dxa"/>
          </w:tcPr>
          <w:p w14:paraId="174694B1" w14:textId="063448B9" w:rsidR="008278FE" w:rsidRDefault="008278FE" w:rsidP="008278FE">
            <w:pPr>
              <w:rPr>
                <w:lang w:eastAsia="zh-CN"/>
              </w:rPr>
            </w:pPr>
            <w:r>
              <w:rPr>
                <w:lang w:eastAsia="zh-CN"/>
              </w:rPr>
              <w:t xml:space="preserve">Agree with comment </w:t>
            </w:r>
          </w:p>
        </w:tc>
        <w:tc>
          <w:tcPr>
            <w:tcW w:w="6316" w:type="dxa"/>
          </w:tcPr>
          <w:p w14:paraId="1ED6906A" w14:textId="77777777" w:rsidR="008278FE" w:rsidRDefault="008278FE" w:rsidP="008278FE">
            <w:pPr>
              <w:jc w:val="both"/>
              <w:rPr>
                <w:lang w:eastAsia="zh-CN"/>
              </w:rPr>
            </w:pPr>
            <w:r>
              <w:rPr>
                <w:lang w:eastAsia="zh-CN"/>
              </w:rPr>
              <w:t>Agree on the 1</w:t>
            </w:r>
            <w:r>
              <w:rPr>
                <w:vertAlign w:val="superscript"/>
                <w:lang w:eastAsia="zh-CN"/>
              </w:rPr>
              <w:t>st</w:t>
            </w:r>
            <w:r>
              <w:rPr>
                <w:lang w:eastAsia="zh-CN"/>
              </w:rPr>
              <w:t xml:space="preserve"> bullet, since existing LPP signaling and mechanism should be applied commonly beyond positioning methods. </w:t>
            </w:r>
          </w:p>
          <w:p w14:paraId="286EF69F" w14:textId="77777777" w:rsidR="008278FE" w:rsidRDefault="008278FE" w:rsidP="008278FE">
            <w:pPr>
              <w:jc w:val="both"/>
              <w:rPr>
                <w:lang w:eastAsia="zh-CN"/>
              </w:rPr>
            </w:pPr>
            <w:r>
              <w:rPr>
                <w:lang w:eastAsia="zh-CN"/>
              </w:rPr>
              <w:t>In question 1, we agree to have a new method, so we agree on bullet 1, and bullet 2 does not apply to case 1.</w:t>
            </w:r>
          </w:p>
          <w:p w14:paraId="09C3172E" w14:textId="43F7E982" w:rsidR="008278FE" w:rsidRDefault="008278FE" w:rsidP="008278FE">
            <w:pPr>
              <w:rPr>
                <w:lang w:eastAsia="zh-CN"/>
              </w:rPr>
            </w:pPr>
            <w:r>
              <w:rPr>
                <w:lang w:eastAsia="zh-CN"/>
              </w:rPr>
              <w:t>For the 2</w:t>
            </w:r>
            <w:r>
              <w:rPr>
                <w:vertAlign w:val="superscript"/>
                <w:lang w:eastAsia="zh-CN"/>
              </w:rPr>
              <w:t>nd</w:t>
            </w:r>
            <w:r>
              <w:rPr>
                <w:lang w:eastAsia="zh-CN"/>
              </w:rP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lang w:eastAsia="zh-CN"/>
              </w:rPr>
              <w:t>location information request</w:t>
            </w:r>
            <w:r>
              <w:rPr>
                <w:lang w:eastAsia="zh-CN"/>
              </w:rPr>
              <w:t>. Anyway, we agree with the above companies to postpone these detailed discussions.</w:t>
            </w:r>
          </w:p>
        </w:tc>
      </w:tr>
      <w:tr w:rsidR="006E4663" w14:paraId="48680D2A" w14:textId="77777777" w:rsidTr="00027DF0">
        <w:tc>
          <w:tcPr>
            <w:tcW w:w="1512" w:type="dxa"/>
          </w:tcPr>
          <w:p w14:paraId="374614E6" w14:textId="38310A1A"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527" w:type="dxa"/>
          </w:tcPr>
          <w:p w14:paraId="169C7D6B" w14:textId="4C5D6BC6" w:rsidR="006E4663" w:rsidRDefault="006E4663" w:rsidP="006E4663">
            <w:pPr>
              <w:rPr>
                <w:lang w:eastAsia="zh-CN"/>
              </w:rPr>
            </w:pPr>
            <w:r>
              <w:rPr>
                <w:rFonts w:eastAsia="맑은 고딕"/>
                <w:lang w:eastAsia="ko-KR"/>
              </w:rPr>
              <w:t>Agree with comment.</w:t>
            </w:r>
          </w:p>
        </w:tc>
        <w:tc>
          <w:tcPr>
            <w:tcW w:w="6316" w:type="dxa"/>
          </w:tcPr>
          <w:p w14:paraId="36FC6D16" w14:textId="77777777" w:rsidR="006E4663" w:rsidRDefault="006E4663" w:rsidP="006E4663">
            <w:pPr>
              <w:rPr>
                <w:rFonts w:eastAsia="맑은 고딕"/>
                <w:lang w:eastAsia="ko-KR"/>
              </w:rPr>
            </w:pPr>
            <w:r>
              <w:rPr>
                <w:rFonts w:eastAsia="맑은 고딕" w:hint="eastAsia"/>
                <w:lang w:eastAsia="ko-KR"/>
              </w:rPr>
              <w:t>F</w:t>
            </w:r>
            <w:r>
              <w:rPr>
                <w:rFonts w:eastAsia="맑은 고딕"/>
                <w:lang w:eastAsia="ko-KR"/>
              </w:rPr>
              <w:t>or the 1</w:t>
            </w:r>
            <w:r w:rsidRPr="00D91C85">
              <w:rPr>
                <w:rFonts w:eastAsia="맑은 고딕"/>
                <w:vertAlign w:val="superscript"/>
                <w:lang w:eastAsia="ko-KR"/>
              </w:rPr>
              <w:t>st</w:t>
            </w:r>
            <w:r>
              <w:rPr>
                <w:rFonts w:eastAsia="맑은 고딕"/>
                <w:lang w:eastAsia="ko-KR"/>
              </w:rPr>
              <w:t xml:space="preserve"> bullet, we have the similar view with </w:t>
            </w:r>
            <w:proofErr w:type="spellStart"/>
            <w:r>
              <w:rPr>
                <w:rFonts w:eastAsia="맑은 고딕"/>
                <w:lang w:eastAsia="ko-KR"/>
              </w:rPr>
              <w:t>Qualcommn</w:t>
            </w:r>
            <w:proofErr w:type="spellEnd"/>
            <w:r>
              <w:rPr>
                <w:rFonts w:eastAsia="맑은 고딕"/>
                <w:lang w:eastAsia="ko-KR"/>
              </w:rPr>
              <w:t xml:space="preserve">/Lenovo. The existing </w:t>
            </w:r>
            <w:proofErr w:type="spellStart"/>
            <w:r>
              <w:rPr>
                <w:rFonts w:eastAsia="맑은 고딕"/>
                <w:lang w:eastAsia="ko-KR"/>
              </w:rPr>
              <w:t>signalling</w:t>
            </w:r>
            <w:proofErr w:type="spellEnd"/>
            <w:r>
              <w:rPr>
                <w:rFonts w:eastAsia="맑은 고딕"/>
                <w:lang w:eastAsia="ko-KR"/>
              </w:rPr>
              <w:t xml:space="preserve"> procedure (i.e., LPP Request/Provide Location Information) can be reused for AI-based POS regardless of whether a new method is introduced or the legacy methods are enhanced. In case of having a new method, we can just introduce the corresponding new fields for the new method in Request/Provide Location Information messages.</w:t>
            </w:r>
            <w:r>
              <w:rPr>
                <w:rFonts w:eastAsia="맑은 고딕" w:hint="eastAsia"/>
                <w:lang w:eastAsia="ko-KR"/>
              </w:rPr>
              <w:t xml:space="preserve"> </w:t>
            </w:r>
          </w:p>
          <w:p w14:paraId="0C843EC0" w14:textId="0CF1BCE3" w:rsidR="006E4663" w:rsidRDefault="006E4663" w:rsidP="006E4663">
            <w:pPr>
              <w:jc w:val="both"/>
              <w:rPr>
                <w:lang w:eastAsia="zh-CN"/>
              </w:rPr>
            </w:pPr>
            <w:r>
              <w:rPr>
                <w:rFonts w:eastAsia="맑은 고딕" w:hint="eastAsia"/>
                <w:lang w:eastAsia="ko-KR"/>
              </w:rPr>
              <w:lastRenderedPageBreak/>
              <w:t>F</w:t>
            </w:r>
            <w:r>
              <w:rPr>
                <w:rFonts w:eastAsia="맑은 고딕"/>
                <w:lang w:eastAsia="ko-KR"/>
              </w:rPr>
              <w:t>or the 2</w:t>
            </w:r>
            <w:r w:rsidRPr="00DE4F41">
              <w:rPr>
                <w:rFonts w:eastAsia="맑은 고딕"/>
                <w:vertAlign w:val="superscript"/>
                <w:lang w:eastAsia="ko-KR"/>
              </w:rPr>
              <w:t>nd</w:t>
            </w:r>
            <w:r>
              <w:rPr>
                <w:rFonts w:eastAsia="맑은 고딕"/>
                <w:lang w:eastAsia="ko-KR"/>
              </w:rPr>
              <w:t xml:space="preserve"> bullet, we see the need of indication to request AI-based measurement/estimation in LPP </w:t>
            </w:r>
            <w:proofErr w:type="spellStart"/>
            <w:r>
              <w:rPr>
                <w:rFonts w:eastAsia="맑은 고딕"/>
                <w:lang w:eastAsia="ko-KR"/>
              </w:rPr>
              <w:t>RequestLocationInformation</w:t>
            </w:r>
            <w:proofErr w:type="spellEnd"/>
            <w:r>
              <w:rPr>
                <w:rFonts w:eastAsia="맑은 고딕"/>
                <w:lang w:eastAsia="ko-KR"/>
              </w:rPr>
              <w:t xml:space="preserve"> message. However, for the indication in LPP </w:t>
            </w:r>
            <w:proofErr w:type="spellStart"/>
            <w:r>
              <w:rPr>
                <w:rFonts w:eastAsia="맑은 고딕"/>
                <w:lang w:eastAsia="ko-KR"/>
              </w:rPr>
              <w:t>ProvideLocationInformation</w:t>
            </w:r>
            <w:proofErr w:type="spellEnd"/>
            <w:r>
              <w:rPr>
                <w:rFonts w:eastAsia="맑은 고딕"/>
                <w:lang w:eastAsia="ko-KR"/>
              </w:rPr>
              <w:t xml:space="preserve">, it depends on RAN1’s decision on whether new types of measurement/estimation are introduced or not. If the new fields are introduced to report the new types of measurement/estimation with higher accuracy, the indication in </w:t>
            </w:r>
            <w:proofErr w:type="spellStart"/>
            <w:r>
              <w:rPr>
                <w:rFonts w:eastAsia="맑은 고딕"/>
                <w:lang w:eastAsia="ko-KR"/>
              </w:rPr>
              <w:t>ProvideLocationInformation</w:t>
            </w:r>
            <w:proofErr w:type="spellEnd"/>
            <w:r>
              <w:rPr>
                <w:rFonts w:eastAsia="맑은 고딕"/>
                <w:lang w:eastAsia="ko-KR"/>
              </w:rPr>
              <w:t xml:space="preserve"> may not be needed.</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b"/>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b"/>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e"/>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e"/>
              <w:numPr>
                <w:ilvl w:val="0"/>
                <w:numId w:val="38"/>
              </w:numPr>
            </w:pPr>
            <w:r>
              <w:t xml:space="preserve">If NW provides fallback configuration, it implies that NW needs to simultaneously provide at least two sets of radio resource and assistance data normal operation and fallback operation (e.g. non-AI positioning and AI based positioning). </w:t>
            </w:r>
            <w:r>
              <w:lastRenderedPageBreak/>
              <w:t>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e"/>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lastRenderedPageBreak/>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w:t>
            </w:r>
            <w:r>
              <w:rPr>
                <w:lang w:eastAsia="zh-CN"/>
              </w:rPr>
              <w:lastRenderedPageBreak/>
              <w:t xml:space="preserve">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lang w:eastAsia="zh-CN"/>
              </w:rPr>
            </w:pPr>
            <w:r>
              <w:rPr>
                <w:rFonts w:hint="eastAsia"/>
                <w:lang w:eastAsia="zh-CN"/>
              </w:rPr>
              <w:lastRenderedPageBreak/>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00AC43D2">
        <w:tc>
          <w:tcPr>
            <w:tcW w:w="1508" w:type="dxa"/>
          </w:tcPr>
          <w:p w14:paraId="047B2CB0" w14:textId="3B710BA2" w:rsidR="00AE644E" w:rsidRDefault="00AE644E" w:rsidP="00AE644E">
            <w:pPr>
              <w:rPr>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00AC43D2">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14:paraId="2499936A" w14:textId="77777777" w:rsidTr="00AC43D2">
        <w:tc>
          <w:tcPr>
            <w:tcW w:w="1508" w:type="dxa"/>
          </w:tcPr>
          <w:p w14:paraId="5C5C8A7C" w14:textId="0BED71ED" w:rsidR="007B058C" w:rsidRDefault="007B058C" w:rsidP="00AE644E">
            <w:pPr>
              <w:rPr>
                <w:lang w:eastAsia="zh-CN"/>
              </w:rPr>
            </w:pPr>
            <w:r>
              <w:rPr>
                <w:lang w:eastAsia="zh-CN"/>
              </w:rPr>
              <w:t>Ericsson</w:t>
            </w:r>
          </w:p>
        </w:tc>
        <w:tc>
          <w:tcPr>
            <w:tcW w:w="1527" w:type="dxa"/>
          </w:tcPr>
          <w:p w14:paraId="6539A74A" w14:textId="235A5601" w:rsidR="007B058C" w:rsidRDefault="007B058C" w:rsidP="00AE644E">
            <w:r>
              <w:t xml:space="preserve">Agree but (see comments) </w:t>
            </w:r>
          </w:p>
        </w:tc>
        <w:tc>
          <w:tcPr>
            <w:tcW w:w="6320" w:type="dxa"/>
          </w:tcPr>
          <w:p w14:paraId="14FFFFF8" w14:textId="77777777" w:rsidR="007B058C" w:rsidRDefault="007B058C" w:rsidP="005B4659">
            <w:pPr>
              <w:rPr>
                <w:lang w:val="en-GB" w:eastAsia="zh-CN"/>
              </w:rPr>
            </w:pPr>
            <w:r>
              <w:rPr>
                <w:lang w:val="en-GB" w:eastAsia="zh-CN"/>
              </w:rPr>
              <w:t>We agree with what ZTE mentioned that in scenario where UE may fluctuate from applicable to non-applicable</w:t>
            </w:r>
            <w:r w:rsidR="008E42A2">
              <w:rPr>
                <w:lang w:val="en-GB" w:eastAsia="zh-CN"/>
              </w:rPr>
              <w:t>, a pre-configured fallback option is good choice to avoid latency.</w:t>
            </w:r>
          </w:p>
          <w:p w14:paraId="7512DDDA" w14:textId="77777777" w:rsidR="008E42A2" w:rsidRDefault="008E42A2" w:rsidP="005B4659">
            <w:r>
              <w:rPr>
                <w:lang w:val="en-GB" w:eastAsia="zh-CN"/>
              </w:rPr>
              <w:t xml:space="preserve">However, we </w:t>
            </w:r>
            <w:r>
              <w:t>can also be fine with Beam Management approach commented by Huawei which is in essence same as QC</w:t>
            </w:r>
            <w:r w:rsidR="00766847">
              <w:t>/CATT</w:t>
            </w:r>
            <w:r>
              <w:t xml:space="preserve"> points to. That after receiving failure message, LMF can deactivate the AI/ML functionality and select a new positioning method.</w:t>
            </w:r>
          </w:p>
          <w:p w14:paraId="6FD39F77" w14:textId="6301D3B9" w:rsidR="00766847" w:rsidRDefault="00766847" w:rsidP="005B4659">
            <w:pPr>
              <w:rPr>
                <w:lang w:val="en-GB" w:eastAsia="zh-CN"/>
              </w:rPr>
            </w:pPr>
          </w:p>
        </w:tc>
      </w:tr>
      <w:tr w:rsidR="008278FE" w14:paraId="0A4D9F3C" w14:textId="77777777" w:rsidTr="00AC43D2">
        <w:tc>
          <w:tcPr>
            <w:tcW w:w="1508" w:type="dxa"/>
          </w:tcPr>
          <w:p w14:paraId="52E1F49B" w14:textId="192592F8" w:rsidR="008278FE" w:rsidRDefault="008278FE" w:rsidP="008278FE">
            <w:pPr>
              <w:rPr>
                <w:lang w:eastAsia="zh-CN"/>
              </w:rPr>
            </w:pPr>
            <w:r>
              <w:rPr>
                <w:lang w:eastAsia="zh-CN"/>
              </w:rPr>
              <w:t>Fujitsu</w:t>
            </w:r>
          </w:p>
        </w:tc>
        <w:tc>
          <w:tcPr>
            <w:tcW w:w="1527" w:type="dxa"/>
          </w:tcPr>
          <w:p w14:paraId="4171C004" w14:textId="5183FAC0" w:rsidR="008278FE" w:rsidRDefault="008278FE" w:rsidP="008278FE">
            <w:r>
              <w:rPr>
                <w:lang w:eastAsia="zh-CN"/>
              </w:rPr>
              <w:t>Agree with comments</w:t>
            </w:r>
          </w:p>
        </w:tc>
        <w:tc>
          <w:tcPr>
            <w:tcW w:w="6320" w:type="dxa"/>
          </w:tcPr>
          <w:p w14:paraId="4F377C9A" w14:textId="77777777" w:rsidR="008278FE" w:rsidRDefault="008278FE" w:rsidP="008278FE">
            <w:pPr>
              <w:jc w:val="both"/>
              <w:rPr>
                <w:lang w:eastAsia="zh-CN"/>
              </w:rPr>
            </w:pPr>
            <w:r>
              <w:rPr>
                <w:lang w:eastAsia="zh-CN"/>
              </w:rPr>
              <w:t xml:space="preserve">We think it is beneficial to have one fallback scheme to guarantee the positioning accuracy in case of AI/ML failure, the most two crucial KPIs for positioning are accuracy and latency, UE may switch to another better </w:t>
            </w:r>
            <w:r>
              <w:rPr>
                <w:lang w:eastAsia="zh-CN"/>
              </w:rPr>
              <w:lastRenderedPageBreak/>
              <w:t>positioning method with pre-configuration from LMF to avoid the service discontinuity and extra signaling exchange overhead.</w:t>
            </w:r>
          </w:p>
          <w:p w14:paraId="1EB40C85" w14:textId="77777777" w:rsidR="008278FE" w:rsidRDefault="008278FE" w:rsidP="008278FE">
            <w:pPr>
              <w:jc w:val="both"/>
              <w:rPr>
                <w:lang w:eastAsia="zh-CN"/>
              </w:rPr>
            </w:pPr>
            <w:r>
              <w:rPr>
                <w:lang w:eastAsia="zh-CN"/>
              </w:rP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3E02DE6" w14:textId="7C51055B" w:rsidR="008278FE" w:rsidRDefault="008278FE" w:rsidP="008278FE">
            <w:pPr>
              <w:rPr>
                <w:lang w:val="en-GB" w:eastAsia="zh-CN"/>
              </w:rPr>
            </w:pPr>
            <w:r>
              <w:rPr>
                <w:lang w:eastAsia="zh-CN"/>
              </w:rP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r w:rsidR="006E4663" w14:paraId="6B90FFE0" w14:textId="77777777" w:rsidTr="00AC43D2">
        <w:tc>
          <w:tcPr>
            <w:tcW w:w="1508" w:type="dxa"/>
          </w:tcPr>
          <w:p w14:paraId="0642EE01" w14:textId="4851611E" w:rsidR="006E4663" w:rsidRDefault="006E4663" w:rsidP="006E4663">
            <w:pPr>
              <w:rPr>
                <w:lang w:eastAsia="zh-CN"/>
              </w:rPr>
            </w:pPr>
            <w:r>
              <w:rPr>
                <w:rFonts w:eastAsia="맑은 고딕" w:hint="eastAsia"/>
                <w:lang w:eastAsia="ko-KR"/>
              </w:rPr>
              <w:lastRenderedPageBreak/>
              <w:t>S</w:t>
            </w:r>
            <w:r>
              <w:rPr>
                <w:rFonts w:eastAsia="맑은 고딕"/>
                <w:lang w:eastAsia="ko-KR"/>
              </w:rPr>
              <w:t>amsung</w:t>
            </w:r>
          </w:p>
        </w:tc>
        <w:tc>
          <w:tcPr>
            <w:tcW w:w="1527" w:type="dxa"/>
          </w:tcPr>
          <w:p w14:paraId="50B140A1" w14:textId="7507A16C" w:rsidR="006E4663" w:rsidRDefault="006E4663" w:rsidP="006E4663">
            <w:pPr>
              <w:rPr>
                <w:lang w:eastAsia="zh-CN"/>
              </w:rPr>
            </w:pPr>
            <w:r>
              <w:rPr>
                <w:rFonts w:eastAsia="맑은 고딕" w:hint="eastAsia"/>
                <w:lang w:eastAsia="ko-KR"/>
              </w:rPr>
              <w:t>C</w:t>
            </w:r>
            <w:r>
              <w:rPr>
                <w:rFonts w:eastAsia="맑은 고딕"/>
                <w:lang w:eastAsia="ko-KR"/>
              </w:rPr>
              <w:t>omments.</w:t>
            </w:r>
          </w:p>
        </w:tc>
        <w:tc>
          <w:tcPr>
            <w:tcW w:w="6320" w:type="dxa"/>
          </w:tcPr>
          <w:p w14:paraId="40C8B128" w14:textId="77777777" w:rsidR="006E4663" w:rsidRDefault="006E4663" w:rsidP="006E4663">
            <w:pPr>
              <w:rPr>
                <w:rFonts w:eastAsia="맑은 고딕"/>
                <w:lang w:eastAsia="ko-KR"/>
              </w:rPr>
            </w:pPr>
            <w:r w:rsidRPr="00087090">
              <w:rPr>
                <w:rFonts w:eastAsia="맑은 고딕"/>
                <w:lang w:eastAsia="ko-KR"/>
              </w:rPr>
              <w:t>If the legacy method</w:t>
            </w:r>
            <w:r>
              <w:rPr>
                <w:rFonts w:eastAsia="맑은 고딕"/>
                <w:lang w:eastAsia="ko-KR"/>
              </w:rPr>
              <w:t>s</w:t>
            </w:r>
            <w:r w:rsidRPr="00087090">
              <w:rPr>
                <w:rFonts w:eastAsia="맑은 고딕"/>
                <w:lang w:eastAsia="ko-KR"/>
              </w:rPr>
              <w:t xml:space="preserve"> </w:t>
            </w:r>
            <w:r>
              <w:rPr>
                <w:rFonts w:eastAsia="맑은 고딕"/>
                <w:lang w:eastAsia="ko-KR"/>
              </w:rPr>
              <w:t>are</w:t>
            </w:r>
            <w:r w:rsidRPr="00087090">
              <w:rPr>
                <w:rFonts w:eastAsia="맑은 고딕"/>
                <w:lang w:eastAsia="ko-KR"/>
              </w:rPr>
              <w:t xml:space="preserve"> reused</w:t>
            </w:r>
            <w:r>
              <w:rPr>
                <w:rFonts w:eastAsia="맑은 고딕"/>
                <w:lang w:eastAsia="ko-KR"/>
              </w:rPr>
              <w:t>/enhanced for AI-based POS</w:t>
            </w:r>
            <w:r w:rsidRPr="00087090">
              <w:rPr>
                <w:rFonts w:eastAsia="맑은 고딕"/>
                <w:lang w:eastAsia="ko-KR"/>
              </w:rPr>
              <w:t>,</w:t>
            </w:r>
            <w:r>
              <w:rPr>
                <w:rFonts w:eastAsia="맑은 고딕"/>
                <w:lang w:eastAsia="ko-KR"/>
              </w:rPr>
              <w:t xml:space="preserve"> it seems reasonable to allow UE to </w:t>
            </w:r>
            <w:proofErr w:type="spellStart"/>
            <w:r>
              <w:rPr>
                <w:rFonts w:eastAsia="맑은 고딕"/>
                <w:lang w:eastAsia="ko-KR"/>
              </w:rPr>
              <w:t>fallback</w:t>
            </w:r>
            <w:proofErr w:type="spellEnd"/>
            <w:r>
              <w:rPr>
                <w:rFonts w:eastAsia="맑은 고딕"/>
                <w:lang w:eastAsia="ko-KR"/>
              </w:rPr>
              <w:t xml:space="preserve"> to the legacy estimation when the AI/ML-based inference is unavailable. </w:t>
            </w:r>
          </w:p>
          <w:p w14:paraId="3B093708" w14:textId="6E412E5C" w:rsidR="006E4663" w:rsidRDefault="006E4663" w:rsidP="006E4663">
            <w:pPr>
              <w:jc w:val="both"/>
              <w:rPr>
                <w:lang w:eastAsia="zh-CN"/>
              </w:rPr>
            </w:pPr>
            <w:r>
              <w:rPr>
                <w:rFonts w:eastAsia="맑은 고딕"/>
                <w:lang w:eastAsia="ko-KR"/>
              </w:rPr>
              <w:t xml:space="preserve">If a new method is introduced, the LMF can indicate the use of multiple POS methods in the same LPP </w:t>
            </w:r>
            <w:proofErr w:type="spellStart"/>
            <w:r>
              <w:rPr>
                <w:rFonts w:eastAsia="맑은 고딕"/>
                <w:lang w:eastAsia="ko-KR"/>
              </w:rPr>
              <w:t>RequestLocationInformation</w:t>
            </w:r>
            <w:proofErr w:type="spellEnd"/>
            <w:r>
              <w:rPr>
                <w:rFonts w:eastAsia="맑은 고딕"/>
                <w:lang w:eastAsia="ko-KR"/>
              </w:rPr>
              <w:t xml:space="preserve"> message as in legacy and it’s up to UE implementation how to use them for location estimation. No further enhancement is not needed for the fallback operation in this case.</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b"/>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lastRenderedPageBreak/>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uawei, HiSilicon</w:t>
            </w:r>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tep 5 is more preferable as this step triggers the UE to provide the Location.</w:t>
            </w:r>
          </w:p>
        </w:tc>
      </w:tr>
      <w:tr w:rsidR="00AE644E" w14:paraId="0380061A" w14:textId="77777777" w:rsidTr="007F0784">
        <w:trPr>
          <w:trHeight w:val="428"/>
        </w:trPr>
        <w:tc>
          <w:tcPr>
            <w:tcW w:w="1944" w:type="dxa"/>
          </w:tcPr>
          <w:p w14:paraId="44080B8B" w14:textId="46DA9542" w:rsidR="00AE644E" w:rsidRDefault="00AE644E" w:rsidP="00A17E76">
            <w:pPr>
              <w:rPr>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007F0784">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r w:rsidR="008E42A2" w14:paraId="59B0BED2" w14:textId="77777777" w:rsidTr="007F0784">
        <w:trPr>
          <w:trHeight w:val="428"/>
        </w:trPr>
        <w:tc>
          <w:tcPr>
            <w:tcW w:w="1944" w:type="dxa"/>
          </w:tcPr>
          <w:p w14:paraId="4015B7FB" w14:textId="5812C785" w:rsidR="008E42A2" w:rsidRDefault="008E42A2" w:rsidP="00A17E76">
            <w:pPr>
              <w:rPr>
                <w:lang w:eastAsia="zh-CN"/>
              </w:rPr>
            </w:pPr>
            <w:r>
              <w:rPr>
                <w:lang w:eastAsia="zh-CN"/>
              </w:rPr>
              <w:t>Ericsson</w:t>
            </w:r>
          </w:p>
        </w:tc>
        <w:tc>
          <w:tcPr>
            <w:tcW w:w="8299" w:type="dxa"/>
          </w:tcPr>
          <w:p w14:paraId="1C3FE13E" w14:textId="342D293E" w:rsidR="008E42A2" w:rsidRDefault="008E42A2" w:rsidP="00A17E76">
            <w:pPr>
              <w:rPr>
                <w:lang w:eastAsia="zh-CN"/>
              </w:rPr>
            </w:pPr>
            <w:r>
              <w:rPr>
                <w:lang w:eastAsia="zh-CN"/>
              </w:rPr>
              <w:t>If fallback is configured, it can be part of step 5.</w:t>
            </w:r>
          </w:p>
        </w:tc>
      </w:tr>
      <w:tr w:rsidR="008278FE" w14:paraId="0D56B3B2" w14:textId="77777777" w:rsidTr="007F0784">
        <w:trPr>
          <w:trHeight w:val="428"/>
        </w:trPr>
        <w:tc>
          <w:tcPr>
            <w:tcW w:w="1944" w:type="dxa"/>
          </w:tcPr>
          <w:p w14:paraId="09784CEB" w14:textId="4F7335E7" w:rsidR="008278FE" w:rsidRDefault="008278FE" w:rsidP="008278FE">
            <w:pPr>
              <w:rPr>
                <w:lang w:eastAsia="zh-CN"/>
              </w:rPr>
            </w:pPr>
            <w:r>
              <w:rPr>
                <w:lang w:eastAsia="zh-CN"/>
              </w:rPr>
              <w:t>Fujitsu</w:t>
            </w:r>
          </w:p>
        </w:tc>
        <w:tc>
          <w:tcPr>
            <w:tcW w:w="8299" w:type="dxa"/>
          </w:tcPr>
          <w:p w14:paraId="672B9096" w14:textId="11E7CFB0" w:rsidR="008278FE" w:rsidRDefault="008278FE" w:rsidP="008278FE">
            <w:pPr>
              <w:rPr>
                <w:lang w:eastAsia="zh-CN"/>
              </w:rPr>
            </w:pPr>
            <w:r>
              <w:rPr>
                <w:lang w:eastAsia="zh-CN"/>
              </w:rPr>
              <w:t>Step 5 can be the baseline, since step 3/4 is the procedure for determining the AI/ML applicable functionality, LMF may select proper fallback strategy with the knowledge of applicability.</w:t>
            </w:r>
          </w:p>
        </w:tc>
      </w:tr>
      <w:tr w:rsidR="006E4663" w14:paraId="0C31D072" w14:textId="77777777" w:rsidTr="007F0784">
        <w:trPr>
          <w:trHeight w:val="428"/>
        </w:trPr>
        <w:tc>
          <w:tcPr>
            <w:tcW w:w="1944" w:type="dxa"/>
          </w:tcPr>
          <w:p w14:paraId="2A8953F5" w14:textId="27C36D3F"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8299" w:type="dxa"/>
          </w:tcPr>
          <w:p w14:paraId="0F42E514" w14:textId="77777777" w:rsidR="006E4663" w:rsidRDefault="006E4663" w:rsidP="006E4663">
            <w:pPr>
              <w:rPr>
                <w:rFonts w:eastAsia="맑은 고딕"/>
                <w:lang w:eastAsia="ko-KR"/>
              </w:rPr>
            </w:pPr>
            <w:r>
              <w:rPr>
                <w:rFonts w:eastAsia="맑은 고딕"/>
                <w:lang w:eastAsia="ko-KR"/>
              </w:rPr>
              <w:t>We can’t see any need of having explicit configuration/indication to allow the fallback operation.</w:t>
            </w:r>
          </w:p>
          <w:p w14:paraId="7166B4C5" w14:textId="145AF44E" w:rsidR="006E4663" w:rsidRDefault="006E4663" w:rsidP="006E4663">
            <w:pPr>
              <w:rPr>
                <w:lang w:eastAsia="zh-CN"/>
              </w:rPr>
            </w:pPr>
            <w:r>
              <w:rPr>
                <w:rFonts w:eastAsia="맑은 고딕"/>
                <w:lang w:eastAsia="ko-KR"/>
              </w:rPr>
              <w:t xml:space="preserve">First, as in our comments in Q4, we think the design of a new fallback operation is needed only if the legacy methods are reused/enhanced for AI-based POS. </w:t>
            </w:r>
            <w:r>
              <w:rPr>
                <w:rFonts w:eastAsia="맑은 고딕"/>
                <w:lang w:eastAsia="ko-KR"/>
              </w:rPr>
              <w:br/>
              <w:t xml:space="preserve">With that assumption, in step 5, the LMF can provide the configuration for the legacy positioning method (e.g., </w:t>
            </w:r>
            <w:r w:rsidRPr="00E7531C">
              <w:rPr>
                <w:snapToGrid w:val="0"/>
              </w:rPr>
              <w:t>nr-DL-TDOA-RequestLocationInformation</w:t>
            </w:r>
            <w:r>
              <w:rPr>
                <w:snapToGrid w:val="0"/>
              </w:rPr>
              <w:t>-r16) with the</w:t>
            </w:r>
            <w:r>
              <w:rPr>
                <w:rFonts w:eastAsia="맑은 고딕"/>
                <w:lang w:eastAsia="ko-KR"/>
              </w:rPr>
              <w:t xml:space="preserve"> indication to request AI-based location measurement/estimation. Then, when the AI-based operation is not available at the UE-side, the UE can automatically fallback to the legacy measurement/estimation and report the results in step 6 with the error cause (e.g., </w:t>
            </w:r>
            <w:proofErr w:type="spellStart"/>
            <w:r>
              <w:rPr>
                <w:rFonts w:eastAsia="맑은 고딕"/>
                <w:lang w:eastAsia="ko-KR"/>
              </w:rPr>
              <w:t>modelNotApplicable</w:t>
            </w:r>
            <w:proofErr w:type="spellEnd"/>
            <w:r>
              <w:rPr>
                <w:rFonts w:eastAsia="맑은 고딕"/>
                <w:lang w:eastAsia="ko-KR"/>
              </w:rPr>
              <w:t>). No need to have any explicit configuration/indication to allow the fallback operation.</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DL-AoD can be considered for the fallback configuration.</w:t>
            </w:r>
          </w:p>
          <w:p w14:paraId="496F2192" w14:textId="338FF3F0" w:rsidR="00BE78C7" w:rsidRDefault="00BE78C7">
            <w:pPr>
              <w:rPr>
                <w:lang w:eastAsia="zh-CN"/>
              </w:rPr>
            </w:pPr>
            <w:r>
              <w:rPr>
                <w:rFonts w:hint="eastAsia"/>
                <w:lang w:eastAsia="zh-CN"/>
              </w:rPr>
              <w:t>F</w:t>
            </w:r>
            <w:r>
              <w:rPr>
                <w:lang w:eastAsia="zh-CN"/>
              </w:rPr>
              <w:t>or example, LMF configures the UE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w:t>
            </w:r>
            <w:r w:rsidR="00DE611B" w:rsidRPr="00DE611B">
              <w:lastRenderedPageBreak/>
              <w:t>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24904D77" w:rsidR="00593AE8" w:rsidRPr="00DE611B" w:rsidRDefault="00792968">
            <w:r>
              <w:lastRenderedPageBreak/>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t xml:space="preserve">If a LMF allows/requests multiple positioning methods, the request is normally a request for </w:t>
            </w:r>
            <w:r w:rsidR="00792968">
              <w:t>“</w:t>
            </w:r>
            <w:r>
              <w:t>hybrid positioning</w:t>
            </w:r>
            <w:r w:rsidR="00792968">
              <w:t>”</w:t>
            </w:r>
            <w:r>
              <w:t>.</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DL-TDOA/DL-AoD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uawei, HiSilicon</w:t>
            </w:r>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14:paraId="21F71682" w14:textId="77777777">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DL-AoD</w:t>
            </w:r>
            <w:r>
              <w:rPr>
                <w:rFonts w:hint="eastAsia"/>
                <w:lang w:eastAsia="zh-CN"/>
              </w:rPr>
              <w:t xml:space="preserve">. </w:t>
            </w:r>
          </w:p>
        </w:tc>
      </w:tr>
      <w:tr w:rsidR="00AE644E" w14:paraId="26D78B02" w14:textId="77777777">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r w:rsidR="008E42A2" w14:paraId="353A7214" w14:textId="77777777">
        <w:trPr>
          <w:trHeight w:val="428"/>
        </w:trPr>
        <w:tc>
          <w:tcPr>
            <w:tcW w:w="1944" w:type="dxa"/>
          </w:tcPr>
          <w:p w14:paraId="4A93260E" w14:textId="27FBB39D" w:rsidR="008E42A2" w:rsidRDefault="008E42A2" w:rsidP="00CC1AE8">
            <w:pPr>
              <w:rPr>
                <w:lang w:eastAsia="zh-CN"/>
              </w:rPr>
            </w:pPr>
            <w:r>
              <w:rPr>
                <w:lang w:eastAsia="zh-CN"/>
              </w:rPr>
              <w:t>Ericsson</w:t>
            </w:r>
          </w:p>
        </w:tc>
        <w:tc>
          <w:tcPr>
            <w:tcW w:w="8299" w:type="dxa"/>
          </w:tcPr>
          <w:p w14:paraId="0A27D59C" w14:textId="56A5177C" w:rsidR="008E42A2" w:rsidRDefault="008E42A2" w:rsidP="00CC1AE8">
            <w:pPr>
              <w:rPr>
                <w:lang w:eastAsia="zh-CN"/>
              </w:rPr>
            </w:pPr>
            <w:r>
              <w:rPr>
                <w:lang w:eastAsia="zh-CN"/>
              </w:rPr>
              <w:t>Agree with Xiaomi and ZTE that if fallback is configured then fallback is legacy UE based DL-TDOA</w:t>
            </w:r>
          </w:p>
        </w:tc>
      </w:tr>
      <w:tr w:rsidR="008278FE" w14:paraId="7CAE31B7" w14:textId="77777777">
        <w:trPr>
          <w:trHeight w:val="428"/>
        </w:trPr>
        <w:tc>
          <w:tcPr>
            <w:tcW w:w="1944" w:type="dxa"/>
          </w:tcPr>
          <w:p w14:paraId="09294570" w14:textId="2C2F1E1E" w:rsidR="008278FE" w:rsidRDefault="008278FE" w:rsidP="008278FE">
            <w:pPr>
              <w:rPr>
                <w:lang w:eastAsia="zh-CN"/>
              </w:rPr>
            </w:pPr>
            <w:r>
              <w:rPr>
                <w:lang w:eastAsia="zh-CN"/>
              </w:rPr>
              <w:t>Fujitsu</w:t>
            </w:r>
          </w:p>
        </w:tc>
        <w:tc>
          <w:tcPr>
            <w:tcW w:w="8299" w:type="dxa"/>
          </w:tcPr>
          <w:p w14:paraId="0F59A225" w14:textId="26A333E0" w:rsidR="008278FE" w:rsidRDefault="008278FE" w:rsidP="008278FE">
            <w:pPr>
              <w:rPr>
                <w:lang w:eastAsia="zh-CN"/>
              </w:rPr>
            </w:pPr>
            <w:r>
              <w:rPr>
                <w:lang w:eastAsia="zh-CN"/>
              </w:rPr>
              <w:t>The fallback method should be chosen according to LPP capability and other factors as we mentioned in the answer to question 4, so the configuration will be the measurement configuration such as DL-TDOA which may be same or different from the AI/ML.</w:t>
            </w:r>
          </w:p>
        </w:tc>
      </w:tr>
      <w:tr w:rsidR="006E4663" w14:paraId="3EFBF2B9" w14:textId="77777777">
        <w:trPr>
          <w:trHeight w:val="428"/>
        </w:trPr>
        <w:tc>
          <w:tcPr>
            <w:tcW w:w="1944" w:type="dxa"/>
          </w:tcPr>
          <w:p w14:paraId="2470ECEF" w14:textId="59BEAA6C"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8299" w:type="dxa"/>
          </w:tcPr>
          <w:p w14:paraId="1B3E4579" w14:textId="029CD26C" w:rsidR="006E4663" w:rsidRDefault="006E4663" w:rsidP="006E4663">
            <w:pPr>
              <w:rPr>
                <w:lang w:eastAsia="zh-CN"/>
              </w:rPr>
            </w:pPr>
            <w:r>
              <w:rPr>
                <w:rFonts w:eastAsia="맑은 고딕"/>
                <w:lang w:eastAsia="ko-KR"/>
              </w:rPr>
              <w:t xml:space="preserve">There is no need to have any explicit configuration/indication to allow the fallback operation. </w:t>
            </w:r>
            <w:r>
              <w:rPr>
                <w:rFonts w:eastAsia="맑은 고딕" w:hint="eastAsia"/>
                <w:lang w:eastAsia="ko-KR"/>
              </w:rPr>
              <w:t>S</w:t>
            </w:r>
            <w:r>
              <w:rPr>
                <w:rFonts w:eastAsia="맑은 고딕"/>
                <w:lang w:eastAsia="ko-KR"/>
              </w:rPr>
              <w:t>ee our answer in Q5.</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NLoS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b"/>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lastRenderedPageBreak/>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uawei, HiSilicon</w:t>
            </w:r>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14:paraId="0FA62606" w14:textId="77777777">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trPr>
          <w:trHeight w:val="428"/>
        </w:trPr>
        <w:tc>
          <w:tcPr>
            <w:tcW w:w="1944" w:type="dxa"/>
          </w:tcPr>
          <w:p w14:paraId="0EE3A149" w14:textId="230E0288" w:rsidR="006B634D" w:rsidRDefault="006B634D" w:rsidP="00077063">
            <w:pPr>
              <w:rPr>
                <w:lang w:eastAsia="zh-CN"/>
              </w:rPr>
            </w:pPr>
            <w:r>
              <w:rPr>
                <w:rFonts w:hint="eastAsia"/>
                <w:lang w:eastAsia="zh-CN"/>
              </w:rPr>
              <w:t>CATT</w:t>
            </w:r>
          </w:p>
        </w:tc>
        <w:tc>
          <w:tcPr>
            <w:tcW w:w="8299" w:type="dxa"/>
          </w:tcPr>
          <w:p w14:paraId="4DAF2A49" w14:textId="239EB123" w:rsidR="006B634D" w:rsidRDefault="00AB6A81" w:rsidP="00077063">
            <w:pPr>
              <w:rPr>
                <w:lang w:eastAsia="zh-CN"/>
              </w:rPr>
            </w:pPr>
            <w:r>
              <w:t>Not support.</w:t>
            </w:r>
          </w:p>
        </w:tc>
      </w:tr>
      <w:tr w:rsidR="008E42A2" w14:paraId="3E6B4DA3" w14:textId="77777777">
        <w:trPr>
          <w:trHeight w:val="428"/>
        </w:trPr>
        <w:tc>
          <w:tcPr>
            <w:tcW w:w="1944" w:type="dxa"/>
          </w:tcPr>
          <w:p w14:paraId="3289201C" w14:textId="7EA6D10A" w:rsidR="008E42A2" w:rsidRDefault="008E42A2" w:rsidP="00077063">
            <w:pPr>
              <w:rPr>
                <w:lang w:eastAsia="zh-CN"/>
              </w:rPr>
            </w:pPr>
            <w:r>
              <w:rPr>
                <w:lang w:eastAsia="zh-CN"/>
              </w:rPr>
              <w:t>Ericsson</w:t>
            </w:r>
          </w:p>
        </w:tc>
        <w:tc>
          <w:tcPr>
            <w:tcW w:w="8299" w:type="dxa"/>
          </w:tcPr>
          <w:p w14:paraId="51B326A1" w14:textId="42EB0E4C" w:rsidR="008E42A2" w:rsidRDefault="008E42A2" w:rsidP="00077063">
            <w:r>
              <w:t>This is not for UE-Autonomous switching but allowing preconfiguration from LMF for fallback and switching</w:t>
            </w:r>
            <w:r w:rsidR="007F733A">
              <w:t xml:space="preserve"> options for the UE</w:t>
            </w:r>
            <w:r>
              <w:t>.</w:t>
            </w:r>
          </w:p>
          <w:p w14:paraId="51A19203" w14:textId="0FA9A050" w:rsidR="008E42A2" w:rsidRDefault="007F733A" w:rsidP="00077063">
            <w:r>
              <w:t>We are fine to take Lenovo’s approach</w:t>
            </w:r>
          </w:p>
        </w:tc>
      </w:tr>
      <w:tr w:rsidR="008278FE" w14:paraId="2419F08C" w14:textId="77777777">
        <w:trPr>
          <w:trHeight w:val="428"/>
        </w:trPr>
        <w:tc>
          <w:tcPr>
            <w:tcW w:w="1944" w:type="dxa"/>
          </w:tcPr>
          <w:p w14:paraId="53EEAFE4" w14:textId="34896F31" w:rsidR="008278FE" w:rsidRDefault="008278FE" w:rsidP="008278FE">
            <w:pPr>
              <w:rPr>
                <w:lang w:eastAsia="zh-CN"/>
              </w:rPr>
            </w:pPr>
            <w:r>
              <w:rPr>
                <w:lang w:eastAsia="zh-CN"/>
              </w:rPr>
              <w:lastRenderedPageBreak/>
              <w:t>Fujitsu</w:t>
            </w:r>
          </w:p>
        </w:tc>
        <w:tc>
          <w:tcPr>
            <w:tcW w:w="8299" w:type="dxa"/>
          </w:tcPr>
          <w:p w14:paraId="177B86F7" w14:textId="77777777" w:rsidR="008278FE" w:rsidRDefault="008278FE" w:rsidP="008278FE">
            <w:pPr>
              <w:jc w:val="both"/>
              <w:rPr>
                <w:lang w:eastAsia="zh-CN"/>
              </w:rPr>
            </w:pPr>
            <w:r>
              <w:rPr>
                <w:lang w:eastAsia="zh-CN"/>
              </w:rP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06DE957F" w14:textId="78F5753D" w:rsidR="008278FE" w:rsidRDefault="008278FE" w:rsidP="008278FE">
            <w:r>
              <w:rPr>
                <w:lang w:eastAsia="zh-CN"/>
              </w:rPr>
              <w:t>However, we do think it is necessary to consider the procedure of bidirectional switching between AI/ML and non-AI/ML methods as HW mentioned, even if we do not think there is “fallback” from legacy to AI/ML.</w:t>
            </w:r>
          </w:p>
        </w:tc>
      </w:tr>
      <w:tr w:rsidR="006E4663" w14:paraId="24587AF7" w14:textId="77777777">
        <w:trPr>
          <w:trHeight w:val="428"/>
        </w:trPr>
        <w:tc>
          <w:tcPr>
            <w:tcW w:w="1944" w:type="dxa"/>
          </w:tcPr>
          <w:p w14:paraId="36DA2BB6" w14:textId="4CA31AA6"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8299" w:type="dxa"/>
          </w:tcPr>
          <w:p w14:paraId="6ACBB7D6" w14:textId="28422A20" w:rsidR="006E4663" w:rsidRDefault="006E4663" w:rsidP="006E4663">
            <w:pPr>
              <w:jc w:val="both"/>
              <w:rPr>
                <w:lang w:eastAsia="zh-CN"/>
              </w:rPr>
            </w:pPr>
            <w:r>
              <w:rPr>
                <w:rFonts w:eastAsia="맑은 고딕" w:hint="eastAsia"/>
                <w:lang w:eastAsia="ko-KR"/>
              </w:rPr>
              <w:t>N</w:t>
            </w:r>
            <w:r>
              <w:rPr>
                <w:rFonts w:eastAsia="맑은 고딕"/>
                <w:lang w:eastAsia="ko-KR"/>
              </w:rPr>
              <w:t>ot support. Share the view with other companies that the use of AI should be controlled by the configuration from LMF.</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b"/>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lastRenderedPageBreak/>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e"/>
              <w:numPr>
                <w:ilvl w:val="0"/>
                <w:numId w:val="45"/>
              </w:numPr>
              <w:jc w:val="both"/>
              <w:rPr>
                <w:rFonts w:ascii="Times New Roman" w:eastAsia="SimSun" w:hAnsi="Times New Roman" w:cs="Times New Roman"/>
                <w:i/>
                <w:iCs/>
                <w:sz w:val="20"/>
                <w:szCs w:val="20"/>
                <w:lang w:val="en-GB" w:eastAsia="zh-CN"/>
              </w:rPr>
            </w:pPr>
            <w:proofErr w:type="spellStart"/>
            <w:r w:rsidRPr="00E63BD4">
              <w:rPr>
                <w:rFonts w:ascii="Times New Roman" w:eastAsia="SimSun"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ae"/>
              <w:ind w:left="360"/>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 xml:space="preserve">he error cause is provided via </w:t>
            </w:r>
            <w:r w:rsidRPr="00AB5CC5">
              <w:rPr>
                <w:rFonts w:ascii="Times New Roman" w:eastAsia="SimSun" w:hAnsi="Times New Roman" w:cs="Times New Roman"/>
                <w:i/>
                <w:iCs/>
                <w:sz w:val="20"/>
                <w:szCs w:val="20"/>
                <w:lang w:val="en-GB" w:eastAsia="zh-CN"/>
              </w:rPr>
              <w:t>LPP Provide Location Information</w:t>
            </w:r>
            <w:r>
              <w:rPr>
                <w:rFonts w:ascii="Times New Roman" w:eastAsia="SimSun"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SimSun" w:hAnsi="Times New Roman" w:cs="Times New Roman"/>
                <w:sz w:val="20"/>
                <w:szCs w:val="20"/>
                <w:lang w:val="en-GB" w:eastAsia="zh-CN"/>
              </w:rPr>
              <w:t>T</w:t>
            </w:r>
            <w:r>
              <w:rPr>
                <w:rFonts w:ascii="Times New Roman" w:eastAsia="SimSun" w:hAnsi="Times New Roman" w:cs="Times New Roman"/>
                <w:sz w:val="20"/>
                <w:szCs w:val="20"/>
                <w:lang w:val="en-GB" w:eastAsia="zh-CN"/>
              </w:rPr>
              <w:t xml:space="preserve">hus </w:t>
            </w:r>
            <w:r w:rsidR="003A3CD6">
              <w:rPr>
                <w:rFonts w:ascii="Times New Roman" w:eastAsia="SimSun" w:hAnsi="Times New Roman" w:cs="Times New Roman"/>
                <w:sz w:val="20"/>
                <w:szCs w:val="20"/>
                <w:lang w:val="en-GB" w:eastAsia="zh-CN"/>
              </w:rPr>
              <w:t xml:space="preserve">there </w:t>
            </w:r>
            <w:proofErr w:type="gramStart"/>
            <w:r w:rsidR="003A3CD6">
              <w:rPr>
                <w:rFonts w:ascii="Times New Roman" w:eastAsia="SimSun" w:hAnsi="Times New Roman" w:cs="Times New Roman"/>
                <w:sz w:val="20"/>
                <w:szCs w:val="20"/>
                <w:lang w:val="en-GB" w:eastAsia="zh-CN"/>
              </w:rPr>
              <w:t xml:space="preserve">is </w:t>
            </w:r>
            <w:r>
              <w:rPr>
                <w:rFonts w:ascii="Times New Roman" w:eastAsia="SimSun" w:hAnsi="Times New Roman" w:cs="Times New Roman"/>
                <w:sz w:val="20"/>
                <w:szCs w:val="20"/>
                <w:lang w:val="en-GB" w:eastAsia="zh-CN"/>
              </w:rPr>
              <w:t xml:space="preserve"> no</w:t>
            </w:r>
            <w:proofErr w:type="gramEnd"/>
            <w:r w:rsidR="003A3CD6">
              <w:rPr>
                <w:rFonts w:ascii="Times New Roman" w:eastAsia="SimSun" w:hAnsi="Times New Roman" w:cs="Times New Roman"/>
                <w:sz w:val="20"/>
                <w:szCs w:val="20"/>
                <w:lang w:val="en-GB" w:eastAsia="zh-CN"/>
              </w:rPr>
              <w:t xml:space="preserve"> need to</w:t>
            </w:r>
            <w:r>
              <w:rPr>
                <w:rFonts w:ascii="Times New Roman" w:eastAsia="SimSun" w:hAnsi="Times New Roman" w:cs="Times New Roman"/>
                <w:sz w:val="20"/>
                <w:szCs w:val="20"/>
                <w:lang w:val="en-GB" w:eastAsia="zh-CN"/>
              </w:rPr>
              <w:t xml:space="preserve"> consider this is a kind of cause for </w:t>
            </w:r>
            <w:r w:rsidRPr="00DF4129">
              <w:rPr>
                <w:rFonts w:ascii="Times New Roman" w:eastAsia="SimSun" w:hAnsi="Times New Roman" w:cs="Times New Roman"/>
                <w:sz w:val="20"/>
                <w:szCs w:val="20"/>
                <w:lang w:val="en-GB" w:eastAsia="zh-CN"/>
              </w:rPr>
              <w:t>Target</w:t>
            </w:r>
            <w:r>
              <w:rPr>
                <w:rFonts w:ascii="Times New Roman" w:eastAsia="SimSun" w:hAnsi="Times New Roman" w:cs="Times New Roman"/>
                <w:sz w:val="20"/>
                <w:szCs w:val="20"/>
                <w:lang w:val="en-GB" w:eastAsia="zh-CN"/>
              </w:rPr>
              <w:t xml:space="preserve"> </w:t>
            </w:r>
            <w:r w:rsidRPr="00DF4129">
              <w:rPr>
                <w:rFonts w:ascii="Times New Roman" w:eastAsia="SimSun" w:hAnsi="Times New Roman" w:cs="Times New Roman"/>
                <w:sz w:val="20"/>
                <w:szCs w:val="20"/>
                <w:lang w:val="en-GB" w:eastAsia="zh-CN"/>
              </w:rPr>
              <w:t>Device</w:t>
            </w:r>
            <w:r>
              <w:rPr>
                <w:rFonts w:ascii="Times New Roman" w:eastAsia="SimSun" w:hAnsi="Times New Roman" w:cs="Times New Roman"/>
                <w:sz w:val="20"/>
                <w:szCs w:val="20"/>
                <w:lang w:val="en-GB" w:eastAsia="zh-CN"/>
              </w:rPr>
              <w:t xml:space="preserve"> location error.</w:t>
            </w:r>
          </w:p>
          <w:p w14:paraId="59D5D1B7" w14:textId="77777777" w:rsidR="00B67F51" w:rsidRPr="00E63BD4" w:rsidRDefault="00B67F51" w:rsidP="00B67F51">
            <w:pPr>
              <w:pStyle w:val="ae"/>
              <w:numPr>
                <w:ilvl w:val="0"/>
                <w:numId w:val="45"/>
              </w:numPr>
              <w:jc w:val="both"/>
              <w:rPr>
                <w:rFonts w:ascii="Times New Roman" w:eastAsia="SimSun" w:hAnsi="Times New Roman" w:cs="Times New Roman"/>
                <w:i/>
                <w:iCs/>
                <w:sz w:val="20"/>
                <w:szCs w:val="20"/>
                <w:lang w:val="en-GB" w:eastAsia="zh-CN"/>
              </w:rPr>
            </w:pPr>
            <w:r w:rsidRPr="00E63BD4">
              <w:rPr>
                <w:rFonts w:ascii="Times New Roman" w:eastAsia="SimSun" w:hAnsi="Times New Roman" w:cs="Times New Roman"/>
                <w:i/>
                <w:iCs/>
                <w:sz w:val="20"/>
                <w:szCs w:val="20"/>
                <w:lang w:val="en-GB" w:eastAsia="zh-CN"/>
              </w:rPr>
              <w:t>battery-low</w:t>
            </w:r>
          </w:p>
          <w:p w14:paraId="7ADB2CDF" w14:textId="4383264F" w:rsidR="00B67F51" w:rsidRDefault="00B67F51" w:rsidP="00B67F51">
            <w:pPr>
              <w:pStyle w:val="ae"/>
              <w:ind w:left="360"/>
              <w:jc w:val="both"/>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There is n</w:t>
            </w:r>
            <w:r w:rsidRPr="00D30C31">
              <w:rPr>
                <w:rFonts w:ascii="Times New Roman" w:eastAsia="SimSun" w:hAnsi="Times New Roman" w:cs="Times New Roman"/>
                <w:sz w:val="20"/>
                <w:szCs w:val="20"/>
                <w:lang w:val="en-GB" w:eastAsia="zh-CN"/>
              </w:rPr>
              <w:t xml:space="preserve">o </w:t>
            </w:r>
            <w:r>
              <w:rPr>
                <w:rFonts w:ascii="Times New Roman" w:eastAsia="SimSun" w:hAnsi="Times New Roman" w:cs="Times New Roman"/>
                <w:sz w:val="20"/>
                <w:szCs w:val="20"/>
                <w:lang w:val="en-GB" w:eastAsia="zh-CN"/>
              </w:rPr>
              <w:t xml:space="preserve">discussion on UE battery to cause location error. Moreover, the legacy location error does not include the case that UE indicates the network that it is in low battery state and cannot perform the location estimation. If UE is short of power, it </w:t>
            </w:r>
            <w:r w:rsidR="00762ADE">
              <w:rPr>
                <w:rFonts w:ascii="Times New Roman" w:eastAsia="SimSun" w:hAnsi="Times New Roman" w:cs="Times New Roman"/>
                <w:sz w:val="20"/>
                <w:szCs w:val="20"/>
                <w:lang w:val="en-GB" w:eastAsia="zh-CN"/>
              </w:rPr>
              <w:t>may</w:t>
            </w:r>
            <w:r>
              <w:rPr>
                <w:rFonts w:ascii="Times New Roman" w:eastAsia="SimSun" w:hAnsi="Times New Roman" w:cs="Times New Roman"/>
                <w:sz w:val="20"/>
                <w:szCs w:val="20"/>
                <w:lang w:val="en-GB" w:eastAsia="zh-CN"/>
              </w:rPr>
              <w:t xml:space="preserve"> try best </w:t>
            </w:r>
            <w:r w:rsidR="00762ADE">
              <w:rPr>
                <w:rFonts w:ascii="Times New Roman" w:eastAsia="SimSun" w:hAnsi="Times New Roman" w:cs="Times New Roman"/>
                <w:sz w:val="20"/>
                <w:szCs w:val="20"/>
                <w:lang w:val="en-GB" w:eastAsia="zh-CN"/>
              </w:rPr>
              <w:t xml:space="preserve">effort </w:t>
            </w:r>
            <w:r>
              <w:rPr>
                <w:rFonts w:ascii="Times New Roman" w:eastAsia="SimSun" w:hAnsi="Times New Roman" w:cs="Times New Roman"/>
                <w:sz w:val="20"/>
                <w:szCs w:val="20"/>
                <w:lang w:val="en-GB" w:eastAsia="zh-CN"/>
              </w:rPr>
              <w:t>to finish the current procedure.</w:t>
            </w:r>
          </w:p>
          <w:p w14:paraId="45556D95" w14:textId="77777777" w:rsidR="00B67F51" w:rsidRDefault="00B67F51" w:rsidP="00B67F51">
            <w:pPr>
              <w:pStyle w:val="ae"/>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T</w:t>
            </w:r>
            <w:r>
              <w:rPr>
                <w:rFonts w:ascii="Times New Roman" w:eastAsia="SimSun" w:hAnsi="Times New Roman" w:cs="Times New Roman"/>
                <w:sz w:val="20"/>
                <w:szCs w:val="20"/>
                <w:lang w:val="en-GB" w:eastAsia="zh-CN"/>
              </w:rPr>
              <w:t>o capture the agreement, “</w:t>
            </w:r>
            <w:r w:rsidRPr="00E63BD4">
              <w:rPr>
                <w:rFonts w:ascii="Times New Roman" w:eastAsia="SimSun"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SimSun" w:hAnsi="Times New Roman" w:cs="Times New Roman"/>
                <w:i/>
                <w:iCs/>
                <w:sz w:val="20"/>
                <w:szCs w:val="20"/>
                <w:lang w:val="en-GB" w:eastAsia="zh-CN"/>
              </w:rPr>
              <w:t>Providelocationinformation</w:t>
            </w:r>
            <w:proofErr w:type="spellEnd"/>
            <w:r w:rsidRPr="00E63BD4">
              <w:rPr>
                <w:rFonts w:ascii="Times New Roman" w:eastAsia="SimSun" w:hAnsi="Times New Roman" w:cs="Times New Roman"/>
                <w:i/>
                <w:iCs/>
                <w:sz w:val="20"/>
                <w:szCs w:val="20"/>
                <w:lang w:val="en-GB" w:eastAsia="zh-CN"/>
              </w:rPr>
              <w:t xml:space="preserve"> message with error cause</w:t>
            </w:r>
            <w:r>
              <w:rPr>
                <w:rFonts w:ascii="Times New Roman" w:eastAsia="SimSun" w:hAnsi="Times New Roman" w:cs="Times New Roman"/>
                <w:sz w:val="20"/>
                <w:szCs w:val="20"/>
                <w:lang w:val="en-GB" w:eastAsia="zh-CN"/>
              </w:rPr>
              <w:t xml:space="preserve">”, the first and foremost error should be </w:t>
            </w:r>
            <w:proofErr w:type="spellStart"/>
            <w:r w:rsidRPr="00870C47">
              <w:rPr>
                <w:rFonts w:ascii="Times New Roman" w:eastAsia="SimSun" w:hAnsi="Times New Roman" w:cs="Times New Roman"/>
                <w:i/>
                <w:iCs/>
                <w:sz w:val="20"/>
                <w:szCs w:val="20"/>
                <w:lang w:val="en-GB" w:eastAsia="zh-CN"/>
              </w:rPr>
              <w:t>FunctionalityNotApplicable</w:t>
            </w:r>
            <w:proofErr w:type="spellEnd"/>
            <w:r w:rsidRPr="00E63BD4">
              <w:rPr>
                <w:rFonts w:ascii="Times New Roman" w:eastAsia="SimSun" w:hAnsi="Times New Roman" w:cs="Times New Roman"/>
                <w:sz w:val="20"/>
                <w:szCs w:val="20"/>
                <w:lang w:val="en-GB" w:eastAsia="zh-CN"/>
              </w:rPr>
              <w:t>.</w:t>
            </w:r>
          </w:p>
          <w:p w14:paraId="7959CFA8" w14:textId="77777777" w:rsidR="00B67F51" w:rsidRDefault="00B67F51" w:rsidP="00B67F51">
            <w:pPr>
              <w:pStyle w:val="ae"/>
              <w:numPr>
                <w:ilvl w:val="0"/>
                <w:numId w:val="45"/>
              </w:numPr>
              <w:jc w:val="both"/>
              <w:rPr>
                <w:rFonts w:ascii="Times New Roman" w:eastAsia="SimSun" w:hAnsi="Times New Roman" w:cs="Times New Roman"/>
                <w:sz w:val="20"/>
                <w:szCs w:val="20"/>
                <w:lang w:val="en-GB" w:eastAsia="zh-CN"/>
              </w:rPr>
            </w:pPr>
            <w:r>
              <w:rPr>
                <w:rFonts w:ascii="Times New Roman" w:eastAsia="SimSun" w:hAnsi="Times New Roman" w:cs="Times New Roman" w:hint="eastAsia"/>
                <w:sz w:val="20"/>
                <w:szCs w:val="20"/>
                <w:lang w:val="en-GB" w:eastAsia="zh-CN"/>
              </w:rPr>
              <w:t>I</w:t>
            </w:r>
            <w:r>
              <w:rPr>
                <w:rFonts w:ascii="Times New Roman" w:eastAsia="SimSun"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lastRenderedPageBreak/>
              <w:t>H</w:t>
            </w:r>
            <w:r>
              <w:rPr>
                <w:lang w:eastAsia="zh-CN"/>
              </w:rPr>
              <w:t>uawei, HiSilicon</w:t>
            </w:r>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r w:rsidRPr="00CC7AA3">
              <w:rPr>
                <w:snapToGrid w:val="0"/>
              </w:rPr>
              <w:t>” ,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00CD623B">
        <w:tc>
          <w:tcPr>
            <w:tcW w:w="1511" w:type="dxa"/>
          </w:tcPr>
          <w:p w14:paraId="3EF06121" w14:textId="0282F76B" w:rsidR="00C20EA3" w:rsidRDefault="00C20EA3" w:rsidP="00C20EA3">
            <w:pPr>
              <w:rPr>
                <w:lang w:eastAsia="zh-CN"/>
              </w:rPr>
            </w:pPr>
            <w:r>
              <w:rPr>
                <w:rFonts w:hint="eastAsia"/>
                <w:lang w:eastAsia="zh-CN"/>
              </w:rPr>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00CD623B">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14:paraId="4AF15D2C" w14:textId="77777777" w:rsidTr="00CD623B">
        <w:tc>
          <w:tcPr>
            <w:tcW w:w="1511" w:type="dxa"/>
          </w:tcPr>
          <w:p w14:paraId="627507FB" w14:textId="3CFE178F" w:rsidR="00907C2B" w:rsidRDefault="00907C2B" w:rsidP="00C20EA3">
            <w:pPr>
              <w:rPr>
                <w:lang w:eastAsia="zh-CN"/>
              </w:rPr>
            </w:pPr>
            <w:r>
              <w:rPr>
                <w:lang w:eastAsia="zh-CN"/>
              </w:rPr>
              <w:t>Ericsson</w:t>
            </w:r>
          </w:p>
        </w:tc>
        <w:tc>
          <w:tcPr>
            <w:tcW w:w="1527" w:type="dxa"/>
          </w:tcPr>
          <w:p w14:paraId="3EC01162" w14:textId="2D96143C" w:rsidR="00907C2B" w:rsidRDefault="00907C2B" w:rsidP="00C20EA3">
            <w:r>
              <w:t>Postpone to stage 3 discussion</w:t>
            </w:r>
          </w:p>
        </w:tc>
        <w:tc>
          <w:tcPr>
            <w:tcW w:w="6317" w:type="dxa"/>
          </w:tcPr>
          <w:p w14:paraId="6967B756" w14:textId="5758990D" w:rsidR="00907C2B" w:rsidRDefault="00907C2B" w:rsidP="005D61F5">
            <w:pPr>
              <w:rPr>
                <w:lang w:eastAsia="zh-CN"/>
              </w:rPr>
            </w:pPr>
            <w:r>
              <w:rPr>
                <w:lang w:eastAsia="zh-CN"/>
              </w:rPr>
              <w:t>We are fine to postpone this</w:t>
            </w:r>
            <w:r w:rsidR="007F733A">
              <w:rPr>
                <w:lang w:eastAsia="zh-CN"/>
              </w:rPr>
              <w:t xml:space="preserve"> to stage3 discussion</w:t>
            </w:r>
          </w:p>
        </w:tc>
      </w:tr>
      <w:tr w:rsidR="008278FE" w14:paraId="5D883AAA" w14:textId="77777777" w:rsidTr="00CD623B">
        <w:tc>
          <w:tcPr>
            <w:tcW w:w="1511" w:type="dxa"/>
          </w:tcPr>
          <w:p w14:paraId="5FFB2ACD" w14:textId="2F1EB56B" w:rsidR="008278FE" w:rsidRDefault="008278FE" w:rsidP="008278FE">
            <w:pPr>
              <w:rPr>
                <w:lang w:eastAsia="zh-CN"/>
              </w:rPr>
            </w:pPr>
            <w:r>
              <w:rPr>
                <w:lang w:eastAsia="zh-CN"/>
              </w:rPr>
              <w:t>Fujitsu</w:t>
            </w:r>
          </w:p>
        </w:tc>
        <w:tc>
          <w:tcPr>
            <w:tcW w:w="1527" w:type="dxa"/>
          </w:tcPr>
          <w:p w14:paraId="41A5EAF1" w14:textId="48229F70" w:rsidR="008278FE" w:rsidRDefault="008278FE" w:rsidP="008278FE">
            <w:r>
              <w:rPr>
                <w:lang w:eastAsia="zh-CN"/>
              </w:rPr>
              <w:t>Postpone</w:t>
            </w:r>
          </w:p>
        </w:tc>
        <w:tc>
          <w:tcPr>
            <w:tcW w:w="6317" w:type="dxa"/>
          </w:tcPr>
          <w:p w14:paraId="1532EBAE" w14:textId="734B7628" w:rsidR="008278FE" w:rsidRDefault="008278FE" w:rsidP="008278FE">
            <w:pPr>
              <w:rPr>
                <w:lang w:eastAsia="zh-CN"/>
              </w:rPr>
            </w:pPr>
            <w:r>
              <w:rPr>
                <w:lang w:eastAsia="zh-CN"/>
              </w:rPr>
              <w:t>We prefer to postpone the discussion until clearer clarifications on other LCM issues (e.g., functionality, applicability, consistency) are given.</w:t>
            </w:r>
          </w:p>
        </w:tc>
      </w:tr>
      <w:tr w:rsidR="006E4663" w14:paraId="5C6484AC" w14:textId="77777777" w:rsidTr="00CD623B">
        <w:tc>
          <w:tcPr>
            <w:tcW w:w="1511" w:type="dxa"/>
          </w:tcPr>
          <w:p w14:paraId="1E853270" w14:textId="03A63E65"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527" w:type="dxa"/>
          </w:tcPr>
          <w:p w14:paraId="76ECC10F" w14:textId="1BB4635D" w:rsidR="006E4663" w:rsidRDefault="006E4663" w:rsidP="006E4663">
            <w:pPr>
              <w:rPr>
                <w:lang w:eastAsia="zh-CN"/>
              </w:rPr>
            </w:pPr>
            <w:r>
              <w:rPr>
                <w:rFonts w:eastAsia="맑은 고딕" w:hint="eastAsia"/>
                <w:lang w:eastAsia="ko-KR"/>
              </w:rPr>
              <w:t>S</w:t>
            </w:r>
            <w:r>
              <w:rPr>
                <w:rFonts w:eastAsia="맑은 고딕"/>
                <w:lang w:eastAsia="ko-KR"/>
              </w:rPr>
              <w:t>ee comment</w:t>
            </w:r>
          </w:p>
        </w:tc>
        <w:tc>
          <w:tcPr>
            <w:tcW w:w="6317" w:type="dxa"/>
          </w:tcPr>
          <w:p w14:paraId="73B75C80" w14:textId="7254A2E0" w:rsidR="006E4663" w:rsidRDefault="006E4663" w:rsidP="006E4663">
            <w:pPr>
              <w:rPr>
                <w:lang w:eastAsia="zh-CN"/>
              </w:rPr>
            </w:pPr>
            <w:r>
              <w:rPr>
                <w:rFonts w:eastAsia="맑은 고딕" w:hint="eastAsia"/>
                <w:lang w:eastAsia="ko-KR"/>
              </w:rPr>
              <w:t>S</w:t>
            </w:r>
            <w:r>
              <w:rPr>
                <w:rFonts w:eastAsia="맑은 고딕"/>
                <w:lang w:eastAsia="ko-KR"/>
              </w:rPr>
              <w:t xml:space="preserve">hare the similar view with Vivo. </w:t>
            </w:r>
            <w:r>
              <w:rPr>
                <w:rFonts w:eastAsia="맑은 고딕"/>
                <w:lang w:eastAsia="ko-KR"/>
              </w:rPr>
              <w:br/>
              <w:t xml:space="preserve">First, the existing error causes (e.g., undefined, assistance-data-missing, …) can be the baseline also for the AI-based POS. </w:t>
            </w:r>
            <w:r>
              <w:rPr>
                <w:rFonts w:eastAsia="맑은 고딕"/>
                <w:lang w:eastAsia="ko-KR"/>
              </w:rPr>
              <w:br/>
              <w:t xml:space="preserve">For new causes specific to AI-based POS, we also prefer to have some general error cause related to the applicability (i.e., </w:t>
            </w:r>
            <w:proofErr w:type="spellStart"/>
            <w:r>
              <w:rPr>
                <w:rFonts w:eastAsia="맑은 고딕"/>
                <w:lang w:eastAsia="ko-KR"/>
              </w:rPr>
              <w:t>functionalityNotApplicable</w:t>
            </w:r>
            <w:proofErr w:type="spellEnd"/>
            <w:r>
              <w:rPr>
                <w:rFonts w:eastAsia="맑은 고딕"/>
                <w:lang w:eastAsia="ko-KR"/>
              </w:rPr>
              <w:t xml:space="preserve">) rather than the other detailed error causes (e.g., battery-low, </w:t>
            </w:r>
            <w:proofErr w:type="spellStart"/>
            <w:r>
              <w:rPr>
                <w:rFonts w:eastAsia="맑은 고딕"/>
                <w:lang w:eastAsia="ko-KR"/>
              </w:rPr>
              <w:t>ProcessingCapabilityIssues</w:t>
            </w:r>
            <w:proofErr w:type="spellEnd"/>
            <w:r>
              <w:rPr>
                <w:rFonts w:eastAsia="맑은 고딕"/>
                <w:lang w:eastAsia="ko-KR"/>
              </w:rPr>
              <w:t xml:space="preserve">, …). That’s because the UE can determine the applicability considering all those aspects as part of UE-side conditions. </w:t>
            </w:r>
            <w:r>
              <w:rPr>
                <w:rFonts w:eastAsia="맑은 고딕"/>
                <w:lang w:eastAsia="ko-KR"/>
              </w:rPr>
              <w:br/>
              <w:t xml:space="preserve">Meanwhile, for the performance monitoring, RAN1 agreed to support the performance monitoring metric calculation at the UE-side. If the UE can calculate the metric and the outcome of monitoring is ‘fail’, the UE can send LPP </w:t>
            </w:r>
            <w:proofErr w:type="spellStart"/>
            <w:r>
              <w:rPr>
                <w:rFonts w:eastAsia="맑은 고딕"/>
                <w:lang w:eastAsia="ko-KR"/>
              </w:rPr>
              <w:t>ProvideLocationInformation</w:t>
            </w:r>
            <w:proofErr w:type="spellEnd"/>
            <w:r>
              <w:rPr>
                <w:rFonts w:eastAsia="맑은 고딕"/>
                <w:lang w:eastAsia="ko-KR"/>
              </w:rPr>
              <w:t xml:space="preserve"> message with some error cause (e.g., </w:t>
            </w:r>
            <w:proofErr w:type="spellStart"/>
            <w:r>
              <w:rPr>
                <w:rFonts w:eastAsia="맑은 고딕"/>
                <w:lang w:eastAsia="ko-KR"/>
              </w:rPr>
              <w:t>performanceMonitoringFail</w:t>
            </w:r>
            <w:proofErr w:type="spellEnd"/>
            <w:r>
              <w:rPr>
                <w:rFonts w:eastAsia="맑은 고딕"/>
                <w:lang w:eastAsia="ko-KR"/>
              </w:rPr>
              <w:t>).</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b"/>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b"/>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uawei, HiSilicon</w:t>
            </w:r>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00FA568F">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00FA568F">
        <w:tc>
          <w:tcPr>
            <w:tcW w:w="1512" w:type="dxa"/>
          </w:tcPr>
          <w:p w14:paraId="031E26CD" w14:textId="567D68E8" w:rsidR="00F273EC" w:rsidRDefault="00F273EC" w:rsidP="00037DCE">
            <w:pPr>
              <w:rPr>
                <w:lang w:eastAsia="zh-CN"/>
              </w:rPr>
            </w:pPr>
            <w:r>
              <w:rPr>
                <w:rFonts w:hint="eastAsia"/>
                <w:lang w:eastAsia="zh-CN"/>
              </w:rPr>
              <w:lastRenderedPageBreak/>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r w:rsidR="00907C2B" w:rsidRPr="006162F7" w14:paraId="207AD52B" w14:textId="77777777" w:rsidTr="00FA568F">
        <w:tc>
          <w:tcPr>
            <w:tcW w:w="1512" w:type="dxa"/>
          </w:tcPr>
          <w:p w14:paraId="61A850D2" w14:textId="6B219640" w:rsidR="00907C2B" w:rsidRDefault="00907C2B" w:rsidP="00907C2B">
            <w:pPr>
              <w:rPr>
                <w:lang w:eastAsia="zh-CN"/>
              </w:rPr>
            </w:pPr>
            <w:r>
              <w:rPr>
                <w:lang w:eastAsia="zh-CN"/>
              </w:rPr>
              <w:t>Ericsson</w:t>
            </w:r>
          </w:p>
        </w:tc>
        <w:tc>
          <w:tcPr>
            <w:tcW w:w="1527" w:type="dxa"/>
          </w:tcPr>
          <w:p w14:paraId="11316D85" w14:textId="370BDEA9" w:rsidR="00907C2B" w:rsidRDefault="00907C2B" w:rsidP="00907C2B">
            <w:pPr>
              <w:rPr>
                <w:lang w:eastAsia="zh-CN"/>
              </w:rPr>
            </w:pPr>
            <w:r>
              <w:rPr>
                <w:lang w:eastAsia="zh-CN"/>
              </w:rPr>
              <w:t>Agree</w:t>
            </w:r>
          </w:p>
        </w:tc>
        <w:tc>
          <w:tcPr>
            <w:tcW w:w="6316" w:type="dxa"/>
          </w:tcPr>
          <w:p w14:paraId="76B33C7E" w14:textId="16F0B531" w:rsidR="00907C2B" w:rsidRDefault="00907C2B" w:rsidP="00907C2B">
            <w:r>
              <w:t>This is basically same as what QC replied for Question 3: that the inference config is: an entry for the "AI/ML Positioning Method", if AI/ML positioning is defined as a new method.</w:t>
            </w:r>
          </w:p>
          <w:p w14:paraId="2E363640" w14:textId="131F8516" w:rsidR="00907C2B" w:rsidRDefault="00907C2B" w:rsidP="00907C2B">
            <w:r>
              <w:t>“</w:t>
            </w:r>
          </w:p>
          <w:p w14:paraId="1E2581F6" w14:textId="71B98F16" w:rsidR="00907C2B" w:rsidRDefault="00907C2B" w:rsidP="00907C2B">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57B54F5B" w14:textId="77777777" w:rsidR="00907C2B" w:rsidRDefault="00907C2B" w:rsidP="00907C2B">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30434A01" w14:textId="0411F0AA" w:rsidR="00907C2B" w:rsidRDefault="00907C2B" w:rsidP="00907C2B">
            <w:r>
              <w:t>“</w:t>
            </w:r>
          </w:p>
        </w:tc>
      </w:tr>
      <w:tr w:rsidR="008278FE" w:rsidRPr="006162F7" w14:paraId="0D8C1F6A" w14:textId="77777777" w:rsidTr="00FA568F">
        <w:tc>
          <w:tcPr>
            <w:tcW w:w="1512" w:type="dxa"/>
          </w:tcPr>
          <w:p w14:paraId="729646D4" w14:textId="25BC8CDE" w:rsidR="008278FE" w:rsidRDefault="008278FE" w:rsidP="008278FE">
            <w:pPr>
              <w:rPr>
                <w:lang w:eastAsia="zh-CN"/>
              </w:rPr>
            </w:pPr>
            <w:r>
              <w:rPr>
                <w:lang w:eastAsia="zh-CN"/>
              </w:rPr>
              <w:t>Fujitsu</w:t>
            </w:r>
          </w:p>
        </w:tc>
        <w:tc>
          <w:tcPr>
            <w:tcW w:w="1527" w:type="dxa"/>
          </w:tcPr>
          <w:p w14:paraId="0A281C38" w14:textId="4D74EF3F" w:rsidR="008278FE" w:rsidRDefault="008278FE" w:rsidP="008278FE">
            <w:pPr>
              <w:rPr>
                <w:lang w:eastAsia="zh-CN"/>
              </w:rPr>
            </w:pPr>
            <w:r>
              <w:rPr>
                <w:lang w:eastAsia="zh-CN"/>
              </w:rPr>
              <w:t>See comment</w:t>
            </w:r>
          </w:p>
        </w:tc>
        <w:tc>
          <w:tcPr>
            <w:tcW w:w="6316" w:type="dxa"/>
          </w:tcPr>
          <w:p w14:paraId="3FCF44B8" w14:textId="1A0B327C" w:rsidR="008278FE" w:rsidRDefault="008278FE" w:rsidP="008278FE">
            <w:r>
              <w:rPr>
                <w:lang w:eastAsia="zh-CN"/>
              </w:rPr>
              <w:t xml:space="preserve">Agree to figure out the content of inference configuration first. </w:t>
            </w:r>
          </w:p>
        </w:tc>
      </w:tr>
      <w:tr w:rsidR="006E4663" w:rsidRPr="006162F7" w14:paraId="4AA10E08" w14:textId="77777777" w:rsidTr="00FA568F">
        <w:tc>
          <w:tcPr>
            <w:tcW w:w="1512" w:type="dxa"/>
          </w:tcPr>
          <w:p w14:paraId="61B7DAF8" w14:textId="4737F372"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527" w:type="dxa"/>
          </w:tcPr>
          <w:p w14:paraId="65583D20" w14:textId="488337FA" w:rsidR="006E4663" w:rsidRDefault="006E4663" w:rsidP="006E4663">
            <w:pPr>
              <w:rPr>
                <w:lang w:eastAsia="zh-CN"/>
              </w:rPr>
            </w:pPr>
            <w:r>
              <w:rPr>
                <w:rFonts w:eastAsia="맑은 고딕" w:hint="eastAsia"/>
                <w:lang w:eastAsia="ko-KR"/>
              </w:rPr>
              <w:t>A</w:t>
            </w:r>
            <w:r>
              <w:rPr>
                <w:rFonts w:eastAsia="맑은 고딕"/>
                <w:lang w:eastAsia="ko-KR"/>
              </w:rPr>
              <w:t>gree</w:t>
            </w:r>
          </w:p>
        </w:tc>
        <w:tc>
          <w:tcPr>
            <w:tcW w:w="6316" w:type="dxa"/>
          </w:tcPr>
          <w:p w14:paraId="052DD716" w14:textId="77777777" w:rsidR="006E4663" w:rsidRDefault="006E4663" w:rsidP="006E4663">
            <w:pPr>
              <w:rPr>
                <w:lang w:eastAsia="zh-CN"/>
              </w:rPr>
            </w:pPr>
          </w:p>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b"/>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ae"/>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xml:space="preserve">. </w:t>
      </w:r>
      <w:r w:rsidR="00D90CF1">
        <w:rPr>
          <w:lang w:val="en-GB" w:eastAsia="zh-CN"/>
        </w:rPr>
        <w:lastRenderedPageBreak/>
        <w:t>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b"/>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b"/>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e"/>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e"/>
              <w:numPr>
                <w:ilvl w:val="0"/>
                <w:numId w:val="40"/>
              </w:numPr>
              <w:rPr>
                <w:snapToGrid w:val="0"/>
                <w:lang w:val="en-GB"/>
              </w:rPr>
            </w:pPr>
            <w:r>
              <w:rPr>
                <w:snapToGrid w:val="0"/>
                <w:lang w:val="en-GB"/>
              </w:rPr>
              <w:lastRenderedPageBreak/>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lastRenderedPageBreak/>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lastRenderedPageBreak/>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lastRenderedPageBreak/>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r>
              <w:rPr>
                <w:lang w:eastAsia="zh-CN"/>
              </w:rPr>
              <w:t xml:space="preserve">Also </w:t>
            </w:r>
            <w:r w:rsidR="0020525F">
              <w:rPr>
                <w:lang w:eastAsia="zh-CN"/>
              </w:rPr>
              <w:t>if AI is a new method, when LMF sends AI-</w:t>
            </w:r>
            <w:proofErr w:type="spellStart"/>
            <w:r w:rsidR="0020525F">
              <w:rPr>
                <w:lang w:eastAsia="zh-CN"/>
              </w:rPr>
              <w:t>RequestCapabilities</w:t>
            </w:r>
            <w:proofErr w:type="spellEnd"/>
            <w:r w:rsidR="0020525F">
              <w:rPr>
                <w:lang w:eastAsia="zh-CN"/>
              </w:rPr>
              <w:t>, it means LMF wants to activate AI method. So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uawei, HiSilicon</w:t>
            </w:r>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5"/>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a5"/>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a5"/>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a5"/>
              <w:rPr>
                <w:lang w:eastAsia="zh-CN"/>
              </w:rPr>
            </w:pPr>
          </w:p>
        </w:tc>
      </w:tr>
      <w:tr w:rsidR="00907C2B" w:rsidRPr="006162F7" w14:paraId="5E8D6053" w14:textId="77777777" w:rsidTr="00655E89">
        <w:tc>
          <w:tcPr>
            <w:tcW w:w="1509" w:type="dxa"/>
          </w:tcPr>
          <w:p w14:paraId="188E4A20" w14:textId="3415A61B" w:rsidR="00907C2B" w:rsidRDefault="00907C2B" w:rsidP="00557D41">
            <w:pPr>
              <w:rPr>
                <w:lang w:eastAsia="zh-CN"/>
              </w:rPr>
            </w:pPr>
            <w:r>
              <w:rPr>
                <w:lang w:eastAsia="zh-CN"/>
              </w:rPr>
              <w:t>Ericsson</w:t>
            </w:r>
          </w:p>
        </w:tc>
        <w:tc>
          <w:tcPr>
            <w:tcW w:w="1527" w:type="dxa"/>
          </w:tcPr>
          <w:p w14:paraId="25BE6C0B" w14:textId="4B71CB0D" w:rsidR="00907C2B" w:rsidRDefault="00907C2B" w:rsidP="00557D41">
            <w:pPr>
              <w:rPr>
                <w:lang w:eastAsia="zh-CN"/>
              </w:rPr>
            </w:pPr>
            <w:r>
              <w:rPr>
                <w:lang w:eastAsia="zh-CN"/>
              </w:rPr>
              <w:t>Agree if AI/ML introduced as enhancement to legacy.</w:t>
            </w:r>
          </w:p>
        </w:tc>
        <w:tc>
          <w:tcPr>
            <w:tcW w:w="6319" w:type="dxa"/>
          </w:tcPr>
          <w:p w14:paraId="1543A13D" w14:textId="74B2CC0C" w:rsidR="00907C2B" w:rsidRDefault="00907C2B" w:rsidP="00557D41">
            <w:pPr>
              <w:pStyle w:val="a5"/>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r w:rsidR="008278FE" w:rsidRPr="006162F7" w14:paraId="49FC1F5D" w14:textId="77777777" w:rsidTr="00655E89">
        <w:tc>
          <w:tcPr>
            <w:tcW w:w="1509" w:type="dxa"/>
          </w:tcPr>
          <w:p w14:paraId="0CA672C4" w14:textId="5C89A85D" w:rsidR="008278FE" w:rsidRDefault="008278FE" w:rsidP="008278FE">
            <w:pPr>
              <w:rPr>
                <w:lang w:eastAsia="zh-CN"/>
              </w:rPr>
            </w:pPr>
            <w:r>
              <w:rPr>
                <w:lang w:eastAsia="zh-CN"/>
              </w:rPr>
              <w:lastRenderedPageBreak/>
              <w:t>Fujitsu</w:t>
            </w:r>
          </w:p>
        </w:tc>
        <w:tc>
          <w:tcPr>
            <w:tcW w:w="1527" w:type="dxa"/>
          </w:tcPr>
          <w:p w14:paraId="688D7748" w14:textId="280CDA05" w:rsidR="008278FE" w:rsidRDefault="008278FE" w:rsidP="008278FE">
            <w:pPr>
              <w:rPr>
                <w:lang w:eastAsia="zh-CN"/>
              </w:rPr>
            </w:pPr>
            <w:r>
              <w:rPr>
                <w:lang w:eastAsia="zh-CN"/>
              </w:rPr>
              <w:t>Disagree</w:t>
            </w:r>
          </w:p>
        </w:tc>
        <w:tc>
          <w:tcPr>
            <w:tcW w:w="6319" w:type="dxa"/>
          </w:tcPr>
          <w:p w14:paraId="1014AA51" w14:textId="77777777" w:rsidR="008278FE" w:rsidRDefault="008278FE" w:rsidP="008278FE">
            <w:pPr>
              <w:jc w:val="both"/>
              <w:rPr>
                <w:lang w:eastAsia="zh-CN"/>
              </w:rPr>
            </w:pPr>
            <w:r>
              <w:rPr>
                <w:lang w:eastAsia="zh-CN"/>
              </w:rPr>
              <w:t>Firstly, LPP unsolicited information reporting does not require NW control as defined in legacy, we do not expect any violation for AI/ML only.</w:t>
            </w:r>
          </w:p>
          <w:p w14:paraId="1625FA32" w14:textId="03D69742" w:rsidR="008278FE" w:rsidRDefault="008278FE" w:rsidP="008278FE">
            <w:pPr>
              <w:pStyle w:val="a5"/>
              <w:rPr>
                <w:lang w:eastAsia="zh-CN"/>
              </w:rPr>
            </w:pPr>
            <w:r>
              <w:rPr>
                <w:lang w:eastAsia="zh-CN"/>
              </w:rP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r w:rsidR="006E4663" w:rsidRPr="006162F7" w14:paraId="125A38F9" w14:textId="77777777" w:rsidTr="00655E89">
        <w:tc>
          <w:tcPr>
            <w:tcW w:w="1509" w:type="dxa"/>
          </w:tcPr>
          <w:p w14:paraId="375B1A41" w14:textId="47E72110"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527" w:type="dxa"/>
          </w:tcPr>
          <w:p w14:paraId="3D0AEE07" w14:textId="08EC4A24" w:rsidR="006E4663" w:rsidRDefault="006E4663" w:rsidP="006E4663">
            <w:pPr>
              <w:rPr>
                <w:lang w:eastAsia="zh-CN"/>
              </w:rPr>
            </w:pPr>
            <w:r>
              <w:rPr>
                <w:rFonts w:eastAsia="맑은 고딕" w:hint="eastAsia"/>
                <w:lang w:eastAsia="ko-KR"/>
              </w:rPr>
              <w:t>D</w:t>
            </w:r>
            <w:r>
              <w:rPr>
                <w:rFonts w:eastAsia="맑은 고딕"/>
                <w:lang w:eastAsia="ko-KR"/>
              </w:rPr>
              <w:t>isagree</w:t>
            </w:r>
          </w:p>
        </w:tc>
        <w:tc>
          <w:tcPr>
            <w:tcW w:w="6319" w:type="dxa"/>
          </w:tcPr>
          <w:p w14:paraId="675A6825" w14:textId="6BE50D0F" w:rsidR="006E4663" w:rsidRDefault="006E4663" w:rsidP="006E4663">
            <w:pPr>
              <w:jc w:val="both"/>
              <w:rPr>
                <w:lang w:eastAsia="zh-CN"/>
              </w:rPr>
            </w:pPr>
            <w:r>
              <w:rPr>
                <w:rFonts w:eastAsia="맑은 고딕" w:hint="eastAsia"/>
                <w:lang w:eastAsia="ko-KR"/>
              </w:rPr>
              <w:t>T</w:t>
            </w:r>
            <w:r>
              <w:rPr>
                <w:rFonts w:eastAsia="맑은 고딕"/>
                <w:lang w:eastAsia="ko-KR"/>
              </w:rPr>
              <w:t xml:space="preserve">he assistance information related to AI-based POS in step 3 can implicitly request UE to update the applicability of AI if needed. There is no need to introduce any explicit indication/configuration to request UE to report the applicability. </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b"/>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lastRenderedPageBreak/>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b"/>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uawei, HiSilicon</w:t>
            </w:r>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“applicable functionality” and “activated functionality” made in RAN2#127.</w:t>
            </w:r>
          </w:p>
        </w:tc>
      </w:tr>
      <w:tr w:rsidR="00C812A7" w14:paraId="09EBC207" w14:textId="77777777">
        <w:tc>
          <w:tcPr>
            <w:tcW w:w="1529" w:type="dxa"/>
          </w:tcPr>
          <w:p w14:paraId="2403E47A" w14:textId="410F1476" w:rsidR="00C812A7" w:rsidRDefault="00C812A7" w:rsidP="00C812A7">
            <w:r>
              <w:rPr>
                <w:rFonts w:hint="eastAsia"/>
                <w:lang w:eastAsia="zh-CN"/>
              </w:rPr>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r w:rsidR="008278FE" w14:paraId="31C8ED12" w14:textId="77777777">
        <w:tc>
          <w:tcPr>
            <w:tcW w:w="1529" w:type="dxa"/>
          </w:tcPr>
          <w:p w14:paraId="0E19CCC3" w14:textId="74EF073E" w:rsidR="008278FE" w:rsidRDefault="008278FE" w:rsidP="008278FE">
            <w:pPr>
              <w:rPr>
                <w:lang w:eastAsia="zh-CN"/>
              </w:rPr>
            </w:pPr>
            <w:r>
              <w:rPr>
                <w:lang w:eastAsia="zh-CN"/>
              </w:rPr>
              <w:t>Fujitsu</w:t>
            </w:r>
          </w:p>
        </w:tc>
        <w:tc>
          <w:tcPr>
            <w:tcW w:w="1301" w:type="dxa"/>
          </w:tcPr>
          <w:p w14:paraId="0ED1138F" w14:textId="10F5C95E" w:rsidR="008278FE" w:rsidRDefault="008278FE" w:rsidP="008278FE">
            <w:pPr>
              <w:rPr>
                <w:lang w:eastAsia="zh-CN"/>
              </w:rPr>
            </w:pPr>
            <w:r>
              <w:rPr>
                <w:lang w:eastAsia="zh-CN"/>
              </w:rPr>
              <w:t>No</w:t>
            </w:r>
          </w:p>
        </w:tc>
        <w:tc>
          <w:tcPr>
            <w:tcW w:w="6525" w:type="dxa"/>
          </w:tcPr>
          <w:p w14:paraId="05E809B4" w14:textId="403AC7BB" w:rsidR="008278FE" w:rsidRDefault="008278FE" w:rsidP="008278FE">
            <w:pPr>
              <w:rPr>
                <w:lang w:eastAsia="zh-CN"/>
              </w:rPr>
            </w:pPr>
            <w:r>
              <w:rPr>
                <w:lang w:eastAsia="zh-CN"/>
              </w:rPr>
              <w:t>Similar to the revise of UE capability parameters in each release, the detailed parameters should not be discussed at this stage of Rel-19.</w:t>
            </w:r>
          </w:p>
        </w:tc>
      </w:tr>
      <w:tr w:rsidR="006E4663" w14:paraId="44051E06" w14:textId="77777777">
        <w:tc>
          <w:tcPr>
            <w:tcW w:w="1529" w:type="dxa"/>
          </w:tcPr>
          <w:p w14:paraId="026CF25E" w14:textId="04292493"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301" w:type="dxa"/>
          </w:tcPr>
          <w:p w14:paraId="289A9F65" w14:textId="396CCE0E" w:rsidR="006E4663" w:rsidRDefault="006E4663" w:rsidP="006E4663">
            <w:pPr>
              <w:rPr>
                <w:lang w:eastAsia="zh-CN"/>
              </w:rPr>
            </w:pPr>
            <w:r>
              <w:rPr>
                <w:rFonts w:eastAsia="맑은 고딕" w:hint="eastAsia"/>
                <w:lang w:eastAsia="ko-KR"/>
              </w:rPr>
              <w:t>N</w:t>
            </w:r>
            <w:r>
              <w:rPr>
                <w:rFonts w:eastAsia="맑은 고딕"/>
                <w:lang w:eastAsia="ko-KR"/>
              </w:rPr>
              <w:t>o</w:t>
            </w:r>
          </w:p>
        </w:tc>
        <w:tc>
          <w:tcPr>
            <w:tcW w:w="6525" w:type="dxa"/>
          </w:tcPr>
          <w:p w14:paraId="4EE1B5B7" w14:textId="1E29C0D6" w:rsidR="006E4663" w:rsidRDefault="006E4663" w:rsidP="006E4663">
            <w:pPr>
              <w:rPr>
                <w:lang w:eastAsia="zh-CN"/>
              </w:rPr>
            </w:pPr>
            <w:r>
              <w:rPr>
                <w:rFonts w:eastAsia="맑은 고딕"/>
                <w:lang w:eastAsia="ko-KR"/>
              </w:rPr>
              <w:t xml:space="preserve">It can be implemented based on </w:t>
            </w:r>
            <w:r w:rsidRPr="009376F7">
              <w:t>RAN1 capabilities/FGs</w:t>
            </w:r>
            <w:r>
              <w:t xml:space="preserve"> </w:t>
            </w:r>
            <w:r>
              <w:rPr>
                <w:rFonts w:eastAsia="맑은 고딕"/>
                <w:lang w:eastAsia="ko-KR"/>
              </w:rPr>
              <w:t>later</w:t>
            </w:r>
            <w:r w:rsidRPr="009376F7">
              <w:t>.</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lastRenderedPageBreak/>
        <w:t>C</w:t>
      </w:r>
      <w:r w:rsidRPr="005E393F">
        <w:t>onsistency between training and inference</w:t>
      </w:r>
    </w:p>
    <w:p w14:paraId="4CD657DA" w14:textId="127F3FED" w:rsidR="0031465F" w:rsidRPr="00562B5C" w:rsidRDefault="00117CA0" w:rsidP="00013748">
      <w:pPr>
        <w:pStyle w:val="ae"/>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ae"/>
        <w:widowControl w:val="0"/>
        <w:tabs>
          <w:tab w:val="left" w:pos="0"/>
          <w:tab w:val="left" w:pos="720"/>
          <w:tab w:val="left" w:pos="1440"/>
        </w:tabs>
        <w:suppressAutoHyphens/>
        <w:spacing w:after="80" w:line="240" w:lineRule="auto"/>
        <w:contextualSpacing w:val="0"/>
      </w:pPr>
      <w:r w:rsidRPr="00A53E20">
        <w:t xml:space="preserve"> </w:t>
      </w:r>
    </w:p>
    <w:tbl>
      <w:tblPr>
        <w:tblStyle w:val="ab"/>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바탕" w:hAnsi="Times"/>
                <w:szCs w:val="24"/>
                <w:highlight w:val="green"/>
                <w:lang w:val="en-GB"/>
              </w:rPr>
            </w:pPr>
            <w:r>
              <w:rPr>
                <w:rFonts w:ascii="Times" w:eastAsia="바탕" w:hAnsi="Times"/>
                <w:szCs w:val="24"/>
                <w:highlight w:val="green"/>
                <w:lang w:val="en-GB"/>
              </w:rPr>
              <w:t xml:space="preserve">RAN1 </w:t>
            </w:r>
            <w:r w:rsidRPr="00373665">
              <w:rPr>
                <w:rFonts w:ascii="Times" w:eastAsia="바탕"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바탕" w:hAnsi="Times"/>
                <w:szCs w:val="24"/>
                <w:lang w:val="en-GB"/>
              </w:rPr>
            </w:pPr>
            <w:r w:rsidRPr="00373665">
              <w:rPr>
                <w:rFonts w:ascii="Times" w:eastAsia="바탕"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바탕"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Yu Mincho" w:hAnsi="Times" w:hint="eastAsia"/>
                <w:szCs w:val="24"/>
                <w:lang w:val="en-GB" w:eastAsia="ja-JP"/>
              </w:rPr>
              <w:t>A</w:t>
            </w:r>
            <w:r w:rsidRPr="00373665">
              <w:rPr>
                <w:rFonts w:ascii="Times" w:eastAsia="바탕" w:hAnsi="Times"/>
                <w:szCs w:val="24"/>
                <w:lang w:val="en-GB" w:eastAsia="x-none"/>
              </w:rPr>
              <w:t xml:space="preserve">ssociated ID is </w:t>
            </w:r>
            <w:proofErr w:type="spellStart"/>
            <w:r w:rsidRPr="00373665">
              <w:rPr>
                <w:rFonts w:ascii="Times" w:eastAsia="바탕" w:hAnsi="Times"/>
                <w:szCs w:val="24"/>
                <w:lang w:val="en-GB" w:eastAsia="x-none"/>
              </w:rPr>
              <w:t>signaled</w:t>
            </w:r>
            <w:proofErr w:type="spellEnd"/>
            <w:r w:rsidRPr="00373665">
              <w:rPr>
                <w:rFonts w:ascii="Times" w:eastAsia="바탕"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바탕" w:hAnsi="Times"/>
                <w:szCs w:val="24"/>
                <w:lang w:val="en-GB" w:eastAsia="x-none"/>
              </w:rPr>
              <w:t xml:space="preserve">ssociated ID is </w:t>
            </w:r>
            <w:proofErr w:type="spellStart"/>
            <w:r w:rsidRPr="00373665">
              <w:rPr>
                <w:rFonts w:ascii="Times" w:eastAsia="바탕" w:hAnsi="Times"/>
                <w:szCs w:val="24"/>
                <w:lang w:val="en-GB" w:eastAsia="x-none"/>
              </w:rPr>
              <w:t>signaled</w:t>
            </w:r>
            <w:proofErr w:type="spellEnd"/>
            <w:r w:rsidRPr="00373665">
              <w:rPr>
                <w:rFonts w:ascii="Times" w:eastAsia="바탕"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 xml:space="preserve">Alternative 3.  Info #7 is </w:t>
            </w:r>
            <w:r w:rsidRPr="00373665">
              <w:rPr>
                <w:rFonts w:ascii="Times" w:eastAsia="바탕" w:hAnsi="Times"/>
                <w:b/>
                <w:bCs/>
                <w:szCs w:val="24"/>
                <w:lang w:val="en-GB" w:eastAsia="x-none"/>
              </w:rPr>
              <w:t>not</w:t>
            </w:r>
            <w:r w:rsidRPr="00373665">
              <w:rPr>
                <w:rFonts w:ascii="Times" w:eastAsia="바탕"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373665">
              <w:rPr>
                <w:rFonts w:ascii="Times" w:eastAsia="바탕"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e"/>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ae"/>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b"/>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 xml:space="preserve">AN1 is discussing the format of NW sided additional condition. RAN2 can just wait for the further outcome and adopt in turn. Or as a compromise, </w:t>
            </w:r>
            <w:r>
              <w:rPr>
                <w:lang w:eastAsia="zh-CN"/>
              </w:rPr>
              <w:lastRenderedPageBreak/>
              <w:t>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lastRenderedPageBreak/>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t>H</w:t>
            </w:r>
            <w:r>
              <w:rPr>
                <w:lang w:eastAsia="zh-CN"/>
              </w:rPr>
              <w:t>uawei, HiSilicon</w:t>
            </w:r>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00B37000">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00B37000">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r w:rsidR="008278FE" w:rsidRPr="006162F7" w14:paraId="3AEA1B59" w14:textId="77777777" w:rsidTr="00B37000">
        <w:tc>
          <w:tcPr>
            <w:tcW w:w="1529" w:type="dxa"/>
          </w:tcPr>
          <w:p w14:paraId="7BABF95F" w14:textId="44F5CC6A" w:rsidR="008278FE" w:rsidRDefault="008278FE" w:rsidP="008278FE">
            <w:pPr>
              <w:rPr>
                <w:lang w:eastAsia="zh-CN"/>
              </w:rPr>
            </w:pPr>
            <w:r>
              <w:rPr>
                <w:lang w:eastAsia="zh-CN"/>
              </w:rPr>
              <w:t>Fujitsu</w:t>
            </w:r>
          </w:p>
        </w:tc>
        <w:tc>
          <w:tcPr>
            <w:tcW w:w="1306" w:type="dxa"/>
          </w:tcPr>
          <w:p w14:paraId="0F8AB3BE" w14:textId="24AFDC78" w:rsidR="008278FE" w:rsidRDefault="008278FE" w:rsidP="008278FE">
            <w:pPr>
              <w:rPr>
                <w:lang w:eastAsia="zh-CN"/>
              </w:rPr>
            </w:pPr>
            <w:r>
              <w:rPr>
                <w:lang w:eastAsia="zh-CN"/>
              </w:rPr>
              <w:t>No</w:t>
            </w:r>
          </w:p>
        </w:tc>
        <w:tc>
          <w:tcPr>
            <w:tcW w:w="6520" w:type="dxa"/>
          </w:tcPr>
          <w:p w14:paraId="571E27CF" w14:textId="09A9B8E5" w:rsidR="008278FE" w:rsidRDefault="008278FE" w:rsidP="008278FE">
            <w:pPr>
              <w:rPr>
                <w:lang w:eastAsia="zh-CN"/>
              </w:rPr>
            </w:pPr>
            <w:r>
              <w:rPr>
                <w:lang w:eastAsia="zh-CN"/>
              </w:rPr>
              <w:t>RAN1 is currently discussing this issue in more than one sub-topic given by the feature lead, we believe RAN2 can wait for their further conclusions.</w:t>
            </w:r>
          </w:p>
        </w:tc>
      </w:tr>
      <w:tr w:rsidR="006E4663" w:rsidRPr="006162F7" w14:paraId="20FFD924" w14:textId="77777777" w:rsidTr="00B37000">
        <w:tc>
          <w:tcPr>
            <w:tcW w:w="1529" w:type="dxa"/>
          </w:tcPr>
          <w:p w14:paraId="3006E521" w14:textId="6E13D942" w:rsidR="006E4663" w:rsidRDefault="006E4663" w:rsidP="006E4663">
            <w:pPr>
              <w:rPr>
                <w:lang w:eastAsia="zh-CN"/>
              </w:rPr>
            </w:pPr>
            <w:r>
              <w:rPr>
                <w:rFonts w:eastAsia="맑은 고딕" w:hint="eastAsia"/>
                <w:lang w:eastAsia="ko-KR"/>
              </w:rPr>
              <w:t>S</w:t>
            </w:r>
            <w:r>
              <w:rPr>
                <w:rFonts w:eastAsia="맑은 고딕"/>
                <w:lang w:eastAsia="ko-KR"/>
              </w:rPr>
              <w:t>amsung</w:t>
            </w:r>
          </w:p>
        </w:tc>
        <w:tc>
          <w:tcPr>
            <w:tcW w:w="1306" w:type="dxa"/>
          </w:tcPr>
          <w:p w14:paraId="1390FE54" w14:textId="0A8299B6" w:rsidR="006E4663" w:rsidRDefault="006E4663" w:rsidP="006E4663">
            <w:pPr>
              <w:rPr>
                <w:lang w:eastAsia="zh-CN"/>
              </w:rPr>
            </w:pPr>
            <w:r>
              <w:rPr>
                <w:rFonts w:eastAsia="맑은 고딕" w:hint="eastAsia"/>
                <w:lang w:eastAsia="ko-KR"/>
              </w:rPr>
              <w:t>N</w:t>
            </w:r>
            <w:r>
              <w:rPr>
                <w:rFonts w:eastAsia="맑은 고딕"/>
                <w:lang w:eastAsia="ko-KR"/>
              </w:rPr>
              <w:t>o</w:t>
            </w:r>
          </w:p>
        </w:tc>
        <w:tc>
          <w:tcPr>
            <w:tcW w:w="6520" w:type="dxa"/>
          </w:tcPr>
          <w:p w14:paraId="3C79A01A" w14:textId="4F4FA1C6" w:rsidR="006E4663" w:rsidRDefault="006E4663" w:rsidP="006E4663">
            <w:pPr>
              <w:rPr>
                <w:lang w:eastAsia="zh-CN"/>
              </w:rPr>
            </w:pPr>
            <w:r>
              <w:t>RAN1 is discussing this issue.</w:t>
            </w:r>
          </w:p>
        </w:tc>
      </w:tr>
    </w:tbl>
    <w:p w14:paraId="596BF1E7" w14:textId="77777777" w:rsidR="009C5E7A" w:rsidRDefault="009C5E7A" w:rsidP="00EB1ACF">
      <w:pPr>
        <w:pStyle w:val="ae"/>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2. “Whether NW-side additional condition can be provided by NW in a reactive way (i.e., UE to on-demand request for assistance data for 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lastRenderedPageBreak/>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lastRenderedPageBreak/>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e"/>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ae"/>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b"/>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lastRenderedPageBreak/>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uawei, HiSilicon</w:t>
            </w:r>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tc>
          <w:tcPr>
            <w:tcW w:w="1529" w:type="dxa"/>
          </w:tcPr>
          <w:p w14:paraId="3E69153B" w14:textId="3AB6CE91" w:rsidR="00AD0C6C" w:rsidRDefault="00AD0C6C" w:rsidP="002A3F9E">
            <w:pPr>
              <w:rPr>
                <w:lang w:eastAsia="zh-CN"/>
              </w:rPr>
            </w:pPr>
            <w:r>
              <w:rPr>
                <w:rFonts w:hint="eastAsia"/>
                <w:lang w:eastAsia="zh-CN"/>
              </w:rPr>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no any discussion about </w:t>
            </w:r>
            <w:r>
              <w:rPr>
                <w:lang w:eastAsia="zh-CN"/>
              </w:rPr>
              <w:t>UE side additional condition</w:t>
            </w:r>
            <w:r>
              <w:rPr>
                <w:rFonts w:hint="eastAsia"/>
                <w:lang w:eastAsia="zh-CN"/>
              </w:rPr>
              <w:t xml:space="preserve"> in RAN1, so no need to ask.</w:t>
            </w:r>
          </w:p>
        </w:tc>
      </w:tr>
      <w:tr w:rsidR="006E4663" w:rsidRPr="006162F7" w14:paraId="53836720" w14:textId="77777777">
        <w:tc>
          <w:tcPr>
            <w:tcW w:w="1529" w:type="dxa"/>
          </w:tcPr>
          <w:p w14:paraId="719685F7" w14:textId="53934D04" w:rsidR="006E4663" w:rsidRDefault="006E4663" w:rsidP="006E4663">
            <w:pPr>
              <w:rPr>
                <w:rFonts w:hint="eastAsia"/>
                <w:lang w:eastAsia="zh-CN"/>
              </w:rPr>
            </w:pPr>
            <w:r>
              <w:rPr>
                <w:rFonts w:eastAsia="맑은 고딕" w:hint="eastAsia"/>
                <w:lang w:eastAsia="ko-KR"/>
              </w:rPr>
              <w:t>S</w:t>
            </w:r>
            <w:r>
              <w:rPr>
                <w:rFonts w:eastAsia="맑은 고딕"/>
                <w:lang w:eastAsia="ko-KR"/>
              </w:rPr>
              <w:t>amsung</w:t>
            </w:r>
          </w:p>
        </w:tc>
        <w:tc>
          <w:tcPr>
            <w:tcW w:w="1301" w:type="dxa"/>
          </w:tcPr>
          <w:p w14:paraId="369E53A9" w14:textId="54FE7E20" w:rsidR="006E4663" w:rsidRDefault="006E4663" w:rsidP="006E4663">
            <w:pPr>
              <w:rPr>
                <w:rFonts w:hint="eastAsia"/>
                <w:lang w:eastAsia="zh-CN"/>
              </w:rPr>
            </w:pPr>
            <w:r>
              <w:rPr>
                <w:rFonts w:eastAsia="맑은 고딕" w:hint="eastAsia"/>
                <w:lang w:eastAsia="ko-KR"/>
              </w:rPr>
              <w:t>B</w:t>
            </w:r>
          </w:p>
        </w:tc>
        <w:tc>
          <w:tcPr>
            <w:tcW w:w="6525" w:type="dxa"/>
          </w:tcPr>
          <w:p w14:paraId="72FC48D7" w14:textId="42396C23" w:rsidR="006E4663" w:rsidRDefault="006E4663" w:rsidP="006E4663">
            <w:pPr>
              <w:rPr>
                <w:lang w:eastAsia="zh-CN"/>
              </w:rPr>
            </w:pPr>
            <w:r>
              <w:rPr>
                <w:rFonts w:eastAsia="맑은 고딕" w:hint="eastAsia"/>
                <w:lang w:eastAsia="ko-KR"/>
              </w:rPr>
              <w:t>S</w:t>
            </w:r>
            <w:r>
              <w:rPr>
                <w:rFonts w:eastAsia="맑은 고딕"/>
                <w:lang w:eastAsia="ko-KR"/>
              </w:rPr>
              <w:t xml:space="preserve">hare the view above that </w:t>
            </w:r>
            <w:r>
              <w:rPr>
                <w:lang w:eastAsia="zh-CN"/>
              </w:rPr>
              <w:t xml:space="preserve">there is no need to specify the UE side additional condition for the Case 1 with UE-side model. The UE can decide the applicability considering its own UE-side additional condition and just report the applicability to LMF. </w:t>
            </w:r>
          </w:p>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b"/>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b"/>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바탕"/>
                <w:szCs w:val="24"/>
                <w:lang w:val="en-GB" w:eastAsia="x-none"/>
              </w:rPr>
            </w:pPr>
            <w:r w:rsidRPr="008C36BB">
              <w:rPr>
                <w:rFonts w:eastAsia="바탕"/>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바탕"/>
                <w:szCs w:val="24"/>
                <w:lang w:eastAsia="x-none"/>
              </w:rPr>
            </w:pPr>
            <w:r w:rsidRPr="008C36BB">
              <w:rPr>
                <w:rFonts w:eastAsia="바탕"/>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바탕"/>
                <w:szCs w:val="24"/>
                <w:lang w:eastAsia="x-none"/>
              </w:rPr>
            </w:pPr>
            <w:r w:rsidRPr="008C36BB">
              <w:rPr>
                <w:rFonts w:eastAsia="바탕"/>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바탕"/>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바탕"/>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proofErr w:type="spellStart"/>
            <w:r w:rsidRPr="008C36BB">
              <w:rPr>
                <w:rFonts w:eastAsia="바탕"/>
                <w:szCs w:val="24"/>
                <w:lang w:val="en-GB" w:eastAsia="x-none"/>
              </w:rPr>
              <w:t>Tradeoff</w:t>
            </w:r>
            <w:proofErr w:type="spellEnd"/>
            <w:r w:rsidRPr="008C36BB">
              <w:rPr>
                <w:rFonts w:eastAsia="바탕"/>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Whether the same Alternative(s) applies to all cases</w:t>
            </w:r>
            <w:r w:rsidRPr="008C36BB">
              <w:rPr>
                <w:rFonts w:eastAsia="바탕"/>
                <w:szCs w:val="24"/>
                <w:lang w:eastAsia="x-none"/>
              </w:rPr>
              <w:t xml:space="preserve"> </w:t>
            </w:r>
            <w:r w:rsidRPr="008C36BB">
              <w:rPr>
                <w:rFonts w:eastAsia="바탕"/>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lastRenderedPageBreak/>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바탕"/>
                <w:szCs w:val="24"/>
                <w:lang w:val="en-GB" w:eastAsia="x-none"/>
              </w:rPr>
            </w:pPr>
            <w:r w:rsidRPr="008C36BB">
              <w:rPr>
                <w:rFonts w:eastAsia="바탕"/>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바탕"/>
                <w:szCs w:val="24"/>
                <w:highlight w:val="green"/>
                <w:lang w:val="en-GB"/>
              </w:rPr>
            </w:pPr>
            <w:r w:rsidRPr="008C36BB">
              <w:rPr>
                <w:rFonts w:eastAsia="바탕"/>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바탕"/>
                <w:szCs w:val="18"/>
                <w:lang w:val="en-GB"/>
              </w:rPr>
            </w:pPr>
            <w:r w:rsidRPr="008C36BB">
              <w:rPr>
                <w:rFonts w:eastAsia="바탕"/>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바탕"/>
                <w:szCs w:val="24"/>
                <w:lang w:val="en-GB" w:eastAsia="x-none"/>
              </w:rPr>
            </w:pPr>
            <w:r w:rsidRPr="008C36BB">
              <w:rPr>
                <w:rFonts w:eastAsia="바탕"/>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바탕"/>
                <w:szCs w:val="24"/>
                <w:highlight w:val="green"/>
                <w:lang w:val="en-GB"/>
              </w:rPr>
            </w:pPr>
            <w:r w:rsidRPr="008C36BB">
              <w:rPr>
                <w:rFonts w:eastAsia="바탕"/>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바탕"/>
                <w:szCs w:val="24"/>
                <w:lang w:eastAsia="x-none"/>
              </w:rPr>
            </w:pPr>
            <w:r w:rsidRPr="008C36BB">
              <w:rPr>
                <w:rFonts w:eastAsia="바탕"/>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바탕"/>
                <w:szCs w:val="24"/>
                <w:lang w:val="en-GB" w:eastAsia="x-none"/>
              </w:rPr>
            </w:pPr>
            <w:r w:rsidRPr="008C36BB">
              <w:rPr>
                <w:rFonts w:eastAsia="바탕"/>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바탕"/>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바탕"/>
                <w:szCs w:val="24"/>
                <w:lang w:val="en-GB"/>
              </w:rPr>
            </w:pPr>
            <w:r w:rsidRPr="008C36BB">
              <w:rPr>
                <w:rFonts w:eastAsia="바탕"/>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For AI/ML based positioning Case 3b, for gNB channel measurements reported to LMF, the timing information is represented relative to the existing UL RTOA reference time </w:t>
            </w:r>
            <w:r w:rsidRPr="006E5D2D">
              <w:rPr>
                <w:rFonts w:eastAsia="바탕"/>
                <w:szCs w:val="24"/>
                <w:lang w:val="en-GB" w:eastAsia="en-GB"/>
              </w:rPr>
              <w:t>T</w:t>
            </w:r>
            <w:r w:rsidRPr="006E5D2D">
              <w:rPr>
                <w:rFonts w:eastAsia="바탕"/>
                <w:szCs w:val="24"/>
                <w:vertAlign w:val="subscript"/>
                <w:lang w:val="en-GB" w:eastAsia="en-GB"/>
              </w:rPr>
              <w:t>0</w:t>
            </w:r>
            <w:r w:rsidRPr="006E5D2D">
              <w:rPr>
                <w:rFonts w:eastAsia="바탕"/>
                <w:szCs w:val="24"/>
                <w:lang w:val="en-GB" w:eastAsia="en-GB"/>
              </w:rPr>
              <w:t>+t</w:t>
            </w:r>
            <w:r w:rsidRPr="006E5D2D">
              <w:rPr>
                <w:rFonts w:eastAsia="바탕"/>
                <w:szCs w:val="24"/>
                <w:vertAlign w:val="subscript"/>
                <w:lang w:val="en-GB" w:eastAsia="en-GB"/>
              </w:rPr>
              <w:t>SRS</w:t>
            </w:r>
            <w:r w:rsidRPr="006E5D2D">
              <w:rPr>
                <w:rFonts w:eastAsia="바탕"/>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바탕"/>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바탕"/>
                <w:szCs w:val="24"/>
                <w:lang w:eastAsia="x-none"/>
              </w:rPr>
              <w:t xml:space="preserve"> and related </w:t>
            </w:r>
            <w:r w:rsidRPr="006E5D2D">
              <w:rPr>
                <w:rFonts w:eastAsia="바탕"/>
                <w:szCs w:val="24"/>
                <w:lang w:eastAsia="x-none"/>
              </w:rPr>
              <w:lastRenderedPageBreak/>
              <w:t>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바탕"/>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바탕"/>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바탕"/>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Note: contents in Part A and Part B may</w:t>
            </w:r>
            <w:r w:rsidRPr="006E5D2D">
              <w:rPr>
                <w:rFonts w:eastAsia="DengXian"/>
                <w:szCs w:val="24"/>
                <w:lang w:val="en-GB" w:eastAsia="zh-CN"/>
              </w:rPr>
              <w:t xml:space="preserve"> or may not</w:t>
            </w:r>
            <w:r w:rsidRPr="006E5D2D">
              <w:rPr>
                <w:rFonts w:eastAsia="바탕"/>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바탕"/>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바탕"/>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바탕"/>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바탕"/>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w:t>
            </w:r>
            <w:r w:rsidRPr="006E5D2D">
              <w:rPr>
                <w:rFonts w:eastAsia="DengXian"/>
                <w:szCs w:val="24"/>
                <w:lang w:val="en-GB" w:eastAsia="zh-CN"/>
              </w:rPr>
              <w:t>2a</w:t>
            </w:r>
            <w:r w:rsidRPr="006E5D2D">
              <w:rPr>
                <w:rFonts w:eastAsia="바탕"/>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바탕"/>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바탕"/>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lastRenderedPageBreak/>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바탕"/>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eastAsia="x-none"/>
              </w:rPr>
            </w:pPr>
            <w:r w:rsidRPr="006E5D2D">
              <w:rPr>
                <w:rFonts w:eastAsia="DengXian"/>
                <w:szCs w:val="24"/>
                <w:lang w:eastAsia="zh-CN"/>
              </w:rPr>
              <w:t xml:space="preserve">FFS: </w:t>
            </w:r>
            <w:r w:rsidRPr="006E5D2D">
              <w:rPr>
                <w:rFonts w:eastAsia="바탕"/>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바탕"/>
                <w:szCs w:val="24"/>
                <w:lang w:val="en-GB"/>
              </w:rPr>
            </w:pPr>
          </w:p>
          <w:p w14:paraId="4832401E" w14:textId="77777777" w:rsidR="006E5D2D" w:rsidRPr="006E5D2D" w:rsidRDefault="006E5D2D" w:rsidP="006E5D2D">
            <w:pPr>
              <w:overflowPunct/>
              <w:autoSpaceDE/>
              <w:autoSpaceDN/>
              <w:adjustRightInd/>
              <w:spacing w:after="0" w:line="240" w:lineRule="auto"/>
              <w:rPr>
                <w:rFonts w:eastAsia="바탕"/>
                <w:szCs w:val="24"/>
                <w:highlight w:val="green"/>
                <w:lang w:val="en-GB"/>
              </w:rPr>
            </w:pPr>
            <w:r w:rsidRPr="006E5D2D">
              <w:rPr>
                <w:rFonts w:eastAsia="바탕"/>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바탕"/>
                <w:szCs w:val="24"/>
                <w:lang w:val="en-GB" w:eastAsia="x-none"/>
              </w:rPr>
            </w:pPr>
            <w:r w:rsidRPr="006E5D2D">
              <w:rPr>
                <w:rFonts w:eastAsia="바탕"/>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바탕"/>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바탕"/>
                <w:szCs w:val="24"/>
                <w:lang w:val="en-GB"/>
              </w:rPr>
            </w:pPr>
            <w:r w:rsidRPr="006E5D2D">
              <w:rPr>
                <w:rFonts w:eastAsia="바탕"/>
                <w:szCs w:val="24"/>
                <w:lang w:val="en-GB"/>
              </w:rPr>
              <w:t>Option A.</w:t>
            </w:r>
            <w:r w:rsidRPr="006E5D2D">
              <w:rPr>
                <w:rFonts w:eastAsia="바탕"/>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바탕"/>
                <w:szCs w:val="24"/>
                <w:lang w:val="en-GB"/>
              </w:rPr>
            </w:pPr>
            <w:r w:rsidRPr="006E5D2D">
              <w:rPr>
                <w:rFonts w:eastAsia="바탕"/>
                <w:szCs w:val="24"/>
                <w:lang w:val="en-GB"/>
              </w:rPr>
              <w:t>Option B.</w:t>
            </w:r>
            <w:r w:rsidRPr="006E5D2D">
              <w:rPr>
                <w:rFonts w:eastAsia="바탕"/>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Note: </w:t>
            </w:r>
            <w:r w:rsidRPr="006E5D2D">
              <w:rPr>
                <w:rFonts w:eastAsia="DengXian"/>
                <w:szCs w:val="24"/>
                <w:lang w:val="en-GB" w:eastAsia="zh-CN"/>
              </w:rPr>
              <w:t>Final s</w:t>
            </w:r>
            <w:r w:rsidRPr="006E5D2D">
              <w:rPr>
                <w:rFonts w:eastAsia="바탕"/>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바탕"/>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바탕"/>
                <w:szCs w:val="24"/>
                <w:lang w:val="en-GB"/>
              </w:rPr>
            </w:pPr>
            <w:r w:rsidRPr="006E5D2D">
              <w:rPr>
                <w:rFonts w:eastAsia="바탕"/>
                <w:szCs w:val="24"/>
                <w:lang w:val="en-GB"/>
              </w:rPr>
              <w:t xml:space="preserve">Note: </w:t>
            </w:r>
            <w:r w:rsidRPr="006E5D2D">
              <w:rPr>
                <w:rFonts w:eastAsia="DengXian"/>
                <w:szCs w:val="24"/>
                <w:lang w:val="en-GB" w:eastAsia="zh-CN"/>
              </w:rPr>
              <w:t>E</w:t>
            </w:r>
            <w:r w:rsidRPr="006E5D2D">
              <w:rPr>
                <w:rFonts w:eastAsia="바탕"/>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바탕"/>
                <w:strike/>
                <w:szCs w:val="24"/>
                <w:lang w:val="en-GB"/>
              </w:rPr>
            </w:pPr>
            <w:r w:rsidRPr="006E5D2D">
              <w:rPr>
                <w:rFonts w:eastAsia="바탕"/>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바탕"/>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바탕"/>
                <w:szCs w:val="24"/>
                <w:lang w:eastAsia="x-none"/>
              </w:rPr>
            </w:pPr>
            <w:r w:rsidRPr="006E5D2D">
              <w:rPr>
                <w:rFonts w:eastAsia="바탕"/>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 xml:space="preserve">Option A-4. PRU measurement (and the corresponding PRU location if not already known at the UE-side) are sent from PRU to the target UE side </w:t>
            </w:r>
            <w:r w:rsidRPr="006E5D2D">
              <w:rPr>
                <w:rFonts w:eastAsia="바탕"/>
                <w:strike/>
                <w:szCs w:val="24"/>
                <w:lang w:eastAsia="x-none"/>
              </w:rPr>
              <w:t>(e.g., target UE, OTT server)</w:t>
            </w:r>
            <w:r w:rsidRPr="006E5D2D">
              <w:rPr>
                <w:rFonts w:eastAsia="바탕"/>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바탕"/>
                <w:szCs w:val="24"/>
                <w:lang w:eastAsia="x-none"/>
              </w:rPr>
            </w:pPr>
            <w:r w:rsidRPr="006E5D2D">
              <w:rPr>
                <w:rFonts w:eastAsia="바탕"/>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바탕"/>
                <w:szCs w:val="24"/>
                <w:lang w:eastAsia="x-none"/>
              </w:rPr>
            </w:pPr>
            <w:r w:rsidRPr="006E5D2D">
              <w:rPr>
                <w:rFonts w:eastAsia="바탕"/>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rFonts w:eastAsia="DengXian"/>
                <w:szCs w:val="24"/>
                <w:lang w:eastAsia="zh-CN"/>
              </w:rPr>
              <w:t xml:space="preserve">Option B-1. </w:t>
            </w:r>
            <w:r w:rsidRPr="006E5D2D">
              <w:rPr>
                <w:rFonts w:eastAsia="바탕"/>
                <w:szCs w:val="24"/>
                <w:lang w:eastAsia="x-none"/>
              </w:rPr>
              <w:t xml:space="preserve">at least </w:t>
            </w:r>
            <w:r w:rsidRPr="006E5D2D">
              <w:rPr>
                <w:szCs w:val="24"/>
                <w:lang w:eastAsia="zh-CN"/>
              </w:rPr>
              <w:t>inference result</w:t>
            </w:r>
            <w:r w:rsidRPr="006E5D2D">
              <w:rPr>
                <w:rFonts w:eastAsia="바탕"/>
                <w:szCs w:val="24"/>
                <w:lang w:eastAsia="x-none"/>
              </w:rPr>
              <w:t xml:space="preserve"> </w:t>
            </w:r>
            <w:r w:rsidRPr="006E5D2D">
              <w:rPr>
                <w:szCs w:val="24"/>
                <w:lang w:eastAsia="zh-CN"/>
              </w:rPr>
              <w:t xml:space="preserve">(i.e., the model output corresponding to target UE’s channel measurement) </w:t>
            </w:r>
            <w:r w:rsidRPr="006E5D2D">
              <w:rPr>
                <w:rFonts w:eastAsia="바탕"/>
                <w:szCs w:val="24"/>
                <w:lang w:eastAsia="x-none"/>
              </w:rPr>
              <w:t>of the target UE</w:t>
            </w:r>
            <w:r w:rsidRPr="006E5D2D">
              <w:rPr>
                <w:szCs w:val="24"/>
                <w:lang w:eastAsia="zh-CN"/>
              </w:rPr>
              <w:t xml:space="preserve"> is sent by the target UE to </w:t>
            </w:r>
            <w:r w:rsidRPr="006E5D2D">
              <w:rPr>
                <w:rFonts w:eastAsia="바탕"/>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바탕"/>
                <w:szCs w:val="24"/>
                <w:lang w:eastAsia="x-none"/>
              </w:rPr>
            </w:pPr>
            <w:r w:rsidRPr="006E5D2D">
              <w:rPr>
                <w:szCs w:val="24"/>
                <w:lang w:eastAsia="zh-CN"/>
              </w:rPr>
              <w:t xml:space="preserve">Option B-2. </w:t>
            </w:r>
            <w:r w:rsidRPr="006E5D2D">
              <w:rPr>
                <w:rFonts w:eastAsia="바탕"/>
                <w:szCs w:val="24"/>
                <w:lang w:eastAsia="x-none"/>
              </w:rPr>
              <w:t>PRU</w:t>
            </w:r>
            <w:r w:rsidRPr="006E5D2D">
              <w:rPr>
                <w:szCs w:val="24"/>
                <w:lang w:eastAsia="zh-CN"/>
              </w:rPr>
              <w:t>’s</w:t>
            </w:r>
            <w:r w:rsidRPr="006E5D2D">
              <w:rPr>
                <w:rFonts w:eastAsia="바탕"/>
                <w:szCs w:val="24"/>
                <w:lang w:eastAsia="x-none"/>
              </w:rPr>
              <w:t xml:space="preserve"> </w:t>
            </w:r>
            <w:r w:rsidRPr="006E5D2D">
              <w:rPr>
                <w:szCs w:val="24"/>
                <w:lang w:eastAsia="zh-CN"/>
              </w:rPr>
              <w:t xml:space="preserve">channel </w:t>
            </w:r>
            <w:r w:rsidRPr="006E5D2D">
              <w:rPr>
                <w:rFonts w:eastAsia="바탕"/>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w:t>
            </w:r>
            <w:r w:rsidRPr="006E5D2D">
              <w:rPr>
                <w:szCs w:val="24"/>
                <w:lang w:eastAsia="zh-CN"/>
              </w:rPr>
              <w:lastRenderedPageBreak/>
              <w:t xml:space="preserve">UE to </w:t>
            </w:r>
            <w:r w:rsidRPr="006E5D2D">
              <w:rPr>
                <w:rFonts w:eastAsia="바탕"/>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바탕"/>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바탕" w:hAnsi="Times"/>
                <w:szCs w:val="24"/>
                <w:lang w:val="en-GB"/>
              </w:rPr>
            </w:pPr>
            <w:r w:rsidRPr="005D7FB2">
              <w:rPr>
                <w:rFonts w:ascii="Times" w:eastAsia="바탕"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바탕" w:hAnsi="Times"/>
                <w:szCs w:val="24"/>
                <w:lang w:val="en-GB"/>
              </w:rPr>
            </w:pPr>
            <w:r w:rsidRPr="005D7FB2">
              <w:rPr>
                <w:rFonts w:ascii="Times" w:eastAsia="바탕"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바탕" w:hAnsi="Times"/>
                <w:color w:val="FF0000"/>
                <w:szCs w:val="24"/>
                <w:lang w:val="en-GB"/>
              </w:rPr>
            </w:pPr>
            <w:r w:rsidRPr="005D7FB2">
              <w:rPr>
                <w:rFonts w:ascii="Times" w:eastAsia="바탕"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바탕" w:hAnsi="Times"/>
                <w:szCs w:val="24"/>
                <w:lang w:val="en-GB"/>
              </w:rPr>
            </w:pPr>
            <w:r w:rsidRPr="005D7FB2">
              <w:rPr>
                <w:rFonts w:ascii="Times" w:eastAsia="바탕"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바탕"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바탕"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바탕"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바탕" w:hAnsi="Times"/>
                <w:szCs w:val="24"/>
                <w:highlight w:val="green"/>
                <w:lang w:eastAsia="x-none"/>
              </w:rPr>
            </w:pPr>
            <w:r w:rsidRPr="005D7FB2">
              <w:rPr>
                <w:rFonts w:ascii="Times" w:eastAsia="바탕"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The measurement is composed of Nt' samples</w:t>
            </w:r>
            <w:r w:rsidRPr="005D7FB2">
              <w:rPr>
                <w:rFonts w:ascii="Times" w:eastAsia="바탕" w:hAnsi="Times" w:hint="eastAsia"/>
                <w:szCs w:val="24"/>
                <w:lang w:eastAsia="x-none"/>
              </w:rPr>
              <w:t xml:space="preserve"> </w:t>
            </w:r>
            <w:r w:rsidRPr="005D7FB2">
              <w:rPr>
                <w:rFonts w:ascii="Times" w:eastAsia="바탕" w:hAnsi="Times"/>
                <w:szCs w:val="24"/>
                <w:lang w:eastAsia="x-none"/>
              </w:rPr>
              <w:t>of the estimated channel response in time domain. The timing information for the Nt' samples are reported with a timing granularity T, where T=2</w:t>
            </w:r>
            <w:r w:rsidRPr="005D7FB2">
              <w:rPr>
                <w:rFonts w:ascii="Times" w:eastAsia="바탕" w:hAnsi="Times"/>
                <w:szCs w:val="24"/>
                <w:vertAlign w:val="superscript"/>
                <w:lang w:eastAsia="x-none"/>
              </w:rPr>
              <w:t>k</w:t>
            </w:r>
            <w:r w:rsidRPr="005D7FB2">
              <w:rPr>
                <w:rFonts w:ascii="Times" w:eastAsia="바탕"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The corresponding measurement (e.g., power if reported) corresponds to the measurement for the reported Nt'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 xml:space="preserve">Nt' and k can be </w:t>
            </w:r>
            <w:proofErr w:type="spellStart"/>
            <w:r w:rsidRPr="005D7FB2">
              <w:rPr>
                <w:rFonts w:ascii="Times" w:eastAsia="바탕" w:hAnsi="Times"/>
                <w:szCs w:val="24"/>
                <w:lang w:eastAsia="x-none"/>
              </w:rPr>
              <w:t>signalled</w:t>
            </w:r>
            <w:proofErr w:type="spellEnd"/>
            <w:r w:rsidRPr="005D7FB2">
              <w:rPr>
                <w:rFonts w:ascii="Times" w:eastAsia="바탕"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FFS: the value range of Nt'; the value range of integer k for the timing granularity T</w:t>
            </w:r>
            <w:r w:rsidRPr="005D7FB2">
              <w:rPr>
                <w:rFonts w:ascii="Times" w:eastAsia="바탕" w:hAnsi="Times" w:hint="eastAsia"/>
                <w:szCs w:val="24"/>
                <w:lang w:eastAsia="x-none"/>
              </w:rPr>
              <w:t>.</w:t>
            </w:r>
            <w:r w:rsidRPr="005D7FB2">
              <w:rPr>
                <w:rFonts w:ascii="Times" w:eastAsia="바탕"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 xml:space="preserve">The </w:t>
            </w:r>
            <w:r w:rsidRPr="005D7FB2">
              <w:rPr>
                <w:rFonts w:ascii="Times" w:eastAsia="바탕" w:hAnsi="Times" w:hint="eastAsia"/>
                <w:szCs w:val="24"/>
                <w:lang w:eastAsia="x-none"/>
              </w:rPr>
              <w:t>timing information is</w:t>
            </w:r>
            <w:r w:rsidRPr="005D7FB2">
              <w:rPr>
                <w:rFonts w:ascii="Times" w:eastAsia="바탕"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t xml:space="preserve">Further discussion is expected on the determination of Nt' and k (including signaling) </w:t>
            </w:r>
            <w:r w:rsidRPr="005D7FB2">
              <w:rPr>
                <w:rFonts w:ascii="Times" w:eastAsia="바탕" w:hAnsi="Times" w:hint="eastAsia"/>
                <w:szCs w:val="24"/>
                <w:lang w:eastAsia="x-none"/>
              </w:rPr>
              <w:t>, and a rule</w:t>
            </w:r>
            <w:r w:rsidRPr="005D7FB2">
              <w:rPr>
                <w:rFonts w:ascii="Times" w:eastAsia="DengXian" w:hAnsi="Times" w:hint="eastAsia"/>
                <w:szCs w:val="24"/>
                <w:lang w:eastAsia="zh-CN"/>
              </w:rPr>
              <w:t xml:space="preserve"> to </w:t>
            </w:r>
            <w:r w:rsidRPr="005D7FB2">
              <w:rPr>
                <w:rFonts w:ascii="Times" w:eastAsia="바탕" w:hAnsi="Times" w:hint="eastAsia"/>
                <w:szCs w:val="24"/>
                <w:lang w:eastAsia="x-none"/>
              </w:rPr>
              <w:t xml:space="preserve">be introduced for selecting </w:t>
            </w:r>
            <w:r w:rsidRPr="005D7FB2">
              <w:rPr>
                <w:rFonts w:ascii="Times" w:eastAsia="바탕" w:hAnsi="Times"/>
                <w:szCs w:val="24"/>
                <w:lang w:eastAsia="x-none"/>
              </w:rPr>
              <w:t>Nt'</w:t>
            </w:r>
            <w:r w:rsidRPr="005D7FB2">
              <w:rPr>
                <w:rFonts w:ascii="Times" w:eastAsia="바탕"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바탕" w:hAnsi="Times"/>
                <w:szCs w:val="24"/>
                <w:lang w:eastAsia="x-none"/>
              </w:rPr>
            </w:pPr>
            <w:r w:rsidRPr="005D7FB2">
              <w:rPr>
                <w:rFonts w:ascii="Times" w:eastAsia="바탕" w:hAnsi="Times" w:hint="eastAsia"/>
                <w:szCs w:val="24"/>
                <w:lang w:eastAsia="x-none"/>
              </w:rPr>
              <w:t>Note: It doesn</w:t>
            </w:r>
            <w:r w:rsidRPr="005D7FB2">
              <w:rPr>
                <w:rFonts w:ascii="Times" w:eastAsia="바탕" w:hAnsi="Times"/>
                <w:szCs w:val="24"/>
                <w:lang w:eastAsia="x-none"/>
              </w:rPr>
              <w:t>’</w:t>
            </w:r>
            <w:r w:rsidRPr="005D7FB2">
              <w:rPr>
                <w:rFonts w:ascii="Times" w:eastAsia="바탕" w:hAnsi="Times" w:hint="eastAsia"/>
                <w:szCs w:val="24"/>
                <w:lang w:eastAsia="x-none"/>
              </w:rPr>
              <w:t xml:space="preserve">t imply the </w:t>
            </w:r>
            <w:r w:rsidRPr="005D7FB2">
              <w:rPr>
                <w:rFonts w:ascii="Times" w:eastAsia="바탕" w:hAnsi="Times"/>
                <w:szCs w:val="24"/>
                <w:lang w:eastAsia="x-none"/>
              </w:rPr>
              <w:t>definition</w:t>
            </w:r>
            <w:r w:rsidRPr="005D7FB2">
              <w:rPr>
                <w:rFonts w:ascii="Times" w:eastAsia="바탕"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바탕"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바탕" w:hAnsi="Times"/>
                <w:szCs w:val="24"/>
                <w:highlight w:val="green"/>
                <w:lang w:eastAsia="x-none"/>
              </w:rPr>
            </w:pPr>
            <w:r w:rsidRPr="005D7FB2">
              <w:rPr>
                <w:rFonts w:ascii="Times" w:eastAsia="바탕"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바탕" w:hAnsi="Times"/>
                <w:szCs w:val="24"/>
                <w:lang w:eastAsia="x-none"/>
              </w:rPr>
            </w:pPr>
            <w:r w:rsidRPr="005D7FB2">
              <w:rPr>
                <w:rFonts w:ascii="Times" w:eastAsia="바탕"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바탕" w:hAnsi="Times"/>
                <w:szCs w:val="24"/>
                <w:lang w:val="en-GB"/>
              </w:rPr>
            </w:pPr>
            <w:r w:rsidRPr="005D7FB2">
              <w:rPr>
                <w:rFonts w:ascii="Times" w:eastAsia="바탕"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바탕" w:hAnsi="Times"/>
                <w:szCs w:val="24"/>
                <w:lang w:eastAsia="x-none"/>
              </w:rPr>
            </w:pPr>
            <w:r w:rsidRPr="005D7FB2">
              <w:rPr>
                <w:rFonts w:ascii="Times" w:eastAsia="바탕"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바탕"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바탕" w:hAnsi="Times"/>
                <w:color w:val="FF0000"/>
                <w:lang w:val="en-GB"/>
              </w:rPr>
              <w:t>Note: the working assumptions above are based on RAN1 understanding for RAN work item (NR_AIML_air).</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바탕"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바탕"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바탕" w:hAnsi="Times"/>
                <w:szCs w:val="24"/>
                <w:lang w:eastAsia="x-none"/>
              </w:rPr>
            </w:pPr>
            <w:r w:rsidRPr="003D59C8">
              <w:rPr>
                <w:rFonts w:ascii="Times" w:eastAsia="바탕" w:hAnsi="Times"/>
                <w:szCs w:val="24"/>
                <w:lang w:eastAsia="x-none"/>
              </w:rPr>
              <w:t>Option A.</w:t>
            </w:r>
            <w:r w:rsidRPr="003D59C8">
              <w:rPr>
                <w:rFonts w:ascii="Times" w:eastAsia="바탕"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바탕" w:hAnsi="Times"/>
                <w:szCs w:val="24"/>
                <w:lang w:eastAsia="x-none"/>
              </w:rPr>
            </w:pPr>
            <w:r w:rsidRPr="003D59C8">
              <w:rPr>
                <w:rFonts w:ascii="Times" w:eastAsia="바탕" w:hAnsi="Times"/>
                <w:szCs w:val="24"/>
                <w:lang w:eastAsia="x-none"/>
              </w:rPr>
              <w:t>Option B.</w:t>
            </w:r>
            <w:r w:rsidRPr="003D59C8">
              <w:rPr>
                <w:rFonts w:ascii="Times" w:eastAsia="바탕"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바탕"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바탕"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바탕"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바탕"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바탕"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바탕"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바탕"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바탕" w:hAnsi="Times"/>
                <w:szCs w:val="24"/>
                <w:lang w:eastAsia="x-none"/>
              </w:rPr>
            </w:pPr>
            <w:r w:rsidRPr="003D59C8">
              <w:rPr>
                <w:rFonts w:ascii="Times" w:eastAsia="바탕" w:hAnsi="Times"/>
                <w:szCs w:val="24"/>
                <w:lang w:eastAsia="x-none"/>
              </w:rPr>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바탕" w:hAnsi="Times"/>
                <w:szCs w:val="24"/>
                <w:lang w:val="en-GB" w:eastAsia="zh-CN"/>
              </w:rPr>
            </w:pPr>
            <w:r w:rsidRPr="003D59C8">
              <w:rPr>
                <w:rFonts w:ascii="Times" w:eastAsia="바탕"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바탕"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바탕"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바탕"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바탕" w:hAnsi="Times" w:cs="Arial"/>
                <w:szCs w:val="24"/>
                <w:lang w:val="en-GB"/>
              </w:rPr>
            </w:pPr>
            <w:r w:rsidRPr="003D59C8">
              <w:rPr>
                <w:rFonts w:ascii="Times" w:eastAsia="바탕" w:hAnsi="Times" w:cs="Arial"/>
                <w:szCs w:val="24"/>
                <w:lang w:val="en-GB"/>
              </w:rPr>
              <w:t xml:space="preserve">Option A. </w:t>
            </w:r>
            <w:r w:rsidRPr="003D59C8">
              <w:rPr>
                <w:rFonts w:ascii="Times" w:eastAsia="바탕"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바탕" w:hAnsi="Times" w:cs="Arial"/>
                <w:szCs w:val="24"/>
                <w:lang w:val="en-GB"/>
              </w:rPr>
            </w:pPr>
            <w:r w:rsidRPr="003D59C8">
              <w:rPr>
                <w:rFonts w:ascii="Times" w:eastAsia="바탕" w:hAnsi="Times" w:cs="Arial"/>
                <w:szCs w:val="24"/>
                <w:lang w:val="en-GB"/>
              </w:rPr>
              <w:t xml:space="preserve">Option B. </w:t>
            </w:r>
            <w:r w:rsidRPr="003D59C8">
              <w:rPr>
                <w:rFonts w:ascii="Times" w:eastAsia="바탕"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For the definition of sample-based measurement, select N</w:t>
            </w:r>
            <w:r w:rsidRPr="003D59C8">
              <w:rPr>
                <w:rFonts w:ascii="Times" w:eastAsia="바탕" w:hAnsi="Times"/>
                <w:szCs w:val="24"/>
                <w:vertAlign w:val="subscript"/>
                <w:lang w:val="en-GB"/>
              </w:rPr>
              <w:t>t</w:t>
            </w:r>
            <w:r w:rsidRPr="003D59C8">
              <w:rPr>
                <w:rFonts w:ascii="Times" w:eastAsia="바탕" w:hAnsi="Times"/>
                <w:szCs w:val="24"/>
                <w:lang w:val="en-GB"/>
              </w:rPr>
              <w:t>’ samples out of a list of N</w:t>
            </w:r>
            <w:r w:rsidRPr="003D59C8">
              <w:rPr>
                <w:rFonts w:ascii="Times" w:eastAsia="바탕" w:hAnsi="Times"/>
                <w:szCs w:val="24"/>
                <w:vertAlign w:val="subscript"/>
                <w:lang w:val="en-GB"/>
              </w:rPr>
              <w:t>t</w:t>
            </w:r>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바탕" w:hAnsi="Times"/>
                <w:szCs w:val="24"/>
                <w:lang w:eastAsia="x-none"/>
              </w:rPr>
            </w:pPr>
            <w:r w:rsidRPr="003D59C8">
              <w:rPr>
                <w:rFonts w:ascii="Times" w:eastAsia="바탕" w:hAnsi="Times"/>
                <w:szCs w:val="24"/>
                <w:lang w:eastAsia="x-none"/>
              </w:rPr>
              <w:t>The N</w:t>
            </w:r>
            <w:r w:rsidRPr="003D59C8">
              <w:rPr>
                <w:rFonts w:ascii="Times" w:eastAsia="바탕" w:hAnsi="Times"/>
                <w:szCs w:val="24"/>
                <w:vertAlign w:val="subscript"/>
                <w:lang w:eastAsia="x-none"/>
              </w:rPr>
              <w:t>t</w:t>
            </w:r>
            <w:r w:rsidRPr="003D59C8">
              <w:rPr>
                <w:rFonts w:ascii="Times" w:eastAsia="DengXian" w:hAnsi="Times"/>
                <w:szCs w:val="24"/>
                <w:lang w:eastAsia="x-none"/>
              </w:rPr>
              <w:t xml:space="preserve"> samples have timing granularity</w:t>
            </w:r>
            <w:r w:rsidRPr="003D59C8">
              <w:rPr>
                <w:rFonts w:ascii="Times" w:eastAsia="바탕"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바탕" w:hAnsi="Times"/>
                <w:szCs w:val="24"/>
                <w:lang w:eastAsia="x-none"/>
              </w:rPr>
            </w:pPr>
            <w:r w:rsidRPr="003D59C8">
              <w:rPr>
                <w:rFonts w:ascii="Times" w:eastAsia="DengXian" w:hAnsi="Times"/>
                <w:szCs w:val="24"/>
                <w:lang w:eastAsia="x-none"/>
              </w:rPr>
              <w:t xml:space="preserve">FFS: the starting time of the list of </w:t>
            </w:r>
            <w:r w:rsidRPr="003D59C8">
              <w:rPr>
                <w:rFonts w:ascii="Times" w:eastAsia="바탕" w:hAnsi="Times"/>
                <w:szCs w:val="24"/>
                <w:lang w:eastAsia="x-none"/>
              </w:rPr>
              <w:t>N</w:t>
            </w:r>
            <w:r w:rsidRPr="003D59C8">
              <w:rPr>
                <w:rFonts w:ascii="Times" w:eastAsia="바탕" w:hAnsi="Times"/>
                <w:szCs w:val="24"/>
                <w:vertAlign w:val="subscript"/>
                <w:lang w:eastAsia="x-none"/>
              </w:rPr>
              <w:t>t</w:t>
            </w:r>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바탕" w:hAnsi="Times"/>
                <w:szCs w:val="24"/>
                <w:lang w:eastAsia="x-none"/>
              </w:rPr>
            </w:pPr>
            <w:r w:rsidRPr="003D59C8">
              <w:rPr>
                <w:rFonts w:ascii="Times" w:eastAsia="바탕" w:hAnsi="Times"/>
                <w:szCs w:val="24"/>
                <w:lang w:eastAsia="x-none"/>
              </w:rPr>
              <w:t>FFS: the value range of N</w:t>
            </w:r>
            <w:r w:rsidRPr="003D59C8">
              <w:rPr>
                <w:rFonts w:ascii="Times" w:eastAsia="바탕" w:hAnsi="Times"/>
                <w:szCs w:val="24"/>
                <w:vertAlign w:val="subscript"/>
                <w:lang w:eastAsia="x-none"/>
              </w:rPr>
              <w:t>t</w:t>
            </w:r>
            <w:r w:rsidRPr="003D59C8">
              <w:rPr>
                <w:rFonts w:ascii="Times" w:eastAsia="바탕"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바탕" w:hAnsi="Times"/>
                <w:szCs w:val="24"/>
                <w:lang w:val="en-GB"/>
              </w:rPr>
            </w:pPr>
            <w:r w:rsidRPr="003D59C8">
              <w:rPr>
                <w:rFonts w:ascii="Times" w:eastAsia="바탕"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바탕" w:hAnsi="Times"/>
                <w:szCs w:val="24"/>
                <w:lang w:val="en-GB" w:eastAsia="x-none"/>
              </w:rPr>
            </w:pPr>
            <w:r w:rsidRPr="003D59C8">
              <w:rPr>
                <w:rFonts w:ascii="Times" w:eastAsia="바탕" w:hAnsi="Times"/>
                <w:szCs w:val="24"/>
                <w:lang w:eastAsia="x-none"/>
              </w:rPr>
              <w:t>For measurement by TRP/gNB, t</w:t>
            </w:r>
            <w:r w:rsidRPr="003D59C8">
              <w:rPr>
                <w:rFonts w:ascii="Times" w:eastAsia="DengXian" w:hAnsi="Times"/>
                <w:szCs w:val="24"/>
                <w:lang w:eastAsia="x-none"/>
              </w:rPr>
              <w:t xml:space="preserve">he </w:t>
            </w:r>
            <w:r w:rsidRPr="003D59C8">
              <w:rPr>
                <w:rFonts w:ascii="Times" w:eastAsia="바탕" w:hAnsi="Times"/>
                <w:szCs w:val="24"/>
                <w:lang w:val="en-GB" w:eastAsia="x-none"/>
              </w:rPr>
              <w:t>N</w:t>
            </w:r>
            <w:r w:rsidRPr="003D59C8">
              <w:rPr>
                <w:rFonts w:ascii="Times" w:eastAsia="바탕" w:hAnsi="Times"/>
                <w:szCs w:val="24"/>
                <w:vertAlign w:val="subscript"/>
                <w:lang w:val="en-GB" w:eastAsia="x-none"/>
              </w:rPr>
              <w:t>t</w:t>
            </w:r>
            <w:r w:rsidRPr="003D59C8">
              <w:rPr>
                <w:rFonts w:ascii="Times" w:eastAsia="바탕" w:hAnsi="Times"/>
                <w:szCs w:val="24"/>
                <w:lang w:val="en-GB" w:eastAsia="x-none"/>
              </w:rPr>
              <w:t xml:space="preserve">’ </w:t>
            </w:r>
            <w:r w:rsidRPr="003D59C8">
              <w:rPr>
                <w:rFonts w:ascii="Times" w:eastAsia="바탕" w:hAnsi="Times"/>
                <w:szCs w:val="24"/>
                <w:lang w:eastAsia="x-none"/>
              </w:rPr>
              <w:t xml:space="preserve">selected </w:t>
            </w:r>
            <w:r w:rsidRPr="003D59C8">
              <w:rPr>
                <w:rFonts w:ascii="Times" w:eastAsia="바탕" w:hAnsi="Times"/>
                <w:szCs w:val="24"/>
                <w:lang w:val="en-GB" w:eastAsia="x-none"/>
              </w:rPr>
              <w:t xml:space="preserve">samples </w:t>
            </w:r>
            <w:r w:rsidRPr="003D59C8">
              <w:rPr>
                <w:rFonts w:ascii="Times" w:eastAsia="바탕"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바탕" w:hAnsi="Times"/>
                <w:szCs w:val="24"/>
                <w:lang w:eastAsia="x-none"/>
              </w:rPr>
              <w:t xml:space="preserve">those </w:t>
            </w:r>
            <w:r w:rsidRPr="003D59C8">
              <w:rPr>
                <w:rFonts w:ascii="Times" w:eastAsia="바탕" w:hAnsi="Times"/>
                <w:szCs w:val="24"/>
                <w:lang w:val="en-GB" w:eastAsia="x-none"/>
              </w:rPr>
              <w:t>with the highest power</w:t>
            </w:r>
            <w:r w:rsidRPr="003D59C8">
              <w:rPr>
                <w:rFonts w:ascii="Times" w:eastAsia="바탕"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바탕" w:hAnsi="Times"/>
                <w:szCs w:val="24"/>
                <w:lang w:val="en-GB" w:eastAsia="x-none"/>
              </w:rPr>
            </w:pPr>
            <w:r w:rsidRPr="003D59C8">
              <w:rPr>
                <w:rFonts w:ascii="Times" w:eastAsia="바탕" w:hAnsi="Times"/>
                <w:szCs w:val="24"/>
                <w:lang w:val="en-GB" w:eastAsia="x-none"/>
              </w:rPr>
              <w:lastRenderedPageBreak/>
              <w:t xml:space="preserve">Note: Choice of the maximum value of Nt, Nt’ </w:t>
            </w:r>
            <w:r w:rsidRPr="003D59C8">
              <w:rPr>
                <w:rFonts w:ascii="Times" w:eastAsia="바탕" w:hAnsi="Times"/>
                <w:szCs w:val="24"/>
                <w:lang w:eastAsia="x-none"/>
              </w:rPr>
              <w:t xml:space="preserve">should </w:t>
            </w:r>
            <w:r w:rsidRPr="003D59C8">
              <w:rPr>
                <w:rFonts w:ascii="Times" w:eastAsia="바탕"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바탕" w:hAnsi="Times"/>
                <w:lang w:val="en-GB"/>
              </w:rPr>
            </w:pPr>
            <w:r w:rsidRPr="003D59C8">
              <w:rPr>
                <w:rFonts w:ascii="Times" w:eastAsia="바탕"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바탕" w:hAnsi="Times"/>
                <w:lang w:eastAsia="x-none"/>
              </w:rPr>
            </w:pPr>
            <w:r w:rsidRPr="003D59C8">
              <w:rPr>
                <w:rFonts w:ascii="Times" w:eastAsia="바탕"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바탕" w:hAnsi="Times"/>
                <w:lang w:eastAsia="x-none"/>
              </w:rPr>
            </w:pPr>
            <w:r w:rsidRPr="003D59C8">
              <w:rPr>
                <w:rFonts w:ascii="Times" w:eastAsia="바탕" w:hAnsi="Times"/>
                <w:lang w:eastAsia="x-none"/>
              </w:rPr>
              <w:t>For measurement report of DL PRS-RSRPP, use the existing m</w:t>
            </w:r>
            <w:r w:rsidRPr="003D59C8">
              <w:rPr>
                <w:rFonts w:ascii="Times" w:eastAsia="바탕" w:hAnsi="Times"/>
                <w:szCs w:val="24"/>
                <w:lang w:eastAsia="x-none"/>
              </w:rPr>
              <w:t xml:space="preserve">easurement report mapping table for PRS-RSRPP in 38.133 </w:t>
            </w:r>
            <w:r w:rsidRPr="003D59C8">
              <w:rPr>
                <w:rFonts w:ascii="Times" w:eastAsia="바탕" w:hAnsi="Times"/>
                <w:lang w:eastAsia="x-none"/>
              </w:rPr>
              <w:t>as a starting point</w:t>
            </w:r>
            <w:r w:rsidRPr="003D59C8">
              <w:rPr>
                <w:rFonts w:ascii="Times" w:eastAsia="바탕"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바탕" w:hAnsi="Times"/>
                <w:lang w:eastAsia="x-none"/>
              </w:rPr>
            </w:pPr>
            <w:r w:rsidRPr="003D59C8">
              <w:rPr>
                <w:rFonts w:ascii="Times" w:eastAsia="바탕"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바탕" w:hAnsi="Times"/>
                <w:lang w:eastAsia="x-none"/>
              </w:rPr>
            </w:pPr>
            <w:r w:rsidRPr="003D59C8">
              <w:rPr>
                <w:rFonts w:ascii="Times" w:eastAsia="바탕" w:hAnsi="Times"/>
                <w:lang w:eastAsia="x-none"/>
              </w:rPr>
              <w:t>For measurement report of UL SRS-RSRPP, use the existing m</w:t>
            </w:r>
            <w:r w:rsidRPr="003D59C8">
              <w:rPr>
                <w:rFonts w:ascii="Times" w:eastAsia="바탕" w:hAnsi="Times"/>
                <w:szCs w:val="24"/>
                <w:lang w:eastAsia="x-none"/>
              </w:rPr>
              <w:t xml:space="preserve">easurement report mapping table for SRS-RSRPP in 38.133 </w:t>
            </w:r>
            <w:r w:rsidRPr="003D59C8">
              <w:rPr>
                <w:rFonts w:ascii="Times" w:eastAsia="바탕" w:hAnsi="Times"/>
                <w:lang w:eastAsia="x-none"/>
              </w:rPr>
              <w:t>as a starting point</w:t>
            </w:r>
            <w:r w:rsidRPr="003D59C8">
              <w:rPr>
                <w:rFonts w:ascii="Times" w:eastAsia="바탕"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바탕" w:hAnsi="Times"/>
                <w:lang w:val="en-GB"/>
              </w:rPr>
            </w:pPr>
            <w:r w:rsidRPr="003D59C8">
              <w:rPr>
                <w:rFonts w:ascii="Times" w:eastAsia="Calibri" w:hAnsi="Times"/>
                <w:szCs w:val="24"/>
                <w:lang w:val="en-GB"/>
              </w:rPr>
              <w:t>From RAN1 perspective,</w:t>
            </w:r>
            <w:r w:rsidRPr="003D59C8">
              <w:rPr>
                <w:rFonts w:ascii="Times" w:eastAsia="바탕"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바탕" w:hAnsi="Times"/>
                <w:lang w:val="en-GB" w:eastAsia="x-none"/>
              </w:rPr>
            </w:pPr>
            <w:r w:rsidRPr="003D59C8">
              <w:rPr>
                <w:rFonts w:ascii="Times" w:eastAsia="바탕" w:hAnsi="Times"/>
                <w:lang w:val="en-GB" w:eastAsia="x-none"/>
              </w:rPr>
              <w:t xml:space="preserve">The existing procedures </w:t>
            </w:r>
            <w:r w:rsidRPr="003D59C8">
              <w:rPr>
                <w:rFonts w:ascii="Times" w:eastAsia="DengXian" w:hAnsi="Times" w:hint="eastAsia"/>
                <w:lang w:val="en-GB" w:eastAsia="zh-CN"/>
              </w:rPr>
              <w:t xml:space="preserve">can be </w:t>
            </w:r>
            <w:r w:rsidRPr="003D59C8">
              <w:rPr>
                <w:rFonts w:ascii="Times" w:eastAsia="바탕"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바탕" w:hAnsi="Times"/>
                <w:lang w:val="en-GB" w:eastAsia="x-none"/>
              </w:rPr>
            </w:pPr>
            <w:r w:rsidRPr="003D59C8">
              <w:rPr>
                <w:rFonts w:ascii="Times" w:eastAsia="바탕"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바탕" w:hAnsi="Times"/>
                <w:lang w:val="en-GB" w:eastAsia="x-none"/>
              </w:rPr>
            </w:pPr>
            <w:r w:rsidRPr="003D59C8">
              <w:rPr>
                <w:rFonts w:ascii="Times" w:eastAsia="바탕"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바탕" w:hAnsi="Times"/>
                <w:lang w:val="en-GB"/>
              </w:rPr>
              <w:t>data collection</w:t>
            </w:r>
            <w:r w:rsidRPr="003D59C8">
              <w:rPr>
                <w:rFonts w:ascii="Times" w:eastAsia="DengXian" w:hAnsi="Times" w:hint="eastAsia"/>
                <w:lang w:val="en-GB" w:eastAsia="zh-CN"/>
              </w:rPr>
              <w:t>,</w:t>
            </w:r>
            <w:r w:rsidRPr="003D59C8">
              <w:rPr>
                <w:rFonts w:ascii="Times" w:eastAsia="바탕"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바탕"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바탕" w:hAnsi="Times"/>
                <w:szCs w:val="24"/>
                <w:lang w:eastAsia="x-none"/>
              </w:rPr>
            </w:pPr>
            <w:r w:rsidRPr="003D59C8">
              <w:rPr>
                <w:rFonts w:ascii="Times" w:eastAsia="바탕"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바탕" w:hAnsi="Times"/>
                <w:szCs w:val="24"/>
                <w:lang w:eastAsia="x-none"/>
              </w:rPr>
              <w:t>signal parameter values of N</w:t>
            </w:r>
            <w:r w:rsidRPr="003D59C8">
              <w:rPr>
                <w:rFonts w:ascii="Times" w:eastAsia="바탕" w:hAnsi="Times"/>
                <w:szCs w:val="24"/>
                <w:vertAlign w:val="subscript"/>
                <w:lang w:eastAsia="x-none"/>
              </w:rPr>
              <w:t>t</w:t>
            </w:r>
            <w:r w:rsidRPr="003D59C8">
              <w:rPr>
                <w:rFonts w:ascii="Times" w:eastAsia="바탕" w:hAnsi="Times"/>
                <w:szCs w:val="24"/>
                <w:lang w:eastAsia="x-none"/>
              </w:rPr>
              <w:t>, N</w:t>
            </w:r>
            <w:r w:rsidRPr="003D59C8">
              <w:rPr>
                <w:rFonts w:ascii="Times" w:eastAsia="바탕" w:hAnsi="Times"/>
                <w:szCs w:val="24"/>
                <w:vertAlign w:val="subscript"/>
                <w:lang w:eastAsia="x-none"/>
              </w:rPr>
              <w:t>t</w:t>
            </w:r>
            <w:r w:rsidRPr="003D59C8">
              <w:rPr>
                <w:rFonts w:ascii="Times" w:eastAsia="바탕"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바탕"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바탕"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바탕"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바탕" w:hAnsi="Times"/>
                <w:szCs w:val="24"/>
                <w:lang w:val="en-GB" w:eastAsia="x-none"/>
              </w:rPr>
              <w:t>the existing IE for timing quality, i.e., NR-</w:t>
            </w:r>
            <w:proofErr w:type="spellStart"/>
            <w:r w:rsidRPr="00DA38BF">
              <w:rPr>
                <w:rFonts w:ascii="Times" w:eastAsia="바탕" w:hAnsi="Times"/>
                <w:szCs w:val="24"/>
                <w:lang w:val="en-GB" w:eastAsia="x-none"/>
              </w:rPr>
              <w:t>TimingQuality</w:t>
            </w:r>
            <w:proofErr w:type="spellEnd"/>
            <w:r w:rsidRPr="00DA38BF">
              <w:rPr>
                <w:rFonts w:ascii="Times" w:eastAsia="바탕"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바탕"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바탕" w:hAnsi="Times"/>
                <w:szCs w:val="24"/>
                <w:u w:val="single"/>
                <w:lang w:val="en-GB"/>
              </w:rPr>
            </w:pPr>
            <w:r w:rsidRPr="00DA38BF">
              <w:rPr>
                <w:rFonts w:ascii="Times" w:eastAsia="바탕" w:hAnsi="Times"/>
                <w:szCs w:val="24"/>
                <w:lang w:val="en-GB"/>
              </w:rPr>
              <w:t xml:space="preserve">For training data collection of Case 1, in terms of DL PRS configuration for collecting training data, </w:t>
            </w:r>
            <w:bookmarkStart w:id="4" w:name="OLE_LINK15"/>
            <w:bookmarkStart w:id="5" w:name="OLE_LINK16"/>
            <w:r w:rsidRPr="00DA38BF">
              <w:rPr>
                <w:rFonts w:ascii="Times" w:eastAsia="바탕" w:hAnsi="Times"/>
                <w:szCs w:val="24"/>
                <w:lang w:val="en-GB"/>
              </w:rPr>
              <w:t>both options are</w:t>
            </w:r>
            <w:r w:rsidRPr="00DA38BF">
              <w:rPr>
                <w:rFonts w:ascii="Times" w:eastAsia="DengXian" w:hAnsi="Times" w:hint="eastAsia"/>
                <w:szCs w:val="24"/>
                <w:lang w:val="en-GB" w:eastAsia="zh-CN"/>
              </w:rPr>
              <w:t xml:space="preserve"> feasible by </w:t>
            </w:r>
            <w:r w:rsidRPr="00DA38BF">
              <w:rPr>
                <w:rFonts w:ascii="Times" w:eastAsia="바탕"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바탕" w:hAnsi="Times"/>
                <w:szCs w:val="24"/>
                <w:lang w:val="en-GB"/>
              </w:rPr>
            </w:pPr>
            <w:r w:rsidRPr="00DA38BF">
              <w:rPr>
                <w:rFonts w:ascii="Times" w:eastAsia="바탕" w:hAnsi="Times"/>
                <w:szCs w:val="24"/>
                <w:lang w:val="en-GB"/>
              </w:rPr>
              <w:t xml:space="preserve">Option A. </w:t>
            </w:r>
            <w:r w:rsidRPr="00DA38BF">
              <w:rPr>
                <w:rFonts w:ascii="Times" w:eastAsia="바탕"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바탕" w:hAnsi="Times"/>
                <w:szCs w:val="24"/>
                <w:lang w:val="en-GB"/>
              </w:rPr>
            </w:pPr>
            <w:r w:rsidRPr="00DA38BF">
              <w:rPr>
                <w:rFonts w:ascii="Times" w:eastAsia="바탕" w:hAnsi="Times"/>
                <w:szCs w:val="24"/>
                <w:lang w:val="en-GB"/>
              </w:rPr>
              <w:t xml:space="preserve">Option B. </w:t>
            </w:r>
            <w:r w:rsidRPr="00DA38BF">
              <w:rPr>
                <w:rFonts w:ascii="Times" w:eastAsia="바탕" w:hAnsi="Times"/>
                <w:szCs w:val="24"/>
                <w:lang w:val="en-GB"/>
              </w:rPr>
              <w:tab/>
              <w:t>(LMF initiated) LMF determines the DL PRS configuration for training data collection and provides the assistance data to the UE.</w:t>
            </w:r>
          </w:p>
          <w:bookmarkEnd w:id="4"/>
          <w:bookmarkEnd w:id="5"/>
          <w:p w14:paraId="5DBEBE68"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바탕"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바탕"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 xml:space="preserve">From RAN1 perspective, for model inference of AI/ML positioning Case 3b, at least the following are </w:t>
            </w:r>
            <w:r w:rsidRPr="00DA38BF">
              <w:rPr>
                <w:rFonts w:ascii="Times" w:eastAsia="바탕" w:hAnsi="Times" w:hint="eastAsia"/>
                <w:szCs w:val="24"/>
                <w:lang w:val="en-GB"/>
              </w:rPr>
              <w:t xml:space="preserve">mandatorily or optionally </w:t>
            </w:r>
            <w:r w:rsidRPr="00DA38BF">
              <w:rPr>
                <w:rFonts w:ascii="Times" w:eastAsia="바탕"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rPr>
            </w:pPr>
            <w:r w:rsidRPr="00DA38BF">
              <w:rPr>
                <w:rFonts w:ascii="Times" w:eastAsia="바탕"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rPr>
            </w:pPr>
            <w:r w:rsidRPr="00DA38BF">
              <w:rPr>
                <w:rFonts w:ascii="Times" w:eastAsia="바탕"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바탕" w:hAnsi="Times"/>
                <w:szCs w:val="24"/>
                <w:lang w:val="en-GB"/>
              </w:rPr>
            </w:pPr>
            <w:r w:rsidRPr="00DA38BF">
              <w:rPr>
                <w:rFonts w:ascii="Times" w:eastAsia="바탕"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rPr>
            </w:pPr>
            <w:r w:rsidRPr="00DA38BF">
              <w:rPr>
                <w:rFonts w:ascii="Times" w:eastAsia="바탕"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바탕"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w:t>
            </w:r>
            <w:r w:rsidRPr="00DA38BF">
              <w:rPr>
                <w:rFonts w:ascii="Times" w:eastAsia="DengXian" w:hAnsi="Times"/>
                <w:szCs w:val="24"/>
                <w:lang w:val="en-GB" w:eastAsia="x-none"/>
              </w:rPr>
              <w:t>Mandatory</w:t>
            </w:r>
            <w:r w:rsidRPr="00DA38BF">
              <w:rPr>
                <w:rFonts w:ascii="Times" w:eastAsia="바탕"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바탕"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바탕"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바탕" w:hAnsi="Times"/>
                <w:szCs w:val="24"/>
                <w:highlight w:val="green"/>
                <w:lang w:val="en-GB"/>
              </w:rPr>
            </w:pPr>
            <w:r w:rsidRPr="00DA38BF">
              <w:rPr>
                <w:rFonts w:ascii="Times" w:eastAsia="바탕"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 xml:space="preserve">For AI/ML positioning Case 1, </w:t>
            </w:r>
            <w:r w:rsidRPr="00DA38BF">
              <w:rPr>
                <w:rFonts w:ascii="Times" w:eastAsia="바탕" w:hAnsi="Times"/>
                <w:szCs w:val="24"/>
                <w:highlight w:val="yellow"/>
                <w:lang w:val="en-GB"/>
              </w:rPr>
              <w:t>regarding the assistance data provided from LMF to UE</w:t>
            </w:r>
            <w:r w:rsidRPr="00DA38BF">
              <w:rPr>
                <w:rFonts w:ascii="Times" w:eastAsia="바탕"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바탕"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바탕"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바탕" w:hAnsi="Times"/>
                <w:szCs w:val="24"/>
                <w:lang w:val="en-GB" w:eastAsia="x-none"/>
              </w:rPr>
              <w:t>(b) implicitly indicated</w:t>
            </w:r>
            <w:r w:rsidRPr="00DA38BF">
              <w:rPr>
                <w:rFonts w:ascii="Times" w:eastAsia="DengXian" w:hAnsi="Times" w:hint="eastAsia"/>
                <w:szCs w:val="24"/>
                <w:lang w:val="en-GB" w:eastAsia="zh-CN"/>
              </w:rPr>
              <w:t xml:space="preserve"> and/or (c) other</w:t>
            </w:r>
            <w:r w:rsidRPr="00DA38BF">
              <w:rPr>
                <w:rFonts w:ascii="Times" w:eastAsia="바탕"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바탕" w:hAnsi="Times"/>
                <w:szCs w:val="24"/>
                <w:lang w:val="en-GB" w:eastAsia="x-none"/>
              </w:rPr>
            </w:pPr>
            <w:r w:rsidRPr="00DA38BF">
              <w:rPr>
                <w:rFonts w:ascii="Times" w:eastAsia="바탕"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바탕" w:hAnsi="Times"/>
                <w:szCs w:val="24"/>
                <w:lang w:val="en-GB"/>
              </w:rPr>
              <w:t xml:space="preserve">Table. </w:t>
            </w:r>
            <w:r w:rsidRPr="00DA38BF">
              <w:rPr>
                <w:rFonts w:ascii="Times" w:eastAsia="바탕"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lastRenderedPageBreak/>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바탕" w:hAnsi="Times"/>
                <w:szCs w:val="24"/>
                <w:lang w:val="en-GB"/>
              </w:rPr>
            </w:pPr>
            <w:r w:rsidRPr="00DA38BF">
              <w:rPr>
                <w:rFonts w:ascii="Times" w:eastAsia="바탕"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 xml:space="preserve">For the definition of sample-based measurement, for gNB/TRP measurement of </w:t>
            </w:r>
            <w:r w:rsidRPr="00860E3B">
              <w:rPr>
                <w:rFonts w:ascii="Times" w:eastAsia="바탕" w:hAnsi="Times" w:cs="Calibri"/>
                <w:szCs w:val="24"/>
                <w:lang w:val="en-GB"/>
              </w:rPr>
              <w:t xml:space="preserve">an estimated channel response </w:t>
            </w:r>
            <w:r w:rsidRPr="00860E3B">
              <w:rPr>
                <w:rFonts w:ascii="Times" w:eastAsia="바탕" w:hAnsi="Times"/>
                <w:szCs w:val="24"/>
                <w:lang w:val="en-GB"/>
              </w:rPr>
              <w:t>between a pair of UE and TRP, the starting time of the list of N</w:t>
            </w:r>
            <w:r w:rsidRPr="00860E3B">
              <w:rPr>
                <w:rFonts w:ascii="Times" w:eastAsia="바탕" w:hAnsi="Times"/>
                <w:szCs w:val="24"/>
                <w:vertAlign w:val="subscript"/>
                <w:lang w:val="en-GB"/>
              </w:rPr>
              <w:t>t</w:t>
            </w:r>
            <w:r w:rsidRPr="00860E3B">
              <w:rPr>
                <w:rFonts w:ascii="Times" w:eastAsia="바탕"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바탕" w:hAnsi="Times"/>
                <w:szCs w:val="24"/>
                <w:lang w:val="en-GB"/>
              </w:rPr>
            </w:pPr>
            <w:r w:rsidRPr="00860E3B">
              <w:rPr>
                <w:rFonts w:ascii="Times" w:eastAsia="바탕"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바탕" w:hAnsi="Times"/>
                <w:szCs w:val="24"/>
                <w:lang w:val="en-GB"/>
              </w:rPr>
            </w:pPr>
            <w:r w:rsidRPr="00860E3B">
              <w:rPr>
                <w:rFonts w:ascii="Times" w:eastAsia="바탕"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바탕"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바탕" w:hAnsi="Times"/>
                <w:szCs w:val="24"/>
                <w:lang w:val="en-GB"/>
              </w:rPr>
            </w:pPr>
            <w:r w:rsidRPr="00860E3B">
              <w:rPr>
                <w:rFonts w:ascii="Times" w:eastAsia="바탕"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바탕" w:hAnsi="Times"/>
                <w:szCs w:val="24"/>
                <w:lang w:val="en-GB"/>
              </w:rPr>
            </w:pPr>
            <w:r w:rsidRPr="00860E3B">
              <w:rPr>
                <w:rFonts w:ascii="Times" w:eastAsia="바탕"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 xml:space="preserve">For Rel-19 AI/ML based positioning, </w:t>
            </w:r>
            <w:r w:rsidRPr="00860E3B">
              <w:rPr>
                <w:rFonts w:ascii="Times" w:eastAsia="바탕" w:hAnsi="Times" w:hint="eastAsia"/>
                <w:szCs w:val="24"/>
                <w:lang w:val="en-GB"/>
              </w:rPr>
              <w:t xml:space="preserve">for </w:t>
            </w:r>
            <w:r w:rsidRPr="00860E3B">
              <w:rPr>
                <w:rFonts w:ascii="Times" w:eastAsia="바탕" w:hAnsi="Times"/>
                <w:szCs w:val="24"/>
                <w:lang w:val="en-GB"/>
              </w:rPr>
              <w:t>C</w:t>
            </w:r>
            <w:r w:rsidRPr="00860E3B">
              <w:rPr>
                <w:rFonts w:ascii="Times" w:eastAsia="바탕" w:hAnsi="Times" w:hint="eastAsia"/>
                <w:szCs w:val="24"/>
                <w:lang w:val="en-GB"/>
              </w:rPr>
              <w:t xml:space="preserve">ase 3b, in addition to path-based measurement that is </w:t>
            </w:r>
            <w:r w:rsidRPr="00860E3B">
              <w:rPr>
                <w:rFonts w:ascii="Times" w:eastAsia="바탕" w:hAnsi="Times"/>
                <w:szCs w:val="24"/>
                <w:lang w:val="en-GB" w:eastAsia="x-none"/>
              </w:rPr>
              <w:t>refer</w:t>
            </w:r>
            <w:r w:rsidRPr="00860E3B">
              <w:rPr>
                <w:rFonts w:ascii="Times" w:eastAsia="바탕" w:hAnsi="Times" w:hint="eastAsia"/>
                <w:szCs w:val="24"/>
                <w:lang w:val="en-GB"/>
              </w:rPr>
              <w:t>ring</w:t>
            </w:r>
            <w:r w:rsidRPr="00860E3B">
              <w:rPr>
                <w:rFonts w:ascii="Times" w:eastAsia="바탕" w:hAnsi="Times"/>
                <w:szCs w:val="24"/>
                <w:lang w:val="en-GB" w:eastAsia="x-none"/>
              </w:rPr>
              <w:t xml:space="preserve"> to the measurement in the existing specifications (up to Rel-18)</w:t>
            </w:r>
            <w:r w:rsidRPr="00860E3B">
              <w:rPr>
                <w:rFonts w:ascii="Times" w:eastAsia="바탕" w:hAnsi="Times" w:hint="eastAsia"/>
                <w:szCs w:val="24"/>
                <w:lang w:val="en-GB"/>
              </w:rPr>
              <w:t xml:space="preserve">, additionally support </w:t>
            </w:r>
            <w:r w:rsidRPr="00860E3B">
              <w:rPr>
                <w:rFonts w:ascii="Times" w:eastAsia="바탕" w:hAnsi="Times"/>
                <w:szCs w:val="24"/>
                <w:lang w:val="en-GB"/>
              </w:rPr>
              <w:t xml:space="preserve">the following </w:t>
            </w:r>
            <w:r w:rsidRPr="00860E3B">
              <w:rPr>
                <w:rFonts w:ascii="Times" w:eastAsia="바탕" w:hAnsi="Times" w:hint="eastAsia"/>
                <w:szCs w:val="24"/>
                <w:lang w:val="en-GB"/>
              </w:rPr>
              <w:t>enhancement to the measurement</w:t>
            </w:r>
            <w:r w:rsidRPr="00860E3B">
              <w:rPr>
                <w:rFonts w:ascii="Times" w:eastAsia="바탕"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measurement is composed of N</w:t>
            </w:r>
            <w:r w:rsidRPr="00860E3B">
              <w:rPr>
                <w:rFonts w:ascii="Times" w:eastAsia="바탕" w:hAnsi="Times"/>
                <w:szCs w:val="24"/>
                <w:vertAlign w:val="subscript"/>
                <w:lang w:val="en-GB"/>
              </w:rPr>
              <w:t>t</w:t>
            </w:r>
            <w:r w:rsidRPr="00860E3B">
              <w:rPr>
                <w:rFonts w:ascii="Times" w:eastAsia="바탕" w:hAnsi="Times"/>
                <w:szCs w:val="24"/>
                <w:lang w:val="en-GB"/>
              </w:rPr>
              <w:t>' values</w:t>
            </w:r>
            <w:r w:rsidRPr="00860E3B">
              <w:rPr>
                <w:rFonts w:ascii="Times" w:eastAsia="바탕" w:hAnsi="Times" w:hint="eastAsia"/>
                <w:szCs w:val="24"/>
                <w:lang w:val="en-GB"/>
              </w:rPr>
              <w:t xml:space="preserve"> </w:t>
            </w:r>
            <w:r w:rsidRPr="00860E3B">
              <w:rPr>
                <w:rFonts w:ascii="Times" w:eastAsia="바탕" w:hAnsi="Times"/>
                <w:szCs w:val="24"/>
                <w:lang w:val="en-GB"/>
              </w:rPr>
              <w:t>of the estimated channel response in time domain. The N</w:t>
            </w:r>
            <w:r w:rsidRPr="00860E3B">
              <w:rPr>
                <w:rFonts w:ascii="Times" w:eastAsia="바탕" w:hAnsi="Times"/>
                <w:szCs w:val="24"/>
                <w:vertAlign w:val="subscript"/>
                <w:lang w:val="en-GB"/>
              </w:rPr>
              <w:t>t</w:t>
            </w:r>
            <w:r w:rsidRPr="00860E3B">
              <w:rPr>
                <w:rFonts w:ascii="Times" w:eastAsia="바탕" w:hAnsi="Times"/>
                <w:szCs w:val="24"/>
                <w:lang w:val="en-GB"/>
              </w:rPr>
              <w:t>’ values are selected from a list of N</w:t>
            </w:r>
            <w:r w:rsidRPr="00860E3B">
              <w:rPr>
                <w:rFonts w:ascii="Times" w:eastAsia="바탕" w:hAnsi="Times"/>
                <w:szCs w:val="24"/>
                <w:vertAlign w:val="subscript"/>
                <w:lang w:val="en-GB"/>
              </w:rPr>
              <w:t>t</w:t>
            </w:r>
            <w:r w:rsidRPr="00860E3B">
              <w:rPr>
                <w:rFonts w:ascii="Times" w:eastAsia="바탕"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timing information for the N</w:t>
            </w:r>
            <w:r w:rsidRPr="00860E3B">
              <w:rPr>
                <w:rFonts w:ascii="Times" w:eastAsia="바탕" w:hAnsi="Times"/>
                <w:szCs w:val="24"/>
                <w:vertAlign w:val="subscript"/>
                <w:lang w:val="en-GB"/>
              </w:rPr>
              <w:t>t</w:t>
            </w:r>
            <w:r w:rsidRPr="00860E3B">
              <w:rPr>
                <w:rFonts w:ascii="Times" w:eastAsia="바탕" w:hAnsi="Times"/>
                <w:szCs w:val="24"/>
                <w:lang w:val="en-GB"/>
              </w:rPr>
              <w:t>' values are reported with a timing granularity T, where T=2</w:t>
            </w:r>
            <w:r w:rsidRPr="00860E3B">
              <w:rPr>
                <w:rFonts w:ascii="Times" w:eastAsia="바탕" w:hAnsi="Times"/>
                <w:szCs w:val="24"/>
                <w:vertAlign w:val="superscript"/>
                <w:lang w:val="en-GB"/>
              </w:rPr>
              <w:t>k</w:t>
            </w:r>
            <w:r w:rsidRPr="00860E3B">
              <w:rPr>
                <w:rFonts w:ascii="Times" w:eastAsia="바탕" w:hAnsi="Times"/>
                <w:szCs w:val="24"/>
                <w:lang w:val="en-GB"/>
              </w:rPr>
              <w:t>xT</w:t>
            </w:r>
            <w:r w:rsidRPr="00860E3B">
              <w:rPr>
                <w:rFonts w:ascii="Times" w:eastAsia="바탕" w:hAnsi="Times"/>
                <w:szCs w:val="24"/>
                <w:vertAlign w:val="subscript"/>
                <w:lang w:val="en-GB"/>
              </w:rPr>
              <w:t>c</w:t>
            </w:r>
            <w:r w:rsidRPr="00860E3B">
              <w:rPr>
                <w:rFonts w:ascii="Times" w:eastAsia="바탕" w:hAnsi="Times"/>
                <w:szCs w:val="24"/>
                <w:lang w:val="en-GB"/>
              </w:rPr>
              <w:t>. k represents the timing reporting granularity factor. T</w:t>
            </w:r>
            <w:r w:rsidRPr="00860E3B">
              <w:rPr>
                <w:rFonts w:ascii="Times" w:eastAsia="바탕" w:hAnsi="Times"/>
                <w:szCs w:val="24"/>
                <w:vertAlign w:val="subscript"/>
                <w:lang w:val="en-GB"/>
              </w:rPr>
              <w:t>c</w:t>
            </w:r>
            <w:r w:rsidRPr="00860E3B">
              <w:rPr>
                <w:rFonts w:ascii="Times" w:eastAsia="바탕"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associated measurement (e.g., power if reported) corresponds to the measurement for the reported N</w:t>
            </w:r>
            <w:r w:rsidRPr="00860E3B">
              <w:rPr>
                <w:rFonts w:ascii="Times" w:eastAsia="바탕" w:hAnsi="Times"/>
                <w:szCs w:val="24"/>
                <w:vertAlign w:val="subscript"/>
                <w:lang w:val="en-GB"/>
              </w:rPr>
              <w:t>t</w:t>
            </w:r>
            <w:r w:rsidRPr="00860E3B">
              <w:rPr>
                <w:rFonts w:ascii="Times" w:eastAsia="바탕"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 xml:space="preserve">The </w:t>
            </w:r>
            <w:r w:rsidRPr="00860E3B">
              <w:rPr>
                <w:rFonts w:ascii="Times" w:eastAsia="바탕" w:hAnsi="Times" w:hint="eastAsia"/>
                <w:szCs w:val="24"/>
                <w:lang w:val="en-GB" w:eastAsia="x-none"/>
              </w:rPr>
              <w:t>timing information is</w:t>
            </w:r>
            <w:r w:rsidRPr="00860E3B">
              <w:rPr>
                <w:rFonts w:ascii="Times" w:eastAsia="바탕"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바탕"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N</w:t>
            </w:r>
            <w:r w:rsidRPr="00860E3B">
              <w:rPr>
                <w:rFonts w:ascii="Times" w:eastAsia="바탕" w:hAnsi="Times"/>
                <w:szCs w:val="24"/>
                <w:vertAlign w:val="subscript"/>
                <w:lang w:val="en-GB"/>
              </w:rPr>
              <w:t>t</w:t>
            </w:r>
            <w:r w:rsidRPr="00860E3B">
              <w:rPr>
                <w:rFonts w:ascii="Times" w:eastAsia="바탕"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starting time of the list of N</w:t>
            </w:r>
            <w:r w:rsidRPr="00860E3B">
              <w:rPr>
                <w:rFonts w:ascii="Times" w:eastAsia="바탕" w:hAnsi="Times"/>
                <w:szCs w:val="24"/>
                <w:vertAlign w:val="subscript"/>
                <w:lang w:val="en-GB"/>
              </w:rPr>
              <w:t>t</w:t>
            </w:r>
            <w:r w:rsidRPr="00860E3B">
              <w:rPr>
                <w:rFonts w:ascii="Times" w:eastAsia="바탕"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lastRenderedPageBreak/>
              <w:t xml:space="preserve">LMF </w:t>
            </w:r>
            <w:r w:rsidRPr="00860E3B">
              <w:rPr>
                <w:rFonts w:ascii="Times" w:eastAsia="바탕" w:hAnsi="Times" w:hint="eastAsia"/>
                <w:szCs w:val="24"/>
                <w:lang w:val="en-GB"/>
              </w:rPr>
              <w:t xml:space="preserve">can </w:t>
            </w:r>
            <w:r w:rsidRPr="00860E3B">
              <w:rPr>
                <w:rFonts w:ascii="Times" w:eastAsia="바탕" w:hAnsi="Times"/>
                <w:szCs w:val="24"/>
                <w:lang w:val="en-GB"/>
              </w:rPr>
              <w:t>signal parameter values of N</w:t>
            </w:r>
            <w:r w:rsidRPr="00860E3B">
              <w:rPr>
                <w:rFonts w:ascii="Times" w:eastAsia="바탕" w:hAnsi="Times"/>
                <w:szCs w:val="24"/>
                <w:vertAlign w:val="subscript"/>
                <w:lang w:val="en-GB"/>
              </w:rPr>
              <w:t>t</w:t>
            </w:r>
            <w:r w:rsidRPr="00860E3B">
              <w:rPr>
                <w:rFonts w:ascii="Times" w:eastAsia="바탕" w:hAnsi="Times"/>
                <w:szCs w:val="24"/>
                <w:lang w:val="en-GB"/>
              </w:rPr>
              <w:t>, N</w:t>
            </w:r>
            <w:r w:rsidRPr="00860E3B">
              <w:rPr>
                <w:rFonts w:ascii="Times" w:eastAsia="바탕" w:hAnsi="Times"/>
                <w:szCs w:val="24"/>
                <w:vertAlign w:val="subscript"/>
                <w:lang w:val="en-GB"/>
              </w:rPr>
              <w:t>t</w:t>
            </w:r>
            <w:r w:rsidRPr="00860E3B">
              <w:rPr>
                <w:rFonts w:ascii="Times" w:eastAsia="바탕" w:hAnsi="Times"/>
                <w:szCs w:val="24"/>
                <w:lang w:val="en-GB"/>
              </w:rPr>
              <w:t>', k to gNB via NRPPa. Candi</w:t>
            </w:r>
            <w:r w:rsidRPr="00860E3B">
              <w:rPr>
                <w:rFonts w:ascii="Times" w:eastAsia="바탕" w:hAnsi="Times" w:hint="eastAsia"/>
                <w:szCs w:val="24"/>
                <w:lang w:val="en-GB"/>
              </w:rPr>
              <w:t>d</w:t>
            </w:r>
            <w:r w:rsidRPr="00860E3B">
              <w:rPr>
                <w:rFonts w:ascii="Times" w:eastAsia="바탕"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N</w:t>
            </w:r>
            <w:r w:rsidRPr="00860E3B">
              <w:rPr>
                <w:rFonts w:ascii="Times" w:eastAsia="바탕" w:hAnsi="Times"/>
                <w:szCs w:val="24"/>
                <w:vertAlign w:val="subscript"/>
                <w:lang w:val="en-GB"/>
              </w:rPr>
              <w:t>t</w:t>
            </w:r>
            <w:r w:rsidRPr="00860E3B">
              <w:rPr>
                <w:rFonts w:ascii="Times" w:eastAsia="바탕" w:hAnsi="Times"/>
                <w:szCs w:val="24"/>
                <w:lang w:val="en-GB"/>
              </w:rPr>
              <w:t xml:space="preserve">'&lt;=24. </w:t>
            </w:r>
            <w:r w:rsidRPr="00860E3B">
              <w:rPr>
                <w:rFonts w:ascii="Times" w:eastAsia="바탕" w:hAnsi="Times" w:hint="eastAsia"/>
                <w:szCs w:val="24"/>
                <w:lang w:val="en-GB"/>
              </w:rPr>
              <w:t>FFS:</w:t>
            </w:r>
            <w:r w:rsidRPr="00860E3B">
              <w:rPr>
                <w:rFonts w:ascii="Times" w:eastAsia="바탕" w:hAnsi="Times"/>
                <w:szCs w:val="24"/>
                <w:lang w:val="en-GB"/>
              </w:rPr>
              <w:t xml:space="preserve"> N</w:t>
            </w:r>
            <w:r w:rsidRPr="00860E3B">
              <w:rPr>
                <w:rFonts w:ascii="Times" w:eastAsia="바탕" w:hAnsi="Times"/>
                <w:szCs w:val="24"/>
                <w:vertAlign w:val="subscript"/>
                <w:lang w:val="en-GB"/>
              </w:rPr>
              <w:t>t</w:t>
            </w:r>
            <w:r w:rsidRPr="00860E3B">
              <w:rPr>
                <w:rFonts w:ascii="Times" w:eastAsia="바탕" w:hAnsi="Times"/>
                <w:szCs w:val="24"/>
                <w:lang w:val="en-GB"/>
              </w:rPr>
              <w:t>' values.</w:t>
            </w:r>
            <w:r w:rsidRPr="00860E3B">
              <w:rPr>
                <w:rFonts w:ascii="Times" w:eastAsia="바탕" w:hAnsi="Times" w:hint="eastAsia"/>
                <w:szCs w:val="24"/>
                <w:lang w:val="en-GB"/>
              </w:rPr>
              <w:t xml:space="preserve"> </w:t>
            </w:r>
            <w:r w:rsidRPr="00860E3B">
              <w:rPr>
                <w:rFonts w:ascii="Times" w:eastAsia="바탕"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N</w:t>
            </w:r>
            <w:r w:rsidRPr="00860E3B">
              <w:rPr>
                <w:rFonts w:ascii="Times" w:eastAsia="바탕" w:hAnsi="Times"/>
                <w:szCs w:val="24"/>
                <w:vertAlign w:val="subscript"/>
                <w:lang w:val="en-GB"/>
              </w:rPr>
              <w:t>t</w:t>
            </w:r>
            <w:r w:rsidRPr="00860E3B">
              <w:rPr>
                <w:rFonts w:ascii="Times" w:eastAsia="바탕"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hint="eastAsia"/>
                <w:szCs w:val="24"/>
                <w:lang w:val="en-GB"/>
              </w:rPr>
              <w:t xml:space="preserve">FFS: </w:t>
            </w:r>
            <w:r w:rsidRPr="00860E3B">
              <w:rPr>
                <w:rFonts w:ascii="Times" w:eastAsia="바탕"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바탕" w:hAnsi="Times"/>
                <w:szCs w:val="24"/>
                <w:lang w:val="en-GB"/>
              </w:rPr>
            </w:pPr>
            <w:r w:rsidRPr="00860E3B">
              <w:rPr>
                <w:rFonts w:ascii="Times" w:eastAsia="바탕" w:hAnsi="Times"/>
                <w:szCs w:val="24"/>
                <w:lang w:val="en-GB"/>
              </w:rPr>
              <w:t>The gNB/TRP may use different N</w:t>
            </w:r>
            <w:r w:rsidRPr="00860E3B">
              <w:rPr>
                <w:rFonts w:ascii="Times" w:eastAsia="바탕" w:hAnsi="Times"/>
                <w:szCs w:val="24"/>
                <w:vertAlign w:val="subscript"/>
                <w:lang w:val="en-GB"/>
              </w:rPr>
              <w:t>t</w:t>
            </w:r>
            <w:r w:rsidRPr="00860E3B">
              <w:rPr>
                <w:rFonts w:ascii="Times" w:eastAsia="바탕" w:hAnsi="Times"/>
                <w:szCs w:val="24"/>
                <w:lang w:val="en-GB"/>
              </w:rPr>
              <w:t>'</w:t>
            </w:r>
            <w:r w:rsidRPr="00860E3B">
              <w:rPr>
                <w:rFonts w:ascii="Times" w:eastAsia="바탕" w:hAnsi="Times" w:hint="eastAsia"/>
                <w:szCs w:val="24"/>
                <w:lang w:val="en-GB"/>
              </w:rPr>
              <w:t xml:space="preserve">, </w:t>
            </w:r>
            <w:r w:rsidRPr="00860E3B">
              <w:rPr>
                <w:rFonts w:ascii="Times" w:eastAsia="바탕" w:hAnsi="Times"/>
                <w:szCs w:val="24"/>
                <w:lang w:val="en-GB"/>
              </w:rPr>
              <w:t>N</w:t>
            </w:r>
            <w:r w:rsidRPr="00860E3B">
              <w:rPr>
                <w:rFonts w:ascii="Times" w:eastAsia="바탕" w:hAnsi="Times"/>
                <w:szCs w:val="24"/>
                <w:vertAlign w:val="subscript"/>
                <w:lang w:val="en-GB"/>
              </w:rPr>
              <w:t>t</w:t>
            </w:r>
            <w:r w:rsidRPr="00860E3B">
              <w:rPr>
                <w:rFonts w:ascii="Times" w:eastAsia="바탕"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바탕" w:hAnsi="Times"/>
                <w:color w:val="0070C0"/>
                <w:szCs w:val="24"/>
                <w:lang w:val="en-GB"/>
              </w:rPr>
            </w:pPr>
            <w:r w:rsidRPr="00860E3B">
              <w:rPr>
                <w:rFonts w:ascii="Times" w:eastAsia="바탕"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r w:rsidRPr="00860E3B">
              <w:rPr>
                <w:rFonts w:ascii="Times" w:eastAsia="바탕"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바탕"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Yu Mincho" w:hAnsi="Times" w:hint="eastAsia"/>
                <w:szCs w:val="24"/>
                <w:lang w:val="en-GB" w:eastAsia="ja-JP"/>
              </w:rPr>
              <w:t>A</w:t>
            </w:r>
            <w:r w:rsidRPr="00860E3B">
              <w:rPr>
                <w:rFonts w:ascii="Times" w:eastAsia="바탕" w:hAnsi="Times"/>
                <w:szCs w:val="24"/>
                <w:lang w:val="en-GB" w:eastAsia="x-none"/>
              </w:rPr>
              <w:t xml:space="preserve">ssociated ID is </w:t>
            </w:r>
            <w:proofErr w:type="spellStart"/>
            <w:r w:rsidRPr="00860E3B">
              <w:rPr>
                <w:rFonts w:ascii="Times" w:eastAsia="바탕" w:hAnsi="Times"/>
                <w:szCs w:val="24"/>
                <w:lang w:val="en-GB" w:eastAsia="x-none"/>
              </w:rPr>
              <w:t>signaled</w:t>
            </w:r>
            <w:proofErr w:type="spellEnd"/>
            <w:r w:rsidRPr="00860E3B">
              <w:rPr>
                <w:rFonts w:ascii="Times" w:eastAsia="바탕"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바탕" w:hAnsi="Times"/>
                <w:szCs w:val="24"/>
                <w:lang w:val="en-GB" w:eastAsia="x-none"/>
              </w:rPr>
              <w:t xml:space="preserve">ssociated ID is </w:t>
            </w:r>
            <w:proofErr w:type="spellStart"/>
            <w:r w:rsidRPr="00860E3B">
              <w:rPr>
                <w:rFonts w:ascii="Times" w:eastAsia="바탕" w:hAnsi="Times"/>
                <w:szCs w:val="24"/>
                <w:lang w:val="en-GB" w:eastAsia="x-none"/>
              </w:rPr>
              <w:t>signaled</w:t>
            </w:r>
            <w:proofErr w:type="spellEnd"/>
            <w:r w:rsidRPr="00860E3B">
              <w:rPr>
                <w:rFonts w:ascii="Times" w:eastAsia="바탕"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 xml:space="preserve">Alternative 3.  Info #7 is </w:t>
            </w:r>
            <w:r w:rsidRPr="00860E3B">
              <w:rPr>
                <w:rFonts w:ascii="Times" w:eastAsia="바탕" w:hAnsi="Times"/>
                <w:b/>
                <w:bCs/>
                <w:szCs w:val="24"/>
                <w:lang w:val="en-GB" w:eastAsia="x-none"/>
              </w:rPr>
              <w:t>not</w:t>
            </w:r>
            <w:r w:rsidRPr="00860E3B">
              <w:rPr>
                <w:rFonts w:ascii="Times" w:eastAsia="바탕"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바탕" w:hAnsi="Times"/>
                <w:szCs w:val="24"/>
                <w:lang w:val="en-GB" w:eastAsia="x-none"/>
              </w:rPr>
            </w:pPr>
            <w:r w:rsidRPr="00860E3B">
              <w:rPr>
                <w:rFonts w:ascii="Times" w:eastAsia="바탕"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바탕"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2457" w14:textId="77777777" w:rsidR="00E9474C" w:rsidRDefault="00E9474C" w:rsidP="00741033">
      <w:pPr>
        <w:spacing w:after="0" w:line="240" w:lineRule="auto"/>
      </w:pPr>
      <w:r>
        <w:separator/>
      </w:r>
    </w:p>
  </w:endnote>
  <w:endnote w:type="continuationSeparator" w:id="0">
    <w:p w14:paraId="7DEAB4C3" w14:textId="77777777" w:rsidR="00E9474C" w:rsidRDefault="00E9474C" w:rsidP="00741033">
      <w:pPr>
        <w:spacing w:after="0" w:line="240" w:lineRule="auto"/>
      </w:pPr>
      <w:r>
        <w:continuationSeparator/>
      </w:r>
    </w:p>
  </w:endnote>
  <w:endnote w:type="continuationNotice" w:id="1">
    <w:p w14:paraId="2D967CCA" w14:textId="77777777" w:rsidR="00E9474C" w:rsidRDefault="00E94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CB79" w14:textId="77777777" w:rsidR="00E9474C" w:rsidRDefault="00E9474C" w:rsidP="00741033">
      <w:pPr>
        <w:spacing w:after="0" w:line="240" w:lineRule="auto"/>
      </w:pPr>
      <w:r>
        <w:separator/>
      </w:r>
    </w:p>
  </w:footnote>
  <w:footnote w:type="continuationSeparator" w:id="0">
    <w:p w14:paraId="150DA610" w14:textId="77777777" w:rsidR="00E9474C" w:rsidRDefault="00E9474C" w:rsidP="00741033">
      <w:pPr>
        <w:spacing w:after="0" w:line="240" w:lineRule="auto"/>
      </w:pPr>
      <w:r>
        <w:continuationSeparator/>
      </w:r>
    </w:p>
  </w:footnote>
  <w:footnote w:type="continuationNotice" w:id="1">
    <w:p w14:paraId="2491DC68" w14:textId="77777777" w:rsidR="00E9474C" w:rsidRDefault="00E94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num>
  <w:num w:numId="6">
    <w:abstractNumId w:val="0"/>
  </w:num>
  <w:num w:numId="7">
    <w:abstractNumId w:val="21"/>
  </w:num>
  <w:num w:numId="8">
    <w:abstractNumId w:val="3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18"/>
  </w:num>
  <w:num w:numId="13">
    <w:abstractNumId w:val="36"/>
  </w:num>
  <w:num w:numId="14">
    <w:abstractNumId w:val="5"/>
  </w:num>
  <w:num w:numId="15">
    <w:abstractNumId w:val="38"/>
  </w:num>
  <w:num w:numId="16">
    <w:abstractNumId w:val="42"/>
  </w:num>
  <w:num w:numId="17">
    <w:abstractNumId w:val="19"/>
  </w:num>
  <w:num w:numId="18">
    <w:abstractNumId w:val="16"/>
  </w:num>
  <w:num w:numId="19">
    <w:abstractNumId w:val="2"/>
  </w:num>
  <w:num w:numId="20">
    <w:abstractNumId w:val="7"/>
  </w:num>
  <w:num w:numId="21">
    <w:abstractNumId w:val="34"/>
  </w:num>
  <w:num w:numId="22">
    <w:abstractNumId w:val="12"/>
  </w:num>
  <w:num w:numId="23">
    <w:abstractNumId w:val="13"/>
  </w:num>
  <w:num w:numId="24">
    <w:abstractNumId w:val="9"/>
  </w:num>
  <w:num w:numId="25">
    <w:abstractNumId w:val="1"/>
  </w:num>
  <w:num w:numId="26">
    <w:abstractNumId w:val="39"/>
  </w:num>
  <w:num w:numId="27">
    <w:abstractNumId w:val="10"/>
  </w:num>
  <w:num w:numId="28">
    <w:abstractNumId w:val="4"/>
  </w:num>
  <w:num w:numId="29">
    <w:abstractNumId w:val="17"/>
  </w:num>
  <w:num w:numId="30">
    <w:abstractNumId w:val="24"/>
  </w:num>
  <w:num w:numId="31">
    <w:abstractNumId w:val="23"/>
  </w:num>
  <w:num w:numId="32">
    <w:abstractNumId w:val="31"/>
  </w:num>
  <w:num w:numId="33">
    <w:abstractNumId w:val="41"/>
  </w:num>
  <w:num w:numId="34">
    <w:abstractNumId w:val="6"/>
  </w:num>
  <w:num w:numId="35">
    <w:abstractNumId w:val="32"/>
  </w:num>
  <w:num w:numId="36">
    <w:abstractNumId w:val="14"/>
  </w:num>
  <w:num w:numId="37">
    <w:abstractNumId w:val="43"/>
  </w:num>
  <w:num w:numId="38">
    <w:abstractNumId w:val="3"/>
  </w:num>
  <w:num w:numId="39">
    <w:abstractNumId w:val="30"/>
  </w:num>
  <w:num w:numId="40">
    <w:abstractNumId w:val="8"/>
  </w:num>
  <w:num w:numId="41">
    <w:abstractNumId w:val="15"/>
  </w:num>
  <w:num w:numId="42">
    <w:abstractNumId w:val="37"/>
  </w:num>
  <w:num w:numId="43">
    <w:abstractNumId w:val="29"/>
  </w:num>
  <w:num w:numId="44">
    <w:abstractNumId w:val="22"/>
  </w:num>
  <w:num w:numId="45">
    <w:abstractNumId w:val="28"/>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41"/>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41A"/>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4BB5"/>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4663"/>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8FE"/>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474C"/>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4EB"/>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F2D5BA52-F875-4476-8242-E2204EC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E0D"/>
    <w:pPr>
      <w:overflowPunct w:val="0"/>
      <w:autoSpaceDE w:val="0"/>
      <w:autoSpaceDN w:val="0"/>
      <w:adjustRightInd w:val="0"/>
      <w:spacing w:after="180"/>
    </w:pPr>
    <w:rPr>
      <w:rFonts w:ascii="Times New Roman" w:eastAsia="SimSun" w:hAnsi="Times New Roman"/>
    </w:rPr>
  </w:style>
  <w:style w:type="paragraph" w:styleId="1">
    <w:name w:val="heading 1"/>
    <w:basedOn w:val="a0"/>
    <w:next w:val="a"/>
    <w:link w:val="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SimSun" w:hAnsi="Arial"/>
      <w:b/>
      <w:sz w:val="18"/>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0563C1" w:themeColor="hyperlink"/>
      <w:u w:val="single"/>
    </w:rPr>
  </w:style>
  <w:style w:type="character" w:styleId="ad">
    <w:name w:val="annotation reference"/>
    <w:basedOn w:val="a1"/>
    <w:unhideWhenUsed/>
    <w:qFormat/>
    <w:rPr>
      <w:sz w:val="16"/>
      <w:szCs w:val="16"/>
    </w:rPr>
  </w:style>
  <w:style w:type="character" w:customStyle="1" w:styleId="Char2">
    <w:name w:val="풍선 도움말 텍스트 Char"/>
    <w:basedOn w:val="a1"/>
    <w:link w:val="a7"/>
    <w:uiPriority w:val="99"/>
    <w:semiHidden/>
    <w:qFormat/>
    <w:rPr>
      <w:rFonts w:ascii="Segoe UI" w:eastAsia="SimSun" w:hAnsi="Segoe UI" w:cs="Segoe UI"/>
      <w:sz w:val="18"/>
      <w:szCs w:val="18"/>
    </w:rPr>
  </w:style>
  <w:style w:type="character" w:customStyle="1" w:styleId="1Char">
    <w:name w:val="제목 1 Char"/>
    <w:link w:val="1"/>
    <w:uiPriority w:val="9"/>
    <w:qFormat/>
    <w:rPr>
      <w:rFonts w:ascii="Arial" w:eastAsia="Arial" w:hAnsi="Arial"/>
      <w:sz w:val="36"/>
      <w:lang w:val="en-GB" w:eastAsia="zh-CN"/>
    </w:rPr>
  </w:style>
  <w:style w:type="character" w:customStyle="1" w:styleId="2Char">
    <w:name w:val="제목 2 Char"/>
    <w:link w:val="2"/>
    <w:uiPriority w:val="9"/>
    <w:qFormat/>
    <w:rPr>
      <w:rFonts w:ascii="Arial" w:eastAsia="Arial" w:hAnsi="Arial"/>
      <w:sz w:val="32"/>
      <w:lang w:val="en-GB" w:eastAsia="zh-CN"/>
    </w:rPr>
  </w:style>
  <w:style w:type="character" w:customStyle="1" w:styleId="3Char">
    <w:name w:val="제목 3 Char"/>
    <w:link w:val="3"/>
    <w:uiPriority w:val="9"/>
    <w:qFormat/>
    <w:rPr>
      <w:rFonts w:ascii="Arial" w:eastAsia="Arial" w:hAnsi="Arial"/>
      <w:sz w:val="28"/>
      <w:lang w:val="en-GB" w:eastAsia="zh-CN"/>
    </w:rPr>
  </w:style>
  <w:style w:type="character" w:customStyle="1" w:styleId="4Char">
    <w:name w:val="제목 4 Char"/>
    <w:link w:val="4"/>
    <w:uiPriority w:val="9"/>
    <w:qFormat/>
    <w:rPr>
      <w:rFonts w:eastAsia="Times New Roman"/>
      <w:b/>
      <w:bCs/>
      <w:sz w:val="28"/>
      <w:szCs w:val="28"/>
      <w:lang w:val="zh-CN" w:eastAsia="zh-CN"/>
    </w:rPr>
  </w:style>
  <w:style w:type="character" w:customStyle="1" w:styleId="5Char">
    <w:name w:val="제목 5 Char"/>
    <w:link w:val="5"/>
    <w:uiPriority w:val="9"/>
    <w:qFormat/>
    <w:rPr>
      <w:rFonts w:ascii="Cambria" w:eastAsia="SimSun" w:hAnsi="Cambria"/>
      <w:color w:val="243F60"/>
      <w:lang w:val="zh-CN" w:eastAsia="zh-CN"/>
    </w:rPr>
  </w:style>
  <w:style w:type="character" w:customStyle="1" w:styleId="6Char">
    <w:name w:val="제목 6 Char"/>
    <w:link w:val="6"/>
    <w:uiPriority w:val="9"/>
    <w:qFormat/>
    <w:rPr>
      <w:rFonts w:eastAsia="Times New Roman"/>
      <w:b/>
      <w:bCs/>
      <w:sz w:val="22"/>
      <w:szCs w:val="22"/>
      <w:lang w:val="zh-CN" w:eastAsia="zh-CN"/>
    </w:rPr>
  </w:style>
  <w:style w:type="character" w:customStyle="1" w:styleId="7Char">
    <w:name w:val="제목 7 Char"/>
    <w:link w:val="7"/>
    <w:uiPriority w:val="9"/>
    <w:semiHidden/>
    <w:qFormat/>
    <w:rPr>
      <w:rFonts w:eastAsia="Times New Roman"/>
      <w:sz w:val="24"/>
      <w:szCs w:val="24"/>
      <w:lang w:val="zh-CN" w:eastAsia="zh-CN"/>
    </w:rPr>
  </w:style>
  <w:style w:type="character" w:customStyle="1" w:styleId="8Char">
    <w:name w:val="제목 8 Char"/>
    <w:link w:val="8"/>
    <w:uiPriority w:val="9"/>
    <w:semiHidden/>
    <w:qFormat/>
    <w:rPr>
      <w:rFonts w:eastAsia="Times New Roman"/>
      <w:i/>
      <w:iCs/>
      <w:sz w:val="24"/>
      <w:szCs w:val="24"/>
      <w:lang w:val="zh-CN" w:eastAsia="zh-CN"/>
    </w:rPr>
  </w:style>
  <w:style w:type="character" w:customStyle="1" w:styleId="9Char">
    <w:name w:val="제목 9 Char"/>
    <w:link w:val="9"/>
    <w:uiPriority w:val="9"/>
    <w:semiHidden/>
    <w:rPr>
      <w:rFonts w:ascii="Calibri Light" w:eastAsia="Times New Roman" w:hAnsi="Calibri Light"/>
      <w:sz w:val="22"/>
      <w:szCs w:val="22"/>
      <w:lang w:val="zh-CN" w:eastAsia="zh-CN"/>
    </w:rPr>
  </w:style>
  <w:style w:type="character" w:customStyle="1" w:styleId="Char">
    <w:name w:val="머리글 Char"/>
    <w:link w:val="a0"/>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본문 Char"/>
    <w:link w:val="a6"/>
    <w:uiPriority w:val="99"/>
    <w:semiHidden/>
    <w:qFormat/>
    <w:rPr>
      <w:rFonts w:ascii="Times New Roman" w:eastAsia="SimSun" w:hAnsi="Times New Roman"/>
    </w:rPr>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1"/>
    <w:link w:val="ae"/>
    <w:uiPriority w:val="34"/>
    <w:qFormat/>
    <w:rPr>
      <w:rFonts w:asciiTheme="minorHAnsi" w:eastAsiaTheme="minorHAnsi" w:hAnsiTheme="minorHAnsi" w:cstheme="minorBidi"/>
      <w:sz w:val="22"/>
      <w:szCs w:val="22"/>
    </w:rPr>
  </w:style>
  <w:style w:type="character" w:customStyle="1" w:styleId="Char0">
    <w:name w:val="메모 텍스트 Char"/>
    <w:basedOn w:val="a1"/>
    <w:link w:val="a5"/>
    <w:uiPriority w:val="99"/>
    <w:qFormat/>
    <w:rPr>
      <w:rFonts w:ascii="Times New Roman" w:eastAsia="SimSun" w:hAnsi="Times New Roman"/>
    </w:rPr>
  </w:style>
  <w:style w:type="character" w:customStyle="1" w:styleId="Char4">
    <w:name w:val="메모 주제 Char"/>
    <w:basedOn w:val="Char0"/>
    <w:link w:val="aa"/>
    <w:uiPriority w:val="99"/>
    <w:semiHidden/>
    <w:rPr>
      <w:rFonts w:ascii="Times New Roman" w:eastAsia="SimSun"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ae"/>
    <w:link w:val="NormalNumberedChar"/>
    <w:qFormat/>
    <w:rsid w:val="00351401"/>
    <w:pPr>
      <w:numPr>
        <w:numId w:val="5"/>
      </w:numPr>
    </w:pPr>
    <w:rPr>
      <w:rFonts w:ascii="Times New Roman" w:hAnsi="Times New Roman" w:cs="Times New Roman"/>
      <w:sz w:val="20"/>
      <w:szCs w:val="20"/>
    </w:rPr>
  </w:style>
  <w:style w:type="paragraph" w:styleId="af">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바닥글 Char"/>
    <w:basedOn w:val="a1"/>
    <w:link w:val="a8"/>
    <w:uiPriority w:val="99"/>
    <w:qFormat/>
    <w:rPr>
      <w:rFonts w:ascii="Times New Roman" w:eastAsia="SimSun"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0"/>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0">
    <w:name w:val="List 2"/>
    <w:basedOn w:val="a"/>
    <w:uiPriority w:val="99"/>
    <w:semiHidden/>
    <w:unhideWhenUsed/>
    <w:rsid w:val="009040DC"/>
    <w:pPr>
      <w:ind w:left="720" w:hanging="360"/>
      <w:contextualSpacing/>
    </w:pPr>
  </w:style>
  <w:style w:type="paragraph" w:styleId="af0">
    <w:name w:val="Revision"/>
    <w:hidden/>
    <w:uiPriority w:val="99"/>
    <w:semiHidden/>
    <w:rsid w:val="00F31E2E"/>
    <w:pPr>
      <w:spacing w:after="0" w:line="240" w:lineRule="auto"/>
    </w:pPr>
    <w:rPr>
      <w:rFonts w:ascii="Times New Roman" w:eastAsia="SimSun"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59578">
      <w:bodyDiv w:val="1"/>
      <w:marLeft w:val="0"/>
      <w:marRight w:val="0"/>
      <w:marTop w:val="0"/>
      <w:marBottom w:val="0"/>
      <w:divBdr>
        <w:top w:val="none" w:sz="0" w:space="0" w:color="auto"/>
        <w:left w:val="none" w:sz="0" w:space="0" w:color="auto"/>
        <w:bottom w:val="none" w:sz="0" w:space="0" w:color="auto"/>
        <w:right w:val="none" w:sz="0" w:space="0" w:color="auto"/>
      </w:divBdr>
    </w:div>
    <w:div w:id="1210802872">
      <w:bodyDiv w:val="1"/>
      <w:marLeft w:val="0"/>
      <w:marRight w:val="0"/>
      <w:marTop w:val="0"/>
      <w:marBottom w:val="0"/>
      <w:divBdr>
        <w:top w:val="none" w:sz="0" w:space="0" w:color="auto"/>
        <w:left w:val="none" w:sz="0" w:space="0" w:color="auto"/>
        <w:bottom w:val="none" w:sz="0" w:space="0" w:color="auto"/>
        <w:right w:val="none" w:sz="0" w:space="0" w:color="auto"/>
      </w:divBdr>
    </w:div>
    <w:div w:id="15452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41</Pages>
  <Words>14961</Words>
  <Characters>85284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이태섭/이동통신표준Lab(SR)/삼성전자</cp:lastModifiedBy>
  <cp:revision>3</cp:revision>
  <dcterms:created xsi:type="dcterms:W3CDTF">2025-01-13T00:15:00Z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y fmtid="{D5CDD505-2E9C-101B-9397-08002B2CF9AE}" pid="13" name="MSIP_Label_a7295cc1-d279-42ac-ab4d-3b0f4fece050_Enabled">
    <vt:lpwstr>true</vt:lpwstr>
  </property>
  <property fmtid="{D5CDD505-2E9C-101B-9397-08002B2CF9AE}" pid="14" name="MSIP_Label_a7295cc1-d279-42ac-ab4d-3b0f4fece050_SetDate">
    <vt:lpwstr>2025-01-09T05:15:44Z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9fdd8ed6-dbbb-46b8-9bb7-f853bd59158b</vt:lpwstr>
  </property>
  <property fmtid="{D5CDD505-2E9C-101B-9397-08002B2CF9AE}" pid="19" name="MSIP_Label_a7295cc1-d279-42ac-ab4d-3b0f4fece050_ContentBits">
    <vt:lpwstr>0</vt:lpwstr>
  </property>
</Properties>
</file>