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74F24" w14:textId="77777777" w:rsidR="008F0592" w:rsidRDefault="006C3A20">
      <w:pPr>
        <w:pStyle w:val="afa"/>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afa"/>
        <w:tabs>
          <w:tab w:val="right" w:pos="9641"/>
        </w:tabs>
        <w:rPr>
          <w:rFonts w:eastAsia="宋体"/>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afa"/>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w:t>
      </w:r>
      <w:proofErr w:type="gramEnd"/>
      <w:r>
        <w:rPr>
          <w:rFonts w:ascii="Arial" w:hAnsi="Arial" w:cs="Arial"/>
          <w:b/>
          <w:bCs/>
          <w:sz w:val="24"/>
        </w:rPr>
        <w:t>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宋体"/>
                <w:lang w:eastAsia="zh-CN"/>
              </w:rPr>
            </w:pPr>
            <w:r>
              <w:rPr>
                <w:rFonts w:eastAsia="宋体" w:hint="eastAsia"/>
                <w:lang w:eastAsia="zh-CN"/>
              </w:rPr>
              <w:t>k</w:t>
            </w:r>
            <w:r>
              <w:rPr>
                <w:rFonts w:eastAsia="宋体"/>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宋体"/>
                <w:lang w:eastAsia="zh-CN"/>
              </w:rPr>
            </w:pPr>
            <w:r>
              <w:rPr>
                <w:rFonts w:eastAsia="宋体"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宋体"/>
                <w:lang w:eastAsia="zh-CN"/>
              </w:rPr>
            </w:pPr>
            <w:r>
              <w:rPr>
                <w:rFonts w:eastAsia="宋体"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宋体"/>
                <w:lang w:eastAsia="zh-CN"/>
              </w:rPr>
            </w:pPr>
            <w:r>
              <w:rPr>
                <w:rFonts w:eastAsia="宋体" w:hint="eastAsia"/>
                <w:lang w:eastAsia="zh-CN"/>
              </w:rPr>
              <w:t>z</w:t>
            </w:r>
            <w:r w:rsidR="00F95C29">
              <w:rPr>
                <w:rFonts w:eastAsia="宋体" w:hint="eastAsia"/>
                <w:lang w:eastAsia="zh-CN"/>
              </w:rPr>
              <w:t xml:space="preserve">hangcc16@lenovo.com, </w:t>
            </w:r>
            <w:r w:rsidRPr="00FB5270">
              <w:rPr>
                <w:rFonts w:eastAsia="宋体"/>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22665775" w:rsidR="003C6F37" w:rsidRPr="005040AD" w:rsidRDefault="005040AD" w:rsidP="003C6F37">
            <w:pPr>
              <w:pStyle w:val="TAC"/>
              <w:spacing w:before="20" w:after="20"/>
              <w:ind w:left="57" w:right="57"/>
              <w:jc w:val="left"/>
              <w:rPr>
                <w:rFonts w:eastAsia="宋体" w:hint="eastAsia"/>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AFCD00" w14:textId="2C49DD83" w:rsidR="003C6F37" w:rsidRPr="005040AD" w:rsidRDefault="005040AD" w:rsidP="003C6F37">
            <w:pPr>
              <w:pStyle w:val="TAC"/>
              <w:spacing w:before="20" w:after="20"/>
              <w:ind w:left="57" w:right="57"/>
              <w:jc w:val="left"/>
              <w:rPr>
                <w:rFonts w:eastAsia="宋体" w:hint="eastAsia"/>
                <w:lang w:eastAsia="zh-CN"/>
              </w:rPr>
            </w:pPr>
            <w:proofErr w:type="spellStart"/>
            <w:r>
              <w:rPr>
                <w:rFonts w:eastAsia="宋体" w:hint="eastAsia"/>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78585FCC" w14:textId="01492BAF" w:rsidR="003C6F37" w:rsidRPr="005040AD" w:rsidRDefault="005040AD" w:rsidP="003C6F37">
            <w:pPr>
              <w:pStyle w:val="TAC"/>
              <w:spacing w:before="20" w:after="20"/>
              <w:ind w:left="57" w:right="57"/>
              <w:jc w:val="left"/>
              <w:rPr>
                <w:rFonts w:eastAsia="宋体" w:hint="eastAsia"/>
                <w:lang w:eastAsia="zh-CN"/>
              </w:rPr>
            </w:pPr>
            <w:r>
              <w:rPr>
                <w:rFonts w:eastAsia="宋体" w:hint="eastAsia"/>
                <w:lang w:eastAsia="zh-CN"/>
              </w:rPr>
              <w:t>tangxun@catt.cn</w:t>
            </w: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3C6F37" w:rsidRDefault="003C6F37" w:rsidP="003C6F37">
            <w:pPr>
              <w:pStyle w:val="TAC"/>
              <w:spacing w:before="20" w:after="20"/>
              <w:ind w:left="57" w:right="57"/>
              <w:jc w:val="left"/>
              <w:rPr>
                <w:lang w:eastAsia="zh-CN"/>
              </w:rPr>
            </w:pP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3C6F37" w:rsidRDefault="003C6F37" w:rsidP="003C6F37">
            <w:pPr>
              <w:pStyle w:val="TAC"/>
              <w:spacing w:before="20" w:after="20"/>
              <w:ind w:left="57" w:right="57"/>
              <w:jc w:val="left"/>
              <w:rPr>
                <w:lang w:eastAsia="zh-CN"/>
              </w:rPr>
            </w:pP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3C6F37" w:rsidRDefault="003C6F37" w:rsidP="003C6F37">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lastRenderedPageBreak/>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21"/>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AS buffer mechanism of logged MDT/</w:t>
            </w:r>
            <w:proofErr w:type="spellStart"/>
            <w:r>
              <w:rPr>
                <w:lang w:eastAsia="zh-CN"/>
              </w:rPr>
              <w:t>QoE</w:t>
            </w:r>
            <w:proofErr w:type="spellEnd"/>
            <w:r>
              <w:rPr>
                <w:lang w:eastAsia="zh-CN"/>
              </w:rPr>
              <w:t xml:space="preserv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 xml:space="preserve">beam prediction performance will degrade when the beam RSRP is rather low, but this still </w:t>
            </w:r>
            <w:proofErr w:type="spellStart"/>
            <w:r w:rsidR="00236C40">
              <w:rPr>
                <w:rFonts w:eastAsia="宋体"/>
                <w:lang w:eastAsia="zh-CN"/>
              </w:rPr>
              <w:t>can not</w:t>
            </w:r>
            <w:proofErr w:type="spellEnd"/>
            <w:r w:rsidR="00236C40">
              <w:rPr>
                <w:rFonts w:eastAsia="宋体"/>
                <w:lang w:eastAsia="zh-CN"/>
              </w:rPr>
              <w:t xml:space="preserve">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as the environment is diverse across different cells, the threshold requirement can be quite different for different cell which is complicated for NW implementation</w:t>
            </w:r>
            <w:r w:rsidR="00770839">
              <w:rPr>
                <w:rFonts w:eastAsia="宋体"/>
                <w:lang w:eastAsia="zh-CN"/>
              </w:rPr>
              <w:t xml:space="preserve">. Even if for a single cell, the physical environment can be different for different directions. </w:t>
            </w:r>
            <w:r w:rsidR="00FB6328">
              <w:rPr>
                <w:rFonts w:eastAsia="宋体"/>
                <w:lang w:eastAsia="zh-CN"/>
              </w:rPr>
              <w:t>One threshold is usually not enough, which means NW may trigger another data collection with different threshold.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宋体"/>
                <w:lang w:eastAsia="zh-CN"/>
              </w:rPr>
              <w:t>The motivation for event-based measurement logging is for model f</w:t>
            </w:r>
            <w:r w:rsidRPr="00B356AA">
              <w:rPr>
                <w:rFonts w:eastAsia="宋体"/>
                <w:lang w:eastAsia="zh-CN"/>
              </w:rPr>
              <w:t>inetuning/retraining</w:t>
            </w:r>
            <w:r>
              <w:rPr>
                <w:rFonts w:eastAsia="宋体"/>
                <w:lang w:eastAsia="zh-CN"/>
              </w:rPr>
              <w:t xml:space="preserve">. </w:t>
            </w:r>
            <w:r>
              <w:rPr>
                <w:rFonts w:eastAsia="宋体" w:hint="eastAsia"/>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w:t>
            </w:r>
            <w:r>
              <w:rPr>
                <w:lang w:eastAsia="ko-KR"/>
              </w:rPr>
              <w:lastRenderedPageBreak/>
              <w:t>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lastRenderedPageBreak/>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sidR="009C09D3">
              <w:rPr>
                <w:lang w:eastAsia="zh-CN"/>
              </w:rPr>
              <w:t>Uu</w:t>
            </w:r>
            <w:proofErr w:type="spellEnd"/>
            <w:r w:rsidR="009C09D3">
              <w:rPr>
                <w:lang w:eastAsia="zh-CN"/>
              </w:rPr>
              <w:t xml:space="preserve">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r w:rsidR="00AB7502">
              <w:rPr>
                <w:lang w:eastAsia="zh-CN"/>
              </w:rPr>
              <w:t>representative samples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w:t>
            </w:r>
            <w:proofErr w:type="gramStart"/>
            <w:r w:rsidR="342AE3DB" w:rsidRPr="3CF5F532">
              <w:rPr>
                <w:lang w:eastAsia="zh-CN"/>
              </w:rPr>
              <w:t xml:space="preserve">points </w:t>
            </w:r>
            <w:r w:rsidR="00FE2839" w:rsidRPr="3CF5F532">
              <w:rPr>
                <w:lang w:eastAsia="zh-CN"/>
              </w:rPr>
              <w:t>.</w:t>
            </w:r>
            <w:proofErr w:type="gramEnd"/>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val="en-US" w:eastAsia="zh-CN"/>
              </w:rPr>
              <w:drawing>
                <wp:inline distT="0" distB="0" distL="0" distR="0" wp14:anchorId="256E5033" wp14:editId="14FAD4AD">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proofErr w:type="gramStart"/>
            <w:r w:rsidR="628E07E8" w:rsidRPr="3CF5F532">
              <w:rPr>
                <w:lang w:eastAsia="zh-CN"/>
              </w:rPr>
              <w:t xml:space="preserve">a </w:t>
            </w:r>
            <w:r w:rsidR="001D53CB">
              <w:rPr>
                <w:lang w:eastAsia="zh-CN"/>
              </w:rPr>
              <w:t>representative measurements</w:t>
            </w:r>
            <w:proofErr w:type="gramEnd"/>
            <w:r w:rsidR="001D53CB">
              <w:rPr>
                <w:lang w:eastAsia="zh-CN"/>
              </w:rPr>
              <w:t xml:space="preserve">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a sufficient number of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w:t>
            </w:r>
            <w:proofErr w:type="spellStart"/>
            <w:r>
              <w:t>Yuzhe</w:t>
            </w:r>
            <w:proofErr w:type="spellEnd"/>
            <w:r>
              <w:t xml:space="preserve">, and </w:t>
            </w:r>
            <w:proofErr w:type="spellStart"/>
            <w:r>
              <w:t>Zhi</w:t>
            </w:r>
            <w:proofErr w:type="spellEnd"/>
            <w:r>
              <w:t xml:space="preserve">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 xml:space="preserve">[2] Jain, </w:t>
            </w:r>
            <w:proofErr w:type="spellStart"/>
            <w:r>
              <w:t>Saachi</w:t>
            </w:r>
            <w:proofErr w:type="spellEnd"/>
            <w:r>
              <w:t xml:space="preserve">, Kimia </w:t>
            </w:r>
            <w:proofErr w:type="spellStart"/>
            <w:r>
              <w:t>Hamidieh</w:t>
            </w:r>
            <w:proofErr w:type="spellEnd"/>
            <w:r>
              <w:t xml:space="preserve">, </w:t>
            </w:r>
            <w:proofErr w:type="spellStart"/>
            <w:r>
              <w:t>Kristian</w:t>
            </w:r>
            <w:proofErr w:type="spellEnd"/>
            <w:r>
              <w:t xml:space="preserve"> </w:t>
            </w:r>
            <w:proofErr w:type="spellStart"/>
            <w:r>
              <w:t>Georgiev</w:t>
            </w:r>
            <w:proofErr w:type="spellEnd"/>
            <w:r>
              <w:t xml:space="preserve">, Andrew </w:t>
            </w:r>
            <w:proofErr w:type="spellStart"/>
            <w:r>
              <w:t>Ilyas</w:t>
            </w:r>
            <w:proofErr w:type="spellEnd"/>
            <w:r>
              <w:t xml:space="preserve">, </w:t>
            </w:r>
            <w:proofErr w:type="spellStart"/>
            <w:r>
              <w:t>Marzyeh</w:t>
            </w:r>
            <w:proofErr w:type="spellEnd"/>
            <w:r>
              <w:t xml:space="preserve"> </w:t>
            </w:r>
            <w:proofErr w:type="spellStart"/>
            <w:r>
              <w:t>Ghassemi</w:t>
            </w:r>
            <w:proofErr w:type="spellEnd"/>
            <w:r>
              <w:t xml:space="preserve">, and </w:t>
            </w:r>
            <w:proofErr w:type="spellStart"/>
            <w:r>
              <w:t>Aleksander</w:t>
            </w:r>
            <w:proofErr w:type="spellEnd"/>
            <w:r>
              <w:t xml:space="preserve"> </w:t>
            </w:r>
            <w:proofErr w:type="spellStart"/>
            <w:r>
              <w:t>Madry</w:t>
            </w:r>
            <w:proofErr w:type="spellEnd"/>
            <w:r>
              <w:t xml:space="preserve">. "Data </w:t>
            </w:r>
            <w:proofErr w:type="spellStart"/>
            <w:r>
              <w:t>Debiasing</w:t>
            </w:r>
            <w:proofErr w:type="spellEnd"/>
            <w:r>
              <w:t xml:space="preserve"> with </w:t>
            </w:r>
            <w:proofErr w:type="spellStart"/>
            <w:r>
              <w:t>Datamodels</w:t>
            </w:r>
            <w:proofErr w:type="spellEnd"/>
            <w:r>
              <w:t xml:space="preserve"> (D3M): Improving Subgroup Robustness via Data Selection." </w:t>
            </w:r>
            <w:proofErr w:type="spellStart"/>
            <w:r w:rsidRPr="3CF5F532">
              <w:rPr>
                <w:i/>
                <w:iCs/>
              </w:rPr>
              <w:t>arXiv</w:t>
            </w:r>
            <w:proofErr w:type="spellEnd"/>
            <w:r w:rsidRPr="3CF5F532">
              <w:rPr>
                <w:i/>
                <w:iCs/>
              </w:rPr>
              <w:t xml:space="preserve">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宋体"/>
                <w:lang w:eastAsia="zh-CN"/>
              </w:rPr>
            </w:pPr>
            <w:r>
              <w:rPr>
                <w:rFonts w:eastAsia="宋体" w:hint="eastAsia"/>
                <w:lang w:eastAsia="zh-CN"/>
              </w:rPr>
              <w:t xml:space="preserve">We </w:t>
            </w:r>
            <w:r w:rsidR="007B69E3">
              <w:rPr>
                <w:rFonts w:eastAsia="宋体" w:hint="eastAsia"/>
                <w:lang w:eastAsia="zh-CN"/>
              </w:rPr>
              <w:t xml:space="preserve">also </w:t>
            </w:r>
            <w:r>
              <w:rPr>
                <w:rFonts w:eastAsia="宋体" w:hint="eastAsia"/>
                <w:lang w:eastAsia="zh-CN"/>
              </w:rPr>
              <w:t xml:space="preserve">believe it is </w:t>
            </w:r>
            <w:r>
              <w:rPr>
                <w:rFonts w:eastAsia="宋体"/>
                <w:lang w:eastAsia="zh-CN"/>
              </w:rPr>
              <w:t>beneficial</w:t>
            </w:r>
            <w:r>
              <w:rPr>
                <w:rFonts w:eastAsia="宋体"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宋体"/>
                <w:lang w:eastAsia="zh-CN"/>
              </w:rPr>
            </w:pPr>
            <w:r w:rsidRPr="00CC57E2">
              <w:rPr>
                <w:rFonts w:eastAsia="宋体"/>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宋体"/>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宋体"/>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w:t>
            </w:r>
            <w:r>
              <w:rPr>
                <w:lang w:eastAsia="zh-CN"/>
              </w:rPr>
              <w:lastRenderedPageBreak/>
              <w:t xml:space="preserve">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1C5B55"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1239AAAF" w:rsidR="001C5B55" w:rsidRDefault="001C5B55" w:rsidP="003C6F37">
            <w:pPr>
              <w:pStyle w:val="TAC"/>
              <w:spacing w:before="20" w:after="20"/>
              <w:ind w:left="57" w:right="57"/>
              <w:jc w:val="left"/>
              <w:rPr>
                <w:lang w:eastAsia="zh-CN"/>
              </w:rPr>
            </w:pPr>
            <w:r>
              <w:rPr>
                <w:rFonts w:eastAsia="宋体" w:hint="eastAsia"/>
                <w:lang w:eastAsia="zh-CN"/>
              </w:rPr>
              <w:lastRenderedPageBreak/>
              <w:t>CATT</w:t>
            </w:r>
          </w:p>
        </w:tc>
        <w:tc>
          <w:tcPr>
            <w:tcW w:w="7936" w:type="dxa"/>
            <w:tcBorders>
              <w:top w:val="single" w:sz="4" w:space="0" w:color="auto"/>
              <w:left w:val="single" w:sz="4" w:space="0" w:color="auto"/>
              <w:bottom w:val="single" w:sz="4" w:space="0" w:color="auto"/>
              <w:right w:val="single" w:sz="4" w:space="0" w:color="auto"/>
            </w:tcBorders>
          </w:tcPr>
          <w:p w14:paraId="4955BA24" w14:textId="77777777" w:rsidR="001C5B55" w:rsidRDefault="001C5B55" w:rsidP="00004A8D">
            <w:pPr>
              <w:pStyle w:val="TAC"/>
              <w:spacing w:before="20" w:after="20"/>
              <w:ind w:left="57" w:right="57"/>
              <w:jc w:val="left"/>
              <w:rPr>
                <w:rFonts w:eastAsia="宋体"/>
                <w:lang w:eastAsia="zh-CN"/>
              </w:rPr>
            </w:pPr>
            <w:r>
              <w:rPr>
                <w:rFonts w:eastAsia="宋体" w:hint="eastAsia"/>
                <w:lang w:eastAsia="zh-CN"/>
              </w:rPr>
              <w:t xml:space="preserve">Agree with OPPO to check the motivation with RAN1 first since it is mostly a PHY use case. </w:t>
            </w:r>
          </w:p>
          <w:p w14:paraId="2D836593" w14:textId="4ECD91F2" w:rsidR="001C5B55" w:rsidRDefault="001C5B55" w:rsidP="001C5B55">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sidRPr="00D230C4">
              <w:rPr>
                <w:rFonts w:eastAsia="宋体"/>
                <w:lang w:eastAsia="zh-CN"/>
              </w:rPr>
              <w:t>latency requirement</w:t>
            </w:r>
            <w:r>
              <w:rPr>
                <w:rFonts w:eastAsia="宋体" w:hint="eastAsia"/>
                <w:lang w:eastAsia="zh-CN"/>
              </w:rPr>
              <w:t xml:space="preserve"> for data collection of AIML training is relaxed, so the data could be collected from multiple UEs within a long duration, the UE power and UE buffer are not the significant factors to be considered</w:t>
            </w:r>
            <w:r>
              <w:rPr>
                <w:rFonts w:eastAsia="宋体" w:hint="eastAsia"/>
                <w:lang w:eastAsia="zh-CN"/>
              </w:rPr>
              <w:t xml:space="preserve"> as only small amount of data needs to be collected from one UE</w:t>
            </w:r>
            <w:r>
              <w:rPr>
                <w:rFonts w:eastAsia="宋体" w:hint="eastAsia"/>
                <w:lang w:eastAsia="zh-CN"/>
              </w:rPr>
              <w:t xml:space="preserve">. And since the training will not be frequently performed after the </w:t>
            </w:r>
            <w:r w:rsidRPr="00D230C4">
              <w:rPr>
                <w:rFonts w:eastAsia="宋体"/>
                <w:lang w:eastAsia="zh-CN"/>
              </w:rPr>
              <w:t>first few rounds of</w:t>
            </w:r>
            <w:r>
              <w:rPr>
                <w:rFonts w:eastAsia="宋体" w:hint="eastAsia"/>
                <w:lang w:eastAsia="zh-CN"/>
              </w:rPr>
              <w:t xml:space="preserve"> model</w:t>
            </w:r>
            <w:r w:rsidRPr="00D230C4">
              <w:rPr>
                <w:rFonts w:eastAsia="宋体"/>
                <w:lang w:eastAsia="zh-CN"/>
              </w:rPr>
              <w:t xml:space="preserve"> training and </w:t>
            </w:r>
            <w:r>
              <w:rPr>
                <w:rFonts w:eastAsia="宋体" w:hint="eastAsia"/>
                <w:lang w:eastAsia="zh-CN"/>
              </w:rPr>
              <w:t xml:space="preserve">model </w:t>
            </w:r>
            <w:r w:rsidRPr="00D230C4">
              <w:rPr>
                <w:rFonts w:eastAsia="宋体"/>
                <w:lang w:eastAsia="zh-CN"/>
              </w:rPr>
              <w:t>updates</w:t>
            </w:r>
            <w:r>
              <w:rPr>
                <w:rFonts w:eastAsia="宋体" w:hint="eastAsia"/>
                <w:lang w:eastAsia="zh-CN"/>
              </w:rPr>
              <w:t xml:space="preserve">, the </w:t>
            </w:r>
            <w:r w:rsidRPr="00012D98">
              <w:rPr>
                <w:rFonts w:eastAsia="宋体"/>
                <w:lang w:eastAsia="zh-CN"/>
              </w:rPr>
              <w:t>data filtering</w:t>
            </w:r>
            <w:r>
              <w:rPr>
                <w:rFonts w:eastAsia="宋体" w:hint="eastAsia"/>
                <w:lang w:eastAsia="zh-CN"/>
              </w:rPr>
              <w:t xml:space="preserve"> could be performed by the NW side </w:t>
            </w:r>
            <w:r>
              <w:rPr>
                <w:rFonts w:eastAsia="宋体" w:hint="eastAsia"/>
                <w:lang w:eastAsia="zh-CN"/>
              </w:rPr>
              <w:t>based on</w:t>
            </w:r>
            <w:r>
              <w:rPr>
                <w:rFonts w:eastAsia="宋体" w:hint="eastAsia"/>
                <w:lang w:eastAsia="zh-CN"/>
              </w:rPr>
              <w:t xml:space="preserve"> NW implementation.</w:t>
            </w:r>
          </w:p>
        </w:tc>
      </w:tr>
      <w:tr w:rsidR="001C5B55"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1C5B55" w:rsidRDefault="001C5B55"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1C5B55" w:rsidRDefault="001C5B55" w:rsidP="003C6F37">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21"/>
      </w:pPr>
      <w:r>
        <w:t>3.2</w:t>
      </w:r>
      <w:r>
        <w:tab/>
        <w:t>Measurement Event Triggers</w:t>
      </w:r>
    </w:p>
    <w:p w14:paraId="598B2D11" w14:textId="77777777" w:rsidR="008F0592" w:rsidRDefault="006C3A20">
      <w:pPr>
        <w:pStyle w:val="31"/>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r>
              <w:rPr>
                <w:rFonts w:hint="eastAsia"/>
                <w:lang w:val="en-US" w:eastAsia="zh-CN"/>
              </w:rPr>
              <w:t>Yes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have the similar feeling that A1-like event is more suitable considering beam prediction performance is </w:t>
            </w:r>
            <w:r w:rsidR="0074776C">
              <w:rPr>
                <w:rFonts w:eastAsia="宋体"/>
                <w:lang w:eastAsia="zh-CN"/>
              </w:rPr>
              <w:t xml:space="preserve">usually </w:t>
            </w:r>
            <w:r>
              <w:rPr>
                <w:rFonts w:eastAsia="宋体"/>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eastAsia="宋体" w:hint="eastAsia"/>
                <w:lang w:eastAsia="zh-CN"/>
              </w:rPr>
              <w:t>flexibility</w:t>
            </w:r>
            <w:r>
              <w:rPr>
                <w:rFonts w:eastAsia="宋体"/>
                <w:lang w:eastAsia="zh-CN"/>
              </w:rPr>
              <w:t xml:space="preserve"> </w:t>
            </w:r>
            <w:r>
              <w:rPr>
                <w:rFonts w:eastAsia="宋体" w:hint="eastAsia"/>
                <w:lang w:eastAsia="zh-CN"/>
              </w:rPr>
              <w:t>to</w:t>
            </w:r>
            <w:r>
              <w:rPr>
                <w:rFonts w:eastAsia="宋体"/>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宋体"/>
                <w:lang w:eastAsia="zh-CN"/>
              </w:rPr>
              <w:t xml:space="preserve"> as absent and the cell-level measurement </w:t>
            </w:r>
            <w:r w:rsidRPr="00A91C8B">
              <w:rPr>
                <w:rFonts w:eastAsia="宋体"/>
                <w:lang w:eastAsia="zh-CN"/>
              </w:rPr>
              <w:t>quantity</w:t>
            </w:r>
            <w:r>
              <w:rPr>
                <w:rFonts w:eastAsia="宋体"/>
                <w:lang w:eastAsia="zh-CN"/>
              </w:rPr>
              <w:t xml:space="preserve"> is</w:t>
            </w:r>
            <w:r w:rsidRPr="00A2655E">
              <w:rPr>
                <w:rFonts w:eastAsia="宋体"/>
                <w:lang w:eastAsia="zh-CN"/>
              </w:rPr>
              <w:t xml:space="preserve"> the highest beam measurement quantity value</w:t>
            </w:r>
            <w:r>
              <w:rPr>
                <w:rFonts w:eastAsia="宋体"/>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lastRenderedPageBreak/>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val="en-US" w:eastAsia="zh-CN"/>
              </w:rPr>
              <w:drawing>
                <wp:inline distT="0" distB="0" distL="0" distR="0" wp14:anchorId="299BB44A" wp14:editId="5EB9B252">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宋体" w:hint="eastAsia"/>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宋体" w:hint="eastAsia"/>
                <w:lang w:eastAsia="zh-CN"/>
              </w:rPr>
              <w:t xml:space="preserve">L3 events are more suitable to </w:t>
            </w:r>
            <w:r>
              <w:rPr>
                <w:rFonts w:eastAsia="宋体"/>
                <w:lang w:eastAsia="zh-CN"/>
              </w:rPr>
              <w:t>identify</w:t>
            </w:r>
            <w:r>
              <w:rPr>
                <w:rFonts w:eastAsia="宋体" w:hint="eastAsia"/>
                <w:lang w:eastAsia="zh-CN"/>
              </w:rPr>
              <w:t xml:space="preserve"> the </w:t>
            </w:r>
            <w:r>
              <w:rPr>
                <w:rFonts w:eastAsia="宋体"/>
                <w:lang w:eastAsia="zh-CN"/>
              </w:rPr>
              <w:t>scenario</w:t>
            </w:r>
            <w:r>
              <w:rPr>
                <w:rFonts w:eastAsia="宋体"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A80D3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249B00C1"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1488E" w14:textId="33392A5B" w:rsidR="00A80D32" w:rsidRDefault="00A80D32" w:rsidP="003C6F37">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D795D94" w14:textId="79F6BE45" w:rsidR="00A80D32" w:rsidRDefault="00A80D32" w:rsidP="00A80D32">
            <w:pPr>
              <w:pStyle w:val="TAC"/>
              <w:spacing w:before="20" w:after="20"/>
              <w:ind w:left="57" w:right="57"/>
              <w:jc w:val="left"/>
              <w:rPr>
                <w:lang w:eastAsia="zh-CN"/>
              </w:rPr>
            </w:pPr>
            <w:r>
              <w:rPr>
                <w:rFonts w:eastAsia="宋体" w:hint="eastAsia"/>
                <w:lang w:eastAsia="zh-CN"/>
              </w:rPr>
              <w:t>A1-like event (s</w:t>
            </w:r>
            <w:r w:rsidRPr="00E00A8A">
              <w:rPr>
                <w:lang w:eastAsia="zh-CN"/>
              </w:rPr>
              <w:t>erving becomes better than absolute threshold</w:t>
            </w:r>
            <w:r>
              <w:rPr>
                <w:rFonts w:eastAsia="宋体" w:hint="eastAsia"/>
                <w:lang w:eastAsia="zh-CN"/>
              </w:rPr>
              <w:t xml:space="preserve">) seems more useful to </w:t>
            </w:r>
            <w:r>
              <w:rPr>
                <w:rFonts w:eastAsia="宋体" w:hint="eastAsia"/>
                <w:lang w:eastAsia="zh-CN"/>
              </w:rPr>
              <w:t>trigger the collection of</w:t>
            </w:r>
            <w:r>
              <w:rPr>
                <w:rFonts w:eastAsia="宋体" w:hint="eastAsia"/>
                <w:lang w:eastAsia="zh-CN"/>
              </w:rPr>
              <w:t xml:space="preserve"> valid data than A2-like event.</w:t>
            </w:r>
          </w:p>
        </w:tc>
      </w:tr>
      <w:tr w:rsidR="00A80D3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A80D32" w:rsidRDefault="00A80D32" w:rsidP="003C6F37">
            <w:pPr>
              <w:pStyle w:val="TAC"/>
              <w:spacing w:before="20" w:after="20"/>
              <w:ind w:left="57" w:right="57"/>
              <w:jc w:val="left"/>
              <w:rPr>
                <w:lang w:eastAsia="zh-CN"/>
              </w:rPr>
            </w:pPr>
          </w:p>
        </w:tc>
      </w:tr>
      <w:tr w:rsidR="00A80D32"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A80D32" w:rsidRDefault="00A80D32" w:rsidP="003C6F37">
            <w:pPr>
              <w:pStyle w:val="TAC"/>
              <w:spacing w:before="20" w:after="20"/>
              <w:ind w:left="57" w:right="57"/>
              <w:jc w:val="left"/>
              <w:rPr>
                <w:lang w:eastAsia="zh-CN"/>
              </w:rPr>
            </w:pPr>
          </w:p>
        </w:tc>
      </w:tr>
      <w:tr w:rsidR="00A80D3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A80D32" w:rsidRDefault="00A80D32" w:rsidP="003C6F37">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L1</w:t>
            </w:r>
            <w:r w:rsidRPr="00847BF8">
              <w:rPr>
                <w:sz w:val="15"/>
                <w:szCs w:val="18"/>
              </w:rPr>
              <w:t xml:space="preserve">  </w:t>
            </w:r>
            <w:r w:rsidRPr="00847BF8">
              <w:rPr>
                <w:color w:val="993366"/>
                <w:sz w:val="15"/>
                <w:szCs w:val="18"/>
              </w:rPr>
              <w:t>SEQUENCE</w:t>
            </w:r>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宋体"/>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宋体"/>
                <w:lang w:eastAsia="zh-CN"/>
              </w:rPr>
              <w:t xml:space="preserve"> </w:t>
            </w:r>
            <w:r w:rsidR="00E3551E">
              <w:rPr>
                <w:rFonts w:eastAsia="宋体"/>
                <w:lang w:eastAsia="zh-CN"/>
              </w:rPr>
              <w:t>Similar view with Apple</w:t>
            </w:r>
            <w:r w:rsidR="006A1206">
              <w:rPr>
                <w:rFonts w:eastAsia="宋体"/>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宋体"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宋体" w:hint="eastAsia"/>
                <w:lang w:eastAsia="zh-CN"/>
              </w:rPr>
              <w:t>D</w:t>
            </w:r>
            <w:r>
              <w:rPr>
                <w:rFonts w:eastAsia="宋体"/>
                <w:lang w:eastAsia="zh-CN"/>
              </w:rPr>
              <w:t xml:space="preserve">esign new events, similar as A1 and A3. But TTT may not be needed, </w:t>
            </w:r>
            <w:proofErr w:type="gramStart"/>
            <w:r>
              <w:rPr>
                <w:rFonts w:eastAsia="宋体"/>
                <w:lang w:eastAsia="zh-CN"/>
              </w:rPr>
              <w:t>since  there</w:t>
            </w:r>
            <w:proofErr w:type="gramEnd"/>
            <w:r>
              <w:rPr>
                <w:rFonts w:eastAsia="宋体"/>
                <w:lang w:eastAsia="zh-CN"/>
              </w:rPr>
              <w:t xml:space="preserv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A80D3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5400EA5" w:rsidR="00A80D32" w:rsidRDefault="00A80D32" w:rsidP="003C6F37">
            <w:pPr>
              <w:pStyle w:val="TAC"/>
              <w:spacing w:before="20" w:after="20"/>
              <w:ind w:left="57" w:right="57"/>
              <w:jc w:val="left"/>
              <w:rPr>
                <w:lang w:eastAsia="zh-CN"/>
              </w:rPr>
            </w:pPr>
            <w:r>
              <w:rPr>
                <w:rFonts w:eastAsia="宋体"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CA68857" w14:textId="357ED158" w:rsidR="00A80D32" w:rsidRDefault="00A80D32" w:rsidP="003C6F37">
            <w:pPr>
              <w:pStyle w:val="TAC"/>
              <w:spacing w:before="20" w:after="20"/>
              <w:ind w:left="57" w:right="57"/>
              <w:jc w:val="left"/>
              <w:rPr>
                <w:lang w:eastAsia="zh-CN"/>
              </w:rPr>
            </w:pPr>
            <w:r>
              <w:rPr>
                <w:rFonts w:eastAsia="宋体"/>
                <w:lang w:eastAsia="zh-CN"/>
              </w:rPr>
              <w:t>Similar view with Apple</w:t>
            </w:r>
          </w:p>
        </w:tc>
      </w:tr>
      <w:tr w:rsidR="00A80D3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A80D32" w:rsidRDefault="00A80D32"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A80D32" w:rsidRDefault="00A80D32" w:rsidP="003C6F37">
            <w:pPr>
              <w:pStyle w:val="TAC"/>
              <w:spacing w:before="20" w:after="20"/>
              <w:ind w:left="57" w:right="57"/>
              <w:jc w:val="left"/>
              <w:rPr>
                <w:lang w:eastAsia="zh-CN"/>
              </w:rPr>
            </w:pPr>
          </w:p>
        </w:tc>
      </w:tr>
      <w:tr w:rsidR="00A80D32"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A80D32" w:rsidRDefault="00A80D32"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A80D32" w:rsidRDefault="00A80D32" w:rsidP="003C6F37">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31"/>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lastRenderedPageBreak/>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r w:rsidR="009E23AB">
              <w:rPr>
                <w:lang w:val="en-US" w:eastAsia="zh-CN"/>
              </w:rPr>
              <w:t xml:space="preserve">top-1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proofErr w:type="gramStart"/>
            <w:r w:rsidR="3743D471" w:rsidRPr="3CF5F532">
              <w:rPr>
                <w:lang w:val="en-US" w:eastAsia="zh-CN"/>
              </w:rPr>
              <w:t xml:space="preserve">about </w:t>
            </w:r>
            <w:r w:rsidR="13DA23E8" w:rsidRPr="3CF5F532">
              <w:rPr>
                <w:lang w:val="en-US" w:eastAsia="zh-CN"/>
              </w:rPr>
              <w:t xml:space="preserve"> </w:t>
            </w:r>
            <w:r>
              <w:rPr>
                <w:lang w:val="en-US" w:eastAsia="zh-CN"/>
              </w:rPr>
              <w:t>collecting</w:t>
            </w:r>
            <w:proofErr w:type="gramEnd"/>
            <w:r>
              <w:rPr>
                <w:lang w:val="en-US" w:eastAsia="zh-CN"/>
              </w:rPr>
              <w:t xml:space="preserve">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r w:rsidR="007C3614">
              <w:rPr>
                <w:lang w:eastAsia="zh-CN"/>
              </w:rPr>
              <w:t>Top-1/Top-K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a large number of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w:t>
            </w:r>
            <w:proofErr w:type="gramStart"/>
            <w:r w:rsidR="00CB0055" w:rsidRPr="00CB0055">
              <w:rPr>
                <w:lang w:val="en-US" w:eastAsia="zh-CN"/>
              </w:rPr>
              <w:t>RS(</w:t>
            </w:r>
            <w:proofErr w:type="gramEnd"/>
            <w:r w:rsidR="00CB0055" w:rsidRPr="00CB0055">
              <w:rPr>
                <w:lang w:val="en-US" w:eastAsia="zh-CN"/>
              </w:rPr>
              <w:t>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val="en-US" w:eastAsia="zh-CN"/>
              </w:rPr>
              <w:drawing>
                <wp:inline distT="0" distB="0" distL="0" distR="0" wp14:anchorId="0513F98F" wp14:editId="02AA6A39">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 xml:space="preserve">We proposed considering Top-1 beam for the initial discussion. Of course top-K beam and L1-RSRP for logging the measurement can be considered, but it can be complicated. For example, for top-K beam, we need to specify how the L1-RSRP of these top beams </w:t>
            </w:r>
            <w:proofErr w:type="gramStart"/>
            <w:r>
              <w:rPr>
                <w:lang w:eastAsia="zh-CN"/>
              </w:rPr>
              <w:t>are</w:t>
            </w:r>
            <w:proofErr w:type="gramEnd"/>
            <w:r>
              <w:rPr>
                <w:lang w:eastAsia="zh-CN"/>
              </w:rPr>
              <w:t xml:space="preserve"> considered for logging the data (whether UE should consider L1-RSRP of one beam, two beam, or more number of beams? Whether it is average L1-RSRP among Top-K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宋体" w:hint="eastAsia"/>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宋体"/>
                <w:lang w:eastAsia="zh-CN"/>
              </w:rPr>
            </w:pPr>
            <w:r>
              <w:rPr>
                <w:rFonts w:eastAsia="宋体"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宋体"/>
                <w:lang w:eastAsia="zh-CN"/>
              </w:rPr>
            </w:pPr>
            <w:r>
              <w:rPr>
                <w:rFonts w:eastAsia="宋体"/>
                <w:lang w:eastAsia="zh-CN"/>
              </w:rPr>
              <w:t>I</w:t>
            </w:r>
            <w:r>
              <w:rPr>
                <w:rFonts w:eastAsia="宋体" w:hint="eastAsia"/>
                <w:lang w:eastAsia="zh-CN"/>
              </w:rPr>
              <w:t>f it is for time domain beam prediction, the samples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宋体"/>
                <w:lang w:eastAsia="zh-CN"/>
              </w:rPr>
              <w:t>I</w:t>
            </w:r>
            <w:r>
              <w:rPr>
                <w:rFonts w:eastAsia="宋体" w:hint="eastAsia"/>
                <w:lang w:eastAsia="zh-CN"/>
              </w:rPr>
              <w:t xml:space="preserve">f it is for spatial domain beam prediction, we fail to understand why </w:t>
            </w:r>
            <w:r>
              <w:rPr>
                <w:rFonts w:eastAsia="宋体"/>
                <w:lang w:eastAsia="zh-CN"/>
              </w:rPr>
              <w:t>“</w:t>
            </w:r>
            <w:r>
              <w:rPr>
                <w:rFonts w:eastAsia="宋体" w:hint="eastAsia"/>
                <w:lang w:eastAsia="zh-CN"/>
              </w:rPr>
              <w:t>best beam change</w:t>
            </w:r>
            <w:r>
              <w:rPr>
                <w:rFonts w:eastAsia="宋体"/>
                <w:lang w:eastAsia="zh-CN"/>
              </w:rPr>
              <w:t>”</w:t>
            </w:r>
            <w:r>
              <w:rPr>
                <w:rFonts w:eastAsia="宋体"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宋体"/>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76E28CE4" w14:textId="399F2CDE" w:rsidR="003C6F37" w:rsidRDefault="003C6F37" w:rsidP="003C6F37">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A80D3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39109C26"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0D9B4F" w14:textId="4D432596" w:rsidR="00A80D32" w:rsidRDefault="00A80D32" w:rsidP="003C6F37">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0C212F" w14:textId="3113DC1A" w:rsidR="00A80D32" w:rsidRPr="00A80D32" w:rsidRDefault="00A80D32" w:rsidP="003C6F37">
            <w:pPr>
              <w:pStyle w:val="TAC"/>
              <w:spacing w:before="20" w:after="20"/>
              <w:ind w:left="57" w:right="57"/>
              <w:jc w:val="left"/>
              <w:rPr>
                <w:rFonts w:eastAsia="宋体" w:hint="eastAsia"/>
                <w:lang w:eastAsia="zh-CN"/>
              </w:rPr>
            </w:pPr>
            <w:r>
              <w:rPr>
                <w:rFonts w:eastAsia="宋体"/>
                <w:lang w:eastAsia="zh-CN"/>
              </w:rPr>
              <w:t>A</w:t>
            </w:r>
            <w:r>
              <w:rPr>
                <w:rFonts w:eastAsia="宋体" w:hint="eastAsia"/>
                <w:lang w:eastAsia="zh-CN"/>
              </w:rPr>
              <w:t xml:space="preserve"> beam specific trigger is not that important, as during the logging period all beam measurement results can be recorded and used by network later to train a model.</w:t>
            </w:r>
          </w:p>
        </w:tc>
      </w:tr>
      <w:tr w:rsidR="00A80D3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A80D32" w:rsidRDefault="00A80D32" w:rsidP="003C6F37">
            <w:pPr>
              <w:pStyle w:val="TAC"/>
              <w:spacing w:before="20" w:after="20"/>
              <w:ind w:left="57" w:right="57"/>
              <w:jc w:val="left"/>
              <w:rPr>
                <w:lang w:eastAsia="zh-CN"/>
              </w:rPr>
            </w:pPr>
          </w:p>
        </w:tc>
      </w:tr>
      <w:tr w:rsidR="00A80D32"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A80D32" w:rsidRDefault="00A80D32" w:rsidP="003C6F37">
            <w:pPr>
              <w:pStyle w:val="TAC"/>
              <w:spacing w:before="20" w:after="20"/>
              <w:ind w:left="57" w:right="57"/>
              <w:jc w:val="left"/>
              <w:rPr>
                <w:lang w:eastAsia="zh-CN"/>
              </w:rPr>
            </w:pPr>
          </w:p>
        </w:tc>
      </w:tr>
      <w:tr w:rsidR="00A80D3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A80D32" w:rsidRDefault="00A80D32" w:rsidP="003C6F37">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The specifications impact seems to be similar to that of L3 measurement based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3C6F37" w:rsidRDefault="003C6F37" w:rsidP="003C6F37">
            <w:pPr>
              <w:pStyle w:val="TAC"/>
              <w:spacing w:before="20" w:after="20"/>
              <w:ind w:left="57" w:right="57"/>
              <w:jc w:val="left"/>
              <w:rPr>
                <w:lang w:eastAsia="zh-CN"/>
              </w:rPr>
            </w:pP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3C6F37" w:rsidRDefault="003C6F37" w:rsidP="003C6F37">
            <w:pPr>
              <w:pStyle w:val="TAC"/>
              <w:spacing w:before="20" w:after="20"/>
              <w:ind w:left="57" w:right="57"/>
              <w:jc w:val="left"/>
              <w:rPr>
                <w:lang w:eastAsia="zh-CN"/>
              </w:rPr>
            </w:pP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3C6F37" w:rsidRDefault="003C6F37" w:rsidP="003C6F37">
            <w:pPr>
              <w:pStyle w:val="TAC"/>
              <w:spacing w:before="20" w:after="20"/>
              <w:ind w:left="57" w:right="57"/>
              <w:jc w:val="left"/>
              <w:rPr>
                <w:lang w:eastAsia="zh-CN"/>
              </w:rPr>
            </w:pP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31"/>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r>
              <w:rPr>
                <w:rFonts w:hint="eastAsia"/>
                <w:lang w:val="en-US" w:eastAsia="zh-CN"/>
              </w:rPr>
              <w:t>obstacle</w:t>
            </w:r>
            <w:proofErr w:type="gramStart"/>
            <w:r>
              <w:rPr>
                <w:rFonts w:hint="eastAsia"/>
                <w:lang w:val="en-US" w:eastAsia="zh-CN"/>
              </w:rPr>
              <w:t>..</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val="en-US" w:eastAsia="zh-CN"/>
              </w:rPr>
              <w:drawing>
                <wp:inline distT="0" distB="0" distL="0" distR="0" wp14:anchorId="38AD8609" wp14:editId="173C62E3">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r>
              <w:rPr>
                <w:lang w:eastAsia="zh-CN"/>
              </w:rPr>
              <w:t xml:space="preserve">Top-1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r>
              <w:rPr>
                <w:lang w:eastAsia="zh-CN"/>
              </w:rPr>
              <w:t xml:space="preserve">Top-1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r>
              <w:rPr>
                <w:lang w:eastAsia="zh-CN"/>
              </w:rPr>
              <w:t>Top-1</w:t>
            </w:r>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宋体" w:hint="eastAsia"/>
                <w:lang w:eastAsia="zh-CN"/>
              </w:rPr>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general, we feel it is difficult to train an AIML model that works if some specific beams </w:t>
            </w:r>
            <w:r>
              <w:rPr>
                <w:rFonts w:eastAsia="宋体"/>
                <w:lang w:eastAsia="zh-CN"/>
              </w:rPr>
              <w:t>have</w:t>
            </w:r>
            <w:r>
              <w:rPr>
                <w:rFonts w:eastAsia="宋体"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宋体"/>
                <w:lang w:eastAsia="zh-CN"/>
              </w:rPr>
            </w:pPr>
          </w:p>
          <w:p w14:paraId="10CE4A0C"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宋体"/>
                <w:lang w:val="en-US" w:eastAsia="zh-CN"/>
              </w:rPr>
            </w:pPr>
          </w:p>
          <w:p w14:paraId="4AF7742A" w14:textId="276F0DE4" w:rsidR="002E008E" w:rsidRDefault="002E008E" w:rsidP="002E008E">
            <w:pPr>
              <w:pStyle w:val="TAC"/>
              <w:spacing w:before="20" w:after="20"/>
              <w:ind w:left="57" w:right="57"/>
              <w:jc w:val="left"/>
              <w:rPr>
                <w:lang w:eastAsia="zh-CN"/>
              </w:rPr>
            </w:pPr>
            <w:r>
              <w:rPr>
                <w:rFonts w:eastAsia="宋体" w:hint="eastAsia"/>
                <w:lang w:eastAsia="zh-CN"/>
              </w:rPr>
              <w:t>U</w:t>
            </w:r>
            <w:r w:rsidRPr="00F66560">
              <w:rPr>
                <w:rFonts w:eastAsia="宋体" w:hint="eastAsia"/>
                <w:lang w:eastAsia="zh-CN"/>
              </w:rPr>
              <w:t>sing the collected data</w:t>
            </w:r>
            <w:r>
              <w:rPr>
                <w:rFonts w:eastAsia="宋体" w:hint="eastAsia"/>
                <w:lang w:eastAsia="zh-CN"/>
              </w:rPr>
              <w:t xml:space="preserve"> as filtered by the Set A beam quality</w:t>
            </w:r>
            <w:r w:rsidRPr="00F66560">
              <w:rPr>
                <w:rFonts w:eastAsia="宋体" w:hint="eastAsia"/>
                <w:lang w:eastAsia="zh-CN"/>
              </w:rPr>
              <w:t xml:space="preserve">, a trained AIML model will be applicable if Set A beams (which </w:t>
            </w:r>
            <w:r>
              <w:rPr>
                <w:rFonts w:eastAsia="宋体" w:hint="eastAsia"/>
                <w:lang w:eastAsia="zh-CN"/>
              </w:rPr>
              <w:t>will</w:t>
            </w:r>
            <w:r w:rsidRPr="00F66560">
              <w:rPr>
                <w:rFonts w:eastAsia="宋体" w:hint="eastAsia"/>
                <w:lang w:eastAsia="zh-CN"/>
              </w:rPr>
              <w:t xml:space="preserve"> the prediction output of the model) are good enough above a threshold. </w:t>
            </w:r>
            <w:r w:rsidRPr="00F66560">
              <w:rPr>
                <w:rFonts w:eastAsia="宋体"/>
                <w:lang w:eastAsia="zh-CN"/>
              </w:rPr>
              <w:t>However</w:t>
            </w:r>
            <w:r w:rsidRPr="00F66560">
              <w:rPr>
                <w:rFonts w:eastAsia="宋体"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宋体" w:hint="eastAsia"/>
                <w:lang w:eastAsia="zh-CN"/>
              </w:rPr>
              <w:lastRenderedPageBreak/>
              <w:t>X</w:t>
            </w:r>
            <w:r>
              <w:rPr>
                <w:rFonts w:eastAsia="宋体"/>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宋体"/>
                <w:lang w:eastAsia="zh-CN"/>
              </w:rPr>
              <w:t>We are not sure whether L1 beam measurement based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event based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3C6F37" w:rsidRDefault="003C6F37"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3C6F37" w:rsidRDefault="003C6F37" w:rsidP="003C6F37">
            <w:pPr>
              <w:pStyle w:val="TAC"/>
              <w:spacing w:before="20" w:after="20"/>
              <w:ind w:left="57" w:right="57"/>
              <w:jc w:val="left"/>
              <w:rPr>
                <w:lang w:eastAsia="zh-CN"/>
              </w:rPr>
            </w:pPr>
          </w:p>
        </w:tc>
      </w:tr>
      <w:tr w:rsidR="003C6F37"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3C6F37" w:rsidRDefault="003C6F37"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3C6F37" w:rsidRDefault="003C6F37" w:rsidP="003C6F37">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21"/>
      </w:pPr>
      <w:r>
        <w:t>3.3</w:t>
      </w:r>
      <w:r>
        <w:tab/>
        <w:t>Measurement Logging Behaviours</w:t>
      </w:r>
    </w:p>
    <w:p w14:paraId="0E119E48" w14:textId="77777777" w:rsidR="008F0592" w:rsidRDefault="006C3A20">
      <w:pPr>
        <w:pStyle w:val="31"/>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he data logging will be stopped w</w:t>
            </w:r>
            <w:r w:rsidRPr="003C300A">
              <w:rPr>
                <w:rFonts w:eastAsia="宋体"/>
                <w:lang w:eastAsia="zh-CN"/>
              </w:rPr>
              <w:t xml:space="preserve">hen UE </w:t>
            </w:r>
            <w:r>
              <w:rPr>
                <w:rFonts w:eastAsia="宋体"/>
                <w:lang w:eastAsia="zh-CN"/>
              </w:rPr>
              <w:t>the</w:t>
            </w:r>
            <w:r w:rsidRPr="003C300A">
              <w:rPr>
                <w:rFonts w:eastAsia="宋体"/>
                <w:lang w:eastAsia="zh-CN"/>
              </w:rPr>
              <w:t xml:space="preserve"> buffer </w:t>
            </w:r>
            <w:r>
              <w:rPr>
                <w:rFonts w:eastAsia="宋体"/>
                <w:lang w:eastAsia="zh-CN"/>
              </w:rPr>
              <w:t>is full</w:t>
            </w:r>
            <w:r w:rsidRPr="003C300A">
              <w:rPr>
                <w:rFonts w:eastAsia="宋体"/>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942"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 xml:space="preserve">event is triggered (similar to L3 existing event-trigger reporting for </w:t>
            </w:r>
            <w:r w:rsidR="00D21078">
              <w:rPr>
                <w:lang w:eastAsia="zh-CN"/>
              </w:rPr>
              <w:t xml:space="preserve">L3 measurement / </w:t>
            </w:r>
            <w:r>
              <w:rPr>
                <w:lang w:eastAsia="zh-CN"/>
              </w:rPr>
              <w:t xml:space="preserve">immediate MDT). </w:t>
            </w:r>
          </w:p>
        </w:tc>
      </w:tr>
      <w:tr w:rsidR="00727E18"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宋体"/>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A80D32"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49100CDF"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FFA308" w14:textId="07CAB53C" w:rsidR="00A80D32" w:rsidRDefault="00A80D32" w:rsidP="003C6F37">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A80D32" w:rsidRDefault="00A80D32" w:rsidP="003C6F37">
            <w:pPr>
              <w:pStyle w:val="TAC"/>
              <w:spacing w:before="20" w:after="20"/>
              <w:ind w:left="57" w:right="57"/>
              <w:jc w:val="left"/>
              <w:rPr>
                <w:lang w:eastAsia="zh-CN"/>
              </w:rPr>
            </w:pPr>
          </w:p>
        </w:tc>
      </w:tr>
      <w:tr w:rsidR="00A80D32"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A80D32" w:rsidRDefault="00A80D32" w:rsidP="003C6F37">
            <w:pPr>
              <w:pStyle w:val="TAC"/>
              <w:spacing w:before="20" w:after="20"/>
              <w:ind w:left="57" w:right="57"/>
              <w:jc w:val="left"/>
              <w:rPr>
                <w:lang w:eastAsia="zh-CN"/>
              </w:rPr>
            </w:pPr>
          </w:p>
        </w:tc>
      </w:tr>
      <w:tr w:rsidR="00A80D32"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A80D32" w:rsidRDefault="00A80D32" w:rsidP="003C6F37">
            <w:pPr>
              <w:pStyle w:val="TAC"/>
              <w:spacing w:before="20" w:after="20"/>
              <w:ind w:left="57" w:right="57"/>
              <w:jc w:val="left"/>
              <w:rPr>
                <w:lang w:eastAsia="zh-CN"/>
              </w:rPr>
            </w:pPr>
          </w:p>
        </w:tc>
      </w:tr>
      <w:tr w:rsidR="00A80D32"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A80D32" w:rsidRDefault="00A80D32" w:rsidP="003C6F37">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宋体"/>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宋体"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宋体"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宋体"/>
                <w:lang w:eastAsia="zh-CN"/>
              </w:rPr>
            </w:pPr>
            <w:r>
              <w:rPr>
                <w:rFonts w:eastAsia="宋体" w:hint="eastAsia"/>
                <w:lang w:eastAsia="zh-CN"/>
              </w:rPr>
              <w:t xml:space="preserve">Agree with some companies that </w:t>
            </w:r>
            <w:r>
              <w:rPr>
                <w:rFonts w:eastAsia="宋体"/>
                <w:lang w:eastAsia="zh-CN"/>
              </w:rPr>
              <w:t>“</w:t>
            </w:r>
            <w:r>
              <w:rPr>
                <w:rFonts w:eastAsia="宋体" w:hint="eastAsia"/>
                <w:lang w:eastAsia="zh-CN"/>
              </w:rPr>
              <w:t>event to stop</w:t>
            </w:r>
            <w:r>
              <w:rPr>
                <w:rFonts w:eastAsia="宋体"/>
                <w:lang w:eastAsia="zh-CN"/>
              </w:rPr>
              <w:t>”</w:t>
            </w:r>
            <w:r>
              <w:rPr>
                <w:rFonts w:eastAsia="宋体" w:hint="eastAsia"/>
                <w:lang w:eastAsia="zh-CN"/>
              </w:rPr>
              <w:t xml:space="preserve"> will probably </w:t>
            </w:r>
            <w:proofErr w:type="gramStart"/>
            <w:r>
              <w:rPr>
                <w:rFonts w:eastAsia="宋体" w:hint="eastAsia"/>
                <w:lang w:eastAsia="zh-CN"/>
              </w:rPr>
              <w:t>configured</w:t>
            </w:r>
            <w:proofErr w:type="gramEnd"/>
            <w:r>
              <w:rPr>
                <w:rFonts w:eastAsia="宋体" w:hint="eastAsia"/>
                <w:lang w:eastAsia="zh-CN"/>
              </w:rPr>
              <w:t xml:space="preserve"> together with </w:t>
            </w:r>
            <w:r>
              <w:rPr>
                <w:rFonts w:eastAsia="宋体"/>
                <w:lang w:eastAsia="zh-CN"/>
              </w:rPr>
              <w:t>“</w:t>
            </w:r>
            <w:r>
              <w:rPr>
                <w:rFonts w:eastAsia="宋体" w:hint="eastAsia"/>
                <w:lang w:eastAsia="zh-CN"/>
              </w:rPr>
              <w:t>event to trigger</w:t>
            </w:r>
            <w:r>
              <w:rPr>
                <w:rFonts w:eastAsia="宋体"/>
                <w:lang w:eastAsia="zh-CN"/>
              </w:rPr>
              <w:t>”</w:t>
            </w:r>
            <w:r>
              <w:rPr>
                <w:rFonts w:eastAsia="宋体" w:hint="eastAsia"/>
                <w:lang w:eastAsia="zh-CN"/>
              </w:rPr>
              <w:t xml:space="preserve">, at least for L3 event based approach. </w:t>
            </w:r>
          </w:p>
          <w:p w14:paraId="08D4C710" w14:textId="368E4B52" w:rsidR="00FD63FF" w:rsidRDefault="00FD63FF" w:rsidP="00FD63FF">
            <w:pPr>
              <w:pStyle w:val="TAC"/>
              <w:spacing w:before="20" w:after="20"/>
              <w:ind w:left="57" w:right="57"/>
              <w:jc w:val="left"/>
              <w:rPr>
                <w:lang w:eastAsia="zh-CN"/>
              </w:rPr>
            </w:pPr>
            <w:r>
              <w:rPr>
                <w:rFonts w:eastAsia="宋体"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A50010"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649E08E9" w:rsidR="00A50010" w:rsidRDefault="00A50010" w:rsidP="003C6F37">
            <w:pPr>
              <w:pStyle w:val="TAC"/>
              <w:spacing w:before="20" w:after="20"/>
              <w:ind w:left="57" w:right="57"/>
              <w:jc w:val="left"/>
              <w:rPr>
                <w:lang w:eastAsia="zh-CN"/>
              </w:rPr>
            </w:pPr>
            <w:r>
              <w:rPr>
                <w:rFonts w:eastAsia="宋体"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5744D533" w14:textId="1DC8C6A3" w:rsidR="00A50010" w:rsidRDefault="00A50010" w:rsidP="003C6F37">
            <w:pPr>
              <w:pStyle w:val="TAC"/>
              <w:spacing w:before="20" w:after="20"/>
              <w:ind w:left="57" w:right="57"/>
              <w:jc w:val="left"/>
              <w:rPr>
                <w:lang w:eastAsia="zh-CN"/>
              </w:rPr>
            </w:pPr>
            <w:r>
              <w:rPr>
                <w:rFonts w:eastAsia="宋体"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B3D88D" w14:textId="523DE213" w:rsidR="00A50010" w:rsidRDefault="00A50010" w:rsidP="00A50010">
            <w:pPr>
              <w:pStyle w:val="TAC"/>
              <w:spacing w:before="20" w:after="20"/>
              <w:ind w:left="57" w:right="57"/>
              <w:jc w:val="left"/>
              <w:rPr>
                <w:lang w:eastAsia="zh-CN"/>
              </w:rPr>
            </w:pPr>
            <w:r>
              <w:rPr>
                <w:rFonts w:eastAsia="宋体" w:hint="eastAsia"/>
                <w:lang w:eastAsia="zh-CN"/>
              </w:rPr>
              <w:t xml:space="preserve">Logging interval should be </w:t>
            </w:r>
            <w:r>
              <w:rPr>
                <w:rFonts w:eastAsia="宋体"/>
                <w:lang w:eastAsia="zh-CN"/>
              </w:rPr>
              <w:t>configured</w:t>
            </w:r>
            <w:r>
              <w:rPr>
                <w:rFonts w:eastAsia="宋体" w:hint="eastAsia"/>
                <w:lang w:eastAsia="zh-CN"/>
              </w:rPr>
              <w:t xml:space="preserve"> similar as the event triggered logged MDT.</w:t>
            </w:r>
          </w:p>
        </w:tc>
      </w:tr>
      <w:tr w:rsidR="00A50010"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A50010" w:rsidRDefault="00A50010" w:rsidP="003C6F37">
            <w:pPr>
              <w:pStyle w:val="TAC"/>
              <w:spacing w:before="20" w:after="20"/>
              <w:ind w:left="57" w:right="57"/>
              <w:jc w:val="left"/>
              <w:rPr>
                <w:lang w:eastAsia="zh-CN"/>
              </w:rPr>
            </w:pPr>
          </w:p>
        </w:tc>
      </w:tr>
      <w:tr w:rsidR="00A50010"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A50010" w:rsidRDefault="00A50010" w:rsidP="003C6F37">
            <w:pPr>
              <w:pStyle w:val="TAC"/>
              <w:spacing w:before="20" w:after="20"/>
              <w:ind w:left="57" w:right="57"/>
              <w:jc w:val="left"/>
              <w:rPr>
                <w:lang w:eastAsia="zh-CN"/>
              </w:rPr>
            </w:pPr>
          </w:p>
        </w:tc>
      </w:tr>
      <w:tr w:rsidR="00A50010"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A50010" w:rsidRDefault="00A50010" w:rsidP="003C6F37">
            <w:pPr>
              <w:pStyle w:val="TAC"/>
              <w:spacing w:before="20" w:after="20"/>
              <w:ind w:left="57" w:right="57"/>
              <w:jc w:val="left"/>
              <w:rPr>
                <w:lang w:eastAsia="zh-CN"/>
              </w:rPr>
            </w:pPr>
          </w:p>
        </w:tc>
      </w:tr>
      <w:tr w:rsidR="00A50010"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A50010" w:rsidRDefault="00A50010" w:rsidP="003C6F37">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31"/>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Pr>
                <w:rFonts w:eastAsia="宋体"/>
                <w:lang w:eastAsia="zh-CN"/>
              </w:rPr>
              <w:t>motivation</w:t>
            </w:r>
            <w:r>
              <w:rPr>
                <w:rFonts w:eastAsia="宋体" w:hint="eastAsia"/>
                <w:lang w:eastAsia="zh-CN"/>
              </w:rPr>
              <w:t xml:space="preserve"> is not clear. </w:t>
            </w:r>
            <w:r>
              <w:rPr>
                <w:rFonts w:eastAsia="宋体"/>
                <w:lang w:eastAsia="zh-CN"/>
              </w:rPr>
              <w:t>A</w:t>
            </w:r>
            <w:r>
              <w:rPr>
                <w:rFonts w:eastAsia="宋体"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宋体"/>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A50010"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26FF55BE" w:rsidR="00A50010" w:rsidRDefault="00A50010"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861BB" w14:textId="54FA6519" w:rsidR="00A50010" w:rsidRPr="00A50010" w:rsidRDefault="00A50010" w:rsidP="003C6F37">
            <w:pPr>
              <w:pStyle w:val="TAC"/>
              <w:spacing w:before="20" w:after="20"/>
              <w:ind w:left="57" w:right="57"/>
              <w:jc w:val="left"/>
              <w:rPr>
                <w:rFonts w:eastAsia="宋体" w:hint="eastAsia"/>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B9FB35" w14:textId="574230C9" w:rsidR="00A50010" w:rsidRDefault="00A50010" w:rsidP="003C6F37">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bookmarkStart w:id="1" w:name="_GoBack"/>
            <w:bookmarkEnd w:id="1"/>
          </w:p>
        </w:tc>
      </w:tr>
      <w:tr w:rsidR="00A50010"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A50010" w:rsidRDefault="00A50010"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A50010" w:rsidRDefault="00A50010"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A50010" w:rsidRDefault="00A50010" w:rsidP="003C6F37">
            <w:pPr>
              <w:pStyle w:val="TAC"/>
              <w:spacing w:before="20" w:after="20"/>
              <w:ind w:left="57" w:right="57"/>
              <w:jc w:val="left"/>
              <w:rPr>
                <w:lang w:eastAsia="zh-CN"/>
              </w:rPr>
            </w:pPr>
          </w:p>
        </w:tc>
      </w:tr>
      <w:tr w:rsidR="00A50010"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A50010" w:rsidRDefault="00A50010"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A50010" w:rsidRDefault="00A50010"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A50010" w:rsidRDefault="00A50010" w:rsidP="003C6F37">
            <w:pPr>
              <w:pStyle w:val="TAC"/>
              <w:spacing w:before="20" w:after="20"/>
              <w:ind w:left="57" w:right="57"/>
              <w:jc w:val="left"/>
              <w:rPr>
                <w:lang w:eastAsia="zh-CN"/>
              </w:rPr>
            </w:pPr>
          </w:p>
        </w:tc>
      </w:tr>
      <w:tr w:rsidR="00A50010"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A50010" w:rsidRDefault="00A50010"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A50010" w:rsidRDefault="00A50010"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A50010" w:rsidRDefault="00A50010" w:rsidP="003C6F37">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A332" w14:textId="77777777" w:rsidR="00477CE5" w:rsidRDefault="00477CE5">
      <w:pPr>
        <w:spacing w:after="0"/>
      </w:pPr>
      <w:r>
        <w:separator/>
      </w:r>
    </w:p>
  </w:endnote>
  <w:endnote w:type="continuationSeparator" w:id="0">
    <w:p w14:paraId="471FE6E6" w14:textId="77777777" w:rsidR="00477CE5" w:rsidRDefault="00477CE5">
      <w:pPr>
        <w:spacing w:after="0"/>
      </w:pPr>
      <w:r>
        <w:continuationSeparator/>
      </w:r>
    </w:p>
  </w:endnote>
  <w:endnote w:type="continuationNotice" w:id="1">
    <w:p w14:paraId="7D96D51B" w14:textId="77777777" w:rsidR="00477CE5" w:rsidRDefault="00477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28431" w14:textId="77777777" w:rsidR="00477CE5" w:rsidRDefault="00477CE5">
      <w:pPr>
        <w:spacing w:after="0"/>
      </w:pPr>
      <w:r>
        <w:separator/>
      </w:r>
    </w:p>
  </w:footnote>
  <w:footnote w:type="continuationSeparator" w:id="0">
    <w:p w14:paraId="7629D519" w14:textId="77777777" w:rsidR="00477CE5" w:rsidRDefault="00477CE5">
      <w:pPr>
        <w:spacing w:after="0"/>
      </w:pPr>
      <w:r>
        <w:continuationSeparator/>
      </w:r>
    </w:p>
  </w:footnote>
  <w:footnote w:type="continuationNotice" w:id="1">
    <w:p w14:paraId="01BFD556" w14:textId="77777777" w:rsidR="00477CE5" w:rsidRDefault="00477CE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FFFFFF7F"/>
    <w:multiLevelType w:val="singleLevel"/>
    <w:tmpl w:val="FFFFFF7F"/>
    <w:lvl w:ilvl="0">
      <w:start w:val="1"/>
      <w:numFmt w:val="decimal"/>
      <w:pStyle w:val="2"/>
      <w:lvlText w:val="%1."/>
      <w:lvlJc w:val="left"/>
      <w:pPr>
        <w:tabs>
          <w:tab w:val="left" w:pos="643"/>
        </w:tabs>
        <w:ind w:left="643" w:hanging="360"/>
      </w:pPr>
    </w:lvl>
  </w:abstractNum>
  <w:abstractNum w:abstractNumId="4">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nsid w:val="00E756CC"/>
    <w:multiLevelType w:val="hybridMultilevel"/>
    <w:tmpl w:val="8356ECF2"/>
    <w:lvl w:ilvl="0" w:tplc="497C97F8">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6">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2">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24"/>
  </w:num>
  <w:num w:numId="13">
    <w:abstractNumId w:val="15"/>
  </w:num>
  <w:num w:numId="14">
    <w:abstractNumId w:val="12"/>
  </w:num>
  <w:num w:numId="15">
    <w:abstractNumId w:val="21"/>
  </w:num>
  <w:num w:numId="16">
    <w:abstractNumId w:val="25"/>
  </w:num>
  <w:num w:numId="17">
    <w:abstractNumId w:val="16"/>
  </w:num>
  <w:num w:numId="18">
    <w:abstractNumId w:val="18"/>
  </w:num>
  <w:num w:numId="19">
    <w:abstractNumId w:val="20"/>
  </w:num>
  <w:num w:numId="20">
    <w:abstractNumId w:val="17"/>
  </w:num>
  <w:num w:numId="21">
    <w:abstractNumId w:val="14"/>
  </w:num>
  <w:num w:numId="22">
    <w:abstractNumId w:val="23"/>
  </w:num>
  <w:num w:numId="23">
    <w:abstractNumId w:val="10"/>
  </w:num>
  <w:num w:numId="24">
    <w:abstractNumId w:val="1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A0E"/>
    <w:rsid w:val="000058F1"/>
    <w:rsid w:val="00012BD1"/>
    <w:rsid w:val="00016557"/>
    <w:rsid w:val="00020B72"/>
    <w:rsid w:val="00023C40"/>
    <w:rsid w:val="000250BD"/>
    <w:rsid w:val="000262C3"/>
    <w:rsid w:val="000321CA"/>
    <w:rsid w:val="00033042"/>
    <w:rsid w:val="00033397"/>
    <w:rsid w:val="00033B33"/>
    <w:rsid w:val="00033C06"/>
    <w:rsid w:val="000340D4"/>
    <w:rsid w:val="00036E2A"/>
    <w:rsid w:val="00040095"/>
    <w:rsid w:val="00046BEB"/>
    <w:rsid w:val="00046FBB"/>
    <w:rsid w:val="00050809"/>
    <w:rsid w:val="00053260"/>
    <w:rsid w:val="00056E95"/>
    <w:rsid w:val="000624E3"/>
    <w:rsid w:val="00062FFF"/>
    <w:rsid w:val="000652BF"/>
    <w:rsid w:val="00073C9C"/>
    <w:rsid w:val="0007696E"/>
    <w:rsid w:val="00080512"/>
    <w:rsid w:val="00085B25"/>
    <w:rsid w:val="000863A0"/>
    <w:rsid w:val="00090468"/>
    <w:rsid w:val="00091DC1"/>
    <w:rsid w:val="00094568"/>
    <w:rsid w:val="000A015D"/>
    <w:rsid w:val="000A236B"/>
    <w:rsid w:val="000A4DC8"/>
    <w:rsid w:val="000B7BCF"/>
    <w:rsid w:val="000C1E6E"/>
    <w:rsid w:val="000C2498"/>
    <w:rsid w:val="000C3B60"/>
    <w:rsid w:val="000C522B"/>
    <w:rsid w:val="000C5365"/>
    <w:rsid w:val="000D58AB"/>
    <w:rsid w:val="000D6C5D"/>
    <w:rsid w:val="000E0314"/>
    <w:rsid w:val="000E035A"/>
    <w:rsid w:val="000E4B01"/>
    <w:rsid w:val="000E5A86"/>
    <w:rsid w:val="000E750A"/>
    <w:rsid w:val="00102299"/>
    <w:rsid w:val="00106967"/>
    <w:rsid w:val="00112F1A"/>
    <w:rsid w:val="00117141"/>
    <w:rsid w:val="0012103F"/>
    <w:rsid w:val="00124518"/>
    <w:rsid w:val="00125591"/>
    <w:rsid w:val="001327C4"/>
    <w:rsid w:val="00132841"/>
    <w:rsid w:val="00134D67"/>
    <w:rsid w:val="001379C0"/>
    <w:rsid w:val="001441C0"/>
    <w:rsid w:val="00145075"/>
    <w:rsid w:val="001516A2"/>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A19BD"/>
    <w:rsid w:val="001A4780"/>
    <w:rsid w:val="001A5F58"/>
    <w:rsid w:val="001B07ED"/>
    <w:rsid w:val="001B13A8"/>
    <w:rsid w:val="001B28B6"/>
    <w:rsid w:val="001B49C9"/>
    <w:rsid w:val="001C08C4"/>
    <w:rsid w:val="001C0FE0"/>
    <w:rsid w:val="001C1AFE"/>
    <w:rsid w:val="001C23F4"/>
    <w:rsid w:val="001C4F79"/>
    <w:rsid w:val="001C5B55"/>
    <w:rsid w:val="001D53CB"/>
    <w:rsid w:val="001E314B"/>
    <w:rsid w:val="001E3710"/>
    <w:rsid w:val="001E5985"/>
    <w:rsid w:val="001E5A8F"/>
    <w:rsid w:val="001E73CB"/>
    <w:rsid w:val="001F09E2"/>
    <w:rsid w:val="001F124E"/>
    <w:rsid w:val="001F168B"/>
    <w:rsid w:val="001F4680"/>
    <w:rsid w:val="001F5905"/>
    <w:rsid w:val="001F592A"/>
    <w:rsid w:val="001F6C45"/>
    <w:rsid w:val="001F7831"/>
    <w:rsid w:val="002018D3"/>
    <w:rsid w:val="00204045"/>
    <w:rsid w:val="0020466B"/>
    <w:rsid w:val="0020524A"/>
    <w:rsid w:val="00206AAC"/>
    <w:rsid w:val="00206F66"/>
    <w:rsid w:val="0020712B"/>
    <w:rsid w:val="00207694"/>
    <w:rsid w:val="00214E14"/>
    <w:rsid w:val="0021681E"/>
    <w:rsid w:val="00222061"/>
    <w:rsid w:val="002240E0"/>
    <w:rsid w:val="0022606D"/>
    <w:rsid w:val="00227FAC"/>
    <w:rsid w:val="00230346"/>
    <w:rsid w:val="00231728"/>
    <w:rsid w:val="00231E25"/>
    <w:rsid w:val="00233EA1"/>
    <w:rsid w:val="00233EBD"/>
    <w:rsid w:val="00234BEE"/>
    <w:rsid w:val="00236173"/>
    <w:rsid w:val="00236C40"/>
    <w:rsid w:val="00236FA5"/>
    <w:rsid w:val="00242752"/>
    <w:rsid w:val="002444D2"/>
    <w:rsid w:val="00244A05"/>
    <w:rsid w:val="00250404"/>
    <w:rsid w:val="00250EE3"/>
    <w:rsid w:val="002549A4"/>
    <w:rsid w:val="002610D8"/>
    <w:rsid w:val="00262E7D"/>
    <w:rsid w:val="00264DFB"/>
    <w:rsid w:val="00266861"/>
    <w:rsid w:val="0027202E"/>
    <w:rsid w:val="002747EC"/>
    <w:rsid w:val="00282C45"/>
    <w:rsid w:val="002855BF"/>
    <w:rsid w:val="002920A4"/>
    <w:rsid w:val="002A090E"/>
    <w:rsid w:val="002A1F5A"/>
    <w:rsid w:val="002A763B"/>
    <w:rsid w:val="002A7BB0"/>
    <w:rsid w:val="002B53B3"/>
    <w:rsid w:val="002C2368"/>
    <w:rsid w:val="002C3875"/>
    <w:rsid w:val="002C44C9"/>
    <w:rsid w:val="002D3768"/>
    <w:rsid w:val="002D4093"/>
    <w:rsid w:val="002D6189"/>
    <w:rsid w:val="002D6648"/>
    <w:rsid w:val="002E008E"/>
    <w:rsid w:val="002E0626"/>
    <w:rsid w:val="002E771B"/>
    <w:rsid w:val="002F0D22"/>
    <w:rsid w:val="002F13E9"/>
    <w:rsid w:val="002F3C30"/>
    <w:rsid w:val="00301A7D"/>
    <w:rsid w:val="00305457"/>
    <w:rsid w:val="00305726"/>
    <w:rsid w:val="00306632"/>
    <w:rsid w:val="00311B17"/>
    <w:rsid w:val="003151BF"/>
    <w:rsid w:val="00315BDB"/>
    <w:rsid w:val="003172DC"/>
    <w:rsid w:val="00320D9B"/>
    <w:rsid w:val="00321658"/>
    <w:rsid w:val="00323BD2"/>
    <w:rsid w:val="00325AE3"/>
    <w:rsid w:val="00326069"/>
    <w:rsid w:val="003337D3"/>
    <w:rsid w:val="00335795"/>
    <w:rsid w:val="00343A83"/>
    <w:rsid w:val="00343A99"/>
    <w:rsid w:val="0034478B"/>
    <w:rsid w:val="00345A49"/>
    <w:rsid w:val="00351441"/>
    <w:rsid w:val="0035462D"/>
    <w:rsid w:val="00357239"/>
    <w:rsid w:val="003616C1"/>
    <w:rsid w:val="003616D8"/>
    <w:rsid w:val="003632B0"/>
    <w:rsid w:val="0036459E"/>
    <w:rsid w:val="00364B41"/>
    <w:rsid w:val="00364F4B"/>
    <w:rsid w:val="003650F4"/>
    <w:rsid w:val="00371B06"/>
    <w:rsid w:val="003736CC"/>
    <w:rsid w:val="003775A5"/>
    <w:rsid w:val="00383096"/>
    <w:rsid w:val="00386D73"/>
    <w:rsid w:val="00386F09"/>
    <w:rsid w:val="00387493"/>
    <w:rsid w:val="0039346C"/>
    <w:rsid w:val="00395880"/>
    <w:rsid w:val="003A41EF"/>
    <w:rsid w:val="003B27A8"/>
    <w:rsid w:val="003B3036"/>
    <w:rsid w:val="003B3D60"/>
    <w:rsid w:val="003B40AD"/>
    <w:rsid w:val="003B63FE"/>
    <w:rsid w:val="003B64C9"/>
    <w:rsid w:val="003C28D4"/>
    <w:rsid w:val="003C3379"/>
    <w:rsid w:val="003C4E37"/>
    <w:rsid w:val="003C64D5"/>
    <w:rsid w:val="003C6F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47261"/>
    <w:rsid w:val="00450AA2"/>
    <w:rsid w:val="00452327"/>
    <w:rsid w:val="004547F4"/>
    <w:rsid w:val="00456FEA"/>
    <w:rsid w:val="0046023E"/>
    <w:rsid w:val="00463405"/>
    <w:rsid w:val="00465587"/>
    <w:rsid w:val="00470301"/>
    <w:rsid w:val="004704BD"/>
    <w:rsid w:val="00477455"/>
    <w:rsid w:val="00477CE5"/>
    <w:rsid w:val="00483783"/>
    <w:rsid w:val="00485933"/>
    <w:rsid w:val="004862C8"/>
    <w:rsid w:val="00487283"/>
    <w:rsid w:val="00497D76"/>
    <w:rsid w:val="004A1F7B"/>
    <w:rsid w:val="004A7AC0"/>
    <w:rsid w:val="004B156E"/>
    <w:rsid w:val="004B48A2"/>
    <w:rsid w:val="004B68BB"/>
    <w:rsid w:val="004C1D39"/>
    <w:rsid w:val="004C44D2"/>
    <w:rsid w:val="004C65F7"/>
    <w:rsid w:val="004D1D18"/>
    <w:rsid w:val="004D3578"/>
    <w:rsid w:val="004D380D"/>
    <w:rsid w:val="004D3A28"/>
    <w:rsid w:val="004D5C16"/>
    <w:rsid w:val="004D70F1"/>
    <w:rsid w:val="004E213A"/>
    <w:rsid w:val="004E5E8A"/>
    <w:rsid w:val="004F5216"/>
    <w:rsid w:val="0050100D"/>
    <w:rsid w:val="00501043"/>
    <w:rsid w:val="00501177"/>
    <w:rsid w:val="00502B29"/>
    <w:rsid w:val="00503171"/>
    <w:rsid w:val="005040AD"/>
    <w:rsid w:val="00505F8D"/>
    <w:rsid w:val="00506C28"/>
    <w:rsid w:val="0050719B"/>
    <w:rsid w:val="00517E5C"/>
    <w:rsid w:val="005232C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37D0"/>
    <w:rsid w:val="00563D95"/>
    <w:rsid w:val="00565087"/>
    <w:rsid w:val="0056573F"/>
    <w:rsid w:val="005665B3"/>
    <w:rsid w:val="00566999"/>
    <w:rsid w:val="00571279"/>
    <w:rsid w:val="0057357C"/>
    <w:rsid w:val="00574ACF"/>
    <w:rsid w:val="00575355"/>
    <w:rsid w:val="0057739E"/>
    <w:rsid w:val="005777CA"/>
    <w:rsid w:val="00577F04"/>
    <w:rsid w:val="00582C7D"/>
    <w:rsid w:val="0059676B"/>
    <w:rsid w:val="005A1F3A"/>
    <w:rsid w:val="005A3207"/>
    <w:rsid w:val="005A3456"/>
    <w:rsid w:val="005A49C6"/>
    <w:rsid w:val="005A4D13"/>
    <w:rsid w:val="005A634A"/>
    <w:rsid w:val="005A7F5D"/>
    <w:rsid w:val="005B1B20"/>
    <w:rsid w:val="005B1E2D"/>
    <w:rsid w:val="005B5B43"/>
    <w:rsid w:val="005B6D47"/>
    <w:rsid w:val="005C0F8C"/>
    <w:rsid w:val="005C4494"/>
    <w:rsid w:val="005C6253"/>
    <w:rsid w:val="005C6B87"/>
    <w:rsid w:val="005C7454"/>
    <w:rsid w:val="005E0612"/>
    <w:rsid w:val="005E42C8"/>
    <w:rsid w:val="005E4B1F"/>
    <w:rsid w:val="005F42A1"/>
    <w:rsid w:val="005F58E5"/>
    <w:rsid w:val="00605A3C"/>
    <w:rsid w:val="00605BAB"/>
    <w:rsid w:val="00607331"/>
    <w:rsid w:val="00610851"/>
    <w:rsid w:val="00611566"/>
    <w:rsid w:val="00615D46"/>
    <w:rsid w:val="0061748F"/>
    <w:rsid w:val="0064440F"/>
    <w:rsid w:val="00644C15"/>
    <w:rsid w:val="006451FD"/>
    <w:rsid w:val="00646D99"/>
    <w:rsid w:val="00651C58"/>
    <w:rsid w:val="006568DB"/>
    <w:rsid w:val="00656910"/>
    <w:rsid w:val="006574C0"/>
    <w:rsid w:val="006657F3"/>
    <w:rsid w:val="00666887"/>
    <w:rsid w:val="006675AE"/>
    <w:rsid w:val="0066790A"/>
    <w:rsid w:val="00670B9D"/>
    <w:rsid w:val="00671141"/>
    <w:rsid w:val="00674673"/>
    <w:rsid w:val="00674A68"/>
    <w:rsid w:val="00675A4D"/>
    <w:rsid w:val="00680B59"/>
    <w:rsid w:val="00685A6E"/>
    <w:rsid w:val="00686A99"/>
    <w:rsid w:val="00692206"/>
    <w:rsid w:val="0069552F"/>
    <w:rsid w:val="0069618D"/>
    <w:rsid w:val="00696821"/>
    <w:rsid w:val="006A1206"/>
    <w:rsid w:val="006A70C4"/>
    <w:rsid w:val="006B10CB"/>
    <w:rsid w:val="006B7F2F"/>
    <w:rsid w:val="006C1390"/>
    <w:rsid w:val="006C1B8F"/>
    <w:rsid w:val="006C285F"/>
    <w:rsid w:val="006C3A20"/>
    <w:rsid w:val="006C42D4"/>
    <w:rsid w:val="006C5A6A"/>
    <w:rsid w:val="006C66D8"/>
    <w:rsid w:val="006D1E24"/>
    <w:rsid w:val="006D35DE"/>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1A33"/>
    <w:rsid w:val="00721AFD"/>
    <w:rsid w:val="007255F9"/>
    <w:rsid w:val="0072748B"/>
    <w:rsid w:val="00727E18"/>
    <w:rsid w:val="00730B69"/>
    <w:rsid w:val="00734222"/>
    <w:rsid w:val="007342B5"/>
    <w:rsid w:val="00734A5B"/>
    <w:rsid w:val="007412CA"/>
    <w:rsid w:val="007418A2"/>
    <w:rsid w:val="00744538"/>
    <w:rsid w:val="00744996"/>
    <w:rsid w:val="00744E76"/>
    <w:rsid w:val="00746ADB"/>
    <w:rsid w:val="0074776C"/>
    <w:rsid w:val="00753FEA"/>
    <w:rsid w:val="00757D40"/>
    <w:rsid w:val="007662B5"/>
    <w:rsid w:val="00770839"/>
    <w:rsid w:val="00770FC4"/>
    <w:rsid w:val="00774E49"/>
    <w:rsid w:val="0077503B"/>
    <w:rsid w:val="00776321"/>
    <w:rsid w:val="007808AB"/>
    <w:rsid w:val="00781F0F"/>
    <w:rsid w:val="00785684"/>
    <w:rsid w:val="007857D4"/>
    <w:rsid w:val="0078727C"/>
    <w:rsid w:val="0079008B"/>
    <w:rsid w:val="0079049D"/>
    <w:rsid w:val="00793254"/>
    <w:rsid w:val="0079354A"/>
    <w:rsid w:val="00793DC5"/>
    <w:rsid w:val="007A0EDF"/>
    <w:rsid w:val="007A11FD"/>
    <w:rsid w:val="007A37B1"/>
    <w:rsid w:val="007A6F64"/>
    <w:rsid w:val="007B1840"/>
    <w:rsid w:val="007B18D8"/>
    <w:rsid w:val="007B1F5E"/>
    <w:rsid w:val="007B46CD"/>
    <w:rsid w:val="007B69E3"/>
    <w:rsid w:val="007C095F"/>
    <w:rsid w:val="007C2DD0"/>
    <w:rsid w:val="007C3614"/>
    <w:rsid w:val="007C510C"/>
    <w:rsid w:val="007C5BA0"/>
    <w:rsid w:val="007D1733"/>
    <w:rsid w:val="007D5AAA"/>
    <w:rsid w:val="007D79B1"/>
    <w:rsid w:val="007E7FF5"/>
    <w:rsid w:val="007F0AA9"/>
    <w:rsid w:val="007F2E08"/>
    <w:rsid w:val="007F2EC8"/>
    <w:rsid w:val="007F3147"/>
    <w:rsid w:val="007F5A67"/>
    <w:rsid w:val="00801DC0"/>
    <w:rsid w:val="008028A4"/>
    <w:rsid w:val="00803A05"/>
    <w:rsid w:val="00806D67"/>
    <w:rsid w:val="00813245"/>
    <w:rsid w:val="00814EC9"/>
    <w:rsid w:val="008206F9"/>
    <w:rsid w:val="00820DF4"/>
    <w:rsid w:val="00821306"/>
    <w:rsid w:val="00822615"/>
    <w:rsid w:val="00823E6D"/>
    <w:rsid w:val="00830FF3"/>
    <w:rsid w:val="0083626F"/>
    <w:rsid w:val="00836CF0"/>
    <w:rsid w:val="00837752"/>
    <w:rsid w:val="00840DE0"/>
    <w:rsid w:val="008415FF"/>
    <w:rsid w:val="00842E37"/>
    <w:rsid w:val="008458DB"/>
    <w:rsid w:val="00847CCA"/>
    <w:rsid w:val="00853E88"/>
    <w:rsid w:val="00862332"/>
    <w:rsid w:val="0086354A"/>
    <w:rsid w:val="00863D57"/>
    <w:rsid w:val="008641E4"/>
    <w:rsid w:val="00864526"/>
    <w:rsid w:val="00867469"/>
    <w:rsid w:val="00871237"/>
    <w:rsid w:val="008715B5"/>
    <w:rsid w:val="00871938"/>
    <w:rsid w:val="008746DA"/>
    <w:rsid w:val="008768CA"/>
    <w:rsid w:val="00877DCC"/>
    <w:rsid w:val="00877EF9"/>
    <w:rsid w:val="00880559"/>
    <w:rsid w:val="00880C4C"/>
    <w:rsid w:val="00881ED7"/>
    <w:rsid w:val="00881FEB"/>
    <w:rsid w:val="008825BF"/>
    <w:rsid w:val="00883EF8"/>
    <w:rsid w:val="00887336"/>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AE6"/>
    <w:rsid w:val="008C215A"/>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07623"/>
    <w:rsid w:val="00911EA9"/>
    <w:rsid w:val="00913EF5"/>
    <w:rsid w:val="00920A6F"/>
    <w:rsid w:val="009230A0"/>
    <w:rsid w:val="00923655"/>
    <w:rsid w:val="00927783"/>
    <w:rsid w:val="0093014C"/>
    <w:rsid w:val="00931BF1"/>
    <w:rsid w:val="00933CE2"/>
    <w:rsid w:val="00936071"/>
    <w:rsid w:val="009376CD"/>
    <w:rsid w:val="00940212"/>
    <w:rsid w:val="0094184B"/>
    <w:rsid w:val="00942EC2"/>
    <w:rsid w:val="0094304C"/>
    <w:rsid w:val="00945321"/>
    <w:rsid w:val="00950CBB"/>
    <w:rsid w:val="00951FC7"/>
    <w:rsid w:val="00953FB6"/>
    <w:rsid w:val="009610A3"/>
    <w:rsid w:val="00961B32"/>
    <w:rsid w:val="00962509"/>
    <w:rsid w:val="0096304F"/>
    <w:rsid w:val="00964476"/>
    <w:rsid w:val="00966821"/>
    <w:rsid w:val="00970DB3"/>
    <w:rsid w:val="00974BB0"/>
    <w:rsid w:val="00975BCD"/>
    <w:rsid w:val="00980A1D"/>
    <w:rsid w:val="009849CD"/>
    <w:rsid w:val="009928A9"/>
    <w:rsid w:val="009969F8"/>
    <w:rsid w:val="009A0AF3"/>
    <w:rsid w:val="009A276B"/>
    <w:rsid w:val="009B07CD"/>
    <w:rsid w:val="009B1368"/>
    <w:rsid w:val="009B7A0F"/>
    <w:rsid w:val="009C09D3"/>
    <w:rsid w:val="009C19E9"/>
    <w:rsid w:val="009C2AF7"/>
    <w:rsid w:val="009C55FF"/>
    <w:rsid w:val="009C69D5"/>
    <w:rsid w:val="009C7823"/>
    <w:rsid w:val="009D250B"/>
    <w:rsid w:val="009D5170"/>
    <w:rsid w:val="009D6B0D"/>
    <w:rsid w:val="009D74A6"/>
    <w:rsid w:val="009E0E87"/>
    <w:rsid w:val="009E1578"/>
    <w:rsid w:val="009E184E"/>
    <w:rsid w:val="009E1DD0"/>
    <w:rsid w:val="009E23AB"/>
    <w:rsid w:val="009E6EE6"/>
    <w:rsid w:val="009F3CCD"/>
    <w:rsid w:val="009F6BC4"/>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4136F"/>
    <w:rsid w:val="00A4237B"/>
    <w:rsid w:val="00A45105"/>
    <w:rsid w:val="00A50010"/>
    <w:rsid w:val="00A51D0D"/>
    <w:rsid w:val="00A536F4"/>
    <w:rsid w:val="00A53724"/>
    <w:rsid w:val="00A54B2B"/>
    <w:rsid w:val="00A554B6"/>
    <w:rsid w:val="00A568B1"/>
    <w:rsid w:val="00A612C5"/>
    <w:rsid w:val="00A62451"/>
    <w:rsid w:val="00A700A4"/>
    <w:rsid w:val="00A711B2"/>
    <w:rsid w:val="00A75668"/>
    <w:rsid w:val="00A80D32"/>
    <w:rsid w:val="00A82346"/>
    <w:rsid w:val="00A83D2D"/>
    <w:rsid w:val="00A85C4A"/>
    <w:rsid w:val="00A8680C"/>
    <w:rsid w:val="00A91D36"/>
    <w:rsid w:val="00A936D8"/>
    <w:rsid w:val="00A93DCD"/>
    <w:rsid w:val="00A9520A"/>
    <w:rsid w:val="00A95402"/>
    <w:rsid w:val="00A9671C"/>
    <w:rsid w:val="00AA1553"/>
    <w:rsid w:val="00AB03C2"/>
    <w:rsid w:val="00AB661A"/>
    <w:rsid w:val="00AB7502"/>
    <w:rsid w:val="00AC3574"/>
    <w:rsid w:val="00AC66B9"/>
    <w:rsid w:val="00AE19FC"/>
    <w:rsid w:val="00AE2A69"/>
    <w:rsid w:val="00AE2F67"/>
    <w:rsid w:val="00AE43CA"/>
    <w:rsid w:val="00AE5AC0"/>
    <w:rsid w:val="00AE758F"/>
    <w:rsid w:val="00AF4115"/>
    <w:rsid w:val="00AF7056"/>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F19"/>
    <w:rsid w:val="00B95F36"/>
    <w:rsid w:val="00BA45FF"/>
    <w:rsid w:val="00BC1A92"/>
    <w:rsid w:val="00BC3555"/>
    <w:rsid w:val="00BC46C3"/>
    <w:rsid w:val="00BC4B9C"/>
    <w:rsid w:val="00BC701B"/>
    <w:rsid w:val="00BD061C"/>
    <w:rsid w:val="00BD0F52"/>
    <w:rsid w:val="00BD1255"/>
    <w:rsid w:val="00BD19EF"/>
    <w:rsid w:val="00BE1DBD"/>
    <w:rsid w:val="00BF3419"/>
    <w:rsid w:val="00C026BB"/>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1007"/>
    <w:rsid w:val="00CB2ACE"/>
    <w:rsid w:val="00CB46D4"/>
    <w:rsid w:val="00CB72B8"/>
    <w:rsid w:val="00CB7F11"/>
    <w:rsid w:val="00CC11F5"/>
    <w:rsid w:val="00CC3B15"/>
    <w:rsid w:val="00CC7BC7"/>
    <w:rsid w:val="00CD113E"/>
    <w:rsid w:val="00CD319E"/>
    <w:rsid w:val="00CD4C7B"/>
    <w:rsid w:val="00CD58FE"/>
    <w:rsid w:val="00CE52CE"/>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510C6"/>
    <w:rsid w:val="00D5197D"/>
    <w:rsid w:val="00D529FF"/>
    <w:rsid w:val="00D5578B"/>
    <w:rsid w:val="00D55E47"/>
    <w:rsid w:val="00D601A5"/>
    <w:rsid w:val="00D60D37"/>
    <w:rsid w:val="00D611F6"/>
    <w:rsid w:val="00D61D82"/>
    <w:rsid w:val="00D62B9F"/>
    <w:rsid w:val="00D62E19"/>
    <w:rsid w:val="00D63060"/>
    <w:rsid w:val="00D66E4A"/>
    <w:rsid w:val="00D67335"/>
    <w:rsid w:val="00D67CD1"/>
    <w:rsid w:val="00D71714"/>
    <w:rsid w:val="00D71C2A"/>
    <w:rsid w:val="00D738D6"/>
    <w:rsid w:val="00D75BA8"/>
    <w:rsid w:val="00D80795"/>
    <w:rsid w:val="00D8086B"/>
    <w:rsid w:val="00D854BE"/>
    <w:rsid w:val="00D85B14"/>
    <w:rsid w:val="00D87E00"/>
    <w:rsid w:val="00D902B3"/>
    <w:rsid w:val="00D90F8B"/>
    <w:rsid w:val="00D9134D"/>
    <w:rsid w:val="00D92846"/>
    <w:rsid w:val="00D96D11"/>
    <w:rsid w:val="00D97406"/>
    <w:rsid w:val="00DA0E60"/>
    <w:rsid w:val="00DA1415"/>
    <w:rsid w:val="00DA5398"/>
    <w:rsid w:val="00DA7A03"/>
    <w:rsid w:val="00DB0DB8"/>
    <w:rsid w:val="00DB1818"/>
    <w:rsid w:val="00DB3562"/>
    <w:rsid w:val="00DB5172"/>
    <w:rsid w:val="00DB56D9"/>
    <w:rsid w:val="00DC309B"/>
    <w:rsid w:val="00DC34A3"/>
    <w:rsid w:val="00DC34D3"/>
    <w:rsid w:val="00DC4DA2"/>
    <w:rsid w:val="00DC5261"/>
    <w:rsid w:val="00DC6B55"/>
    <w:rsid w:val="00DC757A"/>
    <w:rsid w:val="00DD28A5"/>
    <w:rsid w:val="00DE035F"/>
    <w:rsid w:val="00DE20B0"/>
    <w:rsid w:val="00DE25D2"/>
    <w:rsid w:val="00DE6761"/>
    <w:rsid w:val="00DF0F50"/>
    <w:rsid w:val="00DF1F4C"/>
    <w:rsid w:val="00E00A8A"/>
    <w:rsid w:val="00E03551"/>
    <w:rsid w:val="00E037CA"/>
    <w:rsid w:val="00E0520C"/>
    <w:rsid w:val="00E06595"/>
    <w:rsid w:val="00E15A2F"/>
    <w:rsid w:val="00E168B3"/>
    <w:rsid w:val="00E1729A"/>
    <w:rsid w:val="00E20E90"/>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538B7"/>
    <w:rsid w:val="00E563D6"/>
    <w:rsid w:val="00E62835"/>
    <w:rsid w:val="00E629E9"/>
    <w:rsid w:val="00E655F5"/>
    <w:rsid w:val="00E65B12"/>
    <w:rsid w:val="00E66D95"/>
    <w:rsid w:val="00E673AB"/>
    <w:rsid w:val="00E72849"/>
    <w:rsid w:val="00E77645"/>
    <w:rsid w:val="00E80F6A"/>
    <w:rsid w:val="00E83697"/>
    <w:rsid w:val="00E86664"/>
    <w:rsid w:val="00E92BC5"/>
    <w:rsid w:val="00E953EE"/>
    <w:rsid w:val="00E9570E"/>
    <w:rsid w:val="00EA66C9"/>
    <w:rsid w:val="00EA6801"/>
    <w:rsid w:val="00EB746A"/>
    <w:rsid w:val="00EB7C07"/>
    <w:rsid w:val="00EC4519"/>
    <w:rsid w:val="00EC4A25"/>
    <w:rsid w:val="00EC740B"/>
    <w:rsid w:val="00EC76BA"/>
    <w:rsid w:val="00ED0818"/>
    <w:rsid w:val="00ED15D0"/>
    <w:rsid w:val="00ED51BB"/>
    <w:rsid w:val="00EE1BF1"/>
    <w:rsid w:val="00EE1EBC"/>
    <w:rsid w:val="00EE2AB2"/>
    <w:rsid w:val="00EE5A82"/>
    <w:rsid w:val="00EF2126"/>
    <w:rsid w:val="00EF2BC0"/>
    <w:rsid w:val="00EF612C"/>
    <w:rsid w:val="00F025A2"/>
    <w:rsid w:val="00F02F33"/>
    <w:rsid w:val="00F036E9"/>
    <w:rsid w:val="00F05CB5"/>
    <w:rsid w:val="00F07388"/>
    <w:rsid w:val="00F11B3D"/>
    <w:rsid w:val="00F13136"/>
    <w:rsid w:val="00F1353B"/>
    <w:rsid w:val="00F2026E"/>
    <w:rsid w:val="00F2210A"/>
    <w:rsid w:val="00F224BC"/>
    <w:rsid w:val="00F2525F"/>
    <w:rsid w:val="00F26EAE"/>
    <w:rsid w:val="00F31797"/>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1C89"/>
    <w:rsid w:val="00F83CEF"/>
    <w:rsid w:val="00F941DF"/>
    <w:rsid w:val="00F95C29"/>
    <w:rsid w:val="00F97A22"/>
    <w:rsid w:val="00FA1266"/>
    <w:rsid w:val="00FA5E1C"/>
    <w:rsid w:val="00FA72A3"/>
    <w:rsid w:val="00FB2214"/>
    <w:rsid w:val="00FB36FA"/>
    <w:rsid w:val="00FB3AAE"/>
    <w:rsid w:val="00FB5270"/>
    <w:rsid w:val="00FB5906"/>
    <w:rsid w:val="00FB6328"/>
    <w:rsid w:val="00FB6545"/>
    <w:rsid w:val="00FC1192"/>
    <w:rsid w:val="00FC13F4"/>
    <w:rsid w:val="00FC34B8"/>
    <w:rsid w:val="00FC4588"/>
    <w:rsid w:val="00FC6314"/>
    <w:rsid w:val="00FD13EA"/>
    <w:rsid w:val="00FD2249"/>
    <w:rsid w:val="00FD63FF"/>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6">
    <w:name w:val="table of authorities"/>
    <w:basedOn w:val="a1"/>
    <w:next w:val="a1"/>
    <w:pPr>
      <w:spacing w:after="0"/>
      <w:ind w:left="200" w:hanging="200"/>
    </w:pPr>
  </w:style>
  <w:style w:type="paragraph" w:styleId="a7">
    <w:name w:val="Note Heading"/>
    <w:basedOn w:val="a1"/>
    <w:next w:val="a1"/>
    <w:link w:val="Char0"/>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8">
    <w:name w:val="E-mail Signature"/>
    <w:basedOn w:val="a1"/>
    <w:link w:val="Char1"/>
    <w:pPr>
      <w:spacing w:after="0"/>
    </w:pPr>
  </w:style>
  <w:style w:type="paragraph" w:styleId="a">
    <w:name w:val="List Number"/>
    <w:basedOn w:val="a1"/>
    <w:pPr>
      <w:numPr>
        <w:numId w:val="3"/>
      </w:numPr>
      <w:contextualSpacing/>
    </w:pPr>
  </w:style>
  <w:style w:type="paragraph" w:styleId="a9">
    <w:name w:val="Normal Indent"/>
    <w:basedOn w:val="a1"/>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b">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sz w:val="24"/>
      <w:szCs w:val="24"/>
    </w:rPr>
  </w:style>
  <w:style w:type="paragraph" w:styleId="ad">
    <w:name w:val="toa heading"/>
    <w:basedOn w:val="a1"/>
    <w:next w:val="a1"/>
    <w:pPr>
      <w:spacing w:before="120"/>
    </w:pPr>
    <w:rPr>
      <w:rFonts w:asciiTheme="majorHAnsi" w:eastAsiaTheme="majorEastAsia" w:hAnsiTheme="majorHAnsi" w:cstheme="majorBidi"/>
      <w:b/>
      <w:bCs/>
      <w:sz w:val="24"/>
      <w:szCs w:val="24"/>
    </w:rPr>
  </w:style>
  <w:style w:type="paragraph" w:styleId="ae">
    <w:name w:val="annotation text"/>
    <w:basedOn w:val="a1"/>
    <w:link w:val="Char3"/>
  </w:style>
  <w:style w:type="paragraph" w:styleId="61">
    <w:name w:val="index 6"/>
    <w:basedOn w:val="a1"/>
    <w:next w:val="a1"/>
    <w:pPr>
      <w:spacing w:after="0"/>
      <w:ind w:left="1200" w:hanging="200"/>
    </w:pPr>
  </w:style>
  <w:style w:type="paragraph" w:styleId="af">
    <w:name w:val="Salutation"/>
    <w:basedOn w:val="a1"/>
    <w:next w:val="a1"/>
    <w:link w:val="Char4"/>
  </w:style>
  <w:style w:type="paragraph" w:styleId="34">
    <w:name w:val="Body Text 3"/>
    <w:basedOn w:val="a1"/>
    <w:link w:val="3Char"/>
    <w:pPr>
      <w:spacing w:after="120"/>
    </w:pPr>
    <w:rPr>
      <w:sz w:val="16"/>
      <w:szCs w:val="16"/>
    </w:rPr>
  </w:style>
  <w:style w:type="paragraph" w:styleId="af0">
    <w:name w:val="Closing"/>
    <w:basedOn w:val="a1"/>
    <w:link w:val="Char5"/>
    <w:pPr>
      <w:spacing w:after="0"/>
      <w:ind w:left="4252"/>
    </w:pPr>
  </w:style>
  <w:style w:type="paragraph" w:styleId="30">
    <w:name w:val="List Bullet 3"/>
    <w:basedOn w:val="a1"/>
    <w:pPr>
      <w:numPr>
        <w:numId w:val="5"/>
      </w:numPr>
      <w:contextualSpacing/>
    </w:pPr>
  </w:style>
  <w:style w:type="paragraph" w:styleId="af1">
    <w:name w:val="Body Text"/>
    <w:basedOn w:val="a1"/>
    <w:link w:val="Char6"/>
    <w:pPr>
      <w:spacing w:after="120"/>
    </w:pPr>
  </w:style>
  <w:style w:type="paragraph" w:styleId="af2">
    <w:name w:val="Body Text Indent"/>
    <w:basedOn w:val="a1"/>
    <w:link w:val="Char7"/>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3">
    <w:name w:val="List Continue"/>
    <w:basedOn w:val="a1"/>
    <w:pPr>
      <w:spacing w:after="120"/>
      <w:ind w:left="283"/>
      <w:contextualSpacing/>
    </w:pPr>
  </w:style>
  <w:style w:type="paragraph" w:styleId="af4">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Char"/>
    <w:pPr>
      <w:spacing w:after="0"/>
    </w:pPr>
    <w:rPr>
      <w:i/>
      <w:iCs/>
    </w:rPr>
  </w:style>
  <w:style w:type="paragraph" w:styleId="43">
    <w:name w:val="index 4"/>
    <w:basedOn w:val="a1"/>
    <w:next w:val="a1"/>
    <w:pPr>
      <w:spacing w:after="0"/>
      <w:ind w:left="800" w:hanging="200"/>
    </w:pPr>
  </w:style>
  <w:style w:type="paragraph" w:styleId="af5">
    <w:name w:val="Plain Text"/>
    <w:basedOn w:val="a1"/>
    <w:link w:val="Char8"/>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6">
    <w:name w:val="Date"/>
    <w:basedOn w:val="a1"/>
    <w:next w:val="a1"/>
    <w:link w:val="Char9"/>
  </w:style>
  <w:style w:type="paragraph" w:styleId="24">
    <w:name w:val="Body Text Indent 2"/>
    <w:basedOn w:val="a1"/>
    <w:link w:val="2Char"/>
    <w:pPr>
      <w:spacing w:after="120" w:line="480" w:lineRule="auto"/>
      <w:ind w:left="283"/>
    </w:pPr>
  </w:style>
  <w:style w:type="paragraph" w:styleId="af7">
    <w:name w:val="endnote text"/>
    <w:basedOn w:val="a1"/>
    <w:link w:val="Chara"/>
    <w:pPr>
      <w:spacing w:after="0"/>
    </w:pPr>
  </w:style>
  <w:style w:type="paragraph" w:styleId="54">
    <w:name w:val="List Continue 5"/>
    <w:basedOn w:val="a1"/>
    <w:pPr>
      <w:spacing w:after="120"/>
      <w:ind w:left="1415"/>
      <w:contextualSpacing/>
    </w:pPr>
  </w:style>
  <w:style w:type="paragraph" w:styleId="af8">
    <w:name w:val="Balloon Text"/>
    <w:basedOn w:val="a1"/>
    <w:link w:val="Charb"/>
    <w:pPr>
      <w:spacing w:after="0"/>
    </w:pPr>
    <w:rPr>
      <w:rFonts w:ascii="Helvetica" w:hAnsi="Helvetica"/>
      <w:sz w:val="18"/>
      <w:szCs w:val="18"/>
    </w:rPr>
  </w:style>
  <w:style w:type="paragraph" w:styleId="af9">
    <w:name w:val="footer"/>
    <w:basedOn w:val="afa"/>
    <w:qFormat/>
    <w:pPr>
      <w:jc w:val="center"/>
    </w:pPr>
    <w:rPr>
      <w:i/>
    </w:rPr>
  </w:style>
  <w:style w:type="paragraph" w:styleId="afa">
    <w:name w:val="header"/>
    <w:link w:val="Charc"/>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b">
    <w:name w:val="envelope return"/>
    <w:basedOn w:val="a1"/>
    <w:pPr>
      <w:spacing w:after="0"/>
    </w:pPr>
    <w:rPr>
      <w:rFonts w:asciiTheme="majorHAnsi" w:eastAsiaTheme="majorEastAsia" w:hAnsiTheme="majorHAnsi" w:cstheme="majorBidi"/>
    </w:rPr>
  </w:style>
  <w:style w:type="paragraph" w:styleId="afc">
    <w:name w:val="Signature"/>
    <w:basedOn w:val="a1"/>
    <w:link w:val="Chard"/>
    <w:pPr>
      <w:spacing w:after="0"/>
      <w:ind w:left="4252"/>
    </w:pPr>
  </w:style>
  <w:style w:type="paragraph" w:styleId="44">
    <w:name w:val="List Continue 4"/>
    <w:basedOn w:val="a1"/>
    <w:pPr>
      <w:spacing w:after="120"/>
      <w:ind w:left="1132"/>
      <w:contextualSpacing/>
    </w:pPr>
  </w:style>
  <w:style w:type="paragraph" w:styleId="afd">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e">
    <w:name w:val="Subtitle"/>
    <w:basedOn w:val="a1"/>
    <w:next w:val="a1"/>
    <w:link w:val="Char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
    <w:name w:val="List"/>
    <w:basedOn w:val="a1"/>
    <w:pPr>
      <w:ind w:left="283" w:hanging="283"/>
      <w:contextualSpacing/>
    </w:pPr>
  </w:style>
  <w:style w:type="paragraph" w:styleId="aff0">
    <w:name w:val="footnote text"/>
    <w:basedOn w:val="a1"/>
    <w:link w:val="Charf"/>
    <w:pPr>
      <w:spacing w:after="0"/>
    </w:pPr>
  </w:style>
  <w:style w:type="paragraph" w:styleId="55">
    <w:name w:val="List 5"/>
    <w:basedOn w:val="a1"/>
    <w:pPr>
      <w:ind w:left="1415" w:hanging="283"/>
      <w:contextualSpacing/>
    </w:pPr>
  </w:style>
  <w:style w:type="paragraph" w:styleId="36">
    <w:name w:val="Body Text Indent 3"/>
    <w:basedOn w:val="a1"/>
    <w:link w:val="3Char0"/>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1">
    <w:name w:val="table of figures"/>
    <w:basedOn w:val="a1"/>
    <w:next w:val="a1"/>
    <w:pPr>
      <w:spacing w:after="0"/>
    </w:pPr>
  </w:style>
  <w:style w:type="paragraph" w:styleId="91">
    <w:name w:val="toc 9"/>
    <w:basedOn w:val="81"/>
    <w:next w:val="a1"/>
    <w:semiHidden/>
    <w:pPr>
      <w:ind w:left="1418" w:hanging="1418"/>
    </w:pPr>
  </w:style>
  <w:style w:type="paragraph" w:styleId="25">
    <w:name w:val="Body Text 2"/>
    <w:basedOn w:val="a1"/>
    <w:link w:val="2Char0"/>
    <w:pPr>
      <w:spacing w:after="120" w:line="480" w:lineRule="auto"/>
    </w:pPr>
  </w:style>
  <w:style w:type="paragraph" w:styleId="45">
    <w:name w:val="List 4"/>
    <w:basedOn w:val="a1"/>
    <w:pPr>
      <w:ind w:left="1132" w:hanging="283"/>
      <w:contextualSpacing/>
    </w:pPr>
  </w:style>
  <w:style w:type="paragraph" w:styleId="26">
    <w:name w:val="List Continue 2"/>
    <w:basedOn w:val="a1"/>
    <w:pPr>
      <w:spacing w:after="120"/>
      <w:ind w:left="566"/>
      <w:contextualSpacing/>
    </w:pPr>
  </w:style>
  <w:style w:type="paragraph" w:styleId="aff2">
    <w:name w:val="Message Header"/>
    <w:basedOn w:val="a1"/>
    <w:link w:val="Char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pPr>
      <w:spacing w:after="0"/>
    </w:pPr>
    <w:rPr>
      <w:rFonts w:ascii="Consolas" w:hAnsi="Consolas" w:cs="Consolas"/>
    </w:rPr>
  </w:style>
  <w:style w:type="paragraph" w:styleId="aff3">
    <w:name w:val="Normal (Web)"/>
    <w:basedOn w:val="a1"/>
    <w:uiPriority w:val="99"/>
    <w:rPr>
      <w:sz w:val="24"/>
      <w:szCs w:val="24"/>
    </w:rPr>
  </w:style>
  <w:style w:type="paragraph" w:styleId="37">
    <w:name w:val="List Continue 3"/>
    <w:basedOn w:val="a1"/>
    <w:pPr>
      <w:spacing w:after="120"/>
      <w:ind w:left="849"/>
      <w:contextualSpacing/>
    </w:pPr>
  </w:style>
  <w:style w:type="paragraph" w:styleId="27">
    <w:name w:val="index 2"/>
    <w:basedOn w:val="a1"/>
    <w:next w:val="a1"/>
    <w:pPr>
      <w:spacing w:after="0"/>
      <w:ind w:left="400" w:hanging="200"/>
    </w:pPr>
  </w:style>
  <w:style w:type="paragraph" w:styleId="aff4">
    <w:name w:val="Title"/>
    <w:basedOn w:val="a1"/>
    <w:next w:val="a1"/>
    <w:link w:val="Charf1"/>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2"/>
    <w:qFormat/>
    <w:rPr>
      <w:b/>
      <w:bCs/>
    </w:rPr>
  </w:style>
  <w:style w:type="paragraph" w:styleId="aff6">
    <w:name w:val="Body Text First Indent"/>
    <w:basedOn w:val="af1"/>
    <w:link w:val="Charf3"/>
    <w:pPr>
      <w:spacing w:after="180"/>
      <w:ind w:firstLine="360"/>
    </w:pPr>
  </w:style>
  <w:style w:type="paragraph" w:styleId="28">
    <w:name w:val="Body Text First Indent 2"/>
    <w:basedOn w:val="af2"/>
    <w:link w:val="2Char1"/>
    <w:pPr>
      <w:spacing w:after="180"/>
      <w:ind w:left="360" w:firstLine="360"/>
    </w:pPr>
  </w:style>
  <w:style w:type="character" w:styleId="aff7">
    <w:name w:val="Hyperlink"/>
    <w:qFormat/>
    <w:rPr>
      <w:color w:val="0000FF"/>
      <w:u w:val="single"/>
    </w:rPr>
  </w:style>
  <w:style w:type="character" w:styleId="aff8">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c">
    <w:name w:val="页眉 Char"/>
    <w:link w:val="af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文档结构图 Char"/>
    <w:basedOn w:val="a2"/>
    <w:link w:val="ac"/>
    <w:qFormat/>
    <w:rPr>
      <w:sz w:val="24"/>
      <w:szCs w:val="24"/>
      <w:lang w:eastAsia="en-US"/>
    </w:rPr>
  </w:style>
  <w:style w:type="character" w:customStyle="1" w:styleId="Charb">
    <w:name w:val="批注框文本 Char"/>
    <w:basedOn w:val="a2"/>
    <w:link w:val="af8"/>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Char6">
    <w:name w:val="正文文本 Char"/>
    <w:basedOn w:val="a2"/>
    <w:link w:val="af1"/>
    <w:qFormat/>
    <w:rPr>
      <w:lang w:eastAsia="en-US"/>
    </w:rPr>
  </w:style>
  <w:style w:type="character" w:customStyle="1" w:styleId="2Char0">
    <w:name w:val="正文文本 2 Char"/>
    <w:basedOn w:val="a2"/>
    <w:link w:val="25"/>
    <w:rPr>
      <w:lang w:eastAsia="en-US"/>
    </w:rPr>
  </w:style>
  <w:style w:type="character" w:customStyle="1" w:styleId="3Char">
    <w:name w:val="正文文本 3 Char"/>
    <w:basedOn w:val="a2"/>
    <w:link w:val="34"/>
    <w:rPr>
      <w:sz w:val="16"/>
      <w:szCs w:val="16"/>
      <w:lang w:eastAsia="en-US"/>
    </w:rPr>
  </w:style>
  <w:style w:type="character" w:customStyle="1" w:styleId="Charf3">
    <w:name w:val="正文首行缩进 Char"/>
    <w:basedOn w:val="Char6"/>
    <w:link w:val="aff6"/>
    <w:rPr>
      <w:lang w:eastAsia="en-US"/>
    </w:rPr>
  </w:style>
  <w:style w:type="character" w:customStyle="1" w:styleId="Char7">
    <w:name w:val="正文文本缩进 Char"/>
    <w:basedOn w:val="a2"/>
    <w:link w:val="af2"/>
    <w:rPr>
      <w:lang w:eastAsia="en-US"/>
    </w:rPr>
  </w:style>
  <w:style w:type="character" w:customStyle="1" w:styleId="2Char1">
    <w:name w:val="正文首行缩进 2 Char"/>
    <w:basedOn w:val="Char7"/>
    <w:link w:val="28"/>
    <w:rPr>
      <w:lang w:eastAsia="en-US"/>
    </w:rPr>
  </w:style>
  <w:style w:type="character" w:customStyle="1" w:styleId="2Char">
    <w:name w:val="正文文本缩进 2 Char"/>
    <w:basedOn w:val="a2"/>
    <w:link w:val="24"/>
    <w:rPr>
      <w:lang w:eastAsia="en-US"/>
    </w:rPr>
  </w:style>
  <w:style w:type="character" w:customStyle="1" w:styleId="3Char0">
    <w:name w:val="正文文本缩进 3 Char"/>
    <w:basedOn w:val="a2"/>
    <w:link w:val="36"/>
    <w:rPr>
      <w:sz w:val="16"/>
      <w:szCs w:val="16"/>
      <w:lang w:eastAsia="en-US"/>
    </w:rPr>
  </w:style>
  <w:style w:type="character" w:customStyle="1" w:styleId="Char5">
    <w:name w:val="结束语 Char"/>
    <w:basedOn w:val="a2"/>
    <w:link w:val="af0"/>
    <w:rPr>
      <w:lang w:eastAsia="en-US"/>
    </w:rPr>
  </w:style>
  <w:style w:type="character" w:customStyle="1" w:styleId="Char3">
    <w:name w:val="批注文字 Char"/>
    <w:basedOn w:val="a2"/>
    <w:link w:val="ae"/>
    <w:rPr>
      <w:lang w:eastAsia="en-US"/>
    </w:rPr>
  </w:style>
  <w:style w:type="character" w:customStyle="1" w:styleId="Charf2">
    <w:name w:val="批注主题 Char"/>
    <w:basedOn w:val="Char3"/>
    <w:link w:val="aff5"/>
    <w:rPr>
      <w:b/>
      <w:bCs/>
      <w:lang w:eastAsia="en-US"/>
    </w:rPr>
  </w:style>
  <w:style w:type="character" w:customStyle="1" w:styleId="Char9">
    <w:name w:val="日期 Char"/>
    <w:basedOn w:val="a2"/>
    <w:link w:val="af6"/>
    <w:rPr>
      <w:lang w:eastAsia="en-US"/>
    </w:rPr>
  </w:style>
  <w:style w:type="character" w:customStyle="1" w:styleId="Char1">
    <w:name w:val="电子邮件签名 Char"/>
    <w:basedOn w:val="a2"/>
    <w:link w:val="a8"/>
    <w:rPr>
      <w:lang w:eastAsia="en-US"/>
    </w:rPr>
  </w:style>
  <w:style w:type="character" w:customStyle="1" w:styleId="Chara">
    <w:name w:val="尾注文本 Char"/>
    <w:basedOn w:val="a2"/>
    <w:link w:val="af7"/>
    <w:rPr>
      <w:lang w:eastAsia="en-US"/>
    </w:rPr>
  </w:style>
  <w:style w:type="character" w:customStyle="1" w:styleId="Charf">
    <w:name w:val="脚注文本 Char"/>
    <w:basedOn w:val="a2"/>
    <w:link w:val="aff0"/>
    <w:qFormat/>
    <w:rPr>
      <w:lang w:eastAsia="en-US"/>
    </w:rPr>
  </w:style>
  <w:style w:type="character" w:customStyle="1" w:styleId="HTMLChar">
    <w:name w:val="HTML 地址 Char"/>
    <w:basedOn w:val="a2"/>
    <w:link w:val="HTML"/>
    <w:rPr>
      <w:i/>
      <w:iCs/>
      <w:lang w:eastAsia="en-US"/>
    </w:rPr>
  </w:style>
  <w:style w:type="character" w:customStyle="1" w:styleId="HTMLChar0">
    <w:name w:val="HTML 预设格式 Char"/>
    <w:basedOn w:val="a2"/>
    <w:link w:val="HTML0"/>
    <w:rPr>
      <w:rFonts w:ascii="Consolas" w:hAnsi="Consolas" w:cs="Consolas"/>
      <w:lang w:eastAsia="en-US"/>
    </w:rPr>
  </w:style>
  <w:style w:type="paragraph" w:styleId="aff9">
    <w:name w:val="Intense Quote"/>
    <w:basedOn w:val="a1"/>
    <w:next w:val="a1"/>
    <w:link w:val="Charf4"/>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4">
    <w:name w:val="明显引用 Char"/>
    <w:basedOn w:val="a2"/>
    <w:link w:val="aff9"/>
    <w:uiPriority w:val="30"/>
    <w:rPr>
      <w:i/>
      <w:iCs/>
      <w:color w:val="5B9BD5" w:themeColor="accent1"/>
      <w:lang w:eastAsia="en-US"/>
    </w:rPr>
  </w:style>
  <w:style w:type="paragraph" w:styleId="affa">
    <w:name w:val="List Paragraph"/>
    <w:basedOn w:val="a1"/>
    <w:uiPriority w:val="34"/>
    <w:qFormat/>
    <w:pPr>
      <w:ind w:left="720"/>
      <w:contextualSpacing/>
    </w:pPr>
  </w:style>
  <w:style w:type="character" w:customStyle="1" w:styleId="Char">
    <w:name w:val="宏文本 Char"/>
    <w:basedOn w:val="a2"/>
    <w:link w:val="a5"/>
    <w:rPr>
      <w:rFonts w:ascii="Consolas" w:hAnsi="Consolas" w:cs="Consolas"/>
      <w:lang w:eastAsia="en-US"/>
    </w:rPr>
  </w:style>
  <w:style w:type="character" w:customStyle="1" w:styleId="Charf0">
    <w:name w:val="信息标题 Char"/>
    <w:basedOn w:val="a2"/>
    <w:link w:val="aff2"/>
    <w:rPr>
      <w:rFonts w:asciiTheme="majorHAnsi" w:eastAsiaTheme="majorEastAsia" w:hAnsiTheme="majorHAnsi" w:cstheme="majorBidi"/>
      <w:sz w:val="24"/>
      <w:szCs w:val="24"/>
      <w:shd w:val="pct20" w:color="auto" w:fill="auto"/>
      <w:lang w:eastAsia="en-US"/>
    </w:rPr>
  </w:style>
  <w:style w:type="paragraph" w:styleId="affb">
    <w:name w:val="No Spacing"/>
    <w:uiPriority w:val="1"/>
    <w:qFormat/>
    <w:rPr>
      <w:rFonts w:eastAsia="Times New Roman"/>
      <w:lang w:val="en-GB" w:eastAsia="en-US"/>
    </w:rPr>
  </w:style>
  <w:style w:type="character" w:customStyle="1" w:styleId="Char0">
    <w:name w:val="注释标题 Char"/>
    <w:basedOn w:val="a2"/>
    <w:link w:val="a7"/>
    <w:rPr>
      <w:lang w:eastAsia="en-US"/>
    </w:rPr>
  </w:style>
  <w:style w:type="character" w:customStyle="1" w:styleId="Char8">
    <w:name w:val="纯文本 Char"/>
    <w:basedOn w:val="a2"/>
    <w:link w:val="af5"/>
    <w:rPr>
      <w:rFonts w:ascii="Consolas" w:hAnsi="Consolas" w:cs="Consolas"/>
      <w:sz w:val="21"/>
      <w:szCs w:val="21"/>
      <w:lang w:eastAsia="en-US"/>
    </w:rPr>
  </w:style>
  <w:style w:type="paragraph" w:styleId="affc">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引用 Char"/>
    <w:basedOn w:val="a2"/>
    <w:link w:val="affc"/>
    <w:uiPriority w:val="29"/>
    <w:rPr>
      <w:i/>
      <w:iCs/>
      <w:color w:val="404040" w:themeColor="text1" w:themeTint="BF"/>
      <w:lang w:eastAsia="en-US"/>
    </w:rPr>
  </w:style>
  <w:style w:type="character" w:customStyle="1" w:styleId="Char4">
    <w:name w:val="称呼 Char"/>
    <w:basedOn w:val="a2"/>
    <w:link w:val="af"/>
    <w:rPr>
      <w:lang w:eastAsia="en-US"/>
    </w:rPr>
  </w:style>
  <w:style w:type="character" w:customStyle="1" w:styleId="Chard">
    <w:name w:val="签名 Char"/>
    <w:basedOn w:val="a2"/>
    <w:link w:val="afc"/>
    <w:rPr>
      <w:lang w:eastAsia="en-US"/>
    </w:rPr>
  </w:style>
  <w:style w:type="character" w:customStyle="1" w:styleId="Chare">
    <w:name w:val="副标题 Char"/>
    <w:basedOn w:val="a2"/>
    <w:link w:val="afe"/>
    <w:rPr>
      <w:rFonts w:asciiTheme="minorHAnsi" w:eastAsiaTheme="minorEastAsia" w:hAnsiTheme="minorHAnsi" w:cstheme="minorBidi"/>
      <w:color w:val="595959" w:themeColor="text1" w:themeTint="A6"/>
      <w:spacing w:val="15"/>
      <w:sz w:val="22"/>
      <w:szCs w:val="22"/>
      <w:lang w:eastAsia="en-US"/>
    </w:rPr>
  </w:style>
  <w:style w:type="character" w:customStyle="1" w:styleId="Charf1">
    <w:name w:val="标题 Char"/>
    <w:basedOn w:val="a2"/>
    <w:link w:val="aff4"/>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affd">
    <w:name w:val="Revision"/>
    <w:hidden/>
    <w:uiPriority w:val="99"/>
    <w:unhideWhenUsed/>
    <w:rsid w:val="001B07ED"/>
    <w:rPr>
      <w:rFonts w:eastAsia="Times New Roman"/>
      <w:lang w:val="en-GB" w:eastAsia="en-US"/>
    </w:rPr>
  </w:style>
  <w:style w:type="character" w:customStyle="1" w:styleId="UnresolvedMention">
    <w:name w:val="Unresolved Mention"/>
    <w:basedOn w:val="a2"/>
    <w:uiPriority w:val="99"/>
    <w:semiHidden/>
    <w:unhideWhenUsed/>
    <w:rsid w:val="00F95C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6">
    <w:name w:val="table of authorities"/>
    <w:basedOn w:val="a1"/>
    <w:next w:val="a1"/>
    <w:pPr>
      <w:spacing w:after="0"/>
      <w:ind w:left="200" w:hanging="200"/>
    </w:pPr>
  </w:style>
  <w:style w:type="paragraph" w:styleId="a7">
    <w:name w:val="Note Heading"/>
    <w:basedOn w:val="a1"/>
    <w:next w:val="a1"/>
    <w:link w:val="Char0"/>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8">
    <w:name w:val="E-mail Signature"/>
    <w:basedOn w:val="a1"/>
    <w:link w:val="Char1"/>
    <w:pPr>
      <w:spacing w:after="0"/>
    </w:pPr>
  </w:style>
  <w:style w:type="paragraph" w:styleId="a">
    <w:name w:val="List Number"/>
    <w:basedOn w:val="a1"/>
    <w:pPr>
      <w:numPr>
        <w:numId w:val="3"/>
      </w:numPr>
      <w:contextualSpacing/>
    </w:pPr>
  </w:style>
  <w:style w:type="paragraph" w:styleId="a9">
    <w:name w:val="Normal Indent"/>
    <w:basedOn w:val="a1"/>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b">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sz w:val="24"/>
      <w:szCs w:val="24"/>
    </w:rPr>
  </w:style>
  <w:style w:type="paragraph" w:styleId="ad">
    <w:name w:val="toa heading"/>
    <w:basedOn w:val="a1"/>
    <w:next w:val="a1"/>
    <w:pPr>
      <w:spacing w:before="120"/>
    </w:pPr>
    <w:rPr>
      <w:rFonts w:asciiTheme="majorHAnsi" w:eastAsiaTheme="majorEastAsia" w:hAnsiTheme="majorHAnsi" w:cstheme="majorBidi"/>
      <w:b/>
      <w:bCs/>
      <w:sz w:val="24"/>
      <w:szCs w:val="24"/>
    </w:rPr>
  </w:style>
  <w:style w:type="paragraph" w:styleId="ae">
    <w:name w:val="annotation text"/>
    <w:basedOn w:val="a1"/>
    <w:link w:val="Char3"/>
  </w:style>
  <w:style w:type="paragraph" w:styleId="61">
    <w:name w:val="index 6"/>
    <w:basedOn w:val="a1"/>
    <w:next w:val="a1"/>
    <w:pPr>
      <w:spacing w:after="0"/>
      <w:ind w:left="1200" w:hanging="200"/>
    </w:pPr>
  </w:style>
  <w:style w:type="paragraph" w:styleId="af">
    <w:name w:val="Salutation"/>
    <w:basedOn w:val="a1"/>
    <w:next w:val="a1"/>
    <w:link w:val="Char4"/>
  </w:style>
  <w:style w:type="paragraph" w:styleId="34">
    <w:name w:val="Body Text 3"/>
    <w:basedOn w:val="a1"/>
    <w:link w:val="3Char"/>
    <w:pPr>
      <w:spacing w:after="120"/>
    </w:pPr>
    <w:rPr>
      <w:sz w:val="16"/>
      <w:szCs w:val="16"/>
    </w:rPr>
  </w:style>
  <w:style w:type="paragraph" w:styleId="af0">
    <w:name w:val="Closing"/>
    <w:basedOn w:val="a1"/>
    <w:link w:val="Char5"/>
    <w:pPr>
      <w:spacing w:after="0"/>
      <w:ind w:left="4252"/>
    </w:pPr>
  </w:style>
  <w:style w:type="paragraph" w:styleId="30">
    <w:name w:val="List Bullet 3"/>
    <w:basedOn w:val="a1"/>
    <w:pPr>
      <w:numPr>
        <w:numId w:val="5"/>
      </w:numPr>
      <w:contextualSpacing/>
    </w:pPr>
  </w:style>
  <w:style w:type="paragraph" w:styleId="af1">
    <w:name w:val="Body Text"/>
    <w:basedOn w:val="a1"/>
    <w:link w:val="Char6"/>
    <w:pPr>
      <w:spacing w:after="120"/>
    </w:pPr>
  </w:style>
  <w:style w:type="paragraph" w:styleId="af2">
    <w:name w:val="Body Text Indent"/>
    <w:basedOn w:val="a1"/>
    <w:link w:val="Char7"/>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3">
    <w:name w:val="List Continue"/>
    <w:basedOn w:val="a1"/>
    <w:pPr>
      <w:spacing w:after="120"/>
      <w:ind w:left="283"/>
      <w:contextualSpacing/>
    </w:pPr>
  </w:style>
  <w:style w:type="paragraph" w:styleId="af4">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Char"/>
    <w:pPr>
      <w:spacing w:after="0"/>
    </w:pPr>
    <w:rPr>
      <w:i/>
      <w:iCs/>
    </w:rPr>
  </w:style>
  <w:style w:type="paragraph" w:styleId="43">
    <w:name w:val="index 4"/>
    <w:basedOn w:val="a1"/>
    <w:next w:val="a1"/>
    <w:pPr>
      <w:spacing w:after="0"/>
      <w:ind w:left="800" w:hanging="200"/>
    </w:pPr>
  </w:style>
  <w:style w:type="paragraph" w:styleId="af5">
    <w:name w:val="Plain Text"/>
    <w:basedOn w:val="a1"/>
    <w:link w:val="Char8"/>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6">
    <w:name w:val="Date"/>
    <w:basedOn w:val="a1"/>
    <w:next w:val="a1"/>
    <w:link w:val="Char9"/>
  </w:style>
  <w:style w:type="paragraph" w:styleId="24">
    <w:name w:val="Body Text Indent 2"/>
    <w:basedOn w:val="a1"/>
    <w:link w:val="2Char"/>
    <w:pPr>
      <w:spacing w:after="120" w:line="480" w:lineRule="auto"/>
      <w:ind w:left="283"/>
    </w:pPr>
  </w:style>
  <w:style w:type="paragraph" w:styleId="af7">
    <w:name w:val="endnote text"/>
    <w:basedOn w:val="a1"/>
    <w:link w:val="Chara"/>
    <w:pPr>
      <w:spacing w:after="0"/>
    </w:pPr>
  </w:style>
  <w:style w:type="paragraph" w:styleId="54">
    <w:name w:val="List Continue 5"/>
    <w:basedOn w:val="a1"/>
    <w:pPr>
      <w:spacing w:after="120"/>
      <w:ind w:left="1415"/>
      <w:contextualSpacing/>
    </w:pPr>
  </w:style>
  <w:style w:type="paragraph" w:styleId="af8">
    <w:name w:val="Balloon Text"/>
    <w:basedOn w:val="a1"/>
    <w:link w:val="Charb"/>
    <w:pPr>
      <w:spacing w:after="0"/>
    </w:pPr>
    <w:rPr>
      <w:rFonts w:ascii="Helvetica" w:hAnsi="Helvetica"/>
      <w:sz w:val="18"/>
      <w:szCs w:val="18"/>
    </w:rPr>
  </w:style>
  <w:style w:type="paragraph" w:styleId="af9">
    <w:name w:val="footer"/>
    <w:basedOn w:val="afa"/>
    <w:qFormat/>
    <w:pPr>
      <w:jc w:val="center"/>
    </w:pPr>
    <w:rPr>
      <w:i/>
    </w:rPr>
  </w:style>
  <w:style w:type="paragraph" w:styleId="afa">
    <w:name w:val="header"/>
    <w:link w:val="Charc"/>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b">
    <w:name w:val="envelope return"/>
    <w:basedOn w:val="a1"/>
    <w:pPr>
      <w:spacing w:after="0"/>
    </w:pPr>
    <w:rPr>
      <w:rFonts w:asciiTheme="majorHAnsi" w:eastAsiaTheme="majorEastAsia" w:hAnsiTheme="majorHAnsi" w:cstheme="majorBidi"/>
    </w:rPr>
  </w:style>
  <w:style w:type="paragraph" w:styleId="afc">
    <w:name w:val="Signature"/>
    <w:basedOn w:val="a1"/>
    <w:link w:val="Chard"/>
    <w:pPr>
      <w:spacing w:after="0"/>
      <w:ind w:left="4252"/>
    </w:pPr>
  </w:style>
  <w:style w:type="paragraph" w:styleId="44">
    <w:name w:val="List Continue 4"/>
    <w:basedOn w:val="a1"/>
    <w:pPr>
      <w:spacing w:after="120"/>
      <w:ind w:left="1132"/>
      <w:contextualSpacing/>
    </w:pPr>
  </w:style>
  <w:style w:type="paragraph" w:styleId="afd">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e">
    <w:name w:val="Subtitle"/>
    <w:basedOn w:val="a1"/>
    <w:next w:val="a1"/>
    <w:link w:val="Char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
    <w:name w:val="List"/>
    <w:basedOn w:val="a1"/>
    <w:pPr>
      <w:ind w:left="283" w:hanging="283"/>
      <w:contextualSpacing/>
    </w:pPr>
  </w:style>
  <w:style w:type="paragraph" w:styleId="aff0">
    <w:name w:val="footnote text"/>
    <w:basedOn w:val="a1"/>
    <w:link w:val="Charf"/>
    <w:pPr>
      <w:spacing w:after="0"/>
    </w:pPr>
  </w:style>
  <w:style w:type="paragraph" w:styleId="55">
    <w:name w:val="List 5"/>
    <w:basedOn w:val="a1"/>
    <w:pPr>
      <w:ind w:left="1415" w:hanging="283"/>
      <w:contextualSpacing/>
    </w:pPr>
  </w:style>
  <w:style w:type="paragraph" w:styleId="36">
    <w:name w:val="Body Text Indent 3"/>
    <w:basedOn w:val="a1"/>
    <w:link w:val="3Char0"/>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1">
    <w:name w:val="table of figures"/>
    <w:basedOn w:val="a1"/>
    <w:next w:val="a1"/>
    <w:pPr>
      <w:spacing w:after="0"/>
    </w:pPr>
  </w:style>
  <w:style w:type="paragraph" w:styleId="91">
    <w:name w:val="toc 9"/>
    <w:basedOn w:val="81"/>
    <w:next w:val="a1"/>
    <w:semiHidden/>
    <w:pPr>
      <w:ind w:left="1418" w:hanging="1418"/>
    </w:pPr>
  </w:style>
  <w:style w:type="paragraph" w:styleId="25">
    <w:name w:val="Body Text 2"/>
    <w:basedOn w:val="a1"/>
    <w:link w:val="2Char0"/>
    <w:pPr>
      <w:spacing w:after="120" w:line="480" w:lineRule="auto"/>
    </w:pPr>
  </w:style>
  <w:style w:type="paragraph" w:styleId="45">
    <w:name w:val="List 4"/>
    <w:basedOn w:val="a1"/>
    <w:pPr>
      <w:ind w:left="1132" w:hanging="283"/>
      <w:contextualSpacing/>
    </w:pPr>
  </w:style>
  <w:style w:type="paragraph" w:styleId="26">
    <w:name w:val="List Continue 2"/>
    <w:basedOn w:val="a1"/>
    <w:pPr>
      <w:spacing w:after="120"/>
      <w:ind w:left="566"/>
      <w:contextualSpacing/>
    </w:pPr>
  </w:style>
  <w:style w:type="paragraph" w:styleId="aff2">
    <w:name w:val="Message Header"/>
    <w:basedOn w:val="a1"/>
    <w:link w:val="Char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pPr>
      <w:spacing w:after="0"/>
    </w:pPr>
    <w:rPr>
      <w:rFonts w:ascii="Consolas" w:hAnsi="Consolas" w:cs="Consolas"/>
    </w:rPr>
  </w:style>
  <w:style w:type="paragraph" w:styleId="aff3">
    <w:name w:val="Normal (Web)"/>
    <w:basedOn w:val="a1"/>
    <w:uiPriority w:val="99"/>
    <w:rPr>
      <w:sz w:val="24"/>
      <w:szCs w:val="24"/>
    </w:rPr>
  </w:style>
  <w:style w:type="paragraph" w:styleId="37">
    <w:name w:val="List Continue 3"/>
    <w:basedOn w:val="a1"/>
    <w:pPr>
      <w:spacing w:after="120"/>
      <w:ind w:left="849"/>
      <w:contextualSpacing/>
    </w:pPr>
  </w:style>
  <w:style w:type="paragraph" w:styleId="27">
    <w:name w:val="index 2"/>
    <w:basedOn w:val="a1"/>
    <w:next w:val="a1"/>
    <w:pPr>
      <w:spacing w:after="0"/>
      <w:ind w:left="400" w:hanging="200"/>
    </w:pPr>
  </w:style>
  <w:style w:type="paragraph" w:styleId="aff4">
    <w:name w:val="Title"/>
    <w:basedOn w:val="a1"/>
    <w:next w:val="a1"/>
    <w:link w:val="Charf1"/>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2"/>
    <w:qFormat/>
    <w:rPr>
      <w:b/>
      <w:bCs/>
    </w:rPr>
  </w:style>
  <w:style w:type="paragraph" w:styleId="aff6">
    <w:name w:val="Body Text First Indent"/>
    <w:basedOn w:val="af1"/>
    <w:link w:val="Charf3"/>
    <w:pPr>
      <w:spacing w:after="180"/>
      <w:ind w:firstLine="360"/>
    </w:pPr>
  </w:style>
  <w:style w:type="paragraph" w:styleId="28">
    <w:name w:val="Body Text First Indent 2"/>
    <w:basedOn w:val="af2"/>
    <w:link w:val="2Char1"/>
    <w:pPr>
      <w:spacing w:after="180"/>
      <w:ind w:left="360" w:firstLine="360"/>
    </w:pPr>
  </w:style>
  <w:style w:type="character" w:styleId="aff7">
    <w:name w:val="Hyperlink"/>
    <w:qFormat/>
    <w:rPr>
      <w:color w:val="0000FF"/>
      <w:u w:val="single"/>
    </w:rPr>
  </w:style>
  <w:style w:type="character" w:styleId="aff8">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c">
    <w:name w:val="页眉 Char"/>
    <w:link w:val="af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文档结构图 Char"/>
    <w:basedOn w:val="a2"/>
    <w:link w:val="ac"/>
    <w:qFormat/>
    <w:rPr>
      <w:sz w:val="24"/>
      <w:szCs w:val="24"/>
      <w:lang w:eastAsia="en-US"/>
    </w:rPr>
  </w:style>
  <w:style w:type="character" w:customStyle="1" w:styleId="Charb">
    <w:name w:val="批注框文本 Char"/>
    <w:basedOn w:val="a2"/>
    <w:link w:val="af8"/>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Char6">
    <w:name w:val="正文文本 Char"/>
    <w:basedOn w:val="a2"/>
    <w:link w:val="af1"/>
    <w:qFormat/>
    <w:rPr>
      <w:lang w:eastAsia="en-US"/>
    </w:rPr>
  </w:style>
  <w:style w:type="character" w:customStyle="1" w:styleId="2Char0">
    <w:name w:val="正文文本 2 Char"/>
    <w:basedOn w:val="a2"/>
    <w:link w:val="25"/>
    <w:rPr>
      <w:lang w:eastAsia="en-US"/>
    </w:rPr>
  </w:style>
  <w:style w:type="character" w:customStyle="1" w:styleId="3Char">
    <w:name w:val="正文文本 3 Char"/>
    <w:basedOn w:val="a2"/>
    <w:link w:val="34"/>
    <w:rPr>
      <w:sz w:val="16"/>
      <w:szCs w:val="16"/>
      <w:lang w:eastAsia="en-US"/>
    </w:rPr>
  </w:style>
  <w:style w:type="character" w:customStyle="1" w:styleId="Charf3">
    <w:name w:val="正文首行缩进 Char"/>
    <w:basedOn w:val="Char6"/>
    <w:link w:val="aff6"/>
    <w:rPr>
      <w:lang w:eastAsia="en-US"/>
    </w:rPr>
  </w:style>
  <w:style w:type="character" w:customStyle="1" w:styleId="Char7">
    <w:name w:val="正文文本缩进 Char"/>
    <w:basedOn w:val="a2"/>
    <w:link w:val="af2"/>
    <w:rPr>
      <w:lang w:eastAsia="en-US"/>
    </w:rPr>
  </w:style>
  <w:style w:type="character" w:customStyle="1" w:styleId="2Char1">
    <w:name w:val="正文首行缩进 2 Char"/>
    <w:basedOn w:val="Char7"/>
    <w:link w:val="28"/>
    <w:rPr>
      <w:lang w:eastAsia="en-US"/>
    </w:rPr>
  </w:style>
  <w:style w:type="character" w:customStyle="1" w:styleId="2Char">
    <w:name w:val="正文文本缩进 2 Char"/>
    <w:basedOn w:val="a2"/>
    <w:link w:val="24"/>
    <w:rPr>
      <w:lang w:eastAsia="en-US"/>
    </w:rPr>
  </w:style>
  <w:style w:type="character" w:customStyle="1" w:styleId="3Char0">
    <w:name w:val="正文文本缩进 3 Char"/>
    <w:basedOn w:val="a2"/>
    <w:link w:val="36"/>
    <w:rPr>
      <w:sz w:val="16"/>
      <w:szCs w:val="16"/>
      <w:lang w:eastAsia="en-US"/>
    </w:rPr>
  </w:style>
  <w:style w:type="character" w:customStyle="1" w:styleId="Char5">
    <w:name w:val="结束语 Char"/>
    <w:basedOn w:val="a2"/>
    <w:link w:val="af0"/>
    <w:rPr>
      <w:lang w:eastAsia="en-US"/>
    </w:rPr>
  </w:style>
  <w:style w:type="character" w:customStyle="1" w:styleId="Char3">
    <w:name w:val="批注文字 Char"/>
    <w:basedOn w:val="a2"/>
    <w:link w:val="ae"/>
    <w:rPr>
      <w:lang w:eastAsia="en-US"/>
    </w:rPr>
  </w:style>
  <w:style w:type="character" w:customStyle="1" w:styleId="Charf2">
    <w:name w:val="批注主题 Char"/>
    <w:basedOn w:val="Char3"/>
    <w:link w:val="aff5"/>
    <w:rPr>
      <w:b/>
      <w:bCs/>
      <w:lang w:eastAsia="en-US"/>
    </w:rPr>
  </w:style>
  <w:style w:type="character" w:customStyle="1" w:styleId="Char9">
    <w:name w:val="日期 Char"/>
    <w:basedOn w:val="a2"/>
    <w:link w:val="af6"/>
    <w:rPr>
      <w:lang w:eastAsia="en-US"/>
    </w:rPr>
  </w:style>
  <w:style w:type="character" w:customStyle="1" w:styleId="Char1">
    <w:name w:val="电子邮件签名 Char"/>
    <w:basedOn w:val="a2"/>
    <w:link w:val="a8"/>
    <w:rPr>
      <w:lang w:eastAsia="en-US"/>
    </w:rPr>
  </w:style>
  <w:style w:type="character" w:customStyle="1" w:styleId="Chara">
    <w:name w:val="尾注文本 Char"/>
    <w:basedOn w:val="a2"/>
    <w:link w:val="af7"/>
    <w:rPr>
      <w:lang w:eastAsia="en-US"/>
    </w:rPr>
  </w:style>
  <w:style w:type="character" w:customStyle="1" w:styleId="Charf">
    <w:name w:val="脚注文本 Char"/>
    <w:basedOn w:val="a2"/>
    <w:link w:val="aff0"/>
    <w:qFormat/>
    <w:rPr>
      <w:lang w:eastAsia="en-US"/>
    </w:rPr>
  </w:style>
  <w:style w:type="character" w:customStyle="1" w:styleId="HTMLChar">
    <w:name w:val="HTML 地址 Char"/>
    <w:basedOn w:val="a2"/>
    <w:link w:val="HTML"/>
    <w:rPr>
      <w:i/>
      <w:iCs/>
      <w:lang w:eastAsia="en-US"/>
    </w:rPr>
  </w:style>
  <w:style w:type="character" w:customStyle="1" w:styleId="HTMLChar0">
    <w:name w:val="HTML 预设格式 Char"/>
    <w:basedOn w:val="a2"/>
    <w:link w:val="HTML0"/>
    <w:rPr>
      <w:rFonts w:ascii="Consolas" w:hAnsi="Consolas" w:cs="Consolas"/>
      <w:lang w:eastAsia="en-US"/>
    </w:rPr>
  </w:style>
  <w:style w:type="paragraph" w:styleId="aff9">
    <w:name w:val="Intense Quote"/>
    <w:basedOn w:val="a1"/>
    <w:next w:val="a1"/>
    <w:link w:val="Charf4"/>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4">
    <w:name w:val="明显引用 Char"/>
    <w:basedOn w:val="a2"/>
    <w:link w:val="aff9"/>
    <w:uiPriority w:val="30"/>
    <w:rPr>
      <w:i/>
      <w:iCs/>
      <w:color w:val="5B9BD5" w:themeColor="accent1"/>
      <w:lang w:eastAsia="en-US"/>
    </w:rPr>
  </w:style>
  <w:style w:type="paragraph" w:styleId="affa">
    <w:name w:val="List Paragraph"/>
    <w:basedOn w:val="a1"/>
    <w:uiPriority w:val="34"/>
    <w:qFormat/>
    <w:pPr>
      <w:ind w:left="720"/>
      <w:contextualSpacing/>
    </w:pPr>
  </w:style>
  <w:style w:type="character" w:customStyle="1" w:styleId="Char">
    <w:name w:val="宏文本 Char"/>
    <w:basedOn w:val="a2"/>
    <w:link w:val="a5"/>
    <w:rPr>
      <w:rFonts w:ascii="Consolas" w:hAnsi="Consolas" w:cs="Consolas"/>
      <w:lang w:eastAsia="en-US"/>
    </w:rPr>
  </w:style>
  <w:style w:type="character" w:customStyle="1" w:styleId="Charf0">
    <w:name w:val="信息标题 Char"/>
    <w:basedOn w:val="a2"/>
    <w:link w:val="aff2"/>
    <w:rPr>
      <w:rFonts w:asciiTheme="majorHAnsi" w:eastAsiaTheme="majorEastAsia" w:hAnsiTheme="majorHAnsi" w:cstheme="majorBidi"/>
      <w:sz w:val="24"/>
      <w:szCs w:val="24"/>
      <w:shd w:val="pct20" w:color="auto" w:fill="auto"/>
      <w:lang w:eastAsia="en-US"/>
    </w:rPr>
  </w:style>
  <w:style w:type="paragraph" w:styleId="affb">
    <w:name w:val="No Spacing"/>
    <w:uiPriority w:val="1"/>
    <w:qFormat/>
    <w:rPr>
      <w:rFonts w:eastAsia="Times New Roman"/>
      <w:lang w:val="en-GB" w:eastAsia="en-US"/>
    </w:rPr>
  </w:style>
  <w:style w:type="character" w:customStyle="1" w:styleId="Char0">
    <w:name w:val="注释标题 Char"/>
    <w:basedOn w:val="a2"/>
    <w:link w:val="a7"/>
    <w:rPr>
      <w:lang w:eastAsia="en-US"/>
    </w:rPr>
  </w:style>
  <w:style w:type="character" w:customStyle="1" w:styleId="Char8">
    <w:name w:val="纯文本 Char"/>
    <w:basedOn w:val="a2"/>
    <w:link w:val="af5"/>
    <w:rPr>
      <w:rFonts w:ascii="Consolas" w:hAnsi="Consolas" w:cs="Consolas"/>
      <w:sz w:val="21"/>
      <w:szCs w:val="21"/>
      <w:lang w:eastAsia="en-US"/>
    </w:rPr>
  </w:style>
  <w:style w:type="paragraph" w:styleId="affc">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引用 Char"/>
    <w:basedOn w:val="a2"/>
    <w:link w:val="affc"/>
    <w:uiPriority w:val="29"/>
    <w:rPr>
      <w:i/>
      <w:iCs/>
      <w:color w:val="404040" w:themeColor="text1" w:themeTint="BF"/>
      <w:lang w:eastAsia="en-US"/>
    </w:rPr>
  </w:style>
  <w:style w:type="character" w:customStyle="1" w:styleId="Char4">
    <w:name w:val="称呼 Char"/>
    <w:basedOn w:val="a2"/>
    <w:link w:val="af"/>
    <w:rPr>
      <w:lang w:eastAsia="en-US"/>
    </w:rPr>
  </w:style>
  <w:style w:type="character" w:customStyle="1" w:styleId="Chard">
    <w:name w:val="签名 Char"/>
    <w:basedOn w:val="a2"/>
    <w:link w:val="afc"/>
    <w:rPr>
      <w:lang w:eastAsia="en-US"/>
    </w:rPr>
  </w:style>
  <w:style w:type="character" w:customStyle="1" w:styleId="Chare">
    <w:name w:val="副标题 Char"/>
    <w:basedOn w:val="a2"/>
    <w:link w:val="afe"/>
    <w:rPr>
      <w:rFonts w:asciiTheme="minorHAnsi" w:eastAsiaTheme="minorEastAsia" w:hAnsiTheme="minorHAnsi" w:cstheme="minorBidi"/>
      <w:color w:val="595959" w:themeColor="text1" w:themeTint="A6"/>
      <w:spacing w:val="15"/>
      <w:sz w:val="22"/>
      <w:szCs w:val="22"/>
      <w:lang w:eastAsia="en-US"/>
    </w:rPr>
  </w:style>
  <w:style w:type="character" w:customStyle="1" w:styleId="Charf1">
    <w:name w:val="标题 Char"/>
    <w:basedOn w:val="a2"/>
    <w:link w:val="aff4"/>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affd">
    <w:name w:val="Revision"/>
    <w:hidden/>
    <w:uiPriority w:val="99"/>
    <w:unhideWhenUsed/>
    <w:rsid w:val="001B07ED"/>
    <w:rPr>
      <w:rFonts w:eastAsia="Times New Roman"/>
      <w:lang w:val="en-GB" w:eastAsia="en-US"/>
    </w:rPr>
  </w:style>
  <w:style w:type="character" w:customStyle="1" w:styleId="UnresolvedMention">
    <w:name w:val="Unresolved Mention"/>
    <w:basedOn w:val="a2"/>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17</Pages>
  <Words>6861</Words>
  <Characters>39109</Characters>
  <Application>Microsoft Office Word</Application>
  <DocSecurity>0</DocSecurity>
  <Lines>325</Lines>
  <Paragraphs>91</Paragraphs>
  <ScaleCrop>false</ScaleCrop>
  <Company>Nokia</Company>
  <LinksUpToDate>false</LinksUpToDate>
  <CharactersWithSpaces>45879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TX</cp:lastModifiedBy>
  <cp:revision>6</cp:revision>
  <dcterms:created xsi:type="dcterms:W3CDTF">2024-12-24T13:07:00Z</dcterms:created>
  <dcterms:modified xsi:type="dcterms:W3CDTF">2024-12-25T02:49:00Z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