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AF015" w14:textId="5F3C55CE" w:rsidR="00887E99" w:rsidRPr="00AD1CC9" w:rsidRDefault="00887E99" w:rsidP="00887E99">
      <w:pPr>
        <w:pStyle w:val="CRCoverPage"/>
        <w:tabs>
          <w:tab w:val="right" w:pos="9639"/>
        </w:tabs>
        <w:spacing w:after="0"/>
        <w:rPr>
          <w:rFonts w:eastAsia="DengXian"/>
          <w:b/>
          <w:i/>
          <w:noProof/>
          <w:sz w:val="28"/>
          <w:lang w:eastAsia="zh-CN"/>
        </w:rPr>
      </w:pPr>
      <w:bookmarkStart w:id="0" w:name="OLE_LINK10"/>
      <w:bookmarkStart w:id="1" w:name="OLE_LINK11"/>
      <w:bookmarkStart w:id="2" w:name="OLE_LINK16"/>
      <w:bookmarkStart w:id="3" w:name="OLE_LINK17"/>
      <w:r w:rsidRPr="00AD1CC9">
        <w:rPr>
          <w:b/>
          <w:noProof/>
          <w:sz w:val="24"/>
        </w:rPr>
        <w:t>3GPP TSG-</w:t>
      </w:r>
      <w:fldSimple w:instr="DOCPROPERTY  TSG/WGRef  \* MERGEFORMAT">
        <w:r w:rsidRPr="00AD1CC9">
          <w:rPr>
            <w:b/>
            <w:noProof/>
            <w:sz w:val="24"/>
          </w:rPr>
          <w:t>RAN2</w:t>
        </w:r>
      </w:fldSimple>
      <w:r w:rsidRPr="00AD1CC9">
        <w:rPr>
          <w:b/>
          <w:noProof/>
          <w:sz w:val="24"/>
        </w:rPr>
        <w:t xml:space="preserve"> Meeting #</w:t>
      </w:r>
      <w:fldSimple w:instr="DOCPROPERTY  MtgSeq  \* MERGEFORMAT">
        <w:r w:rsidRPr="00AD1CC9">
          <w:rPr>
            <w:b/>
            <w:noProof/>
            <w:sz w:val="24"/>
          </w:rPr>
          <w:t>12</w:t>
        </w:r>
        <w:r w:rsidRPr="00AD1CC9">
          <w:rPr>
            <w:rFonts w:eastAsia="DengXian" w:hint="eastAsia"/>
            <w:b/>
            <w:noProof/>
            <w:sz w:val="24"/>
            <w:lang w:eastAsia="zh-CN"/>
          </w:rPr>
          <w:t>7</w:t>
        </w:r>
      </w:fldSimple>
      <w:r w:rsidR="00A67CF1" w:rsidRPr="00AD1CC9">
        <w:rPr>
          <w:rFonts w:eastAsia="DengXian" w:hint="eastAsia"/>
          <w:b/>
          <w:noProof/>
          <w:sz w:val="24"/>
          <w:lang w:eastAsia="zh-CN"/>
        </w:rPr>
        <w:t>bis</w:t>
      </w:r>
      <w:fldSimple w:instr="DOCPROPERTY  MtgTitle  \* MERGEFORMAT"/>
      <w:r w:rsidRPr="00AD1CC9">
        <w:rPr>
          <w:rFonts w:eastAsia="DengXian"/>
          <w:b/>
          <w:i/>
          <w:noProof/>
          <w:sz w:val="28"/>
          <w:lang w:eastAsia="zh-CN"/>
        </w:rPr>
        <w:tab/>
      </w:r>
      <w:r w:rsidRPr="00AD1CC9">
        <w:rPr>
          <w:rFonts w:eastAsia="DengXian"/>
          <w:b/>
          <w:i/>
          <w:noProof/>
          <w:sz w:val="28"/>
          <w:lang w:eastAsia="zh-CN"/>
        </w:rPr>
        <w:tab/>
      </w:r>
      <w:r w:rsidRPr="00AD1CC9">
        <w:rPr>
          <w:rFonts w:eastAsia="DengXian"/>
          <w:b/>
          <w:i/>
          <w:noProof/>
          <w:sz w:val="28"/>
          <w:lang w:eastAsia="zh-CN"/>
        </w:rPr>
        <w:tab/>
      </w:r>
      <w:r w:rsidRPr="00AD1CC9">
        <w:rPr>
          <w:rFonts w:eastAsia="DengXian"/>
          <w:b/>
          <w:i/>
          <w:noProof/>
          <w:sz w:val="28"/>
          <w:lang w:eastAsia="zh-CN"/>
        </w:rPr>
        <w:tab/>
      </w:r>
      <w:r w:rsidRPr="00AD1CC9">
        <w:rPr>
          <w:rFonts w:eastAsia="DengXian"/>
          <w:b/>
          <w:i/>
          <w:noProof/>
          <w:sz w:val="28"/>
          <w:lang w:eastAsia="zh-CN"/>
        </w:rPr>
        <w:tab/>
      </w:r>
      <w:r w:rsidRPr="00AD1CC9">
        <w:rPr>
          <w:rFonts w:eastAsia="DengXian"/>
          <w:b/>
          <w:i/>
          <w:noProof/>
          <w:sz w:val="28"/>
          <w:lang w:eastAsia="zh-CN"/>
        </w:rPr>
        <w:tab/>
      </w:r>
      <w:r w:rsidRPr="00AD1CC9">
        <w:rPr>
          <w:rFonts w:eastAsia="DengXian"/>
          <w:b/>
          <w:i/>
          <w:noProof/>
          <w:sz w:val="28"/>
          <w:lang w:eastAsia="zh-CN"/>
        </w:rPr>
        <w:tab/>
      </w:r>
      <w:r w:rsidRPr="00AD1CC9">
        <w:rPr>
          <w:rFonts w:eastAsia="DengXian"/>
          <w:b/>
          <w:i/>
          <w:noProof/>
          <w:sz w:val="28"/>
          <w:lang w:eastAsia="zh-CN"/>
        </w:rPr>
        <w:tab/>
      </w:r>
      <w:fldSimple w:instr="DOCPROPERTY  Tdoc#  \* MERGEFORMAT">
        <w:r w:rsidRPr="00AD1CC9">
          <w:rPr>
            <w:b/>
            <w:i/>
            <w:noProof/>
            <w:sz w:val="28"/>
          </w:rPr>
          <w:t>R2-240</w:t>
        </w:r>
        <w:r w:rsidR="00A67CF1" w:rsidRPr="00AD1CC9">
          <w:rPr>
            <w:rFonts w:eastAsia="DengXian" w:hint="eastAsia"/>
            <w:b/>
            <w:i/>
            <w:noProof/>
            <w:sz w:val="28"/>
            <w:lang w:eastAsia="zh-CN"/>
          </w:rPr>
          <w:t>xxxx</w:t>
        </w:r>
      </w:fldSimple>
    </w:p>
    <w:p w14:paraId="261929B3" w14:textId="11E23B7E" w:rsidR="00887E99" w:rsidRPr="00E52EC7" w:rsidRDefault="00961791" w:rsidP="00887E99">
      <w:pPr>
        <w:pStyle w:val="CRCoverPage"/>
        <w:outlineLvl w:val="0"/>
        <w:rPr>
          <w:rFonts w:eastAsia="DengXian"/>
          <w:b/>
          <w:noProof/>
          <w:sz w:val="24"/>
          <w:lang w:eastAsia="zh-CN"/>
        </w:rPr>
      </w:pPr>
      <w:fldSimple w:instr="DOCPROPERTY  Location  \* MERGEFORMAT">
        <w:r w:rsidR="00A67CF1" w:rsidRPr="00AD1CC9">
          <w:rPr>
            <w:rFonts w:eastAsiaTheme="minorEastAsia" w:hint="eastAsia"/>
            <w:b/>
            <w:noProof/>
            <w:sz w:val="24"/>
            <w:lang w:eastAsia="zh-CN"/>
          </w:rPr>
          <w:t>Hefei</w:t>
        </w:r>
        <w:r w:rsidR="00887E99" w:rsidRPr="00AD1CC9">
          <w:rPr>
            <w:b/>
            <w:noProof/>
            <w:sz w:val="24"/>
          </w:rPr>
          <w:t xml:space="preserve">, </w:t>
        </w:r>
      </w:fldSimple>
      <w:r w:rsidR="00A67CF1" w:rsidRPr="00AD1CC9">
        <w:rPr>
          <w:rFonts w:eastAsia="DengXian" w:hint="eastAsia"/>
          <w:b/>
          <w:noProof/>
          <w:sz w:val="24"/>
          <w:lang w:eastAsia="zh-CN"/>
        </w:rPr>
        <w:t>China</w:t>
      </w:r>
      <w:r w:rsidR="00887E99" w:rsidRPr="00AD1CC9">
        <w:rPr>
          <w:b/>
          <w:noProof/>
          <w:sz w:val="24"/>
        </w:rPr>
        <w:t xml:space="preserve">, </w:t>
      </w:r>
      <w:fldSimple w:instr="DOCPROPERTY  StartDate  \* MERGEFORMAT">
        <w:r w:rsidR="00887E99" w:rsidRPr="00AD1CC9">
          <w:rPr>
            <w:rFonts w:eastAsia="DengXian" w:hint="eastAsia"/>
            <w:b/>
            <w:noProof/>
            <w:sz w:val="24"/>
            <w:lang w:eastAsia="zh-CN"/>
          </w:rPr>
          <w:t>1</w:t>
        </w:r>
        <w:r w:rsidR="00AD1CC9" w:rsidRPr="00AD1CC9">
          <w:rPr>
            <w:rFonts w:eastAsia="DengXian" w:hint="eastAsia"/>
            <w:b/>
            <w:noProof/>
            <w:sz w:val="24"/>
            <w:lang w:eastAsia="zh-CN"/>
          </w:rPr>
          <w:t>4th</w:t>
        </w:r>
        <w:r w:rsidR="00887E99" w:rsidRPr="00AD1CC9">
          <w:rPr>
            <w:b/>
            <w:noProof/>
            <w:sz w:val="24"/>
          </w:rPr>
          <w:t xml:space="preserve"> </w:t>
        </w:r>
        <w:r w:rsidR="00AD1CC9" w:rsidRPr="00AD1CC9">
          <w:rPr>
            <w:rFonts w:eastAsia="DengXian" w:hint="eastAsia"/>
            <w:b/>
            <w:noProof/>
            <w:sz w:val="24"/>
            <w:lang w:eastAsia="zh-CN"/>
          </w:rPr>
          <w:t>October</w:t>
        </w:r>
        <w:r w:rsidR="00887E99" w:rsidRPr="00AD1CC9">
          <w:rPr>
            <w:rFonts w:eastAsia="DengXian" w:hint="eastAsia"/>
            <w:b/>
            <w:noProof/>
            <w:sz w:val="24"/>
            <w:lang w:eastAsia="zh-CN"/>
          </w:rPr>
          <w:t xml:space="preserve"> </w:t>
        </w:r>
        <w:r w:rsidR="00887E99" w:rsidRPr="00AD1CC9">
          <w:rPr>
            <w:b/>
            <w:noProof/>
            <w:sz w:val="24"/>
          </w:rPr>
          <w:t>2024</w:t>
        </w:r>
      </w:fldSimple>
      <w:r w:rsidR="00887E99" w:rsidRPr="00AD1CC9">
        <w:rPr>
          <w:b/>
          <w:noProof/>
          <w:sz w:val="24"/>
        </w:rPr>
        <w:t xml:space="preserve"> - </w:t>
      </w:r>
      <w:fldSimple w:instr="DOCPROPERTY  EndDate  \* MERGEFORMAT">
        <w:r w:rsidR="00AD1CC9" w:rsidRPr="00AD1CC9">
          <w:rPr>
            <w:rFonts w:eastAsiaTheme="minorEastAsia" w:hint="eastAsia"/>
            <w:b/>
            <w:noProof/>
            <w:sz w:val="24"/>
            <w:lang w:eastAsia="zh-CN"/>
          </w:rPr>
          <w:t>18th</w:t>
        </w:r>
        <w:r w:rsidR="00887E99" w:rsidRPr="00AD1CC9">
          <w:rPr>
            <w:b/>
            <w:noProof/>
            <w:sz w:val="24"/>
          </w:rPr>
          <w:t xml:space="preserve"> </w:t>
        </w:r>
        <w:r w:rsidR="00AD1CC9" w:rsidRPr="00AD1CC9">
          <w:rPr>
            <w:rFonts w:eastAsia="DengXian" w:hint="eastAsia"/>
            <w:b/>
            <w:noProof/>
            <w:sz w:val="24"/>
            <w:lang w:eastAsia="zh-CN"/>
          </w:rPr>
          <w:t xml:space="preserve">October </w:t>
        </w:r>
        <w:r w:rsidR="00887E99" w:rsidRPr="00AD1CC9">
          <w:rPr>
            <w:b/>
            <w:noProof/>
            <w:sz w:val="24"/>
          </w:rPr>
          <w:t>2024</w:t>
        </w:r>
      </w:fldSimple>
    </w:p>
    <w:p w14:paraId="6F009082" w14:textId="0623DEDD" w:rsidR="00887E99" w:rsidRPr="00931A53" w:rsidRDefault="00887E99" w:rsidP="00887E99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sz w:val="24"/>
        </w:rPr>
      </w:pPr>
      <w:r w:rsidRPr="00931A53">
        <w:rPr>
          <w:rFonts w:cs="Arial"/>
          <w:b/>
          <w:szCs w:val="22"/>
        </w:rPr>
        <w:tab/>
      </w:r>
      <w:bookmarkEnd w:id="0"/>
      <w:bookmarkEnd w:id="1"/>
      <w:bookmarkEnd w:id="2"/>
      <w:bookmarkEnd w:id="3"/>
    </w:p>
    <w:p w14:paraId="03B4C956" w14:textId="7F9D3CA3" w:rsidR="00887E99" w:rsidRPr="00765872" w:rsidRDefault="00887E99" w:rsidP="00887E99">
      <w:pPr>
        <w:pStyle w:val="3GPPHeader"/>
        <w:rPr>
          <w:sz w:val="22"/>
          <w:szCs w:val="22"/>
        </w:rPr>
      </w:pPr>
      <w:r w:rsidRPr="00931A53">
        <w:rPr>
          <w:sz w:val="22"/>
          <w:szCs w:val="22"/>
        </w:rPr>
        <w:t>Agenda Item:</w:t>
      </w:r>
      <w:r w:rsidRPr="00931A53">
        <w:rPr>
          <w:sz w:val="22"/>
          <w:szCs w:val="22"/>
        </w:rPr>
        <w:tab/>
      </w:r>
      <w:r w:rsidR="00E5167A">
        <w:rPr>
          <w:rFonts w:hint="eastAsia"/>
          <w:sz w:val="22"/>
          <w:szCs w:val="22"/>
        </w:rPr>
        <w:t>8.5.4</w:t>
      </w:r>
    </w:p>
    <w:p w14:paraId="499C9054" w14:textId="77777777" w:rsidR="00887E99" w:rsidRPr="00765872" w:rsidRDefault="00887E99" w:rsidP="00887E99">
      <w:pPr>
        <w:pStyle w:val="3GPPHeader"/>
        <w:rPr>
          <w:sz w:val="22"/>
          <w:szCs w:val="22"/>
        </w:rPr>
      </w:pPr>
      <w:r w:rsidRPr="00765872">
        <w:rPr>
          <w:sz w:val="22"/>
          <w:szCs w:val="22"/>
        </w:rPr>
        <w:t>Source:</w:t>
      </w:r>
      <w:r w:rsidRPr="00765872">
        <w:rPr>
          <w:sz w:val="22"/>
          <w:szCs w:val="22"/>
        </w:rPr>
        <w:tab/>
      </w:r>
      <w:r w:rsidRPr="00765872">
        <w:rPr>
          <w:rFonts w:hint="eastAsia"/>
          <w:sz w:val="22"/>
          <w:szCs w:val="22"/>
        </w:rPr>
        <w:t>OPPO</w:t>
      </w:r>
    </w:p>
    <w:p w14:paraId="1659C72D" w14:textId="460C97C5" w:rsidR="00887E99" w:rsidRDefault="00887E99" w:rsidP="00887E99">
      <w:pPr>
        <w:pStyle w:val="3GPPHeader"/>
        <w:rPr>
          <w:sz w:val="22"/>
          <w:szCs w:val="22"/>
        </w:rPr>
      </w:pPr>
      <w:r w:rsidRPr="00765872">
        <w:rPr>
          <w:sz w:val="22"/>
          <w:szCs w:val="22"/>
        </w:rPr>
        <w:t>Title:</w:t>
      </w:r>
      <w:r w:rsidRPr="00765872">
        <w:rPr>
          <w:sz w:val="22"/>
          <w:szCs w:val="22"/>
        </w:rPr>
        <w:tab/>
      </w:r>
      <w:r w:rsidR="00E5167A">
        <w:rPr>
          <w:rFonts w:hint="eastAsia"/>
          <w:sz w:val="22"/>
          <w:szCs w:val="22"/>
        </w:rPr>
        <w:t>Summary of [109]</w:t>
      </w:r>
    </w:p>
    <w:p w14:paraId="0D3AC8F7" w14:textId="77777777" w:rsidR="00887E99" w:rsidRDefault="00887E99" w:rsidP="00887E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749B610" w14:textId="77777777" w:rsidR="00887E99" w:rsidRDefault="00887E99" w:rsidP="00887E99">
      <w:pPr>
        <w:pStyle w:val="3GPPHeader"/>
        <w:rPr>
          <w:sz w:val="22"/>
          <w:szCs w:val="22"/>
        </w:rPr>
      </w:pPr>
    </w:p>
    <w:p w14:paraId="394EEE34" w14:textId="77777777" w:rsidR="00887E99" w:rsidRPr="00887E99" w:rsidRDefault="00887E99" w:rsidP="00887E99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</w:pPr>
      <w:bookmarkStart w:id="4" w:name="_Ref488331639"/>
      <w:r w:rsidRPr="00887E99"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  <w:t>Introduction</w:t>
      </w:r>
      <w:bookmarkEnd w:id="4"/>
    </w:p>
    <w:p w14:paraId="241515F0" w14:textId="4BB4F94D" w:rsidR="00887E99" w:rsidRDefault="00887E99" w:rsidP="00887E99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This is </w:t>
      </w:r>
      <w:bookmarkStart w:id="5" w:name="_Ref178064866"/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>to discuss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 the offline as follows</w:t>
      </w:r>
      <w:r w:rsidRPr="00887E99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  <w:t>.</w:t>
      </w:r>
    </w:p>
    <w:p w14:paraId="67518516" w14:textId="77777777" w:rsidR="00AD1CC9" w:rsidRPr="00AD1CC9" w:rsidRDefault="00AD1CC9" w:rsidP="00AD1CC9">
      <w:pPr>
        <w:widowControl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40" w:lineRule="auto"/>
        <w:ind w:left="402" w:hangingChars="200" w:hanging="402"/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</w:pPr>
      <w:r w:rsidRPr="00AD1CC9"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  <w:t>[POST127][</w:t>
      </w:r>
      <w:proofErr w:type="gramStart"/>
      <w:r w:rsidRPr="00AD1CC9"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  <w:t>109][</w:t>
      </w:r>
      <w:proofErr w:type="gramEnd"/>
      <w:r w:rsidRPr="00AD1CC9"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  <w:t>NES] (OPPO)</w:t>
      </w:r>
    </w:p>
    <w:p w14:paraId="3D6B7E79" w14:textId="77777777" w:rsidR="00AD1CC9" w:rsidRPr="00AD1CC9" w:rsidRDefault="00AD1CC9" w:rsidP="00AD1C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AD1CC9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ab/>
      </w:r>
      <w:r w:rsidRPr="00AD1CC9"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  <w:t>Scope:</w:t>
      </w:r>
      <w:r w:rsidRPr="00AD1CC9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 xml:space="preserve"> For each direction (N extension vs PF bundling): 1) List proposed options, 2) Discuss to understand each option better, 3) Down select options, 4) Discuss pros and cons for each direction or down-selected options (with the consideration of UE impacts, system impacts and specification job). F2F offline discussion in Brk3 room. =&gt; It is extended to long email discussion to continue detailed analysis of pros and cons for each direction.</w:t>
      </w:r>
    </w:p>
    <w:p w14:paraId="5FDFCDDC" w14:textId="77777777" w:rsidR="00AD1CC9" w:rsidRPr="00AD1CC9" w:rsidRDefault="00AD1CC9" w:rsidP="00AD1C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AD1CC9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ab/>
      </w:r>
      <w:r w:rsidRPr="00AD1CC9"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  <w:t>Intended outcome:</w:t>
      </w:r>
      <w:r w:rsidRPr="00AD1CC9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 xml:space="preserve"> Discussion summary in R2-2407598. =&gt; Updated discussion summary</w:t>
      </w:r>
    </w:p>
    <w:p w14:paraId="27E94BF6" w14:textId="77777777" w:rsidR="00AD1CC9" w:rsidRPr="00AD1CC9" w:rsidRDefault="00AD1CC9" w:rsidP="00AD1C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0" w:line="240" w:lineRule="auto"/>
        <w:ind w:left="402" w:hangingChars="200" w:hanging="402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AD1CC9">
        <w:rPr>
          <w:rFonts w:ascii="Arial" w:eastAsia="MS Mincho" w:hAnsi="Arial" w:cs="Times New Roman"/>
          <w:b/>
          <w:kern w:val="0"/>
          <w:sz w:val="20"/>
          <w:lang w:val="en-GB" w:eastAsia="en-GB"/>
          <w14:ligatures w14:val="none"/>
        </w:rPr>
        <w:t xml:space="preserve">Deadline: </w:t>
      </w:r>
      <w:r w:rsidRPr="00AD1CC9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 xml:space="preserve">Long email discussion. </w:t>
      </w:r>
    </w:p>
    <w:p w14:paraId="39CA2481" w14:textId="0ED32EAE" w:rsidR="00E5167A" w:rsidRPr="00D73C11" w:rsidRDefault="000374FB" w:rsidP="00FC3296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 w:eastAsia="ja-JP"/>
          <w14:ligatures w14:val="none"/>
        </w:rPr>
      </w:pPr>
      <w:r>
        <w:rPr>
          <w:rFonts w:ascii="Arial" w:hAnsi="Arial" w:cs="Times New Roman" w:hint="eastAsia"/>
          <w:kern w:val="0"/>
          <w:sz w:val="36"/>
          <w:szCs w:val="20"/>
          <w:lang w:val="en-GB"/>
          <w14:ligatures w14:val="none"/>
        </w:rPr>
        <w:lastRenderedPageBreak/>
        <w:t xml:space="preserve">Stage-1 </w:t>
      </w:r>
      <w:r w:rsidR="00FC3296" w:rsidRPr="00FC3296">
        <w:rPr>
          <w:rFonts w:ascii="Arial" w:eastAsia="Times New Roman" w:hAnsi="Arial" w:cs="Times New Roman" w:hint="eastAsia"/>
          <w:kern w:val="0"/>
          <w:sz w:val="36"/>
          <w:szCs w:val="20"/>
          <w:lang w:val="en-GB" w:eastAsia="ja-JP"/>
          <w14:ligatures w14:val="none"/>
        </w:rPr>
        <w:t>Discussion</w:t>
      </w:r>
    </w:p>
    <w:p w14:paraId="411F57BE" w14:textId="6A75E2EC" w:rsidR="00D73C11" w:rsidRPr="00D73C11" w:rsidRDefault="00D73C11" w:rsidP="00D73C11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73C11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 w:eastAsia="ja-JP"/>
          <w14:ligatures w14:val="none"/>
        </w:rPr>
        <w:t xml:space="preserve">In this section, 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 xml:space="preserve">the defined scope of the post email discussion is further expanded to dig into details. </w:t>
      </w:r>
    </w:p>
    <w:p w14:paraId="14FABBE9" w14:textId="5E4C449D" w:rsidR="00FC3296" w:rsidRPr="00DE36F8" w:rsidRDefault="00D73C11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b/>
          <w:bCs/>
          <w:kern w:val="0"/>
          <w:sz w:val="24"/>
          <w:u w:val="single"/>
          <w:lang w:val="en-GB"/>
          <w14:ligatures w14:val="none"/>
        </w:rPr>
      </w:pPr>
      <w:r w:rsidRPr="00DE36F8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2.1 Issue-1: </w:t>
      </w:r>
      <w:r w:rsidR="00AA2359" w:rsidRPr="00DE36F8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List proposed options</w:t>
      </w:r>
    </w:p>
    <w:p w14:paraId="5270778C" w14:textId="3B36648B" w:rsidR="00DE36F8" w:rsidRDefault="00251B7C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Based on the conclusion from 125bis</w:t>
      </w:r>
    </w:p>
    <w:p w14:paraId="39281E1A" w14:textId="7DBFED62" w:rsidR="00251B7C" w:rsidRPr="00251B7C" w:rsidRDefault="00251B7C" w:rsidP="00251B7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hAnsi="Arial" w:cs="Arial"/>
        </w:rPr>
      </w:pPr>
      <w:r w:rsidRPr="00251B7C">
        <w:rPr>
          <w:rFonts w:ascii="Arial" w:hAnsi="Arial" w:cs="Arial"/>
        </w:rPr>
        <w:t xml:space="preserve">For adaptation of paging occasions in time domain, RAN2 to study </w:t>
      </w:r>
      <w:r>
        <w:rPr>
          <w:rFonts w:ascii="Arial" w:hAnsi="Arial" w:cs="Arial"/>
        </w:rPr>
        <w:br/>
      </w:r>
      <w:r w:rsidRPr="00251B7C">
        <w:rPr>
          <w:rFonts w:ascii="Arial" w:hAnsi="Arial" w:cs="Arial"/>
        </w:rPr>
        <w:t xml:space="preserve">a) bundle paging frames and </w:t>
      </w:r>
      <w:r>
        <w:rPr>
          <w:rFonts w:ascii="Arial" w:hAnsi="Arial" w:cs="Arial"/>
        </w:rPr>
        <w:br/>
      </w:r>
      <w:r w:rsidRPr="00251B7C">
        <w:rPr>
          <w:rFonts w:ascii="Arial" w:hAnsi="Arial" w:cs="Arial"/>
        </w:rPr>
        <w:t>b) extend the values of N to have increased interval between PFs (e.g. T/64, T/128 ...) and compensating decrease in number of PFs by increasing POs per PF.</w:t>
      </w:r>
    </w:p>
    <w:p w14:paraId="060A7A58" w14:textId="77777777" w:rsidR="00E43EC2" w:rsidRDefault="00E43EC2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7BFBFF0E" w14:textId="7C37DC47" w:rsidR="00251B7C" w:rsidRDefault="00D4439E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For option-a), as discussed during AT-127 [109], there are multiple </w:t>
      </w:r>
      <w:r w:rsidR="00E2501B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sub-options of approach a), for which there is one left issue, i.e., </w:t>
      </w:r>
    </w:p>
    <w:p w14:paraId="72C3299B" w14:textId="169B87B0" w:rsidR="00E2501B" w:rsidRPr="00E2501B" w:rsidRDefault="00E2501B" w:rsidP="00E250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ind w:left="400" w:hangingChars="200" w:hanging="400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E2501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>Proposal 2</w:t>
      </w:r>
      <w:r w:rsidRPr="00E2501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ab/>
        <w:t>For option-a), R2 further discuss whether to allow gaps between bundled PFs.</w:t>
      </w:r>
    </w:p>
    <w:p w14:paraId="4420122C" w14:textId="77777777" w:rsidR="00E2501B" w:rsidRPr="00E2501B" w:rsidRDefault="00E2501B" w:rsidP="00E2501B">
      <w:pPr>
        <w:widowControl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before="40" w:after="0" w:line="240" w:lineRule="auto"/>
        <w:ind w:left="400" w:hangingChars="200" w:hanging="400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E2501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>Can be discussed as part of long email discussion.</w:t>
      </w:r>
    </w:p>
    <w:p w14:paraId="1A39A6F8" w14:textId="2E187B1D" w:rsidR="00E2501B" w:rsidRPr="008F1A32" w:rsidRDefault="00E2501B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b/>
          <w:bCs/>
          <w:kern w:val="0"/>
          <w:sz w:val="24"/>
          <w:lang w:val="en-GB"/>
          <w14:ligatures w14:val="none"/>
        </w:rPr>
      </w:pPr>
      <w:r w:rsidRPr="008F1A32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>Q1</w:t>
      </w:r>
      <w:r w:rsidR="00E43EC2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>-1</w:t>
      </w:r>
      <w:r w:rsidRPr="008F1A32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>: for option-a), do you agree to allow gaps between bundled PFs?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E2501B" w14:paraId="10831A79" w14:textId="77777777" w:rsidTr="008F1A32">
        <w:tc>
          <w:tcPr>
            <w:tcW w:w="2903" w:type="dxa"/>
            <w:shd w:val="clear" w:color="auto" w:fill="BFBFBF" w:themeFill="background1" w:themeFillShade="BF"/>
          </w:tcPr>
          <w:p w14:paraId="74ACE096" w14:textId="27530FB1" w:rsidR="00E2501B" w:rsidRPr="008F1A32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2730D959" w14:textId="3BA98A90" w:rsidR="00E2501B" w:rsidRPr="008F1A32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Agree/Disagree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180EF2BE" w14:textId="3DF2AFFD" w:rsidR="00E2501B" w:rsidRPr="008F1A32" w:rsidRDefault="00E2501B" w:rsidP="00E2501B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CE0E95" w14:paraId="48B3C3C1" w14:textId="77777777" w:rsidTr="008F1A32">
        <w:tc>
          <w:tcPr>
            <w:tcW w:w="2903" w:type="dxa"/>
          </w:tcPr>
          <w:p w14:paraId="109B5752" w14:textId="5101D450" w:rsidR="00CE0E95" w:rsidRDefault="00CE0E95" w:rsidP="00CE0E9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Nokia</w:t>
            </w:r>
          </w:p>
        </w:tc>
        <w:tc>
          <w:tcPr>
            <w:tcW w:w="2904" w:type="dxa"/>
          </w:tcPr>
          <w:p w14:paraId="3271A395" w14:textId="4E3ADCB3" w:rsidR="00CE0E95" w:rsidRDefault="00CE0E95" w:rsidP="00CE0E9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Agree</w:t>
            </w:r>
          </w:p>
        </w:tc>
        <w:tc>
          <w:tcPr>
            <w:tcW w:w="8141" w:type="dxa"/>
          </w:tcPr>
          <w:p w14:paraId="4C9D46D9" w14:textId="43319E7C" w:rsidR="00CE0E95" w:rsidRDefault="00CE0E95" w:rsidP="00CE0E9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 xml:space="preserve">This is useful to address potential PO overlap of two adjacent PFs. </w:t>
            </w:r>
          </w:p>
        </w:tc>
      </w:tr>
      <w:tr w:rsidR="00CE0E95" w14:paraId="49337E49" w14:textId="77777777" w:rsidTr="008F1A32">
        <w:tc>
          <w:tcPr>
            <w:tcW w:w="2903" w:type="dxa"/>
          </w:tcPr>
          <w:p w14:paraId="3369A38C" w14:textId="77777777" w:rsidR="00CE0E95" w:rsidRDefault="00CE0E95" w:rsidP="00CE0E9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76B402EE" w14:textId="77777777" w:rsidR="00CE0E95" w:rsidRDefault="00CE0E95" w:rsidP="00CE0E9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72E152D4" w14:textId="77777777" w:rsidR="00CE0E95" w:rsidRDefault="00CE0E95" w:rsidP="00CE0E95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7D900856" w14:textId="77777777" w:rsidR="00E2501B" w:rsidRDefault="00E2501B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0309F817" w14:textId="56E7A6A0" w:rsidR="00E2501B" w:rsidRDefault="00E43EC2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For option-a), as discussed during AT-127 [109], there are multiple sub-options, it was a bit difficult to make down-selection between sub-</w:t>
      </w:r>
      <w:r w:rsidR="00F83459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options due to the limited time. So now the attempt as follows to see if any </w:t>
      </w:r>
      <w:r w:rsidR="00F83459">
        <w:rPr>
          <w:rFonts w:ascii="Times New Roman" w:hAnsi="Times New Roman" w:cs="Times New Roman"/>
          <w:kern w:val="0"/>
          <w:sz w:val="24"/>
          <w:lang w:val="en-GB"/>
          <w14:ligatures w14:val="none"/>
        </w:rPr>
        <w:t>possibility</w:t>
      </w:r>
      <w:r w:rsidR="00F83459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 to converge. </w:t>
      </w:r>
    </w:p>
    <w:tbl>
      <w:tblPr>
        <w:tblStyle w:val="TableGrid"/>
        <w:tblW w:w="13948" w:type="dxa"/>
        <w:tblLook w:val="0420" w:firstRow="1" w:lastRow="0" w:firstColumn="0" w:lastColumn="0" w:noHBand="0" w:noVBand="1"/>
      </w:tblPr>
      <w:tblGrid>
        <w:gridCol w:w="1384"/>
        <w:gridCol w:w="1462"/>
        <w:gridCol w:w="5588"/>
        <w:gridCol w:w="5514"/>
      </w:tblGrid>
      <w:tr w:rsidR="00454CDC" w:rsidRPr="009D303D" w14:paraId="342E5B20" w14:textId="77777777" w:rsidTr="00A16AE1">
        <w:trPr>
          <w:trHeight w:val="20"/>
        </w:trPr>
        <w:tc>
          <w:tcPr>
            <w:tcW w:w="1384" w:type="dxa"/>
          </w:tcPr>
          <w:p w14:paraId="680C3EC7" w14:textId="16358C46" w:rsidR="00454CDC" w:rsidRPr="006D00A7" w:rsidRDefault="00454CDC" w:rsidP="006D00A7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lastRenderedPageBreak/>
              <w:t>Option</w:t>
            </w:r>
          </w:p>
        </w:tc>
        <w:tc>
          <w:tcPr>
            <w:tcW w:w="1462" w:type="dxa"/>
            <w:hideMark/>
          </w:tcPr>
          <w:p w14:paraId="41805050" w14:textId="2A430464" w:rsidR="00454CDC" w:rsidRPr="009D303D" w:rsidRDefault="00454CDC" w:rsidP="006D00A7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D00A7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Source</w:t>
            </w:r>
          </w:p>
        </w:tc>
        <w:tc>
          <w:tcPr>
            <w:tcW w:w="5588" w:type="dxa"/>
            <w:hideMark/>
          </w:tcPr>
          <w:p w14:paraId="7295F61C" w14:textId="255F4001" w:rsidR="00454CDC" w:rsidRPr="009D303D" w:rsidRDefault="00454CDC" w:rsidP="006D00A7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D00A7">
              <w:rPr>
                <w:rFonts w:ascii="Times New Roman" w:eastAsia="DengXian" w:hAnsi="Times New Roman" w:cs="Times New Roman"/>
                <w:b/>
                <w:bCs/>
                <w:kern w:val="24"/>
                <w:sz w:val="18"/>
                <w:szCs w:val="18"/>
                <w14:ligatures w14:val="none"/>
              </w:rPr>
              <w:t>Formula</w:t>
            </w:r>
          </w:p>
        </w:tc>
        <w:tc>
          <w:tcPr>
            <w:tcW w:w="5514" w:type="dxa"/>
            <w:hideMark/>
          </w:tcPr>
          <w:p w14:paraId="7E0F8355" w14:textId="39335E2C" w:rsidR="00454CDC" w:rsidRPr="009D303D" w:rsidRDefault="00454CDC" w:rsidP="006D00A7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D00A7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Comment</w:t>
            </w:r>
          </w:p>
        </w:tc>
      </w:tr>
      <w:tr w:rsidR="00454CDC" w:rsidRPr="009D303D" w14:paraId="4972A12C" w14:textId="77777777" w:rsidTr="00A16AE1">
        <w:trPr>
          <w:trHeight w:val="20"/>
        </w:trPr>
        <w:tc>
          <w:tcPr>
            <w:tcW w:w="1384" w:type="dxa"/>
          </w:tcPr>
          <w:p w14:paraId="4D82A841" w14:textId="67108185" w:rsidR="00454CDC" w:rsidRPr="009D303D" w:rsidRDefault="00A75A75" w:rsidP="006D00A7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 w:rsidR="00454CDC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62" w:type="dxa"/>
            <w:hideMark/>
          </w:tcPr>
          <w:p w14:paraId="716AAF37" w14:textId="38D138F4" w:rsidR="00454CDC" w:rsidRPr="009D303D" w:rsidRDefault="00454CDC" w:rsidP="006D00A7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Intel, 6471</w:t>
            </w:r>
          </w:p>
        </w:tc>
        <w:tc>
          <w:tcPr>
            <w:tcW w:w="5588" w:type="dxa"/>
            <w:hideMark/>
          </w:tcPr>
          <w:p w14:paraId="24D0D3F5" w14:textId="436A2532" w:rsidR="00454CDC" w:rsidRPr="009D303D" w:rsidRDefault="00454CDC" w:rsidP="006D00A7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(SFN + </w:t>
            </w:r>
            <w:proofErr w:type="spellStart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PF_offset</w:t>
            </w:r>
            <w:proofErr w:type="spellEnd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) mod T = </w:t>
            </w:r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G</w:t>
            </w: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*(UE_ID mod </w:t>
            </w:r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L</w:t>
            </w: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)</w:t>
            </w:r>
          </w:p>
        </w:tc>
        <w:tc>
          <w:tcPr>
            <w:tcW w:w="5514" w:type="dxa"/>
            <w:hideMark/>
          </w:tcPr>
          <w:p w14:paraId="7A6024F5" w14:textId="77777777" w:rsidR="00454CDC" w:rsidRPr="009D303D" w:rsidRDefault="00454CDC" w:rsidP="006D00A7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L: the number of consecutive PFs within a PF bundle (i.e., PF bundle size)</w:t>
            </w:r>
          </w:p>
          <w:p w14:paraId="5576CBBB" w14:textId="77777777" w:rsidR="00454CDC" w:rsidRPr="009D303D" w:rsidRDefault="00454CDC" w:rsidP="006D00A7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G: the frame gap between consecutive PFs</w:t>
            </w:r>
          </w:p>
        </w:tc>
      </w:tr>
      <w:tr w:rsidR="00A75A75" w:rsidRPr="009D303D" w14:paraId="54A48427" w14:textId="77777777" w:rsidTr="00A16AE1">
        <w:trPr>
          <w:trHeight w:val="20"/>
        </w:trPr>
        <w:tc>
          <w:tcPr>
            <w:tcW w:w="1384" w:type="dxa"/>
          </w:tcPr>
          <w:p w14:paraId="779448B6" w14:textId="6CEB7E6D" w:rsidR="00A75A75" w:rsidRPr="009D303D" w:rsidRDefault="00A75A75" w:rsidP="00A75A7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62" w:type="dxa"/>
            <w:hideMark/>
          </w:tcPr>
          <w:p w14:paraId="4D9DDF76" w14:textId="287DA79F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Apple, 6671</w:t>
            </w:r>
          </w:p>
        </w:tc>
        <w:tc>
          <w:tcPr>
            <w:tcW w:w="5588" w:type="dxa"/>
            <w:hideMark/>
          </w:tcPr>
          <w:p w14:paraId="3C92A0D6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(SFN + </w:t>
            </w:r>
            <w:proofErr w:type="spellStart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PF_offset</w:t>
            </w:r>
            <w:proofErr w:type="spellEnd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) mod T = (T div </w:t>
            </w:r>
            <w:proofErr w:type="gramStart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N)*</w:t>
            </w:r>
            <w:proofErr w:type="gramEnd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(</w:t>
            </w:r>
            <w:r w:rsidRPr="009D303D">
              <w:rPr>
                <w:rFonts w:ascii="Times New Roman" w:eastAsia="DengXian" w:hAnsi="Times New Roman" w:cs="Times New Roman"/>
                <w:b/>
                <w:bCs/>
                <w:strike/>
                <w:color w:val="FF0000"/>
                <w:kern w:val="24"/>
                <w:sz w:val="18"/>
                <w:szCs w:val="18"/>
                <w14:ligatures w14:val="none"/>
              </w:rPr>
              <w:t xml:space="preserve">UE_ID </w:t>
            </w:r>
            <w:proofErr w:type="spellStart"/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SubGroup_ID</w:t>
            </w:r>
            <w:proofErr w:type="spellEnd"/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 xml:space="preserve"> </w:t>
            </w: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mod N)</w:t>
            </w:r>
          </w:p>
        </w:tc>
        <w:tc>
          <w:tcPr>
            <w:tcW w:w="5514" w:type="dxa"/>
            <w:hideMark/>
          </w:tcPr>
          <w:p w14:paraId="60310BF4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75A75" w:rsidRPr="009D303D" w14:paraId="0D8A687B" w14:textId="77777777" w:rsidTr="00A16AE1">
        <w:trPr>
          <w:trHeight w:val="20"/>
        </w:trPr>
        <w:tc>
          <w:tcPr>
            <w:tcW w:w="1384" w:type="dxa"/>
          </w:tcPr>
          <w:p w14:paraId="094E1F1F" w14:textId="313DE627" w:rsidR="00A75A75" w:rsidRPr="009D303D" w:rsidRDefault="00A75A75" w:rsidP="00A75A7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62" w:type="dxa"/>
            <w:hideMark/>
          </w:tcPr>
          <w:p w14:paraId="466EB751" w14:textId="0EB6790A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Apple, 6671</w:t>
            </w:r>
          </w:p>
        </w:tc>
        <w:tc>
          <w:tcPr>
            <w:tcW w:w="5588" w:type="dxa"/>
            <w:hideMark/>
          </w:tcPr>
          <w:p w14:paraId="207B6E87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(SFN + </w:t>
            </w:r>
            <w:proofErr w:type="spellStart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PF_offset</w:t>
            </w:r>
            <w:proofErr w:type="spellEnd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) mod T = </w:t>
            </w:r>
            <w:r w:rsidRPr="009D303D">
              <w:rPr>
                <w:rFonts w:ascii="Times New Roman" w:eastAsia="DengXian" w:hAnsi="Times New Roman" w:cs="Times New Roman"/>
                <w:b/>
                <w:bCs/>
                <w:strike/>
                <w:color w:val="FF0000"/>
                <w:kern w:val="24"/>
                <w:sz w:val="18"/>
                <w:szCs w:val="18"/>
                <w14:ligatures w14:val="none"/>
              </w:rPr>
              <w:t xml:space="preserve">(T div </w:t>
            </w:r>
            <w:proofErr w:type="gramStart"/>
            <w:r w:rsidRPr="009D303D">
              <w:rPr>
                <w:rFonts w:ascii="Times New Roman" w:eastAsia="DengXian" w:hAnsi="Times New Roman" w:cs="Times New Roman"/>
                <w:b/>
                <w:bCs/>
                <w:strike/>
                <w:color w:val="FF0000"/>
                <w:kern w:val="24"/>
                <w:sz w:val="18"/>
                <w:szCs w:val="18"/>
                <w14:ligatures w14:val="none"/>
              </w:rPr>
              <w:t>N)*</w:t>
            </w:r>
            <w:proofErr w:type="gramEnd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(UE_ID Mod N)</w:t>
            </w:r>
          </w:p>
        </w:tc>
        <w:tc>
          <w:tcPr>
            <w:tcW w:w="5514" w:type="dxa"/>
            <w:hideMark/>
          </w:tcPr>
          <w:p w14:paraId="3A4BEB30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75A75" w:rsidRPr="009D303D" w14:paraId="546372CE" w14:textId="77777777" w:rsidTr="00A16AE1">
        <w:trPr>
          <w:trHeight w:val="20"/>
        </w:trPr>
        <w:tc>
          <w:tcPr>
            <w:tcW w:w="1384" w:type="dxa"/>
          </w:tcPr>
          <w:p w14:paraId="1FB113FB" w14:textId="2D2A0438" w:rsidR="00A75A75" w:rsidRPr="009D303D" w:rsidRDefault="00A75A75" w:rsidP="00A75A7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62" w:type="dxa"/>
            <w:hideMark/>
          </w:tcPr>
          <w:p w14:paraId="11D6FA92" w14:textId="150C9B5E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CATT, 7004</w:t>
            </w:r>
          </w:p>
        </w:tc>
        <w:tc>
          <w:tcPr>
            <w:tcW w:w="5588" w:type="dxa"/>
            <w:hideMark/>
          </w:tcPr>
          <w:p w14:paraId="7F577C3E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(SFN + </w:t>
            </w:r>
            <w:proofErr w:type="spellStart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PF_offset</w:t>
            </w:r>
            <w:proofErr w:type="spellEnd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) mod T = </w:t>
            </w:r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G*</w:t>
            </w: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(UE_ID mod N)</w:t>
            </w:r>
          </w:p>
        </w:tc>
        <w:tc>
          <w:tcPr>
            <w:tcW w:w="5514" w:type="dxa"/>
            <w:hideMark/>
          </w:tcPr>
          <w:p w14:paraId="5A46421F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G: the frame gap between consecutive PFs.</w:t>
            </w:r>
          </w:p>
        </w:tc>
      </w:tr>
      <w:tr w:rsidR="00A75A75" w:rsidRPr="009D303D" w14:paraId="7EBCF7ED" w14:textId="77777777" w:rsidTr="00A16AE1">
        <w:trPr>
          <w:trHeight w:val="20"/>
        </w:trPr>
        <w:tc>
          <w:tcPr>
            <w:tcW w:w="1384" w:type="dxa"/>
          </w:tcPr>
          <w:p w14:paraId="41615D47" w14:textId="0EEAF285" w:rsidR="00A75A75" w:rsidRPr="009D303D" w:rsidRDefault="00A75A75" w:rsidP="00A75A7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462" w:type="dxa"/>
            <w:hideMark/>
          </w:tcPr>
          <w:p w14:paraId="063836FC" w14:textId="67584BD0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Vivo, 6723</w:t>
            </w:r>
          </w:p>
        </w:tc>
        <w:tc>
          <w:tcPr>
            <w:tcW w:w="5588" w:type="dxa"/>
            <w:hideMark/>
          </w:tcPr>
          <w:p w14:paraId="35A21579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(SFN + </w:t>
            </w:r>
            <w:proofErr w:type="spellStart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PF_offset</w:t>
            </w:r>
            <w:proofErr w:type="spellEnd"/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) mod T = </w:t>
            </w:r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SFN [</w:t>
            </w: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(UE_ID mod N)</w:t>
            </w:r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]</w:t>
            </w:r>
          </w:p>
        </w:tc>
        <w:tc>
          <w:tcPr>
            <w:tcW w:w="5514" w:type="dxa"/>
            <w:hideMark/>
          </w:tcPr>
          <w:p w14:paraId="261E9814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75A75" w:rsidRPr="009D303D" w14:paraId="0CE34AB1" w14:textId="77777777" w:rsidTr="00A16AE1">
        <w:trPr>
          <w:trHeight w:val="20"/>
        </w:trPr>
        <w:tc>
          <w:tcPr>
            <w:tcW w:w="1384" w:type="dxa"/>
          </w:tcPr>
          <w:p w14:paraId="09DDA073" w14:textId="05B1EC12" w:rsidR="00A75A75" w:rsidRPr="009D303D" w:rsidRDefault="00A75A75" w:rsidP="00A75A7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462" w:type="dxa"/>
            <w:hideMark/>
          </w:tcPr>
          <w:p w14:paraId="328035EF" w14:textId="4F444A2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Vivo, 6723</w:t>
            </w:r>
          </w:p>
        </w:tc>
        <w:tc>
          <w:tcPr>
            <w:tcW w:w="5588" w:type="dxa"/>
            <w:hideMark/>
          </w:tcPr>
          <w:p w14:paraId="7BA1EEF5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 xml:space="preserve">Rel-19 PF = legacy PF </w:t>
            </w:r>
            <w:proofErr w:type="gramStart"/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+[</w:t>
            </w:r>
            <w:proofErr w:type="gramEnd"/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 xml:space="preserve"> (UE_ID mod (</w:t>
            </w:r>
            <w:proofErr w:type="spellStart"/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N_new</w:t>
            </w:r>
            <w:proofErr w:type="spellEnd"/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/</w:t>
            </w:r>
            <w:proofErr w:type="spellStart"/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N+factor</w:t>
            </w:r>
            <w:proofErr w:type="spellEnd"/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)) – (factor-1)]</w:t>
            </w:r>
          </w:p>
        </w:tc>
        <w:tc>
          <w:tcPr>
            <w:tcW w:w="5514" w:type="dxa"/>
            <w:hideMark/>
          </w:tcPr>
          <w:p w14:paraId="0E5924BE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75A75" w:rsidRPr="009D303D" w14:paraId="6A41E161" w14:textId="77777777" w:rsidTr="00A16AE1">
        <w:trPr>
          <w:trHeight w:val="20"/>
        </w:trPr>
        <w:tc>
          <w:tcPr>
            <w:tcW w:w="1384" w:type="dxa"/>
          </w:tcPr>
          <w:p w14:paraId="2439E64C" w14:textId="20A3A608" w:rsidR="00A75A75" w:rsidRPr="009D303D" w:rsidRDefault="00A75A75" w:rsidP="00A75A7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7E483F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</w:t>
            </w: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462" w:type="dxa"/>
            <w:hideMark/>
          </w:tcPr>
          <w:p w14:paraId="06B52E96" w14:textId="16610CEF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Lenovo, 6809</w:t>
            </w:r>
          </w:p>
        </w:tc>
        <w:tc>
          <w:tcPr>
            <w:tcW w:w="5588" w:type="dxa"/>
            <w:hideMark/>
          </w:tcPr>
          <w:p w14:paraId="6FC8F280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D303D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14:ligatures w14:val="none"/>
              </w:rPr>
              <w:t>only one fixed PO is used in a cell specific Paging DRX Cycle</w:t>
            </w:r>
          </w:p>
        </w:tc>
        <w:tc>
          <w:tcPr>
            <w:tcW w:w="5514" w:type="dxa"/>
            <w:hideMark/>
          </w:tcPr>
          <w:p w14:paraId="0B0C19AE" w14:textId="77777777" w:rsidR="00A75A75" w:rsidRPr="009D303D" w:rsidRDefault="00A75A75" w:rsidP="00A75A75">
            <w:pPr>
              <w:widowControl/>
              <w:rPr>
                <w:rFonts w:ascii="Times New Roman" w:eastAsia="SimSu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F2A20" w:rsidRPr="009D303D" w14:paraId="0DC82B2A" w14:textId="77777777" w:rsidTr="00A16AE1">
        <w:trPr>
          <w:trHeight w:val="20"/>
        </w:trPr>
        <w:tc>
          <w:tcPr>
            <w:tcW w:w="1384" w:type="dxa"/>
          </w:tcPr>
          <w:p w14:paraId="619B7E0E" w14:textId="70332E21" w:rsidR="00AF2A20" w:rsidRPr="007E483F" w:rsidRDefault="00AF2A20" w:rsidP="00A75A7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a-8</w:t>
            </w:r>
          </w:p>
        </w:tc>
        <w:tc>
          <w:tcPr>
            <w:tcW w:w="1462" w:type="dxa"/>
          </w:tcPr>
          <w:p w14:paraId="253FB70E" w14:textId="59F77269" w:rsidR="00AF2A20" w:rsidRPr="009D303D" w:rsidRDefault="00AF2A20" w:rsidP="00A75A7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Samsung, 6348</w:t>
            </w:r>
          </w:p>
        </w:tc>
        <w:tc>
          <w:tcPr>
            <w:tcW w:w="5588" w:type="dxa"/>
          </w:tcPr>
          <w:p w14:paraId="185E5101" w14:textId="09BCCB03" w:rsidR="00AF2A20" w:rsidRPr="00AF2A20" w:rsidRDefault="00AF2A20" w:rsidP="00A75A7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</w:pPr>
            <w:r w:rsidRPr="00AF2A20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(SFN +</w:t>
            </w:r>
            <w:proofErr w:type="spellStart"/>
            <w:r w:rsidRPr="00AF2A20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PF_Offset</w:t>
            </w:r>
            <w:proofErr w:type="spellEnd"/>
            <w:r w:rsidRPr="00AF2A20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>) mod T = (</w:t>
            </w:r>
            <w:r w:rsidRPr="00DE65F2">
              <w:rPr>
                <w:rFonts w:ascii="Times New Roman" w:eastAsia="DengXian" w:hAnsi="Times New Roman" w:cs="Times New Roman"/>
                <w:b/>
                <w:bCs/>
                <w:color w:val="FF0000"/>
                <w:kern w:val="24"/>
                <w:sz w:val="18"/>
                <w:szCs w:val="18"/>
                <w:lang w:val="da-DK"/>
                <w14:ligatures w14:val="none"/>
              </w:rPr>
              <w:t>D</w:t>
            </w:r>
            <w:r w:rsidRPr="00AF2A20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:lang w:val="da-DK"/>
                <w14:ligatures w14:val="none"/>
              </w:rPr>
              <w:t xml:space="preserve"> div N) * (UE_ID mod N).</w:t>
            </w:r>
          </w:p>
        </w:tc>
        <w:tc>
          <w:tcPr>
            <w:tcW w:w="5514" w:type="dxa"/>
          </w:tcPr>
          <w:p w14:paraId="755660B0" w14:textId="2AC4F574" w:rsidR="00AF2A20" w:rsidRPr="00AF2A20" w:rsidRDefault="00AF2A20" w:rsidP="00A75A7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</w:pPr>
            <w:r w:rsidRPr="00AF2A20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N (#of PFs in duration D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 at the beginning of DRX cycle</w:t>
            </w:r>
            <w:r w:rsidRPr="00AF2A20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) = D, D/2, D/4, D/8</w:t>
            </w:r>
            <w:proofErr w:type="gramStart"/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r w:rsidRPr="00AF2A20">
              <w:rPr>
                <w:rFonts w:ascii="Times New Roman" w:eastAsia="DengXian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,..</w:t>
            </w:r>
            <w:proofErr w:type="gramEnd"/>
          </w:p>
        </w:tc>
      </w:tr>
    </w:tbl>
    <w:p w14:paraId="0C229D96" w14:textId="2752C6BC" w:rsidR="00F83459" w:rsidRPr="00A75A75" w:rsidRDefault="00A75A75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b/>
          <w:bCs/>
          <w:kern w:val="0"/>
          <w:sz w:val="24"/>
          <w:lang w:val="en-GB"/>
          <w14:ligatures w14:val="none"/>
        </w:rPr>
      </w:pPr>
      <w:r w:rsidRPr="00A75A75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>Q1-2: For option-a), which sub-option you prefer?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A75A75" w:rsidRPr="008F1A32" w14:paraId="688EA2D1" w14:textId="77777777" w:rsidTr="006B141D">
        <w:tc>
          <w:tcPr>
            <w:tcW w:w="2903" w:type="dxa"/>
            <w:shd w:val="clear" w:color="auto" w:fill="BFBFBF" w:themeFill="background1" w:themeFillShade="BF"/>
          </w:tcPr>
          <w:p w14:paraId="431A4FA4" w14:textId="77777777" w:rsidR="00A75A75" w:rsidRPr="008F1A32" w:rsidRDefault="00A75A75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636E18EC" w14:textId="4743A7B4" w:rsidR="00A75A75" w:rsidRPr="008F1A32" w:rsidRDefault="003E387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Preferred sub-option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11BF077B" w14:textId="77777777" w:rsidR="00A75A75" w:rsidRPr="008F1A32" w:rsidRDefault="00A75A75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A75A75" w14:paraId="6367133F" w14:textId="77777777" w:rsidTr="006B141D">
        <w:tc>
          <w:tcPr>
            <w:tcW w:w="2903" w:type="dxa"/>
          </w:tcPr>
          <w:p w14:paraId="4309216A" w14:textId="589649FF" w:rsidR="00A75A75" w:rsidRDefault="003C244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Nokia</w:t>
            </w:r>
          </w:p>
        </w:tc>
        <w:tc>
          <w:tcPr>
            <w:tcW w:w="2904" w:type="dxa"/>
          </w:tcPr>
          <w:p w14:paraId="5053B227" w14:textId="5AD1CD26" w:rsidR="00A75A75" w:rsidRDefault="003C244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a-1</w:t>
            </w:r>
          </w:p>
        </w:tc>
        <w:tc>
          <w:tcPr>
            <w:tcW w:w="8141" w:type="dxa"/>
          </w:tcPr>
          <w:p w14:paraId="35E6696C" w14:textId="071F012E" w:rsidR="00A75A75" w:rsidRDefault="003C244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 xml:space="preserve">We prefer the options, which provide a gap between adjacent PFs. </w:t>
            </w:r>
            <w:r w:rsidR="00141E89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 xml:space="preserve">Options a-4 and a-8 also </w:t>
            </w:r>
            <w:r w:rsidR="00553E58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work</w:t>
            </w:r>
            <w:r w:rsidR="00141E89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 xml:space="preserve"> as long as N can be configured differently from the legacy N for legacy paging.</w:t>
            </w:r>
            <w:r w:rsidR="00AF31D0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 xml:space="preserve"> </w:t>
            </w:r>
            <w:proofErr w:type="gramStart"/>
            <w:r w:rsidR="00FC3418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Additionally</w:t>
            </w:r>
            <w:proofErr w:type="gramEnd"/>
            <w:r w:rsidR="00FC3418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 xml:space="preserve"> it might be worthwhile to consider having possibility for two (or more) PF bundl</w:t>
            </w:r>
            <w:r w:rsidR="007260D7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e</w:t>
            </w:r>
            <w:r w:rsidR="00FC3418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 xml:space="preserve">s per paging </w:t>
            </w:r>
            <w:r w:rsidR="007260D7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cycle in order ensure sufficient capacity</w:t>
            </w:r>
            <w:r w:rsidR="005E4D31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 xml:space="preserve">. </w:t>
            </w:r>
          </w:p>
        </w:tc>
      </w:tr>
      <w:tr w:rsidR="00A75A75" w14:paraId="1A0D631D" w14:textId="77777777" w:rsidTr="006B141D">
        <w:tc>
          <w:tcPr>
            <w:tcW w:w="2903" w:type="dxa"/>
          </w:tcPr>
          <w:p w14:paraId="045A4EE0" w14:textId="77777777" w:rsidR="00A75A75" w:rsidRDefault="00A75A75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1790ABF0" w14:textId="77777777" w:rsidR="00A75A75" w:rsidRDefault="00A75A75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2420D162" w14:textId="77777777" w:rsidR="00A75A75" w:rsidRDefault="00A75A75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422BE0E0" w14:textId="77777777" w:rsidR="00A75A75" w:rsidRDefault="00A75A75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4D38146E" w14:textId="3052CC7E" w:rsidR="00E43EC2" w:rsidRDefault="009900C7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On the other hand, </w:t>
      </w:r>
      <w:r w:rsidR="00166EDD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there seems </w:t>
      </w:r>
      <w:proofErr w:type="gramStart"/>
      <w:r w:rsidR="00166EDD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no</w:t>
      </w:r>
      <w:proofErr w:type="gramEnd"/>
      <w:r w:rsidR="00166EDD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 much further details to clarify for option-b).</w:t>
      </w:r>
    </w:p>
    <w:p w14:paraId="7F5D7849" w14:textId="77777777" w:rsidR="009C78B8" w:rsidRDefault="009C78B8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08B2A756" w14:textId="47AC88D0" w:rsidR="009C78B8" w:rsidRDefault="009C78B8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lastRenderedPageBreak/>
        <w:t>Overall, it is good to understand if there is any major issue missing</w:t>
      </w:r>
      <w:r w:rsidR="00FC1586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,</w:t>
      </w:r>
      <w:r w:rsidR="00BC3B85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 </w:t>
      </w:r>
      <w:proofErr w:type="gramStart"/>
      <w:r w:rsidR="00BC3B85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in order</w:t>
      </w:r>
      <w:r w:rsidR="00FC1586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 to</w:t>
      </w:r>
      <w:proofErr w:type="gramEnd"/>
      <w:r w:rsidR="00FC1586"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 xml:space="preserve"> clarify either option. </w:t>
      </w:r>
    </w:p>
    <w:p w14:paraId="24013FB6" w14:textId="1602AAA9" w:rsidR="00BC3B85" w:rsidRPr="00BC3B85" w:rsidRDefault="00BC3B85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b/>
          <w:bCs/>
          <w:kern w:val="0"/>
          <w:sz w:val="24"/>
          <w:lang w:val="en-GB"/>
          <w14:ligatures w14:val="none"/>
        </w:rPr>
      </w:pPr>
      <w:r w:rsidRPr="00BC3B85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 xml:space="preserve">Q1-3: Besides the issues above, any major issue remains, </w:t>
      </w:r>
      <w:proofErr w:type="gramStart"/>
      <w:r w:rsidRPr="00BC3B85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>in order to</w:t>
      </w:r>
      <w:proofErr w:type="gramEnd"/>
      <w:r w:rsidRPr="00BC3B85">
        <w:rPr>
          <w:rFonts w:ascii="Times New Roman" w:hAnsi="Times New Roman" w:cs="Times New Roman" w:hint="eastAsia"/>
          <w:b/>
          <w:bCs/>
          <w:kern w:val="0"/>
          <w:sz w:val="24"/>
          <w:lang w:val="en-GB"/>
          <w14:ligatures w14:val="none"/>
        </w:rPr>
        <w:t xml:space="preserve"> clarify the key idea for either option-a) or option-b)?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BC3B85" w:rsidRPr="008F1A32" w14:paraId="3F8A5C98" w14:textId="77777777" w:rsidTr="006B141D">
        <w:tc>
          <w:tcPr>
            <w:tcW w:w="2903" w:type="dxa"/>
            <w:shd w:val="clear" w:color="auto" w:fill="BFBFBF" w:themeFill="background1" w:themeFillShade="BF"/>
          </w:tcPr>
          <w:p w14:paraId="2D0438B2" w14:textId="77777777" w:rsidR="00BC3B85" w:rsidRPr="008F1A32" w:rsidRDefault="00BC3B85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36CB4E84" w14:textId="77777777" w:rsidR="00BC3B85" w:rsidRDefault="003E387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Any major left issue?</w:t>
            </w:r>
          </w:p>
          <w:p w14:paraId="15FFD969" w14:textId="199B015B" w:rsidR="003E387E" w:rsidRPr="008F1A32" w:rsidRDefault="003E387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Yes/No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13445555" w14:textId="77777777" w:rsidR="00BC3B85" w:rsidRPr="008F1A32" w:rsidRDefault="00BC3B85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BC3B85" w14:paraId="6A1A887D" w14:textId="77777777" w:rsidTr="006B141D">
        <w:tc>
          <w:tcPr>
            <w:tcW w:w="2903" w:type="dxa"/>
          </w:tcPr>
          <w:p w14:paraId="3A0F0E55" w14:textId="321E19BE" w:rsidR="00BC3B85" w:rsidRDefault="00D1139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Nokia</w:t>
            </w:r>
          </w:p>
        </w:tc>
        <w:tc>
          <w:tcPr>
            <w:tcW w:w="2904" w:type="dxa"/>
          </w:tcPr>
          <w:p w14:paraId="6EA5A7EC" w14:textId="0BCC2640" w:rsidR="00BC3B85" w:rsidRDefault="00D1139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Yes</w:t>
            </w:r>
          </w:p>
        </w:tc>
        <w:tc>
          <w:tcPr>
            <w:tcW w:w="8141" w:type="dxa"/>
          </w:tcPr>
          <w:p w14:paraId="6427E8CA" w14:textId="3C5A1245" w:rsidR="00BC3B85" w:rsidRDefault="00D1139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 xml:space="preserve">When we have bundled </w:t>
            </w:r>
            <w:r w:rsidR="00BF19BF"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paging occasions then likely we would need to also accommodate PRACH resources so that they are “aligned” with bundle.</w:t>
            </w:r>
          </w:p>
        </w:tc>
      </w:tr>
      <w:tr w:rsidR="00BC3B85" w14:paraId="3A000B11" w14:textId="77777777" w:rsidTr="006B141D">
        <w:tc>
          <w:tcPr>
            <w:tcW w:w="2903" w:type="dxa"/>
          </w:tcPr>
          <w:p w14:paraId="16F30DF6" w14:textId="77777777" w:rsidR="00BC3B85" w:rsidRDefault="00BC3B85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2904" w:type="dxa"/>
          </w:tcPr>
          <w:p w14:paraId="056B5516" w14:textId="77777777" w:rsidR="00BC3B85" w:rsidRDefault="00BC3B85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  <w:tc>
          <w:tcPr>
            <w:tcW w:w="8141" w:type="dxa"/>
          </w:tcPr>
          <w:p w14:paraId="01ABE1BF" w14:textId="77777777" w:rsidR="00BC3B85" w:rsidRDefault="00BC3B85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316DB0D7" w14:textId="77777777" w:rsidR="00BC3B85" w:rsidRDefault="00BC3B85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3EF9ACCA" w14:textId="0585698D" w:rsidR="00AA2359" w:rsidRDefault="00D73C11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b/>
          <w:bCs/>
          <w:kern w:val="0"/>
          <w:sz w:val="24"/>
          <w:u w:val="single"/>
          <w:lang w:val="en-GB"/>
          <w14:ligatures w14:val="none"/>
        </w:rPr>
      </w:pPr>
      <w:r w:rsidRPr="00DE36F8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2.2 Issue-</w:t>
      </w:r>
      <w:r w:rsidR="00DE36F8" w:rsidRPr="00DE36F8">
        <w:rPr>
          <w:rFonts w:ascii="Times New Roman" w:hAnsi="Times New Roman" w:cs="Times New Roman" w:hint="eastAsia"/>
          <w:b/>
          <w:bCs/>
          <w:kern w:val="0"/>
          <w:sz w:val="24"/>
          <w:u w:val="single"/>
          <w:lang w:val="en-GB"/>
          <w14:ligatures w14:val="none"/>
        </w:rPr>
        <w:t>2</w:t>
      </w:r>
      <w:r w:rsidRPr="00DE36F8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: </w:t>
      </w:r>
      <w:r w:rsidR="00AA2359" w:rsidRPr="00AD1CC9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val="en-GB" w:eastAsia="ja-JP"/>
          <w14:ligatures w14:val="none"/>
        </w:rPr>
        <w:t>Discuss to understand each option better</w:t>
      </w:r>
    </w:p>
    <w:p w14:paraId="023C165B" w14:textId="750D9E62" w:rsidR="006F2656" w:rsidRDefault="006F2656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  <w:r>
        <w:rPr>
          <w:rFonts w:ascii="Times New Roman" w:hAnsi="Times New Roman" w:cs="Times New Roman" w:hint="eastAsia"/>
          <w:kern w:val="0"/>
          <w:sz w:val="24"/>
          <w:lang w:val="en-GB"/>
          <w14:ligatures w14:val="none"/>
        </w:rPr>
        <w:t>It seems the scope is the same as issue-1 above.</w:t>
      </w:r>
    </w:p>
    <w:p w14:paraId="663DE095" w14:textId="77777777" w:rsidR="006F2656" w:rsidRPr="006F2656" w:rsidRDefault="006F2656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4"/>
          <w:lang w:val="en-GB"/>
          <w14:ligatures w14:val="none"/>
        </w:rPr>
      </w:pPr>
    </w:p>
    <w:p w14:paraId="1FE6CFE6" w14:textId="63BC536F" w:rsidR="00AA2359" w:rsidRPr="00A35F24" w:rsidRDefault="00D73C11" w:rsidP="0065025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val="en-GB" w:eastAsia="ja-JP"/>
          <w14:ligatures w14:val="none"/>
        </w:rPr>
      </w:pPr>
      <w:r w:rsidRPr="00A35F24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2.</w:t>
      </w:r>
      <w:r w:rsidR="00F86577">
        <w:rPr>
          <w:rFonts w:ascii="Times New Roman" w:hAnsi="Times New Roman" w:cs="Times New Roman" w:hint="eastAsia"/>
          <w:b/>
          <w:bCs/>
          <w:kern w:val="0"/>
          <w:sz w:val="24"/>
          <w:u w:val="single"/>
          <w:lang w:val="en-GB"/>
          <w14:ligatures w14:val="none"/>
        </w:rPr>
        <w:t>3</w:t>
      </w:r>
      <w:r w:rsidR="00F86577" w:rsidRPr="00A35F24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 </w:t>
      </w:r>
      <w:r w:rsidRPr="00A35F24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Issue-</w:t>
      </w:r>
      <w:r w:rsidR="0071245E" w:rsidRPr="00A35F24">
        <w:rPr>
          <w:rFonts w:ascii="Times New Roman" w:hAnsi="Times New Roman" w:cs="Times New Roman" w:hint="eastAsia"/>
          <w:b/>
          <w:bCs/>
          <w:kern w:val="0"/>
          <w:sz w:val="24"/>
          <w:u w:val="single"/>
          <w:lang w:val="en-GB"/>
          <w14:ligatures w14:val="none"/>
        </w:rPr>
        <w:t>4</w:t>
      </w:r>
      <w:r w:rsidRPr="00A35F24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: </w:t>
      </w:r>
      <w:r w:rsidR="00AA2359" w:rsidRPr="00AD1CC9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val="en-GB" w:eastAsia="ja-JP"/>
          <w14:ligatures w14:val="none"/>
        </w:rPr>
        <w:t>Discuss pros and cons for each direction or down-selected options (with the consideration of UE impacts, system impacts and specification job)</w:t>
      </w:r>
    </w:p>
    <w:p w14:paraId="1D6EC7E0" w14:textId="6B7EA19D" w:rsidR="00AA2359" w:rsidRDefault="0071245E" w:rsidP="00FC3296">
      <w:pPr>
        <w:rPr>
          <w:rFonts w:ascii="Times New Roman" w:hAnsi="Times New Roman" w:cs="Times New Roman"/>
          <w:lang w:val="en-GB"/>
        </w:rPr>
      </w:pPr>
      <w:r w:rsidRPr="0071245E">
        <w:rPr>
          <w:rFonts w:ascii="Times New Roman" w:hAnsi="Times New Roman" w:cs="Times New Roman"/>
          <w:lang w:val="en-GB"/>
        </w:rPr>
        <w:t xml:space="preserve">Although this is the </w:t>
      </w:r>
      <w:r>
        <w:rPr>
          <w:rFonts w:ascii="Times New Roman" w:hAnsi="Times New Roman" w:cs="Times New Roman" w:hint="eastAsia"/>
          <w:lang w:val="en-GB"/>
        </w:rPr>
        <w:t>last bullet in email scope, it seems helpful to discuss this first, before go</w:t>
      </w:r>
      <w:r w:rsidR="00A35F24">
        <w:rPr>
          <w:rFonts w:ascii="Times New Roman" w:hAnsi="Times New Roman" w:cs="Times New Roman" w:hint="eastAsia"/>
          <w:lang w:val="en-GB"/>
        </w:rPr>
        <w:t>ing</w:t>
      </w:r>
      <w:r>
        <w:rPr>
          <w:rFonts w:ascii="Times New Roman" w:hAnsi="Times New Roman" w:cs="Times New Roman" w:hint="eastAsia"/>
          <w:lang w:val="en-GB"/>
        </w:rPr>
        <w:t xml:space="preserve"> to the 3</w:t>
      </w:r>
      <w:r w:rsidRPr="0071245E">
        <w:rPr>
          <w:rFonts w:ascii="Times New Roman" w:hAnsi="Times New Roman" w:cs="Times New Roman" w:hint="eastAsia"/>
          <w:vertAlign w:val="superscript"/>
          <w:lang w:val="en-GB"/>
        </w:rPr>
        <w:t>rd</w:t>
      </w:r>
      <w:r>
        <w:rPr>
          <w:rFonts w:ascii="Times New Roman" w:hAnsi="Times New Roman" w:cs="Times New Roman" w:hint="eastAsia"/>
          <w:lang w:val="en-GB"/>
        </w:rPr>
        <w:t xml:space="preserve"> bullet here.</w:t>
      </w:r>
    </w:p>
    <w:p w14:paraId="79233029" w14:textId="015D9501" w:rsidR="00627AF3" w:rsidRDefault="00A35F24" w:rsidP="00627AF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From email rapporteur perspective, it seems clearer that option-b) has requires less specification effort</w:t>
      </w:r>
      <w:r w:rsidR="00213E4C">
        <w:rPr>
          <w:rFonts w:ascii="Times New Roman" w:hAnsi="Times New Roman" w:cs="Times New Roman" w:hint="eastAsia"/>
          <w:lang w:val="en-GB"/>
        </w:rPr>
        <w:t xml:space="preserve"> since it aims at keeping the legacy formula as it was, and the effort comes from the additional value range for the </w:t>
      </w:r>
      <w:r w:rsidR="00213E4C">
        <w:rPr>
          <w:rFonts w:ascii="Times New Roman" w:hAnsi="Times New Roman" w:cs="Times New Roman"/>
          <w:lang w:val="en-GB"/>
        </w:rPr>
        <w:t>corresponding</w:t>
      </w:r>
      <w:r w:rsidR="00213E4C">
        <w:rPr>
          <w:rFonts w:ascii="Times New Roman" w:hAnsi="Times New Roman" w:cs="Times New Roman" w:hint="eastAsia"/>
          <w:lang w:val="en-GB"/>
        </w:rPr>
        <w:t xml:space="preserve"> parameters. While option-a) would come with a revised formula.</w:t>
      </w:r>
    </w:p>
    <w:p w14:paraId="79AF0049" w14:textId="5024FDC0" w:rsidR="00B91C89" w:rsidRPr="003E387E" w:rsidRDefault="00B91C89" w:rsidP="00B91C89">
      <w:pPr>
        <w:spacing w:beforeLines="50" w:before="156"/>
        <w:rPr>
          <w:rFonts w:ascii="Times New Roman" w:hAnsi="Times New Roman" w:cs="Times New Roman"/>
          <w:b/>
          <w:bCs/>
          <w:lang w:val="en-GB"/>
        </w:rPr>
      </w:pPr>
      <w:r w:rsidRPr="003E387E">
        <w:rPr>
          <w:rFonts w:ascii="Times New Roman" w:hAnsi="Times New Roman" w:cs="Times New Roman" w:hint="eastAsia"/>
          <w:b/>
          <w:bCs/>
          <w:lang w:val="en-GB"/>
        </w:rPr>
        <w:t xml:space="preserve">Q2-1: </w:t>
      </w:r>
      <w:r>
        <w:rPr>
          <w:rFonts w:ascii="Times New Roman" w:hAnsi="Times New Roman" w:cs="Times New Roman" w:hint="eastAsia"/>
          <w:b/>
          <w:bCs/>
          <w:lang w:val="en-GB"/>
        </w:rPr>
        <w:t>Given that option-b) tends to keep the legacy formula as it was</w:t>
      </w:r>
      <w:r w:rsidR="00CD048B">
        <w:rPr>
          <w:rFonts w:ascii="Times New Roman" w:hAnsi="Times New Roman" w:cs="Times New Roman" w:hint="eastAsia"/>
          <w:b/>
          <w:bCs/>
          <w:lang w:val="en-GB"/>
        </w:rPr>
        <w:t xml:space="preserve"> but just extended value range, while option-a) tends to go for a revised formula, do you agree that the specification job for option-b) is less?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B91C89" w:rsidRPr="008F1A32" w14:paraId="121F2D3C" w14:textId="77777777" w:rsidTr="006B141D">
        <w:tc>
          <w:tcPr>
            <w:tcW w:w="2903" w:type="dxa"/>
            <w:shd w:val="clear" w:color="auto" w:fill="BFBFBF" w:themeFill="background1" w:themeFillShade="BF"/>
          </w:tcPr>
          <w:p w14:paraId="49AAE961" w14:textId="77777777" w:rsidR="00B91C89" w:rsidRPr="008F1A32" w:rsidRDefault="00B91C89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3CC807A1" w14:textId="259A9E24" w:rsidR="00B91C89" w:rsidRPr="008F1A32" w:rsidRDefault="00CD048B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Agree/Disagree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60D979B6" w14:textId="77777777" w:rsidR="00B91C89" w:rsidRPr="008F1A32" w:rsidRDefault="00B91C89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B91C89" w14:paraId="61D39145" w14:textId="77777777" w:rsidTr="006B141D">
        <w:tc>
          <w:tcPr>
            <w:tcW w:w="2903" w:type="dxa"/>
          </w:tcPr>
          <w:p w14:paraId="511722C6" w14:textId="12856F44" w:rsidR="00B91C89" w:rsidRDefault="00665CA3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7F9DE6CF" w14:textId="3705B024" w:rsidR="00B91C89" w:rsidRDefault="00665CA3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Agree</w:t>
            </w:r>
          </w:p>
        </w:tc>
        <w:tc>
          <w:tcPr>
            <w:tcW w:w="8141" w:type="dxa"/>
          </w:tcPr>
          <w:p w14:paraId="67AC8E14" w14:textId="7B7C9946" w:rsidR="00B91C89" w:rsidRDefault="00B91C89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  <w:tr w:rsidR="00B91C89" w14:paraId="57058100" w14:textId="77777777" w:rsidTr="006B141D">
        <w:tc>
          <w:tcPr>
            <w:tcW w:w="2903" w:type="dxa"/>
          </w:tcPr>
          <w:p w14:paraId="0C78F583" w14:textId="09C30D53" w:rsidR="00B91C89" w:rsidRDefault="0091498F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lastRenderedPageBreak/>
              <w:t>Nokia</w:t>
            </w:r>
          </w:p>
        </w:tc>
        <w:tc>
          <w:tcPr>
            <w:tcW w:w="2904" w:type="dxa"/>
          </w:tcPr>
          <w:p w14:paraId="176F5638" w14:textId="5C385B5F" w:rsidR="00B91C89" w:rsidRDefault="0091498F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Agree</w:t>
            </w:r>
          </w:p>
        </w:tc>
        <w:tc>
          <w:tcPr>
            <w:tcW w:w="8141" w:type="dxa"/>
          </w:tcPr>
          <w:p w14:paraId="254B5B97" w14:textId="77777777" w:rsidR="00B91C89" w:rsidRDefault="00B91C89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</w:p>
        </w:tc>
      </w:tr>
    </w:tbl>
    <w:p w14:paraId="58E4F05E" w14:textId="77777777" w:rsidR="00B91C89" w:rsidRDefault="00B91C89" w:rsidP="00627AF3">
      <w:pPr>
        <w:rPr>
          <w:rFonts w:ascii="Times New Roman" w:hAnsi="Times New Roman" w:cs="Times New Roman"/>
          <w:lang w:val="en-GB"/>
        </w:rPr>
      </w:pPr>
    </w:p>
    <w:p w14:paraId="2BE4D7A4" w14:textId="228E03A5" w:rsidR="00627AF3" w:rsidRDefault="00627AF3" w:rsidP="00627AF3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And then the option-a) would be motivated only if there is a major performance difference. While during AT-127, as clarified and concluded</w:t>
      </w:r>
    </w:p>
    <w:p w14:paraId="1BAD9B9C" w14:textId="77777777" w:rsidR="00E953B8" w:rsidRDefault="00E953B8" w:rsidP="00E953B8">
      <w:pPr>
        <w:keepNext/>
        <w:jc w:val="center"/>
      </w:pPr>
      <w:r>
        <w:rPr>
          <w:rFonts w:hint="eastAsia"/>
        </w:rPr>
        <w:object w:dxaOrig="14661" w:dyaOrig="4561" w14:anchorId="02A9B2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2pt;height:156.85pt" o:ole="">
            <v:imagedata r:id="rId12" o:title=""/>
          </v:shape>
          <o:OLEObject Type="Embed" ProgID="Visio.Drawing.15" ShapeID="_x0000_i1025" DrawAspect="Content" ObjectID="_1787039333" r:id="rId13"/>
        </w:object>
      </w:r>
    </w:p>
    <w:p w14:paraId="40A9206A" w14:textId="1EEB6130" w:rsidR="00E953B8" w:rsidRDefault="00E953B8" w:rsidP="00E953B8">
      <w:pPr>
        <w:pStyle w:val="Caption"/>
        <w:jc w:val="center"/>
        <w:rPr>
          <w:b/>
          <w:bCs/>
        </w:rPr>
      </w:pPr>
      <w:r w:rsidRPr="00E953B8">
        <w:rPr>
          <w:rFonts w:hint="eastAsia"/>
          <w:b/>
          <w:bCs/>
        </w:rPr>
        <w:t xml:space="preserve">Figure </w:t>
      </w:r>
      <w:r w:rsidRPr="00E953B8">
        <w:rPr>
          <w:rFonts w:hint="eastAsia"/>
          <w:b/>
          <w:bCs/>
        </w:rPr>
        <w:fldChar w:fldCharType="begin"/>
      </w:r>
      <w:r w:rsidRPr="00E953B8">
        <w:rPr>
          <w:rFonts w:hint="eastAsia"/>
          <w:b/>
          <w:bCs/>
        </w:rPr>
        <w:instrText xml:space="preserve"> SEQ Figure \* ARABIC </w:instrText>
      </w:r>
      <w:r w:rsidRPr="00E953B8">
        <w:rPr>
          <w:rFonts w:hint="eastAsia"/>
          <w:b/>
          <w:bCs/>
        </w:rPr>
        <w:fldChar w:fldCharType="separate"/>
      </w:r>
      <w:r w:rsidRPr="00E953B8">
        <w:rPr>
          <w:rFonts w:hint="eastAsia"/>
          <w:b/>
          <w:bCs/>
          <w:noProof/>
        </w:rPr>
        <w:t>1</w:t>
      </w:r>
      <w:r w:rsidRPr="00E953B8">
        <w:rPr>
          <w:rFonts w:hint="eastAsia"/>
          <w:b/>
          <w:bCs/>
        </w:rPr>
        <w:fldChar w:fldCharType="end"/>
      </w:r>
      <w:r w:rsidRPr="00E953B8">
        <w:rPr>
          <w:rFonts w:hint="eastAsia"/>
          <w:b/>
          <w:bCs/>
        </w:rPr>
        <w:t xml:space="preserve"> Option-a) vs. Option-b) in terms of PO location in time domain</w:t>
      </w:r>
      <w:r>
        <w:rPr>
          <w:rFonts w:hint="eastAsia"/>
          <w:b/>
          <w:bCs/>
        </w:rPr>
        <w:t xml:space="preserve"> (discussed in AT-127 [109])</w:t>
      </w:r>
    </w:p>
    <w:p w14:paraId="3FBC4798" w14:textId="33039F54" w:rsidR="007B2011" w:rsidRDefault="007B2011" w:rsidP="007B2011">
      <w:pPr>
        <w:rPr>
          <w:rFonts w:ascii="Times New Roman" w:hAnsi="Times New Roman" w:cs="Times New Roman"/>
          <w:lang w:val="en-GB"/>
        </w:rPr>
      </w:pPr>
      <w:r w:rsidRPr="007B2011">
        <w:rPr>
          <w:rFonts w:ascii="Times New Roman" w:hAnsi="Times New Roman" w:cs="Times New Roman" w:hint="eastAsia"/>
          <w:lang w:val="en-GB"/>
        </w:rPr>
        <w:t>As clarified in 304 as follows:</w:t>
      </w:r>
    </w:p>
    <w:p w14:paraId="717AE912" w14:textId="77777777" w:rsidR="007B2011" w:rsidRPr="007B2011" w:rsidRDefault="007B2011" w:rsidP="007B2011">
      <w:pPr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180" w:line="240" w:lineRule="auto"/>
        <w:ind w:left="851" w:hanging="851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7B2011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NOTE 1:</w:t>
      </w:r>
      <w:r w:rsidRPr="007B2011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ab/>
        <w:t>A PO associated with a PF may start in the PF or after the PF.</w:t>
      </w:r>
    </w:p>
    <w:p w14:paraId="134C3CFF" w14:textId="77777777" w:rsidR="007B2011" w:rsidRPr="007B2011" w:rsidRDefault="007B2011" w:rsidP="007B2011">
      <w:pPr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180" w:line="240" w:lineRule="auto"/>
        <w:ind w:left="851" w:hanging="851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7B2011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>NOTE 2:</w:t>
      </w:r>
      <w:r w:rsidRPr="007B2011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ab/>
        <w:t xml:space="preserve">The PDCCH monitoring occasions for a PO can span multiple radio frames. When </w:t>
      </w:r>
      <w:proofErr w:type="spellStart"/>
      <w:r w:rsidRPr="007B2011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ja-JP"/>
          <w14:ligatures w14:val="none"/>
        </w:rPr>
        <w:t>SearchSpaceId</w:t>
      </w:r>
      <w:proofErr w:type="spellEnd"/>
      <w:r w:rsidRPr="007B2011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other than 0 is configured for </w:t>
      </w:r>
      <w:r w:rsidRPr="007B2011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ja-JP"/>
          <w14:ligatures w14:val="none"/>
        </w:rPr>
        <w:t>paging-</w:t>
      </w:r>
      <w:proofErr w:type="spellStart"/>
      <w:r w:rsidRPr="007B2011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ja-JP"/>
          <w14:ligatures w14:val="none"/>
        </w:rPr>
        <w:t>SearchSpace</w:t>
      </w:r>
      <w:proofErr w:type="spellEnd"/>
      <w:r w:rsidRPr="007B2011">
        <w:rPr>
          <w:rFonts w:ascii="Times New Roman" w:eastAsia="SimSun" w:hAnsi="Times New Roman" w:cs="Times New Roman"/>
          <w:kern w:val="0"/>
          <w:sz w:val="20"/>
          <w:szCs w:val="20"/>
          <w:lang w:val="en-GB" w:eastAsia="ja-JP"/>
          <w14:ligatures w14:val="none"/>
        </w:rPr>
        <w:t xml:space="preserve"> the PDCCH monitoring occasions for a PO can span multiple periods of the paging search space.</w:t>
      </w:r>
    </w:p>
    <w:p w14:paraId="2E0B7DD7" w14:textId="2433C6AD" w:rsidR="007B2011" w:rsidRPr="007B2011" w:rsidRDefault="007B2011" w:rsidP="007B201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And thus 127 agreed that</w:t>
      </w:r>
    </w:p>
    <w:p w14:paraId="06344C63" w14:textId="77777777" w:rsidR="00F6754B" w:rsidRPr="00F6754B" w:rsidRDefault="00F6754B" w:rsidP="00F6754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spacing w:after="0" w:line="240" w:lineRule="auto"/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</w:pPr>
      <w:r w:rsidRPr="00F6754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>Proposal 3</w:t>
      </w:r>
      <w:r w:rsidRPr="00F6754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ab/>
        <w:t xml:space="preserve">R2 observe that the option-a) and option-b) can be designed to configure the </w:t>
      </w:r>
      <w:proofErr w:type="gramStart"/>
      <w:r w:rsidRPr="00F6754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>PO:s</w:t>
      </w:r>
      <w:proofErr w:type="gramEnd"/>
      <w:r w:rsidRPr="00F6754B">
        <w:rPr>
          <w:rFonts w:ascii="Arial" w:eastAsia="MS Mincho" w:hAnsi="Arial" w:cs="Times New Roman"/>
          <w:kern w:val="0"/>
          <w:sz w:val="20"/>
          <w:lang w:val="en-GB" w:eastAsia="en-GB"/>
          <w14:ligatures w14:val="none"/>
        </w:rPr>
        <w:t xml:space="preserve"> at same time position.</w:t>
      </w:r>
    </w:p>
    <w:p w14:paraId="3FD0E98E" w14:textId="4AD9AFC0" w:rsidR="00627AF3" w:rsidRPr="003E387E" w:rsidRDefault="001662C4" w:rsidP="00F6754B">
      <w:pPr>
        <w:spacing w:beforeLines="50" w:before="156"/>
        <w:rPr>
          <w:rFonts w:ascii="Times New Roman" w:hAnsi="Times New Roman" w:cs="Times New Roman"/>
          <w:b/>
          <w:bCs/>
          <w:lang w:val="en-GB"/>
        </w:rPr>
      </w:pPr>
      <w:r w:rsidRPr="003E387E">
        <w:rPr>
          <w:rFonts w:ascii="Times New Roman" w:hAnsi="Times New Roman" w:cs="Times New Roman" w:hint="eastAsia"/>
          <w:b/>
          <w:bCs/>
          <w:lang w:val="en-GB"/>
        </w:rPr>
        <w:lastRenderedPageBreak/>
        <w:t>Q2-</w:t>
      </w:r>
      <w:r w:rsidR="00B91C89">
        <w:rPr>
          <w:rFonts w:ascii="Times New Roman" w:hAnsi="Times New Roman" w:cs="Times New Roman" w:hint="eastAsia"/>
          <w:b/>
          <w:bCs/>
          <w:lang w:val="en-GB"/>
        </w:rPr>
        <w:t>2</w:t>
      </w:r>
      <w:r w:rsidRPr="003E387E">
        <w:rPr>
          <w:rFonts w:ascii="Times New Roman" w:hAnsi="Times New Roman" w:cs="Times New Roman" w:hint="eastAsia"/>
          <w:b/>
          <w:bCs/>
          <w:lang w:val="en-GB"/>
        </w:rPr>
        <w:t xml:space="preserve">: </w:t>
      </w:r>
      <w:r w:rsidRPr="003E387E">
        <w:rPr>
          <w:rFonts w:ascii="Times New Roman" w:hAnsi="Times New Roman" w:cs="Times New Roman"/>
          <w:b/>
          <w:bCs/>
          <w:lang w:val="en-GB"/>
        </w:rPr>
        <w:t>Given</w:t>
      </w:r>
      <w:r w:rsidRPr="003E387E">
        <w:rPr>
          <w:rFonts w:ascii="Times New Roman" w:hAnsi="Times New Roman" w:cs="Times New Roman" w:hint="eastAsia"/>
          <w:b/>
          <w:bCs/>
          <w:lang w:val="en-GB"/>
        </w:rPr>
        <w:t xml:space="preserve"> clarification (as concluded in R2#127) that PO does not have to be limited to the </w:t>
      </w:r>
      <w:proofErr w:type="gramStart"/>
      <w:r w:rsidRPr="003E387E">
        <w:rPr>
          <w:rFonts w:ascii="Times New Roman" w:hAnsi="Times New Roman" w:cs="Times New Roman" w:hint="eastAsia"/>
          <w:b/>
          <w:bCs/>
          <w:lang w:val="en-GB"/>
        </w:rPr>
        <w:t>time period</w:t>
      </w:r>
      <w:proofErr w:type="gramEnd"/>
      <w:r w:rsidRPr="003E387E">
        <w:rPr>
          <w:rFonts w:ascii="Times New Roman" w:hAnsi="Times New Roman" w:cs="Times New Roman" w:hint="eastAsia"/>
          <w:b/>
          <w:bCs/>
          <w:lang w:val="en-GB"/>
        </w:rPr>
        <w:t xml:space="preserve"> of the corresponding PF, and thus option-b) can reach same time position for POs, do you think there would be a </w:t>
      </w:r>
      <w:r w:rsidRPr="003E387E">
        <w:rPr>
          <w:rFonts w:ascii="Times New Roman" w:hAnsi="Times New Roman" w:cs="Times New Roman"/>
          <w:b/>
          <w:bCs/>
          <w:lang w:val="en-GB"/>
        </w:rPr>
        <w:t>major</w:t>
      </w:r>
      <w:r w:rsidRPr="003E387E">
        <w:rPr>
          <w:rFonts w:ascii="Times New Roman" w:hAnsi="Times New Roman" w:cs="Times New Roman" w:hint="eastAsia"/>
          <w:b/>
          <w:bCs/>
          <w:lang w:val="en-GB"/>
        </w:rPr>
        <w:t xml:space="preserve"> difference for the system performance of the two </w:t>
      </w:r>
      <w:r w:rsidR="003E387E" w:rsidRPr="003E387E">
        <w:rPr>
          <w:rFonts w:ascii="Times New Roman" w:hAnsi="Times New Roman" w:cs="Times New Roman" w:hint="eastAsia"/>
          <w:b/>
          <w:bCs/>
          <w:lang w:val="en-GB"/>
        </w:rPr>
        <w:t xml:space="preserve">options? If </w:t>
      </w:r>
      <w:proofErr w:type="gramStart"/>
      <w:r w:rsidR="003E387E" w:rsidRPr="003E387E">
        <w:rPr>
          <w:rFonts w:ascii="Times New Roman" w:hAnsi="Times New Roman" w:cs="Times New Roman" w:hint="eastAsia"/>
          <w:b/>
          <w:bCs/>
          <w:lang w:val="en-GB"/>
        </w:rPr>
        <w:t>Yes</w:t>
      </w:r>
      <w:proofErr w:type="gramEnd"/>
      <w:r w:rsidR="003E387E" w:rsidRPr="003E387E">
        <w:rPr>
          <w:rFonts w:ascii="Times New Roman" w:hAnsi="Times New Roman" w:cs="Times New Roman" w:hint="eastAsia"/>
          <w:b/>
          <w:bCs/>
          <w:lang w:val="en-GB"/>
        </w:rPr>
        <w:t xml:space="preserve">, </w:t>
      </w:r>
      <w:r w:rsidR="003E387E" w:rsidRPr="003E387E">
        <w:rPr>
          <w:rFonts w:ascii="Times New Roman" w:hAnsi="Times New Roman" w:cs="Times New Roman"/>
          <w:b/>
          <w:bCs/>
          <w:lang w:val="en-GB"/>
        </w:rPr>
        <w:t>please</w:t>
      </w:r>
      <w:r w:rsidR="003E387E" w:rsidRPr="003E387E">
        <w:rPr>
          <w:rFonts w:ascii="Times New Roman" w:hAnsi="Times New Roman" w:cs="Times New Roman" w:hint="eastAsia"/>
          <w:b/>
          <w:bCs/>
          <w:lang w:val="en-GB"/>
        </w:rPr>
        <w:t xml:space="preserve"> clarify the difference in your 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3"/>
        <w:gridCol w:w="2904"/>
        <w:gridCol w:w="8141"/>
      </w:tblGrid>
      <w:tr w:rsidR="003E387E" w:rsidRPr="008F1A32" w14:paraId="081DAF02" w14:textId="77777777" w:rsidTr="5CFCDC56">
        <w:tc>
          <w:tcPr>
            <w:tcW w:w="2903" w:type="dxa"/>
            <w:shd w:val="clear" w:color="auto" w:fill="BFBFBF" w:themeFill="background1" w:themeFillShade="BF"/>
          </w:tcPr>
          <w:p w14:paraId="77BCC68A" w14:textId="77777777" w:rsidR="003E387E" w:rsidRPr="008F1A32" w:rsidRDefault="003E387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Company</w:t>
            </w:r>
          </w:p>
        </w:tc>
        <w:tc>
          <w:tcPr>
            <w:tcW w:w="2904" w:type="dxa"/>
            <w:shd w:val="clear" w:color="auto" w:fill="BFBFBF" w:themeFill="background1" w:themeFillShade="BF"/>
          </w:tcPr>
          <w:p w14:paraId="20198329" w14:textId="39D95351" w:rsidR="003E387E" w:rsidRPr="008F1A32" w:rsidRDefault="003E387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Any major performance difference? Yes/No?</w:t>
            </w:r>
          </w:p>
        </w:tc>
        <w:tc>
          <w:tcPr>
            <w:tcW w:w="8141" w:type="dxa"/>
            <w:shd w:val="clear" w:color="auto" w:fill="BFBFBF" w:themeFill="background1" w:themeFillShade="BF"/>
          </w:tcPr>
          <w:p w14:paraId="0DC98C72" w14:textId="77777777" w:rsidR="003E387E" w:rsidRPr="008F1A32" w:rsidRDefault="003E387E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sz w:val="24"/>
                <w:lang w:val="en-GB"/>
                <w14:ligatures w14:val="none"/>
              </w:rPr>
            </w:pPr>
            <w:r w:rsidRPr="008F1A3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lang w:val="en-GB"/>
                <w14:ligatures w14:val="none"/>
              </w:rPr>
              <w:t>Comment</w:t>
            </w:r>
          </w:p>
        </w:tc>
      </w:tr>
      <w:tr w:rsidR="003E387E" w14:paraId="1B313BA8" w14:textId="77777777" w:rsidTr="5CFCDC56">
        <w:tc>
          <w:tcPr>
            <w:tcW w:w="2903" w:type="dxa"/>
          </w:tcPr>
          <w:p w14:paraId="75CF9F0A" w14:textId="62E51A6C" w:rsidR="003E387E" w:rsidRDefault="001007CB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OPPO</w:t>
            </w:r>
          </w:p>
        </w:tc>
        <w:tc>
          <w:tcPr>
            <w:tcW w:w="2904" w:type="dxa"/>
          </w:tcPr>
          <w:p w14:paraId="39152F21" w14:textId="7758334A" w:rsidR="003E387E" w:rsidRDefault="001007CB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No</w:t>
            </w:r>
          </w:p>
        </w:tc>
        <w:tc>
          <w:tcPr>
            <w:tcW w:w="8141" w:type="dxa"/>
          </w:tcPr>
          <w:p w14:paraId="7CBDDF6C" w14:textId="0D7E868D" w:rsidR="003E387E" w:rsidRDefault="001007CB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Based on same time position for the 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>PO:s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lang w:val="en-GB"/>
                <w14:ligatures w14:val="none"/>
              </w:rPr>
              <w:t xml:space="preserve">, we have not understood the reason for a performance difference between the two options. </w:t>
            </w:r>
          </w:p>
        </w:tc>
      </w:tr>
      <w:tr w:rsidR="003E387E" w14:paraId="5AA9A6ED" w14:textId="77777777" w:rsidTr="5CFCDC56">
        <w:tc>
          <w:tcPr>
            <w:tcW w:w="2903" w:type="dxa"/>
          </w:tcPr>
          <w:p w14:paraId="4ACA549A" w14:textId="2AE8E61D" w:rsidR="003E387E" w:rsidRDefault="000602DF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Nokia</w:t>
            </w:r>
          </w:p>
        </w:tc>
        <w:tc>
          <w:tcPr>
            <w:tcW w:w="2904" w:type="dxa"/>
          </w:tcPr>
          <w:p w14:paraId="4F1C771B" w14:textId="367E0A38" w:rsidR="003E387E" w:rsidRDefault="006B0144" w:rsidP="006B141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  <w:t>No</w:t>
            </w:r>
          </w:p>
        </w:tc>
        <w:tc>
          <w:tcPr>
            <w:tcW w:w="8141" w:type="dxa"/>
          </w:tcPr>
          <w:p w14:paraId="12121483" w14:textId="36A00CC6" w:rsidR="003E387E" w:rsidRDefault="006B0144" w:rsidP="5CFCDC56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kern w:val="0"/>
                <w:sz w:val="24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We have not identified any major difference between options – with appropriate parameter selection they can look rather same.</w:t>
            </w:r>
          </w:p>
        </w:tc>
      </w:tr>
    </w:tbl>
    <w:p w14:paraId="080D6008" w14:textId="77777777" w:rsidR="003E387E" w:rsidRDefault="003E387E" w:rsidP="00F6754B">
      <w:pPr>
        <w:spacing w:beforeLines="50" w:before="156"/>
        <w:rPr>
          <w:rFonts w:ascii="Times New Roman" w:hAnsi="Times New Roman" w:cs="Times New Roman"/>
          <w:lang w:val="en-GB"/>
        </w:rPr>
      </w:pPr>
    </w:p>
    <w:p w14:paraId="7699F61F" w14:textId="5E141AFE" w:rsidR="000374FB" w:rsidRPr="00EB5EDE" w:rsidRDefault="000374FB" w:rsidP="00EB5EDE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hAnsi="Arial" w:cs="Times New Roman"/>
          <w:kern w:val="0"/>
          <w:sz w:val="36"/>
          <w:szCs w:val="20"/>
          <w:lang w:val="en-GB"/>
          <w14:ligatures w14:val="none"/>
        </w:rPr>
      </w:pPr>
      <w:r w:rsidRPr="00EB5EDE">
        <w:rPr>
          <w:rFonts w:ascii="Arial" w:hAnsi="Arial" w:cs="Times New Roman"/>
          <w:kern w:val="0"/>
          <w:sz w:val="36"/>
          <w:szCs w:val="20"/>
          <w:lang w:val="en-GB"/>
          <w14:ligatures w14:val="none"/>
        </w:rPr>
        <w:t>S</w:t>
      </w:r>
      <w:r w:rsidR="00AD4CB3">
        <w:rPr>
          <w:rFonts w:ascii="Arial" w:hAnsi="Arial" w:cs="Times New Roman" w:hint="eastAsia"/>
          <w:kern w:val="0"/>
          <w:sz w:val="36"/>
          <w:szCs w:val="20"/>
          <w:lang w:val="en-GB"/>
          <w14:ligatures w14:val="none"/>
        </w:rPr>
        <w:t>t</w:t>
      </w:r>
      <w:r w:rsidRPr="00EB5EDE">
        <w:rPr>
          <w:rFonts w:ascii="Arial" w:hAnsi="Arial" w:cs="Times New Roman"/>
          <w:kern w:val="0"/>
          <w:sz w:val="36"/>
          <w:szCs w:val="20"/>
          <w:lang w:val="en-GB"/>
          <w14:ligatures w14:val="none"/>
        </w:rPr>
        <w:t>age-2 Discussion</w:t>
      </w:r>
    </w:p>
    <w:p w14:paraId="660BE372" w14:textId="1C383E35" w:rsidR="0071245E" w:rsidRPr="00802580" w:rsidRDefault="0071245E" w:rsidP="0071245E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val="en-GB" w:eastAsia="ja-JP"/>
          <w14:ligatures w14:val="none"/>
        </w:rPr>
      </w:pPr>
      <w:r w:rsidRPr="00802580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2.</w:t>
      </w:r>
      <w:r w:rsidR="00F86577">
        <w:rPr>
          <w:rFonts w:ascii="Times New Roman" w:hAnsi="Times New Roman" w:cs="Times New Roman" w:hint="eastAsia"/>
          <w:b/>
          <w:bCs/>
          <w:kern w:val="0"/>
          <w:sz w:val="24"/>
          <w:u w:val="single"/>
          <w:lang w:val="en-GB"/>
          <w14:ligatures w14:val="none"/>
        </w:rPr>
        <w:t>4</w:t>
      </w:r>
      <w:r w:rsidR="00F86577" w:rsidRPr="00802580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 </w:t>
      </w:r>
      <w:r w:rsidRPr="00802580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>Issue-</w:t>
      </w:r>
      <w:r w:rsidRPr="00802580">
        <w:rPr>
          <w:rFonts w:ascii="Times New Roman" w:hAnsi="Times New Roman" w:cs="Times New Roman" w:hint="eastAsia"/>
          <w:b/>
          <w:bCs/>
          <w:kern w:val="0"/>
          <w:sz w:val="24"/>
          <w:u w:val="single"/>
          <w:lang w:val="en-GB"/>
          <w14:ligatures w14:val="none"/>
        </w:rPr>
        <w:t>3</w:t>
      </w:r>
      <w:r w:rsidRPr="00802580">
        <w:rPr>
          <w:rFonts w:ascii="Times New Roman" w:eastAsia="Times New Roman" w:hAnsi="Times New Roman" w:cs="Times New Roman" w:hint="eastAsia"/>
          <w:b/>
          <w:bCs/>
          <w:kern w:val="0"/>
          <w:sz w:val="24"/>
          <w:u w:val="single"/>
          <w:lang w:val="en-GB" w:eastAsia="ja-JP"/>
          <w14:ligatures w14:val="none"/>
        </w:rPr>
        <w:t xml:space="preserve">: </w:t>
      </w:r>
      <w:r w:rsidRPr="00AD1CC9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val="en-GB" w:eastAsia="ja-JP"/>
          <w14:ligatures w14:val="none"/>
        </w:rPr>
        <w:t>Down select options</w:t>
      </w:r>
    </w:p>
    <w:p w14:paraId="7B4C4E72" w14:textId="0739A1C1" w:rsidR="0071245E" w:rsidRDefault="00802580" w:rsidP="00FC3296">
      <w:pPr>
        <w:rPr>
          <w:rFonts w:ascii="Times New Roman" w:hAnsi="Times New Roman" w:cs="Times New Roman"/>
          <w:lang w:val="en-GB"/>
        </w:rPr>
      </w:pPr>
      <w:r w:rsidRPr="00802580">
        <w:rPr>
          <w:rFonts w:ascii="Times New Roman" w:hAnsi="Times New Roman" w:cs="Times New Roman" w:hint="eastAsia"/>
          <w:lang w:val="en-GB"/>
        </w:rPr>
        <w:t xml:space="preserve">Given the </w:t>
      </w:r>
      <w:r>
        <w:rPr>
          <w:rFonts w:ascii="Times New Roman" w:hAnsi="Times New Roman" w:cs="Times New Roman" w:hint="eastAsia"/>
          <w:lang w:val="en-GB"/>
        </w:rPr>
        <w:t>clarification during 127 and the discussion above, it would be helpful to understand companies view, regarding the two options.</w:t>
      </w:r>
    </w:p>
    <w:p w14:paraId="616EF6B0" w14:textId="77777777" w:rsidR="00802580" w:rsidRPr="00802580" w:rsidRDefault="00802580" w:rsidP="00FC3296">
      <w:pPr>
        <w:rPr>
          <w:rFonts w:ascii="Times New Roman" w:hAnsi="Times New Roman" w:cs="Times New Roman"/>
          <w:lang w:val="en-GB"/>
        </w:rPr>
      </w:pPr>
    </w:p>
    <w:bookmarkEnd w:id="5"/>
    <w:p w14:paraId="57F751E2" w14:textId="0F1A375F" w:rsidR="00887E99" w:rsidRPr="00E5167A" w:rsidRDefault="00E5167A" w:rsidP="00887E99">
      <w:pPr>
        <w:keepNext/>
        <w:keepLines/>
        <w:widowControl/>
        <w:numPr>
          <w:ilvl w:val="0"/>
          <w:numId w:val="9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Arial" w:eastAsia="DengXian" w:hAnsi="Arial" w:cs="Times New Roman"/>
          <w:kern w:val="0"/>
          <w:sz w:val="36"/>
          <w:szCs w:val="20"/>
          <w:lang w:val="en-GB"/>
          <w14:ligatures w14:val="none"/>
        </w:rPr>
      </w:pPr>
      <w:r>
        <w:rPr>
          <w:rFonts w:ascii="Arial" w:hAnsi="Arial" w:cs="Times New Roman" w:hint="eastAsia"/>
          <w:kern w:val="0"/>
          <w:sz w:val="36"/>
          <w:szCs w:val="20"/>
          <w:lang w:val="en-GB"/>
          <w14:ligatures w14:val="none"/>
        </w:rPr>
        <w:t>Conclusion</w:t>
      </w:r>
    </w:p>
    <w:p w14:paraId="34FA372C" w14:textId="5AA9A620" w:rsidR="00E5167A" w:rsidRDefault="00E5167A" w:rsidP="00E5167A">
      <w:pPr>
        <w:widowControl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E5167A">
        <w:rPr>
          <w:rFonts w:ascii="Times New Roman" w:eastAsia="Times New Roman" w:hAnsi="Times New Roman" w:cs="Times New Roman" w:hint="eastAsia"/>
          <w:kern w:val="0"/>
          <w:sz w:val="20"/>
          <w:szCs w:val="20"/>
          <w:lang w:val="en-GB" w:eastAsia="ja-JP"/>
          <w14:ligatures w14:val="none"/>
        </w:rPr>
        <w:t>Based on the offline</w:t>
      </w:r>
      <w:r>
        <w:rPr>
          <w:rFonts w:ascii="Times New Roman" w:hAnsi="Times New Roman" w:cs="Times New Roman" w:hint="eastAsia"/>
          <w:kern w:val="0"/>
          <w:sz w:val="20"/>
          <w:szCs w:val="20"/>
          <w:lang w:val="en-GB"/>
          <w14:ligatures w14:val="none"/>
        </w:rPr>
        <w:t>, we reached the following WF</w:t>
      </w:r>
    </w:p>
    <w:sectPr w:rsidR="00E5167A" w:rsidSect="009167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203F5" w14:textId="77777777" w:rsidR="004146E4" w:rsidRDefault="004146E4" w:rsidP="00D67E73">
      <w:pPr>
        <w:spacing w:after="0" w:line="240" w:lineRule="auto"/>
      </w:pPr>
      <w:r>
        <w:separator/>
      </w:r>
    </w:p>
  </w:endnote>
  <w:endnote w:type="continuationSeparator" w:id="0">
    <w:p w14:paraId="4F39AB61" w14:textId="77777777" w:rsidR="004146E4" w:rsidRDefault="004146E4" w:rsidP="00D67E73">
      <w:pPr>
        <w:spacing w:after="0" w:line="240" w:lineRule="auto"/>
      </w:pPr>
      <w:r>
        <w:continuationSeparator/>
      </w:r>
    </w:p>
  </w:endnote>
  <w:endnote w:type="continuationNotice" w:id="1">
    <w:p w14:paraId="376C4620" w14:textId="77777777" w:rsidR="003C4B92" w:rsidRDefault="003C4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95DE1" w14:textId="77777777" w:rsidR="000E6A28" w:rsidRDefault="000E6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9A804" w14:textId="77777777" w:rsidR="000E6A28" w:rsidRDefault="000E6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13593" w14:textId="77777777" w:rsidR="000E6A28" w:rsidRDefault="000E6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05BD2" w14:textId="77777777" w:rsidR="004146E4" w:rsidRDefault="004146E4" w:rsidP="00D67E73">
      <w:pPr>
        <w:spacing w:after="0" w:line="240" w:lineRule="auto"/>
      </w:pPr>
      <w:r>
        <w:separator/>
      </w:r>
    </w:p>
  </w:footnote>
  <w:footnote w:type="continuationSeparator" w:id="0">
    <w:p w14:paraId="03B02E3E" w14:textId="77777777" w:rsidR="004146E4" w:rsidRDefault="004146E4" w:rsidP="00D67E73">
      <w:pPr>
        <w:spacing w:after="0" w:line="240" w:lineRule="auto"/>
      </w:pPr>
      <w:r>
        <w:continuationSeparator/>
      </w:r>
    </w:p>
  </w:footnote>
  <w:footnote w:type="continuationNotice" w:id="1">
    <w:p w14:paraId="644510D2" w14:textId="77777777" w:rsidR="003C4B92" w:rsidRDefault="003C4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6CB8" w14:textId="77777777" w:rsidR="000E6A28" w:rsidRDefault="000E6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2B28" w14:textId="77777777" w:rsidR="000E6A28" w:rsidRDefault="000E6A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16AEC" w14:textId="77777777" w:rsidR="000E6A28" w:rsidRDefault="000E6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A3E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0F3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C955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EE0C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B8CFD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7C1A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4A50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AEF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9826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60FA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4245DF"/>
    <w:multiLevelType w:val="hybridMultilevel"/>
    <w:tmpl w:val="2BE415F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1" w15:restartNumberingAfterBreak="0">
    <w:nsid w:val="49AE4FD8"/>
    <w:multiLevelType w:val="hybridMultilevel"/>
    <w:tmpl w:val="C7FA3D28"/>
    <w:lvl w:ilvl="0" w:tplc="B0E6F8EA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AEF7C10"/>
    <w:multiLevelType w:val="hybridMultilevel"/>
    <w:tmpl w:val="2BE415F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916F8"/>
    <w:multiLevelType w:val="hybridMultilevel"/>
    <w:tmpl w:val="ED02092A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lowerLetter"/>
      <w:lvlText w:val="%5)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lowerLetter"/>
      <w:lvlText w:val="%8)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5" w15:restartNumberingAfterBreak="0">
    <w:nsid w:val="57615DCF"/>
    <w:multiLevelType w:val="hybridMultilevel"/>
    <w:tmpl w:val="EAB027E4"/>
    <w:lvl w:ilvl="0" w:tplc="CE4E312C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590F50EB"/>
    <w:multiLevelType w:val="hybridMultilevel"/>
    <w:tmpl w:val="E51CF9E2"/>
    <w:lvl w:ilvl="0" w:tplc="991E8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CC36131"/>
    <w:multiLevelType w:val="hybridMultilevel"/>
    <w:tmpl w:val="2BE415F2"/>
    <w:lvl w:ilvl="0" w:tplc="3F5AAF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8" w15:restartNumberingAfterBreak="0">
    <w:nsid w:val="635341B1"/>
    <w:multiLevelType w:val="hybridMultilevel"/>
    <w:tmpl w:val="37C4B630"/>
    <w:lvl w:ilvl="0" w:tplc="FB5E108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6EF57729"/>
    <w:multiLevelType w:val="hybridMultilevel"/>
    <w:tmpl w:val="ED02092A"/>
    <w:lvl w:ilvl="0" w:tplc="6644A0C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20" w15:restartNumberingAfterBreak="0">
    <w:nsid w:val="709A0BF9"/>
    <w:multiLevelType w:val="hybridMultilevel"/>
    <w:tmpl w:val="17EC2766"/>
    <w:lvl w:ilvl="0" w:tplc="D6FC3D40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71824968"/>
    <w:multiLevelType w:val="hybridMultilevel"/>
    <w:tmpl w:val="CEB47456"/>
    <w:lvl w:ilvl="0" w:tplc="71425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A5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CA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46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CC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CF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E4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87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C5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0023468">
    <w:abstractNumId w:val="16"/>
  </w:num>
  <w:num w:numId="2" w16cid:durableId="949968387">
    <w:abstractNumId w:val="17"/>
  </w:num>
  <w:num w:numId="3" w16cid:durableId="846405589">
    <w:abstractNumId w:val="19"/>
  </w:num>
  <w:num w:numId="4" w16cid:durableId="1899320148">
    <w:abstractNumId w:val="12"/>
  </w:num>
  <w:num w:numId="5" w16cid:durableId="378557846">
    <w:abstractNumId w:val="14"/>
  </w:num>
  <w:num w:numId="6" w16cid:durableId="352534694">
    <w:abstractNumId w:val="10"/>
  </w:num>
  <w:num w:numId="7" w16cid:durableId="2121026363">
    <w:abstractNumId w:val="18"/>
  </w:num>
  <w:num w:numId="8" w16cid:durableId="736169012">
    <w:abstractNumId w:val="15"/>
  </w:num>
  <w:num w:numId="9" w16cid:durableId="281424406">
    <w:abstractNumId w:val="11"/>
  </w:num>
  <w:num w:numId="10" w16cid:durableId="1209606543">
    <w:abstractNumId w:val="21"/>
  </w:num>
  <w:num w:numId="11" w16cid:durableId="962463467">
    <w:abstractNumId w:val="13"/>
  </w:num>
  <w:num w:numId="12" w16cid:durableId="563639108">
    <w:abstractNumId w:val="20"/>
  </w:num>
  <w:num w:numId="13" w16cid:durableId="1444422203">
    <w:abstractNumId w:val="9"/>
  </w:num>
  <w:num w:numId="14" w16cid:durableId="334965817">
    <w:abstractNumId w:val="7"/>
  </w:num>
  <w:num w:numId="15" w16cid:durableId="20592575">
    <w:abstractNumId w:val="6"/>
  </w:num>
  <w:num w:numId="16" w16cid:durableId="1516070198">
    <w:abstractNumId w:val="5"/>
  </w:num>
  <w:num w:numId="17" w16cid:durableId="442921075">
    <w:abstractNumId w:val="4"/>
  </w:num>
  <w:num w:numId="18" w16cid:durableId="2108841225">
    <w:abstractNumId w:val="8"/>
  </w:num>
  <w:num w:numId="19" w16cid:durableId="548300665">
    <w:abstractNumId w:val="3"/>
  </w:num>
  <w:num w:numId="20" w16cid:durableId="42295427">
    <w:abstractNumId w:val="2"/>
  </w:num>
  <w:num w:numId="21" w16cid:durableId="111173248">
    <w:abstractNumId w:val="1"/>
  </w:num>
  <w:num w:numId="22" w16cid:durableId="212429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oNotDisplayPageBoundarie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F"/>
    <w:rsid w:val="000374FB"/>
    <w:rsid w:val="000376EF"/>
    <w:rsid w:val="00042159"/>
    <w:rsid w:val="000602DF"/>
    <w:rsid w:val="00083BD4"/>
    <w:rsid w:val="000E6A28"/>
    <w:rsid w:val="001007CB"/>
    <w:rsid w:val="00141E89"/>
    <w:rsid w:val="001662C4"/>
    <w:rsid w:val="00166EDD"/>
    <w:rsid w:val="0019337C"/>
    <w:rsid w:val="00193713"/>
    <w:rsid w:val="0019554D"/>
    <w:rsid w:val="001C26CC"/>
    <w:rsid w:val="001F4BA8"/>
    <w:rsid w:val="0020599D"/>
    <w:rsid w:val="00206702"/>
    <w:rsid w:val="002075CD"/>
    <w:rsid w:val="00213E4C"/>
    <w:rsid w:val="0022712E"/>
    <w:rsid w:val="00251B7C"/>
    <w:rsid w:val="0026492E"/>
    <w:rsid w:val="002F0F8E"/>
    <w:rsid w:val="003153C3"/>
    <w:rsid w:val="00325B3F"/>
    <w:rsid w:val="003318C3"/>
    <w:rsid w:val="003336E1"/>
    <w:rsid w:val="00373245"/>
    <w:rsid w:val="003C244E"/>
    <w:rsid w:val="003C4253"/>
    <w:rsid w:val="003C4B92"/>
    <w:rsid w:val="003D3756"/>
    <w:rsid w:val="003D412C"/>
    <w:rsid w:val="003D7033"/>
    <w:rsid w:val="003E387E"/>
    <w:rsid w:val="004146E4"/>
    <w:rsid w:val="00454CDC"/>
    <w:rsid w:val="00480506"/>
    <w:rsid w:val="0049225F"/>
    <w:rsid w:val="004A3E65"/>
    <w:rsid w:val="004C6D42"/>
    <w:rsid w:val="004F546C"/>
    <w:rsid w:val="005078FB"/>
    <w:rsid w:val="00553E58"/>
    <w:rsid w:val="00555955"/>
    <w:rsid w:val="005B2BA2"/>
    <w:rsid w:val="005E4D31"/>
    <w:rsid w:val="006055C2"/>
    <w:rsid w:val="00627AF3"/>
    <w:rsid w:val="0065025A"/>
    <w:rsid w:val="00665CA3"/>
    <w:rsid w:val="00687B0B"/>
    <w:rsid w:val="006B0144"/>
    <w:rsid w:val="006B141D"/>
    <w:rsid w:val="006B740F"/>
    <w:rsid w:val="006C309E"/>
    <w:rsid w:val="006C7FDB"/>
    <w:rsid w:val="006D009C"/>
    <w:rsid w:val="006D00A7"/>
    <w:rsid w:val="006F216D"/>
    <w:rsid w:val="006F2656"/>
    <w:rsid w:val="00704707"/>
    <w:rsid w:val="00707759"/>
    <w:rsid w:val="0071245E"/>
    <w:rsid w:val="007260D7"/>
    <w:rsid w:val="00771117"/>
    <w:rsid w:val="00794E56"/>
    <w:rsid w:val="007B2011"/>
    <w:rsid w:val="007F78C5"/>
    <w:rsid w:val="00802580"/>
    <w:rsid w:val="00886A93"/>
    <w:rsid w:val="00887E99"/>
    <w:rsid w:val="00892515"/>
    <w:rsid w:val="008A48B1"/>
    <w:rsid w:val="008D3579"/>
    <w:rsid w:val="008E3403"/>
    <w:rsid w:val="008F1A32"/>
    <w:rsid w:val="0091498F"/>
    <w:rsid w:val="0091670F"/>
    <w:rsid w:val="00961791"/>
    <w:rsid w:val="00962B59"/>
    <w:rsid w:val="009900C7"/>
    <w:rsid w:val="009C78B8"/>
    <w:rsid w:val="009D303D"/>
    <w:rsid w:val="009D641A"/>
    <w:rsid w:val="00A16AE1"/>
    <w:rsid w:val="00A35F24"/>
    <w:rsid w:val="00A55726"/>
    <w:rsid w:val="00A67CF1"/>
    <w:rsid w:val="00A75A75"/>
    <w:rsid w:val="00A80AA2"/>
    <w:rsid w:val="00AA2359"/>
    <w:rsid w:val="00AC4734"/>
    <w:rsid w:val="00AC4C2B"/>
    <w:rsid w:val="00AD1CC9"/>
    <w:rsid w:val="00AD4CB3"/>
    <w:rsid w:val="00AD7426"/>
    <w:rsid w:val="00AE3F8B"/>
    <w:rsid w:val="00AF2A20"/>
    <w:rsid w:val="00AF31D0"/>
    <w:rsid w:val="00AF5101"/>
    <w:rsid w:val="00B00934"/>
    <w:rsid w:val="00B85E06"/>
    <w:rsid w:val="00B91C89"/>
    <w:rsid w:val="00BC3B85"/>
    <w:rsid w:val="00BF19BF"/>
    <w:rsid w:val="00C45B2A"/>
    <w:rsid w:val="00C45F20"/>
    <w:rsid w:val="00C75852"/>
    <w:rsid w:val="00C96678"/>
    <w:rsid w:val="00CA46C8"/>
    <w:rsid w:val="00CA62E1"/>
    <w:rsid w:val="00CD048B"/>
    <w:rsid w:val="00CD31FF"/>
    <w:rsid w:val="00CE0E95"/>
    <w:rsid w:val="00CF2EC6"/>
    <w:rsid w:val="00D05602"/>
    <w:rsid w:val="00D1139E"/>
    <w:rsid w:val="00D4439E"/>
    <w:rsid w:val="00D524BC"/>
    <w:rsid w:val="00D56990"/>
    <w:rsid w:val="00D67152"/>
    <w:rsid w:val="00D67E73"/>
    <w:rsid w:val="00D72306"/>
    <w:rsid w:val="00D73C11"/>
    <w:rsid w:val="00D7488F"/>
    <w:rsid w:val="00DC4045"/>
    <w:rsid w:val="00DE36F8"/>
    <w:rsid w:val="00DE65F2"/>
    <w:rsid w:val="00DF5DFD"/>
    <w:rsid w:val="00E2501B"/>
    <w:rsid w:val="00E43EC2"/>
    <w:rsid w:val="00E5167A"/>
    <w:rsid w:val="00E953B8"/>
    <w:rsid w:val="00EB5EDE"/>
    <w:rsid w:val="00EF2932"/>
    <w:rsid w:val="00F00A70"/>
    <w:rsid w:val="00F260C9"/>
    <w:rsid w:val="00F6754B"/>
    <w:rsid w:val="00F83459"/>
    <w:rsid w:val="00F86577"/>
    <w:rsid w:val="00F93B16"/>
    <w:rsid w:val="00FB4746"/>
    <w:rsid w:val="00FC1586"/>
    <w:rsid w:val="00FC3296"/>
    <w:rsid w:val="00FC3418"/>
    <w:rsid w:val="00FE27F8"/>
    <w:rsid w:val="00FE3BBF"/>
    <w:rsid w:val="00FF70C8"/>
    <w:rsid w:val="5CFC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1339FFEF"/>
  <w15:chartTrackingRefBased/>
  <w15:docId w15:val="{C6EEA869-4456-46D6-B853-9C10793E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6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7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7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70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7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70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70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70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70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70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70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16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70F"/>
    <w:rPr>
      <w:b/>
      <w:bCs/>
      <w:smallCaps/>
      <w:color w:val="0F4761" w:themeColor="accent1" w:themeShade="BF"/>
      <w:spacing w:val="5"/>
    </w:rPr>
  </w:style>
  <w:style w:type="paragraph" w:customStyle="1" w:styleId="Doc-title">
    <w:name w:val="Doc-title"/>
    <w:basedOn w:val="Normal"/>
    <w:next w:val="Normal"/>
    <w:link w:val="Doc-titleChar"/>
    <w:qFormat/>
    <w:rsid w:val="0091670F"/>
    <w:pPr>
      <w:widowControl/>
      <w:spacing w:before="60" w:after="0" w:line="240" w:lineRule="auto"/>
      <w:ind w:left="1259" w:hanging="1259"/>
    </w:pPr>
    <w:rPr>
      <w:rFonts w:ascii="Arial" w:eastAsia="MS Mincho" w:hAnsi="Arial" w:cs="Times New Roman"/>
      <w:noProof/>
      <w:kern w:val="0"/>
      <w:sz w:val="20"/>
      <w:lang w:val="en-GB" w:eastAsia="en-GB"/>
      <w14:ligatures w14:val="none"/>
    </w:rPr>
  </w:style>
  <w:style w:type="character" w:customStyle="1" w:styleId="Doc-titleChar">
    <w:name w:val="Doc-title Char"/>
    <w:link w:val="Doc-title"/>
    <w:qFormat/>
    <w:rsid w:val="0091670F"/>
    <w:rPr>
      <w:rFonts w:ascii="Arial" w:eastAsia="MS Mincho" w:hAnsi="Arial" w:cs="Times New Roman"/>
      <w:noProof/>
      <w:kern w:val="0"/>
      <w:sz w:val="2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91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91670F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character" w:customStyle="1" w:styleId="CRCoverPageZchn">
    <w:name w:val="CR Cover Page Zchn"/>
    <w:link w:val="CRCoverPage"/>
    <w:qFormat/>
    <w:locked/>
    <w:rsid w:val="0091670F"/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3GPPHeader">
    <w:name w:val="3GPP_Header"/>
    <w:basedOn w:val="Normal"/>
    <w:rsid w:val="00887E99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SimSun" w:hAnsi="Arial" w:cs="Times New Roman"/>
      <w:b/>
      <w:kern w:val="0"/>
      <w:sz w:val="24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7E7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67E7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67E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7E73"/>
    <w:rPr>
      <w:sz w:val="18"/>
      <w:szCs w:val="18"/>
    </w:rPr>
  </w:style>
  <w:style w:type="paragraph" w:customStyle="1" w:styleId="EmailDiscussion">
    <w:name w:val="EmailDiscussion"/>
    <w:basedOn w:val="Normal"/>
    <w:next w:val="Normal"/>
    <w:qFormat/>
    <w:rsid w:val="00AD1CC9"/>
    <w:pPr>
      <w:widowControl/>
      <w:numPr>
        <w:numId w:val="11"/>
      </w:numPr>
      <w:spacing w:before="40" w:after="0" w:line="240" w:lineRule="auto"/>
    </w:pPr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F265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6F2656"/>
  </w:style>
  <w:style w:type="character" w:customStyle="1" w:styleId="CommentTextChar">
    <w:name w:val="Comment Text Char"/>
    <w:basedOn w:val="DefaultParagraphFont"/>
    <w:link w:val="CommentText"/>
    <w:uiPriority w:val="99"/>
    <w:rsid w:val="006F26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656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E953B8"/>
    <w:rPr>
      <w:rFonts w:asciiTheme="majorHAnsi" w:eastAsia="SimHei" w:hAnsiTheme="majorHAnsi" w:cstheme="majorBidi"/>
      <w:sz w:val="20"/>
      <w:szCs w:val="20"/>
    </w:rPr>
  </w:style>
  <w:style w:type="paragraph" w:styleId="Revision">
    <w:name w:val="Revision"/>
    <w:hidden/>
    <w:uiPriority w:val="99"/>
    <w:semiHidden/>
    <w:rsid w:val="00B91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0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E6A28"/>
  </w:style>
  <w:style w:type="paragraph" w:styleId="BlockText">
    <w:name w:val="Block Text"/>
    <w:basedOn w:val="Normal"/>
    <w:uiPriority w:val="99"/>
    <w:semiHidden/>
    <w:unhideWhenUsed/>
    <w:rsid w:val="000E6A2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E6A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6A28"/>
  </w:style>
  <w:style w:type="paragraph" w:styleId="BodyText2">
    <w:name w:val="Body Text 2"/>
    <w:basedOn w:val="Normal"/>
    <w:link w:val="BodyText2Char"/>
    <w:uiPriority w:val="99"/>
    <w:semiHidden/>
    <w:unhideWhenUsed/>
    <w:rsid w:val="000E6A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6A28"/>
  </w:style>
  <w:style w:type="paragraph" w:styleId="BodyText3">
    <w:name w:val="Body Text 3"/>
    <w:basedOn w:val="Normal"/>
    <w:link w:val="BodyText3Char"/>
    <w:uiPriority w:val="99"/>
    <w:semiHidden/>
    <w:unhideWhenUsed/>
    <w:rsid w:val="000E6A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E6A2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E6A2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E6A2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6A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6A2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E6A28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E6A2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E6A2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6A2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E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6A28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E6A2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E6A2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6A28"/>
  </w:style>
  <w:style w:type="character" w:customStyle="1" w:styleId="DateChar">
    <w:name w:val="Date Char"/>
    <w:basedOn w:val="DefaultParagraphFont"/>
    <w:link w:val="Date"/>
    <w:uiPriority w:val="99"/>
    <w:semiHidden/>
    <w:rsid w:val="000E6A28"/>
  </w:style>
  <w:style w:type="paragraph" w:styleId="DocumentMap">
    <w:name w:val="Document Map"/>
    <w:basedOn w:val="Normal"/>
    <w:link w:val="DocumentMapChar"/>
    <w:uiPriority w:val="99"/>
    <w:semiHidden/>
    <w:unhideWhenUsed/>
    <w:rsid w:val="000E6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A2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E6A2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E6A28"/>
  </w:style>
  <w:style w:type="paragraph" w:styleId="EndnoteText">
    <w:name w:val="endnote text"/>
    <w:basedOn w:val="Normal"/>
    <w:link w:val="EndnoteTextChar"/>
    <w:uiPriority w:val="99"/>
    <w:semiHidden/>
    <w:unhideWhenUsed/>
    <w:rsid w:val="000E6A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6A2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E6A2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0E6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A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A2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E6A2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E6A2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6A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6A2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0E6A2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0E6A2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0E6A2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0E6A2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0E6A2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0E6A2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0E6A2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0E6A2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0E6A2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E6A2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0E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E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E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E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E6A2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E6A28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E6A28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E6A28"/>
    <w:pPr>
      <w:numPr>
        <w:numId w:val="1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E6A28"/>
    <w:pPr>
      <w:numPr>
        <w:numId w:val="1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E6A28"/>
    <w:pPr>
      <w:numPr>
        <w:numId w:val="1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E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E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E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E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E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E6A28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E6A2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E6A2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E6A2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E6A28"/>
    <w:pPr>
      <w:numPr>
        <w:numId w:val="2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E6A2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E6A2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E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E6A28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Spacing">
    <w:name w:val="No Spacing"/>
    <w:uiPriority w:val="1"/>
    <w:qFormat/>
    <w:rsid w:val="000E6A28"/>
    <w:pPr>
      <w:widowControl w:val="0"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6A28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0E6A2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E6A2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E6A28"/>
  </w:style>
  <w:style w:type="paragraph" w:styleId="PlainText">
    <w:name w:val="Plain Text"/>
    <w:basedOn w:val="Normal"/>
    <w:link w:val="PlainTextChar"/>
    <w:uiPriority w:val="99"/>
    <w:semiHidden/>
    <w:unhideWhenUsed/>
    <w:rsid w:val="000E6A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A2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E6A2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E6A28"/>
  </w:style>
  <w:style w:type="paragraph" w:styleId="Signature">
    <w:name w:val="Signature"/>
    <w:basedOn w:val="Normal"/>
    <w:link w:val="SignatureChar"/>
    <w:uiPriority w:val="99"/>
    <w:semiHidden/>
    <w:unhideWhenUsed/>
    <w:rsid w:val="000E6A2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E6A2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0E6A2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E6A2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0E6A2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uiPriority w:val="39"/>
    <w:semiHidden/>
    <w:unhideWhenUsed/>
    <w:rsid w:val="000E6A28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0E6A28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0E6A28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0E6A28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0E6A28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0E6A2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0E6A2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0E6A2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0E6A2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6A28"/>
    <w:pPr>
      <w:spacing w:before="240" w:after="0"/>
      <w:outlineLvl w:val="9"/>
    </w:pPr>
    <w:rPr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FE3B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RBI5PAMIO524-1616901215-28980</_dlc_DocId>
    <_dlc_DocIdUrl xmlns="71c5aaf6-e6ce-465b-b873-5148d2a4c105">
      <Url>https://nokia.sharepoint.com/sites/gxp/_layouts/15/DocIdRedir.aspx?ID=RBI5PAMIO524-1616901215-28980</Url>
      <Description>RBI5PAMIO524-1616901215-28980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444E1-DC73-4E3B-A806-953E1EE5571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7275bb01-7583-478d-bc14-e839a2dd5989"/>
    <ds:schemaRef ds:uri="http://schemas.microsoft.com/office/infopath/2007/PartnerControls"/>
    <ds:schemaRef ds:uri="71c5aaf6-e6ce-465b-b873-5148d2a4c105"/>
    <ds:schemaRef ds:uri="http://schemas.openxmlformats.org/package/2006/metadata/core-properties"/>
    <ds:schemaRef ds:uri="3f2ce089-3858-4176-9a21-a30f9204848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7E364F-E710-4379-B6BD-20CF7499A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A4C84-06C6-4884-8E49-71D04C14E2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83E11B0-E55F-484B-8AF3-983E7762BE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E51AC4-3760-4BDE-975C-E2E1775D2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Nokia_Jarkko</cp:lastModifiedBy>
  <cp:revision>2</cp:revision>
  <dcterms:created xsi:type="dcterms:W3CDTF">2024-09-05T08:02:00Z</dcterms:created>
  <dcterms:modified xsi:type="dcterms:W3CDTF">2024-09-05T08:02:00Z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c37ecd14-4b5a-4675-a109-f0f344bd8ef3</vt:lpwstr>
  </property>
  <property fmtid="{D5CDD505-2E9C-101B-9397-08002B2CF9AE}" pid="4" name="MediaServiceImageTags">
    <vt:lpwstr/>
  </property>
</Properties>
</file>