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proofErr w:type="gramStart"/>
      <w:r w:rsidR="00BF686C" w:rsidRPr="00BF686C">
        <w:rPr>
          <w:rFonts w:ascii="Arial" w:eastAsia="MS Mincho" w:hAnsi="Arial" w:cs="Arial"/>
          <w:b/>
          <w:sz w:val="24"/>
          <w:szCs w:val="24"/>
          <w:lang w:eastAsia="en-US"/>
        </w:rPr>
        <w:t>][</w:t>
      </w:r>
      <w:proofErr w:type="gramEnd"/>
      <w:r w:rsidR="00BF686C" w:rsidRPr="00BF686C">
        <w:rPr>
          <w:rFonts w:ascii="Arial" w:eastAsia="MS Mincho" w:hAnsi="Arial" w:cs="Arial"/>
          <w:b/>
          <w:sz w:val="24"/>
          <w:szCs w:val="24"/>
          <w:lang w:eastAsia="en-US"/>
        </w:rPr>
        <w:t>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4"/>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2"/>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2"/>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2"/>
              <w:numPr>
                <w:ilvl w:val="0"/>
                <w:numId w:val="25"/>
              </w:numPr>
              <w:ind w:firstLineChars="0"/>
              <w:rPr>
                <w:i/>
              </w:rPr>
            </w:pPr>
            <w:proofErr w:type="gramStart"/>
            <w:r w:rsidRPr="00D24CF2">
              <w:rPr>
                <w:i/>
              </w:rPr>
              <w:t>for</w:t>
            </w:r>
            <w:proofErr w:type="gramEnd"/>
            <w:r w:rsidRPr="00D24CF2">
              <w:rPr>
                <w:i/>
              </w:rPr>
              <w:t xml:space="preserve">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w:t>
            </w:r>
            <w:proofErr w:type="spellStart"/>
            <w:r w:rsidRPr="00D24CF2">
              <w:rPr>
                <w:i/>
              </w:rPr>
              <w:t>IoT</w:t>
            </w:r>
            <w:proofErr w:type="spellEnd"/>
            <w:r w:rsidRPr="00D24CF2">
              <w:rPr>
                <w:i/>
              </w:rPr>
              <w:t xml:space="preserve"> Msg1, and is echoed in A-</w:t>
            </w:r>
            <w:proofErr w:type="spellStart"/>
            <w:r w:rsidRPr="00D24CF2">
              <w:rPr>
                <w:i/>
              </w:rPr>
              <w:t>IoT</w:t>
            </w:r>
            <w:proofErr w:type="spellEnd"/>
            <w:r w:rsidRPr="00D24CF2">
              <w:rPr>
                <w:i/>
              </w:rPr>
              <w:t xml:space="preserve">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2"/>
              <w:numPr>
                <w:ilvl w:val="0"/>
                <w:numId w:val="25"/>
              </w:numPr>
              <w:ind w:firstLineChars="0"/>
              <w:rPr>
                <w:i/>
              </w:rPr>
            </w:pPr>
            <w:proofErr w:type="gramStart"/>
            <w:r w:rsidRPr="00D24CF2">
              <w:rPr>
                <w:i/>
              </w:rPr>
              <w:t>wait</w:t>
            </w:r>
            <w:proofErr w:type="gramEnd"/>
            <w:r w:rsidRPr="00D24CF2">
              <w:rPr>
                <w:i/>
              </w:rPr>
              <w:t xml:space="preserve">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5"/>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5"/>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5"/>
          </w:rPr>
          <w:t>2.1.</w:t>
        </w:r>
        <w:r w:rsidR="00C40A08" w:rsidRPr="008126EC">
          <w:rPr>
            <w:rStyle w:val="af5"/>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5"/>
          </w:rPr>
          <w:t>2.2.</w:t>
        </w:r>
        <w:r w:rsidR="003063F6">
          <w:rPr>
            <w:rStyle w:val="af5"/>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5"/>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5"/>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5"/>
          </w:rPr>
          <w:t>2.2.</w:t>
        </w:r>
        <w:r w:rsidR="00B7118D">
          <w:rPr>
            <w:rStyle w:val="af5"/>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5"/>
          </w:rPr>
          <w:t>2.2.</w:t>
        </w:r>
        <w:r w:rsidR="00B7118D">
          <w:rPr>
            <w:rStyle w:val="af5"/>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5"/>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4"/>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Jianxiang Li (lijianxiang@catt.cn)</w:t>
            </w: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6" w:name="_2.1.1_Failure_detection"/>
      <w:bookmarkEnd w:id="6"/>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4"/>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w:t>
            </w:r>
            <w:proofErr w:type="spellStart"/>
            <w:r>
              <w:t>IoT</w:t>
            </w:r>
            <w:proofErr w:type="spellEnd"/>
            <w:r>
              <w:t xml:space="preserve">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hen a R2D transmission in response to a D2R transmission is expected for A-</w:t>
            </w:r>
            <w:proofErr w:type="spellStart"/>
            <w:r w:rsidRPr="009761F4">
              <w:t>IoT</w:t>
            </w:r>
            <w:proofErr w:type="spellEnd"/>
            <w:r w:rsidRPr="009761F4">
              <w:t xml:space="preserve"> </w:t>
            </w:r>
            <w:r w:rsidRPr="002A010A">
              <w:t>Msg2 response to A-</w:t>
            </w:r>
            <w:proofErr w:type="spellStart"/>
            <w:r w:rsidRPr="002A010A">
              <w:t>IoT</w:t>
            </w:r>
            <w:proofErr w:type="spellEnd"/>
            <w:r w:rsidRPr="002A010A">
              <w:t xml:space="preserve"> Msg1 for the A-</w:t>
            </w:r>
            <w:proofErr w:type="spellStart"/>
            <w:r w:rsidRPr="002A010A">
              <w:t>IoT</w:t>
            </w:r>
            <w:proofErr w:type="spellEnd"/>
            <w:r w:rsidRPr="002A010A">
              <w:t xml:space="preserve">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w:t>
            </w:r>
            <w:proofErr w:type="spellStart"/>
            <w:r w:rsidRPr="0009227A">
              <w:t>IoT</w:t>
            </w:r>
            <w:proofErr w:type="spellEnd"/>
            <w:r w:rsidRPr="0009227A">
              <w:t xml:space="preserve">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w:t>
            </w:r>
            <w:proofErr w:type="spellStart"/>
            <w:r w:rsidRPr="0009227A">
              <w:t>IoT</w:t>
            </w:r>
            <w:proofErr w:type="spellEnd"/>
            <w:r w:rsidRPr="0009227A">
              <w:t xml:space="preserve">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4"/>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7777777" w:rsidR="003006C3" w:rsidRDefault="003006C3" w:rsidP="00BF621F">
            <w:pPr>
              <w:rPr>
                <w:rFonts w:eastAsia="宋体"/>
              </w:rPr>
            </w:pPr>
          </w:p>
        </w:tc>
        <w:tc>
          <w:tcPr>
            <w:tcW w:w="1134" w:type="dxa"/>
          </w:tcPr>
          <w:p w14:paraId="25D5B469" w14:textId="77777777" w:rsidR="003006C3" w:rsidRDefault="003006C3" w:rsidP="00BF621F">
            <w:pPr>
              <w:rPr>
                <w:rFonts w:eastAsia="宋体"/>
              </w:rPr>
            </w:pPr>
          </w:p>
        </w:tc>
        <w:tc>
          <w:tcPr>
            <w:tcW w:w="7084" w:type="dxa"/>
          </w:tcPr>
          <w:p w14:paraId="1276E36F" w14:textId="77777777" w:rsidR="003006C3" w:rsidRDefault="003006C3" w:rsidP="00BF621F">
            <w:pPr>
              <w:rPr>
                <w:rFonts w:eastAsia="宋体"/>
              </w:rPr>
            </w:pPr>
          </w:p>
        </w:tc>
      </w:tr>
      <w:tr w:rsidR="003006C3" w14:paraId="1A24A856" w14:textId="77777777" w:rsidTr="00801774">
        <w:tc>
          <w:tcPr>
            <w:tcW w:w="1413" w:type="dxa"/>
          </w:tcPr>
          <w:p w14:paraId="72075EA4" w14:textId="77777777" w:rsidR="003006C3" w:rsidRDefault="003006C3" w:rsidP="00BF621F">
            <w:pPr>
              <w:rPr>
                <w:rFonts w:eastAsia="宋体"/>
              </w:rPr>
            </w:pPr>
          </w:p>
        </w:tc>
        <w:tc>
          <w:tcPr>
            <w:tcW w:w="1134" w:type="dxa"/>
          </w:tcPr>
          <w:p w14:paraId="1FC6B07E" w14:textId="77777777" w:rsidR="003006C3" w:rsidRDefault="003006C3" w:rsidP="00BF621F">
            <w:pPr>
              <w:rPr>
                <w:rFonts w:eastAsia="宋体"/>
              </w:rPr>
            </w:pPr>
          </w:p>
        </w:tc>
        <w:tc>
          <w:tcPr>
            <w:tcW w:w="7084" w:type="dxa"/>
          </w:tcPr>
          <w:p w14:paraId="246D8F71" w14:textId="77777777" w:rsidR="003006C3" w:rsidRDefault="003006C3" w:rsidP="00BF621F">
            <w:pPr>
              <w:rPr>
                <w:rFonts w:eastAsia="宋体"/>
              </w:rPr>
            </w:pPr>
          </w:p>
        </w:tc>
      </w:tr>
      <w:tr w:rsidR="003006C3" w14:paraId="4C6EDC88" w14:textId="77777777" w:rsidTr="00801774">
        <w:tc>
          <w:tcPr>
            <w:tcW w:w="1413" w:type="dxa"/>
          </w:tcPr>
          <w:p w14:paraId="0B5AAD42" w14:textId="77777777" w:rsidR="003006C3" w:rsidRDefault="003006C3" w:rsidP="00BF621F">
            <w:pPr>
              <w:rPr>
                <w:rFonts w:eastAsia="宋体"/>
              </w:rPr>
            </w:pPr>
          </w:p>
        </w:tc>
        <w:tc>
          <w:tcPr>
            <w:tcW w:w="1134" w:type="dxa"/>
          </w:tcPr>
          <w:p w14:paraId="30B5716D" w14:textId="77777777" w:rsidR="003006C3" w:rsidRDefault="003006C3" w:rsidP="00BF621F">
            <w:pPr>
              <w:rPr>
                <w:rFonts w:eastAsia="宋体"/>
              </w:rPr>
            </w:pPr>
          </w:p>
        </w:tc>
        <w:tc>
          <w:tcPr>
            <w:tcW w:w="7084" w:type="dxa"/>
          </w:tcPr>
          <w:p w14:paraId="3BCD4222" w14:textId="77777777" w:rsidR="003006C3" w:rsidRDefault="003006C3" w:rsidP="00BF621F">
            <w:pPr>
              <w:rPr>
                <w:rFonts w:eastAsia="宋体"/>
              </w:rPr>
            </w:pPr>
          </w:p>
        </w:tc>
      </w:tr>
      <w:tr w:rsidR="003006C3" w14:paraId="753B0594" w14:textId="77777777" w:rsidTr="00801774">
        <w:tc>
          <w:tcPr>
            <w:tcW w:w="1413" w:type="dxa"/>
          </w:tcPr>
          <w:p w14:paraId="540F2080" w14:textId="77777777" w:rsidR="003006C3" w:rsidRDefault="003006C3" w:rsidP="00BF621F">
            <w:pPr>
              <w:rPr>
                <w:rFonts w:eastAsia="宋体"/>
              </w:rPr>
            </w:pPr>
          </w:p>
        </w:tc>
        <w:tc>
          <w:tcPr>
            <w:tcW w:w="1134" w:type="dxa"/>
          </w:tcPr>
          <w:p w14:paraId="635EB932" w14:textId="77777777" w:rsidR="003006C3" w:rsidRDefault="003006C3" w:rsidP="00BF621F">
            <w:pPr>
              <w:rPr>
                <w:rFonts w:eastAsia="宋体"/>
              </w:rPr>
            </w:pPr>
          </w:p>
        </w:tc>
        <w:tc>
          <w:tcPr>
            <w:tcW w:w="7084" w:type="dxa"/>
          </w:tcPr>
          <w:p w14:paraId="43F3A62E" w14:textId="77777777" w:rsidR="003006C3" w:rsidRDefault="003006C3" w:rsidP="00BF621F">
            <w:pPr>
              <w:rPr>
                <w:rFonts w:eastAsia="宋体"/>
              </w:rPr>
            </w:pPr>
          </w:p>
        </w:tc>
      </w:tr>
      <w:tr w:rsidR="003006C3" w14:paraId="2D915542" w14:textId="77777777" w:rsidTr="00801774">
        <w:tc>
          <w:tcPr>
            <w:tcW w:w="1413" w:type="dxa"/>
          </w:tcPr>
          <w:p w14:paraId="7451FAEB" w14:textId="77777777" w:rsidR="003006C3" w:rsidRDefault="003006C3" w:rsidP="00BF621F">
            <w:pPr>
              <w:rPr>
                <w:rFonts w:eastAsia="宋体"/>
              </w:rPr>
            </w:pPr>
          </w:p>
        </w:tc>
        <w:tc>
          <w:tcPr>
            <w:tcW w:w="1134" w:type="dxa"/>
          </w:tcPr>
          <w:p w14:paraId="081408D4" w14:textId="77777777" w:rsidR="003006C3" w:rsidRDefault="003006C3" w:rsidP="00BF621F">
            <w:pPr>
              <w:rPr>
                <w:rFonts w:eastAsia="宋体"/>
              </w:rPr>
            </w:pPr>
          </w:p>
        </w:tc>
        <w:tc>
          <w:tcPr>
            <w:tcW w:w="7084" w:type="dxa"/>
          </w:tcPr>
          <w:p w14:paraId="03A35F72" w14:textId="44A9D0A0" w:rsidR="003006C3" w:rsidRDefault="003006C3" w:rsidP="00BF621F">
            <w:pPr>
              <w:rPr>
                <w:rFonts w:eastAsia="宋体"/>
              </w:rPr>
            </w:pPr>
          </w:p>
        </w:tc>
      </w:tr>
      <w:tr w:rsidR="003006C3" w14:paraId="548528F6" w14:textId="77777777" w:rsidTr="00801774">
        <w:tc>
          <w:tcPr>
            <w:tcW w:w="1413" w:type="dxa"/>
          </w:tcPr>
          <w:p w14:paraId="3B808B56" w14:textId="77777777" w:rsidR="003006C3" w:rsidRDefault="003006C3" w:rsidP="00BF621F">
            <w:pPr>
              <w:rPr>
                <w:rFonts w:eastAsia="宋体"/>
              </w:rPr>
            </w:pPr>
          </w:p>
        </w:tc>
        <w:tc>
          <w:tcPr>
            <w:tcW w:w="1134" w:type="dxa"/>
          </w:tcPr>
          <w:p w14:paraId="4D6E2B39" w14:textId="77777777" w:rsidR="003006C3" w:rsidRDefault="003006C3" w:rsidP="00BF621F">
            <w:pPr>
              <w:rPr>
                <w:rFonts w:eastAsia="宋体"/>
              </w:rPr>
            </w:pPr>
          </w:p>
        </w:tc>
        <w:tc>
          <w:tcPr>
            <w:tcW w:w="7084" w:type="dxa"/>
          </w:tcPr>
          <w:p w14:paraId="167D0067" w14:textId="77777777" w:rsidR="003006C3" w:rsidRDefault="003006C3" w:rsidP="00BF621F">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7" w:name="_2.1.2_Consequence_of"/>
      <w:bookmarkEnd w:id="7"/>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2"/>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2"/>
        <w:numPr>
          <w:ilvl w:val="1"/>
          <w:numId w:val="34"/>
        </w:numPr>
        <w:ind w:firstLineChars="0"/>
        <w:rPr>
          <w:rFonts w:eastAsia="宋体"/>
          <w:lang w:val="en-US" w:eastAsia="zh-CN"/>
        </w:rPr>
      </w:pPr>
      <w:r>
        <w:rPr>
          <w:rFonts w:eastAsia="宋体"/>
          <w:lang w:val="en-US" w:eastAsia="zh-CN"/>
        </w:rPr>
        <w:lastRenderedPageBreak/>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2"/>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2"/>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2"/>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5"/>
            <w:rFonts w:eastAsia="宋体"/>
            <w:lang w:val="en-US" w:eastAsia="zh-CN"/>
          </w:rPr>
          <w:t>2.2.4</w:t>
        </w:r>
      </w:hyperlink>
      <w:r>
        <w:rPr>
          <w:rFonts w:eastAsia="宋体"/>
          <w:lang w:val="en-US" w:eastAsia="zh-CN"/>
        </w:rPr>
        <w:t>.</w:t>
      </w:r>
    </w:p>
    <w:p w14:paraId="23A1D522" w14:textId="7F45CD8E" w:rsidR="002D629B" w:rsidRDefault="005C2E61" w:rsidP="007A329D">
      <w:pPr>
        <w:pStyle w:val="af2"/>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7A329D" w:rsidRDefault="002D629B" w:rsidP="002D629B">
      <w:pPr>
        <w:pStyle w:val="af2"/>
        <w:numPr>
          <w:ilvl w:val="1"/>
          <w:numId w:val="34"/>
        </w:numPr>
        <w:ind w:firstLineChars="0"/>
        <w:rPr>
          <w:rFonts w:eastAsia="宋体"/>
          <w:lang w:val="en-US" w:eastAsia="zh-CN"/>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4"/>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C13EFF">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w:t>
            </w:r>
            <w:proofErr w:type="spellStart"/>
            <w:r>
              <w:rPr>
                <w:rFonts w:eastAsiaTheme="minorEastAsia" w:hint="eastAsia"/>
                <w:iCs/>
              </w:rPr>
              <w:t>IoT</w:t>
            </w:r>
            <w:proofErr w:type="spellEnd"/>
            <w:r>
              <w:rPr>
                <w:rFonts w:eastAsiaTheme="minorEastAsia" w:hint="eastAsia"/>
                <w:iCs/>
              </w:rPr>
              <w:t xml:space="preserve"> </w:t>
            </w:r>
            <w:proofErr w:type="gramStart"/>
            <w:r>
              <w:rPr>
                <w:rFonts w:eastAsiaTheme="minorEastAsia" w:hint="eastAsia"/>
                <w:iCs/>
              </w:rPr>
              <w:t>Msg1,</w:t>
            </w:r>
            <w:proofErr w:type="gramEnd"/>
            <w:r>
              <w:rPr>
                <w:rFonts w:eastAsiaTheme="minorEastAsia" w:hint="eastAsia"/>
                <w:iCs/>
              </w:rPr>
              <w:t xml:space="preserve">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C13EFF">
        <w:tc>
          <w:tcPr>
            <w:tcW w:w="1413" w:type="dxa"/>
          </w:tcPr>
          <w:p w14:paraId="52E5772E" w14:textId="77777777" w:rsidR="00567390" w:rsidRDefault="00567390" w:rsidP="00C13EFF">
            <w:pPr>
              <w:rPr>
                <w:rFonts w:eastAsia="宋体"/>
              </w:rPr>
            </w:pPr>
          </w:p>
        </w:tc>
        <w:tc>
          <w:tcPr>
            <w:tcW w:w="1134" w:type="dxa"/>
          </w:tcPr>
          <w:p w14:paraId="481A0DEE" w14:textId="77777777" w:rsidR="00567390" w:rsidRDefault="00567390" w:rsidP="00C13EFF">
            <w:pPr>
              <w:rPr>
                <w:rFonts w:eastAsia="宋体"/>
              </w:rPr>
            </w:pPr>
          </w:p>
        </w:tc>
        <w:tc>
          <w:tcPr>
            <w:tcW w:w="7084" w:type="dxa"/>
          </w:tcPr>
          <w:p w14:paraId="2A9544B8" w14:textId="77777777" w:rsidR="00567390" w:rsidRDefault="00567390" w:rsidP="00C13EFF">
            <w:pPr>
              <w:rPr>
                <w:rFonts w:eastAsia="宋体"/>
              </w:rPr>
            </w:pPr>
          </w:p>
        </w:tc>
      </w:tr>
      <w:tr w:rsidR="00567390" w14:paraId="196C2108" w14:textId="77777777" w:rsidTr="00C13EFF">
        <w:tc>
          <w:tcPr>
            <w:tcW w:w="1413" w:type="dxa"/>
          </w:tcPr>
          <w:p w14:paraId="55F17A81" w14:textId="77777777" w:rsidR="00567390" w:rsidRDefault="00567390" w:rsidP="00C13EFF">
            <w:pPr>
              <w:rPr>
                <w:rFonts w:eastAsia="宋体"/>
              </w:rPr>
            </w:pPr>
          </w:p>
        </w:tc>
        <w:tc>
          <w:tcPr>
            <w:tcW w:w="1134" w:type="dxa"/>
          </w:tcPr>
          <w:p w14:paraId="2BF59A2E" w14:textId="77777777" w:rsidR="00567390" w:rsidRDefault="00567390" w:rsidP="00C13EFF">
            <w:pPr>
              <w:rPr>
                <w:rFonts w:eastAsia="宋体"/>
              </w:rPr>
            </w:pPr>
          </w:p>
        </w:tc>
        <w:tc>
          <w:tcPr>
            <w:tcW w:w="7084" w:type="dxa"/>
          </w:tcPr>
          <w:p w14:paraId="08289F18" w14:textId="77777777" w:rsidR="00567390" w:rsidRDefault="00567390" w:rsidP="00C13EFF">
            <w:pPr>
              <w:rPr>
                <w:rFonts w:eastAsia="宋体"/>
              </w:rPr>
            </w:pPr>
          </w:p>
        </w:tc>
      </w:tr>
      <w:tr w:rsidR="00567390" w14:paraId="34720E57" w14:textId="77777777" w:rsidTr="00C13EFF">
        <w:tc>
          <w:tcPr>
            <w:tcW w:w="1413" w:type="dxa"/>
          </w:tcPr>
          <w:p w14:paraId="643BE40E" w14:textId="77777777" w:rsidR="00567390" w:rsidRDefault="00567390" w:rsidP="00C13EFF">
            <w:pPr>
              <w:rPr>
                <w:rFonts w:eastAsia="宋体"/>
              </w:rPr>
            </w:pPr>
          </w:p>
        </w:tc>
        <w:tc>
          <w:tcPr>
            <w:tcW w:w="1134" w:type="dxa"/>
          </w:tcPr>
          <w:p w14:paraId="68A8D71B" w14:textId="77777777" w:rsidR="00567390" w:rsidRDefault="00567390" w:rsidP="00C13EFF">
            <w:pPr>
              <w:rPr>
                <w:rFonts w:eastAsia="宋体"/>
              </w:rPr>
            </w:pPr>
          </w:p>
        </w:tc>
        <w:tc>
          <w:tcPr>
            <w:tcW w:w="7084" w:type="dxa"/>
          </w:tcPr>
          <w:p w14:paraId="305127D6" w14:textId="77777777" w:rsidR="00567390" w:rsidRDefault="00567390" w:rsidP="00C13EFF">
            <w:pPr>
              <w:rPr>
                <w:rFonts w:eastAsia="宋体"/>
              </w:rPr>
            </w:pPr>
          </w:p>
        </w:tc>
      </w:tr>
      <w:tr w:rsidR="00567390" w14:paraId="149226C1" w14:textId="77777777" w:rsidTr="00C13EFF">
        <w:tc>
          <w:tcPr>
            <w:tcW w:w="1413" w:type="dxa"/>
          </w:tcPr>
          <w:p w14:paraId="169CF208" w14:textId="77777777" w:rsidR="00567390" w:rsidRDefault="00567390" w:rsidP="00C13EFF">
            <w:pPr>
              <w:rPr>
                <w:rFonts w:eastAsia="宋体"/>
              </w:rPr>
            </w:pPr>
          </w:p>
        </w:tc>
        <w:tc>
          <w:tcPr>
            <w:tcW w:w="1134" w:type="dxa"/>
          </w:tcPr>
          <w:p w14:paraId="1DFDC8E4" w14:textId="77777777" w:rsidR="00567390" w:rsidRDefault="00567390" w:rsidP="00C13EFF">
            <w:pPr>
              <w:rPr>
                <w:rFonts w:eastAsia="宋体"/>
              </w:rPr>
            </w:pPr>
          </w:p>
        </w:tc>
        <w:tc>
          <w:tcPr>
            <w:tcW w:w="7084" w:type="dxa"/>
          </w:tcPr>
          <w:p w14:paraId="2C109E35" w14:textId="77777777" w:rsidR="00567390" w:rsidRDefault="00567390" w:rsidP="00C13EFF">
            <w:pPr>
              <w:rPr>
                <w:rFonts w:eastAsia="宋体"/>
              </w:rPr>
            </w:pPr>
          </w:p>
        </w:tc>
      </w:tr>
      <w:tr w:rsidR="00567390" w14:paraId="19BAF25F" w14:textId="77777777" w:rsidTr="00C13EFF">
        <w:tc>
          <w:tcPr>
            <w:tcW w:w="1413" w:type="dxa"/>
          </w:tcPr>
          <w:p w14:paraId="45E5893D" w14:textId="77777777" w:rsidR="00567390" w:rsidRDefault="00567390" w:rsidP="00C13EFF">
            <w:pPr>
              <w:rPr>
                <w:rFonts w:eastAsia="宋体"/>
              </w:rPr>
            </w:pPr>
          </w:p>
        </w:tc>
        <w:tc>
          <w:tcPr>
            <w:tcW w:w="1134" w:type="dxa"/>
          </w:tcPr>
          <w:p w14:paraId="11CEBBCF" w14:textId="77777777" w:rsidR="00567390" w:rsidRDefault="00567390" w:rsidP="00C13EFF">
            <w:pPr>
              <w:rPr>
                <w:rFonts w:eastAsia="宋体"/>
              </w:rPr>
            </w:pPr>
          </w:p>
        </w:tc>
        <w:tc>
          <w:tcPr>
            <w:tcW w:w="7084" w:type="dxa"/>
          </w:tcPr>
          <w:p w14:paraId="4307B516" w14:textId="77777777" w:rsidR="00567390" w:rsidRDefault="00567390" w:rsidP="00C13EFF">
            <w:pPr>
              <w:rPr>
                <w:rFonts w:eastAsia="宋体"/>
              </w:rPr>
            </w:pPr>
          </w:p>
        </w:tc>
      </w:tr>
      <w:tr w:rsidR="00567390" w14:paraId="0EAC046C" w14:textId="77777777" w:rsidTr="00C13EFF">
        <w:tc>
          <w:tcPr>
            <w:tcW w:w="1413" w:type="dxa"/>
          </w:tcPr>
          <w:p w14:paraId="33F0F723" w14:textId="77777777" w:rsidR="00567390" w:rsidRDefault="00567390" w:rsidP="00C13EFF">
            <w:pPr>
              <w:rPr>
                <w:rFonts w:eastAsia="宋体"/>
              </w:rPr>
            </w:pPr>
          </w:p>
        </w:tc>
        <w:tc>
          <w:tcPr>
            <w:tcW w:w="1134" w:type="dxa"/>
          </w:tcPr>
          <w:p w14:paraId="3E45BE46" w14:textId="77777777" w:rsidR="00567390" w:rsidRDefault="00567390" w:rsidP="00C13EFF">
            <w:pPr>
              <w:rPr>
                <w:rFonts w:eastAsia="宋体"/>
              </w:rPr>
            </w:pPr>
          </w:p>
        </w:tc>
        <w:tc>
          <w:tcPr>
            <w:tcW w:w="7084" w:type="dxa"/>
          </w:tcPr>
          <w:p w14:paraId="14A164FD" w14:textId="77777777" w:rsidR="00567390" w:rsidRDefault="00567390" w:rsidP="00C13EFF">
            <w:pPr>
              <w:rPr>
                <w:rFonts w:eastAsia="宋体"/>
              </w:rPr>
            </w:pPr>
          </w:p>
        </w:tc>
      </w:tr>
    </w:tbl>
    <w:p w14:paraId="53421184" w14:textId="77777777" w:rsidR="00567390"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8" w:name="_2.1.3_Need/when/how_to"/>
      <w:bookmarkEnd w:id="8"/>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4"/>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r>
            <w:proofErr w:type="spellStart"/>
            <w:r>
              <w:t>Docomo</w:t>
            </w:r>
            <w:proofErr w:type="spellEnd"/>
            <w:r>
              <w:t xml:space="preserve">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r>
            <w:proofErr w:type="spellStart"/>
            <w:r>
              <w:t>Xiaomi</w:t>
            </w:r>
            <w:proofErr w:type="spellEnd"/>
            <w:r>
              <w:t xml:space="preserve">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w:t>
            </w:r>
            <w:proofErr w:type="gramStart"/>
            <w:r>
              <w:t>device</w:t>
            </w:r>
            <w:proofErr w:type="gramEnd"/>
            <w:r>
              <w:t xml:space="preserv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lastRenderedPageBreak/>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r>
            <w:proofErr w:type="spellStart"/>
            <w:r>
              <w:t>Interdigital</w:t>
            </w:r>
            <w:proofErr w:type="spellEnd"/>
            <w:r>
              <w:t xml:space="preserve">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5"/>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2"/>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2"/>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2"/>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p>
    <w:p w14:paraId="18AE827C" w14:textId="6A19FA45" w:rsidR="00B4090E" w:rsidRDefault="00B4090E" w:rsidP="006A63FF">
      <w:pPr>
        <w:pStyle w:val="af2"/>
        <w:numPr>
          <w:ilvl w:val="0"/>
          <w:numId w:val="35"/>
        </w:numPr>
        <w:ind w:firstLineChars="0"/>
        <w:textAlignment w:val="auto"/>
        <w:rPr>
          <w:rFonts w:eastAsia="等线"/>
          <w:lang w:eastAsia="zh-CN"/>
        </w:rPr>
      </w:pPr>
      <w:r>
        <w:rPr>
          <w:rFonts w:eastAsia="等线"/>
          <w:lang w:eastAsia="zh-CN"/>
        </w:rPr>
        <w:t>Option x</w:t>
      </w:r>
      <w:proofErr w:type="gramStart"/>
      <w:r>
        <w:rPr>
          <w:rFonts w:eastAsia="等线"/>
          <w:lang w:eastAsia="zh-CN"/>
        </w:rPr>
        <w:t>:</w:t>
      </w:r>
      <w:r w:rsidR="00F8432A">
        <w:rPr>
          <w:rFonts w:eastAsia="等线"/>
          <w:lang w:eastAsia="zh-CN"/>
        </w:rPr>
        <w:t xml:space="preserve"> </w:t>
      </w:r>
      <w:r>
        <w:rPr>
          <w:rFonts w:eastAsia="等线"/>
          <w:lang w:eastAsia="zh-CN"/>
        </w:rPr>
        <w:t>?</w:t>
      </w:r>
      <w:proofErr w:type="gramEnd"/>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proofErr w:type="gramStart"/>
      <w:r w:rsidR="0000766C">
        <w:rPr>
          <w:rFonts w:eastAsia="宋体"/>
          <w:lang w:val="en-US"/>
        </w:rPr>
        <w:t>D</w:t>
      </w:r>
      <w:r>
        <w:rPr>
          <w:rFonts w:eastAsia="宋体"/>
          <w:lang w:val="en-US"/>
        </w:rPr>
        <w:t>o</w:t>
      </w:r>
      <w:proofErr w:type="gramEnd"/>
      <w:r>
        <w:rPr>
          <w:rFonts w:eastAsia="宋体"/>
          <w:lang w:val="en-US"/>
        </w:rPr>
        <w:t xml:space="preserve">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4"/>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77777777" w:rsidR="00567390" w:rsidRDefault="00567390" w:rsidP="00C13EFF">
            <w:pPr>
              <w:rPr>
                <w:rFonts w:eastAsia="宋体"/>
              </w:rPr>
            </w:pPr>
          </w:p>
        </w:tc>
        <w:tc>
          <w:tcPr>
            <w:tcW w:w="1134" w:type="dxa"/>
          </w:tcPr>
          <w:p w14:paraId="5398702C" w14:textId="77777777" w:rsidR="00567390" w:rsidRDefault="00567390" w:rsidP="00C13EFF">
            <w:pPr>
              <w:rPr>
                <w:rFonts w:eastAsia="宋体"/>
              </w:rPr>
            </w:pPr>
          </w:p>
        </w:tc>
        <w:tc>
          <w:tcPr>
            <w:tcW w:w="7084" w:type="dxa"/>
          </w:tcPr>
          <w:p w14:paraId="1A143A54" w14:textId="77777777" w:rsidR="00567390" w:rsidRDefault="00567390" w:rsidP="00C13EFF">
            <w:pPr>
              <w:rPr>
                <w:rFonts w:eastAsia="宋体"/>
              </w:rPr>
            </w:pPr>
          </w:p>
        </w:tc>
      </w:tr>
      <w:tr w:rsidR="00567390" w14:paraId="55DFAFC0" w14:textId="77777777" w:rsidTr="00C13EFF">
        <w:tc>
          <w:tcPr>
            <w:tcW w:w="1413" w:type="dxa"/>
          </w:tcPr>
          <w:p w14:paraId="63FA24C9" w14:textId="77777777" w:rsidR="00567390" w:rsidRDefault="00567390" w:rsidP="00C13EFF">
            <w:pPr>
              <w:rPr>
                <w:rFonts w:eastAsia="宋体"/>
              </w:rPr>
            </w:pPr>
          </w:p>
        </w:tc>
        <w:tc>
          <w:tcPr>
            <w:tcW w:w="1134" w:type="dxa"/>
          </w:tcPr>
          <w:p w14:paraId="0E622F07" w14:textId="77777777" w:rsidR="00567390" w:rsidRDefault="00567390" w:rsidP="00C13EFF">
            <w:pPr>
              <w:rPr>
                <w:rFonts w:eastAsia="宋体"/>
              </w:rPr>
            </w:pPr>
          </w:p>
        </w:tc>
        <w:tc>
          <w:tcPr>
            <w:tcW w:w="7084" w:type="dxa"/>
          </w:tcPr>
          <w:p w14:paraId="67B2EA9E" w14:textId="77777777" w:rsidR="00567390" w:rsidRDefault="00567390" w:rsidP="00C13EFF">
            <w:pPr>
              <w:rPr>
                <w:rFonts w:eastAsia="宋体"/>
              </w:rPr>
            </w:pPr>
          </w:p>
        </w:tc>
      </w:tr>
      <w:tr w:rsidR="00567390" w14:paraId="791B5BA0" w14:textId="77777777" w:rsidTr="00C13EFF">
        <w:tc>
          <w:tcPr>
            <w:tcW w:w="1413" w:type="dxa"/>
          </w:tcPr>
          <w:p w14:paraId="0166385D" w14:textId="77777777" w:rsidR="00567390" w:rsidRDefault="00567390" w:rsidP="00C13EFF">
            <w:pPr>
              <w:rPr>
                <w:rFonts w:eastAsia="宋体"/>
              </w:rPr>
            </w:pPr>
          </w:p>
        </w:tc>
        <w:tc>
          <w:tcPr>
            <w:tcW w:w="1134" w:type="dxa"/>
          </w:tcPr>
          <w:p w14:paraId="498CF292" w14:textId="77777777" w:rsidR="00567390" w:rsidRDefault="00567390" w:rsidP="00C13EFF">
            <w:pPr>
              <w:rPr>
                <w:rFonts w:eastAsia="宋体"/>
              </w:rPr>
            </w:pPr>
          </w:p>
        </w:tc>
        <w:tc>
          <w:tcPr>
            <w:tcW w:w="7084" w:type="dxa"/>
          </w:tcPr>
          <w:p w14:paraId="3F429A04" w14:textId="77777777" w:rsidR="00567390" w:rsidRDefault="00567390" w:rsidP="00C13EFF">
            <w:pPr>
              <w:rPr>
                <w:rFonts w:eastAsia="宋体"/>
              </w:rPr>
            </w:pPr>
          </w:p>
        </w:tc>
      </w:tr>
      <w:tr w:rsidR="00567390" w14:paraId="738D1137" w14:textId="77777777" w:rsidTr="00C13EFF">
        <w:tc>
          <w:tcPr>
            <w:tcW w:w="1413" w:type="dxa"/>
          </w:tcPr>
          <w:p w14:paraId="2996F09A" w14:textId="77777777" w:rsidR="00567390" w:rsidRDefault="00567390" w:rsidP="00C13EFF">
            <w:pPr>
              <w:rPr>
                <w:rFonts w:eastAsia="宋体"/>
              </w:rPr>
            </w:pPr>
          </w:p>
        </w:tc>
        <w:tc>
          <w:tcPr>
            <w:tcW w:w="1134" w:type="dxa"/>
          </w:tcPr>
          <w:p w14:paraId="1E9917F1" w14:textId="77777777" w:rsidR="00567390" w:rsidRDefault="00567390" w:rsidP="00C13EFF">
            <w:pPr>
              <w:rPr>
                <w:rFonts w:eastAsia="宋体"/>
              </w:rPr>
            </w:pPr>
          </w:p>
        </w:tc>
        <w:tc>
          <w:tcPr>
            <w:tcW w:w="7084" w:type="dxa"/>
          </w:tcPr>
          <w:p w14:paraId="723843C7" w14:textId="77777777" w:rsidR="00567390" w:rsidRDefault="00567390" w:rsidP="00C13EFF">
            <w:pPr>
              <w:rPr>
                <w:rFonts w:eastAsia="宋体"/>
              </w:rPr>
            </w:pPr>
          </w:p>
        </w:tc>
      </w:tr>
      <w:tr w:rsidR="00567390" w14:paraId="27A76EEC" w14:textId="77777777" w:rsidTr="00C13EFF">
        <w:tc>
          <w:tcPr>
            <w:tcW w:w="1413" w:type="dxa"/>
          </w:tcPr>
          <w:p w14:paraId="05DA68CA" w14:textId="77777777" w:rsidR="00567390" w:rsidRDefault="00567390" w:rsidP="00C13EFF">
            <w:pPr>
              <w:rPr>
                <w:rFonts w:eastAsia="宋体"/>
              </w:rPr>
            </w:pPr>
          </w:p>
        </w:tc>
        <w:tc>
          <w:tcPr>
            <w:tcW w:w="1134" w:type="dxa"/>
          </w:tcPr>
          <w:p w14:paraId="26F2BFF6" w14:textId="77777777" w:rsidR="00567390" w:rsidRDefault="00567390" w:rsidP="00C13EFF">
            <w:pPr>
              <w:rPr>
                <w:rFonts w:eastAsia="宋体"/>
              </w:rPr>
            </w:pPr>
          </w:p>
        </w:tc>
        <w:tc>
          <w:tcPr>
            <w:tcW w:w="7084" w:type="dxa"/>
          </w:tcPr>
          <w:p w14:paraId="49BB0B25" w14:textId="77777777" w:rsidR="00567390" w:rsidRDefault="00567390" w:rsidP="00C13EFF">
            <w:pPr>
              <w:rPr>
                <w:rFonts w:eastAsia="宋体"/>
              </w:rPr>
            </w:pPr>
          </w:p>
        </w:tc>
      </w:tr>
      <w:tr w:rsidR="00567390" w14:paraId="738D9C06" w14:textId="77777777" w:rsidTr="00C13EFF">
        <w:tc>
          <w:tcPr>
            <w:tcW w:w="1413" w:type="dxa"/>
          </w:tcPr>
          <w:p w14:paraId="5D571D76" w14:textId="77777777" w:rsidR="00567390" w:rsidRDefault="00567390" w:rsidP="00C13EFF">
            <w:pPr>
              <w:rPr>
                <w:rFonts w:eastAsia="宋体"/>
              </w:rPr>
            </w:pPr>
          </w:p>
        </w:tc>
        <w:tc>
          <w:tcPr>
            <w:tcW w:w="1134" w:type="dxa"/>
          </w:tcPr>
          <w:p w14:paraId="72122DE0" w14:textId="77777777" w:rsidR="00567390" w:rsidRDefault="00567390" w:rsidP="00C13EFF">
            <w:pPr>
              <w:rPr>
                <w:rFonts w:eastAsia="宋体"/>
              </w:rPr>
            </w:pPr>
          </w:p>
        </w:tc>
        <w:tc>
          <w:tcPr>
            <w:tcW w:w="7084" w:type="dxa"/>
          </w:tcPr>
          <w:p w14:paraId="3E76EDCD" w14:textId="77777777" w:rsidR="00567390" w:rsidRDefault="00567390" w:rsidP="00C13EFF">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proofErr w:type="gramStart"/>
      <w:r>
        <w:rPr>
          <w:rFonts w:eastAsia="宋体"/>
          <w:lang w:val="en-US"/>
        </w:rPr>
        <w:t>Do</w:t>
      </w:r>
      <w:proofErr w:type="gramEnd"/>
      <w:r>
        <w:rPr>
          <w:rFonts w:eastAsia="宋体"/>
          <w:lang w:val="en-US"/>
        </w:rPr>
        <w:t xml:space="preserve">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4"/>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lastRenderedPageBreak/>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7777777" w:rsidR="008018AA" w:rsidRDefault="008018AA" w:rsidP="00CD21DE">
            <w:pPr>
              <w:rPr>
                <w:rFonts w:eastAsia="宋体"/>
              </w:rPr>
            </w:pPr>
          </w:p>
        </w:tc>
        <w:tc>
          <w:tcPr>
            <w:tcW w:w="1134" w:type="dxa"/>
          </w:tcPr>
          <w:p w14:paraId="701EFDE6" w14:textId="77777777" w:rsidR="008018AA" w:rsidRDefault="008018AA" w:rsidP="00CD21DE">
            <w:pPr>
              <w:rPr>
                <w:rFonts w:eastAsia="宋体"/>
              </w:rPr>
            </w:pPr>
          </w:p>
        </w:tc>
        <w:tc>
          <w:tcPr>
            <w:tcW w:w="7084" w:type="dxa"/>
          </w:tcPr>
          <w:p w14:paraId="6FFF5F1B" w14:textId="77777777" w:rsidR="008018AA" w:rsidRDefault="008018AA" w:rsidP="00CD21DE">
            <w:pPr>
              <w:rPr>
                <w:rFonts w:eastAsia="宋体"/>
              </w:rPr>
            </w:pPr>
          </w:p>
        </w:tc>
      </w:tr>
      <w:tr w:rsidR="008018AA" w14:paraId="6ED6683C" w14:textId="77777777" w:rsidTr="00CD21DE">
        <w:tc>
          <w:tcPr>
            <w:tcW w:w="1413" w:type="dxa"/>
          </w:tcPr>
          <w:p w14:paraId="507A858B" w14:textId="77777777" w:rsidR="008018AA" w:rsidRDefault="008018AA" w:rsidP="00CD21DE">
            <w:pPr>
              <w:rPr>
                <w:rFonts w:eastAsia="宋体"/>
              </w:rPr>
            </w:pPr>
          </w:p>
        </w:tc>
        <w:tc>
          <w:tcPr>
            <w:tcW w:w="1134" w:type="dxa"/>
          </w:tcPr>
          <w:p w14:paraId="076214B2" w14:textId="77777777" w:rsidR="008018AA" w:rsidRDefault="008018AA" w:rsidP="00CD21DE">
            <w:pPr>
              <w:rPr>
                <w:rFonts w:eastAsia="宋体"/>
              </w:rPr>
            </w:pPr>
          </w:p>
        </w:tc>
        <w:tc>
          <w:tcPr>
            <w:tcW w:w="7084" w:type="dxa"/>
          </w:tcPr>
          <w:p w14:paraId="58C0930E" w14:textId="77777777" w:rsidR="008018AA" w:rsidRDefault="008018AA" w:rsidP="00CD21DE">
            <w:pPr>
              <w:rPr>
                <w:rFonts w:eastAsia="宋体"/>
              </w:rPr>
            </w:pPr>
          </w:p>
        </w:tc>
      </w:tr>
      <w:tr w:rsidR="008018AA" w14:paraId="27E92D8F" w14:textId="77777777" w:rsidTr="00CD21DE">
        <w:tc>
          <w:tcPr>
            <w:tcW w:w="1413" w:type="dxa"/>
          </w:tcPr>
          <w:p w14:paraId="3269B212" w14:textId="77777777" w:rsidR="008018AA" w:rsidRDefault="008018AA" w:rsidP="00CD21DE">
            <w:pPr>
              <w:rPr>
                <w:rFonts w:eastAsia="宋体"/>
              </w:rPr>
            </w:pPr>
          </w:p>
        </w:tc>
        <w:tc>
          <w:tcPr>
            <w:tcW w:w="1134" w:type="dxa"/>
          </w:tcPr>
          <w:p w14:paraId="1BE12226" w14:textId="77777777" w:rsidR="008018AA" w:rsidRDefault="008018AA" w:rsidP="00CD21DE">
            <w:pPr>
              <w:rPr>
                <w:rFonts w:eastAsia="宋体"/>
              </w:rPr>
            </w:pPr>
          </w:p>
        </w:tc>
        <w:tc>
          <w:tcPr>
            <w:tcW w:w="7084" w:type="dxa"/>
          </w:tcPr>
          <w:p w14:paraId="26E7DBD4" w14:textId="77777777" w:rsidR="008018AA" w:rsidRDefault="008018AA" w:rsidP="00CD21DE">
            <w:pPr>
              <w:rPr>
                <w:rFonts w:eastAsia="宋体"/>
              </w:rPr>
            </w:pPr>
          </w:p>
        </w:tc>
      </w:tr>
      <w:tr w:rsidR="008018AA" w14:paraId="1D827E04" w14:textId="77777777" w:rsidTr="00CD21DE">
        <w:tc>
          <w:tcPr>
            <w:tcW w:w="1413" w:type="dxa"/>
          </w:tcPr>
          <w:p w14:paraId="37857CC0" w14:textId="77777777" w:rsidR="008018AA" w:rsidRDefault="008018AA" w:rsidP="00CD21DE">
            <w:pPr>
              <w:rPr>
                <w:rFonts w:eastAsia="宋体"/>
              </w:rPr>
            </w:pPr>
          </w:p>
        </w:tc>
        <w:tc>
          <w:tcPr>
            <w:tcW w:w="1134" w:type="dxa"/>
          </w:tcPr>
          <w:p w14:paraId="170F9543" w14:textId="77777777" w:rsidR="008018AA" w:rsidRDefault="008018AA" w:rsidP="00CD21DE">
            <w:pPr>
              <w:rPr>
                <w:rFonts w:eastAsia="宋体"/>
              </w:rPr>
            </w:pPr>
          </w:p>
        </w:tc>
        <w:tc>
          <w:tcPr>
            <w:tcW w:w="7084" w:type="dxa"/>
          </w:tcPr>
          <w:p w14:paraId="4BDDF811" w14:textId="77777777" w:rsidR="008018AA" w:rsidRDefault="008018AA" w:rsidP="00CD21DE">
            <w:pPr>
              <w:rPr>
                <w:rFonts w:eastAsia="宋体"/>
              </w:rPr>
            </w:pPr>
          </w:p>
        </w:tc>
      </w:tr>
      <w:tr w:rsidR="008018AA" w14:paraId="5B10CBF6" w14:textId="77777777" w:rsidTr="00CD21DE">
        <w:tc>
          <w:tcPr>
            <w:tcW w:w="1413" w:type="dxa"/>
          </w:tcPr>
          <w:p w14:paraId="32293120" w14:textId="77777777" w:rsidR="008018AA" w:rsidRDefault="008018AA" w:rsidP="00CD21DE">
            <w:pPr>
              <w:rPr>
                <w:rFonts w:eastAsia="宋体"/>
              </w:rPr>
            </w:pPr>
          </w:p>
        </w:tc>
        <w:tc>
          <w:tcPr>
            <w:tcW w:w="1134" w:type="dxa"/>
          </w:tcPr>
          <w:p w14:paraId="714E7203" w14:textId="77777777" w:rsidR="008018AA" w:rsidRDefault="008018AA" w:rsidP="00CD21DE">
            <w:pPr>
              <w:rPr>
                <w:rFonts w:eastAsia="宋体"/>
              </w:rPr>
            </w:pPr>
          </w:p>
        </w:tc>
        <w:tc>
          <w:tcPr>
            <w:tcW w:w="7084" w:type="dxa"/>
          </w:tcPr>
          <w:p w14:paraId="6978D1AD" w14:textId="77777777" w:rsidR="008018AA" w:rsidRDefault="008018AA" w:rsidP="00CD21DE">
            <w:pPr>
              <w:rPr>
                <w:rFonts w:eastAsia="宋体"/>
              </w:rPr>
            </w:pPr>
          </w:p>
        </w:tc>
      </w:tr>
      <w:tr w:rsidR="008018AA" w14:paraId="62D364F0" w14:textId="77777777" w:rsidTr="00CD21DE">
        <w:tc>
          <w:tcPr>
            <w:tcW w:w="1413" w:type="dxa"/>
          </w:tcPr>
          <w:p w14:paraId="2E6D8EB6" w14:textId="77777777" w:rsidR="008018AA" w:rsidRDefault="008018AA" w:rsidP="00CD21DE">
            <w:pPr>
              <w:rPr>
                <w:rFonts w:eastAsia="宋体"/>
              </w:rPr>
            </w:pPr>
          </w:p>
        </w:tc>
        <w:tc>
          <w:tcPr>
            <w:tcW w:w="1134" w:type="dxa"/>
          </w:tcPr>
          <w:p w14:paraId="3C0896A3" w14:textId="77777777" w:rsidR="008018AA" w:rsidRDefault="008018AA" w:rsidP="00CD21DE">
            <w:pPr>
              <w:rPr>
                <w:rFonts w:eastAsia="宋体"/>
              </w:rPr>
            </w:pPr>
          </w:p>
        </w:tc>
        <w:tc>
          <w:tcPr>
            <w:tcW w:w="7084" w:type="dxa"/>
          </w:tcPr>
          <w:p w14:paraId="3087BFBC" w14:textId="77777777" w:rsidR="008018AA" w:rsidRDefault="008018AA" w:rsidP="00CD21DE">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9" w:name="_2.2.1_When_Msg2"/>
      <w:bookmarkEnd w:id="9"/>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4"/>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 xml:space="preserve">Discussion on Random Access for Ambient </w:t>
            </w:r>
            <w:proofErr w:type="spellStart"/>
            <w:r>
              <w:t>IoT</w:t>
            </w:r>
            <w:proofErr w:type="spellEnd"/>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w:t>
            </w:r>
            <w:proofErr w:type="spellStart"/>
            <w:r w:rsidRPr="00064EC6">
              <w:rPr>
                <w:highlight w:val="yellow"/>
              </w:rPr>
              <w:t>IoT</w:t>
            </w:r>
            <w:proofErr w:type="spellEnd"/>
            <w:r w:rsidRPr="00064EC6">
              <w:rPr>
                <w:highlight w:val="yellow"/>
              </w:rPr>
              <w:t xml:space="preserve">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 xml:space="preserve">Discussion on random access of Ambient </w:t>
            </w:r>
            <w:proofErr w:type="spellStart"/>
            <w:r>
              <w:t>IoT</w:t>
            </w:r>
            <w:proofErr w:type="spellEnd"/>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w:t>
            </w:r>
            <w:proofErr w:type="gramStart"/>
            <w:r>
              <w:t>step</w:t>
            </w:r>
            <w:proofErr w:type="gramEnd"/>
            <w:r>
              <w:t xml:space="preserve">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proofErr w:type="gramStart"/>
      <w:r w:rsidRPr="00D24CF2">
        <w:rPr>
          <w:i/>
        </w:rPr>
        <w:t>for</w:t>
      </w:r>
      <w:proofErr w:type="gramEnd"/>
      <w:r w:rsidRPr="00D24CF2">
        <w:rPr>
          <w:i/>
        </w:rPr>
        <w:t xml:space="preserve">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w:t>
      </w:r>
      <w:proofErr w:type="spellStart"/>
      <w:r w:rsidRPr="00D24CF2">
        <w:rPr>
          <w:i/>
        </w:rPr>
        <w:t>IoT</w:t>
      </w:r>
      <w:proofErr w:type="spellEnd"/>
      <w:r w:rsidRPr="00D24CF2">
        <w:rPr>
          <w:i/>
        </w:rPr>
        <w:t xml:space="preserve"> Msg1, and is echoed in A-</w:t>
      </w:r>
      <w:proofErr w:type="spellStart"/>
      <w:r w:rsidRPr="00D24CF2">
        <w:rPr>
          <w:i/>
        </w:rPr>
        <w:t>IoT</w:t>
      </w:r>
      <w:proofErr w:type="spellEnd"/>
      <w:r w:rsidRPr="00D24CF2">
        <w:rPr>
          <w:i/>
        </w:rPr>
        <w:t xml:space="preserve">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2"/>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2"/>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5"/>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2"/>
        <w:numPr>
          <w:ilvl w:val="0"/>
          <w:numId w:val="36"/>
        </w:numPr>
        <w:ind w:firstLineChars="0"/>
        <w:textAlignment w:val="auto"/>
        <w:rPr>
          <w:rFonts w:eastAsia="等线"/>
          <w:lang w:eastAsia="zh-CN"/>
        </w:rPr>
      </w:pPr>
      <w:r>
        <w:rPr>
          <w:rFonts w:eastAsia="等线"/>
          <w:lang w:eastAsia="zh-CN"/>
        </w:rPr>
        <w:lastRenderedPageBreak/>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w:t>
      </w:r>
      <w:proofErr w:type="gramStart"/>
      <w:r>
        <w:rPr>
          <w:rFonts w:eastAsia="等线"/>
          <w:lang w:eastAsia="zh-CN"/>
        </w:rPr>
        <w:t>: ?</w:t>
      </w:r>
      <w:proofErr w:type="gramEnd"/>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4"/>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C13EFF">
        <w:tc>
          <w:tcPr>
            <w:tcW w:w="1413" w:type="dxa"/>
          </w:tcPr>
          <w:p w14:paraId="2A976940" w14:textId="62E533EB" w:rsidR="00F82908" w:rsidRDefault="00F82908" w:rsidP="00C13EFF">
            <w:pPr>
              <w:rPr>
                <w:rFonts w:eastAsia="宋体"/>
              </w:rPr>
            </w:pPr>
            <w:r>
              <w:rPr>
                <w:rFonts w:eastAsia="宋体" w:hint="eastAsia"/>
              </w:rPr>
              <w:t>CATT</w:t>
            </w:r>
          </w:p>
        </w:tc>
        <w:tc>
          <w:tcPr>
            <w:tcW w:w="1134" w:type="dxa"/>
          </w:tcPr>
          <w:p w14:paraId="0DAD7E31" w14:textId="0E05A626" w:rsidR="00F82908" w:rsidRDefault="00F82908" w:rsidP="00C13EFF">
            <w:pPr>
              <w:rPr>
                <w:rFonts w:eastAsia="宋体"/>
              </w:rPr>
            </w:pPr>
            <w:r>
              <w:rPr>
                <w:rFonts w:eastAsia="宋体" w:hint="eastAsia"/>
              </w:rPr>
              <w:t>Yes</w:t>
            </w:r>
          </w:p>
        </w:tc>
        <w:tc>
          <w:tcPr>
            <w:tcW w:w="7084"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C13EFF">
        <w:tc>
          <w:tcPr>
            <w:tcW w:w="1413" w:type="dxa"/>
          </w:tcPr>
          <w:p w14:paraId="64B0315D" w14:textId="77777777" w:rsidR="00567390" w:rsidRDefault="00567390" w:rsidP="00C13EFF">
            <w:pPr>
              <w:rPr>
                <w:rFonts w:eastAsia="宋体"/>
              </w:rPr>
            </w:pPr>
          </w:p>
        </w:tc>
        <w:tc>
          <w:tcPr>
            <w:tcW w:w="1134" w:type="dxa"/>
          </w:tcPr>
          <w:p w14:paraId="5662B9C4" w14:textId="77777777" w:rsidR="00567390" w:rsidRDefault="00567390" w:rsidP="00C13EFF">
            <w:pPr>
              <w:rPr>
                <w:rFonts w:eastAsia="宋体"/>
              </w:rPr>
            </w:pPr>
          </w:p>
        </w:tc>
        <w:tc>
          <w:tcPr>
            <w:tcW w:w="7084" w:type="dxa"/>
          </w:tcPr>
          <w:p w14:paraId="247D6D25" w14:textId="77777777" w:rsidR="00567390" w:rsidRDefault="00567390" w:rsidP="00C13EFF">
            <w:pPr>
              <w:rPr>
                <w:rFonts w:eastAsia="宋体"/>
              </w:rPr>
            </w:pPr>
          </w:p>
        </w:tc>
      </w:tr>
      <w:tr w:rsidR="00567390" w14:paraId="62403033" w14:textId="77777777" w:rsidTr="00C13EFF">
        <w:tc>
          <w:tcPr>
            <w:tcW w:w="1413" w:type="dxa"/>
          </w:tcPr>
          <w:p w14:paraId="3C761BD3" w14:textId="77777777" w:rsidR="00567390" w:rsidRDefault="00567390" w:rsidP="00C13EFF">
            <w:pPr>
              <w:rPr>
                <w:rFonts w:eastAsia="宋体"/>
              </w:rPr>
            </w:pPr>
          </w:p>
        </w:tc>
        <w:tc>
          <w:tcPr>
            <w:tcW w:w="1134" w:type="dxa"/>
          </w:tcPr>
          <w:p w14:paraId="1A163776" w14:textId="77777777" w:rsidR="00567390" w:rsidRDefault="00567390" w:rsidP="00C13EFF">
            <w:pPr>
              <w:rPr>
                <w:rFonts w:eastAsia="宋体"/>
              </w:rPr>
            </w:pPr>
          </w:p>
        </w:tc>
        <w:tc>
          <w:tcPr>
            <w:tcW w:w="7084" w:type="dxa"/>
          </w:tcPr>
          <w:p w14:paraId="615A5A1F" w14:textId="77777777" w:rsidR="00567390" w:rsidRDefault="00567390" w:rsidP="00C13EFF">
            <w:pPr>
              <w:rPr>
                <w:rFonts w:eastAsia="宋体"/>
              </w:rPr>
            </w:pPr>
          </w:p>
        </w:tc>
      </w:tr>
      <w:tr w:rsidR="00567390" w14:paraId="7B33C27E" w14:textId="77777777" w:rsidTr="00C13EFF">
        <w:tc>
          <w:tcPr>
            <w:tcW w:w="1413" w:type="dxa"/>
          </w:tcPr>
          <w:p w14:paraId="538605AB" w14:textId="77777777" w:rsidR="00567390" w:rsidRDefault="00567390" w:rsidP="00C13EFF">
            <w:pPr>
              <w:rPr>
                <w:rFonts w:eastAsia="宋体"/>
              </w:rPr>
            </w:pPr>
          </w:p>
        </w:tc>
        <w:tc>
          <w:tcPr>
            <w:tcW w:w="1134" w:type="dxa"/>
          </w:tcPr>
          <w:p w14:paraId="57945599" w14:textId="77777777" w:rsidR="00567390" w:rsidRDefault="00567390" w:rsidP="00C13EFF">
            <w:pPr>
              <w:rPr>
                <w:rFonts w:eastAsia="宋体"/>
              </w:rPr>
            </w:pPr>
          </w:p>
        </w:tc>
        <w:tc>
          <w:tcPr>
            <w:tcW w:w="7084" w:type="dxa"/>
          </w:tcPr>
          <w:p w14:paraId="70A4BEAC" w14:textId="77777777" w:rsidR="00567390" w:rsidRDefault="00567390" w:rsidP="00C13EFF">
            <w:pPr>
              <w:rPr>
                <w:rFonts w:eastAsia="宋体"/>
              </w:rPr>
            </w:pPr>
          </w:p>
        </w:tc>
      </w:tr>
      <w:tr w:rsidR="00567390" w14:paraId="67198A4B" w14:textId="77777777" w:rsidTr="00C13EFF">
        <w:tc>
          <w:tcPr>
            <w:tcW w:w="1413" w:type="dxa"/>
          </w:tcPr>
          <w:p w14:paraId="0BB95F47" w14:textId="77777777" w:rsidR="00567390" w:rsidRDefault="00567390" w:rsidP="00C13EFF">
            <w:pPr>
              <w:rPr>
                <w:rFonts w:eastAsia="宋体"/>
              </w:rPr>
            </w:pPr>
          </w:p>
        </w:tc>
        <w:tc>
          <w:tcPr>
            <w:tcW w:w="1134" w:type="dxa"/>
          </w:tcPr>
          <w:p w14:paraId="6188D1E0" w14:textId="77777777" w:rsidR="00567390" w:rsidRDefault="00567390" w:rsidP="00C13EFF">
            <w:pPr>
              <w:rPr>
                <w:rFonts w:eastAsia="宋体"/>
              </w:rPr>
            </w:pPr>
          </w:p>
        </w:tc>
        <w:tc>
          <w:tcPr>
            <w:tcW w:w="7084" w:type="dxa"/>
          </w:tcPr>
          <w:p w14:paraId="58E86939" w14:textId="77777777" w:rsidR="00567390" w:rsidRDefault="00567390" w:rsidP="00C13EFF">
            <w:pPr>
              <w:rPr>
                <w:rFonts w:eastAsia="宋体"/>
              </w:rPr>
            </w:pPr>
          </w:p>
        </w:tc>
      </w:tr>
      <w:tr w:rsidR="00567390" w14:paraId="6C4D57AF" w14:textId="77777777" w:rsidTr="00C13EFF">
        <w:tc>
          <w:tcPr>
            <w:tcW w:w="1413" w:type="dxa"/>
          </w:tcPr>
          <w:p w14:paraId="59DB503D" w14:textId="77777777" w:rsidR="00567390" w:rsidRDefault="00567390" w:rsidP="00C13EFF">
            <w:pPr>
              <w:rPr>
                <w:rFonts w:eastAsia="宋体"/>
              </w:rPr>
            </w:pPr>
          </w:p>
        </w:tc>
        <w:tc>
          <w:tcPr>
            <w:tcW w:w="1134" w:type="dxa"/>
          </w:tcPr>
          <w:p w14:paraId="4DA20AB4" w14:textId="77777777" w:rsidR="00567390" w:rsidRDefault="00567390" w:rsidP="00C13EFF">
            <w:pPr>
              <w:rPr>
                <w:rFonts w:eastAsia="宋体"/>
              </w:rPr>
            </w:pPr>
          </w:p>
        </w:tc>
        <w:tc>
          <w:tcPr>
            <w:tcW w:w="7084" w:type="dxa"/>
          </w:tcPr>
          <w:p w14:paraId="5C816D5C" w14:textId="77777777" w:rsidR="00567390" w:rsidRDefault="00567390" w:rsidP="00C13EFF">
            <w:pPr>
              <w:rPr>
                <w:rFonts w:eastAsia="宋体"/>
              </w:rPr>
            </w:pPr>
          </w:p>
        </w:tc>
      </w:tr>
      <w:tr w:rsidR="00567390" w14:paraId="0A783F53" w14:textId="77777777" w:rsidTr="00C13EFF">
        <w:tc>
          <w:tcPr>
            <w:tcW w:w="1413" w:type="dxa"/>
          </w:tcPr>
          <w:p w14:paraId="6E29B8AD" w14:textId="77777777" w:rsidR="00567390" w:rsidRDefault="00567390" w:rsidP="00C13EFF">
            <w:pPr>
              <w:rPr>
                <w:rFonts w:eastAsia="宋体"/>
              </w:rPr>
            </w:pPr>
          </w:p>
        </w:tc>
        <w:tc>
          <w:tcPr>
            <w:tcW w:w="1134" w:type="dxa"/>
          </w:tcPr>
          <w:p w14:paraId="519EB876" w14:textId="77777777" w:rsidR="00567390" w:rsidRDefault="00567390" w:rsidP="00C13EFF">
            <w:pPr>
              <w:rPr>
                <w:rFonts w:eastAsia="宋体"/>
              </w:rPr>
            </w:pPr>
          </w:p>
        </w:tc>
        <w:tc>
          <w:tcPr>
            <w:tcW w:w="7084" w:type="dxa"/>
          </w:tcPr>
          <w:p w14:paraId="51176B32" w14:textId="77777777" w:rsidR="00567390" w:rsidRDefault="00567390" w:rsidP="00C13EFF">
            <w:pPr>
              <w:rPr>
                <w:rFonts w:eastAsia="宋体"/>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0" w:name="_2.2.2_2-step_RA"/>
      <w:bookmarkEnd w:id="10"/>
      <w:r>
        <w:rPr>
          <w:rFonts w:eastAsia="等线"/>
          <w:lang w:eastAsia="zh-CN"/>
        </w:rPr>
        <w:t>2.2.2</w:t>
      </w:r>
      <w:r>
        <w:rPr>
          <w:rFonts w:eastAsia="等线"/>
          <w:lang w:eastAsia="zh-CN"/>
        </w:rPr>
        <w:tab/>
        <w:t>2</w:t>
      </w:r>
      <w:r w:rsidR="00962137">
        <w:rPr>
          <w:rFonts w:eastAsia="等线"/>
          <w:lang w:eastAsia="zh-CN"/>
        </w:rPr>
        <w:t>step RA optimization</w:t>
      </w:r>
    </w:p>
    <w:tbl>
      <w:tblPr>
        <w:tblStyle w:val="af4"/>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w:t>
            </w:r>
            <w:proofErr w:type="gramStart"/>
            <w:r>
              <w:t>step</w:t>
            </w:r>
            <w:proofErr w:type="gramEnd"/>
            <w:r>
              <w:t xml:space="preserve">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r>
            <w:proofErr w:type="gramStart"/>
            <w:r w:rsidRPr="00850CF6">
              <w:rPr>
                <w:rFonts w:ascii="Arial" w:hAnsi="Arial"/>
                <w:i w:val="0"/>
                <w:noProof w:val="0"/>
                <w:sz w:val="20"/>
              </w:rPr>
              <w:t>for</w:t>
            </w:r>
            <w:proofErr w:type="gramEnd"/>
            <w:r w:rsidRPr="00850CF6">
              <w:rPr>
                <w:rFonts w:ascii="Arial" w:hAnsi="Arial"/>
                <w:i w:val="0"/>
                <w:noProof w:val="0"/>
                <w:sz w:val="20"/>
              </w:rPr>
              <w:t xml:space="preserve"> 2step CBRA, RAN2 design will support msg2.  Whether it is needed it is up to the reader.  FFS when it is needed.  For 2-step CBRA (when mgs2 is needed), the random ID (fixed 16bits) is also included in A-</w:t>
            </w:r>
            <w:proofErr w:type="spellStart"/>
            <w:r w:rsidRPr="00850CF6">
              <w:rPr>
                <w:rFonts w:ascii="Arial" w:hAnsi="Arial"/>
                <w:i w:val="0"/>
                <w:noProof w:val="0"/>
                <w:sz w:val="20"/>
              </w:rPr>
              <w:t>IoT</w:t>
            </w:r>
            <w:proofErr w:type="spellEnd"/>
            <w:r w:rsidRPr="00850CF6">
              <w:rPr>
                <w:rFonts w:ascii="Arial" w:hAnsi="Arial"/>
                <w:i w:val="0"/>
                <w:noProof w:val="0"/>
                <w:sz w:val="20"/>
              </w:rPr>
              <w:t xml:space="preserve"> Msg1, and is echoed in A-</w:t>
            </w:r>
            <w:proofErr w:type="spellStart"/>
            <w:r w:rsidRPr="00850CF6">
              <w:rPr>
                <w:rFonts w:ascii="Arial" w:hAnsi="Arial"/>
                <w:i w:val="0"/>
                <w:noProof w:val="0"/>
                <w:sz w:val="20"/>
              </w:rPr>
              <w:t>IoT</w:t>
            </w:r>
            <w:proofErr w:type="spellEnd"/>
            <w:r w:rsidRPr="00850CF6">
              <w:rPr>
                <w:rFonts w:ascii="Arial" w:hAnsi="Arial"/>
                <w:i w:val="0"/>
                <w:noProof w:val="0"/>
                <w:sz w:val="20"/>
              </w:rPr>
              <w:t xml:space="preserve">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4"/>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77777777" w:rsidR="00747D20" w:rsidRDefault="00747D20" w:rsidP="00C13EFF">
            <w:pPr>
              <w:rPr>
                <w:rFonts w:eastAsia="宋体"/>
              </w:rPr>
            </w:pPr>
          </w:p>
        </w:tc>
        <w:tc>
          <w:tcPr>
            <w:tcW w:w="8221" w:type="dxa"/>
          </w:tcPr>
          <w:p w14:paraId="51060849" w14:textId="77777777" w:rsidR="00747D20" w:rsidRDefault="00747D20" w:rsidP="00C13EFF">
            <w:pPr>
              <w:rPr>
                <w:rFonts w:eastAsia="宋体"/>
              </w:rPr>
            </w:pPr>
          </w:p>
        </w:tc>
      </w:tr>
      <w:tr w:rsidR="00747D20" w14:paraId="606EC420" w14:textId="77777777" w:rsidTr="00424E39">
        <w:tc>
          <w:tcPr>
            <w:tcW w:w="1413" w:type="dxa"/>
          </w:tcPr>
          <w:p w14:paraId="069B4B5D" w14:textId="77777777" w:rsidR="00747D20" w:rsidRDefault="00747D20" w:rsidP="00C13EFF">
            <w:pPr>
              <w:rPr>
                <w:rFonts w:eastAsia="宋体"/>
              </w:rPr>
            </w:pPr>
          </w:p>
        </w:tc>
        <w:tc>
          <w:tcPr>
            <w:tcW w:w="8221" w:type="dxa"/>
          </w:tcPr>
          <w:p w14:paraId="3109CF9F" w14:textId="77777777" w:rsidR="00747D20" w:rsidRDefault="00747D20" w:rsidP="00C13EFF">
            <w:pPr>
              <w:rPr>
                <w:rFonts w:eastAsia="宋体"/>
              </w:rPr>
            </w:pPr>
          </w:p>
        </w:tc>
      </w:tr>
      <w:tr w:rsidR="00747D20" w14:paraId="70B7F234" w14:textId="77777777" w:rsidTr="00424E39">
        <w:tc>
          <w:tcPr>
            <w:tcW w:w="1413" w:type="dxa"/>
          </w:tcPr>
          <w:p w14:paraId="1466F6C4" w14:textId="77777777" w:rsidR="00747D20" w:rsidRDefault="00747D20" w:rsidP="00C13EFF">
            <w:pPr>
              <w:rPr>
                <w:rFonts w:eastAsia="宋体"/>
              </w:rPr>
            </w:pPr>
          </w:p>
        </w:tc>
        <w:tc>
          <w:tcPr>
            <w:tcW w:w="8221" w:type="dxa"/>
          </w:tcPr>
          <w:p w14:paraId="4976E18E" w14:textId="77777777" w:rsidR="00747D20" w:rsidRDefault="00747D20" w:rsidP="00C13EFF">
            <w:pPr>
              <w:rPr>
                <w:rFonts w:eastAsia="宋体"/>
              </w:rPr>
            </w:pPr>
          </w:p>
        </w:tc>
      </w:tr>
      <w:tr w:rsidR="00747D20" w14:paraId="0F79ADE3" w14:textId="77777777" w:rsidTr="00424E39">
        <w:tc>
          <w:tcPr>
            <w:tcW w:w="1413" w:type="dxa"/>
          </w:tcPr>
          <w:p w14:paraId="5BD3AB20" w14:textId="77777777" w:rsidR="00747D20" w:rsidRDefault="00747D20" w:rsidP="00C13EFF">
            <w:pPr>
              <w:rPr>
                <w:rFonts w:eastAsia="宋体"/>
              </w:rPr>
            </w:pPr>
          </w:p>
        </w:tc>
        <w:tc>
          <w:tcPr>
            <w:tcW w:w="8221" w:type="dxa"/>
          </w:tcPr>
          <w:p w14:paraId="06193101" w14:textId="77777777" w:rsidR="00747D20" w:rsidRDefault="00747D20" w:rsidP="00C13EFF">
            <w:pPr>
              <w:rPr>
                <w:rFonts w:eastAsia="宋体"/>
              </w:rPr>
            </w:pP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11" w:name="_2.2.3_Re-access"/>
      <w:bookmarkStart w:id="12" w:name="_2.2.4_Access_occasion"/>
      <w:bookmarkStart w:id="13" w:name="_2.2.3_Access_occasion"/>
      <w:bookmarkEnd w:id="11"/>
      <w:bookmarkEnd w:id="12"/>
      <w:bookmarkEnd w:id="13"/>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10DA1B53">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w:t>
      </w:r>
      <w:proofErr w:type="gramStart"/>
      <w:r>
        <w:rPr>
          <w:rFonts w:eastAsia="等线"/>
          <w:lang w:eastAsia="zh-CN"/>
        </w:rPr>
        <w:t>The</w:t>
      </w:r>
      <w:proofErr w:type="gramEnd"/>
      <w:r>
        <w:rPr>
          <w:rFonts w:eastAsia="等线"/>
          <w:lang w:eastAsia="zh-CN"/>
        </w:rPr>
        <w:t xml:space="preserv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w:t>
      </w:r>
      <w:proofErr w:type="spellStart"/>
      <w:r>
        <w:rPr>
          <w:rFonts w:eastAsia="宋体"/>
          <w:lang w:eastAsia="zh-CN"/>
        </w:rPr>
        <w:t>IoT</w:t>
      </w:r>
      <w:proofErr w:type="spellEnd"/>
      <w:r>
        <w:rPr>
          <w:rFonts w:eastAsia="宋体"/>
          <w:lang w:eastAsia="zh-CN"/>
        </w:rPr>
        <w:t xml:space="preserve"> device to per</w:t>
      </w:r>
      <w:r w:rsidR="006A7491">
        <w:rPr>
          <w:rFonts w:eastAsia="宋体"/>
          <w:lang w:eastAsia="zh-CN"/>
        </w:rPr>
        <w:t>form access (e.g. transmitting t</w:t>
      </w:r>
      <w:r>
        <w:rPr>
          <w:rFonts w:eastAsia="宋体"/>
          <w:lang w:eastAsia="zh-CN"/>
        </w:rPr>
        <w:t>he A-</w:t>
      </w:r>
      <w:proofErr w:type="spellStart"/>
      <w:r>
        <w:rPr>
          <w:rFonts w:eastAsia="宋体"/>
          <w:lang w:eastAsia="zh-CN"/>
        </w:rPr>
        <w:t>IoT</w:t>
      </w:r>
      <w:proofErr w:type="spellEnd"/>
      <w:r>
        <w:rPr>
          <w:rFonts w:eastAsia="宋体"/>
          <w:lang w:eastAsia="zh-CN"/>
        </w:rPr>
        <w:t xml:space="preserve">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xml:space="preserve">: One paging round </w:t>
      </w:r>
      <w:proofErr w:type="gramStart"/>
      <w:r>
        <w:rPr>
          <w:rFonts w:eastAsia="宋体"/>
          <w:lang w:eastAsia="zh-CN"/>
        </w:rPr>
        <w:t>consists</w:t>
      </w:r>
      <w:proofErr w:type="gramEnd"/>
      <w:r>
        <w:rPr>
          <w:rFonts w:eastAsia="宋体"/>
          <w:lang w:eastAsia="zh-CN"/>
        </w:rPr>
        <w:t xml:space="preserve"> one or multiple access rounds, which is initiated by the A-</w:t>
      </w:r>
      <w:proofErr w:type="spellStart"/>
      <w:r>
        <w:rPr>
          <w:rFonts w:eastAsia="宋体"/>
          <w:lang w:eastAsia="zh-CN"/>
        </w:rPr>
        <w:t>IoT</w:t>
      </w:r>
      <w:proofErr w:type="spellEnd"/>
      <w:r>
        <w:rPr>
          <w:rFonts w:eastAsia="宋体"/>
          <w:lang w:eastAsia="zh-CN"/>
        </w:rPr>
        <w:t xml:space="preserve">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5"/>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4"/>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2"/>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lastRenderedPageBreak/>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2"/>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lastRenderedPageBreak/>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4"/>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proofErr w:type="gramStart"/>
            <w:r w:rsidRPr="00050ABE">
              <w:rPr>
                <w:i/>
              </w:rPr>
              <w:t>:</w:t>
            </w:r>
            <w:proofErr w:type="gramEnd"/>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2"/>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w:t>
            </w:r>
            <w:proofErr w:type="spellStart"/>
            <w:r w:rsidRPr="00050ABE">
              <w:rPr>
                <w:rFonts w:eastAsia="等线"/>
                <w:i/>
              </w:rPr>
              <w:t>IoT</w:t>
            </w:r>
            <w:proofErr w:type="spellEnd"/>
            <w:r w:rsidRPr="00050ABE">
              <w:rPr>
                <w:rFonts w:eastAsia="等线"/>
                <w:i/>
              </w:rPr>
              <w:t xml:space="preserve"> random access </w:t>
            </w:r>
          </w:p>
          <w:p w14:paraId="26DA8733" w14:textId="77777777" w:rsidR="0022543C" w:rsidRPr="00050ABE" w:rsidRDefault="0022543C" w:rsidP="00050ABE">
            <w:pPr>
              <w:pStyle w:val="af2"/>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2"/>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5"/>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 xml:space="preserve">RAN2 confirms slotted-ALOHA is the baseline for Ambient </w:t>
      </w:r>
      <w:proofErr w:type="spellStart"/>
      <w:r w:rsidRPr="00103BB8">
        <w:rPr>
          <w:rFonts w:eastAsia="等线"/>
          <w:bCs/>
          <w:lang w:eastAsia="zh-CN"/>
        </w:rPr>
        <w:t>IoT</w:t>
      </w:r>
      <w:proofErr w:type="spellEnd"/>
      <w:r w:rsidRPr="00103BB8">
        <w:rPr>
          <w:rFonts w:eastAsia="等线"/>
          <w:bCs/>
          <w:lang w:eastAsia="zh-CN"/>
        </w:rPr>
        <w:t xml:space="preserve">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w:t>
      </w:r>
      <w:proofErr w:type="gramStart"/>
      <w:r>
        <w:rPr>
          <w:rFonts w:eastAsia="等线"/>
          <w:bCs/>
          <w:lang w:eastAsia="zh-CN"/>
        </w:rPr>
        <w:t xml:space="preserve">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w:t>
      </w:r>
      <w:proofErr w:type="gramEnd"/>
      <w:r w:rsidR="00C7198F">
        <w:rPr>
          <w:rFonts w:eastAsia="等线"/>
          <w:bCs/>
          <w:lang w:eastAsia="zh-CN"/>
        </w:rPr>
        <w:t xml:space="preserv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A-</w:t>
      </w:r>
      <w:proofErr w:type="spellStart"/>
      <w:r w:rsidR="00EF5B79">
        <w:t>IoT</w:t>
      </w:r>
      <w:proofErr w:type="spellEnd"/>
      <w:r w:rsidR="00EF5B79">
        <w:t xml:space="preserve">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One A-</w:t>
      </w:r>
      <w:proofErr w:type="spellStart"/>
      <w:r>
        <w:rPr>
          <w:rFonts w:eastAsia="等线"/>
        </w:rPr>
        <w:t>IoT</w:t>
      </w:r>
      <w:proofErr w:type="spellEnd"/>
      <w:r>
        <w:rPr>
          <w:rFonts w:eastAsia="等线"/>
        </w:rPr>
        <w:t xml:space="preserve">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A-</w:t>
      </w:r>
      <w:proofErr w:type="spellStart"/>
      <w:r w:rsidR="00CB2E71" w:rsidRPr="00D77A73">
        <w:rPr>
          <w:rFonts w:eastAsia="等线"/>
          <w:lang w:eastAsia="zh-CN"/>
        </w:rPr>
        <w:t>IoT</w:t>
      </w:r>
      <w:proofErr w:type="spellEnd"/>
      <w:r w:rsidR="00CB2E71" w:rsidRPr="00D77A73">
        <w:rPr>
          <w:rFonts w:eastAsia="等线"/>
          <w:lang w:eastAsia="zh-CN"/>
        </w:rPr>
        <w:t xml:space="preserve"> </w:t>
      </w:r>
      <w:r w:rsidRPr="00D77A73">
        <w:rPr>
          <w:rFonts w:eastAsia="等线"/>
          <w:lang w:eastAsia="zh-CN"/>
        </w:rPr>
        <w:t>paging, into similar/closed number of acc</w:t>
      </w:r>
      <w:r w:rsidRPr="007329FB">
        <w:rPr>
          <w:rFonts w:eastAsia="等线"/>
          <w:lang w:eastAsia="zh-CN"/>
        </w:rPr>
        <w:t>ess occasions.</w:t>
      </w:r>
    </w:p>
    <w:tbl>
      <w:tblPr>
        <w:tblStyle w:val="af4"/>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134"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7084"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843CE">
        <w:tc>
          <w:tcPr>
            <w:tcW w:w="1413" w:type="dxa"/>
          </w:tcPr>
          <w:p w14:paraId="28EEBB6C" w14:textId="3A2D9012" w:rsidR="00D405A3" w:rsidRDefault="00D405A3" w:rsidP="006843CE">
            <w:pPr>
              <w:rPr>
                <w:rFonts w:eastAsia="宋体"/>
              </w:rPr>
            </w:pPr>
            <w:r>
              <w:rPr>
                <w:rFonts w:eastAsia="宋体" w:hint="eastAsia"/>
              </w:rPr>
              <w:t>CATT</w:t>
            </w:r>
          </w:p>
        </w:tc>
        <w:tc>
          <w:tcPr>
            <w:tcW w:w="1134"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7084"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r>
              <w:rPr>
                <w:rFonts w:eastAsia="宋体"/>
              </w:rPr>
              <w:t>B</w:t>
            </w:r>
            <w:r>
              <w:rPr>
                <w:rFonts w:eastAsia="宋体" w:hint="eastAsia"/>
              </w:rPr>
              <w:t xml:space="preserve">ut it can be left to reader implementation to determine the number of access occasions within an access round,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 xml:space="preserve">into </w:t>
            </w:r>
            <w:r w:rsidRPr="00D77A73">
              <w:rPr>
                <w:rFonts w:eastAsia="等线"/>
              </w:rPr>
              <w:lastRenderedPageBreak/>
              <w:t>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843CE">
        <w:tc>
          <w:tcPr>
            <w:tcW w:w="1413" w:type="dxa"/>
          </w:tcPr>
          <w:p w14:paraId="289F3271" w14:textId="77777777" w:rsidR="00C94A25" w:rsidRDefault="00C94A25" w:rsidP="006843CE">
            <w:pPr>
              <w:rPr>
                <w:rFonts w:eastAsia="宋体"/>
              </w:rPr>
            </w:pPr>
          </w:p>
        </w:tc>
        <w:tc>
          <w:tcPr>
            <w:tcW w:w="1134" w:type="dxa"/>
          </w:tcPr>
          <w:p w14:paraId="7E5EF0DD" w14:textId="77777777" w:rsidR="00C94A25" w:rsidRDefault="00C94A25" w:rsidP="006843CE">
            <w:pPr>
              <w:rPr>
                <w:rFonts w:eastAsia="宋体"/>
              </w:rPr>
            </w:pPr>
          </w:p>
        </w:tc>
        <w:tc>
          <w:tcPr>
            <w:tcW w:w="7084" w:type="dxa"/>
          </w:tcPr>
          <w:p w14:paraId="1B4B49FF" w14:textId="77777777" w:rsidR="00C94A25" w:rsidRDefault="00C94A25" w:rsidP="006843CE">
            <w:pPr>
              <w:rPr>
                <w:rFonts w:eastAsia="宋体"/>
              </w:rPr>
            </w:pPr>
          </w:p>
        </w:tc>
      </w:tr>
      <w:tr w:rsidR="00C94A25" w14:paraId="145693B6" w14:textId="77777777" w:rsidTr="006843CE">
        <w:tc>
          <w:tcPr>
            <w:tcW w:w="1413" w:type="dxa"/>
          </w:tcPr>
          <w:p w14:paraId="04AC8474" w14:textId="77777777" w:rsidR="00C94A25" w:rsidRDefault="00C94A25" w:rsidP="006843CE">
            <w:pPr>
              <w:rPr>
                <w:rFonts w:eastAsia="宋体"/>
              </w:rPr>
            </w:pPr>
          </w:p>
        </w:tc>
        <w:tc>
          <w:tcPr>
            <w:tcW w:w="1134" w:type="dxa"/>
          </w:tcPr>
          <w:p w14:paraId="696209C4" w14:textId="77777777" w:rsidR="00C94A25" w:rsidRDefault="00C94A25" w:rsidP="006843CE">
            <w:pPr>
              <w:rPr>
                <w:rFonts w:eastAsia="宋体"/>
              </w:rPr>
            </w:pPr>
          </w:p>
        </w:tc>
        <w:tc>
          <w:tcPr>
            <w:tcW w:w="7084" w:type="dxa"/>
          </w:tcPr>
          <w:p w14:paraId="711D83CF" w14:textId="77777777" w:rsidR="00C94A25" w:rsidRDefault="00C94A25" w:rsidP="006843CE">
            <w:pPr>
              <w:rPr>
                <w:rFonts w:eastAsia="宋体"/>
              </w:rPr>
            </w:pPr>
          </w:p>
        </w:tc>
      </w:tr>
      <w:tr w:rsidR="00C94A25" w14:paraId="7EC22942" w14:textId="77777777" w:rsidTr="006843CE">
        <w:tc>
          <w:tcPr>
            <w:tcW w:w="1413" w:type="dxa"/>
          </w:tcPr>
          <w:p w14:paraId="586D7C2A" w14:textId="77777777" w:rsidR="00C94A25" w:rsidRDefault="00C94A25" w:rsidP="006843CE">
            <w:pPr>
              <w:rPr>
                <w:rFonts w:eastAsia="宋体"/>
              </w:rPr>
            </w:pPr>
          </w:p>
        </w:tc>
        <w:tc>
          <w:tcPr>
            <w:tcW w:w="1134" w:type="dxa"/>
          </w:tcPr>
          <w:p w14:paraId="7B41494C" w14:textId="77777777" w:rsidR="00C94A25" w:rsidRDefault="00C94A25" w:rsidP="006843CE">
            <w:pPr>
              <w:rPr>
                <w:rFonts w:eastAsia="宋体"/>
              </w:rPr>
            </w:pPr>
          </w:p>
        </w:tc>
        <w:tc>
          <w:tcPr>
            <w:tcW w:w="7084" w:type="dxa"/>
          </w:tcPr>
          <w:p w14:paraId="12A5D3FC" w14:textId="77777777" w:rsidR="00C94A25" w:rsidRDefault="00C94A25" w:rsidP="006843CE">
            <w:pPr>
              <w:rPr>
                <w:rFonts w:eastAsia="宋体"/>
              </w:rPr>
            </w:pPr>
          </w:p>
        </w:tc>
      </w:tr>
      <w:tr w:rsidR="00C94A25" w14:paraId="6CE44CD0" w14:textId="77777777" w:rsidTr="006843CE">
        <w:tc>
          <w:tcPr>
            <w:tcW w:w="1413" w:type="dxa"/>
          </w:tcPr>
          <w:p w14:paraId="79B5CA73" w14:textId="77777777" w:rsidR="00C94A25" w:rsidRDefault="00C94A25" w:rsidP="006843CE">
            <w:pPr>
              <w:rPr>
                <w:rFonts w:eastAsia="宋体"/>
              </w:rPr>
            </w:pPr>
          </w:p>
        </w:tc>
        <w:tc>
          <w:tcPr>
            <w:tcW w:w="1134" w:type="dxa"/>
          </w:tcPr>
          <w:p w14:paraId="4E24992F" w14:textId="77777777" w:rsidR="00C94A25" w:rsidRDefault="00C94A25" w:rsidP="006843CE">
            <w:pPr>
              <w:rPr>
                <w:rFonts w:eastAsia="宋体"/>
              </w:rPr>
            </w:pPr>
          </w:p>
        </w:tc>
        <w:tc>
          <w:tcPr>
            <w:tcW w:w="7084" w:type="dxa"/>
          </w:tcPr>
          <w:p w14:paraId="6D158034" w14:textId="77777777" w:rsidR="00C94A25" w:rsidRDefault="00C94A25" w:rsidP="006843CE">
            <w:pPr>
              <w:rPr>
                <w:rFonts w:eastAsia="宋体"/>
              </w:rPr>
            </w:pPr>
          </w:p>
        </w:tc>
      </w:tr>
      <w:tr w:rsidR="00C94A25" w14:paraId="1D3EA914" w14:textId="77777777" w:rsidTr="006843CE">
        <w:tc>
          <w:tcPr>
            <w:tcW w:w="1413" w:type="dxa"/>
          </w:tcPr>
          <w:p w14:paraId="0D63C692" w14:textId="77777777" w:rsidR="00C94A25" w:rsidRDefault="00C94A25" w:rsidP="006843CE">
            <w:pPr>
              <w:rPr>
                <w:rFonts w:eastAsia="宋体"/>
              </w:rPr>
            </w:pPr>
          </w:p>
        </w:tc>
        <w:tc>
          <w:tcPr>
            <w:tcW w:w="1134" w:type="dxa"/>
          </w:tcPr>
          <w:p w14:paraId="47C57E05" w14:textId="77777777" w:rsidR="00C94A25" w:rsidRDefault="00C94A25" w:rsidP="006843CE">
            <w:pPr>
              <w:rPr>
                <w:rFonts w:eastAsia="宋体"/>
              </w:rPr>
            </w:pPr>
          </w:p>
        </w:tc>
        <w:tc>
          <w:tcPr>
            <w:tcW w:w="7084" w:type="dxa"/>
          </w:tcPr>
          <w:p w14:paraId="7E805B62" w14:textId="77777777" w:rsidR="00C94A25" w:rsidRDefault="00C94A25" w:rsidP="006843CE">
            <w:pPr>
              <w:rPr>
                <w:rFonts w:eastAsia="宋体"/>
              </w:rPr>
            </w:pPr>
          </w:p>
        </w:tc>
      </w:tr>
      <w:tr w:rsidR="00C94A25" w14:paraId="512B4E12" w14:textId="77777777" w:rsidTr="006843CE">
        <w:tc>
          <w:tcPr>
            <w:tcW w:w="1413" w:type="dxa"/>
          </w:tcPr>
          <w:p w14:paraId="07E91C17" w14:textId="77777777" w:rsidR="00C94A25" w:rsidRDefault="00C94A25" w:rsidP="006843CE">
            <w:pPr>
              <w:rPr>
                <w:rFonts w:eastAsia="宋体"/>
              </w:rPr>
            </w:pPr>
          </w:p>
        </w:tc>
        <w:tc>
          <w:tcPr>
            <w:tcW w:w="1134" w:type="dxa"/>
          </w:tcPr>
          <w:p w14:paraId="14E75E33" w14:textId="77777777" w:rsidR="00C94A25" w:rsidRDefault="00C94A25" w:rsidP="006843CE">
            <w:pPr>
              <w:rPr>
                <w:rFonts w:eastAsia="宋体"/>
              </w:rPr>
            </w:pPr>
          </w:p>
        </w:tc>
        <w:tc>
          <w:tcPr>
            <w:tcW w:w="7084" w:type="dxa"/>
          </w:tcPr>
          <w:p w14:paraId="0B1574B7" w14:textId="77777777" w:rsidR="00C94A25" w:rsidRDefault="00C94A25" w:rsidP="006843CE">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w:t>
      </w:r>
      <w:proofErr w:type="spellStart"/>
      <w:r>
        <w:rPr>
          <w:rFonts w:eastAsia="等线"/>
          <w:bCs/>
          <w:lang w:eastAsia="zh-CN"/>
        </w:rPr>
        <w:t>IoT</w:t>
      </w:r>
      <w:proofErr w:type="spellEnd"/>
      <w:r>
        <w:rPr>
          <w:rFonts w:eastAsia="等线"/>
          <w:bCs/>
          <w:lang w:eastAsia="zh-CN"/>
        </w:rPr>
        <w:t xml:space="preserve">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w:t>
      </w:r>
      <w:proofErr w:type="spellStart"/>
      <w:r w:rsidR="00E75690">
        <w:rPr>
          <w:rFonts w:eastAsia="等线"/>
          <w:bCs/>
          <w:lang w:eastAsia="zh-CN"/>
        </w:rPr>
        <w:t>IoT</w:t>
      </w:r>
      <w:proofErr w:type="spellEnd"/>
      <w:r w:rsidR="00E75690">
        <w:rPr>
          <w:rFonts w:eastAsia="等线"/>
          <w:bCs/>
          <w:lang w:eastAsia="zh-CN"/>
        </w:rPr>
        <w:t xml:space="preserve">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proofErr w:type="gramStart"/>
      <w:r w:rsidR="00365E16">
        <w:rPr>
          <w:rFonts w:eastAsia="等线"/>
          <w:bCs/>
          <w:lang w:eastAsia="zh-CN"/>
        </w:rPr>
        <w:t>for</w:t>
      </w:r>
      <w:proofErr w:type="gramEnd"/>
      <w:r w:rsidR="00365E16">
        <w:rPr>
          <w:rFonts w:eastAsia="等线"/>
          <w:bCs/>
          <w:lang w:eastAsia="zh-CN"/>
        </w:rPr>
        <w:t xml:space="preserve">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A-</w:t>
      </w:r>
      <w:proofErr w:type="spellStart"/>
      <w:r w:rsidR="00930EFB">
        <w:rPr>
          <w:rFonts w:eastAsia="等线"/>
        </w:rPr>
        <w:t>IoT</w:t>
      </w:r>
      <w:proofErr w:type="spellEnd"/>
      <w:r w:rsidR="00930EFB">
        <w:rPr>
          <w:rFonts w:eastAsia="等线"/>
        </w:rPr>
        <w:t xml:space="preserve">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w:t>
      </w:r>
      <w:proofErr w:type="spellStart"/>
      <w:r w:rsidR="002C4FD0">
        <w:rPr>
          <w:rFonts w:eastAsia="等线"/>
        </w:rPr>
        <w:t>IoT</w:t>
      </w:r>
      <w:proofErr w:type="spellEnd"/>
      <w:r w:rsidR="002C4FD0">
        <w:rPr>
          <w:rFonts w:eastAsia="等线"/>
        </w:rPr>
        <w:t xml:space="preserve">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“R2D transmission</w:t>
      </w:r>
      <w:r w:rsidR="002C4FD0" w:rsidRPr="005C78C5">
        <w:rPr>
          <w:bCs/>
        </w:rPr>
        <w:t xml:space="preserve"> triggering</w:t>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4"/>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w:t>
            </w:r>
            <w:proofErr w:type="spellStart"/>
            <w:r>
              <w:rPr>
                <w:rFonts w:eastAsia="等线"/>
                <w:bCs/>
              </w:rPr>
              <w:t>IoT</w:t>
            </w:r>
            <w:proofErr w:type="spellEnd"/>
            <w:r>
              <w:rPr>
                <w:rFonts w:eastAsia="等线"/>
                <w:bCs/>
              </w:rPr>
              <w:t xml:space="preserve"> device</w:t>
            </w:r>
            <w:r>
              <w:rPr>
                <w:rFonts w:eastAsia="等线" w:hint="eastAsia"/>
                <w:bCs/>
              </w:rPr>
              <w:t>.</w:t>
            </w:r>
          </w:p>
        </w:tc>
      </w:tr>
      <w:tr w:rsidR="006267C9" w14:paraId="09C4ACDA" w14:textId="77777777" w:rsidTr="00143E38">
        <w:tc>
          <w:tcPr>
            <w:tcW w:w="1413" w:type="dxa"/>
          </w:tcPr>
          <w:p w14:paraId="38A18C7A" w14:textId="77777777" w:rsidR="006267C9" w:rsidRDefault="006267C9" w:rsidP="00143E38">
            <w:pPr>
              <w:rPr>
                <w:rFonts w:eastAsia="宋体"/>
              </w:rPr>
            </w:pPr>
          </w:p>
        </w:tc>
        <w:tc>
          <w:tcPr>
            <w:tcW w:w="1134" w:type="dxa"/>
          </w:tcPr>
          <w:p w14:paraId="2897031B" w14:textId="77777777" w:rsidR="006267C9" w:rsidRDefault="006267C9" w:rsidP="00143E38">
            <w:pPr>
              <w:rPr>
                <w:rFonts w:eastAsia="宋体"/>
              </w:rPr>
            </w:pPr>
          </w:p>
        </w:tc>
        <w:tc>
          <w:tcPr>
            <w:tcW w:w="7084" w:type="dxa"/>
          </w:tcPr>
          <w:p w14:paraId="445EF408" w14:textId="77777777" w:rsidR="006267C9" w:rsidRDefault="006267C9" w:rsidP="00143E38">
            <w:pPr>
              <w:rPr>
                <w:rFonts w:eastAsia="宋体"/>
              </w:rPr>
            </w:pPr>
          </w:p>
        </w:tc>
      </w:tr>
      <w:tr w:rsidR="006267C9" w14:paraId="43B9B472" w14:textId="77777777" w:rsidTr="00143E38">
        <w:tc>
          <w:tcPr>
            <w:tcW w:w="1413" w:type="dxa"/>
          </w:tcPr>
          <w:p w14:paraId="5927E7C8" w14:textId="77777777" w:rsidR="006267C9" w:rsidRDefault="006267C9" w:rsidP="00143E38">
            <w:pPr>
              <w:rPr>
                <w:rFonts w:eastAsia="宋体"/>
              </w:rPr>
            </w:pPr>
          </w:p>
        </w:tc>
        <w:tc>
          <w:tcPr>
            <w:tcW w:w="1134" w:type="dxa"/>
          </w:tcPr>
          <w:p w14:paraId="6AF3D386" w14:textId="77777777" w:rsidR="006267C9" w:rsidRDefault="006267C9" w:rsidP="00143E38">
            <w:pPr>
              <w:rPr>
                <w:rFonts w:eastAsia="宋体"/>
              </w:rPr>
            </w:pPr>
          </w:p>
        </w:tc>
        <w:tc>
          <w:tcPr>
            <w:tcW w:w="7084" w:type="dxa"/>
          </w:tcPr>
          <w:p w14:paraId="27069CCA" w14:textId="77777777" w:rsidR="006267C9" w:rsidRDefault="006267C9" w:rsidP="00143E38">
            <w:pPr>
              <w:rPr>
                <w:rFonts w:eastAsia="宋体"/>
              </w:rPr>
            </w:pPr>
          </w:p>
        </w:tc>
      </w:tr>
      <w:tr w:rsidR="006267C9" w14:paraId="2867670F" w14:textId="77777777" w:rsidTr="00143E38">
        <w:tc>
          <w:tcPr>
            <w:tcW w:w="1413" w:type="dxa"/>
          </w:tcPr>
          <w:p w14:paraId="464C42B2" w14:textId="77777777" w:rsidR="006267C9" w:rsidRDefault="006267C9" w:rsidP="00143E38">
            <w:pPr>
              <w:rPr>
                <w:rFonts w:eastAsia="宋体"/>
              </w:rPr>
            </w:pPr>
          </w:p>
        </w:tc>
        <w:tc>
          <w:tcPr>
            <w:tcW w:w="1134" w:type="dxa"/>
          </w:tcPr>
          <w:p w14:paraId="76A772DD" w14:textId="77777777" w:rsidR="006267C9" w:rsidRDefault="006267C9" w:rsidP="00143E38">
            <w:pPr>
              <w:rPr>
                <w:rFonts w:eastAsia="宋体"/>
              </w:rPr>
            </w:pPr>
          </w:p>
        </w:tc>
        <w:tc>
          <w:tcPr>
            <w:tcW w:w="7084" w:type="dxa"/>
          </w:tcPr>
          <w:p w14:paraId="10EE7E13" w14:textId="77777777" w:rsidR="006267C9" w:rsidRDefault="006267C9" w:rsidP="00143E38">
            <w:pPr>
              <w:rPr>
                <w:rFonts w:eastAsia="宋体"/>
              </w:rPr>
            </w:pPr>
          </w:p>
        </w:tc>
      </w:tr>
      <w:tr w:rsidR="006267C9" w14:paraId="68DBC8BB" w14:textId="77777777" w:rsidTr="00143E38">
        <w:tc>
          <w:tcPr>
            <w:tcW w:w="1413" w:type="dxa"/>
          </w:tcPr>
          <w:p w14:paraId="21E98138" w14:textId="77777777" w:rsidR="006267C9" w:rsidRDefault="006267C9" w:rsidP="00143E38">
            <w:pPr>
              <w:rPr>
                <w:rFonts w:eastAsia="宋体"/>
              </w:rPr>
            </w:pPr>
          </w:p>
        </w:tc>
        <w:tc>
          <w:tcPr>
            <w:tcW w:w="1134" w:type="dxa"/>
          </w:tcPr>
          <w:p w14:paraId="160F01DC" w14:textId="77777777" w:rsidR="006267C9" w:rsidRDefault="006267C9" w:rsidP="00143E38">
            <w:pPr>
              <w:rPr>
                <w:rFonts w:eastAsia="宋体"/>
              </w:rPr>
            </w:pPr>
          </w:p>
        </w:tc>
        <w:tc>
          <w:tcPr>
            <w:tcW w:w="7084" w:type="dxa"/>
          </w:tcPr>
          <w:p w14:paraId="58C71775" w14:textId="77777777" w:rsidR="006267C9" w:rsidRDefault="006267C9" w:rsidP="00143E38">
            <w:pPr>
              <w:rPr>
                <w:rFonts w:eastAsia="宋体"/>
              </w:rPr>
            </w:pPr>
          </w:p>
        </w:tc>
      </w:tr>
      <w:tr w:rsidR="006267C9" w14:paraId="2B682BA1" w14:textId="77777777" w:rsidTr="00143E38">
        <w:tc>
          <w:tcPr>
            <w:tcW w:w="1413" w:type="dxa"/>
          </w:tcPr>
          <w:p w14:paraId="52B096FB" w14:textId="77777777" w:rsidR="006267C9" w:rsidRDefault="006267C9" w:rsidP="00143E38">
            <w:pPr>
              <w:rPr>
                <w:rFonts w:eastAsia="宋体"/>
              </w:rPr>
            </w:pPr>
          </w:p>
        </w:tc>
        <w:tc>
          <w:tcPr>
            <w:tcW w:w="1134" w:type="dxa"/>
          </w:tcPr>
          <w:p w14:paraId="5B9D0E59" w14:textId="77777777" w:rsidR="006267C9" w:rsidRDefault="006267C9" w:rsidP="00143E38">
            <w:pPr>
              <w:rPr>
                <w:rFonts w:eastAsia="宋体"/>
              </w:rPr>
            </w:pPr>
          </w:p>
        </w:tc>
        <w:tc>
          <w:tcPr>
            <w:tcW w:w="7084" w:type="dxa"/>
          </w:tcPr>
          <w:p w14:paraId="333C4D24" w14:textId="77777777" w:rsidR="006267C9" w:rsidRDefault="006267C9" w:rsidP="00143E38">
            <w:pPr>
              <w:rPr>
                <w:rFonts w:eastAsia="宋体"/>
              </w:rPr>
            </w:pPr>
          </w:p>
        </w:tc>
      </w:tr>
      <w:tr w:rsidR="006267C9" w14:paraId="3ABF8A0A" w14:textId="77777777" w:rsidTr="00143E38">
        <w:tc>
          <w:tcPr>
            <w:tcW w:w="1413" w:type="dxa"/>
          </w:tcPr>
          <w:p w14:paraId="565E9940" w14:textId="77777777" w:rsidR="006267C9" w:rsidRDefault="006267C9" w:rsidP="00143E38">
            <w:pPr>
              <w:rPr>
                <w:rFonts w:eastAsia="宋体"/>
              </w:rPr>
            </w:pPr>
          </w:p>
        </w:tc>
        <w:tc>
          <w:tcPr>
            <w:tcW w:w="1134" w:type="dxa"/>
          </w:tcPr>
          <w:p w14:paraId="062A1D52" w14:textId="77777777" w:rsidR="006267C9" w:rsidRDefault="006267C9" w:rsidP="00143E38">
            <w:pPr>
              <w:rPr>
                <w:rFonts w:eastAsia="宋体"/>
              </w:rPr>
            </w:pPr>
          </w:p>
        </w:tc>
        <w:tc>
          <w:tcPr>
            <w:tcW w:w="7084" w:type="dxa"/>
          </w:tcPr>
          <w:p w14:paraId="18B389F0" w14:textId="77777777" w:rsidR="006267C9" w:rsidRDefault="006267C9" w:rsidP="00143E38">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w:t>
      </w:r>
      <w:proofErr w:type="spellStart"/>
      <w:r w:rsidRPr="0077278E">
        <w:rPr>
          <w:rFonts w:eastAsia="等线"/>
          <w:lang w:eastAsia="zh-CN"/>
        </w:rPr>
        <w:t>IoT</w:t>
      </w:r>
      <w:proofErr w:type="spellEnd"/>
      <w:r w:rsidRPr="0077278E">
        <w:rPr>
          <w:rFonts w:eastAsia="等线"/>
          <w:lang w:eastAsia="zh-CN"/>
        </w:rPr>
        <w:t xml:space="preserve">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2"/>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w:t>
      </w:r>
      <w:proofErr w:type="gramStart"/>
      <w:r w:rsidRPr="0077278E">
        <w:rPr>
          <w:rFonts w:eastAsia="等线"/>
          <w:lang w:eastAsia="zh-CN"/>
        </w:rPr>
        <w:t>: ?</w:t>
      </w:r>
      <w:proofErr w:type="gramEnd"/>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4"/>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lastRenderedPageBreak/>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w:t>
            </w:r>
            <w:proofErr w:type="spellStart"/>
            <w:r>
              <w:rPr>
                <w:rFonts w:eastAsia="宋体" w:hint="eastAsia"/>
              </w:rPr>
              <w:t>msg</w:t>
            </w:r>
            <w:proofErr w:type="spellEnd"/>
            <w:r>
              <w:rPr>
                <w:rFonts w:eastAsia="宋体" w:hint="eastAsia"/>
              </w:rPr>
              <w:t xml:space="preserve"> to trigger new round is more flexible, as there may be the situation where the initial trigger </w:t>
            </w:r>
            <w:proofErr w:type="spellStart"/>
            <w:r>
              <w:rPr>
                <w:rFonts w:eastAsia="宋体" w:hint="eastAsia"/>
              </w:rPr>
              <w:t>msg</w:t>
            </w:r>
            <w:proofErr w:type="spellEnd"/>
            <w:r>
              <w:rPr>
                <w:rFonts w:eastAsia="宋体" w:hint="eastAsia"/>
              </w:rPr>
              <w:t xml:space="preserve">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w:t>
            </w:r>
            <w:proofErr w:type="spellStart"/>
            <w:r>
              <w:rPr>
                <w:rFonts w:eastAsia="宋体" w:hint="eastAsia"/>
              </w:rPr>
              <w:t>msg</w:t>
            </w:r>
            <w:proofErr w:type="spellEnd"/>
            <w:r>
              <w:rPr>
                <w:rFonts w:eastAsia="宋体" w:hint="eastAsia"/>
              </w:rPr>
              <w:t xml:space="preserve"> helps the acquisition of timing info.</w:t>
            </w:r>
          </w:p>
        </w:tc>
      </w:tr>
      <w:tr w:rsidR="006267C9" w14:paraId="0B643C23" w14:textId="77777777" w:rsidTr="00143E38">
        <w:tc>
          <w:tcPr>
            <w:tcW w:w="1413" w:type="dxa"/>
          </w:tcPr>
          <w:p w14:paraId="0CCE3286" w14:textId="77777777" w:rsidR="006267C9" w:rsidRDefault="006267C9" w:rsidP="00143E38">
            <w:pPr>
              <w:rPr>
                <w:rFonts w:eastAsia="宋体"/>
              </w:rPr>
            </w:pPr>
          </w:p>
        </w:tc>
        <w:tc>
          <w:tcPr>
            <w:tcW w:w="1134" w:type="dxa"/>
          </w:tcPr>
          <w:p w14:paraId="5D74E74A" w14:textId="77777777" w:rsidR="006267C9" w:rsidRDefault="006267C9" w:rsidP="00143E38">
            <w:pPr>
              <w:rPr>
                <w:rFonts w:eastAsia="宋体"/>
              </w:rPr>
            </w:pPr>
          </w:p>
        </w:tc>
        <w:tc>
          <w:tcPr>
            <w:tcW w:w="7084" w:type="dxa"/>
          </w:tcPr>
          <w:p w14:paraId="68D9ECF4" w14:textId="77777777" w:rsidR="006267C9" w:rsidRDefault="006267C9" w:rsidP="00143E38">
            <w:pPr>
              <w:rPr>
                <w:rFonts w:eastAsia="宋体"/>
              </w:rPr>
            </w:pPr>
          </w:p>
        </w:tc>
      </w:tr>
      <w:tr w:rsidR="006267C9" w14:paraId="490657C1" w14:textId="77777777" w:rsidTr="00143E38">
        <w:tc>
          <w:tcPr>
            <w:tcW w:w="1413" w:type="dxa"/>
          </w:tcPr>
          <w:p w14:paraId="1F63C8FC" w14:textId="77777777" w:rsidR="006267C9" w:rsidRDefault="006267C9" w:rsidP="00143E38">
            <w:pPr>
              <w:rPr>
                <w:rFonts w:eastAsia="宋体"/>
              </w:rPr>
            </w:pPr>
          </w:p>
        </w:tc>
        <w:tc>
          <w:tcPr>
            <w:tcW w:w="1134" w:type="dxa"/>
          </w:tcPr>
          <w:p w14:paraId="52221CD9" w14:textId="77777777" w:rsidR="006267C9" w:rsidRDefault="006267C9" w:rsidP="00143E38">
            <w:pPr>
              <w:rPr>
                <w:rFonts w:eastAsia="宋体"/>
              </w:rPr>
            </w:pPr>
          </w:p>
        </w:tc>
        <w:tc>
          <w:tcPr>
            <w:tcW w:w="7084" w:type="dxa"/>
          </w:tcPr>
          <w:p w14:paraId="01B99E9B" w14:textId="77777777" w:rsidR="006267C9" w:rsidRDefault="006267C9" w:rsidP="00143E38">
            <w:pPr>
              <w:rPr>
                <w:rFonts w:eastAsia="宋体"/>
              </w:rPr>
            </w:pPr>
          </w:p>
        </w:tc>
      </w:tr>
      <w:tr w:rsidR="006267C9" w14:paraId="1D9227CA" w14:textId="77777777" w:rsidTr="00143E38">
        <w:tc>
          <w:tcPr>
            <w:tcW w:w="1413" w:type="dxa"/>
          </w:tcPr>
          <w:p w14:paraId="136170D8" w14:textId="77777777" w:rsidR="006267C9" w:rsidRDefault="006267C9" w:rsidP="00143E38">
            <w:pPr>
              <w:rPr>
                <w:rFonts w:eastAsia="宋体"/>
              </w:rPr>
            </w:pPr>
          </w:p>
        </w:tc>
        <w:tc>
          <w:tcPr>
            <w:tcW w:w="1134" w:type="dxa"/>
          </w:tcPr>
          <w:p w14:paraId="1C32BDE7" w14:textId="77777777" w:rsidR="006267C9" w:rsidRDefault="006267C9" w:rsidP="00143E38">
            <w:pPr>
              <w:rPr>
                <w:rFonts w:eastAsia="宋体"/>
              </w:rPr>
            </w:pPr>
          </w:p>
        </w:tc>
        <w:tc>
          <w:tcPr>
            <w:tcW w:w="7084" w:type="dxa"/>
          </w:tcPr>
          <w:p w14:paraId="61ABF991" w14:textId="77777777" w:rsidR="006267C9" w:rsidRDefault="006267C9" w:rsidP="00143E38">
            <w:pPr>
              <w:rPr>
                <w:rFonts w:eastAsia="宋体"/>
              </w:rPr>
            </w:pPr>
          </w:p>
        </w:tc>
      </w:tr>
      <w:tr w:rsidR="006267C9" w14:paraId="4EB6108A" w14:textId="77777777" w:rsidTr="00143E38">
        <w:tc>
          <w:tcPr>
            <w:tcW w:w="1413" w:type="dxa"/>
          </w:tcPr>
          <w:p w14:paraId="0B0D2A62" w14:textId="77777777" w:rsidR="006267C9" w:rsidRDefault="006267C9" w:rsidP="00143E38">
            <w:pPr>
              <w:rPr>
                <w:rFonts w:eastAsia="宋体"/>
              </w:rPr>
            </w:pPr>
          </w:p>
        </w:tc>
        <w:tc>
          <w:tcPr>
            <w:tcW w:w="1134" w:type="dxa"/>
          </w:tcPr>
          <w:p w14:paraId="131F9558" w14:textId="77777777" w:rsidR="006267C9" w:rsidRDefault="006267C9" w:rsidP="00143E38">
            <w:pPr>
              <w:rPr>
                <w:rFonts w:eastAsia="宋体"/>
              </w:rPr>
            </w:pPr>
          </w:p>
        </w:tc>
        <w:tc>
          <w:tcPr>
            <w:tcW w:w="7084" w:type="dxa"/>
          </w:tcPr>
          <w:p w14:paraId="3DB11D19" w14:textId="77777777" w:rsidR="006267C9" w:rsidRDefault="006267C9" w:rsidP="00143E38">
            <w:pPr>
              <w:rPr>
                <w:rFonts w:eastAsia="宋体"/>
              </w:rPr>
            </w:pPr>
          </w:p>
        </w:tc>
      </w:tr>
      <w:tr w:rsidR="006267C9" w14:paraId="7C68C6C2" w14:textId="77777777" w:rsidTr="00143E38">
        <w:tc>
          <w:tcPr>
            <w:tcW w:w="1413" w:type="dxa"/>
          </w:tcPr>
          <w:p w14:paraId="39A54A69" w14:textId="77777777" w:rsidR="006267C9" w:rsidRDefault="006267C9" w:rsidP="00143E38">
            <w:pPr>
              <w:rPr>
                <w:rFonts w:eastAsia="宋体"/>
              </w:rPr>
            </w:pPr>
          </w:p>
        </w:tc>
        <w:tc>
          <w:tcPr>
            <w:tcW w:w="1134" w:type="dxa"/>
          </w:tcPr>
          <w:p w14:paraId="1524748A" w14:textId="77777777" w:rsidR="006267C9" w:rsidRDefault="006267C9" w:rsidP="00143E38">
            <w:pPr>
              <w:rPr>
                <w:rFonts w:eastAsia="宋体"/>
              </w:rPr>
            </w:pPr>
          </w:p>
        </w:tc>
        <w:tc>
          <w:tcPr>
            <w:tcW w:w="7084" w:type="dxa"/>
          </w:tcPr>
          <w:p w14:paraId="3297962B" w14:textId="77777777" w:rsidR="006267C9" w:rsidRDefault="006267C9" w:rsidP="00143E38">
            <w:pPr>
              <w:rPr>
                <w:rFonts w:eastAsia="宋体"/>
              </w:rPr>
            </w:pPr>
          </w:p>
        </w:tc>
      </w:tr>
      <w:tr w:rsidR="006267C9" w14:paraId="429DCCAE" w14:textId="77777777" w:rsidTr="00143E38">
        <w:tc>
          <w:tcPr>
            <w:tcW w:w="1413" w:type="dxa"/>
          </w:tcPr>
          <w:p w14:paraId="5A9E0A32" w14:textId="77777777" w:rsidR="006267C9" w:rsidRDefault="006267C9" w:rsidP="00143E38">
            <w:pPr>
              <w:rPr>
                <w:rFonts w:eastAsia="宋体"/>
              </w:rPr>
            </w:pPr>
          </w:p>
        </w:tc>
        <w:tc>
          <w:tcPr>
            <w:tcW w:w="1134" w:type="dxa"/>
          </w:tcPr>
          <w:p w14:paraId="7BF9F49B" w14:textId="77777777" w:rsidR="006267C9" w:rsidRDefault="006267C9" w:rsidP="00143E38">
            <w:pPr>
              <w:rPr>
                <w:rFonts w:eastAsia="宋体"/>
              </w:rPr>
            </w:pPr>
          </w:p>
        </w:tc>
        <w:tc>
          <w:tcPr>
            <w:tcW w:w="7084" w:type="dxa"/>
          </w:tcPr>
          <w:p w14:paraId="3F29D359" w14:textId="77777777" w:rsidR="006267C9" w:rsidRDefault="006267C9" w:rsidP="00143E38">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4"/>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 xml:space="preserve">Random Access for Ambient </w:t>
            </w:r>
            <w:proofErr w:type="spellStart"/>
            <w:r w:rsidRPr="00893189">
              <w:rPr>
                <w:rFonts w:eastAsia="等线"/>
              </w:rPr>
              <w:t>IoT</w:t>
            </w:r>
            <w:proofErr w:type="spellEnd"/>
            <w:r w:rsidRPr="00893189">
              <w:rPr>
                <w:rFonts w:eastAsia="等线"/>
              </w:rPr>
              <w:t xml:space="preserve"> device</w:t>
            </w:r>
            <w:r w:rsidRPr="00893189">
              <w:rPr>
                <w:rFonts w:eastAsia="等线"/>
              </w:rPr>
              <w:tab/>
              <w:t>NEC</w:t>
            </w:r>
          </w:p>
          <w:p w14:paraId="77A8D936" w14:textId="330BF989" w:rsidR="00893189" w:rsidRPr="006D3C0C" w:rsidRDefault="00893189" w:rsidP="00893189">
            <w:pPr>
              <w:pStyle w:val="af2"/>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 xml:space="preserve">randomly </w:t>
            </w:r>
            <w:proofErr w:type="gramStart"/>
            <w:r w:rsidRPr="006D3C0C">
              <w:rPr>
                <w:rFonts w:eastAsia="等线"/>
                <w:highlight w:val="yellow"/>
              </w:rPr>
              <w:t>selects</w:t>
            </w:r>
            <w:proofErr w:type="gramEnd"/>
            <w:r w:rsidRPr="006D3C0C">
              <w:rPr>
                <w:rFonts w:eastAsia="等线"/>
                <w:highlight w:val="yellow"/>
              </w:rPr>
              <w:t xml:space="preserve">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w:t>
            </w:r>
            <w:proofErr w:type="spellStart"/>
            <w:r w:rsidRPr="00893189">
              <w:rPr>
                <w:rFonts w:eastAsia="等线"/>
              </w:rPr>
              <w:t>IoT</w:t>
            </w:r>
            <w:proofErr w:type="spellEnd"/>
            <w:r w:rsidRPr="00893189">
              <w:rPr>
                <w:rFonts w:eastAsia="等线"/>
              </w:rPr>
              <w:tab/>
              <w:t>ZTE</w:t>
            </w:r>
          </w:p>
          <w:p w14:paraId="16C1DD8F" w14:textId="77777777" w:rsidR="00893189" w:rsidRPr="003A35D6" w:rsidRDefault="00893189" w:rsidP="003A35D6">
            <w:pPr>
              <w:pStyle w:val="af2"/>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w:t>
            </w:r>
            <w:proofErr w:type="spellStart"/>
            <w:r w:rsidRPr="006D3C0C">
              <w:rPr>
                <w:rFonts w:eastAsia="等线"/>
              </w:rPr>
              <w:t>IoT</w:t>
            </w:r>
            <w:proofErr w:type="spellEnd"/>
            <w:r w:rsidRPr="006D3C0C">
              <w:rPr>
                <w:rFonts w:eastAsia="等线"/>
              </w:rPr>
              <w:t xml:space="preserve">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2"/>
              <w:numPr>
                <w:ilvl w:val="0"/>
                <w:numId w:val="29"/>
              </w:numPr>
              <w:ind w:firstLineChars="0"/>
              <w:rPr>
                <w:rFonts w:eastAsia="等线"/>
              </w:rPr>
            </w:pPr>
            <w:r w:rsidRPr="003A35D6">
              <w:rPr>
                <w:rFonts w:eastAsia="等线"/>
              </w:rPr>
              <w:t>Proposal 2c:</w:t>
            </w:r>
            <w:r w:rsidRPr="003A35D6">
              <w:rPr>
                <w:rFonts w:eastAsia="等线"/>
              </w:rPr>
              <w:tab/>
              <w:t>A-</w:t>
            </w:r>
            <w:proofErr w:type="spellStart"/>
            <w:r w:rsidRPr="003A35D6">
              <w:rPr>
                <w:rFonts w:eastAsia="等线"/>
              </w:rPr>
              <w:t>IoT</w:t>
            </w:r>
            <w:proofErr w:type="spellEnd"/>
            <w:r w:rsidRPr="003A35D6">
              <w:rPr>
                <w:rFonts w:eastAsia="等线"/>
              </w:rPr>
              <w:t xml:space="preserve">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 xml:space="preserve">Random access procedure for Ambient </w:t>
            </w:r>
            <w:proofErr w:type="spellStart"/>
            <w:r w:rsidRPr="00893189">
              <w:rPr>
                <w:rFonts w:eastAsia="等线"/>
              </w:rPr>
              <w:t>IoT</w:t>
            </w:r>
            <w:proofErr w:type="spellEnd"/>
            <w:r w:rsidRPr="00893189">
              <w:rPr>
                <w:rFonts w:eastAsia="等线"/>
              </w:rPr>
              <w:tab/>
              <w:t>China Telecom</w:t>
            </w:r>
          </w:p>
          <w:p w14:paraId="6EE16856" w14:textId="77777777" w:rsidR="00893189" w:rsidRPr="003A35D6" w:rsidRDefault="00893189" w:rsidP="003A35D6">
            <w:pPr>
              <w:pStyle w:val="af2"/>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 xml:space="preserve">Views on Random Access Aspects of Ambient </w:t>
            </w:r>
            <w:proofErr w:type="spellStart"/>
            <w:r w:rsidRPr="00893189">
              <w:rPr>
                <w:rFonts w:eastAsia="等线"/>
              </w:rPr>
              <w:t>IoT</w:t>
            </w:r>
            <w:proofErr w:type="spellEnd"/>
            <w:r w:rsidRPr="00893189">
              <w:rPr>
                <w:rFonts w:eastAsia="等线"/>
              </w:rPr>
              <w:tab/>
              <w:t>Qualcomm</w:t>
            </w:r>
          </w:p>
          <w:p w14:paraId="03301811" w14:textId="65F49D72" w:rsidR="00893189" w:rsidRPr="006D3C0C" w:rsidRDefault="00893189" w:rsidP="00893189">
            <w:pPr>
              <w:pStyle w:val="af2"/>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 xml:space="preserve">Further discussion on Ambient </w:t>
            </w:r>
            <w:proofErr w:type="spellStart"/>
            <w:r w:rsidRPr="00893189">
              <w:rPr>
                <w:rFonts w:eastAsia="等线"/>
              </w:rPr>
              <w:t>IoT</w:t>
            </w:r>
            <w:proofErr w:type="spellEnd"/>
            <w:r w:rsidRPr="00893189">
              <w:rPr>
                <w:rFonts w:eastAsia="等线"/>
              </w:rPr>
              <w:t xml:space="preserve"> random access</w:t>
            </w:r>
            <w:r w:rsidRPr="00893189">
              <w:rPr>
                <w:rFonts w:eastAsia="等线"/>
              </w:rPr>
              <w:tab/>
              <w:t>Samsung</w:t>
            </w:r>
          </w:p>
          <w:p w14:paraId="53B626D8" w14:textId="1DC6B05F" w:rsidR="00722853" w:rsidRPr="003A35D6" w:rsidRDefault="00893189" w:rsidP="003A35D6">
            <w:pPr>
              <w:pStyle w:val="af2"/>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w:t>
            </w:r>
            <w:proofErr w:type="spellStart"/>
            <w:r w:rsidRPr="003A35D6">
              <w:rPr>
                <w:rFonts w:eastAsia="等线"/>
              </w:rPr>
              <w:t>IoT</w:t>
            </w:r>
            <w:proofErr w:type="spellEnd"/>
            <w:r w:rsidRPr="003A35D6">
              <w:rPr>
                <w:rFonts w:eastAsia="等线"/>
              </w:rPr>
              <w:t xml:space="preserve">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w:t>
      </w:r>
      <w:proofErr w:type="gramStart"/>
      <w:r>
        <w:rPr>
          <w:rFonts w:eastAsia="等线"/>
          <w:lang w:eastAsia="zh-CN"/>
        </w:rPr>
        <w:t>rapporteur propose</w:t>
      </w:r>
      <w:proofErr w:type="gramEnd"/>
      <w:r>
        <w:rPr>
          <w:rFonts w:eastAsia="等线"/>
          <w:lang w:eastAsia="zh-CN"/>
        </w:rPr>
        <w:t xml:space="preserv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A-</w:t>
      </w:r>
      <w:proofErr w:type="spellStart"/>
      <w:r w:rsidR="00C201AA">
        <w:rPr>
          <w:rFonts w:eastAsia="等线"/>
        </w:rPr>
        <w:t>IoT</w:t>
      </w:r>
      <w:proofErr w:type="spellEnd"/>
      <w:r w:rsidR="00C201AA">
        <w:rPr>
          <w:rFonts w:eastAsia="等线"/>
        </w:rPr>
        <w:t xml:space="preserve">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proofErr w:type="gramStart"/>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w:t>
      </w:r>
      <w:proofErr w:type="spellStart"/>
      <w:r>
        <w:rPr>
          <w:rFonts w:eastAsia="宋体"/>
          <w:lang w:eastAsia="zh-CN"/>
        </w:rPr>
        <w:t>IoT</w:t>
      </w:r>
      <w:proofErr w:type="spellEnd"/>
      <w:r>
        <w:rPr>
          <w:rFonts w:eastAsia="宋体"/>
          <w:lang w:eastAsia="zh-CN"/>
        </w:rPr>
        <w:t xml:space="preserve"> device to perform access (e.g. transmitting the A-</w:t>
      </w:r>
      <w:proofErr w:type="spellStart"/>
      <w:r>
        <w:rPr>
          <w:rFonts w:eastAsia="宋体"/>
          <w:lang w:eastAsia="zh-CN"/>
        </w:rPr>
        <w:t>IoT</w:t>
      </w:r>
      <w:proofErr w:type="spellEnd"/>
      <w:r>
        <w:rPr>
          <w:rFonts w:eastAsia="宋体"/>
          <w:lang w:eastAsia="zh-CN"/>
        </w:rPr>
        <w:t xml:space="preserve"> Msg1).”</w:t>
      </w:r>
      <w:proofErr w:type="gramEnd"/>
    </w:p>
    <w:p w14:paraId="0B75259E" w14:textId="1AA1229A" w:rsidR="00FB7B90" w:rsidRDefault="00FB7B90" w:rsidP="00FB7B90">
      <w:pPr>
        <w:rPr>
          <w:rFonts w:eastAsia="等线"/>
        </w:rPr>
      </w:pPr>
      <w:r>
        <w:rPr>
          <w:rFonts w:eastAsia="Arial"/>
          <w:shd w:val="clear" w:color="auto" w:fill="FFFFFF"/>
        </w:rPr>
        <w:lastRenderedPageBreak/>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4"/>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7777777" w:rsidR="005461E0" w:rsidRDefault="005461E0" w:rsidP="00C13EFF">
            <w:pPr>
              <w:rPr>
                <w:rFonts w:eastAsia="宋体"/>
              </w:rPr>
            </w:pPr>
          </w:p>
        </w:tc>
        <w:tc>
          <w:tcPr>
            <w:tcW w:w="1134" w:type="dxa"/>
          </w:tcPr>
          <w:p w14:paraId="314AB670" w14:textId="77777777" w:rsidR="005461E0" w:rsidRDefault="005461E0" w:rsidP="00C13EFF">
            <w:pPr>
              <w:rPr>
                <w:rFonts w:eastAsia="宋体"/>
              </w:rPr>
            </w:pPr>
          </w:p>
        </w:tc>
        <w:tc>
          <w:tcPr>
            <w:tcW w:w="7084" w:type="dxa"/>
          </w:tcPr>
          <w:p w14:paraId="1A45A255" w14:textId="77777777" w:rsidR="005461E0" w:rsidRDefault="005461E0" w:rsidP="00C13EFF">
            <w:pPr>
              <w:rPr>
                <w:rFonts w:eastAsia="宋体"/>
              </w:rPr>
            </w:pPr>
          </w:p>
        </w:tc>
      </w:tr>
      <w:tr w:rsidR="005461E0" w14:paraId="6FA5D678" w14:textId="77777777" w:rsidTr="00C13EFF">
        <w:tc>
          <w:tcPr>
            <w:tcW w:w="1413" w:type="dxa"/>
          </w:tcPr>
          <w:p w14:paraId="249CAFEF" w14:textId="77777777" w:rsidR="005461E0" w:rsidRDefault="005461E0" w:rsidP="00C13EFF">
            <w:pPr>
              <w:rPr>
                <w:rFonts w:eastAsia="宋体"/>
              </w:rPr>
            </w:pPr>
          </w:p>
        </w:tc>
        <w:tc>
          <w:tcPr>
            <w:tcW w:w="1134" w:type="dxa"/>
          </w:tcPr>
          <w:p w14:paraId="2A1634AC" w14:textId="77777777" w:rsidR="005461E0" w:rsidRDefault="005461E0" w:rsidP="00C13EFF">
            <w:pPr>
              <w:rPr>
                <w:rFonts w:eastAsia="宋体"/>
              </w:rPr>
            </w:pPr>
          </w:p>
        </w:tc>
        <w:tc>
          <w:tcPr>
            <w:tcW w:w="7084" w:type="dxa"/>
          </w:tcPr>
          <w:p w14:paraId="30EF83F3" w14:textId="77777777" w:rsidR="005461E0" w:rsidRDefault="005461E0" w:rsidP="00C13EFF">
            <w:pPr>
              <w:rPr>
                <w:rFonts w:eastAsia="宋体"/>
              </w:rPr>
            </w:pPr>
          </w:p>
        </w:tc>
      </w:tr>
      <w:tr w:rsidR="005461E0" w14:paraId="29B11B50" w14:textId="77777777" w:rsidTr="00C13EFF">
        <w:tc>
          <w:tcPr>
            <w:tcW w:w="1413" w:type="dxa"/>
          </w:tcPr>
          <w:p w14:paraId="4821A797" w14:textId="77777777" w:rsidR="005461E0" w:rsidRDefault="005461E0" w:rsidP="00C13EFF">
            <w:pPr>
              <w:rPr>
                <w:rFonts w:eastAsia="宋体"/>
              </w:rPr>
            </w:pPr>
          </w:p>
        </w:tc>
        <w:tc>
          <w:tcPr>
            <w:tcW w:w="1134" w:type="dxa"/>
          </w:tcPr>
          <w:p w14:paraId="4E271835" w14:textId="77777777" w:rsidR="005461E0" w:rsidRDefault="005461E0" w:rsidP="00C13EFF">
            <w:pPr>
              <w:rPr>
                <w:rFonts w:eastAsia="宋体"/>
              </w:rPr>
            </w:pPr>
          </w:p>
        </w:tc>
        <w:tc>
          <w:tcPr>
            <w:tcW w:w="7084" w:type="dxa"/>
          </w:tcPr>
          <w:p w14:paraId="4CD8869D" w14:textId="77777777" w:rsidR="005461E0" w:rsidRDefault="005461E0" w:rsidP="00C13EFF">
            <w:pPr>
              <w:rPr>
                <w:rFonts w:eastAsia="宋体"/>
              </w:rPr>
            </w:pPr>
          </w:p>
        </w:tc>
      </w:tr>
      <w:tr w:rsidR="005461E0" w14:paraId="7F293AD3" w14:textId="77777777" w:rsidTr="00C13EFF">
        <w:tc>
          <w:tcPr>
            <w:tcW w:w="1413" w:type="dxa"/>
          </w:tcPr>
          <w:p w14:paraId="0A71A395" w14:textId="77777777" w:rsidR="005461E0" w:rsidRDefault="005461E0" w:rsidP="00C13EFF">
            <w:pPr>
              <w:rPr>
                <w:rFonts w:eastAsia="宋体"/>
              </w:rPr>
            </w:pPr>
          </w:p>
        </w:tc>
        <w:tc>
          <w:tcPr>
            <w:tcW w:w="1134" w:type="dxa"/>
          </w:tcPr>
          <w:p w14:paraId="449D4499" w14:textId="77777777" w:rsidR="005461E0" w:rsidRDefault="005461E0" w:rsidP="00C13EFF">
            <w:pPr>
              <w:rPr>
                <w:rFonts w:eastAsia="宋体"/>
              </w:rPr>
            </w:pPr>
          </w:p>
        </w:tc>
        <w:tc>
          <w:tcPr>
            <w:tcW w:w="7084" w:type="dxa"/>
          </w:tcPr>
          <w:p w14:paraId="605D87A2" w14:textId="77777777" w:rsidR="005461E0" w:rsidRDefault="005461E0" w:rsidP="00C13EFF">
            <w:pPr>
              <w:rPr>
                <w:rFonts w:eastAsia="宋体"/>
              </w:rPr>
            </w:pPr>
          </w:p>
        </w:tc>
      </w:tr>
      <w:tr w:rsidR="005461E0" w14:paraId="2312019D" w14:textId="77777777" w:rsidTr="00C13EFF">
        <w:tc>
          <w:tcPr>
            <w:tcW w:w="1413" w:type="dxa"/>
          </w:tcPr>
          <w:p w14:paraId="6BC29CD9" w14:textId="77777777" w:rsidR="005461E0" w:rsidRDefault="005461E0" w:rsidP="00C13EFF">
            <w:pPr>
              <w:rPr>
                <w:rFonts w:eastAsia="宋体"/>
              </w:rPr>
            </w:pPr>
          </w:p>
        </w:tc>
        <w:tc>
          <w:tcPr>
            <w:tcW w:w="1134" w:type="dxa"/>
          </w:tcPr>
          <w:p w14:paraId="240815C3" w14:textId="77777777" w:rsidR="005461E0" w:rsidRDefault="005461E0" w:rsidP="00C13EFF">
            <w:pPr>
              <w:rPr>
                <w:rFonts w:eastAsia="宋体"/>
              </w:rPr>
            </w:pPr>
          </w:p>
        </w:tc>
        <w:tc>
          <w:tcPr>
            <w:tcW w:w="7084" w:type="dxa"/>
          </w:tcPr>
          <w:p w14:paraId="6537A717" w14:textId="77777777" w:rsidR="005461E0" w:rsidRDefault="005461E0" w:rsidP="00C13EFF">
            <w:pPr>
              <w:rPr>
                <w:rFonts w:eastAsia="宋体"/>
              </w:rPr>
            </w:pPr>
          </w:p>
        </w:tc>
      </w:tr>
      <w:tr w:rsidR="005461E0" w14:paraId="45092CE2" w14:textId="77777777" w:rsidTr="00C13EFF">
        <w:tc>
          <w:tcPr>
            <w:tcW w:w="1413" w:type="dxa"/>
          </w:tcPr>
          <w:p w14:paraId="04D498DD" w14:textId="77777777" w:rsidR="005461E0" w:rsidRDefault="005461E0" w:rsidP="00C13EFF">
            <w:pPr>
              <w:rPr>
                <w:rFonts w:eastAsia="宋体"/>
              </w:rPr>
            </w:pPr>
          </w:p>
        </w:tc>
        <w:tc>
          <w:tcPr>
            <w:tcW w:w="1134" w:type="dxa"/>
          </w:tcPr>
          <w:p w14:paraId="6AF90BEE" w14:textId="77777777" w:rsidR="005461E0" w:rsidRDefault="005461E0" w:rsidP="00C13EFF">
            <w:pPr>
              <w:rPr>
                <w:rFonts w:eastAsia="宋体"/>
              </w:rPr>
            </w:pPr>
          </w:p>
        </w:tc>
        <w:tc>
          <w:tcPr>
            <w:tcW w:w="7084" w:type="dxa"/>
          </w:tcPr>
          <w:p w14:paraId="6F4BABC2" w14:textId="77777777" w:rsidR="005461E0" w:rsidRDefault="005461E0" w:rsidP="00C13EFF">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14" w:name="_2.3_AS_ID"/>
      <w:bookmarkStart w:id="15" w:name="_2.2.4_Re-access"/>
      <w:bookmarkEnd w:id="14"/>
      <w:bookmarkEnd w:id="15"/>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5"/>
            <w:rFonts w:eastAsia="等线"/>
          </w:rPr>
          <w:t>4.</w:t>
        </w:r>
        <w:r w:rsidRPr="00384D13">
          <w:rPr>
            <w:rStyle w:val="af5"/>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5"/>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A-</w:t>
      </w:r>
      <w:proofErr w:type="spellStart"/>
      <w:r w:rsidR="00F26DDA">
        <w:rPr>
          <w:rFonts w:eastAsia="等线"/>
        </w:rPr>
        <w:t>IoT</w:t>
      </w:r>
      <w:proofErr w:type="spellEnd"/>
      <w:r w:rsidR="00F26DDA">
        <w:rPr>
          <w:rFonts w:eastAsia="等线"/>
        </w:rPr>
        <w:t xml:space="preserve">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4"/>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77777777" w:rsidR="0083459C" w:rsidRDefault="0083459C" w:rsidP="0041274C">
            <w:pPr>
              <w:rPr>
                <w:rFonts w:eastAsia="宋体"/>
              </w:rPr>
            </w:pPr>
          </w:p>
        </w:tc>
        <w:tc>
          <w:tcPr>
            <w:tcW w:w="1134" w:type="dxa"/>
          </w:tcPr>
          <w:p w14:paraId="36587022" w14:textId="77777777" w:rsidR="0083459C" w:rsidRDefault="0083459C" w:rsidP="0041274C">
            <w:pPr>
              <w:rPr>
                <w:rFonts w:eastAsia="宋体"/>
              </w:rPr>
            </w:pPr>
          </w:p>
        </w:tc>
        <w:tc>
          <w:tcPr>
            <w:tcW w:w="7084" w:type="dxa"/>
          </w:tcPr>
          <w:p w14:paraId="79D28A6F" w14:textId="77777777" w:rsidR="0083459C" w:rsidRDefault="0083459C" w:rsidP="0041274C">
            <w:pPr>
              <w:rPr>
                <w:rFonts w:eastAsia="宋体"/>
              </w:rPr>
            </w:pPr>
          </w:p>
        </w:tc>
      </w:tr>
      <w:tr w:rsidR="0083459C" w14:paraId="5F718F3A" w14:textId="77777777" w:rsidTr="0041274C">
        <w:tc>
          <w:tcPr>
            <w:tcW w:w="1413" w:type="dxa"/>
          </w:tcPr>
          <w:p w14:paraId="6851F314" w14:textId="77777777" w:rsidR="0083459C" w:rsidRDefault="0083459C" w:rsidP="0041274C">
            <w:pPr>
              <w:rPr>
                <w:rFonts w:eastAsia="宋体"/>
              </w:rPr>
            </w:pPr>
          </w:p>
        </w:tc>
        <w:tc>
          <w:tcPr>
            <w:tcW w:w="1134" w:type="dxa"/>
          </w:tcPr>
          <w:p w14:paraId="2AE73E27" w14:textId="77777777" w:rsidR="0083459C" w:rsidRDefault="0083459C" w:rsidP="0041274C">
            <w:pPr>
              <w:rPr>
                <w:rFonts w:eastAsia="宋体"/>
              </w:rPr>
            </w:pPr>
          </w:p>
        </w:tc>
        <w:tc>
          <w:tcPr>
            <w:tcW w:w="7084" w:type="dxa"/>
          </w:tcPr>
          <w:p w14:paraId="044829A0" w14:textId="77777777" w:rsidR="0083459C" w:rsidRDefault="0083459C" w:rsidP="0041274C">
            <w:pPr>
              <w:rPr>
                <w:rFonts w:eastAsia="宋体"/>
              </w:rPr>
            </w:pPr>
          </w:p>
        </w:tc>
      </w:tr>
      <w:tr w:rsidR="0083459C" w14:paraId="240318D2" w14:textId="77777777" w:rsidTr="0041274C">
        <w:tc>
          <w:tcPr>
            <w:tcW w:w="1413" w:type="dxa"/>
          </w:tcPr>
          <w:p w14:paraId="22909570" w14:textId="77777777" w:rsidR="0083459C" w:rsidRDefault="0083459C" w:rsidP="0041274C">
            <w:pPr>
              <w:rPr>
                <w:rFonts w:eastAsia="宋体"/>
              </w:rPr>
            </w:pPr>
          </w:p>
        </w:tc>
        <w:tc>
          <w:tcPr>
            <w:tcW w:w="1134" w:type="dxa"/>
          </w:tcPr>
          <w:p w14:paraId="1FC1BCB6" w14:textId="77777777" w:rsidR="0083459C" w:rsidRDefault="0083459C" w:rsidP="0041274C">
            <w:pPr>
              <w:rPr>
                <w:rFonts w:eastAsia="宋体"/>
              </w:rPr>
            </w:pPr>
          </w:p>
        </w:tc>
        <w:tc>
          <w:tcPr>
            <w:tcW w:w="7084" w:type="dxa"/>
          </w:tcPr>
          <w:p w14:paraId="66714F7B" w14:textId="77777777" w:rsidR="0083459C" w:rsidRDefault="0083459C" w:rsidP="0041274C">
            <w:pPr>
              <w:rPr>
                <w:rFonts w:eastAsia="宋体"/>
              </w:rPr>
            </w:pPr>
          </w:p>
        </w:tc>
      </w:tr>
      <w:tr w:rsidR="0083459C" w14:paraId="1D5F8260" w14:textId="77777777" w:rsidTr="0041274C">
        <w:tc>
          <w:tcPr>
            <w:tcW w:w="1413" w:type="dxa"/>
          </w:tcPr>
          <w:p w14:paraId="25DC02C9" w14:textId="77777777" w:rsidR="0083459C" w:rsidRDefault="0083459C" w:rsidP="0041274C">
            <w:pPr>
              <w:rPr>
                <w:rFonts w:eastAsia="宋体"/>
              </w:rPr>
            </w:pPr>
          </w:p>
        </w:tc>
        <w:tc>
          <w:tcPr>
            <w:tcW w:w="1134" w:type="dxa"/>
          </w:tcPr>
          <w:p w14:paraId="0463B257" w14:textId="77777777" w:rsidR="0083459C" w:rsidRDefault="0083459C" w:rsidP="0041274C">
            <w:pPr>
              <w:rPr>
                <w:rFonts w:eastAsia="宋体"/>
              </w:rPr>
            </w:pPr>
          </w:p>
        </w:tc>
        <w:tc>
          <w:tcPr>
            <w:tcW w:w="7084" w:type="dxa"/>
          </w:tcPr>
          <w:p w14:paraId="7FBD547F" w14:textId="77777777" w:rsidR="0083459C" w:rsidRDefault="0083459C" w:rsidP="0041274C">
            <w:pPr>
              <w:rPr>
                <w:rFonts w:eastAsia="宋体"/>
              </w:rPr>
            </w:pPr>
          </w:p>
        </w:tc>
      </w:tr>
      <w:tr w:rsidR="0083459C" w14:paraId="003B5ECD" w14:textId="77777777" w:rsidTr="0041274C">
        <w:tc>
          <w:tcPr>
            <w:tcW w:w="1413" w:type="dxa"/>
          </w:tcPr>
          <w:p w14:paraId="741968A0" w14:textId="77777777" w:rsidR="0083459C" w:rsidRDefault="0083459C" w:rsidP="0041274C">
            <w:pPr>
              <w:rPr>
                <w:rFonts w:eastAsia="宋体"/>
              </w:rPr>
            </w:pPr>
          </w:p>
        </w:tc>
        <w:tc>
          <w:tcPr>
            <w:tcW w:w="1134" w:type="dxa"/>
          </w:tcPr>
          <w:p w14:paraId="0DCFB478" w14:textId="77777777" w:rsidR="0083459C" w:rsidRDefault="0083459C" w:rsidP="0041274C">
            <w:pPr>
              <w:rPr>
                <w:rFonts w:eastAsia="宋体"/>
              </w:rPr>
            </w:pPr>
          </w:p>
        </w:tc>
        <w:tc>
          <w:tcPr>
            <w:tcW w:w="7084" w:type="dxa"/>
          </w:tcPr>
          <w:p w14:paraId="744B1A42" w14:textId="77777777" w:rsidR="0083459C" w:rsidRDefault="0083459C" w:rsidP="0041274C">
            <w:pPr>
              <w:rPr>
                <w:rFonts w:eastAsia="宋体"/>
              </w:rPr>
            </w:pPr>
          </w:p>
        </w:tc>
      </w:tr>
      <w:tr w:rsidR="0083459C" w14:paraId="6032F4C8" w14:textId="77777777" w:rsidTr="0041274C">
        <w:tc>
          <w:tcPr>
            <w:tcW w:w="1413" w:type="dxa"/>
          </w:tcPr>
          <w:p w14:paraId="00B085AA" w14:textId="77777777" w:rsidR="0083459C" w:rsidRDefault="0083459C" w:rsidP="0041274C">
            <w:pPr>
              <w:rPr>
                <w:rFonts w:eastAsia="宋体"/>
              </w:rPr>
            </w:pPr>
          </w:p>
        </w:tc>
        <w:tc>
          <w:tcPr>
            <w:tcW w:w="1134" w:type="dxa"/>
          </w:tcPr>
          <w:p w14:paraId="0F047E2A" w14:textId="77777777" w:rsidR="0083459C" w:rsidRDefault="0083459C" w:rsidP="0041274C">
            <w:pPr>
              <w:rPr>
                <w:rFonts w:eastAsia="宋体"/>
              </w:rPr>
            </w:pPr>
          </w:p>
        </w:tc>
        <w:tc>
          <w:tcPr>
            <w:tcW w:w="7084" w:type="dxa"/>
          </w:tcPr>
          <w:p w14:paraId="3A68C3F9" w14:textId="77777777" w:rsidR="0083459C" w:rsidRDefault="0083459C" w:rsidP="0041274C">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lastRenderedPageBreak/>
        <w:t>Paging round</w:t>
      </w:r>
      <w:r>
        <w:rPr>
          <w:rFonts w:eastAsia="宋体"/>
          <w:lang w:eastAsia="zh-CN"/>
        </w:rPr>
        <w:t xml:space="preserve">: One paging round </w:t>
      </w:r>
      <w:proofErr w:type="gramStart"/>
      <w:r>
        <w:rPr>
          <w:rFonts w:eastAsia="宋体"/>
          <w:lang w:eastAsia="zh-CN"/>
        </w:rPr>
        <w:t>consists</w:t>
      </w:r>
      <w:proofErr w:type="gramEnd"/>
      <w:r>
        <w:rPr>
          <w:rFonts w:eastAsia="宋体"/>
          <w:lang w:eastAsia="zh-CN"/>
        </w:rPr>
        <w:t xml:space="preserve"> one or multiple access rounds, which is initiated by the A-</w:t>
      </w:r>
      <w:proofErr w:type="spellStart"/>
      <w:r>
        <w:rPr>
          <w:rFonts w:eastAsia="宋体"/>
          <w:lang w:eastAsia="zh-CN"/>
        </w:rPr>
        <w:t>IoT</w:t>
      </w:r>
      <w:proofErr w:type="spellEnd"/>
      <w:r>
        <w:rPr>
          <w:rFonts w:eastAsia="宋体"/>
          <w:lang w:eastAsia="zh-CN"/>
        </w:rPr>
        <w:t xml:space="preserve">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w:t>
      </w:r>
      <w:proofErr w:type="spellStart"/>
      <w:r>
        <w:rPr>
          <w:rFonts w:eastAsia="宋体"/>
          <w:lang w:eastAsia="zh-CN"/>
        </w:rPr>
        <w:t>IoT</w:t>
      </w:r>
      <w:proofErr w:type="spellEnd"/>
      <w:r>
        <w:rPr>
          <w:rFonts w:eastAsia="宋体"/>
          <w:lang w:eastAsia="zh-CN"/>
        </w:rPr>
        <w:t xml:space="preserve"> paging message </w:t>
      </w:r>
      <w:r w:rsidR="00213C16">
        <w:rPr>
          <w:rFonts w:eastAsia="宋体"/>
          <w:lang w:eastAsia="zh-CN"/>
        </w:rPr>
        <w:t>may</w:t>
      </w:r>
      <w:r>
        <w:rPr>
          <w:rFonts w:eastAsia="宋体"/>
          <w:lang w:eastAsia="zh-CN"/>
        </w:rPr>
        <w:t xml:space="preserve"> assign the total number of access occasion in the following round. And, A-</w:t>
      </w:r>
      <w:proofErr w:type="spellStart"/>
      <w:r>
        <w:rPr>
          <w:rFonts w:eastAsia="宋体"/>
          <w:lang w:eastAsia="zh-CN"/>
        </w:rPr>
        <w:t>IoT</w:t>
      </w:r>
      <w:proofErr w:type="spellEnd"/>
      <w:r>
        <w:rPr>
          <w:rFonts w:eastAsia="宋体"/>
          <w:lang w:eastAsia="zh-CN"/>
        </w:rPr>
        <w:t xml:space="preserve">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2"/>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2"/>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2"/>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2"/>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2"/>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0C88DA3" w14:textId="291673AB" w:rsidR="00952EE4" w:rsidRPr="00952EE4" w:rsidRDefault="00952EE4" w:rsidP="00952EE4">
      <w:pPr>
        <w:pStyle w:val="af2"/>
        <w:numPr>
          <w:ilvl w:val="0"/>
          <w:numId w:val="42"/>
        </w:numPr>
        <w:ind w:firstLineChars="0"/>
        <w:rPr>
          <w:rFonts w:eastAsia="等线"/>
          <w:lang w:eastAsia="zh-CN"/>
        </w:rPr>
      </w:pPr>
      <w:r>
        <w:rPr>
          <w:rFonts w:eastAsia="等线"/>
          <w:lang w:eastAsia="zh-CN"/>
        </w:rPr>
        <w:t>Option x</w:t>
      </w:r>
      <w:proofErr w:type="gramStart"/>
      <w:r>
        <w:rPr>
          <w:rFonts w:eastAsia="等线"/>
          <w:lang w:eastAsia="zh-CN"/>
        </w:rPr>
        <w:t>:?</w:t>
      </w:r>
      <w:proofErr w:type="gramEnd"/>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4"/>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16" w:name="OLE_LINK3"/>
            <w:r>
              <w:rPr>
                <w:rFonts w:eastAsiaTheme="minorEastAsia" w:hint="eastAsia"/>
              </w:rPr>
              <w:t>a</w:t>
            </w:r>
            <w:r w:rsidRPr="00F95532">
              <w:rPr>
                <w:rFonts w:eastAsiaTheme="minorEastAsia"/>
              </w:rPr>
              <w:t>ggravate the burden for contention resolution in the subsequent access occasions</w:t>
            </w:r>
            <w:bookmarkEnd w:id="16"/>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77777777" w:rsidR="0083459C" w:rsidRDefault="0083459C" w:rsidP="0041274C">
            <w:pPr>
              <w:rPr>
                <w:rFonts w:eastAsia="宋体"/>
              </w:rPr>
            </w:pPr>
          </w:p>
        </w:tc>
        <w:tc>
          <w:tcPr>
            <w:tcW w:w="1276" w:type="dxa"/>
          </w:tcPr>
          <w:p w14:paraId="5437DCCC" w14:textId="77777777" w:rsidR="0083459C" w:rsidRDefault="0083459C" w:rsidP="0041274C">
            <w:pPr>
              <w:rPr>
                <w:rFonts w:eastAsia="宋体"/>
              </w:rPr>
            </w:pPr>
          </w:p>
        </w:tc>
        <w:tc>
          <w:tcPr>
            <w:tcW w:w="6942" w:type="dxa"/>
          </w:tcPr>
          <w:p w14:paraId="7E1E717F" w14:textId="77777777" w:rsidR="0083459C" w:rsidRDefault="0083459C" w:rsidP="0041274C">
            <w:pPr>
              <w:rPr>
                <w:rFonts w:eastAsia="宋体"/>
              </w:rPr>
            </w:pPr>
          </w:p>
        </w:tc>
      </w:tr>
      <w:tr w:rsidR="0083459C" w14:paraId="43FDAE29" w14:textId="77777777" w:rsidTr="005D3CD5">
        <w:tc>
          <w:tcPr>
            <w:tcW w:w="1413" w:type="dxa"/>
          </w:tcPr>
          <w:p w14:paraId="03AE0E76" w14:textId="77777777" w:rsidR="0083459C" w:rsidRDefault="0083459C" w:rsidP="0041274C">
            <w:pPr>
              <w:rPr>
                <w:rFonts w:eastAsia="宋体"/>
              </w:rPr>
            </w:pPr>
          </w:p>
        </w:tc>
        <w:tc>
          <w:tcPr>
            <w:tcW w:w="1276" w:type="dxa"/>
          </w:tcPr>
          <w:p w14:paraId="476D806F" w14:textId="77777777" w:rsidR="0083459C" w:rsidRDefault="0083459C" w:rsidP="0041274C">
            <w:pPr>
              <w:rPr>
                <w:rFonts w:eastAsia="宋体"/>
              </w:rPr>
            </w:pPr>
          </w:p>
        </w:tc>
        <w:tc>
          <w:tcPr>
            <w:tcW w:w="6942" w:type="dxa"/>
          </w:tcPr>
          <w:p w14:paraId="4EE50BAC" w14:textId="77777777" w:rsidR="0083459C" w:rsidRDefault="0083459C" w:rsidP="0041274C">
            <w:pPr>
              <w:rPr>
                <w:rFonts w:eastAsia="宋体"/>
              </w:rPr>
            </w:pPr>
          </w:p>
        </w:tc>
      </w:tr>
      <w:tr w:rsidR="0083459C" w14:paraId="29C73965" w14:textId="77777777" w:rsidTr="005D3CD5">
        <w:tc>
          <w:tcPr>
            <w:tcW w:w="1413" w:type="dxa"/>
          </w:tcPr>
          <w:p w14:paraId="760F2B37" w14:textId="77777777" w:rsidR="0083459C" w:rsidRDefault="0083459C" w:rsidP="0041274C">
            <w:pPr>
              <w:rPr>
                <w:rFonts w:eastAsia="宋体"/>
              </w:rPr>
            </w:pPr>
          </w:p>
        </w:tc>
        <w:tc>
          <w:tcPr>
            <w:tcW w:w="1276" w:type="dxa"/>
          </w:tcPr>
          <w:p w14:paraId="3EF9D265" w14:textId="77777777" w:rsidR="0083459C" w:rsidRDefault="0083459C" w:rsidP="0041274C">
            <w:pPr>
              <w:rPr>
                <w:rFonts w:eastAsia="宋体"/>
              </w:rPr>
            </w:pPr>
          </w:p>
        </w:tc>
        <w:tc>
          <w:tcPr>
            <w:tcW w:w="6942" w:type="dxa"/>
          </w:tcPr>
          <w:p w14:paraId="11093872" w14:textId="77777777" w:rsidR="0083459C" w:rsidRDefault="0083459C" w:rsidP="0041274C">
            <w:pPr>
              <w:rPr>
                <w:rFonts w:eastAsia="宋体"/>
              </w:rPr>
            </w:pPr>
          </w:p>
        </w:tc>
      </w:tr>
      <w:tr w:rsidR="0083459C" w14:paraId="4014FE80" w14:textId="77777777" w:rsidTr="005D3CD5">
        <w:tc>
          <w:tcPr>
            <w:tcW w:w="1413" w:type="dxa"/>
          </w:tcPr>
          <w:p w14:paraId="5AF19236" w14:textId="77777777" w:rsidR="0083459C" w:rsidRDefault="0083459C" w:rsidP="0041274C">
            <w:pPr>
              <w:rPr>
                <w:rFonts w:eastAsia="宋体"/>
              </w:rPr>
            </w:pPr>
          </w:p>
        </w:tc>
        <w:tc>
          <w:tcPr>
            <w:tcW w:w="1276" w:type="dxa"/>
          </w:tcPr>
          <w:p w14:paraId="0082F624" w14:textId="77777777" w:rsidR="0083459C" w:rsidRDefault="0083459C" w:rsidP="0041274C">
            <w:pPr>
              <w:rPr>
                <w:rFonts w:eastAsia="宋体"/>
              </w:rPr>
            </w:pPr>
          </w:p>
        </w:tc>
        <w:tc>
          <w:tcPr>
            <w:tcW w:w="6942" w:type="dxa"/>
          </w:tcPr>
          <w:p w14:paraId="3B29725C" w14:textId="77777777" w:rsidR="0083459C" w:rsidRDefault="0083459C" w:rsidP="0041274C">
            <w:pPr>
              <w:rPr>
                <w:rFonts w:eastAsia="宋体"/>
              </w:rPr>
            </w:pPr>
          </w:p>
        </w:tc>
      </w:tr>
      <w:tr w:rsidR="0083459C" w14:paraId="5A90563A" w14:textId="77777777" w:rsidTr="005D3CD5">
        <w:tc>
          <w:tcPr>
            <w:tcW w:w="1413" w:type="dxa"/>
          </w:tcPr>
          <w:p w14:paraId="007459F5" w14:textId="77777777" w:rsidR="0083459C" w:rsidRDefault="0083459C" w:rsidP="0041274C">
            <w:pPr>
              <w:rPr>
                <w:rFonts w:eastAsia="宋体"/>
              </w:rPr>
            </w:pPr>
          </w:p>
        </w:tc>
        <w:tc>
          <w:tcPr>
            <w:tcW w:w="1276" w:type="dxa"/>
          </w:tcPr>
          <w:p w14:paraId="0AABBD3C" w14:textId="77777777" w:rsidR="0083459C" w:rsidRDefault="0083459C" w:rsidP="0041274C">
            <w:pPr>
              <w:rPr>
                <w:rFonts w:eastAsia="宋体"/>
              </w:rPr>
            </w:pPr>
          </w:p>
        </w:tc>
        <w:tc>
          <w:tcPr>
            <w:tcW w:w="6942" w:type="dxa"/>
          </w:tcPr>
          <w:p w14:paraId="7987673C" w14:textId="77777777" w:rsidR="0083459C" w:rsidRDefault="0083459C" w:rsidP="0041274C">
            <w:pPr>
              <w:rPr>
                <w:rFonts w:eastAsia="宋体"/>
              </w:rPr>
            </w:pPr>
          </w:p>
        </w:tc>
      </w:tr>
      <w:tr w:rsidR="0083459C" w14:paraId="130E81E3" w14:textId="77777777" w:rsidTr="005D3CD5">
        <w:tc>
          <w:tcPr>
            <w:tcW w:w="1413" w:type="dxa"/>
          </w:tcPr>
          <w:p w14:paraId="6E48E72E" w14:textId="77777777" w:rsidR="0083459C" w:rsidRDefault="0083459C" w:rsidP="0041274C">
            <w:pPr>
              <w:rPr>
                <w:rFonts w:eastAsia="宋体"/>
              </w:rPr>
            </w:pPr>
          </w:p>
        </w:tc>
        <w:tc>
          <w:tcPr>
            <w:tcW w:w="1276" w:type="dxa"/>
          </w:tcPr>
          <w:p w14:paraId="7DD9B011" w14:textId="77777777" w:rsidR="0083459C" w:rsidRDefault="0083459C" w:rsidP="0041274C">
            <w:pPr>
              <w:rPr>
                <w:rFonts w:eastAsia="宋体"/>
              </w:rPr>
            </w:pPr>
          </w:p>
        </w:tc>
        <w:tc>
          <w:tcPr>
            <w:tcW w:w="6942" w:type="dxa"/>
          </w:tcPr>
          <w:p w14:paraId="23446CCC" w14:textId="77777777" w:rsidR="0083459C" w:rsidRDefault="0083459C" w:rsidP="0041274C">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17" w:name="_2.3_AS_ID_1"/>
      <w:bookmarkEnd w:id="17"/>
      <w:r w:rsidRPr="004C60F2">
        <w:rPr>
          <w:rFonts w:eastAsia="宋体"/>
          <w:lang w:eastAsia="zh-CN"/>
        </w:rPr>
        <w:lastRenderedPageBreak/>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4"/>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2"/>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2"/>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2"/>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4"/>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In contention-free access, the A-</w:t>
            </w:r>
            <w:proofErr w:type="spellStart"/>
            <w:r w:rsidRPr="004474EE">
              <w:t>IoT</w:t>
            </w:r>
            <w:proofErr w:type="spellEnd"/>
            <w:r w:rsidRPr="004474EE">
              <w:t xml:space="preserve">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2"/>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2"/>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2"/>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2"/>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4"/>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lastRenderedPageBreak/>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7777777" w:rsidR="006246DC" w:rsidRDefault="006246DC" w:rsidP="006843CE">
            <w:pPr>
              <w:rPr>
                <w:rFonts w:eastAsia="宋体"/>
              </w:rPr>
            </w:pPr>
          </w:p>
        </w:tc>
        <w:tc>
          <w:tcPr>
            <w:tcW w:w="1276" w:type="dxa"/>
          </w:tcPr>
          <w:p w14:paraId="720FBD10" w14:textId="77777777" w:rsidR="006246DC" w:rsidRDefault="006246DC" w:rsidP="006843CE">
            <w:pPr>
              <w:rPr>
                <w:rFonts w:eastAsia="宋体"/>
              </w:rPr>
            </w:pPr>
          </w:p>
        </w:tc>
        <w:tc>
          <w:tcPr>
            <w:tcW w:w="6942" w:type="dxa"/>
          </w:tcPr>
          <w:p w14:paraId="60D5057F" w14:textId="77777777" w:rsidR="006246DC" w:rsidRDefault="006246DC" w:rsidP="006843CE">
            <w:pPr>
              <w:rPr>
                <w:rFonts w:eastAsia="宋体"/>
              </w:rPr>
            </w:pPr>
          </w:p>
        </w:tc>
      </w:tr>
      <w:tr w:rsidR="006246DC" w14:paraId="479E9A97" w14:textId="77777777" w:rsidTr="006843CE">
        <w:tc>
          <w:tcPr>
            <w:tcW w:w="1413" w:type="dxa"/>
          </w:tcPr>
          <w:p w14:paraId="3C40C2E7" w14:textId="77777777" w:rsidR="006246DC" w:rsidRDefault="006246DC" w:rsidP="006843CE">
            <w:pPr>
              <w:rPr>
                <w:rFonts w:eastAsia="宋体"/>
              </w:rPr>
            </w:pPr>
          </w:p>
        </w:tc>
        <w:tc>
          <w:tcPr>
            <w:tcW w:w="1276" w:type="dxa"/>
          </w:tcPr>
          <w:p w14:paraId="1B81DCEE" w14:textId="77777777" w:rsidR="006246DC" w:rsidRDefault="006246DC" w:rsidP="006843CE">
            <w:pPr>
              <w:rPr>
                <w:rFonts w:eastAsia="宋体"/>
              </w:rPr>
            </w:pPr>
          </w:p>
        </w:tc>
        <w:tc>
          <w:tcPr>
            <w:tcW w:w="6942" w:type="dxa"/>
          </w:tcPr>
          <w:p w14:paraId="60055519" w14:textId="77777777" w:rsidR="006246DC" w:rsidRDefault="006246DC" w:rsidP="006843CE">
            <w:pPr>
              <w:rPr>
                <w:rFonts w:eastAsia="宋体"/>
              </w:rPr>
            </w:pPr>
          </w:p>
        </w:tc>
      </w:tr>
      <w:tr w:rsidR="006246DC" w14:paraId="79329940" w14:textId="77777777" w:rsidTr="006843CE">
        <w:tc>
          <w:tcPr>
            <w:tcW w:w="1413" w:type="dxa"/>
          </w:tcPr>
          <w:p w14:paraId="2A9D6C06" w14:textId="77777777" w:rsidR="006246DC" w:rsidRDefault="006246DC" w:rsidP="006843CE">
            <w:pPr>
              <w:rPr>
                <w:rFonts w:eastAsia="宋体"/>
              </w:rPr>
            </w:pPr>
          </w:p>
        </w:tc>
        <w:tc>
          <w:tcPr>
            <w:tcW w:w="1276" w:type="dxa"/>
          </w:tcPr>
          <w:p w14:paraId="7445DB7F" w14:textId="77777777" w:rsidR="006246DC" w:rsidRDefault="006246DC" w:rsidP="006843CE">
            <w:pPr>
              <w:rPr>
                <w:rFonts w:eastAsia="宋体"/>
              </w:rPr>
            </w:pPr>
          </w:p>
        </w:tc>
        <w:tc>
          <w:tcPr>
            <w:tcW w:w="6942" w:type="dxa"/>
          </w:tcPr>
          <w:p w14:paraId="3702959E" w14:textId="77777777" w:rsidR="006246DC" w:rsidRDefault="006246DC" w:rsidP="006843CE">
            <w:pPr>
              <w:rPr>
                <w:rFonts w:eastAsia="宋体"/>
              </w:rPr>
            </w:pPr>
          </w:p>
        </w:tc>
      </w:tr>
      <w:tr w:rsidR="006246DC" w14:paraId="0164C5A3" w14:textId="77777777" w:rsidTr="006843CE">
        <w:tc>
          <w:tcPr>
            <w:tcW w:w="1413" w:type="dxa"/>
          </w:tcPr>
          <w:p w14:paraId="252E17B3" w14:textId="77777777" w:rsidR="006246DC" w:rsidRDefault="006246DC" w:rsidP="006843CE">
            <w:pPr>
              <w:rPr>
                <w:rFonts w:eastAsia="宋体"/>
              </w:rPr>
            </w:pPr>
          </w:p>
        </w:tc>
        <w:tc>
          <w:tcPr>
            <w:tcW w:w="1276" w:type="dxa"/>
          </w:tcPr>
          <w:p w14:paraId="744FF3C8" w14:textId="77777777" w:rsidR="006246DC" w:rsidRDefault="006246DC" w:rsidP="006843CE">
            <w:pPr>
              <w:rPr>
                <w:rFonts w:eastAsia="宋体"/>
              </w:rPr>
            </w:pPr>
          </w:p>
        </w:tc>
        <w:tc>
          <w:tcPr>
            <w:tcW w:w="6942" w:type="dxa"/>
          </w:tcPr>
          <w:p w14:paraId="3A4843FB" w14:textId="77777777" w:rsidR="006246DC" w:rsidRDefault="006246DC" w:rsidP="006843CE">
            <w:pPr>
              <w:rPr>
                <w:rFonts w:eastAsia="宋体"/>
              </w:rPr>
            </w:pPr>
          </w:p>
        </w:tc>
      </w:tr>
      <w:tr w:rsidR="006246DC" w14:paraId="419FEE74" w14:textId="77777777" w:rsidTr="006843CE">
        <w:tc>
          <w:tcPr>
            <w:tcW w:w="1413" w:type="dxa"/>
          </w:tcPr>
          <w:p w14:paraId="11FE9C57" w14:textId="77777777" w:rsidR="006246DC" w:rsidRDefault="006246DC" w:rsidP="006843CE">
            <w:pPr>
              <w:rPr>
                <w:rFonts w:eastAsia="宋体"/>
              </w:rPr>
            </w:pPr>
          </w:p>
        </w:tc>
        <w:tc>
          <w:tcPr>
            <w:tcW w:w="1276" w:type="dxa"/>
          </w:tcPr>
          <w:p w14:paraId="6FC069D4" w14:textId="77777777" w:rsidR="006246DC" w:rsidRDefault="006246DC" w:rsidP="006843CE">
            <w:pPr>
              <w:rPr>
                <w:rFonts w:eastAsia="宋体"/>
              </w:rPr>
            </w:pPr>
          </w:p>
        </w:tc>
        <w:tc>
          <w:tcPr>
            <w:tcW w:w="6942" w:type="dxa"/>
          </w:tcPr>
          <w:p w14:paraId="43A8E682" w14:textId="77777777" w:rsidR="006246DC" w:rsidRDefault="006246DC" w:rsidP="006843CE">
            <w:pPr>
              <w:rPr>
                <w:rFonts w:eastAsia="宋体"/>
              </w:rPr>
            </w:pPr>
          </w:p>
        </w:tc>
      </w:tr>
      <w:tr w:rsidR="006246DC" w14:paraId="7A5866A9" w14:textId="77777777" w:rsidTr="006843CE">
        <w:tc>
          <w:tcPr>
            <w:tcW w:w="1413" w:type="dxa"/>
          </w:tcPr>
          <w:p w14:paraId="2F8BC131" w14:textId="77777777" w:rsidR="006246DC" w:rsidRDefault="006246DC" w:rsidP="006843CE">
            <w:pPr>
              <w:rPr>
                <w:rFonts w:eastAsia="宋体"/>
              </w:rPr>
            </w:pPr>
          </w:p>
        </w:tc>
        <w:tc>
          <w:tcPr>
            <w:tcW w:w="1276" w:type="dxa"/>
          </w:tcPr>
          <w:p w14:paraId="1F7F419B" w14:textId="77777777" w:rsidR="006246DC" w:rsidRDefault="006246DC" w:rsidP="006843CE">
            <w:pPr>
              <w:rPr>
                <w:rFonts w:eastAsia="宋体"/>
              </w:rPr>
            </w:pPr>
          </w:p>
        </w:tc>
        <w:tc>
          <w:tcPr>
            <w:tcW w:w="6942" w:type="dxa"/>
          </w:tcPr>
          <w:p w14:paraId="700491C0" w14:textId="77777777" w:rsidR="006246DC" w:rsidRDefault="006246DC" w:rsidP="006843CE">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18"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4"/>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hint="eastAsia"/>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hint="eastAsia"/>
              </w:rPr>
            </w:pPr>
            <w:r>
              <w:rPr>
                <w:rFonts w:eastAsia="宋体" w:hint="eastAsia"/>
              </w:rPr>
              <w:t xml:space="preserve">But there is an observed </w:t>
            </w:r>
            <w:r>
              <w:rPr>
                <w:rFonts w:eastAsia="宋体" w:hint="eastAsia"/>
              </w:rPr>
              <w:t>corner case</w:t>
            </w:r>
            <w:r>
              <w:rPr>
                <w:rFonts w:eastAsia="宋体" w:hint="eastAsia"/>
              </w:rPr>
              <w:t xml:space="preserve">: when both device 1 and device 2 sent the same </w:t>
            </w:r>
            <w:r>
              <w:rPr>
                <w:rFonts w:eastAsia="宋体" w:hint="eastAsia"/>
              </w:rPr>
              <w:t>16-bit</w:t>
            </w:r>
            <w:r>
              <w:rPr>
                <w:rFonts w:eastAsia="宋体" w:hint="eastAsia"/>
              </w:rPr>
              <w:t xml:space="preserve"> number to reader in msg1 but </w:t>
            </w:r>
            <w:r>
              <w:rPr>
                <w:rFonts w:eastAsia="宋体"/>
              </w:rPr>
              <w:t>unfortunately</w:t>
            </w:r>
            <w:r>
              <w:rPr>
                <w:rFonts w:eastAsia="宋体" w:hint="eastAsia"/>
              </w:rPr>
              <w:t>,</w:t>
            </w:r>
            <w:r>
              <w:rPr>
                <w:rFonts w:eastAsia="宋体" w:hint="eastAsia"/>
              </w:rPr>
              <w:t xml:space="preserve"> </w:t>
            </w:r>
            <w:r>
              <w:rPr>
                <w:rFonts w:eastAsia="宋体" w:hint="eastAsia"/>
              </w:rPr>
              <w:t xml:space="preserve">the reader only decoded the ID from device1, and failed to decode the ID from device2. So </w:t>
            </w:r>
            <w:r w:rsidR="00EF18D8">
              <w:rPr>
                <w:rFonts w:eastAsia="宋体" w:hint="eastAsia"/>
              </w:rPr>
              <w:t xml:space="preserve">when </w:t>
            </w:r>
            <w:r>
              <w:rPr>
                <w:rFonts w:eastAsia="宋体" w:hint="eastAsia"/>
              </w:rPr>
              <w:t xml:space="preserve">the reader sent back the received </w:t>
            </w:r>
            <w:r>
              <w:rPr>
                <w:rFonts w:eastAsia="宋体" w:hint="eastAsia"/>
              </w:rPr>
              <w:t>16-bit</w:t>
            </w:r>
            <w:r>
              <w:rPr>
                <w:rFonts w:eastAsia="宋体" w:hint="eastAsia"/>
              </w:rPr>
              <w:t xml:space="preserve">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18"/>
      <w:tr w:rsidR="00B5048A" w14:paraId="1806A3C4" w14:textId="77777777" w:rsidTr="006843CE">
        <w:tc>
          <w:tcPr>
            <w:tcW w:w="1413" w:type="dxa"/>
          </w:tcPr>
          <w:p w14:paraId="494FD01E" w14:textId="77777777" w:rsidR="00B5048A" w:rsidRDefault="00B5048A" w:rsidP="006843CE">
            <w:pPr>
              <w:rPr>
                <w:rFonts w:eastAsia="宋体"/>
              </w:rPr>
            </w:pPr>
          </w:p>
        </w:tc>
        <w:tc>
          <w:tcPr>
            <w:tcW w:w="1276" w:type="dxa"/>
          </w:tcPr>
          <w:p w14:paraId="15EFDCC0" w14:textId="77777777" w:rsidR="00B5048A" w:rsidRDefault="00B5048A" w:rsidP="006843CE">
            <w:pPr>
              <w:rPr>
                <w:rFonts w:eastAsia="宋体"/>
              </w:rPr>
            </w:pPr>
          </w:p>
        </w:tc>
        <w:tc>
          <w:tcPr>
            <w:tcW w:w="6942" w:type="dxa"/>
          </w:tcPr>
          <w:p w14:paraId="2DF48107" w14:textId="77777777" w:rsidR="00B5048A" w:rsidRDefault="00B5048A" w:rsidP="006843CE">
            <w:pPr>
              <w:rPr>
                <w:rFonts w:eastAsia="宋体"/>
              </w:rPr>
            </w:pPr>
          </w:p>
        </w:tc>
      </w:tr>
      <w:tr w:rsidR="00B5048A" w14:paraId="569339FD" w14:textId="77777777" w:rsidTr="006843CE">
        <w:tc>
          <w:tcPr>
            <w:tcW w:w="1413" w:type="dxa"/>
          </w:tcPr>
          <w:p w14:paraId="51C54ED9" w14:textId="77777777" w:rsidR="00B5048A" w:rsidRDefault="00B5048A" w:rsidP="006843CE">
            <w:pPr>
              <w:rPr>
                <w:rFonts w:eastAsia="宋体"/>
              </w:rPr>
            </w:pPr>
          </w:p>
        </w:tc>
        <w:tc>
          <w:tcPr>
            <w:tcW w:w="1276" w:type="dxa"/>
          </w:tcPr>
          <w:p w14:paraId="196EC0F6" w14:textId="77777777" w:rsidR="00B5048A" w:rsidRDefault="00B5048A" w:rsidP="006843CE">
            <w:pPr>
              <w:rPr>
                <w:rFonts w:eastAsia="宋体"/>
              </w:rPr>
            </w:pPr>
          </w:p>
        </w:tc>
        <w:tc>
          <w:tcPr>
            <w:tcW w:w="6942" w:type="dxa"/>
          </w:tcPr>
          <w:p w14:paraId="48ED66F2" w14:textId="77777777" w:rsidR="00B5048A" w:rsidRDefault="00B5048A" w:rsidP="006843CE">
            <w:pPr>
              <w:rPr>
                <w:rFonts w:eastAsia="宋体"/>
              </w:rPr>
            </w:pPr>
          </w:p>
        </w:tc>
      </w:tr>
      <w:tr w:rsidR="00B5048A" w14:paraId="6115865F" w14:textId="77777777" w:rsidTr="006843CE">
        <w:tc>
          <w:tcPr>
            <w:tcW w:w="1413" w:type="dxa"/>
          </w:tcPr>
          <w:p w14:paraId="69248436" w14:textId="77777777" w:rsidR="00B5048A" w:rsidRDefault="00B5048A" w:rsidP="006843CE">
            <w:pPr>
              <w:rPr>
                <w:rFonts w:eastAsia="宋体"/>
              </w:rPr>
            </w:pPr>
          </w:p>
        </w:tc>
        <w:tc>
          <w:tcPr>
            <w:tcW w:w="1276" w:type="dxa"/>
          </w:tcPr>
          <w:p w14:paraId="38F0FBA3" w14:textId="77777777" w:rsidR="00B5048A" w:rsidRDefault="00B5048A" w:rsidP="006843CE">
            <w:pPr>
              <w:rPr>
                <w:rFonts w:eastAsia="宋体"/>
              </w:rPr>
            </w:pPr>
          </w:p>
        </w:tc>
        <w:tc>
          <w:tcPr>
            <w:tcW w:w="6942" w:type="dxa"/>
          </w:tcPr>
          <w:p w14:paraId="0FF264E6" w14:textId="77777777" w:rsidR="00B5048A" w:rsidRDefault="00B5048A" w:rsidP="006843CE">
            <w:pPr>
              <w:rPr>
                <w:rFonts w:eastAsia="宋体"/>
              </w:rPr>
            </w:pPr>
          </w:p>
        </w:tc>
      </w:tr>
      <w:tr w:rsidR="00B5048A" w14:paraId="378FAE64" w14:textId="77777777" w:rsidTr="006843CE">
        <w:tc>
          <w:tcPr>
            <w:tcW w:w="1413" w:type="dxa"/>
          </w:tcPr>
          <w:p w14:paraId="11D0DAE8" w14:textId="77777777" w:rsidR="00B5048A" w:rsidRDefault="00B5048A" w:rsidP="006843CE">
            <w:pPr>
              <w:rPr>
                <w:rFonts w:eastAsia="宋体"/>
              </w:rPr>
            </w:pPr>
          </w:p>
        </w:tc>
        <w:tc>
          <w:tcPr>
            <w:tcW w:w="1276" w:type="dxa"/>
          </w:tcPr>
          <w:p w14:paraId="146ABB71" w14:textId="77777777" w:rsidR="00B5048A" w:rsidRDefault="00B5048A" w:rsidP="006843CE">
            <w:pPr>
              <w:rPr>
                <w:rFonts w:eastAsia="宋体"/>
              </w:rPr>
            </w:pPr>
          </w:p>
        </w:tc>
        <w:tc>
          <w:tcPr>
            <w:tcW w:w="6942" w:type="dxa"/>
          </w:tcPr>
          <w:p w14:paraId="5DA5AAA0" w14:textId="77777777" w:rsidR="00B5048A" w:rsidRDefault="00B5048A" w:rsidP="006843CE">
            <w:pPr>
              <w:rPr>
                <w:rFonts w:eastAsia="宋体"/>
              </w:rPr>
            </w:pPr>
          </w:p>
        </w:tc>
      </w:tr>
      <w:tr w:rsidR="00B5048A" w14:paraId="151660A5" w14:textId="77777777" w:rsidTr="006843CE">
        <w:tc>
          <w:tcPr>
            <w:tcW w:w="1413" w:type="dxa"/>
          </w:tcPr>
          <w:p w14:paraId="1E220C3F" w14:textId="77777777" w:rsidR="00B5048A" w:rsidRDefault="00B5048A" w:rsidP="006843CE">
            <w:pPr>
              <w:rPr>
                <w:rFonts w:eastAsia="宋体"/>
              </w:rPr>
            </w:pPr>
          </w:p>
        </w:tc>
        <w:tc>
          <w:tcPr>
            <w:tcW w:w="1276" w:type="dxa"/>
          </w:tcPr>
          <w:p w14:paraId="1B3C7F2B" w14:textId="77777777" w:rsidR="00B5048A" w:rsidRDefault="00B5048A" w:rsidP="006843CE">
            <w:pPr>
              <w:rPr>
                <w:rFonts w:eastAsia="宋体"/>
              </w:rPr>
            </w:pPr>
          </w:p>
        </w:tc>
        <w:tc>
          <w:tcPr>
            <w:tcW w:w="6942" w:type="dxa"/>
          </w:tcPr>
          <w:p w14:paraId="7AE74386" w14:textId="77777777" w:rsidR="00B5048A" w:rsidRDefault="00B5048A" w:rsidP="006843CE">
            <w:pPr>
              <w:rPr>
                <w:rFonts w:eastAsia="宋体"/>
              </w:rPr>
            </w:pPr>
          </w:p>
        </w:tc>
      </w:tr>
      <w:tr w:rsidR="00B5048A" w14:paraId="1B586F10" w14:textId="77777777" w:rsidTr="006843CE">
        <w:tc>
          <w:tcPr>
            <w:tcW w:w="1413" w:type="dxa"/>
          </w:tcPr>
          <w:p w14:paraId="16866240" w14:textId="77777777" w:rsidR="00B5048A" w:rsidRDefault="00B5048A" w:rsidP="006843CE">
            <w:pPr>
              <w:rPr>
                <w:rFonts w:eastAsia="宋体"/>
              </w:rPr>
            </w:pPr>
          </w:p>
        </w:tc>
        <w:tc>
          <w:tcPr>
            <w:tcW w:w="1276" w:type="dxa"/>
          </w:tcPr>
          <w:p w14:paraId="3C73EF97" w14:textId="77777777" w:rsidR="00B5048A" w:rsidRDefault="00B5048A" w:rsidP="006843CE">
            <w:pPr>
              <w:rPr>
                <w:rFonts w:eastAsia="宋体"/>
              </w:rPr>
            </w:pPr>
          </w:p>
        </w:tc>
        <w:tc>
          <w:tcPr>
            <w:tcW w:w="6942" w:type="dxa"/>
          </w:tcPr>
          <w:p w14:paraId="46BB527D" w14:textId="77777777" w:rsidR="00B5048A" w:rsidRDefault="00B5048A" w:rsidP="006843CE">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proofErr w:type="gramStart"/>
      <w:r w:rsidR="006F3A38">
        <w:rPr>
          <w:rFonts w:eastAsia="等线"/>
          <w:lang w:eastAsia="zh-CN"/>
        </w:rPr>
        <w:t>assigned/allocated</w:t>
      </w:r>
      <w:proofErr w:type="gramEnd"/>
      <w:r w:rsidR="006F3A38">
        <w:rPr>
          <w:rFonts w:eastAsia="等线"/>
          <w:lang w:eastAsia="zh-CN"/>
        </w:rPr>
        <w:t xml:space="preserve">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2"/>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w:t>
      </w:r>
      <w:proofErr w:type="spellStart"/>
      <w:r w:rsidR="005418E3" w:rsidRPr="006F3A38">
        <w:rPr>
          <w:rFonts w:eastAsiaTheme="minorEastAsia"/>
          <w:bCs/>
          <w:color w:val="000000" w:themeColor="text1"/>
        </w:rPr>
        <w:t>IoT</w:t>
      </w:r>
      <w:proofErr w:type="spellEnd"/>
      <w:r w:rsidR="005418E3" w:rsidRPr="006F3A38">
        <w:rPr>
          <w:rFonts w:eastAsiaTheme="minorEastAsia"/>
          <w:bCs/>
          <w:color w:val="000000" w:themeColor="text1"/>
        </w:rPr>
        <w:t xml:space="preserve"> paging)</w:t>
      </w:r>
      <w:r w:rsidR="00D61439" w:rsidRPr="006F3A38">
        <w:rPr>
          <w:rFonts w:eastAsiaTheme="minorEastAsia"/>
          <w:bCs/>
          <w:color w:val="000000" w:themeColor="text1"/>
        </w:rPr>
        <w:t>;</w:t>
      </w:r>
    </w:p>
    <w:p w14:paraId="1E7935D3" w14:textId="27DE46B8" w:rsidR="004474EE" w:rsidRPr="00ED3A65" w:rsidRDefault="007E29B5" w:rsidP="006F3A38">
      <w:pPr>
        <w:pStyle w:val="af2"/>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2"/>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6B7BA993" w:rsidR="00BC2F65" w:rsidRPr="00BC2F65" w:rsidRDefault="00BC2F65" w:rsidP="006F3A38">
      <w:pPr>
        <w:pStyle w:val="af2"/>
        <w:numPr>
          <w:ilvl w:val="0"/>
          <w:numId w:val="37"/>
        </w:numPr>
        <w:ind w:firstLineChars="0"/>
        <w:rPr>
          <w:rFonts w:eastAsia="等线"/>
          <w:lang w:eastAsia="zh-CN"/>
        </w:rPr>
      </w:pPr>
      <w:r>
        <w:rPr>
          <w:rFonts w:eastAsiaTheme="minorEastAsia"/>
          <w:bCs/>
          <w:color w:val="000000" w:themeColor="text1"/>
        </w:rPr>
        <w:t>Option x</w:t>
      </w:r>
      <w:proofErr w:type="gramStart"/>
      <w:r>
        <w:rPr>
          <w:rFonts w:eastAsiaTheme="minorEastAsia"/>
          <w:bCs/>
          <w:color w:val="000000" w:themeColor="text1"/>
        </w:rPr>
        <w:t>: ?</w:t>
      </w:r>
      <w:proofErr w:type="gramEnd"/>
    </w:p>
    <w:p w14:paraId="59F3AA1E" w14:textId="3FCC85E7" w:rsidR="00BC2F65" w:rsidRDefault="00BC2F65" w:rsidP="00BC2F65">
      <w:pPr>
        <w:pStyle w:val="Proposal-HW"/>
        <w:ind w:left="1268" w:hanging="1268"/>
        <w:rPr>
          <w:rFonts w:eastAsia="等线"/>
        </w:rPr>
      </w:pPr>
      <w:r>
        <w:rPr>
          <w:rFonts w:eastAsia="等线"/>
        </w:rPr>
        <w:lastRenderedPageBreak/>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4"/>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hint="eastAsia"/>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 xml:space="preserve">or Option 1, the reader needs to know the device ID info contained in the initial trigger </w:t>
            </w:r>
            <w:proofErr w:type="spellStart"/>
            <w:r w:rsidR="00973E9E">
              <w:rPr>
                <w:rFonts w:eastAsia="宋体" w:hint="eastAsia"/>
              </w:rPr>
              <w:t>msg</w:t>
            </w:r>
            <w:proofErr w:type="spellEnd"/>
            <w:r w:rsidR="00973E9E">
              <w:rPr>
                <w:rFonts w:eastAsia="宋体" w:hint="eastAsia"/>
              </w:rPr>
              <w:t xml:space="preserve">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w:t>
            </w:r>
            <w:bookmarkStart w:id="19" w:name="_GoBack"/>
            <w:bookmarkEnd w:id="19"/>
            <w:r w:rsidR="00973E9E">
              <w:rPr>
                <w:rFonts w:eastAsia="宋体" w:hint="eastAsia"/>
              </w:rPr>
              <w:t>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77777777" w:rsidR="00BC2F65" w:rsidRDefault="00BC2F65" w:rsidP="006843CE">
            <w:pPr>
              <w:rPr>
                <w:rFonts w:eastAsia="宋体"/>
              </w:rPr>
            </w:pPr>
          </w:p>
        </w:tc>
        <w:tc>
          <w:tcPr>
            <w:tcW w:w="1276" w:type="dxa"/>
          </w:tcPr>
          <w:p w14:paraId="3D9135C8" w14:textId="77777777" w:rsidR="00BC2F65" w:rsidRDefault="00BC2F65" w:rsidP="006843CE">
            <w:pPr>
              <w:rPr>
                <w:rFonts w:eastAsia="宋体"/>
              </w:rPr>
            </w:pPr>
          </w:p>
        </w:tc>
        <w:tc>
          <w:tcPr>
            <w:tcW w:w="6942" w:type="dxa"/>
          </w:tcPr>
          <w:p w14:paraId="06C91466" w14:textId="77777777" w:rsidR="00BC2F65" w:rsidRDefault="00BC2F65" w:rsidP="006843CE">
            <w:pPr>
              <w:rPr>
                <w:rFonts w:eastAsia="宋体"/>
              </w:rPr>
            </w:pPr>
          </w:p>
        </w:tc>
      </w:tr>
      <w:tr w:rsidR="00BC2F65" w14:paraId="2237D259" w14:textId="77777777" w:rsidTr="006843CE">
        <w:tc>
          <w:tcPr>
            <w:tcW w:w="1413" w:type="dxa"/>
          </w:tcPr>
          <w:p w14:paraId="4F279547" w14:textId="77777777" w:rsidR="00BC2F65" w:rsidRDefault="00BC2F65" w:rsidP="006843CE">
            <w:pPr>
              <w:rPr>
                <w:rFonts w:eastAsia="宋体"/>
              </w:rPr>
            </w:pPr>
          </w:p>
        </w:tc>
        <w:tc>
          <w:tcPr>
            <w:tcW w:w="1276" w:type="dxa"/>
          </w:tcPr>
          <w:p w14:paraId="3C969797" w14:textId="77777777" w:rsidR="00BC2F65" w:rsidRDefault="00BC2F65" w:rsidP="006843CE">
            <w:pPr>
              <w:rPr>
                <w:rFonts w:eastAsia="宋体"/>
              </w:rPr>
            </w:pPr>
          </w:p>
        </w:tc>
        <w:tc>
          <w:tcPr>
            <w:tcW w:w="6942" w:type="dxa"/>
          </w:tcPr>
          <w:p w14:paraId="78424AAD" w14:textId="77777777" w:rsidR="00BC2F65" w:rsidRDefault="00BC2F65" w:rsidP="006843CE">
            <w:pPr>
              <w:rPr>
                <w:rFonts w:eastAsia="宋体"/>
              </w:rPr>
            </w:pPr>
          </w:p>
        </w:tc>
      </w:tr>
      <w:tr w:rsidR="00BC2F65" w14:paraId="4B43E7C0" w14:textId="77777777" w:rsidTr="006843CE">
        <w:tc>
          <w:tcPr>
            <w:tcW w:w="1413" w:type="dxa"/>
          </w:tcPr>
          <w:p w14:paraId="528D71C7" w14:textId="77777777" w:rsidR="00BC2F65" w:rsidRDefault="00BC2F65" w:rsidP="006843CE">
            <w:pPr>
              <w:rPr>
                <w:rFonts w:eastAsia="宋体"/>
              </w:rPr>
            </w:pPr>
          </w:p>
        </w:tc>
        <w:tc>
          <w:tcPr>
            <w:tcW w:w="1276" w:type="dxa"/>
          </w:tcPr>
          <w:p w14:paraId="1752CA25" w14:textId="77777777" w:rsidR="00BC2F65" w:rsidRDefault="00BC2F65" w:rsidP="006843CE">
            <w:pPr>
              <w:rPr>
                <w:rFonts w:eastAsia="宋体"/>
              </w:rPr>
            </w:pPr>
          </w:p>
        </w:tc>
        <w:tc>
          <w:tcPr>
            <w:tcW w:w="6942" w:type="dxa"/>
          </w:tcPr>
          <w:p w14:paraId="5E21A1AA" w14:textId="77777777" w:rsidR="00BC2F65" w:rsidRDefault="00BC2F65" w:rsidP="006843CE">
            <w:pPr>
              <w:rPr>
                <w:rFonts w:eastAsia="宋体"/>
              </w:rPr>
            </w:pPr>
          </w:p>
        </w:tc>
      </w:tr>
      <w:tr w:rsidR="00BC2F65" w14:paraId="13631FA1" w14:textId="77777777" w:rsidTr="006843CE">
        <w:tc>
          <w:tcPr>
            <w:tcW w:w="1413" w:type="dxa"/>
          </w:tcPr>
          <w:p w14:paraId="071E874C" w14:textId="77777777" w:rsidR="00BC2F65" w:rsidRDefault="00BC2F65" w:rsidP="006843CE">
            <w:pPr>
              <w:rPr>
                <w:rFonts w:eastAsia="宋体"/>
              </w:rPr>
            </w:pPr>
          </w:p>
        </w:tc>
        <w:tc>
          <w:tcPr>
            <w:tcW w:w="1276" w:type="dxa"/>
          </w:tcPr>
          <w:p w14:paraId="39391A38" w14:textId="77777777" w:rsidR="00BC2F65" w:rsidRDefault="00BC2F65" w:rsidP="006843CE">
            <w:pPr>
              <w:rPr>
                <w:rFonts w:eastAsia="宋体"/>
              </w:rPr>
            </w:pPr>
          </w:p>
        </w:tc>
        <w:tc>
          <w:tcPr>
            <w:tcW w:w="6942" w:type="dxa"/>
          </w:tcPr>
          <w:p w14:paraId="5EAFA53E" w14:textId="77777777" w:rsidR="00BC2F65" w:rsidRDefault="00BC2F65" w:rsidP="006843CE">
            <w:pPr>
              <w:rPr>
                <w:rFonts w:eastAsia="宋体"/>
              </w:rPr>
            </w:pPr>
          </w:p>
        </w:tc>
      </w:tr>
      <w:tr w:rsidR="00BC2F65" w14:paraId="70046C40" w14:textId="77777777" w:rsidTr="006843CE">
        <w:tc>
          <w:tcPr>
            <w:tcW w:w="1413" w:type="dxa"/>
          </w:tcPr>
          <w:p w14:paraId="5CC130BD" w14:textId="77777777" w:rsidR="00BC2F65" w:rsidRDefault="00BC2F65" w:rsidP="006843CE">
            <w:pPr>
              <w:rPr>
                <w:rFonts w:eastAsia="宋体"/>
              </w:rPr>
            </w:pPr>
          </w:p>
        </w:tc>
        <w:tc>
          <w:tcPr>
            <w:tcW w:w="1276" w:type="dxa"/>
          </w:tcPr>
          <w:p w14:paraId="7A77A6E9" w14:textId="77777777" w:rsidR="00BC2F65" w:rsidRDefault="00BC2F65" w:rsidP="006843CE">
            <w:pPr>
              <w:rPr>
                <w:rFonts w:eastAsia="宋体"/>
              </w:rPr>
            </w:pPr>
          </w:p>
        </w:tc>
        <w:tc>
          <w:tcPr>
            <w:tcW w:w="6942" w:type="dxa"/>
          </w:tcPr>
          <w:p w14:paraId="5B4B3A32" w14:textId="77777777" w:rsidR="00BC2F65" w:rsidRDefault="00BC2F65" w:rsidP="006843CE">
            <w:pPr>
              <w:rPr>
                <w:rFonts w:eastAsia="宋体"/>
              </w:rPr>
            </w:pPr>
          </w:p>
        </w:tc>
      </w:tr>
      <w:tr w:rsidR="00BC2F65" w14:paraId="7A115D74" w14:textId="77777777" w:rsidTr="006843CE">
        <w:tc>
          <w:tcPr>
            <w:tcW w:w="1413" w:type="dxa"/>
          </w:tcPr>
          <w:p w14:paraId="74B9B627" w14:textId="77777777" w:rsidR="00BC2F65" w:rsidRDefault="00BC2F65" w:rsidP="006843CE">
            <w:pPr>
              <w:rPr>
                <w:rFonts w:eastAsia="宋体"/>
              </w:rPr>
            </w:pPr>
          </w:p>
        </w:tc>
        <w:tc>
          <w:tcPr>
            <w:tcW w:w="1276" w:type="dxa"/>
          </w:tcPr>
          <w:p w14:paraId="138DED62" w14:textId="77777777" w:rsidR="00BC2F65" w:rsidRDefault="00BC2F65" w:rsidP="006843CE">
            <w:pPr>
              <w:rPr>
                <w:rFonts w:eastAsia="宋体"/>
              </w:rPr>
            </w:pPr>
          </w:p>
        </w:tc>
        <w:tc>
          <w:tcPr>
            <w:tcW w:w="6942" w:type="dxa"/>
          </w:tcPr>
          <w:p w14:paraId="46D87BC7" w14:textId="77777777" w:rsidR="00BC2F65" w:rsidRDefault="00BC2F65" w:rsidP="006843CE">
            <w:pPr>
              <w:rPr>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20" w:name="_4.1_Failure/success_indication"/>
      <w:bookmarkEnd w:id="20"/>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 xml:space="preserve">Random Access for Ambient </w:t>
      </w:r>
      <w:proofErr w:type="spellStart"/>
      <w:r w:rsidRPr="000E7793">
        <w:rPr>
          <w:b/>
        </w:rPr>
        <w:t>IoT</w:t>
      </w:r>
      <w:proofErr w:type="spellEnd"/>
      <w:r w:rsidRPr="000E7793">
        <w:rPr>
          <w:b/>
        </w:rPr>
        <w:t xml:space="preserve">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w:t>
      </w:r>
      <w:proofErr w:type="spellStart"/>
      <w:r w:rsidRPr="00F37B67">
        <w:rPr>
          <w:b/>
        </w:rPr>
        <w:t>IoT</w:t>
      </w:r>
      <w:proofErr w:type="spellEnd"/>
      <w:r w:rsidRPr="00F37B67">
        <w:rPr>
          <w:b/>
        </w:rPr>
        <w:t xml:space="preserve"> Device</w:t>
      </w:r>
      <w:r w:rsidRPr="00F37B67">
        <w:rPr>
          <w:b/>
        </w:rPr>
        <w:tab/>
        <w:t>vivo</w:t>
      </w:r>
    </w:p>
    <w:p w14:paraId="07B27DE2" w14:textId="77777777" w:rsidR="000E7793" w:rsidRDefault="000E7793" w:rsidP="000E7793">
      <w:proofErr w:type="gramStart"/>
      <w:r>
        <w:t>Proposal 5.</w:t>
      </w:r>
      <w:proofErr w:type="gramEnd"/>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proofErr w:type="gramStart"/>
      <w:r>
        <w:lastRenderedPageBreak/>
        <w:t>Proposal 6.</w:t>
      </w:r>
      <w:proofErr w:type="gramEnd"/>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w:t>
      </w:r>
      <w:proofErr w:type="spellStart"/>
      <w:r w:rsidRPr="000E7793">
        <w:rPr>
          <w:b/>
        </w:rPr>
        <w:t>IoT</w:t>
      </w:r>
      <w:proofErr w:type="spellEnd"/>
      <w:r w:rsidRPr="000E7793">
        <w:rPr>
          <w:b/>
        </w:rPr>
        <w:t xml:space="preserve"> random access procedure</w:t>
      </w:r>
      <w:r w:rsidRPr="000E7793">
        <w:rPr>
          <w:b/>
        </w:rPr>
        <w:tab/>
        <w:t>Huawei</w:t>
      </w:r>
    </w:p>
    <w:p w14:paraId="7841C345" w14:textId="77777777" w:rsidR="000E7793" w:rsidRDefault="000E7793" w:rsidP="000E7793">
      <w:r>
        <w:t>Proposal 14:</w:t>
      </w:r>
      <w:r>
        <w:tab/>
        <w:t>After the device transmits the A-</w:t>
      </w:r>
      <w:proofErr w:type="spellStart"/>
      <w:r>
        <w:t>IoT</w:t>
      </w:r>
      <w:proofErr w:type="spellEnd"/>
      <w:r>
        <w:t xml:space="preserve"> Msg1, it considers A-</w:t>
      </w:r>
      <w:proofErr w:type="spellStart"/>
      <w:r>
        <w:t>IoT</w:t>
      </w:r>
      <w:proofErr w:type="spellEnd"/>
      <w:r>
        <w:t xml:space="preserve"> random access as failed, if the A-</w:t>
      </w:r>
      <w:proofErr w:type="spellStart"/>
      <w:r>
        <w:t>IoT</w:t>
      </w:r>
      <w:proofErr w:type="spellEnd"/>
      <w:r>
        <w:t xml:space="preserve">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w:t>
      </w:r>
      <w:proofErr w:type="spellStart"/>
      <w:r>
        <w:t>IoT</w:t>
      </w:r>
      <w:proofErr w:type="spellEnd"/>
      <w:r>
        <w:t xml:space="preserve"> procedure (data transmission for inventory and/or command) is successfully done or not.</w:t>
      </w:r>
    </w:p>
    <w:p w14:paraId="5E29296B" w14:textId="77777777" w:rsidR="000E7793" w:rsidRDefault="000E7793" w:rsidP="000E7793">
      <w:r>
        <w:t>Proposal 15b:</w:t>
      </w:r>
      <w:r>
        <w:tab/>
        <w:t>After the device transmits the A-</w:t>
      </w:r>
      <w:proofErr w:type="spellStart"/>
      <w:r>
        <w:t>IoT</w:t>
      </w:r>
      <w:proofErr w:type="spellEnd"/>
      <w:r>
        <w:t xml:space="preserve">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 xml:space="preserve">Discussion on random access of Ambient </w:t>
      </w:r>
      <w:proofErr w:type="spellStart"/>
      <w:r w:rsidRPr="000E7793">
        <w:rPr>
          <w:b/>
        </w:rPr>
        <w:t>IoT</w:t>
      </w:r>
      <w:proofErr w:type="spellEnd"/>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 xml:space="preserve">Discussion on random access for Ambient </w:t>
      </w:r>
      <w:proofErr w:type="spellStart"/>
      <w:r w:rsidRPr="000E7793">
        <w:rPr>
          <w:b/>
        </w:rPr>
        <w:t>IoT</w:t>
      </w:r>
      <w:proofErr w:type="spellEnd"/>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lastRenderedPageBreak/>
        <w:t>R2-2406899</w:t>
      </w:r>
      <w:r w:rsidRPr="000E7793">
        <w:rPr>
          <w:b/>
        </w:rPr>
        <w:tab/>
        <w:t xml:space="preserve">Random access procedure for Ambient </w:t>
      </w:r>
      <w:proofErr w:type="spellStart"/>
      <w:r w:rsidRPr="000E7793">
        <w:rPr>
          <w:b/>
        </w:rPr>
        <w:t>IoT</w:t>
      </w:r>
      <w:proofErr w:type="spellEnd"/>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w:t>
      </w:r>
      <w:proofErr w:type="spellStart"/>
      <w:r>
        <w:t>IoT</w:t>
      </w:r>
      <w:proofErr w:type="spellEnd"/>
      <w:r>
        <w:t xml:space="preserve"> Msg3 after sending A-</w:t>
      </w:r>
      <w:proofErr w:type="spellStart"/>
      <w:r>
        <w:t>IoT</w:t>
      </w:r>
      <w:proofErr w:type="spellEnd"/>
      <w:r>
        <w:t xml:space="preserve">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 xml:space="preserve">Further consideration on Ambient </w:t>
      </w:r>
      <w:proofErr w:type="spellStart"/>
      <w:r w:rsidRPr="000E7793">
        <w:rPr>
          <w:b/>
        </w:rPr>
        <w:t>IoT</w:t>
      </w:r>
      <w:proofErr w:type="spellEnd"/>
      <w:r w:rsidRPr="000E7793">
        <w:rPr>
          <w:b/>
        </w:rPr>
        <w:t xml:space="preserve">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w:t>
      </w:r>
      <w:proofErr w:type="spellStart"/>
      <w:r w:rsidRPr="0039280E">
        <w:rPr>
          <w:highlight w:val="yellow"/>
        </w:rPr>
        <w:t>IoT</w:t>
      </w:r>
      <w:proofErr w:type="spellEnd"/>
      <w:r w:rsidRPr="0039280E">
        <w:rPr>
          <w:highlight w:val="yellow"/>
        </w:rPr>
        <w:t xml:space="preserve"> message (NAK)</w:t>
      </w:r>
      <w:r>
        <w:t xml:space="preserve"> to indicate reader’s failure reception of A-</w:t>
      </w:r>
      <w:proofErr w:type="spellStart"/>
      <w:r>
        <w:t>IoT</w:t>
      </w:r>
      <w:proofErr w:type="spellEnd"/>
      <w:r>
        <w:t xml:space="preserve">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w:t>
      </w:r>
      <w:proofErr w:type="spellStart"/>
      <w:r w:rsidRPr="000E7793">
        <w:rPr>
          <w:b/>
        </w:rPr>
        <w:t>IoT</w:t>
      </w:r>
      <w:proofErr w:type="spellEnd"/>
      <w:r w:rsidRPr="000E7793">
        <w:rPr>
          <w:b/>
        </w:rPr>
        <w:t xml:space="preserve">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 xml:space="preserve">Further discussion on Ambient </w:t>
      </w:r>
      <w:proofErr w:type="spellStart"/>
      <w:r w:rsidRPr="000E7793">
        <w:rPr>
          <w:b/>
        </w:rPr>
        <w:t>IoT</w:t>
      </w:r>
      <w:proofErr w:type="spellEnd"/>
      <w:r w:rsidRPr="000E7793">
        <w:rPr>
          <w:b/>
        </w:rPr>
        <w:t xml:space="preserve">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w:t>
      </w:r>
      <w:proofErr w:type="spellStart"/>
      <w:r>
        <w:t>IoT</w:t>
      </w:r>
      <w:proofErr w:type="spellEnd"/>
      <w:r>
        <w:t xml:space="preserve"> Msg3 transmission as successful if the subsequent R2D transmission to this device is received. Subsequent R2D transmission is either for sending the command or for indicating the successful transmission of A-</w:t>
      </w:r>
      <w:proofErr w:type="spellStart"/>
      <w:r>
        <w:t>IoT</w:t>
      </w:r>
      <w:proofErr w:type="spellEnd"/>
      <w:r>
        <w:t xml:space="preserve">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r>
      <w:proofErr w:type="spellStart"/>
      <w:r w:rsidRPr="000E7793">
        <w:rPr>
          <w:b/>
        </w:rPr>
        <w:t>Rakuten</w:t>
      </w:r>
      <w:proofErr w:type="spellEnd"/>
      <w:r w:rsidRPr="000E7793">
        <w:rPr>
          <w:b/>
        </w:rPr>
        <w:t xml:space="preserve">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21" w:name="_4.2_Access_occasion"/>
      <w:bookmarkEnd w:id="21"/>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 xml:space="preserve">Random Access for Ambient </w:t>
      </w:r>
      <w:proofErr w:type="spellStart"/>
      <w:r w:rsidRPr="00AB4359">
        <w:rPr>
          <w:sz w:val="22"/>
        </w:rPr>
        <w:t>IoT</w:t>
      </w:r>
      <w:proofErr w:type="spellEnd"/>
      <w:r w:rsidRPr="00AB4359">
        <w:rPr>
          <w:sz w:val="22"/>
        </w:rPr>
        <w:t xml:space="preserve">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 xml:space="preserve">Proposal-4: in addition to the RA slot selection, the device may need to randomly </w:t>
      </w:r>
      <w:proofErr w:type="gramStart"/>
      <w:r w:rsidRPr="00AB4359">
        <w:rPr>
          <w:sz w:val="22"/>
        </w:rPr>
        <w:t>selects</w:t>
      </w:r>
      <w:proofErr w:type="gramEnd"/>
      <w:r w:rsidRPr="00AB4359">
        <w:rPr>
          <w:sz w:val="22"/>
        </w:rPr>
        <w:t xml:space="preserve">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w:t>
      </w:r>
      <w:proofErr w:type="spellStart"/>
      <w:r w:rsidRPr="00AB4359">
        <w:rPr>
          <w:sz w:val="22"/>
        </w:rPr>
        <w:t>IoT</w:t>
      </w:r>
      <w:proofErr w:type="spellEnd"/>
      <w:r w:rsidRPr="00AB4359">
        <w:rPr>
          <w:sz w:val="22"/>
        </w:rPr>
        <w:t xml:space="preserve"> Device</w:t>
      </w:r>
      <w:r w:rsidRPr="00AB4359">
        <w:rPr>
          <w:sz w:val="22"/>
        </w:rPr>
        <w:tab/>
        <w:t>vivo</w:t>
      </w:r>
    </w:p>
    <w:p w14:paraId="1BE8A3CD" w14:textId="77777777" w:rsidR="007172FF" w:rsidRPr="00AB4359" w:rsidRDefault="007172FF" w:rsidP="007172FF">
      <w:pPr>
        <w:rPr>
          <w:sz w:val="22"/>
        </w:rPr>
      </w:pPr>
      <w:proofErr w:type="gramStart"/>
      <w:r w:rsidRPr="00AB4359">
        <w:rPr>
          <w:sz w:val="22"/>
        </w:rPr>
        <w:t>Proposal 10.</w:t>
      </w:r>
      <w:proofErr w:type="gramEnd"/>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proofErr w:type="gramStart"/>
      <w:r w:rsidRPr="00AB4359">
        <w:rPr>
          <w:sz w:val="22"/>
        </w:rPr>
        <w:lastRenderedPageBreak/>
        <w:t>Proposal 11.</w:t>
      </w:r>
      <w:proofErr w:type="gramEnd"/>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 xml:space="preserve">Discussion on the Random Access for Ambient </w:t>
      </w:r>
      <w:proofErr w:type="spellStart"/>
      <w:r w:rsidRPr="00AB4359">
        <w:rPr>
          <w:sz w:val="22"/>
        </w:rPr>
        <w:t>IoT</w:t>
      </w:r>
      <w:proofErr w:type="spellEnd"/>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w:t>
      </w:r>
      <w:proofErr w:type="spellStart"/>
      <w:r w:rsidRPr="00AB4359">
        <w:rPr>
          <w:sz w:val="22"/>
        </w:rPr>
        <w:t>IoT</w:t>
      </w:r>
      <w:proofErr w:type="spellEnd"/>
      <w:r w:rsidRPr="00AB4359">
        <w:rPr>
          <w:sz w:val="22"/>
        </w:rPr>
        <w:t xml:space="preserve">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 xml:space="preserve">Random access procedure for Ambient </w:t>
      </w:r>
      <w:proofErr w:type="spellStart"/>
      <w:r w:rsidRPr="00AB4359">
        <w:rPr>
          <w:sz w:val="22"/>
        </w:rPr>
        <w:t>IoT</w:t>
      </w:r>
      <w:proofErr w:type="spellEnd"/>
      <w:r w:rsidRPr="00AB4359">
        <w:rPr>
          <w:sz w:val="22"/>
        </w:rPr>
        <w:tab/>
        <w:t>China Telecom</w:t>
      </w:r>
    </w:p>
    <w:p w14:paraId="6F0A355E" w14:textId="77777777" w:rsidR="007172FF" w:rsidRPr="00AB4359" w:rsidRDefault="007172FF" w:rsidP="007172FF">
      <w:pPr>
        <w:rPr>
          <w:sz w:val="22"/>
        </w:rPr>
      </w:pPr>
      <w:r w:rsidRPr="00AB4359">
        <w:rPr>
          <w:sz w:val="22"/>
        </w:rPr>
        <w:t>Proposal 1: Introduce a D2R A-</w:t>
      </w:r>
      <w:proofErr w:type="spellStart"/>
      <w:r w:rsidRPr="00AB4359">
        <w:rPr>
          <w:sz w:val="22"/>
        </w:rPr>
        <w:t>IoT</w:t>
      </w:r>
      <w:proofErr w:type="spellEnd"/>
      <w:r w:rsidRPr="00AB4359">
        <w:rPr>
          <w:sz w:val="22"/>
        </w:rPr>
        <w:t xml:space="preserve"> </w:t>
      </w:r>
      <w:r w:rsidRPr="00527D35">
        <w:rPr>
          <w:sz w:val="22"/>
          <w:highlight w:val="yellow"/>
        </w:rPr>
        <w:t>Msg0</w:t>
      </w:r>
      <w:r w:rsidRPr="00AB4359">
        <w:rPr>
          <w:sz w:val="22"/>
        </w:rPr>
        <w:t xml:space="preserve"> to indicate the start of access occasion and provide synchronization for A-</w:t>
      </w:r>
      <w:proofErr w:type="spellStart"/>
      <w:r w:rsidRPr="00AB4359">
        <w:rPr>
          <w:sz w:val="22"/>
        </w:rPr>
        <w:t>IoT</w:t>
      </w:r>
      <w:proofErr w:type="spellEnd"/>
      <w:r w:rsidRPr="00AB4359">
        <w:rPr>
          <w:sz w:val="22"/>
        </w:rPr>
        <w:t xml:space="preserve">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 xml:space="preserve">Discussion on random access aspects for Ambient </w:t>
      </w:r>
      <w:proofErr w:type="spellStart"/>
      <w:r w:rsidRPr="00AB4359">
        <w:rPr>
          <w:sz w:val="22"/>
        </w:rPr>
        <w:t>IoT</w:t>
      </w:r>
      <w:proofErr w:type="spellEnd"/>
      <w:r w:rsidRPr="00AB4359">
        <w:rPr>
          <w:sz w:val="22"/>
        </w:rPr>
        <w:tab/>
        <w:t>LG Electronics</w:t>
      </w:r>
    </w:p>
    <w:p w14:paraId="1BDA748A" w14:textId="77777777" w:rsidR="007172FF" w:rsidRPr="00AB4359" w:rsidRDefault="007172FF" w:rsidP="007172FF">
      <w:pPr>
        <w:rPr>
          <w:sz w:val="22"/>
        </w:rPr>
      </w:pPr>
      <w:proofErr w:type="gramStart"/>
      <w:r w:rsidRPr="00AB4359">
        <w:rPr>
          <w:sz w:val="22"/>
        </w:rPr>
        <w:t>Proposal 7.</w:t>
      </w:r>
      <w:proofErr w:type="gramEnd"/>
      <w:r w:rsidRPr="00AB4359">
        <w:rPr>
          <w:sz w:val="22"/>
        </w:rPr>
        <w:t xml:space="preserve">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 xml:space="preserve">Further discussion on Ambient </w:t>
      </w:r>
      <w:proofErr w:type="spellStart"/>
      <w:r w:rsidRPr="00AB4359">
        <w:rPr>
          <w:sz w:val="22"/>
        </w:rPr>
        <w:t>IoT</w:t>
      </w:r>
      <w:proofErr w:type="spellEnd"/>
      <w:r w:rsidRPr="00AB4359">
        <w:rPr>
          <w:sz w:val="22"/>
        </w:rPr>
        <w:t xml:space="preserve">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w:t>
      </w:r>
      <w:proofErr w:type="spellStart"/>
      <w:r w:rsidRPr="00AB4359">
        <w:rPr>
          <w:sz w:val="22"/>
        </w:rPr>
        <w:t>IoT</w:t>
      </w:r>
      <w:proofErr w:type="spellEnd"/>
      <w:r w:rsidRPr="00AB4359">
        <w:rPr>
          <w:sz w:val="22"/>
        </w:rPr>
        <w:t xml:space="preserve">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 xml:space="preserve">Discussion on Random Access procedure for Ambient </w:t>
      </w:r>
      <w:proofErr w:type="spellStart"/>
      <w:r w:rsidRPr="00AB4359">
        <w:rPr>
          <w:sz w:val="22"/>
        </w:rPr>
        <w:t>IoT</w:t>
      </w:r>
      <w:proofErr w:type="spellEnd"/>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r>
      <w:proofErr w:type="spellStart"/>
      <w:r w:rsidRPr="00AB4359">
        <w:rPr>
          <w:sz w:val="22"/>
        </w:rPr>
        <w:t>Xiaomi</w:t>
      </w:r>
      <w:proofErr w:type="spellEnd"/>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22" w:name="_4.3_Re-access"/>
      <w:bookmarkEnd w:id="22"/>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 xml:space="preserve">Random Access for Ambient </w:t>
      </w:r>
      <w:proofErr w:type="spellStart"/>
      <w:r w:rsidRPr="00B038E0">
        <w:rPr>
          <w:sz w:val="22"/>
        </w:rPr>
        <w:t>IoT</w:t>
      </w:r>
      <w:proofErr w:type="spellEnd"/>
      <w:r w:rsidRPr="00B038E0">
        <w:rPr>
          <w:sz w:val="22"/>
        </w:rPr>
        <w:t xml:space="preserve"> device</w:t>
      </w:r>
      <w:r w:rsidRPr="00B038E0">
        <w:rPr>
          <w:sz w:val="22"/>
        </w:rPr>
        <w:tab/>
        <w:t>NEC</w:t>
      </w:r>
    </w:p>
    <w:p w14:paraId="510FC630" w14:textId="77777777" w:rsidR="00B038E0" w:rsidRPr="00B038E0" w:rsidRDefault="00B038E0" w:rsidP="00B038E0">
      <w:pPr>
        <w:rPr>
          <w:sz w:val="22"/>
        </w:rPr>
      </w:pPr>
      <w:r w:rsidRPr="00B038E0">
        <w:rPr>
          <w:sz w:val="22"/>
        </w:rPr>
        <w:lastRenderedPageBreak/>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w:t>
      </w:r>
      <w:proofErr w:type="spellStart"/>
      <w:r w:rsidRPr="00B038E0">
        <w:rPr>
          <w:sz w:val="22"/>
        </w:rPr>
        <w:t>IoT</w:t>
      </w:r>
      <w:proofErr w:type="spellEnd"/>
      <w:r w:rsidRPr="00B038E0">
        <w:rPr>
          <w:sz w:val="22"/>
        </w:rPr>
        <w:t xml:space="preserve">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w:t>
      </w:r>
      <w:proofErr w:type="spellStart"/>
      <w:r w:rsidRPr="00B038E0">
        <w:rPr>
          <w:sz w:val="22"/>
        </w:rPr>
        <w:t>IoT</w:t>
      </w:r>
      <w:proofErr w:type="spellEnd"/>
      <w:r w:rsidRPr="00B038E0">
        <w:rPr>
          <w:sz w:val="22"/>
        </w:rPr>
        <w:t xml:space="preserve"> Device</w:t>
      </w:r>
      <w:r w:rsidRPr="00B038E0">
        <w:rPr>
          <w:sz w:val="22"/>
        </w:rPr>
        <w:tab/>
        <w:t>vivo</w:t>
      </w:r>
    </w:p>
    <w:p w14:paraId="6A22CD88" w14:textId="77777777" w:rsidR="00B038E0" w:rsidRPr="00B038E0" w:rsidRDefault="00B038E0" w:rsidP="00B038E0">
      <w:pPr>
        <w:rPr>
          <w:sz w:val="22"/>
        </w:rPr>
      </w:pPr>
      <w:proofErr w:type="gramStart"/>
      <w:r w:rsidRPr="00B038E0">
        <w:rPr>
          <w:sz w:val="22"/>
        </w:rPr>
        <w:t>Proposal 7.</w:t>
      </w:r>
      <w:proofErr w:type="gramEnd"/>
      <w:r w:rsidRPr="00B038E0">
        <w:rPr>
          <w:sz w:val="22"/>
        </w:rPr>
        <w:tab/>
        <w:t xml:space="preserve">A device which detects contention-failure or access </w:t>
      </w:r>
      <w:proofErr w:type="gramStart"/>
      <w:r w:rsidRPr="00B038E0">
        <w:rPr>
          <w:sz w:val="22"/>
        </w:rPr>
        <w:t>failure,</w:t>
      </w:r>
      <w:proofErr w:type="gramEnd"/>
      <w:r w:rsidRPr="00B038E0">
        <w:rPr>
          <w:sz w:val="22"/>
        </w:rPr>
        <w:t xml:space="preserv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proofErr w:type="gramStart"/>
      <w:r w:rsidRPr="00B038E0">
        <w:rPr>
          <w:sz w:val="22"/>
        </w:rPr>
        <w:t>Proposal 8.</w:t>
      </w:r>
      <w:proofErr w:type="gramEnd"/>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 xml:space="preserve">Discussion on the Random Access for Ambient </w:t>
      </w:r>
      <w:proofErr w:type="spellStart"/>
      <w:r w:rsidRPr="00B038E0">
        <w:rPr>
          <w:sz w:val="22"/>
        </w:rPr>
        <w:t>IoT</w:t>
      </w:r>
      <w:proofErr w:type="spellEnd"/>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w:t>
      </w:r>
      <w:proofErr w:type="spellStart"/>
      <w:r w:rsidRPr="00B038E0">
        <w:rPr>
          <w:sz w:val="22"/>
        </w:rPr>
        <w:t>IoT</w:t>
      </w:r>
      <w:proofErr w:type="spellEnd"/>
      <w:r w:rsidRPr="00B038E0">
        <w:rPr>
          <w:sz w:val="22"/>
        </w:rPr>
        <w:t xml:space="preserve">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w:t>
      </w:r>
      <w:proofErr w:type="spellStart"/>
      <w:r w:rsidRPr="00B038E0">
        <w:rPr>
          <w:sz w:val="22"/>
        </w:rPr>
        <w:t>IoT</w:t>
      </w:r>
      <w:proofErr w:type="spellEnd"/>
      <w:r w:rsidRPr="00B038E0">
        <w:rPr>
          <w:sz w:val="22"/>
        </w:rPr>
        <w:t xml:space="preserve">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 xml:space="preserve">Discussion on random access of Ambient </w:t>
      </w:r>
      <w:proofErr w:type="spellStart"/>
      <w:r w:rsidRPr="00B038E0">
        <w:rPr>
          <w:sz w:val="22"/>
        </w:rPr>
        <w:t>IoT</w:t>
      </w:r>
      <w:proofErr w:type="spellEnd"/>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Proposal 6: If contention resolution fails due to collision, A-</w:t>
      </w:r>
      <w:proofErr w:type="spellStart"/>
      <w:r w:rsidRPr="00B038E0">
        <w:rPr>
          <w:sz w:val="22"/>
        </w:rPr>
        <w:t>IoT</w:t>
      </w:r>
      <w:proofErr w:type="spellEnd"/>
      <w:r w:rsidRPr="00B038E0">
        <w:rPr>
          <w:sz w:val="22"/>
        </w:rPr>
        <w:t xml:space="preserve">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w:t>
      </w:r>
      <w:proofErr w:type="spellStart"/>
      <w:r w:rsidRPr="00B038E0">
        <w:rPr>
          <w:sz w:val="22"/>
        </w:rPr>
        <w:t>IoT</w:t>
      </w:r>
      <w:proofErr w:type="spellEnd"/>
      <w:r w:rsidRPr="00B038E0">
        <w:rPr>
          <w:sz w:val="22"/>
        </w:rPr>
        <w:t xml:space="preserve">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proofErr w:type="gramStart"/>
      <w:r w:rsidRPr="00B038E0">
        <w:rPr>
          <w:sz w:val="22"/>
        </w:rPr>
        <w:t>waiting</w:t>
      </w:r>
      <w:proofErr w:type="gramEnd"/>
      <w:r w:rsidRPr="00B038E0">
        <w:rPr>
          <w:sz w:val="22"/>
        </w:rPr>
        <w:t xml:space="preserve"> time (or waiting access occasions) for Msg2 reception after Msg1 transmission;</w:t>
      </w:r>
    </w:p>
    <w:p w14:paraId="61B3982C" w14:textId="77777777" w:rsidR="00B038E0" w:rsidRPr="00B038E0" w:rsidRDefault="00B038E0" w:rsidP="00B038E0">
      <w:pPr>
        <w:rPr>
          <w:sz w:val="22"/>
        </w:rPr>
      </w:pPr>
      <w:proofErr w:type="gramStart"/>
      <w:r w:rsidRPr="00B038E0">
        <w:rPr>
          <w:sz w:val="22"/>
        </w:rPr>
        <w:t>window</w:t>
      </w:r>
      <w:proofErr w:type="gramEnd"/>
      <w:r w:rsidRPr="00B038E0">
        <w:rPr>
          <w:sz w:val="22"/>
        </w:rPr>
        <w:t xml:space="preserve"> size for re-selecting access occasions;</w:t>
      </w:r>
    </w:p>
    <w:p w14:paraId="41E1AAA6" w14:textId="77777777" w:rsidR="00B038E0" w:rsidRPr="00B038E0" w:rsidRDefault="00B038E0" w:rsidP="00B038E0">
      <w:pPr>
        <w:rPr>
          <w:sz w:val="22"/>
        </w:rPr>
      </w:pPr>
      <w:proofErr w:type="gramStart"/>
      <w:r w:rsidRPr="00B038E0">
        <w:rPr>
          <w:sz w:val="22"/>
        </w:rPr>
        <w:t>maximum</w:t>
      </w:r>
      <w:proofErr w:type="gramEnd"/>
      <w:r w:rsidRPr="00B038E0">
        <w:rPr>
          <w:sz w:val="22"/>
        </w:rPr>
        <w:t xml:space="preserve"> number of retransmission attempts;</w:t>
      </w:r>
    </w:p>
    <w:p w14:paraId="095C73E8" w14:textId="77777777" w:rsidR="00B038E0" w:rsidRPr="00B038E0" w:rsidRDefault="00B038E0" w:rsidP="00B038E0">
      <w:pPr>
        <w:rPr>
          <w:sz w:val="22"/>
        </w:rPr>
      </w:pPr>
      <w:proofErr w:type="gramStart"/>
      <w:r w:rsidRPr="00B038E0">
        <w:rPr>
          <w:sz w:val="22"/>
        </w:rPr>
        <w:t>transmission</w:t>
      </w:r>
      <w:proofErr w:type="gramEnd"/>
      <w:r w:rsidRPr="00B038E0">
        <w:rPr>
          <w:sz w:val="22"/>
        </w:rPr>
        <w:t xml:space="preserve">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w:t>
      </w:r>
      <w:proofErr w:type="gramStart"/>
      <w:r>
        <w:t>failure,</w:t>
      </w:r>
      <w:proofErr w:type="gramEnd"/>
      <w:r>
        <w:t xml:space="preserv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w:t>
      </w:r>
      <w:proofErr w:type="gramStart"/>
      <w:r>
        <w:t>failure,</w:t>
      </w:r>
      <w:proofErr w:type="gramEnd"/>
      <w:r>
        <w:t xml:space="preserv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 xml:space="preserve">Discussion on random access for Ambient </w:t>
      </w:r>
      <w:proofErr w:type="spellStart"/>
      <w:r w:rsidRPr="00B038E0">
        <w:rPr>
          <w:sz w:val="22"/>
        </w:rPr>
        <w:t>IoT</w:t>
      </w:r>
      <w:proofErr w:type="spellEnd"/>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 xml:space="preserve">Random access procedure for Ambient </w:t>
      </w:r>
      <w:proofErr w:type="spellStart"/>
      <w:r w:rsidRPr="00B038E0">
        <w:rPr>
          <w:sz w:val="22"/>
        </w:rPr>
        <w:t>IoT</w:t>
      </w:r>
      <w:proofErr w:type="spellEnd"/>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w:t>
      </w:r>
      <w:proofErr w:type="gramStart"/>
      <w:r w:rsidRPr="00B038E0">
        <w:rPr>
          <w:sz w:val="22"/>
        </w:rPr>
        <w:t>that A-</w:t>
      </w:r>
      <w:proofErr w:type="spellStart"/>
      <w:r w:rsidRPr="00B038E0">
        <w:rPr>
          <w:sz w:val="22"/>
        </w:rPr>
        <w:t>IoT</w:t>
      </w:r>
      <w:proofErr w:type="spellEnd"/>
      <w:r w:rsidRPr="00B038E0">
        <w:rPr>
          <w:sz w:val="22"/>
        </w:rPr>
        <w:t xml:space="preserve"> devices</w:t>
      </w:r>
      <w:proofErr w:type="gramEnd"/>
      <w:r w:rsidRPr="00B038E0">
        <w:rPr>
          <w:sz w:val="22"/>
        </w:rPr>
        <w:t xml:space="preserve">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 xml:space="preserve">Further consideration on Ambient </w:t>
      </w:r>
      <w:proofErr w:type="spellStart"/>
      <w:r w:rsidRPr="00B038E0">
        <w:rPr>
          <w:sz w:val="22"/>
        </w:rPr>
        <w:t>IoT</w:t>
      </w:r>
      <w:proofErr w:type="spellEnd"/>
      <w:r w:rsidRPr="00B038E0">
        <w:rPr>
          <w:sz w:val="22"/>
        </w:rPr>
        <w:t xml:space="preserve"> random access</w:t>
      </w:r>
      <w:r w:rsidRPr="00B038E0">
        <w:rPr>
          <w:sz w:val="22"/>
        </w:rPr>
        <w:tab/>
        <w:t>CMCC</w:t>
      </w:r>
    </w:p>
    <w:p w14:paraId="4A77C8A2" w14:textId="77777777" w:rsidR="00B038E0" w:rsidRPr="00B038E0" w:rsidRDefault="00B038E0" w:rsidP="00B038E0">
      <w:pPr>
        <w:rPr>
          <w:sz w:val="22"/>
        </w:rPr>
      </w:pPr>
      <w:r w:rsidRPr="00B038E0">
        <w:rPr>
          <w:sz w:val="22"/>
        </w:rPr>
        <w:lastRenderedPageBreak/>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w:t>
      </w:r>
      <w:proofErr w:type="spellStart"/>
      <w:r w:rsidRPr="00B038E0">
        <w:rPr>
          <w:sz w:val="22"/>
        </w:rPr>
        <w:t>IoT</w:t>
      </w:r>
      <w:proofErr w:type="spellEnd"/>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 xml:space="preserve">Discussion on random access aspects for Ambient </w:t>
      </w:r>
      <w:proofErr w:type="spellStart"/>
      <w:r w:rsidRPr="00B038E0">
        <w:rPr>
          <w:sz w:val="22"/>
        </w:rPr>
        <w:t>IoT</w:t>
      </w:r>
      <w:proofErr w:type="spellEnd"/>
      <w:r w:rsidRPr="00B038E0">
        <w:rPr>
          <w:sz w:val="22"/>
        </w:rPr>
        <w:tab/>
        <w:t>LG Electronics</w:t>
      </w:r>
    </w:p>
    <w:p w14:paraId="0409757F" w14:textId="602CDF67" w:rsidR="00B038E0" w:rsidRPr="0025265D" w:rsidRDefault="00B038E0" w:rsidP="00B038E0">
      <w:pPr>
        <w:rPr>
          <w:rFonts w:eastAsiaTheme="minorEastAsia"/>
          <w:sz w:val="22"/>
        </w:rPr>
      </w:pPr>
      <w:proofErr w:type="gramStart"/>
      <w:r w:rsidRPr="00B038E0">
        <w:rPr>
          <w:sz w:val="22"/>
        </w:rPr>
        <w:t>Proposal 7.</w:t>
      </w:r>
      <w:proofErr w:type="gramEnd"/>
      <w:r w:rsidRPr="00B038E0">
        <w:rPr>
          <w:sz w:val="22"/>
        </w:rPr>
        <w:t xml:space="preserve">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proofErr w:type="gramStart"/>
      <w:r w:rsidRPr="00B038E0">
        <w:rPr>
          <w:sz w:val="22"/>
        </w:rPr>
        <w:t>Proposal 12.</w:t>
      </w:r>
      <w:proofErr w:type="gramEnd"/>
      <w:r w:rsidRPr="00B038E0">
        <w:rPr>
          <w:sz w:val="22"/>
        </w:rPr>
        <w:t xml:space="preserve"> If contention resolution or access procedure is failed, the A-IOT </w:t>
      </w:r>
      <w:proofErr w:type="gramStart"/>
      <w:r w:rsidRPr="00B038E0">
        <w:rPr>
          <w:sz w:val="22"/>
        </w:rPr>
        <w:t>device perform</w:t>
      </w:r>
      <w:proofErr w:type="gramEnd"/>
      <w:r w:rsidRPr="00B038E0">
        <w:rPr>
          <w:sz w:val="22"/>
        </w:rPr>
        <w:t xml:space="preserve">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 xml:space="preserve">Views on Random Access Aspects of Ambient </w:t>
      </w:r>
      <w:proofErr w:type="spellStart"/>
      <w:r w:rsidRPr="00B038E0">
        <w:rPr>
          <w:sz w:val="22"/>
        </w:rPr>
        <w:t>IoT</w:t>
      </w:r>
      <w:proofErr w:type="spellEnd"/>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w:t>
      </w:r>
      <w:proofErr w:type="spellStart"/>
      <w:r w:rsidRPr="00B038E0">
        <w:rPr>
          <w:sz w:val="22"/>
        </w:rPr>
        <w:t>IoT</w:t>
      </w:r>
      <w:proofErr w:type="spellEnd"/>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r>
      <w:proofErr w:type="spellStart"/>
      <w:r w:rsidRPr="00B038E0">
        <w:rPr>
          <w:sz w:val="22"/>
        </w:rPr>
        <w:t>Xiaomi</w:t>
      </w:r>
      <w:proofErr w:type="spellEnd"/>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5D97E" w16cid:durableId="2A7CBD56"/>
  <w16cid:commentId w16cid:paraId="6FA9B3FD" w16cid:durableId="2A7CBD57"/>
  <w16cid:commentId w16cid:paraId="676C72B3" w16cid:durableId="2A7CBD58"/>
  <w16cid:commentId w16cid:paraId="286EF8F9" w16cid:durableId="2A7CBD5A"/>
  <w16cid:commentId w16cid:paraId="20CD7E92" w16cid:durableId="2A7CBD5B"/>
  <w16cid:commentId w16cid:paraId="35A6922A" w16cid:durableId="2A7CBD5C"/>
  <w16cid:commentId w16cid:paraId="305B1E8B" w16cid:durableId="2A7CBD5D"/>
  <w16cid:commentId w16cid:paraId="1E026333" w16cid:durableId="2A7CBD5E"/>
  <w16cid:commentId w16cid:paraId="6B344F3A" w16cid:durableId="2A7CBD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8D422" w14:textId="77777777" w:rsidR="008B02D7" w:rsidRPr="00982682" w:rsidRDefault="008B02D7">
      <w:r w:rsidRPr="00982682">
        <w:separator/>
      </w:r>
    </w:p>
  </w:endnote>
  <w:endnote w:type="continuationSeparator" w:id="0">
    <w:p w14:paraId="387AD868" w14:textId="77777777" w:rsidR="008B02D7" w:rsidRPr="00982682" w:rsidRDefault="008B02D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汉仪中黑 197"/>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E3C63" w14:textId="77777777" w:rsidR="008B02D7" w:rsidRPr="00982682" w:rsidRDefault="008B02D7">
      <w:r w:rsidRPr="00982682">
        <w:separator/>
      </w:r>
    </w:p>
  </w:footnote>
  <w:footnote w:type="continuationSeparator" w:id="0">
    <w:p w14:paraId="07B7925D" w14:textId="77777777" w:rsidR="008B02D7" w:rsidRPr="00982682" w:rsidRDefault="008B02D7">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2">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5">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8">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5"/>
  </w:num>
  <w:num w:numId="4">
    <w:abstractNumId w:val="27"/>
  </w:num>
  <w:num w:numId="5">
    <w:abstractNumId w:val="4"/>
  </w:num>
  <w:num w:numId="6">
    <w:abstractNumId w:val="17"/>
  </w:num>
  <w:num w:numId="7">
    <w:abstractNumId w:val="3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0"/>
  </w:num>
  <w:num w:numId="13">
    <w:abstractNumId w:val="29"/>
  </w:num>
  <w:num w:numId="14">
    <w:abstractNumId w:val="16"/>
  </w:num>
  <w:num w:numId="15">
    <w:abstractNumId w:val="6"/>
  </w:num>
  <w:num w:numId="16">
    <w:abstractNumId w:val="6"/>
  </w:num>
  <w:num w:numId="17">
    <w:abstractNumId w:val="6"/>
  </w:num>
  <w:num w:numId="18">
    <w:abstractNumId w:val="34"/>
  </w:num>
  <w:num w:numId="19">
    <w:abstractNumId w:val="33"/>
  </w:num>
  <w:num w:numId="20">
    <w:abstractNumId w:val="41"/>
  </w:num>
  <w:num w:numId="21">
    <w:abstractNumId w:val="31"/>
  </w:num>
  <w:num w:numId="22">
    <w:abstractNumId w:val="3"/>
  </w:num>
  <w:num w:numId="23">
    <w:abstractNumId w:val="18"/>
  </w:num>
  <w:num w:numId="24">
    <w:abstractNumId w:val="36"/>
  </w:num>
  <w:num w:numId="25">
    <w:abstractNumId w:val="22"/>
  </w:num>
  <w:num w:numId="26">
    <w:abstractNumId w:val="7"/>
  </w:num>
  <w:num w:numId="27">
    <w:abstractNumId w:val="44"/>
  </w:num>
  <w:num w:numId="28">
    <w:abstractNumId w:val="40"/>
  </w:num>
  <w:num w:numId="29">
    <w:abstractNumId w:val="2"/>
  </w:num>
  <w:num w:numId="30">
    <w:abstractNumId w:val="10"/>
  </w:num>
  <w:num w:numId="31">
    <w:abstractNumId w:val="25"/>
  </w:num>
  <w:num w:numId="32">
    <w:abstractNumId w:val="11"/>
  </w:num>
  <w:num w:numId="33">
    <w:abstractNumId w:val="19"/>
  </w:num>
  <w:num w:numId="34">
    <w:abstractNumId w:val="45"/>
  </w:num>
  <w:num w:numId="35">
    <w:abstractNumId w:val="43"/>
  </w:num>
  <w:num w:numId="36">
    <w:abstractNumId w:val="35"/>
  </w:num>
  <w:num w:numId="37">
    <w:abstractNumId w:val="14"/>
  </w:num>
  <w:num w:numId="38">
    <w:abstractNumId w:val="26"/>
  </w:num>
  <w:num w:numId="39">
    <w:abstractNumId w:val="23"/>
  </w:num>
  <w:num w:numId="40">
    <w:abstractNumId w:val="20"/>
  </w:num>
  <w:num w:numId="41">
    <w:abstractNumId w:val="37"/>
  </w:num>
  <w:num w:numId="42">
    <w:abstractNumId w:val="8"/>
  </w:num>
  <w:num w:numId="43">
    <w:abstractNumId w:val="24"/>
  </w:num>
  <w:num w:numId="44">
    <w:abstractNumId w:val="21"/>
  </w:num>
  <w:num w:numId="45">
    <w:abstractNumId w:val="13"/>
  </w:num>
  <w:num w:numId="46">
    <w:abstractNumId w:val="9"/>
  </w:num>
  <w:num w:numId="47">
    <w:abstractNumId w:val="28"/>
  </w:num>
  <w:num w:numId="48">
    <w:abstractNumId w:val="0"/>
  </w:num>
  <w:num w:numId="49">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40EF9"/>
    <w:rsid w:val="00F41A2A"/>
    <w:rsid w:val="00F422B5"/>
    <w:rsid w:val="00F42683"/>
    <w:rsid w:val="00F428A0"/>
    <w:rsid w:val="00F42E66"/>
    <w:rsid w:val="00F42E8F"/>
    <w:rsid w:val="00F4361E"/>
    <w:rsid w:val="00F43698"/>
    <w:rsid w:val="00F4395E"/>
    <w:rsid w:val="00F43DE7"/>
    <w:rsid w:val="00F440A3"/>
    <w:rsid w:val="00F44351"/>
    <w:rsid w:val="00F459C6"/>
    <w:rsid w:val="00F47D87"/>
    <w:rsid w:val="00F511F2"/>
    <w:rsid w:val="00F51504"/>
    <w:rsid w:val="00F52161"/>
    <w:rsid w:val="00F5315A"/>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批注文字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목록 단락,목록단"/>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批注主题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
    <w:name w:val="Unresolved Mention"/>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批注文字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목록 단락,목록단"/>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批注主题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
    <w:name w:val="Unresolved Mention"/>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D6209-9EED-46B8-879A-033F84BDA864}">
  <ds:schemaRefs>
    <ds:schemaRef ds:uri="http://schemas.openxmlformats.org/officeDocument/2006/bibliography"/>
  </ds:schemaRefs>
</ds:datastoreItem>
</file>

<file path=customXml/itemProps2.xml><?xml version="1.0" encoding="utf-8"?>
<ds:datastoreItem xmlns:ds="http://schemas.openxmlformats.org/officeDocument/2006/customXml" ds:itemID="{CD6518F5-A7CF-4715-A701-290524C5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441</TotalTime>
  <Pages>22</Pages>
  <Words>7718</Words>
  <Characters>43999</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51614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CATT(Jianxiang)</cp:lastModifiedBy>
  <cp:revision>391</cp:revision>
  <dcterms:created xsi:type="dcterms:W3CDTF">2024-09-02T11:14:00Z</dcterms:created>
  <dcterms:modified xsi:type="dcterms:W3CDTF">2024-09-11T09:41:00Z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1726018768</vt:lpwstr>
  </property>
</Properties>
</file>