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6D2FB" w14:textId="358AFA91" w:rsidR="00EE1691" w:rsidRPr="00081DF4" w:rsidRDefault="00EE1691" w:rsidP="00EE1691">
      <w:pPr>
        <w:rPr>
          <w:rFonts w:ascii="Arial" w:eastAsiaTheme="minorEastAsia" w:hAnsi="Arial"/>
          <w:b/>
          <w:sz w:val="22"/>
          <w:szCs w:val="22"/>
          <w:lang w:eastAsia="zh-CN"/>
        </w:rPr>
      </w:pPr>
      <w:r w:rsidRPr="00BF1941">
        <w:rPr>
          <w:rFonts w:ascii="Arial" w:eastAsia="Times New Roman" w:hAnsi="Arial"/>
          <w:b/>
          <w:sz w:val="22"/>
          <w:szCs w:val="22"/>
          <w:lang w:eastAsia="zh-CN"/>
        </w:rPr>
        <w:t>3GPP TSG RAN WG2 Meeting #</w:t>
      </w:r>
      <w:r w:rsidR="00D5499C">
        <w:rPr>
          <w:rFonts w:ascii="Arial" w:eastAsia="Times New Roman" w:hAnsi="Arial"/>
          <w:b/>
          <w:sz w:val="22"/>
          <w:szCs w:val="22"/>
          <w:lang w:eastAsia="zh-CN"/>
        </w:rPr>
        <w:t>12</w:t>
      </w:r>
      <w:r w:rsidR="00E55DA3">
        <w:rPr>
          <w:rFonts w:ascii="Arial" w:eastAsia="Times New Roman" w:hAnsi="Arial"/>
          <w:b/>
          <w:sz w:val="22"/>
          <w:szCs w:val="22"/>
          <w:lang w:eastAsia="zh-CN"/>
        </w:rPr>
        <w:t>6</w:t>
      </w:r>
      <w:r w:rsidR="00D5499C">
        <w:rPr>
          <w:rFonts w:ascii="Arial" w:eastAsia="Times New Roman" w:hAnsi="Arial"/>
          <w:b/>
          <w:sz w:val="22"/>
          <w:szCs w:val="22"/>
          <w:lang w:eastAsia="zh-CN"/>
        </w:rPr>
        <w:t xml:space="preserve">             </w:t>
      </w:r>
      <w:r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ab/>
        <w:t xml:space="preserve">                </w:t>
      </w:r>
      <w:r w:rsidRPr="00BF1941">
        <w:rPr>
          <w:rFonts w:ascii="Arial" w:eastAsia="Times New Roman" w:hAnsi="Arial"/>
          <w:b/>
          <w:sz w:val="22"/>
          <w:szCs w:val="22"/>
          <w:lang w:eastAsia="zh-CN"/>
        </w:rPr>
        <w:tab/>
      </w:r>
      <w:r w:rsidR="00A52333" w:rsidRPr="00BF1941">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F425A3">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300792">
        <w:rPr>
          <w:rFonts w:ascii="Arial" w:eastAsia="Times New Roman" w:hAnsi="Arial"/>
          <w:b/>
          <w:sz w:val="22"/>
          <w:szCs w:val="22"/>
          <w:lang w:eastAsia="zh-CN"/>
        </w:rPr>
        <w:t xml:space="preserve">        </w:t>
      </w:r>
      <w:r w:rsidR="00283FD6">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R2-</w:t>
      </w:r>
      <w:r w:rsidR="00612A18" w:rsidRPr="00BF1941">
        <w:rPr>
          <w:rFonts w:ascii="Arial" w:eastAsia="Times New Roman" w:hAnsi="Arial"/>
          <w:b/>
          <w:sz w:val="22"/>
          <w:szCs w:val="22"/>
          <w:lang w:eastAsia="zh-CN"/>
        </w:rPr>
        <w:t>2</w:t>
      </w:r>
      <w:r w:rsidR="00612A18">
        <w:rPr>
          <w:rFonts w:ascii="Arial" w:eastAsia="Times New Roman" w:hAnsi="Arial"/>
          <w:b/>
          <w:sz w:val="22"/>
          <w:szCs w:val="22"/>
          <w:lang w:eastAsia="zh-CN"/>
        </w:rPr>
        <w:t>4</w:t>
      </w:r>
      <w:r w:rsidR="00F520BC">
        <w:rPr>
          <w:rFonts w:ascii="Arial" w:eastAsia="Times New Roman" w:hAnsi="Arial"/>
          <w:b/>
          <w:sz w:val="22"/>
          <w:szCs w:val="22"/>
          <w:lang w:eastAsia="zh-CN"/>
        </w:rPr>
        <w:t>xxxx</w:t>
      </w:r>
    </w:p>
    <w:p w14:paraId="13BF5ACD" w14:textId="217E417F" w:rsidR="00FB36E8" w:rsidRPr="00BF1941" w:rsidRDefault="00E55DA3" w:rsidP="003300FF">
      <w:pPr>
        <w:pStyle w:val="3GPPHeader"/>
        <w:rPr>
          <w:sz w:val="22"/>
          <w:szCs w:val="22"/>
        </w:rPr>
      </w:pPr>
      <w:r>
        <w:rPr>
          <w:sz w:val="22"/>
          <w:szCs w:val="22"/>
        </w:rPr>
        <w:t>Fukuoka</w:t>
      </w:r>
      <w:r w:rsidR="00023882" w:rsidRPr="00023882">
        <w:rPr>
          <w:sz w:val="22"/>
          <w:szCs w:val="22"/>
        </w:rPr>
        <w:t xml:space="preserve">, </w:t>
      </w:r>
      <w:r>
        <w:rPr>
          <w:sz w:val="22"/>
          <w:szCs w:val="22"/>
        </w:rPr>
        <w:t>Japan</w:t>
      </w:r>
      <w:r w:rsidR="00882B99">
        <w:rPr>
          <w:sz w:val="22"/>
          <w:szCs w:val="22"/>
        </w:rPr>
        <w:t>,</w:t>
      </w:r>
      <w:r w:rsidR="00FB36E8" w:rsidRPr="00BF1941">
        <w:rPr>
          <w:sz w:val="22"/>
          <w:szCs w:val="22"/>
        </w:rPr>
        <w:t xml:space="preserve"> </w:t>
      </w:r>
      <w:r>
        <w:rPr>
          <w:sz w:val="22"/>
          <w:szCs w:val="22"/>
        </w:rPr>
        <w:t xml:space="preserve">May </w:t>
      </w:r>
      <w:r w:rsidR="001C5532">
        <w:rPr>
          <w:sz w:val="22"/>
          <w:szCs w:val="22"/>
        </w:rPr>
        <w:t>20</w:t>
      </w:r>
      <w:r w:rsidR="001C5532" w:rsidRPr="001C5532">
        <w:rPr>
          <w:sz w:val="22"/>
          <w:szCs w:val="22"/>
          <w:vertAlign w:val="superscript"/>
        </w:rPr>
        <w:t>th</w:t>
      </w:r>
      <w:r w:rsidR="001C5532">
        <w:rPr>
          <w:sz w:val="22"/>
          <w:szCs w:val="22"/>
        </w:rPr>
        <w:t>– 24</w:t>
      </w:r>
      <w:r w:rsidR="001C5532" w:rsidRPr="001C5532">
        <w:rPr>
          <w:sz w:val="22"/>
          <w:szCs w:val="22"/>
          <w:vertAlign w:val="superscript"/>
        </w:rPr>
        <w:t>th</w:t>
      </w:r>
      <w:r w:rsidR="00D5499C">
        <w:rPr>
          <w:sz w:val="22"/>
          <w:szCs w:val="22"/>
        </w:rPr>
        <w:t>,</w:t>
      </w:r>
      <w:r w:rsidR="00FB36E8" w:rsidRPr="00BF1941">
        <w:rPr>
          <w:sz w:val="22"/>
          <w:szCs w:val="22"/>
        </w:rPr>
        <w:t xml:space="preserve"> 202</w:t>
      </w:r>
      <w:r w:rsidR="00283FD6">
        <w:rPr>
          <w:sz w:val="22"/>
          <w:szCs w:val="22"/>
        </w:rPr>
        <w:t>4</w:t>
      </w:r>
    </w:p>
    <w:p w14:paraId="52AA1637" w14:textId="3F8D1356" w:rsidR="003300FF" w:rsidRPr="005E43A7" w:rsidRDefault="003300FF" w:rsidP="003300FF">
      <w:pPr>
        <w:pStyle w:val="3GPPHeader"/>
        <w:rPr>
          <w:rFonts w:eastAsia="MS Mincho"/>
          <w:lang w:eastAsia="x-none"/>
        </w:rPr>
      </w:pPr>
      <w:r w:rsidRPr="00433231">
        <w:rPr>
          <w:sz w:val="22"/>
          <w:szCs w:val="22"/>
          <w:lang w:val="sv-SE"/>
        </w:rPr>
        <w:t>Agenda Item:</w:t>
      </w:r>
      <w:r w:rsidRPr="00433231">
        <w:rPr>
          <w:sz w:val="22"/>
          <w:szCs w:val="22"/>
          <w:lang w:val="sv-SE"/>
        </w:rPr>
        <w:tab/>
      </w:r>
      <w:r w:rsidR="004B0613">
        <w:rPr>
          <w:sz w:val="22"/>
          <w:szCs w:val="22"/>
          <w:lang w:val="sv-SE"/>
        </w:rPr>
        <w:t>8.1.2.</w:t>
      </w:r>
      <w:r w:rsidR="00F520BC">
        <w:rPr>
          <w:sz w:val="22"/>
          <w:szCs w:val="22"/>
          <w:lang w:val="sv-SE"/>
        </w:rPr>
        <w:t>2</w:t>
      </w:r>
    </w:p>
    <w:p w14:paraId="62232002" w14:textId="155B32DD" w:rsidR="003300FF" w:rsidRPr="00CE0424" w:rsidRDefault="003300FF" w:rsidP="003300FF">
      <w:pPr>
        <w:pStyle w:val="3GPPHeader"/>
        <w:rPr>
          <w:sz w:val="22"/>
          <w:szCs w:val="22"/>
        </w:rPr>
      </w:pPr>
      <w:r>
        <w:rPr>
          <w:sz w:val="22"/>
          <w:szCs w:val="22"/>
        </w:rPr>
        <w:t>Source:</w:t>
      </w:r>
      <w:r w:rsidRPr="00CE0424">
        <w:rPr>
          <w:sz w:val="22"/>
          <w:szCs w:val="22"/>
        </w:rPr>
        <w:tab/>
      </w:r>
      <w:r>
        <w:rPr>
          <w:sz w:val="22"/>
          <w:szCs w:val="22"/>
        </w:rPr>
        <w:t>Intel Corporation</w:t>
      </w:r>
    </w:p>
    <w:p w14:paraId="788FD95F" w14:textId="4E6D12DC" w:rsidR="003300FF" w:rsidRPr="008C5DEF" w:rsidRDefault="003300FF" w:rsidP="003300FF">
      <w:pPr>
        <w:pStyle w:val="3GPPHeader"/>
        <w:rPr>
          <w:rFonts w:eastAsiaTheme="minorEastAsia"/>
          <w:sz w:val="22"/>
          <w:szCs w:val="22"/>
        </w:rPr>
      </w:pPr>
      <w:r>
        <w:rPr>
          <w:sz w:val="22"/>
          <w:szCs w:val="22"/>
        </w:rPr>
        <w:t>Title:</w:t>
      </w:r>
      <w:r>
        <w:rPr>
          <w:sz w:val="22"/>
          <w:szCs w:val="22"/>
        </w:rPr>
        <w:tab/>
      </w:r>
      <w:r w:rsidR="00901D09" w:rsidRPr="00901D09">
        <w:rPr>
          <w:sz w:val="22"/>
          <w:szCs w:val="22"/>
        </w:rPr>
        <w:t>Report of [POST126][</w:t>
      </w:r>
      <w:proofErr w:type="gramStart"/>
      <w:r w:rsidR="00901D09" w:rsidRPr="00901D09">
        <w:rPr>
          <w:sz w:val="22"/>
          <w:szCs w:val="22"/>
        </w:rPr>
        <w:t>032][</w:t>
      </w:r>
      <w:proofErr w:type="gramEnd"/>
      <w:r w:rsidR="00901D09" w:rsidRPr="00901D09">
        <w:rPr>
          <w:sz w:val="22"/>
          <w:szCs w:val="22"/>
        </w:rPr>
        <w:t>AI/ML PHY] LCM (Intel/Samsung)</w:t>
      </w:r>
      <w:r w:rsidR="00901D09">
        <w:rPr>
          <w:sz w:val="22"/>
          <w:szCs w:val="22"/>
        </w:rPr>
        <w:t>_</w:t>
      </w:r>
      <w:r w:rsidR="0087778B">
        <w:rPr>
          <w:sz w:val="22"/>
          <w:szCs w:val="22"/>
        </w:rPr>
        <w:t>Phase 2</w:t>
      </w:r>
    </w:p>
    <w:p w14:paraId="4192F9E3" w14:textId="77777777" w:rsidR="003300FF" w:rsidRDefault="003300FF" w:rsidP="003300FF">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p w14:paraId="3E89545A" w14:textId="2E2DA3CA" w:rsidR="003300FF" w:rsidRDefault="003300FF" w:rsidP="00950E9D">
      <w:pPr>
        <w:pStyle w:val="Heading1"/>
      </w:pPr>
      <w:r>
        <w:t>Introduction</w:t>
      </w:r>
    </w:p>
    <w:p w14:paraId="5970BA79" w14:textId="77777777" w:rsidR="00F073F3" w:rsidRPr="00F073F3" w:rsidRDefault="00F073F3" w:rsidP="00F073F3">
      <w:pPr>
        <w:pStyle w:val="BodyText"/>
        <w:rPr>
          <w:rFonts w:ascii="Times New Roman" w:hAnsi="Times New Roman" w:cs="Times New Roman"/>
          <w:sz w:val="20"/>
          <w:szCs w:val="20"/>
        </w:rPr>
      </w:pPr>
      <w:bookmarkStart w:id="0" w:name="_Ref178064866"/>
      <w:bookmarkStart w:id="1" w:name="_Hlk167476205"/>
      <w:r w:rsidRPr="00F073F3">
        <w:rPr>
          <w:rFonts w:ascii="Times New Roman" w:hAnsi="Times New Roman" w:cs="Times New Roman"/>
          <w:sz w:val="20"/>
          <w:szCs w:val="20"/>
        </w:rPr>
        <w:t>This report provides a summary for the following post-meeting email discussion:</w:t>
      </w:r>
    </w:p>
    <w:bookmarkEnd w:id="0"/>
    <w:p w14:paraId="54AEA76C" w14:textId="77777777" w:rsidR="00F073F3" w:rsidRDefault="00F073F3" w:rsidP="00F073F3">
      <w:pPr>
        <w:pStyle w:val="EmailDiscussion"/>
        <w:rPr>
          <w:lang w:val="de-DE"/>
        </w:rPr>
      </w:pPr>
      <w:r>
        <w:t xml:space="preserve"> </w:t>
      </w:r>
      <w:r>
        <w:rPr>
          <w:lang w:val="de-DE"/>
        </w:rPr>
        <w:t>[POST126][</w:t>
      </w:r>
      <w:proofErr w:type="gramStart"/>
      <w:r>
        <w:rPr>
          <w:lang w:val="de-DE"/>
        </w:rPr>
        <w:t>032][</w:t>
      </w:r>
      <w:proofErr w:type="gramEnd"/>
      <w:r>
        <w:rPr>
          <w:lang w:val="de-DE"/>
        </w:rPr>
        <w:t>AI/ML PHY] LCM (Intel/Samsung)</w:t>
      </w:r>
    </w:p>
    <w:p w14:paraId="4B59B08D" w14:textId="77777777" w:rsidR="00F073F3" w:rsidRDefault="00F073F3" w:rsidP="00F073F3">
      <w:pPr>
        <w:pStyle w:val="EmailDiscussion2"/>
      </w:pPr>
      <w:r>
        <w:rPr>
          <w:lang w:val="de-DE"/>
        </w:rPr>
        <w:tab/>
      </w:r>
      <w:r>
        <w:t xml:space="preserve">Intended outcome:  </w:t>
      </w:r>
    </w:p>
    <w:p w14:paraId="4AD6F4A7" w14:textId="77777777" w:rsidR="00F073F3" w:rsidRDefault="00F073F3" w:rsidP="00F073F3">
      <w:pPr>
        <w:pStyle w:val="EmailDiscussion2"/>
        <w:ind w:left="1985"/>
      </w:pPr>
      <w:r>
        <w:t xml:space="preserve">Phase 1: </w:t>
      </w:r>
      <w:proofErr w:type="spellStart"/>
      <w:r>
        <w:t>Agreable</w:t>
      </w:r>
      <w:proofErr w:type="spellEnd"/>
      <w:r>
        <w:t xml:space="preserve"> definitions (Samsung)</w:t>
      </w:r>
    </w:p>
    <w:p w14:paraId="337485EF" w14:textId="77777777" w:rsidR="00F073F3" w:rsidRDefault="00F073F3" w:rsidP="00F073F3">
      <w:pPr>
        <w:pStyle w:val="EmailDiscussion2"/>
        <w:ind w:left="1985"/>
      </w:pPr>
      <w:r>
        <w:t xml:space="preserve">Phase 2: Reach common understanding of reactive/proactive framework for applicable functionality.  </w:t>
      </w:r>
    </w:p>
    <w:p w14:paraId="1842DE72" w14:textId="77777777" w:rsidR="00F073F3" w:rsidRDefault="00F073F3" w:rsidP="00F073F3">
      <w:pPr>
        <w:pStyle w:val="EmailDiscussion2"/>
        <w:ind w:left="1985"/>
      </w:pPr>
      <w:r>
        <w:t>Deadline:  long</w:t>
      </w:r>
    </w:p>
    <w:bookmarkEnd w:id="1"/>
    <w:p w14:paraId="585C6CDE" w14:textId="77777777" w:rsidR="00F073F3" w:rsidRDefault="00F073F3" w:rsidP="00F073F3"/>
    <w:p w14:paraId="088171E2" w14:textId="43F44780" w:rsidR="003F02AF" w:rsidRDefault="00721B91" w:rsidP="00F073F3">
      <w:pPr>
        <w:rPr>
          <w:rFonts w:ascii="Times New Roman" w:hAnsi="Times New Roman"/>
          <w:szCs w:val="20"/>
          <w:lang w:eastAsia="zh-CN"/>
        </w:rPr>
      </w:pPr>
      <w:r>
        <w:rPr>
          <w:rFonts w:ascii="Times New Roman" w:hAnsi="Times New Roman"/>
          <w:szCs w:val="20"/>
          <w:lang w:eastAsia="zh-CN"/>
        </w:rPr>
        <w:t>D</w:t>
      </w:r>
      <w:r w:rsidR="00F073F3" w:rsidRPr="004D72C2">
        <w:rPr>
          <w:rFonts w:ascii="Times New Roman" w:hAnsi="Times New Roman"/>
          <w:szCs w:val="20"/>
          <w:lang w:eastAsia="zh-CN"/>
        </w:rPr>
        <w:t>eadline for providing</w:t>
      </w:r>
      <w:r>
        <w:rPr>
          <w:rFonts w:ascii="Times New Roman" w:hAnsi="Times New Roman"/>
          <w:szCs w:val="20"/>
          <w:lang w:eastAsia="zh-CN"/>
        </w:rPr>
        <w:t xml:space="preserve"> </w:t>
      </w:r>
      <w:r w:rsidRPr="00B44938">
        <w:rPr>
          <w:rFonts w:ascii="Times New Roman" w:hAnsi="Times New Roman"/>
          <w:szCs w:val="20"/>
          <w:u w:val="single"/>
          <w:lang w:eastAsia="zh-CN"/>
        </w:rPr>
        <w:t>initial</w:t>
      </w:r>
      <w:r w:rsidR="00F073F3" w:rsidRPr="00B44938">
        <w:rPr>
          <w:rFonts w:ascii="Times New Roman" w:hAnsi="Times New Roman"/>
          <w:szCs w:val="20"/>
          <w:u w:val="single"/>
          <w:lang w:eastAsia="zh-CN"/>
        </w:rPr>
        <w:t xml:space="preserve"> comments</w:t>
      </w:r>
      <w:r w:rsidR="00F073F3" w:rsidRPr="004D72C2">
        <w:rPr>
          <w:rFonts w:ascii="Times New Roman" w:hAnsi="Times New Roman"/>
          <w:szCs w:val="20"/>
          <w:lang w:eastAsia="zh-CN"/>
        </w:rPr>
        <w:t xml:space="preserve"> for phase </w:t>
      </w:r>
      <w:r w:rsidR="003F02AF" w:rsidRPr="004D72C2">
        <w:rPr>
          <w:rFonts w:ascii="Times New Roman" w:hAnsi="Times New Roman"/>
          <w:szCs w:val="20"/>
          <w:lang w:eastAsia="zh-CN"/>
        </w:rPr>
        <w:t>2</w:t>
      </w:r>
      <w:r w:rsidR="00F073F3" w:rsidRPr="004D72C2">
        <w:rPr>
          <w:rFonts w:ascii="Times New Roman" w:hAnsi="Times New Roman"/>
          <w:szCs w:val="20"/>
          <w:lang w:eastAsia="zh-CN"/>
        </w:rPr>
        <w:t xml:space="preserve"> is </w:t>
      </w:r>
      <w:r w:rsidR="006D475D">
        <w:rPr>
          <w:rFonts w:ascii="Times New Roman" w:hAnsi="Times New Roman"/>
          <w:szCs w:val="20"/>
          <w:highlight w:val="yellow"/>
          <w:lang w:eastAsia="zh-CN"/>
        </w:rPr>
        <w:t>July 26</w:t>
      </w:r>
      <w:r w:rsidR="006D475D" w:rsidRPr="006D475D">
        <w:rPr>
          <w:rFonts w:ascii="Times New Roman" w:hAnsi="Times New Roman"/>
          <w:szCs w:val="20"/>
          <w:highlight w:val="yellow"/>
          <w:vertAlign w:val="superscript"/>
          <w:lang w:eastAsia="zh-CN"/>
        </w:rPr>
        <w:t>th</w:t>
      </w:r>
      <w:r w:rsidR="00F073F3" w:rsidRPr="004D72C2">
        <w:rPr>
          <w:rFonts w:ascii="Times New Roman" w:hAnsi="Times New Roman"/>
          <w:szCs w:val="20"/>
          <w:highlight w:val="yellow"/>
          <w:lang w:eastAsia="zh-CN"/>
        </w:rPr>
        <w:t>, 2024</w:t>
      </w:r>
      <w:r w:rsidR="004D72C2">
        <w:rPr>
          <w:rFonts w:ascii="Times New Roman" w:hAnsi="Times New Roman"/>
          <w:szCs w:val="20"/>
          <w:highlight w:val="yellow"/>
          <w:lang w:eastAsia="zh-CN"/>
        </w:rPr>
        <w:t>,</w:t>
      </w:r>
      <w:r w:rsidR="00F073F3" w:rsidRPr="004D72C2">
        <w:rPr>
          <w:rFonts w:ascii="Times New Roman" w:hAnsi="Times New Roman"/>
          <w:szCs w:val="20"/>
          <w:highlight w:val="yellow"/>
          <w:lang w:eastAsia="zh-CN"/>
        </w:rPr>
        <w:t xml:space="preserve"> </w:t>
      </w:r>
      <w:r w:rsidR="003F02AF" w:rsidRPr="004D72C2">
        <w:rPr>
          <w:rFonts w:ascii="Times New Roman" w:hAnsi="Times New Roman"/>
          <w:szCs w:val="20"/>
          <w:highlight w:val="yellow"/>
          <w:lang w:eastAsia="zh-CN"/>
        </w:rPr>
        <w:t>10</w:t>
      </w:r>
      <w:r w:rsidR="00F073F3" w:rsidRPr="004D72C2">
        <w:rPr>
          <w:rFonts w:ascii="Times New Roman" w:hAnsi="Times New Roman"/>
          <w:szCs w:val="20"/>
          <w:highlight w:val="yellow"/>
          <w:lang w:eastAsia="zh-CN"/>
        </w:rPr>
        <w:t>:00 UTC</w:t>
      </w:r>
      <w:r w:rsidR="00F073F3" w:rsidRPr="004D72C2">
        <w:rPr>
          <w:rFonts w:ascii="Times New Roman" w:hAnsi="Times New Roman"/>
          <w:szCs w:val="20"/>
          <w:lang w:eastAsia="zh-CN"/>
        </w:rPr>
        <w:t xml:space="preserve">. </w:t>
      </w:r>
    </w:p>
    <w:p w14:paraId="086D5BE8" w14:textId="6EB7AF96" w:rsidR="009509CA" w:rsidRPr="005E6153" w:rsidRDefault="00721B91" w:rsidP="00F073F3">
      <w:pPr>
        <w:rPr>
          <w:rFonts w:ascii="Times New Roman" w:hAnsi="Times New Roman"/>
          <w:szCs w:val="20"/>
          <w:lang w:eastAsia="zh-CN"/>
        </w:rPr>
      </w:pPr>
      <w:r>
        <w:rPr>
          <w:rFonts w:ascii="Times New Roman" w:hAnsi="Times New Roman"/>
          <w:szCs w:val="20"/>
          <w:lang w:eastAsia="zh-CN"/>
        </w:rPr>
        <w:t xml:space="preserve">Deadline for </w:t>
      </w:r>
      <w:r w:rsidRPr="00B44938">
        <w:rPr>
          <w:rFonts w:ascii="Times New Roman" w:hAnsi="Times New Roman"/>
          <w:szCs w:val="20"/>
          <w:u w:val="single"/>
          <w:lang w:eastAsia="zh-CN"/>
        </w:rPr>
        <w:t>final comment</w:t>
      </w:r>
      <w:r w:rsidR="00B44938" w:rsidRPr="00B44938">
        <w:rPr>
          <w:rFonts w:ascii="Times New Roman" w:hAnsi="Times New Roman"/>
          <w:szCs w:val="20"/>
          <w:u w:val="single"/>
          <w:lang w:eastAsia="zh-CN"/>
        </w:rPr>
        <w:t>s</w:t>
      </w:r>
      <w:r>
        <w:rPr>
          <w:rFonts w:ascii="Times New Roman" w:hAnsi="Times New Roman"/>
          <w:szCs w:val="20"/>
          <w:lang w:eastAsia="zh-CN"/>
        </w:rPr>
        <w:t xml:space="preserve"> based on rapporteur’s phase 2 summary is </w:t>
      </w:r>
      <w:r w:rsidRPr="00721B91">
        <w:rPr>
          <w:rFonts w:ascii="Times New Roman" w:hAnsi="Times New Roman"/>
          <w:szCs w:val="20"/>
          <w:highlight w:val="yellow"/>
          <w:lang w:eastAsia="zh-CN"/>
        </w:rPr>
        <w:t>Aug 2</w:t>
      </w:r>
      <w:r w:rsidRPr="00721B91">
        <w:rPr>
          <w:rFonts w:ascii="Times New Roman" w:hAnsi="Times New Roman"/>
          <w:szCs w:val="20"/>
          <w:highlight w:val="yellow"/>
          <w:vertAlign w:val="superscript"/>
          <w:lang w:eastAsia="zh-CN"/>
        </w:rPr>
        <w:t>nd</w:t>
      </w:r>
      <w:r w:rsidRPr="00721B91">
        <w:rPr>
          <w:rFonts w:ascii="Times New Roman" w:hAnsi="Times New Roman"/>
          <w:szCs w:val="20"/>
          <w:highlight w:val="yellow"/>
          <w:lang w:eastAsia="zh-CN"/>
        </w:rPr>
        <w:t>, 2024, 10:00 UTC</w:t>
      </w:r>
      <w:r>
        <w:rPr>
          <w:rFonts w:ascii="Times New Roman" w:hAnsi="Times New Roman"/>
          <w:szCs w:val="20"/>
          <w:lang w:eastAsia="zh-CN"/>
        </w:rPr>
        <w:t>.</w:t>
      </w:r>
    </w:p>
    <w:p w14:paraId="02F4C6D8" w14:textId="77777777" w:rsidR="00F073F3" w:rsidRPr="00F073F3" w:rsidRDefault="00F073F3" w:rsidP="00F073F3">
      <w:pPr>
        <w:spacing w:afterLines="50"/>
        <w:rPr>
          <w:rFonts w:ascii="Times New Roman" w:hAnsi="Times New Roman"/>
          <w:szCs w:val="20"/>
          <w:lang w:val="en-US" w:eastAsia="en-GB"/>
        </w:rPr>
      </w:pPr>
      <w:r w:rsidRPr="00F073F3">
        <w:rPr>
          <w:rFonts w:ascii="Times New Roman" w:hAnsi="Times New Roman"/>
          <w:szCs w:val="20"/>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F073F3" w14:paraId="4241952E" w14:textId="77777777" w:rsidTr="00F073F3">
        <w:tc>
          <w:tcPr>
            <w:tcW w:w="2161" w:type="dxa"/>
            <w:tcBorders>
              <w:top w:val="single" w:sz="4" w:space="0" w:color="auto"/>
              <w:left w:val="single" w:sz="4" w:space="0" w:color="auto"/>
              <w:bottom w:val="single" w:sz="4" w:space="0" w:color="auto"/>
              <w:right w:val="single" w:sz="4" w:space="0" w:color="auto"/>
            </w:tcBorders>
            <w:hideMark/>
          </w:tcPr>
          <w:p w14:paraId="037D10BC" w14:textId="77777777" w:rsidR="00F073F3" w:rsidRDefault="00F073F3">
            <w:pPr>
              <w:spacing w:after="0"/>
              <w:rPr>
                <w:rFonts w:ascii="Arial" w:hAnsi="Arial"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6FF79B9E" w14:textId="77777777" w:rsidR="00F073F3" w:rsidRDefault="00F073F3">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0919EA63" w14:textId="77777777" w:rsidR="00F073F3" w:rsidRDefault="00F073F3">
            <w:pPr>
              <w:spacing w:after="0"/>
              <w:rPr>
                <w:b/>
              </w:rPr>
            </w:pPr>
            <w:r>
              <w:rPr>
                <w:b/>
              </w:rPr>
              <w:t>Email Address</w:t>
            </w:r>
          </w:p>
        </w:tc>
      </w:tr>
      <w:tr w:rsidR="00F073F3" w14:paraId="333EFB12" w14:textId="77777777" w:rsidTr="003F02AF">
        <w:tc>
          <w:tcPr>
            <w:tcW w:w="2161" w:type="dxa"/>
            <w:tcBorders>
              <w:top w:val="single" w:sz="4" w:space="0" w:color="auto"/>
              <w:left w:val="single" w:sz="4" w:space="0" w:color="auto"/>
              <w:bottom w:val="single" w:sz="4" w:space="0" w:color="auto"/>
              <w:right w:val="single" w:sz="4" w:space="0" w:color="auto"/>
            </w:tcBorders>
          </w:tcPr>
          <w:p w14:paraId="6904EEE8" w14:textId="0899B192" w:rsidR="00F073F3" w:rsidRPr="0011271A" w:rsidRDefault="0011271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7D4E3B61" w14:textId="436870AA" w:rsidR="00F073F3" w:rsidRPr="0011271A" w:rsidRDefault="0011271A">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466" w:type="dxa"/>
            <w:tcBorders>
              <w:top w:val="single" w:sz="4" w:space="0" w:color="auto"/>
              <w:left w:val="single" w:sz="4" w:space="0" w:color="auto"/>
              <w:bottom w:val="single" w:sz="4" w:space="0" w:color="auto"/>
              <w:right w:val="single" w:sz="4" w:space="0" w:color="auto"/>
            </w:tcBorders>
          </w:tcPr>
          <w:p w14:paraId="3D48F72B" w14:textId="5B081794" w:rsidR="00F073F3" w:rsidRPr="0011271A" w:rsidRDefault="0011271A">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F073F3" w14:paraId="7CA22EF1" w14:textId="77777777" w:rsidTr="003F02AF">
        <w:tc>
          <w:tcPr>
            <w:tcW w:w="2161" w:type="dxa"/>
            <w:tcBorders>
              <w:top w:val="single" w:sz="4" w:space="0" w:color="auto"/>
              <w:left w:val="single" w:sz="4" w:space="0" w:color="auto"/>
              <w:bottom w:val="single" w:sz="4" w:space="0" w:color="auto"/>
              <w:right w:val="single" w:sz="4" w:space="0" w:color="auto"/>
            </w:tcBorders>
          </w:tcPr>
          <w:p w14:paraId="1232C233" w14:textId="0CA3495C" w:rsidR="00F073F3" w:rsidRDefault="00815057">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4050DE24" w14:textId="45CBE795" w:rsidR="00F073F3" w:rsidRDefault="00815057">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7966ED15" w14:textId="585CB9A0" w:rsidR="00F073F3" w:rsidRDefault="00815057">
            <w:pPr>
              <w:spacing w:after="0"/>
              <w:rPr>
                <w:rFonts w:eastAsia="SimSun"/>
                <w:lang w:eastAsia="zh-CN"/>
              </w:rPr>
            </w:pPr>
            <w:r>
              <w:rPr>
                <w:rFonts w:eastAsia="SimSun"/>
                <w:lang w:eastAsia="zh-CN"/>
              </w:rPr>
              <w:t>Yangxing1@xiaomi.com</w:t>
            </w:r>
          </w:p>
        </w:tc>
      </w:tr>
      <w:tr w:rsidR="00F073F3" w14:paraId="59948D54" w14:textId="77777777" w:rsidTr="003F02AF">
        <w:tc>
          <w:tcPr>
            <w:tcW w:w="2161" w:type="dxa"/>
            <w:tcBorders>
              <w:top w:val="single" w:sz="4" w:space="0" w:color="auto"/>
              <w:left w:val="single" w:sz="4" w:space="0" w:color="auto"/>
              <w:bottom w:val="single" w:sz="4" w:space="0" w:color="auto"/>
              <w:right w:val="single" w:sz="4" w:space="0" w:color="auto"/>
            </w:tcBorders>
          </w:tcPr>
          <w:p w14:paraId="74EFDE8A" w14:textId="4384B5D5" w:rsidR="00F073F3" w:rsidRDefault="00BC1D72">
            <w:pPr>
              <w:spacing w:after="0"/>
              <w:rPr>
                <w:rFonts w:eastAsia="SimSun"/>
                <w:lang w:eastAsia="zh-CN"/>
              </w:rPr>
            </w:pPr>
            <w:r>
              <w:rPr>
                <w:rFonts w:eastAsia="SimSun"/>
                <w:lang w:eastAsia="zh-CN"/>
              </w:rPr>
              <w:t>Futurewei</w:t>
            </w:r>
          </w:p>
        </w:tc>
        <w:tc>
          <w:tcPr>
            <w:tcW w:w="2389" w:type="dxa"/>
            <w:tcBorders>
              <w:top w:val="single" w:sz="4" w:space="0" w:color="auto"/>
              <w:left w:val="single" w:sz="4" w:space="0" w:color="auto"/>
              <w:bottom w:val="single" w:sz="4" w:space="0" w:color="auto"/>
              <w:right w:val="single" w:sz="4" w:space="0" w:color="auto"/>
            </w:tcBorders>
          </w:tcPr>
          <w:p w14:paraId="3139523D" w14:textId="553A8BD5" w:rsidR="00F073F3" w:rsidRDefault="00CE4287">
            <w:pPr>
              <w:spacing w:after="0"/>
              <w:rPr>
                <w:rFonts w:eastAsia="SimSun"/>
                <w:lang w:eastAsia="zh-CN"/>
              </w:rPr>
            </w:pPr>
            <w:r>
              <w:rPr>
                <w:rFonts w:eastAsia="SimSun"/>
                <w:lang w:eastAsia="zh-CN"/>
              </w:rPr>
              <w:t>Chunhui (Allan) Zhu</w:t>
            </w:r>
          </w:p>
        </w:tc>
        <w:tc>
          <w:tcPr>
            <w:tcW w:w="4466" w:type="dxa"/>
            <w:tcBorders>
              <w:top w:val="single" w:sz="4" w:space="0" w:color="auto"/>
              <w:left w:val="single" w:sz="4" w:space="0" w:color="auto"/>
              <w:bottom w:val="single" w:sz="4" w:space="0" w:color="auto"/>
              <w:right w:val="single" w:sz="4" w:space="0" w:color="auto"/>
            </w:tcBorders>
          </w:tcPr>
          <w:p w14:paraId="7F14BC9B" w14:textId="367C3101" w:rsidR="00F073F3" w:rsidRDefault="00CE4287">
            <w:pPr>
              <w:spacing w:after="0"/>
              <w:rPr>
                <w:rFonts w:eastAsia="SimSun"/>
                <w:lang w:eastAsia="zh-CN"/>
              </w:rPr>
            </w:pPr>
            <w:r>
              <w:rPr>
                <w:rFonts w:eastAsia="SimSun"/>
                <w:lang w:eastAsia="zh-CN"/>
              </w:rPr>
              <w:t>chunhui.zhu@futurewei.com</w:t>
            </w:r>
          </w:p>
        </w:tc>
      </w:tr>
      <w:tr w:rsidR="00B44938" w14:paraId="4E0AF1F8" w14:textId="77777777" w:rsidTr="003F02AF">
        <w:tc>
          <w:tcPr>
            <w:tcW w:w="2161" w:type="dxa"/>
            <w:tcBorders>
              <w:top w:val="single" w:sz="4" w:space="0" w:color="auto"/>
              <w:left w:val="single" w:sz="4" w:space="0" w:color="auto"/>
              <w:bottom w:val="single" w:sz="4" w:space="0" w:color="auto"/>
              <w:right w:val="single" w:sz="4" w:space="0" w:color="auto"/>
            </w:tcBorders>
          </w:tcPr>
          <w:p w14:paraId="7FC72334" w14:textId="77777777" w:rsidR="00B44938" w:rsidRDefault="00B44938">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159E7390" w14:textId="77777777" w:rsidR="00B44938" w:rsidRDefault="00B44938">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7AC40BF0" w14:textId="77777777" w:rsidR="00B44938" w:rsidRDefault="00B44938">
            <w:pPr>
              <w:spacing w:after="0"/>
              <w:rPr>
                <w:rFonts w:eastAsia="SimSun"/>
                <w:lang w:eastAsia="zh-CN"/>
              </w:rPr>
            </w:pPr>
          </w:p>
        </w:tc>
      </w:tr>
      <w:tr w:rsidR="007F4AF3" w14:paraId="696B497C" w14:textId="77777777" w:rsidTr="003F02AF">
        <w:tc>
          <w:tcPr>
            <w:tcW w:w="2161" w:type="dxa"/>
            <w:tcBorders>
              <w:top w:val="single" w:sz="4" w:space="0" w:color="auto"/>
              <w:left w:val="single" w:sz="4" w:space="0" w:color="auto"/>
              <w:bottom w:val="single" w:sz="4" w:space="0" w:color="auto"/>
              <w:right w:val="single" w:sz="4" w:space="0" w:color="auto"/>
            </w:tcBorders>
          </w:tcPr>
          <w:p w14:paraId="631A22FA" w14:textId="77777777" w:rsidR="007F4AF3" w:rsidRDefault="007F4AF3">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7CBCC82D" w14:textId="77777777" w:rsidR="007F4AF3" w:rsidRDefault="007F4AF3">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7158741C" w14:textId="77777777" w:rsidR="007F4AF3" w:rsidRDefault="007F4AF3">
            <w:pPr>
              <w:spacing w:after="0"/>
              <w:rPr>
                <w:rFonts w:eastAsia="SimSun"/>
                <w:lang w:eastAsia="zh-CN"/>
              </w:rPr>
            </w:pPr>
          </w:p>
        </w:tc>
      </w:tr>
      <w:tr w:rsidR="007F4AF3" w14:paraId="0A8258E9" w14:textId="77777777" w:rsidTr="003F02AF">
        <w:tc>
          <w:tcPr>
            <w:tcW w:w="2161" w:type="dxa"/>
            <w:tcBorders>
              <w:top w:val="single" w:sz="4" w:space="0" w:color="auto"/>
              <w:left w:val="single" w:sz="4" w:space="0" w:color="auto"/>
              <w:bottom w:val="single" w:sz="4" w:space="0" w:color="auto"/>
              <w:right w:val="single" w:sz="4" w:space="0" w:color="auto"/>
            </w:tcBorders>
          </w:tcPr>
          <w:p w14:paraId="7EB2ABA9" w14:textId="77777777" w:rsidR="007F4AF3" w:rsidRDefault="007F4AF3">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27705D3E" w14:textId="77777777" w:rsidR="007F4AF3" w:rsidRDefault="007F4AF3">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1CB5EE44" w14:textId="77777777" w:rsidR="007F4AF3" w:rsidRDefault="007F4AF3">
            <w:pPr>
              <w:spacing w:after="0"/>
              <w:rPr>
                <w:rFonts w:eastAsia="SimSun"/>
                <w:lang w:eastAsia="zh-CN"/>
              </w:rPr>
            </w:pPr>
          </w:p>
        </w:tc>
      </w:tr>
      <w:tr w:rsidR="007F4AF3" w14:paraId="172C4C6C" w14:textId="77777777" w:rsidTr="003F02AF">
        <w:tc>
          <w:tcPr>
            <w:tcW w:w="2161" w:type="dxa"/>
            <w:tcBorders>
              <w:top w:val="single" w:sz="4" w:space="0" w:color="auto"/>
              <w:left w:val="single" w:sz="4" w:space="0" w:color="auto"/>
              <w:bottom w:val="single" w:sz="4" w:space="0" w:color="auto"/>
              <w:right w:val="single" w:sz="4" w:space="0" w:color="auto"/>
            </w:tcBorders>
          </w:tcPr>
          <w:p w14:paraId="6C9A7476" w14:textId="77777777" w:rsidR="007F4AF3" w:rsidRDefault="007F4AF3">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7C72B89E" w14:textId="77777777" w:rsidR="007F4AF3" w:rsidRDefault="007F4AF3">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58217903" w14:textId="77777777" w:rsidR="007F4AF3" w:rsidRDefault="007F4AF3">
            <w:pPr>
              <w:spacing w:after="0"/>
              <w:rPr>
                <w:rFonts w:eastAsia="SimSun"/>
                <w:lang w:eastAsia="zh-CN"/>
              </w:rPr>
            </w:pPr>
          </w:p>
        </w:tc>
      </w:tr>
    </w:tbl>
    <w:p w14:paraId="4B4633E1" w14:textId="49667373" w:rsidR="00EB0B7F" w:rsidRDefault="00AA3916" w:rsidP="00950E9D">
      <w:pPr>
        <w:pStyle w:val="Heading1"/>
      </w:pPr>
      <w:r>
        <w:t>Phase 2</w:t>
      </w:r>
      <w:r w:rsidR="005E773A">
        <w:t xml:space="preserve"> Discussion</w:t>
      </w:r>
    </w:p>
    <w:p w14:paraId="7747C56E" w14:textId="1ED3AA86" w:rsidR="00F52475" w:rsidRPr="00472A3A" w:rsidRDefault="00F52475" w:rsidP="00F52475">
      <w:pPr>
        <w:rPr>
          <w:rFonts w:ascii="Times New Roman" w:hAnsi="Times New Roman"/>
        </w:rPr>
      </w:pPr>
      <w:r w:rsidRPr="00472A3A">
        <w:rPr>
          <w:rFonts w:ascii="Times New Roman" w:hAnsi="Times New Roman"/>
        </w:rPr>
        <w:t xml:space="preserve">During phase 1 discussion, following definitions </w:t>
      </w:r>
      <w:r w:rsidR="00375593" w:rsidRPr="00472A3A">
        <w:rPr>
          <w:rFonts w:ascii="Times New Roman" w:hAnsi="Times New Roman"/>
        </w:rPr>
        <w:t xml:space="preserve">of functionalities </w:t>
      </w:r>
      <w:r w:rsidR="00CF7C5E" w:rsidRPr="00472A3A">
        <w:rPr>
          <w:rFonts w:ascii="Times New Roman" w:hAnsi="Times New Roman"/>
        </w:rPr>
        <w:t xml:space="preserve">(with majority view) </w:t>
      </w:r>
      <w:r w:rsidRPr="00472A3A">
        <w:rPr>
          <w:rFonts w:ascii="Times New Roman" w:hAnsi="Times New Roman"/>
        </w:rPr>
        <w:t>are summarized</w:t>
      </w:r>
      <w:r w:rsidR="00AF72F4" w:rsidRPr="00472A3A">
        <w:rPr>
          <w:rFonts w:ascii="Times New Roman" w:hAnsi="Times New Roman"/>
        </w:rPr>
        <w:t>:</w:t>
      </w:r>
    </w:p>
    <w:p w14:paraId="03527574" w14:textId="08E51880" w:rsidR="00CF7C5E" w:rsidRPr="00472A3A" w:rsidRDefault="00CF7C5E" w:rsidP="005143CF">
      <w:pPr>
        <w:ind w:left="720"/>
        <w:rPr>
          <w:rFonts w:ascii="Times New Roman" w:hAnsi="Times New Roman"/>
        </w:rPr>
      </w:pPr>
      <w:r w:rsidRPr="00472A3A">
        <w:rPr>
          <w:rFonts w:ascii="Times New Roman" w:hAnsi="Times New Roman"/>
          <w:u w:val="single"/>
        </w:rPr>
        <w:t>Supported functionalities</w:t>
      </w:r>
      <w:r w:rsidRPr="00472A3A">
        <w:rPr>
          <w:rFonts w:ascii="Times New Roman" w:hAnsi="Times New Roman"/>
        </w:rPr>
        <w:t xml:space="preserve"> refer to functionalities that UE can indicate by using UE capability signalling.</w:t>
      </w:r>
    </w:p>
    <w:p w14:paraId="0D70993E" w14:textId="6ED7B66E" w:rsidR="00CF7C5E" w:rsidRPr="00472A3A" w:rsidRDefault="00CF7C5E" w:rsidP="005143CF">
      <w:pPr>
        <w:ind w:left="720"/>
        <w:rPr>
          <w:rFonts w:ascii="Times New Roman" w:hAnsi="Times New Roman"/>
        </w:rPr>
      </w:pPr>
      <w:r w:rsidRPr="00472A3A">
        <w:rPr>
          <w:rFonts w:ascii="Times New Roman" w:hAnsi="Times New Roman"/>
          <w:u w:val="single"/>
        </w:rPr>
        <w:t>Applicable functionalities</w:t>
      </w:r>
      <w:r w:rsidRPr="00472A3A">
        <w:rPr>
          <w:rFonts w:ascii="Times New Roman" w:hAnsi="Times New Roman"/>
        </w:rPr>
        <w:t xml:space="preserve"> refer to functionalities that the UE is ready to apply for model inference. </w:t>
      </w:r>
    </w:p>
    <w:p w14:paraId="1527726F" w14:textId="647E9810" w:rsidR="00AF72F4" w:rsidRPr="00472A3A" w:rsidRDefault="00CF7C5E" w:rsidP="005143CF">
      <w:pPr>
        <w:ind w:left="720"/>
        <w:rPr>
          <w:rFonts w:ascii="Times New Roman" w:hAnsi="Times New Roman"/>
        </w:rPr>
      </w:pPr>
      <w:r w:rsidRPr="00472A3A">
        <w:rPr>
          <w:rFonts w:ascii="Times New Roman" w:hAnsi="Times New Roman"/>
          <w:u w:val="single"/>
        </w:rPr>
        <w:t>Activated functionalities</w:t>
      </w:r>
      <w:r w:rsidRPr="00472A3A">
        <w:rPr>
          <w:rFonts w:ascii="Times New Roman" w:hAnsi="Times New Roman"/>
        </w:rPr>
        <w:t xml:space="preserve"> refer to functionalities already activated and performing inference.</w:t>
      </w:r>
    </w:p>
    <w:p w14:paraId="2276C256" w14:textId="18996EAD" w:rsidR="00E51196" w:rsidRPr="00472A3A" w:rsidRDefault="00CF7C5E" w:rsidP="00CF7C5E">
      <w:pPr>
        <w:rPr>
          <w:rFonts w:ascii="Times New Roman" w:hAnsi="Times New Roman"/>
        </w:rPr>
      </w:pPr>
      <w:r w:rsidRPr="00472A3A">
        <w:rPr>
          <w:rFonts w:ascii="Times New Roman" w:hAnsi="Times New Roman"/>
        </w:rPr>
        <w:lastRenderedPageBreak/>
        <w:t>In phase 2,</w:t>
      </w:r>
      <w:r w:rsidR="006272B7" w:rsidRPr="00472A3A">
        <w:rPr>
          <w:rFonts w:ascii="Times New Roman" w:hAnsi="Times New Roman"/>
        </w:rPr>
        <w:t xml:space="preserve"> we will mainly focus on the </w:t>
      </w:r>
      <w:proofErr w:type="spellStart"/>
      <w:r w:rsidR="006272B7" w:rsidRPr="00472A3A">
        <w:rPr>
          <w:rFonts w:ascii="Times New Roman" w:hAnsi="Times New Roman"/>
        </w:rPr>
        <w:t>signaling</w:t>
      </w:r>
      <w:proofErr w:type="spellEnd"/>
      <w:r w:rsidR="006272B7" w:rsidRPr="00472A3A">
        <w:rPr>
          <w:rFonts w:ascii="Times New Roman" w:hAnsi="Times New Roman"/>
        </w:rPr>
        <w:t xml:space="preserve"> framework for applicable functionality reporting</w:t>
      </w:r>
      <w:r w:rsidR="001B4595" w:rsidRPr="00472A3A">
        <w:rPr>
          <w:rFonts w:ascii="Times New Roman" w:hAnsi="Times New Roman"/>
        </w:rPr>
        <w:t xml:space="preserve">. </w:t>
      </w:r>
      <w:r w:rsidR="00DF6389" w:rsidRPr="00472A3A">
        <w:rPr>
          <w:rFonts w:ascii="Times New Roman" w:hAnsi="Times New Roman"/>
        </w:rPr>
        <w:t xml:space="preserve">To facilitate the discussion, </w:t>
      </w:r>
      <w:r w:rsidR="00DF6389" w:rsidRPr="00F75647">
        <w:rPr>
          <w:rFonts w:ascii="Times New Roman" w:hAnsi="Times New Roman"/>
          <w:highlight w:val="yellow"/>
        </w:rPr>
        <w:t>following assumptions</w:t>
      </w:r>
      <w:r w:rsidR="00DF6389" w:rsidRPr="00472A3A">
        <w:rPr>
          <w:rFonts w:ascii="Times New Roman" w:hAnsi="Times New Roman"/>
        </w:rPr>
        <w:t xml:space="preserve"> are considered:</w:t>
      </w:r>
    </w:p>
    <w:p w14:paraId="3B6B9ED7" w14:textId="37D42B56" w:rsidR="00B143B6" w:rsidRDefault="00B143B6" w:rsidP="00421BA8">
      <w:pPr>
        <w:pStyle w:val="ListParagraph"/>
        <w:numPr>
          <w:ilvl w:val="0"/>
          <w:numId w:val="15"/>
        </w:numPr>
        <w:spacing w:after="0"/>
        <w:rPr>
          <w:rFonts w:ascii="Times New Roman" w:hAnsi="Times New Roman"/>
          <w:sz w:val="20"/>
          <w:szCs w:val="20"/>
        </w:rPr>
      </w:pPr>
      <w:r>
        <w:rPr>
          <w:rFonts w:ascii="Times New Roman" w:hAnsi="Times New Roman"/>
          <w:sz w:val="20"/>
          <w:szCs w:val="20"/>
        </w:rPr>
        <w:t xml:space="preserve">The discussion </w:t>
      </w:r>
      <w:r w:rsidR="00E16958">
        <w:rPr>
          <w:rFonts w:ascii="Times New Roman" w:hAnsi="Times New Roman"/>
          <w:sz w:val="20"/>
          <w:szCs w:val="20"/>
        </w:rPr>
        <w:t xml:space="preserve">in Section 2.1 and Section 2.2 </w:t>
      </w:r>
      <w:r>
        <w:rPr>
          <w:rFonts w:ascii="Times New Roman" w:hAnsi="Times New Roman"/>
          <w:sz w:val="20"/>
          <w:szCs w:val="20"/>
        </w:rPr>
        <w:t xml:space="preserve">first focuses on </w:t>
      </w:r>
      <w:r w:rsidR="00E16958">
        <w:rPr>
          <w:rFonts w:ascii="Times New Roman" w:hAnsi="Times New Roman"/>
          <w:sz w:val="20"/>
          <w:szCs w:val="20"/>
        </w:rPr>
        <w:t xml:space="preserve">beam management use case. Whether the conclusion for beam management can also be applicable to positioning use cases will be discussed in </w:t>
      </w:r>
      <w:r w:rsidR="00A93FC9">
        <w:rPr>
          <w:rFonts w:ascii="Times New Roman" w:hAnsi="Times New Roman"/>
          <w:sz w:val="20"/>
          <w:szCs w:val="20"/>
        </w:rPr>
        <w:t xml:space="preserve">Section </w:t>
      </w:r>
      <w:r w:rsidR="00444E38">
        <w:rPr>
          <w:rFonts w:ascii="Times New Roman" w:hAnsi="Times New Roman"/>
          <w:sz w:val="20"/>
          <w:szCs w:val="20"/>
        </w:rPr>
        <w:t>2.4</w:t>
      </w:r>
      <w:r w:rsidR="00E16958">
        <w:rPr>
          <w:rFonts w:ascii="Times New Roman" w:hAnsi="Times New Roman"/>
          <w:sz w:val="20"/>
          <w:szCs w:val="20"/>
        </w:rPr>
        <w:t>.</w:t>
      </w:r>
    </w:p>
    <w:p w14:paraId="56B17C73" w14:textId="504D8456" w:rsidR="00632DAA" w:rsidRPr="008711A8" w:rsidRDefault="00A51CC8">
      <w:pPr>
        <w:pStyle w:val="ListParagraph"/>
        <w:numPr>
          <w:ilvl w:val="0"/>
          <w:numId w:val="15"/>
        </w:numPr>
        <w:spacing w:after="0"/>
      </w:pPr>
      <w:r w:rsidRPr="00171B84">
        <w:rPr>
          <w:rFonts w:ascii="Times New Roman" w:hAnsi="Times New Roman"/>
          <w:sz w:val="20"/>
          <w:szCs w:val="20"/>
        </w:rPr>
        <w:t>T</w:t>
      </w:r>
      <w:r w:rsidR="00E51196" w:rsidRPr="00171B84">
        <w:rPr>
          <w:rFonts w:ascii="Times New Roman" w:hAnsi="Times New Roman"/>
          <w:sz w:val="20"/>
          <w:szCs w:val="20"/>
        </w:rPr>
        <w:t>he applicability reporting is only focusing on model inference purpose</w:t>
      </w:r>
      <w:r w:rsidR="0023286B">
        <w:rPr>
          <w:rFonts w:ascii="Times New Roman" w:hAnsi="Times New Roman"/>
          <w:sz w:val="20"/>
          <w:szCs w:val="20"/>
        </w:rPr>
        <w:t xml:space="preserve"> first,</w:t>
      </w:r>
      <w:r w:rsidR="00171B84" w:rsidRPr="00171B84">
        <w:rPr>
          <w:rFonts w:ascii="Times New Roman" w:hAnsi="Times New Roman"/>
          <w:sz w:val="20"/>
          <w:szCs w:val="20"/>
        </w:rPr>
        <w:t xml:space="preserve"> according to the observation </w:t>
      </w:r>
      <w:r w:rsidR="001B4595" w:rsidRPr="00171B84">
        <w:rPr>
          <w:rFonts w:ascii="Times New Roman" w:hAnsi="Times New Roman"/>
          <w:sz w:val="20"/>
          <w:szCs w:val="20"/>
        </w:rPr>
        <w:t>from</w:t>
      </w:r>
      <w:r w:rsidR="0023286B">
        <w:rPr>
          <w:rFonts w:ascii="Times New Roman" w:hAnsi="Times New Roman"/>
          <w:sz w:val="20"/>
          <w:szCs w:val="20"/>
        </w:rPr>
        <w:t xml:space="preserve"> companies’ feedback in</w:t>
      </w:r>
      <w:r w:rsidR="001B4595" w:rsidRPr="00171B84">
        <w:rPr>
          <w:rFonts w:ascii="Times New Roman" w:hAnsi="Times New Roman"/>
          <w:sz w:val="20"/>
          <w:szCs w:val="20"/>
        </w:rPr>
        <w:t xml:space="preserve"> phase 1</w:t>
      </w:r>
      <w:r w:rsidR="00387398" w:rsidRPr="00171B84">
        <w:rPr>
          <w:rFonts w:ascii="Times New Roman" w:hAnsi="Times New Roman"/>
          <w:sz w:val="20"/>
          <w:szCs w:val="20"/>
        </w:rPr>
        <w:t xml:space="preserve"> </w:t>
      </w:r>
      <w:r w:rsidR="00A66D6D" w:rsidRPr="00171B84">
        <w:rPr>
          <w:rFonts w:ascii="Times New Roman" w:hAnsi="Times New Roman"/>
          <w:sz w:val="20"/>
          <w:szCs w:val="20"/>
        </w:rPr>
        <w:t>Q3</w:t>
      </w:r>
      <w:r w:rsidR="00421BA8" w:rsidRPr="00171B84">
        <w:rPr>
          <w:rFonts w:ascii="Times New Roman" w:hAnsi="Times New Roman"/>
          <w:sz w:val="20"/>
          <w:szCs w:val="20"/>
        </w:rPr>
        <w:t>.</w:t>
      </w:r>
    </w:p>
    <w:p w14:paraId="289EEFBE" w14:textId="77777777" w:rsidR="00F75647" w:rsidRDefault="00F75647" w:rsidP="00FA39A7"/>
    <w:p w14:paraId="2727AD72" w14:textId="03888D3C" w:rsidR="00FA39A7" w:rsidRDefault="00A46C7B" w:rsidP="00FA39A7">
      <w:r>
        <w:t xml:space="preserve">Before discussing the </w:t>
      </w:r>
      <w:proofErr w:type="spellStart"/>
      <w:r w:rsidR="007C2DFF">
        <w:t>signaling</w:t>
      </w:r>
      <w:proofErr w:type="spellEnd"/>
      <w:r w:rsidR="007C2DFF">
        <w:t xml:space="preserve"> framework, rapporteur would like to first discuss the understanding of NW-side and UE-side additional condition.</w:t>
      </w:r>
    </w:p>
    <w:p w14:paraId="76708E87" w14:textId="77777777" w:rsidR="000F1736" w:rsidRDefault="007C2DFF" w:rsidP="00FA39A7">
      <w:pPr>
        <w:rPr>
          <w:ins w:id="2" w:author="Rapp_0625" w:date="2024-06-25T11:12:00Z"/>
          <w:rFonts w:ascii="Times New Roman" w:hAnsi="Times New Roman"/>
          <w:iCs/>
          <w:szCs w:val="20"/>
          <w:lang w:val="en-US"/>
        </w:rPr>
      </w:pPr>
      <w:r>
        <w:t xml:space="preserve">As we discussed in NW-sided model, UE-side additional condition may refer to </w:t>
      </w:r>
      <w:r w:rsidRPr="005A0334">
        <w:rPr>
          <w:rFonts w:ascii="Times New Roman" w:hAnsi="Times New Roman"/>
          <w:iCs/>
          <w:szCs w:val="20"/>
          <w:lang w:val="en-US"/>
        </w:rPr>
        <w:t>UE speed, scenario, hardware capabilities, etc</w:t>
      </w:r>
      <w:r>
        <w:rPr>
          <w:rFonts w:ascii="Times New Roman" w:hAnsi="Times New Roman"/>
          <w:iCs/>
          <w:szCs w:val="20"/>
          <w:lang w:val="en-US"/>
        </w:rPr>
        <w:t xml:space="preserve">. </w:t>
      </w:r>
      <w:r w:rsidR="006235D6">
        <w:rPr>
          <w:rFonts w:ascii="Times New Roman" w:hAnsi="Times New Roman"/>
          <w:iCs/>
          <w:szCs w:val="20"/>
          <w:lang w:val="en-US"/>
        </w:rPr>
        <w:t xml:space="preserve">The understanding of UE-side additional condition for UE-sided model is the same as NW-sided model. </w:t>
      </w:r>
      <w:r>
        <w:rPr>
          <w:rFonts w:ascii="Times New Roman" w:hAnsi="Times New Roman"/>
          <w:iCs/>
          <w:szCs w:val="20"/>
          <w:lang w:val="en-US"/>
        </w:rPr>
        <w:t xml:space="preserve">However, it is not clear what is the </w:t>
      </w:r>
      <w:r w:rsidR="001906C6">
        <w:rPr>
          <w:rFonts w:ascii="Times New Roman" w:hAnsi="Times New Roman"/>
          <w:iCs/>
          <w:szCs w:val="20"/>
          <w:lang w:val="en-US"/>
        </w:rPr>
        <w:t xml:space="preserve">exact </w:t>
      </w:r>
      <w:r>
        <w:rPr>
          <w:rFonts w:ascii="Times New Roman" w:hAnsi="Times New Roman"/>
          <w:iCs/>
          <w:szCs w:val="20"/>
          <w:lang w:val="en-US"/>
        </w:rPr>
        <w:t>meaning of NW-side additional cond</w:t>
      </w:r>
      <w:r w:rsidR="001906C6">
        <w:rPr>
          <w:rFonts w:ascii="Times New Roman" w:hAnsi="Times New Roman"/>
          <w:iCs/>
          <w:szCs w:val="20"/>
          <w:lang w:val="en-US"/>
        </w:rPr>
        <w:t>i</w:t>
      </w:r>
      <w:r>
        <w:rPr>
          <w:rFonts w:ascii="Times New Roman" w:hAnsi="Times New Roman"/>
          <w:iCs/>
          <w:szCs w:val="20"/>
          <w:lang w:val="en-US"/>
        </w:rPr>
        <w:t>tion.</w:t>
      </w:r>
      <w:r w:rsidR="00EF03A4">
        <w:rPr>
          <w:rFonts w:ascii="Times New Roman" w:hAnsi="Times New Roman"/>
          <w:iCs/>
          <w:szCs w:val="20"/>
          <w:lang w:val="en-US"/>
        </w:rPr>
        <w:t xml:space="preserve"> </w:t>
      </w:r>
    </w:p>
    <w:p w14:paraId="4A6EF957" w14:textId="40AA0BD6" w:rsidR="000F1736" w:rsidRPr="000F1736" w:rsidRDefault="00B54299">
      <w:pPr>
        <w:rPr>
          <w:ins w:id="3" w:author="Rapp_0625" w:date="2024-06-25T11:12:00Z"/>
          <w:rFonts w:ascii="Times New Roman" w:hAnsi="Times New Roman"/>
          <w:iCs/>
          <w:szCs w:val="20"/>
          <w:lang w:val="en-US"/>
          <w:rPrChange w:id="4" w:author="Rapp_0625" w:date="2024-06-25T11:13:00Z">
            <w:rPr>
              <w:ins w:id="5" w:author="Rapp_0625" w:date="2024-06-25T11:12:00Z"/>
              <w:rFonts w:ascii="Times New Roman" w:eastAsia="Times New Roman" w:hAnsi="Times New Roman"/>
              <w:sz w:val="24"/>
              <w:lang w:val="en-US" w:eastAsia="zh-CN"/>
            </w:rPr>
          </w:rPrChange>
        </w:rPr>
        <w:pPrChange w:id="6" w:author="Rapp_0625" w:date="2024-06-25T11:12:00Z">
          <w:pPr>
            <w:spacing w:before="100" w:beforeAutospacing="1"/>
          </w:pPr>
        </w:pPrChange>
      </w:pPr>
      <w:ins w:id="7" w:author="Rapp_0625" w:date="2024-06-25T11:19:00Z">
        <w:r>
          <w:rPr>
            <w:rFonts w:ascii="Times New Roman" w:hAnsi="Times New Roman"/>
            <w:iCs/>
            <w:szCs w:val="20"/>
            <w:lang w:val="en-US"/>
          </w:rPr>
          <w:t>RAN1 summarized NW-side additional conditions in</w:t>
        </w:r>
      </w:ins>
      <w:ins w:id="8" w:author="Rapp_0625" w:date="2024-06-25T11:12:00Z">
        <w:r w:rsidR="000F1736">
          <w:rPr>
            <w:rFonts w:ascii="Times New Roman" w:hAnsi="Times New Roman"/>
            <w:iCs/>
            <w:szCs w:val="20"/>
            <w:lang w:val="en-US"/>
          </w:rPr>
          <w:t xml:space="preserve"> summarized in </w:t>
        </w:r>
        <w:r w:rsidR="000F1736" w:rsidRPr="000F1736">
          <w:rPr>
            <w:rFonts w:ascii="Times New Roman" w:hAnsi="Times New Roman"/>
            <w:iCs/>
            <w:szCs w:val="20"/>
            <w:lang w:val="en-US"/>
            <w:rPrChange w:id="9" w:author="Rapp_0625" w:date="2024-06-25T11:12:00Z">
              <w:rPr>
                <w:rFonts w:ascii="Times New Roman" w:eastAsia="Times New Roman" w:hAnsi="Times New Roman"/>
                <w:sz w:val="24"/>
                <w:lang w:val="en-US" w:eastAsia="zh-CN"/>
              </w:rPr>
            </w:rPrChange>
          </w:rPr>
          <w:t>R1-</w:t>
        </w:r>
        <w:proofErr w:type="gramStart"/>
        <w:r w:rsidR="000F1736" w:rsidRPr="000F1736">
          <w:rPr>
            <w:rFonts w:ascii="Times New Roman" w:hAnsi="Times New Roman"/>
            <w:iCs/>
            <w:szCs w:val="20"/>
            <w:lang w:val="en-US"/>
            <w:rPrChange w:id="10" w:author="Rapp_0625" w:date="2024-06-25T11:12:00Z">
              <w:rPr>
                <w:rFonts w:ascii="Times New Roman" w:eastAsia="Times New Roman" w:hAnsi="Times New Roman"/>
                <w:sz w:val="24"/>
                <w:lang w:val="en-US" w:eastAsia="zh-CN"/>
              </w:rPr>
            </w:rPrChange>
          </w:rPr>
          <w:t>2405680</w:t>
        </w:r>
      </w:ins>
      <w:ins w:id="11" w:author="OPPO-Jiangsheng Fan" w:date="2024-06-26T09:07:00Z">
        <w:r w:rsidR="004E0F59">
          <w:rPr>
            <w:rFonts w:ascii="Times New Roman" w:hAnsi="Times New Roman"/>
            <w:iCs/>
            <w:szCs w:val="20"/>
            <w:lang w:val="en-US"/>
          </w:rPr>
          <w:t xml:space="preserve"> </w:t>
        </w:r>
      </w:ins>
      <w:ins w:id="12" w:author="Rapp_0625" w:date="2024-06-25T11:19:00Z">
        <w:r>
          <w:rPr>
            <w:rFonts w:ascii="Times New Roman" w:hAnsi="Times New Roman"/>
            <w:iCs/>
            <w:szCs w:val="20"/>
            <w:lang w:val="en-US"/>
          </w:rPr>
          <w:t>:</w:t>
        </w:r>
      </w:ins>
      <w:proofErr w:type="gramEnd"/>
    </w:p>
    <w:p w14:paraId="1E606629" w14:textId="77777777" w:rsidR="000F1736" w:rsidRPr="000F1736" w:rsidRDefault="000F1736" w:rsidP="000F1736">
      <w:pPr>
        <w:numPr>
          <w:ilvl w:val="0"/>
          <w:numId w:val="33"/>
        </w:numPr>
        <w:spacing w:before="0"/>
        <w:rPr>
          <w:ins w:id="13" w:author="Rapp_0625" w:date="2024-06-25T11:12:00Z"/>
          <w:rFonts w:ascii="Times New Roman" w:hAnsi="Times New Roman"/>
          <w:iCs/>
          <w:szCs w:val="20"/>
          <w:lang w:val="en-US"/>
          <w:rPrChange w:id="14" w:author="Rapp_0625" w:date="2024-06-25T11:13:00Z">
            <w:rPr>
              <w:ins w:id="15" w:author="Rapp_0625" w:date="2024-06-25T11:12:00Z"/>
              <w:rFonts w:ascii="Times New Roman" w:eastAsia="Times New Roman" w:hAnsi="Times New Roman"/>
              <w:sz w:val="24"/>
              <w:lang w:val="en-US" w:eastAsia="zh-CN"/>
            </w:rPr>
          </w:rPrChange>
        </w:rPr>
      </w:pPr>
      <w:ins w:id="16" w:author="Rapp_0625" w:date="2024-06-25T11:12:00Z">
        <w:r w:rsidRPr="000F1736">
          <w:rPr>
            <w:rFonts w:ascii="Times New Roman" w:hAnsi="Times New Roman"/>
            <w:iCs/>
            <w:szCs w:val="20"/>
            <w:lang w:val="en-US"/>
            <w:rPrChange w:id="17" w:author="Rapp_0625" w:date="2024-06-25T11:13:00Z">
              <w:rPr>
                <w:rFonts w:ascii="Times New Roman" w:eastAsia="Times New Roman" w:hAnsi="Times New Roman"/>
                <w:sz w:val="24"/>
                <w:lang w:val="en-US" w:eastAsia="zh-CN"/>
              </w:rPr>
            </w:rPrChange>
          </w:rPr>
          <w:t xml:space="preserve">Mapping relationship of Set A and Set B, including ordering to (a set of ID, or </w:t>
        </w:r>
        <w:proofErr w:type="gramStart"/>
        <w:r w:rsidRPr="000F1736">
          <w:rPr>
            <w:rFonts w:ascii="Times New Roman" w:hAnsi="Times New Roman"/>
            <w:iCs/>
            <w:szCs w:val="20"/>
            <w:lang w:val="en-US"/>
            <w:rPrChange w:id="18" w:author="Rapp_0625" w:date="2024-06-25T11:13:00Z">
              <w:rPr>
                <w:rFonts w:ascii="Times New Roman" w:eastAsia="Times New Roman" w:hAnsi="Times New Roman"/>
                <w:sz w:val="24"/>
                <w:lang w:val="en-US" w:eastAsia="zh-CN"/>
              </w:rPr>
            </w:rPrChange>
          </w:rPr>
          <w:t>resource )</w:t>
        </w:r>
        <w:proofErr w:type="gramEnd"/>
      </w:ins>
    </w:p>
    <w:p w14:paraId="733BE76B" w14:textId="77777777" w:rsidR="000F1736" w:rsidRPr="000F1736" w:rsidRDefault="000F1736" w:rsidP="000F1736">
      <w:pPr>
        <w:numPr>
          <w:ilvl w:val="0"/>
          <w:numId w:val="33"/>
        </w:numPr>
        <w:spacing w:before="0"/>
        <w:rPr>
          <w:ins w:id="19" w:author="Rapp_0625" w:date="2024-06-25T11:12:00Z"/>
          <w:rFonts w:ascii="Times New Roman" w:hAnsi="Times New Roman"/>
          <w:iCs/>
          <w:szCs w:val="20"/>
          <w:lang w:val="en-US"/>
          <w:rPrChange w:id="20" w:author="Rapp_0625" w:date="2024-06-25T11:13:00Z">
            <w:rPr>
              <w:ins w:id="21" w:author="Rapp_0625" w:date="2024-06-25T11:12:00Z"/>
              <w:rFonts w:ascii="Times New Roman" w:eastAsia="Times New Roman" w:hAnsi="Times New Roman"/>
              <w:sz w:val="24"/>
              <w:lang w:val="en-US" w:eastAsia="zh-CN"/>
            </w:rPr>
          </w:rPrChange>
        </w:rPr>
      </w:pPr>
      <w:ins w:id="22" w:author="Rapp_0625" w:date="2024-06-25T11:12:00Z">
        <w:r w:rsidRPr="000F1736">
          <w:rPr>
            <w:rFonts w:ascii="Times New Roman" w:hAnsi="Times New Roman"/>
            <w:iCs/>
            <w:szCs w:val="20"/>
            <w:lang w:val="en-US"/>
            <w:rPrChange w:id="23" w:author="Rapp_0625" w:date="2024-06-25T11:13:00Z">
              <w:rPr>
                <w:rFonts w:ascii="Times New Roman" w:eastAsia="Times New Roman" w:hAnsi="Times New Roman"/>
                <w:sz w:val="24"/>
                <w:lang w:val="en-US" w:eastAsia="zh-CN"/>
              </w:rPr>
            </w:rPrChange>
          </w:rPr>
          <w:t>Consistency of downlink spatial domain transmission filters corresponding to the beams in Set A and Set B.</w:t>
        </w:r>
      </w:ins>
    </w:p>
    <w:p w14:paraId="5C29DA5F" w14:textId="77777777" w:rsidR="000F1736" w:rsidRPr="000F1736" w:rsidRDefault="000F1736" w:rsidP="000F1736">
      <w:pPr>
        <w:numPr>
          <w:ilvl w:val="0"/>
          <w:numId w:val="33"/>
        </w:numPr>
        <w:spacing w:before="0"/>
        <w:rPr>
          <w:ins w:id="24" w:author="Rapp_0625" w:date="2024-06-25T11:12:00Z"/>
          <w:rFonts w:ascii="Times New Roman" w:hAnsi="Times New Roman"/>
          <w:iCs/>
          <w:szCs w:val="20"/>
          <w:lang w:val="en-US"/>
          <w:rPrChange w:id="25" w:author="Rapp_0625" w:date="2024-06-25T11:13:00Z">
            <w:rPr>
              <w:ins w:id="26" w:author="Rapp_0625" w:date="2024-06-25T11:12:00Z"/>
              <w:rFonts w:ascii="Times New Roman" w:eastAsia="Times New Roman" w:hAnsi="Times New Roman"/>
              <w:sz w:val="24"/>
              <w:lang w:val="en-US" w:eastAsia="zh-CN"/>
            </w:rPr>
          </w:rPrChange>
        </w:rPr>
      </w:pPr>
      <w:ins w:id="27" w:author="Rapp_0625" w:date="2024-06-25T11:12:00Z">
        <w:r w:rsidRPr="000F1736">
          <w:rPr>
            <w:rFonts w:ascii="Times New Roman" w:hAnsi="Times New Roman"/>
            <w:iCs/>
            <w:szCs w:val="20"/>
            <w:lang w:val="en-US"/>
            <w:rPrChange w:id="28" w:author="Rapp_0625" w:date="2024-06-25T11:13:00Z">
              <w:rPr>
                <w:rFonts w:ascii="Times New Roman" w:eastAsia="Times New Roman" w:hAnsi="Times New Roman"/>
                <w:sz w:val="24"/>
                <w:lang w:val="en-US" w:eastAsia="zh-CN"/>
              </w:rPr>
            </w:rPrChange>
          </w:rPr>
          <w:t>QCL assumption</w:t>
        </w:r>
      </w:ins>
    </w:p>
    <w:p w14:paraId="4CAB5AEF" w14:textId="77777777" w:rsidR="000F1736" w:rsidRPr="000F1736" w:rsidRDefault="000F1736" w:rsidP="000F1736">
      <w:pPr>
        <w:numPr>
          <w:ilvl w:val="0"/>
          <w:numId w:val="33"/>
        </w:numPr>
        <w:rPr>
          <w:ins w:id="29" w:author="Rapp_0625" w:date="2024-06-25T11:12:00Z"/>
          <w:rFonts w:ascii="Times New Roman" w:hAnsi="Times New Roman"/>
          <w:iCs/>
          <w:szCs w:val="20"/>
          <w:lang w:val="en-US"/>
          <w:rPrChange w:id="30" w:author="Rapp_0625" w:date="2024-06-25T11:13:00Z">
            <w:rPr>
              <w:ins w:id="31" w:author="Rapp_0625" w:date="2024-06-25T11:12:00Z"/>
              <w:rFonts w:ascii="Times New Roman" w:eastAsia="Times New Roman" w:hAnsi="Times New Roman"/>
              <w:sz w:val="24"/>
              <w:lang w:val="en-US" w:eastAsia="zh-CN"/>
            </w:rPr>
          </w:rPrChange>
        </w:rPr>
      </w:pPr>
      <w:ins w:id="32" w:author="Rapp_0625" w:date="2024-06-25T11:12:00Z">
        <w:r w:rsidRPr="000F1736">
          <w:rPr>
            <w:rFonts w:ascii="Times New Roman" w:hAnsi="Times New Roman"/>
            <w:iCs/>
            <w:szCs w:val="20"/>
            <w:lang w:val="en-US"/>
            <w:rPrChange w:id="33" w:author="Rapp_0625" w:date="2024-06-25T11:13:00Z">
              <w:rPr>
                <w:rFonts w:ascii="Times New Roman" w:eastAsia="Times New Roman" w:hAnsi="Times New Roman"/>
                <w:sz w:val="24"/>
                <w:lang w:val="en-US" w:eastAsia="zh-CN"/>
              </w:rPr>
            </w:rPrChange>
          </w:rPr>
          <w:t>The order of model input and model output.</w:t>
        </w:r>
      </w:ins>
    </w:p>
    <w:p w14:paraId="64CC564B" w14:textId="77777777" w:rsidR="000F1736" w:rsidRPr="000F1736" w:rsidRDefault="000F1736" w:rsidP="000F1736">
      <w:pPr>
        <w:numPr>
          <w:ilvl w:val="0"/>
          <w:numId w:val="33"/>
        </w:numPr>
        <w:rPr>
          <w:ins w:id="34" w:author="Rapp_0625" w:date="2024-06-25T11:12:00Z"/>
          <w:rFonts w:ascii="Times New Roman" w:hAnsi="Times New Roman"/>
          <w:iCs/>
          <w:szCs w:val="20"/>
          <w:lang w:val="en-US"/>
          <w:rPrChange w:id="35" w:author="Rapp_0625" w:date="2024-06-25T11:13:00Z">
            <w:rPr>
              <w:ins w:id="36" w:author="Rapp_0625" w:date="2024-06-25T11:12:00Z"/>
              <w:rFonts w:ascii="Times New Roman" w:eastAsia="Times New Roman" w:hAnsi="Times New Roman"/>
              <w:sz w:val="24"/>
              <w:lang w:val="en-US" w:eastAsia="zh-CN"/>
            </w:rPr>
          </w:rPrChange>
        </w:rPr>
      </w:pPr>
      <w:ins w:id="37" w:author="Rapp_0625" w:date="2024-06-25T11:12:00Z">
        <w:r w:rsidRPr="000F1736">
          <w:rPr>
            <w:rFonts w:ascii="Times New Roman" w:hAnsi="Times New Roman"/>
            <w:iCs/>
            <w:szCs w:val="20"/>
            <w:lang w:val="en-US"/>
            <w:rPrChange w:id="38" w:author="Rapp_0625" w:date="2024-06-25T11:13:00Z">
              <w:rPr>
                <w:rFonts w:ascii="Times New Roman" w:eastAsia="Times New Roman" w:hAnsi="Times New Roman"/>
                <w:sz w:val="24"/>
                <w:lang w:val="en-US" w:eastAsia="zh-CN"/>
              </w:rPr>
            </w:rPrChange>
          </w:rPr>
          <w:t>between RS and Tx beams can be pre-defined.</w:t>
        </w:r>
      </w:ins>
    </w:p>
    <w:p w14:paraId="0E17626D" w14:textId="77777777" w:rsidR="000F1736" w:rsidRPr="000F1736" w:rsidRDefault="000F1736" w:rsidP="000F1736">
      <w:pPr>
        <w:numPr>
          <w:ilvl w:val="0"/>
          <w:numId w:val="33"/>
        </w:numPr>
        <w:rPr>
          <w:ins w:id="39" w:author="Rapp_0625" w:date="2024-06-25T11:12:00Z"/>
          <w:rFonts w:ascii="Times New Roman" w:hAnsi="Times New Roman"/>
          <w:iCs/>
          <w:szCs w:val="20"/>
          <w:lang w:val="en-US"/>
          <w:rPrChange w:id="40" w:author="Rapp_0625" w:date="2024-06-25T11:13:00Z">
            <w:rPr>
              <w:ins w:id="41" w:author="Rapp_0625" w:date="2024-06-25T11:12:00Z"/>
              <w:rFonts w:ascii="Times New Roman" w:eastAsia="Times New Roman" w:hAnsi="Times New Roman"/>
              <w:sz w:val="24"/>
              <w:lang w:val="en-US" w:eastAsia="zh-CN"/>
            </w:rPr>
          </w:rPrChange>
        </w:rPr>
      </w:pPr>
      <w:ins w:id="42" w:author="Rapp_0625" w:date="2024-06-25T11:12:00Z">
        <w:r w:rsidRPr="000F1736">
          <w:rPr>
            <w:rFonts w:ascii="Times New Roman" w:hAnsi="Times New Roman"/>
            <w:iCs/>
            <w:szCs w:val="20"/>
            <w:lang w:val="en-US"/>
            <w:rPrChange w:id="43" w:author="Rapp_0625" w:date="2024-06-25T11:13:00Z">
              <w:rPr>
                <w:rFonts w:ascii="Times New Roman" w:eastAsia="Times New Roman" w:hAnsi="Times New Roman"/>
                <w:sz w:val="24"/>
                <w:lang w:val="en-US" w:eastAsia="zh-CN"/>
              </w:rPr>
            </w:rPrChange>
          </w:rPr>
          <w:t>Transmission power</w:t>
        </w:r>
      </w:ins>
    </w:p>
    <w:p w14:paraId="3227A7A5" w14:textId="77777777" w:rsidR="000F1736" w:rsidRPr="000F1736" w:rsidRDefault="000F1736" w:rsidP="000F1736">
      <w:pPr>
        <w:numPr>
          <w:ilvl w:val="0"/>
          <w:numId w:val="33"/>
        </w:numPr>
        <w:rPr>
          <w:ins w:id="44" w:author="Rapp_0625" w:date="2024-06-25T11:12:00Z"/>
          <w:rFonts w:ascii="Times New Roman" w:hAnsi="Times New Roman"/>
          <w:iCs/>
          <w:szCs w:val="20"/>
          <w:lang w:val="en-US"/>
          <w:rPrChange w:id="45" w:author="Rapp_0625" w:date="2024-06-25T11:13:00Z">
            <w:rPr>
              <w:ins w:id="46" w:author="Rapp_0625" w:date="2024-06-25T11:12:00Z"/>
              <w:rFonts w:ascii="Times New Roman" w:eastAsia="Times New Roman" w:hAnsi="Times New Roman"/>
              <w:sz w:val="24"/>
              <w:lang w:val="en-US" w:eastAsia="zh-CN"/>
            </w:rPr>
          </w:rPrChange>
        </w:rPr>
      </w:pPr>
      <w:ins w:id="47" w:author="Rapp_0625" w:date="2024-06-25T11:12:00Z">
        <w:r w:rsidRPr="000F1736">
          <w:rPr>
            <w:rFonts w:ascii="Times New Roman" w:hAnsi="Times New Roman"/>
            <w:iCs/>
            <w:szCs w:val="20"/>
            <w:lang w:val="en-US"/>
            <w:rPrChange w:id="48" w:author="Rapp_0625" w:date="2024-06-25T11:13:00Z">
              <w:rPr>
                <w:rFonts w:ascii="Times New Roman" w:eastAsia="Times New Roman" w:hAnsi="Times New Roman"/>
                <w:sz w:val="24"/>
                <w:lang w:val="en-US" w:eastAsia="zh-CN"/>
              </w:rPr>
            </w:rPrChange>
          </w:rPr>
          <w:t>UE distribution</w:t>
        </w:r>
      </w:ins>
    </w:p>
    <w:p w14:paraId="365739B0" w14:textId="77777777" w:rsidR="000F1736" w:rsidRPr="000F1736" w:rsidRDefault="000F1736" w:rsidP="000F1736">
      <w:pPr>
        <w:numPr>
          <w:ilvl w:val="0"/>
          <w:numId w:val="33"/>
        </w:numPr>
        <w:spacing w:before="0"/>
        <w:rPr>
          <w:ins w:id="49" w:author="Rapp_0625" w:date="2024-06-25T11:12:00Z"/>
          <w:rFonts w:ascii="Times New Roman" w:hAnsi="Times New Roman"/>
          <w:iCs/>
          <w:szCs w:val="20"/>
          <w:lang w:val="en-US"/>
          <w:rPrChange w:id="50" w:author="Rapp_0625" w:date="2024-06-25T11:13:00Z">
            <w:rPr>
              <w:ins w:id="51" w:author="Rapp_0625" w:date="2024-06-25T11:12:00Z"/>
              <w:rFonts w:ascii="Times New Roman" w:eastAsia="Times New Roman" w:hAnsi="Times New Roman"/>
              <w:sz w:val="24"/>
              <w:lang w:val="en-US" w:eastAsia="zh-CN"/>
            </w:rPr>
          </w:rPrChange>
        </w:rPr>
      </w:pPr>
      <w:ins w:id="52" w:author="Rapp_0625" w:date="2024-06-25T11:12:00Z">
        <w:r w:rsidRPr="000F1736">
          <w:rPr>
            <w:rFonts w:ascii="Times New Roman" w:hAnsi="Times New Roman"/>
            <w:iCs/>
            <w:szCs w:val="20"/>
            <w:lang w:val="en-US"/>
            <w:rPrChange w:id="53" w:author="Rapp_0625" w:date="2024-06-25T11:13:00Z">
              <w:rPr>
                <w:rFonts w:ascii="Times New Roman" w:eastAsia="Times New Roman" w:hAnsi="Times New Roman"/>
                <w:sz w:val="24"/>
                <w:lang w:val="en-US" w:eastAsia="zh-CN"/>
              </w:rPr>
            </w:rPrChange>
          </w:rPr>
          <w:t>antenna height</w:t>
        </w:r>
      </w:ins>
    </w:p>
    <w:p w14:paraId="4B4CD91F" w14:textId="77777777" w:rsidR="000F1736" w:rsidRPr="000F1736" w:rsidRDefault="000F1736" w:rsidP="000F1736">
      <w:pPr>
        <w:numPr>
          <w:ilvl w:val="0"/>
          <w:numId w:val="33"/>
        </w:numPr>
        <w:rPr>
          <w:ins w:id="54" w:author="Rapp_0625" w:date="2024-06-25T11:12:00Z"/>
          <w:rFonts w:ascii="Times New Roman" w:hAnsi="Times New Roman"/>
          <w:iCs/>
          <w:szCs w:val="20"/>
          <w:lang w:val="en-US"/>
          <w:rPrChange w:id="55" w:author="Rapp_0625" w:date="2024-06-25T11:13:00Z">
            <w:rPr>
              <w:ins w:id="56" w:author="Rapp_0625" w:date="2024-06-25T11:12:00Z"/>
              <w:rFonts w:ascii="Times New Roman" w:eastAsia="Times New Roman" w:hAnsi="Times New Roman"/>
              <w:sz w:val="24"/>
              <w:lang w:val="en-US" w:eastAsia="zh-CN"/>
            </w:rPr>
          </w:rPrChange>
        </w:rPr>
      </w:pPr>
      <w:ins w:id="57" w:author="Rapp_0625" w:date="2024-06-25T11:12:00Z">
        <w:r w:rsidRPr="000F1736">
          <w:rPr>
            <w:rFonts w:ascii="Times New Roman" w:hAnsi="Times New Roman"/>
            <w:iCs/>
            <w:szCs w:val="20"/>
            <w:lang w:val="en-US"/>
            <w:rPrChange w:id="58" w:author="Rapp_0625" w:date="2024-06-25T11:13:00Z">
              <w:rPr>
                <w:rFonts w:ascii="Times New Roman" w:eastAsia="Times New Roman" w:hAnsi="Times New Roman"/>
                <w:sz w:val="24"/>
                <w:lang w:val="en-US" w:eastAsia="zh-CN"/>
              </w:rPr>
            </w:rPrChange>
          </w:rPr>
          <w:t>Deployment scenarios (e.g., ISD, Umi/Uma)</w:t>
        </w:r>
      </w:ins>
    </w:p>
    <w:p w14:paraId="5E325F57" w14:textId="77777777" w:rsidR="000F1736" w:rsidRPr="000F1736" w:rsidRDefault="000F1736" w:rsidP="000F1736">
      <w:pPr>
        <w:numPr>
          <w:ilvl w:val="0"/>
          <w:numId w:val="33"/>
        </w:numPr>
        <w:rPr>
          <w:ins w:id="59" w:author="Rapp_0625" w:date="2024-06-25T11:12:00Z"/>
          <w:rFonts w:ascii="Times New Roman" w:hAnsi="Times New Roman"/>
          <w:iCs/>
          <w:szCs w:val="20"/>
          <w:lang w:val="en-US"/>
          <w:rPrChange w:id="60" w:author="Rapp_0625" w:date="2024-06-25T11:13:00Z">
            <w:rPr>
              <w:ins w:id="61" w:author="Rapp_0625" w:date="2024-06-25T11:12:00Z"/>
              <w:rFonts w:ascii="Times New Roman" w:eastAsia="Times New Roman" w:hAnsi="Times New Roman"/>
              <w:sz w:val="24"/>
              <w:lang w:val="en-US" w:eastAsia="zh-CN"/>
            </w:rPr>
          </w:rPrChange>
        </w:rPr>
      </w:pPr>
      <w:ins w:id="62" w:author="Rapp_0625" w:date="2024-06-25T11:12:00Z">
        <w:r w:rsidRPr="000F1736">
          <w:rPr>
            <w:rFonts w:ascii="Times New Roman" w:hAnsi="Times New Roman"/>
            <w:iCs/>
            <w:szCs w:val="20"/>
            <w:lang w:val="en-US"/>
            <w:rPrChange w:id="63" w:author="Rapp_0625" w:date="2024-06-25T11:13:00Z">
              <w:rPr>
                <w:rFonts w:ascii="Times New Roman" w:eastAsia="Times New Roman" w:hAnsi="Times New Roman"/>
                <w:sz w:val="24"/>
                <w:lang w:val="en-US" w:eastAsia="zh-CN"/>
              </w:rPr>
            </w:rPrChange>
          </w:rPr>
          <w:t>ensure consistency across different cells.</w:t>
        </w:r>
      </w:ins>
    </w:p>
    <w:p w14:paraId="209C0595" w14:textId="5DD82F31" w:rsidR="000F1736" w:rsidRDefault="009425EA" w:rsidP="00FA39A7">
      <w:pPr>
        <w:rPr>
          <w:ins w:id="64" w:author="Rapp_0625" w:date="2024-06-25T11:12:00Z"/>
          <w:rFonts w:ascii="Times New Roman" w:hAnsi="Times New Roman"/>
          <w:iCs/>
          <w:szCs w:val="20"/>
          <w:lang w:val="en-US"/>
        </w:rPr>
      </w:pPr>
      <w:ins w:id="65" w:author="Rapp_0625" w:date="2024-06-25T11:25:00Z">
        <w:r>
          <w:rPr>
            <w:rFonts w:ascii="Times New Roman" w:hAnsi="Times New Roman"/>
            <w:iCs/>
            <w:szCs w:val="20"/>
            <w:lang w:val="en-US"/>
          </w:rPr>
          <w:t>Note that it’s not rapporteur’s intention to discuss what is considered as NW-side additional condition</w:t>
        </w:r>
      </w:ins>
      <w:ins w:id="66" w:author="Rapp_0625" w:date="2024-06-25T11:27:00Z">
        <w:r w:rsidR="008F59D3">
          <w:rPr>
            <w:rFonts w:ascii="Times New Roman" w:hAnsi="Times New Roman"/>
            <w:iCs/>
            <w:szCs w:val="20"/>
            <w:lang w:val="en-US"/>
          </w:rPr>
          <w:t xml:space="preserve"> or the definition of NW-side additional </w:t>
        </w:r>
      </w:ins>
      <w:ins w:id="67" w:author="Rapp_0625" w:date="2024-06-25T11:28:00Z">
        <w:r w:rsidR="008F59D3">
          <w:rPr>
            <w:rFonts w:ascii="Times New Roman" w:hAnsi="Times New Roman"/>
            <w:iCs/>
            <w:szCs w:val="20"/>
            <w:lang w:val="en-US"/>
          </w:rPr>
          <w:t>condition</w:t>
        </w:r>
      </w:ins>
      <w:ins w:id="68" w:author="Rapp_0625" w:date="2024-06-25T11:26:00Z">
        <w:r>
          <w:rPr>
            <w:rFonts w:ascii="Times New Roman" w:hAnsi="Times New Roman"/>
            <w:iCs/>
            <w:szCs w:val="20"/>
            <w:lang w:val="en-US"/>
          </w:rPr>
          <w:t xml:space="preserve"> in this discussion.</w:t>
        </w:r>
      </w:ins>
      <w:ins w:id="69" w:author="Rapp_0625" w:date="2024-06-25T11:25:00Z">
        <w:r>
          <w:rPr>
            <w:rFonts w:ascii="Times New Roman" w:hAnsi="Times New Roman"/>
            <w:iCs/>
            <w:szCs w:val="20"/>
            <w:lang w:val="en-US"/>
          </w:rPr>
          <w:t xml:space="preserve"> </w:t>
        </w:r>
      </w:ins>
      <w:ins w:id="70" w:author="Rapp_0625" w:date="2024-06-25T11:18:00Z">
        <w:r w:rsidR="00B54299">
          <w:rPr>
            <w:rFonts w:ascii="Times New Roman" w:hAnsi="Times New Roman"/>
            <w:iCs/>
            <w:szCs w:val="20"/>
            <w:lang w:val="en-US"/>
          </w:rPr>
          <w:t>However,</w:t>
        </w:r>
      </w:ins>
      <w:ins w:id="71" w:author="Rapp_0625" w:date="2024-06-25T11:26:00Z">
        <w:r>
          <w:rPr>
            <w:rFonts w:ascii="Times New Roman" w:hAnsi="Times New Roman"/>
            <w:iCs/>
            <w:szCs w:val="20"/>
            <w:lang w:val="en-US"/>
          </w:rPr>
          <w:t xml:space="preserve"> considering RAN2 is focusing on signaling framework of proactive/reactive reporting,</w:t>
        </w:r>
      </w:ins>
      <w:ins w:id="72" w:author="Rapp_0625" w:date="2024-06-25T11:18:00Z">
        <w:r w:rsidR="00B54299">
          <w:rPr>
            <w:rFonts w:ascii="Times New Roman" w:hAnsi="Times New Roman"/>
            <w:iCs/>
            <w:szCs w:val="20"/>
            <w:lang w:val="en-US"/>
          </w:rPr>
          <w:t xml:space="preserve"> it’</w:t>
        </w:r>
      </w:ins>
      <w:ins w:id="73" w:author="Rapp_0625" w:date="2024-06-25T11:20:00Z">
        <w:r w:rsidR="00B54299">
          <w:rPr>
            <w:rFonts w:ascii="Times New Roman" w:hAnsi="Times New Roman"/>
            <w:iCs/>
            <w:szCs w:val="20"/>
            <w:lang w:val="en-US"/>
          </w:rPr>
          <w:t>s</w:t>
        </w:r>
      </w:ins>
      <w:ins w:id="74" w:author="Rapp_0625" w:date="2024-06-25T11:26:00Z">
        <w:r>
          <w:rPr>
            <w:rFonts w:ascii="Times New Roman" w:hAnsi="Times New Roman"/>
            <w:iCs/>
            <w:szCs w:val="20"/>
            <w:lang w:val="en-US"/>
          </w:rPr>
          <w:t xml:space="preserve"> good to understand </w:t>
        </w:r>
      </w:ins>
      <w:ins w:id="75" w:author="Rapp_0625" w:date="2024-06-25T11:20:00Z">
        <w:r w:rsidR="00B54299">
          <w:rPr>
            <w:rFonts w:ascii="Times New Roman" w:hAnsi="Times New Roman"/>
            <w:iCs/>
            <w:szCs w:val="20"/>
            <w:lang w:val="en-US"/>
          </w:rPr>
          <w:t xml:space="preserve">how </w:t>
        </w:r>
        <w:del w:id="76" w:author="Chunhui Zhu" w:date="2024-06-27T19:47:00Z">
          <w:r w:rsidR="00B54299" w:rsidDel="0068423D">
            <w:rPr>
              <w:rFonts w:ascii="Times New Roman" w:hAnsi="Times New Roman"/>
              <w:iCs/>
              <w:szCs w:val="20"/>
              <w:lang w:val="en-US"/>
            </w:rPr>
            <w:delText xml:space="preserve">to </w:delText>
          </w:r>
        </w:del>
      </w:ins>
      <w:ins w:id="77" w:author="Rapp_0625" w:date="2024-06-25T11:21:00Z">
        <w:del w:id="78" w:author="Chunhui Zhu" w:date="2024-06-27T19:47:00Z">
          <w:r w:rsidDel="0068423D">
            <w:rPr>
              <w:rFonts w:ascii="Times New Roman" w:hAnsi="Times New Roman"/>
              <w:iCs/>
              <w:szCs w:val="20"/>
              <w:lang w:val="en-US"/>
            </w:rPr>
            <w:delText>those</w:delText>
          </w:r>
        </w:del>
      </w:ins>
      <w:ins w:id="79" w:author="Chunhui Zhu" w:date="2024-06-27T19:47:00Z">
        <w:r w:rsidR="0068423D">
          <w:rPr>
            <w:rFonts w:ascii="Times New Roman" w:hAnsi="Times New Roman"/>
            <w:iCs/>
            <w:szCs w:val="20"/>
            <w:lang w:val="en-US"/>
          </w:rPr>
          <w:t>this</w:t>
        </w:r>
      </w:ins>
      <w:ins w:id="80" w:author="Rapp_0625" w:date="2024-06-25T11:21:00Z">
        <w:r>
          <w:rPr>
            <w:rFonts w:ascii="Times New Roman" w:hAnsi="Times New Roman"/>
            <w:iCs/>
            <w:szCs w:val="20"/>
            <w:lang w:val="en-US"/>
          </w:rPr>
          <w:t xml:space="preserve"> information </w:t>
        </w:r>
        <w:del w:id="81" w:author="Chunhui Zhu" w:date="2024-06-27T19:48:00Z">
          <w:r w:rsidDel="0068423D">
            <w:rPr>
              <w:rFonts w:ascii="Times New Roman" w:hAnsi="Times New Roman"/>
              <w:iCs/>
              <w:szCs w:val="20"/>
              <w:lang w:val="en-US"/>
            </w:rPr>
            <w:delText>are</w:delText>
          </w:r>
        </w:del>
      </w:ins>
      <w:ins w:id="82" w:author="Chunhui Zhu" w:date="2024-06-27T19:48:00Z">
        <w:r w:rsidR="0068423D">
          <w:rPr>
            <w:rFonts w:ascii="Times New Roman" w:hAnsi="Times New Roman"/>
            <w:iCs/>
            <w:szCs w:val="20"/>
            <w:lang w:val="en-US"/>
          </w:rPr>
          <w:t>is</w:t>
        </w:r>
      </w:ins>
      <w:ins w:id="83" w:author="Rapp_0625" w:date="2024-06-25T11:21:00Z">
        <w:r>
          <w:rPr>
            <w:rFonts w:ascii="Times New Roman" w:hAnsi="Times New Roman"/>
            <w:iCs/>
            <w:szCs w:val="20"/>
            <w:lang w:val="en-US"/>
          </w:rPr>
          <w:t xml:space="preserve"> reflected in RRC signaling, if NW-side additional condition needs t</w:t>
        </w:r>
      </w:ins>
      <w:ins w:id="84" w:author="Rapp_0625" w:date="2024-06-25T11:22:00Z">
        <w:r>
          <w:rPr>
            <w:rFonts w:ascii="Times New Roman" w:hAnsi="Times New Roman"/>
            <w:iCs/>
            <w:szCs w:val="20"/>
            <w:lang w:val="en-US"/>
          </w:rPr>
          <w:t>o be signaled over the air interface.</w:t>
        </w:r>
      </w:ins>
    </w:p>
    <w:p w14:paraId="7C264FEA" w14:textId="1104FBA1" w:rsidR="007C2DFF" w:rsidRDefault="001906C6" w:rsidP="00FA39A7">
      <w:r>
        <w:rPr>
          <w:rFonts w:ascii="Times New Roman" w:hAnsi="Times New Roman"/>
          <w:iCs/>
          <w:szCs w:val="20"/>
          <w:lang w:val="en-US"/>
        </w:rPr>
        <w:t xml:space="preserve">Therefore, rapporteur would like to collect companies’ view on what is the NW-side additional condition first before discussing the </w:t>
      </w:r>
      <w:r w:rsidR="00986817">
        <w:rPr>
          <w:rFonts w:ascii="Times New Roman" w:hAnsi="Times New Roman"/>
          <w:iCs/>
          <w:szCs w:val="20"/>
          <w:lang w:val="en-US"/>
        </w:rPr>
        <w:t>signaling procedure.</w:t>
      </w:r>
    </w:p>
    <w:p w14:paraId="2E1FCABE" w14:textId="4E1605BC" w:rsidR="00DF5AEE" w:rsidRDefault="00986817" w:rsidP="00F75647">
      <w:pPr>
        <w:pStyle w:val="Heading4"/>
        <w:rPr>
          <w:szCs w:val="32"/>
          <w:lang w:val="en-US"/>
        </w:rPr>
      </w:pPr>
      <w:r>
        <w:t xml:space="preserve">Q0-1: </w:t>
      </w:r>
      <w:r w:rsidR="00FA3680" w:rsidRPr="00815057">
        <w:t xml:space="preserve">What is the </w:t>
      </w:r>
      <w:ins w:id="85" w:author="Rapp_0625" w:date="2024-06-25T11:27:00Z">
        <w:r w:rsidR="007B1CEF">
          <w:t xml:space="preserve">representative of </w:t>
        </w:r>
      </w:ins>
      <w:r w:rsidR="00FA3680" w:rsidRPr="00815057">
        <w:t>NW-side additional condition</w:t>
      </w:r>
      <w:r w:rsidR="00CD7864" w:rsidRPr="00815057">
        <w:rPr>
          <w:szCs w:val="32"/>
          <w:lang w:val="en-US"/>
        </w:rPr>
        <w:t xml:space="preserve"> </w:t>
      </w:r>
      <w:r w:rsidR="00F163ED" w:rsidRPr="00815057">
        <w:rPr>
          <w:szCs w:val="32"/>
          <w:lang w:val="en-US"/>
        </w:rPr>
        <w:t>of a functionality</w:t>
      </w:r>
      <w:r w:rsidR="00EF03A4">
        <w:rPr>
          <w:szCs w:val="32"/>
          <w:lang w:val="en-US"/>
        </w:rPr>
        <w:t xml:space="preserve"> </w:t>
      </w:r>
      <w:ins w:id="86" w:author="Rapp_0625" w:date="2024-06-25T11:08:00Z">
        <w:r w:rsidR="0065025A">
          <w:rPr>
            <w:szCs w:val="32"/>
            <w:lang w:val="en-US"/>
          </w:rPr>
          <w:t xml:space="preserve">in RRC signaling </w:t>
        </w:r>
      </w:ins>
      <w:r w:rsidR="00EF03A4">
        <w:rPr>
          <w:szCs w:val="32"/>
          <w:lang w:val="en-US"/>
        </w:rPr>
        <w:t xml:space="preserve">(e.g. network supported functionalities, network supported </w:t>
      </w:r>
      <w:r w:rsidR="009A1DB6">
        <w:rPr>
          <w:szCs w:val="32"/>
          <w:lang w:val="en-US"/>
        </w:rPr>
        <w:t>AI/ML</w:t>
      </w:r>
      <w:r w:rsidR="006A49F9">
        <w:rPr>
          <w:szCs w:val="32"/>
          <w:lang w:val="en-US"/>
        </w:rPr>
        <w:t xml:space="preserve"> resource</w:t>
      </w:r>
      <w:r w:rsidR="009A1DB6">
        <w:rPr>
          <w:szCs w:val="32"/>
          <w:lang w:val="en-US"/>
        </w:rPr>
        <w:t xml:space="preserve"> </w:t>
      </w:r>
      <w:r w:rsidR="00640DF1">
        <w:rPr>
          <w:szCs w:val="32"/>
          <w:lang w:val="en-US"/>
        </w:rPr>
        <w:t>c</w:t>
      </w:r>
      <w:r w:rsidR="006A49F9">
        <w:rPr>
          <w:szCs w:val="32"/>
          <w:lang w:val="en-US"/>
        </w:rPr>
        <w:t>o</w:t>
      </w:r>
      <w:r w:rsidR="00640DF1">
        <w:rPr>
          <w:szCs w:val="32"/>
          <w:lang w:val="en-US"/>
        </w:rPr>
        <w:t>nfigurations</w:t>
      </w:r>
      <w:r w:rsidR="006A49F9">
        <w:rPr>
          <w:szCs w:val="32"/>
          <w:lang w:val="en-US"/>
        </w:rPr>
        <w:t xml:space="preserve"> of the supported functionality</w:t>
      </w:r>
      <w:r w:rsidR="00EF03A4">
        <w:rPr>
          <w:szCs w:val="32"/>
          <w:lang w:val="en-US"/>
        </w:rPr>
        <w:t>, etc)</w:t>
      </w:r>
      <w:r w:rsidR="00DF5AEE" w:rsidRPr="00F75647">
        <w:rPr>
          <w:szCs w:val="32"/>
          <w:lang w:val="en-US"/>
        </w:rPr>
        <w:t>?</w:t>
      </w:r>
    </w:p>
    <w:tbl>
      <w:tblPr>
        <w:tblStyle w:val="TableGrid"/>
        <w:tblW w:w="9355" w:type="dxa"/>
        <w:tblLook w:val="04A0" w:firstRow="1" w:lastRow="0" w:firstColumn="1" w:lastColumn="0" w:noHBand="0" w:noVBand="1"/>
      </w:tblPr>
      <w:tblGrid>
        <w:gridCol w:w="1177"/>
        <w:gridCol w:w="8178"/>
      </w:tblGrid>
      <w:tr w:rsidR="00BF00F5" w:rsidRPr="005A0334" w14:paraId="22A43988"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A223B8" w14:textId="77777777" w:rsidR="00986817" w:rsidRPr="005A0334" w:rsidRDefault="00986817"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410651" w14:textId="77777777" w:rsidR="00986817" w:rsidRPr="005A0334" w:rsidRDefault="00986817" w:rsidP="00E82D77">
            <w:pPr>
              <w:spacing w:after="0"/>
              <w:rPr>
                <w:rFonts w:ascii="Times New Roman" w:hAnsi="Times New Roman"/>
                <w:b/>
                <w:bCs/>
              </w:rPr>
            </w:pPr>
            <w:r w:rsidRPr="005A0334">
              <w:rPr>
                <w:rFonts w:ascii="Times New Roman" w:hAnsi="Times New Roman"/>
                <w:b/>
                <w:bCs/>
              </w:rPr>
              <w:t>Comment</w:t>
            </w:r>
          </w:p>
        </w:tc>
      </w:tr>
      <w:tr w:rsidR="00BF00F5" w:rsidRPr="005A0334" w14:paraId="176098EB" w14:textId="77777777" w:rsidTr="00E82D77">
        <w:tc>
          <w:tcPr>
            <w:tcW w:w="1177" w:type="dxa"/>
            <w:tcBorders>
              <w:top w:val="single" w:sz="4" w:space="0" w:color="auto"/>
              <w:left w:val="single" w:sz="4" w:space="0" w:color="auto"/>
              <w:bottom w:val="single" w:sz="4" w:space="0" w:color="auto"/>
              <w:right w:val="single" w:sz="4" w:space="0" w:color="auto"/>
            </w:tcBorders>
          </w:tcPr>
          <w:p w14:paraId="60109F22" w14:textId="0ED6BEC1" w:rsidR="00986817" w:rsidRPr="002E7E18" w:rsidRDefault="002E7E18"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7F0002B3" w14:textId="4D506616" w:rsidR="002E7E18" w:rsidRDefault="002E7E18" w:rsidP="00E82D77">
            <w:pPr>
              <w:rPr>
                <w:szCs w:val="32"/>
                <w:lang w:val="en-US"/>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view, NW side </w:t>
            </w:r>
            <w:r>
              <w:rPr>
                <w:szCs w:val="32"/>
                <w:lang w:val="en-US"/>
              </w:rPr>
              <w:t>resource configurations can be divided into two categories</w:t>
            </w:r>
            <w:r w:rsidR="00D179D8">
              <w:rPr>
                <w:szCs w:val="32"/>
                <w:lang w:val="en-US"/>
              </w:rPr>
              <w:t>:</w:t>
            </w:r>
          </w:p>
          <w:p w14:paraId="76262BE9" w14:textId="7E7AECE9" w:rsidR="00D179D8" w:rsidRDefault="00D179D8" w:rsidP="00E82D77">
            <w:pPr>
              <w:rPr>
                <w:szCs w:val="32"/>
                <w:lang w:val="en-US"/>
              </w:rPr>
            </w:pPr>
            <w:r>
              <w:rPr>
                <w:szCs w:val="32"/>
                <w:lang w:val="en-US"/>
              </w:rPr>
              <w:t>Category A</w:t>
            </w:r>
            <w:r w:rsidR="003729DA">
              <w:rPr>
                <w:szCs w:val="32"/>
                <w:lang w:val="en-US"/>
              </w:rPr>
              <w:t>1</w:t>
            </w:r>
            <w:r w:rsidR="00F057B6">
              <w:rPr>
                <w:szCs w:val="32"/>
                <w:lang w:val="en-US"/>
              </w:rPr>
              <w:t>(specified configurations used by UE for specific functionality</w:t>
            </w:r>
            <w:r w:rsidR="003729DA">
              <w:rPr>
                <w:szCs w:val="32"/>
                <w:lang w:val="en-US"/>
              </w:rPr>
              <w:t xml:space="preserve"> but needs alignment with NW</w:t>
            </w:r>
            <w:r w:rsidR="00F057B6">
              <w:rPr>
                <w:szCs w:val="32"/>
                <w:lang w:val="en-US"/>
              </w:rPr>
              <w:t>)</w:t>
            </w:r>
            <w:r>
              <w:rPr>
                <w:szCs w:val="32"/>
                <w:lang w:val="en-US"/>
              </w:rPr>
              <w:t>: the configurations configured to UE via dedicated signaling or broadcast signaling</w:t>
            </w:r>
            <w:r w:rsidR="003B3D24">
              <w:rPr>
                <w:szCs w:val="32"/>
                <w:lang w:val="en-US"/>
              </w:rPr>
              <w:t xml:space="preserve"> or default manner</w:t>
            </w:r>
            <w:r>
              <w:rPr>
                <w:szCs w:val="32"/>
                <w:lang w:val="en-US"/>
              </w:rPr>
              <w:t>, i.e. Category A</w:t>
            </w:r>
            <w:r w:rsidR="005606FA">
              <w:rPr>
                <w:szCs w:val="32"/>
                <w:lang w:val="en-US"/>
              </w:rPr>
              <w:t>1</w:t>
            </w:r>
            <w:r w:rsidR="003B3D24">
              <w:rPr>
                <w:szCs w:val="32"/>
                <w:lang w:val="en-US"/>
              </w:rPr>
              <w:t xml:space="preserve"> resource configurations can be known by UE via </w:t>
            </w:r>
            <w:r w:rsidR="00B010BF">
              <w:rPr>
                <w:szCs w:val="32"/>
                <w:lang w:val="en-US"/>
              </w:rPr>
              <w:t>3GPP specified method. For instance, BWP configuration, RB configuration, gap configuration</w:t>
            </w:r>
            <w:r w:rsidR="00076FC7">
              <w:rPr>
                <w:szCs w:val="32"/>
                <w:lang w:val="en-US"/>
              </w:rPr>
              <w:t xml:space="preserve"> and so on</w:t>
            </w:r>
            <w:r w:rsidR="00B010BF">
              <w:rPr>
                <w:szCs w:val="32"/>
                <w:lang w:val="en-US"/>
              </w:rPr>
              <w:t>.</w:t>
            </w:r>
          </w:p>
          <w:p w14:paraId="06EE09CC" w14:textId="2A8AAD10" w:rsidR="00F057B6" w:rsidRDefault="00F057B6" w:rsidP="00E82D77">
            <w:pPr>
              <w:rPr>
                <w:szCs w:val="32"/>
                <w:lang w:val="en-US"/>
              </w:rPr>
            </w:pPr>
            <w:r>
              <w:rPr>
                <w:szCs w:val="32"/>
                <w:lang w:val="en-US"/>
              </w:rPr>
              <w:lastRenderedPageBreak/>
              <w:t xml:space="preserve">Category </w:t>
            </w:r>
            <w:r w:rsidR="003729DA">
              <w:rPr>
                <w:szCs w:val="32"/>
                <w:lang w:val="en-US"/>
              </w:rPr>
              <w:t>A2(specified configurations used by NW for specific functionality without UE involvement)</w:t>
            </w:r>
            <w:r>
              <w:rPr>
                <w:szCs w:val="32"/>
                <w:lang w:val="en-US"/>
              </w:rPr>
              <w:t xml:space="preserve">: the configurations </w:t>
            </w:r>
            <w:r w:rsidR="005606FA">
              <w:rPr>
                <w:szCs w:val="32"/>
                <w:lang w:val="en-US"/>
              </w:rPr>
              <w:t xml:space="preserve">are </w:t>
            </w:r>
            <w:r>
              <w:rPr>
                <w:szCs w:val="32"/>
                <w:lang w:val="en-US"/>
              </w:rPr>
              <w:t xml:space="preserve">not configured to UE but specified via </w:t>
            </w:r>
            <w:r w:rsidR="005606FA">
              <w:rPr>
                <w:szCs w:val="32"/>
                <w:lang w:val="en-US"/>
              </w:rPr>
              <w:t xml:space="preserve">some spec </w:t>
            </w:r>
            <w:r w:rsidR="003729DA">
              <w:rPr>
                <w:szCs w:val="32"/>
                <w:lang w:val="en-US"/>
              </w:rPr>
              <w:t xml:space="preserve">e.g. </w:t>
            </w:r>
            <w:r w:rsidR="005606FA">
              <w:rPr>
                <w:szCs w:val="32"/>
                <w:lang w:val="en-US"/>
              </w:rPr>
              <w:t xml:space="preserve">NG, </w:t>
            </w:r>
            <w:proofErr w:type="spellStart"/>
            <w:r w:rsidR="005606FA">
              <w:rPr>
                <w:szCs w:val="32"/>
                <w:lang w:val="en-US"/>
              </w:rPr>
              <w:t>Xn</w:t>
            </w:r>
            <w:proofErr w:type="spellEnd"/>
            <w:r w:rsidR="005606FA">
              <w:rPr>
                <w:szCs w:val="32"/>
                <w:lang w:val="en-US"/>
              </w:rPr>
              <w:t>, F1</w:t>
            </w:r>
            <w:r>
              <w:rPr>
                <w:szCs w:val="32"/>
                <w:lang w:val="en-US"/>
              </w:rPr>
              <w:t xml:space="preserve"> and </w:t>
            </w:r>
            <w:r w:rsidR="005606FA">
              <w:rPr>
                <w:szCs w:val="32"/>
                <w:lang w:val="en-US"/>
              </w:rPr>
              <w:t>E1</w:t>
            </w:r>
            <w:r>
              <w:rPr>
                <w:szCs w:val="32"/>
                <w:lang w:val="en-US"/>
              </w:rPr>
              <w:t xml:space="preserve"> spec. For instance, </w:t>
            </w:r>
            <w:r w:rsidR="003729DA">
              <w:rPr>
                <w:szCs w:val="32"/>
                <w:lang w:val="en-US"/>
              </w:rPr>
              <w:t>load info, interference coordination info</w:t>
            </w:r>
            <w:r>
              <w:rPr>
                <w:szCs w:val="32"/>
                <w:lang w:val="en-US"/>
              </w:rPr>
              <w:t xml:space="preserve"> and so on.</w:t>
            </w:r>
          </w:p>
          <w:p w14:paraId="7F7FEA1D" w14:textId="38E8BD69" w:rsidR="00B010BF" w:rsidRDefault="00B010BF" w:rsidP="00E82D77">
            <w:pPr>
              <w:rPr>
                <w:szCs w:val="32"/>
                <w:lang w:val="en-US"/>
              </w:rPr>
            </w:pPr>
            <w:r>
              <w:rPr>
                <w:szCs w:val="32"/>
                <w:lang w:val="en-US"/>
              </w:rPr>
              <w:t>Category B</w:t>
            </w:r>
            <w:r w:rsidR="006C4E0E">
              <w:rPr>
                <w:szCs w:val="32"/>
                <w:lang w:val="en-US"/>
              </w:rPr>
              <w:t xml:space="preserve">1(NW implementation-based configurations which can impact inference </w:t>
            </w:r>
            <w:r w:rsidR="005606FA">
              <w:rPr>
                <w:szCs w:val="32"/>
                <w:lang w:val="en-US"/>
              </w:rPr>
              <w:t xml:space="preserve">performance </w:t>
            </w:r>
            <w:r w:rsidR="006C4E0E">
              <w:rPr>
                <w:szCs w:val="32"/>
                <w:lang w:val="en-US"/>
              </w:rPr>
              <w:t>for UE sided model)</w:t>
            </w:r>
            <w:r>
              <w:rPr>
                <w:szCs w:val="32"/>
                <w:lang w:val="en-US"/>
              </w:rPr>
              <w:t xml:space="preserve">: </w:t>
            </w:r>
            <w:r w:rsidR="0033156F">
              <w:rPr>
                <w:szCs w:val="32"/>
                <w:lang w:val="en-US"/>
              </w:rPr>
              <w:t xml:space="preserve">the configurations </w:t>
            </w:r>
            <w:r w:rsidR="005606FA">
              <w:rPr>
                <w:szCs w:val="32"/>
                <w:lang w:val="en-US"/>
              </w:rPr>
              <w:t xml:space="preserve">are </w:t>
            </w:r>
            <w:r w:rsidR="0033156F">
              <w:rPr>
                <w:szCs w:val="32"/>
                <w:lang w:val="en-US"/>
              </w:rPr>
              <w:t>not configured to UE, i.e. Category B</w:t>
            </w:r>
            <w:r w:rsidR="005606FA">
              <w:rPr>
                <w:szCs w:val="32"/>
                <w:lang w:val="en-US"/>
              </w:rPr>
              <w:t>1</w:t>
            </w:r>
            <w:r w:rsidR="0033156F">
              <w:rPr>
                <w:szCs w:val="32"/>
                <w:lang w:val="en-US"/>
              </w:rPr>
              <w:t xml:space="preserve"> resource configurations can</w:t>
            </w:r>
            <w:r w:rsidR="00076FC7">
              <w:rPr>
                <w:szCs w:val="32"/>
                <w:lang w:val="en-US"/>
              </w:rPr>
              <w:t>not</w:t>
            </w:r>
            <w:r w:rsidR="0033156F">
              <w:rPr>
                <w:szCs w:val="32"/>
                <w:lang w:val="en-US"/>
              </w:rPr>
              <w:t xml:space="preserve"> be known by UE via 3GPP specified </w:t>
            </w:r>
            <w:proofErr w:type="gramStart"/>
            <w:r w:rsidR="0033156F">
              <w:rPr>
                <w:szCs w:val="32"/>
                <w:lang w:val="en-US"/>
              </w:rPr>
              <w:t>method</w:t>
            </w:r>
            <w:proofErr w:type="gramEnd"/>
            <w:r w:rsidR="006C4E0E">
              <w:rPr>
                <w:szCs w:val="32"/>
                <w:lang w:val="en-US"/>
              </w:rPr>
              <w:t xml:space="preserve"> but such configuration can significantly impact the inference performance of UE sided model</w:t>
            </w:r>
            <w:r w:rsidR="0033156F">
              <w:rPr>
                <w:szCs w:val="32"/>
                <w:lang w:val="en-US"/>
              </w:rPr>
              <w:t>. For instance,</w:t>
            </w:r>
            <w:r w:rsidR="00076FC7">
              <w:rPr>
                <w:szCs w:val="32"/>
                <w:lang w:val="en-US"/>
              </w:rPr>
              <w:t xml:space="preserve"> beam and Tx port mapping relationship, NW antenna shape, </w:t>
            </w:r>
            <w:r w:rsidR="00076FC7" w:rsidRPr="002E7E18">
              <w:rPr>
                <w:szCs w:val="32"/>
                <w:lang w:val="en-US"/>
              </w:rPr>
              <w:t xml:space="preserve">Antenna dip </w:t>
            </w:r>
            <w:r w:rsidR="00076FC7">
              <w:rPr>
                <w:szCs w:val="32"/>
                <w:lang w:val="en-US"/>
              </w:rPr>
              <w:t>a</w:t>
            </w:r>
            <w:r w:rsidR="00076FC7" w:rsidRPr="002E7E18">
              <w:rPr>
                <w:szCs w:val="32"/>
                <w:lang w:val="en-US"/>
              </w:rPr>
              <w:t>ngle</w:t>
            </w:r>
            <w:r w:rsidR="00076FC7">
              <w:rPr>
                <w:szCs w:val="32"/>
                <w:lang w:val="en-US"/>
              </w:rPr>
              <w:t>, height of gNB and so on.</w:t>
            </w:r>
          </w:p>
          <w:p w14:paraId="015D713C" w14:textId="1237F477" w:rsidR="005606FA" w:rsidRDefault="005606FA" w:rsidP="005606FA">
            <w:pPr>
              <w:rPr>
                <w:szCs w:val="32"/>
                <w:lang w:val="en-US"/>
              </w:rPr>
            </w:pPr>
            <w:r>
              <w:rPr>
                <w:szCs w:val="32"/>
                <w:lang w:val="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14:paraId="3CA56436" w14:textId="450C429A" w:rsidR="00076FC7" w:rsidRDefault="00076FC7" w:rsidP="00E82D77">
            <w:pPr>
              <w:rPr>
                <w:szCs w:val="32"/>
                <w:lang w:val="en-US"/>
              </w:rPr>
            </w:pPr>
            <w:r>
              <w:rPr>
                <w:rFonts w:eastAsiaTheme="minorEastAsia" w:hint="eastAsia"/>
                <w:lang w:eastAsia="zh-CN"/>
              </w:rPr>
              <w:t>I</w:t>
            </w:r>
            <w:r>
              <w:rPr>
                <w:rFonts w:eastAsiaTheme="minorEastAsia"/>
                <w:lang w:eastAsia="zh-CN"/>
              </w:rPr>
              <w:t xml:space="preserve">n our view, </w:t>
            </w:r>
            <w:r w:rsidR="005F61DB">
              <w:rPr>
                <w:rFonts w:eastAsiaTheme="minorEastAsia"/>
                <w:lang w:eastAsia="zh-CN"/>
              </w:rPr>
              <w:t xml:space="preserve">when we’re talking about </w:t>
            </w:r>
            <w:r w:rsidR="005F61DB">
              <w:rPr>
                <w:rFonts w:ascii="Times New Roman" w:eastAsiaTheme="minorEastAsia" w:hAnsi="Times New Roman"/>
                <w:lang w:eastAsia="zh-CN"/>
              </w:rPr>
              <w:t xml:space="preserve">NW-side additional condition, it’s </w:t>
            </w:r>
            <w:r w:rsidR="005F61DB" w:rsidRPr="00AC5135">
              <w:rPr>
                <w:rFonts w:ascii="Times New Roman" w:hAnsi="Times New Roman"/>
                <w:bCs/>
              </w:rPr>
              <w:t>in relation with</w:t>
            </w:r>
            <w:r w:rsidR="005F61DB">
              <w:rPr>
                <w:rFonts w:ascii="Times New Roman" w:hAnsi="Times New Roman"/>
                <w:bCs/>
              </w:rPr>
              <w:t xml:space="preserve"> </w:t>
            </w:r>
            <w:r w:rsidR="005F61DB">
              <w:rPr>
                <w:szCs w:val="32"/>
                <w:lang w:val="en-US"/>
              </w:rPr>
              <w:t>Category B</w:t>
            </w:r>
            <w:r w:rsidR="00AC34A2">
              <w:rPr>
                <w:szCs w:val="32"/>
                <w:lang w:val="en-US"/>
              </w:rPr>
              <w:t>1</w:t>
            </w:r>
            <w:r w:rsidR="005F61DB">
              <w:rPr>
                <w:szCs w:val="32"/>
                <w:lang w:val="en-US"/>
              </w:rPr>
              <w:t xml:space="preserve"> resource configurations above. Because for Category A</w:t>
            </w:r>
            <w:r w:rsidR="00AC34A2">
              <w:rPr>
                <w:szCs w:val="32"/>
                <w:lang w:val="en-US"/>
              </w:rPr>
              <w:t>1</w:t>
            </w:r>
            <w:r w:rsidR="005F61DB">
              <w:rPr>
                <w:szCs w:val="32"/>
                <w:lang w:val="en-US"/>
              </w:rPr>
              <w:t xml:space="preserve"> resource configurations, based on UE capability reporting, NW usually know</w:t>
            </w:r>
            <w:r w:rsidR="00F057B6">
              <w:rPr>
                <w:szCs w:val="32"/>
                <w:lang w:val="en-US"/>
              </w:rPr>
              <w:t>s</w:t>
            </w:r>
            <w:r w:rsidR="005F61DB">
              <w:rPr>
                <w:szCs w:val="32"/>
                <w:lang w:val="en-US"/>
              </w:rPr>
              <w:t xml:space="preserve"> which specified data can be workable from UE point of view. </w:t>
            </w:r>
            <w:r w:rsidR="00AC34A2">
              <w:rPr>
                <w:szCs w:val="32"/>
                <w:lang w:val="en-US"/>
              </w:rPr>
              <w:t>As for Category A2/B2 resource configurations, it has no impact on inference performance for UE sided model, which is not related to UE side applicable functionality judgement.</w:t>
            </w:r>
          </w:p>
          <w:p w14:paraId="42484BD8" w14:textId="2BB1ED92" w:rsidR="00F057B6" w:rsidRDefault="00F057B6" w:rsidP="00E82D77">
            <w:pPr>
              <w:rPr>
                <w:rFonts w:eastAsiaTheme="minorEastAsia"/>
                <w:lang w:eastAsia="zh-CN"/>
              </w:rPr>
            </w:pPr>
            <w:r>
              <w:rPr>
                <w:rFonts w:eastAsiaTheme="minorEastAsia" w:hint="eastAsia"/>
                <w:lang w:eastAsia="zh-CN"/>
              </w:rPr>
              <w:t>M</w:t>
            </w:r>
            <w:r>
              <w:rPr>
                <w:rFonts w:eastAsiaTheme="minorEastAsia"/>
                <w:lang w:eastAsia="zh-CN"/>
              </w:rPr>
              <w:t>ore specific, from UE perspective, NW configured inference configuration includes two parts:</w:t>
            </w:r>
          </w:p>
          <w:p w14:paraId="63F3D440" w14:textId="59695DA8" w:rsidR="00F057B6" w:rsidRDefault="0066482B" w:rsidP="00E82D77">
            <w:pPr>
              <w:rPr>
                <w:rFonts w:eastAsiaTheme="minorEastAsia"/>
                <w:lang w:eastAsia="zh-CN"/>
              </w:rPr>
            </w:pPr>
            <w:r>
              <w:rPr>
                <w:szCs w:val="32"/>
                <w:lang w:val="en-US"/>
              </w:rPr>
              <w:t>Part 1: Category A1 configuration</w:t>
            </w:r>
            <w:r w:rsidR="00672625">
              <w:rPr>
                <w:szCs w:val="32"/>
                <w:lang w:val="en-US"/>
              </w:rPr>
              <w:t>s</w:t>
            </w:r>
            <w:r>
              <w:rPr>
                <w:szCs w:val="32"/>
                <w:lang w:val="en-US"/>
              </w:rPr>
              <w:t xml:space="preserve">, </w:t>
            </w:r>
            <w:r>
              <w:t>i.e.</w:t>
            </w:r>
            <w:r>
              <w:rPr>
                <w:rFonts w:eastAsiaTheme="minorEastAsia"/>
                <w:lang w:eastAsia="zh-CN"/>
              </w:rPr>
              <w:t xml:space="preserve"> Normal</w:t>
            </w:r>
            <w:r w:rsidR="00F057B6">
              <w:rPr>
                <w:rFonts w:eastAsiaTheme="minorEastAsia"/>
                <w:lang w:eastAsia="zh-CN"/>
              </w:rPr>
              <w:t xml:space="preserve"> </w:t>
            </w:r>
            <w:r>
              <w:rPr>
                <w:rFonts w:eastAsiaTheme="minorEastAsia"/>
                <w:lang w:eastAsia="zh-CN"/>
              </w:rPr>
              <w:t xml:space="preserve">specified </w:t>
            </w:r>
            <w:r w:rsidR="00F057B6">
              <w:rPr>
                <w:rFonts w:eastAsiaTheme="minorEastAsia"/>
                <w:lang w:eastAsia="zh-CN"/>
              </w:rPr>
              <w:t>functionality configuration</w:t>
            </w:r>
            <w:r w:rsidR="00672625">
              <w:rPr>
                <w:rFonts w:eastAsiaTheme="minorEastAsia"/>
                <w:lang w:eastAsia="zh-CN"/>
              </w:rPr>
              <w:t>s</w:t>
            </w:r>
            <w:r w:rsidR="00F057B6">
              <w:rPr>
                <w:rFonts w:eastAsiaTheme="minorEastAsia"/>
                <w:lang w:eastAsia="zh-CN"/>
              </w:rPr>
              <w:t xml:space="preserve">, e.g. set A and/or set B resources for BM inference. </w:t>
            </w:r>
          </w:p>
          <w:p w14:paraId="3A3AE873" w14:textId="18FEF605" w:rsidR="00672625" w:rsidRDefault="00672625" w:rsidP="00E82D77">
            <w:pPr>
              <w:rPr>
                <w:szCs w:val="32"/>
                <w:lang w:val="en-US"/>
              </w:rPr>
            </w:pPr>
            <w:r>
              <w:rPr>
                <w:szCs w:val="32"/>
                <w:lang w:val="en-US"/>
              </w:rPr>
              <w:t>Part 2: Category B1 configurations, based on RAN1 progress, RAN1 has intention to introduce associated ID to implement Category B1 configurations, which can address the privacy concerns from NW vendor.</w:t>
            </w:r>
          </w:p>
          <w:p w14:paraId="0830DFD5" w14:textId="1358D3C6" w:rsidR="00672625" w:rsidRDefault="00672625" w:rsidP="00E82D77">
            <w:pPr>
              <w:rPr>
                <w:rFonts w:ascii="Times New Roman" w:hAnsi="Times New Roman"/>
                <w:iCs/>
                <w:szCs w:val="20"/>
                <w:lang w:val="en-US"/>
              </w:rPr>
            </w:pPr>
            <w:r>
              <w:rPr>
                <w:rFonts w:eastAsiaTheme="minorEastAsia" w:hint="eastAsia"/>
                <w:lang w:eastAsia="zh-CN"/>
              </w:rPr>
              <w:t>B</w:t>
            </w:r>
            <w:r>
              <w:rPr>
                <w:rFonts w:eastAsiaTheme="minorEastAsia"/>
                <w:lang w:eastAsia="zh-CN"/>
              </w:rPr>
              <w:t xml:space="preserve">ased on above, we have the following definition for </w:t>
            </w:r>
            <w:r>
              <w:rPr>
                <w:rFonts w:ascii="Times New Roman" w:hAnsi="Times New Roman"/>
                <w:iCs/>
                <w:szCs w:val="20"/>
                <w:lang w:val="en-US"/>
              </w:rPr>
              <w:t>NW-side additional condition:</w:t>
            </w:r>
          </w:p>
          <w:p w14:paraId="24B8493E" w14:textId="77777777" w:rsidR="00986817" w:rsidRDefault="00672625" w:rsidP="00E82D77">
            <w:pPr>
              <w:pStyle w:val="ListParagraph"/>
              <w:numPr>
                <w:ilvl w:val="0"/>
                <w:numId w:val="15"/>
              </w:numPr>
              <w:rPr>
                <w:rFonts w:ascii="Times" w:eastAsiaTheme="minorEastAsia" w:hAnsi="Times"/>
                <w:sz w:val="20"/>
                <w:szCs w:val="24"/>
                <w:lang w:eastAsia="zh-CN"/>
              </w:rPr>
            </w:pPr>
            <w:r w:rsidRPr="00672625">
              <w:rPr>
                <w:rFonts w:ascii="Times" w:eastAsiaTheme="minorEastAsia" w:hAnsi="Times"/>
                <w:b/>
                <w:bCs/>
                <w:sz w:val="20"/>
                <w:szCs w:val="24"/>
                <w:lang w:eastAsia="zh-CN"/>
              </w:rPr>
              <w:t xml:space="preserve">NW implementation-based configurations which can impact the consistency between training and inference for UE sided </w:t>
            </w:r>
            <w:proofErr w:type="gramStart"/>
            <w:r w:rsidRPr="00672625">
              <w:rPr>
                <w:rFonts w:ascii="Times" w:eastAsiaTheme="minorEastAsia" w:hAnsi="Times"/>
                <w:b/>
                <w:bCs/>
                <w:sz w:val="20"/>
                <w:szCs w:val="24"/>
                <w:lang w:eastAsia="zh-CN"/>
              </w:rPr>
              <w:t>model</w:t>
            </w:r>
            <w:r w:rsidRPr="00672625">
              <w:rPr>
                <w:rFonts w:ascii="Times" w:eastAsiaTheme="minorEastAsia" w:hAnsi="Times"/>
                <w:sz w:val="20"/>
                <w:szCs w:val="24"/>
                <w:lang w:eastAsia="zh-CN"/>
              </w:rPr>
              <w:t>;</w:t>
            </w:r>
            <w:proofErr w:type="gramEnd"/>
            <w:r w:rsidR="0054115D">
              <w:rPr>
                <w:rFonts w:ascii="Times" w:eastAsiaTheme="minorEastAsia" w:hAnsi="Times"/>
                <w:sz w:val="20"/>
                <w:szCs w:val="24"/>
                <w:lang w:eastAsia="zh-CN"/>
              </w:rPr>
              <w:t xml:space="preserve"> </w:t>
            </w:r>
          </w:p>
          <w:p w14:paraId="6888BEED" w14:textId="6378BBDC" w:rsidR="00553F84" w:rsidRDefault="004E0F59" w:rsidP="004E0F59">
            <w:pPr>
              <w:rPr>
                <w:rFonts w:eastAsiaTheme="minorEastAsia"/>
                <w:lang w:eastAsia="zh-CN"/>
              </w:rPr>
            </w:pPr>
            <w:r>
              <w:rPr>
                <w:rFonts w:eastAsiaTheme="minorEastAsia" w:hint="eastAsia"/>
                <w:lang w:eastAsia="zh-CN"/>
              </w:rPr>
              <w:t>O</w:t>
            </w:r>
            <w:r>
              <w:rPr>
                <w:rFonts w:eastAsiaTheme="minorEastAsia"/>
                <w:lang w:eastAsia="zh-CN"/>
              </w:rPr>
              <w:t>PPO2</w:t>
            </w:r>
            <w:r>
              <w:rPr>
                <w:rFonts w:eastAsiaTheme="minorEastAsia" w:hint="eastAsia"/>
                <w:lang w:eastAsia="zh-CN"/>
              </w:rPr>
              <w:t>：</w:t>
            </w:r>
            <w:r w:rsidR="00553F84">
              <w:rPr>
                <w:rFonts w:eastAsiaTheme="minorEastAsia" w:hint="eastAsia"/>
                <w:lang w:eastAsia="zh-CN"/>
              </w:rPr>
              <w:t>T</w:t>
            </w:r>
            <w:r w:rsidR="00553F84">
              <w:rPr>
                <w:rFonts w:eastAsiaTheme="minorEastAsia"/>
                <w:lang w:eastAsia="zh-CN"/>
              </w:rPr>
              <w:t>hanks Rapp to give more info from RAN1 for</w:t>
            </w:r>
            <w:r w:rsidR="00553F84" w:rsidRPr="00133C49">
              <w:t xml:space="preserve"> NW-side additional conditions</w:t>
            </w:r>
            <w:r w:rsidR="00553F84">
              <w:rPr>
                <w:rFonts w:eastAsiaTheme="minorEastAsia"/>
                <w:lang w:eastAsia="zh-CN"/>
              </w:rPr>
              <w:t>, but I would like to clarify the bullets listed here</w:t>
            </w:r>
            <w:r w:rsidR="003326C2">
              <w:rPr>
                <w:rFonts w:eastAsiaTheme="minorEastAsia"/>
                <w:lang w:eastAsia="zh-CN"/>
              </w:rPr>
              <w:t xml:space="preserve"> has no consensus by RAN1, RAN1 just lists all the possibility raised up by companies, some bullets even only supported by one compan</w:t>
            </w:r>
            <w:r w:rsidR="00A530F5">
              <w:rPr>
                <w:rFonts w:eastAsiaTheme="minorEastAsia"/>
                <w:lang w:eastAsia="zh-CN"/>
              </w:rPr>
              <w:t>y</w:t>
            </w:r>
            <w:r w:rsidR="003326C2">
              <w:rPr>
                <w:rFonts w:eastAsiaTheme="minorEastAsia"/>
                <w:lang w:eastAsia="zh-CN"/>
              </w:rPr>
              <w:t xml:space="preserve">, so the bullets here </w:t>
            </w:r>
            <w:r w:rsidR="00A530F5">
              <w:rPr>
                <w:rFonts w:eastAsiaTheme="minorEastAsia"/>
                <w:lang w:eastAsia="zh-CN"/>
              </w:rPr>
              <w:t>are</w:t>
            </w:r>
            <w:r w:rsidR="003326C2">
              <w:rPr>
                <w:rFonts w:eastAsiaTheme="minorEastAsia"/>
                <w:lang w:eastAsia="zh-CN"/>
              </w:rPr>
              <w:t xml:space="preserve"> just for information to know all the possibility raised up by companies.</w:t>
            </w:r>
          </w:p>
          <w:p w14:paraId="78B5D688" w14:textId="16359151" w:rsidR="004E0F59" w:rsidRPr="004E0F59" w:rsidRDefault="004E0F59" w:rsidP="004E0F59">
            <w:pPr>
              <w:rPr>
                <w:rFonts w:eastAsiaTheme="minorEastAsia"/>
                <w:lang w:eastAsia="zh-CN"/>
              </w:rPr>
            </w:pPr>
            <w:r>
              <w:rPr>
                <w:rFonts w:eastAsiaTheme="minorEastAsia" w:hint="eastAsia"/>
                <w:lang w:eastAsia="zh-CN"/>
              </w:rPr>
              <w:t>I</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a little confused by the clarification from Rapp adding later, if we don’t touch </w:t>
            </w:r>
            <w:r w:rsidRPr="004E0F59">
              <w:rPr>
                <w:rFonts w:eastAsiaTheme="minorEastAsia"/>
                <w:lang w:eastAsia="zh-CN"/>
              </w:rPr>
              <w:t>what is considered as NW-side additional condition</w:t>
            </w:r>
            <w:r>
              <w:rPr>
                <w:rFonts w:eastAsiaTheme="minorEastAsia"/>
                <w:lang w:eastAsia="zh-CN"/>
              </w:rPr>
              <w:t>, how can we justify that UE capability sig</w:t>
            </w:r>
            <w:r w:rsidR="00451722">
              <w:rPr>
                <w:rFonts w:eastAsiaTheme="minorEastAsia"/>
                <w:lang w:eastAsia="zh-CN"/>
              </w:rPr>
              <w:t>nal</w:t>
            </w:r>
            <w:r>
              <w:rPr>
                <w:rFonts w:eastAsiaTheme="minorEastAsia"/>
                <w:lang w:eastAsia="zh-CN"/>
              </w:rPr>
              <w:t xml:space="preserve">ling </w:t>
            </w:r>
            <w:r w:rsidR="00451722">
              <w:rPr>
                <w:rFonts w:eastAsiaTheme="minorEastAsia"/>
                <w:lang w:eastAsia="zh-CN"/>
              </w:rPr>
              <w:t>is not enough</w:t>
            </w:r>
            <w:r>
              <w:rPr>
                <w:rFonts w:eastAsiaTheme="minorEastAsia"/>
                <w:lang w:eastAsia="zh-CN"/>
              </w:rPr>
              <w:t xml:space="preserve">, </w:t>
            </w:r>
            <w:r w:rsidR="00451722">
              <w:rPr>
                <w:rFonts w:eastAsiaTheme="minorEastAsia"/>
                <w:lang w:eastAsia="zh-CN"/>
              </w:rPr>
              <w:t xml:space="preserve">anyway we should clarify the relationship between UE capability and additional condition reporting. We understand UE capability reporting+ additional condition reporting can tell NW </w:t>
            </w:r>
            <w:r w:rsidR="00B9329B">
              <w:rPr>
                <w:rFonts w:eastAsiaTheme="minorEastAsia"/>
                <w:lang w:eastAsia="zh-CN"/>
              </w:rPr>
              <w:t>the information needed</w:t>
            </w:r>
            <w:r w:rsidR="00451722">
              <w:rPr>
                <w:rFonts w:eastAsiaTheme="minorEastAsia"/>
                <w:lang w:eastAsia="zh-CN"/>
              </w:rPr>
              <w:t xml:space="preserve"> to configure UE properly. For instance, UE reports its supporting two beam prediction functionalities: 4(input)-to-8(output) prediction and 8-to-16</w:t>
            </w:r>
            <w:r w:rsidR="00B9329B">
              <w:rPr>
                <w:rFonts w:eastAsiaTheme="minorEastAsia"/>
                <w:lang w:eastAsia="zh-CN"/>
              </w:rPr>
              <w:t xml:space="preserve">,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UAI, this is also the logic we follow for legacy non-AI feature, what NW does not know is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because UE can know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only when the corresponding model is available at UE side</w:t>
            </w:r>
            <w:r w:rsidR="0057163D">
              <w:rPr>
                <w:rFonts w:eastAsiaTheme="minorEastAsia"/>
                <w:lang w:eastAsia="zh-CN"/>
              </w:rPr>
              <w:t>, NW cannot get this dynamic info in advance without UE reporting</w:t>
            </w:r>
            <w:r w:rsidR="00B9329B">
              <w:rPr>
                <w:rFonts w:eastAsiaTheme="minorEastAsia"/>
                <w:lang w:eastAsia="zh-CN"/>
              </w:rPr>
              <w:t xml:space="preserve">. </w:t>
            </w:r>
            <w:proofErr w:type="gramStart"/>
            <w:r w:rsidR="00B9329B">
              <w:rPr>
                <w:rFonts w:eastAsiaTheme="minorEastAsia"/>
                <w:lang w:eastAsia="zh-CN"/>
              </w:rPr>
              <w:t>So</w:t>
            </w:r>
            <w:proofErr w:type="gramEnd"/>
            <w:r w:rsidR="00B9329B">
              <w:rPr>
                <w:rFonts w:eastAsiaTheme="minorEastAsia"/>
                <w:lang w:eastAsia="zh-CN"/>
              </w:rPr>
              <w:t xml:space="preserve"> NW should ask for such info</w:t>
            </w:r>
            <w:r w:rsidR="00ED500B">
              <w:rPr>
                <w:rFonts w:eastAsiaTheme="minorEastAsia"/>
                <w:lang w:eastAsia="zh-CN"/>
              </w:rPr>
              <w:t xml:space="preserve"> </w:t>
            </w:r>
            <w:r w:rsidR="0057163D">
              <w:rPr>
                <w:rFonts w:eastAsiaTheme="minorEastAsia"/>
                <w:lang w:eastAsia="zh-CN"/>
              </w:rPr>
              <w:t>(</w:t>
            </w:r>
            <w:r w:rsidR="00B9329B" w:rsidRPr="004E0F59">
              <w:rPr>
                <w:rFonts w:eastAsiaTheme="minorEastAsia"/>
                <w:lang w:eastAsia="zh-CN"/>
              </w:rPr>
              <w:t>NW-side additional condition</w:t>
            </w:r>
            <w:r w:rsidR="0057163D">
              <w:rPr>
                <w:rFonts w:eastAsiaTheme="minorEastAsia"/>
                <w:lang w:eastAsia="zh-CN"/>
              </w:rPr>
              <w:t xml:space="preserve">) via non-UE capability signalling, after this step, all info is ready from NW point of view, NW can do the configuration properly. </w:t>
            </w:r>
          </w:p>
        </w:tc>
      </w:tr>
      <w:tr w:rsidR="00BF00F5" w:rsidRPr="005A0334" w14:paraId="276E4F1A" w14:textId="77777777" w:rsidTr="00E82D77">
        <w:tc>
          <w:tcPr>
            <w:tcW w:w="1177" w:type="dxa"/>
            <w:tcBorders>
              <w:top w:val="single" w:sz="4" w:space="0" w:color="auto"/>
              <w:left w:val="single" w:sz="4" w:space="0" w:color="auto"/>
              <w:bottom w:val="single" w:sz="4" w:space="0" w:color="auto"/>
              <w:right w:val="single" w:sz="4" w:space="0" w:color="auto"/>
            </w:tcBorders>
          </w:tcPr>
          <w:p w14:paraId="183A0EC5" w14:textId="0D326B4B" w:rsidR="00986817" w:rsidRPr="005A0334" w:rsidRDefault="0051656B" w:rsidP="00E82D77">
            <w:pPr>
              <w:spacing w:after="0"/>
              <w:rPr>
                <w:rFonts w:ascii="Times New Roman" w:hAnsi="Times New Roman"/>
              </w:rPr>
            </w:pPr>
            <w:r>
              <w:rPr>
                <w:rFonts w:asciiTheme="minorEastAsia" w:eastAsiaTheme="minorEastAsia" w:hAnsiTheme="minorEastAsia" w:hint="eastAsia"/>
                <w:lang w:eastAsia="zh-CN"/>
              </w:rPr>
              <w:lastRenderedPageBreak/>
              <w:t>Xiaomi</w:t>
            </w:r>
          </w:p>
        </w:tc>
        <w:tc>
          <w:tcPr>
            <w:tcW w:w="8178" w:type="dxa"/>
            <w:tcBorders>
              <w:top w:val="single" w:sz="4" w:space="0" w:color="auto"/>
              <w:left w:val="single" w:sz="4" w:space="0" w:color="auto"/>
              <w:bottom w:val="single" w:sz="4" w:space="0" w:color="auto"/>
              <w:right w:val="single" w:sz="4" w:space="0" w:color="auto"/>
            </w:tcBorders>
          </w:tcPr>
          <w:p w14:paraId="1FA3E7AE" w14:textId="510DAA3D" w:rsidR="00977CBF" w:rsidRPr="00815057" w:rsidRDefault="0051656B" w:rsidP="00E82D77">
            <w:pPr>
              <w:rPr>
                <w:rFonts w:ascii="Times New Roman" w:hAnsi="Times New Roman"/>
              </w:rPr>
            </w:pPr>
            <w:r>
              <w:rPr>
                <w:rFonts w:ascii="Times New Roman" w:hAnsi="Times New Roman"/>
              </w:rPr>
              <w:t xml:space="preserve">We agree NW side additional condition is necessary to determine the functionality applicability. But we understand the </w:t>
            </w:r>
            <w:r w:rsidR="00920476">
              <w:rPr>
                <w:rFonts w:ascii="Times New Roman" w:hAnsi="Times New Roman"/>
              </w:rPr>
              <w:t>exact meaning</w:t>
            </w:r>
            <w:r>
              <w:rPr>
                <w:rFonts w:ascii="Times New Roman" w:hAnsi="Times New Roman"/>
              </w:rPr>
              <w:t xml:space="preserve"> of NW side additional condition is up to RAN1.</w:t>
            </w:r>
            <w:r w:rsidR="00E82D77">
              <w:rPr>
                <w:rFonts w:ascii="Times New Roman" w:hAnsi="Times New Roman"/>
              </w:rPr>
              <w:t xml:space="preserve"> It’s not clear whether 3GPP would define the exact meaning of NW side additional condition.</w:t>
            </w:r>
            <w:r w:rsidR="00815057">
              <w:rPr>
                <w:rFonts w:ascii="Times New Roman" w:hAnsi="Times New Roman"/>
              </w:rPr>
              <w:t xml:space="preserve"> One example of NW side additional condition can be antenna pattern.</w:t>
            </w:r>
          </w:p>
          <w:p w14:paraId="550A1CE4" w14:textId="51D790F8" w:rsidR="00920476" w:rsidRDefault="00920476" w:rsidP="00920476">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065557BD" w14:textId="000349C6" w:rsidR="0051656B" w:rsidRPr="00920476" w:rsidRDefault="00920476" w:rsidP="00920476">
            <w:pPr>
              <w:rPr>
                <w:rFonts w:ascii="Times New Roman" w:eastAsiaTheme="minorEastAsia" w:hAnsi="Times New Roman"/>
                <w:lang w:eastAsia="zh-CN"/>
              </w:rPr>
            </w:pPr>
            <w:r w:rsidRPr="00133C49">
              <w:t xml:space="preserve">For an AI/ML-enabled feature/FG, </w:t>
            </w:r>
            <w:r w:rsidRPr="00124053">
              <w:rPr>
                <w:i/>
                <w:iCs/>
              </w:rPr>
              <w:t>additional conditions</w:t>
            </w:r>
            <w:r w:rsidRPr="00124053">
              <w:t xml:space="preserve"> refer to any aspects that are assumed for the training of the model but are not a part of UE capability for the AI/ML-enabled feature/FG</w:t>
            </w:r>
            <w:r w:rsidRPr="00133C49">
              <w:t xml:space="preserve">. It does not imply that </w:t>
            </w:r>
            <w:r w:rsidRPr="00133C49">
              <w:rPr>
                <w:i/>
                <w:iCs/>
              </w:rPr>
              <w:t>additional conditions</w:t>
            </w:r>
            <w:r w:rsidRPr="00133C49">
              <w:t xml:space="preserve"> are necessarily specified. </w:t>
            </w:r>
            <w:r w:rsidRPr="00133C49">
              <w:rPr>
                <w:i/>
                <w:iCs/>
              </w:rPr>
              <w:t>Additional conditions</w:t>
            </w:r>
            <w:r w:rsidRPr="00133C49">
              <w:t xml:space="preserve"> can be divided into two categories: NW-side additional conditions and UE-side additional conditions. Note: whether specification impact is needed is a separate discussion.  </w:t>
            </w:r>
          </w:p>
        </w:tc>
      </w:tr>
      <w:tr w:rsidR="00BF00F5" w:rsidRPr="005A0334" w14:paraId="065B3C5C" w14:textId="77777777" w:rsidTr="00E82D77">
        <w:tc>
          <w:tcPr>
            <w:tcW w:w="1177" w:type="dxa"/>
            <w:tcBorders>
              <w:top w:val="single" w:sz="4" w:space="0" w:color="auto"/>
              <w:left w:val="single" w:sz="4" w:space="0" w:color="auto"/>
              <w:bottom w:val="single" w:sz="4" w:space="0" w:color="auto"/>
              <w:right w:val="single" w:sz="4" w:space="0" w:color="auto"/>
            </w:tcBorders>
          </w:tcPr>
          <w:p w14:paraId="7247B6D3" w14:textId="66684532" w:rsidR="00986817" w:rsidRPr="005A0334" w:rsidRDefault="00C40778" w:rsidP="00E82D77">
            <w:pPr>
              <w:spacing w:after="0"/>
              <w:rPr>
                <w:rFonts w:ascii="Times New Roman" w:hAnsi="Times New Roman"/>
              </w:rPr>
            </w:pPr>
            <w:r>
              <w:rPr>
                <w:rFonts w:ascii="Times New Roman" w:hAnsi="Times New Roman"/>
              </w:rPr>
              <w:t>Futurewei</w:t>
            </w:r>
          </w:p>
        </w:tc>
        <w:tc>
          <w:tcPr>
            <w:tcW w:w="8178" w:type="dxa"/>
            <w:tcBorders>
              <w:top w:val="single" w:sz="4" w:space="0" w:color="auto"/>
              <w:left w:val="single" w:sz="4" w:space="0" w:color="auto"/>
              <w:bottom w:val="single" w:sz="4" w:space="0" w:color="auto"/>
              <w:right w:val="single" w:sz="4" w:space="0" w:color="auto"/>
            </w:tcBorders>
          </w:tcPr>
          <w:p w14:paraId="443DB656" w14:textId="6653F994" w:rsidR="00986817" w:rsidRPr="005A0334" w:rsidRDefault="00C40778" w:rsidP="00E82D77">
            <w:pPr>
              <w:rPr>
                <w:rFonts w:ascii="Times New Roman" w:hAnsi="Times New Roman"/>
              </w:rPr>
            </w:pPr>
            <w:r>
              <w:rPr>
                <w:rFonts w:ascii="Times New Roman" w:hAnsi="Times New Roman"/>
              </w:rPr>
              <w:t>It is not very clear to us what “representative”</w:t>
            </w:r>
            <w:r w:rsidR="00EB3853">
              <w:rPr>
                <w:rFonts w:ascii="Times New Roman" w:hAnsi="Times New Roman"/>
              </w:rPr>
              <w:t xml:space="preserve"> means. To our understanding, additional conditions are the </w:t>
            </w:r>
            <w:r w:rsidR="00D11007">
              <w:rPr>
                <w:rFonts w:ascii="Times New Roman" w:hAnsi="Times New Roman"/>
              </w:rPr>
              <w:t xml:space="preserve">configurations under which </w:t>
            </w:r>
            <w:r w:rsidR="00776D81">
              <w:rPr>
                <w:rFonts w:ascii="Times New Roman" w:hAnsi="Times New Roman"/>
              </w:rPr>
              <w:t xml:space="preserve">a model was trained. </w:t>
            </w:r>
            <w:r w:rsidR="006F7AE8">
              <w:rPr>
                <w:rFonts w:ascii="Times New Roman" w:hAnsi="Times New Roman"/>
              </w:rPr>
              <w:t>Note a</w:t>
            </w:r>
            <w:r w:rsidR="00776D81">
              <w:rPr>
                <w:rFonts w:ascii="Times New Roman" w:hAnsi="Times New Roman"/>
              </w:rPr>
              <w:t xml:space="preserve">lthough we are talking about </w:t>
            </w:r>
            <w:r w:rsidR="00810340">
              <w:rPr>
                <w:rFonts w:ascii="Times New Roman" w:hAnsi="Times New Roman"/>
              </w:rPr>
              <w:t xml:space="preserve">functionality-based LCM, we all understand a functionality is always supported by one or more models. </w:t>
            </w:r>
            <w:r w:rsidR="00C32404">
              <w:rPr>
                <w:rFonts w:ascii="Times New Roman" w:hAnsi="Times New Roman"/>
              </w:rPr>
              <w:t>Therefore,</w:t>
            </w:r>
            <w:r w:rsidR="00DA6001">
              <w:rPr>
                <w:rFonts w:ascii="Times New Roman" w:hAnsi="Times New Roman"/>
              </w:rPr>
              <w:t xml:space="preserve"> </w:t>
            </w:r>
            <w:r w:rsidR="00AC51F2" w:rsidRPr="00AC51F2">
              <w:rPr>
                <w:rFonts w:ascii="Times New Roman" w:hAnsi="Times New Roman"/>
              </w:rPr>
              <w:t>NW-side additional condition</w:t>
            </w:r>
            <w:r w:rsidR="00AC51F2" w:rsidRPr="00AC51F2">
              <w:rPr>
                <w:rFonts w:ascii="Times New Roman" w:hAnsi="Times New Roman"/>
                <w:lang w:val="en-US"/>
              </w:rPr>
              <w:t xml:space="preserve"> </w:t>
            </w:r>
            <w:proofErr w:type="gramStart"/>
            <w:r w:rsidR="00DA6001">
              <w:rPr>
                <w:rFonts w:ascii="Times New Roman" w:hAnsi="Times New Roman"/>
              </w:rPr>
              <w:t>are</w:t>
            </w:r>
            <w:proofErr w:type="gramEnd"/>
            <w:r w:rsidR="00DA6001">
              <w:rPr>
                <w:rFonts w:ascii="Times New Roman" w:hAnsi="Times New Roman"/>
              </w:rPr>
              <w:t xml:space="preserve"> not “</w:t>
            </w:r>
            <w:r w:rsidR="00DA6001" w:rsidRPr="00DA6001">
              <w:rPr>
                <w:rFonts w:ascii="Times New Roman" w:hAnsi="Times New Roman"/>
              </w:rPr>
              <w:t>network supported functionalities</w:t>
            </w:r>
            <w:r w:rsidR="00DA6001">
              <w:rPr>
                <w:rFonts w:ascii="Times New Roman" w:hAnsi="Times New Roman"/>
              </w:rPr>
              <w:t>”</w:t>
            </w:r>
            <w:r w:rsidR="00C32404">
              <w:rPr>
                <w:rFonts w:ascii="Times New Roman" w:hAnsi="Times New Roman"/>
              </w:rPr>
              <w:t xml:space="preserve">. </w:t>
            </w:r>
            <w:r w:rsidR="00651ED2">
              <w:rPr>
                <w:rFonts w:ascii="Times New Roman" w:hAnsi="Times New Roman"/>
              </w:rPr>
              <w:t xml:space="preserve">These additional conditions </w:t>
            </w:r>
            <w:r w:rsidR="00C32404">
              <w:rPr>
                <w:rFonts w:ascii="Times New Roman" w:hAnsi="Times New Roman"/>
              </w:rPr>
              <w:t xml:space="preserve">are provided to the UE to </w:t>
            </w:r>
            <w:r w:rsidR="005E5A3B">
              <w:rPr>
                <w:rFonts w:ascii="Times New Roman" w:hAnsi="Times New Roman"/>
              </w:rPr>
              <w:t>ensure the NW and the UE are aligned on the conditions the model(s) is trained</w:t>
            </w:r>
            <w:r w:rsidR="00CF22E9">
              <w:rPr>
                <w:rFonts w:ascii="Times New Roman" w:hAnsi="Times New Roman"/>
              </w:rPr>
              <w:t xml:space="preserve"> so that the UE/functionality can pick the right model for inference</w:t>
            </w:r>
            <w:r w:rsidR="00897108">
              <w:rPr>
                <w:rFonts w:ascii="Times New Roman" w:hAnsi="Times New Roman"/>
              </w:rPr>
              <w:t xml:space="preserve">, for the current </w:t>
            </w:r>
            <w:r w:rsidR="00C263C0">
              <w:rPr>
                <w:rFonts w:ascii="Times New Roman" w:hAnsi="Times New Roman"/>
              </w:rPr>
              <w:t>environment and configurations</w:t>
            </w:r>
            <w:r w:rsidR="00CF22E9">
              <w:rPr>
                <w:rFonts w:ascii="Times New Roman" w:hAnsi="Times New Roman"/>
              </w:rPr>
              <w:t>.</w:t>
            </w:r>
          </w:p>
        </w:tc>
      </w:tr>
      <w:tr w:rsidR="00BF00F5" w:rsidRPr="005A0334" w14:paraId="6333566C" w14:textId="77777777" w:rsidTr="00E82D77">
        <w:tc>
          <w:tcPr>
            <w:tcW w:w="1177" w:type="dxa"/>
            <w:tcBorders>
              <w:top w:val="single" w:sz="4" w:space="0" w:color="auto"/>
              <w:left w:val="single" w:sz="4" w:space="0" w:color="auto"/>
              <w:bottom w:val="single" w:sz="4" w:space="0" w:color="auto"/>
              <w:right w:val="single" w:sz="4" w:space="0" w:color="auto"/>
            </w:tcBorders>
          </w:tcPr>
          <w:p w14:paraId="33328756" w14:textId="77777777" w:rsidR="00986817" w:rsidRPr="005A0334" w:rsidRDefault="00986817"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47EC23D" w14:textId="77777777" w:rsidR="00986817" w:rsidRPr="005A0334" w:rsidRDefault="00986817" w:rsidP="00E82D77">
            <w:pPr>
              <w:rPr>
                <w:rFonts w:ascii="Times New Roman" w:hAnsi="Times New Roman"/>
              </w:rPr>
            </w:pPr>
          </w:p>
        </w:tc>
      </w:tr>
      <w:tr w:rsidR="00BF00F5" w:rsidRPr="005A0334" w14:paraId="68C916F1" w14:textId="77777777" w:rsidTr="00E82D77">
        <w:tc>
          <w:tcPr>
            <w:tcW w:w="1177" w:type="dxa"/>
            <w:tcBorders>
              <w:top w:val="single" w:sz="4" w:space="0" w:color="auto"/>
              <w:left w:val="single" w:sz="4" w:space="0" w:color="auto"/>
              <w:bottom w:val="single" w:sz="4" w:space="0" w:color="auto"/>
              <w:right w:val="single" w:sz="4" w:space="0" w:color="auto"/>
            </w:tcBorders>
          </w:tcPr>
          <w:p w14:paraId="3E4DE2E4" w14:textId="77777777" w:rsidR="00986817" w:rsidRPr="005A0334" w:rsidRDefault="00986817"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D061C45" w14:textId="77777777" w:rsidR="00986817" w:rsidRPr="005A0334" w:rsidRDefault="00986817" w:rsidP="00E82D77">
            <w:pPr>
              <w:rPr>
                <w:rFonts w:ascii="Times New Roman" w:hAnsi="Times New Roman"/>
              </w:rPr>
            </w:pPr>
          </w:p>
        </w:tc>
      </w:tr>
    </w:tbl>
    <w:p w14:paraId="6DBA1B79" w14:textId="77777777" w:rsidR="0035538B" w:rsidRDefault="0035538B" w:rsidP="00FA39A7">
      <w:pPr>
        <w:rPr>
          <w:rFonts w:ascii="Times New Roman" w:hAnsi="Times New Roman"/>
          <w:szCs w:val="32"/>
          <w:lang w:val="en-US"/>
        </w:rPr>
      </w:pPr>
    </w:p>
    <w:p w14:paraId="75096D1A" w14:textId="692617A7" w:rsidR="00E34C0A" w:rsidRDefault="00E34C0A" w:rsidP="00FA39A7">
      <w:pPr>
        <w:rPr>
          <w:rFonts w:ascii="Times New Roman" w:hAnsi="Times New Roman"/>
          <w:szCs w:val="32"/>
          <w:lang w:val="en-US"/>
        </w:rPr>
      </w:pPr>
      <w:r>
        <w:rPr>
          <w:rFonts w:ascii="Times New Roman" w:hAnsi="Times New Roman"/>
          <w:szCs w:val="32"/>
          <w:lang w:val="en-US"/>
        </w:rPr>
        <w:t>Furthermore, based on</w:t>
      </w:r>
      <w:r w:rsidR="00427946">
        <w:rPr>
          <w:rFonts w:ascii="Times New Roman" w:hAnsi="Times New Roman"/>
          <w:szCs w:val="32"/>
          <w:lang w:val="en-US"/>
        </w:rPr>
        <w:t xml:space="preserve"> how</w:t>
      </w:r>
      <w:r>
        <w:rPr>
          <w:rFonts w:ascii="Times New Roman" w:hAnsi="Times New Roman"/>
          <w:szCs w:val="32"/>
          <w:lang w:val="en-US"/>
        </w:rPr>
        <w:t xml:space="preserve"> the UE trains each functionality</w:t>
      </w:r>
      <w:r w:rsidR="00427946">
        <w:rPr>
          <w:rFonts w:ascii="Times New Roman" w:hAnsi="Times New Roman"/>
          <w:szCs w:val="32"/>
          <w:lang w:val="en-US"/>
        </w:rPr>
        <w:t xml:space="preserve">, different functionalities may have their corresponding different NW-side additional conditions. </w:t>
      </w:r>
    </w:p>
    <w:p w14:paraId="6AE4C74A" w14:textId="40C2D5A7" w:rsidR="00CD7864" w:rsidRDefault="002A3409" w:rsidP="00F75647">
      <w:pPr>
        <w:pStyle w:val="Heading4"/>
      </w:pPr>
      <w:r>
        <w:t xml:space="preserve">Q0-2: Do you think </w:t>
      </w:r>
      <w:r w:rsidR="006D2A64">
        <w:t xml:space="preserve">1) </w:t>
      </w:r>
      <w:r w:rsidR="00CD7864">
        <w:t xml:space="preserve">NW-side additional condition </w:t>
      </w:r>
      <w:r w:rsidR="00BE624B">
        <w:t>of the functionality</w:t>
      </w:r>
      <w:r w:rsidR="00CD7864">
        <w:t xml:space="preserve"> </w:t>
      </w:r>
      <w:r w:rsidR="00083E4B">
        <w:t xml:space="preserve">supported by the UE </w:t>
      </w:r>
      <w:r>
        <w:t>needs to be</w:t>
      </w:r>
      <w:r w:rsidR="00083E4B">
        <w:t xml:space="preserve"> </w:t>
      </w:r>
      <w:r w:rsidR="00BE624B">
        <w:t xml:space="preserve">signalled </w:t>
      </w:r>
      <w:r w:rsidR="00FE13CA">
        <w:t>to the netw</w:t>
      </w:r>
      <w:r>
        <w:t>ork?</w:t>
      </w:r>
      <w:r w:rsidR="00FE13CA">
        <w:t xml:space="preserve"> </w:t>
      </w:r>
      <w:r w:rsidR="006D2A64">
        <w:t xml:space="preserve">2) </w:t>
      </w:r>
      <w:r w:rsidR="00FE13CA">
        <w:t xml:space="preserve">If </w:t>
      </w:r>
      <w:r>
        <w:t>it is signalled</w:t>
      </w:r>
      <w:r w:rsidR="000834FF">
        <w:t xml:space="preserve"> to network</w:t>
      </w:r>
      <w:r w:rsidR="00FE13CA">
        <w:t xml:space="preserve">, is it include </w:t>
      </w:r>
      <w:r w:rsidR="00BE624B">
        <w:t>as part of UE capability</w:t>
      </w:r>
      <w:r w:rsidR="005069D1">
        <w:t>,</w:t>
      </w:r>
      <w:r w:rsidR="00BE624B">
        <w:t xml:space="preserve"> or</w:t>
      </w:r>
      <w:r w:rsidR="005069D1">
        <w:t xml:space="preserve"> </w:t>
      </w:r>
      <w:r w:rsidR="00BE624B">
        <w:t xml:space="preserve">as part of </w:t>
      </w:r>
      <w:r w:rsidR="00083E4B">
        <w:t>other RRC signaling</w:t>
      </w:r>
      <w:r w:rsidR="005069D1">
        <w:t xml:space="preserve"> (</w:t>
      </w:r>
      <w:r w:rsidR="00083E4B">
        <w:t xml:space="preserve">other than UE </w:t>
      </w:r>
      <w:r w:rsidR="005069D1">
        <w:t>capability</w:t>
      </w:r>
      <w:r w:rsidR="00FE13CA">
        <w:t>)?</w:t>
      </w:r>
      <w:r w:rsidR="00B5647A">
        <w:t xml:space="preserve"> 3) If it is not signalled</w:t>
      </w:r>
      <w:r w:rsidR="000834FF">
        <w:t xml:space="preserve"> to network</w:t>
      </w:r>
      <w:r w:rsidR="00B5647A">
        <w:t>, what is the expectation from companies?</w:t>
      </w:r>
    </w:p>
    <w:tbl>
      <w:tblPr>
        <w:tblStyle w:val="TableGrid"/>
        <w:tblW w:w="9360" w:type="dxa"/>
        <w:tblInd w:w="-5" w:type="dxa"/>
        <w:tblLook w:val="04A0" w:firstRow="1" w:lastRow="0" w:firstColumn="1" w:lastColumn="0" w:noHBand="0" w:noVBand="1"/>
      </w:tblPr>
      <w:tblGrid>
        <w:gridCol w:w="1290"/>
        <w:gridCol w:w="1971"/>
        <w:gridCol w:w="3260"/>
        <w:gridCol w:w="2839"/>
      </w:tblGrid>
      <w:tr w:rsidR="008810CC" w:rsidRPr="005A0334" w14:paraId="73BCD319" w14:textId="77777777" w:rsidTr="008810CC">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4883FD" w14:textId="77777777" w:rsidR="006D2A64" w:rsidRPr="005A0334" w:rsidRDefault="006D2A64" w:rsidP="00E82D77">
            <w:pPr>
              <w:pStyle w:val="Heading4"/>
              <w:rPr>
                <w:rFonts w:eastAsia="MS Mincho"/>
                <w:bCs/>
              </w:rPr>
            </w:pPr>
            <w:r w:rsidRPr="005A0334">
              <w:rPr>
                <w:bCs/>
              </w:rPr>
              <w:t xml:space="preserve">Company </w:t>
            </w:r>
          </w:p>
        </w:tc>
        <w:tc>
          <w:tcPr>
            <w:tcW w:w="19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FC43BF" w14:textId="3F492E58" w:rsidR="006D2A64" w:rsidRDefault="006D2A64" w:rsidP="00E82D77">
            <w:pPr>
              <w:spacing w:after="0"/>
              <w:jc w:val="center"/>
              <w:rPr>
                <w:rFonts w:ascii="Times New Roman" w:hAnsi="Times New Roman"/>
                <w:b/>
                <w:bCs/>
              </w:rPr>
            </w:pPr>
            <w:r>
              <w:rPr>
                <w:rFonts w:ascii="Times New Roman" w:hAnsi="Times New Roman"/>
                <w:b/>
                <w:bCs/>
              </w:rPr>
              <w:t>1)</w:t>
            </w:r>
            <w:r w:rsidR="00BC40E9">
              <w:rPr>
                <w:rFonts w:ascii="Times New Roman" w:hAnsi="Times New Roman"/>
                <w:b/>
                <w:bCs/>
              </w:rPr>
              <w:t xml:space="preserve"> Yes/No</w:t>
            </w:r>
          </w:p>
        </w:tc>
        <w:tc>
          <w:tcPr>
            <w:tcW w:w="32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1DE26D" w14:textId="77777777" w:rsidR="006D2A64" w:rsidRDefault="006D2A64" w:rsidP="00E82D77">
            <w:pPr>
              <w:spacing w:after="0"/>
              <w:rPr>
                <w:rFonts w:ascii="Times New Roman" w:hAnsi="Times New Roman"/>
                <w:b/>
                <w:bCs/>
              </w:rPr>
            </w:pPr>
            <w:r>
              <w:rPr>
                <w:rFonts w:ascii="Times New Roman" w:hAnsi="Times New Roman"/>
                <w:b/>
                <w:bCs/>
              </w:rPr>
              <w:t>2</w:t>
            </w:r>
            <w:r w:rsidR="00BC40E9">
              <w:rPr>
                <w:rFonts w:ascii="Times New Roman" w:hAnsi="Times New Roman"/>
                <w:b/>
                <w:bCs/>
              </w:rPr>
              <w:t xml:space="preserve">) UE cap/other RRC </w:t>
            </w:r>
            <w:proofErr w:type="spellStart"/>
            <w:r w:rsidR="00BC40E9">
              <w:rPr>
                <w:rFonts w:ascii="Times New Roman" w:hAnsi="Times New Roman"/>
                <w:b/>
                <w:bCs/>
              </w:rPr>
              <w:t>signaling</w:t>
            </w:r>
            <w:proofErr w:type="spellEnd"/>
          </w:p>
          <w:p w14:paraId="32BFD120" w14:textId="13F8A541" w:rsidR="00AA1112" w:rsidRPr="005A0334" w:rsidRDefault="00AA1112" w:rsidP="00E82D77">
            <w:pPr>
              <w:spacing w:after="0"/>
              <w:rPr>
                <w:rFonts w:ascii="Times New Roman" w:hAnsi="Times New Roman"/>
                <w:b/>
                <w:bCs/>
              </w:rPr>
            </w:pPr>
          </w:p>
        </w:tc>
        <w:tc>
          <w:tcPr>
            <w:tcW w:w="2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C69132" w14:textId="5F57FCF7" w:rsidR="006D2A64" w:rsidRPr="005A0334" w:rsidRDefault="00AA1112" w:rsidP="00E82D77">
            <w:pPr>
              <w:spacing w:after="0"/>
              <w:rPr>
                <w:rFonts w:ascii="Times New Roman" w:hAnsi="Times New Roman"/>
                <w:b/>
                <w:bCs/>
              </w:rPr>
            </w:pPr>
            <w:r>
              <w:rPr>
                <w:rFonts w:ascii="Times New Roman" w:hAnsi="Times New Roman"/>
                <w:b/>
                <w:bCs/>
              </w:rPr>
              <w:t xml:space="preserve">3) </w:t>
            </w:r>
            <w:proofErr w:type="spellStart"/>
            <w:r w:rsidR="00700A2F">
              <w:rPr>
                <w:rFonts w:ascii="Times New Roman" w:hAnsi="Times New Roman"/>
                <w:b/>
                <w:bCs/>
              </w:rPr>
              <w:t>B</w:t>
            </w:r>
            <w:r w:rsidR="002D15E8">
              <w:rPr>
                <w:rFonts w:ascii="Times New Roman" w:hAnsi="Times New Roman"/>
                <w:b/>
                <w:bCs/>
              </w:rPr>
              <w:t>ehavior</w:t>
            </w:r>
            <w:proofErr w:type="spellEnd"/>
            <w:r w:rsidR="002D15E8">
              <w:rPr>
                <w:rFonts w:ascii="Times New Roman" w:hAnsi="Times New Roman"/>
                <w:b/>
                <w:bCs/>
              </w:rPr>
              <w:t xml:space="preserve"> if it’s not signalled to network</w:t>
            </w:r>
          </w:p>
        </w:tc>
      </w:tr>
      <w:tr w:rsidR="008810CC" w:rsidRPr="005A0334" w14:paraId="20AA433E" w14:textId="77777777" w:rsidTr="008810CC">
        <w:tc>
          <w:tcPr>
            <w:tcW w:w="1290" w:type="dxa"/>
            <w:tcBorders>
              <w:top w:val="single" w:sz="4" w:space="0" w:color="auto"/>
              <w:left w:val="single" w:sz="4" w:space="0" w:color="auto"/>
              <w:bottom w:val="single" w:sz="4" w:space="0" w:color="auto"/>
              <w:right w:val="single" w:sz="4" w:space="0" w:color="auto"/>
            </w:tcBorders>
          </w:tcPr>
          <w:p w14:paraId="2DFB5F2B" w14:textId="761987CE" w:rsidR="006D2A64" w:rsidRPr="00055F8F" w:rsidRDefault="00055F8F"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971" w:type="dxa"/>
            <w:tcBorders>
              <w:top w:val="single" w:sz="4" w:space="0" w:color="auto"/>
              <w:left w:val="single" w:sz="4" w:space="0" w:color="auto"/>
              <w:bottom w:val="single" w:sz="4" w:space="0" w:color="auto"/>
              <w:right w:val="single" w:sz="4" w:space="0" w:color="auto"/>
            </w:tcBorders>
          </w:tcPr>
          <w:p w14:paraId="0B2958E5" w14:textId="77777777" w:rsidR="00055F8F" w:rsidRDefault="00055F8F" w:rsidP="00055F8F">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t>
            </w:r>
            <w:r w:rsidR="004A3FD7">
              <w:rPr>
                <w:rFonts w:ascii="Times New Roman" w:eastAsiaTheme="minorEastAsia" w:hAnsi="Times New Roman"/>
                <w:lang w:eastAsia="zh-CN"/>
              </w:rPr>
              <w:t>with comments</w:t>
            </w:r>
          </w:p>
          <w:p w14:paraId="07A40942" w14:textId="3FA4E427" w:rsidR="004A3FD7" w:rsidRDefault="008810CC" w:rsidP="00055F8F">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75D56EE1" w14:textId="77777777" w:rsidR="008810CC" w:rsidRDefault="008810CC" w:rsidP="00055F8F">
            <w:pPr>
              <w:spacing w:after="0"/>
            </w:pPr>
            <w:r>
              <w:rPr>
                <w:rFonts w:ascii="Times New Roman" w:eastAsiaTheme="minorEastAsia" w:hAnsi="Times New Roman" w:hint="eastAsia"/>
                <w:lang w:eastAsia="zh-CN"/>
              </w:rPr>
              <w:t>F</w:t>
            </w:r>
            <w:r>
              <w:rPr>
                <w:rFonts w:ascii="Times New Roman" w:eastAsiaTheme="minorEastAsia" w:hAnsi="Times New Roman"/>
                <w:lang w:eastAsia="zh-CN"/>
              </w:rPr>
              <w:t>or explicit way, UE report info associated to</w:t>
            </w:r>
            <w:r>
              <w:t xml:space="preserve"> NW-side additional condition if NW does not indicate filtering </w:t>
            </w:r>
            <w:r>
              <w:rPr>
                <w:rFonts w:ascii="Times New Roman" w:eastAsiaTheme="minorEastAsia" w:hAnsi="Times New Roman"/>
                <w:lang w:eastAsia="zh-CN"/>
              </w:rPr>
              <w:t>info associated to</w:t>
            </w:r>
            <w:r>
              <w:t xml:space="preserve"> NW-side additional </w:t>
            </w:r>
            <w:proofErr w:type="gramStart"/>
            <w:r>
              <w:t>condition;</w:t>
            </w:r>
            <w:proofErr w:type="gramEnd"/>
            <w:r>
              <w:t xml:space="preserve"> </w:t>
            </w:r>
          </w:p>
          <w:p w14:paraId="1F7EBC7B" w14:textId="5FFFAECA" w:rsidR="008810CC" w:rsidRPr="008810CC" w:rsidRDefault="008810CC" w:rsidP="00055F8F">
            <w:pPr>
              <w:spacing w:after="0"/>
              <w:rPr>
                <w:rFonts w:ascii="Times New Roman" w:eastAsiaTheme="minorEastAsia" w:hAnsi="Times New Roman"/>
                <w:lang w:eastAsia="zh-CN"/>
              </w:rPr>
            </w:pPr>
            <w:r>
              <w:rPr>
                <w:rFonts w:eastAsiaTheme="minorEastAsia" w:hint="eastAsia"/>
                <w:lang w:eastAsia="zh-CN"/>
              </w:rPr>
              <w:t>F</w:t>
            </w:r>
            <w:r>
              <w:rPr>
                <w:rFonts w:eastAsiaTheme="minorEastAsia"/>
                <w:lang w:eastAsia="zh-CN"/>
              </w:rPr>
              <w:t xml:space="preserve">or </w:t>
            </w:r>
            <w:r>
              <w:rPr>
                <w:rFonts w:ascii="Times New Roman" w:eastAsiaTheme="minorEastAsia" w:hAnsi="Times New Roman"/>
                <w:lang w:eastAsia="zh-CN"/>
              </w:rPr>
              <w:t>implicit way, UE report Yes/No info associated to</w:t>
            </w:r>
            <w:r>
              <w:t xml:space="preserve"> NW-side additional condition if NW indicates filtering </w:t>
            </w:r>
            <w:r>
              <w:rPr>
                <w:rFonts w:ascii="Times New Roman" w:eastAsiaTheme="minorEastAsia" w:hAnsi="Times New Roman"/>
                <w:lang w:eastAsia="zh-CN"/>
              </w:rPr>
              <w:t>info associated to</w:t>
            </w:r>
            <w:r>
              <w:t xml:space="preserve"> NW-side additional condition.</w:t>
            </w:r>
          </w:p>
        </w:tc>
        <w:tc>
          <w:tcPr>
            <w:tcW w:w="3260" w:type="dxa"/>
            <w:tcBorders>
              <w:top w:val="single" w:sz="4" w:space="0" w:color="auto"/>
              <w:left w:val="single" w:sz="4" w:space="0" w:color="auto"/>
              <w:bottom w:val="single" w:sz="4" w:space="0" w:color="auto"/>
              <w:right w:val="single" w:sz="4" w:space="0" w:color="auto"/>
            </w:tcBorders>
          </w:tcPr>
          <w:p w14:paraId="25D5B946" w14:textId="0B0A33E2" w:rsidR="00F67B49" w:rsidRDefault="00F67B49" w:rsidP="00E82D77">
            <w:pPr>
              <w:spacing w:after="0"/>
            </w:pPr>
            <w:r>
              <w:t>O</w:t>
            </w:r>
            <w:r w:rsidR="00055F8F">
              <w:t xml:space="preserve">ther RRC </w:t>
            </w:r>
            <w:proofErr w:type="spellStart"/>
            <w:r w:rsidR="00055F8F">
              <w:t>signaling</w:t>
            </w:r>
            <w:proofErr w:type="spellEnd"/>
            <w:r w:rsidR="00055F8F">
              <w:t xml:space="preserve"> (other than UE capability)</w:t>
            </w:r>
            <w:r>
              <w:t xml:space="preserve"> is better.</w:t>
            </w:r>
          </w:p>
          <w:p w14:paraId="5C117593" w14:textId="262E0C91" w:rsidR="006D2A64" w:rsidRPr="005A0334" w:rsidRDefault="00F67B49" w:rsidP="00E82D77">
            <w:pPr>
              <w:spacing w:after="0"/>
              <w:rPr>
                <w:rFonts w:ascii="Times New Roman" w:hAnsi="Times New Roman"/>
              </w:rPr>
            </w:pPr>
            <w:r>
              <w:t>B</w:t>
            </w:r>
            <w:r w:rsidR="00055F8F">
              <w:t xml:space="preserve">ased on RAN2 </w:t>
            </w:r>
            <w:r w:rsidR="00FD7782">
              <w:t xml:space="preserve">previous </w:t>
            </w:r>
            <w:r w:rsidR="00055F8F">
              <w:t xml:space="preserve">agreement, UE should report functionality applicability only when the corresponding model(s) is available, </w:t>
            </w:r>
            <w:r>
              <w:t xml:space="preserve">but the model availability status can be changed in a short time, e.g. serving cell change, in this case, UE may need to update the reported functionality applicability based on the latest NW side additional condition. UE capability </w:t>
            </w:r>
            <w:proofErr w:type="spellStart"/>
            <w:r>
              <w:t>signaling</w:t>
            </w:r>
            <w:proofErr w:type="spellEnd"/>
            <w:r>
              <w:t xml:space="preserve"> is not suitable for such dynamic reporting procedure, so other RRC </w:t>
            </w:r>
            <w:proofErr w:type="spellStart"/>
            <w:r>
              <w:t>signaling</w:t>
            </w:r>
            <w:proofErr w:type="spellEnd"/>
            <w:r>
              <w:t xml:space="preserve"> (other than UE capability) is better for NW-side additional condition reporting.</w:t>
            </w:r>
          </w:p>
        </w:tc>
        <w:tc>
          <w:tcPr>
            <w:tcW w:w="2839" w:type="dxa"/>
            <w:tcBorders>
              <w:top w:val="single" w:sz="4" w:space="0" w:color="auto"/>
              <w:left w:val="single" w:sz="4" w:space="0" w:color="auto"/>
              <w:bottom w:val="single" w:sz="4" w:space="0" w:color="auto"/>
              <w:right w:val="single" w:sz="4" w:space="0" w:color="auto"/>
            </w:tcBorders>
          </w:tcPr>
          <w:p w14:paraId="24D87FC4" w14:textId="77777777" w:rsidR="006D2A64" w:rsidRPr="005A0334" w:rsidRDefault="006D2A64" w:rsidP="00E82D77">
            <w:pPr>
              <w:rPr>
                <w:rFonts w:ascii="Times New Roman" w:hAnsi="Times New Roman"/>
              </w:rPr>
            </w:pPr>
          </w:p>
        </w:tc>
      </w:tr>
      <w:tr w:rsidR="008810CC" w:rsidRPr="005A0334" w14:paraId="74ECBD27" w14:textId="77777777" w:rsidTr="008810CC">
        <w:tc>
          <w:tcPr>
            <w:tcW w:w="1290" w:type="dxa"/>
            <w:tcBorders>
              <w:top w:val="single" w:sz="4" w:space="0" w:color="auto"/>
              <w:left w:val="single" w:sz="4" w:space="0" w:color="auto"/>
              <w:bottom w:val="single" w:sz="4" w:space="0" w:color="auto"/>
              <w:right w:val="single" w:sz="4" w:space="0" w:color="auto"/>
            </w:tcBorders>
          </w:tcPr>
          <w:p w14:paraId="3EE26E7A" w14:textId="58BAD4B9" w:rsidR="006D2A64"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971" w:type="dxa"/>
            <w:tcBorders>
              <w:top w:val="single" w:sz="4" w:space="0" w:color="auto"/>
              <w:left w:val="single" w:sz="4" w:space="0" w:color="auto"/>
              <w:bottom w:val="single" w:sz="4" w:space="0" w:color="auto"/>
              <w:right w:val="single" w:sz="4" w:space="0" w:color="auto"/>
            </w:tcBorders>
          </w:tcPr>
          <w:p w14:paraId="60800BC7" w14:textId="1CD847FD" w:rsidR="00D626FB"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43E13523" w14:textId="7512394A" w:rsidR="00E82D77" w:rsidRDefault="00D626FB" w:rsidP="00E82D77">
            <w:pPr>
              <w:spacing w:after="0"/>
              <w:rPr>
                <w:rFonts w:ascii="Times New Roman" w:eastAsiaTheme="minorEastAsia" w:hAnsi="Times New Roman"/>
                <w:lang w:eastAsia="zh-CN"/>
              </w:rPr>
            </w:pPr>
            <w:r>
              <w:rPr>
                <w:rFonts w:ascii="Times New Roman" w:eastAsiaTheme="minorEastAsia" w:hAnsi="Times New Roman"/>
                <w:lang w:eastAsia="zh-CN"/>
              </w:rPr>
              <w:t>W</w:t>
            </w:r>
            <w:r w:rsidR="00E82D77">
              <w:rPr>
                <w:rFonts w:ascii="Times New Roman" w:eastAsiaTheme="minorEastAsia" w:hAnsi="Times New Roman"/>
                <w:lang w:eastAsia="zh-CN"/>
              </w:rPr>
              <w:t xml:space="preserve">e understand </w:t>
            </w:r>
            <w:r>
              <w:rPr>
                <w:rFonts w:ascii="Times New Roman" w:eastAsiaTheme="minorEastAsia" w:hAnsi="Times New Roman"/>
                <w:lang w:eastAsia="zh-CN"/>
              </w:rPr>
              <w:t xml:space="preserve">it’s essential for NW to know the NW-side additional condition of the functionality </w:t>
            </w:r>
            <w:r w:rsidR="00E82D77">
              <w:rPr>
                <w:rFonts w:ascii="Times New Roman" w:eastAsiaTheme="minorEastAsia" w:hAnsi="Times New Roman"/>
                <w:lang w:eastAsia="zh-CN"/>
              </w:rPr>
              <w:t xml:space="preserve">in following </w:t>
            </w:r>
            <w:r>
              <w:rPr>
                <w:rFonts w:ascii="Times New Roman" w:eastAsiaTheme="minorEastAsia" w:hAnsi="Times New Roman"/>
                <w:lang w:eastAsia="zh-CN"/>
              </w:rPr>
              <w:t>scenarios</w:t>
            </w:r>
            <w:r w:rsidR="00E82D77">
              <w:rPr>
                <w:rFonts w:ascii="Times New Roman" w:eastAsiaTheme="minorEastAsia" w:hAnsi="Times New Roman"/>
                <w:lang w:eastAsia="zh-CN"/>
              </w:rPr>
              <w:t>,</w:t>
            </w:r>
          </w:p>
          <w:p w14:paraId="400126C4" w14:textId="3CC591D5" w:rsidR="006D2A64" w:rsidRDefault="00E82D77" w:rsidP="00E82D77">
            <w:pPr>
              <w:spacing w:after="0"/>
              <w:rPr>
                <w:rFonts w:ascii="Times New Roman" w:eastAsiaTheme="minorEastAsia" w:hAnsi="Times New Roman"/>
                <w:lang w:eastAsia="zh-CN"/>
              </w:rPr>
            </w:pPr>
            <w:r>
              <w:rPr>
                <w:rFonts w:ascii="Times New Roman" w:eastAsiaTheme="minorEastAsia" w:hAnsi="Times New Roman"/>
                <w:lang w:eastAsia="zh-CN"/>
              </w:rPr>
              <w:t xml:space="preserve">1) </w:t>
            </w:r>
            <w:r w:rsidR="00D626FB">
              <w:rPr>
                <w:rFonts w:ascii="Times New Roman" w:eastAsiaTheme="minorEastAsia" w:hAnsi="Times New Roman"/>
                <w:lang w:eastAsia="zh-CN"/>
              </w:rPr>
              <w:t xml:space="preserve">if NW is the node to determine functionality applicability, </w:t>
            </w:r>
          </w:p>
          <w:p w14:paraId="0FB506B4" w14:textId="63615580" w:rsidR="00E82D77"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xml:space="preserve">) </w:t>
            </w:r>
            <w:r w:rsidR="00D626FB">
              <w:rPr>
                <w:rFonts w:ascii="Times New Roman" w:eastAsiaTheme="minorEastAsia" w:hAnsi="Times New Roman"/>
                <w:lang w:eastAsia="zh-CN"/>
              </w:rPr>
              <w:t xml:space="preserve">if </w:t>
            </w:r>
            <w:r>
              <w:rPr>
                <w:rFonts w:ascii="Times New Roman" w:eastAsiaTheme="minorEastAsia" w:hAnsi="Times New Roman"/>
                <w:lang w:eastAsia="zh-CN"/>
              </w:rPr>
              <w:t xml:space="preserve">NW </w:t>
            </w:r>
            <w:r w:rsidR="00D626FB">
              <w:rPr>
                <w:rFonts w:ascii="Times New Roman" w:eastAsiaTheme="minorEastAsia" w:hAnsi="Times New Roman"/>
                <w:lang w:eastAsia="zh-CN"/>
              </w:rPr>
              <w:t xml:space="preserve">would like to </w:t>
            </w:r>
            <w:r>
              <w:rPr>
                <w:rFonts w:ascii="Times New Roman" w:eastAsiaTheme="minorEastAsia" w:hAnsi="Times New Roman"/>
                <w:lang w:eastAsia="zh-CN"/>
              </w:rPr>
              <w:t xml:space="preserve">modify the NW side additional condition to </w:t>
            </w:r>
            <w:r w:rsidR="00D626FB">
              <w:rPr>
                <w:rFonts w:ascii="Times New Roman" w:eastAsiaTheme="minorEastAsia" w:hAnsi="Times New Roman"/>
                <w:lang w:eastAsia="zh-CN"/>
              </w:rPr>
              <w:t>enable certain</w:t>
            </w:r>
            <w:r>
              <w:rPr>
                <w:rFonts w:ascii="Times New Roman" w:eastAsiaTheme="minorEastAsia" w:hAnsi="Times New Roman"/>
                <w:lang w:eastAsia="zh-CN"/>
              </w:rPr>
              <w:t xml:space="preserve"> functionality applicable</w:t>
            </w:r>
            <w:r w:rsidR="00D626FB">
              <w:rPr>
                <w:rFonts w:ascii="Times New Roman" w:eastAsiaTheme="minorEastAsia" w:hAnsi="Times New Roman"/>
                <w:lang w:eastAsia="zh-CN"/>
              </w:rPr>
              <w:t>.</w:t>
            </w:r>
            <w:r>
              <w:rPr>
                <w:rFonts w:ascii="Times New Roman" w:eastAsiaTheme="minorEastAsia" w:hAnsi="Times New Roman"/>
                <w:lang w:eastAsia="zh-CN"/>
              </w:rPr>
              <w:t xml:space="preserve"> </w:t>
            </w:r>
          </w:p>
        </w:tc>
        <w:tc>
          <w:tcPr>
            <w:tcW w:w="3260" w:type="dxa"/>
            <w:tcBorders>
              <w:top w:val="single" w:sz="4" w:space="0" w:color="auto"/>
              <w:left w:val="single" w:sz="4" w:space="0" w:color="auto"/>
              <w:bottom w:val="single" w:sz="4" w:space="0" w:color="auto"/>
              <w:right w:val="single" w:sz="4" w:space="0" w:color="auto"/>
            </w:tcBorders>
          </w:tcPr>
          <w:p w14:paraId="5B41BD13" w14:textId="7C94F531"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UE, the associated NW-side additional condition is reported by UE.</w:t>
            </w:r>
          </w:p>
          <w:p w14:paraId="68785502" w14:textId="249DDBB6"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088051B5" w14:textId="3F8D8661" w:rsidR="006D2A64"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w:t>
            </w:r>
            <w:r w:rsidR="00D626FB">
              <w:rPr>
                <w:rFonts w:ascii="Times New Roman" w:eastAsiaTheme="minorEastAsia" w:hAnsi="Times New Roman"/>
                <w:lang w:eastAsia="zh-CN"/>
              </w:rPr>
              <w:t>ther signalling</w:t>
            </w:r>
            <w:r>
              <w:rPr>
                <w:rFonts w:ascii="Times New Roman" w:eastAsiaTheme="minorEastAsia" w:hAnsi="Times New Roman"/>
                <w:lang w:eastAsia="zh-CN"/>
              </w:rPr>
              <w:t xml:space="preserve"> is preferred.</w:t>
            </w:r>
          </w:p>
          <w:p w14:paraId="2ECEECB3" w14:textId="373E1521" w:rsidR="00092FF6" w:rsidRPr="00092FF6" w:rsidRDefault="002D643D" w:rsidP="00092FF6">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w:t>
            </w:r>
            <w:r w:rsidR="00D626FB">
              <w:rPr>
                <w:rFonts w:ascii="Times New Roman" w:eastAsiaTheme="minorEastAsia" w:hAnsi="Times New Roman"/>
                <w:lang w:eastAsia="zh-CN"/>
              </w:rPr>
              <w:t>.</w:t>
            </w:r>
            <w:r>
              <w:rPr>
                <w:rFonts w:ascii="Times New Roman" w:eastAsiaTheme="minorEastAsia" w:hAnsi="Times New Roman"/>
                <w:lang w:eastAsia="zh-CN"/>
              </w:rPr>
              <w:t xml:space="preserve"> If UE collects more training data, the associated NW-side additional condition may change. Therefore, legacy capability signalling is not applicable to carry such information.</w:t>
            </w:r>
          </w:p>
        </w:tc>
        <w:tc>
          <w:tcPr>
            <w:tcW w:w="2839" w:type="dxa"/>
            <w:tcBorders>
              <w:top w:val="single" w:sz="4" w:space="0" w:color="auto"/>
              <w:left w:val="single" w:sz="4" w:space="0" w:color="auto"/>
              <w:bottom w:val="single" w:sz="4" w:space="0" w:color="auto"/>
              <w:right w:val="single" w:sz="4" w:space="0" w:color="auto"/>
            </w:tcBorders>
          </w:tcPr>
          <w:p w14:paraId="535B698A" w14:textId="77777777" w:rsidR="006D2A64" w:rsidRPr="002D643D" w:rsidRDefault="006D2A64" w:rsidP="002D643D">
            <w:pPr>
              <w:spacing w:after="0"/>
              <w:rPr>
                <w:rFonts w:ascii="Times New Roman" w:hAnsi="Times New Roman"/>
              </w:rPr>
            </w:pPr>
          </w:p>
        </w:tc>
      </w:tr>
      <w:tr w:rsidR="008810CC" w:rsidRPr="005A0334" w14:paraId="529E07B8" w14:textId="77777777" w:rsidTr="008810CC">
        <w:tc>
          <w:tcPr>
            <w:tcW w:w="1290" w:type="dxa"/>
            <w:tcBorders>
              <w:top w:val="single" w:sz="4" w:space="0" w:color="auto"/>
              <w:left w:val="single" w:sz="4" w:space="0" w:color="auto"/>
              <w:bottom w:val="single" w:sz="4" w:space="0" w:color="auto"/>
              <w:right w:val="single" w:sz="4" w:space="0" w:color="auto"/>
            </w:tcBorders>
          </w:tcPr>
          <w:p w14:paraId="39218232" w14:textId="75097CA4" w:rsidR="006D2A64" w:rsidRPr="005A0334" w:rsidRDefault="006C1D4C" w:rsidP="00E82D77">
            <w:pPr>
              <w:spacing w:after="0"/>
              <w:rPr>
                <w:rFonts w:ascii="Times New Roman" w:hAnsi="Times New Roman"/>
              </w:rPr>
            </w:pPr>
            <w:r>
              <w:rPr>
                <w:rFonts w:ascii="Times New Roman" w:hAnsi="Times New Roman"/>
              </w:rPr>
              <w:t>Futurewei</w:t>
            </w:r>
          </w:p>
        </w:tc>
        <w:tc>
          <w:tcPr>
            <w:tcW w:w="1971" w:type="dxa"/>
            <w:tcBorders>
              <w:top w:val="single" w:sz="4" w:space="0" w:color="auto"/>
              <w:left w:val="single" w:sz="4" w:space="0" w:color="auto"/>
              <w:bottom w:val="single" w:sz="4" w:space="0" w:color="auto"/>
              <w:right w:val="single" w:sz="4" w:space="0" w:color="auto"/>
            </w:tcBorders>
          </w:tcPr>
          <w:p w14:paraId="558C89E9" w14:textId="6CFA0E6C" w:rsidR="006D2A64" w:rsidRPr="005A0334" w:rsidRDefault="00D47CF1" w:rsidP="00E82D77">
            <w:pPr>
              <w:spacing w:after="0"/>
              <w:rPr>
                <w:rFonts w:ascii="Times New Roman" w:hAnsi="Times New Roman"/>
              </w:rPr>
            </w:pPr>
            <w:r>
              <w:rPr>
                <w:rFonts w:ascii="Times New Roman" w:hAnsi="Times New Roman"/>
              </w:rPr>
              <w:t>Yes (in general)</w:t>
            </w:r>
            <w:r w:rsidR="009C7EBB">
              <w:t xml:space="preserve"> </w:t>
            </w:r>
            <w:r w:rsidR="006C1D4C">
              <w:rPr>
                <w:rFonts w:ascii="Times New Roman" w:hAnsi="Times New Roman"/>
              </w:rPr>
              <w:t xml:space="preserve"> </w:t>
            </w:r>
          </w:p>
        </w:tc>
        <w:tc>
          <w:tcPr>
            <w:tcW w:w="3260" w:type="dxa"/>
            <w:tcBorders>
              <w:top w:val="single" w:sz="4" w:space="0" w:color="auto"/>
              <w:left w:val="single" w:sz="4" w:space="0" w:color="auto"/>
              <w:bottom w:val="single" w:sz="4" w:space="0" w:color="auto"/>
              <w:right w:val="single" w:sz="4" w:space="0" w:color="auto"/>
            </w:tcBorders>
          </w:tcPr>
          <w:p w14:paraId="0B939001" w14:textId="0DF682EB" w:rsidR="006D2A64" w:rsidRPr="005A0334" w:rsidRDefault="00CC3E2B" w:rsidP="00E82D77">
            <w:pPr>
              <w:spacing w:after="0"/>
              <w:rPr>
                <w:rFonts w:ascii="Times New Roman" w:hAnsi="Times New Roman"/>
              </w:rPr>
            </w:pPr>
            <w:r>
              <w:rPr>
                <w:rFonts w:ascii="Times New Roman" w:hAnsi="Times New Roman"/>
              </w:rPr>
              <w:t xml:space="preserve">Because some of the conditions may change dynamically, </w:t>
            </w:r>
            <w:r w:rsidR="00013564">
              <w:rPr>
                <w:rFonts w:ascii="Times New Roman" w:hAnsi="Times New Roman"/>
              </w:rPr>
              <w:t xml:space="preserve">they should not be included in UE capability. In addition, </w:t>
            </w:r>
            <w:r w:rsidR="005877E3">
              <w:rPr>
                <w:rFonts w:ascii="Times New Roman" w:hAnsi="Times New Roman"/>
              </w:rPr>
              <w:t>they are called “additional” conditions for a reason</w:t>
            </w:r>
            <w:r w:rsidR="00F77054">
              <w:rPr>
                <w:rFonts w:ascii="Times New Roman" w:hAnsi="Times New Roman"/>
              </w:rPr>
              <w:t>;</w:t>
            </w:r>
            <w:r w:rsidR="005877E3">
              <w:rPr>
                <w:rFonts w:ascii="Times New Roman" w:hAnsi="Times New Roman"/>
              </w:rPr>
              <w:t xml:space="preserve"> they are not </w:t>
            </w:r>
            <w:r w:rsidR="00F77054">
              <w:rPr>
                <w:rFonts w:ascii="Times New Roman" w:hAnsi="Times New Roman"/>
              </w:rPr>
              <w:t>part of UE capabilities.</w:t>
            </w:r>
          </w:p>
        </w:tc>
        <w:tc>
          <w:tcPr>
            <w:tcW w:w="2839" w:type="dxa"/>
            <w:tcBorders>
              <w:top w:val="single" w:sz="4" w:space="0" w:color="auto"/>
              <w:left w:val="single" w:sz="4" w:space="0" w:color="auto"/>
              <w:bottom w:val="single" w:sz="4" w:space="0" w:color="auto"/>
              <w:right w:val="single" w:sz="4" w:space="0" w:color="auto"/>
            </w:tcBorders>
          </w:tcPr>
          <w:p w14:paraId="37084078" w14:textId="77777777" w:rsidR="006D2A64" w:rsidRPr="005A0334" w:rsidRDefault="006D2A64" w:rsidP="00E82D77">
            <w:pPr>
              <w:rPr>
                <w:rFonts w:ascii="Times New Roman" w:hAnsi="Times New Roman"/>
              </w:rPr>
            </w:pPr>
          </w:p>
        </w:tc>
      </w:tr>
      <w:tr w:rsidR="008810CC" w:rsidRPr="005A0334" w14:paraId="70CB7CE3" w14:textId="77777777" w:rsidTr="008810CC">
        <w:tc>
          <w:tcPr>
            <w:tcW w:w="1290" w:type="dxa"/>
            <w:tcBorders>
              <w:top w:val="single" w:sz="4" w:space="0" w:color="auto"/>
              <w:left w:val="single" w:sz="4" w:space="0" w:color="auto"/>
              <w:bottom w:val="single" w:sz="4" w:space="0" w:color="auto"/>
              <w:right w:val="single" w:sz="4" w:space="0" w:color="auto"/>
            </w:tcBorders>
          </w:tcPr>
          <w:p w14:paraId="139B0CAA" w14:textId="77777777" w:rsidR="006D2A64" w:rsidRPr="005A0334" w:rsidRDefault="006D2A64" w:rsidP="00E82D77">
            <w:pPr>
              <w:spacing w:after="0"/>
              <w:rPr>
                <w:rFonts w:ascii="Times New Roman" w:hAnsi="Times New Roman"/>
              </w:rPr>
            </w:pPr>
          </w:p>
        </w:tc>
        <w:tc>
          <w:tcPr>
            <w:tcW w:w="1971" w:type="dxa"/>
            <w:tcBorders>
              <w:top w:val="single" w:sz="4" w:space="0" w:color="auto"/>
              <w:left w:val="single" w:sz="4" w:space="0" w:color="auto"/>
              <w:bottom w:val="single" w:sz="4" w:space="0" w:color="auto"/>
              <w:right w:val="single" w:sz="4" w:space="0" w:color="auto"/>
            </w:tcBorders>
          </w:tcPr>
          <w:p w14:paraId="3E41A209" w14:textId="77777777" w:rsidR="006D2A64" w:rsidRPr="005A0334" w:rsidRDefault="006D2A64" w:rsidP="00E82D77">
            <w:pPr>
              <w:spacing w:after="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76F209A9" w14:textId="77777777" w:rsidR="006D2A64" w:rsidRPr="005A0334" w:rsidRDefault="006D2A64" w:rsidP="00E82D77">
            <w:pPr>
              <w:spacing w:after="0"/>
              <w:rPr>
                <w:rFonts w:ascii="Times New Roman" w:hAnsi="Times New Roman"/>
              </w:rPr>
            </w:pPr>
          </w:p>
        </w:tc>
        <w:tc>
          <w:tcPr>
            <w:tcW w:w="2839" w:type="dxa"/>
            <w:tcBorders>
              <w:top w:val="single" w:sz="4" w:space="0" w:color="auto"/>
              <w:left w:val="single" w:sz="4" w:space="0" w:color="auto"/>
              <w:bottom w:val="single" w:sz="4" w:space="0" w:color="auto"/>
              <w:right w:val="single" w:sz="4" w:space="0" w:color="auto"/>
            </w:tcBorders>
          </w:tcPr>
          <w:p w14:paraId="3E6982CB" w14:textId="77777777" w:rsidR="006D2A64" w:rsidRPr="005A0334" w:rsidRDefault="006D2A64" w:rsidP="00E82D77">
            <w:pPr>
              <w:rPr>
                <w:rFonts w:ascii="Times New Roman" w:hAnsi="Times New Roman"/>
              </w:rPr>
            </w:pPr>
          </w:p>
        </w:tc>
      </w:tr>
      <w:tr w:rsidR="008810CC" w:rsidRPr="005A0334" w14:paraId="619E72A5" w14:textId="77777777" w:rsidTr="008810CC">
        <w:tc>
          <w:tcPr>
            <w:tcW w:w="1290" w:type="dxa"/>
            <w:tcBorders>
              <w:top w:val="single" w:sz="4" w:space="0" w:color="auto"/>
              <w:left w:val="single" w:sz="4" w:space="0" w:color="auto"/>
              <w:bottom w:val="single" w:sz="4" w:space="0" w:color="auto"/>
              <w:right w:val="single" w:sz="4" w:space="0" w:color="auto"/>
            </w:tcBorders>
          </w:tcPr>
          <w:p w14:paraId="4982F3D2" w14:textId="77777777" w:rsidR="006D2A64" w:rsidRPr="005A0334" w:rsidRDefault="006D2A64" w:rsidP="00E82D77">
            <w:pPr>
              <w:spacing w:after="0"/>
              <w:rPr>
                <w:rFonts w:ascii="Times New Roman" w:hAnsi="Times New Roman"/>
              </w:rPr>
            </w:pPr>
          </w:p>
        </w:tc>
        <w:tc>
          <w:tcPr>
            <w:tcW w:w="1971" w:type="dxa"/>
            <w:tcBorders>
              <w:top w:val="single" w:sz="4" w:space="0" w:color="auto"/>
              <w:left w:val="single" w:sz="4" w:space="0" w:color="auto"/>
              <w:bottom w:val="single" w:sz="4" w:space="0" w:color="auto"/>
              <w:right w:val="single" w:sz="4" w:space="0" w:color="auto"/>
            </w:tcBorders>
          </w:tcPr>
          <w:p w14:paraId="3FD093BC" w14:textId="77777777" w:rsidR="006D2A64" w:rsidRPr="005A0334" w:rsidRDefault="006D2A64" w:rsidP="00E82D77">
            <w:pPr>
              <w:spacing w:after="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3FC061F9" w14:textId="77777777" w:rsidR="006D2A64" w:rsidRPr="005A0334" w:rsidRDefault="006D2A64" w:rsidP="00E82D77">
            <w:pPr>
              <w:spacing w:after="0"/>
              <w:rPr>
                <w:rFonts w:ascii="Times New Roman" w:hAnsi="Times New Roman"/>
              </w:rPr>
            </w:pPr>
          </w:p>
        </w:tc>
        <w:tc>
          <w:tcPr>
            <w:tcW w:w="2839" w:type="dxa"/>
            <w:tcBorders>
              <w:top w:val="single" w:sz="4" w:space="0" w:color="auto"/>
              <w:left w:val="single" w:sz="4" w:space="0" w:color="auto"/>
              <w:bottom w:val="single" w:sz="4" w:space="0" w:color="auto"/>
              <w:right w:val="single" w:sz="4" w:space="0" w:color="auto"/>
            </w:tcBorders>
          </w:tcPr>
          <w:p w14:paraId="527B5CA8" w14:textId="77777777" w:rsidR="006D2A64" w:rsidRPr="005A0334" w:rsidRDefault="006D2A64" w:rsidP="00E82D77">
            <w:pPr>
              <w:rPr>
                <w:rFonts w:ascii="Times New Roman" w:hAnsi="Times New Roman"/>
              </w:rPr>
            </w:pPr>
          </w:p>
        </w:tc>
      </w:tr>
    </w:tbl>
    <w:p w14:paraId="02D98908" w14:textId="77777777" w:rsidR="00BE624B" w:rsidRDefault="00BE624B" w:rsidP="002C1D6D"/>
    <w:p w14:paraId="4576B5D1" w14:textId="5B9ECDD4" w:rsidR="002B1923" w:rsidRDefault="00F80909" w:rsidP="002B1923">
      <w:pPr>
        <w:pStyle w:val="Heading2"/>
      </w:pPr>
      <w:r>
        <w:t>Proactive Reporting</w:t>
      </w:r>
    </w:p>
    <w:p w14:paraId="31CE7A48" w14:textId="764B195A" w:rsidR="005F729F" w:rsidRPr="005A0334" w:rsidRDefault="00C03234" w:rsidP="0080502D">
      <w:pPr>
        <w:rPr>
          <w:rFonts w:ascii="Times New Roman" w:hAnsi="Times New Roman"/>
        </w:rPr>
      </w:pPr>
      <w:r w:rsidRPr="005A0334">
        <w:rPr>
          <w:rFonts w:ascii="Times New Roman" w:hAnsi="Times New Roman"/>
        </w:rPr>
        <w:t xml:space="preserve">It was agreed in RAN2 #125bis and #126 meeting that </w:t>
      </w:r>
      <w:r w:rsidR="00A752A3" w:rsidRPr="005A0334">
        <w:rPr>
          <w:rFonts w:ascii="Times New Roman" w:hAnsi="Times New Roman"/>
        </w:rPr>
        <w:t xml:space="preserve">supported functionalities (may or may not have available models) </w:t>
      </w:r>
      <w:r w:rsidR="00C435A5" w:rsidRPr="005A0334">
        <w:rPr>
          <w:rFonts w:ascii="Times New Roman" w:hAnsi="Times New Roman"/>
        </w:rPr>
        <w:t xml:space="preserve">are reported in UE capability, while the </w:t>
      </w:r>
      <w:r w:rsidR="00DA7E40" w:rsidRPr="005A0334">
        <w:rPr>
          <w:rFonts w:ascii="Times New Roman" w:hAnsi="Times New Roman"/>
        </w:rPr>
        <w:t xml:space="preserve">existing </w:t>
      </w:r>
      <w:r w:rsidRPr="005A0334">
        <w:rPr>
          <w:rFonts w:ascii="Times New Roman" w:hAnsi="Times New Roman"/>
        </w:rPr>
        <w:t xml:space="preserve">UE assistance information (UAI) procedure </w:t>
      </w:r>
      <w:r w:rsidR="00DA7E40" w:rsidRPr="005A0334">
        <w:rPr>
          <w:rFonts w:ascii="Times New Roman" w:hAnsi="Times New Roman"/>
        </w:rPr>
        <w:t xml:space="preserve">is used for </w:t>
      </w:r>
      <w:r w:rsidR="00606A73" w:rsidRPr="005A0334">
        <w:rPr>
          <w:rFonts w:ascii="Times New Roman" w:hAnsi="Times New Roman"/>
        </w:rPr>
        <w:t xml:space="preserve">applicable functionality reporting in </w:t>
      </w:r>
      <w:r w:rsidR="00D61B3C">
        <w:rPr>
          <w:rFonts w:ascii="Times New Roman" w:hAnsi="Times New Roman"/>
        </w:rPr>
        <w:t>proactive reporting</w:t>
      </w:r>
      <w:r w:rsidR="00606A73" w:rsidRPr="005A0334">
        <w:rPr>
          <w:rFonts w:ascii="Times New Roman" w:hAnsi="Times New Roman"/>
        </w:rPr>
        <w:t>.</w:t>
      </w:r>
    </w:p>
    <w:tbl>
      <w:tblPr>
        <w:tblStyle w:val="TableGrid"/>
        <w:tblW w:w="0" w:type="auto"/>
        <w:tblLook w:val="04A0" w:firstRow="1" w:lastRow="0" w:firstColumn="1" w:lastColumn="0" w:noHBand="0" w:noVBand="1"/>
      </w:tblPr>
      <w:tblGrid>
        <w:gridCol w:w="9350"/>
      </w:tblGrid>
      <w:tr w:rsidR="00606A73" w:rsidRPr="005A0334" w14:paraId="7BB97D74" w14:textId="77777777" w:rsidTr="00606A73">
        <w:tc>
          <w:tcPr>
            <w:tcW w:w="9350" w:type="dxa"/>
          </w:tcPr>
          <w:p w14:paraId="4410142E" w14:textId="00B0EFC9" w:rsidR="00E517C9" w:rsidRPr="005A0334" w:rsidRDefault="00606A73" w:rsidP="00606A73">
            <w:pPr>
              <w:rPr>
                <w:rFonts w:ascii="Times New Roman" w:hAnsi="Times New Roman"/>
                <w:b/>
                <w:bCs/>
                <w:szCs w:val="28"/>
              </w:rPr>
            </w:pPr>
            <w:r w:rsidRPr="005A0334">
              <w:rPr>
                <w:rFonts w:ascii="Times New Roman" w:hAnsi="Times New Roman"/>
                <w:b/>
                <w:bCs/>
                <w:szCs w:val="28"/>
              </w:rPr>
              <w:t>RAN2 #125bis meeting:</w:t>
            </w:r>
          </w:p>
          <w:p w14:paraId="420E6FCC" w14:textId="77777777" w:rsidR="00E517C9" w:rsidRPr="005A0334" w:rsidRDefault="00E517C9" w:rsidP="00E517C9">
            <w:pPr>
              <w:pStyle w:val="ListParagraph"/>
              <w:numPr>
                <w:ilvl w:val="0"/>
                <w:numId w:val="17"/>
              </w:numPr>
              <w:rPr>
                <w:rFonts w:ascii="Times New Roman" w:hAnsi="Times New Roman"/>
                <w:szCs w:val="28"/>
              </w:rPr>
            </w:pPr>
            <w:r w:rsidRPr="005A0334">
              <w:rPr>
                <w:rFonts w:ascii="Times New Roman" w:hAnsi="Times New Roman"/>
                <w:szCs w:val="28"/>
              </w:rPr>
              <w:t xml:space="preserve">Which AI/ML-enabled Features/FGs and functionalities are supported should be standardized. The details wait for RAN1’s progress.   “supported” means that the UE </w:t>
            </w:r>
            <w:proofErr w:type="gramStart"/>
            <w:r w:rsidRPr="005A0334">
              <w:rPr>
                <w:rFonts w:ascii="Times New Roman" w:hAnsi="Times New Roman"/>
                <w:szCs w:val="28"/>
              </w:rPr>
              <w:t>is capable of supporting</w:t>
            </w:r>
            <w:proofErr w:type="gramEnd"/>
            <w:r w:rsidRPr="005A0334">
              <w:rPr>
                <w:rFonts w:ascii="Times New Roman" w:hAnsi="Times New Roman"/>
                <w:szCs w:val="28"/>
              </w:rPr>
              <w:t xml:space="preserve"> the functionality and </w:t>
            </w:r>
            <w:r w:rsidRPr="00C86BDC">
              <w:rPr>
                <w:rFonts w:ascii="Times New Roman" w:hAnsi="Times New Roman"/>
                <w:szCs w:val="28"/>
                <w:highlight w:val="yellow"/>
              </w:rPr>
              <w:t xml:space="preserve">doesn’t mean </w:t>
            </w:r>
            <w:proofErr w:type="spellStart"/>
            <w:r w:rsidRPr="00C86BDC">
              <w:rPr>
                <w:rFonts w:ascii="Times New Roman" w:hAnsi="Times New Roman"/>
                <w:szCs w:val="28"/>
                <w:highlight w:val="yellow"/>
              </w:rPr>
              <w:t>neccesarily</w:t>
            </w:r>
            <w:proofErr w:type="spellEnd"/>
            <w:r w:rsidRPr="00C86BDC">
              <w:rPr>
                <w:rFonts w:ascii="Times New Roman" w:hAnsi="Times New Roman"/>
                <w:szCs w:val="28"/>
                <w:highlight w:val="yellow"/>
              </w:rPr>
              <w:t xml:space="preserve"> that the UE has the model available</w:t>
            </w:r>
            <w:r w:rsidRPr="005A0334">
              <w:rPr>
                <w:rFonts w:ascii="Times New Roman" w:hAnsi="Times New Roman"/>
                <w:szCs w:val="28"/>
              </w:rPr>
              <w:t xml:space="preserve">.  FFS what functionality refers to.  </w:t>
            </w:r>
          </w:p>
          <w:p w14:paraId="1EC1F34A" w14:textId="76CF43C9" w:rsidR="00E517C9" w:rsidRPr="005A0334" w:rsidRDefault="00E517C9" w:rsidP="00E517C9">
            <w:pPr>
              <w:pStyle w:val="ListParagraph"/>
              <w:numPr>
                <w:ilvl w:val="0"/>
                <w:numId w:val="17"/>
              </w:numPr>
              <w:rPr>
                <w:rFonts w:ascii="Times New Roman" w:hAnsi="Times New Roman"/>
                <w:szCs w:val="28"/>
              </w:rPr>
            </w:pPr>
            <w:r w:rsidRPr="005A0334">
              <w:rPr>
                <w:rFonts w:ascii="Times New Roman" w:hAnsi="Times New Roman"/>
                <w:szCs w:val="28"/>
              </w:rPr>
              <w:t xml:space="preserve">Supported AI/ML-enabled Features/FGs and </w:t>
            </w:r>
            <w:r w:rsidRPr="005A0334">
              <w:rPr>
                <w:rFonts w:ascii="Times New Roman" w:hAnsi="Times New Roman"/>
                <w:szCs w:val="28"/>
                <w:highlight w:val="yellow"/>
              </w:rPr>
              <w:t>supported functionalities</w:t>
            </w:r>
            <w:r w:rsidRPr="005A0334">
              <w:rPr>
                <w:rFonts w:ascii="Times New Roman" w:hAnsi="Times New Roman"/>
                <w:szCs w:val="28"/>
              </w:rPr>
              <w:t xml:space="preserve"> are included in </w:t>
            </w:r>
            <w:r w:rsidRPr="005A0334">
              <w:rPr>
                <w:rFonts w:ascii="Times New Roman" w:hAnsi="Times New Roman"/>
                <w:szCs w:val="28"/>
                <w:highlight w:val="yellow"/>
              </w:rPr>
              <w:t>UE capability</w:t>
            </w:r>
            <w:r w:rsidRPr="005A0334">
              <w:rPr>
                <w:rFonts w:ascii="Times New Roman" w:hAnsi="Times New Roman"/>
                <w:szCs w:val="28"/>
              </w:rPr>
              <w:t>.</w:t>
            </w:r>
          </w:p>
          <w:p w14:paraId="09A3F1EA" w14:textId="281A948F" w:rsidR="00606A73" w:rsidRPr="005A0334" w:rsidRDefault="00606A73" w:rsidP="00606A73">
            <w:pPr>
              <w:pStyle w:val="ListParagraph"/>
              <w:numPr>
                <w:ilvl w:val="0"/>
                <w:numId w:val="17"/>
              </w:numPr>
              <w:rPr>
                <w:rFonts w:ascii="Times New Roman" w:hAnsi="Times New Roman"/>
                <w:szCs w:val="28"/>
              </w:rPr>
            </w:pPr>
            <w:r w:rsidRPr="005A0334">
              <w:rPr>
                <w:rFonts w:ascii="Times New Roman" w:hAnsi="Times New Roman"/>
                <w:szCs w:val="28"/>
              </w:rPr>
              <w:t xml:space="preserve">Support </w:t>
            </w:r>
            <w:r w:rsidRPr="005A0334">
              <w:rPr>
                <w:rFonts w:ascii="Times New Roman" w:hAnsi="Times New Roman"/>
                <w:szCs w:val="28"/>
                <w:highlight w:val="yellow"/>
              </w:rPr>
              <w:t>proactive reporting</w:t>
            </w:r>
            <w:r w:rsidRPr="005A0334">
              <w:rPr>
                <w:rFonts w:ascii="Times New Roman" w:hAnsi="Times New Roman"/>
                <w:szCs w:val="28"/>
              </w:rPr>
              <w:t xml:space="preserve"> of UE-sided applicable functionality, e.g., the UE reports its applicable AI/ML functionalities via </w:t>
            </w:r>
            <w:r w:rsidRPr="005A0334">
              <w:rPr>
                <w:rFonts w:ascii="Times New Roman" w:hAnsi="Times New Roman"/>
                <w:szCs w:val="28"/>
                <w:highlight w:val="yellow"/>
              </w:rPr>
              <w:t>UAI message</w:t>
            </w:r>
            <w:r w:rsidRPr="005A0334">
              <w:rPr>
                <w:rFonts w:ascii="Times New Roman" w:hAnsi="Times New Roman"/>
                <w:szCs w:val="28"/>
              </w:rPr>
              <w:t xml:space="preserve">/LPP message.  </w:t>
            </w:r>
          </w:p>
          <w:p w14:paraId="6EFE5825" w14:textId="7D0692F7" w:rsidR="00606A73" w:rsidRPr="005A0334" w:rsidRDefault="00606A73" w:rsidP="00606A73">
            <w:pPr>
              <w:rPr>
                <w:rFonts w:ascii="Times New Roman" w:hAnsi="Times New Roman"/>
                <w:b/>
                <w:bCs/>
                <w:szCs w:val="28"/>
              </w:rPr>
            </w:pPr>
            <w:r w:rsidRPr="005A0334">
              <w:rPr>
                <w:rFonts w:ascii="Times New Roman" w:hAnsi="Times New Roman"/>
                <w:b/>
                <w:bCs/>
                <w:szCs w:val="28"/>
              </w:rPr>
              <w:t>RAN2 #126 meeting:</w:t>
            </w:r>
          </w:p>
          <w:p w14:paraId="60D237F4" w14:textId="42A9DD84" w:rsidR="00606A73" w:rsidRPr="005A0334" w:rsidRDefault="00606A73" w:rsidP="00606A73">
            <w:pPr>
              <w:pStyle w:val="ListParagraph"/>
              <w:numPr>
                <w:ilvl w:val="0"/>
                <w:numId w:val="17"/>
              </w:numPr>
              <w:rPr>
                <w:rFonts w:ascii="Times New Roman" w:hAnsi="Times New Roman"/>
              </w:rPr>
            </w:pPr>
            <w:r w:rsidRPr="005A0334">
              <w:rPr>
                <w:rFonts w:ascii="Times New Roman" w:hAnsi="Times New Roman"/>
                <w:szCs w:val="28"/>
              </w:rPr>
              <w:t xml:space="preserve">For BM use case, </w:t>
            </w:r>
            <w:proofErr w:type="gramStart"/>
            <w:r w:rsidRPr="005A0334">
              <w:rPr>
                <w:rFonts w:ascii="Times New Roman" w:hAnsi="Times New Roman"/>
                <w:szCs w:val="28"/>
                <w:highlight w:val="yellow"/>
              </w:rPr>
              <w:t>As</w:t>
            </w:r>
            <w:proofErr w:type="gramEnd"/>
            <w:r w:rsidRPr="005A0334">
              <w:rPr>
                <w:rFonts w:ascii="Times New Roman" w:hAnsi="Times New Roman"/>
                <w:szCs w:val="28"/>
                <w:highlight w:val="yellow"/>
              </w:rPr>
              <w:t xml:space="preserve"> a baseline the UE determines whether a functionality is applicable</w:t>
            </w:r>
            <w:r w:rsidRPr="005A0334">
              <w:rPr>
                <w:rFonts w:ascii="Times New Roman" w:hAnsi="Times New Roman"/>
                <w:szCs w:val="28"/>
              </w:rPr>
              <w:t xml:space="preserve">.  Existing </w:t>
            </w:r>
            <w:r w:rsidRPr="005A0334">
              <w:rPr>
                <w:rFonts w:ascii="Times New Roman" w:hAnsi="Times New Roman"/>
                <w:szCs w:val="28"/>
                <w:highlight w:val="yellow"/>
              </w:rPr>
              <w:t>UAI</w:t>
            </w:r>
            <w:r w:rsidRPr="005A0334">
              <w:rPr>
                <w:rFonts w:ascii="Times New Roman" w:hAnsi="Times New Roman"/>
                <w:szCs w:val="28"/>
              </w:rPr>
              <w:t xml:space="preserve"> framework is used at least for </w:t>
            </w:r>
            <w:r w:rsidRPr="005A0334">
              <w:rPr>
                <w:rFonts w:ascii="Times New Roman" w:hAnsi="Times New Roman"/>
                <w:szCs w:val="28"/>
                <w:highlight w:val="yellow"/>
              </w:rPr>
              <w:t>proactive reporting</w:t>
            </w:r>
            <w:r w:rsidRPr="005A0334">
              <w:rPr>
                <w:rFonts w:ascii="Times New Roman" w:hAnsi="Times New Roman"/>
                <w:szCs w:val="28"/>
              </w:rPr>
              <w:t xml:space="preserve"> of applicable functionality.  FFS reactive</w:t>
            </w:r>
          </w:p>
        </w:tc>
      </w:tr>
    </w:tbl>
    <w:p w14:paraId="0AA09088" w14:textId="64091AD5" w:rsidR="0080502D" w:rsidRPr="005A0334" w:rsidRDefault="00A16BB5" w:rsidP="0080502D">
      <w:pPr>
        <w:rPr>
          <w:rFonts w:ascii="Times New Roman" w:hAnsi="Times New Roman"/>
        </w:rPr>
      </w:pPr>
      <w:r w:rsidRPr="005A0334">
        <w:rPr>
          <w:rFonts w:ascii="Times New Roman" w:hAnsi="Times New Roman"/>
        </w:rPr>
        <w:t xml:space="preserve">According to </w:t>
      </w:r>
      <w:r w:rsidR="0023286B" w:rsidRPr="005A0334">
        <w:rPr>
          <w:rFonts w:ascii="Times New Roman" w:hAnsi="Times New Roman"/>
        </w:rPr>
        <w:t xml:space="preserve">the above agreements and </w:t>
      </w:r>
      <w:r w:rsidRPr="005A0334">
        <w:rPr>
          <w:rFonts w:ascii="Times New Roman" w:hAnsi="Times New Roman"/>
        </w:rPr>
        <w:t>companies</w:t>
      </w:r>
      <w:r w:rsidR="009776EB" w:rsidRPr="005A0334">
        <w:rPr>
          <w:rFonts w:ascii="Times New Roman" w:hAnsi="Times New Roman"/>
        </w:rPr>
        <w:t>’</w:t>
      </w:r>
      <w:r w:rsidRPr="005A0334">
        <w:rPr>
          <w:rFonts w:ascii="Times New Roman" w:hAnsi="Times New Roman"/>
        </w:rPr>
        <w:t xml:space="preserve"> inputs to RAN2 #126 meeting, rapporteur summarize</w:t>
      </w:r>
      <w:r w:rsidR="006A3282">
        <w:rPr>
          <w:rFonts w:ascii="Times New Roman" w:hAnsi="Times New Roman"/>
        </w:rPr>
        <w:t>s</w:t>
      </w:r>
      <w:r w:rsidRPr="005A0334">
        <w:rPr>
          <w:rFonts w:ascii="Times New Roman" w:hAnsi="Times New Roman"/>
        </w:rPr>
        <w:t xml:space="preserve"> below</w:t>
      </w:r>
      <w:r w:rsidR="009776EB" w:rsidRPr="005A0334">
        <w:rPr>
          <w:rFonts w:ascii="Times New Roman" w:hAnsi="Times New Roman"/>
        </w:rPr>
        <w:t xml:space="preserve"> </w:t>
      </w:r>
      <w:proofErr w:type="spellStart"/>
      <w:r w:rsidR="009776EB" w:rsidRPr="005A0334">
        <w:rPr>
          <w:rFonts w:ascii="Times New Roman" w:hAnsi="Times New Roman"/>
        </w:rPr>
        <w:t>signaling</w:t>
      </w:r>
      <w:proofErr w:type="spellEnd"/>
      <w:r w:rsidR="009776EB" w:rsidRPr="005A0334">
        <w:rPr>
          <w:rFonts w:ascii="Times New Roman" w:hAnsi="Times New Roman"/>
        </w:rPr>
        <w:t xml:space="preserve"> framework as </w:t>
      </w:r>
      <w:r w:rsidR="000158CD">
        <w:rPr>
          <w:rFonts w:ascii="Times New Roman" w:hAnsi="Times New Roman"/>
        </w:rPr>
        <w:t xml:space="preserve">an </w:t>
      </w:r>
      <w:r w:rsidR="009776EB" w:rsidRPr="005A0334">
        <w:rPr>
          <w:rFonts w:ascii="Times New Roman" w:hAnsi="Times New Roman"/>
        </w:rPr>
        <w:t xml:space="preserve">example </w:t>
      </w:r>
      <w:r w:rsidR="00C435A5" w:rsidRPr="005A0334">
        <w:rPr>
          <w:rFonts w:ascii="Times New Roman" w:hAnsi="Times New Roman"/>
        </w:rPr>
        <w:t xml:space="preserve">of </w:t>
      </w:r>
      <w:r w:rsidR="00692A51">
        <w:rPr>
          <w:rFonts w:ascii="Times New Roman" w:hAnsi="Times New Roman"/>
        </w:rPr>
        <w:t>proactive reporting</w:t>
      </w:r>
      <w:r w:rsidR="00C435A5" w:rsidRPr="005A0334">
        <w:rPr>
          <w:rFonts w:ascii="Times New Roman" w:hAnsi="Times New Roman"/>
        </w:rPr>
        <w:t xml:space="preserve"> </w:t>
      </w:r>
      <w:r w:rsidR="009776EB" w:rsidRPr="005A0334">
        <w:rPr>
          <w:rFonts w:ascii="Times New Roman" w:hAnsi="Times New Roman"/>
        </w:rPr>
        <w:t>for discussion:</w:t>
      </w:r>
    </w:p>
    <w:p w14:paraId="58EB0B47" w14:textId="77777777" w:rsidR="00DA5D9E" w:rsidRPr="005A0334" w:rsidRDefault="00DA5D9E" w:rsidP="0080502D">
      <w:pPr>
        <w:rPr>
          <w:rFonts w:ascii="Times New Roman" w:hAnsi="Times New Roman"/>
        </w:rPr>
        <w:sectPr w:rsidR="00DA5D9E" w:rsidRPr="005A0334">
          <w:pgSz w:w="12240" w:h="15840"/>
          <w:pgMar w:top="1440" w:right="1440" w:bottom="1440" w:left="1440" w:header="720" w:footer="720" w:gutter="0"/>
          <w:cols w:space="720"/>
          <w:docGrid w:linePitch="360"/>
        </w:sectPr>
      </w:pPr>
    </w:p>
    <w:p w14:paraId="32A0D769" w14:textId="59775761" w:rsidR="009776EB" w:rsidRPr="005A0334" w:rsidRDefault="00F91DD8" w:rsidP="00E50B98">
      <w:pPr>
        <w:rPr>
          <w:rFonts w:ascii="Times New Roman" w:hAnsi="Times New Roman"/>
        </w:rPr>
      </w:pPr>
      <w:r w:rsidRPr="005A0334">
        <w:rPr>
          <w:rFonts w:ascii="Times New Roman" w:hAnsi="Times New Roman"/>
          <w:noProof/>
        </w:rPr>
      </w:r>
      <w:r w:rsidR="00F91DD8" w:rsidRPr="005A0334">
        <w:rPr>
          <w:rFonts w:ascii="Times New Roman" w:hAnsi="Times New Roman"/>
          <w:noProof/>
        </w:rPr>
        <w:object w:dxaOrig="8448" w:dyaOrig="6121" w14:anchorId="5F74A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9.25pt;height:172.8pt;mso-width-percent:0;mso-height-percent:0;mso-width-percent:0;mso-height-percent:0" o:ole="">
            <v:imagedata r:id="rId13" o:title=""/>
          </v:shape>
          <o:OLEObject Type="Embed" ProgID="Visio.Drawing.15" ShapeID="_x0000_i1025" DrawAspect="Content" ObjectID="_1781036252" r:id="rId14"/>
        </w:object>
      </w:r>
    </w:p>
    <w:p w14:paraId="311D9F5F" w14:textId="77777777" w:rsidR="003B3600" w:rsidRDefault="003B3600" w:rsidP="0080502D">
      <w:pPr>
        <w:rPr>
          <w:rFonts w:ascii="Times New Roman" w:hAnsi="Times New Roman"/>
          <w:b/>
          <w:bCs/>
        </w:rPr>
      </w:pPr>
    </w:p>
    <w:p w14:paraId="309D7C2A" w14:textId="0E1AB1A4" w:rsidR="0080502D" w:rsidRPr="005A0334" w:rsidRDefault="00E941C5" w:rsidP="0080502D">
      <w:pPr>
        <w:rPr>
          <w:rFonts w:ascii="Times New Roman" w:hAnsi="Times New Roman"/>
        </w:rPr>
      </w:pPr>
      <w:r w:rsidRPr="005A0334">
        <w:rPr>
          <w:rFonts w:ascii="Times New Roman" w:hAnsi="Times New Roman"/>
          <w:b/>
          <w:bCs/>
        </w:rPr>
        <w:t>Step 1</w:t>
      </w:r>
      <w:r w:rsidRPr="005A0334">
        <w:rPr>
          <w:rFonts w:ascii="Times New Roman" w:hAnsi="Times New Roman"/>
        </w:rPr>
        <w:t xml:space="preserve">: Network </w:t>
      </w:r>
      <w:r w:rsidR="00563391" w:rsidRPr="005A0334">
        <w:rPr>
          <w:rFonts w:ascii="Times New Roman" w:hAnsi="Times New Roman"/>
        </w:rPr>
        <w:t xml:space="preserve">sends </w:t>
      </w:r>
      <w:proofErr w:type="spellStart"/>
      <w:r w:rsidR="00563391" w:rsidRPr="005A0334">
        <w:rPr>
          <w:rFonts w:ascii="Times New Roman" w:hAnsi="Times New Roman"/>
          <w:i/>
          <w:iCs/>
        </w:rPr>
        <w:t>UECapabilityEnqiry</w:t>
      </w:r>
      <w:proofErr w:type="spellEnd"/>
      <w:r w:rsidR="00563391" w:rsidRPr="005A0334">
        <w:rPr>
          <w:rFonts w:ascii="Times New Roman" w:hAnsi="Times New Roman"/>
        </w:rPr>
        <w:t xml:space="preserve"> message to initiate the procedure to a UE reporting its </w:t>
      </w:r>
      <w:r w:rsidR="00DA5D9E" w:rsidRPr="005A0334">
        <w:rPr>
          <w:rFonts w:ascii="Times New Roman" w:hAnsi="Times New Roman"/>
        </w:rPr>
        <w:t>AI/ML supported functionalities.</w:t>
      </w:r>
    </w:p>
    <w:p w14:paraId="227B0C39" w14:textId="59539848" w:rsidR="00DA5D9E" w:rsidRPr="005A0334" w:rsidRDefault="00DA5D9E" w:rsidP="0080502D">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proofErr w:type="spellStart"/>
      <w:r w:rsidR="00E952FF" w:rsidRPr="005A0334">
        <w:rPr>
          <w:rFonts w:ascii="Times New Roman" w:hAnsi="Times New Roman"/>
          <w:i/>
          <w:iCs/>
        </w:rPr>
        <w:t>UECapablityInformation</w:t>
      </w:r>
      <w:proofErr w:type="spellEnd"/>
      <w:r w:rsidR="00E952FF" w:rsidRPr="005A0334">
        <w:rPr>
          <w:rFonts w:ascii="Times New Roman" w:hAnsi="Times New Roman"/>
        </w:rPr>
        <w:t xml:space="preserve"> message to network, containing supported functionalities at the UE side.</w:t>
      </w:r>
    </w:p>
    <w:p w14:paraId="2C8C373E" w14:textId="7FC4CEAC" w:rsidR="00C37C75" w:rsidRPr="005A0334" w:rsidRDefault="008B0D5C" w:rsidP="0080502D">
      <w:pPr>
        <w:rPr>
          <w:rFonts w:ascii="Times New Roman" w:hAnsi="Times New Roman"/>
        </w:rPr>
      </w:pPr>
      <w:r w:rsidRPr="005A0334">
        <w:rPr>
          <w:rFonts w:ascii="Times New Roman" w:hAnsi="Times New Roman"/>
          <w:b/>
          <w:bCs/>
        </w:rPr>
        <w:t>Step 3</w:t>
      </w:r>
      <w:r w:rsidRPr="005A0334">
        <w:rPr>
          <w:rFonts w:ascii="Times New Roman" w:hAnsi="Times New Roman"/>
        </w:rPr>
        <w:t xml:space="preserve">: </w:t>
      </w:r>
      <w:r w:rsidR="00AC2713" w:rsidRPr="005A0334">
        <w:rPr>
          <w:rFonts w:ascii="Times New Roman" w:hAnsi="Times New Roman"/>
        </w:rPr>
        <w:t xml:space="preserve"> Network </w:t>
      </w:r>
      <w:r w:rsidR="006C628D">
        <w:rPr>
          <w:rFonts w:ascii="Times New Roman" w:hAnsi="Times New Roman"/>
        </w:rPr>
        <w:t>configures</w:t>
      </w:r>
      <w:r w:rsidR="006C628D" w:rsidRPr="005A0334">
        <w:rPr>
          <w:rFonts w:ascii="Times New Roman" w:hAnsi="Times New Roman"/>
        </w:rPr>
        <w:t xml:space="preserve"> </w:t>
      </w:r>
      <w:r w:rsidR="00AC2713" w:rsidRPr="005A0334">
        <w:rPr>
          <w:rFonts w:ascii="Times New Roman" w:hAnsi="Times New Roman"/>
        </w:rPr>
        <w:t xml:space="preserve">UE </w:t>
      </w:r>
      <w:r w:rsidR="006C628D">
        <w:rPr>
          <w:rFonts w:ascii="Times New Roman" w:hAnsi="Times New Roman"/>
        </w:rPr>
        <w:t>that it is allowed</w:t>
      </w:r>
      <w:r w:rsidR="00AC2713" w:rsidRPr="005A0334">
        <w:rPr>
          <w:rFonts w:ascii="Times New Roman" w:hAnsi="Times New Roman"/>
        </w:rPr>
        <w:t xml:space="preserve"> to </w:t>
      </w:r>
      <w:r w:rsidR="00C37C75" w:rsidRPr="005A0334">
        <w:rPr>
          <w:rFonts w:ascii="Times New Roman" w:hAnsi="Times New Roman"/>
        </w:rPr>
        <w:t xml:space="preserve">provide its applicable </w:t>
      </w:r>
      <w:r w:rsidR="00DF4E8F" w:rsidRPr="005A0334">
        <w:rPr>
          <w:rFonts w:ascii="Times New Roman" w:hAnsi="Times New Roman"/>
        </w:rPr>
        <w:t>functionalities.</w:t>
      </w:r>
    </w:p>
    <w:p w14:paraId="1EE85682" w14:textId="660F6AD1" w:rsidR="00DA5D9E" w:rsidRPr="005A0334" w:rsidRDefault="00C37C75" w:rsidP="0080502D">
      <w:pPr>
        <w:rPr>
          <w:rFonts w:ascii="Times New Roman" w:hAnsi="Times New Roman"/>
        </w:rPr>
      </w:pPr>
      <w:r w:rsidRPr="005A0334">
        <w:rPr>
          <w:rFonts w:ascii="Times New Roman" w:hAnsi="Times New Roman"/>
          <w:b/>
          <w:bCs/>
        </w:rPr>
        <w:t>Step 4</w:t>
      </w:r>
      <w:r w:rsidRPr="005A0334">
        <w:rPr>
          <w:rFonts w:ascii="Times New Roman" w:hAnsi="Times New Roman"/>
        </w:rPr>
        <w:t xml:space="preserve">: UE </w:t>
      </w:r>
      <w:r w:rsidR="00DF4E8F" w:rsidRPr="005A0334">
        <w:rPr>
          <w:rFonts w:ascii="Times New Roman" w:hAnsi="Times New Roman"/>
        </w:rPr>
        <w:t>sends applicable functionalities</w:t>
      </w:r>
      <w:r w:rsidR="00CB06F1" w:rsidRPr="005A0334">
        <w:rPr>
          <w:rFonts w:ascii="Times New Roman" w:hAnsi="Times New Roman"/>
        </w:rPr>
        <w:t xml:space="preserve"> to network</w:t>
      </w:r>
      <w:r w:rsidR="006C628D">
        <w:rPr>
          <w:rFonts w:ascii="Times New Roman" w:hAnsi="Times New Roman"/>
        </w:rPr>
        <w:t xml:space="preserve"> </w:t>
      </w:r>
      <w:r w:rsidR="003B3600">
        <w:rPr>
          <w:rFonts w:ascii="Times New Roman" w:hAnsi="Times New Roman"/>
        </w:rPr>
        <w:t>upon change of applicable functionality/condition</w:t>
      </w:r>
      <w:r w:rsidR="00085139" w:rsidRPr="005A0334">
        <w:rPr>
          <w:rFonts w:ascii="Times New Roman" w:hAnsi="Times New Roman"/>
        </w:rPr>
        <w:t>.</w:t>
      </w:r>
    </w:p>
    <w:p w14:paraId="3D61C507" w14:textId="62E20D8A" w:rsidR="00085139" w:rsidRPr="005A0334" w:rsidRDefault="00085139" w:rsidP="0080502D">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sidR="0085370B" w:rsidRPr="0085370B">
        <w:rPr>
          <w:rFonts w:ascii="Times New Roman" w:hAnsi="Times New Roman"/>
        </w:rPr>
        <w:t xml:space="preserve">inference configuration </w:t>
      </w:r>
      <w:r w:rsidR="0085720A" w:rsidRPr="005A0334">
        <w:rPr>
          <w:rFonts w:ascii="Times New Roman" w:hAnsi="Times New Roman"/>
        </w:rPr>
        <w:t>for the applicable functionalities to the UE.</w:t>
      </w:r>
    </w:p>
    <w:p w14:paraId="4C1C83F9" w14:textId="6BDE6BEA" w:rsidR="00FD71C1" w:rsidRPr="005A0334" w:rsidRDefault="00FD71C1" w:rsidP="0080502D">
      <w:pPr>
        <w:rPr>
          <w:rFonts w:ascii="Times New Roman" w:hAnsi="Times New Roman"/>
        </w:rPr>
        <w:sectPr w:rsidR="00FD71C1" w:rsidRPr="005A0334" w:rsidSect="00DA5D9E">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000479A8" w:rsidRPr="005A0334">
        <w:rPr>
          <w:rFonts w:ascii="Times New Roman" w:hAnsi="Times New Roman"/>
        </w:rPr>
        <w:t xml:space="preserve">: </w:t>
      </w:r>
      <w:r w:rsidR="00C03234" w:rsidRPr="005A0334">
        <w:rPr>
          <w:rFonts w:ascii="Times New Roman" w:hAnsi="Times New Roman"/>
        </w:rPr>
        <w:t>Start inference/monitoring based on network/UE activation/deactivation.</w:t>
      </w:r>
    </w:p>
    <w:p w14:paraId="3176215B" w14:textId="725A17C6" w:rsidR="0080502D" w:rsidRPr="005A0334" w:rsidRDefault="007F0576" w:rsidP="0080502D">
      <w:pPr>
        <w:rPr>
          <w:rFonts w:ascii="Times New Roman" w:hAnsi="Times New Roman"/>
        </w:rPr>
      </w:pPr>
      <w:r w:rsidRPr="005A0334">
        <w:rPr>
          <w:rFonts w:ascii="Times New Roman" w:hAnsi="Times New Roman"/>
        </w:rPr>
        <w:t>In rapporteur’s understanding, in existing UAI framework,</w:t>
      </w:r>
      <w:r w:rsidR="00CC5EB0" w:rsidRPr="005A0334">
        <w:rPr>
          <w:rFonts w:ascii="Times New Roman" w:hAnsi="Times New Roman"/>
        </w:rPr>
        <w:t xml:space="preserve"> UE can only send UAI if configured to do (basic behaviour with UAI). Hence,</w:t>
      </w:r>
      <w:r w:rsidRPr="005A0334">
        <w:rPr>
          <w:rFonts w:ascii="Times New Roman" w:hAnsi="Times New Roman"/>
        </w:rPr>
        <w:t xml:space="preserve"> the </w:t>
      </w:r>
      <w:r w:rsidR="009C6C12" w:rsidRPr="005A0334">
        <w:rPr>
          <w:rFonts w:ascii="Times New Roman" w:hAnsi="Times New Roman"/>
        </w:rPr>
        <w:t xml:space="preserve">network shall at least </w:t>
      </w:r>
      <w:r w:rsidR="00CC5EB0" w:rsidRPr="005A0334">
        <w:rPr>
          <w:rFonts w:ascii="Times New Roman" w:hAnsi="Times New Roman"/>
        </w:rPr>
        <w:t xml:space="preserve">configure </w:t>
      </w:r>
      <w:r w:rsidR="009C6C12" w:rsidRPr="005A0334">
        <w:rPr>
          <w:rFonts w:ascii="Times New Roman" w:hAnsi="Times New Roman"/>
        </w:rPr>
        <w:t xml:space="preserve">the UE to </w:t>
      </w:r>
      <w:proofErr w:type="gramStart"/>
      <w:r w:rsidR="009C6C12" w:rsidRPr="005A0334">
        <w:rPr>
          <w:rFonts w:ascii="Times New Roman" w:hAnsi="Times New Roman"/>
        </w:rPr>
        <w:t>provide assistance</w:t>
      </w:r>
      <w:proofErr w:type="gramEnd"/>
      <w:r w:rsidR="009C6C12" w:rsidRPr="005A0334">
        <w:rPr>
          <w:rFonts w:ascii="Times New Roman" w:hAnsi="Times New Roman"/>
        </w:rPr>
        <w:t xml:space="preserve"> information</w:t>
      </w:r>
      <w:r w:rsidR="00EC2D65" w:rsidRPr="005A0334">
        <w:rPr>
          <w:rFonts w:ascii="Times New Roman" w:hAnsi="Times New Roman"/>
        </w:rPr>
        <w:t xml:space="preserve">, i.e. </w:t>
      </w:r>
      <w:r w:rsidR="00B03551" w:rsidRPr="005A0334">
        <w:rPr>
          <w:rFonts w:ascii="Times New Roman" w:hAnsi="Times New Roman"/>
        </w:rPr>
        <w:t xml:space="preserve">configure UE whether it is allowed to </w:t>
      </w:r>
      <w:r w:rsidR="002D3E2A" w:rsidRPr="005A0334">
        <w:rPr>
          <w:rFonts w:ascii="Times New Roman" w:hAnsi="Times New Roman"/>
        </w:rPr>
        <w:t>do UAI reporting or not.</w:t>
      </w:r>
    </w:p>
    <w:p w14:paraId="59D00B8B" w14:textId="3A3506B5" w:rsidR="00967D3B" w:rsidRPr="005A0334" w:rsidRDefault="00967D3B" w:rsidP="002D4948">
      <w:pPr>
        <w:pStyle w:val="Heading4"/>
      </w:pPr>
      <w:r w:rsidRPr="005A0334">
        <w:t>Q</w:t>
      </w:r>
      <w:r w:rsidR="003041CB" w:rsidRPr="005A0334">
        <w:t>1-1</w:t>
      </w:r>
      <w:r w:rsidR="00F10496">
        <w:t>.</w:t>
      </w:r>
      <w:r w:rsidR="003041CB" w:rsidRPr="005A0334">
        <w:t xml:space="preserve"> Do you agree network shall at least configure the UE </w:t>
      </w:r>
      <w:r w:rsidR="00DB4EFB" w:rsidRPr="005A0334">
        <w:t xml:space="preserve">via </w:t>
      </w:r>
      <w:r w:rsidR="00DB4EFB" w:rsidRPr="005A0334">
        <w:rPr>
          <w:i/>
          <w:iCs/>
        </w:rPr>
        <w:t>OtherConfig</w:t>
      </w:r>
      <w:r w:rsidR="00DB4EFB" w:rsidRPr="005A0334">
        <w:t xml:space="preserve"> </w:t>
      </w:r>
      <w:r w:rsidR="003041CB" w:rsidRPr="005A0334">
        <w:t>whether it is allowed to do UAI reporting before applicable functionality reporting?</w:t>
      </w:r>
    </w:p>
    <w:tbl>
      <w:tblPr>
        <w:tblStyle w:val="TableGrid"/>
        <w:tblW w:w="0" w:type="auto"/>
        <w:tblLook w:val="04A0" w:firstRow="1" w:lastRow="0" w:firstColumn="1" w:lastColumn="0" w:noHBand="0" w:noVBand="1"/>
      </w:tblPr>
      <w:tblGrid>
        <w:gridCol w:w="1177"/>
        <w:gridCol w:w="1363"/>
        <w:gridCol w:w="6810"/>
      </w:tblGrid>
      <w:tr w:rsidR="00ED04C9" w:rsidRPr="005A0334" w14:paraId="40454D82"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0A0FA" w14:textId="77777777" w:rsidR="00ED04C9" w:rsidRPr="005A0334" w:rsidRDefault="00ED04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8C7C59" w14:textId="77777777" w:rsidR="00ED04C9" w:rsidRPr="005A0334" w:rsidRDefault="00ED04C9">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8B40E4" w14:textId="77777777" w:rsidR="00ED04C9" w:rsidRPr="005A0334" w:rsidRDefault="00ED04C9">
            <w:pPr>
              <w:spacing w:after="0"/>
              <w:rPr>
                <w:rFonts w:ascii="Times New Roman" w:hAnsi="Times New Roman"/>
                <w:b/>
                <w:bCs/>
              </w:rPr>
            </w:pPr>
            <w:r w:rsidRPr="005A0334">
              <w:rPr>
                <w:rFonts w:ascii="Times New Roman" w:hAnsi="Times New Roman"/>
                <w:b/>
                <w:bCs/>
              </w:rPr>
              <w:t>Comment</w:t>
            </w:r>
          </w:p>
        </w:tc>
      </w:tr>
      <w:tr w:rsidR="00ED04C9" w:rsidRPr="005A0334" w14:paraId="5A48DA45" w14:textId="77777777" w:rsidTr="002661D8">
        <w:tc>
          <w:tcPr>
            <w:tcW w:w="1177" w:type="dxa"/>
            <w:tcBorders>
              <w:top w:val="single" w:sz="4" w:space="0" w:color="auto"/>
              <w:left w:val="single" w:sz="4" w:space="0" w:color="auto"/>
              <w:bottom w:val="single" w:sz="4" w:space="0" w:color="auto"/>
              <w:right w:val="single" w:sz="4" w:space="0" w:color="auto"/>
            </w:tcBorders>
          </w:tcPr>
          <w:p w14:paraId="3DBB569C" w14:textId="73A05679" w:rsidR="00ED04C9" w:rsidRPr="008E5861" w:rsidRDefault="008E586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6F6651A" w14:textId="6195C78E" w:rsidR="00ED04C9" w:rsidRPr="000173B0" w:rsidRDefault="000173B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5570ED8" w14:textId="77777777" w:rsidR="00ED04C9" w:rsidRDefault="000173B0">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the basic logic as in legacy, we support this.</w:t>
            </w:r>
          </w:p>
          <w:p w14:paraId="54263EED" w14:textId="42C75DA0" w:rsidR="000173B0" w:rsidRPr="000173B0" w:rsidRDefault="000173B0">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ne more thing is that whether NW can configure something more, e.g. filtering info, to limit the reporting overhead in UL</w:t>
            </w:r>
            <w:r w:rsidR="005B06FC">
              <w:rPr>
                <w:rFonts w:ascii="Times New Roman" w:eastAsiaTheme="minorEastAsia" w:hAnsi="Times New Roman"/>
                <w:lang w:eastAsia="zh-CN"/>
              </w:rPr>
              <w:t xml:space="preserve">. Of course, this can be evaluated as the second </w:t>
            </w:r>
            <w:r w:rsidR="00C7035F">
              <w:rPr>
                <w:rFonts w:ascii="Times New Roman" w:eastAsiaTheme="minorEastAsia" w:hAnsi="Times New Roman"/>
                <w:lang w:eastAsia="zh-CN"/>
              </w:rPr>
              <w:t>step</w:t>
            </w:r>
            <w:r w:rsidR="005B06FC">
              <w:rPr>
                <w:rFonts w:ascii="Times New Roman" w:eastAsiaTheme="minorEastAsia" w:hAnsi="Times New Roman"/>
                <w:lang w:eastAsia="zh-CN"/>
              </w:rPr>
              <w:t>.</w:t>
            </w:r>
          </w:p>
        </w:tc>
      </w:tr>
      <w:tr w:rsidR="00ED04C9" w:rsidRPr="005A0334" w14:paraId="0FFC38A5" w14:textId="77777777" w:rsidTr="002661D8">
        <w:tc>
          <w:tcPr>
            <w:tcW w:w="1177" w:type="dxa"/>
            <w:tcBorders>
              <w:top w:val="single" w:sz="4" w:space="0" w:color="auto"/>
              <w:left w:val="single" w:sz="4" w:space="0" w:color="auto"/>
              <w:bottom w:val="single" w:sz="4" w:space="0" w:color="auto"/>
              <w:right w:val="single" w:sz="4" w:space="0" w:color="auto"/>
            </w:tcBorders>
          </w:tcPr>
          <w:p w14:paraId="6FECC945" w14:textId="257B4AE4"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69F25E84" w14:textId="5FBD6829"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1220D0F0" w14:textId="6C68FE86" w:rsidR="00ED04C9" w:rsidRPr="00AC707D" w:rsidRDefault="00140B49">
            <w:pPr>
              <w:rPr>
                <w:rFonts w:ascii="Times New Roman" w:eastAsiaTheme="minorEastAsia" w:hAnsi="Times New Roman"/>
                <w:lang w:eastAsia="zh-CN"/>
              </w:rPr>
            </w:pPr>
            <w:r>
              <w:rPr>
                <w:rFonts w:ascii="Times New Roman" w:eastAsiaTheme="minorEastAsia" w:hAnsi="Times New Roman"/>
                <w:lang w:eastAsia="zh-CN"/>
              </w:rPr>
              <w:t>A</w:t>
            </w:r>
            <w:r w:rsidR="00AC707D">
              <w:rPr>
                <w:rFonts w:ascii="Times New Roman" w:eastAsiaTheme="minorEastAsia" w:hAnsi="Times New Roman"/>
                <w:lang w:eastAsia="zh-CN"/>
              </w:rPr>
              <w:t>ligned with current UAI procedure.</w:t>
            </w:r>
          </w:p>
        </w:tc>
      </w:tr>
      <w:tr w:rsidR="00ED04C9" w:rsidRPr="005A0334" w14:paraId="2414366E" w14:textId="77777777" w:rsidTr="002661D8">
        <w:tc>
          <w:tcPr>
            <w:tcW w:w="1177" w:type="dxa"/>
            <w:tcBorders>
              <w:top w:val="single" w:sz="4" w:space="0" w:color="auto"/>
              <w:left w:val="single" w:sz="4" w:space="0" w:color="auto"/>
              <w:bottom w:val="single" w:sz="4" w:space="0" w:color="auto"/>
              <w:right w:val="single" w:sz="4" w:space="0" w:color="auto"/>
            </w:tcBorders>
          </w:tcPr>
          <w:p w14:paraId="1023E287" w14:textId="036BCD5F" w:rsidR="00ED04C9" w:rsidRPr="005A0334" w:rsidRDefault="0039482F">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4BB60DEA" w14:textId="2F01EFF3" w:rsidR="00ED04C9" w:rsidRPr="005A0334" w:rsidRDefault="0039482F">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22409EAE" w14:textId="1CAE07A5" w:rsidR="00ED04C9" w:rsidRPr="005A0334" w:rsidRDefault="00017718">
            <w:pPr>
              <w:rPr>
                <w:rFonts w:ascii="Times New Roman" w:hAnsi="Times New Roman"/>
              </w:rPr>
            </w:pPr>
            <w:r>
              <w:rPr>
                <w:rFonts w:ascii="Times New Roman" w:hAnsi="Times New Roman"/>
              </w:rPr>
              <w:t>Reasonable.</w:t>
            </w:r>
          </w:p>
        </w:tc>
      </w:tr>
      <w:tr w:rsidR="001E2B32" w:rsidRPr="005A0334" w14:paraId="7BB00117" w14:textId="77777777" w:rsidTr="002661D8">
        <w:tc>
          <w:tcPr>
            <w:tcW w:w="1177" w:type="dxa"/>
            <w:tcBorders>
              <w:top w:val="single" w:sz="4" w:space="0" w:color="auto"/>
              <w:left w:val="single" w:sz="4" w:space="0" w:color="auto"/>
              <w:bottom w:val="single" w:sz="4" w:space="0" w:color="auto"/>
              <w:right w:val="single" w:sz="4" w:space="0" w:color="auto"/>
            </w:tcBorders>
          </w:tcPr>
          <w:p w14:paraId="67B95F04"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D7EFFA8"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1C22BCC1" w14:textId="77777777" w:rsidR="001E2B32" w:rsidRPr="005A0334" w:rsidRDefault="001E2B32">
            <w:pPr>
              <w:rPr>
                <w:rFonts w:ascii="Times New Roman" w:hAnsi="Times New Roman"/>
              </w:rPr>
            </w:pPr>
          </w:p>
        </w:tc>
      </w:tr>
      <w:tr w:rsidR="001E2B32" w:rsidRPr="005A0334" w14:paraId="0A11C2AA" w14:textId="77777777" w:rsidTr="002661D8">
        <w:tc>
          <w:tcPr>
            <w:tcW w:w="1177" w:type="dxa"/>
            <w:tcBorders>
              <w:top w:val="single" w:sz="4" w:space="0" w:color="auto"/>
              <w:left w:val="single" w:sz="4" w:space="0" w:color="auto"/>
              <w:bottom w:val="single" w:sz="4" w:space="0" w:color="auto"/>
              <w:right w:val="single" w:sz="4" w:space="0" w:color="auto"/>
            </w:tcBorders>
          </w:tcPr>
          <w:p w14:paraId="5A3A0D88"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0260688"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DD54701" w14:textId="77777777" w:rsidR="001E2B32" w:rsidRPr="005A0334" w:rsidRDefault="001E2B32">
            <w:pPr>
              <w:rPr>
                <w:rFonts w:ascii="Times New Roman" w:hAnsi="Times New Roman"/>
              </w:rPr>
            </w:pPr>
          </w:p>
        </w:tc>
      </w:tr>
    </w:tbl>
    <w:p w14:paraId="543FC057" w14:textId="77777777" w:rsidR="00C32524" w:rsidRPr="005A0334" w:rsidRDefault="00C32524" w:rsidP="002661D8">
      <w:pPr>
        <w:rPr>
          <w:rFonts w:ascii="Times New Roman" w:hAnsi="Times New Roman"/>
        </w:rPr>
      </w:pPr>
    </w:p>
    <w:p w14:paraId="4F0C2FFA" w14:textId="07474571" w:rsidR="002661D8" w:rsidRPr="005A0334" w:rsidRDefault="002661D8" w:rsidP="002661D8">
      <w:pPr>
        <w:rPr>
          <w:rFonts w:ascii="Times New Roman" w:hAnsi="Times New Roman"/>
        </w:rPr>
      </w:pPr>
      <w:r w:rsidRPr="005A0334">
        <w:rPr>
          <w:rFonts w:ascii="Times New Roman" w:hAnsi="Times New Roman"/>
        </w:rPr>
        <w:t>As agreed in RAN2 #126 meeting, applicable functionality is determined by UE as baseline.</w:t>
      </w:r>
    </w:p>
    <w:tbl>
      <w:tblPr>
        <w:tblStyle w:val="TableGrid"/>
        <w:tblW w:w="0" w:type="auto"/>
        <w:tblLook w:val="04A0" w:firstRow="1" w:lastRow="0" w:firstColumn="1" w:lastColumn="0" w:noHBand="0" w:noVBand="1"/>
      </w:tblPr>
      <w:tblGrid>
        <w:gridCol w:w="9350"/>
      </w:tblGrid>
      <w:tr w:rsidR="002661D8" w:rsidRPr="005A0334" w14:paraId="15EA0C8D" w14:textId="77777777">
        <w:tc>
          <w:tcPr>
            <w:tcW w:w="9350" w:type="dxa"/>
          </w:tcPr>
          <w:p w14:paraId="21996CA7" w14:textId="77777777" w:rsidR="002661D8" w:rsidRPr="005A0334" w:rsidRDefault="002661D8">
            <w:pPr>
              <w:rPr>
                <w:rFonts w:ascii="Times New Roman" w:hAnsi="Times New Roman"/>
              </w:rPr>
            </w:pPr>
            <w:r w:rsidRPr="005A0334">
              <w:rPr>
                <w:rFonts w:ascii="Times New Roman" w:hAnsi="Times New Roman"/>
                <w:sz w:val="22"/>
                <w:szCs w:val="28"/>
              </w:rPr>
              <w:t xml:space="preserve">For BM use case, </w:t>
            </w:r>
            <w:proofErr w:type="gramStart"/>
            <w:r w:rsidRPr="005A0334">
              <w:rPr>
                <w:rFonts w:ascii="Times New Roman" w:hAnsi="Times New Roman"/>
                <w:sz w:val="22"/>
                <w:szCs w:val="28"/>
                <w:highlight w:val="yellow"/>
              </w:rPr>
              <w:t>As</w:t>
            </w:r>
            <w:proofErr w:type="gramEnd"/>
            <w:r w:rsidRPr="005A0334">
              <w:rPr>
                <w:rFonts w:ascii="Times New Roman" w:hAnsi="Times New Roman"/>
                <w:sz w:val="22"/>
                <w:szCs w:val="28"/>
                <w:highlight w:val="yellow"/>
              </w:rPr>
              <w:t xml:space="preserve"> a baseline the UE determines whether a functionality is applicable</w:t>
            </w:r>
            <w:r w:rsidRPr="005A0334">
              <w:rPr>
                <w:rFonts w:ascii="Times New Roman" w:hAnsi="Times New Roman"/>
                <w:sz w:val="22"/>
                <w:szCs w:val="28"/>
              </w:rPr>
              <w:t xml:space="preserve">.  </w:t>
            </w:r>
          </w:p>
        </w:tc>
      </w:tr>
    </w:tbl>
    <w:p w14:paraId="572C2504" w14:textId="1742298A" w:rsidR="002661D8" w:rsidRPr="005A0334" w:rsidRDefault="004F5BA1" w:rsidP="002661D8">
      <w:pPr>
        <w:rPr>
          <w:rFonts w:ascii="Times New Roman" w:hAnsi="Times New Roman"/>
          <w:i/>
          <w:iCs/>
          <w:szCs w:val="32"/>
          <w:lang w:val="en-US"/>
        </w:rPr>
      </w:pPr>
      <w:r>
        <w:rPr>
          <w:rFonts w:ascii="Times New Roman" w:hAnsi="Times New Roman"/>
        </w:rPr>
        <w:t>After the</w:t>
      </w:r>
      <w:r w:rsidR="002661D8" w:rsidRPr="005A0334">
        <w:rPr>
          <w:rFonts w:ascii="Times New Roman" w:hAnsi="Times New Roman"/>
        </w:rPr>
        <w:t xml:space="preserve"> UE is configured to provide applicable functionality information, the UE first needs to decide </w:t>
      </w:r>
      <w:r w:rsidR="00654B4D" w:rsidRPr="005A0334">
        <w:rPr>
          <w:rFonts w:ascii="Times New Roman" w:hAnsi="Times New Roman"/>
        </w:rPr>
        <w:t>which applicable functionalities should be included in UAI and report to the network</w:t>
      </w:r>
      <w:r w:rsidR="002661D8" w:rsidRPr="005A0334">
        <w:rPr>
          <w:rFonts w:ascii="Times New Roman" w:hAnsi="Times New Roman"/>
        </w:rPr>
        <w:t>.</w:t>
      </w:r>
      <w:r w:rsidR="00043292" w:rsidRPr="005A0334">
        <w:rPr>
          <w:rFonts w:ascii="Times New Roman" w:hAnsi="Times New Roman"/>
        </w:rPr>
        <w:t xml:space="preserve"> </w:t>
      </w:r>
      <w:r w:rsidR="003D796F" w:rsidRPr="005A0334">
        <w:rPr>
          <w:rFonts w:ascii="Times New Roman" w:hAnsi="Times New Roman"/>
        </w:rPr>
        <w:t xml:space="preserve">Furthermore, </w:t>
      </w:r>
      <w:r w:rsidR="00130BF8" w:rsidRPr="005A0334">
        <w:rPr>
          <w:rFonts w:ascii="Times New Roman" w:hAnsi="Times New Roman"/>
        </w:rPr>
        <w:t xml:space="preserve">as discussed in [6] and [12], the network may also be able to determine whether a functionality is applicable or not, according to NW-side additional conditions </w:t>
      </w:r>
      <w:r w:rsidR="00130BF8" w:rsidRPr="00815057">
        <w:rPr>
          <w:rFonts w:ascii="Times New Roman" w:hAnsi="Times New Roman"/>
        </w:rPr>
        <w:t>(i.e. without sending NW-side additional conditions to UE).</w:t>
      </w:r>
    </w:p>
    <w:p w14:paraId="52E4E1F9" w14:textId="43994789" w:rsidR="00654B4D" w:rsidRPr="005A0334" w:rsidRDefault="00654B4D" w:rsidP="00654B4D">
      <w:pPr>
        <w:rPr>
          <w:rFonts w:ascii="Times New Roman" w:hAnsi="Times New Roman"/>
        </w:rPr>
      </w:pPr>
      <w:r w:rsidRPr="005A0334">
        <w:rPr>
          <w:rFonts w:ascii="Times New Roman" w:hAnsi="Times New Roman"/>
        </w:rPr>
        <w:t>According to companies’ input</w:t>
      </w:r>
      <w:r w:rsidR="007A0013" w:rsidRPr="005A0334">
        <w:rPr>
          <w:rFonts w:ascii="Times New Roman" w:hAnsi="Times New Roman"/>
        </w:rPr>
        <w:t>s</w:t>
      </w:r>
      <w:r w:rsidRPr="005A0334">
        <w:rPr>
          <w:rFonts w:ascii="Times New Roman" w:hAnsi="Times New Roman"/>
        </w:rPr>
        <w:t xml:space="preserve"> to RAN2 #126 meeting, rapporteur summarize</w:t>
      </w:r>
      <w:r w:rsidR="002845A5">
        <w:rPr>
          <w:rFonts w:ascii="Times New Roman" w:hAnsi="Times New Roman"/>
        </w:rPr>
        <w:t>s</w:t>
      </w:r>
      <w:r w:rsidRPr="005A0334">
        <w:rPr>
          <w:rFonts w:ascii="Times New Roman" w:hAnsi="Times New Roman"/>
        </w:rPr>
        <w:t xml:space="preserve"> below options </w:t>
      </w:r>
      <w:r w:rsidR="007A0013" w:rsidRPr="005A0334">
        <w:rPr>
          <w:rFonts w:ascii="Times New Roman" w:hAnsi="Times New Roman"/>
        </w:rPr>
        <w:t>on how UE/network decide the applicable functionalitie</w:t>
      </w:r>
      <w:r w:rsidR="001B7B00" w:rsidRPr="005A0334">
        <w:rPr>
          <w:rFonts w:ascii="Times New Roman" w:hAnsi="Times New Roman"/>
        </w:rPr>
        <w:t>s:</w:t>
      </w:r>
    </w:p>
    <w:p w14:paraId="537284BD" w14:textId="6040519F" w:rsidR="0028327B" w:rsidRPr="00BE2829" w:rsidRDefault="0028327B" w:rsidP="0028327B">
      <w:pPr>
        <w:pStyle w:val="ListParagraph"/>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1</w:t>
      </w:r>
      <w:r w:rsidRPr="00BE2829">
        <w:rPr>
          <w:rFonts w:ascii="Times New Roman" w:hAnsi="Times New Roman"/>
          <w:b/>
          <w:bCs/>
          <w:sz w:val="20"/>
          <w:szCs w:val="20"/>
        </w:rPr>
        <w:t>: Joint decision by UE and NW</w:t>
      </w:r>
    </w:p>
    <w:p w14:paraId="6B5B3939" w14:textId="1E882D56" w:rsidR="0028327B" w:rsidRPr="005A0334" w:rsidRDefault="00EB6BBC" w:rsidP="0028327B">
      <w:pPr>
        <w:pStyle w:val="ListParagraph"/>
        <w:rPr>
          <w:rFonts w:ascii="Times New Roman" w:hAnsi="Times New Roman"/>
          <w:sz w:val="20"/>
          <w:szCs w:val="20"/>
        </w:rPr>
      </w:pPr>
      <w:r w:rsidRPr="005A0334">
        <w:rPr>
          <w:rFonts w:ascii="Times New Roman" w:hAnsi="Times New Roman"/>
          <w:iCs/>
          <w:sz w:val="20"/>
          <w:szCs w:val="20"/>
          <w:lang w:val="en-US"/>
        </w:rPr>
        <w:t>In this option, UE-side additional conditions are known by UE internally, and NW-side additional conditions are known at network-side internally.</w:t>
      </w:r>
      <w:r w:rsidRPr="005A0334">
        <w:rPr>
          <w:rFonts w:ascii="Times New Roman" w:hAnsi="Times New Roman"/>
          <w:sz w:val="20"/>
          <w:szCs w:val="20"/>
        </w:rPr>
        <w:t xml:space="preserve"> </w:t>
      </w:r>
      <w:proofErr w:type="gramStart"/>
      <w:r w:rsidR="009D3A25">
        <w:rPr>
          <w:rFonts w:ascii="Times New Roman" w:hAnsi="Times New Roman"/>
          <w:sz w:val="20"/>
          <w:szCs w:val="20"/>
        </w:rPr>
        <w:t>First of all</w:t>
      </w:r>
      <w:proofErr w:type="gramEnd"/>
      <w:r w:rsidR="009D3A25">
        <w:rPr>
          <w:rFonts w:ascii="Times New Roman" w:hAnsi="Times New Roman"/>
          <w:sz w:val="20"/>
          <w:szCs w:val="20"/>
        </w:rPr>
        <w:t xml:space="preserve">, </w:t>
      </w:r>
      <w:r w:rsidR="0028327B" w:rsidRPr="005A0334">
        <w:rPr>
          <w:rFonts w:ascii="Times New Roman" w:hAnsi="Times New Roman"/>
          <w:sz w:val="20"/>
          <w:szCs w:val="20"/>
        </w:rPr>
        <w:t xml:space="preserve">UE decides UE-considered applicable functionalities based on </w:t>
      </w:r>
      <w:r w:rsidR="0028327B" w:rsidRPr="005A0334">
        <w:rPr>
          <w:rFonts w:ascii="Times New Roman" w:hAnsi="Times New Roman"/>
          <w:iCs/>
          <w:sz w:val="20"/>
          <w:szCs w:val="20"/>
          <w:lang w:val="en-US"/>
        </w:rPr>
        <w:t xml:space="preserve">UE-side additional conditions (e.g. UE speed, scenario, hardware capabilities, model availability, </w:t>
      </w:r>
      <w:proofErr w:type="spellStart"/>
      <w:r w:rsidR="0028327B" w:rsidRPr="005A0334">
        <w:rPr>
          <w:rFonts w:ascii="Times New Roman" w:hAnsi="Times New Roman"/>
          <w:iCs/>
          <w:sz w:val="20"/>
          <w:szCs w:val="20"/>
          <w:lang w:val="en-US"/>
        </w:rPr>
        <w:t>etc</w:t>
      </w:r>
      <w:proofErr w:type="spellEnd"/>
      <w:r w:rsidR="0028327B" w:rsidRPr="005A0334">
        <w:rPr>
          <w:rFonts w:ascii="Times New Roman" w:hAnsi="Times New Roman"/>
          <w:iCs/>
          <w:sz w:val="20"/>
          <w:szCs w:val="20"/>
          <w:lang w:val="en-US"/>
        </w:rPr>
        <w:t xml:space="preserve">). </w:t>
      </w:r>
      <w:r w:rsidR="006A3C75">
        <w:rPr>
          <w:rFonts w:ascii="Times New Roman" w:hAnsi="Times New Roman"/>
          <w:iCs/>
          <w:sz w:val="20"/>
          <w:szCs w:val="20"/>
          <w:lang w:val="en-US"/>
        </w:rPr>
        <w:t>UE repo</w:t>
      </w:r>
      <w:r w:rsidR="00EA6B3E">
        <w:rPr>
          <w:rFonts w:ascii="Times New Roman" w:hAnsi="Times New Roman"/>
          <w:iCs/>
          <w:sz w:val="20"/>
          <w:szCs w:val="20"/>
          <w:lang w:val="en-US"/>
        </w:rPr>
        <w:t xml:space="preserve">rts </w:t>
      </w:r>
      <w:r w:rsidR="00EA6B3E" w:rsidRPr="004D4E1C">
        <w:rPr>
          <w:rFonts w:ascii="Times New Roman" w:hAnsi="Times New Roman"/>
          <w:b/>
          <w:bCs/>
          <w:iCs/>
          <w:sz w:val="20"/>
          <w:szCs w:val="20"/>
          <w:u w:val="single"/>
          <w:lang w:val="en-US"/>
        </w:rPr>
        <w:t>UE-considered</w:t>
      </w:r>
      <w:r w:rsidR="00EA6B3E">
        <w:rPr>
          <w:rFonts w:ascii="Times New Roman" w:hAnsi="Times New Roman"/>
          <w:iCs/>
          <w:sz w:val="20"/>
          <w:szCs w:val="20"/>
          <w:lang w:val="en-US"/>
        </w:rPr>
        <w:t xml:space="preserve"> applicable functionalities to network</w:t>
      </w:r>
      <w:r w:rsidR="004857D8">
        <w:rPr>
          <w:rFonts w:ascii="Times New Roman" w:hAnsi="Times New Roman"/>
          <w:iCs/>
          <w:sz w:val="20"/>
          <w:szCs w:val="20"/>
          <w:lang w:val="en-US"/>
        </w:rPr>
        <w:t xml:space="preserve">. </w:t>
      </w:r>
      <w:r w:rsidR="0028327B" w:rsidRPr="005A0334">
        <w:rPr>
          <w:rFonts w:ascii="Times New Roman" w:hAnsi="Times New Roman"/>
          <w:sz w:val="20"/>
          <w:szCs w:val="20"/>
        </w:rPr>
        <w:t>Network further check</w:t>
      </w:r>
      <w:r w:rsidR="00FD45A7">
        <w:rPr>
          <w:rFonts w:ascii="Times New Roman" w:hAnsi="Times New Roman"/>
          <w:sz w:val="20"/>
          <w:szCs w:val="20"/>
        </w:rPr>
        <w:t>s</w:t>
      </w:r>
      <w:r w:rsidR="0028327B" w:rsidRPr="005A0334">
        <w:rPr>
          <w:rFonts w:ascii="Times New Roman" w:hAnsi="Times New Roman"/>
          <w:sz w:val="20"/>
          <w:szCs w:val="20"/>
        </w:rPr>
        <w:t xml:space="preserve"> its NW-side additional conditions by implementation and decide</w:t>
      </w:r>
      <w:r w:rsidR="00FD45A7">
        <w:rPr>
          <w:rFonts w:ascii="Times New Roman" w:hAnsi="Times New Roman"/>
          <w:sz w:val="20"/>
          <w:szCs w:val="20"/>
        </w:rPr>
        <w:t>s</w:t>
      </w:r>
      <w:r w:rsidR="0028327B" w:rsidRPr="005A0334">
        <w:rPr>
          <w:rFonts w:ascii="Times New Roman" w:hAnsi="Times New Roman"/>
          <w:sz w:val="20"/>
          <w:szCs w:val="20"/>
        </w:rPr>
        <w:t xml:space="preserve"> the </w:t>
      </w:r>
      <w:r w:rsidR="0028327B" w:rsidRPr="004D4E1C">
        <w:rPr>
          <w:rFonts w:ascii="Times New Roman" w:hAnsi="Times New Roman"/>
          <w:b/>
          <w:bCs/>
          <w:sz w:val="20"/>
          <w:szCs w:val="20"/>
          <w:u w:val="single"/>
        </w:rPr>
        <w:t>final</w:t>
      </w:r>
      <w:r w:rsidR="0028327B" w:rsidRPr="005A0334">
        <w:rPr>
          <w:rFonts w:ascii="Times New Roman" w:hAnsi="Times New Roman"/>
          <w:sz w:val="20"/>
          <w:szCs w:val="20"/>
        </w:rPr>
        <w:t xml:space="preserve"> applicable functionalities by providing the corresponding configuration in </w:t>
      </w:r>
      <w:r w:rsidR="0063246E">
        <w:rPr>
          <w:rFonts w:ascii="Times New Roman" w:hAnsi="Times New Roman"/>
          <w:sz w:val="20"/>
          <w:szCs w:val="20"/>
        </w:rPr>
        <w:t>S</w:t>
      </w:r>
      <w:r w:rsidR="0028327B" w:rsidRPr="005A0334">
        <w:rPr>
          <w:rFonts w:ascii="Times New Roman" w:hAnsi="Times New Roman"/>
          <w:sz w:val="20"/>
          <w:szCs w:val="20"/>
        </w:rPr>
        <w:t>tep 5.</w:t>
      </w:r>
      <w:r w:rsidR="0028327B" w:rsidRPr="005A0334">
        <w:rPr>
          <w:rFonts w:ascii="Times New Roman" w:hAnsi="Times New Roman"/>
          <w:iCs/>
          <w:sz w:val="20"/>
          <w:szCs w:val="20"/>
          <w:lang w:val="en-US"/>
        </w:rPr>
        <w:t xml:space="preserve"> </w:t>
      </w:r>
    </w:p>
    <w:p w14:paraId="25AF357F" w14:textId="33C1F4F2" w:rsidR="0028327B" w:rsidRPr="005A0334" w:rsidRDefault="0028327B" w:rsidP="0028327B">
      <w:pPr>
        <w:pStyle w:val="ListParagraph"/>
        <w:rPr>
          <w:rFonts w:ascii="Times New Roman" w:hAnsi="Times New Roman"/>
          <w:sz w:val="20"/>
          <w:szCs w:val="20"/>
        </w:rPr>
      </w:pPr>
      <w:r>
        <w:rPr>
          <w:rFonts w:ascii="Times New Roman" w:hAnsi="Times New Roman"/>
          <w:sz w:val="20"/>
          <w:szCs w:val="20"/>
        </w:rPr>
        <w:t xml:space="preserve">However, the UE may </w:t>
      </w:r>
      <w:r w:rsidR="00DD3402">
        <w:rPr>
          <w:rFonts w:ascii="Times New Roman" w:hAnsi="Times New Roman"/>
          <w:sz w:val="20"/>
          <w:szCs w:val="20"/>
        </w:rPr>
        <w:t xml:space="preserve">also </w:t>
      </w:r>
      <w:r>
        <w:rPr>
          <w:rFonts w:ascii="Times New Roman" w:hAnsi="Times New Roman"/>
          <w:sz w:val="20"/>
          <w:szCs w:val="20"/>
        </w:rPr>
        <w:t xml:space="preserve">need to include NW-side additional condition of the corresponding </w:t>
      </w:r>
      <w:r w:rsidR="00D44D69">
        <w:rPr>
          <w:rFonts w:ascii="Times New Roman" w:hAnsi="Times New Roman"/>
          <w:sz w:val="20"/>
          <w:szCs w:val="20"/>
        </w:rPr>
        <w:t xml:space="preserve">reported </w:t>
      </w:r>
      <w:r>
        <w:rPr>
          <w:rFonts w:ascii="Times New Roman" w:hAnsi="Times New Roman"/>
          <w:sz w:val="20"/>
          <w:szCs w:val="20"/>
        </w:rPr>
        <w:t xml:space="preserve">UE-considered applicable functionalities in </w:t>
      </w:r>
      <w:r w:rsidR="0063246E">
        <w:rPr>
          <w:rFonts w:ascii="Times New Roman" w:hAnsi="Times New Roman"/>
          <w:sz w:val="20"/>
          <w:szCs w:val="20"/>
        </w:rPr>
        <w:t>S</w:t>
      </w:r>
      <w:r>
        <w:rPr>
          <w:rFonts w:ascii="Times New Roman" w:hAnsi="Times New Roman"/>
          <w:sz w:val="20"/>
          <w:szCs w:val="20"/>
        </w:rPr>
        <w:t xml:space="preserve">tep 4. </w:t>
      </w:r>
      <w:r w:rsidRPr="005A0334">
        <w:rPr>
          <w:rFonts w:ascii="Times New Roman" w:hAnsi="Times New Roman"/>
          <w:sz w:val="20"/>
          <w:szCs w:val="20"/>
        </w:rPr>
        <w:t>Example of Step 3-</w:t>
      </w:r>
      <w:r>
        <w:rPr>
          <w:rFonts w:ascii="Times New Roman" w:hAnsi="Times New Roman"/>
          <w:sz w:val="20"/>
          <w:szCs w:val="20"/>
        </w:rPr>
        <w:t>5</w:t>
      </w:r>
      <w:r w:rsidRPr="005A0334">
        <w:rPr>
          <w:rFonts w:ascii="Times New Roman" w:hAnsi="Times New Roman"/>
          <w:sz w:val="20"/>
          <w:szCs w:val="20"/>
        </w:rPr>
        <w:t xml:space="preserve"> of Option </w:t>
      </w:r>
      <w:r w:rsidR="002F48AF">
        <w:rPr>
          <w:rFonts w:ascii="Times New Roman" w:hAnsi="Times New Roman"/>
          <w:sz w:val="20"/>
          <w:szCs w:val="20"/>
        </w:rPr>
        <w:t>1</w:t>
      </w:r>
      <w:r w:rsidRPr="005A0334">
        <w:rPr>
          <w:rFonts w:ascii="Times New Roman" w:hAnsi="Times New Roman"/>
          <w:sz w:val="20"/>
          <w:szCs w:val="20"/>
        </w:rPr>
        <w:t xml:space="preserve"> is shown as below:</w:t>
      </w:r>
    </w:p>
    <w:p w14:paraId="4DA4114B" w14:textId="69D8812A" w:rsidR="0028327B" w:rsidRPr="005A0334" w:rsidRDefault="00F91DD8" w:rsidP="0028327B">
      <w:pPr>
        <w:pStyle w:val="ListParagraph"/>
        <w:jc w:val="center"/>
        <w:rPr>
          <w:rFonts w:ascii="Times New Roman" w:hAnsi="Times New Roman"/>
          <w:sz w:val="20"/>
          <w:szCs w:val="20"/>
        </w:rPr>
      </w:pPr>
      <w:r w:rsidRPr="005A0334">
        <w:rPr>
          <w:rFonts w:ascii="Times New Roman" w:hAnsi="Times New Roman"/>
          <w:noProof/>
        </w:rPr>
      </w:r>
      <w:r w:rsidR="00F91DD8" w:rsidRPr="005A0334">
        <w:rPr>
          <w:rFonts w:ascii="Times New Roman" w:hAnsi="Times New Roman"/>
          <w:noProof/>
        </w:rPr>
        <w:object w:dxaOrig="12048" w:dyaOrig="6672" w14:anchorId="50E745ED">
          <v:shape id="_x0000_i1026" type="#_x0000_t75" alt="" style="width:341.15pt;height:188.3pt;mso-width-percent:0;mso-height-percent:0;mso-width-percent:0;mso-height-percent:0" o:ole="">
            <v:imagedata r:id="rId15" o:title=""/>
          </v:shape>
          <o:OLEObject Type="Embed" ProgID="Visio.Drawing.15" ShapeID="_x0000_i1026" DrawAspect="Content" ObjectID="_1781036253" r:id="rId16"/>
        </w:object>
      </w:r>
    </w:p>
    <w:p w14:paraId="69E2A2F1" w14:textId="776F042F" w:rsidR="00BE2829" w:rsidRPr="00BE2829" w:rsidRDefault="000704DB" w:rsidP="000704DB">
      <w:pPr>
        <w:pStyle w:val="ListParagraph"/>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28327B">
        <w:rPr>
          <w:rFonts w:ascii="Times New Roman" w:hAnsi="Times New Roman"/>
          <w:b/>
          <w:bCs/>
          <w:sz w:val="20"/>
          <w:szCs w:val="20"/>
        </w:rPr>
        <w:t>2</w:t>
      </w:r>
      <w:r w:rsidRPr="00BE2829">
        <w:rPr>
          <w:rFonts w:ascii="Times New Roman" w:hAnsi="Times New Roman"/>
          <w:b/>
          <w:bCs/>
          <w:sz w:val="20"/>
          <w:szCs w:val="20"/>
        </w:rPr>
        <w:t xml:space="preserve">: </w:t>
      </w:r>
      <w:r w:rsidR="00BE2829" w:rsidRPr="00BE2829">
        <w:rPr>
          <w:rFonts w:ascii="Times New Roman" w:hAnsi="Times New Roman"/>
          <w:b/>
          <w:bCs/>
          <w:sz w:val="20"/>
          <w:szCs w:val="20"/>
        </w:rPr>
        <w:t>UE decision</w:t>
      </w:r>
    </w:p>
    <w:p w14:paraId="6787C3B4" w14:textId="3B6BBA7C" w:rsidR="000704DB" w:rsidRPr="005A0334" w:rsidRDefault="000704DB" w:rsidP="00BE2829">
      <w:pPr>
        <w:pStyle w:val="ListParagraph"/>
        <w:rPr>
          <w:rFonts w:ascii="Times New Roman" w:hAnsi="Times New Roman"/>
          <w:sz w:val="20"/>
          <w:szCs w:val="20"/>
        </w:rPr>
      </w:pPr>
      <w:r w:rsidRPr="004D4E1C">
        <w:rPr>
          <w:rFonts w:ascii="Times New Roman" w:hAnsi="Times New Roman"/>
          <w:b/>
          <w:bCs/>
          <w:sz w:val="20"/>
          <w:szCs w:val="20"/>
          <w:u w:val="single"/>
        </w:rPr>
        <w:t>UE decides</w:t>
      </w:r>
      <w:r w:rsidRPr="005A0334">
        <w:rPr>
          <w:rFonts w:ascii="Times New Roman" w:hAnsi="Times New Roman"/>
          <w:sz w:val="20"/>
          <w:szCs w:val="20"/>
        </w:rPr>
        <w:t xml:space="preserve"> the applicable functionalities based on UE-side additional conditions (internally known by UE) and NW-side additional conditions. </w:t>
      </w:r>
      <w:r w:rsidR="00933995">
        <w:rPr>
          <w:rFonts w:ascii="Times New Roman" w:hAnsi="Times New Roman"/>
          <w:sz w:val="20"/>
          <w:szCs w:val="20"/>
        </w:rPr>
        <w:t>This option</w:t>
      </w:r>
      <w:r w:rsidR="0028327B">
        <w:rPr>
          <w:rFonts w:ascii="Times New Roman" w:hAnsi="Times New Roman"/>
          <w:sz w:val="20"/>
          <w:szCs w:val="20"/>
        </w:rPr>
        <w:t xml:space="preserve"> seems to be a special </w:t>
      </w:r>
      <w:r w:rsidR="00DD7165">
        <w:rPr>
          <w:rFonts w:ascii="Times New Roman" w:hAnsi="Times New Roman"/>
          <w:sz w:val="20"/>
          <w:szCs w:val="20"/>
        </w:rPr>
        <w:t xml:space="preserve">case for Option </w:t>
      </w:r>
      <w:r w:rsidR="002F48AF">
        <w:rPr>
          <w:rFonts w:ascii="Times New Roman" w:hAnsi="Times New Roman"/>
          <w:sz w:val="20"/>
          <w:szCs w:val="20"/>
        </w:rPr>
        <w:t>2</w:t>
      </w:r>
      <w:r w:rsidR="00DD7165">
        <w:rPr>
          <w:rFonts w:ascii="Times New Roman" w:hAnsi="Times New Roman"/>
          <w:sz w:val="20"/>
          <w:szCs w:val="20"/>
        </w:rPr>
        <w:t xml:space="preserve">, where </w:t>
      </w:r>
      <w:r w:rsidRPr="005A0334">
        <w:rPr>
          <w:rFonts w:ascii="Times New Roman" w:hAnsi="Times New Roman"/>
          <w:sz w:val="20"/>
          <w:szCs w:val="20"/>
        </w:rPr>
        <w:t>network send</w:t>
      </w:r>
      <w:r w:rsidR="00DF3A4D">
        <w:rPr>
          <w:rFonts w:ascii="Times New Roman" w:hAnsi="Times New Roman"/>
          <w:sz w:val="20"/>
          <w:szCs w:val="20"/>
        </w:rPr>
        <w:t>s</w:t>
      </w:r>
      <w:r w:rsidRPr="005A0334">
        <w:rPr>
          <w:rFonts w:ascii="Times New Roman" w:hAnsi="Times New Roman"/>
          <w:sz w:val="20"/>
          <w:szCs w:val="20"/>
        </w:rPr>
        <w:t xml:space="preserve"> NW-side additional conditions to UE in </w:t>
      </w:r>
      <w:r w:rsidR="0063246E">
        <w:rPr>
          <w:rFonts w:ascii="Times New Roman" w:hAnsi="Times New Roman"/>
          <w:sz w:val="20"/>
          <w:szCs w:val="20"/>
        </w:rPr>
        <w:t>S</w:t>
      </w:r>
      <w:r w:rsidR="0063246E" w:rsidRPr="005A0334">
        <w:rPr>
          <w:rFonts w:ascii="Times New Roman" w:hAnsi="Times New Roman"/>
          <w:sz w:val="20"/>
          <w:szCs w:val="20"/>
        </w:rPr>
        <w:t xml:space="preserve">tep </w:t>
      </w:r>
      <w:r w:rsidRPr="005A0334">
        <w:rPr>
          <w:rFonts w:ascii="Times New Roman" w:hAnsi="Times New Roman"/>
          <w:sz w:val="20"/>
          <w:szCs w:val="20"/>
        </w:rPr>
        <w:t>3</w:t>
      </w:r>
      <w:r w:rsidR="0028327B">
        <w:rPr>
          <w:rFonts w:ascii="Times New Roman" w:hAnsi="Times New Roman"/>
          <w:sz w:val="20"/>
          <w:szCs w:val="20"/>
        </w:rPr>
        <w:t xml:space="preserve"> in advance</w:t>
      </w:r>
      <w:r w:rsidR="00DF3A4D">
        <w:rPr>
          <w:rFonts w:ascii="Times New Roman" w:hAnsi="Times New Roman"/>
          <w:sz w:val="20"/>
          <w:szCs w:val="20"/>
        </w:rPr>
        <w:t xml:space="preserve"> for applicable functionality determination</w:t>
      </w:r>
      <w:r w:rsidRPr="005A0334">
        <w:rPr>
          <w:rFonts w:ascii="Times New Roman" w:hAnsi="Times New Roman"/>
          <w:sz w:val="20"/>
          <w:szCs w:val="20"/>
        </w:rPr>
        <w:t>.</w:t>
      </w:r>
      <w:r w:rsidR="00230BC5" w:rsidRPr="005A0334">
        <w:rPr>
          <w:rFonts w:ascii="Times New Roman" w:hAnsi="Times New Roman"/>
          <w:sz w:val="20"/>
          <w:szCs w:val="20"/>
        </w:rPr>
        <w:t xml:space="preserve"> Example of Step 3-5 of Option </w:t>
      </w:r>
      <w:r w:rsidR="002F48AF">
        <w:rPr>
          <w:rFonts w:ascii="Times New Roman" w:hAnsi="Times New Roman"/>
          <w:sz w:val="20"/>
          <w:szCs w:val="20"/>
        </w:rPr>
        <w:t>2</w:t>
      </w:r>
      <w:r w:rsidR="002F48AF" w:rsidRPr="005A0334">
        <w:rPr>
          <w:rFonts w:ascii="Times New Roman" w:hAnsi="Times New Roman"/>
          <w:sz w:val="20"/>
          <w:szCs w:val="20"/>
        </w:rPr>
        <w:t xml:space="preserve"> </w:t>
      </w:r>
      <w:r w:rsidR="00230BC5" w:rsidRPr="005A0334">
        <w:rPr>
          <w:rFonts w:ascii="Times New Roman" w:hAnsi="Times New Roman"/>
          <w:sz w:val="20"/>
          <w:szCs w:val="20"/>
        </w:rPr>
        <w:t>is shown as below:</w:t>
      </w:r>
    </w:p>
    <w:p w14:paraId="385ACEEC" w14:textId="15C7BA9F" w:rsidR="000704DB" w:rsidRPr="005A0334" w:rsidRDefault="00F91DD8" w:rsidP="00104721">
      <w:pPr>
        <w:pStyle w:val="ListParagraph"/>
        <w:jc w:val="center"/>
        <w:rPr>
          <w:rFonts w:ascii="Times New Roman" w:hAnsi="Times New Roman"/>
          <w:sz w:val="20"/>
          <w:szCs w:val="20"/>
        </w:rPr>
      </w:pPr>
      <w:r w:rsidRPr="005A0334">
        <w:rPr>
          <w:rFonts w:ascii="Times New Roman" w:hAnsi="Times New Roman"/>
          <w:noProof/>
        </w:rPr>
      </w:r>
      <w:r w:rsidR="00F91DD8" w:rsidRPr="005A0334">
        <w:rPr>
          <w:rFonts w:ascii="Times New Roman" w:hAnsi="Times New Roman"/>
          <w:noProof/>
        </w:rPr>
        <w:object w:dxaOrig="11472" w:dyaOrig="5952" w14:anchorId="1F5E7B74">
          <v:shape id="_x0000_i1027" type="#_x0000_t75" alt="" style="width:325.1pt;height:168.35pt;mso-width-percent:0;mso-height-percent:0;mso-width-percent:0;mso-height-percent:0" o:ole="">
            <v:imagedata r:id="rId17" o:title=""/>
          </v:shape>
          <o:OLEObject Type="Embed" ProgID="Visio.Drawing.15" ShapeID="_x0000_i1027" DrawAspect="Content" ObjectID="_1781036254" r:id="rId18"/>
        </w:object>
      </w:r>
    </w:p>
    <w:p w14:paraId="3083B058" w14:textId="2EDE07A1" w:rsidR="00BE2829" w:rsidRPr="00BE2829" w:rsidRDefault="000704DB" w:rsidP="000704DB">
      <w:pPr>
        <w:pStyle w:val="ListParagraph"/>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3</w:t>
      </w:r>
      <w:r w:rsidRPr="00BE2829">
        <w:rPr>
          <w:rFonts w:ascii="Times New Roman" w:hAnsi="Times New Roman"/>
          <w:b/>
          <w:bCs/>
          <w:sz w:val="20"/>
          <w:szCs w:val="20"/>
        </w:rPr>
        <w:t xml:space="preserve">: </w:t>
      </w:r>
      <w:r w:rsidR="00BE2829" w:rsidRPr="00BE2829">
        <w:rPr>
          <w:rFonts w:ascii="Times New Roman" w:hAnsi="Times New Roman"/>
          <w:b/>
          <w:bCs/>
          <w:sz w:val="20"/>
          <w:szCs w:val="20"/>
        </w:rPr>
        <w:t>NW decision</w:t>
      </w:r>
    </w:p>
    <w:p w14:paraId="5E6BCC65" w14:textId="297A880E" w:rsidR="000704DB" w:rsidRPr="005A0334" w:rsidRDefault="000704DB" w:rsidP="00BE2829">
      <w:pPr>
        <w:pStyle w:val="ListParagraph"/>
        <w:rPr>
          <w:rFonts w:ascii="Times New Roman" w:hAnsi="Times New Roman"/>
          <w:sz w:val="20"/>
          <w:szCs w:val="20"/>
        </w:rPr>
      </w:pPr>
      <w:r w:rsidRPr="00AC6F15">
        <w:rPr>
          <w:rFonts w:ascii="Times New Roman" w:hAnsi="Times New Roman"/>
          <w:b/>
          <w:bCs/>
          <w:sz w:val="20"/>
          <w:szCs w:val="20"/>
          <w:u w:val="single"/>
        </w:rPr>
        <w:t>NW decides</w:t>
      </w:r>
      <w:r w:rsidRPr="005A0334">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w:t>
      </w:r>
      <w:r w:rsidR="000C492B">
        <w:rPr>
          <w:rFonts w:ascii="Times New Roman" w:hAnsi="Times New Roman"/>
          <w:sz w:val="20"/>
          <w:szCs w:val="20"/>
        </w:rPr>
        <w:t xml:space="preserve"> In rapporteur’s understanding,</w:t>
      </w:r>
      <w:r w:rsidR="009B1D18">
        <w:rPr>
          <w:rFonts w:ascii="Times New Roman" w:hAnsi="Times New Roman"/>
          <w:sz w:val="20"/>
          <w:szCs w:val="20"/>
        </w:rPr>
        <w:t xml:space="preserve"> </w:t>
      </w:r>
      <w:r w:rsidR="00DA4098">
        <w:rPr>
          <w:rFonts w:ascii="Times New Roman" w:hAnsi="Times New Roman"/>
          <w:sz w:val="20"/>
          <w:szCs w:val="20"/>
        </w:rPr>
        <w:t>for proactive reporting</w:t>
      </w:r>
      <w:r w:rsidR="000C492B">
        <w:rPr>
          <w:rFonts w:ascii="Times New Roman" w:hAnsi="Times New Roman"/>
          <w:sz w:val="20"/>
          <w:szCs w:val="20"/>
        </w:rPr>
        <w:t>,</w:t>
      </w:r>
      <w:r w:rsidR="009B1D18">
        <w:rPr>
          <w:rFonts w:ascii="Times New Roman" w:hAnsi="Times New Roman"/>
          <w:sz w:val="20"/>
          <w:szCs w:val="20"/>
        </w:rPr>
        <w:t xml:space="preserve"> network only needs to provide network configurations to functionalities with available models at the UE side. </w:t>
      </w:r>
      <w:r w:rsidR="009738AE">
        <w:rPr>
          <w:rFonts w:ascii="Times New Roman" w:hAnsi="Times New Roman"/>
          <w:sz w:val="20"/>
          <w:szCs w:val="20"/>
        </w:rPr>
        <w:t xml:space="preserve">Therefore, in this option, rapporteur assumes UE only needs to report </w:t>
      </w:r>
      <w:r w:rsidR="00E00D2B">
        <w:rPr>
          <w:rFonts w:ascii="Times New Roman" w:hAnsi="Times New Roman"/>
          <w:sz w:val="20"/>
          <w:szCs w:val="20"/>
        </w:rPr>
        <w:t>U</w:t>
      </w:r>
      <w:r w:rsidR="00A31F50">
        <w:rPr>
          <w:rFonts w:ascii="Times New Roman" w:hAnsi="Times New Roman"/>
          <w:sz w:val="20"/>
          <w:szCs w:val="20"/>
        </w:rPr>
        <w:t>E</w:t>
      </w:r>
      <w:r w:rsidR="00E00D2B">
        <w:rPr>
          <w:rFonts w:ascii="Times New Roman" w:hAnsi="Times New Roman"/>
          <w:sz w:val="20"/>
          <w:szCs w:val="20"/>
        </w:rPr>
        <w:t xml:space="preserve">-side additional conditions of available models in </w:t>
      </w:r>
      <w:r w:rsidR="005B05D0">
        <w:rPr>
          <w:rFonts w:ascii="Times New Roman" w:hAnsi="Times New Roman"/>
          <w:sz w:val="20"/>
          <w:szCs w:val="20"/>
        </w:rPr>
        <w:t>S</w:t>
      </w:r>
      <w:r w:rsidR="00E00D2B">
        <w:rPr>
          <w:rFonts w:ascii="Times New Roman" w:hAnsi="Times New Roman"/>
          <w:sz w:val="20"/>
          <w:szCs w:val="20"/>
        </w:rPr>
        <w:t xml:space="preserve">tep 3, while the network doesn’t need to know the exact model </w:t>
      </w:r>
      <w:r w:rsidR="00650BBE">
        <w:rPr>
          <w:rFonts w:ascii="Times New Roman" w:hAnsi="Times New Roman"/>
          <w:sz w:val="20"/>
          <w:szCs w:val="20"/>
        </w:rPr>
        <w:t>used by the UE.</w:t>
      </w:r>
      <w:ins w:id="87" w:author="Rapp_0625" w:date="2024-06-25T11:06:00Z">
        <w:r w:rsidR="0065025A" w:rsidRPr="0065025A">
          <w:t xml:space="preserve"> </w:t>
        </w:r>
        <w:r w:rsidR="0065025A" w:rsidRPr="0065025A">
          <w:rPr>
            <w:rFonts w:ascii="Times New Roman" w:hAnsi="Times New Roman"/>
            <w:sz w:val="20"/>
            <w:szCs w:val="20"/>
          </w:rPr>
          <w:t xml:space="preserve">However, the UE may also need to include NW-side additional condition of the corresponding reported UE-considered applicable functionalities in Step 4. </w:t>
        </w:r>
      </w:ins>
      <w:r w:rsidR="00650BBE">
        <w:rPr>
          <w:rFonts w:ascii="Times New Roman" w:hAnsi="Times New Roman"/>
          <w:sz w:val="20"/>
          <w:szCs w:val="20"/>
        </w:rPr>
        <w:t xml:space="preserve"> </w:t>
      </w:r>
      <w:r w:rsidR="00230BC5" w:rsidRPr="005A0334">
        <w:rPr>
          <w:rFonts w:ascii="Times New Roman" w:hAnsi="Times New Roman"/>
          <w:sz w:val="20"/>
          <w:szCs w:val="20"/>
        </w:rPr>
        <w:t xml:space="preserve">Example of Step 3-5 of Option </w:t>
      </w:r>
      <w:r w:rsidR="002F48AF">
        <w:rPr>
          <w:rFonts w:ascii="Times New Roman" w:hAnsi="Times New Roman"/>
          <w:sz w:val="20"/>
          <w:szCs w:val="20"/>
        </w:rPr>
        <w:t>3</w:t>
      </w:r>
      <w:r w:rsidR="00230BC5" w:rsidRPr="005A0334">
        <w:rPr>
          <w:rFonts w:ascii="Times New Roman" w:hAnsi="Times New Roman"/>
          <w:sz w:val="20"/>
          <w:szCs w:val="20"/>
        </w:rPr>
        <w:t xml:space="preserve"> is shown as below:</w:t>
      </w:r>
    </w:p>
    <w:p w14:paraId="1E7D7A39" w14:textId="54A9B0A4" w:rsidR="000704DB" w:rsidRPr="005A0334" w:rsidRDefault="00F91DD8" w:rsidP="003E0884">
      <w:pPr>
        <w:pStyle w:val="ListParagraph"/>
        <w:jc w:val="center"/>
        <w:rPr>
          <w:rFonts w:ascii="Times New Roman" w:hAnsi="Times New Roman"/>
          <w:sz w:val="20"/>
          <w:szCs w:val="20"/>
        </w:rPr>
      </w:pPr>
      <w:r w:rsidRPr="005A0334">
        <w:rPr>
          <w:rFonts w:ascii="Times New Roman" w:hAnsi="Times New Roman"/>
          <w:noProof/>
        </w:rPr>
      </w:r>
      <w:r w:rsidR="00F91DD8" w:rsidRPr="005A0334">
        <w:rPr>
          <w:rFonts w:ascii="Times New Roman" w:hAnsi="Times New Roman"/>
          <w:noProof/>
        </w:rPr>
        <w:object w:dxaOrig="12229" w:dyaOrig="6672" w14:anchorId="123A8342">
          <v:shape id="_x0000_i1028" type="#_x0000_t75" alt="" style="width:345.6pt;height:188.3pt;mso-width-percent:0;mso-height-percent:0;mso-width-percent:0;mso-height-percent:0" o:ole="">
            <v:imagedata r:id="rId19" o:title=""/>
          </v:shape>
          <o:OLEObject Type="Embed" ProgID="Visio.Drawing.15" ShapeID="_x0000_i1028" DrawAspect="Content" ObjectID="_1781036255" r:id="rId20"/>
        </w:object>
      </w:r>
    </w:p>
    <w:p w14:paraId="589C4D30" w14:textId="0574D2F2" w:rsidR="00133FC9" w:rsidRPr="005A0334" w:rsidRDefault="00711506" w:rsidP="00417740">
      <w:pPr>
        <w:pStyle w:val="Heading4"/>
      </w:pPr>
      <w:r w:rsidRPr="00417740">
        <w:t>Q1-2</w:t>
      </w:r>
      <w:r w:rsidR="00F10496" w:rsidRPr="00417740">
        <w:t>.</w:t>
      </w:r>
      <w:r w:rsidRPr="00417740">
        <w:t xml:space="preserve"> </w:t>
      </w:r>
      <w:r w:rsidR="00E237B3" w:rsidRPr="00417740">
        <w:t>Regarding to</w:t>
      </w:r>
      <w:r w:rsidR="00A079E3" w:rsidRPr="00417740">
        <w:t xml:space="preserve"> applicable functionalities</w:t>
      </w:r>
      <w:r w:rsidR="00E237B3" w:rsidRPr="00417740">
        <w:t xml:space="preserve"> determination, which option do you agree</w:t>
      </w:r>
      <w:r w:rsidR="00A079E3" w:rsidRPr="00417740">
        <w:t>? P</w:t>
      </w:r>
      <w:r w:rsidR="00133FC9" w:rsidRPr="00417740">
        <w:t>lease also list any missing information that you think</w:t>
      </w:r>
      <w:r w:rsidR="00A82DD2" w:rsidRPr="00417740">
        <w:t xml:space="preserve"> </w:t>
      </w:r>
      <w:r w:rsidR="002A6EBA" w:rsidRPr="00417740">
        <w:t>need</w:t>
      </w:r>
      <w:r w:rsidR="003C2E3C" w:rsidRPr="00417740">
        <w:t>s</w:t>
      </w:r>
      <w:r w:rsidR="002A6EBA" w:rsidRPr="00417740">
        <w:t xml:space="preserve"> to be transferred to UE</w:t>
      </w:r>
      <w:r w:rsidR="000D77BB" w:rsidRPr="00417740">
        <w:t xml:space="preserve"> or </w:t>
      </w:r>
      <w:r w:rsidR="002A6EBA" w:rsidRPr="00417740">
        <w:t xml:space="preserve">reported to NW in </w:t>
      </w:r>
      <w:r w:rsidR="005B05D0" w:rsidRPr="00417740">
        <w:t xml:space="preserve">Step </w:t>
      </w:r>
      <w:r w:rsidR="003D6128" w:rsidRPr="00417740">
        <w:t>3/4</w:t>
      </w:r>
      <w:r w:rsidR="00E91103" w:rsidRPr="00417740">
        <w:t xml:space="preserve"> </w:t>
      </w:r>
      <w:r w:rsidR="00C95859" w:rsidRPr="00417740">
        <w:t>for applicable functionality determination.</w:t>
      </w:r>
      <w:r w:rsidR="008C3AE3" w:rsidRPr="00417740">
        <w:t xml:space="preserve"> </w:t>
      </w:r>
    </w:p>
    <w:tbl>
      <w:tblPr>
        <w:tblStyle w:val="TableGrid"/>
        <w:tblW w:w="0" w:type="auto"/>
        <w:tblLook w:val="04A0" w:firstRow="1" w:lastRow="0" w:firstColumn="1" w:lastColumn="0" w:noHBand="0" w:noVBand="1"/>
      </w:tblPr>
      <w:tblGrid>
        <w:gridCol w:w="1177"/>
        <w:gridCol w:w="1363"/>
        <w:gridCol w:w="6810"/>
      </w:tblGrid>
      <w:tr w:rsidR="00133FC9" w:rsidRPr="005A0334" w14:paraId="12455073"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716928" w14:textId="77777777" w:rsidR="00133FC9" w:rsidRPr="005A0334" w:rsidRDefault="00133F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DBDBCD" w14:textId="61D1CBCE" w:rsidR="00133FC9" w:rsidRPr="005A0334" w:rsidRDefault="00133FC9">
            <w:pPr>
              <w:spacing w:after="0"/>
              <w:rPr>
                <w:rFonts w:ascii="Times New Roman" w:hAnsi="Times New Roman"/>
                <w:b/>
                <w:bCs/>
              </w:rPr>
            </w:pPr>
            <w:r w:rsidRPr="005A0334">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8C311E" w14:textId="3386C94C" w:rsidR="00133FC9" w:rsidRPr="005A0334" w:rsidRDefault="00133FC9">
            <w:pPr>
              <w:spacing w:after="0"/>
              <w:rPr>
                <w:rFonts w:ascii="Times New Roman" w:hAnsi="Times New Roman"/>
                <w:b/>
                <w:bCs/>
              </w:rPr>
            </w:pPr>
            <w:r w:rsidRPr="005A0334">
              <w:rPr>
                <w:rFonts w:ascii="Times New Roman" w:hAnsi="Times New Roman"/>
                <w:b/>
                <w:bCs/>
              </w:rPr>
              <w:t>Comment</w:t>
            </w:r>
            <w:r w:rsidR="004A0691" w:rsidRPr="005A0334">
              <w:rPr>
                <w:rFonts w:ascii="Times New Roman" w:hAnsi="Times New Roman"/>
                <w:b/>
                <w:bCs/>
              </w:rPr>
              <w:t xml:space="preserve"> (</w:t>
            </w:r>
            <w:r w:rsidR="00AF7AD4" w:rsidRPr="005A0334">
              <w:rPr>
                <w:rFonts w:ascii="Times New Roman" w:hAnsi="Times New Roman"/>
                <w:b/>
                <w:bCs/>
              </w:rPr>
              <w:t>I</w:t>
            </w:r>
            <w:r w:rsidR="004A0691" w:rsidRPr="005A0334">
              <w:rPr>
                <w:rFonts w:ascii="Times New Roman" w:hAnsi="Times New Roman"/>
                <w:b/>
                <w:bCs/>
              </w:rPr>
              <w:t xml:space="preserve">s there any other information needed? </w:t>
            </w:r>
            <w:r w:rsidR="00AF7AD4" w:rsidRPr="005A0334">
              <w:rPr>
                <w:rFonts w:ascii="Times New Roman" w:hAnsi="Times New Roman"/>
                <w:b/>
                <w:bCs/>
              </w:rPr>
              <w:t>why it’s essential?</w:t>
            </w:r>
            <w:r w:rsidR="004A0691" w:rsidRPr="005A0334">
              <w:rPr>
                <w:rFonts w:ascii="Times New Roman" w:hAnsi="Times New Roman"/>
                <w:b/>
                <w:bCs/>
              </w:rPr>
              <w:t>)</w:t>
            </w:r>
          </w:p>
        </w:tc>
      </w:tr>
      <w:tr w:rsidR="00133FC9" w:rsidRPr="005A0334" w14:paraId="70830187" w14:textId="77777777">
        <w:tc>
          <w:tcPr>
            <w:tcW w:w="1177" w:type="dxa"/>
            <w:tcBorders>
              <w:top w:val="single" w:sz="4" w:space="0" w:color="auto"/>
              <w:left w:val="single" w:sz="4" w:space="0" w:color="auto"/>
              <w:bottom w:val="single" w:sz="4" w:space="0" w:color="auto"/>
              <w:right w:val="single" w:sz="4" w:space="0" w:color="auto"/>
            </w:tcBorders>
          </w:tcPr>
          <w:p w14:paraId="082C0BB2" w14:textId="6E018F15"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1CC95CD2" w14:textId="746EDD56"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ption1/2</w:t>
            </w:r>
          </w:p>
        </w:tc>
        <w:tc>
          <w:tcPr>
            <w:tcW w:w="6810" w:type="dxa"/>
            <w:tcBorders>
              <w:top w:val="single" w:sz="4" w:space="0" w:color="auto"/>
              <w:left w:val="single" w:sz="4" w:space="0" w:color="auto"/>
              <w:bottom w:val="single" w:sz="4" w:space="0" w:color="auto"/>
              <w:right w:val="single" w:sz="4" w:space="0" w:color="auto"/>
            </w:tcBorders>
          </w:tcPr>
          <w:p w14:paraId="52A22F04" w14:textId="146923E0" w:rsidR="00133FC9"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Option1, functionality filtering info </w:t>
            </w:r>
            <w:r w:rsidR="004357D1">
              <w:rPr>
                <w:rFonts w:ascii="Times New Roman" w:eastAsiaTheme="minorEastAsia" w:hAnsi="Times New Roman"/>
                <w:lang w:eastAsia="zh-CN"/>
              </w:rPr>
              <w:t>may</w:t>
            </w:r>
            <w:r>
              <w:rPr>
                <w:rFonts w:ascii="Times New Roman" w:eastAsiaTheme="minorEastAsia" w:hAnsi="Times New Roman"/>
                <w:lang w:eastAsia="zh-CN"/>
              </w:rPr>
              <w:t xml:space="preserve"> also </w:t>
            </w:r>
            <w:r w:rsidR="004357D1">
              <w:rPr>
                <w:rFonts w:ascii="Times New Roman" w:eastAsiaTheme="minorEastAsia" w:hAnsi="Times New Roman"/>
                <w:lang w:eastAsia="zh-CN"/>
              </w:rPr>
              <w:t xml:space="preserve">be </w:t>
            </w:r>
            <w:r>
              <w:rPr>
                <w:rFonts w:ascii="Times New Roman" w:eastAsiaTheme="minorEastAsia" w:hAnsi="Times New Roman"/>
                <w:lang w:eastAsia="zh-CN"/>
              </w:rPr>
              <w:t>optionally included in step3, i.e. other config, to limit the reporting scope from UE side.</w:t>
            </w:r>
            <w:r w:rsidR="004357D1">
              <w:rPr>
                <w:rFonts w:ascii="Times New Roman" w:eastAsiaTheme="minorEastAsia" w:hAnsi="Times New Roman"/>
                <w:lang w:eastAsia="zh-CN"/>
              </w:rPr>
              <w:t xml:space="preserve"> This filtering info is supported by many UAI features in legacy, </w:t>
            </w:r>
            <w:r w:rsidR="00AA5442">
              <w:rPr>
                <w:rFonts w:ascii="Times New Roman" w:eastAsiaTheme="minorEastAsia" w:hAnsi="Times New Roman" w:hint="eastAsia"/>
                <w:lang w:eastAsia="zh-CN"/>
              </w:rPr>
              <w:t>better</w:t>
            </w:r>
            <w:r w:rsidR="00AA5442">
              <w:rPr>
                <w:rFonts w:ascii="Times New Roman" w:eastAsiaTheme="minorEastAsia" w:hAnsi="Times New Roman"/>
                <w:lang w:eastAsia="zh-CN"/>
              </w:rPr>
              <w:t xml:space="preserve"> </w:t>
            </w:r>
            <w:r w:rsidR="00AA5442">
              <w:rPr>
                <w:rFonts w:ascii="Times New Roman" w:eastAsiaTheme="minorEastAsia" w:hAnsi="Times New Roman" w:hint="eastAsia"/>
                <w:lang w:eastAsia="zh-CN"/>
              </w:rPr>
              <w:t>to</w:t>
            </w:r>
            <w:r w:rsidR="004357D1">
              <w:rPr>
                <w:rFonts w:ascii="Times New Roman" w:eastAsiaTheme="minorEastAsia" w:hAnsi="Times New Roman"/>
                <w:lang w:eastAsia="zh-CN"/>
              </w:rPr>
              <w:t xml:space="preserve"> keep the door open for now.</w:t>
            </w:r>
          </w:p>
          <w:p w14:paraId="3A6C3EED" w14:textId="33BA7A57" w:rsidR="007C5E55"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sidR="004357D1">
              <w:rPr>
                <w:rFonts w:ascii="Times New Roman" w:eastAsiaTheme="minorEastAsia" w:hAnsi="Times New Roman"/>
                <w:lang w:eastAsia="zh-CN"/>
              </w:rPr>
              <w:t>Option2, we’re wondering whether the NW-side additional condition included in step3 is configured per functionality or per cell, this may impact the reporting format in UAI from UE side.</w:t>
            </w:r>
            <w:r w:rsidR="00AA5442">
              <w:rPr>
                <w:rFonts w:ascii="Times New Roman" w:eastAsiaTheme="minorEastAsia" w:hAnsi="Times New Roman"/>
                <w:lang w:eastAsia="zh-CN"/>
              </w:rPr>
              <w:t xml:space="preserve"> Of course, this may somehow touch stage3.</w:t>
            </w:r>
          </w:p>
          <w:p w14:paraId="13F41EE5" w14:textId="7F1AA7AB" w:rsidR="00AA5442" w:rsidRDefault="00AA5442">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3C9F55D0" w14:textId="7108EEA9" w:rsidR="00AA5442" w:rsidRDefault="00AA5442">
            <w:pPr>
              <w:rPr>
                <w:rFonts w:ascii="Times New Roman" w:eastAsiaTheme="minorEastAsia" w:hAnsi="Times New Roman"/>
                <w:lang w:eastAsia="zh-CN"/>
              </w:rPr>
            </w:pPr>
            <w:r>
              <w:rPr>
                <w:rFonts w:ascii="Times New Roman" w:eastAsiaTheme="minorEastAsia" w:hAnsi="Times New Roman"/>
                <w:lang w:eastAsia="zh-CN"/>
              </w:rPr>
              <w:t xml:space="preserve">For </w:t>
            </w:r>
            <w:r>
              <w:rPr>
                <w:rFonts w:ascii="Times New Roman" w:eastAsiaTheme="minorEastAsia" w:hAnsi="Times New Roman" w:hint="eastAsia"/>
                <w:lang w:eastAsia="zh-CN"/>
              </w:rPr>
              <w:t>O</w:t>
            </w:r>
            <w:r>
              <w:rPr>
                <w:rFonts w:ascii="Times New Roman" w:eastAsiaTheme="minorEastAsia" w:hAnsi="Times New Roman"/>
                <w:lang w:eastAsia="zh-CN"/>
              </w:rPr>
              <w:t>ption2, the Yes/No info in UAI may save some overhead compared to Option1.</w:t>
            </w:r>
          </w:p>
          <w:p w14:paraId="73FA9DC2" w14:textId="2BD503DD" w:rsidR="004357D1" w:rsidRPr="007C5E55" w:rsidRDefault="00D70C3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133FC9" w:rsidRPr="005A0334" w14:paraId="43DD3824" w14:textId="77777777">
        <w:tc>
          <w:tcPr>
            <w:tcW w:w="1177" w:type="dxa"/>
            <w:tcBorders>
              <w:top w:val="single" w:sz="4" w:space="0" w:color="auto"/>
              <w:left w:val="single" w:sz="4" w:space="0" w:color="auto"/>
              <w:bottom w:val="single" w:sz="4" w:space="0" w:color="auto"/>
              <w:right w:val="single" w:sz="4" w:space="0" w:color="auto"/>
            </w:tcBorders>
          </w:tcPr>
          <w:p w14:paraId="6CDE812A" w14:textId="29B086DD" w:rsidR="00133FC9" w:rsidRPr="00553709" w:rsidRDefault="00553709">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F0E2278" w14:textId="12B0D8AE" w:rsidR="00133FC9" w:rsidRPr="00E42E52" w:rsidRDefault="00815057">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810" w:type="dxa"/>
            <w:tcBorders>
              <w:top w:val="single" w:sz="4" w:space="0" w:color="auto"/>
              <w:left w:val="single" w:sz="4" w:space="0" w:color="auto"/>
              <w:bottom w:val="single" w:sz="4" w:space="0" w:color="auto"/>
              <w:right w:val="single" w:sz="4" w:space="0" w:color="auto"/>
            </w:tcBorders>
          </w:tcPr>
          <w:p w14:paraId="1FF4546B" w14:textId="2CED51BD" w:rsidR="00815057" w:rsidRDefault="00815057">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 is no</w:t>
            </w:r>
            <w:r w:rsidR="009D6149">
              <w:rPr>
                <w:rFonts w:ascii="Times New Roman" w:eastAsiaTheme="minorEastAsia" w:hAnsi="Times New Roman"/>
                <w:lang w:eastAsia="zh-CN"/>
              </w:rPr>
              <w:t>t</w:t>
            </w:r>
            <w:r>
              <w:rPr>
                <w:rFonts w:ascii="Times New Roman" w:eastAsiaTheme="minorEastAsia" w:hAnsi="Times New Roman"/>
                <w:lang w:eastAsia="zh-CN"/>
              </w:rPr>
              <w:t xml:space="preserve"> preferred since it’s difficult to standardize and report all UE side additional condition. Many factors are up to implementation.</w:t>
            </w:r>
          </w:p>
          <w:p w14:paraId="66792F69" w14:textId="33C36473" w:rsidR="00815057" w:rsidRDefault="00815057">
            <w:pPr>
              <w:rPr>
                <w:rFonts w:ascii="Times New Roman" w:eastAsiaTheme="minorEastAsia" w:hAnsi="Times New Roman"/>
                <w:lang w:eastAsia="zh-CN"/>
              </w:rPr>
            </w:pPr>
            <w:r>
              <w:rPr>
                <w:rFonts w:ascii="Times New Roman" w:eastAsiaTheme="minorEastAsia" w:hAnsi="Times New Roman"/>
                <w:lang w:eastAsia="zh-CN"/>
              </w:rPr>
              <w:t>The key difference of option 1 and 2 is whether UE can obtain the NW side additional condition. It’s still under RAN1 discussion whether NW should provide NW side additional condition to UE.</w:t>
            </w:r>
          </w:p>
          <w:p w14:paraId="349B1A2C" w14:textId="62FEA243" w:rsidR="00133FC9" w:rsidRDefault="00815057">
            <w:pPr>
              <w:rPr>
                <w:rFonts w:ascii="Times New Roman" w:eastAsiaTheme="minorEastAsia" w:hAnsi="Times New Roman"/>
                <w:lang w:eastAsia="zh-CN"/>
              </w:rPr>
            </w:pPr>
            <w:r>
              <w:rPr>
                <w:rFonts w:ascii="Times New Roman" w:eastAsiaTheme="minorEastAsia" w:hAnsi="Times New Roman"/>
                <w:lang w:eastAsia="zh-CN"/>
              </w:rPr>
              <w:t xml:space="preserve">We understand UE shall determine functionality </w:t>
            </w:r>
            <w:r w:rsidR="009D6149">
              <w:rPr>
                <w:rFonts w:ascii="Times New Roman" w:eastAsiaTheme="minorEastAsia" w:hAnsi="Times New Roman"/>
                <w:lang w:eastAsia="zh-CN"/>
              </w:rPr>
              <w:t>applicab</w:t>
            </w:r>
            <w:r w:rsidR="00124053">
              <w:rPr>
                <w:rFonts w:ascii="Times New Roman" w:eastAsiaTheme="minorEastAsia" w:hAnsi="Times New Roman" w:hint="eastAsia"/>
                <w:lang w:eastAsia="zh-CN"/>
              </w:rPr>
              <w:t>i</w:t>
            </w:r>
            <w:r w:rsidR="009D6149">
              <w:rPr>
                <w:rFonts w:ascii="Times New Roman" w:eastAsiaTheme="minorEastAsia" w:hAnsi="Times New Roman"/>
                <w:lang w:eastAsia="zh-CN"/>
              </w:rPr>
              <w:t>lity</w:t>
            </w:r>
            <w:r>
              <w:rPr>
                <w:rFonts w:ascii="Times New Roman" w:eastAsiaTheme="minorEastAsia" w:hAnsi="Times New Roman"/>
                <w:lang w:eastAsia="zh-CN"/>
              </w:rPr>
              <w:t xml:space="preserve"> at least based on UE side additional condition. If UE can obtain the NW side additional condition, UE </w:t>
            </w:r>
            <w:r w:rsidR="002747A5">
              <w:rPr>
                <w:rFonts w:ascii="Times New Roman" w:eastAsiaTheme="minorEastAsia" w:hAnsi="Times New Roman"/>
                <w:lang w:eastAsia="zh-CN"/>
              </w:rPr>
              <w:t>shall</w:t>
            </w:r>
            <w:r>
              <w:rPr>
                <w:rFonts w:ascii="Times New Roman" w:eastAsiaTheme="minorEastAsia" w:hAnsi="Times New Roman"/>
                <w:lang w:eastAsia="zh-CN"/>
              </w:rPr>
              <w:t xml:space="preserve"> also consider</w:t>
            </w:r>
            <w:r w:rsidR="002747A5">
              <w:rPr>
                <w:rFonts w:ascii="Times New Roman" w:eastAsiaTheme="minorEastAsia" w:hAnsi="Times New Roman"/>
                <w:lang w:eastAsia="zh-CN"/>
              </w:rPr>
              <w:t xml:space="preserve"> the NW side additional condition. It’s unnecessary for UE to ignore the available NW side additional condition.</w:t>
            </w:r>
          </w:p>
          <w:p w14:paraId="4C4D12F6" w14:textId="300AA9D5" w:rsidR="002747A5" w:rsidRPr="00E42E52" w:rsidRDefault="002747A5">
            <w:pPr>
              <w:rPr>
                <w:rFonts w:ascii="Times New Roman" w:eastAsiaTheme="minorEastAsia" w:hAnsi="Times New Roman"/>
                <w:lang w:eastAsia="zh-CN"/>
              </w:rPr>
            </w:pPr>
            <w:r>
              <w:rPr>
                <w:rFonts w:ascii="Times New Roman" w:eastAsiaTheme="minorEastAsia" w:hAnsi="Times New Roman"/>
                <w:lang w:eastAsia="zh-CN"/>
              </w:rPr>
              <w:t>In short, UE shall determine the functionality applicability based on UE side additional condition and NW side additional condition if available. Option 1 and 2 can be merged.</w:t>
            </w:r>
          </w:p>
        </w:tc>
      </w:tr>
      <w:tr w:rsidR="00133FC9" w:rsidRPr="005A0334" w14:paraId="244D1252" w14:textId="77777777">
        <w:tc>
          <w:tcPr>
            <w:tcW w:w="1177" w:type="dxa"/>
            <w:tcBorders>
              <w:top w:val="single" w:sz="4" w:space="0" w:color="auto"/>
              <w:left w:val="single" w:sz="4" w:space="0" w:color="auto"/>
              <w:bottom w:val="single" w:sz="4" w:space="0" w:color="auto"/>
              <w:right w:val="single" w:sz="4" w:space="0" w:color="auto"/>
            </w:tcBorders>
          </w:tcPr>
          <w:p w14:paraId="18BF8F94" w14:textId="44FC3EE3" w:rsidR="00133FC9" w:rsidRPr="005A0334" w:rsidRDefault="00D67871">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07F3D3B8" w14:textId="03E9EC10" w:rsidR="00133FC9" w:rsidRPr="005A0334" w:rsidRDefault="00D67871">
            <w:pPr>
              <w:spacing w:after="0"/>
              <w:rPr>
                <w:rFonts w:ascii="Times New Roman" w:hAnsi="Times New Roman"/>
              </w:rPr>
            </w:pP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300E011A" w14:textId="429FC99A" w:rsidR="00133FC9" w:rsidRPr="005A0334" w:rsidRDefault="00646164">
            <w:pPr>
              <w:rPr>
                <w:rFonts w:ascii="Times New Roman" w:hAnsi="Times New Roman"/>
              </w:rPr>
            </w:pPr>
            <w:r>
              <w:rPr>
                <w:rFonts w:ascii="Times New Roman" w:hAnsi="Times New Roman"/>
              </w:rPr>
              <w:t>We think it is important to separate the discussion</w:t>
            </w:r>
            <w:r w:rsidR="00DE0C4D">
              <w:rPr>
                <w:rFonts w:ascii="Times New Roman" w:hAnsi="Times New Roman"/>
              </w:rPr>
              <w:t>s</w:t>
            </w:r>
            <w:r>
              <w:rPr>
                <w:rFonts w:ascii="Times New Roman" w:hAnsi="Times New Roman"/>
              </w:rPr>
              <w:t xml:space="preserve"> for NW-side functionality and UE-side functionality</w:t>
            </w:r>
            <w:r w:rsidR="00C50C78">
              <w:rPr>
                <w:rFonts w:ascii="Times New Roman" w:hAnsi="Times New Roman"/>
              </w:rPr>
              <w:t xml:space="preserve">; each may prefer different options. </w:t>
            </w:r>
            <w:r w:rsidR="00B91337">
              <w:rPr>
                <w:rFonts w:ascii="Times New Roman" w:hAnsi="Times New Roman"/>
              </w:rPr>
              <w:t xml:space="preserve">For example, for UE-side functionality/model, </w:t>
            </w:r>
            <w:r w:rsidR="00D44F19">
              <w:rPr>
                <w:rFonts w:ascii="Times New Roman" w:hAnsi="Times New Roman"/>
              </w:rPr>
              <w:t xml:space="preserve">Option 2 may be preferred while for NW-side </w:t>
            </w:r>
            <w:r w:rsidR="00A93BBB">
              <w:rPr>
                <w:rFonts w:ascii="Times New Roman" w:hAnsi="Times New Roman"/>
              </w:rPr>
              <w:t>functionality/model, Option 3 may be preferred.</w:t>
            </w:r>
          </w:p>
        </w:tc>
      </w:tr>
      <w:tr w:rsidR="001E2B32" w:rsidRPr="005A0334" w14:paraId="10D53060" w14:textId="77777777">
        <w:tc>
          <w:tcPr>
            <w:tcW w:w="1177" w:type="dxa"/>
            <w:tcBorders>
              <w:top w:val="single" w:sz="4" w:space="0" w:color="auto"/>
              <w:left w:val="single" w:sz="4" w:space="0" w:color="auto"/>
              <w:bottom w:val="single" w:sz="4" w:space="0" w:color="auto"/>
              <w:right w:val="single" w:sz="4" w:space="0" w:color="auto"/>
            </w:tcBorders>
          </w:tcPr>
          <w:p w14:paraId="28EA5BC8"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1CFE1A5"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F10568C" w14:textId="77777777" w:rsidR="001E2B32" w:rsidRPr="005A0334" w:rsidRDefault="001E2B32">
            <w:pPr>
              <w:rPr>
                <w:rFonts w:ascii="Times New Roman" w:hAnsi="Times New Roman"/>
              </w:rPr>
            </w:pPr>
          </w:p>
        </w:tc>
      </w:tr>
      <w:tr w:rsidR="001E2B32" w:rsidRPr="005A0334" w14:paraId="328B39A1" w14:textId="77777777">
        <w:tc>
          <w:tcPr>
            <w:tcW w:w="1177" w:type="dxa"/>
            <w:tcBorders>
              <w:top w:val="single" w:sz="4" w:space="0" w:color="auto"/>
              <w:left w:val="single" w:sz="4" w:space="0" w:color="auto"/>
              <w:bottom w:val="single" w:sz="4" w:space="0" w:color="auto"/>
              <w:right w:val="single" w:sz="4" w:space="0" w:color="auto"/>
            </w:tcBorders>
          </w:tcPr>
          <w:p w14:paraId="25B542C5"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5CF4626"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BC2FDB0" w14:textId="77777777" w:rsidR="001E2B32" w:rsidRPr="005A0334" w:rsidRDefault="001E2B32">
            <w:pPr>
              <w:rPr>
                <w:rFonts w:ascii="Times New Roman" w:hAnsi="Times New Roman"/>
              </w:rPr>
            </w:pPr>
          </w:p>
        </w:tc>
      </w:tr>
    </w:tbl>
    <w:p w14:paraId="5BC11A25" w14:textId="77777777" w:rsidR="007D69A7" w:rsidRPr="005A0334" w:rsidRDefault="007D69A7" w:rsidP="007D69A7">
      <w:pPr>
        <w:pStyle w:val="Comments"/>
        <w:rPr>
          <w:rFonts w:ascii="Times New Roman" w:hAnsi="Times New Roman"/>
          <w:i w:val="0"/>
          <w:iCs/>
          <w:sz w:val="20"/>
          <w:szCs w:val="32"/>
          <w:lang w:val="en-US"/>
        </w:rPr>
      </w:pPr>
    </w:p>
    <w:p w14:paraId="7473F1DC" w14:textId="4F528D8B" w:rsidR="00A731EC" w:rsidRPr="005A0334" w:rsidRDefault="007D69A7" w:rsidP="007D69A7">
      <w:pPr>
        <w:pStyle w:val="Heading4"/>
        <w:rPr>
          <w:lang w:val="en-US"/>
        </w:rPr>
      </w:pPr>
      <w:r w:rsidRPr="005A0334">
        <w:rPr>
          <w:lang w:val="en-US"/>
        </w:rPr>
        <w:t>Q1-</w:t>
      </w:r>
      <w:r w:rsidR="00BC2317">
        <w:rPr>
          <w:lang w:val="en-US"/>
        </w:rPr>
        <w:t>3</w:t>
      </w:r>
      <w:r w:rsidR="00F10496">
        <w:rPr>
          <w:lang w:val="en-US"/>
        </w:rPr>
        <w:t>.</w:t>
      </w:r>
      <w:r w:rsidRPr="005A0334">
        <w:rPr>
          <w:lang w:val="en-US"/>
        </w:rPr>
        <w:t xml:space="preserve"> A</w:t>
      </w:r>
      <w:r w:rsidR="00A731EC" w:rsidRPr="005A0334">
        <w:rPr>
          <w:lang w:val="en-US"/>
        </w:rPr>
        <w:t>ny other comment on the above signaling flow</w:t>
      </w:r>
      <w:r w:rsidRPr="005A0334">
        <w:rPr>
          <w:lang w:val="en-US"/>
        </w:rPr>
        <w:t xml:space="preserve"> of </w:t>
      </w:r>
      <w:r w:rsidR="00692A51">
        <w:rPr>
          <w:lang w:val="en-US"/>
        </w:rPr>
        <w:t>proactive reporting</w:t>
      </w:r>
      <w:r w:rsidR="00A731EC"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7D69A7" w:rsidRPr="005A0334" w14:paraId="6EEB5F4A"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C8D56E" w14:textId="77777777" w:rsidR="007D69A7" w:rsidRPr="005A0334" w:rsidRDefault="007D69A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0D726C" w14:textId="77777777" w:rsidR="007D69A7" w:rsidRPr="005A0334" w:rsidRDefault="007D69A7">
            <w:pPr>
              <w:spacing w:after="0"/>
              <w:rPr>
                <w:rFonts w:ascii="Times New Roman" w:hAnsi="Times New Roman"/>
                <w:b/>
                <w:bCs/>
              </w:rPr>
            </w:pPr>
            <w:r w:rsidRPr="005A0334">
              <w:rPr>
                <w:rFonts w:ascii="Times New Roman" w:hAnsi="Times New Roman"/>
                <w:b/>
                <w:bCs/>
              </w:rPr>
              <w:t>Comment</w:t>
            </w:r>
          </w:p>
        </w:tc>
      </w:tr>
      <w:tr w:rsidR="007D69A7" w:rsidRPr="005A0334" w14:paraId="2468A094" w14:textId="77777777" w:rsidTr="007D69A7">
        <w:tc>
          <w:tcPr>
            <w:tcW w:w="1177" w:type="dxa"/>
            <w:tcBorders>
              <w:top w:val="single" w:sz="4" w:space="0" w:color="auto"/>
              <w:left w:val="single" w:sz="4" w:space="0" w:color="auto"/>
              <w:bottom w:val="single" w:sz="4" w:space="0" w:color="auto"/>
              <w:right w:val="single" w:sz="4" w:space="0" w:color="auto"/>
            </w:tcBorders>
          </w:tcPr>
          <w:p w14:paraId="56B393B7" w14:textId="0EC61892" w:rsidR="007D69A7" w:rsidRPr="00876431" w:rsidRDefault="0087643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48A95D2F" w14:textId="6483D922" w:rsidR="007D69A7" w:rsidRPr="00876431" w:rsidRDefault="0087643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Q1-2.</w:t>
            </w:r>
          </w:p>
        </w:tc>
      </w:tr>
      <w:tr w:rsidR="007D69A7" w:rsidRPr="005A0334" w14:paraId="7E2DB10D" w14:textId="77777777" w:rsidTr="007D69A7">
        <w:tc>
          <w:tcPr>
            <w:tcW w:w="1177" w:type="dxa"/>
            <w:tcBorders>
              <w:top w:val="single" w:sz="4" w:space="0" w:color="auto"/>
              <w:left w:val="single" w:sz="4" w:space="0" w:color="auto"/>
              <w:bottom w:val="single" w:sz="4" w:space="0" w:color="auto"/>
              <w:right w:val="single" w:sz="4" w:space="0" w:color="auto"/>
            </w:tcBorders>
          </w:tcPr>
          <w:p w14:paraId="5CE512B3" w14:textId="2D11749E" w:rsidR="007D69A7"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8178" w:type="dxa"/>
            <w:tcBorders>
              <w:top w:val="single" w:sz="4" w:space="0" w:color="auto"/>
              <w:left w:val="single" w:sz="4" w:space="0" w:color="auto"/>
              <w:bottom w:val="single" w:sz="4" w:space="0" w:color="auto"/>
              <w:right w:val="single" w:sz="4" w:space="0" w:color="auto"/>
            </w:tcBorders>
          </w:tcPr>
          <w:p w14:paraId="58E5AD14" w14:textId="3DC75231" w:rsidR="007D69A7" w:rsidRPr="002747A5" w:rsidRDefault="002747A5">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7D69A7" w:rsidRPr="005A0334" w14:paraId="025FCC94" w14:textId="77777777" w:rsidTr="007D69A7">
        <w:tc>
          <w:tcPr>
            <w:tcW w:w="1177" w:type="dxa"/>
            <w:tcBorders>
              <w:top w:val="single" w:sz="4" w:space="0" w:color="auto"/>
              <w:left w:val="single" w:sz="4" w:space="0" w:color="auto"/>
              <w:bottom w:val="single" w:sz="4" w:space="0" w:color="auto"/>
              <w:right w:val="single" w:sz="4" w:space="0" w:color="auto"/>
            </w:tcBorders>
          </w:tcPr>
          <w:p w14:paraId="39EE494B" w14:textId="77777777" w:rsidR="007D69A7" w:rsidRPr="005A0334" w:rsidRDefault="007D69A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24B6B49" w14:textId="77777777" w:rsidR="007D69A7" w:rsidRPr="005A0334" w:rsidRDefault="007D69A7">
            <w:pPr>
              <w:rPr>
                <w:rFonts w:ascii="Times New Roman" w:hAnsi="Times New Roman"/>
              </w:rPr>
            </w:pPr>
          </w:p>
        </w:tc>
      </w:tr>
      <w:tr w:rsidR="001E2B32" w:rsidRPr="005A0334" w14:paraId="7C244BC0" w14:textId="77777777" w:rsidTr="007D69A7">
        <w:tc>
          <w:tcPr>
            <w:tcW w:w="1177" w:type="dxa"/>
            <w:tcBorders>
              <w:top w:val="single" w:sz="4" w:space="0" w:color="auto"/>
              <w:left w:val="single" w:sz="4" w:space="0" w:color="auto"/>
              <w:bottom w:val="single" w:sz="4" w:space="0" w:color="auto"/>
              <w:right w:val="single" w:sz="4" w:space="0" w:color="auto"/>
            </w:tcBorders>
          </w:tcPr>
          <w:p w14:paraId="3A902F1D" w14:textId="77777777" w:rsidR="001E2B32" w:rsidRPr="005A0334" w:rsidRDefault="001E2B32">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86C41C7" w14:textId="77777777" w:rsidR="001E2B32" w:rsidRPr="005A0334" w:rsidRDefault="001E2B32">
            <w:pPr>
              <w:rPr>
                <w:rFonts w:ascii="Times New Roman" w:hAnsi="Times New Roman"/>
              </w:rPr>
            </w:pPr>
          </w:p>
        </w:tc>
      </w:tr>
      <w:tr w:rsidR="001E2B32" w:rsidRPr="005A0334" w14:paraId="55D8995E" w14:textId="77777777" w:rsidTr="007D69A7">
        <w:tc>
          <w:tcPr>
            <w:tcW w:w="1177" w:type="dxa"/>
            <w:tcBorders>
              <w:top w:val="single" w:sz="4" w:space="0" w:color="auto"/>
              <w:left w:val="single" w:sz="4" w:space="0" w:color="auto"/>
              <w:bottom w:val="single" w:sz="4" w:space="0" w:color="auto"/>
              <w:right w:val="single" w:sz="4" w:space="0" w:color="auto"/>
            </w:tcBorders>
          </w:tcPr>
          <w:p w14:paraId="3955BBA3" w14:textId="77777777" w:rsidR="001E2B32" w:rsidRPr="005A0334" w:rsidRDefault="001E2B32">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90C3EF9" w14:textId="77777777" w:rsidR="001E2B32" w:rsidRPr="005A0334" w:rsidRDefault="001E2B32">
            <w:pPr>
              <w:rPr>
                <w:rFonts w:ascii="Times New Roman" w:hAnsi="Times New Roman"/>
              </w:rPr>
            </w:pPr>
          </w:p>
        </w:tc>
      </w:tr>
    </w:tbl>
    <w:p w14:paraId="1C73A088" w14:textId="77777777" w:rsidR="00AF72F4" w:rsidRPr="00A00194" w:rsidRDefault="00AF72F4" w:rsidP="00F52475">
      <w:pPr>
        <w:rPr>
          <w:rFonts w:ascii="Times New Roman" w:eastAsia="MS Mincho" w:hAnsi="Times New Roman"/>
          <w:iCs/>
          <w:szCs w:val="32"/>
          <w:lang w:val="en-US" w:eastAsia="en-GB"/>
        </w:rPr>
      </w:pPr>
    </w:p>
    <w:p w14:paraId="40FCF335" w14:textId="60DEF2EC" w:rsidR="00F80909" w:rsidRDefault="00F80909">
      <w:pPr>
        <w:pStyle w:val="Heading2"/>
      </w:pPr>
      <w:r>
        <w:t>Reactive Reporting</w:t>
      </w:r>
    </w:p>
    <w:p w14:paraId="26776AF6" w14:textId="62F0234B" w:rsidR="00DD623A" w:rsidRDefault="00C878D4"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w:t>
      </w:r>
      <w:r w:rsidR="00FE11A1">
        <w:rPr>
          <w:rFonts w:ascii="Times New Roman" w:hAnsi="Times New Roman"/>
          <w:i w:val="0"/>
          <w:iCs/>
          <w:sz w:val="20"/>
          <w:szCs w:val="32"/>
          <w:lang w:val="en-US"/>
        </w:rPr>
        <w:t>s</w:t>
      </w:r>
      <w:r>
        <w:rPr>
          <w:rFonts w:ascii="Times New Roman" w:hAnsi="Times New Roman"/>
          <w:i w:val="0"/>
          <w:iCs/>
          <w:sz w:val="20"/>
          <w:szCs w:val="32"/>
          <w:lang w:val="en-US"/>
        </w:rPr>
        <w:t xml:space="preserve"> to RAN2 #126 meeting, </w:t>
      </w:r>
      <w:r w:rsidR="003D1B08">
        <w:rPr>
          <w:rFonts w:ascii="Times New Roman" w:hAnsi="Times New Roman"/>
          <w:i w:val="0"/>
          <w:iCs/>
          <w:sz w:val="20"/>
          <w:szCs w:val="32"/>
          <w:lang w:val="en-US"/>
        </w:rPr>
        <w:t>it seems companies</w:t>
      </w:r>
      <w:r w:rsidR="00AB10A3">
        <w:rPr>
          <w:rFonts w:ascii="Times New Roman" w:hAnsi="Times New Roman"/>
          <w:i w:val="0"/>
          <w:iCs/>
          <w:sz w:val="20"/>
          <w:szCs w:val="32"/>
          <w:lang w:val="en-US"/>
        </w:rPr>
        <w:t>’</w:t>
      </w:r>
      <w:r w:rsidR="003D1B08">
        <w:rPr>
          <w:rFonts w:ascii="Times New Roman" w:hAnsi="Times New Roman"/>
          <w:i w:val="0"/>
          <w:iCs/>
          <w:sz w:val="20"/>
          <w:szCs w:val="32"/>
          <w:lang w:val="en-US"/>
        </w:rPr>
        <w:t xml:space="preserve"> understanding on reactive reporting is whether the applicable functionality reporting is considered as a response to </w:t>
      </w:r>
      <w:r w:rsidR="008769B4">
        <w:rPr>
          <w:rFonts w:ascii="Times New Roman" w:hAnsi="Times New Roman"/>
          <w:i w:val="0"/>
          <w:iCs/>
          <w:sz w:val="20"/>
          <w:szCs w:val="32"/>
          <w:lang w:val="en-US"/>
        </w:rPr>
        <w:t>network configuration</w:t>
      </w:r>
      <w:r w:rsidR="007C2700">
        <w:rPr>
          <w:rFonts w:ascii="Times New Roman" w:hAnsi="Times New Roman"/>
          <w:i w:val="0"/>
          <w:iCs/>
          <w:sz w:val="20"/>
          <w:szCs w:val="32"/>
          <w:lang w:val="en-US"/>
        </w:rPr>
        <w:t xml:space="preserve">. </w:t>
      </w:r>
      <w:r w:rsidR="00CA12AD">
        <w:rPr>
          <w:rFonts w:ascii="Times New Roman" w:hAnsi="Times New Roman"/>
          <w:i w:val="0"/>
          <w:iCs/>
          <w:sz w:val="20"/>
          <w:szCs w:val="32"/>
          <w:lang w:val="en-US"/>
        </w:rPr>
        <w:t xml:space="preserve">The network can either provide </w:t>
      </w:r>
      <w:r w:rsidR="00CA12AD" w:rsidRPr="00CA12AD">
        <w:rPr>
          <w:rFonts w:ascii="Times New Roman" w:hAnsi="Times New Roman"/>
          <w:i w:val="0"/>
          <w:iCs/>
          <w:sz w:val="20"/>
          <w:szCs w:val="32"/>
          <w:lang w:val="en-US"/>
        </w:rPr>
        <w:t>AI</w:t>
      </w:r>
      <w:r w:rsidR="000249B8">
        <w:rPr>
          <w:rFonts w:ascii="Times New Roman" w:hAnsi="Times New Roman"/>
          <w:i w:val="0"/>
          <w:iCs/>
          <w:sz w:val="20"/>
          <w:szCs w:val="32"/>
          <w:lang w:val="en-US"/>
        </w:rPr>
        <w:t>/</w:t>
      </w:r>
      <w:r w:rsidR="00CA12AD" w:rsidRPr="00CA12AD">
        <w:rPr>
          <w:rFonts w:ascii="Times New Roman" w:hAnsi="Times New Roman"/>
          <w:i w:val="0"/>
          <w:iCs/>
          <w:sz w:val="20"/>
          <w:szCs w:val="32"/>
          <w:lang w:val="en-US"/>
        </w:rPr>
        <w:t>ML resource configuration for multiple functionalities</w:t>
      </w:r>
      <w:r w:rsidR="00CA12AD">
        <w:rPr>
          <w:rFonts w:ascii="Times New Roman" w:hAnsi="Times New Roman"/>
          <w:i w:val="0"/>
          <w:iCs/>
          <w:sz w:val="20"/>
          <w:szCs w:val="32"/>
          <w:lang w:val="en-US"/>
        </w:rPr>
        <w:t xml:space="preserve"> or </w:t>
      </w:r>
      <w:r w:rsidR="00CA12AD" w:rsidRPr="00CA12AD">
        <w:rPr>
          <w:rFonts w:ascii="Times New Roman" w:hAnsi="Times New Roman"/>
          <w:i w:val="0"/>
          <w:iCs/>
          <w:sz w:val="20"/>
          <w:szCs w:val="32"/>
          <w:lang w:val="en-US"/>
        </w:rPr>
        <w:t>some initial query (with some initial configuration) of applicable functions</w:t>
      </w:r>
      <w:r w:rsidR="0051129E">
        <w:rPr>
          <w:rFonts w:ascii="Times New Roman" w:hAnsi="Times New Roman"/>
          <w:i w:val="0"/>
          <w:iCs/>
          <w:sz w:val="20"/>
          <w:szCs w:val="32"/>
          <w:lang w:val="en-US"/>
        </w:rPr>
        <w:t xml:space="preserve"> to UE</w:t>
      </w:r>
      <w:r w:rsidR="00C64364">
        <w:rPr>
          <w:rFonts w:ascii="Times New Roman" w:hAnsi="Times New Roman"/>
          <w:i w:val="0"/>
          <w:iCs/>
          <w:sz w:val="20"/>
          <w:szCs w:val="32"/>
          <w:lang w:val="en-US"/>
        </w:rPr>
        <w:t xml:space="preserve">. </w:t>
      </w:r>
      <w:r w:rsidR="0051129E">
        <w:rPr>
          <w:rFonts w:ascii="Times New Roman" w:hAnsi="Times New Roman"/>
          <w:i w:val="0"/>
          <w:iCs/>
          <w:sz w:val="20"/>
          <w:szCs w:val="32"/>
          <w:lang w:val="en-US"/>
        </w:rPr>
        <w:t xml:space="preserve">UE </w:t>
      </w:r>
      <w:r w:rsidR="00C64364">
        <w:rPr>
          <w:rFonts w:ascii="Times New Roman" w:hAnsi="Times New Roman"/>
          <w:i w:val="0"/>
          <w:iCs/>
          <w:sz w:val="20"/>
          <w:szCs w:val="32"/>
          <w:lang w:val="en-US"/>
        </w:rPr>
        <w:t xml:space="preserve">then </w:t>
      </w:r>
      <w:r w:rsidR="0051129E">
        <w:rPr>
          <w:rFonts w:ascii="Times New Roman" w:hAnsi="Times New Roman"/>
          <w:i w:val="0"/>
          <w:iCs/>
          <w:sz w:val="20"/>
          <w:szCs w:val="32"/>
          <w:lang w:val="en-US"/>
        </w:rPr>
        <w:t>reports applicable functionalities in response</w:t>
      </w:r>
      <w:r w:rsidR="00C64364">
        <w:rPr>
          <w:rFonts w:ascii="Times New Roman" w:hAnsi="Times New Roman"/>
          <w:i w:val="0"/>
          <w:iCs/>
          <w:sz w:val="20"/>
          <w:szCs w:val="32"/>
          <w:lang w:val="en-US"/>
        </w:rPr>
        <w:t>, either indicating acceptance of certain configurations or request for detailed network configurations for applicable functionalities</w:t>
      </w:r>
      <w:r w:rsidR="0051129E">
        <w:rPr>
          <w:rFonts w:ascii="Times New Roman" w:hAnsi="Times New Roman"/>
          <w:i w:val="0"/>
          <w:iCs/>
          <w:sz w:val="20"/>
          <w:szCs w:val="32"/>
          <w:lang w:val="en-US"/>
        </w:rPr>
        <w:t>.</w:t>
      </w:r>
    </w:p>
    <w:p w14:paraId="5C399B91" w14:textId="682C84C9" w:rsidR="00460D7C" w:rsidRPr="007F4AF3" w:rsidRDefault="001842C1" w:rsidP="00556E06">
      <w:pPr>
        <w:pStyle w:val="Comments"/>
        <w:rPr>
          <w:rFonts w:ascii="Times New Roman" w:hAnsi="Times New Roman"/>
          <w:i w:val="0"/>
          <w:iCs/>
          <w:sz w:val="20"/>
          <w:szCs w:val="32"/>
          <w:lang w:val="en-US"/>
        </w:rPr>
        <w:sectPr w:rsidR="00460D7C" w:rsidRPr="007F4AF3" w:rsidSect="00DA5D9E">
          <w:type w:val="continuous"/>
          <w:pgSz w:w="12240" w:h="15840"/>
          <w:pgMar w:top="1440" w:right="1440" w:bottom="1440" w:left="1440" w:header="720" w:footer="720" w:gutter="0"/>
          <w:cols w:space="720"/>
          <w:docGrid w:linePitch="360"/>
        </w:sectPr>
      </w:pPr>
      <w:r>
        <w:rPr>
          <w:rFonts w:ascii="Times New Roman" w:hAnsi="Times New Roman"/>
          <w:i w:val="0"/>
          <w:iCs/>
          <w:sz w:val="20"/>
          <w:szCs w:val="32"/>
          <w:lang w:val="en-US"/>
        </w:rPr>
        <w:t xml:space="preserve">From signaling procedure point of view, </w:t>
      </w:r>
      <w:r w:rsidR="00C878D4">
        <w:rPr>
          <w:rFonts w:ascii="Times New Roman" w:hAnsi="Times New Roman"/>
          <w:i w:val="0"/>
          <w:iCs/>
          <w:sz w:val="20"/>
          <w:szCs w:val="32"/>
          <w:lang w:val="en-US"/>
        </w:rPr>
        <w:t xml:space="preserve">rapporteur summarizes </w:t>
      </w:r>
      <w:r w:rsidR="00054A2C">
        <w:rPr>
          <w:rFonts w:ascii="Times New Roman" w:hAnsi="Times New Roman"/>
          <w:i w:val="0"/>
          <w:iCs/>
          <w:sz w:val="20"/>
          <w:szCs w:val="32"/>
          <w:lang w:val="en-US"/>
        </w:rPr>
        <w:t>below example for</w:t>
      </w:r>
      <w:r w:rsidR="00954D57">
        <w:rPr>
          <w:rFonts w:ascii="Times New Roman" w:hAnsi="Times New Roman"/>
          <w:i w:val="0"/>
          <w:iCs/>
          <w:sz w:val="20"/>
          <w:szCs w:val="32"/>
          <w:lang w:val="en-US"/>
        </w:rPr>
        <w:t xml:space="preserve"> reactive reporting</w:t>
      </w:r>
      <w:r w:rsidR="003E576C">
        <w:rPr>
          <w:rFonts w:ascii="Times New Roman" w:hAnsi="Times New Roman"/>
          <w:i w:val="0"/>
          <w:iCs/>
          <w:sz w:val="20"/>
          <w:szCs w:val="32"/>
          <w:lang w:val="en-US"/>
        </w:rPr>
        <w:t xml:space="preserve">. The overall signaling procedure </w:t>
      </w:r>
      <w:r w:rsidR="00C878D4">
        <w:rPr>
          <w:rFonts w:ascii="Times New Roman" w:hAnsi="Times New Roman"/>
          <w:i w:val="0"/>
          <w:iCs/>
          <w:sz w:val="20"/>
          <w:szCs w:val="32"/>
          <w:lang w:val="en-US"/>
        </w:rPr>
        <w:t xml:space="preserve">is </w:t>
      </w:r>
      <w:proofErr w:type="gramStart"/>
      <w:r w:rsidR="00C878D4">
        <w:rPr>
          <w:rFonts w:ascii="Times New Roman" w:hAnsi="Times New Roman"/>
          <w:i w:val="0"/>
          <w:iCs/>
          <w:sz w:val="20"/>
          <w:szCs w:val="32"/>
          <w:lang w:val="en-US"/>
        </w:rPr>
        <w:t>similar to</w:t>
      </w:r>
      <w:proofErr w:type="gramEnd"/>
      <w:r w:rsidR="00C878D4">
        <w:rPr>
          <w:rFonts w:ascii="Times New Roman" w:hAnsi="Times New Roman"/>
          <w:i w:val="0"/>
          <w:iCs/>
          <w:sz w:val="20"/>
          <w:szCs w:val="32"/>
          <w:lang w:val="en-US"/>
        </w:rPr>
        <w:t xml:space="preserve"> proactive reporting. However, there are some differences</w:t>
      </w:r>
      <w:r w:rsidR="003E576C">
        <w:rPr>
          <w:rFonts w:ascii="Times New Roman" w:hAnsi="Times New Roman"/>
          <w:i w:val="0"/>
          <w:iCs/>
          <w:sz w:val="20"/>
          <w:szCs w:val="32"/>
          <w:lang w:val="en-US"/>
        </w:rPr>
        <w:t xml:space="preserve"> in terms of signaling content and detailed information</w:t>
      </w:r>
      <w:r w:rsidR="008520E1">
        <w:rPr>
          <w:rFonts w:ascii="Times New Roman" w:hAnsi="Times New Roman"/>
          <w:i w:val="0"/>
          <w:iCs/>
          <w:sz w:val="20"/>
          <w:szCs w:val="32"/>
          <w:lang w:val="en-US"/>
        </w:rPr>
        <w:t>, for example,</w:t>
      </w:r>
      <w:r w:rsidR="00C878D4">
        <w:rPr>
          <w:rFonts w:ascii="Times New Roman" w:hAnsi="Times New Roman"/>
          <w:i w:val="0"/>
          <w:iCs/>
          <w:sz w:val="20"/>
          <w:szCs w:val="32"/>
          <w:lang w:val="en-US"/>
        </w:rPr>
        <w:t xml:space="preserve"> the network needs to provide configurations to UE </w:t>
      </w:r>
      <w:r w:rsidR="008520E1">
        <w:rPr>
          <w:rFonts w:ascii="Times New Roman" w:hAnsi="Times New Roman"/>
          <w:i w:val="0"/>
          <w:iCs/>
          <w:sz w:val="20"/>
          <w:szCs w:val="32"/>
          <w:lang w:val="en-US"/>
        </w:rPr>
        <w:t>before UE reports applicable functionalities.</w:t>
      </w:r>
    </w:p>
    <w:p w14:paraId="12193599" w14:textId="77777777" w:rsidR="0085370B" w:rsidRDefault="0085370B" w:rsidP="00460D7C">
      <w:pPr>
        <w:pStyle w:val="Comments"/>
        <w:rPr>
          <w:rFonts w:ascii="Times New Roman" w:hAnsi="Times New Roman"/>
        </w:rPr>
      </w:pPr>
    </w:p>
    <w:p w14:paraId="7E00FA47" w14:textId="299D2489" w:rsidR="00460D7C" w:rsidRDefault="00F91DD8" w:rsidP="00460D7C">
      <w:pPr>
        <w:pStyle w:val="Comments"/>
        <w:rPr>
          <w:rFonts w:ascii="Times New Roman" w:hAnsi="Times New Roman"/>
        </w:rPr>
      </w:pPr>
      <w:r w:rsidRPr="005A0334">
        <w:rPr>
          <w:rFonts w:ascii="Times New Roman" w:hAnsi="Times New Roman"/>
          <w:noProof/>
        </w:rPr>
      </w:r>
      <w:r w:rsidR="00F91DD8" w:rsidRPr="005A0334">
        <w:rPr>
          <w:rFonts w:ascii="Times New Roman" w:hAnsi="Times New Roman"/>
          <w:noProof/>
        </w:rPr>
        <w:object w:dxaOrig="8448" w:dyaOrig="6121" w14:anchorId="27ABF933">
          <v:shape id="_x0000_i1029" type="#_x0000_t75" alt="" style="width:244.8pt;height:177.8pt;mso-width-percent:0;mso-height-percent:0;mso-width-percent:0;mso-height-percent:0" o:ole="">
            <v:imagedata r:id="rId21" o:title=""/>
          </v:shape>
          <o:OLEObject Type="Embed" ProgID="Visio.Drawing.15" ShapeID="_x0000_i1029" DrawAspect="Content" ObjectID="_1781036256" r:id="rId22"/>
        </w:object>
      </w:r>
    </w:p>
    <w:p w14:paraId="68FAA6C4" w14:textId="77777777" w:rsidR="0085370B" w:rsidRDefault="0085370B" w:rsidP="00460D7C">
      <w:pPr>
        <w:pStyle w:val="Comments"/>
        <w:rPr>
          <w:rFonts w:ascii="Times New Roman" w:hAnsi="Times New Roman"/>
          <w:b/>
          <w:bCs/>
          <w:i w:val="0"/>
          <w:iCs/>
          <w:sz w:val="20"/>
        </w:rPr>
      </w:pPr>
    </w:p>
    <w:p w14:paraId="3AA73BB8" w14:textId="323CFE75" w:rsidR="00460D7C" w:rsidRPr="00AB422D" w:rsidRDefault="00460D7C" w:rsidP="00460D7C">
      <w:pPr>
        <w:pStyle w:val="Comments"/>
        <w:rPr>
          <w:rFonts w:ascii="Times New Roman" w:hAnsi="Times New Roman"/>
          <w:i w:val="0"/>
          <w:iCs/>
          <w:sz w:val="20"/>
        </w:rPr>
      </w:pPr>
      <w:r w:rsidRPr="00AB422D">
        <w:rPr>
          <w:rFonts w:ascii="Times New Roman" w:hAnsi="Times New Roman"/>
          <w:b/>
          <w:bCs/>
          <w:i w:val="0"/>
          <w:iCs/>
          <w:sz w:val="20"/>
        </w:rPr>
        <w:t>Step 1</w:t>
      </w:r>
      <w:r w:rsidRPr="00AB422D">
        <w:rPr>
          <w:rFonts w:ascii="Times New Roman" w:hAnsi="Times New Roman"/>
          <w:i w:val="0"/>
          <w:iCs/>
          <w:sz w:val="20"/>
        </w:rPr>
        <w:t xml:space="preserve">: Network sends </w:t>
      </w:r>
      <w:proofErr w:type="spellStart"/>
      <w:r w:rsidRPr="00E2592D">
        <w:rPr>
          <w:rFonts w:ascii="Times New Roman" w:hAnsi="Times New Roman"/>
          <w:sz w:val="20"/>
        </w:rPr>
        <w:t>UECapabilityEnq</w:t>
      </w:r>
      <w:r w:rsidR="00E2592D" w:rsidRPr="00E2592D">
        <w:rPr>
          <w:rFonts w:ascii="Times New Roman" w:hAnsi="Times New Roman"/>
          <w:sz w:val="20"/>
        </w:rPr>
        <w:t>u</w:t>
      </w:r>
      <w:r w:rsidRPr="00E2592D">
        <w:rPr>
          <w:rFonts w:ascii="Times New Roman" w:hAnsi="Times New Roman"/>
          <w:sz w:val="20"/>
        </w:rPr>
        <w:t>iry</w:t>
      </w:r>
      <w:proofErr w:type="spellEnd"/>
      <w:r w:rsidRPr="00AB422D">
        <w:rPr>
          <w:rFonts w:ascii="Times New Roman" w:hAnsi="Times New Roman"/>
          <w:i w:val="0"/>
          <w:iCs/>
          <w:sz w:val="20"/>
        </w:rPr>
        <w:t xml:space="preserve"> message to initiate the procedure to a UE reporting its AI/ML supported functionalities.</w:t>
      </w:r>
    </w:p>
    <w:p w14:paraId="3CAAC5BB" w14:textId="77777777" w:rsidR="00460D7C" w:rsidRPr="005A0334" w:rsidRDefault="00460D7C" w:rsidP="00460D7C">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proofErr w:type="spellStart"/>
      <w:r w:rsidRPr="005A0334">
        <w:rPr>
          <w:rFonts w:ascii="Times New Roman" w:hAnsi="Times New Roman"/>
          <w:i/>
          <w:iCs/>
        </w:rPr>
        <w:t>UECapablityInformation</w:t>
      </w:r>
      <w:proofErr w:type="spellEnd"/>
      <w:r w:rsidRPr="005A0334">
        <w:rPr>
          <w:rFonts w:ascii="Times New Roman" w:hAnsi="Times New Roman"/>
        </w:rPr>
        <w:t xml:space="preserve"> message to network, containing supported functionalities at the UE side.</w:t>
      </w:r>
    </w:p>
    <w:p w14:paraId="7E706023" w14:textId="2B035795" w:rsidR="00460D7C" w:rsidRPr="005A0334" w:rsidRDefault="00460D7C" w:rsidP="00460D7C">
      <w:pPr>
        <w:rPr>
          <w:rFonts w:ascii="Times New Roman" w:hAnsi="Times New Roman"/>
        </w:rPr>
      </w:pPr>
      <w:r w:rsidRPr="005A0334">
        <w:rPr>
          <w:rFonts w:ascii="Times New Roman" w:hAnsi="Times New Roman"/>
          <w:b/>
          <w:bCs/>
        </w:rPr>
        <w:t>Step 3</w:t>
      </w:r>
      <w:r w:rsidRPr="005A0334">
        <w:rPr>
          <w:rFonts w:ascii="Times New Roman" w:hAnsi="Times New Roman"/>
        </w:rPr>
        <w:t>:  Network</w:t>
      </w:r>
      <w:r w:rsidR="00BF01F3">
        <w:rPr>
          <w:rFonts w:ascii="Times New Roman" w:hAnsi="Times New Roman"/>
        </w:rPr>
        <w:t xml:space="preserve"> provides network configurations and</w:t>
      </w:r>
      <w:r w:rsidRPr="005A0334">
        <w:rPr>
          <w:rFonts w:ascii="Times New Roman" w:hAnsi="Times New Roman"/>
        </w:rPr>
        <w:t xml:space="preserve"> initiates UE to </w:t>
      </w:r>
      <w:r w:rsidR="00BF01F3">
        <w:rPr>
          <w:rFonts w:ascii="Times New Roman" w:hAnsi="Times New Roman"/>
        </w:rPr>
        <w:t>report</w:t>
      </w:r>
      <w:r w:rsidRPr="005A0334">
        <w:rPr>
          <w:rFonts w:ascii="Times New Roman" w:hAnsi="Times New Roman"/>
        </w:rPr>
        <w:t xml:space="preserve"> its applicable functionalities.</w:t>
      </w:r>
    </w:p>
    <w:p w14:paraId="6120C1F4" w14:textId="77777777" w:rsidR="00153FE8" w:rsidRDefault="00460D7C" w:rsidP="00153FE8">
      <w:pPr>
        <w:rPr>
          <w:rFonts w:ascii="Times New Roman" w:hAnsi="Times New Roman"/>
          <w:b/>
          <w:bCs/>
        </w:rPr>
      </w:pPr>
      <w:r w:rsidRPr="005A0334">
        <w:rPr>
          <w:rFonts w:ascii="Times New Roman" w:hAnsi="Times New Roman"/>
          <w:b/>
          <w:bCs/>
        </w:rPr>
        <w:t>Step 4</w:t>
      </w:r>
      <w:r w:rsidRPr="005A0334">
        <w:rPr>
          <w:rFonts w:ascii="Times New Roman" w:hAnsi="Times New Roman"/>
        </w:rPr>
        <w:t>: UE sends applicable functionalities to network.</w:t>
      </w:r>
      <w:r w:rsidR="00153FE8" w:rsidRPr="00153FE8">
        <w:rPr>
          <w:rFonts w:ascii="Times New Roman" w:hAnsi="Times New Roman"/>
          <w:b/>
          <w:bCs/>
        </w:rPr>
        <w:t xml:space="preserve"> </w:t>
      </w:r>
    </w:p>
    <w:p w14:paraId="38250A50" w14:textId="28E1727E" w:rsidR="00460D7C" w:rsidRPr="005A0334" w:rsidRDefault="00153FE8" w:rsidP="00460D7C">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Pr>
          <w:rFonts w:ascii="Times New Roman" w:hAnsi="Times New Roman"/>
        </w:rPr>
        <w:t xml:space="preserve">updated </w:t>
      </w:r>
      <w:r w:rsidRPr="0085370B">
        <w:rPr>
          <w:rFonts w:ascii="Times New Roman" w:hAnsi="Times New Roman"/>
        </w:rPr>
        <w:t xml:space="preserve">inference configuration </w:t>
      </w:r>
      <w:r w:rsidRPr="005A0334">
        <w:rPr>
          <w:rFonts w:ascii="Times New Roman" w:hAnsi="Times New Roman"/>
        </w:rPr>
        <w:t xml:space="preserve">for applicable functionalities </w:t>
      </w:r>
      <w:r>
        <w:rPr>
          <w:rFonts w:ascii="Times New Roman" w:hAnsi="Times New Roman"/>
        </w:rPr>
        <w:t xml:space="preserve">reported in Step 4 </w:t>
      </w:r>
      <w:r w:rsidRPr="005A0334">
        <w:rPr>
          <w:rFonts w:ascii="Times New Roman" w:hAnsi="Times New Roman"/>
        </w:rPr>
        <w:t>to the UE.</w:t>
      </w:r>
      <w:r>
        <w:rPr>
          <w:rFonts w:ascii="Times New Roman" w:hAnsi="Times New Roman"/>
        </w:rPr>
        <w:t xml:space="preserve"> (see Q2-6)</w:t>
      </w:r>
    </w:p>
    <w:p w14:paraId="057E9275" w14:textId="6BD1B1B2" w:rsidR="00460D7C" w:rsidRPr="005A0334" w:rsidRDefault="00460D7C" w:rsidP="00460D7C">
      <w:pPr>
        <w:rPr>
          <w:rFonts w:ascii="Times New Roman" w:hAnsi="Times New Roman"/>
        </w:rPr>
        <w:sectPr w:rsidR="00460D7C" w:rsidRPr="005A0334" w:rsidSect="00460D7C">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Pr="005A0334">
        <w:rPr>
          <w:rFonts w:ascii="Times New Roman" w:hAnsi="Times New Roman"/>
        </w:rPr>
        <w:t>: Start inference/monitoring based on network/UE activation/deactivation.</w:t>
      </w:r>
    </w:p>
    <w:p w14:paraId="718A80D2" w14:textId="2F7CE1F0" w:rsidR="00152980"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w:t>
      </w:r>
      <w:r w:rsidR="00152980">
        <w:rPr>
          <w:rFonts w:ascii="Times New Roman" w:hAnsi="Times New Roman"/>
          <w:i w:val="0"/>
          <w:iCs/>
          <w:sz w:val="20"/>
          <w:szCs w:val="32"/>
          <w:lang w:val="en-US"/>
        </w:rPr>
        <w:t xml:space="preserve"> was </w:t>
      </w:r>
      <w:r>
        <w:rPr>
          <w:rFonts w:ascii="Times New Roman" w:hAnsi="Times New Roman"/>
          <w:i w:val="0"/>
          <w:iCs/>
          <w:sz w:val="20"/>
          <w:szCs w:val="32"/>
          <w:lang w:val="en-US"/>
        </w:rPr>
        <w:t>reached</w:t>
      </w:r>
      <w:r w:rsidR="00152980">
        <w:rPr>
          <w:rFonts w:ascii="Times New Roman" w:hAnsi="Times New Roman"/>
          <w:i w:val="0"/>
          <w:iCs/>
          <w:sz w:val="20"/>
          <w:szCs w:val="32"/>
          <w:lang w:val="en-US"/>
        </w:rPr>
        <w:t xml:space="preserve"> in RAN2 #125bis meeting</w:t>
      </w:r>
      <w:r>
        <w:rPr>
          <w:rFonts w:ascii="Times New Roman" w:hAnsi="Times New Roman"/>
          <w:i w:val="0"/>
          <w:iCs/>
          <w:sz w:val="20"/>
          <w:szCs w:val="32"/>
          <w:lang w:val="en-US"/>
        </w:rPr>
        <w:t>:</w:t>
      </w:r>
    </w:p>
    <w:p w14:paraId="68F26367" w14:textId="77777777" w:rsidR="00152980" w:rsidRPr="00E40857" w:rsidRDefault="00152980" w:rsidP="00152980">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817BF25" w14:textId="471D38CD" w:rsidR="00152980" w:rsidRPr="00863BA5"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w:t>
      </w:r>
      <w:r w:rsidR="006E6B08">
        <w:rPr>
          <w:rFonts w:ascii="Times New Roman" w:hAnsi="Times New Roman"/>
          <w:i w:val="0"/>
          <w:iCs/>
          <w:sz w:val="20"/>
          <w:szCs w:val="32"/>
          <w:lang w:val="en-US"/>
        </w:rPr>
        <w:t xml:space="preserve">configurations (e.g. </w:t>
      </w:r>
      <w:r w:rsidR="005737CA">
        <w:rPr>
          <w:rFonts w:ascii="Times New Roman" w:hAnsi="Times New Roman"/>
          <w:i w:val="0"/>
          <w:iCs/>
          <w:sz w:val="20"/>
          <w:szCs w:val="32"/>
          <w:lang w:val="en-US"/>
        </w:rPr>
        <w:t>beam resource configuration of Set A and Set B</w:t>
      </w:r>
      <w:r w:rsidR="006E6B08">
        <w:rPr>
          <w:rFonts w:ascii="Times New Roman" w:hAnsi="Times New Roman"/>
          <w:i w:val="0"/>
          <w:iCs/>
          <w:sz w:val="20"/>
          <w:szCs w:val="32"/>
          <w:lang w:val="en-US"/>
        </w:rPr>
        <w:t>) for supported functionalities in Step 3.</w:t>
      </w:r>
      <w:r w:rsidR="002B04E8">
        <w:rPr>
          <w:rFonts w:ascii="Times New Roman" w:hAnsi="Times New Roman"/>
          <w:i w:val="0"/>
          <w:iCs/>
          <w:sz w:val="20"/>
          <w:szCs w:val="32"/>
          <w:lang w:val="en-US"/>
        </w:rPr>
        <w:t xml:space="preserve"> </w:t>
      </w:r>
    </w:p>
    <w:p w14:paraId="73931692" w14:textId="19138BD5" w:rsidR="00935AC1" w:rsidRDefault="00F10496" w:rsidP="00314913">
      <w:pPr>
        <w:pStyle w:val="Heading4"/>
      </w:pPr>
      <w:r w:rsidRPr="00F90A4E">
        <w:t>Q2-</w:t>
      </w:r>
      <w:r w:rsidR="00941E7B" w:rsidRPr="00F90A4E">
        <w:rPr>
          <w:rFonts w:hint="eastAsia"/>
        </w:rPr>
        <w:t>1</w:t>
      </w:r>
      <w:r w:rsidRPr="00F90A4E">
        <w:t xml:space="preserve">. </w:t>
      </w:r>
      <w:r w:rsidR="0018595B" w:rsidRPr="00F90A4E">
        <w:t>I</w:t>
      </w:r>
      <w:r w:rsidRPr="00F90A4E">
        <w:t xml:space="preserve">n </w:t>
      </w:r>
      <w:r w:rsidR="00D830EF" w:rsidRPr="00F90A4E">
        <w:t xml:space="preserve">Step </w:t>
      </w:r>
      <w:r w:rsidR="0018595B" w:rsidRPr="00F90A4E">
        <w:t>3 of reactive repo</w:t>
      </w:r>
      <w:r w:rsidR="002E35FA" w:rsidRPr="00F90A4E">
        <w:t>rting</w:t>
      </w:r>
      <w:r w:rsidRPr="00F90A4E">
        <w:t xml:space="preserve">, </w:t>
      </w:r>
      <w:r w:rsidR="005737CA" w:rsidRPr="00F90A4E">
        <w:t xml:space="preserve">do </w:t>
      </w:r>
      <w:r w:rsidR="005737CA" w:rsidRPr="00D5418F">
        <w:t xml:space="preserve">you agree </w:t>
      </w:r>
      <w:r w:rsidR="007C04C8" w:rsidRPr="00D5418F">
        <w:t xml:space="preserve">that </w:t>
      </w:r>
      <w:r w:rsidR="005737CA" w:rsidRPr="00D5418F">
        <w:t xml:space="preserve">network </w:t>
      </w:r>
      <w:r w:rsidR="007C04C8" w:rsidRPr="00D5418F">
        <w:t xml:space="preserve">can </w:t>
      </w:r>
      <w:r w:rsidR="005737CA" w:rsidRPr="00D5418F">
        <w:t>provide</w:t>
      </w:r>
      <w:r w:rsidR="007C04C8" w:rsidRPr="00D5418F">
        <w:t xml:space="preserve"> some</w:t>
      </w:r>
      <w:r w:rsidR="005737CA" w:rsidRPr="00D5418F">
        <w:t xml:space="preserve"> configuration</w:t>
      </w:r>
      <w:r w:rsidR="00CA3EF1" w:rsidRPr="00D5418F">
        <w:t>s</w:t>
      </w:r>
      <w:r w:rsidR="005737CA" w:rsidRPr="00D5418F">
        <w:t xml:space="preserve"> (</w:t>
      </w:r>
      <w:r w:rsidR="005737CA" w:rsidRPr="00815057">
        <w:t xml:space="preserve">e.g. </w:t>
      </w:r>
      <w:r w:rsidR="007C04C8" w:rsidRPr="00815057">
        <w:t>AI</w:t>
      </w:r>
      <w:r w:rsidR="00863E73" w:rsidRPr="00815057">
        <w:t>/</w:t>
      </w:r>
      <w:r w:rsidR="007C04C8" w:rsidRPr="00815057">
        <w:t xml:space="preserve">ML </w:t>
      </w:r>
      <w:r w:rsidR="005737CA" w:rsidRPr="00815057">
        <w:t>beam resource configuration of Set A and Set B</w:t>
      </w:r>
      <w:r w:rsidR="005737CA" w:rsidRPr="00D5418F">
        <w:t>) for functionalities?</w:t>
      </w:r>
      <w:r w:rsidR="00C8606E" w:rsidRPr="00D5418F">
        <w:t xml:space="preserve"> </w:t>
      </w:r>
      <w:r w:rsidR="00895F6A" w:rsidRPr="00D5418F">
        <w:t>Please</w:t>
      </w:r>
      <w:r w:rsidR="00895F6A">
        <w:t xml:space="preserve"> also provide an example of configuration for functionalities </w:t>
      </w:r>
      <w:r w:rsidR="001E6EE5">
        <w:t xml:space="preserve">other than AI/ML beam resource configuration, if </w:t>
      </w:r>
      <w:r w:rsidR="004D7472">
        <w:t>applicable</w:t>
      </w:r>
      <w:r w:rsidR="001E6EE5">
        <w:t>.</w:t>
      </w:r>
    </w:p>
    <w:p w14:paraId="24262B45" w14:textId="0178EDAF" w:rsidR="00B67CDB" w:rsidRPr="00B67CDB" w:rsidRDefault="00B67CDB" w:rsidP="00F75647">
      <w:r>
        <w:t>NOTE: NW-side additional condition will be discussed in Q</w:t>
      </w:r>
      <w:r w:rsidR="00C03A4F">
        <w:t>2-2.</w:t>
      </w:r>
    </w:p>
    <w:tbl>
      <w:tblPr>
        <w:tblStyle w:val="TableGrid"/>
        <w:tblW w:w="0" w:type="auto"/>
        <w:tblLook w:val="04A0" w:firstRow="1" w:lastRow="0" w:firstColumn="1" w:lastColumn="0" w:noHBand="0" w:noVBand="1"/>
      </w:tblPr>
      <w:tblGrid>
        <w:gridCol w:w="1173"/>
        <w:gridCol w:w="1561"/>
        <w:gridCol w:w="6616"/>
      </w:tblGrid>
      <w:tr w:rsidR="00105AF4" w:rsidRPr="005A0334" w14:paraId="5A1D71C8" w14:textId="77777777" w:rsidTr="00F13BF9">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878B63" w14:textId="77777777" w:rsidR="00105AF4" w:rsidRPr="005A0334" w:rsidRDefault="00105AF4">
            <w:pPr>
              <w:spacing w:after="0"/>
              <w:rPr>
                <w:rFonts w:ascii="Times New Roman" w:eastAsia="MS Mincho" w:hAnsi="Times New Roman"/>
                <w:b/>
                <w:bCs/>
              </w:rPr>
            </w:pPr>
            <w:r w:rsidRPr="005A0334">
              <w:rPr>
                <w:rFonts w:ascii="Times New Roman" w:hAnsi="Times New Roman"/>
                <w:b/>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B230B" w14:textId="28E51D78" w:rsidR="00105AF4" w:rsidRPr="005A0334" w:rsidRDefault="00000DDB">
            <w:pPr>
              <w:spacing w:after="0"/>
              <w:rPr>
                <w:rFonts w:ascii="Times New Roman" w:hAnsi="Times New Roman"/>
                <w:b/>
                <w:bCs/>
              </w:rPr>
            </w:pPr>
            <w:r>
              <w:rPr>
                <w:rFonts w:ascii="Times New Roman" w:hAnsi="Times New Roman"/>
                <w:b/>
                <w:bCs/>
              </w:rPr>
              <w:t>Yes/No</w:t>
            </w:r>
          </w:p>
        </w:tc>
        <w:tc>
          <w:tcPr>
            <w:tcW w:w="6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7C1ACF" w14:textId="77777777" w:rsidR="00105AF4" w:rsidRPr="005A0334" w:rsidRDefault="00105AF4">
            <w:pPr>
              <w:spacing w:after="0"/>
              <w:rPr>
                <w:rFonts w:ascii="Times New Roman" w:hAnsi="Times New Roman"/>
                <w:b/>
                <w:bCs/>
              </w:rPr>
            </w:pPr>
            <w:r w:rsidRPr="005A0334">
              <w:rPr>
                <w:rFonts w:ascii="Times New Roman" w:hAnsi="Times New Roman"/>
                <w:b/>
                <w:bCs/>
              </w:rPr>
              <w:t>Comment</w:t>
            </w:r>
          </w:p>
        </w:tc>
      </w:tr>
      <w:tr w:rsidR="00105AF4" w:rsidRPr="005A0334" w14:paraId="64AE221C" w14:textId="77777777" w:rsidTr="00F13BF9">
        <w:tc>
          <w:tcPr>
            <w:tcW w:w="1173" w:type="dxa"/>
            <w:tcBorders>
              <w:top w:val="single" w:sz="4" w:space="0" w:color="auto"/>
              <w:left w:val="single" w:sz="4" w:space="0" w:color="auto"/>
              <w:bottom w:val="single" w:sz="4" w:space="0" w:color="auto"/>
              <w:right w:val="single" w:sz="4" w:space="0" w:color="auto"/>
            </w:tcBorders>
          </w:tcPr>
          <w:p w14:paraId="36A2E5CA" w14:textId="3790EA35"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225651F3" w14:textId="380E08A3"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616" w:type="dxa"/>
            <w:tcBorders>
              <w:top w:val="single" w:sz="4" w:space="0" w:color="auto"/>
              <w:left w:val="single" w:sz="4" w:space="0" w:color="auto"/>
              <w:bottom w:val="single" w:sz="4" w:space="0" w:color="auto"/>
              <w:right w:val="single" w:sz="4" w:space="0" w:color="auto"/>
            </w:tcBorders>
          </w:tcPr>
          <w:p w14:paraId="59A7D04D" w14:textId="77777777" w:rsidR="00BE685A" w:rsidRDefault="004B34EF">
            <w:r>
              <w:rPr>
                <w:rFonts w:ascii="Times New Roman" w:eastAsiaTheme="minorEastAsia" w:hAnsi="Times New Roman" w:hint="eastAsia"/>
                <w:lang w:eastAsia="zh-CN"/>
              </w:rPr>
              <w:t>A</w:t>
            </w:r>
            <w:r>
              <w:rPr>
                <w:rFonts w:ascii="Times New Roman" w:eastAsiaTheme="minorEastAsia" w:hAnsi="Times New Roman"/>
                <w:lang w:eastAsia="zh-CN"/>
              </w:rPr>
              <w:t xml:space="preserve">s analysed in </w:t>
            </w:r>
            <w:r>
              <w:t xml:space="preserve">Q0-1, NW will </w:t>
            </w:r>
            <w:proofErr w:type="gramStart"/>
            <w:r>
              <w:t>definitely know</w:t>
            </w:r>
            <w:proofErr w:type="gramEnd"/>
            <w:r>
              <w:t xml:space="preserve"> which specified configuration, i.e. </w:t>
            </w:r>
            <w:r>
              <w:rPr>
                <w:szCs w:val="32"/>
                <w:lang w:val="en-US"/>
              </w:rPr>
              <w:t xml:space="preserve">Category A1 resource configurations in </w:t>
            </w:r>
            <w:r>
              <w:t>Q0-1, is or is not applicable to UE side based on UE capability reporting, this is the logic we always follow in legacy, what is the strong motivation to break this principle</w:t>
            </w:r>
            <w:r w:rsidR="00BE685A">
              <w:t xml:space="preserve"> for AIML</w:t>
            </w:r>
            <w:r>
              <w:t>?</w:t>
            </w:r>
            <w:r>
              <w:rPr>
                <w:rFonts w:eastAsiaTheme="minorEastAsia" w:hint="eastAsia"/>
                <w:lang w:eastAsia="zh-CN"/>
              </w:rPr>
              <w:t xml:space="preserve"> </w:t>
            </w:r>
            <w:r>
              <w:t>why NW should ask again when already known via UE capability reporting? What NW does not know is the NW side additional condition associated to UE side functionality, that’s why we need NW side additional condition reporting from UE to NW.</w:t>
            </w:r>
          </w:p>
          <w:p w14:paraId="4A7D14AE" w14:textId="77777777" w:rsidR="00973F73" w:rsidRDefault="00973F73">
            <w:pPr>
              <w:rPr>
                <w:rFonts w:eastAsiaTheme="minorEastAsia"/>
                <w:lang w:eastAsia="zh-CN"/>
              </w:rPr>
            </w:pPr>
            <w:r>
              <w:rPr>
                <w:rFonts w:eastAsiaTheme="minorEastAsia" w:hint="eastAsia"/>
                <w:lang w:eastAsia="zh-CN"/>
              </w:rPr>
              <w:t>B</w:t>
            </w:r>
            <w:r>
              <w:rPr>
                <w:rFonts w:eastAsiaTheme="minorEastAsia"/>
                <w:lang w:eastAsia="zh-CN"/>
              </w:rPr>
              <w:t>ased on above, we don’t think this kind of reacting method is workable.</w:t>
            </w:r>
          </w:p>
          <w:p w14:paraId="64928967" w14:textId="0081F2EB" w:rsidR="00973F73" w:rsidRPr="00973F73" w:rsidRDefault="00973F73">
            <w:pPr>
              <w:rPr>
                <w:rFonts w:eastAsiaTheme="minorEastAsia"/>
                <w:lang w:eastAsia="zh-CN"/>
              </w:rPr>
            </w:pPr>
            <w:r>
              <w:rPr>
                <w:rFonts w:eastAsiaTheme="minorEastAsia" w:hint="eastAsia"/>
                <w:lang w:eastAsia="zh-CN"/>
              </w:rPr>
              <w:t>F</w:t>
            </w:r>
            <w:r>
              <w:rPr>
                <w:rFonts w:eastAsiaTheme="minorEastAsia"/>
                <w:lang w:eastAsia="zh-CN"/>
              </w:rPr>
              <w:t xml:space="preserve">rom our side, reacting method have another understanding, like proactive method listed above, NW configure other config via </w:t>
            </w:r>
            <w:proofErr w:type="spellStart"/>
            <w:r>
              <w:rPr>
                <w:rFonts w:eastAsiaTheme="minorEastAsia"/>
                <w:lang w:eastAsia="zh-CN"/>
              </w:rPr>
              <w:t>RRCReconfiguration</w:t>
            </w:r>
            <w:proofErr w:type="spellEnd"/>
            <w:r>
              <w:rPr>
                <w:rFonts w:eastAsiaTheme="minorEastAsia"/>
                <w:lang w:eastAsia="zh-CN"/>
              </w:rPr>
              <w:t xml:space="preserve"> message, UE response</w:t>
            </w:r>
            <w:r w:rsidR="006D073F">
              <w:rPr>
                <w:rFonts w:eastAsiaTheme="minorEastAsia"/>
                <w:lang w:eastAsia="zh-CN"/>
              </w:rPr>
              <w:t>s</w:t>
            </w:r>
            <w:r>
              <w:rPr>
                <w:rFonts w:eastAsiaTheme="minorEastAsia"/>
                <w:lang w:eastAsia="zh-CN"/>
              </w:rPr>
              <w:t xml:space="preserve"> with </w:t>
            </w:r>
            <w:proofErr w:type="spellStart"/>
            <w:r>
              <w:rPr>
                <w:rFonts w:eastAsiaTheme="minorEastAsia"/>
                <w:lang w:eastAsia="zh-CN"/>
              </w:rPr>
              <w:t>RRCReconfigurationcomplete</w:t>
            </w:r>
            <w:proofErr w:type="spellEnd"/>
            <w:r>
              <w:rPr>
                <w:rFonts w:eastAsiaTheme="minorEastAsia"/>
                <w:lang w:eastAsia="zh-CN"/>
              </w:rPr>
              <w:t xml:space="preserve"> message including applicable functionality, the three options introduced for proactive method</w:t>
            </w:r>
            <w:r w:rsidR="006D073F">
              <w:rPr>
                <w:rFonts w:eastAsiaTheme="minorEastAsia"/>
                <w:lang w:eastAsia="zh-CN"/>
              </w:rPr>
              <w:t xml:space="preserve"> above</w:t>
            </w:r>
            <w:r>
              <w:rPr>
                <w:rFonts w:eastAsiaTheme="minorEastAsia"/>
                <w:lang w:eastAsia="zh-CN"/>
              </w:rPr>
              <w:t xml:space="preserve"> is also valid for this reacting method.</w:t>
            </w:r>
          </w:p>
        </w:tc>
      </w:tr>
      <w:tr w:rsidR="00105AF4" w:rsidRPr="005A0334" w14:paraId="4FE97170" w14:textId="77777777" w:rsidTr="00F13BF9">
        <w:tc>
          <w:tcPr>
            <w:tcW w:w="1173" w:type="dxa"/>
            <w:tcBorders>
              <w:top w:val="single" w:sz="4" w:space="0" w:color="auto"/>
              <w:left w:val="single" w:sz="4" w:space="0" w:color="auto"/>
              <w:bottom w:val="single" w:sz="4" w:space="0" w:color="auto"/>
              <w:right w:val="single" w:sz="4" w:space="0" w:color="auto"/>
            </w:tcBorders>
          </w:tcPr>
          <w:p w14:paraId="075F8961" w14:textId="59BE8206" w:rsidR="00105AF4"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772615B8" w14:textId="3CBCCDD6" w:rsidR="00105AF4" w:rsidRPr="002747A5" w:rsidRDefault="005B589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616" w:type="dxa"/>
            <w:tcBorders>
              <w:top w:val="single" w:sz="4" w:space="0" w:color="auto"/>
              <w:left w:val="single" w:sz="4" w:space="0" w:color="auto"/>
              <w:bottom w:val="single" w:sz="4" w:space="0" w:color="auto"/>
              <w:right w:val="single" w:sz="4" w:space="0" w:color="auto"/>
            </w:tcBorders>
          </w:tcPr>
          <w:p w14:paraId="5469E951" w14:textId="0CFA6F86" w:rsidR="005B589E" w:rsidRDefault="002747A5" w:rsidP="00DD372C">
            <w:pPr>
              <w:rPr>
                <w:rFonts w:ascii="Times New Roman" w:eastAsiaTheme="minorEastAsia" w:hAnsi="Times New Roman"/>
                <w:lang w:eastAsia="zh-CN"/>
              </w:rPr>
            </w:pPr>
            <w:r>
              <w:rPr>
                <w:rFonts w:ascii="Times New Roman" w:eastAsiaTheme="minorEastAsia" w:hAnsi="Times New Roman"/>
                <w:lang w:eastAsia="zh-CN"/>
              </w:rPr>
              <w:t>This is related to the granularity of functionality, which is under RAN1</w:t>
            </w:r>
            <w:r w:rsidR="00DD372C">
              <w:rPr>
                <w:rFonts w:ascii="Times New Roman" w:eastAsiaTheme="minorEastAsia" w:hAnsi="Times New Roman"/>
                <w:lang w:eastAsia="zh-CN"/>
              </w:rPr>
              <w:t>’</w:t>
            </w:r>
            <w:r>
              <w:rPr>
                <w:rFonts w:ascii="Times New Roman" w:eastAsiaTheme="minorEastAsia" w:hAnsi="Times New Roman"/>
                <w:lang w:eastAsia="zh-CN"/>
              </w:rPr>
              <w:t xml:space="preserve">s discussion. </w:t>
            </w:r>
            <w:r w:rsidR="00DD372C">
              <w:rPr>
                <w:rFonts w:ascii="Times New Roman" w:eastAsiaTheme="minorEastAsia" w:hAnsi="Times New Roman"/>
                <w:lang w:eastAsia="zh-CN"/>
              </w:rPr>
              <w:t xml:space="preserve">It’s </w:t>
            </w:r>
            <w:r w:rsidR="00C0115F">
              <w:rPr>
                <w:rFonts w:ascii="Times New Roman" w:eastAsiaTheme="minorEastAsia" w:hAnsi="Times New Roman"/>
                <w:lang w:eastAsia="zh-CN"/>
              </w:rPr>
              <w:t>up to RAN1</w:t>
            </w:r>
            <w:r w:rsidR="00DD372C">
              <w:rPr>
                <w:rFonts w:ascii="Times New Roman" w:eastAsiaTheme="minorEastAsia" w:hAnsi="Times New Roman"/>
                <w:lang w:eastAsia="zh-CN"/>
              </w:rPr>
              <w:t xml:space="preserve"> whether the beam resource configuration of set A and B can identify a functionality.</w:t>
            </w:r>
            <w:r w:rsidR="005B589E">
              <w:rPr>
                <w:rFonts w:ascii="Times New Roman" w:eastAsiaTheme="minorEastAsia" w:hAnsi="Times New Roman"/>
                <w:lang w:eastAsia="zh-CN"/>
              </w:rPr>
              <w:t xml:space="preserve"> </w:t>
            </w:r>
            <w:r w:rsidR="00C0115F">
              <w:rPr>
                <w:rFonts w:ascii="Times New Roman" w:eastAsiaTheme="minorEastAsia" w:hAnsi="Times New Roman"/>
                <w:lang w:eastAsia="zh-CN"/>
              </w:rPr>
              <w:t>If functionality is agnostic to configuration of set A and B, there is no need to provide such configuration to trigger reactive report.</w:t>
            </w:r>
          </w:p>
          <w:p w14:paraId="0B1C18A0" w14:textId="048DF12C" w:rsidR="00105AF4" w:rsidRPr="002747A5" w:rsidRDefault="005B589E" w:rsidP="00DD372C">
            <w:pPr>
              <w:rPr>
                <w:rFonts w:ascii="Times New Roman" w:eastAsiaTheme="minorEastAsia" w:hAnsi="Times New Roman"/>
                <w:lang w:eastAsia="zh-CN"/>
              </w:rPr>
            </w:pPr>
            <w:r>
              <w:rPr>
                <w:rFonts w:ascii="Times New Roman" w:eastAsiaTheme="minorEastAsia" w:hAnsi="Times New Roman"/>
                <w:lang w:eastAsia="zh-CN"/>
              </w:rPr>
              <w:t xml:space="preserve">NW can already obtain </w:t>
            </w:r>
            <w:r w:rsidR="002747A5">
              <w:rPr>
                <w:rFonts w:ascii="Times New Roman" w:eastAsiaTheme="minorEastAsia" w:hAnsi="Times New Roman"/>
                <w:lang w:eastAsia="zh-CN"/>
              </w:rPr>
              <w:t xml:space="preserve">the </w:t>
            </w:r>
            <w:r w:rsidR="00DD372C">
              <w:rPr>
                <w:rFonts w:ascii="Times New Roman" w:eastAsiaTheme="minorEastAsia" w:hAnsi="Times New Roman"/>
                <w:lang w:eastAsia="zh-CN"/>
              </w:rPr>
              <w:t xml:space="preserve">supported functionality </w:t>
            </w:r>
            <w:r>
              <w:rPr>
                <w:rFonts w:ascii="Times New Roman" w:eastAsiaTheme="minorEastAsia" w:hAnsi="Times New Roman"/>
                <w:lang w:eastAsia="zh-CN"/>
              </w:rPr>
              <w:t>via</w:t>
            </w:r>
            <w:r w:rsidR="00DD372C">
              <w:rPr>
                <w:rFonts w:ascii="Times New Roman" w:eastAsiaTheme="minorEastAsia" w:hAnsi="Times New Roman"/>
                <w:lang w:eastAsia="zh-CN"/>
              </w:rPr>
              <w:t xml:space="preserve"> UE capability signalling, as concluded in phase 1. </w:t>
            </w:r>
            <w:r w:rsidR="002747A5">
              <w:rPr>
                <w:rFonts w:ascii="Times New Roman" w:eastAsiaTheme="minorEastAsia" w:hAnsi="Times New Roman"/>
                <w:lang w:eastAsia="zh-CN"/>
              </w:rPr>
              <w:t xml:space="preserve">NW may just </w:t>
            </w:r>
            <w:r>
              <w:rPr>
                <w:rFonts w:ascii="Times New Roman" w:eastAsiaTheme="minorEastAsia" w:hAnsi="Times New Roman"/>
                <w:lang w:eastAsia="zh-CN"/>
              </w:rPr>
              <w:t>indicate</w:t>
            </w:r>
            <w:r w:rsidR="002747A5">
              <w:rPr>
                <w:rFonts w:ascii="Times New Roman" w:eastAsiaTheme="minorEastAsia" w:hAnsi="Times New Roman"/>
                <w:lang w:eastAsia="zh-CN"/>
              </w:rPr>
              <w:t xml:space="preserve"> the ID </w:t>
            </w:r>
            <w:r w:rsidR="00DD372C">
              <w:rPr>
                <w:rFonts w:ascii="Times New Roman" w:eastAsiaTheme="minorEastAsia" w:hAnsi="Times New Roman"/>
                <w:lang w:eastAsia="zh-CN"/>
              </w:rPr>
              <w:t>of the supported functionality</w:t>
            </w:r>
            <w:r w:rsidR="002747A5">
              <w:rPr>
                <w:rFonts w:ascii="Times New Roman" w:eastAsiaTheme="minorEastAsia" w:hAnsi="Times New Roman"/>
                <w:lang w:eastAsia="zh-CN"/>
              </w:rPr>
              <w:t xml:space="preserve">. And UE response with the applicability of the </w:t>
            </w:r>
            <w:r>
              <w:rPr>
                <w:rFonts w:ascii="Times New Roman" w:eastAsiaTheme="minorEastAsia" w:hAnsi="Times New Roman"/>
                <w:lang w:eastAsia="zh-CN"/>
              </w:rPr>
              <w:t>indicated</w:t>
            </w:r>
            <w:r w:rsidR="002747A5">
              <w:rPr>
                <w:rFonts w:ascii="Times New Roman" w:eastAsiaTheme="minorEastAsia" w:hAnsi="Times New Roman"/>
                <w:lang w:eastAsia="zh-CN"/>
              </w:rPr>
              <w:t xml:space="preserve"> functionality. </w:t>
            </w:r>
          </w:p>
        </w:tc>
      </w:tr>
      <w:tr w:rsidR="00105AF4" w:rsidRPr="005A0334" w14:paraId="4D4623BA" w14:textId="77777777" w:rsidTr="00F13BF9">
        <w:tc>
          <w:tcPr>
            <w:tcW w:w="1173" w:type="dxa"/>
            <w:tcBorders>
              <w:top w:val="single" w:sz="4" w:space="0" w:color="auto"/>
              <w:left w:val="single" w:sz="4" w:space="0" w:color="auto"/>
              <w:bottom w:val="single" w:sz="4" w:space="0" w:color="auto"/>
              <w:right w:val="single" w:sz="4" w:space="0" w:color="auto"/>
            </w:tcBorders>
          </w:tcPr>
          <w:p w14:paraId="49B1C22F" w14:textId="25E1289F" w:rsidR="00105AF4" w:rsidRPr="005A0334" w:rsidRDefault="001B18EB">
            <w:pPr>
              <w:spacing w:after="0"/>
              <w:rPr>
                <w:rFonts w:ascii="Times New Roman" w:hAnsi="Times New Roman"/>
              </w:rPr>
            </w:pPr>
            <w:r>
              <w:rPr>
                <w:rFonts w:ascii="Times New Roman" w:hAnsi="Times New Roman"/>
              </w:rPr>
              <w:t>Futurewei</w:t>
            </w:r>
          </w:p>
        </w:tc>
        <w:tc>
          <w:tcPr>
            <w:tcW w:w="1561" w:type="dxa"/>
            <w:tcBorders>
              <w:top w:val="single" w:sz="4" w:space="0" w:color="auto"/>
              <w:left w:val="single" w:sz="4" w:space="0" w:color="auto"/>
              <w:bottom w:val="single" w:sz="4" w:space="0" w:color="auto"/>
              <w:right w:val="single" w:sz="4" w:space="0" w:color="auto"/>
            </w:tcBorders>
          </w:tcPr>
          <w:p w14:paraId="43735F83" w14:textId="4433CF4A" w:rsidR="00105AF4" w:rsidRPr="005A0334" w:rsidRDefault="001B18EB">
            <w:pPr>
              <w:spacing w:after="0"/>
              <w:rPr>
                <w:rFonts w:ascii="Times New Roman" w:hAnsi="Times New Roman"/>
              </w:rPr>
            </w:pPr>
            <w:r>
              <w:rPr>
                <w:rFonts w:ascii="Times New Roman" w:hAnsi="Times New Roman"/>
              </w:rPr>
              <w:t>Yes.</w:t>
            </w:r>
          </w:p>
        </w:tc>
        <w:tc>
          <w:tcPr>
            <w:tcW w:w="6616" w:type="dxa"/>
            <w:tcBorders>
              <w:top w:val="single" w:sz="4" w:space="0" w:color="auto"/>
              <w:left w:val="single" w:sz="4" w:space="0" w:color="auto"/>
              <w:bottom w:val="single" w:sz="4" w:space="0" w:color="auto"/>
              <w:right w:val="single" w:sz="4" w:space="0" w:color="auto"/>
            </w:tcBorders>
          </w:tcPr>
          <w:p w14:paraId="3C2407A5" w14:textId="05DC510F" w:rsidR="00105AF4" w:rsidRPr="005A0334" w:rsidRDefault="007C568B">
            <w:pPr>
              <w:rPr>
                <w:rFonts w:ascii="Times New Roman" w:hAnsi="Times New Roman"/>
              </w:rPr>
            </w:pPr>
            <w:r>
              <w:rPr>
                <w:rFonts w:ascii="Times New Roman" w:hAnsi="Times New Roman"/>
              </w:rPr>
              <w:t xml:space="preserve">NW-side </w:t>
            </w:r>
            <w:r w:rsidR="00ED5CF5">
              <w:rPr>
                <w:rFonts w:ascii="Times New Roman" w:hAnsi="Times New Roman"/>
              </w:rPr>
              <w:t>additional conditions</w:t>
            </w:r>
            <w:r w:rsidR="0030296A">
              <w:rPr>
                <w:rFonts w:ascii="Times New Roman" w:hAnsi="Times New Roman"/>
              </w:rPr>
              <w:t>/configurations</w:t>
            </w:r>
            <w:r w:rsidR="00ED5CF5">
              <w:rPr>
                <w:rFonts w:ascii="Times New Roman" w:hAnsi="Times New Roman"/>
              </w:rPr>
              <w:t xml:space="preserve"> will help the UE to determine it</w:t>
            </w:r>
            <w:r w:rsidR="0030296A">
              <w:rPr>
                <w:rFonts w:ascii="Times New Roman" w:hAnsi="Times New Roman"/>
              </w:rPr>
              <w:t>s available functionality.</w:t>
            </w:r>
          </w:p>
        </w:tc>
      </w:tr>
      <w:tr w:rsidR="00105AF4" w:rsidRPr="005A0334" w14:paraId="1F6D6E56" w14:textId="77777777" w:rsidTr="00F13BF9">
        <w:tc>
          <w:tcPr>
            <w:tcW w:w="1173" w:type="dxa"/>
            <w:tcBorders>
              <w:top w:val="single" w:sz="4" w:space="0" w:color="auto"/>
              <w:left w:val="single" w:sz="4" w:space="0" w:color="auto"/>
              <w:bottom w:val="single" w:sz="4" w:space="0" w:color="auto"/>
              <w:right w:val="single" w:sz="4" w:space="0" w:color="auto"/>
            </w:tcBorders>
          </w:tcPr>
          <w:p w14:paraId="16D567CC"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FBACB1"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391CC2E4" w14:textId="77777777" w:rsidR="00105AF4" w:rsidRPr="005A0334" w:rsidRDefault="00105AF4">
            <w:pPr>
              <w:rPr>
                <w:rFonts w:ascii="Times New Roman" w:hAnsi="Times New Roman"/>
              </w:rPr>
            </w:pPr>
          </w:p>
        </w:tc>
      </w:tr>
      <w:tr w:rsidR="00105AF4" w:rsidRPr="005A0334" w14:paraId="64981EDC" w14:textId="77777777" w:rsidTr="00F13BF9">
        <w:tc>
          <w:tcPr>
            <w:tcW w:w="1173" w:type="dxa"/>
            <w:tcBorders>
              <w:top w:val="single" w:sz="4" w:space="0" w:color="auto"/>
              <w:left w:val="single" w:sz="4" w:space="0" w:color="auto"/>
              <w:bottom w:val="single" w:sz="4" w:space="0" w:color="auto"/>
              <w:right w:val="single" w:sz="4" w:space="0" w:color="auto"/>
            </w:tcBorders>
          </w:tcPr>
          <w:p w14:paraId="442E93FC"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9F013F8"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1A3B00BD" w14:textId="77777777" w:rsidR="00105AF4" w:rsidRPr="005A0334" w:rsidRDefault="00105AF4">
            <w:pPr>
              <w:rPr>
                <w:rFonts w:ascii="Times New Roman" w:hAnsi="Times New Roman"/>
              </w:rPr>
            </w:pPr>
          </w:p>
        </w:tc>
      </w:tr>
    </w:tbl>
    <w:p w14:paraId="38414AB5" w14:textId="77777777" w:rsidR="00F13BF9" w:rsidRDefault="00F13BF9" w:rsidP="00C25741">
      <w:pPr>
        <w:rPr>
          <w:lang w:val="en-US"/>
        </w:rPr>
      </w:pPr>
    </w:p>
    <w:p w14:paraId="0DD6F74A" w14:textId="241AED97" w:rsidR="00131BB8" w:rsidRDefault="00F63862" w:rsidP="00F42E21">
      <w:pPr>
        <w:pStyle w:val="Comments"/>
        <w:rPr>
          <w:rFonts w:ascii="Times New Roman" w:hAnsi="Times New Roman"/>
          <w:i w:val="0"/>
          <w:iCs/>
          <w:sz w:val="20"/>
          <w:szCs w:val="32"/>
          <w:lang w:val="en-US"/>
        </w:rPr>
      </w:pPr>
      <w:r w:rsidRPr="001C39A5">
        <w:rPr>
          <w:rFonts w:ascii="Times New Roman" w:hAnsi="Times New Roman"/>
          <w:i w:val="0"/>
          <w:iCs/>
          <w:sz w:val="20"/>
          <w:szCs w:val="32"/>
          <w:highlight w:val="yellow"/>
          <w:lang w:val="en-US"/>
        </w:rPr>
        <w:t>According to UE capability reported by the UE, network can provide network configuration (discussed in Q2-</w:t>
      </w:r>
      <w:r w:rsidR="00FF04DD" w:rsidRPr="001C39A5">
        <w:rPr>
          <w:rFonts w:ascii="Times New Roman" w:hAnsi="Times New Roman"/>
          <w:i w:val="0"/>
          <w:iCs/>
          <w:sz w:val="20"/>
          <w:szCs w:val="32"/>
          <w:highlight w:val="yellow"/>
          <w:lang w:val="en-US"/>
        </w:rPr>
        <w:t>1</w:t>
      </w:r>
      <w:r w:rsidRPr="001C39A5">
        <w:rPr>
          <w:rFonts w:ascii="Times New Roman" w:hAnsi="Times New Roman"/>
          <w:i w:val="0"/>
          <w:iCs/>
          <w:sz w:val="20"/>
          <w:szCs w:val="32"/>
          <w:highlight w:val="yellow"/>
          <w:lang w:val="en-US"/>
        </w:rPr>
        <w:t xml:space="preserve">) to </w:t>
      </w:r>
      <w:r w:rsidR="005C3164" w:rsidRPr="001C39A5">
        <w:rPr>
          <w:rFonts w:ascii="Times New Roman" w:hAnsi="Times New Roman"/>
          <w:i w:val="0"/>
          <w:iCs/>
          <w:sz w:val="20"/>
          <w:szCs w:val="32"/>
          <w:highlight w:val="yellow"/>
          <w:lang w:val="en-US"/>
        </w:rPr>
        <w:t>all/</w:t>
      </w:r>
      <w:r w:rsidR="001F4FF9" w:rsidRPr="001C39A5">
        <w:rPr>
          <w:rFonts w:ascii="Times New Roman" w:hAnsi="Times New Roman"/>
          <w:i w:val="0"/>
          <w:iCs/>
          <w:sz w:val="20"/>
          <w:szCs w:val="32"/>
          <w:highlight w:val="yellow"/>
          <w:lang w:val="en-US"/>
        </w:rPr>
        <w:t>subset of</w:t>
      </w:r>
      <w:r w:rsidR="005C3164" w:rsidRPr="001C39A5">
        <w:rPr>
          <w:rFonts w:ascii="Times New Roman" w:hAnsi="Times New Roman"/>
          <w:i w:val="0"/>
          <w:iCs/>
          <w:sz w:val="20"/>
          <w:szCs w:val="32"/>
          <w:highlight w:val="yellow"/>
          <w:lang w:val="en-US"/>
        </w:rPr>
        <w:t xml:space="preserve"> supported functionalities.</w:t>
      </w:r>
      <w:r w:rsidR="005C3164">
        <w:rPr>
          <w:rFonts w:ascii="Times New Roman" w:hAnsi="Times New Roman"/>
          <w:i w:val="0"/>
          <w:iCs/>
          <w:sz w:val="20"/>
          <w:szCs w:val="32"/>
          <w:lang w:val="en-US"/>
        </w:rPr>
        <w:t xml:space="preserve"> </w:t>
      </w:r>
    </w:p>
    <w:p w14:paraId="709E44D0" w14:textId="631F9630" w:rsidR="00131BB8" w:rsidRPr="00F75647" w:rsidRDefault="00925C3A" w:rsidP="00F42E21">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t>Based on current</w:t>
      </w:r>
      <w:r w:rsidR="00F86C23">
        <w:rPr>
          <w:rFonts w:ascii="Times New Roman" w:hAnsi="Times New Roman"/>
          <w:i w:val="0"/>
          <w:iCs/>
          <w:sz w:val="20"/>
          <w:szCs w:val="32"/>
          <w:lang w:val="en-US"/>
        </w:rPr>
        <w:t xml:space="preserve"> NW</w:t>
      </w:r>
      <w:r w:rsidR="00D365EA">
        <w:rPr>
          <w:rFonts w:ascii="Times New Roman" w:hAnsi="Times New Roman"/>
          <w:i w:val="0"/>
          <w:iCs/>
          <w:sz w:val="20"/>
          <w:szCs w:val="32"/>
          <w:lang w:val="en-US"/>
        </w:rPr>
        <w:t xml:space="preserve">-side additional conditions, </w:t>
      </w:r>
      <w:r w:rsidR="009873E2">
        <w:rPr>
          <w:rFonts w:ascii="Times New Roman" w:hAnsi="Times New Roman"/>
          <w:i w:val="0"/>
          <w:iCs/>
          <w:sz w:val="20"/>
          <w:szCs w:val="32"/>
          <w:lang w:val="en-US"/>
        </w:rPr>
        <w:t xml:space="preserve">network </w:t>
      </w:r>
      <w:r w:rsidR="006F1297">
        <w:rPr>
          <w:rFonts w:ascii="Times New Roman" w:hAnsi="Times New Roman"/>
          <w:i w:val="0"/>
          <w:iCs/>
          <w:sz w:val="20"/>
          <w:szCs w:val="32"/>
          <w:lang w:val="en-US"/>
        </w:rPr>
        <w:t>can</w:t>
      </w:r>
      <w:r w:rsidR="009873E2">
        <w:rPr>
          <w:rFonts w:ascii="Times New Roman" w:hAnsi="Times New Roman"/>
          <w:i w:val="0"/>
          <w:iCs/>
          <w:sz w:val="20"/>
          <w:szCs w:val="32"/>
          <w:lang w:val="en-US"/>
        </w:rPr>
        <w:t xml:space="preserve"> filter a list of functionalities </w:t>
      </w:r>
      <w:r w:rsidR="006A0366">
        <w:rPr>
          <w:rFonts w:ascii="Times New Roman" w:hAnsi="Times New Roman"/>
          <w:i w:val="0"/>
          <w:iCs/>
          <w:sz w:val="20"/>
          <w:szCs w:val="32"/>
          <w:lang w:val="en-US"/>
        </w:rPr>
        <w:t xml:space="preserve">from supported functionalities </w:t>
      </w:r>
      <w:r w:rsidR="00045D99">
        <w:rPr>
          <w:rFonts w:ascii="Times New Roman" w:hAnsi="Times New Roman"/>
          <w:i w:val="0"/>
          <w:iCs/>
          <w:sz w:val="20"/>
          <w:szCs w:val="32"/>
          <w:lang w:val="en-US"/>
        </w:rPr>
        <w:t xml:space="preserve">according to </w:t>
      </w:r>
      <w:r w:rsidR="00A72C2F">
        <w:rPr>
          <w:rFonts w:ascii="Times New Roman" w:hAnsi="Times New Roman"/>
          <w:i w:val="0"/>
          <w:iCs/>
          <w:sz w:val="20"/>
          <w:szCs w:val="32"/>
          <w:lang w:val="en-US"/>
        </w:rPr>
        <w:t xml:space="preserve">network </w:t>
      </w:r>
      <w:r w:rsidR="001F4FF9">
        <w:rPr>
          <w:rFonts w:ascii="Times New Roman" w:hAnsi="Times New Roman"/>
          <w:i w:val="0"/>
          <w:iCs/>
          <w:sz w:val="20"/>
          <w:szCs w:val="32"/>
          <w:lang w:val="en-US"/>
        </w:rPr>
        <w:t>implementation</w:t>
      </w:r>
      <w:r w:rsidR="001F3C28">
        <w:rPr>
          <w:rFonts w:ascii="Times New Roman" w:hAnsi="Times New Roman"/>
          <w:i w:val="0"/>
          <w:iCs/>
          <w:sz w:val="20"/>
          <w:szCs w:val="32"/>
          <w:lang w:val="en-US"/>
        </w:rPr>
        <w:t>,</w:t>
      </w:r>
      <w:r w:rsidR="00A72C2F">
        <w:rPr>
          <w:rFonts w:ascii="Times New Roman" w:hAnsi="Times New Roman"/>
          <w:i w:val="0"/>
          <w:iCs/>
          <w:sz w:val="20"/>
          <w:szCs w:val="32"/>
          <w:lang w:val="en-US"/>
        </w:rPr>
        <w:t xml:space="preserve"> </w:t>
      </w:r>
      <w:r w:rsidR="004C1C74" w:rsidRPr="001C39A5">
        <w:rPr>
          <w:rFonts w:ascii="Times New Roman" w:hAnsi="Times New Roman"/>
          <w:i w:val="0"/>
          <w:iCs/>
          <w:sz w:val="20"/>
          <w:szCs w:val="32"/>
          <w:highlight w:val="yellow"/>
          <w:lang w:val="en-US"/>
        </w:rPr>
        <w:t xml:space="preserve">and </w:t>
      </w:r>
      <w:r w:rsidR="001F3C28" w:rsidRPr="001C39A5">
        <w:rPr>
          <w:rFonts w:ascii="Times New Roman" w:hAnsi="Times New Roman"/>
          <w:i w:val="0"/>
          <w:iCs/>
          <w:sz w:val="20"/>
          <w:szCs w:val="32"/>
          <w:highlight w:val="yellow"/>
          <w:lang w:val="en-US"/>
        </w:rPr>
        <w:t xml:space="preserve">then </w:t>
      </w:r>
      <w:r w:rsidR="004C1C74" w:rsidRPr="001C39A5">
        <w:rPr>
          <w:rFonts w:ascii="Times New Roman" w:hAnsi="Times New Roman"/>
          <w:i w:val="0"/>
          <w:iCs/>
          <w:sz w:val="20"/>
          <w:szCs w:val="32"/>
          <w:highlight w:val="yellow"/>
          <w:lang w:val="en-US"/>
        </w:rPr>
        <w:t xml:space="preserve">provide configurations </w:t>
      </w:r>
      <w:r w:rsidR="00045D99" w:rsidRPr="001C39A5">
        <w:rPr>
          <w:rFonts w:ascii="Times New Roman" w:hAnsi="Times New Roman"/>
          <w:i w:val="0"/>
          <w:iCs/>
          <w:sz w:val="20"/>
          <w:szCs w:val="32"/>
          <w:highlight w:val="yellow"/>
          <w:lang w:val="en-US"/>
        </w:rPr>
        <w:t xml:space="preserve">for </w:t>
      </w:r>
      <w:r w:rsidR="006A0366" w:rsidRPr="001C39A5">
        <w:rPr>
          <w:rFonts w:ascii="Times New Roman" w:hAnsi="Times New Roman"/>
          <w:i w:val="0"/>
          <w:iCs/>
          <w:sz w:val="20"/>
          <w:szCs w:val="32"/>
          <w:highlight w:val="yellow"/>
          <w:lang w:val="en-US"/>
        </w:rPr>
        <w:t xml:space="preserve">those </w:t>
      </w:r>
      <w:r w:rsidR="006A0366" w:rsidRPr="001C39A5">
        <w:rPr>
          <w:rFonts w:ascii="Times New Roman" w:hAnsi="Times New Roman"/>
          <w:i w:val="0"/>
          <w:iCs/>
          <w:sz w:val="20"/>
          <w:szCs w:val="32"/>
          <w:highlight w:val="yellow"/>
          <w:u w:val="single"/>
          <w:lang w:val="en-US"/>
        </w:rPr>
        <w:t>NW-considered</w:t>
      </w:r>
      <w:r w:rsidR="006A0366" w:rsidRPr="001C39A5">
        <w:rPr>
          <w:rFonts w:ascii="Times New Roman" w:hAnsi="Times New Roman"/>
          <w:i w:val="0"/>
          <w:iCs/>
          <w:sz w:val="20"/>
          <w:szCs w:val="32"/>
          <w:highlight w:val="yellow"/>
          <w:lang w:val="en-US"/>
        </w:rPr>
        <w:t xml:space="preserve"> </w:t>
      </w:r>
      <w:r w:rsidR="009241BF" w:rsidRPr="001C39A5">
        <w:rPr>
          <w:rFonts w:ascii="Times New Roman" w:hAnsi="Times New Roman"/>
          <w:i w:val="0"/>
          <w:iCs/>
          <w:sz w:val="20"/>
          <w:szCs w:val="32"/>
          <w:highlight w:val="yellow"/>
          <w:lang w:val="en-US"/>
        </w:rPr>
        <w:t>applicable</w:t>
      </w:r>
      <w:r w:rsidR="00E169A9" w:rsidRPr="001C39A5">
        <w:rPr>
          <w:rFonts w:ascii="Times New Roman" w:hAnsi="Times New Roman"/>
          <w:i w:val="0"/>
          <w:iCs/>
          <w:sz w:val="20"/>
          <w:szCs w:val="32"/>
          <w:highlight w:val="yellow"/>
          <w:lang w:val="en-US"/>
        </w:rPr>
        <w:t xml:space="preserve"> functionalities</w:t>
      </w:r>
      <w:r w:rsidR="004C1C74">
        <w:rPr>
          <w:rFonts w:ascii="Times New Roman" w:hAnsi="Times New Roman"/>
          <w:i w:val="0"/>
          <w:iCs/>
          <w:sz w:val="20"/>
          <w:szCs w:val="32"/>
          <w:lang w:val="en-US"/>
        </w:rPr>
        <w:t xml:space="preserve">. </w:t>
      </w:r>
      <w:r w:rsidR="00C53763">
        <w:rPr>
          <w:rFonts w:ascii="Times New Roman" w:hAnsi="Times New Roman"/>
          <w:i w:val="0"/>
          <w:iCs/>
          <w:sz w:val="20"/>
          <w:szCs w:val="32"/>
          <w:lang w:val="en-US"/>
        </w:rPr>
        <w:t xml:space="preserve">Alternatively, similar as proactive reporting, in addition to network configuration (discussed in Q2-1), </w:t>
      </w:r>
      <w:r w:rsidR="00C53763" w:rsidRPr="001C39A5">
        <w:rPr>
          <w:rFonts w:ascii="Times New Roman" w:hAnsi="Times New Roman"/>
          <w:i w:val="0"/>
          <w:iCs/>
          <w:sz w:val="20"/>
          <w:szCs w:val="32"/>
          <w:highlight w:val="yellow"/>
          <w:lang w:val="en-US"/>
        </w:rPr>
        <w:t xml:space="preserve">network can provide </w:t>
      </w:r>
      <w:r w:rsidR="008D1525" w:rsidRPr="001C39A5">
        <w:rPr>
          <w:rFonts w:ascii="Times New Roman" w:hAnsi="Times New Roman"/>
          <w:i w:val="0"/>
          <w:iCs/>
          <w:sz w:val="20"/>
          <w:szCs w:val="32"/>
          <w:highlight w:val="yellow"/>
          <w:lang w:val="en-US"/>
        </w:rPr>
        <w:t>NW-side additional condition explicitly in Step 3</w:t>
      </w:r>
      <w:r w:rsidR="00644D58">
        <w:rPr>
          <w:rFonts w:ascii="Times New Roman" w:hAnsi="Times New Roman"/>
          <w:i w:val="0"/>
          <w:iCs/>
          <w:sz w:val="20"/>
          <w:szCs w:val="32"/>
          <w:lang w:val="en-US"/>
        </w:rPr>
        <w:t>, and let UE decide applicable functionality based on both NW-side and UE-side additional condition.</w:t>
      </w:r>
      <w:r w:rsidR="00AA574C">
        <w:rPr>
          <w:rFonts w:ascii="Times New Roman" w:eastAsiaTheme="minorEastAsia" w:hAnsi="Times New Roman" w:hint="eastAsia"/>
          <w:i w:val="0"/>
          <w:iCs/>
          <w:sz w:val="20"/>
          <w:szCs w:val="32"/>
          <w:lang w:val="en-US" w:eastAsia="zh-CN"/>
        </w:rPr>
        <w:t xml:space="preserve"> </w:t>
      </w:r>
    </w:p>
    <w:p w14:paraId="785077F0" w14:textId="41F78A0B" w:rsidR="00F63862" w:rsidRDefault="00644D58"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In the end, c</w:t>
      </w:r>
      <w:r w:rsidR="00711A0E">
        <w:rPr>
          <w:rFonts w:ascii="Times New Roman" w:hAnsi="Times New Roman"/>
          <w:i w:val="0"/>
          <w:iCs/>
          <w:sz w:val="20"/>
          <w:szCs w:val="32"/>
          <w:lang w:val="en-US"/>
        </w:rPr>
        <w:t xml:space="preserve">onsidering this configuration is provided by network based on </w:t>
      </w:r>
      <w:r w:rsidR="003D3EB9">
        <w:rPr>
          <w:rFonts w:ascii="Times New Roman" w:hAnsi="Times New Roman"/>
          <w:i w:val="0"/>
          <w:iCs/>
          <w:sz w:val="20"/>
          <w:szCs w:val="32"/>
          <w:lang w:val="en-US"/>
        </w:rPr>
        <w:t xml:space="preserve">UE </w:t>
      </w:r>
      <w:r w:rsidR="00711A0E">
        <w:rPr>
          <w:rFonts w:ascii="Times New Roman" w:hAnsi="Times New Roman"/>
          <w:i w:val="0"/>
          <w:iCs/>
          <w:sz w:val="20"/>
          <w:szCs w:val="32"/>
          <w:lang w:val="en-US"/>
        </w:rPr>
        <w:t>supported functionalities</w:t>
      </w:r>
      <w:r w:rsidR="00242FA0">
        <w:rPr>
          <w:rFonts w:ascii="Times New Roman" w:hAnsi="Times New Roman"/>
          <w:i w:val="0"/>
          <w:iCs/>
          <w:sz w:val="20"/>
          <w:szCs w:val="32"/>
          <w:lang w:val="en-US"/>
        </w:rPr>
        <w:t>,</w:t>
      </w:r>
      <w:r w:rsidR="00711A0E">
        <w:rPr>
          <w:rFonts w:ascii="Times New Roman" w:hAnsi="Times New Roman"/>
          <w:i w:val="0"/>
          <w:iCs/>
          <w:sz w:val="20"/>
          <w:szCs w:val="32"/>
          <w:lang w:val="en-US"/>
        </w:rPr>
        <w:t xml:space="preserve"> in rapporteur’s understanding,</w:t>
      </w:r>
      <w:r w:rsidR="00242FA0">
        <w:rPr>
          <w:rFonts w:ascii="Times New Roman" w:hAnsi="Times New Roman"/>
          <w:i w:val="0"/>
          <w:iCs/>
          <w:sz w:val="20"/>
          <w:szCs w:val="32"/>
          <w:lang w:val="en-US"/>
        </w:rPr>
        <w:t xml:space="preserve"> </w:t>
      </w:r>
      <w:proofErr w:type="gramStart"/>
      <w:r w:rsidR="00045D99">
        <w:rPr>
          <w:rFonts w:ascii="Times New Roman" w:hAnsi="Times New Roman"/>
          <w:i w:val="0"/>
          <w:iCs/>
          <w:sz w:val="20"/>
          <w:szCs w:val="32"/>
          <w:lang w:val="en-US"/>
        </w:rPr>
        <w:t>all of</w:t>
      </w:r>
      <w:proofErr w:type="gramEnd"/>
      <w:r w:rsidR="00045D99">
        <w:rPr>
          <w:rFonts w:ascii="Times New Roman" w:hAnsi="Times New Roman"/>
          <w:i w:val="0"/>
          <w:iCs/>
          <w:sz w:val="20"/>
          <w:szCs w:val="32"/>
          <w:lang w:val="en-US"/>
        </w:rPr>
        <w:t xml:space="preserve"> </w:t>
      </w:r>
      <w:r w:rsidR="00242FA0">
        <w:rPr>
          <w:rFonts w:ascii="Times New Roman" w:hAnsi="Times New Roman"/>
          <w:i w:val="0"/>
          <w:iCs/>
          <w:sz w:val="20"/>
          <w:szCs w:val="32"/>
          <w:lang w:val="en-US"/>
        </w:rPr>
        <w:t xml:space="preserve">the functionalities </w:t>
      </w:r>
      <w:r w:rsidR="00F57B30">
        <w:rPr>
          <w:rFonts w:ascii="Times New Roman" w:hAnsi="Times New Roman"/>
          <w:i w:val="0"/>
          <w:iCs/>
          <w:sz w:val="20"/>
          <w:szCs w:val="32"/>
          <w:lang w:val="en-US"/>
        </w:rPr>
        <w:t xml:space="preserve">configured by network in </w:t>
      </w:r>
      <w:r w:rsidR="00D830EF">
        <w:rPr>
          <w:rFonts w:ascii="Times New Roman" w:hAnsi="Times New Roman"/>
          <w:i w:val="0"/>
          <w:iCs/>
          <w:sz w:val="20"/>
          <w:szCs w:val="32"/>
          <w:lang w:val="en-US"/>
        </w:rPr>
        <w:t xml:space="preserve">Step </w:t>
      </w:r>
      <w:r w:rsidR="00F57B30">
        <w:rPr>
          <w:rFonts w:ascii="Times New Roman" w:hAnsi="Times New Roman"/>
          <w:i w:val="0"/>
          <w:iCs/>
          <w:sz w:val="20"/>
          <w:szCs w:val="32"/>
          <w:lang w:val="en-US"/>
        </w:rPr>
        <w:t xml:space="preserve">3 may or may not have </w:t>
      </w:r>
      <w:r w:rsidR="00045D99">
        <w:rPr>
          <w:rFonts w:ascii="Times New Roman" w:hAnsi="Times New Roman"/>
          <w:i w:val="0"/>
          <w:iCs/>
          <w:sz w:val="20"/>
          <w:szCs w:val="32"/>
          <w:lang w:val="en-US"/>
        </w:rPr>
        <w:t xml:space="preserve">an </w:t>
      </w:r>
      <w:r w:rsidR="00F57B30">
        <w:rPr>
          <w:rFonts w:ascii="Times New Roman" w:hAnsi="Times New Roman"/>
          <w:i w:val="0"/>
          <w:iCs/>
          <w:sz w:val="20"/>
          <w:szCs w:val="32"/>
          <w:lang w:val="en-US"/>
        </w:rPr>
        <w:t>available model, and may or may not be applicable</w:t>
      </w:r>
      <w:r w:rsidR="0052146B">
        <w:rPr>
          <w:rFonts w:ascii="Times New Roman" w:hAnsi="Times New Roman"/>
          <w:i w:val="0"/>
          <w:iCs/>
          <w:sz w:val="20"/>
          <w:szCs w:val="32"/>
          <w:lang w:val="en-US"/>
        </w:rPr>
        <w:t xml:space="preserve"> </w:t>
      </w:r>
      <w:r w:rsidR="00BD4827">
        <w:rPr>
          <w:rFonts w:ascii="Times New Roman" w:hAnsi="Times New Roman"/>
          <w:i w:val="0"/>
          <w:iCs/>
          <w:sz w:val="20"/>
          <w:szCs w:val="32"/>
          <w:lang w:val="en-US"/>
        </w:rPr>
        <w:t>at the UE side</w:t>
      </w:r>
      <w:r w:rsidR="00F57B30">
        <w:rPr>
          <w:rFonts w:ascii="Times New Roman" w:hAnsi="Times New Roman"/>
          <w:i w:val="0"/>
          <w:iCs/>
          <w:sz w:val="20"/>
          <w:szCs w:val="32"/>
          <w:lang w:val="en-US"/>
        </w:rPr>
        <w:t xml:space="preserve">. </w:t>
      </w:r>
    </w:p>
    <w:p w14:paraId="4379F195" w14:textId="77777777" w:rsidR="00C722F9" w:rsidRDefault="009F58E4" w:rsidP="00C25741">
      <w:pPr>
        <w:pStyle w:val="Heading4"/>
      </w:pPr>
      <w:r w:rsidRPr="00C25741">
        <w:t>Q2-</w:t>
      </w:r>
      <w:r>
        <w:rPr>
          <w:rFonts w:eastAsiaTheme="minorEastAsia"/>
          <w:lang w:eastAsia="zh-CN"/>
        </w:rPr>
        <w:t>2</w:t>
      </w:r>
      <w:r w:rsidRPr="00C25741">
        <w:t xml:space="preserve">. In Step 3 of reactive reporting, </w:t>
      </w:r>
    </w:p>
    <w:p w14:paraId="374BBF91" w14:textId="54932F6A" w:rsidR="00CE095C" w:rsidRPr="00FC77EF" w:rsidRDefault="00C722F9" w:rsidP="00F75647">
      <w:r w:rsidRPr="00F75647">
        <w:rPr>
          <w:b/>
          <w:bCs/>
        </w:rPr>
        <w:t xml:space="preserve">1) </w:t>
      </w:r>
      <w:r w:rsidR="00D67DFB">
        <w:rPr>
          <w:b/>
          <w:bCs/>
        </w:rPr>
        <w:t>is there any other information</w:t>
      </w:r>
      <w:r w:rsidR="00576F16">
        <w:rPr>
          <w:b/>
          <w:bCs/>
        </w:rPr>
        <w:t xml:space="preserve"> (e.g. NW-sided additional condition)</w:t>
      </w:r>
      <w:r w:rsidR="00D67DFB">
        <w:rPr>
          <w:b/>
          <w:bCs/>
        </w:rPr>
        <w:t xml:space="preserve"> you think the network can provide except</w:t>
      </w:r>
      <w:r w:rsidR="00576F16">
        <w:rPr>
          <w:b/>
          <w:bCs/>
        </w:rPr>
        <w:t xml:space="preserve"> </w:t>
      </w:r>
      <w:r w:rsidR="00BF00F5">
        <w:rPr>
          <w:b/>
          <w:bCs/>
        </w:rPr>
        <w:t xml:space="preserve">AI/ML resource </w:t>
      </w:r>
      <w:r w:rsidR="009F58E4" w:rsidRPr="00F75647">
        <w:rPr>
          <w:b/>
          <w:bCs/>
        </w:rPr>
        <w:t xml:space="preserve">configuration </w:t>
      </w:r>
      <w:r w:rsidR="00D67DFB">
        <w:rPr>
          <w:b/>
          <w:bCs/>
        </w:rPr>
        <w:t>of</w:t>
      </w:r>
      <w:r w:rsidR="00D67DFB" w:rsidRPr="00F75647">
        <w:rPr>
          <w:b/>
          <w:bCs/>
        </w:rPr>
        <w:t xml:space="preserve"> </w:t>
      </w:r>
      <w:r w:rsidR="009F58E4" w:rsidRPr="00F75647">
        <w:rPr>
          <w:b/>
          <w:bCs/>
        </w:rPr>
        <w:t>NW-considered applicable functionalities (i.e. subset of supported functionalities based on NW-side additional condition)</w:t>
      </w:r>
    </w:p>
    <w:p w14:paraId="6FC9AFFC" w14:textId="5C87060D" w:rsidR="009F58E4" w:rsidRPr="00FC77EF" w:rsidRDefault="009F58E4" w:rsidP="00F75647">
      <w:pPr>
        <w:rPr>
          <w:i/>
          <w:szCs w:val="32"/>
          <w:lang w:val="en-US"/>
        </w:rPr>
      </w:pPr>
      <w:r w:rsidRPr="00F75647">
        <w:rPr>
          <w:b/>
          <w:bCs/>
        </w:rPr>
        <w:t>2) those functionalities may or may not have</w:t>
      </w:r>
      <w:r w:rsidR="00AF3BAD" w:rsidRPr="00F75647">
        <w:rPr>
          <w:b/>
          <w:bCs/>
        </w:rPr>
        <w:t xml:space="preserve"> an</w:t>
      </w:r>
      <w:r w:rsidRPr="00F75647">
        <w:rPr>
          <w:b/>
          <w:bCs/>
        </w:rPr>
        <w:t xml:space="preserve"> available model, and may or may not be applicable at the UE side?</w:t>
      </w:r>
    </w:p>
    <w:tbl>
      <w:tblPr>
        <w:tblStyle w:val="TableGrid"/>
        <w:tblW w:w="9360" w:type="dxa"/>
        <w:tblInd w:w="-5" w:type="dxa"/>
        <w:tblLook w:val="04A0" w:firstRow="1" w:lastRow="0" w:firstColumn="1" w:lastColumn="0" w:noHBand="0" w:noVBand="1"/>
      </w:tblPr>
      <w:tblGrid>
        <w:gridCol w:w="1290"/>
        <w:gridCol w:w="1561"/>
        <w:gridCol w:w="1561"/>
        <w:gridCol w:w="4948"/>
      </w:tblGrid>
      <w:tr w:rsidR="00C722F9" w:rsidRPr="005A0334" w14:paraId="5FD62392" w14:textId="77777777" w:rsidTr="00C722F9">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76F037" w14:textId="77777777" w:rsidR="00C722F9" w:rsidRPr="005A0334" w:rsidRDefault="00C722F9" w:rsidP="00C25741">
            <w:pPr>
              <w:pStyle w:val="Heading4"/>
              <w:rPr>
                <w:rFonts w:eastAsia="MS Mincho"/>
                <w:bCs/>
              </w:rPr>
            </w:pPr>
            <w:r w:rsidRPr="005A0334">
              <w:rPr>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04722" w14:textId="17FFBB2B" w:rsidR="00C722F9" w:rsidRDefault="00C722F9" w:rsidP="00F75647">
            <w:pPr>
              <w:spacing w:after="0"/>
              <w:jc w:val="center"/>
              <w:rPr>
                <w:rFonts w:ascii="Times New Roman" w:hAnsi="Times New Roman"/>
                <w:b/>
                <w:bCs/>
              </w:rPr>
            </w:pPr>
            <w:r>
              <w:rPr>
                <w:rFonts w:ascii="Times New Roman" w:hAnsi="Times New Roman"/>
                <w:b/>
                <w:bCs/>
              </w:rPr>
              <w:t>1)</w:t>
            </w:r>
            <w:r w:rsidR="00F24C0C">
              <w:rPr>
                <w:rFonts w:ascii="Times New Roman" w:hAnsi="Times New Roman"/>
                <w:b/>
                <w:bCs/>
              </w:rPr>
              <w:t xml:space="preserve"> Yes/No</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A2D38" w14:textId="4300110A" w:rsidR="00C722F9" w:rsidRPr="005A0334" w:rsidRDefault="00C722F9" w:rsidP="00F75647">
            <w:pPr>
              <w:spacing w:after="0"/>
              <w:jc w:val="center"/>
              <w:rPr>
                <w:rFonts w:ascii="Times New Roman" w:hAnsi="Times New Roman"/>
                <w:b/>
                <w:bCs/>
              </w:rPr>
            </w:pPr>
            <w:r>
              <w:rPr>
                <w:rFonts w:ascii="Times New Roman" w:hAnsi="Times New Roman"/>
                <w:b/>
                <w:bCs/>
              </w:rPr>
              <w:t>2) Yes/No</w:t>
            </w:r>
          </w:p>
        </w:tc>
        <w:tc>
          <w:tcPr>
            <w:tcW w:w="4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5A2DF" w14:textId="77777777" w:rsidR="00C722F9" w:rsidRPr="005A0334" w:rsidRDefault="00C722F9" w:rsidP="003E60BB">
            <w:pPr>
              <w:spacing w:after="0"/>
              <w:rPr>
                <w:rFonts w:ascii="Times New Roman" w:hAnsi="Times New Roman"/>
                <w:b/>
                <w:bCs/>
              </w:rPr>
            </w:pPr>
            <w:r w:rsidRPr="005A0334">
              <w:rPr>
                <w:rFonts w:ascii="Times New Roman" w:hAnsi="Times New Roman"/>
                <w:b/>
                <w:bCs/>
              </w:rPr>
              <w:t>Comment</w:t>
            </w:r>
          </w:p>
        </w:tc>
      </w:tr>
      <w:tr w:rsidR="00C722F9" w:rsidRPr="005A0334" w14:paraId="5E6234EB" w14:textId="77777777" w:rsidTr="00C722F9">
        <w:tc>
          <w:tcPr>
            <w:tcW w:w="1290" w:type="dxa"/>
            <w:tcBorders>
              <w:top w:val="single" w:sz="4" w:space="0" w:color="auto"/>
              <w:left w:val="single" w:sz="4" w:space="0" w:color="auto"/>
              <w:bottom w:val="single" w:sz="4" w:space="0" w:color="auto"/>
              <w:right w:val="single" w:sz="4" w:space="0" w:color="auto"/>
            </w:tcBorders>
          </w:tcPr>
          <w:p w14:paraId="351F7AB8" w14:textId="628B869C" w:rsidR="00C722F9" w:rsidRPr="0018364B" w:rsidRDefault="0018364B"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63D87807" w14:textId="2D325DE3"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B3C727" w14:textId="0529BC8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2EBE2A1" w14:textId="4EB69986" w:rsidR="00C722F9" w:rsidRPr="005A0334" w:rsidRDefault="0018364B" w:rsidP="003E60BB">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C722F9" w:rsidRPr="005A0334" w14:paraId="030108F1" w14:textId="77777777" w:rsidTr="00C722F9">
        <w:tc>
          <w:tcPr>
            <w:tcW w:w="1290" w:type="dxa"/>
            <w:tcBorders>
              <w:top w:val="single" w:sz="4" w:space="0" w:color="auto"/>
              <w:left w:val="single" w:sz="4" w:space="0" w:color="auto"/>
              <w:bottom w:val="single" w:sz="4" w:space="0" w:color="auto"/>
              <w:right w:val="single" w:sz="4" w:space="0" w:color="auto"/>
            </w:tcBorders>
          </w:tcPr>
          <w:p w14:paraId="78951414" w14:textId="35A5E281"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04FC5DC4" w14:textId="7293DEA3"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0A303503" w14:textId="4A4EB1C8"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766E5D5F" w14:textId="32EBCDCA" w:rsidR="00C722F9" w:rsidRPr="00DD372C" w:rsidRDefault="00DD372C" w:rsidP="003E60B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agree with </w:t>
            </w:r>
            <w:proofErr w:type="spellStart"/>
            <w:r>
              <w:rPr>
                <w:rFonts w:ascii="Times New Roman" w:eastAsiaTheme="minorEastAsia" w:hAnsi="Times New Roman"/>
                <w:lang w:eastAsia="zh-CN"/>
              </w:rPr>
              <w:t>rapp</w:t>
            </w:r>
            <w:proofErr w:type="spellEnd"/>
            <w:r>
              <w:rPr>
                <w:rFonts w:ascii="Times New Roman" w:eastAsiaTheme="minorEastAsia" w:hAnsi="Times New Roman"/>
                <w:lang w:eastAsia="zh-CN"/>
              </w:rPr>
              <w:t xml:space="preserve"> NW may provide the NW side additional condition to UE</w:t>
            </w:r>
            <w:r w:rsidR="005B589E">
              <w:rPr>
                <w:rFonts w:ascii="Times New Roman" w:eastAsiaTheme="minorEastAsia" w:hAnsi="Times New Roman"/>
                <w:lang w:eastAsia="zh-CN"/>
              </w:rPr>
              <w:t xml:space="preserve">. </w:t>
            </w:r>
            <w:r>
              <w:rPr>
                <w:rFonts w:ascii="Times New Roman" w:eastAsiaTheme="minorEastAsia" w:hAnsi="Times New Roman"/>
                <w:lang w:eastAsia="zh-CN"/>
              </w:rPr>
              <w:t xml:space="preserve">UE can response with the applicable </w:t>
            </w:r>
            <w:r w:rsidR="005B589E">
              <w:rPr>
                <w:rFonts w:ascii="Times New Roman" w:eastAsiaTheme="minorEastAsia" w:hAnsi="Times New Roman"/>
                <w:lang w:eastAsia="zh-CN"/>
              </w:rPr>
              <w:t>functionality</w:t>
            </w:r>
            <w:r>
              <w:rPr>
                <w:rFonts w:ascii="Times New Roman" w:eastAsiaTheme="minorEastAsia" w:hAnsi="Times New Roman"/>
                <w:lang w:eastAsia="zh-CN"/>
              </w:rPr>
              <w:t xml:space="preserve"> </w:t>
            </w:r>
            <w:r w:rsidR="005B589E">
              <w:rPr>
                <w:rFonts w:ascii="Times New Roman" w:eastAsiaTheme="minorEastAsia" w:hAnsi="Times New Roman"/>
                <w:lang w:eastAsia="zh-CN"/>
              </w:rPr>
              <w:t>under</w:t>
            </w:r>
            <w:r>
              <w:rPr>
                <w:rFonts w:ascii="Times New Roman" w:eastAsiaTheme="minorEastAsia" w:hAnsi="Times New Roman"/>
                <w:lang w:eastAsia="zh-CN"/>
              </w:rPr>
              <w:t xml:space="preserve"> the corresponding </w:t>
            </w:r>
            <w:r w:rsidR="005B589E">
              <w:rPr>
                <w:rFonts w:ascii="Times New Roman" w:eastAsiaTheme="minorEastAsia" w:hAnsi="Times New Roman"/>
                <w:lang w:eastAsia="zh-CN"/>
              </w:rPr>
              <w:t xml:space="preserve">NW side additional condition. Such </w:t>
            </w:r>
            <w:r w:rsidR="00C0115F">
              <w:rPr>
                <w:rFonts w:ascii="Times New Roman" w:eastAsiaTheme="minorEastAsia" w:hAnsi="Times New Roman"/>
                <w:lang w:eastAsia="zh-CN"/>
              </w:rPr>
              <w:t>information</w:t>
            </w:r>
            <w:r w:rsidR="005B589E">
              <w:rPr>
                <w:rFonts w:ascii="Times New Roman" w:eastAsiaTheme="minorEastAsia" w:hAnsi="Times New Roman"/>
                <w:lang w:eastAsia="zh-CN"/>
              </w:rPr>
              <w:t xml:space="preserve"> is useful for NW to decide the appropriate NW configuration and activated functionality.</w:t>
            </w:r>
          </w:p>
        </w:tc>
      </w:tr>
      <w:tr w:rsidR="00C722F9" w:rsidRPr="005A0334" w14:paraId="5EE5DFAB" w14:textId="77777777" w:rsidTr="00C722F9">
        <w:tc>
          <w:tcPr>
            <w:tcW w:w="1290" w:type="dxa"/>
            <w:tcBorders>
              <w:top w:val="single" w:sz="4" w:space="0" w:color="auto"/>
              <w:left w:val="single" w:sz="4" w:space="0" w:color="auto"/>
              <w:bottom w:val="single" w:sz="4" w:space="0" w:color="auto"/>
              <w:right w:val="single" w:sz="4" w:space="0" w:color="auto"/>
            </w:tcBorders>
          </w:tcPr>
          <w:p w14:paraId="59C0A9BD"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23C1DC0E"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F3CAD99" w14:textId="099B3EB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65DCB3AD" w14:textId="77777777" w:rsidR="00C722F9" w:rsidRPr="005A0334" w:rsidRDefault="00C722F9" w:rsidP="003E60BB">
            <w:pPr>
              <w:rPr>
                <w:rFonts w:ascii="Times New Roman" w:hAnsi="Times New Roman"/>
              </w:rPr>
            </w:pPr>
          </w:p>
        </w:tc>
      </w:tr>
      <w:tr w:rsidR="00C722F9" w:rsidRPr="005A0334" w14:paraId="547CF3F1" w14:textId="77777777" w:rsidTr="00C722F9">
        <w:tc>
          <w:tcPr>
            <w:tcW w:w="1290" w:type="dxa"/>
            <w:tcBorders>
              <w:top w:val="single" w:sz="4" w:space="0" w:color="auto"/>
              <w:left w:val="single" w:sz="4" w:space="0" w:color="auto"/>
              <w:bottom w:val="single" w:sz="4" w:space="0" w:color="auto"/>
              <w:right w:val="single" w:sz="4" w:space="0" w:color="auto"/>
            </w:tcBorders>
          </w:tcPr>
          <w:p w14:paraId="33C28B92"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DF1C749"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97141D2" w14:textId="64C613C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18F6F0B4" w14:textId="77777777" w:rsidR="00C722F9" w:rsidRPr="005A0334" w:rsidRDefault="00C722F9" w:rsidP="003E60BB">
            <w:pPr>
              <w:rPr>
                <w:rFonts w:ascii="Times New Roman" w:hAnsi="Times New Roman"/>
              </w:rPr>
            </w:pPr>
          </w:p>
        </w:tc>
      </w:tr>
      <w:tr w:rsidR="00C722F9" w:rsidRPr="005A0334" w14:paraId="2B650F98" w14:textId="77777777" w:rsidTr="00C722F9">
        <w:tc>
          <w:tcPr>
            <w:tcW w:w="1290" w:type="dxa"/>
            <w:tcBorders>
              <w:top w:val="single" w:sz="4" w:space="0" w:color="auto"/>
              <w:left w:val="single" w:sz="4" w:space="0" w:color="auto"/>
              <w:bottom w:val="single" w:sz="4" w:space="0" w:color="auto"/>
              <w:right w:val="single" w:sz="4" w:space="0" w:color="auto"/>
            </w:tcBorders>
          </w:tcPr>
          <w:p w14:paraId="58A75A7D"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6F49A446"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27474381" w14:textId="7B57B863"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3F57A63" w14:textId="77777777" w:rsidR="00C722F9" w:rsidRPr="005A0334" w:rsidRDefault="00C722F9" w:rsidP="003E60BB">
            <w:pPr>
              <w:rPr>
                <w:rFonts w:ascii="Times New Roman" w:hAnsi="Times New Roman"/>
              </w:rPr>
            </w:pPr>
          </w:p>
        </w:tc>
      </w:tr>
    </w:tbl>
    <w:p w14:paraId="52F18600" w14:textId="7DDB3B8A" w:rsidR="00C53127" w:rsidRDefault="00C53127" w:rsidP="00E732F9">
      <w:pPr>
        <w:rPr>
          <w:lang w:val="en-US"/>
        </w:rPr>
      </w:pPr>
    </w:p>
    <w:p w14:paraId="4A7F2178" w14:textId="2F9F10D5" w:rsidR="00780C53" w:rsidRDefault="00C80759" w:rsidP="00E732F9">
      <w:pPr>
        <w:rPr>
          <w:lang w:val="en-US"/>
        </w:rPr>
      </w:pPr>
      <w:r>
        <w:rPr>
          <w:lang w:val="en-US"/>
        </w:rPr>
        <w:t>T</w:t>
      </w:r>
      <w:r w:rsidR="00AF6DDF">
        <w:rPr>
          <w:lang w:val="en-US"/>
        </w:rPr>
        <w:t>he</w:t>
      </w:r>
      <w:r w:rsidR="00AF3BAD">
        <w:rPr>
          <w:lang w:val="en-US"/>
        </w:rPr>
        <w:t>n</w:t>
      </w:r>
      <w:r w:rsidR="00AF6DDF">
        <w:rPr>
          <w:lang w:val="en-US"/>
        </w:rPr>
        <w:t xml:space="preserve"> UE can decide the final applicable functionalities based on its UE-side additional condition</w:t>
      </w:r>
      <w:r w:rsidR="00780C53">
        <w:rPr>
          <w:lang w:val="en-US"/>
        </w:rPr>
        <w:t>:</w:t>
      </w:r>
    </w:p>
    <w:p w14:paraId="0405CFAE" w14:textId="11ACDAA1" w:rsidR="00F621F7" w:rsidRPr="00674397" w:rsidRDefault="00F621F7" w:rsidP="001E60FB">
      <w:pPr>
        <w:jc w:val="center"/>
        <w:rPr>
          <w:rFonts w:ascii="Times New Roman" w:hAnsi="Times New Roman"/>
          <w:szCs w:val="20"/>
        </w:rPr>
      </w:pPr>
      <w:r w:rsidRPr="001E60FB">
        <w:rPr>
          <w:rFonts w:ascii="Times New Roman" w:hAnsi="Times New Roman"/>
          <w:b/>
          <w:szCs w:val="20"/>
        </w:rPr>
        <w:t xml:space="preserve"> </w:t>
      </w:r>
      <w:r w:rsidR="00F91DD8" w:rsidRPr="00674397">
        <w:rPr>
          <w:noProof/>
        </w:rPr>
      </w:r>
      <w:r w:rsidR="00F91DD8" w:rsidRPr="00674397">
        <w:rPr>
          <w:noProof/>
        </w:rPr>
        <w:object w:dxaOrig="9265" w:dyaOrig="3673" w14:anchorId="02629878">
          <v:shape id="_x0000_i1030" type="#_x0000_t75" alt="" style="width:299.1pt;height:118.5pt;mso-width-percent:0;mso-height-percent:0;mso-width-percent:0;mso-height-percent:0" o:ole="">
            <v:imagedata r:id="rId23" o:title=""/>
          </v:shape>
          <o:OLEObject Type="Embed" ProgID="Visio.Drawing.15" ShapeID="_x0000_i1030" DrawAspect="Content" ObjectID="_1781036257" r:id="rId24"/>
        </w:object>
      </w:r>
    </w:p>
    <w:p w14:paraId="0D3A6A4F" w14:textId="04557E25" w:rsidR="001E60FB" w:rsidRPr="009F7DAF" w:rsidRDefault="003C3F9B" w:rsidP="00DB052B">
      <w:pPr>
        <w:pStyle w:val="Heading4"/>
      </w:pPr>
      <w:r w:rsidRPr="00DB052B">
        <w:t>Q2-</w:t>
      </w:r>
      <w:r w:rsidR="00EA2C8B">
        <w:rPr>
          <w:rFonts w:eastAsiaTheme="minorEastAsia"/>
          <w:lang w:eastAsia="zh-CN"/>
        </w:rPr>
        <w:t>3</w:t>
      </w:r>
      <w:r w:rsidRPr="00DB052B">
        <w:t xml:space="preserve">. Do you </w:t>
      </w:r>
      <w:r w:rsidR="00310936">
        <w:t xml:space="preserve">agree </w:t>
      </w:r>
      <w:r w:rsidR="00C3430F">
        <w:t xml:space="preserve">UE reports final applicable functionalities </w:t>
      </w:r>
      <w:r w:rsidR="0042601D">
        <w:t xml:space="preserve">(applicable </w:t>
      </w:r>
      <w:r w:rsidR="005648DE">
        <w:t xml:space="preserve">based on </w:t>
      </w:r>
      <w:r w:rsidR="0042601D">
        <w:t>both UE and NW side additional condtion) in Step 4</w:t>
      </w:r>
      <w:r w:rsidR="00E50D74">
        <w:t xml:space="preserve">, </w:t>
      </w:r>
      <w:r w:rsidR="0042601D">
        <w:t>as a response to Step 3</w:t>
      </w:r>
      <w:r w:rsidR="00310936">
        <w:t>?</w:t>
      </w:r>
      <w:r w:rsidR="00FC4BA7" w:rsidRPr="00DB052B">
        <w:t xml:space="preserve"> </w:t>
      </w:r>
    </w:p>
    <w:p w14:paraId="5C2636A9" w14:textId="3588DF8A" w:rsidR="00780C53" w:rsidRPr="005A0334" w:rsidRDefault="00780C53" w:rsidP="00780C53">
      <w:pPr>
        <w:rPr>
          <w:rFonts w:ascii="Times New Roman" w:hAnsi="Times New Roman"/>
        </w:rPr>
      </w:pPr>
      <w:r w:rsidRPr="005A0334">
        <w:rPr>
          <w:rFonts w:ascii="Times New Roman" w:hAnsi="Times New Roman"/>
        </w:rPr>
        <w:t xml:space="preserve">NOTE: Non-applicable functionality with available model reporting in </w:t>
      </w:r>
      <w:r w:rsidR="00D830EF">
        <w:rPr>
          <w:rFonts w:ascii="Times New Roman" w:hAnsi="Times New Roman"/>
        </w:rPr>
        <w:t>S</w:t>
      </w:r>
      <w:r w:rsidR="00D830EF" w:rsidRPr="005A0334">
        <w:rPr>
          <w:rFonts w:ascii="Times New Roman" w:hAnsi="Times New Roman"/>
        </w:rPr>
        <w:t xml:space="preserve">tep </w:t>
      </w:r>
      <w:r w:rsidRPr="005A0334">
        <w:rPr>
          <w:rFonts w:ascii="Times New Roman" w:hAnsi="Times New Roman"/>
        </w:rPr>
        <w:t>4 will be discussed in Q</w:t>
      </w:r>
      <w:r w:rsidR="002E7497">
        <w:rPr>
          <w:rFonts w:ascii="Times New Roman" w:hAnsi="Times New Roman"/>
        </w:rPr>
        <w:t>2</w:t>
      </w:r>
      <w:r w:rsidRPr="005A0334">
        <w:rPr>
          <w:rFonts w:ascii="Times New Roman" w:hAnsi="Times New Roman"/>
        </w:rPr>
        <w:t>-</w:t>
      </w:r>
      <w:r w:rsidR="006430B5">
        <w:rPr>
          <w:rFonts w:ascii="Times New Roman" w:hAnsi="Times New Roman"/>
        </w:rPr>
        <w:t>7</w:t>
      </w:r>
      <w:r w:rsidRPr="005A0334">
        <w:rPr>
          <w:rFonts w:ascii="Times New Roman" w:hAnsi="Times New Roman"/>
        </w:rPr>
        <w:t xml:space="preserve">. </w:t>
      </w:r>
    </w:p>
    <w:tbl>
      <w:tblPr>
        <w:tblStyle w:val="TableGrid"/>
        <w:tblW w:w="0" w:type="auto"/>
        <w:tblLook w:val="04A0" w:firstRow="1" w:lastRow="0" w:firstColumn="1" w:lastColumn="0" w:noHBand="0" w:noVBand="1"/>
      </w:tblPr>
      <w:tblGrid>
        <w:gridCol w:w="1177"/>
        <w:gridCol w:w="1363"/>
        <w:gridCol w:w="6810"/>
      </w:tblGrid>
      <w:tr w:rsidR="00780C53" w:rsidRPr="005A0334" w14:paraId="23D7A334"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0BD6D9" w14:textId="77777777" w:rsidR="00780C53" w:rsidRPr="005A0334" w:rsidRDefault="00780C53">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3E1A6B" w14:textId="1A4744B1" w:rsidR="00780C53" w:rsidRPr="005A0334" w:rsidRDefault="00A1168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88880A" w14:textId="64255F27" w:rsidR="00780C53" w:rsidRPr="005A0334" w:rsidRDefault="00780C53">
            <w:pPr>
              <w:spacing w:after="0"/>
              <w:rPr>
                <w:rFonts w:ascii="Times New Roman" w:hAnsi="Times New Roman"/>
                <w:b/>
                <w:bCs/>
              </w:rPr>
            </w:pPr>
            <w:r w:rsidRPr="005A0334">
              <w:rPr>
                <w:rFonts w:ascii="Times New Roman" w:hAnsi="Times New Roman"/>
                <w:b/>
                <w:bCs/>
              </w:rPr>
              <w:t>Comment</w:t>
            </w:r>
          </w:p>
        </w:tc>
      </w:tr>
      <w:tr w:rsidR="00780C53" w:rsidRPr="005A0334" w14:paraId="001D106A" w14:textId="77777777">
        <w:tc>
          <w:tcPr>
            <w:tcW w:w="1177" w:type="dxa"/>
            <w:tcBorders>
              <w:top w:val="single" w:sz="4" w:space="0" w:color="auto"/>
              <w:left w:val="single" w:sz="4" w:space="0" w:color="auto"/>
              <w:bottom w:val="single" w:sz="4" w:space="0" w:color="auto"/>
              <w:right w:val="single" w:sz="4" w:space="0" w:color="auto"/>
            </w:tcBorders>
          </w:tcPr>
          <w:p w14:paraId="229CC4E1" w14:textId="56EBBEF9" w:rsidR="00780C53" w:rsidRPr="0021575F" w:rsidRDefault="0021575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7339AE0C" w14:textId="1DA92C2F"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6D6F90D" w14:textId="2D0A33E2" w:rsidR="00780C53" w:rsidRPr="005A0334" w:rsidRDefault="0021575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780C53" w:rsidRPr="005A0334" w14:paraId="7D9AAA3C" w14:textId="77777777">
        <w:tc>
          <w:tcPr>
            <w:tcW w:w="1177" w:type="dxa"/>
            <w:tcBorders>
              <w:top w:val="single" w:sz="4" w:space="0" w:color="auto"/>
              <w:left w:val="single" w:sz="4" w:space="0" w:color="auto"/>
              <w:bottom w:val="single" w:sz="4" w:space="0" w:color="auto"/>
              <w:right w:val="single" w:sz="4" w:space="0" w:color="auto"/>
            </w:tcBorders>
          </w:tcPr>
          <w:p w14:paraId="760B57D2" w14:textId="371CDAB9"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C34FEAA" w14:textId="5394135F" w:rsidR="00780C53" w:rsidRPr="00C0115F" w:rsidRDefault="00C0115F">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tc>
        <w:tc>
          <w:tcPr>
            <w:tcW w:w="6810" w:type="dxa"/>
            <w:tcBorders>
              <w:top w:val="single" w:sz="4" w:space="0" w:color="auto"/>
              <w:left w:val="single" w:sz="4" w:space="0" w:color="auto"/>
              <w:bottom w:val="single" w:sz="4" w:space="0" w:color="auto"/>
              <w:right w:val="single" w:sz="4" w:space="0" w:color="auto"/>
            </w:tcBorders>
          </w:tcPr>
          <w:p w14:paraId="081A8CDD" w14:textId="59096FC3" w:rsidR="00780C53" w:rsidRPr="00C0115F" w:rsidRDefault="00C0115F">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suggest </w:t>
            </w:r>
            <w:proofErr w:type="gramStart"/>
            <w:r>
              <w:rPr>
                <w:rFonts w:ascii="Times New Roman" w:eastAsiaTheme="minorEastAsia" w:hAnsi="Times New Roman"/>
                <w:lang w:eastAsia="zh-CN"/>
              </w:rPr>
              <w:t>to remove</w:t>
            </w:r>
            <w:proofErr w:type="gramEnd"/>
            <w:r>
              <w:rPr>
                <w:rFonts w:ascii="Times New Roman" w:eastAsiaTheme="minorEastAsia" w:hAnsi="Times New Roman"/>
                <w:lang w:eastAsia="zh-CN"/>
              </w:rPr>
              <w:t xml:space="preserve"> the ‘final’. Because NW may further determine the applicable functionality based on NW side additional condition or other implementation factors. UE just need to </w:t>
            </w:r>
            <w:proofErr w:type="gramStart"/>
            <w:r>
              <w:rPr>
                <w:rFonts w:ascii="Times New Roman" w:eastAsiaTheme="minorEastAsia" w:hAnsi="Times New Roman"/>
                <w:lang w:eastAsia="zh-CN"/>
              </w:rPr>
              <w:t>reports</w:t>
            </w:r>
            <w:proofErr w:type="gramEnd"/>
            <w:r>
              <w:rPr>
                <w:rFonts w:ascii="Times New Roman" w:eastAsiaTheme="minorEastAsia" w:hAnsi="Times New Roman"/>
                <w:lang w:eastAsia="zh-CN"/>
              </w:rPr>
              <w:t xml:space="preserve"> the applicable functionalities from UE point of view.</w:t>
            </w:r>
          </w:p>
        </w:tc>
      </w:tr>
      <w:tr w:rsidR="00780C53" w:rsidRPr="005A0334" w14:paraId="00247F73" w14:textId="77777777">
        <w:tc>
          <w:tcPr>
            <w:tcW w:w="1177" w:type="dxa"/>
            <w:tcBorders>
              <w:top w:val="single" w:sz="4" w:space="0" w:color="auto"/>
              <w:left w:val="single" w:sz="4" w:space="0" w:color="auto"/>
              <w:bottom w:val="single" w:sz="4" w:space="0" w:color="auto"/>
              <w:right w:val="single" w:sz="4" w:space="0" w:color="auto"/>
            </w:tcBorders>
          </w:tcPr>
          <w:p w14:paraId="3181C997" w14:textId="55EC9241" w:rsidR="00780C53" w:rsidRPr="005A0334" w:rsidRDefault="00156EBA">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5B1F8131" w14:textId="05CD9E78" w:rsidR="00780C53" w:rsidRPr="005A0334" w:rsidRDefault="00156EBA">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62AC1EBF" w14:textId="77777777" w:rsidR="00780C53" w:rsidRPr="005A0334" w:rsidRDefault="00780C53">
            <w:pPr>
              <w:rPr>
                <w:rFonts w:ascii="Times New Roman" w:hAnsi="Times New Roman"/>
              </w:rPr>
            </w:pPr>
          </w:p>
        </w:tc>
      </w:tr>
      <w:tr w:rsidR="00780C53" w:rsidRPr="005A0334" w14:paraId="78E752EF" w14:textId="77777777">
        <w:tc>
          <w:tcPr>
            <w:tcW w:w="1177" w:type="dxa"/>
            <w:tcBorders>
              <w:top w:val="single" w:sz="4" w:space="0" w:color="auto"/>
              <w:left w:val="single" w:sz="4" w:space="0" w:color="auto"/>
              <w:bottom w:val="single" w:sz="4" w:space="0" w:color="auto"/>
              <w:right w:val="single" w:sz="4" w:space="0" w:color="auto"/>
            </w:tcBorders>
          </w:tcPr>
          <w:p w14:paraId="133A0E23"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53D0067"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0452D4B" w14:textId="77777777" w:rsidR="00780C53" w:rsidRPr="005A0334" w:rsidRDefault="00780C53">
            <w:pPr>
              <w:rPr>
                <w:rFonts w:ascii="Times New Roman" w:hAnsi="Times New Roman"/>
              </w:rPr>
            </w:pPr>
          </w:p>
        </w:tc>
      </w:tr>
      <w:tr w:rsidR="00780C53" w:rsidRPr="005A0334" w14:paraId="21CE3D05" w14:textId="77777777">
        <w:tc>
          <w:tcPr>
            <w:tcW w:w="1177" w:type="dxa"/>
            <w:tcBorders>
              <w:top w:val="single" w:sz="4" w:space="0" w:color="auto"/>
              <w:left w:val="single" w:sz="4" w:space="0" w:color="auto"/>
              <w:bottom w:val="single" w:sz="4" w:space="0" w:color="auto"/>
              <w:right w:val="single" w:sz="4" w:space="0" w:color="auto"/>
            </w:tcBorders>
          </w:tcPr>
          <w:p w14:paraId="5D659FF9"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B6F325"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B9A8431" w14:textId="77777777" w:rsidR="00780C53" w:rsidRPr="005A0334" w:rsidRDefault="00780C53">
            <w:pPr>
              <w:rPr>
                <w:rFonts w:ascii="Times New Roman" w:hAnsi="Times New Roman"/>
              </w:rPr>
            </w:pPr>
          </w:p>
        </w:tc>
      </w:tr>
    </w:tbl>
    <w:p w14:paraId="30820D3B" w14:textId="77777777" w:rsidR="00B52323" w:rsidRDefault="00B52323" w:rsidP="00B52323">
      <w:pPr>
        <w:rPr>
          <w:lang w:val="en-US"/>
        </w:rPr>
      </w:pPr>
    </w:p>
    <w:p w14:paraId="49338B29" w14:textId="4E4D9378" w:rsidR="002F4B71" w:rsidRDefault="00B52323" w:rsidP="00B52323">
      <w:pPr>
        <w:rPr>
          <w:lang w:val="en-US"/>
        </w:rPr>
      </w:pPr>
      <w:r>
        <w:rPr>
          <w:lang w:val="en-US"/>
        </w:rPr>
        <w:t xml:space="preserve">In </w:t>
      </w:r>
      <w:r w:rsidR="007659E5">
        <w:rPr>
          <w:lang w:val="en-US"/>
        </w:rPr>
        <w:t>below sections</w:t>
      </w:r>
      <w:r>
        <w:rPr>
          <w:lang w:val="en-US"/>
        </w:rPr>
        <w:t xml:space="preserve">, let’s have some initial discussion on candidate RRC </w:t>
      </w:r>
      <w:proofErr w:type="spellStart"/>
      <w:r>
        <w:rPr>
          <w:lang w:val="en-US"/>
        </w:rPr>
        <w:t>signalings</w:t>
      </w:r>
      <w:proofErr w:type="spellEnd"/>
      <w:r>
        <w:rPr>
          <w:lang w:val="en-US"/>
        </w:rPr>
        <w:t xml:space="preserve"> used for </w:t>
      </w:r>
      <w:r w:rsidR="00D830EF">
        <w:rPr>
          <w:lang w:val="en-US"/>
        </w:rPr>
        <w:t xml:space="preserve">Step </w:t>
      </w:r>
      <w:r>
        <w:rPr>
          <w:lang w:val="en-US"/>
        </w:rPr>
        <w:t>3-4.</w:t>
      </w:r>
      <w:r w:rsidR="00CB52C9">
        <w:rPr>
          <w:lang w:val="en-US"/>
        </w:rPr>
        <w:t xml:space="preserve"> </w:t>
      </w:r>
      <w:r w:rsidR="002F4B71">
        <w:rPr>
          <w:lang w:val="en-US"/>
        </w:rPr>
        <w:t>According to the contributions submitted RAN2#126 meeting. There are mainly two options proposed by companies:</w:t>
      </w:r>
    </w:p>
    <w:p w14:paraId="37D03096" w14:textId="6C3A4E74" w:rsidR="00446C43" w:rsidRPr="00DB052B" w:rsidRDefault="00446C43" w:rsidP="00446C43">
      <w:pPr>
        <w:rPr>
          <w:rStyle w:val="Emphasis"/>
        </w:rPr>
      </w:pPr>
      <w:r w:rsidRPr="00DB052B">
        <w:rPr>
          <w:rStyle w:val="Emphasis"/>
          <w:b/>
          <w:bCs/>
        </w:rPr>
        <w:t xml:space="preserve">Option </w:t>
      </w:r>
      <w:r>
        <w:rPr>
          <w:rStyle w:val="Emphasis"/>
          <w:b/>
          <w:bCs/>
        </w:rPr>
        <w:t>1</w:t>
      </w:r>
      <w:r w:rsidRPr="00DB052B">
        <w:rPr>
          <w:rStyle w:val="Emphasis"/>
          <w:b/>
          <w:bCs/>
        </w:rPr>
        <w:t>:</w:t>
      </w:r>
      <w:r w:rsidRPr="00DB052B">
        <w:rPr>
          <w:rStyle w:val="Emphasis"/>
        </w:rPr>
        <w:t xml:space="preserve"> </w:t>
      </w:r>
      <w:proofErr w:type="spellStart"/>
      <w:r w:rsidRPr="00DB052B">
        <w:rPr>
          <w:rStyle w:val="Emphasis"/>
        </w:rPr>
        <w:t>RRCReconfiguration</w:t>
      </w:r>
      <w:proofErr w:type="spellEnd"/>
      <w:r w:rsidRPr="00DB052B">
        <w:rPr>
          <w:rStyle w:val="Emphasis"/>
        </w:rPr>
        <w:t xml:space="preserve">/ </w:t>
      </w:r>
      <w:proofErr w:type="spellStart"/>
      <w:r w:rsidRPr="00DB052B">
        <w:rPr>
          <w:rStyle w:val="Emphasis"/>
        </w:rPr>
        <w:t>RRCReconfigurationComplete</w:t>
      </w:r>
      <w:proofErr w:type="spellEnd"/>
      <w:r w:rsidRPr="00DB052B">
        <w:rPr>
          <w:rStyle w:val="Emphasis"/>
        </w:rPr>
        <w:t xml:space="preserve"> (including </w:t>
      </w:r>
      <w:proofErr w:type="spellStart"/>
      <w:r w:rsidRPr="00DB052B">
        <w:rPr>
          <w:rStyle w:val="Emphasis"/>
        </w:rPr>
        <w:t>RRCResume</w:t>
      </w:r>
      <w:proofErr w:type="spellEnd"/>
      <w:r w:rsidRPr="00DB052B">
        <w:rPr>
          <w:rStyle w:val="Emphasis"/>
        </w:rPr>
        <w:t xml:space="preserve"> /</w:t>
      </w:r>
      <w:proofErr w:type="spellStart"/>
      <w:r w:rsidRPr="00DB052B">
        <w:rPr>
          <w:rStyle w:val="Emphasis"/>
        </w:rPr>
        <w:t>RRCResumeComplete</w:t>
      </w:r>
      <w:proofErr w:type="spellEnd"/>
      <w:r w:rsidRPr="00DB052B">
        <w:rPr>
          <w:rStyle w:val="Emphasis"/>
        </w:rPr>
        <w:t>, etc) [1][9][15][18][21]</w:t>
      </w:r>
    </w:p>
    <w:p w14:paraId="48E4C442" w14:textId="77777777" w:rsidR="00446C43" w:rsidRPr="00A50E94" w:rsidRDefault="00446C43" w:rsidP="00446C43">
      <w:pPr>
        <w:rPr>
          <w:lang w:val="en-US"/>
        </w:rPr>
      </w:pPr>
      <w:r>
        <w:rPr>
          <w:lang w:val="en-US"/>
        </w:rPr>
        <w:t>In this option</w:t>
      </w:r>
      <w:r w:rsidRPr="007B027D">
        <w:rPr>
          <w:u w:val="single"/>
          <w:lang w:val="en-US"/>
        </w:rPr>
        <w:t xml:space="preserve">, </w:t>
      </w:r>
      <w:proofErr w:type="spellStart"/>
      <w:r w:rsidRPr="007B027D">
        <w:rPr>
          <w:i/>
          <w:iCs/>
          <w:u w:val="single"/>
          <w:lang w:val="en-US"/>
        </w:rPr>
        <w:t>RRCReconfigurationComplete</w:t>
      </w:r>
      <w:proofErr w:type="spellEnd"/>
      <w:r w:rsidRPr="007B027D">
        <w:rPr>
          <w:u w:val="single"/>
          <w:lang w:val="en-US"/>
        </w:rPr>
        <w:t xml:space="preserve"> message is directly used to report the applicable functionalities in response</w:t>
      </w:r>
      <w:r>
        <w:rPr>
          <w:lang w:val="en-US"/>
        </w:rPr>
        <w:t xml:space="preserve"> to</w:t>
      </w:r>
      <w:r w:rsidRPr="00B978A0">
        <w:rPr>
          <w:lang w:val="en-US"/>
        </w:rPr>
        <w:t xml:space="preserve"> </w:t>
      </w:r>
      <w:proofErr w:type="spellStart"/>
      <w:r w:rsidRPr="00DB052B">
        <w:rPr>
          <w:i/>
          <w:iCs/>
          <w:lang w:val="en-US"/>
        </w:rPr>
        <w:t>RRCReconfiguration</w:t>
      </w:r>
      <w:proofErr w:type="spellEnd"/>
      <w:r>
        <w:rPr>
          <w:lang w:val="en-US"/>
        </w:rPr>
        <w:t xml:space="preserve"> in Step 3. Furthermore, [9][18][21] also mentioned that complete messages can be used when </w:t>
      </w:r>
      <w:r w:rsidRPr="00D15AF9">
        <w:rPr>
          <w:lang w:val="en-US"/>
        </w:rPr>
        <w:t>synchronization is lost between UE and NW</w:t>
      </w:r>
      <w:r>
        <w:rPr>
          <w:lang w:val="en-US"/>
        </w:rPr>
        <w:t xml:space="preserve">, RRC state transition, etc. </w:t>
      </w:r>
    </w:p>
    <w:p w14:paraId="71CE1225" w14:textId="13E0AEAE" w:rsidR="002F4B71" w:rsidRPr="00DB052B" w:rsidRDefault="002F4B71" w:rsidP="002F4B71">
      <w:pPr>
        <w:rPr>
          <w:rStyle w:val="Emphasis"/>
        </w:rPr>
      </w:pPr>
      <w:r w:rsidRPr="00DB052B">
        <w:rPr>
          <w:rStyle w:val="Emphasis"/>
          <w:b/>
          <w:bCs/>
        </w:rPr>
        <w:t xml:space="preserve">Option </w:t>
      </w:r>
      <w:r w:rsidR="00446C43">
        <w:rPr>
          <w:rStyle w:val="Emphasis"/>
          <w:b/>
          <w:bCs/>
        </w:rPr>
        <w:t>2</w:t>
      </w:r>
      <w:r w:rsidRPr="00DB052B">
        <w:rPr>
          <w:rStyle w:val="Emphasis"/>
          <w:b/>
          <w:bCs/>
        </w:rPr>
        <w:t>:</w:t>
      </w:r>
      <w:r w:rsidRPr="00DB052B">
        <w:rPr>
          <w:rStyle w:val="Emphasis"/>
        </w:rPr>
        <w:t xml:space="preserve"> UAI (i.e. same as Approach #1 (proactive reporting), </w:t>
      </w:r>
      <w:proofErr w:type="spellStart"/>
      <w:r w:rsidRPr="00DB052B">
        <w:rPr>
          <w:rStyle w:val="Emphasis"/>
        </w:rPr>
        <w:t>OtherConfig</w:t>
      </w:r>
      <w:proofErr w:type="spellEnd"/>
      <w:r w:rsidRPr="00DB052B">
        <w:rPr>
          <w:rStyle w:val="Emphasis"/>
        </w:rPr>
        <w:t xml:space="preserve"> in </w:t>
      </w:r>
      <w:proofErr w:type="spellStart"/>
      <w:r w:rsidRPr="00DB052B">
        <w:rPr>
          <w:rStyle w:val="Emphasis"/>
        </w:rPr>
        <w:t>RRCReconfiguration</w:t>
      </w:r>
      <w:proofErr w:type="spellEnd"/>
      <w:r w:rsidRPr="00DB052B">
        <w:rPr>
          <w:rStyle w:val="Emphasis"/>
        </w:rPr>
        <w:t xml:space="preserve"> and UAI) [2][5][10][19][25]</w:t>
      </w:r>
    </w:p>
    <w:p w14:paraId="4D79F0AF" w14:textId="0E20C53A" w:rsidR="00B860C6" w:rsidRDefault="00491911" w:rsidP="00B52323">
      <w:r>
        <w:rPr>
          <w:lang w:val="en-US"/>
        </w:rPr>
        <w:t>In this option</w:t>
      </w:r>
      <w:r w:rsidR="00A57FDC">
        <w:rPr>
          <w:lang w:val="en-US"/>
        </w:rPr>
        <w:t>,</w:t>
      </w:r>
      <w:r w:rsidR="00946F22">
        <w:rPr>
          <w:lang w:val="en-US"/>
        </w:rPr>
        <w:t xml:space="preserve"> </w:t>
      </w:r>
      <w:r w:rsidR="00946F22" w:rsidRPr="00DB052B">
        <w:rPr>
          <w:u w:val="single"/>
          <w:lang w:val="en-US"/>
        </w:rPr>
        <w:t xml:space="preserve">UAI </w:t>
      </w:r>
      <w:r w:rsidR="000F66A0" w:rsidRPr="00DB052B">
        <w:rPr>
          <w:u w:val="single"/>
          <w:lang w:val="en-US"/>
        </w:rPr>
        <w:t xml:space="preserve">message </w:t>
      </w:r>
      <w:r w:rsidR="00504122" w:rsidRPr="00DB052B">
        <w:rPr>
          <w:u w:val="single"/>
          <w:lang w:val="en-US"/>
        </w:rPr>
        <w:t xml:space="preserve">can </w:t>
      </w:r>
      <w:r w:rsidR="000651C3">
        <w:rPr>
          <w:u w:val="single"/>
          <w:lang w:val="en-US"/>
        </w:rPr>
        <w:t xml:space="preserve">also </w:t>
      </w:r>
      <w:r w:rsidR="00504122" w:rsidRPr="00DB052B">
        <w:rPr>
          <w:u w:val="single"/>
          <w:lang w:val="en-US"/>
        </w:rPr>
        <w:t xml:space="preserve">be used in response </w:t>
      </w:r>
      <w:r w:rsidR="00317C17" w:rsidRPr="00DB052B">
        <w:rPr>
          <w:u w:val="single"/>
          <w:lang w:val="en-US"/>
        </w:rPr>
        <w:t>to configurations</w:t>
      </w:r>
      <w:r w:rsidR="00317C17">
        <w:rPr>
          <w:lang w:val="en-US"/>
        </w:rPr>
        <w:t xml:space="preserve"> </w:t>
      </w:r>
      <w:r w:rsidR="003C6839">
        <w:rPr>
          <w:lang w:val="en-US"/>
        </w:rPr>
        <w:t>received by UE in Step 3</w:t>
      </w:r>
      <w:r w:rsidR="00717D0A">
        <w:rPr>
          <w:lang w:val="en-US"/>
        </w:rPr>
        <w:t>,</w:t>
      </w:r>
      <w:r w:rsidR="00227289">
        <w:rPr>
          <w:lang w:val="en-US"/>
        </w:rPr>
        <w:t xml:space="preserve"> indicating the applicable functionalities</w:t>
      </w:r>
      <w:r w:rsidR="00F00B86">
        <w:rPr>
          <w:lang w:val="en-US"/>
        </w:rPr>
        <w:t>,</w:t>
      </w:r>
      <w:r w:rsidR="00717D0A">
        <w:rPr>
          <w:lang w:val="en-US"/>
        </w:rPr>
        <w:t xml:space="preserve"> i.e. reuse </w:t>
      </w:r>
      <w:r w:rsidR="00D76E32">
        <w:rPr>
          <w:lang w:val="en-US"/>
        </w:rPr>
        <w:t>the same signaling as proactive reporting</w:t>
      </w:r>
      <w:r w:rsidR="003C6839">
        <w:rPr>
          <w:lang w:val="en-US"/>
        </w:rPr>
        <w:t xml:space="preserve">. </w:t>
      </w:r>
      <w:r w:rsidR="004E4AF0">
        <w:rPr>
          <w:lang w:val="en-US"/>
        </w:rPr>
        <w:t>By using UAI framework</w:t>
      </w:r>
      <w:r w:rsidR="00562C5D">
        <w:rPr>
          <w:lang w:val="en-US"/>
        </w:rPr>
        <w:t xml:space="preserve"> for reactive reporting</w:t>
      </w:r>
      <w:r w:rsidR="002D097C">
        <w:rPr>
          <w:lang w:val="en-US"/>
        </w:rPr>
        <w:t>,</w:t>
      </w:r>
      <w:r w:rsidR="00562C5D">
        <w:rPr>
          <w:lang w:val="en-US"/>
        </w:rPr>
        <w:t xml:space="preserve"> it also means</w:t>
      </w:r>
      <w:r w:rsidR="00242DEA">
        <w:rPr>
          <w:lang w:val="en-US"/>
        </w:rPr>
        <w:t xml:space="preserve"> </w:t>
      </w:r>
      <w:r w:rsidR="0067484D">
        <w:rPr>
          <w:lang w:val="en-US"/>
        </w:rPr>
        <w:t xml:space="preserve">network also needs </w:t>
      </w:r>
      <w:r w:rsidR="0067484D" w:rsidRPr="005A0334">
        <w:t xml:space="preserve">at least configure the UE whether it is allowed to do </w:t>
      </w:r>
      <w:r w:rsidR="0067484D">
        <w:t>applicable functionality</w:t>
      </w:r>
      <w:r w:rsidR="0067484D" w:rsidRPr="005A0334">
        <w:t xml:space="preserve"> reporting</w:t>
      </w:r>
      <w:r w:rsidR="001F5821">
        <w:t xml:space="preserve"> in Step 3.</w:t>
      </w:r>
    </w:p>
    <w:p w14:paraId="22B7DF66" w14:textId="77777777" w:rsidR="00D855AE" w:rsidRDefault="00D855AE" w:rsidP="00B52323"/>
    <w:p w14:paraId="5C85CA93" w14:textId="77777777" w:rsidR="00D855AE" w:rsidRPr="00F75647" w:rsidRDefault="00D855AE" w:rsidP="00B52323">
      <w:pPr>
        <w:rPr>
          <w:rFonts w:eastAsiaTheme="minorEastAsia"/>
          <w:b/>
          <w:bCs/>
          <w:lang w:val="en-US" w:eastAsia="zh-CN"/>
        </w:rPr>
      </w:pPr>
    </w:p>
    <w:p w14:paraId="633619E8" w14:textId="4983ED57" w:rsidR="002F4B71" w:rsidRPr="004E38E4" w:rsidRDefault="002F4B71" w:rsidP="002F4B71">
      <w:pPr>
        <w:pStyle w:val="Heading4"/>
        <w:rPr>
          <w:lang w:val="en-US"/>
        </w:rPr>
      </w:pPr>
      <w:r>
        <w:rPr>
          <w:lang w:val="en-US"/>
        </w:rPr>
        <w:t>Q2-</w:t>
      </w:r>
      <w:r w:rsidR="00842541">
        <w:rPr>
          <w:lang w:val="en-US"/>
        </w:rPr>
        <w:t>4</w:t>
      </w:r>
      <w:r>
        <w:rPr>
          <w:lang w:val="en-US"/>
        </w:rPr>
        <w:t>.</w:t>
      </w:r>
      <w:r w:rsidRPr="004E38E4">
        <w:rPr>
          <w:lang w:val="en-US"/>
        </w:rPr>
        <w:t xml:space="preserve"> </w:t>
      </w:r>
      <w:r>
        <w:rPr>
          <w:lang w:val="en-US"/>
        </w:rPr>
        <w:t>W</w:t>
      </w:r>
      <w:r w:rsidRPr="004E38E4">
        <w:rPr>
          <w:lang w:val="en-US"/>
        </w:rPr>
        <w:t xml:space="preserve">hich </w:t>
      </w:r>
      <w:r w:rsidR="00DB43F0">
        <w:rPr>
          <w:lang w:val="en-US"/>
        </w:rPr>
        <w:t xml:space="preserve">option do you agree as </w:t>
      </w:r>
      <w:r w:rsidRPr="004E38E4">
        <w:rPr>
          <w:lang w:val="en-US"/>
        </w:rPr>
        <w:t>signaling</w:t>
      </w:r>
      <w:r>
        <w:rPr>
          <w:lang w:val="en-US"/>
        </w:rPr>
        <w:t>s</w:t>
      </w:r>
      <w:r w:rsidRPr="004E38E4">
        <w:rPr>
          <w:lang w:val="en-US"/>
        </w:rPr>
        <w:t xml:space="preserve"> for </w:t>
      </w:r>
      <w:r w:rsidR="00DB43F0">
        <w:rPr>
          <w:lang w:val="en-US"/>
        </w:rPr>
        <w:t>S</w:t>
      </w:r>
      <w:r w:rsidR="00DB43F0" w:rsidRPr="004E38E4">
        <w:rPr>
          <w:lang w:val="en-US"/>
        </w:rPr>
        <w:t xml:space="preserve">tep </w:t>
      </w:r>
      <w:r>
        <w:rPr>
          <w:lang w:val="en-US"/>
        </w:rPr>
        <w:t>3</w:t>
      </w:r>
      <w:r w:rsidRPr="004E38E4">
        <w:rPr>
          <w:lang w:val="en-US"/>
        </w:rPr>
        <w:t xml:space="preserve"> </w:t>
      </w:r>
      <w:r>
        <w:rPr>
          <w:lang w:val="en-US"/>
        </w:rPr>
        <w:t>and</w:t>
      </w:r>
      <w:r w:rsidRPr="004E38E4">
        <w:rPr>
          <w:lang w:val="en-US"/>
        </w:rPr>
        <w:t xml:space="preserve"> </w:t>
      </w:r>
      <w:r w:rsidR="00DB43F0">
        <w:rPr>
          <w:lang w:val="en-US"/>
        </w:rPr>
        <w:t>S</w:t>
      </w:r>
      <w:r w:rsidR="00DB43F0" w:rsidRPr="004E38E4">
        <w:rPr>
          <w:lang w:val="en-US"/>
        </w:rPr>
        <w:t xml:space="preserve">tep </w:t>
      </w:r>
      <w:r w:rsidRPr="004E38E4">
        <w:rPr>
          <w:lang w:val="en-US"/>
        </w:rPr>
        <w:t>4?</w:t>
      </w:r>
    </w:p>
    <w:p w14:paraId="4E61DC38" w14:textId="6534FC4B" w:rsidR="00446C43" w:rsidRPr="00813819" w:rsidRDefault="00446C43" w:rsidP="00446C43">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Pr>
          <w:rFonts w:ascii="Times New Roman" w:hAnsi="Times New Roman"/>
          <w:b/>
          <w:bCs/>
          <w:i w:val="0"/>
          <w:iCs/>
          <w:sz w:val="20"/>
          <w:szCs w:val="32"/>
          <w:lang w:val="en-US"/>
        </w:rPr>
        <w:t>1</w:t>
      </w:r>
      <w:r w:rsidRPr="00813819">
        <w:rPr>
          <w:rFonts w:ascii="Times New Roman" w:hAnsi="Times New Roman"/>
          <w:b/>
          <w:bCs/>
          <w:i w:val="0"/>
          <w:iCs/>
          <w:sz w:val="20"/>
          <w:szCs w:val="32"/>
          <w:lang w:val="en-US"/>
        </w:rPr>
        <w:t xml:space="preserve">: </w:t>
      </w:r>
      <w:proofErr w:type="spellStart"/>
      <w:r w:rsidRPr="00813819">
        <w:rPr>
          <w:rFonts w:ascii="Times New Roman" w:hAnsi="Times New Roman"/>
          <w:b/>
          <w:bCs/>
          <w:sz w:val="20"/>
          <w:szCs w:val="32"/>
          <w:lang w:val="en-US"/>
        </w:rPr>
        <w:t>RRCReconfiguration</w:t>
      </w:r>
      <w:proofErr w:type="spellEnd"/>
      <w:r w:rsidRPr="00813819">
        <w:rPr>
          <w:rFonts w:ascii="Times New Roman" w:hAnsi="Times New Roman"/>
          <w:b/>
          <w:bCs/>
          <w:i w:val="0"/>
          <w:iCs/>
          <w:sz w:val="20"/>
          <w:szCs w:val="32"/>
          <w:lang w:val="en-US"/>
        </w:rPr>
        <w:t>/</w:t>
      </w:r>
      <w:r>
        <w:rPr>
          <w:rFonts w:ascii="Times New Roman" w:hAnsi="Times New Roman"/>
          <w:b/>
          <w:bCs/>
          <w:i w:val="0"/>
          <w:iCs/>
          <w:sz w:val="20"/>
          <w:szCs w:val="32"/>
          <w:lang w:val="en-US"/>
        </w:rPr>
        <w:t xml:space="preserve"> </w:t>
      </w:r>
      <w:proofErr w:type="spellStart"/>
      <w:r w:rsidRPr="00813819">
        <w:rPr>
          <w:rFonts w:ascii="Times New Roman" w:hAnsi="Times New Roman"/>
          <w:b/>
          <w:bCs/>
          <w:sz w:val="20"/>
          <w:szCs w:val="32"/>
          <w:lang w:val="en-US"/>
        </w:rPr>
        <w:t>RRCReconfigurationComplete</w:t>
      </w:r>
      <w:proofErr w:type="spellEnd"/>
      <w:r w:rsidRPr="00813819">
        <w:rPr>
          <w:rFonts w:ascii="Times New Roman" w:hAnsi="Times New Roman"/>
          <w:b/>
          <w:bCs/>
          <w:i w:val="0"/>
          <w:iCs/>
          <w:sz w:val="20"/>
          <w:szCs w:val="32"/>
          <w:lang w:val="en-US"/>
        </w:rPr>
        <w:t xml:space="preserve"> (including </w:t>
      </w:r>
      <w:proofErr w:type="spellStart"/>
      <w:r w:rsidRPr="00813819">
        <w:rPr>
          <w:rFonts w:ascii="Times New Roman" w:hAnsi="Times New Roman"/>
          <w:b/>
          <w:bCs/>
          <w:sz w:val="20"/>
          <w:szCs w:val="32"/>
          <w:lang w:val="en-US"/>
        </w:rPr>
        <w:t>RRCResume</w:t>
      </w:r>
      <w:proofErr w:type="spellEnd"/>
      <w:r>
        <w:rPr>
          <w:rFonts w:ascii="Times New Roman" w:hAnsi="Times New Roman"/>
          <w:b/>
          <w:bCs/>
          <w:sz w:val="20"/>
          <w:szCs w:val="32"/>
          <w:lang w:val="en-US"/>
        </w:rPr>
        <w:t xml:space="preserve"> </w:t>
      </w:r>
      <w:r w:rsidRPr="00813819">
        <w:rPr>
          <w:rFonts w:ascii="Times New Roman" w:hAnsi="Times New Roman"/>
          <w:b/>
          <w:bCs/>
          <w:i w:val="0"/>
          <w:iCs/>
          <w:sz w:val="20"/>
          <w:szCs w:val="32"/>
          <w:lang w:val="en-US"/>
        </w:rPr>
        <w:t>/</w:t>
      </w:r>
      <w:proofErr w:type="spellStart"/>
      <w:r w:rsidRPr="00813819">
        <w:rPr>
          <w:rFonts w:ascii="Times New Roman" w:hAnsi="Times New Roman"/>
          <w:b/>
          <w:bCs/>
          <w:sz w:val="20"/>
          <w:szCs w:val="32"/>
          <w:lang w:val="en-US"/>
        </w:rPr>
        <w:t>RRCResumeComplete</w:t>
      </w:r>
      <w:proofErr w:type="spellEnd"/>
      <w:r w:rsidRPr="00813819">
        <w:rPr>
          <w:rFonts w:ascii="Times New Roman" w:hAnsi="Times New Roman"/>
          <w:b/>
          <w:bCs/>
          <w:i w:val="0"/>
          <w:iCs/>
          <w:sz w:val="20"/>
          <w:szCs w:val="32"/>
          <w:lang w:val="en-US"/>
        </w:rPr>
        <w:t xml:space="preserve">, </w:t>
      </w:r>
      <w:proofErr w:type="spellStart"/>
      <w:r w:rsidRPr="00813819">
        <w:rPr>
          <w:rFonts w:ascii="Times New Roman" w:hAnsi="Times New Roman"/>
          <w:b/>
          <w:bCs/>
          <w:i w:val="0"/>
          <w:iCs/>
          <w:sz w:val="20"/>
          <w:szCs w:val="32"/>
          <w:lang w:val="en-US"/>
        </w:rPr>
        <w:t>etc</w:t>
      </w:r>
      <w:proofErr w:type="spellEnd"/>
      <w:r w:rsidRPr="00813819">
        <w:rPr>
          <w:rFonts w:ascii="Times New Roman" w:hAnsi="Times New Roman"/>
          <w:b/>
          <w:bCs/>
          <w:i w:val="0"/>
          <w:iCs/>
          <w:sz w:val="20"/>
          <w:szCs w:val="32"/>
          <w:lang w:val="en-US"/>
        </w:rPr>
        <w:t>)</w:t>
      </w:r>
    </w:p>
    <w:p w14:paraId="529A1EED" w14:textId="3CBFB358" w:rsidR="002F4B71" w:rsidRPr="00813819" w:rsidRDefault="002F4B71" w:rsidP="002F4B71">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sidR="00446C43">
        <w:rPr>
          <w:rFonts w:ascii="Times New Roman" w:hAnsi="Times New Roman"/>
          <w:b/>
          <w:bCs/>
          <w:i w:val="0"/>
          <w:iCs/>
          <w:sz w:val="20"/>
          <w:szCs w:val="32"/>
          <w:lang w:val="en-US"/>
        </w:rPr>
        <w:t>2</w:t>
      </w:r>
      <w:r w:rsidRPr="00813819">
        <w:rPr>
          <w:rFonts w:ascii="Times New Roman" w:hAnsi="Times New Roman"/>
          <w:b/>
          <w:bCs/>
          <w:i w:val="0"/>
          <w:iCs/>
          <w:sz w:val="20"/>
          <w:szCs w:val="32"/>
          <w:lang w:val="en-US"/>
        </w:rPr>
        <w:t>: UAI</w:t>
      </w:r>
      <w:r>
        <w:rPr>
          <w:rFonts w:ascii="Times New Roman" w:hAnsi="Times New Roman"/>
          <w:b/>
          <w:bCs/>
          <w:i w:val="0"/>
          <w:iCs/>
          <w:sz w:val="20"/>
          <w:szCs w:val="32"/>
          <w:lang w:val="en-US"/>
        </w:rPr>
        <w:t xml:space="preserve"> (i.e. same as Approach #1 (proactive reporting), </w:t>
      </w:r>
      <w:proofErr w:type="spellStart"/>
      <w:r w:rsidRPr="00813819">
        <w:rPr>
          <w:rFonts w:ascii="Times New Roman" w:hAnsi="Times New Roman"/>
          <w:b/>
          <w:bCs/>
          <w:sz w:val="20"/>
          <w:szCs w:val="32"/>
          <w:lang w:val="en-US"/>
        </w:rPr>
        <w:t>OtherConfig</w:t>
      </w:r>
      <w:proofErr w:type="spellEnd"/>
      <w:r>
        <w:rPr>
          <w:rFonts w:ascii="Times New Roman" w:hAnsi="Times New Roman"/>
          <w:b/>
          <w:bCs/>
          <w:i w:val="0"/>
          <w:iCs/>
          <w:sz w:val="20"/>
          <w:szCs w:val="32"/>
          <w:lang w:val="en-US"/>
        </w:rPr>
        <w:t xml:space="preserve"> in </w:t>
      </w:r>
      <w:proofErr w:type="spellStart"/>
      <w:r w:rsidRPr="00813819">
        <w:rPr>
          <w:rFonts w:ascii="Times New Roman" w:hAnsi="Times New Roman"/>
          <w:b/>
          <w:bCs/>
          <w:sz w:val="20"/>
          <w:szCs w:val="32"/>
          <w:lang w:val="en-US"/>
        </w:rPr>
        <w:t>RRCReconfiguration</w:t>
      </w:r>
      <w:proofErr w:type="spellEnd"/>
      <w:r>
        <w:rPr>
          <w:rFonts w:ascii="Times New Roman" w:hAnsi="Times New Roman"/>
          <w:b/>
          <w:bCs/>
          <w:i w:val="0"/>
          <w:iCs/>
          <w:sz w:val="20"/>
          <w:szCs w:val="32"/>
          <w:lang w:val="en-US"/>
        </w:rPr>
        <w:t xml:space="preserve"> and UAI)</w:t>
      </w:r>
    </w:p>
    <w:p w14:paraId="4B91DEBF" w14:textId="77777777" w:rsidR="002F4B71" w:rsidRPr="00813819" w:rsidRDefault="002F4B71" w:rsidP="002F4B71">
      <w:pPr>
        <w:pStyle w:val="Comments"/>
        <w:spacing w:after="240"/>
        <w:rPr>
          <w:rFonts w:ascii="Times New Roman" w:hAnsi="Times New Roman"/>
          <w:b/>
          <w:bCs/>
          <w:i w:val="0"/>
          <w:iCs/>
          <w:sz w:val="20"/>
          <w:szCs w:val="32"/>
          <w:lang w:val="en-US"/>
        </w:rPr>
      </w:pPr>
      <w:r w:rsidRPr="00813819">
        <w:rPr>
          <w:rFonts w:ascii="Times New Roman" w:hAnsi="Times New Roman"/>
          <w:b/>
          <w:bCs/>
          <w:i w:val="0"/>
          <w:iCs/>
          <w:sz w:val="20"/>
          <w:szCs w:val="32"/>
          <w:lang w:val="en-US"/>
        </w:rPr>
        <w:t>Option 3: Others (please list the signaling message)</w:t>
      </w:r>
    </w:p>
    <w:tbl>
      <w:tblPr>
        <w:tblStyle w:val="TableGrid"/>
        <w:tblW w:w="0" w:type="auto"/>
        <w:tblLook w:val="04A0" w:firstRow="1" w:lastRow="0" w:firstColumn="1" w:lastColumn="0" w:noHBand="0" w:noVBand="1"/>
      </w:tblPr>
      <w:tblGrid>
        <w:gridCol w:w="1177"/>
        <w:gridCol w:w="1363"/>
        <w:gridCol w:w="6810"/>
      </w:tblGrid>
      <w:tr w:rsidR="002F4B71" w:rsidRPr="005A0334" w14:paraId="08A7B7EC"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1B1962" w14:textId="77777777" w:rsidR="002F4B71" w:rsidRPr="005A0334" w:rsidRDefault="002F4B71">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A98FD4" w14:textId="77777777" w:rsidR="002F4B71" w:rsidRPr="005A0334" w:rsidRDefault="002F4B71">
            <w:pPr>
              <w:spacing w:after="0"/>
              <w:rPr>
                <w:rFonts w:ascii="Times New Roman" w:hAnsi="Times New Roman"/>
                <w:b/>
                <w:bCs/>
              </w:rPr>
            </w:pPr>
            <w:r>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FF9FF1" w14:textId="77777777" w:rsidR="002F4B71" w:rsidRPr="005A0334" w:rsidRDefault="002F4B71">
            <w:pPr>
              <w:spacing w:after="0"/>
              <w:rPr>
                <w:rFonts w:ascii="Times New Roman" w:hAnsi="Times New Roman"/>
                <w:b/>
                <w:bCs/>
              </w:rPr>
            </w:pPr>
            <w:r w:rsidRPr="005A0334">
              <w:rPr>
                <w:rFonts w:ascii="Times New Roman" w:hAnsi="Times New Roman"/>
                <w:b/>
                <w:bCs/>
              </w:rPr>
              <w:t>Comment</w:t>
            </w:r>
          </w:p>
        </w:tc>
      </w:tr>
      <w:tr w:rsidR="002F4B71" w:rsidRPr="005A0334" w14:paraId="3105F32A" w14:textId="77777777">
        <w:tc>
          <w:tcPr>
            <w:tcW w:w="1177" w:type="dxa"/>
            <w:tcBorders>
              <w:top w:val="single" w:sz="4" w:space="0" w:color="auto"/>
              <w:left w:val="single" w:sz="4" w:space="0" w:color="auto"/>
              <w:bottom w:val="single" w:sz="4" w:space="0" w:color="auto"/>
              <w:right w:val="single" w:sz="4" w:space="0" w:color="auto"/>
            </w:tcBorders>
          </w:tcPr>
          <w:p w14:paraId="25478445" w14:textId="08407E41"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3AA12FF" w14:textId="57CFC050"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w:t>
            </w:r>
          </w:p>
        </w:tc>
        <w:tc>
          <w:tcPr>
            <w:tcW w:w="6810" w:type="dxa"/>
            <w:tcBorders>
              <w:top w:val="single" w:sz="4" w:space="0" w:color="auto"/>
              <w:left w:val="single" w:sz="4" w:space="0" w:color="auto"/>
              <w:bottom w:val="single" w:sz="4" w:space="0" w:color="auto"/>
              <w:right w:val="single" w:sz="4" w:space="0" w:color="auto"/>
            </w:tcBorders>
          </w:tcPr>
          <w:p w14:paraId="6EA7A8DC" w14:textId="1E073538" w:rsidR="002F4B71" w:rsidRPr="005A0334" w:rsidRDefault="00CD7D44">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 only Option1 is applicable for reactive method.</w:t>
            </w:r>
          </w:p>
        </w:tc>
      </w:tr>
      <w:tr w:rsidR="002F4B71" w:rsidRPr="005A0334" w14:paraId="302E5E78" w14:textId="77777777">
        <w:tc>
          <w:tcPr>
            <w:tcW w:w="1177" w:type="dxa"/>
            <w:tcBorders>
              <w:top w:val="single" w:sz="4" w:space="0" w:color="auto"/>
              <w:left w:val="single" w:sz="4" w:space="0" w:color="auto"/>
              <w:bottom w:val="single" w:sz="4" w:space="0" w:color="auto"/>
              <w:right w:val="single" w:sz="4" w:space="0" w:color="auto"/>
            </w:tcBorders>
          </w:tcPr>
          <w:p w14:paraId="4C4E53D2" w14:textId="5EAA7110"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73F276A7" w14:textId="3759731F"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37BEDCEE" w14:textId="76ACDA9F" w:rsidR="002F4B71" w:rsidRPr="00B62901" w:rsidRDefault="00B62901">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2F4B71" w:rsidRPr="005A0334" w14:paraId="64079E9C" w14:textId="77777777">
        <w:tc>
          <w:tcPr>
            <w:tcW w:w="1177" w:type="dxa"/>
            <w:tcBorders>
              <w:top w:val="single" w:sz="4" w:space="0" w:color="auto"/>
              <w:left w:val="single" w:sz="4" w:space="0" w:color="auto"/>
              <w:bottom w:val="single" w:sz="4" w:space="0" w:color="auto"/>
              <w:right w:val="single" w:sz="4" w:space="0" w:color="auto"/>
            </w:tcBorders>
          </w:tcPr>
          <w:p w14:paraId="7DEAEA6C" w14:textId="4EB5B74D" w:rsidR="002F4B71" w:rsidRPr="005A0334" w:rsidRDefault="00EF0F06">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3830205B" w14:textId="72180847" w:rsidR="002F4B71" w:rsidRPr="005A0334" w:rsidRDefault="002A52BA">
            <w:pPr>
              <w:spacing w:after="0"/>
              <w:rPr>
                <w:rFonts w:ascii="Times New Roman" w:hAnsi="Times New Roman"/>
              </w:rPr>
            </w:pPr>
            <w:r>
              <w:rPr>
                <w:rFonts w:ascii="Times New Roman" w:hAnsi="Times New Roman"/>
              </w:rPr>
              <w:t>2</w:t>
            </w:r>
          </w:p>
        </w:tc>
        <w:tc>
          <w:tcPr>
            <w:tcW w:w="6810" w:type="dxa"/>
            <w:tcBorders>
              <w:top w:val="single" w:sz="4" w:space="0" w:color="auto"/>
              <w:left w:val="single" w:sz="4" w:space="0" w:color="auto"/>
              <w:bottom w:val="single" w:sz="4" w:space="0" w:color="auto"/>
              <w:right w:val="single" w:sz="4" w:space="0" w:color="auto"/>
            </w:tcBorders>
          </w:tcPr>
          <w:p w14:paraId="295604EC" w14:textId="41F71406" w:rsidR="002F4B71" w:rsidRPr="005A0334" w:rsidRDefault="00154F38">
            <w:pPr>
              <w:rPr>
                <w:rFonts w:ascii="Times New Roman" w:hAnsi="Times New Roman"/>
              </w:rPr>
            </w:pPr>
            <w:r>
              <w:rPr>
                <w:rFonts w:ascii="Times New Roman" w:hAnsi="Times New Roman"/>
              </w:rPr>
              <w:t xml:space="preserve">Option 2 </w:t>
            </w:r>
            <w:r w:rsidR="00DA0457">
              <w:rPr>
                <w:rFonts w:ascii="Times New Roman" w:hAnsi="Times New Roman"/>
              </w:rPr>
              <w:t xml:space="preserve">can work for both proactive and reactive cases. Option 1 works too. But </w:t>
            </w:r>
            <w:r w:rsidR="00E3144B">
              <w:rPr>
                <w:rFonts w:ascii="Times New Roman" w:hAnsi="Times New Roman"/>
              </w:rPr>
              <w:t>we</w:t>
            </w:r>
            <w:r w:rsidR="00DA0457">
              <w:rPr>
                <w:rFonts w:ascii="Times New Roman" w:hAnsi="Times New Roman"/>
              </w:rPr>
              <w:t xml:space="preserve"> ha</w:t>
            </w:r>
            <w:proofErr w:type="spellStart"/>
            <w:r w:rsidR="00DA0457">
              <w:rPr>
                <w:rFonts w:ascii="Times New Roman" w:hAnsi="Times New Roman"/>
              </w:rPr>
              <w:t>ve</w:t>
            </w:r>
            <w:proofErr w:type="spellEnd"/>
            <w:r w:rsidR="00DA0457">
              <w:rPr>
                <w:rFonts w:ascii="Times New Roman" w:hAnsi="Times New Roman"/>
              </w:rPr>
              <w:t xml:space="preserve"> agreed to use </w:t>
            </w:r>
            <w:r w:rsidR="00E3144B">
              <w:rPr>
                <w:rFonts w:ascii="Times New Roman" w:hAnsi="Times New Roman"/>
              </w:rPr>
              <w:t>Option 2 for the proactive case. We should use the same approach for both cases.</w:t>
            </w:r>
          </w:p>
        </w:tc>
      </w:tr>
      <w:tr w:rsidR="002F4B71" w:rsidRPr="005A0334" w14:paraId="69CDFBDF" w14:textId="77777777">
        <w:tc>
          <w:tcPr>
            <w:tcW w:w="1177" w:type="dxa"/>
            <w:tcBorders>
              <w:top w:val="single" w:sz="4" w:space="0" w:color="auto"/>
              <w:left w:val="single" w:sz="4" w:space="0" w:color="auto"/>
              <w:bottom w:val="single" w:sz="4" w:space="0" w:color="auto"/>
              <w:right w:val="single" w:sz="4" w:space="0" w:color="auto"/>
            </w:tcBorders>
          </w:tcPr>
          <w:p w14:paraId="135CAE73"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59D3B35"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BF53A64" w14:textId="77777777" w:rsidR="002F4B71" w:rsidRPr="005A0334" w:rsidRDefault="002F4B71">
            <w:pPr>
              <w:rPr>
                <w:rFonts w:ascii="Times New Roman" w:hAnsi="Times New Roman"/>
              </w:rPr>
            </w:pPr>
          </w:p>
        </w:tc>
      </w:tr>
      <w:tr w:rsidR="002F4B71" w:rsidRPr="005A0334" w14:paraId="4BF568D9" w14:textId="77777777">
        <w:tc>
          <w:tcPr>
            <w:tcW w:w="1177" w:type="dxa"/>
            <w:tcBorders>
              <w:top w:val="single" w:sz="4" w:space="0" w:color="auto"/>
              <w:left w:val="single" w:sz="4" w:space="0" w:color="auto"/>
              <w:bottom w:val="single" w:sz="4" w:space="0" w:color="auto"/>
              <w:right w:val="single" w:sz="4" w:space="0" w:color="auto"/>
            </w:tcBorders>
          </w:tcPr>
          <w:p w14:paraId="1E448948"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6535EE1"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76BC1C5" w14:textId="77777777" w:rsidR="002F4B71" w:rsidRPr="005A0334" w:rsidRDefault="002F4B71">
            <w:pPr>
              <w:rPr>
                <w:rFonts w:ascii="Times New Roman" w:hAnsi="Times New Roman"/>
              </w:rPr>
            </w:pPr>
          </w:p>
        </w:tc>
      </w:tr>
    </w:tbl>
    <w:p w14:paraId="213508A9" w14:textId="77777777" w:rsidR="00C00277" w:rsidRPr="006430B5" w:rsidRDefault="00C00277" w:rsidP="00C00277">
      <w:pPr>
        <w:rPr>
          <w:lang w:val="en-US"/>
        </w:rPr>
      </w:pPr>
    </w:p>
    <w:p w14:paraId="55183636" w14:textId="0F8E5AAF" w:rsidR="00C00277" w:rsidRPr="00A75710" w:rsidRDefault="00C00277" w:rsidP="00E45DC5">
      <w:pPr>
        <w:pStyle w:val="Heading4"/>
      </w:pPr>
      <w:r w:rsidRPr="00A75710">
        <w:t>Q2-</w:t>
      </w:r>
      <w:r w:rsidR="00842541" w:rsidRPr="00A75710">
        <w:t>5</w:t>
      </w:r>
      <w:r w:rsidRPr="00A75710">
        <w:t xml:space="preserve">. </w:t>
      </w:r>
      <w:r w:rsidR="00110AE2" w:rsidRPr="00A75710">
        <w:t xml:space="preserve">Please also list any missing information that you think needs to be transferred to UE or reported to NW in Step 3/4. </w:t>
      </w:r>
      <w:r w:rsidR="00F16931" w:rsidRPr="00E45DC5">
        <w:t>If none, please skip this question.</w:t>
      </w:r>
    </w:p>
    <w:tbl>
      <w:tblPr>
        <w:tblStyle w:val="TableGrid"/>
        <w:tblW w:w="9355" w:type="dxa"/>
        <w:tblLook w:val="04A0" w:firstRow="1" w:lastRow="0" w:firstColumn="1" w:lastColumn="0" w:noHBand="0" w:noVBand="1"/>
      </w:tblPr>
      <w:tblGrid>
        <w:gridCol w:w="1177"/>
        <w:gridCol w:w="8178"/>
      </w:tblGrid>
      <w:tr w:rsidR="00F16931" w:rsidRPr="005A0334" w14:paraId="1399DD60"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ECB30B" w14:textId="77777777" w:rsidR="00F16931" w:rsidRPr="005A0334" w:rsidRDefault="00F16931"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9DB79D" w14:textId="77777777" w:rsidR="00F16931" w:rsidRPr="005A0334" w:rsidRDefault="00F16931" w:rsidP="00E82D77">
            <w:pPr>
              <w:spacing w:after="0"/>
              <w:rPr>
                <w:rFonts w:ascii="Times New Roman" w:hAnsi="Times New Roman"/>
                <w:b/>
                <w:bCs/>
              </w:rPr>
            </w:pPr>
            <w:r w:rsidRPr="005A0334">
              <w:rPr>
                <w:rFonts w:ascii="Times New Roman" w:hAnsi="Times New Roman"/>
                <w:b/>
                <w:bCs/>
              </w:rPr>
              <w:t>Comment</w:t>
            </w:r>
          </w:p>
        </w:tc>
      </w:tr>
      <w:tr w:rsidR="00F16931" w:rsidRPr="005A0334" w14:paraId="678BCB07" w14:textId="77777777" w:rsidTr="00E82D77">
        <w:tc>
          <w:tcPr>
            <w:tcW w:w="1177" w:type="dxa"/>
            <w:tcBorders>
              <w:top w:val="single" w:sz="4" w:space="0" w:color="auto"/>
              <w:left w:val="single" w:sz="4" w:space="0" w:color="auto"/>
              <w:bottom w:val="single" w:sz="4" w:space="0" w:color="auto"/>
              <w:right w:val="single" w:sz="4" w:space="0" w:color="auto"/>
            </w:tcBorders>
          </w:tcPr>
          <w:p w14:paraId="10CE6F7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5A96D590" w14:textId="77777777" w:rsidR="00F16931" w:rsidRPr="005A0334" w:rsidRDefault="00F16931" w:rsidP="00E82D77">
            <w:pPr>
              <w:rPr>
                <w:rFonts w:ascii="Times New Roman" w:hAnsi="Times New Roman"/>
              </w:rPr>
            </w:pPr>
          </w:p>
        </w:tc>
      </w:tr>
      <w:tr w:rsidR="00F16931" w:rsidRPr="005A0334" w14:paraId="717E845B" w14:textId="77777777" w:rsidTr="00E82D77">
        <w:tc>
          <w:tcPr>
            <w:tcW w:w="1177" w:type="dxa"/>
            <w:tcBorders>
              <w:top w:val="single" w:sz="4" w:space="0" w:color="auto"/>
              <w:left w:val="single" w:sz="4" w:space="0" w:color="auto"/>
              <w:bottom w:val="single" w:sz="4" w:space="0" w:color="auto"/>
              <w:right w:val="single" w:sz="4" w:space="0" w:color="auto"/>
            </w:tcBorders>
          </w:tcPr>
          <w:p w14:paraId="78F8C3F3"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A823D81" w14:textId="77777777" w:rsidR="00F16931" w:rsidRPr="005A0334" w:rsidRDefault="00F16931" w:rsidP="00E82D77">
            <w:pPr>
              <w:rPr>
                <w:rFonts w:ascii="Times New Roman" w:hAnsi="Times New Roman"/>
              </w:rPr>
            </w:pPr>
          </w:p>
        </w:tc>
      </w:tr>
      <w:tr w:rsidR="00F16931" w:rsidRPr="005A0334" w14:paraId="177994BB" w14:textId="77777777" w:rsidTr="00E82D77">
        <w:tc>
          <w:tcPr>
            <w:tcW w:w="1177" w:type="dxa"/>
            <w:tcBorders>
              <w:top w:val="single" w:sz="4" w:space="0" w:color="auto"/>
              <w:left w:val="single" w:sz="4" w:space="0" w:color="auto"/>
              <w:bottom w:val="single" w:sz="4" w:space="0" w:color="auto"/>
              <w:right w:val="single" w:sz="4" w:space="0" w:color="auto"/>
            </w:tcBorders>
          </w:tcPr>
          <w:p w14:paraId="1DA89910"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04B3FB" w14:textId="77777777" w:rsidR="00F16931" w:rsidRPr="005A0334" w:rsidRDefault="00F16931" w:rsidP="00E82D77">
            <w:pPr>
              <w:rPr>
                <w:rFonts w:ascii="Times New Roman" w:hAnsi="Times New Roman"/>
              </w:rPr>
            </w:pPr>
          </w:p>
        </w:tc>
      </w:tr>
      <w:tr w:rsidR="00F16931" w:rsidRPr="005A0334" w14:paraId="44464F28" w14:textId="77777777" w:rsidTr="00E82D77">
        <w:tc>
          <w:tcPr>
            <w:tcW w:w="1177" w:type="dxa"/>
            <w:tcBorders>
              <w:top w:val="single" w:sz="4" w:space="0" w:color="auto"/>
              <w:left w:val="single" w:sz="4" w:space="0" w:color="auto"/>
              <w:bottom w:val="single" w:sz="4" w:space="0" w:color="auto"/>
              <w:right w:val="single" w:sz="4" w:space="0" w:color="auto"/>
            </w:tcBorders>
          </w:tcPr>
          <w:p w14:paraId="2E4B76AB"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0144275" w14:textId="77777777" w:rsidR="00F16931" w:rsidRPr="005A0334" w:rsidRDefault="00F16931" w:rsidP="00E82D77">
            <w:pPr>
              <w:rPr>
                <w:rFonts w:ascii="Times New Roman" w:hAnsi="Times New Roman"/>
              </w:rPr>
            </w:pPr>
          </w:p>
        </w:tc>
      </w:tr>
      <w:tr w:rsidR="00F16931" w:rsidRPr="005A0334" w14:paraId="1BC2A5A2" w14:textId="77777777" w:rsidTr="00E82D77">
        <w:tc>
          <w:tcPr>
            <w:tcW w:w="1177" w:type="dxa"/>
            <w:tcBorders>
              <w:top w:val="single" w:sz="4" w:space="0" w:color="auto"/>
              <w:left w:val="single" w:sz="4" w:space="0" w:color="auto"/>
              <w:bottom w:val="single" w:sz="4" w:space="0" w:color="auto"/>
              <w:right w:val="single" w:sz="4" w:space="0" w:color="auto"/>
            </w:tcBorders>
          </w:tcPr>
          <w:p w14:paraId="5857846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07F3936" w14:textId="77777777" w:rsidR="00F16931" w:rsidRPr="005A0334" w:rsidRDefault="00F16931" w:rsidP="00E82D77">
            <w:pPr>
              <w:rPr>
                <w:rFonts w:ascii="Times New Roman" w:hAnsi="Times New Roman"/>
              </w:rPr>
            </w:pPr>
          </w:p>
        </w:tc>
      </w:tr>
    </w:tbl>
    <w:p w14:paraId="2DF6DDD0" w14:textId="70B57D1B" w:rsidR="00B52323" w:rsidRDefault="00B52323" w:rsidP="006430B5">
      <w:pPr>
        <w:rPr>
          <w:lang w:val="en-US"/>
        </w:rPr>
      </w:pPr>
    </w:p>
    <w:p w14:paraId="1C1547BD" w14:textId="3C04DA29" w:rsidR="00EF6984" w:rsidRDefault="00DF3760" w:rsidP="00E732F9">
      <w:pPr>
        <w:rPr>
          <w:lang w:val="en-US"/>
        </w:rPr>
      </w:pPr>
      <w:r>
        <w:rPr>
          <w:lang w:val="en-US"/>
        </w:rPr>
        <w:t xml:space="preserve">After </w:t>
      </w:r>
      <w:r w:rsidR="001831E9">
        <w:rPr>
          <w:lang w:val="en-US"/>
        </w:rPr>
        <w:t>Step 4 and</w:t>
      </w:r>
      <w:r>
        <w:rPr>
          <w:lang w:val="en-US"/>
        </w:rPr>
        <w:t xml:space="preserve"> </w:t>
      </w:r>
      <w:r w:rsidR="003C45DF">
        <w:rPr>
          <w:lang w:val="en-US"/>
        </w:rPr>
        <w:t>determination of applicable functionalities</w:t>
      </w:r>
      <w:r w:rsidR="001F59EF">
        <w:rPr>
          <w:lang w:val="en-US"/>
        </w:rPr>
        <w:t xml:space="preserve">, </w:t>
      </w:r>
      <w:r w:rsidR="00EF6984">
        <w:rPr>
          <w:lang w:val="en-US"/>
        </w:rPr>
        <w:t xml:space="preserve">it is not clear whether </w:t>
      </w:r>
      <w:r w:rsidR="001F59EF">
        <w:rPr>
          <w:lang w:val="en-US"/>
        </w:rPr>
        <w:t xml:space="preserve">the network </w:t>
      </w:r>
      <w:r w:rsidR="00EF6984">
        <w:rPr>
          <w:lang w:val="en-US"/>
        </w:rPr>
        <w:t xml:space="preserve">needs to </w:t>
      </w:r>
      <w:r w:rsidR="001F59EF">
        <w:rPr>
          <w:lang w:val="en-US"/>
        </w:rPr>
        <w:t xml:space="preserve">provide an update of network configurations </w:t>
      </w:r>
      <w:r w:rsidR="00EF6984">
        <w:rPr>
          <w:lang w:val="en-US"/>
        </w:rPr>
        <w:t>or not</w:t>
      </w:r>
      <w:r w:rsidR="001F59EF">
        <w:rPr>
          <w:lang w:val="en-US"/>
        </w:rPr>
        <w:t>.</w:t>
      </w:r>
      <w:r w:rsidR="00D32A09">
        <w:rPr>
          <w:lang w:val="en-US"/>
        </w:rPr>
        <w:t xml:space="preserve"> </w:t>
      </w:r>
    </w:p>
    <w:p w14:paraId="66293A0D" w14:textId="5F746441" w:rsidR="00127026" w:rsidRDefault="00D32A09" w:rsidP="00E732F9">
      <w:pPr>
        <w:rPr>
          <w:lang w:val="en-US"/>
        </w:rPr>
      </w:pPr>
      <w:r>
        <w:rPr>
          <w:lang w:val="en-US"/>
        </w:rPr>
        <w:t>T</w:t>
      </w:r>
      <w:r w:rsidR="0026354E">
        <w:rPr>
          <w:lang w:val="en-US"/>
        </w:rPr>
        <w:t>he update of network configuration may not be needed</w:t>
      </w:r>
      <w:r w:rsidR="00BC42A6">
        <w:rPr>
          <w:lang w:val="en-US"/>
        </w:rPr>
        <w:t>,</w:t>
      </w:r>
      <w:r w:rsidR="0026354E">
        <w:rPr>
          <w:lang w:val="en-US"/>
        </w:rPr>
        <w:t xml:space="preserve"> </w:t>
      </w:r>
      <w:r w:rsidR="00BC42A6">
        <w:rPr>
          <w:lang w:val="en-US"/>
        </w:rPr>
        <w:t xml:space="preserve">considering </w:t>
      </w:r>
      <w:r w:rsidR="00C316B1">
        <w:rPr>
          <w:lang w:val="en-US"/>
        </w:rPr>
        <w:t xml:space="preserve">the UE itself knows the applicable functionalities and can directly use the network configuration in </w:t>
      </w:r>
      <w:r w:rsidR="004C513E">
        <w:rPr>
          <w:lang w:val="en-US"/>
        </w:rPr>
        <w:t xml:space="preserve">Step </w:t>
      </w:r>
      <w:r w:rsidR="00C316B1">
        <w:rPr>
          <w:lang w:val="en-US"/>
        </w:rPr>
        <w:t>3</w:t>
      </w:r>
      <w:r>
        <w:rPr>
          <w:lang w:val="en-US"/>
        </w:rPr>
        <w:t xml:space="preserve"> without further update from network. On the other hand, the network may </w:t>
      </w:r>
      <w:r w:rsidR="001831E9">
        <w:rPr>
          <w:lang w:val="en-US"/>
        </w:rPr>
        <w:t xml:space="preserve">not have provided the full AIML resource configuration in Step 3 and may </w:t>
      </w:r>
      <w:r>
        <w:rPr>
          <w:lang w:val="en-US"/>
        </w:rPr>
        <w:t>need to provide an update</w:t>
      </w:r>
      <w:r w:rsidR="00062BF2">
        <w:rPr>
          <w:lang w:val="en-US"/>
        </w:rPr>
        <w:t>d</w:t>
      </w:r>
      <w:r>
        <w:rPr>
          <w:lang w:val="en-US"/>
        </w:rPr>
        <w:t xml:space="preserve"> configuration to UE </w:t>
      </w:r>
      <w:r w:rsidR="00B213F6">
        <w:rPr>
          <w:lang w:val="en-US"/>
        </w:rPr>
        <w:t>according to the final applicable functionalities reported by the UE</w:t>
      </w:r>
      <w:r w:rsidR="00A27F54">
        <w:rPr>
          <w:lang w:val="en-US"/>
        </w:rPr>
        <w:t>.</w:t>
      </w:r>
    </w:p>
    <w:p w14:paraId="41E67D3D" w14:textId="388687E1" w:rsidR="00556E06" w:rsidRDefault="001A669B" w:rsidP="001A669B">
      <w:pPr>
        <w:pStyle w:val="Heading4"/>
        <w:rPr>
          <w:lang w:val="en-US"/>
        </w:rPr>
      </w:pPr>
      <w:r>
        <w:rPr>
          <w:lang w:val="en-US"/>
        </w:rPr>
        <w:t>Q2-</w:t>
      </w:r>
      <w:r w:rsidR="006430B5">
        <w:rPr>
          <w:lang w:val="en-US"/>
        </w:rPr>
        <w:t>6</w:t>
      </w:r>
      <w:r>
        <w:rPr>
          <w:lang w:val="en-US"/>
        </w:rPr>
        <w:t>.</w:t>
      </w:r>
      <w:r w:rsidR="00556E06" w:rsidRPr="004E38E4">
        <w:rPr>
          <w:lang w:val="en-US"/>
        </w:rPr>
        <w:t xml:space="preserve"> </w:t>
      </w:r>
      <w:r>
        <w:rPr>
          <w:lang w:val="en-US"/>
        </w:rPr>
        <w:t>D</w:t>
      </w:r>
      <w:r w:rsidR="00556E06" w:rsidRPr="004E38E4">
        <w:rPr>
          <w:lang w:val="en-US"/>
        </w:rPr>
        <w:t xml:space="preserve">o you think </w:t>
      </w:r>
      <w:r w:rsidR="004C513E">
        <w:rPr>
          <w:lang w:val="en-US"/>
        </w:rPr>
        <w:t>S</w:t>
      </w:r>
      <w:r w:rsidR="004C513E" w:rsidRPr="004E38E4">
        <w:rPr>
          <w:lang w:val="en-US"/>
        </w:rPr>
        <w:t xml:space="preserve">tep </w:t>
      </w:r>
      <w:r>
        <w:rPr>
          <w:lang w:val="en-US"/>
        </w:rPr>
        <w:t>5</w:t>
      </w:r>
      <w:r w:rsidR="00556E06" w:rsidRPr="004E38E4">
        <w:rPr>
          <w:lang w:val="en-US"/>
        </w:rPr>
        <w:t xml:space="preserve"> is needed</w:t>
      </w:r>
      <w:r w:rsidR="0020616F">
        <w:rPr>
          <w:lang w:val="en-US"/>
        </w:rPr>
        <w:t xml:space="preserve"> in </w:t>
      </w:r>
      <w:r w:rsidR="00692A51">
        <w:rPr>
          <w:lang w:val="en-US"/>
        </w:rPr>
        <w:t>reactive reporting</w:t>
      </w:r>
      <w:r w:rsidR="00556E06" w:rsidRPr="004E38E4">
        <w:rPr>
          <w:lang w:val="en-US"/>
        </w:rPr>
        <w:t xml:space="preserve">? if yes, please comment on what is the difference with </w:t>
      </w:r>
      <w:r w:rsidR="004C513E">
        <w:rPr>
          <w:lang w:val="en-US"/>
        </w:rPr>
        <w:t>S</w:t>
      </w:r>
      <w:r w:rsidR="004C513E" w:rsidRPr="004E38E4">
        <w:rPr>
          <w:lang w:val="en-US"/>
        </w:rPr>
        <w:t xml:space="preserve">tep </w:t>
      </w:r>
      <w:r>
        <w:rPr>
          <w:lang w:val="en-US"/>
        </w:rPr>
        <w:t>3</w:t>
      </w:r>
      <w:r w:rsidR="00556E06" w:rsidRPr="004E38E4">
        <w:rPr>
          <w:lang w:val="en-US"/>
        </w:rPr>
        <w:t>.</w:t>
      </w:r>
    </w:p>
    <w:tbl>
      <w:tblPr>
        <w:tblStyle w:val="TableGrid"/>
        <w:tblW w:w="0" w:type="auto"/>
        <w:tblLook w:val="04A0" w:firstRow="1" w:lastRow="0" w:firstColumn="1" w:lastColumn="0" w:noHBand="0" w:noVBand="1"/>
      </w:tblPr>
      <w:tblGrid>
        <w:gridCol w:w="1177"/>
        <w:gridCol w:w="1363"/>
        <w:gridCol w:w="6810"/>
      </w:tblGrid>
      <w:tr w:rsidR="00A50E94" w:rsidRPr="005A0334" w14:paraId="7D38ADE4" w14:textId="19FA2E3A"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783CF" w14:textId="4FD35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B86152" w14:textId="2039C7A3" w:rsidR="00A50E94" w:rsidRPr="005A0334" w:rsidRDefault="00A50E94">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7A631B" w14:textId="69A92B9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68C730C0" w14:textId="4D406A1F">
        <w:tc>
          <w:tcPr>
            <w:tcW w:w="1177" w:type="dxa"/>
            <w:tcBorders>
              <w:top w:val="single" w:sz="4" w:space="0" w:color="auto"/>
              <w:left w:val="single" w:sz="4" w:space="0" w:color="auto"/>
              <w:bottom w:val="single" w:sz="4" w:space="0" w:color="auto"/>
              <w:right w:val="single" w:sz="4" w:space="0" w:color="auto"/>
            </w:tcBorders>
          </w:tcPr>
          <w:p w14:paraId="0273EEAE" w14:textId="2806410E" w:rsidR="00A50E94" w:rsidRPr="00F67F8F" w:rsidRDefault="00F67F8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34983D96" w14:textId="6EDA3B9E" w:rsidR="00A50E94" w:rsidRPr="00B01801" w:rsidRDefault="00A50E94">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F7F7C0F" w14:textId="12FA8537" w:rsidR="00A50E94" w:rsidRPr="005A0334" w:rsidRDefault="00F67F8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A50E94" w:rsidRPr="005A0334" w14:paraId="7F4B3D91" w14:textId="5A5311F9">
        <w:tc>
          <w:tcPr>
            <w:tcW w:w="1177" w:type="dxa"/>
            <w:tcBorders>
              <w:top w:val="single" w:sz="4" w:space="0" w:color="auto"/>
              <w:left w:val="single" w:sz="4" w:space="0" w:color="auto"/>
              <w:bottom w:val="single" w:sz="4" w:space="0" w:color="auto"/>
              <w:right w:val="single" w:sz="4" w:space="0" w:color="auto"/>
            </w:tcBorders>
          </w:tcPr>
          <w:p w14:paraId="3CA625C5" w14:textId="5FDBAB61"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D03BF3F" w14:textId="7B006990"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6810" w:type="dxa"/>
            <w:tcBorders>
              <w:top w:val="single" w:sz="4" w:space="0" w:color="auto"/>
              <w:left w:val="single" w:sz="4" w:space="0" w:color="auto"/>
              <w:bottom w:val="single" w:sz="4" w:space="0" w:color="auto"/>
              <w:right w:val="single" w:sz="4" w:space="0" w:color="auto"/>
            </w:tcBorders>
          </w:tcPr>
          <w:p w14:paraId="23CCB512" w14:textId="19E5FFB5" w:rsidR="00A50E94" w:rsidRPr="00E849CE" w:rsidRDefault="00E849CE">
            <w:pPr>
              <w:rPr>
                <w:rFonts w:ascii="Times New Roman" w:eastAsiaTheme="minorEastAsia" w:hAnsi="Times New Roman"/>
                <w:lang w:eastAsia="zh-CN"/>
              </w:rPr>
            </w:pPr>
            <w:r>
              <w:rPr>
                <w:rFonts w:ascii="Times New Roman" w:eastAsiaTheme="minorEastAsia" w:hAnsi="Times New Roman"/>
                <w:lang w:eastAsia="zh-CN"/>
              </w:rPr>
              <w:t xml:space="preserve">NW may send </w:t>
            </w:r>
            <w:proofErr w:type="spellStart"/>
            <w:r w:rsidRPr="00E849CE">
              <w:rPr>
                <w:rFonts w:ascii="Times New Roman" w:eastAsiaTheme="minorEastAsia" w:hAnsi="Times New Roman" w:hint="eastAsia"/>
                <w:i/>
                <w:lang w:eastAsia="zh-CN"/>
              </w:rPr>
              <w:t>R</w:t>
            </w:r>
            <w:r w:rsidRPr="00E849CE">
              <w:rPr>
                <w:rFonts w:ascii="Times New Roman" w:eastAsiaTheme="minorEastAsia" w:hAnsi="Times New Roman"/>
                <w:i/>
                <w:lang w:eastAsia="zh-CN"/>
              </w:rPr>
              <w:t>RCReconfiguration</w:t>
            </w:r>
            <w:proofErr w:type="spellEnd"/>
            <w:r>
              <w:rPr>
                <w:rFonts w:ascii="Times New Roman" w:eastAsiaTheme="minorEastAsia" w:hAnsi="Times New Roman"/>
                <w:lang w:eastAsia="zh-CN"/>
              </w:rPr>
              <w:t xml:space="preserve"> to update the NW configuration or other configuration. We don’t need to restrict NW implementation.</w:t>
            </w:r>
          </w:p>
        </w:tc>
      </w:tr>
      <w:tr w:rsidR="00A50E94" w:rsidRPr="005A0334" w14:paraId="454568EC" w14:textId="224D1502">
        <w:tc>
          <w:tcPr>
            <w:tcW w:w="1177" w:type="dxa"/>
            <w:tcBorders>
              <w:top w:val="single" w:sz="4" w:space="0" w:color="auto"/>
              <w:left w:val="single" w:sz="4" w:space="0" w:color="auto"/>
              <w:bottom w:val="single" w:sz="4" w:space="0" w:color="auto"/>
              <w:right w:val="single" w:sz="4" w:space="0" w:color="auto"/>
            </w:tcBorders>
          </w:tcPr>
          <w:p w14:paraId="0485CF34" w14:textId="1A96280C" w:rsidR="00A50E94" w:rsidRPr="005A0334" w:rsidRDefault="000A192F">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1C6AA42E" w14:textId="075AC05E" w:rsidR="00A50E94" w:rsidRPr="005A0334" w:rsidRDefault="000A192F">
            <w:pPr>
              <w:spacing w:after="0"/>
              <w:rPr>
                <w:rFonts w:ascii="Times New Roman" w:hAnsi="Times New Roman"/>
              </w:rPr>
            </w:pPr>
            <w:r>
              <w:rPr>
                <w:rFonts w:ascii="Times New Roman" w:hAnsi="Times New Roman"/>
              </w:rPr>
              <w:t>No</w:t>
            </w:r>
          </w:p>
        </w:tc>
        <w:tc>
          <w:tcPr>
            <w:tcW w:w="6810" w:type="dxa"/>
            <w:tcBorders>
              <w:top w:val="single" w:sz="4" w:space="0" w:color="auto"/>
              <w:left w:val="single" w:sz="4" w:space="0" w:color="auto"/>
              <w:bottom w:val="single" w:sz="4" w:space="0" w:color="auto"/>
              <w:right w:val="single" w:sz="4" w:space="0" w:color="auto"/>
            </w:tcBorders>
          </w:tcPr>
          <w:p w14:paraId="42294B95" w14:textId="2D687422" w:rsidR="00A50E94" w:rsidRPr="005A0334" w:rsidRDefault="000A192F">
            <w:pPr>
              <w:rPr>
                <w:rFonts w:ascii="Times New Roman" w:hAnsi="Times New Roman"/>
              </w:rPr>
            </w:pPr>
            <w:r>
              <w:rPr>
                <w:rFonts w:ascii="Times New Roman" w:hAnsi="Times New Roman"/>
              </w:rPr>
              <w:t>Does not seem necessary</w:t>
            </w:r>
            <w:r w:rsidR="005B2EFC">
              <w:rPr>
                <w:rFonts w:ascii="Times New Roman" w:hAnsi="Times New Roman"/>
              </w:rPr>
              <w:t xml:space="preserve">; </w:t>
            </w:r>
            <w:r w:rsidR="00134E8B">
              <w:rPr>
                <w:rFonts w:ascii="Times New Roman" w:hAnsi="Times New Roman"/>
              </w:rPr>
              <w:t xml:space="preserve">does it provide any new information that the UE </w:t>
            </w:r>
            <w:r w:rsidR="00743E43">
              <w:rPr>
                <w:rFonts w:ascii="Times New Roman" w:hAnsi="Times New Roman"/>
              </w:rPr>
              <w:t>does not know? And how the UE is going to use it?</w:t>
            </w:r>
            <w:r w:rsidR="005B2EFC">
              <w:rPr>
                <w:rFonts w:ascii="Times New Roman" w:hAnsi="Times New Roman"/>
              </w:rPr>
              <w:t xml:space="preserve"> </w:t>
            </w:r>
          </w:p>
        </w:tc>
      </w:tr>
      <w:tr w:rsidR="00A50E94" w:rsidRPr="005A0334" w14:paraId="11EC9F3E" w14:textId="36AC2E93">
        <w:tc>
          <w:tcPr>
            <w:tcW w:w="1177" w:type="dxa"/>
            <w:tcBorders>
              <w:top w:val="single" w:sz="4" w:space="0" w:color="auto"/>
              <w:left w:val="single" w:sz="4" w:space="0" w:color="auto"/>
              <w:bottom w:val="single" w:sz="4" w:space="0" w:color="auto"/>
              <w:right w:val="single" w:sz="4" w:space="0" w:color="auto"/>
            </w:tcBorders>
          </w:tcPr>
          <w:p w14:paraId="12D6FEC1" w14:textId="022BBB0F"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CF7DD7F" w14:textId="62B3CCF1"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BF9317F" w14:textId="26CA36FC" w:rsidR="00A50E94" w:rsidRPr="005A0334" w:rsidRDefault="00A50E94">
            <w:pPr>
              <w:rPr>
                <w:rFonts w:ascii="Times New Roman" w:hAnsi="Times New Roman"/>
              </w:rPr>
            </w:pPr>
          </w:p>
        </w:tc>
      </w:tr>
      <w:tr w:rsidR="00A50E94" w:rsidRPr="005A0334" w14:paraId="5945134F" w14:textId="0745C381">
        <w:tc>
          <w:tcPr>
            <w:tcW w:w="1177" w:type="dxa"/>
            <w:tcBorders>
              <w:top w:val="single" w:sz="4" w:space="0" w:color="auto"/>
              <w:left w:val="single" w:sz="4" w:space="0" w:color="auto"/>
              <w:bottom w:val="single" w:sz="4" w:space="0" w:color="auto"/>
              <w:right w:val="single" w:sz="4" w:space="0" w:color="auto"/>
            </w:tcBorders>
          </w:tcPr>
          <w:p w14:paraId="3DA5D9A7" w14:textId="06838CC1"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BA420" w14:textId="7FBB894C"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3F42BE7" w14:textId="588F29DC" w:rsidR="00A50E94" w:rsidRPr="005A0334" w:rsidRDefault="00A50E94">
            <w:pPr>
              <w:rPr>
                <w:rFonts w:ascii="Times New Roman" w:hAnsi="Times New Roman"/>
              </w:rPr>
            </w:pPr>
          </w:p>
        </w:tc>
      </w:tr>
    </w:tbl>
    <w:p w14:paraId="70B7567C" w14:textId="77777777" w:rsidR="008164B8" w:rsidRDefault="008164B8" w:rsidP="000E1942">
      <w:pPr>
        <w:rPr>
          <w:lang w:val="en-US"/>
        </w:rPr>
      </w:pPr>
    </w:p>
    <w:p w14:paraId="3171FAB8" w14:textId="7ED45D4B" w:rsidR="00B12D4C" w:rsidRPr="00CB2F19" w:rsidRDefault="00B12D4C" w:rsidP="003852C3">
      <w:pPr>
        <w:rPr>
          <w:rFonts w:ascii="Times New Roman" w:hAnsi="Times New Roman"/>
        </w:rPr>
      </w:pPr>
      <w:r w:rsidRPr="00CB2F19">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w:t>
      </w:r>
      <w:r w:rsidR="009D6357" w:rsidRPr="00CB2F19">
        <w:rPr>
          <w:rFonts w:ascii="Times New Roman" w:hAnsi="Times New Roman"/>
        </w:rPr>
        <w:t xml:space="preserve">in Step 4 </w:t>
      </w:r>
      <w:r w:rsidRPr="00CB2F19">
        <w:rPr>
          <w:rFonts w:ascii="Times New Roman" w:hAnsi="Times New Roman"/>
        </w:rPr>
        <w:t xml:space="preserve">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model via </w:t>
      </w:r>
      <w:r w:rsidR="006C75D5" w:rsidRPr="00CB2F19">
        <w:rPr>
          <w:rFonts w:ascii="Times New Roman" w:hAnsi="Times New Roman"/>
        </w:rPr>
        <w:t>the same message used for applicable functionality reporting</w:t>
      </w:r>
      <w:r w:rsidRPr="00CB2F19">
        <w:rPr>
          <w:rFonts w:ascii="Times New Roman" w:hAnsi="Times New Roman"/>
        </w:rPr>
        <w:t xml:space="preserve"> or not. </w:t>
      </w:r>
    </w:p>
    <w:p w14:paraId="3387F5FE" w14:textId="67AB0333" w:rsidR="000E1942" w:rsidRPr="00CB2F19" w:rsidRDefault="000E1942" w:rsidP="000E1942">
      <w:pPr>
        <w:pStyle w:val="Heading4"/>
      </w:pPr>
      <w:r w:rsidRPr="00CB2F19">
        <w:t>Q2-</w:t>
      </w:r>
      <w:r w:rsidR="006430B5" w:rsidRPr="00CB2F19">
        <w:rPr>
          <w:rFonts w:eastAsiaTheme="minorEastAsia"/>
          <w:lang w:eastAsia="zh-CN"/>
        </w:rPr>
        <w:t>7</w:t>
      </w:r>
      <w:r w:rsidRPr="00CB2F19">
        <w:t xml:space="preserve">. For reactive reporting, do you think UE can also include non-applicable functionalities with </w:t>
      </w:r>
      <w:r w:rsidR="00016798">
        <w:t xml:space="preserve">an </w:t>
      </w:r>
      <w:r w:rsidRPr="00CB2F19">
        <w:t xml:space="preserve">available model in </w:t>
      </w:r>
      <w:r w:rsidR="00B27271" w:rsidRPr="00CB2F19">
        <w:t>Step 4</w:t>
      </w:r>
      <w:r w:rsidRPr="00CB2F19">
        <w:t>?</w:t>
      </w:r>
    </w:p>
    <w:tbl>
      <w:tblPr>
        <w:tblStyle w:val="TableGrid"/>
        <w:tblW w:w="0" w:type="auto"/>
        <w:tblLook w:val="04A0" w:firstRow="1" w:lastRow="0" w:firstColumn="1" w:lastColumn="0" w:noHBand="0" w:noVBand="1"/>
      </w:tblPr>
      <w:tblGrid>
        <w:gridCol w:w="1177"/>
        <w:gridCol w:w="1363"/>
        <w:gridCol w:w="6810"/>
      </w:tblGrid>
      <w:tr w:rsidR="000E1942" w:rsidRPr="005A0334" w14:paraId="33E29896" w14:textId="77777777" w:rsidTr="004D4233">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F4D5D6" w14:textId="77777777" w:rsidR="000E1942" w:rsidRPr="00CB2F19" w:rsidRDefault="000E1942" w:rsidP="004D4233">
            <w:pPr>
              <w:spacing w:after="0"/>
              <w:rPr>
                <w:rFonts w:ascii="Times New Roman" w:eastAsia="MS Mincho" w:hAnsi="Times New Roman"/>
                <w:b/>
                <w:bCs/>
              </w:rPr>
            </w:pPr>
            <w:r w:rsidRPr="00CB2F19">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BC2DF0" w14:textId="77777777" w:rsidR="000E1942" w:rsidRPr="00CB2F19" w:rsidRDefault="000E1942" w:rsidP="004D4233">
            <w:pPr>
              <w:spacing w:after="0"/>
              <w:rPr>
                <w:rFonts w:ascii="Times New Roman" w:hAnsi="Times New Roman"/>
                <w:b/>
                <w:bCs/>
              </w:rPr>
            </w:pPr>
            <w:r w:rsidRPr="00CB2F19">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3B16B2" w14:textId="77777777" w:rsidR="000E1942" w:rsidRPr="005A0334" w:rsidRDefault="000E1942" w:rsidP="004D4233">
            <w:pPr>
              <w:spacing w:after="0"/>
              <w:rPr>
                <w:rFonts w:ascii="Times New Roman" w:hAnsi="Times New Roman"/>
                <w:b/>
                <w:bCs/>
              </w:rPr>
            </w:pPr>
            <w:r w:rsidRPr="00CB2F19">
              <w:rPr>
                <w:rFonts w:ascii="Times New Roman" w:hAnsi="Times New Roman"/>
                <w:b/>
                <w:bCs/>
              </w:rPr>
              <w:t>Comment</w:t>
            </w:r>
          </w:p>
        </w:tc>
      </w:tr>
      <w:tr w:rsidR="000E1942" w:rsidRPr="005A0334" w14:paraId="7893D9E7" w14:textId="77777777" w:rsidTr="004D4233">
        <w:tc>
          <w:tcPr>
            <w:tcW w:w="1177" w:type="dxa"/>
            <w:tcBorders>
              <w:top w:val="single" w:sz="4" w:space="0" w:color="auto"/>
              <w:left w:val="single" w:sz="4" w:space="0" w:color="auto"/>
              <w:bottom w:val="single" w:sz="4" w:space="0" w:color="auto"/>
              <w:right w:val="single" w:sz="4" w:space="0" w:color="auto"/>
            </w:tcBorders>
          </w:tcPr>
          <w:p w14:paraId="170477E1" w14:textId="366520D9" w:rsidR="000E1942" w:rsidRPr="00332C4C" w:rsidRDefault="00332C4C"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2177ADDC" w14:textId="7550819B" w:rsidR="000E1942" w:rsidRPr="005A0334" w:rsidRDefault="00332C4C" w:rsidP="004D4233">
            <w:pPr>
              <w:spacing w:after="0"/>
              <w:rPr>
                <w:rFonts w:ascii="Times New Roman" w:hAnsi="Times New Roma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if reactive method definition is based on our understanding in Q2-1</w:t>
            </w:r>
          </w:p>
        </w:tc>
        <w:tc>
          <w:tcPr>
            <w:tcW w:w="6810" w:type="dxa"/>
            <w:tcBorders>
              <w:top w:val="single" w:sz="4" w:space="0" w:color="auto"/>
              <w:left w:val="single" w:sz="4" w:space="0" w:color="auto"/>
              <w:bottom w:val="single" w:sz="4" w:space="0" w:color="auto"/>
              <w:right w:val="single" w:sz="4" w:space="0" w:color="auto"/>
            </w:tcBorders>
          </w:tcPr>
          <w:p w14:paraId="04D40C00" w14:textId="77777777" w:rsidR="000E1942" w:rsidRDefault="00332C4C" w:rsidP="004D4233">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7559077" w14:textId="139BD0A3" w:rsidR="00332C4C" w:rsidRPr="00332C4C" w:rsidRDefault="00332C4C" w:rsidP="004D4233">
            <w:pPr>
              <w:rPr>
                <w:rFonts w:ascii="Times New Roman" w:eastAsiaTheme="minorEastAsia" w:hAnsi="Times New Roman"/>
                <w:lang w:eastAsia="zh-CN"/>
              </w:rPr>
            </w:pPr>
          </w:p>
        </w:tc>
      </w:tr>
      <w:tr w:rsidR="000E1942" w:rsidRPr="005A0334" w14:paraId="3CF35727" w14:textId="77777777" w:rsidTr="004D4233">
        <w:tc>
          <w:tcPr>
            <w:tcW w:w="1177" w:type="dxa"/>
            <w:tcBorders>
              <w:top w:val="single" w:sz="4" w:space="0" w:color="auto"/>
              <w:left w:val="single" w:sz="4" w:space="0" w:color="auto"/>
              <w:bottom w:val="single" w:sz="4" w:space="0" w:color="auto"/>
              <w:right w:val="single" w:sz="4" w:space="0" w:color="auto"/>
            </w:tcBorders>
          </w:tcPr>
          <w:p w14:paraId="5B1B675B" w14:textId="3417D410"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558F263" w14:textId="1AE93D33"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0" w:type="dxa"/>
            <w:tcBorders>
              <w:top w:val="single" w:sz="4" w:space="0" w:color="auto"/>
              <w:left w:val="single" w:sz="4" w:space="0" w:color="auto"/>
              <w:bottom w:val="single" w:sz="4" w:space="0" w:color="auto"/>
              <w:right w:val="single" w:sz="4" w:space="0" w:color="auto"/>
            </w:tcBorders>
          </w:tcPr>
          <w:p w14:paraId="0057A220" w14:textId="07D5550C" w:rsidR="000E1942" w:rsidRPr="00E849CE" w:rsidRDefault="00E849CE" w:rsidP="004D4233">
            <w:pPr>
              <w:rPr>
                <w:rFonts w:ascii="Times New Roman" w:eastAsiaTheme="minorEastAsia" w:hAnsi="Times New Roman"/>
                <w:lang w:eastAsia="zh-CN"/>
              </w:rPr>
            </w:pPr>
            <w:r>
              <w:rPr>
                <w:rFonts w:ascii="Times New Roman" w:eastAsiaTheme="minorEastAsia" w:hAnsi="Times New Roman"/>
                <w:lang w:eastAsia="zh-CN"/>
              </w:rPr>
              <w:t xml:space="preserve">In current procedure, UE reports the applicable functionality or non-applicable functionality. Does </w:t>
            </w:r>
            <w:proofErr w:type="spellStart"/>
            <w:r>
              <w:rPr>
                <w:rFonts w:ascii="Times New Roman" w:eastAsiaTheme="minorEastAsia" w:hAnsi="Times New Roman"/>
                <w:lang w:eastAsia="zh-CN"/>
              </w:rPr>
              <w:t>rapp</w:t>
            </w:r>
            <w:proofErr w:type="spellEnd"/>
            <w:r>
              <w:rPr>
                <w:rFonts w:ascii="Times New Roman" w:eastAsiaTheme="minorEastAsia" w:hAnsi="Times New Roman"/>
                <w:lang w:eastAsia="zh-CN"/>
              </w:rPr>
              <w:t xml:space="preserve"> intend to introduce a new type of functionality? We don’t see the need to introduce more types of non-applicable functionality.</w:t>
            </w:r>
          </w:p>
        </w:tc>
      </w:tr>
      <w:tr w:rsidR="000E1942" w:rsidRPr="005A0334" w14:paraId="74930E56" w14:textId="77777777" w:rsidTr="004D4233">
        <w:tc>
          <w:tcPr>
            <w:tcW w:w="1177" w:type="dxa"/>
            <w:tcBorders>
              <w:top w:val="single" w:sz="4" w:space="0" w:color="auto"/>
              <w:left w:val="single" w:sz="4" w:space="0" w:color="auto"/>
              <w:bottom w:val="single" w:sz="4" w:space="0" w:color="auto"/>
              <w:right w:val="single" w:sz="4" w:space="0" w:color="auto"/>
            </w:tcBorders>
          </w:tcPr>
          <w:p w14:paraId="5E634F7B" w14:textId="7782101E" w:rsidR="000E1942" w:rsidRPr="005A0334" w:rsidRDefault="00DF6966" w:rsidP="004D4233">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22ED0185" w14:textId="50AA567E" w:rsidR="000E1942" w:rsidRPr="005A0334" w:rsidRDefault="00DF6966" w:rsidP="004D4233">
            <w:pPr>
              <w:spacing w:after="0"/>
              <w:rPr>
                <w:rFonts w:ascii="Times New Roman" w:hAnsi="Times New Roman"/>
              </w:rPr>
            </w:pPr>
            <w:r>
              <w:rPr>
                <w:rFonts w:ascii="Times New Roman" w:hAnsi="Times New Roman"/>
              </w:rPr>
              <w:t>Comment</w:t>
            </w:r>
          </w:p>
        </w:tc>
        <w:tc>
          <w:tcPr>
            <w:tcW w:w="6810" w:type="dxa"/>
            <w:tcBorders>
              <w:top w:val="single" w:sz="4" w:space="0" w:color="auto"/>
              <w:left w:val="single" w:sz="4" w:space="0" w:color="auto"/>
              <w:bottom w:val="single" w:sz="4" w:space="0" w:color="auto"/>
              <w:right w:val="single" w:sz="4" w:space="0" w:color="auto"/>
            </w:tcBorders>
          </w:tcPr>
          <w:p w14:paraId="79600B01" w14:textId="036E089C" w:rsidR="000E1942" w:rsidRPr="005A0334" w:rsidRDefault="0004521F" w:rsidP="004D4233">
            <w:pPr>
              <w:rPr>
                <w:rFonts w:ascii="Times New Roman" w:hAnsi="Times New Roman"/>
              </w:rPr>
            </w:pPr>
            <w:r>
              <w:rPr>
                <w:rFonts w:ascii="Times New Roman" w:hAnsi="Times New Roman"/>
              </w:rPr>
              <w:t>We don’t quite understand the question; why we want to report a</w:t>
            </w:r>
            <w:r w:rsidR="00937688">
              <w:rPr>
                <w:rFonts w:ascii="Times New Roman" w:hAnsi="Times New Roman"/>
              </w:rPr>
              <w:t xml:space="preserve"> </w:t>
            </w:r>
            <w:r w:rsidR="00937688" w:rsidRPr="00CB2F19">
              <w:t>non-applicable functionality</w:t>
            </w:r>
            <w:r w:rsidR="00937688" w:rsidRPr="00CB2F19">
              <w:t xml:space="preserve"> with </w:t>
            </w:r>
            <w:r w:rsidR="00937688">
              <w:t xml:space="preserve">an </w:t>
            </w:r>
            <w:r w:rsidR="00937688" w:rsidRPr="00CB2F19">
              <w:t>available model</w:t>
            </w:r>
            <w:r w:rsidR="00937688">
              <w:t>?</w:t>
            </w:r>
          </w:p>
        </w:tc>
      </w:tr>
      <w:tr w:rsidR="000E1942" w:rsidRPr="005A0334" w14:paraId="7E013EC7" w14:textId="77777777" w:rsidTr="004D4233">
        <w:tc>
          <w:tcPr>
            <w:tcW w:w="1177" w:type="dxa"/>
            <w:tcBorders>
              <w:top w:val="single" w:sz="4" w:space="0" w:color="auto"/>
              <w:left w:val="single" w:sz="4" w:space="0" w:color="auto"/>
              <w:bottom w:val="single" w:sz="4" w:space="0" w:color="auto"/>
              <w:right w:val="single" w:sz="4" w:space="0" w:color="auto"/>
            </w:tcBorders>
          </w:tcPr>
          <w:p w14:paraId="4899E583"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306BE90"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4C96A56" w14:textId="77777777" w:rsidR="000E1942" w:rsidRPr="005A0334" w:rsidRDefault="000E1942" w:rsidP="004D4233">
            <w:pPr>
              <w:rPr>
                <w:rFonts w:ascii="Times New Roman" w:hAnsi="Times New Roman"/>
              </w:rPr>
            </w:pPr>
          </w:p>
        </w:tc>
      </w:tr>
      <w:tr w:rsidR="000E1942" w:rsidRPr="005A0334" w14:paraId="26E3B84D" w14:textId="77777777" w:rsidTr="004D4233">
        <w:tc>
          <w:tcPr>
            <w:tcW w:w="1177" w:type="dxa"/>
            <w:tcBorders>
              <w:top w:val="single" w:sz="4" w:space="0" w:color="auto"/>
              <w:left w:val="single" w:sz="4" w:space="0" w:color="auto"/>
              <w:bottom w:val="single" w:sz="4" w:space="0" w:color="auto"/>
              <w:right w:val="single" w:sz="4" w:space="0" w:color="auto"/>
            </w:tcBorders>
          </w:tcPr>
          <w:p w14:paraId="10D25AD2"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0F2EDF2"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29F5DF1" w14:textId="77777777" w:rsidR="000E1942" w:rsidRPr="005A0334" w:rsidRDefault="000E1942" w:rsidP="004D4233">
            <w:pPr>
              <w:rPr>
                <w:rFonts w:ascii="Times New Roman" w:hAnsi="Times New Roman"/>
              </w:rPr>
            </w:pPr>
          </w:p>
        </w:tc>
      </w:tr>
    </w:tbl>
    <w:p w14:paraId="7B4F8F2A" w14:textId="77777777" w:rsidR="000E1942" w:rsidRDefault="000E1942" w:rsidP="00A50E94">
      <w:pPr>
        <w:rPr>
          <w:lang w:val="en-US"/>
        </w:rPr>
      </w:pPr>
    </w:p>
    <w:p w14:paraId="629067D3" w14:textId="2E6C56AA" w:rsidR="00A50E94" w:rsidRPr="005A0334" w:rsidRDefault="00A50E94" w:rsidP="00A50E94">
      <w:pPr>
        <w:pStyle w:val="Heading4"/>
        <w:rPr>
          <w:lang w:val="en-US"/>
        </w:rPr>
      </w:pPr>
      <w:r w:rsidRPr="005A0334">
        <w:rPr>
          <w:lang w:val="en-US"/>
        </w:rPr>
        <w:t>Q</w:t>
      </w:r>
      <w:r w:rsidR="0020616F">
        <w:rPr>
          <w:lang w:val="en-US"/>
        </w:rPr>
        <w:t>2</w:t>
      </w:r>
      <w:r w:rsidRPr="005A0334">
        <w:rPr>
          <w:lang w:val="en-US"/>
        </w:rPr>
        <w:t>-</w:t>
      </w:r>
      <w:r w:rsidR="00EE1EAE">
        <w:rPr>
          <w:lang w:val="en-US"/>
        </w:rPr>
        <w:t>8</w:t>
      </w:r>
      <w:r>
        <w:rPr>
          <w:lang w:val="en-US"/>
        </w:rPr>
        <w:t>.</w:t>
      </w:r>
      <w:r w:rsidRPr="005A0334">
        <w:rPr>
          <w:lang w:val="en-US"/>
        </w:rPr>
        <w:t xml:space="preserve"> Any other comment on the above signaling flow of </w:t>
      </w:r>
      <w:r w:rsidR="00BE6685">
        <w:rPr>
          <w:lang w:val="en-US"/>
        </w:rPr>
        <w:t>reactive reporting</w:t>
      </w:r>
      <w:r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A50E94" w:rsidRPr="005A0334" w14:paraId="12818DDF"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EBEAFC" w14:textId="77777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29D83" w14:textId="7777777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3EAAA530" w14:textId="77777777">
        <w:tc>
          <w:tcPr>
            <w:tcW w:w="1177" w:type="dxa"/>
            <w:tcBorders>
              <w:top w:val="single" w:sz="4" w:space="0" w:color="auto"/>
              <w:left w:val="single" w:sz="4" w:space="0" w:color="auto"/>
              <w:bottom w:val="single" w:sz="4" w:space="0" w:color="auto"/>
              <w:right w:val="single" w:sz="4" w:space="0" w:color="auto"/>
            </w:tcBorders>
          </w:tcPr>
          <w:p w14:paraId="0F2C716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707BB56" w14:textId="77777777" w:rsidR="00A50E94" w:rsidRPr="005A0334" w:rsidRDefault="00A50E94">
            <w:pPr>
              <w:rPr>
                <w:rFonts w:ascii="Times New Roman" w:hAnsi="Times New Roman"/>
              </w:rPr>
            </w:pPr>
          </w:p>
        </w:tc>
      </w:tr>
      <w:tr w:rsidR="00A50E94" w:rsidRPr="005A0334" w14:paraId="07D52D5C" w14:textId="77777777">
        <w:tc>
          <w:tcPr>
            <w:tcW w:w="1177" w:type="dxa"/>
            <w:tcBorders>
              <w:top w:val="single" w:sz="4" w:space="0" w:color="auto"/>
              <w:left w:val="single" w:sz="4" w:space="0" w:color="auto"/>
              <w:bottom w:val="single" w:sz="4" w:space="0" w:color="auto"/>
              <w:right w:val="single" w:sz="4" w:space="0" w:color="auto"/>
            </w:tcBorders>
          </w:tcPr>
          <w:p w14:paraId="338FFF33"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63E1C6C" w14:textId="77777777" w:rsidR="00A50E94" w:rsidRPr="005A0334" w:rsidRDefault="00A50E94">
            <w:pPr>
              <w:rPr>
                <w:rFonts w:ascii="Times New Roman" w:hAnsi="Times New Roman"/>
              </w:rPr>
            </w:pPr>
          </w:p>
        </w:tc>
      </w:tr>
      <w:tr w:rsidR="00A50E94" w:rsidRPr="005A0334" w14:paraId="5DC2D816" w14:textId="77777777">
        <w:tc>
          <w:tcPr>
            <w:tcW w:w="1177" w:type="dxa"/>
            <w:tcBorders>
              <w:top w:val="single" w:sz="4" w:space="0" w:color="auto"/>
              <w:left w:val="single" w:sz="4" w:space="0" w:color="auto"/>
              <w:bottom w:val="single" w:sz="4" w:space="0" w:color="auto"/>
              <w:right w:val="single" w:sz="4" w:space="0" w:color="auto"/>
            </w:tcBorders>
          </w:tcPr>
          <w:p w14:paraId="1839D8E6"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E42A50D" w14:textId="77777777" w:rsidR="00A50E94" w:rsidRPr="005A0334" w:rsidRDefault="00A50E94">
            <w:pPr>
              <w:rPr>
                <w:rFonts w:ascii="Times New Roman" w:hAnsi="Times New Roman"/>
              </w:rPr>
            </w:pPr>
          </w:p>
        </w:tc>
      </w:tr>
      <w:tr w:rsidR="00A50E94" w:rsidRPr="005A0334" w14:paraId="4A90C115" w14:textId="77777777">
        <w:tc>
          <w:tcPr>
            <w:tcW w:w="1177" w:type="dxa"/>
            <w:tcBorders>
              <w:top w:val="single" w:sz="4" w:space="0" w:color="auto"/>
              <w:left w:val="single" w:sz="4" w:space="0" w:color="auto"/>
              <w:bottom w:val="single" w:sz="4" w:space="0" w:color="auto"/>
              <w:right w:val="single" w:sz="4" w:space="0" w:color="auto"/>
            </w:tcBorders>
          </w:tcPr>
          <w:p w14:paraId="16E8A148"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5800019" w14:textId="77777777" w:rsidR="00A50E94" w:rsidRPr="005A0334" w:rsidRDefault="00A50E94">
            <w:pPr>
              <w:rPr>
                <w:rFonts w:ascii="Times New Roman" w:hAnsi="Times New Roman"/>
              </w:rPr>
            </w:pPr>
          </w:p>
        </w:tc>
      </w:tr>
      <w:tr w:rsidR="00A50E94" w:rsidRPr="005A0334" w14:paraId="330AEEC9" w14:textId="77777777">
        <w:tc>
          <w:tcPr>
            <w:tcW w:w="1177" w:type="dxa"/>
            <w:tcBorders>
              <w:top w:val="single" w:sz="4" w:space="0" w:color="auto"/>
              <w:left w:val="single" w:sz="4" w:space="0" w:color="auto"/>
              <w:bottom w:val="single" w:sz="4" w:space="0" w:color="auto"/>
              <w:right w:val="single" w:sz="4" w:space="0" w:color="auto"/>
            </w:tcBorders>
          </w:tcPr>
          <w:p w14:paraId="2E4C222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9C76F70" w14:textId="77777777" w:rsidR="00A50E94" w:rsidRPr="005A0334" w:rsidRDefault="00A50E94">
            <w:pPr>
              <w:rPr>
                <w:rFonts w:ascii="Times New Roman" w:hAnsi="Times New Roman"/>
              </w:rPr>
            </w:pPr>
          </w:p>
        </w:tc>
      </w:tr>
    </w:tbl>
    <w:p w14:paraId="1741424A" w14:textId="77777777" w:rsidR="00556E06" w:rsidRPr="004E38E4" w:rsidRDefault="00556E06" w:rsidP="00556E06">
      <w:pPr>
        <w:pStyle w:val="Comments"/>
        <w:rPr>
          <w:rFonts w:ascii="Times New Roman" w:hAnsi="Times New Roman"/>
          <w:i w:val="0"/>
          <w:iCs/>
          <w:sz w:val="20"/>
          <w:szCs w:val="32"/>
          <w:lang w:val="en-US"/>
        </w:rPr>
      </w:pPr>
    </w:p>
    <w:p w14:paraId="0618226F" w14:textId="77777777" w:rsidR="00F80909" w:rsidRPr="004E38E4" w:rsidRDefault="00F80909" w:rsidP="00F80909">
      <w:pPr>
        <w:rPr>
          <w:rFonts w:ascii="Times New Roman" w:hAnsi="Times New Roman"/>
          <w:sz w:val="24"/>
          <w:szCs w:val="32"/>
        </w:rPr>
      </w:pPr>
    </w:p>
    <w:p w14:paraId="0D12AF70" w14:textId="34FA699F" w:rsidR="00A723E9" w:rsidRDefault="00391F43" w:rsidP="00A723E9">
      <w:pPr>
        <w:pStyle w:val="Heading2"/>
      </w:pPr>
      <w:r>
        <w:t>Others</w:t>
      </w:r>
    </w:p>
    <w:p w14:paraId="7CF5DD0C" w14:textId="00E0E301" w:rsidR="00DD700C" w:rsidRPr="00DD700C" w:rsidRDefault="00DD700C" w:rsidP="00DD700C">
      <w:pPr>
        <w:pStyle w:val="MiniHeading"/>
      </w:pPr>
      <w:r>
        <w:t>proactive vs. reactive</w:t>
      </w:r>
    </w:p>
    <w:p w14:paraId="627A6BB5" w14:textId="2CD41C50" w:rsidR="00DD700C" w:rsidRDefault="00DD700C" w:rsidP="00DD700C">
      <w:pPr>
        <w:rPr>
          <w:lang w:val="en-US"/>
        </w:rPr>
      </w:pPr>
      <w:r>
        <w:rPr>
          <w:lang w:val="en-US"/>
        </w:rPr>
        <w:t xml:space="preserve">After discussing the above signaling, hope companies now have a clear understanding of what is </w:t>
      </w:r>
      <w:r w:rsidR="00091C81">
        <w:rPr>
          <w:lang w:val="en-US"/>
        </w:rPr>
        <w:t xml:space="preserve">proactive and </w:t>
      </w:r>
      <w:r>
        <w:rPr>
          <w:lang w:val="en-US"/>
        </w:rPr>
        <w:t>reactive reporting. Based on above assumptions, the key difference</w:t>
      </w:r>
      <w:r w:rsidR="00091C81">
        <w:rPr>
          <w:lang w:val="en-US"/>
        </w:rPr>
        <w:t>s</w:t>
      </w:r>
      <w:r>
        <w:rPr>
          <w:lang w:val="en-US"/>
        </w:rPr>
        <w:t xml:space="preserve"> between proactive and reactive reporting can be summarized as below:</w:t>
      </w:r>
    </w:p>
    <w:tbl>
      <w:tblPr>
        <w:tblStyle w:val="TableGrid"/>
        <w:tblW w:w="9350" w:type="dxa"/>
        <w:tblLook w:val="04A0" w:firstRow="1" w:lastRow="0" w:firstColumn="1" w:lastColumn="0" w:noHBand="0" w:noVBand="1"/>
      </w:tblPr>
      <w:tblGrid>
        <w:gridCol w:w="1807"/>
        <w:gridCol w:w="3670"/>
        <w:gridCol w:w="3873"/>
      </w:tblGrid>
      <w:tr w:rsidR="009B59EA" w14:paraId="766F5880" w14:textId="77777777" w:rsidTr="00A432A3">
        <w:tc>
          <w:tcPr>
            <w:tcW w:w="1807" w:type="dxa"/>
          </w:tcPr>
          <w:p w14:paraId="252D97DB" w14:textId="77777777" w:rsidR="009B59EA" w:rsidRDefault="009B59EA" w:rsidP="009B59EA">
            <w:pPr>
              <w:rPr>
                <w:lang w:val="en-US"/>
              </w:rPr>
            </w:pPr>
          </w:p>
        </w:tc>
        <w:tc>
          <w:tcPr>
            <w:tcW w:w="3670" w:type="dxa"/>
          </w:tcPr>
          <w:p w14:paraId="06DFFEEB" w14:textId="6C1703D9" w:rsidR="009B59EA" w:rsidRPr="00C17339" w:rsidRDefault="009B59EA" w:rsidP="009B59EA">
            <w:pPr>
              <w:rPr>
                <w:b/>
                <w:bCs/>
                <w:lang w:val="en-US"/>
              </w:rPr>
            </w:pPr>
            <w:r>
              <w:rPr>
                <w:b/>
                <w:bCs/>
                <w:lang w:val="en-US"/>
              </w:rPr>
              <w:t>What is the trigger applicable functionality reporting?</w:t>
            </w:r>
          </w:p>
        </w:tc>
        <w:tc>
          <w:tcPr>
            <w:tcW w:w="3873" w:type="dxa"/>
          </w:tcPr>
          <w:p w14:paraId="612782BA" w14:textId="24311D97" w:rsidR="009B59EA" w:rsidRPr="00C17339" w:rsidRDefault="009B59EA" w:rsidP="009B59EA">
            <w:pPr>
              <w:rPr>
                <w:b/>
                <w:bCs/>
                <w:lang w:val="en-US"/>
              </w:rPr>
            </w:pPr>
            <w:r w:rsidRPr="00C17339">
              <w:rPr>
                <w:b/>
                <w:bCs/>
                <w:lang w:val="en-US"/>
              </w:rPr>
              <w:t>Sequence between configuration and applicable functionality reporting</w:t>
            </w:r>
          </w:p>
        </w:tc>
      </w:tr>
      <w:tr w:rsidR="009B59EA" w14:paraId="2CCF345A" w14:textId="77777777" w:rsidTr="00A432A3">
        <w:tc>
          <w:tcPr>
            <w:tcW w:w="1807" w:type="dxa"/>
          </w:tcPr>
          <w:p w14:paraId="28A31FD0" w14:textId="1675B3E9" w:rsidR="009B59EA" w:rsidRPr="00C17339" w:rsidRDefault="009B59EA" w:rsidP="009B59EA">
            <w:pPr>
              <w:rPr>
                <w:b/>
                <w:bCs/>
                <w:lang w:val="en-US"/>
              </w:rPr>
            </w:pPr>
            <w:r w:rsidRPr="00C17339">
              <w:rPr>
                <w:b/>
                <w:bCs/>
                <w:lang w:val="en-US"/>
              </w:rPr>
              <w:t>Proactive reporting</w:t>
            </w:r>
          </w:p>
        </w:tc>
        <w:tc>
          <w:tcPr>
            <w:tcW w:w="3670" w:type="dxa"/>
          </w:tcPr>
          <w:p w14:paraId="368EC267" w14:textId="7CF75EF6" w:rsidR="009B59EA" w:rsidRDefault="009B59EA" w:rsidP="009B59EA">
            <w:pPr>
              <w:rPr>
                <w:lang w:val="en-US"/>
              </w:rPr>
            </w:pPr>
            <w:r>
              <w:rPr>
                <w:lang w:val="en-US"/>
              </w:rPr>
              <w:t xml:space="preserve">Upon a change of </w:t>
            </w:r>
            <w:r w:rsidR="006166ED">
              <w:rPr>
                <w:lang w:val="en-US"/>
              </w:rPr>
              <w:t>condition</w:t>
            </w:r>
            <w:r w:rsidR="009B4E78">
              <w:rPr>
                <w:lang w:val="en-US"/>
              </w:rPr>
              <w:t>(s)</w:t>
            </w:r>
          </w:p>
        </w:tc>
        <w:tc>
          <w:tcPr>
            <w:tcW w:w="3873" w:type="dxa"/>
          </w:tcPr>
          <w:p w14:paraId="1508250A" w14:textId="2386B0B2" w:rsidR="009B59EA" w:rsidRDefault="009B59EA" w:rsidP="009B59EA">
            <w:pPr>
              <w:rPr>
                <w:lang w:val="en-US"/>
              </w:rPr>
            </w:pPr>
            <w:r>
              <w:rPr>
                <w:lang w:val="en-US"/>
              </w:rPr>
              <w:t xml:space="preserve">Applicable functionality reporting -&gt; </w:t>
            </w:r>
            <w:r w:rsidRPr="00EE1CE6">
              <w:rPr>
                <w:highlight w:val="yellow"/>
                <w:lang w:val="en-US"/>
              </w:rPr>
              <w:t>Configuration</w:t>
            </w:r>
          </w:p>
        </w:tc>
      </w:tr>
      <w:tr w:rsidR="009B59EA" w14:paraId="3B02D19B" w14:textId="77777777" w:rsidTr="00A432A3">
        <w:tc>
          <w:tcPr>
            <w:tcW w:w="1807" w:type="dxa"/>
          </w:tcPr>
          <w:p w14:paraId="24183DFC" w14:textId="2A935482" w:rsidR="009B59EA" w:rsidRPr="00C17339" w:rsidRDefault="009B59EA" w:rsidP="009B59EA">
            <w:pPr>
              <w:rPr>
                <w:b/>
                <w:bCs/>
                <w:lang w:val="en-US"/>
              </w:rPr>
            </w:pPr>
            <w:r w:rsidRPr="00C17339">
              <w:rPr>
                <w:b/>
                <w:bCs/>
                <w:lang w:val="en-US"/>
              </w:rPr>
              <w:t>Reactive reporting</w:t>
            </w:r>
          </w:p>
        </w:tc>
        <w:tc>
          <w:tcPr>
            <w:tcW w:w="3670" w:type="dxa"/>
          </w:tcPr>
          <w:p w14:paraId="1757F357" w14:textId="0453FAFA" w:rsidR="009B59EA" w:rsidRDefault="009B59EA" w:rsidP="009B59EA">
            <w:pPr>
              <w:rPr>
                <w:lang w:val="en-US"/>
              </w:rPr>
            </w:pPr>
            <w:r>
              <w:rPr>
                <w:lang w:val="en-US"/>
              </w:rPr>
              <w:t>As a response to network configuration</w:t>
            </w:r>
          </w:p>
        </w:tc>
        <w:tc>
          <w:tcPr>
            <w:tcW w:w="3873" w:type="dxa"/>
          </w:tcPr>
          <w:p w14:paraId="510EA57E" w14:textId="5006DFB2" w:rsidR="009B59EA" w:rsidRDefault="009B59EA" w:rsidP="009B59EA">
            <w:pPr>
              <w:rPr>
                <w:lang w:val="en-US"/>
              </w:rPr>
            </w:pPr>
            <w:r w:rsidRPr="00EE1CE6">
              <w:rPr>
                <w:highlight w:val="yellow"/>
                <w:lang w:val="en-US"/>
              </w:rPr>
              <w:t>Configuration</w:t>
            </w:r>
            <w:r>
              <w:rPr>
                <w:lang w:val="en-US"/>
              </w:rPr>
              <w:t xml:space="preserve"> -&gt; Applicable functionality reporting</w:t>
            </w:r>
          </w:p>
        </w:tc>
      </w:tr>
    </w:tbl>
    <w:p w14:paraId="0D82F9F0" w14:textId="77777777" w:rsidR="00DD700C" w:rsidRDefault="00DD700C" w:rsidP="00DD700C">
      <w:pPr>
        <w:rPr>
          <w:lang w:val="en-US"/>
        </w:rPr>
      </w:pPr>
    </w:p>
    <w:p w14:paraId="74BB3756" w14:textId="4950B85A" w:rsidR="00DD700C" w:rsidRDefault="00DD700C" w:rsidP="00DD700C">
      <w:pPr>
        <w:pStyle w:val="Heading4"/>
        <w:rPr>
          <w:lang w:val="en-US"/>
        </w:rPr>
      </w:pPr>
      <w:r>
        <w:rPr>
          <w:lang w:val="en-US"/>
        </w:rPr>
        <w:t>Q3-1. Do you agree the key difference</w:t>
      </w:r>
      <w:r w:rsidR="00787F10">
        <w:rPr>
          <w:lang w:val="en-US"/>
        </w:rPr>
        <w:t>s</w:t>
      </w:r>
      <w:r>
        <w:rPr>
          <w:lang w:val="en-US"/>
        </w:rPr>
        <w:t xml:space="preserve"> between proactive and reactive reporting </w:t>
      </w:r>
      <w:r w:rsidR="00787F10">
        <w:rPr>
          <w:lang w:val="en-US"/>
        </w:rPr>
        <w:t>are</w:t>
      </w:r>
      <w:r>
        <w:rPr>
          <w:lang w:val="en-US"/>
        </w:rPr>
        <w:t>:</w:t>
      </w:r>
    </w:p>
    <w:p w14:paraId="7A44CF0C" w14:textId="604EE4EE" w:rsidR="0031557D" w:rsidRPr="0031557D" w:rsidRDefault="0031557D" w:rsidP="00DD700C">
      <w:pPr>
        <w:pStyle w:val="ListParagraph"/>
        <w:numPr>
          <w:ilvl w:val="0"/>
          <w:numId w:val="25"/>
        </w:numPr>
        <w:rPr>
          <w:rFonts w:ascii="Times New Roman" w:hAnsi="Times New Roman"/>
          <w:b/>
          <w:bCs/>
          <w:lang w:val="en-US"/>
        </w:rPr>
      </w:pPr>
      <w:r>
        <w:rPr>
          <w:rFonts w:ascii="Times New Roman" w:hAnsi="Times New Roman"/>
          <w:b/>
          <w:bCs/>
          <w:sz w:val="20"/>
          <w:szCs w:val="20"/>
        </w:rPr>
        <w:t>trigger of applicable functionality reporting</w:t>
      </w:r>
      <w:r w:rsidR="00C24923">
        <w:rPr>
          <w:rFonts w:ascii="Times New Roman" w:hAnsi="Times New Roman"/>
          <w:b/>
          <w:bCs/>
          <w:sz w:val="20"/>
          <w:szCs w:val="20"/>
        </w:rPr>
        <w:t>: upon a change of condition(s) (proactive) or as a response to network configuration (reactive)</w:t>
      </w:r>
    </w:p>
    <w:p w14:paraId="33E1A0F3" w14:textId="24A9D83D" w:rsidR="00DD700C" w:rsidRPr="0031557D" w:rsidRDefault="00DD700C" w:rsidP="0031557D">
      <w:pPr>
        <w:pStyle w:val="ListParagraph"/>
        <w:numPr>
          <w:ilvl w:val="0"/>
          <w:numId w:val="25"/>
        </w:numPr>
        <w:rPr>
          <w:rFonts w:ascii="Times New Roman" w:hAnsi="Times New Roman"/>
          <w:b/>
          <w:bCs/>
          <w:lang w:val="en-US"/>
        </w:rPr>
      </w:pPr>
      <w:r w:rsidRPr="00787F10">
        <w:rPr>
          <w:rFonts w:ascii="Times New Roman" w:hAnsi="Times New Roman"/>
          <w:b/>
          <w:bCs/>
          <w:sz w:val="20"/>
          <w:szCs w:val="20"/>
        </w:rPr>
        <w:t>whether 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p>
    <w:tbl>
      <w:tblPr>
        <w:tblStyle w:val="TableGrid"/>
        <w:tblW w:w="0" w:type="auto"/>
        <w:tblLook w:val="04A0" w:firstRow="1" w:lastRow="0" w:firstColumn="1" w:lastColumn="0" w:noHBand="0" w:noVBand="1"/>
      </w:tblPr>
      <w:tblGrid>
        <w:gridCol w:w="1177"/>
        <w:gridCol w:w="1363"/>
        <w:gridCol w:w="6810"/>
      </w:tblGrid>
      <w:tr w:rsidR="00DD700C" w:rsidRPr="005A0334" w14:paraId="0206FF58"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E869BC" w14:textId="77777777" w:rsidR="00DD700C" w:rsidRPr="005A0334" w:rsidRDefault="00DD700C">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2D3ADE" w14:textId="77777777" w:rsidR="00DD700C" w:rsidRPr="005A0334" w:rsidRDefault="00DD700C">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38544D" w14:textId="77777777" w:rsidR="00DD700C" w:rsidRPr="005A0334" w:rsidRDefault="00DD700C">
            <w:pPr>
              <w:spacing w:after="0"/>
              <w:rPr>
                <w:rFonts w:ascii="Times New Roman" w:hAnsi="Times New Roman"/>
                <w:b/>
                <w:bCs/>
              </w:rPr>
            </w:pPr>
            <w:r w:rsidRPr="005A0334">
              <w:rPr>
                <w:rFonts w:ascii="Times New Roman" w:hAnsi="Times New Roman"/>
                <w:b/>
                <w:bCs/>
              </w:rPr>
              <w:t>Comment</w:t>
            </w:r>
          </w:p>
        </w:tc>
      </w:tr>
      <w:tr w:rsidR="00DD700C" w:rsidRPr="005A0334" w14:paraId="194331E1" w14:textId="77777777">
        <w:tc>
          <w:tcPr>
            <w:tcW w:w="1177" w:type="dxa"/>
            <w:tcBorders>
              <w:top w:val="single" w:sz="4" w:space="0" w:color="auto"/>
              <w:left w:val="single" w:sz="4" w:space="0" w:color="auto"/>
              <w:bottom w:val="single" w:sz="4" w:space="0" w:color="auto"/>
              <w:right w:val="single" w:sz="4" w:space="0" w:color="auto"/>
            </w:tcBorders>
          </w:tcPr>
          <w:p w14:paraId="617E7FB3" w14:textId="71E1F423"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CF5E0BA" w14:textId="38D14800"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01C2DB8D" w14:textId="77777777" w:rsidR="00391A0C" w:rsidRDefault="00391A0C" w:rsidP="00391A0C">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FBB233A" w14:textId="77777777" w:rsidR="00DD700C" w:rsidRPr="005A0334" w:rsidRDefault="00DD700C">
            <w:pPr>
              <w:rPr>
                <w:rFonts w:ascii="Times New Roman" w:hAnsi="Times New Roman"/>
              </w:rPr>
            </w:pPr>
          </w:p>
        </w:tc>
      </w:tr>
      <w:tr w:rsidR="00DD700C" w:rsidRPr="005A0334" w14:paraId="4EEDD3F4" w14:textId="77777777">
        <w:tc>
          <w:tcPr>
            <w:tcW w:w="1177" w:type="dxa"/>
            <w:tcBorders>
              <w:top w:val="single" w:sz="4" w:space="0" w:color="auto"/>
              <w:left w:val="single" w:sz="4" w:space="0" w:color="auto"/>
              <w:bottom w:val="single" w:sz="4" w:space="0" w:color="auto"/>
              <w:right w:val="single" w:sz="4" w:space="0" w:color="auto"/>
            </w:tcBorders>
          </w:tcPr>
          <w:p w14:paraId="41DD34FE" w14:textId="6EF976FF"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5E46CD36" w14:textId="1842AF1C"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6810" w:type="dxa"/>
            <w:tcBorders>
              <w:top w:val="single" w:sz="4" w:space="0" w:color="auto"/>
              <w:left w:val="single" w:sz="4" w:space="0" w:color="auto"/>
              <w:bottom w:val="single" w:sz="4" w:space="0" w:color="auto"/>
              <w:right w:val="single" w:sz="4" w:space="0" w:color="auto"/>
            </w:tcBorders>
          </w:tcPr>
          <w:p w14:paraId="4C4F185D" w14:textId="3A5E7DD3" w:rsidR="00DD700C" w:rsidRDefault="00B77857">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w:t>
            </w:r>
            <w:r w:rsidR="009C264D">
              <w:rPr>
                <w:rFonts w:ascii="Times New Roman" w:eastAsiaTheme="minorEastAsia" w:hAnsi="Times New Roman"/>
                <w:lang w:eastAsia="zh-CN"/>
              </w:rPr>
              <w:t xml:space="preserve"> Upon condition change, UE shall first determine whether functionality applicability changes. If yes, trigger proactive report. If no, no need to trigger proactive report.</w:t>
            </w:r>
          </w:p>
          <w:p w14:paraId="5D3B81C2" w14:textId="5F9AA854" w:rsidR="00B77857" w:rsidRPr="00B77857" w:rsidRDefault="00B7785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other parts.</w:t>
            </w:r>
          </w:p>
        </w:tc>
      </w:tr>
      <w:tr w:rsidR="00DD700C" w:rsidRPr="005A0334" w14:paraId="544CB739" w14:textId="77777777">
        <w:tc>
          <w:tcPr>
            <w:tcW w:w="1177" w:type="dxa"/>
            <w:tcBorders>
              <w:top w:val="single" w:sz="4" w:space="0" w:color="auto"/>
              <w:left w:val="single" w:sz="4" w:space="0" w:color="auto"/>
              <w:bottom w:val="single" w:sz="4" w:space="0" w:color="auto"/>
              <w:right w:val="single" w:sz="4" w:space="0" w:color="auto"/>
            </w:tcBorders>
          </w:tcPr>
          <w:p w14:paraId="14E927BC"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FA626F2"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430EEFA" w14:textId="77777777" w:rsidR="00DD700C" w:rsidRPr="005A0334" w:rsidRDefault="00DD700C">
            <w:pPr>
              <w:rPr>
                <w:rFonts w:ascii="Times New Roman" w:hAnsi="Times New Roman"/>
              </w:rPr>
            </w:pPr>
          </w:p>
        </w:tc>
      </w:tr>
      <w:tr w:rsidR="00DD700C" w:rsidRPr="005A0334" w14:paraId="03232FD0" w14:textId="77777777">
        <w:tc>
          <w:tcPr>
            <w:tcW w:w="1177" w:type="dxa"/>
            <w:tcBorders>
              <w:top w:val="single" w:sz="4" w:space="0" w:color="auto"/>
              <w:left w:val="single" w:sz="4" w:space="0" w:color="auto"/>
              <w:bottom w:val="single" w:sz="4" w:space="0" w:color="auto"/>
              <w:right w:val="single" w:sz="4" w:space="0" w:color="auto"/>
            </w:tcBorders>
          </w:tcPr>
          <w:p w14:paraId="1E1DEDB6"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D351716"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78C39B21" w14:textId="77777777" w:rsidR="00DD700C" w:rsidRPr="005A0334" w:rsidRDefault="00DD700C">
            <w:pPr>
              <w:rPr>
                <w:rFonts w:ascii="Times New Roman" w:hAnsi="Times New Roman"/>
              </w:rPr>
            </w:pPr>
          </w:p>
        </w:tc>
      </w:tr>
      <w:tr w:rsidR="00DD700C" w:rsidRPr="005A0334" w14:paraId="3AF5B98A" w14:textId="77777777">
        <w:tc>
          <w:tcPr>
            <w:tcW w:w="1177" w:type="dxa"/>
            <w:tcBorders>
              <w:top w:val="single" w:sz="4" w:space="0" w:color="auto"/>
              <w:left w:val="single" w:sz="4" w:space="0" w:color="auto"/>
              <w:bottom w:val="single" w:sz="4" w:space="0" w:color="auto"/>
              <w:right w:val="single" w:sz="4" w:space="0" w:color="auto"/>
            </w:tcBorders>
          </w:tcPr>
          <w:p w14:paraId="77EDE48C"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C65D295"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4C9B7B" w14:textId="77777777" w:rsidR="00DD700C" w:rsidRPr="005A0334" w:rsidRDefault="00DD700C">
            <w:pPr>
              <w:rPr>
                <w:rFonts w:ascii="Times New Roman" w:hAnsi="Times New Roman"/>
              </w:rPr>
            </w:pPr>
          </w:p>
        </w:tc>
      </w:tr>
    </w:tbl>
    <w:p w14:paraId="020479CA" w14:textId="77777777" w:rsidR="00DD700C" w:rsidRPr="00DD700C" w:rsidRDefault="00DD700C" w:rsidP="00DD700C"/>
    <w:p w14:paraId="394EA3B8" w14:textId="1A8DEA15" w:rsidR="00A723E9" w:rsidRPr="00A723E9" w:rsidRDefault="00A723E9" w:rsidP="00A723E9">
      <w:pPr>
        <w:pStyle w:val="MiniHeading"/>
      </w:pPr>
      <w:r>
        <w:t>Initial Activation/Deactivation</w:t>
      </w:r>
    </w:p>
    <w:p w14:paraId="2671CB51" w14:textId="55064172" w:rsidR="004C290C" w:rsidRDefault="004C290C" w:rsidP="003B6BD8">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During RAN2 #126 meeting discussion, following agreements are captured on applicable functionalities and </w:t>
      </w:r>
      <w:r w:rsidR="00F91F8E">
        <w:rPr>
          <w:rFonts w:ascii="Times New Roman" w:hAnsi="Times New Roman"/>
          <w:i w:val="0"/>
          <w:iCs/>
          <w:sz w:val="20"/>
          <w:szCs w:val="32"/>
          <w:lang w:val="en-US"/>
        </w:rPr>
        <w:t>activated functionalities:</w:t>
      </w:r>
    </w:p>
    <w:tbl>
      <w:tblPr>
        <w:tblStyle w:val="TableGrid"/>
        <w:tblW w:w="0" w:type="auto"/>
        <w:tblLook w:val="04A0" w:firstRow="1" w:lastRow="0" w:firstColumn="1" w:lastColumn="0" w:noHBand="0" w:noVBand="1"/>
      </w:tblPr>
      <w:tblGrid>
        <w:gridCol w:w="9350"/>
      </w:tblGrid>
      <w:tr w:rsidR="00F91F8E" w14:paraId="58A62A95" w14:textId="77777777" w:rsidTr="00F91F8E">
        <w:tc>
          <w:tcPr>
            <w:tcW w:w="9350" w:type="dxa"/>
          </w:tcPr>
          <w:p w14:paraId="134EFF55" w14:textId="6564A4E9" w:rsidR="00F91F8E" w:rsidRDefault="00F91F8E" w:rsidP="003B6BD8">
            <w:pPr>
              <w:pStyle w:val="Comments"/>
              <w:rPr>
                <w:rFonts w:ascii="Times New Roman" w:hAnsi="Times New Roman"/>
                <w:i w:val="0"/>
                <w:iCs/>
                <w:sz w:val="20"/>
                <w:szCs w:val="32"/>
                <w:lang w:val="en-US"/>
              </w:rPr>
            </w:pPr>
            <w:r w:rsidRPr="00E40857">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62129682" w14:textId="5FDECFE7" w:rsidR="003B6BD8" w:rsidRPr="005A0334" w:rsidRDefault="003B6BD8" w:rsidP="003B6BD8">
      <w:pPr>
        <w:pStyle w:val="Comments"/>
        <w:rPr>
          <w:rFonts w:ascii="Times New Roman" w:hAnsi="Times New Roman"/>
          <w:i w:val="0"/>
          <w:iCs/>
          <w:sz w:val="20"/>
          <w:szCs w:val="32"/>
          <w:lang w:val="en-US"/>
        </w:rPr>
      </w:pPr>
      <w:r w:rsidRPr="005A0334">
        <w:rPr>
          <w:rFonts w:ascii="Times New Roman" w:hAnsi="Times New Roman"/>
          <w:i w:val="0"/>
          <w:iCs/>
          <w:sz w:val="20"/>
          <w:szCs w:val="32"/>
          <w:lang w:val="en-US"/>
        </w:rPr>
        <w:t xml:space="preserve">After </w:t>
      </w:r>
      <w:r w:rsidR="00DD2A79">
        <w:rPr>
          <w:rFonts w:ascii="Times New Roman" w:hAnsi="Times New Roman"/>
          <w:i w:val="0"/>
          <w:iCs/>
          <w:sz w:val="20"/>
          <w:szCs w:val="32"/>
          <w:lang w:val="en-US"/>
        </w:rPr>
        <w:t>applicable functionality reporting</w:t>
      </w:r>
      <w:r w:rsidRPr="005A0334">
        <w:rPr>
          <w:rFonts w:ascii="Times New Roman" w:hAnsi="Times New Roman"/>
          <w:i w:val="0"/>
          <w:iCs/>
          <w:sz w:val="20"/>
          <w:szCs w:val="32"/>
          <w:lang w:val="en-US"/>
        </w:rPr>
        <w:t xml:space="preserve">, it is not clear </w:t>
      </w:r>
      <w:r w:rsidR="00F91F8E">
        <w:rPr>
          <w:rFonts w:ascii="Times New Roman" w:hAnsi="Times New Roman"/>
          <w:i w:val="0"/>
          <w:iCs/>
          <w:sz w:val="20"/>
          <w:szCs w:val="32"/>
          <w:lang w:val="en-US"/>
        </w:rPr>
        <w:t>what is the initial state (active/</w:t>
      </w:r>
      <w:proofErr w:type="spellStart"/>
      <w:r w:rsidR="00F91F8E">
        <w:rPr>
          <w:rFonts w:ascii="Times New Roman" w:hAnsi="Times New Roman"/>
          <w:i w:val="0"/>
          <w:iCs/>
          <w:sz w:val="20"/>
          <w:szCs w:val="32"/>
          <w:lang w:val="en-US"/>
        </w:rPr>
        <w:t>deactive</w:t>
      </w:r>
      <w:proofErr w:type="spellEnd"/>
      <w:r w:rsidR="00F91F8E">
        <w:rPr>
          <w:rFonts w:ascii="Times New Roman" w:hAnsi="Times New Roman"/>
          <w:i w:val="0"/>
          <w:iCs/>
          <w:sz w:val="20"/>
          <w:szCs w:val="32"/>
          <w:lang w:val="en-US"/>
        </w:rPr>
        <w:t xml:space="preserve">) of the functionality after </w:t>
      </w:r>
      <w:r w:rsidR="000B4EA5">
        <w:rPr>
          <w:rFonts w:ascii="Times New Roman" w:hAnsi="Times New Roman"/>
          <w:i w:val="0"/>
          <w:iCs/>
          <w:sz w:val="20"/>
          <w:szCs w:val="32"/>
          <w:lang w:val="en-US"/>
        </w:rPr>
        <w:t>S</w:t>
      </w:r>
      <w:r w:rsidR="00F91F8E">
        <w:rPr>
          <w:rFonts w:ascii="Times New Roman" w:hAnsi="Times New Roman"/>
          <w:i w:val="0"/>
          <w:iCs/>
          <w:sz w:val="20"/>
          <w:szCs w:val="32"/>
          <w:lang w:val="en-US"/>
        </w:rPr>
        <w:t xml:space="preserve">tep 5, and </w:t>
      </w:r>
      <w:r w:rsidRPr="005A0334">
        <w:rPr>
          <w:rFonts w:ascii="Times New Roman" w:hAnsi="Times New Roman"/>
          <w:i w:val="0"/>
          <w:iCs/>
          <w:sz w:val="20"/>
          <w:szCs w:val="32"/>
          <w:lang w:val="en-US"/>
        </w:rPr>
        <w:t xml:space="preserve">how an applicable functionality becomes an activated functionality. There are </w:t>
      </w:r>
      <w:del w:id="88" w:author="OPPO-Jiangsheng Fan" w:date="2024-06-26T09:46:00Z">
        <w:r w:rsidRPr="005A0334" w:rsidDel="00025F7D">
          <w:rPr>
            <w:rFonts w:ascii="Times New Roman" w:hAnsi="Times New Roman"/>
            <w:i w:val="0"/>
            <w:iCs/>
            <w:sz w:val="20"/>
            <w:szCs w:val="32"/>
            <w:lang w:val="en-US"/>
          </w:rPr>
          <w:delText xml:space="preserve">two </w:delText>
        </w:r>
      </w:del>
      <w:ins w:id="89" w:author="OPPO-Jiangsheng Fan" w:date="2024-06-26T09:46:00Z">
        <w:r w:rsidR="00025F7D">
          <w:rPr>
            <w:rFonts w:ascii="Times New Roman" w:hAnsi="Times New Roman"/>
            <w:i w:val="0"/>
            <w:iCs/>
            <w:sz w:val="20"/>
            <w:szCs w:val="32"/>
            <w:lang w:val="en-US"/>
          </w:rPr>
          <w:t>three</w:t>
        </w:r>
        <w:r w:rsidR="00025F7D" w:rsidRPr="005A0334">
          <w:rPr>
            <w:rFonts w:ascii="Times New Roman" w:hAnsi="Times New Roman"/>
            <w:i w:val="0"/>
            <w:iCs/>
            <w:sz w:val="20"/>
            <w:szCs w:val="32"/>
            <w:lang w:val="en-US"/>
          </w:rPr>
          <w:t xml:space="preserve"> </w:t>
        </w:r>
      </w:ins>
      <w:r w:rsidRPr="005A0334">
        <w:rPr>
          <w:rFonts w:ascii="Times New Roman" w:hAnsi="Times New Roman"/>
          <w:i w:val="0"/>
          <w:iCs/>
          <w:sz w:val="20"/>
          <w:szCs w:val="32"/>
          <w:lang w:val="en-US"/>
        </w:rPr>
        <w:t>options:</w:t>
      </w:r>
    </w:p>
    <w:p w14:paraId="7E24F348" w14:textId="115E321F" w:rsidR="003B6BD8" w:rsidRPr="00E3211E" w:rsidRDefault="003B6BD8"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1</w:t>
      </w:r>
      <w:r w:rsidRPr="00E3211E">
        <w:rPr>
          <w:rFonts w:ascii="Times New Roman" w:hAnsi="Times New Roman"/>
          <w:i w:val="0"/>
          <w:iCs/>
          <w:sz w:val="20"/>
          <w:szCs w:val="32"/>
          <w:lang w:val="en-US"/>
        </w:rPr>
        <w:t xml:space="preserve">: The applicable functionality is activated by receiving configuration for applicable functionalities in </w:t>
      </w:r>
      <w:r w:rsidR="000B4EA5" w:rsidRPr="00E3211E">
        <w:rPr>
          <w:rFonts w:ascii="Times New Roman" w:hAnsi="Times New Roman"/>
          <w:i w:val="0"/>
          <w:iCs/>
          <w:sz w:val="20"/>
          <w:szCs w:val="32"/>
          <w:lang w:val="en-US"/>
        </w:rPr>
        <w:t>S</w:t>
      </w:r>
      <w:r w:rsidRPr="00E3211E">
        <w:rPr>
          <w:rFonts w:ascii="Times New Roman" w:hAnsi="Times New Roman"/>
          <w:i w:val="0"/>
          <w:iCs/>
          <w:sz w:val="20"/>
          <w:szCs w:val="32"/>
          <w:lang w:val="en-US"/>
        </w:rPr>
        <w:t>tep 5</w:t>
      </w:r>
      <w:r w:rsidR="000474C4" w:rsidRPr="00E3211E">
        <w:rPr>
          <w:rFonts w:ascii="Times New Roman" w:hAnsi="Times New Roman"/>
          <w:i w:val="0"/>
          <w:iCs/>
          <w:sz w:val="20"/>
          <w:szCs w:val="32"/>
          <w:lang w:val="en-US"/>
        </w:rPr>
        <w:t xml:space="preserve"> (if needed)</w:t>
      </w:r>
      <w:r w:rsidRPr="00E3211E">
        <w:rPr>
          <w:rFonts w:ascii="Times New Roman" w:hAnsi="Times New Roman"/>
          <w:i w:val="0"/>
          <w:iCs/>
          <w:sz w:val="20"/>
          <w:szCs w:val="32"/>
          <w:lang w:val="en-US"/>
        </w:rPr>
        <w:t>. If configuration is not provided by the network, it means the functionality is not activated.</w:t>
      </w:r>
    </w:p>
    <w:p w14:paraId="7338BCC5" w14:textId="140CAD6A" w:rsidR="00F47D92" w:rsidRPr="00E3211E" w:rsidRDefault="00F47D92" w:rsidP="00F47D92">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2</w:t>
      </w:r>
      <w:r w:rsidRPr="00E3211E">
        <w:rPr>
          <w:rFonts w:ascii="Times New Roman" w:hAnsi="Times New Roman"/>
          <w:sz w:val="20"/>
          <w:szCs w:val="32"/>
          <w:lang w:val="en-US"/>
        </w:rPr>
        <w:t xml:space="preserve">: </w:t>
      </w:r>
      <w:r w:rsidRPr="00E3211E">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4EE746E8" w14:textId="18F7309B" w:rsidR="00DF6FF4" w:rsidRPr="00E3211E" w:rsidRDefault="00DF6FF4"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 xml:space="preserve">Option </w:t>
      </w:r>
      <w:r w:rsidR="009B4FF1">
        <w:rPr>
          <w:rFonts w:ascii="Times New Roman" w:hAnsi="Times New Roman"/>
          <w:b/>
          <w:bCs/>
          <w:i w:val="0"/>
          <w:iCs/>
          <w:sz w:val="20"/>
          <w:szCs w:val="32"/>
          <w:lang w:val="en-US"/>
        </w:rPr>
        <w:t>3</w:t>
      </w:r>
      <w:r w:rsidRPr="00E3211E">
        <w:rPr>
          <w:rFonts w:ascii="Times New Roman" w:hAnsi="Times New Roman"/>
          <w:b/>
          <w:bCs/>
          <w:i w:val="0"/>
          <w:iCs/>
          <w:sz w:val="20"/>
          <w:szCs w:val="32"/>
          <w:lang w:val="en-US"/>
        </w:rPr>
        <w:t>:</w:t>
      </w:r>
      <w:r w:rsidRPr="00E3211E">
        <w:rPr>
          <w:rFonts w:ascii="Times New Roman" w:hAnsi="Times New Roman"/>
          <w:i w:val="0"/>
          <w:iCs/>
          <w:sz w:val="20"/>
          <w:szCs w:val="32"/>
          <w:lang w:val="en-US"/>
        </w:rPr>
        <w:t xml:space="preserve"> </w:t>
      </w:r>
      <w:r w:rsidR="00AE57C9" w:rsidRPr="00E3211E">
        <w:rPr>
          <w:rFonts w:ascii="Times New Roman" w:hAnsi="Times New Roman"/>
          <w:i w:val="0"/>
          <w:iCs/>
          <w:sz w:val="20"/>
          <w:szCs w:val="32"/>
          <w:lang w:val="en-US"/>
        </w:rPr>
        <w:t xml:space="preserve">A functionality is activated based on a field in </w:t>
      </w:r>
      <w:proofErr w:type="spellStart"/>
      <w:r w:rsidR="00AE57C9" w:rsidRPr="00E3211E">
        <w:rPr>
          <w:rFonts w:ascii="Times New Roman" w:hAnsi="Times New Roman"/>
          <w:sz w:val="20"/>
          <w:szCs w:val="32"/>
          <w:lang w:val="en-US"/>
        </w:rPr>
        <w:t>RRCReconfiguration</w:t>
      </w:r>
      <w:proofErr w:type="spellEnd"/>
      <w:r w:rsidR="00AE57C9" w:rsidRPr="00E3211E">
        <w:rPr>
          <w:rFonts w:ascii="Times New Roman" w:hAnsi="Times New Roman"/>
          <w:i w:val="0"/>
          <w:iCs/>
          <w:sz w:val="20"/>
          <w:szCs w:val="32"/>
          <w:lang w:val="en-US"/>
        </w:rPr>
        <w:t xml:space="preserve"> in Step </w:t>
      </w:r>
      <w:r w:rsidR="000F2FE6" w:rsidRPr="00E3211E">
        <w:rPr>
          <w:rFonts w:ascii="Times New Roman" w:hAnsi="Times New Roman"/>
          <w:i w:val="0"/>
          <w:iCs/>
          <w:sz w:val="20"/>
          <w:szCs w:val="32"/>
          <w:lang w:val="en-US"/>
        </w:rPr>
        <w:t>3</w:t>
      </w:r>
      <w:r w:rsidR="00CC49D1" w:rsidRPr="00E3211E">
        <w:rPr>
          <w:rFonts w:ascii="Times New Roman" w:hAnsi="Times New Roman"/>
          <w:i w:val="0"/>
          <w:iCs/>
          <w:sz w:val="20"/>
          <w:szCs w:val="32"/>
          <w:lang w:val="en-US"/>
        </w:rPr>
        <w:t xml:space="preserve"> or Step </w:t>
      </w:r>
      <w:r w:rsidR="00AE57C9" w:rsidRPr="00E3211E">
        <w:rPr>
          <w:rFonts w:ascii="Times New Roman" w:hAnsi="Times New Roman"/>
          <w:i w:val="0"/>
          <w:iCs/>
          <w:sz w:val="20"/>
          <w:szCs w:val="32"/>
          <w:lang w:val="en-US"/>
        </w:rPr>
        <w:t>5</w:t>
      </w:r>
      <w:r w:rsidR="00D255D6" w:rsidRPr="00E3211E">
        <w:rPr>
          <w:rFonts w:ascii="Times New Roman" w:hAnsi="Times New Roman"/>
          <w:i w:val="0"/>
          <w:iCs/>
          <w:sz w:val="20"/>
          <w:szCs w:val="32"/>
          <w:lang w:val="en-US"/>
        </w:rPr>
        <w:t xml:space="preserve"> (indicating the functionality </w:t>
      </w:r>
      <w:r w:rsidR="00492EB1" w:rsidRPr="00E3211E">
        <w:rPr>
          <w:rFonts w:ascii="Times New Roman" w:hAnsi="Times New Roman"/>
          <w:i w:val="0"/>
          <w:iCs/>
          <w:sz w:val="20"/>
          <w:szCs w:val="32"/>
          <w:lang w:val="en-US"/>
        </w:rPr>
        <w:t>activation status</w:t>
      </w:r>
      <w:r w:rsidR="00D255D6" w:rsidRPr="00E3211E">
        <w:rPr>
          <w:rFonts w:ascii="Times New Roman" w:hAnsi="Times New Roman"/>
          <w:i w:val="0"/>
          <w:iCs/>
          <w:sz w:val="20"/>
          <w:szCs w:val="32"/>
          <w:lang w:val="en-US"/>
        </w:rPr>
        <w:t>)</w:t>
      </w:r>
      <w:r w:rsidR="0076102F" w:rsidRPr="00E3211E">
        <w:rPr>
          <w:rFonts w:ascii="Times New Roman" w:hAnsi="Times New Roman"/>
          <w:i w:val="0"/>
          <w:iCs/>
          <w:sz w:val="20"/>
          <w:szCs w:val="32"/>
          <w:lang w:val="en-US"/>
        </w:rPr>
        <w:t>,</w:t>
      </w:r>
      <w:r w:rsidR="00AE57C9" w:rsidRPr="00E3211E">
        <w:rPr>
          <w:rFonts w:ascii="Times New Roman" w:hAnsi="Times New Roman"/>
          <w:i w:val="0"/>
          <w:iCs/>
          <w:sz w:val="20"/>
          <w:szCs w:val="32"/>
          <w:lang w:val="en-US"/>
        </w:rPr>
        <w:t xml:space="preserve"> and </w:t>
      </w:r>
      <w:r w:rsidR="00FD5CCA" w:rsidRPr="00E3211E">
        <w:rPr>
          <w:rFonts w:ascii="Times New Roman" w:hAnsi="Times New Roman"/>
          <w:i w:val="0"/>
          <w:iCs/>
          <w:sz w:val="20"/>
          <w:szCs w:val="32"/>
          <w:lang w:val="en-US"/>
        </w:rPr>
        <w:t>additionally via</w:t>
      </w:r>
      <w:r w:rsidR="00AE57C9" w:rsidRPr="00E3211E">
        <w:rPr>
          <w:rFonts w:ascii="Times New Roman" w:hAnsi="Times New Roman"/>
          <w:i w:val="0"/>
          <w:iCs/>
          <w:sz w:val="20"/>
          <w:szCs w:val="32"/>
          <w:lang w:val="en-US"/>
        </w:rPr>
        <w:t xml:space="preserve"> </w:t>
      </w:r>
      <w:r w:rsidR="004232BB" w:rsidRPr="00E3211E">
        <w:rPr>
          <w:rFonts w:ascii="Times New Roman" w:hAnsi="Times New Roman"/>
          <w:i w:val="0"/>
          <w:iCs/>
          <w:sz w:val="20"/>
          <w:szCs w:val="32"/>
          <w:lang w:val="en-US"/>
        </w:rPr>
        <w:t>L1/L2</w:t>
      </w:r>
      <w:r w:rsidR="00AE57C9" w:rsidRPr="00E3211E">
        <w:rPr>
          <w:rFonts w:ascii="Times New Roman" w:hAnsi="Times New Roman"/>
          <w:i w:val="0"/>
          <w:iCs/>
          <w:sz w:val="20"/>
          <w:szCs w:val="32"/>
          <w:lang w:val="en-US"/>
        </w:rPr>
        <w:t xml:space="preserve"> based</w:t>
      </w:r>
      <w:r w:rsidR="000064ED" w:rsidRPr="00E3211E">
        <w:rPr>
          <w:rFonts w:ascii="Times New Roman" w:hAnsi="Times New Roman"/>
          <w:i w:val="0"/>
          <w:iCs/>
          <w:sz w:val="20"/>
          <w:szCs w:val="32"/>
          <w:lang w:val="en-US"/>
        </w:rPr>
        <w:t xml:space="preserve"> activation/deactivation</w:t>
      </w:r>
      <w:r w:rsidR="00AE57C9" w:rsidRPr="00E3211E">
        <w:rPr>
          <w:rFonts w:ascii="Times New Roman" w:hAnsi="Times New Roman"/>
          <w:i w:val="0"/>
          <w:iCs/>
          <w:sz w:val="20"/>
          <w:szCs w:val="32"/>
          <w:lang w:val="en-US"/>
        </w:rPr>
        <w:t xml:space="preserve"> </w:t>
      </w:r>
      <w:r w:rsidR="00352A5D" w:rsidRPr="00E3211E">
        <w:rPr>
          <w:rFonts w:ascii="Times New Roman" w:hAnsi="Times New Roman"/>
          <w:i w:val="0"/>
          <w:iCs/>
          <w:sz w:val="20"/>
          <w:szCs w:val="32"/>
          <w:lang w:val="en-US"/>
        </w:rPr>
        <w:t>signaling</w:t>
      </w:r>
      <w:r w:rsidR="0076102F" w:rsidRPr="00E3211E">
        <w:rPr>
          <w:rFonts w:ascii="Times New Roman" w:hAnsi="Times New Roman"/>
          <w:i w:val="0"/>
          <w:iCs/>
          <w:sz w:val="20"/>
          <w:szCs w:val="32"/>
          <w:lang w:val="en-US"/>
        </w:rPr>
        <w:t>.</w:t>
      </w:r>
      <w:r w:rsidR="00584D5D">
        <w:rPr>
          <w:rFonts w:ascii="Times New Roman" w:hAnsi="Times New Roman"/>
          <w:i w:val="0"/>
          <w:iCs/>
          <w:sz w:val="20"/>
          <w:szCs w:val="32"/>
          <w:lang w:val="en-US"/>
        </w:rPr>
        <w:t xml:space="preserve"> L1/L2 based activation/deactivation signaling is up to RAN1.</w:t>
      </w:r>
    </w:p>
    <w:p w14:paraId="1986AF36" w14:textId="1B6F97F1" w:rsidR="003B6BD8" w:rsidRPr="005A0334" w:rsidRDefault="003B6BD8" w:rsidP="003B6BD8">
      <w:pPr>
        <w:pStyle w:val="Heading4"/>
        <w:rPr>
          <w:lang w:val="en-US"/>
        </w:rPr>
      </w:pPr>
      <w:r w:rsidRPr="00E3211E">
        <w:rPr>
          <w:lang w:val="en-US"/>
        </w:rPr>
        <w:t>Q3-</w:t>
      </w:r>
      <w:r w:rsidR="00DD700C" w:rsidRPr="00E3211E">
        <w:rPr>
          <w:lang w:val="en-US"/>
        </w:rPr>
        <w:t>2</w:t>
      </w:r>
      <w:r w:rsidRPr="00E3211E">
        <w:rPr>
          <w:lang w:val="en-US"/>
        </w:rPr>
        <w:t>. Which option do you agree that an applicable functionality</w:t>
      </w:r>
      <w:r w:rsidRPr="005A0334">
        <w:rPr>
          <w:lang w:val="en-US"/>
        </w:rPr>
        <w:t xml:space="preserve"> </w:t>
      </w:r>
      <w:r w:rsidR="003E44C6">
        <w:rPr>
          <w:lang w:val="en-US"/>
        </w:rPr>
        <w:t xml:space="preserve">initially </w:t>
      </w:r>
      <w:r w:rsidRPr="005A0334">
        <w:rPr>
          <w:lang w:val="en-US"/>
        </w:rPr>
        <w:t>becomes an activated functionality</w:t>
      </w:r>
      <w:r w:rsidR="002B4495">
        <w:rPr>
          <w:lang w:val="en-US"/>
        </w:rPr>
        <w:t xml:space="preserve"> after receiving configuration in </w:t>
      </w:r>
      <w:r w:rsidR="000121D6">
        <w:rPr>
          <w:lang w:val="en-US"/>
        </w:rPr>
        <w:t>S</w:t>
      </w:r>
      <w:r w:rsidR="002B4495">
        <w:rPr>
          <w:lang w:val="en-US"/>
        </w:rPr>
        <w:t>tep 5</w:t>
      </w:r>
      <w:r w:rsidR="00965AE9">
        <w:rPr>
          <w:lang w:val="en-US"/>
        </w:rPr>
        <w:t>?</w:t>
      </w:r>
      <w:r w:rsidR="004A74BD">
        <w:rPr>
          <w:lang w:val="en-US"/>
        </w:rPr>
        <w:t xml:space="preserve"> </w:t>
      </w:r>
    </w:p>
    <w:tbl>
      <w:tblPr>
        <w:tblStyle w:val="TableGrid"/>
        <w:tblW w:w="0" w:type="auto"/>
        <w:tblLook w:val="04A0" w:firstRow="1" w:lastRow="0" w:firstColumn="1" w:lastColumn="0" w:noHBand="0" w:noVBand="1"/>
      </w:tblPr>
      <w:tblGrid>
        <w:gridCol w:w="1110"/>
        <w:gridCol w:w="1315"/>
        <w:gridCol w:w="1350"/>
        <w:gridCol w:w="5575"/>
      </w:tblGrid>
      <w:tr w:rsidR="003B6BD8" w:rsidRPr="005A0334" w14:paraId="59993752" w14:textId="77777777" w:rsidTr="0072573C">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FC5A1F" w14:textId="77777777" w:rsidR="003B6BD8" w:rsidRPr="005A0334" w:rsidRDefault="003B6BD8">
            <w:pPr>
              <w:spacing w:after="0"/>
              <w:rPr>
                <w:rFonts w:ascii="Times New Roman" w:eastAsia="MS Mincho" w:hAnsi="Times New Roman"/>
                <w:b/>
                <w:bCs/>
              </w:rPr>
            </w:pPr>
            <w:r w:rsidRPr="005A0334">
              <w:rPr>
                <w:rFonts w:ascii="Times New Roman" w:hAnsi="Times New Roman"/>
                <w:b/>
                <w:bCs/>
              </w:rPr>
              <w:t xml:space="preserve">Company </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B5B24B" w14:textId="38E69F5B" w:rsidR="00063834" w:rsidRDefault="00063834">
            <w:pPr>
              <w:spacing w:after="0"/>
              <w:rPr>
                <w:rFonts w:ascii="Times New Roman" w:hAnsi="Times New Roman"/>
                <w:b/>
                <w:bCs/>
              </w:rPr>
            </w:pPr>
            <w:r>
              <w:rPr>
                <w:rFonts w:ascii="Times New Roman" w:hAnsi="Times New Roman"/>
                <w:b/>
                <w:bCs/>
              </w:rPr>
              <w:t>Proactive reporting:</w:t>
            </w:r>
          </w:p>
          <w:p w14:paraId="121A373F" w14:textId="35D0AF59" w:rsidR="003B6BD8" w:rsidRPr="005A0334" w:rsidRDefault="003B6BD8">
            <w:pPr>
              <w:spacing w:after="0"/>
              <w:rPr>
                <w:rFonts w:ascii="Times New Roman" w:hAnsi="Times New Roman"/>
                <w:b/>
                <w:bCs/>
              </w:rPr>
            </w:pPr>
            <w:r w:rsidRPr="005A0334">
              <w:rPr>
                <w:rFonts w:ascii="Times New Roman" w:hAnsi="Times New Roman"/>
                <w:b/>
                <w:bCs/>
              </w:rPr>
              <w:t>Option 1/2</w:t>
            </w:r>
            <w:r w:rsidR="00F95782">
              <w:rPr>
                <w:rFonts w:ascii="Times New Roman" w:hAnsi="Times New Roman"/>
                <w:b/>
                <w:bCs/>
              </w:rPr>
              <w:t>/3</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7735" w14:textId="2622FA90" w:rsidR="00063834" w:rsidRDefault="00063834">
            <w:pPr>
              <w:spacing w:after="0"/>
              <w:rPr>
                <w:rFonts w:ascii="Times New Roman" w:hAnsi="Times New Roman"/>
                <w:b/>
                <w:bCs/>
              </w:rPr>
            </w:pPr>
            <w:r>
              <w:rPr>
                <w:rFonts w:ascii="Times New Roman" w:hAnsi="Times New Roman"/>
                <w:b/>
                <w:bCs/>
              </w:rPr>
              <w:t>Reactive reporting</w:t>
            </w:r>
            <w:r w:rsidR="0072573C">
              <w:rPr>
                <w:rFonts w:ascii="Times New Roman" w:hAnsi="Times New Roman"/>
                <w:b/>
                <w:bCs/>
              </w:rPr>
              <w:t>:</w:t>
            </w:r>
          </w:p>
          <w:p w14:paraId="44C5D949" w14:textId="21E3ABF2" w:rsidR="00063834" w:rsidRDefault="00063834">
            <w:pPr>
              <w:spacing w:after="0"/>
              <w:rPr>
                <w:rFonts w:ascii="Times New Roman" w:hAnsi="Times New Roman"/>
                <w:b/>
                <w:bCs/>
              </w:rPr>
            </w:pPr>
            <w:r>
              <w:rPr>
                <w:rFonts w:ascii="Times New Roman" w:hAnsi="Times New Roman"/>
                <w:b/>
                <w:bCs/>
              </w:rPr>
              <w:t>Option 1/2</w:t>
            </w:r>
            <w:r w:rsidR="001F2D9F">
              <w:rPr>
                <w:rFonts w:ascii="Times New Roman" w:hAnsi="Times New Roman"/>
                <w:b/>
                <w:bCs/>
              </w:rPr>
              <w:t>/3</w:t>
            </w:r>
          </w:p>
        </w:tc>
        <w:tc>
          <w:tcPr>
            <w:tcW w:w="5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63984" w14:textId="3D4CC246" w:rsidR="003B6BD8" w:rsidRPr="005A0334" w:rsidRDefault="003B6BD8">
            <w:pPr>
              <w:spacing w:after="0"/>
              <w:rPr>
                <w:rFonts w:ascii="Times New Roman" w:hAnsi="Times New Roman"/>
                <w:b/>
                <w:bCs/>
              </w:rPr>
            </w:pPr>
            <w:r w:rsidRPr="005A0334">
              <w:rPr>
                <w:rFonts w:ascii="Times New Roman" w:hAnsi="Times New Roman"/>
                <w:b/>
                <w:bCs/>
              </w:rPr>
              <w:t>Comment</w:t>
            </w:r>
          </w:p>
        </w:tc>
      </w:tr>
      <w:tr w:rsidR="003B6BD8" w:rsidRPr="005A0334" w14:paraId="5F6E8073" w14:textId="77777777" w:rsidTr="0072573C">
        <w:tc>
          <w:tcPr>
            <w:tcW w:w="1110" w:type="dxa"/>
            <w:tcBorders>
              <w:top w:val="single" w:sz="4" w:space="0" w:color="auto"/>
              <w:left w:val="single" w:sz="4" w:space="0" w:color="auto"/>
              <w:bottom w:val="single" w:sz="4" w:space="0" w:color="auto"/>
              <w:right w:val="single" w:sz="4" w:space="0" w:color="auto"/>
            </w:tcBorders>
          </w:tcPr>
          <w:p w14:paraId="65EC31BC" w14:textId="1903C0AC"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15" w:type="dxa"/>
            <w:tcBorders>
              <w:top w:val="single" w:sz="4" w:space="0" w:color="auto"/>
              <w:left w:val="single" w:sz="4" w:space="0" w:color="auto"/>
              <w:bottom w:val="single" w:sz="4" w:space="0" w:color="auto"/>
              <w:right w:val="single" w:sz="4" w:space="0" w:color="auto"/>
            </w:tcBorders>
          </w:tcPr>
          <w:p w14:paraId="313CD72F" w14:textId="0E8B779B"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1350" w:type="dxa"/>
            <w:tcBorders>
              <w:top w:val="single" w:sz="4" w:space="0" w:color="auto"/>
              <w:left w:val="single" w:sz="4" w:space="0" w:color="auto"/>
              <w:bottom w:val="single" w:sz="4" w:space="0" w:color="auto"/>
              <w:right w:val="single" w:sz="4" w:space="0" w:color="auto"/>
            </w:tcBorders>
          </w:tcPr>
          <w:p w14:paraId="6560EF96" w14:textId="75ECEDC5" w:rsidR="00063834" w:rsidRPr="005A0334" w:rsidRDefault="00DD297D">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5575" w:type="dxa"/>
            <w:tcBorders>
              <w:top w:val="single" w:sz="4" w:space="0" w:color="auto"/>
              <w:left w:val="single" w:sz="4" w:space="0" w:color="auto"/>
              <w:bottom w:val="single" w:sz="4" w:space="0" w:color="auto"/>
              <w:right w:val="single" w:sz="4" w:space="0" w:color="auto"/>
            </w:tcBorders>
          </w:tcPr>
          <w:p w14:paraId="0617F068" w14:textId="3D9E2655" w:rsidR="003B6BD8" w:rsidRPr="00DD297D" w:rsidRDefault="00DD297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 should be the baseline. Option3 can be considered for model switching/deactivation/activation.</w:t>
            </w:r>
          </w:p>
        </w:tc>
      </w:tr>
      <w:tr w:rsidR="003B6BD8" w:rsidRPr="005A0334" w14:paraId="71DF9F00" w14:textId="77777777" w:rsidTr="0072573C">
        <w:tc>
          <w:tcPr>
            <w:tcW w:w="1110" w:type="dxa"/>
            <w:tcBorders>
              <w:top w:val="single" w:sz="4" w:space="0" w:color="auto"/>
              <w:left w:val="single" w:sz="4" w:space="0" w:color="auto"/>
              <w:bottom w:val="single" w:sz="4" w:space="0" w:color="auto"/>
              <w:right w:val="single" w:sz="4" w:space="0" w:color="auto"/>
            </w:tcBorders>
          </w:tcPr>
          <w:p w14:paraId="2D429E3C" w14:textId="09612E0C"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15" w:type="dxa"/>
            <w:tcBorders>
              <w:top w:val="single" w:sz="4" w:space="0" w:color="auto"/>
              <w:left w:val="single" w:sz="4" w:space="0" w:color="auto"/>
              <w:bottom w:val="single" w:sz="4" w:space="0" w:color="auto"/>
              <w:right w:val="single" w:sz="4" w:space="0" w:color="auto"/>
            </w:tcBorders>
          </w:tcPr>
          <w:p w14:paraId="6FBD3132" w14:textId="58F9C152"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1</w:t>
            </w:r>
          </w:p>
        </w:tc>
        <w:tc>
          <w:tcPr>
            <w:tcW w:w="1350" w:type="dxa"/>
            <w:tcBorders>
              <w:top w:val="single" w:sz="4" w:space="0" w:color="auto"/>
              <w:left w:val="single" w:sz="4" w:space="0" w:color="auto"/>
              <w:bottom w:val="single" w:sz="4" w:space="0" w:color="auto"/>
              <w:right w:val="single" w:sz="4" w:space="0" w:color="auto"/>
            </w:tcBorders>
          </w:tcPr>
          <w:p w14:paraId="68777C8E" w14:textId="70108F80" w:rsidR="00063834" w:rsidRPr="003B6B76" w:rsidRDefault="003B6B76">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575" w:type="dxa"/>
            <w:tcBorders>
              <w:top w:val="single" w:sz="4" w:space="0" w:color="auto"/>
              <w:left w:val="single" w:sz="4" w:space="0" w:color="auto"/>
              <w:bottom w:val="single" w:sz="4" w:space="0" w:color="auto"/>
              <w:right w:val="single" w:sz="4" w:space="0" w:color="auto"/>
            </w:tcBorders>
          </w:tcPr>
          <w:p w14:paraId="763BF1B9" w14:textId="77777777" w:rsidR="003B6BD8" w:rsidRDefault="003B6B76">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48153D5B" w14:textId="74EE66A2" w:rsidR="003B6B76" w:rsidRPr="003B6B76" w:rsidRDefault="00124053">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e.g. </w:t>
            </w:r>
            <w:proofErr w:type="spellStart"/>
            <w:r w:rsidRPr="00124053">
              <w:rPr>
                <w:rFonts w:ascii="Times New Roman" w:eastAsiaTheme="minorEastAsia" w:hAnsi="Times New Roman"/>
                <w:i/>
                <w:lang w:eastAsia="zh-CN"/>
              </w:rPr>
              <w:t>RRCReconfiguration</w:t>
            </w:r>
            <w:proofErr w:type="spellEnd"/>
            <w:r>
              <w:rPr>
                <w:rFonts w:ascii="Times New Roman" w:eastAsiaTheme="minorEastAsia" w:hAnsi="Times New Roman"/>
                <w:lang w:eastAsia="zh-CN"/>
              </w:rPr>
              <w:t xml:space="preserve">, </w:t>
            </w:r>
            <w:r w:rsidR="003B6B76">
              <w:rPr>
                <w:rFonts w:ascii="Times New Roman" w:eastAsiaTheme="minorEastAsia" w:hAnsi="Times New Roman"/>
                <w:lang w:eastAsia="zh-CN"/>
              </w:rPr>
              <w:t>different IEs would be used to indicate the functionality in step 3 and 5. In step 3, the purpose is not to activate the functionality.</w:t>
            </w:r>
          </w:p>
        </w:tc>
      </w:tr>
      <w:tr w:rsidR="003B6BD8" w:rsidRPr="005A0334" w14:paraId="4E29B774" w14:textId="77777777" w:rsidTr="0072573C">
        <w:tc>
          <w:tcPr>
            <w:tcW w:w="1110" w:type="dxa"/>
            <w:tcBorders>
              <w:top w:val="single" w:sz="4" w:space="0" w:color="auto"/>
              <w:left w:val="single" w:sz="4" w:space="0" w:color="auto"/>
              <w:bottom w:val="single" w:sz="4" w:space="0" w:color="auto"/>
              <w:right w:val="single" w:sz="4" w:space="0" w:color="auto"/>
            </w:tcBorders>
          </w:tcPr>
          <w:p w14:paraId="2AE3C620"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7F348EAA"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60F08B9D"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1E52162E" w14:textId="5D2B4B31" w:rsidR="003B6BD8" w:rsidRPr="005A0334" w:rsidRDefault="003B6BD8">
            <w:pPr>
              <w:rPr>
                <w:rFonts w:ascii="Times New Roman" w:hAnsi="Times New Roman"/>
              </w:rPr>
            </w:pPr>
          </w:p>
        </w:tc>
      </w:tr>
      <w:tr w:rsidR="003B6BD8" w:rsidRPr="005A0334" w14:paraId="08AAC3B9" w14:textId="77777777" w:rsidTr="0072573C">
        <w:tc>
          <w:tcPr>
            <w:tcW w:w="1110" w:type="dxa"/>
            <w:tcBorders>
              <w:top w:val="single" w:sz="4" w:space="0" w:color="auto"/>
              <w:left w:val="single" w:sz="4" w:space="0" w:color="auto"/>
              <w:bottom w:val="single" w:sz="4" w:space="0" w:color="auto"/>
              <w:right w:val="single" w:sz="4" w:space="0" w:color="auto"/>
            </w:tcBorders>
          </w:tcPr>
          <w:p w14:paraId="316FC7B1"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284C9004"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1AA11D6E"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1C3DC492" w14:textId="3D5C57CD" w:rsidR="003B6BD8" w:rsidRPr="005A0334" w:rsidRDefault="003B6BD8">
            <w:pPr>
              <w:rPr>
                <w:rFonts w:ascii="Times New Roman" w:hAnsi="Times New Roman"/>
              </w:rPr>
            </w:pPr>
          </w:p>
        </w:tc>
      </w:tr>
      <w:tr w:rsidR="003B6BD8" w:rsidRPr="005A0334" w14:paraId="74B946D8" w14:textId="77777777" w:rsidTr="0072573C">
        <w:tc>
          <w:tcPr>
            <w:tcW w:w="1110" w:type="dxa"/>
            <w:tcBorders>
              <w:top w:val="single" w:sz="4" w:space="0" w:color="auto"/>
              <w:left w:val="single" w:sz="4" w:space="0" w:color="auto"/>
              <w:bottom w:val="single" w:sz="4" w:space="0" w:color="auto"/>
              <w:right w:val="single" w:sz="4" w:space="0" w:color="auto"/>
            </w:tcBorders>
          </w:tcPr>
          <w:p w14:paraId="1A2349E8"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56D6F783"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0BF322C9"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0FE23934" w14:textId="2477332E" w:rsidR="003B6BD8" w:rsidRPr="005A0334" w:rsidRDefault="003B6BD8">
            <w:pPr>
              <w:rPr>
                <w:rFonts w:ascii="Times New Roman" w:hAnsi="Times New Roman"/>
              </w:rPr>
            </w:pPr>
          </w:p>
        </w:tc>
      </w:tr>
    </w:tbl>
    <w:p w14:paraId="0DB68292" w14:textId="77777777" w:rsidR="003B6BD8" w:rsidRDefault="003B6BD8" w:rsidP="003B6BD8"/>
    <w:p w14:paraId="0DEC8A95" w14:textId="0B45A420" w:rsidR="003A0C2B" w:rsidRDefault="005110B3" w:rsidP="006547DE">
      <w:pPr>
        <w:pStyle w:val="Heading2"/>
      </w:pPr>
      <w:r>
        <w:t>Positioning</w:t>
      </w:r>
    </w:p>
    <w:p w14:paraId="23C3F89C" w14:textId="3EF2DF40" w:rsidR="0054334B" w:rsidRDefault="0054334B" w:rsidP="0054334B">
      <w:r>
        <w:t xml:space="preserve">During RAN2 #126 meeting online discussion, </w:t>
      </w:r>
      <w:r w:rsidR="00F965AD">
        <w:t>following agreements on positioning Case 1 were made:</w:t>
      </w:r>
    </w:p>
    <w:p w14:paraId="740F8352" w14:textId="77777777" w:rsidR="00F965AD" w:rsidRDefault="00F965AD" w:rsidP="00F965AD">
      <w:pPr>
        <w:pStyle w:val="Doc-text2"/>
        <w:numPr>
          <w:ilvl w:val="0"/>
          <w:numId w:val="23"/>
        </w:numPr>
        <w:pBdr>
          <w:top w:val="single" w:sz="4" w:space="1" w:color="auto"/>
          <w:left w:val="single" w:sz="4" w:space="4" w:color="auto"/>
          <w:bottom w:val="single" w:sz="4" w:space="1" w:color="auto"/>
          <w:right w:val="single" w:sz="4" w:space="4" w:color="auto"/>
        </w:pBdr>
        <w:spacing w:before="0"/>
      </w:pPr>
      <w:r w:rsidRPr="38B5BEB0">
        <w:rPr>
          <w:lang w:val="en-US"/>
        </w:rPr>
        <w:t>The LPP Capability Transfer procedures (</w:t>
      </w:r>
      <w:proofErr w:type="spellStart"/>
      <w:r w:rsidRPr="38B5BEB0">
        <w:rPr>
          <w:lang w:val="en-US"/>
        </w:rPr>
        <w:t>RequestCapabilities</w:t>
      </w:r>
      <w:proofErr w:type="spellEnd"/>
      <w:r w:rsidRPr="38B5BEB0">
        <w:rPr>
          <w:lang w:val="en-US"/>
        </w:rPr>
        <w:t>/</w:t>
      </w:r>
      <w:proofErr w:type="spellStart"/>
      <w:r w:rsidRPr="38B5BEB0">
        <w:rPr>
          <w:lang w:val="en-US"/>
        </w:rPr>
        <w:t>ProvideCapabilities</w:t>
      </w:r>
      <w:proofErr w:type="spellEnd"/>
      <w:r w:rsidRPr="38B5BEB0">
        <w:rPr>
          <w:lang w:val="en-US"/>
        </w:rPr>
        <w:t xml:space="preserve"> messages) are used to indicate supported AI/ML positioning capabilities.  FFS how to handle dynamic capabilities, depending on further RAN1 progress and understanding of the functionality.  </w:t>
      </w:r>
    </w:p>
    <w:p w14:paraId="122DD17C" w14:textId="77777777" w:rsidR="00F965AD" w:rsidRDefault="00F965AD" w:rsidP="00F965AD">
      <w:pPr>
        <w:pStyle w:val="Doc-text2"/>
        <w:numPr>
          <w:ilvl w:val="0"/>
          <w:numId w:val="23"/>
        </w:numPr>
        <w:pBdr>
          <w:top w:val="single" w:sz="4" w:space="1" w:color="auto"/>
          <w:left w:val="single" w:sz="4" w:space="4" w:color="auto"/>
          <w:bottom w:val="single" w:sz="4" w:space="1" w:color="auto"/>
          <w:right w:val="single" w:sz="4" w:space="4" w:color="auto"/>
        </w:pBdr>
        <w:spacing w:before="0"/>
      </w:pPr>
      <w:r>
        <w:t>wait for RAN1 for associate ID discussion</w:t>
      </w:r>
    </w:p>
    <w:p w14:paraId="3D778AD5" w14:textId="2702D59F" w:rsidR="002A2CA6" w:rsidRDefault="00071ACD" w:rsidP="0054334B">
      <w:r w:rsidRPr="006547DE">
        <w:t xml:space="preserve">Considering the exact </w:t>
      </w:r>
      <w:proofErr w:type="spellStart"/>
      <w:r w:rsidRPr="006547DE">
        <w:t>signaling</w:t>
      </w:r>
      <w:proofErr w:type="spellEnd"/>
      <w:r w:rsidRPr="006547DE">
        <w:t xml:space="preserve"> needs further RAN1 input</w:t>
      </w:r>
      <w:r w:rsidR="00A1437A" w:rsidRPr="006547DE">
        <w:t>s</w:t>
      </w:r>
      <w:r w:rsidRPr="006547DE">
        <w:t xml:space="preserve">, rapporteur suggests to only focus on the </w:t>
      </w:r>
      <w:r w:rsidRPr="00096256">
        <w:rPr>
          <w:b/>
          <w:bCs/>
        </w:rPr>
        <w:t>general principle</w:t>
      </w:r>
      <w:r w:rsidRPr="006547DE">
        <w:t xml:space="preserve"> </w:t>
      </w:r>
      <w:r w:rsidR="00A1437A" w:rsidRPr="006547DE">
        <w:t>for positioning during this discussion</w:t>
      </w:r>
      <w:r w:rsidR="000F59F5" w:rsidRPr="006547DE">
        <w:t xml:space="preserve">, e.g. exact </w:t>
      </w:r>
      <w:r w:rsidR="0061297A" w:rsidRPr="006547DE">
        <w:t xml:space="preserve">LPP </w:t>
      </w:r>
      <w:proofErr w:type="spellStart"/>
      <w:r w:rsidR="000F59F5" w:rsidRPr="006547DE">
        <w:t>signaling</w:t>
      </w:r>
      <w:proofErr w:type="spellEnd"/>
      <w:r w:rsidR="000F59F5" w:rsidRPr="006547DE">
        <w:t xml:space="preserve"> </w:t>
      </w:r>
      <w:r w:rsidR="00596A48" w:rsidRPr="006547DE">
        <w:t xml:space="preserve">(whether existing </w:t>
      </w:r>
      <w:proofErr w:type="spellStart"/>
      <w:r w:rsidR="00596A48" w:rsidRPr="006547DE">
        <w:t>signaling</w:t>
      </w:r>
      <w:proofErr w:type="spellEnd"/>
      <w:r w:rsidR="00596A48" w:rsidRPr="006547DE">
        <w:t xml:space="preserve"> or new enhancement) </w:t>
      </w:r>
      <w:r w:rsidR="000F59F5" w:rsidRPr="006547DE">
        <w:t>and NW-side</w:t>
      </w:r>
      <w:r w:rsidR="00596A48" w:rsidRPr="006547DE">
        <w:t>/UE-side</w:t>
      </w:r>
      <w:r w:rsidR="000F59F5" w:rsidRPr="006547DE">
        <w:t xml:space="preserve"> additional condition will </w:t>
      </w:r>
      <w:r w:rsidR="000F59F5" w:rsidRPr="006547DE">
        <w:rPr>
          <w:b/>
          <w:bCs/>
        </w:rPr>
        <w:t>not</w:t>
      </w:r>
      <w:r w:rsidR="000F59F5" w:rsidRPr="006547DE">
        <w:t xml:space="preserve"> be discussed in this email discussion</w:t>
      </w:r>
      <w:r w:rsidR="00A1437A" w:rsidRPr="006547DE">
        <w:t>.</w:t>
      </w:r>
    </w:p>
    <w:p w14:paraId="20C86187" w14:textId="7F9644EA" w:rsidR="00A1437A" w:rsidRDefault="00CE3E12" w:rsidP="0054334B">
      <w:r>
        <w:t>It was agreed in RAN2 #125bis meeting that proactive reporting and reactive reporting are applicable for both beam management and positioning use cases.</w:t>
      </w:r>
    </w:p>
    <w:p w14:paraId="2ADD02C2" w14:textId="77777777" w:rsidR="00CE3E12" w:rsidRPr="00CE3E12" w:rsidRDefault="00CE3E12" w:rsidP="00CE3E12">
      <w:pPr>
        <w:pStyle w:val="Doc-text2"/>
        <w:pBdr>
          <w:top w:val="single" w:sz="4" w:space="1" w:color="auto"/>
          <w:left w:val="single" w:sz="4" w:space="4" w:color="auto"/>
          <w:bottom w:val="single" w:sz="4" w:space="1" w:color="auto"/>
          <w:right w:val="single" w:sz="4" w:space="4" w:color="auto"/>
        </w:pBdr>
        <w:rPr>
          <w:b/>
          <w:bCs/>
          <w:noProof/>
        </w:rPr>
      </w:pPr>
      <w:r w:rsidRPr="00CE3E12">
        <w:rPr>
          <w:b/>
          <w:bCs/>
          <w:noProof/>
        </w:rPr>
        <w:t xml:space="preserve">Agreements for </w:t>
      </w:r>
      <w:r w:rsidRPr="005666AA">
        <w:rPr>
          <w:b/>
          <w:bCs/>
          <w:noProof/>
          <w:highlight w:val="yellow"/>
        </w:rPr>
        <w:t>positioning and beam management</w:t>
      </w:r>
      <w:r w:rsidRPr="00CE3E12">
        <w:rPr>
          <w:b/>
          <w:bCs/>
          <w:noProof/>
        </w:rPr>
        <w:t xml:space="preserve"> </w:t>
      </w:r>
    </w:p>
    <w:p w14:paraId="7BBF8EEF" w14:textId="77777777" w:rsidR="00CE3E12" w:rsidRPr="00CE3E12" w:rsidRDefault="00CE3E12" w:rsidP="00CE3E12">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proactive</w:t>
      </w:r>
      <w:r w:rsidRPr="00CE3E12">
        <w:rPr>
          <w:rFonts w:asciiTheme="minorHAnsi" w:hAnsiTheme="minorHAnsi" w:cstheme="minorHAnsi"/>
          <w:noProof/>
          <w:sz w:val="22"/>
          <w:szCs w:val="28"/>
        </w:rPr>
        <w:t xml:space="preserve"> reporting of UE-sided applicable functionality, e.g., the UE reports its applicable AI/ML functionalities via </w:t>
      </w:r>
      <w:r w:rsidRPr="005666AA">
        <w:rPr>
          <w:rFonts w:asciiTheme="minorHAnsi" w:hAnsiTheme="minorHAnsi" w:cstheme="minorHAnsi"/>
          <w:noProof/>
          <w:sz w:val="22"/>
          <w:szCs w:val="28"/>
        </w:rPr>
        <w:t>UAI message/LPP message</w:t>
      </w:r>
      <w:r w:rsidRPr="00CE3E12">
        <w:rPr>
          <w:rFonts w:asciiTheme="minorHAnsi" w:hAnsiTheme="minorHAnsi" w:cstheme="minorHAnsi"/>
          <w:noProof/>
          <w:sz w:val="22"/>
          <w:szCs w:val="28"/>
        </w:rPr>
        <w:t xml:space="preserve">.  </w:t>
      </w:r>
    </w:p>
    <w:p w14:paraId="7EDB6B72" w14:textId="77777777" w:rsidR="00CE3E12" w:rsidRPr="00E40857" w:rsidRDefault="00CE3E12" w:rsidP="00CE3E12">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reactive</w:t>
      </w:r>
      <w:r w:rsidRPr="00CE3E12">
        <w:rPr>
          <w:rFonts w:asciiTheme="minorHAnsi" w:hAnsiTheme="minorHAnsi" w:cstheme="minorHAnsi"/>
          <w:noProof/>
          <w:sz w:val="22"/>
          <w:szCs w:val="28"/>
        </w:rPr>
        <w:t xml:space="preserve"> reporting of UE-sided applicable functionality.  </w:t>
      </w:r>
      <w:r w:rsidRPr="005666AA">
        <w:rPr>
          <w:rFonts w:asciiTheme="minorHAnsi" w:hAnsiTheme="minorHAnsi" w:cstheme="minorHAnsi"/>
          <w:noProof/>
          <w:sz w:val="22"/>
          <w:szCs w:val="28"/>
        </w:rPr>
        <w:t>The NW configures AI/ML functionalities via RRC/LPP message</w:t>
      </w:r>
      <w:r w:rsidRPr="00CE3E12">
        <w:rPr>
          <w:rFonts w:asciiTheme="minorHAnsi" w:hAnsiTheme="minorHAnsi" w:cstheme="minorHAnsi"/>
          <w:noProof/>
          <w:sz w:val="22"/>
          <w:szCs w:val="28"/>
        </w:rPr>
        <w:t>.  FFS</w:t>
      </w:r>
      <w:r w:rsidRPr="00E40857">
        <w:rPr>
          <w:rFonts w:asciiTheme="minorHAnsi" w:hAnsiTheme="minorHAnsi" w:cstheme="minorHAnsi"/>
          <w:noProof/>
          <w:sz w:val="22"/>
          <w:szCs w:val="28"/>
        </w:rPr>
        <w:t xml:space="preserve"> what the configuration contains. FFS how to report applicable functionality and what is applicable functionality </w:t>
      </w:r>
    </w:p>
    <w:p w14:paraId="66AD2CEB" w14:textId="4329BF28" w:rsidR="00843611" w:rsidRPr="006547DE" w:rsidRDefault="00615B48" w:rsidP="0054334B">
      <w:r>
        <w:t xml:space="preserve">Based on the discussion of beam management, </w:t>
      </w:r>
      <w:r w:rsidR="00A92743">
        <w:t xml:space="preserve">it seems </w:t>
      </w:r>
      <w:r w:rsidR="00843611">
        <w:t xml:space="preserve">there are some </w:t>
      </w:r>
      <w:r w:rsidR="00205240">
        <w:t>commonalities</w:t>
      </w:r>
      <w:r w:rsidR="00843611">
        <w:t xml:space="preserve"> between positioning and beam management in terms of proactive/reactive reporting</w:t>
      </w:r>
      <w:r w:rsidR="005078B9">
        <w:t xml:space="preserve">. </w:t>
      </w:r>
      <w:r w:rsidR="000B541C">
        <w:rPr>
          <w:rStyle w:val="ui-provider"/>
        </w:rPr>
        <w:t xml:space="preserve">Following assumptions for beam managements are also </w:t>
      </w:r>
      <w:r w:rsidR="000B541C" w:rsidRPr="006547DE">
        <w:rPr>
          <w:rStyle w:val="ui-provider"/>
        </w:rPr>
        <w:t>applicable for positioning, except the protocol is LPP between UE and LMF</w:t>
      </w:r>
      <w:r w:rsidR="00843611" w:rsidRPr="006547DE">
        <w:t>:</w:t>
      </w:r>
    </w:p>
    <w:p w14:paraId="09AB4C84" w14:textId="38661A2C" w:rsidR="00B71438" w:rsidRPr="006547DE" w:rsidRDefault="007C6098"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T</w:t>
      </w:r>
      <w:r w:rsidR="00A92743" w:rsidRPr="006547DE">
        <w:rPr>
          <w:rFonts w:ascii="Times New Roman" w:hAnsi="Times New Roman"/>
          <w:sz w:val="20"/>
          <w:szCs w:val="20"/>
        </w:rPr>
        <w:t xml:space="preserve">he key difference between proactive and reactive reporting is </w:t>
      </w:r>
      <w:r w:rsidR="009B4E78" w:rsidRPr="006547DE">
        <w:rPr>
          <w:rFonts w:ascii="Times New Roman" w:hAnsi="Times New Roman"/>
          <w:sz w:val="20"/>
          <w:szCs w:val="20"/>
        </w:rPr>
        <w:t xml:space="preserve">the trigger of applicable functionality reporting, and </w:t>
      </w:r>
      <w:r w:rsidR="00A92743" w:rsidRPr="006547DE">
        <w:rPr>
          <w:rFonts w:ascii="Times New Roman" w:hAnsi="Times New Roman"/>
          <w:sz w:val="20"/>
          <w:szCs w:val="20"/>
        </w:rPr>
        <w:t xml:space="preserve">whether the configuration of functionalities is provided </w:t>
      </w:r>
      <w:r w:rsidR="007F4CC0" w:rsidRPr="006547DE">
        <w:rPr>
          <w:rFonts w:ascii="Times New Roman" w:hAnsi="Times New Roman"/>
          <w:sz w:val="20"/>
          <w:szCs w:val="20"/>
        </w:rPr>
        <w:t>after</w:t>
      </w:r>
      <w:r w:rsidR="00A92743" w:rsidRPr="006547DE">
        <w:rPr>
          <w:rFonts w:ascii="Times New Roman" w:hAnsi="Times New Roman"/>
          <w:sz w:val="20"/>
          <w:szCs w:val="20"/>
        </w:rPr>
        <w:t xml:space="preserve"> applicable functionality reporting or </w:t>
      </w:r>
      <w:r w:rsidR="007F4CC0" w:rsidRPr="006547DE">
        <w:rPr>
          <w:rFonts w:ascii="Times New Roman" w:hAnsi="Times New Roman"/>
          <w:sz w:val="20"/>
          <w:szCs w:val="20"/>
        </w:rPr>
        <w:t>before</w:t>
      </w:r>
      <w:r w:rsidR="00A92743" w:rsidRPr="006547DE">
        <w:rPr>
          <w:rFonts w:ascii="Times New Roman" w:hAnsi="Times New Roman"/>
          <w:sz w:val="20"/>
          <w:szCs w:val="20"/>
        </w:rPr>
        <w:t xml:space="preserve">. </w:t>
      </w:r>
      <w:r w:rsidR="00B71438" w:rsidRPr="006547DE">
        <w:rPr>
          <w:rFonts w:ascii="Times New Roman" w:hAnsi="Times New Roman"/>
          <w:sz w:val="20"/>
          <w:szCs w:val="20"/>
        </w:rPr>
        <w:t>This seems can also be applicable for positioning Case 1</w:t>
      </w:r>
      <w:r w:rsidR="00CB691E" w:rsidRPr="006547DE">
        <w:rPr>
          <w:rFonts w:ascii="Times New Roman" w:hAnsi="Times New Roman"/>
          <w:sz w:val="20"/>
          <w:szCs w:val="20"/>
        </w:rPr>
        <w:t>: i.e.</w:t>
      </w:r>
    </w:p>
    <w:p w14:paraId="7A10205F" w14:textId="461C7C3E" w:rsidR="00817621" w:rsidRPr="006547DE" w:rsidRDefault="00CB691E" w:rsidP="005666AA">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 xml:space="preserve">UE </w:t>
      </w:r>
      <w:r w:rsidR="00C265E5" w:rsidRPr="006547DE">
        <w:rPr>
          <w:rFonts w:ascii="Times New Roman" w:hAnsi="Times New Roman"/>
          <w:sz w:val="20"/>
          <w:szCs w:val="20"/>
          <w:lang w:val="en-US"/>
        </w:rPr>
        <w:t xml:space="preserve">can report a change in applicable functionality/condition </w:t>
      </w:r>
      <w:r w:rsidR="00B15D4C" w:rsidRPr="006547DE">
        <w:rPr>
          <w:rFonts w:ascii="Times New Roman" w:hAnsi="Times New Roman"/>
          <w:sz w:val="20"/>
          <w:szCs w:val="20"/>
          <w:lang w:val="en-US"/>
        </w:rPr>
        <w:t>by</w:t>
      </w:r>
      <w:r w:rsidR="00C265E5"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send</w:t>
      </w:r>
      <w:r w:rsidR="00B15D4C" w:rsidRPr="006547DE">
        <w:rPr>
          <w:rFonts w:ascii="Times New Roman" w:hAnsi="Times New Roman"/>
          <w:sz w:val="20"/>
          <w:szCs w:val="20"/>
          <w:lang w:val="en-US"/>
        </w:rPr>
        <w:t>ing</w:t>
      </w:r>
      <w:r w:rsidR="00C01EEF" w:rsidRPr="006547DE">
        <w:rPr>
          <w:rFonts w:ascii="Times New Roman" w:hAnsi="Times New Roman"/>
          <w:sz w:val="20"/>
          <w:szCs w:val="20"/>
          <w:lang w:val="en-US"/>
        </w:rPr>
        <w:t xml:space="preserve"> applicable functionalities upon change via LPP signaling, </w:t>
      </w:r>
      <w:r w:rsidRPr="006547DE">
        <w:rPr>
          <w:rFonts w:ascii="Times New Roman" w:hAnsi="Times New Roman"/>
          <w:sz w:val="20"/>
          <w:szCs w:val="20"/>
          <w:lang w:val="en-US"/>
        </w:rPr>
        <w:t xml:space="preserve">network provides configurations of functionalities via LPP signaling </w:t>
      </w:r>
      <w:r w:rsidRPr="006547DE">
        <w:rPr>
          <w:rFonts w:ascii="Times New Roman" w:hAnsi="Times New Roman"/>
          <w:b/>
          <w:bCs/>
          <w:sz w:val="20"/>
          <w:szCs w:val="20"/>
          <w:lang w:val="en-US"/>
        </w:rPr>
        <w:t>after</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00C01EEF" w:rsidRPr="006547DE">
        <w:rPr>
          <w:rFonts w:ascii="Times New Roman" w:hAnsi="Times New Roman"/>
          <w:sz w:val="20"/>
          <w:szCs w:val="20"/>
          <w:lang w:val="en-US"/>
        </w:rPr>
        <w:t xml:space="preserve">knowing </w:t>
      </w:r>
      <w:r w:rsidRPr="006547DE">
        <w:rPr>
          <w:rFonts w:ascii="Times New Roman" w:hAnsi="Times New Roman"/>
          <w:sz w:val="20"/>
          <w:szCs w:val="20"/>
          <w:lang w:val="en-US"/>
        </w:rPr>
        <w:t>applicable functionalities</w:t>
      </w:r>
      <w:r w:rsidR="00502D4B" w:rsidRPr="006547DE">
        <w:rPr>
          <w:rFonts w:ascii="Times New Roman" w:hAnsi="Times New Roman"/>
          <w:sz w:val="20"/>
          <w:szCs w:val="20"/>
          <w:lang w:val="en-US"/>
        </w:rPr>
        <w:t xml:space="preserve"> </w:t>
      </w:r>
    </w:p>
    <w:p w14:paraId="221B3F17" w14:textId="310564D9" w:rsidR="00CB691E" w:rsidRPr="006547DE" w:rsidRDefault="00CB691E" w:rsidP="005666AA">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w:t>
      </w:r>
      <w:r w:rsidR="00A61717" w:rsidRPr="006547DE">
        <w:rPr>
          <w:rFonts w:ascii="Times New Roman" w:hAnsi="Times New Roman"/>
          <w:sz w:val="20"/>
          <w:szCs w:val="20"/>
          <w:lang w:val="en-US"/>
        </w:rPr>
        <w:t xml:space="preserve">applicable functionality reporting is provided as </w:t>
      </w:r>
      <w:r w:rsidR="00A61717" w:rsidRPr="006547DE">
        <w:rPr>
          <w:rFonts w:ascii="Times New Roman" w:hAnsi="Times New Roman"/>
          <w:b/>
          <w:bCs/>
          <w:sz w:val="20"/>
          <w:szCs w:val="20"/>
          <w:lang w:val="en-US"/>
        </w:rPr>
        <w:t>a response to</w:t>
      </w:r>
      <w:r w:rsidR="00A61717" w:rsidRPr="006547DE">
        <w:rPr>
          <w:rFonts w:ascii="Times New Roman" w:hAnsi="Times New Roman"/>
          <w:sz w:val="20"/>
          <w:szCs w:val="20"/>
          <w:lang w:val="en-US"/>
        </w:rPr>
        <w:t xml:space="preserve"> the network configuration, where </w:t>
      </w:r>
      <w:r w:rsidRPr="006547DE">
        <w:rPr>
          <w:rFonts w:ascii="Times New Roman" w:hAnsi="Times New Roman"/>
          <w:sz w:val="20"/>
          <w:szCs w:val="20"/>
          <w:lang w:val="en-US"/>
        </w:rPr>
        <w:t xml:space="preserve">network </w:t>
      </w:r>
      <w:r w:rsidR="00277715" w:rsidRPr="006547DE">
        <w:rPr>
          <w:rFonts w:ascii="Times New Roman" w:hAnsi="Times New Roman"/>
          <w:sz w:val="20"/>
          <w:szCs w:val="20"/>
          <w:lang w:val="en-US"/>
        </w:rPr>
        <w:t>provides</w:t>
      </w:r>
      <w:r w:rsidRPr="006547DE">
        <w:rPr>
          <w:rFonts w:ascii="Times New Roman" w:hAnsi="Times New Roman"/>
          <w:sz w:val="20"/>
          <w:szCs w:val="20"/>
          <w:lang w:val="en-US"/>
        </w:rPr>
        <w:t xml:space="preserve">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Pr="006547DE">
        <w:rPr>
          <w:rFonts w:ascii="Times New Roman" w:hAnsi="Times New Roman"/>
          <w:sz w:val="20"/>
          <w:szCs w:val="20"/>
          <w:lang w:val="en-US"/>
        </w:rPr>
        <w:t>receiving applicable functionalities.</w:t>
      </w:r>
    </w:p>
    <w:p w14:paraId="2766CC1E" w14:textId="307F90C8" w:rsidR="00067C60" w:rsidRPr="006547DE" w:rsidRDefault="003112A6"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Q2-</w:t>
      </w:r>
      <w:r w:rsidR="00EE1EAE" w:rsidRPr="006547DE">
        <w:rPr>
          <w:rFonts w:ascii="Times New Roman" w:hAnsi="Times New Roman"/>
          <w:sz w:val="20"/>
          <w:szCs w:val="20"/>
        </w:rPr>
        <w:t xml:space="preserve">7 </w:t>
      </w:r>
      <w:r w:rsidR="00A21291" w:rsidRPr="006547DE">
        <w:rPr>
          <w:rFonts w:ascii="Times New Roman" w:hAnsi="Times New Roman"/>
          <w:sz w:val="20"/>
          <w:szCs w:val="20"/>
        </w:rPr>
        <w:t>if agreed</w:t>
      </w:r>
      <w:r w:rsidR="00AE6E7C" w:rsidRPr="006547DE">
        <w:rPr>
          <w:rFonts w:ascii="Times New Roman" w:hAnsi="Times New Roman"/>
          <w:sz w:val="20"/>
          <w:szCs w:val="20"/>
        </w:rPr>
        <w:t xml:space="preserve">, </w:t>
      </w:r>
      <w:r w:rsidR="009D571A" w:rsidRPr="006547DE">
        <w:rPr>
          <w:rFonts w:ascii="Times New Roman" w:hAnsi="Times New Roman"/>
          <w:sz w:val="20"/>
          <w:szCs w:val="20"/>
        </w:rPr>
        <w:t>UE also send</w:t>
      </w:r>
      <w:r w:rsidR="007A0179" w:rsidRPr="006547DE">
        <w:rPr>
          <w:rFonts w:ascii="Times New Roman" w:hAnsi="Times New Roman"/>
          <w:sz w:val="20"/>
          <w:szCs w:val="20"/>
        </w:rPr>
        <w:t>s</w:t>
      </w:r>
      <w:r w:rsidR="009D571A" w:rsidRPr="006547DE">
        <w:rPr>
          <w:rFonts w:ascii="Times New Roman" w:hAnsi="Times New Roman"/>
          <w:sz w:val="20"/>
          <w:szCs w:val="20"/>
        </w:rPr>
        <w:t xml:space="preserve"> functionalities with available model, but not applicable via LPP </w:t>
      </w:r>
      <w:proofErr w:type="spellStart"/>
      <w:r w:rsidR="009D571A" w:rsidRPr="006547DE">
        <w:rPr>
          <w:rFonts w:ascii="Times New Roman" w:hAnsi="Times New Roman"/>
          <w:sz w:val="20"/>
          <w:szCs w:val="20"/>
        </w:rPr>
        <w:t>signaling</w:t>
      </w:r>
      <w:proofErr w:type="spellEnd"/>
      <w:r w:rsidR="009D571A" w:rsidRPr="006547DE">
        <w:rPr>
          <w:rFonts w:ascii="Times New Roman" w:hAnsi="Times New Roman"/>
          <w:sz w:val="20"/>
          <w:szCs w:val="20"/>
        </w:rPr>
        <w:t xml:space="preserve"> in </w:t>
      </w:r>
      <w:r w:rsidR="00031F30" w:rsidRPr="006547DE">
        <w:rPr>
          <w:rFonts w:ascii="Times New Roman" w:hAnsi="Times New Roman"/>
          <w:sz w:val="20"/>
          <w:szCs w:val="20"/>
        </w:rPr>
        <w:t xml:space="preserve">the same message used for </w:t>
      </w:r>
      <w:r w:rsidR="009D571A" w:rsidRPr="006547DE">
        <w:rPr>
          <w:rFonts w:ascii="Times New Roman" w:hAnsi="Times New Roman"/>
          <w:sz w:val="20"/>
          <w:szCs w:val="20"/>
        </w:rPr>
        <w:t>applicable functionality reporting.</w:t>
      </w:r>
    </w:p>
    <w:p w14:paraId="748B00D8" w14:textId="1DB5C6E7" w:rsidR="008F25D3" w:rsidRPr="006547DE" w:rsidRDefault="00612100">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Q3-</w:t>
      </w:r>
      <w:r w:rsidR="001D2245" w:rsidRPr="006547DE">
        <w:rPr>
          <w:rFonts w:ascii="Times New Roman" w:hAnsi="Times New Roman"/>
          <w:sz w:val="20"/>
          <w:szCs w:val="20"/>
        </w:rPr>
        <w:t>2</w:t>
      </w:r>
      <w:r w:rsidR="008F25D3" w:rsidRPr="006547DE">
        <w:rPr>
          <w:rFonts w:ascii="Times New Roman" w:hAnsi="Times New Roman"/>
          <w:sz w:val="20"/>
          <w:szCs w:val="20"/>
        </w:rPr>
        <w:t xml:space="preserve">, the configuration after </w:t>
      </w:r>
      <w:r w:rsidR="00A44CBA" w:rsidRPr="006547DE">
        <w:rPr>
          <w:rFonts w:ascii="Times New Roman" w:hAnsi="Times New Roman"/>
          <w:sz w:val="20"/>
          <w:szCs w:val="20"/>
        </w:rPr>
        <w:t xml:space="preserve">NW receiving applicable functionality reporting may or may not </w:t>
      </w:r>
      <w:r w:rsidRPr="006547DE">
        <w:rPr>
          <w:rFonts w:ascii="Times New Roman" w:hAnsi="Times New Roman"/>
          <w:sz w:val="20"/>
          <w:szCs w:val="20"/>
        </w:rPr>
        <w:t>means the functionality is activated.</w:t>
      </w:r>
    </w:p>
    <w:p w14:paraId="5DF0D723" w14:textId="0D93FAD8" w:rsidR="00135F2B" w:rsidRDefault="00D731DC" w:rsidP="00135F2B">
      <w:pPr>
        <w:pStyle w:val="Heading4"/>
        <w:rPr>
          <w:lang w:val="en-US"/>
        </w:rPr>
      </w:pPr>
      <w:r>
        <w:rPr>
          <w:lang w:val="en-US"/>
        </w:rPr>
        <w:t>Q</w:t>
      </w:r>
      <w:r w:rsidR="005110B3">
        <w:rPr>
          <w:lang w:val="en-US"/>
        </w:rPr>
        <w:t>4</w:t>
      </w:r>
      <w:r>
        <w:rPr>
          <w:lang w:val="en-US"/>
        </w:rPr>
        <w:t>-</w:t>
      </w:r>
      <w:r w:rsidR="005110B3">
        <w:rPr>
          <w:lang w:val="en-US"/>
        </w:rPr>
        <w:t>1</w:t>
      </w:r>
      <w:r w:rsidR="002031CB">
        <w:rPr>
          <w:lang w:val="en-US"/>
        </w:rPr>
        <w:t>. For positioning Case 1,</w:t>
      </w:r>
      <w:r>
        <w:rPr>
          <w:lang w:val="en-US"/>
        </w:rPr>
        <w:t xml:space="preserve"> </w:t>
      </w:r>
      <w:r w:rsidR="002031CB">
        <w:rPr>
          <w:lang w:val="en-US"/>
        </w:rPr>
        <w:t>d</w:t>
      </w:r>
      <w:r w:rsidR="0033097F">
        <w:rPr>
          <w:lang w:val="en-US"/>
        </w:rPr>
        <w:t xml:space="preserve">o you </w:t>
      </w:r>
      <w:r w:rsidR="00B71438">
        <w:rPr>
          <w:lang w:val="en-US"/>
        </w:rPr>
        <w:t xml:space="preserve">agree </w:t>
      </w:r>
      <w:r w:rsidR="00205240">
        <w:rPr>
          <w:lang w:val="en-US"/>
        </w:rPr>
        <w:t xml:space="preserve">with </w:t>
      </w:r>
      <w:r w:rsidR="00CC440D">
        <w:rPr>
          <w:lang w:val="en-US"/>
        </w:rPr>
        <w:t xml:space="preserve">the </w:t>
      </w:r>
      <w:r w:rsidR="00205240">
        <w:rPr>
          <w:lang w:val="en-US"/>
        </w:rPr>
        <w:t>above assumptions</w:t>
      </w:r>
      <w:r w:rsidR="007F4CC0">
        <w:rPr>
          <w:lang w:val="en-US"/>
        </w:rPr>
        <w:t xml:space="preserve">? </w:t>
      </w:r>
    </w:p>
    <w:p w14:paraId="0F7672D4" w14:textId="776E1157" w:rsidR="00096256" w:rsidRPr="00096256" w:rsidRDefault="00096256" w:rsidP="00096256">
      <w:pPr>
        <w:rPr>
          <w:lang w:val="en-US"/>
        </w:rPr>
      </w:pPr>
      <w:r>
        <w:rPr>
          <w:lang w:val="en-US"/>
        </w:rPr>
        <w:t xml:space="preserve">NOTE: </w:t>
      </w:r>
      <w:r>
        <w:t>E</w:t>
      </w:r>
      <w:r w:rsidRPr="006547DE">
        <w:t xml:space="preserve">xact LPP </w:t>
      </w:r>
      <w:proofErr w:type="spellStart"/>
      <w:r w:rsidRPr="006547DE">
        <w:t>signaling</w:t>
      </w:r>
      <w:proofErr w:type="spellEnd"/>
      <w:r w:rsidRPr="006547DE">
        <w:t xml:space="preserve"> (whether existing </w:t>
      </w:r>
      <w:proofErr w:type="spellStart"/>
      <w:r w:rsidRPr="006547DE">
        <w:t>signaling</w:t>
      </w:r>
      <w:proofErr w:type="spellEnd"/>
      <w:r w:rsidRPr="006547DE">
        <w:t xml:space="preserve"> or new enhancement) and NW-side/UE-side additional condition will </w:t>
      </w:r>
      <w:r w:rsidRPr="006547DE">
        <w:rPr>
          <w:b/>
          <w:bCs/>
        </w:rPr>
        <w:t>not</w:t>
      </w:r>
      <w:r w:rsidRPr="006547DE">
        <w:t xml:space="preserve"> be discussed in this email discussion</w:t>
      </w:r>
      <w:r>
        <w:t>.</w:t>
      </w:r>
    </w:p>
    <w:tbl>
      <w:tblPr>
        <w:tblStyle w:val="TableGrid"/>
        <w:tblW w:w="0" w:type="auto"/>
        <w:tblLook w:val="04A0" w:firstRow="1" w:lastRow="0" w:firstColumn="1" w:lastColumn="0" w:noHBand="0" w:noVBand="1"/>
      </w:tblPr>
      <w:tblGrid>
        <w:gridCol w:w="1177"/>
        <w:gridCol w:w="1363"/>
        <w:gridCol w:w="6810"/>
      </w:tblGrid>
      <w:tr w:rsidR="007F4CC0" w:rsidRPr="005A0334" w14:paraId="3F5692F2" w14:textId="77777777" w:rsidTr="003E60BB">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B1022" w14:textId="77777777" w:rsidR="007F4CC0" w:rsidRPr="005A0334" w:rsidRDefault="007F4CC0" w:rsidP="003E60BB">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B6D3A5" w14:textId="77777777" w:rsidR="007F4CC0" w:rsidRPr="005A0334" w:rsidRDefault="007F4CC0" w:rsidP="003E60B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E26557" w14:textId="77777777" w:rsidR="007F4CC0" w:rsidRPr="005A0334" w:rsidRDefault="007F4CC0" w:rsidP="003E60BB">
            <w:pPr>
              <w:spacing w:after="0"/>
              <w:rPr>
                <w:rFonts w:ascii="Times New Roman" w:hAnsi="Times New Roman"/>
                <w:b/>
                <w:bCs/>
              </w:rPr>
            </w:pPr>
            <w:r w:rsidRPr="005A0334">
              <w:rPr>
                <w:rFonts w:ascii="Times New Roman" w:hAnsi="Times New Roman"/>
                <w:b/>
                <w:bCs/>
              </w:rPr>
              <w:t>Comment</w:t>
            </w:r>
          </w:p>
        </w:tc>
      </w:tr>
      <w:tr w:rsidR="007F4CC0" w:rsidRPr="005A0334" w14:paraId="1E6F6A43" w14:textId="77777777" w:rsidTr="003E60BB">
        <w:tc>
          <w:tcPr>
            <w:tcW w:w="1177" w:type="dxa"/>
            <w:tcBorders>
              <w:top w:val="single" w:sz="4" w:space="0" w:color="auto"/>
              <w:left w:val="single" w:sz="4" w:space="0" w:color="auto"/>
              <w:bottom w:val="single" w:sz="4" w:space="0" w:color="auto"/>
              <w:right w:val="single" w:sz="4" w:space="0" w:color="auto"/>
            </w:tcBorders>
          </w:tcPr>
          <w:p w14:paraId="77502DAB" w14:textId="2F1BAD49"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9F4FE91" w14:textId="490D9530" w:rsidR="007F4CC0" w:rsidRPr="0056326E" w:rsidRDefault="0056326E" w:rsidP="003E60BB">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tc>
        <w:tc>
          <w:tcPr>
            <w:tcW w:w="6810" w:type="dxa"/>
            <w:tcBorders>
              <w:top w:val="single" w:sz="4" w:space="0" w:color="auto"/>
              <w:left w:val="single" w:sz="4" w:space="0" w:color="auto"/>
              <w:bottom w:val="single" w:sz="4" w:space="0" w:color="auto"/>
              <w:right w:val="single" w:sz="4" w:space="0" w:color="auto"/>
            </w:tcBorders>
          </w:tcPr>
          <w:p w14:paraId="26D6EDD9" w14:textId="78952F4A" w:rsidR="007F4CC0" w:rsidRPr="0056326E" w:rsidRDefault="0056326E" w:rsidP="003E60BB">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have different view as commented in Q2-1</w:t>
            </w:r>
          </w:p>
        </w:tc>
      </w:tr>
      <w:tr w:rsidR="007F4CC0" w:rsidRPr="005A0334" w14:paraId="1B849F12" w14:textId="77777777" w:rsidTr="003E60BB">
        <w:tc>
          <w:tcPr>
            <w:tcW w:w="1177" w:type="dxa"/>
            <w:tcBorders>
              <w:top w:val="single" w:sz="4" w:space="0" w:color="auto"/>
              <w:left w:val="single" w:sz="4" w:space="0" w:color="auto"/>
              <w:bottom w:val="single" w:sz="4" w:space="0" w:color="auto"/>
              <w:right w:val="single" w:sz="4" w:space="0" w:color="auto"/>
            </w:tcBorders>
          </w:tcPr>
          <w:p w14:paraId="334C4A4F" w14:textId="200A52B1" w:rsidR="007F4CC0" w:rsidRPr="005B19AD" w:rsidRDefault="005B19AD"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308D5515" w14:textId="6CD751C8" w:rsidR="007F4CC0"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 for assumption 1</w:t>
            </w:r>
          </w:p>
          <w:p w14:paraId="1B694E09" w14:textId="31E363CC" w:rsidR="00DD6DAF" w:rsidRDefault="00DD6DAF" w:rsidP="003E60BB">
            <w:pPr>
              <w:spacing w:after="0"/>
              <w:rPr>
                <w:rFonts w:ascii="Times New Roman" w:eastAsiaTheme="minorEastAsia" w:hAnsi="Times New Roman"/>
                <w:lang w:eastAsia="zh-CN"/>
              </w:rPr>
            </w:pPr>
          </w:p>
          <w:p w14:paraId="7B78493F" w14:textId="5F49B2A2" w:rsidR="00DD6DAF" w:rsidRDefault="00DD6DAF" w:rsidP="003E60BB">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for assumption 2 and 3</w:t>
            </w:r>
          </w:p>
          <w:p w14:paraId="10CB747F" w14:textId="24C83B08" w:rsidR="00DD6DAF" w:rsidRPr="00DF379D" w:rsidRDefault="00DD6DAF" w:rsidP="003E60BB">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588E3CA" w14:textId="77777777" w:rsidR="00063074" w:rsidRPr="00063074" w:rsidRDefault="00063074" w:rsidP="00063074">
            <w:pPr>
              <w:rPr>
                <w:rFonts w:ascii="Times New Roman" w:eastAsiaTheme="minorEastAsia" w:hAnsi="Times New Roman"/>
                <w:szCs w:val="20"/>
                <w:lang w:val="en-US" w:eastAsia="zh-CN"/>
              </w:rPr>
            </w:pPr>
            <w:r w:rsidRPr="00063074">
              <w:rPr>
                <w:rFonts w:ascii="Times New Roman" w:eastAsiaTheme="minorEastAsia" w:hAnsi="Times New Roman"/>
                <w:szCs w:val="20"/>
                <w:lang w:val="en-US" w:eastAsia="zh-CN"/>
              </w:rPr>
              <w:t>We have the following understandings regarding the functionality reporting for positioning:</w:t>
            </w:r>
          </w:p>
          <w:p w14:paraId="2F97A8F5" w14:textId="06ED1EA2" w:rsidR="00063074" w:rsidRPr="00063074" w:rsidRDefault="00063074" w:rsidP="00063074">
            <w:pPr>
              <w:pStyle w:val="ListParagraph"/>
              <w:numPr>
                <w:ilvl w:val="0"/>
                <w:numId w:val="3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The UE reports the applicable functionality, not the condition.</w:t>
            </w:r>
          </w:p>
          <w:p w14:paraId="68397A0C" w14:textId="77777777" w:rsidR="00063074" w:rsidRPr="00063074" w:rsidRDefault="00063074" w:rsidP="00063074">
            <w:pPr>
              <w:pStyle w:val="ListParagraph"/>
              <w:numPr>
                <w:ilvl w:val="0"/>
                <w:numId w:val="3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44E4EB19" w14:textId="2272E3D5" w:rsidR="00063074" w:rsidRPr="00063074" w:rsidRDefault="00063074" w:rsidP="00CE21FE">
            <w:pPr>
              <w:pStyle w:val="ListParagraph"/>
              <w:numPr>
                <w:ilvl w:val="0"/>
                <w:numId w:val="32"/>
              </w:numPr>
              <w:rPr>
                <w:rFonts w:ascii="Times New Roman" w:eastAsiaTheme="minorEastAsia" w:hAnsi="Times New Roman"/>
                <w:szCs w:val="20"/>
                <w:lang w:val="en-US" w:eastAsia="zh-CN"/>
              </w:rPr>
            </w:pPr>
            <w:r w:rsidRPr="00063074">
              <w:rPr>
                <w:rFonts w:ascii="Times New Roman" w:eastAsiaTheme="minorEastAsia" w:hAnsi="Times New Roman"/>
                <w:sz w:val="20"/>
                <w:szCs w:val="20"/>
                <w:lang w:val="en-US" w:eastAsia="zh-CN"/>
              </w:rPr>
              <w:t>The LPP is used between the UE and the LMF, we suggest us</w:t>
            </w:r>
            <w:r>
              <w:rPr>
                <w:rFonts w:ascii="Times New Roman" w:eastAsiaTheme="minorEastAsia" w:hAnsi="Times New Roman"/>
                <w:sz w:val="20"/>
                <w:szCs w:val="20"/>
                <w:lang w:val="en-US" w:eastAsia="zh-CN"/>
              </w:rPr>
              <w:t>ing</w:t>
            </w:r>
            <w:r w:rsidRPr="00063074">
              <w:rPr>
                <w:rFonts w:ascii="Times New Roman" w:eastAsiaTheme="minorEastAsia" w:hAnsi="Times New Roman"/>
                <w:sz w:val="20"/>
                <w:szCs w:val="20"/>
                <w:lang w:val="en-US" w:eastAsia="zh-CN"/>
              </w:rPr>
              <w:t xml:space="preserve"> ‘LMF’ </w:t>
            </w:r>
            <w:r>
              <w:rPr>
                <w:rFonts w:ascii="Times New Roman" w:eastAsiaTheme="minorEastAsia" w:hAnsi="Times New Roman"/>
                <w:sz w:val="20"/>
                <w:szCs w:val="20"/>
                <w:lang w:val="en-US" w:eastAsia="zh-CN"/>
              </w:rPr>
              <w:t>instead of ‘network’.</w:t>
            </w:r>
          </w:p>
          <w:p w14:paraId="77A1929C" w14:textId="58EE3144" w:rsidR="00DD6DAF" w:rsidRPr="00063074" w:rsidRDefault="00DD6DAF" w:rsidP="00063074">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herefore, we make some changes as below:</w:t>
            </w:r>
          </w:p>
          <w:p w14:paraId="4B8F14D3" w14:textId="58587762" w:rsidR="00DE4AE7" w:rsidRPr="006547DE" w:rsidRDefault="00DE4AE7" w:rsidP="00DE4AE7">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knowing applicable functionalities </w:t>
            </w:r>
          </w:p>
          <w:p w14:paraId="4B1EB0CD" w14:textId="010FB15D" w:rsidR="00DE4AE7" w:rsidRPr="006547DE" w:rsidRDefault="00DE4AE7" w:rsidP="00DE4AE7">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functionalities.</w:t>
            </w:r>
          </w:p>
          <w:p w14:paraId="6840DDAA" w14:textId="34912A3D" w:rsidR="00B5593B" w:rsidRPr="00061405" w:rsidRDefault="00B5593B" w:rsidP="003E60BB">
            <w:pPr>
              <w:rPr>
                <w:rFonts w:ascii="Times New Roman" w:eastAsiaTheme="minorEastAsia" w:hAnsi="Times New Roman"/>
                <w:lang w:eastAsia="zh-CN"/>
              </w:rPr>
            </w:pPr>
          </w:p>
        </w:tc>
      </w:tr>
      <w:tr w:rsidR="007F4CC0" w:rsidRPr="005A0334" w14:paraId="04F579CA" w14:textId="77777777" w:rsidTr="003E60BB">
        <w:tc>
          <w:tcPr>
            <w:tcW w:w="1177" w:type="dxa"/>
            <w:tcBorders>
              <w:top w:val="single" w:sz="4" w:space="0" w:color="auto"/>
              <w:left w:val="single" w:sz="4" w:space="0" w:color="auto"/>
              <w:bottom w:val="single" w:sz="4" w:space="0" w:color="auto"/>
              <w:right w:val="single" w:sz="4" w:space="0" w:color="auto"/>
            </w:tcBorders>
          </w:tcPr>
          <w:p w14:paraId="49D746FC"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2CB1C65"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50D2948" w14:textId="77777777" w:rsidR="007F4CC0" w:rsidRPr="005A0334" w:rsidRDefault="007F4CC0" w:rsidP="003E60BB">
            <w:pPr>
              <w:rPr>
                <w:rFonts w:ascii="Times New Roman" w:hAnsi="Times New Roman"/>
              </w:rPr>
            </w:pPr>
          </w:p>
        </w:tc>
      </w:tr>
      <w:tr w:rsidR="007F4CC0" w:rsidRPr="005A0334" w14:paraId="3CBCF7FA" w14:textId="77777777" w:rsidTr="003E60BB">
        <w:tc>
          <w:tcPr>
            <w:tcW w:w="1177" w:type="dxa"/>
            <w:tcBorders>
              <w:top w:val="single" w:sz="4" w:space="0" w:color="auto"/>
              <w:left w:val="single" w:sz="4" w:space="0" w:color="auto"/>
              <w:bottom w:val="single" w:sz="4" w:space="0" w:color="auto"/>
              <w:right w:val="single" w:sz="4" w:space="0" w:color="auto"/>
            </w:tcBorders>
          </w:tcPr>
          <w:p w14:paraId="584DEA90"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02C6849"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2A9876C" w14:textId="77777777" w:rsidR="007F4CC0" w:rsidRPr="005A0334" w:rsidRDefault="007F4CC0" w:rsidP="003E60BB">
            <w:pPr>
              <w:rPr>
                <w:rFonts w:ascii="Times New Roman" w:hAnsi="Times New Roman"/>
              </w:rPr>
            </w:pPr>
          </w:p>
        </w:tc>
      </w:tr>
      <w:tr w:rsidR="007F4CC0" w:rsidRPr="005A0334" w14:paraId="267AD846" w14:textId="77777777" w:rsidTr="003E60BB">
        <w:tc>
          <w:tcPr>
            <w:tcW w:w="1177" w:type="dxa"/>
            <w:tcBorders>
              <w:top w:val="single" w:sz="4" w:space="0" w:color="auto"/>
              <w:left w:val="single" w:sz="4" w:space="0" w:color="auto"/>
              <w:bottom w:val="single" w:sz="4" w:space="0" w:color="auto"/>
              <w:right w:val="single" w:sz="4" w:space="0" w:color="auto"/>
            </w:tcBorders>
          </w:tcPr>
          <w:p w14:paraId="3881FF13"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E2350CB"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BDF743B" w14:textId="77777777" w:rsidR="007F4CC0" w:rsidRPr="005A0334" w:rsidRDefault="007F4CC0" w:rsidP="003E60BB">
            <w:pPr>
              <w:rPr>
                <w:rFonts w:ascii="Times New Roman" w:hAnsi="Times New Roman"/>
              </w:rPr>
            </w:pPr>
          </w:p>
        </w:tc>
      </w:tr>
    </w:tbl>
    <w:p w14:paraId="680FBD42" w14:textId="77777777" w:rsidR="00FD4C42" w:rsidRDefault="00FD4C42" w:rsidP="00A55FB9">
      <w:pPr>
        <w:rPr>
          <w:lang w:val="en-US"/>
        </w:rPr>
      </w:pPr>
    </w:p>
    <w:p w14:paraId="127A67B7" w14:textId="5E7E986D" w:rsidR="00CF3029" w:rsidRPr="00135F2B" w:rsidRDefault="00CF3029" w:rsidP="00CF3029">
      <w:pPr>
        <w:pStyle w:val="Heading4"/>
        <w:rPr>
          <w:lang w:val="en-US"/>
        </w:rPr>
      </w:pPr>
      <w:r>
        <w:rPr>
          <w:lang w:val="en-US"/>
        </w:rPr>
        <w:t xml:space="preserve">Q4-2. For positioning Case 1, </w:t>
      </w:r>
      <w:r w:rsidR="00943A57">
        <w:rPr>
          <w:lang w:val="en-US"/>
        </w:rPr>
        <w:t>any other information needs to be considered during proactive/reactive reporting</w:t>
      </w:r>
      <w:r>
        <w:rPr>
          <w:lang w:val="en-US"/>
        </w:rPr>
        <w:t xml:space="preserve">? </w:t>
      </w:r>
    </w:p>
    <w:tbl>
      <w:tblPr>
        <w:tblStyle w:val="TableGrid"/>
        <w:tblW w:w="0" w:type="auto"/>
        <w:tblLook w:val="04A0" w:firstRow="1" w:lastRow="0" w:firstColumn="1" w:lastColumn="0" w:noHBand="0" w:noVBand="1"/>
      </w:tblPr>
      <w:tblGrid>
        <w:gridCol w:w="1177"/>
        <w:gridCol w:w="1363"/>
        <w:gridCol w:w="6810"/>
      </w:tblGrid>
      <w:tr w:rsidR="00CF3029" w:rsidRPr="005A0334" w14:paraId="2207478C"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99BBD" w14:textId="77777777" w:rsidR="00CF3029" w:rsidRPr="005A0334" w:rsidRDefault="00CF3029" w:rsidP="00E82D77">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88DB5" w14:textId="77777777" w:rsidR="00CF3029" w:rsidRPr="005A0334" w:rsidRDefault="00CF3029" w:rsidP="00E82D77">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312FE5" w14:textId="77777777" w:rsidR="00CF3029" w:rsidRPr="005A0334" w:rsidRDefault="00CF3029" w:rsidP="00E82D77">
            <w:pPr>
              <w:spacing w:after="0"/>
              <w:rPr>
                <w:rFonts w:ascii="Times New Roman" w:hAnsi="Times New Roman"/>
                <w:b/>
                <w:bCs/>
              </w:rPr>
            </w:pPr>
            <w:r w:rsidRPr="005A0334">
              <w:rPr>
                <w:rFonts w:ascii="Times New Roman" w:hAnsi="Times New Roman"/>
                <w:b/>
                <w:bCs/>
              </w:rPr>
              <w:t>Comment</w:t>
            </w:r>
          </w:p>
        </w:tc>
      </w:tr>
      <w:tr w:rsidR="00CF3029" w:rsidRPr="005A0334" w14:paraId="20FE0318" w14:textId="77777777" w:rsidTr="00E82D77">
        <w:tc>
          <w:tcPr>
            <w:tcW w:w="1177" w:type="dxa"/>
            <w:tcBorders>
              <w:top w:val="single" w:sz="4" w:space="0" w:color="auto"/>
              <w:left w:val="single" w:sz="4" w:space="0" w:color="auto"/>
              <w:bottom w:val="single" w:sz="4" w:space="0" w:color="auto"/>
              <w:right w:val="single" w:sz="4" w:space="0" w:color="auto"/>
            </w:tcBorders>
          </w:tcPr>
          <w:p w14:paraId="0C509A28"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B36B14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C3B7B82" w14:textId="77777777" w:rsidR="00CF3029" w:rsidRPr="005A0334" w:rsidRDefault="00CF3029" w:rsidP="00E82D77">
            <w:pPr>
              <w:rPr>
                <w:rFonts w:ascii="Times New Roman" w:hAnsi="Times New Roman"/>
              </w:rPr>
            </w:pPr>
          </w:p>
        </w:tc>
      </w:tr>
      <w:tr w:rsidR="00CF3029" w:rsidRPr="005A0334" w14:paraId="0FCD87C8" w14:textId="77777777" w:rsidTr="00E82D77">
        <w:tc>
          <w:tcPr>
            <w:tcW w:w="1177" w:type="dxa"/>
            <w:tcBorders>
              <w:top w:val="single" w:sz="4" w:space="0" w:color="auto"/>
              <w:left w:val="single" w:sz="4" w:space="0" w:color="auto"/>
              <w:bottom w:val="single" w:sz="4" w:space="0" w:color="auto"/>
              <w:right w:val="single" w:sz="4" w:space="0" w:color="auto"/>
            </w:tcBorders>
          </w:tcPr>
          <w:p w14:paraId="4BC97387"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A61EAA5"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73854B" w14:textId="77777777" w:rsidR="00CF3029" w:rsidRPr="005A0334" w:rsidRDefault="00CF3029" w:rsidP="00E82D77">
            <w:pPr>
              <w:rPr>
                <w:rFonts w:ascii="Times New Roman" w:hAnsi="Times New Roman"/>
              </w:rPr>
            </w:pPr>
          </w:p>
        </w:tc>
      </w:tr>
      <w:tr w:rsidR="00CF3029" w:rsidRPr="005A0334" w14:paraId="3D6AFFBF" w14:textId="77777777" w:rsidTr="00E82D77">
        <w:tc>
          <w:tcPr>
            <w:tcW w:w="1177" w:type="dxa"/>
            <w:tcBorders>
              <w:top w:val="single" w:sz="4" w:space="0" w:color="auto"/>
              <w:left w:val="single" w:sz="4" w:space="0" w:color="auto"/>
              <w:bottom w:val="single" w:sz="4" w:space="0" w:color="auto"/>
              <w:right w:val="single" w:sz="4" w:space="0" w:color="auto"/>
            </w:tcBorders>
          </w:tcPr>
          <w:p w14:paraId="5ADECEF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0B67BE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3BBF9CC" w14:textId="77777777" w:rsidR="00CF3029" w:rsidRPr="005A0334" w:rsidRDefault="00CF3029" w:rsidP="00E82D77">
            <w:pPr>
              <w:rPr>
                <w:rFonts w:ascii="Times New Roman" w:hAnsi="Times New Roman"/>
              </w:rPr>
            </w:pPr>
          </w:p>
        </w:tc>
      </w:tr>
      <w:tr w:rsidR="00CF3029" w:rsidRPr="005A0334" w14:paraId="49317EBE" w14:textId="77777777" w:rsidTr="00E82D77">
        <w:tc>
          <w:tcPr>
            <w:tcW w:w="1177" w:type="dxa"/>
            <w:tcBorders>
              <w:top w:val="single" w:sz="4" w:space="0" w:color="auto"/>
              <w:left w:val="single" w:sz="4" w:space="0" w:color="auto"/>
              <w:bottom w:val="single" w:sz="4" w:space="0" w:color="auto"/>
              <w:right w:val="single" w:sz="4" w:space="0" w:color="auto"/>
            </w:tcBorders>
          </w:tcPr>
          <w:p w14:paraId="4CE206CC"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62B93BB"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0CF3BAF" w14:textId="77777777" w:rsidR="00CF3029" w:rsidRPr="005A0334" w:rsidRDefault="00CF3029" w:rsidP="00E82D77">
            <w:pPr>
              <w:rPr>
                <w:rFonts w:ascii="Times New Roman" w:hAnsi="Times New Roman"/>
              </w:rPr>
            </w:pPr>
          </w:p>
        </w:tc>
      </w:tr>
      <w:tr w:rsidR="00CF3029" w:rsidRPr="005A0334" w14:paraId="7AAF3427" w14:textId="77777777" w:rsidTr="00E82D77">
        <w:tc>
          <w:tcPr>
            <w:tcW w:w="1177" w:type="dxa"/>
            <w:tcBorders>
              <w:top w:val="single" w:sz="4" w:space="0" w:color="auto"/>
              <w:left w:val="single" w:sz="4" w:space="0" w:color="auto"/>
              <w:bottom w:val="single" w:sz="4" w:space="0" w:color="auto"/>
              <w:right w:val="single" w:sz="4" w:space="0" w:color="auto"/>
            </w:tcBorders>
          </w:tcPr>
          <w:p w14:paraId="0AD8148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7EF7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5CA3DBC" w14:textId="77777777" w:rsidR="00CF3029" w:rsidRPr="005A0334" w:rsidRDefault="00CF3029" w:rsidP="00E82D77">
            <w:pPr>
              <w:rPr>
                <w:rFonts w:ascii="Times New Roman" w:hAnsi="Times New Roman"/>
              </w:rPr>
            </w:pPr>
          </w:p>
        </w:tc>
      </w:tr>
    </w:tbl>
    <w:p w14:paraId="6597CDD7" w14:textId="77777777" w:rsidR="00CF3029" w:rsidRPr="00A55FB9" w:rsidRDefault="00CF3029" w:rsidP="00A55FB9">
      <w:pPr>
        <w:rPr>
          <w:lang w:val="en-US"/>
        </w:rPr>
      </w:pPr>
    </w:p>
    <w:p w14:paraId="704215E8" w14:textId="77777777" w:rsidR="00556E06" w:rsidRDefault="00556E06" w:rsidP="00556E06">
      <w:pPr>
        <w:pStyle w:val="Comments"/>
        <w:rPr>
          <w:rFonts w:ascii="IntelOne Display Regular" w:hAnsi="IntelOne Display Regular" w:cs="IntelOne Display AR Regular"/>
          <w:i w:val="0"/>
          <w:iCs/>
          <w:lang w:val="en-US"/>
        </w:rPr>
      </w:pPr>
    </w:p>
    <w:p w14:paraId="0B5E8843" w14:textId="43E55AD7" w:rsidR="003300FF" w:rsidRDefault="003300FF" w:rsidP="00950E9D">
      <w:pPr>
        <w:pStyle w:val="Heading1"/>
      </w:pPr>
      <w:r>
        <w:t>Conclusion</w:t>
      </w:r>
    </w:p>
    <w:p w14:paraId="1591A3BB" w14:textId="77777777" w:rsidR="00923E88" w:rsidRPr="00923E88" w:rsidRDefault="00923E88" w:rsidP="00923E88"/>
    <w:p w14:paraId="66B287BB" w14:textId="62029B7E" w:rsidR="00DD1B5C" w:rsidRDefault="00DD1B5C" w:rsidP="00950E9D">
      <w:pPr>
        <w:pStyle w:val="Heading1"/>
      </w:pPr>
      <w:r>
        <w:t>Reference</w:t>
      </w:r>
    </w:p>
    <w:p w14:paraId="57019D8E" w14:textId="3DFDCC1B" w:rsidR="002A2FFF" w:rsidRDefault="00DD1B5C" w:rsidP="002A2FFF">
      <w:r w:rsidRPr="00DD1B5C">
        <w:t xml:space="preserve">[1] </w:t>
      </w:r>
      <w:r w:rsidR="002A2FFF">
        <w:t>R2-2404151</w:t>
      </w:r>
      <w:r w:rsidR="002A2FFF">
        <w:tab/>
        <w:t>LCM for UE-sided model for Beam Management use case</w:t>
      </w:r>
      <w:r w:rsidR="002A2FFF">
        <w:tab/>
        <w:t>OPPO</w:t>
      </w:r>
    </w:p>
    <w:p w14:paraId="7406374F" w14:textId="74536E41" w:rsidR="002A2FFF" w:rsidRDefault="002A2FFF" w:rsidP="002A2FFF">
      <w:r w:rsidRPr="00DD1B5C">
        <w:t>[</w:t>
      </w:r>
      <w:r>
        <w:t>2</w:t>
      </w:r>
      <w:r w:rsidRPr="00DD1B5C">
        <w:t xml:space="preserve">] </w:t>
      </w:r>
      <w:r>
        <w:t>R2-2404185</w:t>
      </w:r>
      <w:r>
        <w:tab/>
        <w:t xml:space="preserve">Beam management UE-sided model LCM </w:t>
      </w:r>
      <w:proofErr w:type="spellStart"/>
      <w:r>
        <w:t>signaling</w:t>
      </w:r>
      <w:proofErr w:type="spellEnd"/>
      <w:r>
        <w:tab/>
        <w:t>Intel Corporation</w:t>
      </w:r>
    </w:p>
    <w:p w14:paraId="2D84D307" w14:textId="11D2071B" w:rsidR="002A2FFF" w:rsidRDefault="002A2FFF" w:rsidP="002A2FFF">
      <w:r w:rsidRPr="00DD1B5C">
        <w:t>[</w:t>
      </w:r>
      <w:r>
        <w:t>3</w:t>
      </w:r>
      <w:r w:rsidRPr="00DD1B5C">
        <w:t xml:space="preserve">] </w:t>
      </w:r>
      <w:r>
        <w:t>R2-2404275</w:t>
      </w:r>
      <w:r>
        <w:tab/>
        <w:t xml:space="preserve">On LCM for UE-sided </w:t>
      </w:r>
      <w:proofErr w:type="gramStart"/>
      <w:r>
        <w:t>model  for</w:t>
      </w:r>
      <w:proofErr w:type="gramEnd"/>
      <w:r>
        <w:t xml:space="preserve"> Beam Management use case</w:t>
      </w:r>
      <w:r>
        <w:tab/>
        <w:t xml:space="preserve">Qualcomm Incorporated </w:t>
      </w:r>
    </w:p>
    <w:p w14:paraId="5BA07ACC" w14:textId="3282A53A" w:rsidR="002A2FFF" w:rsidRDefault="002A2FFF" w:rsidP="002A2FFF">
      <w:r w:rsidRPr="00DD1B5C">
        <w:t>[</w:t>
      </w:r>
      <w:r>
        <w:t>4</w:t>
      </w:r>
      <w:r w:rsidRPr="00DD1B5C">
        <w:t xml:space="preserve">] </w:t>
      </w:r>
      <w:r>
        <w:t>R2-2404341</w:t>
      </w:r>
      <w:r>
        <w:tab/>
        <w:t>Discussion on the LCM for UE-sided model for Beam Management</w:t>
      </w:r>
      <w:r>
        <w:tab/>
        <w:t>Fujitsu</w:t>
      </w:r>
    </w:p>
    <w:p w14:paraId="3693DA59" w14:textId="5B033567" w:rsidR="002A2FFF" w:rsidRDefault="002A2FFF" w:rsidP="002A2FFF">
      <w:r w:rsidRPr="00DD1B5C">
        <w:t>[</w:t>
      </w:r>
      <w:r>
        <w:t>5</w:t>
      </w:r>
      <w:r w:rsidRPr="00DD1B5C">
        <w:t xml:space="preserve">] </w:t>
      </w:r>
      <w:r>
        <w:t>R2-2404370</w:t>
      </w:r>
      <w:r>
        <w:tab/>
        <w:t xml:space="preserve">LCM for UE-sided </w:t>
      </w:r>
      <w:proofErr w:type="gramStart"/>
      <w:r>
        <w:t>model  for</w:t>
      </w:r>
      <w:proofErr w:type="gramEnd"/>
      <w:r>
        <w:t xml:space="preserve"> Beam Management use case</w:t>
      </w:r>
      <w:r>
        <w:tab/>
        <w:t>TCL</w:t>
      </w:r>
    </w:p>
    <w:p w14:paraId="612C53EF" w14:textId="07F53F57" w:rsidR="002A2FFF" w:rsidRDefault="002A2FFF" w:rsidP="002A2FFF">
      <w:r w:rsidRPr="00DD1B5C">
        <w:t>[</w:t>
      </w:r>
      <w:r>
        <w:t>6</w:t>
      </w:r>
      <w:r w:rsidRPr="00DD1B5C">
        <w:t xml:space="preserve">] </w:t>
      </w:r>
      <w:r>
        <w:t>R2-2404390</w:t>
      </w:r>
      <w:r>
        <w:tab/>
        <w:t>Discussion on LCM for UE-sided model for Beam Management</w:t>
      </w:r>
      <w:r>
        <w:tab/>
        <w:t>vivo</w:t>
      </w:r>
    </w:p>
    <w:p w14:paraId="7C9CDC3A" w14:textId="14586503" w:rsidR="002A2FFF" w:rsidRDefault="002A2FFF" w:rsidP="002A2FFF">
      <w:r w:rsidRPr="00DD1B5C">
        <w:t>[</w:t>
      </w:r>
      <w:r>
        <w:t>7</w:t>
      </w:r>
      <w:r w:rsidRPr="00DD1B5C">
        <w:t xml:space="preserve">] </w:t>
      </w:r>
      <w:r>
        <w:t>R2-2404503</w:t>
      </w:r>
      <w:r>
        <w:tab/>
        <w:t>LCM for UE-sided model for Beam Management use case</w:t>
      </w:r>
      <w:r>
        <w:tab/>
        <w:t>Interdigital Inc.</w:t>
      </w:r>
    </w:p>
    <w:p w14:paraId="28B98632" w14:textId="7BAD8E84" w:rsidR="002A2FFF" w:rsidRDefault="002A2FFF" w:rsidP="002A2FFF">
      <w:r w:rsidRPr="00DD1B5C">
        <w:t>[</w:t>
      </w:r>
      <w:r>
        <w:t>8</w:t>
      </w:r>
      <w:r w:rsidRPr="00DD1B5C">
        <w:t xml:space="preserve">] </w:t>
      </w:r>
      <w:r>
        <w:t>R2-2404599</w:t>
      </w:r>
      <w:r>
        <w:tab/>
        <w:t>Discussion on LCM for UE-sided model for BM</w:t>
      </w:r>
      <w:r>
        <w:tab/>
        <w:t>Xiaomi</w:t>
      </w:r>
    </w:p>
    <w:p w14:paraId="705E0002" w14:textId="7F1CE06F" w:rsidR="002A2FFF" w:rsidRDefault="002A2FFF" w:rsidP="002A2FFF">
      <w:r w:rsidRPr="00DD1B5C">
        <w:t>[</w:t>
      </w:r>
      <w:r>
        <w:t>9</w:t>
      </w:r>
      <w:r w:rsidRPr="00DD1B5C">
        <w:t xml:space="preserve">] </w:t>
      </w:r>
      <w:r>
        <w:t>R2-2404637</w:t>
      </w:r>
      <w:r>
        <w:tab/>
        <w:t>LCM procedure of UE-sided model for AI/ML based beam management</w:t>
      </w:r>
      <w:r>
        <w:tab/>
        <w:t>Apple</w:t>
      </w:r>
    </w:p>
    <w:p w14:paraId="61333061" w14:textId="5A0E5343" w:rsidR="002A2FFF" w:rsidRDefault="002A2FFF" w:rsidP="002A2FFF">
      <w:r w:rsidRPr="00DD1B5C">
        <w:t>[</w:t>
      </w:r>
      <w:r>
        <w:t>10</w:t>
      </w:r>
      <w:r w:rsidRPr="00DD1B5C">
        <w:t xml:space="preserve">] </w:t>
      </w:r>
      <w:r>
        <w:t>R2-2404691</w:t>
      </w:r>
      <w:r>
        <w:tab/>
        <w:t>Discussion on LCM for UE-sided model for Beam Management use case</w:t>
      </w:r>
      <w:r>
        <w:tab/>
        <w:t>CATT</w:t>
      </w:r>
    </w:p>
    <w:p w14:paraId="03D3E98F" w14:textId="2879C9E9" w:rsidR="002A2FFF" w:rsidRDefault="002A2FFF" w:rsidP="002A2FFF">
      <w:r w:rsidRPr="00DD1B5C">
        <w:t>[</w:t>
      </w:r>
      <w:r>
        <w:t>11</w:t>
      </w:r>
      <w:r w:rsidRPr="00DD1B5C">
        <w:t xml:space="preserve">] </w:t>
      </w:r>
      <w:r>
        <w:t>R2-2404816</w:t>
      </w:r>
      <w:r>
        <w:tab/>
        <w:t>LCM for AIML based beam management with UE-sided model</w:t>
      </w:r>
      <w:r>
        <w:tab/>
        <w:t>Lenovo</w:t>
      </w:r>
    </w:p>
    <w:p w14:paraId="73B3D123" w14:textId="680B55B7" w:rsidR="002A2FFF" w:rsidRDefault="002A2FFF" w:rsidP="002A2FFF">
      <w:r w:rsidRPr="00DD1B5C">
        <w:t>[</w:t>
      </w:r>
      <w:r>
        <w:t>12</w:t>
      </w:r>
      <w:r w:rsidRPr="00DD1B5C">
        <w:t xml:space="preserve">] </w:t>
      </w:r>
      <w:r>
        <w:t>R2-2404817</w:t>
      </w:r>
      <w:r>
        <w:tab/>
        <w:t>Discussion on applicability-related information and additional condition</w:t>
      </w:r>
      <w:r>
        <w:tab/>
        <w:t>Lenovo</w:t>
      </w:r>
    </w:p>
    <w:p w14:paraId="546B22C6" w14:textId="7E2D2699" w:rsidR="002A2FFF" w:rsidRDefault="002A2FFF" w:rsidP="002A2FFF">
      <w:r>
        <w:t>[13</w:t>
      </w:r>
      <w:r w:rsidRPr="00DD1B5C">
        <w:t xml:space="preserve">] </w:t>
      </w:r>
      <w:r>
        <w:t>R2-2404902</w:t>
      </w:r>
      <w:r>
        <w:tab/>
        <w:t>UE side model functionality definition</w:t>
      </w:r>
      <w:r>
        <w:tab/>
        <w:t>Sony</w:t>
      </w:r>
    </w:p>
    <w:p w14:paraId="2D21F7E6" w14:textId="70BC18AE" w:rsidR="002A2FFF" w:rsidRDefault="002A2FFF" w:rsidP="002A2FFF">
      <w:r w:rsidRPr="00DD1B5C">
        <w:t>[</w:t>
      </w:r>
      <w:r>
        <w:t>14</w:t>
      </w:r>
      <w:r w:rsidRPr="00DD1B5C">
        <w:t xml:space="preserve">] </w:t>
      </w:r>
      <w:r>
        <w:t>R2-2404933</w:t>
      </w:r>
      <w:r>
        <w:tab/>
        <w:t>Discussion on LCM for UE-sided model</w:t>
      </w:r>
      <w:r>
        <w:tab/>
      </w:r>
      <w:proofErr w:type="spellStart"/>
      <w:r>
        <w:t>Spreadtrum</w:t>
      </w:r>
      <w:proofErr w:type="spellEnd"/>
      <w:r>
        <w:t xml:space="preserve"> Communications</w:t>
      </w:r>
    </w:p>
    <w:p w14:paraId="0B2FF099" w14:textId="776A7EA3" w:rsidR="002A2FFF" w:rsidRDefault="002A2FFF" w:rsidP="002A2FFF">
      <w:r w:rsidRPr="00DD1B5C">
        <w:t>[</w:t>
      </w:r>
      <w:r>
        <w:t>15</w:t>
      </w:r>
      <w:r w:rsidRPr="00DD1B5C">
        <w:t xml:space="preserve">] </w:t>
      </w:r>
      <w:r>
        <w:t>R2-2404941</w:t>
      </w:r>
      <w:r>
        <w:tab/>
        <w:t>Functionality based LCM related to UE-side models for BM</w:t>
      </w:r>
      <w:r>
        <w:tab/>
        <w:t>Nokia</w:t>
      </w:r>
    </w:p>
    <w:p w14:paraId="492DE058" w14:textId="5F6C05A6" w:rsidR="002A2FFF" w:rsidRDefault="002A2FFF" w:rsidP="002A2FFF">
      <w:r w:rsidRPr="00DD1B5C">
        <w:t>[</w:t>
      </w:r>
      <w:r>
        <w:t>16</w:t>
      </w:r>
      <w:r w:rsidRPr="00DD1B5C">
        <w:t xml:space="preserve">] </w:t>
      </w:r>
      <w:r>
        <w:t>R2-2404957</w:t>
      </w:r>
      <w:r>
        <w:tab/>
        <w:t>Functionality identification and applicability related report</w:t>
      </w:r>
      <w:r>
        <w:tab/>
        <w:t>LG Electronics</w:t>
      </w:r>
    </w:p>
    <w:p w14:paraId="000463BE" w14:textId="30114EB8" w:rsidR="002A2FFF" w:rsidRDefault="002A2FFF" w:rsidP="002A2FFF">
      <w:r w:rsidRPr="00DD1B5C">
        <w:t>[</w:t>
      </w:r>
      <w:r>
        <w:t>17</w:t>
      </w:r>
      <w:r w:rsidRPr="00DD1B5C">
        <w:t xml:space="preserve">] </w:t>
      </w:r>
      <w:r>
        <w:t>R2-2404958</w:t>
      </w:r>
      <w:r>
        <w:tab/>
        <w:t>Functionality management for UE-sided model</w:t>
      </w:r>
      <w:r>
        <w:tab/>
        <w:t>LG Electronics</w:t>
      </w:r>
    </w:p>
    <w:p w14:paraId="43732659" w14:textId="4BA58406" w:rsidR="002A2FFF" w:rsidRDefault="002A2FFF" w:rsidP="002A2FFF">
      <w:r w:rsidRPr="00DD1B5C">
        <w:t>[</w:t>
      </w:r>
      <w:r>
        <w:t>18</w:t>
      </w:r>
      <w:r w:rsidRPr="00DD1B5C">
        <w:t xml:space="preserve">] </w:t>
      </w:r>
      <w:r>
        <w:t>R2-2405025</w:t>
      </w:r>
      <w:r>
        <w:tab/>
        <w:t>Discussion on LCM for UE-sided model for BM</w:t>
      </w:r>
      <w:r>
        <w:tab/>
        <w:t>CMCC</w:t>
      </w:r>
    </w:p>
    <w:p w14:paraId="3392F243" w14:textId="26A6CC81" w:rsidR="002A2FFF" w:rsidRDefault="002A2FFF" w:rsidP="002A2FFF">
      <w:r w:rsidRPr="00DD1B5C">
        <w:t>[</w:t>
      </w:r>
      <w:r>
        <w:t>19</w:t>
      </w:r>
      <w:r w:rsidRPr="00DD1B5C">
        <w:t xml:space="preserve">] </w:t>
      </w:r>
      <w:r>
        <w:t>R2-2405073</w:t>
      </w:r>
      <w:r>
        <w:tab/>
        <w:t>Discussion on LCM for UE-sided model</w:t>
      </w:r>
      <w:r>
        <w:tab/>
        <w:t>NEC</w:t>
      </w:r>
    </w:p>
    <w:p w14:paraId="2764B215" w14:textId="68002EFA" w:rsidR="002A2FFF" w:rsidRDefault="002A2FFF" w:rsidP="002A2FFF">
      <w:r w:rsidRPr="00DD1B5C">
        <w:t>[</w:t>
      </w:r>
      <w:r>
        <w:t>20</w:t>
      </w:r>
      <w:r w:rsidRPr="00DD1B5C">
        <w:t xml:space="preserve">] </w:t>
      </w:r>
      <w:r>
        <w:t>R2-2405180</w:t>
      </w:r>
      <w:r>
        <w:tab/>
        <w:t>Functionality-based LCM for UE sided model</w:t>
      </w:r>
      <w:r>
        <w:tab/>
        <w:t>Samsung</w:t>
      </w:r>
    </w:p>
    <w:p w14:paraId="5D109CE1" w14:textId="6A171CE9" w:rsidR="002A2FFF" w:rsidRDefault="002A2FFF" w:rsidP="002A2FFF">
      <w:r w:rsidRPr="00DD1B5C">
        <w:t>[</w:t>
      </w:r>
      <w:r>
        <w:t>21</w:t>
      </w:r>
      <w:r w:rsidRPr="00DD1B5C">
        <w:t xml:space="preserve">] </w:t>
      </w:r>
      <w:r>
        <w:t>R2-2405184</w:t>
      </w:r>
      <w:r>
        <w:tab/>
        <w:t xml:space="preserve">Considerations </w:t>
      </w:r>
      <w:proofErr w:type="gramStart"/>
      <w:r>
        <w:t>on  LCM</w:t>
      </w:r>
      <w:proofErr w:type="gramEnd"/>
      <w:r>
        <w:t xml:space="preserve"> for UE side Model for AIML Based BM</w:t>
      </w:r>
      <w:r>
        <w:tab/>
        <w:t>ZTE Corporation</w:t>
      </w:r>
    </w:p>
    <w:p w14:paraId="615F47FE" w14:textId="13BD0CA9" w:rsidR="002A2FFF" w:rsidRDefault="002A2FFF" w:rsidP="002A2FFF">
      <w:r w:rsidRPr="00DD1B5C">
        <w:t>[</w:t>
      </w:r>
      <w:r>
        <w:t>22</w:t>
      </w:r>
      <w:r w:rsidRPr="00DD1B5C">
        <w:t xml:space="preserve">] </w:t>
      </w:r>
      <w:r>
        <w:t>R2-2405246</w:t>
      </w:r>
      <w:r>
        <w:tab/>
        <w:t>LCM Framework for UE-sided model</w:t>
      </w:r>
      <w:r>
        <w:tab/>
        <w:t>SHARP Corporation</w:t>
      </w:r>
    </w:p>
    <w:p w14:paraId="1F59B677" w14:textId="569B6617" w:rsidR="002A2FFF" w:rsidRDefault="002A2FFF" w:rsidP="002A2FFF">
      <w:r w:rsidRPr="00DD1B5C">
        <w:t>[</w:t>
      </w:r>
      <w:r>
        <w:t>23</w:t>
      </w:r>
      <w:r w:rsidRPr="00DD1B5C">
        <w:t xml:space="preserve">] </w:t>
      </w:r>
      <w:r>
        <w:t>R2-2405266</w:t>
      </w:r>
      <w:r>
        <w:tab/>
        <w:t>LCM for UE-side models for beam management</w:t>
      </w:r>
      <w:r>
        <w:tab/>
        <w:t>Ericsson</w:t>
      </w:r>
      <w:r>
        <w:tab/>
        <w:t>discussion</w:t>
      </w:r>
    </w:p>
    <w:p w14:paraId="4FB9A8E1" w14:textId="22A87120" w:rsidR="002A2FFF" w:rsidRDefault="002A2FFF" w:rsidP="002A2FFF">
      <w:r w:rsidRPr="00DD1B5C">
        <w:t>[</w:t>
      </w:r>
      <w:r>
        <w:t>24</w:t>
      </w:r>
      <w:r w:rsidRPr="00DD1B5C">
        <w:t xml:space="preserve">] </w:t>
      </w:r>
      <w:r>
        <w:t>R2-2405274</w:t>
      </w:r>
      <w:r>
        <w:tab/>
        <w:t>Discussion on LCM for UE-Side Models</w:t>
      </w:r>
      <w:r>
        <w:tab/>
        <w:t>Futurewei Technologies</w:t>
      </w:r>
    </w:p>
    <w:p w14:paraId="20909BAD" w14:textId="33089A43" w:rsidR="002A2FFF" w:rsidRDefault="002A2FFF" w:rsidP="002A2FFF">
      <w:r w:rsidRPr="00DD1B5C">
        <w:t>[</w:t>
      </w:r>
      <w:r>
        <w:t>25</w:t>
      </w:r>
      <w:r w:rsidRPr="00DD1B5C">
        <w:t xml:space="preserve">] </w:t>
      </w:r>
      <w:r>
        <w:t>R2-2405337</w:t>
      </w:r>
      <w:r>
        <w:tab/>
        <w:t xml:space="preserve">Discussion on </w:t>
      </w:r>
      <w:proofErr w:type="gramStart"/>
      <w:r>
        <w:t>functionality based</w:t>
      </w:r>
      <w:proofErr w:type="gramEnd"/>
      <w:r>
        <w:t xml:space="preserve"> LCM for UE-sided model for BM</w:t>
      </w:r>
      <w:r>
        <w:tab/>
        <w:t xml:space="preserve">Huawei, </w:t>
      </w:r>
      <w:proofErr w:type="spellStart"/>
      <w:r>
        <w:t>HiSilicon</w:t>
      </w:r>
      <w:proofErr w:type="spellEnd"/>
    </w:p>
    <w:p w14:paraId="66B110D0" w14:textId="6C12DAAC" w:rsidR="002A2FFF" w:rsidRDefault="002A2FFF" w:rsidP="002A2FFF">
      <w:r w:rsidRPr="00DD1B5C">
        <w:t>[</w:t>
      </w:r>
      <w:r>
        <w:t>26</w:t>
      </w:r>
      <w:r w:rsidRPr="00DD1B5C">
        <w:t xml:space="preserve">] </w:t>
      </w:r>
      <w:r>
        <w:t>R2-2405536</w:t>
      </w:r>
      <w:r>
        <w:tab/>
        <w:t>Considerations for moving forward with Functionality-based LCM</w:t>
      </w:r>
      <w:r>
        <w:tab/>
        <w:t>Kyocera</w:t>
      </w:r>
    </w:p>
    <w:p w14:paraId="4755B35A" w14:textId="2A5BECA0" w:rsidR="00923E88" w:rsidRPr="00B5793D" w:rsidRDefault="002A2FFF" w:rsidP="002A2FFF">
      <w:pPr>
        <w:rPr>
          <w:lang w:eastAsia="zh-CN"/>
        </w:rPr>
      </w:pPr>
      <w:r w:rsidRPr="00DD1B5C">
        <w:t>[</w:t>
      </w:r>
      <w:r>
        <w:t>27</w:t>
      </w:r>
      <w:r w:rsidRPr="00DD1B5C">
        <w:t xml:space="preserve">] </w:t>
      </w:r>
      <w:r>
        <w:t>R2-2405665</w:t>
      </w:r>
      <w:r>
        <w:tab/>
        <w:t>Discussion on applicable functionality</w:t>
      </w:r>
      <w:r>
        <w:tab/>
        <w:t>NTT DOCOMO, INC.</w:t>
      </w:r>
    </w:p>
    <w:p w14:paraId="09B84126" w14:textId="19E582AB" w:rsidR="00C2668B" w:rsidRPr="00B5793D" w:rsidRDefault="00C2668B" w:rsidP="00DC2000">
      <w:pPr>
        <w:rPr>
          <w:lang w:eastAsia="zh-CN"/>
        </w:rPr>
      </w:pPr>
    </w:p>
    <w:p w14:paraId="5706870B" w14:textId="7FEA5461" w:rsidR="00437BC6" w:rsidRDefault="00437BC6">
      <w:pPr>
        <w:pStyle w:val="Heading1"/>
      </w:pPr>
      <w:r>
        <w:t>Annex – RAN2 agreements</w:t>
      </w:r>
      <w:r w:rsidR="00221AD5">
        <w:t xml:space="preserve"> on UE-sided model</w:t>
      </w:r>
      <w:r w:rsidR="002A2FFF">
        <w:t xml:space="preserve"> LCM</w:t>
      </w:r>
    </w:p>
    <w:p w14:paraId="50BBD6C4" w14:textId="137AD580" w:rsidR="00221AD5" w:rsidRDefault="00735B7C" w:rsidP="00221AD5">
      <w:r>
        <w:t>RAN2 #125bis meeting</w:t>
      </w:r>
    </w:p>
    <w:p w14:paraId="26665297" w14:textId="77777777" w:rsidR="008C078D" w:rsidRPr="00C212A4" w:rsidRDefault="008C078D" w:rsidP="008C078D">
      <w:pPr>
        <w:pStyle w:val="Doc-text2"/>
        <w:pBdr>
          <w:top w:val="single" w:sz="4" w:space="1" w:color="auto"/>
          <w:left w:val="single" w:sz="4" w:space="4" w:color="auto"/>
          <w:bottom w:val="single" w:sz="4" w:space="1" w:color="auto"/>
          <w:right w:val="single" w:sz="4" w:space="4" w:color="auto"/>
        </w:pBdr>
        <w:rPr>
          <w:b/>
          <w:bCs/>
          <w:iCs/>
          <w:noProof/>
        </w:rPr>
      </w:pPr>
      <w:r w:rsidRPr="00C212A4">
        <w:rPr>
          <w:b/>
          <w:bCs/>
          <w:iCs/>
          <w:noProof/>
        </w:rPr>
        <w:t>Agreements</w:t>
      </w:r>
    </w:p>
    <w:p w14:paraId="3E7B3E7A" w14:textId="77777777" w:rsidR="008C078D" w:rsidRPr="00652A98" w:rsidRDefault="008C078D" w:rsidP="008C078D">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1.</w:t>
      </w:r>
      <w:r w:rsidRPr="00652A98">
        <w:rPr>
          <w:i w:val="0"/>
          <w:iCs/>
          <w:noProof/>
        </w:rPr>
        <w:tab/>
        <w:t>Which AI/ML-enabled Features/FGs and functionalities are supported should be standardized. The details wait for RAN1’s progress.</w:t>
      </w:r>
      <w:r>
        <w:rPr>
          <w:i w:val="0"/>
          <w:iCs/>
          <w:noProof/>
        </w:rPr>
        <w:t xml:space="preserve">   </w:t>
      </w:r>
      <w:r w:rsidRPr="00E40857">
        <w:rPr>
          <w:i w:val="0"/>
          <w:iCs/>
          <w:noProof/>
          <w:highlight w:val="yellow"/>
        </w:rPr>
        <w:t>“supported” means that the UE is capable of supporting the functionality and doesn’t mean neccesarily that the UE has the model available.</w:t>
      </w:r>
      <w:r>
        <w:rPr>
          <w:i w:val="0"/>
          <w:iCs/>
          <w:noProof/>
        </w:rPr>
        <w:t xml:space="preserve">  FFS what functionality refers to.  </w:t>
      </w:r>
    </w:p>
    <w:p w14:paraId="3CCA69C3" w14:textId="07D663C9" w:rsidR="00221AD5" w:rsidRPr="00E40857" w:rsidRDefault="008C078D" w:rsidP="00E40857">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2.</w:t>
      </w:r>
      <w:r w:rsidRPr="00652A98">
        <w:rPr>
          <w:i w:val="0"/>
          <w:iCs/>
          <w:noProof/>
        </w:rPr>
        <w:tab/>
      </w:r>
      <w:r w:rsidRPr="00C31038">
        <w:rPr>
          <w:i w:val="0"/>
          <w:iCs/>
          <w:noProof/>
          <w:highlight w:val="yellow"/>
        </w:rPr>
        <w:t>Supported AI/ML-enabled Features/FGs and supported functionalities are included in UE capability</w:t>
      </w:r>
      <w:r w:rsidRPr="00652A98">
        <w:rPr>
          <w:i w:val="0"/>
          <w:iCs/>
          <w:noProof/>
        </w:rPr>
        <w:t>.</w:t>
      </w:r>
    </w:p>
    <w:p w14:paraId="3AB71A25" w14:textId="77777777" w:rsidR="00460283" w:rsidRPr="002F6551" w:rsidRDefault="00460283" w:rsidP="00460283">
      <w:pPr>
        <w:pStyle w:val="Doc-text2"/>
        <w:pBdr>
          <w:top w:val="single" w:sz="4" w:space="1" w:color="auto"/>
          <w:left w:val="single" w:sz="4" w:space="4" w:color="auto"/>
          <w:bottom w:val="single" w:sz="4" w:space="1" w:color="auto"/>
          <w:right w:val="single" w:sz="4" w:space="4" w:color="auto"/>
        </w:pBdr>
        <w:rPr>
          <w:b/>
          <w:bCs/>
          <w:noProof/>
        </w:rPr>
      </w:pPr>
      <w:r w:rsidRPr="002F6551">
        <w:rPr>
          <w:b/>
          <w:bCs/>
          <w:noProof/>
        </w:rPr>
        <w:t xml:space="preserve">Agreements for positioning and beam management </w:t>
      </w:r>
    </w:p>
    <w:p w14:paraId="1D72CF6A" w14:textId="77777777" w:rsidR="00460283" w:rsidRPr="00E40857" w:rsidRDefault="00460283" w:rsidP="00460283">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proactive</w:t>
      </w:r>
      <w:r w:rsidRPr="00E40857">
        <w:rPr>
          <w:rFonts w:asciiTheme="minorHAnsi" w:hAnsiTheme="minorHAnsi" w:cstheme="minorHAnsi"/>
          <w:noProof/>
          <w:sz w:val="22"/>
          <w:szCs w:val="28"/>
        </w:rPr>
        <w:t xml:space="preserve"> reporting of UE-sided applicable functionality, e.g., the UE reports its applicable AI/ML functionalities via </w:t>
      </w:r>
      <w:r w:rsidRPr="000402E4">
        <w:rPr>
          <w:rFonts w:asciiTheme="minorHAnsi" w:hAnsiTheme="minorHAnsi" w:cstheme="minorHAnsi"/>
          <w:noProof/>
          <w:sz w:val="22"/>
          <w:szCs w:val="28"/>
          <w:highlight w:val="yellow"/>
        </w:rPr>
        <w:t>UAI message/LPP message</w:t>
      </w:r>
      <w:r w:rsidRPr="00E40857">
        <w:rPr>
          <w:rFonts w:asciiTheme="minorHAnsi" w:hAnsiTheme="minorHAnsi" w:cstheme="minorHAnsi"/>
          <w:noProof/>
          <w:sz w:val="22"/>
          <w:szCs w:val="28"/>
        </w:rPr>
        <w:t xml:space="preserve">.  </w:t>
      </w:r>
    </w:p>
    <w:p w14:paraId="588BE468" w14:textId="77777777" w:rsidR="00460283" w:rsidRPr="00E40857" w:rsidRDefault="00460283" w:rsidP="00460283">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2A8A462" w14:textId="7125C6B4" w:rsidR="00460283" w:rsidRPr="00E40857" w:rsidRDefault="00460283" w:rsidP="00E40857">
      <w:pPr>
        <w:pStyle w:val="Doc-text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8"/>
        </w:rPr>
      </w:pPr>
      <w:r w:rsidRPr="00E40857">
        <w:rPr>
          <w:rFonts w:asciiTheme="minorHAnsi" w:hAnsiTheme="minorHAnsi" w:cstheme="minorHAnsi"/>
          <w:noProof/>
          <w:sz w:val="22"/>
          <w:szCs w:val="28"/>
        </w:rPr>
        <w:t>3</w:t>
      </w:r>
      <w:r w:rsidRPr="00E40857">
        <w:rPr>
          <w:rFonts w:asciiTheme="minorHAnsi" w:hAnsiTheme="minorHAnsi" w:cstheme="minorHAnsi"/>
          <w:noProof/>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6DEBCF72" w14:textId="77777777" w:rsidR="0052030F" w:rsidRPr="00E35E8D" w:rsidRDefault="0052030F" w:rsidP="00E40857">
      <w:pPr>
        <w:pStyle w:val="Doc-text2"/>
        <w:pBdr>
          <w:top w:val="single" w:sz="4" w:space="1" w:color="auto"/>
          <w:left w:val="single" w:sz="4" w:space="4" w:color="auto"/>
          <w:bottom w:val="single" w:sz="4" w:space="1" w:color="auto"/>
          <w:right w:val="single" w:sz="4" w:space="4" w:color="auto"/>
        </w:pBdr>
        <w:ind w:left="1620" w:hanging="360"/>
        <w:rPr>
          <w:b/>
          <w:bCs/>
          <w:noProof/>
        </w:rPr>
      </w:pPr>
      <w:r w:rsidRPr="00E35E8D">
        <w:rPr>
          <w:b/>
          <w:bCs/>
          <w:noProof/>
        </w:rPr>
        <w:t>Agreements:</w:t>
      </w:r>
    </w:p>
    <w:p w14:paraId="0A82373D" w14:textId="77777777"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Pr>
          <w:noProof/>
        </w:rPr>
        <w:t>1</w:t>
      </w:r>
      <w:r>
        <w:rPr>
          <w:noProof/>
        </w:rPr>
        <w:tab/>
      </w:r>
      <w:r w:rsidRPr="00E40857">
        <w:rPr>
          <w:rFonts w:asciiTheme="minorHAnsi" w:hAnsiTheme="minorHAnsi" w:cstheme="minorHAnsi"/>
          <w:noProof/>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7BFE82C6" w14:textId="3A5EC9D8"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sidRPr="00E40857">
        <w:rPr>
          <w:rFonts w:asciiTheme="minorHAnsi" w:hAnsiTheme="minorHAnsi" w:cstheme="minorHAnsi"/>
          <w:noProof/>
          <w:sz w:val="22"/>
          <w:szCs w:val="28"/>
        </w:rPr>
        <w:t>2</w:t>
      </w:r>
      <w:r w:rsidRPr="00E40857">
        <w:rPr>
          <w:rFonts w:asciiTheme="minorHAnsi" w:hAnsiTheme="minorHAnsi" w:cstheme="minorHAnsi"/>
          <w:noProof/>
          <w:sz w:val="22"/>
          <w:szCs w:val="28"/>
        </w:rPr>
        <w:tab/>
        <w:t>“UE-autonomous, UE’s decision is not reported to the network” is not considered for Rel-19</w:t>
      </w:r>
    </w:p>
    <w:p w14:paraId="3D201E3A" w14:textId="369EEF36" w:rsidR="00E40857" w:rsidRDefault="00E40857" w:rsidP="00221AD5">
      <w:r>
        <w:t>RAN2 #126 meeting</w:t>
      </w:r>
    </w:p>
    <w:p w14:paraId="4BE33972" w14:textId="77777777" w:rsidR="00E40857" w:rsidRDefault="00E40857" w:rsidP="00E4085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1F9F1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lang w:val="en-GB"/>
        </w:rPr>
        <w:t>1</w:t>
      </w:r>
      <w:r w:rsidR="00E40857">
        <w:tab/>
      </w:r>
      <w:r w:rsidRPr="33D4DA6C">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4326CC3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2</w:t>
      </w:r>
      <w:r w:rsidR="00E40857">
        <w:tab/>
      </w:r>
      <w:r w:rsidRPr="33D4DA6C">
        <w:rPr>
          <w:rFonts w:asciiTheme="minorHAnsi" w:hAnsiTheme="minorHAnsi" w:cstheme="minorBidi"/>
          <w:sz w:val="22"/>
          <w:szCs w:val="22"/>
          <w:lang w:val="en-GB"/>
        </w:rPr>
        <w:t xml:space="preserve">We will work offline on the definitions for functionality types and define what is availability.  </w:t>
      </w:r>
    </w:p>
    <w:p w14:paraId="4274F674"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3</w:t>
      </w:r>
      <w:r w:rsidR="00E40857">
        <w:tab/>
      </w:r>
      <w:r w:rsidRPr="33D4DA6C">
        <w:rPr>
          <w:rFonts w:asciiTheme="minorHAnsi" w:hAnsiTheme="minorHAnsi" w:cstheme="minorBidi"/>
          <w:sz w:val="22"/>
          <w:szCs w:val="22"/>
          <w:lang w:val="en-GB"/>
        </w:rPr>
        <w:t xml:space="preserve">The UE will indicate the gNB/LMF whether the AI/ML functionality is available/applicable.   </w:t>
      </w:r>
      <w:r w:rsidRPr="33D4DA6C">
        <w:rPr>
          <w:rFonts w:asciiTheme="minorHAnsi" w:hAnsiTheme="minorHAnsi" w:cstheme="minorBidi"/>
          <w:sz w:val="22"/>
          <w:szCs w:val="22"/>
          <w:highlight w:val="yellow"/>
          <w:lang w:val="en-GB"/>
        </w:rPr>
        <w:t>For a functionality to be applicable at least there should at least one model available within it</w:t>
      </w:r>
      <w:r w:rsidRPr="33D4DA6C">
        <w:rPr>
          <w:rFonts w:asciiTheme="minorHAnsi" w:hAnsiTheme="minorHAnsi" w:cstheme="minorBidi"/>
          <w:sz w:val="22"/>
          <w:szCs w:val="22"/>
          <w:lang w:val="en-GB"/>
        </w:rPr>
        <w:t xml:space="preserve">.   FFS other details on what is applicability/non-applicability.   </w:t>
      </w:r>
    </w:p>
    <w:p w14:paraId="1C1F9AE2"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4</w:t>
      </w:r>
      <w:r w:rsidR="00E40857">
        <w:tab/>
      </w:r>
      <w:r w:rsidRPr="33D4DA6C">
        <w:rPr>
          <w:rFonts w:asciiTheme="minorHAnsi" w:hAnsiTheme="minorHAnsi" w:cstheme="minorBidi"/>
          <w:sz w:val="22"/>
          <w:szCs w:val="22"/>
          <w:lang w:val="en-GB"/>
        </w:rPr>
        <w:t xml:space="preserve">For NW-side additional conditions, RAN2 assumes that RRC </w:t>
      </w:r>
      <w:proofErr w:type="spellStart"/>
      <w:r w:rsidRPr="33D4DA6C">
        <w:rPr>
          <w:rFonts w:asciiTheme="minorHAnsi" w:hAnsiTheme="minorHAnsi" w:cstheme="minorBidi"/>
          <w:sz w:val="22"/>
          <w:szCs w:val="22"/>
          <w:lang w:val="en-GB"/>
        </w:rPr>
        <w:t>signaling</w:t>
      </w:r>
      <w:proofErr w:type="spellEnd"/>
      <w:r w:rsidRPr="33D4DA6C">
        <w:rPr>
          <w:rFonts w:asciiTheme="minorHAnsi" w:hAnsiTheme="minorHAnsi" w:cstheme="minorBidi"/>
          <w:sz w:val="22"/>
          <w:szCs w:val="22"/>
          <w:lang w:val="en-GB"/>
        </w:rPr>
        <w:t xml:space="preserve"> from gNB to UE can be designed for consistency between inference and training.  RAN2 will wait for RAN1 input for further details.   FFS if the same applies to positioning</w:t>
      </w:r>
    </w:p>
    <w:p w14:paraId="0385824F"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5</w:t>
      </w:r>
      <w:r w:rsidR="00E40857">
        <w:tab/>
      </w:r>
      <w:r w:rsidRPr="33D4DA6C">
        <w:rPr>
          <w:rFonts w:asciiTheme="minorHAnsi" w:hAnsiTheme="minorHAnsi" w:cstheme="minorBidi"/>
          <w:sz w:val="22"/>
          <w:szCs w:val="22"/>
          <w:lang w:val="en-GB"/>
        </w:rPr>
        <w:t xml:space="preserve">For BM use case, </w:t>
      </w:r>
      <w:proofErr w:type="gramStart"/>
      <w:r w:rsidRPr="33D4DA6C">
        <w:rPr>
          <w:rFonts w:asciiTheme="minorHAnsi" w:hAnsiTheme="minorHAnsi" w:cstheme="minorBidi"/>
          <w:sz w:val="22"/>
          <w:szCs w:val="22"/>
          <w:highlight w:val="yellow"/>
          <w:lang w:val="en-GB"/>
        </w:rPr>
        <w:t>As</w:t>
      </w:r>
      <w:proofErr w:type="gramEnd"/>
      <w:r w:rsidRPr="33D4DA6C">
        <w:rPr>
          <w:rFonts w:asciiTheme="minorHAnsi" w:hAnsiTheme="minorHAnsi" w:cstheme="minorBidi"/>
          <w:sz w:val="22"/>
          <w:szCs w:val="22"/>
          <w:highlight w:val="yellow"/>
          <w:lang w:val="en-GB"/>
        </w:rPr>
        <w:t xml:space="preserve"> a baseline the UE determines whether a functionality is applicable</w:t>
      </w:r>
      <w:r w:rsidRPr="33D4DA6C">
        <w:rPr>
          <w:rFonts w:asciiTheme="minorHAnsi" w:hAnsiTheme="minorHAnsi" w:cstheme="minorBidi"/>
          <w:sz w:val="22"/>
          <w:szCs w:val="22"/>
          <w:lang w:val="en-GB"/>
        </w:rPr>
        <w:t xml:space="preserve">.  Existing </w:t>
      </w:r>
      <w:r w:rsidRPr="33D4DA6C">
        <w:rPr>
          <w:rFonts w:asciiTheme="minorHAnsi" w:hAnsiTheme="minorHAnsi" w:cstheme="minorBidi"/>
          <w:sz w:val="22"/>
          <w:szCs w:val="22"/>
          <w:highlight w:val="yellow"/>
          <w:lang w:val="en-GB"/>
        </w:rPr>
        <w:t>UAI</w:t>
      </w:r>
      <w:r w:rsidRPr="33D4DA6C">
        <w:rPr>
          <w:rFonts w:asciiTheme="minorHAnsi" w:hAnsiTheme="minorHAnsi" w:cstheme="minorBidi"/>
          <w:sz w:val="22"/>
          <w:szCs w:val="22"/>
          <w:lang w:val="en-GB"/>
        </w:rPr>
        <w:t xml:space="preserve"> framework is used at least for </w:t>
      </w:r>
      <w:r w:rsidRPr="33D4DA6C">
        <w:rPr>
          <w:rFonts w:asciiTheme="minorHAnsi" w:hAnsiTheme="minorHAnsi" w:cstheme="minorBidi"/>
          <w:sz w:val="22"/>
          <w:szCs w:val="22"/>
          <w:highlight w:val="yellow"/>
          <w:lang w:val="en-GB"/>
        </w:rPr>
        <w:t>proactive reporting</w:t>
      </w:r>
      <w:r w:rsidRPr="33D4DA6C">
        <w:rPr>
          <w:rFonts w:asciiTheme="minorHAnsi" w:hAnsiTheme="minorHAnsi" w:cstheme="minorBidi"/>
          <w:sz w:val="22"/>
          <w:szCs w:val="22"/>
          <w:lang w:val="en-GB"/>
        </w:rPr>
        <w:t xml:space="preserve"> of applicable functionality.  FFS reactive</w:t>
      </w:r>
    </w:p>
    <w:p w14:paraId="147AF3AF" w14:textId="77777777" w:rsidR="00E40857" w:rsidRPr="00552020" w:rsidRDefault="00E40857" w:rsidP="00221AD5"/>
    <w:p w14:paraId="0B5A92B5" w14:textId="77777777" w:rsidR="00221AD5" w:rsidRPr="004C3008" w:rsidRDefault="00221AD5" w:rsidP="004C3008"/>
    <w:p w14:paraId="4C1C1546" w14:textId="77777777" w:rsidR="00437BC6" w:rsidRPr="00437BC6" w:rsidRDefault="00437BC6" w:rsidP="00437BC6"/>
    <w:sectPr w:rsidR="00437BC6" w:rsidRPr="00437BC6" w:rsidSect="00DA5D9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D24C0" w14:textId="77777777" w:rsidR="001C5A68" w:rsidRDefault="001C5A68" w:rsidP="003F5463">
      <w:pPr>
        <w:spacing w:after="0"/>
      </w:pPr>
      <w:r>
        <w:separator/>
      </w:r>
    </w:p>
  </w:endnote>
  <w:endnote w:type="continuationSeparator" w:id="0">
    <w:p w14:paraId="06F3F3BA" w14:textId="77777777" w:rsidR="001C5A68" w:rsidRDefault="001C5A68" w:rsidP="003F5463">
      <w:pPr>
        <w:spacing w:after="0"/>
      </w:pPr>
      <w:r>
        <w:continuationSeparator/>
      </w:r>
    </w:p>
  </w:endnote>
  <w:endnote w:type="continuationNotice" w:id="1">
    <w:p w14:paraId="5D71BA4E" w14:textId="77777777" w:rsidR="001C5A68" w:rsidRDefault="001C5A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20B0604020202020204"/>
    <w:charset w:val="00"/>
    <w:family w:val="swiss"/>
    <w:notTrueType/>
    <w:pitch w:val="default"/>
    <w:sig w:usb0="00000003" w:usb1="00000000" w:usb2="00000000" w:usb3="00000000" w:csb0="00000001" w:csb1="00000000"/>
  </w:font>
  <w:font w:name="TimesNewRomanPS-ItalicMT">
    <w:altName w:val="Times New Roman"/>
    <w:panose1 w:val="020B0604020202020204"/>
    <w:charset w:val="00"/>
    <w:family w:val="roman"/>
    <w:notTrueType/>
    <w:pitch w:val="default"/>
  </w:font>
  <w:font w:name="IntelOne Display Regular">
    <w:altName w:val="Calibri"/>
    <w:panose1 w:val="020B0604020202020204"/>
    <w:charset w:val="00"/>
    <w:family w:val="swiss"/>
    <w:pitch w:val="variable"/>
    <w:sig w:usb0="20000007" w:usb1="00000001" w:usb2="00000000" w:usb3="00000000" w:csb0="00000193" w:csb1="00000000"/>
  </w:font>
  <w:font w:name="IntelOne Display AR Regular">
    <w:panose1 w:val="020B0604020202020204"/>
    <w:charset w:val="B2"/>
    <w:family w:val="swiss"/>
    <w:pitch w:val="variable"/>
    <w:sig w:usb0="00002003" w:usb1="00000000" w:usb2="00000008" w:usb3="00000000" w:csb0="000001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79E22" w14:textId="77777777" w:rsidR="001C5A68" w:rsidRDefault="001C5A68" w:rsidP="003F5463">
      <w:pPr>
        <w:spacing w:after="0"/>
      </w:pPr>
      <w:r>
        <w:separator/>
      </w:r>
    </w:p>
  </w:footnote>
  <w:footnote w:type="continuationSeparator" w:id="0">
    <w:p w14:paraId="68B4C30A" w14:textId="77777777" w:rsidR="001C5A68" w:rsidRDefault="001C5A68" w:rsidP="003F5463">
      <w:pPr>
        <w:spacing w:after="0"/>
      </w:pPr>
      <w:r>
        <w:continuationSeparator/>
      </w:r>
    </w:p>
  </w:footnote>
  <w:footnote w:type="continuationNotice" w:id="1">
    <w:p w14:paraId="3A0A45A0" w14:textId="77777777" w:rsidR="001C5A68" w:rsidRDefault="001C5A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E6"/>
    <w:multiLevelType w:val="multilevel"/>
    <w:tmpl w:val="01A305E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903B4"/>
    <w:multiLevelType w:val="hybridMultilevel"/>
    <w:tmpl w:val="FCA85C6A"/>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20779"/>
    <w:multiLevelType w:val="hybridMultilevel"/>
    <w:tmpl w:val="36884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5A78F1"/>
    <w:multiLevelType w:val="hybridMultilevel"/>
    <w:tmpl w:val="44D4FEF8"/>
    <w:lvl w:ilvl="0" w:tplc="E856D4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D6EB8"/>
    <w:multiLevelType w:val="hybridMultilevel"/>
    <w:tmpl w:val="8DBE5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44EBE"/>
    <w:multiLevelType w:val="hybridMultilevel"/>
    <w:tmpl w:val="159083E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A04CA7"/>
    <w:multiLevelType w:val="hybridMultilevel"/>
    <w:tmpl w:val="2DA8D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D01BD"/>
    <w:multiLevelType w:val="hybridMultilevel"/>
    <w:tmpl w:val="A0B4A0D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E2672B"/>
    <w:multiLevelType w:val="hybridMultilevel"/>
    <w:tmpl w:val="3C701D1A"/>
    <w:lvl w:ilvl="0" w:tplc="3E78D278">
      <w:start w:val="1"/>
      <w:numFmt w:val="bullet"/>
      <w:pStyle w:val="Agreemen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E6752C"/>
    <w:multiLevelType w:val="hybridMultilevel"/>
    <w:tmpl w:val="0036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C7CB0"/>
    <w:multiLevelType w:val="hybridMultilevel"/>
    <w:tmpl w:val="F4866004"/>
    <w:lvl w:ilvl="0" w:tplc="1C5442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C550C80"/>
    <w:multiLevelType w:val="hybridMultilevel"/>
    <w:tmpl w:val="94448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6455E30"/>
    <w:multiLevelType w:val="hybridMultilevel"/>
    <w:tmpl w:val="94448BC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901125"/>
    <w:multiLevelType w:val="multilevel"/>
    <w:tmpl w:val="0F78D93A"/>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27872C61"/>
    <w:multiLevelType w:val="hybridMultilevel"/>
    <w:tmpl w:val="29F4E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277BAA"/>
    <w:multiLevelType w:val="multilevel"/>
    <w:tmpl w:val="182E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E70AD7"/>
    <w:multiLevelType w:val="hybridMultilevel"/>
    <w:tmpl w:val="0A1E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DD20FF"/>
    <w:multiLevelType w:val="hybridMultilevel"/>
    <w:tmpl w:val="D80270F4"/>
    <w:lvl w:ilvl="0" w:tplc="8C38B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5B25D8"/>
    <w:multiLevelType w:val="hybridMultilevel"/>
    <w:tmpl w:val="D9A07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162D2F"/>
    <w:multiLevelType w:val="multilevel"/>
    <w:tmpl w:val="43904676"/>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87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55782C32"/>
    <w:multiLevelType w:val="multilevel"/>
    <w:tmpl w:val="55782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F8408D"/>
    <w:multiLevelType w:val="hybridMultilevel"/>
    <w:tmpl w:val="62C454B2"/>
    <w:lvl w:ilvl="0" w:tplc="6F4AA489">
      <w:start w:val="1"/>
      <w:numFmt w:val="bullet"/>
      <w:lvlText w:val=""/>
      <w:lvlJc w:val="left"/>
      <w:pPr>
        <w:ind w:left="440" w:hanging="440"/>
      </w:pPr>
      <w:rPr>
        <w:rFonts w:ascii="Symbol" w:hAnsi="Symbol" w:cs="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7"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00311A4"/>
    <w:multiLevelType w:val="hybridMultilevel"/>
    <w:tmpl w:val="E9027652"/>
    <w:lvl w:ilvl="0" w:tplc="862EFED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3B0DAD"/>
    <w:multiLevelType w:val="multilevel"/>
    <w:tmpl w:val="995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00758711">
    <w:abstractNumId w:val="24"/>
  </w:num>
  <w:num w:numId="2" w16cid:durableId="833766711">
    <w:abstractNumId w:val="16"/>
  </w:num>
  <w:num w:numId="3" w16cid:durableId="1642078346">
    <w:abstractNumId w:val="1"/>
  </w:num>
  <w:num w:numId="4" w16cid:durableId="1126001369">
    <w:abstractNumId w:val="9"/>
  </w:num>
  <w:num w:numId="5" w16cid:durableId="519467554">
    <w:abstractNumId w:val="27"/>
  </w:num>
  <w:num w:numId="6" w16cid:durableId="576018910">
    <w:abstractNumId w:val="28"/>
  </w:num>
  <w:num w:numId="7" w16cid:durableId="1960524325">
    <w:abstractNumId w:val="32"/>
  </w:num>
  <w:num w:numId="8" w16cid:durableId="423575378">
    <w:abstractNumId w:val="31"/>
  </w:num>
  <w:num w:numId="9" w16cid:durableId="1160922822">
    <w:abstractNumId w:val="26"/>
  </w:num>
  <w:num w:numId="10" w16cid:durableId="1040516823">
    <w:abstractNumId w:val="3"/>
  </w:num>
  <w:num w:numId="11" w16cid:durableId="1880359789">
    <w:abstractNumId w:val="10"/>
  </w:num>
  <w:num w:numId="12" w16cid:durableId="1956980046">
    <w:abstractNumId w:val="23"/>
  </w:num>
  <w:num w:numId="13" w16cid:durableId="1566837237">
    <w:abstractNumId w:val="14"/>
  </w:num>
  <w:num w:numId="14" w16cid:durableId="1201357545">
    <w:abstractNumId w:val="11"/>
  </w:num>
  <w:num w:numId="15" w16cid:durableId="1512258392">
    <w:abstractNumId w:val="29"/>
  </w:num>
  <w:num w:numId="16" w16cid:durableId="1329794062">
    <w:abstractNumId w:val="4"/>
  </w:num>
  <w:num w:numId="17" w16cid:durableId="62802380">
    <w:abstractNumId w:val="20"/>
  </w:num>
  <w:num w:numId="18" w16cid:durableId="15064407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529221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7217054">
    <w:abstractNumId w:val="19"/>
  </w:num>
  <w:num w:numId="21" w16cid:durableId="80832769">
    <w:abstractNumId w:val="13"/>
  </w:num>
  <w:num w:numId="22" w16cid:durableId="1198859505">
    <w:abstractNumId w:val="15"/>
  </w:num>
  <w:num w:numId="23" w16cid:durableId="17048619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7648368">
    <w:abstractNumId w:val="17"/>
  </w:num>
  <w:num w:numId="25" w16cid:durableId="917440128">
    <w:abstractNumId w:val="2"/>
  </w:num>
  <w:num w:numId="26" w16cid:durableId="1419669051">
    <w:abstractNumId w:val="21"/>
  </w:num>
  <w:num w:numId="27" w16cid:durableId="895512194">
    <w:abstractNumId w:val="7"/>
  </w:num>
  <w:num w:numId="28" w16cid:durableId="1912884149">
    <w:abstractNumId w:val="5"/>
  </w:num>
  <w:num w:numId="29" w16cid:durableId="112991264">
    <w:abstractNumId w:val="12"/>
  </w:num>
  <w:num w:numId="30" w16cid:durableId="694886424">
    <w:abstractNumId w:val="8"/>
  </w:num>
  <w:num w:numId="31" w16cid:durableId="467165718">
    <w:abstractNumId w:val="30"/>
  </w:num>
  <w:num w:numId="32" w16cid:durableId="1129015607">
    <w:abstractNumId w:val="6"/>
  </w:num>
  <w:num w:numId="33" w16cid:durableId="179050003">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0625">
    <w15:presenceInfo w15:providerId="None" w15:userId="Rapp_0625"/>
  </w15:person>
  <w15:person w15:author="OPPO-Jiangsheng Fan">
    <w15:presenceInfo w15:providerId="None" w15:userId="OPPO-Jiangsheng Fan"/>
  </w15:person>
  <w15:person w15:author="Chunhui Zhu">
    <w15:presenceInfo w15:providerId="AD" w15:userId="S::czhu@futurewei.com::5055557e-5293-4760-aea4-c64c81e47f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5"/>
    <w:rsid w:val="000005C0"/>
    <w:rsid w:val="00000AC4"/>
    <w:rsid w:val="00000C85"/>
    <w:rsid w:val="00000DDB"/>
    <w:rsid w:val="0000125F"/>
    <w:rsid w:val="000014D2"/>
    <w:rsid w:val="00001A3C"/>
    <w:rsid w:val="00001DB6"/>
    <w:rsid w:val="000022F6"/>
    <w:rsid w:val="00002596"/>
    <w:rsid w:val="000025B6"/>
    <w:rsid w:val="00002C63"/>
    <w:rsid w:val="00002D18"/>
    <w:rsid w:val="00002DA8"/>
    <w:rsid w:val="00003B22"/>
    <w:rsid w:val="000040E5"/>
    <w:rsid w:val="0000463D"/>
    <w:rsid w:val="00004934"/>
    <w:rsid w:val="00004A6F"/>
    <w:rsid w:val="00004E8F"/>
    <w:rsid w:val="00004EE9"/>
    <w:rsid w:val="00005A61"/>
    <w:rsid w:val="00005ABD"/>
    <w:rsid w:val="00005C48"/>
    <w:rsid w:val="00005E04"/>
    <w:rsid w:val="000064ED"/>
    <w:rsid w:val="0000651B"/>
    <w:rsid w:val="000065DF"/>
    <w:rsid w:val="000074C1"/>
    <w:rsid w:val="000074F5"/>
    <w:rsid w:val="00007777"/>
    <w:rsid w:val="000100D5"/>
    <w:rsid w:val="00010678"/>
    <w:rsid w:val="00010763"/>
    <w:rsid w:val="000108E4"/>
    <w:rsid w:val="00010B5E"/>
    <w:rsid w:val="00010E77"/>
    <w:rsid w:val="00010F6D"/>
    <w:rsid w:val="00010FBF"/>
    <w:rsid w:val="0001100E"/>
    <w:rsid w:val="00011057"/>
    <w:rsid w:val="00011A5F"/>
    <w:rsid w:val="00012038"/>
    <w:rsid w:val="000121A6"/>
    <w:rsid w:val="000121D6"/>
    <w:rsid w:val="000124A0"/>
    <w:rsid w:val="00012881"/>
    <w:rsid w:val="00012C3A"/>
    <w:rsid w:val="00013251"/>
    <w:rsid w:val="00013564"/>
    <w:rsid w:val="000138E8"/>
    <w:rsid w:val="0001392F"/>
    <w:rsid w:val="0001447C"/>
    <w:rsid w:val="000144BB"/>
    <w:rsid w:val="00014834"/>
    <w:rsid w:val="00015461"/>
    <w:rsid w:val="000158CD"/>
    <w:rsid w:val="000159B0"/>
    <w:rsid w:val="00015C7C"/>
    <w:rsid w:val="00015CCC"/>
    <w:rsid w:val="0001660D"/>
    <w:rsid w:val="00016798"/>
    <w:rsid w:val="000168D9"/>
    <w:rsid w:val="00016950"/>
    <w:rsid w:val="00016CEB"/>
    <w:rsid w:val="000173B0"/>
    <w:rsid w:val="000176FE"/>
    <w:rsid w:val="00017718"/>
    <w:rsid w:val="00017778"/>
    <w:rsid w:val="00020098"/>
    <w:rsid w:val="000203CA"/>
    <w:rsid w:val="00020569"/>
    <w:rsid w:val="00020606"/>
    <w:rsid w:val="00020766"/>
    <w:rsid w:val="000207FD"/>
    <w:rsid w:val="00020F8F"/>
    <w:rsid w:val="0002154F"/>
    <w:rsid w:val="00021CE0"/>
    <w:rsid w:val="00021DA5"/>
    <w:rsid w:val="00021ECE"/>
    <w:rsid w:val="00021EE9"/>
    <w:rsid w:val="000227DB"/>
    <w:rsid w:val="00022BC7"/>
    <w:rsid w:val="00023015"/>
    <w:rsid w:val="00023035"/>
    <w:rsid w:val="0002358B"/>
    <w:rsid w:val="00023882"/>
    <w:rsid w:val="00023B33"/>
    <w:rsid w:val="00023B93"/>
    <w:rsid w:val="00023C68"/>
    <w:rsid w:val="00023E0F"/>
    <w:rsid w:val="00023E67"/>
    <w:rsid w:val="00024675"/>
    <w:rsid w:val="000249B8"/>
    <w:rsid w:val="00024A9B"/>
    <w:rsid w:val="00024C6F"/>
    <w:rsid w:val="00024C7C"/>
    <w:rsid w:val="00024E6B"/>
    <w:rsid w:val="000250F0"/>
    <w:rsid w:val="000254EB"/>
    <w:rsid w:val="00025A21"/>
    <w:rsid w:val="00025AD3"/>
    <w:rsid w:val="00025F7D"/>
    <w:rsid w:val="00025FCD"/>
    <w:rsid w:val="00026163"/>
    <w:rsid w:val="000261AC"/>
    <w:rsid w:val="00026783"/>
    <w:rsid w:val="00026AE4"/>
    <w:rsid w:val="00026DF1"/>
    <w:rsid w:val="0002709D"/>
    <w:rsid w:val="000278D5"/>
    <w:rsid w:val="00027DEE"/>
    <w:rsid w:val="00027E06"/>
    <w:rsid w:val="00027EE7"/>
    <w:rsid w:val="000307BC"/>
    <w:rsid w:val="000307C1"/>
    <w:rsid w:val="00030CC0"/>
    <w:rsid w:val="00030E36"/>
    <w:rsid w:val="00031DAA"/>
    <w:rsid w:val="00031F30"/>
    <w:rsid w:val="00031FE8"/>
    <w:rsid w:val="0003210A"/>
    <w:rsid w:val="000321EE"/>
    <w:rsid w:val="0003241F"/>
    <w:rsid w:val="0003250C"/>
    <w:rsid w:val="000325AA"/>
    <w:rsid w:val="000327C4"/>
    <w:rsid w:val="0003299A"/>
    <w:rsid w:val="00032ABC"/>
    <w:rsid w:val="00032BDD"/>
    <w:rsid w:val="00032F17"/>
    <w:rsid w:val="0003313B"/>
    <w:rsid w:val="00034308"/>
    <w:rsid w:val="00034455"/>
    <w:rsid w:val="00034CC6"/>
    <w:rsid w:val="00034E30"/>
    <w:rsid w:val="000350B9"/>
    <w:rsid w:val="00035732"/>
    <w:rsid w:val="00035ABE"/>
    <w:rsid w:val="00035B73"/>
    <w:rsid w:val="00035E1A"/>
    <w:rsid w:val="00035F0F"/>
    <w:rsid w:val="00036898"/>
    <w:rsid w:val="00036FDB"/>
    <w:rsid w:val="000371BA"/>
    <w:rsid w:val="000373EA"/>
    <w:rsid w:val="00037839"/>
    <w:rsid w:val="00037B23"/>
    <w:rsid w:val="000400C8"/>
    <w:rsid w:val="000400D1"/>
    <w:rsid w:val="000402E4"/>
    <w:rsid w:val="0004045D"/>
    <w:rsid w:val="00040713"/>
    <w:rsid w:val="00040A14"/>
    <w:rsid w:val="000410CA"/>
    <w:rsid w:val="00041805"/>
    <w:rsid w:val="00041C4A"/>
    <w:rsid w:val="00042121"/>
    <w:rsid w:val="00042191"/>
    <w:rsid w:val="000424EE"/>
    <w:rsid w:val="00042728"/>
    <w:rsid w:val="0004292E"/>
    <w:rsid w:val="00042C6E"/>
    <w:rsid w:val="00043292"/>
    <w:rsid w:val="0004330C"/>
    <w:rsid w:val="00043327"/>
    <w:rsid w:val="000433B6"/>
    <w:rsid w:val="00043531"/>
    <w:rsid w:val="0004356A"/>
    <w:rsid w:val="000435C2"/>
    <w:rsid w:val="00043740"/>
    <w:rsid w:val="00044041"/>
    <w:rsid w:val="000441A8"/>
    <w:rsid w:val="000445B1"/>
    <w:rsid w:val="00044B38"/>
    <w:rsid w:val="0004521F"/>
    <w:rsid w:val="000457A6"/>
    <w:rsid w:val="00045A6C"/>
    <w:rsid w:val="00045AF5"/>
    <w:rsid w:val="00045B7A"/>
    <w:rsid w:val="00045CAA"/>
    <w:rsid w:val="00045D99"/>
    <w:rsid w:val="00046301"/>
    <w:rsid w:val="000466B9"/>
    <w:rsid w:val="00046AE5"/>
    <w:rsid w:val="00046D89"/>
    <w:rsid w:val="00046FE6"/>
    <w:rsid w:val="0004713B"/>
    <w:rsid w:val="000474C4"/>
    <w:rsid w:val="000478F7"/>
    <w:rsid w:val="000479A8"/>
    <w:rsid w:val="00047E4E"/>
    <w:rsid w:val="00047F3B"/>
    <w:rsid w:val="0005080F"/>
    <w:rsid w:val="00050873"/>
    <w:rsid w:val="00050B48"/>
    <w:rsid w:val="00050E0F"/>
    <w:rsid w:val="000514AE"/>
    <w:rsid w:val="000514CE"/>
    <w:rsid w:val="000516AC"/>
    <w:rsid w:val="000519FD"/>
    <w:rsid w:val="00051FBB"/>
    <w:rsid w:val="00052091"/>
    <w:rsid w:val="0005225E"/>
    <w:rsid w:val="00052347"/>
    <w:rsid w:val="00052C71"/>
    <w:rsid w:val="00052D2C"/>
    <w:rsid w:val="00052E68"/>
    <w:rsid w:val="00052FF4"/>
    <w:rsid w:val="000530B5"/>
    <w:rsid w:val="000535AA"/>
    <w:rsid w:val="00053789"/>
    <w:rsid w:val="000539CD"/>
    <w:rsid w:val="000545F9"/>
    <w:rsid w:val="000548A0"/>
    <w:rsid w:val="00054A08"/>
    <w:rsid w:val="00054A2C"/>
    <w:rsid w:val="00055399"/>
    <w:rsid w:val="000553E3"/>
    <w:rsid w:val="000556D4"/>
    <w:rsid w:val="00055752"/>
    <w:rsid w:val="000558DA"/>
    <w:rsid w:val="00055BEF"/>
    <w:rsid w:val="00055C19"/>
    <w:rsid w:val="00055D89"/>
    <w:rsid w:val="00055F8F"/>
    <w:rsid w:val="0005603C"/>
    <w:rsid w:val="0005632F"/>
    <w:rsid w:val="0005648E"/>
    <w:rsid w:val="000564B1"/>
    <w:rsid w:val="0005696D"/>
    <w:rsid w:val="00056BD6"/>
    <w:rsid w:val="00057860"/>
    <w:rsid w:val="00057ADD"/>
    <w:rsid w:val="00057EE1"/>
    <w:rsid w:val="00060DF1"/>
    <w:rsid w:val="00061094"/>
    <w:rsid w:val="00061405"/>
    <w:rsid w:val="00061A57"/>
    <w:rsid w:val="00061AA7"/>
    <w:rsid w:val="00061E99"/>
    <w:rsid w:val="00061FB4"/>
    <w:rsid w:val="0006218F"/>
    <w:rsid w:val="000626A6"/>
    <w:rsid w:val="00062AC6"/>
    <w:rsid w:val="00062BF2"/>
    <w:rsid w:val="00063074"/>
    <w:rsid w:val="00063542"/>
    <w:rsid w:val="00063834"/>
    <w:rsid w:val="00063910"/>
    <w:rsid w:val="000648DD"/>
    <w:rsid w:val="000649A5"/>
    <w:rsid w:val="00064BD7"/>
    <w:rsid w:val="000651C3"/>
    <w:rsid w:val="00065892"/>
    <w:rsid w:val="00066055"/>
    <w:rsid w:val="000664FD"/>
    <w:rsid w:val="00066943"/>
    <w:rsid w:val="00067A78"/>
    <w:rsid w:val="00067C60"/>
    <w:rsid w:val="00067E74"/>
    <w:rsid w:val="00067F5A"/>
    <w:rsid w:val="000704DB"/>
    <w:rsid w:val="000706C0"/>
    <w:rsid w:val="00070EA1"/>
    <w:rsid w:val="00070F23"/>
    <w:rsid w:val="000716A7"/>
    <w:rsid w:val="00071ACD"/>
    <w:rsid w:val="00071C77"/>
    <w:rsid w:val="00072850"/>
    <w:rsid w:val="00072B0F"/>
    <w:rsid w:val="00072EBA"/>
    <w:rsid w:val="000739F4"/>
    <w:rsid w:val="00073F21"/>
    <w:rsid w:val="000748FC"/>
    <w:rsid w:val="00074A3E"/>
    <w:rsid w:val="00074F91"/>
    <w:rsid w:val="000752E0"/>
    <w:rsid w:val="00075334"/>
    <w:rsid w:val="0007568A"/>
    <w:rsid w:val="00075D59"/>
    <w:rsid w:val="000766BA"/>
    <w:rsid w:val="00076E1D"/>
    <w:rsid w:val="00076F24"/>
    <w:rsid w:val="00076FC7"/>
    <w:rsid w:val="000775F4"/>
    <w:rsid w:val="000777C2"/>
    <w:rsid w:val="0008044D"/>
    <w:rsid w:val="000808C4"/>
    <w:rsid w:val="00080BEB"/>
    <w:rsid w:val="000816A0"/>
    <w:rsid w:val="00081781"/>
    <w:rsid w:val="00081811"/>
    <w:rsid w:val="0008186A"/>
    <w:rsid w:val="00081C48"/>
    <w:rsid w:val="00081CC8"/>
    <w:rsid w:val="00081D56"/>
    <w:rsid w:val="00081DF4"/>
    <w:rsid w:val="0008226D"/>
    <w:rsid w:val="000822A2"/>
    <w:rsid w:val="0008240D"/>
    <w:rsid w:val="000824EB"/>
    <w:rsid w:val="00082DF6"/>
    <w:rsid w:val="00083465"/>
    <w:rsid w:val="000834FF"/>
    <w:rsid w:val="00083DC4"/>
    <w:rsid w:val="00083DDB"/>
    <w:rsid w:val="00083E4B"/>
    <w:rsid w:val="00084233"/>
    <w:rsid w:val="000845F3"/>
    <w:rsid w:val="00084A24"/>
    <w:rsid w:val="00084F8B"/>
    <w:rsid w:val="00085139"/>
    <w:rsid w:val="00085538"/>
    <w:rsid w:val="000859B1"/>
    <w:rsid w:val="00085C69"/>
    <w:rsid w:val="00085F35"/>
    <w:rsid w:val="00086151"/>
    <w:rsid w:val="00086A49"/>
    <w:rsid w:val="00086EFB"/>
    <w:rsid w:val="00086F2F"/>
    <w:rsid w:val="000870D5"/>
    <w:rsid w:val="000873AD"/>
    <w:rsid w:val="000879EA"/>
    <w:rsid w:val="00087A59"/>
    <w:rsid w:val="00087AD2"/>
    <w:rsid w:val="000900F1"/>
    <w:rsid w:val="00090540"/>
    <w:rsid w:val="0009064A"/>
    <w:rsid w:val="000907DD"/>
    <w:rsid w:val="0009167E"/>
    <w:rsid w:val="00091C81"/>
    <w:rsid w:val="000920BA"/>
    <w:rsid w:val="00092169"/>
    <w:rsid w:val="00092756"/>
    <w:rsid w:val="000928D1"/>
    <w:rsid w:val="00092DD1"/>
    <w:rsid w:val="00092EFE"/>
    <w:rsid w:val="00092FF6"/>
    <w:rsid w:val="000938F4"/>
    <w:rsid w:val="00093E07"/>
    <w:rsid w:val="000941D7"/>
    <w:rsid w:val="00094A13"/>
    <w:rsid w:val="00094AC7"/>
    <w:rsid w:val="0009505C"/>
    <w:rsid w:val="00095244"/>
    <w:rsid w:val="000954BA"/>
    <w:rsid w:val="000955C1"/>
    <w:rsid w:val="00095B23"/>
    <w:rsid w:val="00095FF0"/>
    <w:rsid w:val="0009602B"/>
    <w:rsid w:val="000961EA"/>
    <w:rsid w:val="00096256"/>
    <w:rsid w:val="0009647F"/>
    <w:rsid w:val="0009673B"/>
    <w:rsid w:val="000967CD"/>
    <w:rsid w:val="00096972"/>
    <w:rsid w:val="0009722A"/>
    <w:rsid w:val="000973B9"/>
    <w:rsid w:val="00097B36"/>
    <w:rsid w:val="00097D85"/>
    <w:rsid w:val="000A0319"/>
    <w:rsid w:val="000A0623"/>
    <w:rsid w:val="000A08A2"/>
    <w:rsid w:val="000A0F85"/>
    <w:rsid w:val="000A192F"/>
    <w:rsid w:val="000A1C2B"/>
    <w:rsid w:val="000A1C2C"/>
    <w:rsid w:val="000A1C71"/>
    <w:rsid w:val="000A1CB1"/>
    <w:rsid w:val="000A1D48"/>
    <w:rsid w:val="000A1DC5"/>
    <w:rsid w:val="000A2197"/>
    <w:rsid w:val="000A26FE"/>
    <w:rsid w:val="000A319A"/>
    <w:rsid w:val="000A3244"/>
    <w:rsid w:val="000A3351"/>
    <w:rsid w:val="000A3770"/>
    <w:rsid w:val="000A3CED"/>
    <w:rsid w:val="000A3D0D"/>
    <w:rsid w:val="000A448E"/>
    <w:rsid w:val="000A4B16"/>
    <w:rsid w:val="000A4C50"/>
    <w:rsid w:val="000A4F00"/>
    <w:rsid w:val="000A57FE"/>
    <w:rsid w:val="000A58F6"/>
    <w:rsid w:val="000A636A"/>
    <w:rsid w:val="000A6CCD"/>
    <w:rsid w:val="000A6FDB"/>
    <w:rsid w:val="000A723D"/>
    <w:rsid w:val="000A76D8"/>
    <w:rsid w:val="000A7856"/>
    <w:rsid w:val="000B0E9D"/>
    <w:rsid w:val="000B1367"/>
    <w:rsid w:val="000B14C3"/>
    <w:rsid w:val="000B1510"/>
    <w:rsid w:val="000B1E85"/>
    <w:rsid w:val="000B33FA"/>
    <w:rsid w:val="000B3DF7"/>
    <w:rsid w:val="000B3F96"/>
    <w:rsid w:val="000B4201"/>
    <w:rsid w:val="000B446F"/>
    <w:rsid w:val="000B480D"/>
    <w:rsid w:val="000B4A80"/>
    <w:rsid w:val="000B4D08"/>
    <w:rsid w:val="000B4EA5"/>
    <w:rsid w:val="000B4FE9"/>
    <w:rsid w:val="000B5014"/>
    <w:rsid w:val="000B541C"/>
    <w:rsid w:val="000B5E6F"/>
    <w:rsid w:val="000B61E9"/>
    <w:rsid w:val="000B638B"/>
    <w:rsid w:val="000B6743"/>
    <w:rsid w:val="000B689E"/>
    <w:rsid w:val="000B6AF3"/>
    <w:rsid w:val="000B7243"/>
    <w:rsid w:val="000B73B9"/>
    <w:rsid w:val="000B73F7"/>
    <w:rsid w:val="000B76F8"/>
    <w:rsid w:val="000B78BE"/>
    <w:rsid w:val="000C0F75"/>
    <w:rsid w:val="000C11C7"/>
    <w:rsid w:val="000C1458"/>
    <w:rsid w:val="000C1AD6"/>
    <w:rsid w:val="000C1D15"/>
    <w:rsid w:val="000C1F0F"/>
    <w:rsid w:val="000C2093"/>
    <w:rsid w:val="000C2B9E"/>
    <w:rsid w:val="000C3CFF"/>
    <w:rsid w:val="000C3DD9"/>
    <w:rsid w:val="000C3E6C"/>
    <w:rsid w:val="000C3EB2"/>
    <w:rsid w:val="000C4646"/>
    <w:rsid w:val="000C492B"/>
    <w:rsid w:val="000C4A74"/>
    <w:rsid w:val="000C4B0D"/>
    <w:rsid w:val="000C52AD"/>
    <w:rsid w:val="000C5A66"/>
    <w:rsid w:val="000C5E0F"/>
    <w:rsid w:val="000C60A4"/>
    <w:rsid w:val="000C638B"/>
    <w:rsid w:val="000C6476"/>
    <w:rsid w:val="000C6D5F"/>
    <w:rsid w:val="000C7371"/>
    <w:rsid w:val="000C7A1D"/>
    <w:rsid w:val="000C7A90"/>
    <w:rsid w:val="000C7C3D"/>
    <w:rsid w:val="000D026A"/>
    <w:rsid w:val="000D03D2"/>
    <w:rsid w:val="000D0545"/>
    <w:rsid w:val="000D0ACB"/>
    <w:rsid w:val="000D0B64"/>
    <w:rsid w:val="000D110B"/>
    <w:rsid w:val="000D1285"/>
    <w:rsid w:val="000D15A4"/>
    <w:rsid w:val="000D18F5"/>
    <w:rsid w:val="000D1EEA"/>
    <w:rsid w:val="000D1FA3"/>
    <w:rsid w:val="000D265F"/>
    <w:rsid w:val="000D2693"/>
    <w:rsid w:val="000D2FFC"/>
    <w:rsid w:val="000D3AE7"/>
    <w:rsid w:val="000D3B23"/>
    <w:rsid w:val="000D41AB"/>
    <w:rsid w:val="000D460B"/>
    <w:rsid w:val="000D4CFE"/>
    <w:rsid w:val="000D4D55"/>
    <w:rsid w:val="000D52D7"/>
    <w:rsid w:val="000D5387"/>
    <w:rsid w:val="000D55C5"/>
    <w:rsid w:val="000D5624"/>
    <w:rsid w:val="000D5EB6"/>
    <w:rsid w:val="000D60EB"/>
    <w:rsid w:val="000D610C"/>
    <w:rsid w:val="000D64EA"/>
    <w:rsid w:val="000D6565"/>
    <w:rsid w:val="000D683F"/>
    <w:rsid w:val="000D6A6A"/>
    <w:rsid w:val="000D6D77"/>
    <w:rsid w:val="000D6DB3"/>
    <w:rsid w:val="000D72FA"/>
    <w:rsid w:val="000D77BB"/>
    <w:rsid w:val="000D7E13"/>
    <w:rsid w:val="000E069B"/>
    <w:rsid w:val="000E08FC"/>
    <w:rsid w:val="000E0F10"/>
    <w:rsid w:val="000E116D"/>
    <w:rsid w:val="000E13D5"/>
    <w:rsid w:val="000E1428"/>
    <w:rsid w:val="000E1942"/>
    <w:rsid w:val="000E1B73"/>
    <w:rsid w:val="000E1B7E"/>
    <w:rsid w:val="000E1F22"/>
    <w:rsid w:val="000E21FD"/>
    <w:rsid w:val="000E25DC"/>
    <w:rsid w:val="000E2790"/>
    <w:rsid w:val="000E2791"/>
    <w:rsid w:val="000E2B15"/>
    <w:rsid w:val="000E2C76"/>
    <w:rsid w:val="000E301B"/>
    <w:rsid w:val="000E3372"/>
    <w:rsid w:val="000E3591"/>
    <w:rsid w:val="000E372B"/>
    <w:rsid w:val="000E380D"/>
    <w:rsid w:val="000E395E"/>
    <w:rsid w:val="000E39F4"/>
    <w:rsid w:val="000E3E15"/>
    <w:rsid w:val="000E3F68"/>
    <w:rsid w:val="000E45DF"/>
    <w:rsid w:val="000E4EB1"/>
    <w:rsid w:val="000E570D"/>
    <w:rsid w:val="000E5B93"/>
    <w:rsid w:val="000E6372"/>
    <w:rsid w:val="000E66CB"/>
    <w:rsid w:val="000E6B99"/>
    <w:rsid w:val="000E6BE3"/>
    <w:rsid w:val="000E6D54"/>
    <w:rsid w:val="000E6D7F"/>
    <w:rsid w:val="000E6F65"/>
    <w:rsid w:val="000E6FF0"/>
    <w:rsid w:val="000E7553"/>
    <w:rsid w:val="000E7E7B"/>
    <w:rsid w:val="000E7EF9"/>
    <w:rsid w:val="000F0610"/>
    <w:rsid w:val="000F0853"/>
    <w:rsid w:val="000F0888"/>
    <w:rsid w:val="000F0ACF"/>
    <w:rsid w:val="000F0E90"/>
    <w:rsid w:val="000F14EF"/>
    <w:rsid w:val="000F1736"/>
    <w:rsid w:val="000F18A9"/>
    <w:rsid w:val="000F1CD9"/>
    <w:rsid w:val="000F2240"/>
    <w:rsid w:val="000F2765"/>
    <w:rsid w:val="000F284E"/>
    <w:rsid w:val="000F28ED"/>
    <w:rsid w:val="000F2A09"/>
    <w:rsid w:val="000F2D72"/>
    <w:rsid w:val="000F2FE6"/>
    <w:rsid w:val="000F37FE"/>
    <w:rsid w:val="000F3E86"/>
    <w:rsid w:val="000F4332"/>
    <w:rsid w:val="000F43EB"/>
    <w:rsid w:val="000F45B9"/>
    <w:rsid w:val="000F4AF4"/>
    <w:rsid w:val="000F5671"/>
    <w:rsid w:val="000F59F5"/>
    <w:rsid w:val="000F6122"/>
    <w:rsid w:val="000F61B2"/>
    <w:rsid w:val="000F656C"/>
    <w:rsid w:val="000F6687"/>
    <w:rsid w:val="000F66A0"/>
    <w:rsid w:val="000F6749"/>
    <w:rsid w:val="000F68D6"/>
    <w:rsid w:val="000F71A2"/>
    <w:rsid w:val="000F73FB"/>
    <w:rsid w:val="000F750C"/>
    <w:rsid w:val="000F7521"/>
    <w:rsid w:val="000F75F5"/>
    <w:rsid w:val="000F765D"/>
    <w:rsid w:val="000F7903"/>
    <w:rsid w:val="001000E3"/>
    <w:rsid w:val="00100590"/>
    <w:rsid w:val="0010084C"/>
    <w:rsid w:val="00100AB6"/>
    <w:rsid w:val="00100C86"/>
    <w:rsid w:val="0010154F"/>
    <w:rsid w:val="00101CF8"/>
    <w:rsid w:val="001025B3"/>
    <w:rsid w:val="001032B1"/>
    <w:rsid w:val="001034C3"/>
    <w:rsid w:val="00103787"/>
    <w:rsid w:val="00103954"/>
    <w:rsid w:val="001040DA"/>
    <w:rsid w:val="0010410E"/>
    <w:rsid w:val="001041DD"/>
    <w:rsid w:val="0010420B"/>
    <w:rsid w:val="001044BE"/>
    <w:rsid w:val="00104721"/>
    <w:rsid w:val="0010539A"/>
    <w:rsid w:val="0010555F"/>
    <w:rsid w:val="0010558E"/>
    <w:rsid w:val="001055D7"/>
    <w:rsid w:val="001056EA"/>
    <w:rsid w:val="00105AF4"/>
    <w:rsid w:val="00105BEB"/>
    <w:rsid w:val="00105ED6"/>
    <w:rsid w:val="00106120"/>
    <w:rsid w:val="001061C4"/>
    <w:rsid w:val="001061F0"/>
    <w:rsid w:val="0010640C"/>
    <w:rsid w:val="00106745"/>
    <w:rsid w:val="00106A18"/>
    <w:rsid w:val="00107595"/>
    <w:rsid w:val="00110238"/>
    <w:rsid w:val="0011039E"/>
    <w:rsid w:val="00110A5E"/>
    <w:rsid w:val="00110AE2"/>
    <w:rsid w:val="00110D37"/>
    <w:rsid w:val="00111306"/>
    <w:rsid w:val="00111A47"/>
    <w:rsid w:val="00111A81"/>
    <w:rsid w:val="00111AB6"/>
    <w:rsid w:val="00111B8E"/>
    <w:rsid w:val="00112231"/>
    <w:rsid w:val="0011271A"/>
    <w:rsid w:val="0011277D"/>
    <w:rsid w:val="00112AA9"/>
    <w:rsid w:val="00112C08"/>
    <w:rsid w:val="00112C6F"/>
    <w:rsid w:val="0011412D"/>
    <w:rsid w:val="00114214"/>
    <w:rsid w:val="0011424E"/>
    <w:rsid w:val="0011441B"/>
    <w:rsid w:val="00114520"/>
    <w:rsid w:val="00114800"/>
    <w:rsid w:val="00114A85"/>
    <w:rsid w:val="001158DD"/>
    <w:rsid w:val="00115922"/>
    <w:rsid w:val="00115EBF"/>
    <w:rsid w:val="00115F17"/>
    <w:rsid w:val="00115FFC"/>
    <w:rsid w:val="00116276"/>
    <w:rsid w:val="001163B5"/>
    <w:rsid w:val="0011656D"/>
    <w:rsid w:val="001165CB"/>
    <w:rsid w:val="00116770"/>
    <w:rsid w:val="00116E69"/>
    <w:rsid w:val="00116FD7"/>
    <w:rsid w:val="00117266"/>
    <w:rsid w:val="00117324"/>
    <w:rsid w:val="00117D29"/>
    <w:rsid w:val="00117DAA"/>
    <w:rsid w:val="00117F1A"/>
    <w:rsid w:val="00117F5D"/>
    <w:rsid w:val="00120205"/>
    <w:rsid w:val="0012053B"/>
    <w:rsid w:val="0012069D"/>
    <w:rsid w:val="00120937"/>
    <w:rsid w:val="00121291"/>
    <w:rsid w:val="001217EE"/>
    <w:rsid w:val="00121952"/>
    <w:rsid w:val="00121994"/>
    <w:rsid w:val="001220E4"/>
    <w:rsid w:val="00122401"/>
    <w:rsid w:val="00122612"/>
    <w:rsid w:val="001227EA"/>
    <w:rsid w:val="00122A81"/>
    <w:rsid w:val="00122C71"/>
    <w:rsid w:val="00122CDB"/>
    <w:rsid w:val="00122DF1"/>
    <w:rsid w:val="00122EAA"/>
    <w:rsid w:val="0012324D"/>
    <w:rsid w:val="001233CA"/>
    <w:rsid w:val="00123BD5"/>
    <w:rsid w:val="00123FD5"/>
    <w:rsid w:val="00124053"/>
    <w:rsid w:val="001240F9"/>
    <w:rsid w:val="00124551"/>
    <w:rsid w:val="001247D5"/>
    <w:rsid w:val="00124FE4"/>
    <w:rsid w:val="00125211"/>
    <w:rsid w:val="001256CB"/>
    <w:rsid w:val="00125B27"/>
    <w:rsid w:val="00125B37"/>
    <w:rsid w:val="00125B9E"/>
    <w:rsid w:val="001260EF"/>
    <w:rsid w:val="001263BA"/>
    <w:rsid w:val="00126AF9"/>
    <w:rsid w:val="00126CF1"/>
    <w:rsid w:val="00126E0E"/>
    <w:rsid w:val="00126F35"/>
    <w:rsid w:val="0012700F"/>
    <w:rsid w:val="00127026"/>
    <w:rsid w:val="001271EB"/>
    <w:rsid w:val="001277F3"/>
    <w:rsid w:val="00127840"/>
    <w:rsid w:val="0012799B"/>
    <w:rsid w:val="00127A34"/>
    <w:rsid w:val="00127C18"/>
    <w:rsid w:val="00127FD3"/>
    <w:rsid w:val="0013021F"/>
    <w:rsid w:val="00130810"/>
    <w:rsid w:val="00130A5F"/>
    <w:rsid w:val="00130B22"/>
    <w:rsid w:val="00130BF8"/>
    <w:rsid w:val="00130D9C"/>
    <w:rsid w:val="00130F27"/>
    <w:rsid w:val="00131219"/>
    <w:rsid w:val="00131BB8"/>
    <w:rsid w:val="001320DB"/>
    <w:rsid w:val="0013235E"/>
    <w:rsid w:val="0013253E"/>
    <w:rsid w:val="00132767"/>
    <w:rsid w:val="0013280B"/>
    <w:rsid w:val="001338C3"/>
    <w:rsid w:val="001339CB"/>
    <w:rsid w:val="00133BD2"/>
    <w:rsid w:val="00133FC9"/>
    <w:rsid w:val="00134B24"/>
    <w:rsid w:val="00134CCE"/>
    <w:rsid w:val="00134E8B"/>
    <w:rsid w:val="001354AF"/>
    <w:rsid w:val="00135AA2"/>
    <w:rsid w:val="00135F2B"/>
    <w:rsid w:val="001367FE"/>
    <w:rsid w:val="001369DE"/>
    <w:rsid w:val="00136AC5"/>
    <w:rsid w:val="00137AC3"/>
    <w:rsid w:val="00140409"/>
    <w:rsid w:val="00140B49"/>
    <w:rsid w:val="0014114A"/>
    <w:rsid w:val="00141B03"/>
    <w:rsid w:val="00141C57"/>
    <w:rsid w:val="00142015"/>
    <w:rsid w:val="001422CE"/>
    <w:rsid w:val="00142372"/>
    <w:rsid w:val="001424BF"/>
    <w:rsid w:val="00142551"/>
    <w:rsid w:val="00142C12"/>
    <w:rsid w:val="00142CE6"/>
    <w:rsid w:val="0014333B"/>
    <w:rsid w:val="00143700"/>
    <w:rsid w:val="001442C3"/>
    <w:rsid w:val="00144460"/>
    <w:rsid w:val="0014455F"/>
    <w:rsid w:val="001446E6"/>
    <w:rsid w:val="00144D9E"/>
    <w:rsid w:val="00145205"/>
    <w:rsid w:val="0014528B"/>
    <w:rsid w:val="00145997"/>
    <w:rsid w:val="00145AB8"/>
    <w:rsid w:val="00145BAC"/>
    <w:rsid w:val="00145BC5"/>
    <w:rsid w:val="00145D74"/>
    <w:rsid w:val="001460E6"/>
    <w:rsid w:val="0014659F"/>
    <w:rsid w:val="00146992"/>
    <w:rsid w:val="00146B65"/>
    <w:rsid w:val="00146F77"/>
    <w:rsid w:val="001472B3"/>
    <w:rsid w:val="001478F7"/>
    <w:rsid w:val="00147A26"/>
    <w:rsid w:val="001501D9"/>
    <w:rsid w:val="0015020B"/>
    <w:rsid w:val="001506C9"/>
    <w:rsid w:val="001512B3"/>
    <w:rsid w:val="001516D1"/>
    <w:rsid w:val="00151779"/>
    <w:rsid w:val="001518D6"/>
    <w:rsid w:val="00151909"/>
    <w:rsid w:val="00151C6E"/>
    <w:rsid w:val="00151EE5"/>
    <w:rsid w:val="0015212F"/>
    <w:rsid w:val="00152980"/>
    <w:rsid w:val="00152B58"/>
    <w:rsid w:val="00152E4B"/>
    <w:rsid w:val="00152E77"/>
    <w:rsid w:val="0015301A"/>
    <w:rsid w:val="00153048"/>
    <w:rsid w:val="00153122"/>
    <w:rsid w:val="0015314A"/>
    <w:rsid w:val="00153367"/>
    <w:rsid w:val="0015363C"/>
    <w:rsid w:val="0015365B"/>
    <w:rsid w:val="0015367E"/>
    <w:rsid w:val="00153A17"/>
    <w:rsid w:val="00153A70"/>
    <w:rsid w:val="00153DEB"/>
    <w:rsid w:val="00153FE8"/>
    <w:rsid w:val="00154511"/>
    <w:rsid w:val="00154A00"/>
    <w:rsid w:val="00154F38"/>
    <w:rsid w:val="001550A3"/>
    <w:rsid w:val="00155271"/>
    <w:rsid w:val="0015539B"/>
    <w:rsid w:val="00155744"/>
    <w:rsid w:val="001558F0"/>
    <w:rsid w:val="001565B5"/>
    <w:rsid w:val="00156A8D"/>
    <w:rsid w:val="00156EBA"/>
    <w:rsid w:val="00157298"/>
    <w:rsid w:val="001576FA"/>
    <w:rsid w:val="001578F2"/>
    <w:rsid w:val="00157C9A"/>
    <w:rsid w:val="00157CF8"/>
    <w:rsid w:val="00157E96"/>
    <w:rsid w:val="00157F5F"/>
    <w:rsid w:val="001611F9"/>
    <w:rsid w:val="001613CD"/>
    <w:rsid w:val="001616E9"/>
    <w:rsid w:val="00161776"/>
    <w:rsid w:val="001617B2"/>
    <w:rsid w:val="00161983"/>
    <w:rsid w:val="00161E44"/>
    <w:rsid w:val="001621A5"/>
    <w:rsid w:val="001622E2"/>
    <w:rsid w:val="001624F1"/>
    <w:rsid w:val="001625B6"/>
    <w:rsid w:val="001626E3"/>
    <w:rsid w:val="00162A5C"/>
    <w:rsid w:val="00162C5F"/>
    <w:rsid w:val="00162DE9"/>
    <w:rsid w:val="001630B9"/>
    <w:rsid w:val="0016313A"/>
    <w:rsid w:val="001634A7"/>
    <w:rsid w:val="001638BB"/>
    <w:rsid w:val="001638D0"/>
    <w:rsid w:val="0016393A"/>
    <w:rsid w:val="00164431"/>
    <w:rsid w:val="00164577"/>
    <w:rsid w:val="001645F3"/>
    <w:rsid w:val="0016498E"/>
    <w:rsid w:val="00164C16"/>
    <w:rsid w:val="00164CFE"/>
    <w:rsid w:val="00164E64"/>
    <w:rsid w:val="001650BC"/>
    <w:rsid w:val="001657D8"/>
    <w:rsid w:val="00165982"/>
    <w:rsid w:val="00165F88"/>
    <w:rsid w:val="00166AC8"/>
    <w:rsid w:val="00166ACA"/>
    <w:rsid w:val="00166F89"/>
    <w:rsid w:val="001677FB"/>
    <w:rsid w:val="001679A0"/>
    <w:rsid w:val="00167A3C"/>
    <w:rsid w:val="00167D66"/>
    <w:rsid w:val="0017023D"/>
    <w:rsid w:val="001702B6"/>
    <w:rsid w:val="001702D9"/>
    <w:rsid w:val="0017037B"/>
    <w:rsid w:val="00170DA9"/>
    <w:rsid w:val="00171067"/>
    <w:rsid w:val="00171123"/>
    <w:rsid w:val="001717D9"/>
    <w:rsid w:val="00171B84"/>
    <w:rsid w:val="0017235D"/>
    <w:rsid w:val="0017254F"/>
    <w:rsid w:val="0017308F"/>
    <w:rsid w:val="00173513"/>
    <w:rsid w:val="00173684"/>
    <w:rsid w:val="00173ECC"/>
    <w:rsid w:val="00173FD2"/>
    <w:rsid w:val="0017475C"/>
    <w:rsid w:val="00174F14"/>
    <w:rsid w:val="00175227"/>
    <w:rsid w:val="001753B1"/>
    <w:rsid w:val="0017586A"/>
    <w:rsid w:val="00175927"/>
    <w:rsid w:val="001759F4"/>
    <w:rsid w:val="00175B80"/>
    <w:rsid w:val="00175D8A"/>
    <w:rsid w:val="001763DE"/>
    <w:rsid w:val="00176532"/>
    <w:rsid w:val="001767F2"/>
    <w:rsid w:val="00176F8E"/>
    <w:rsid w:val="00177A5D"/>
    <w:rsid w:val="00177B92"/>
    <w:rsid w:val="00177FA9"/>
    <w:rsid w:val="001804EA"/>
    <w:rsid w:val="00181558"/>
    <w:rsid w:val="001817BC"/>
    <w:rsid w:val="00181A03"/>
    <w:rsid w:val="00181D0D"/>
    <w:rsid w:val="0018211C"/>
    <w:rsid w:val="001823B6"/>
    <w:rsid w:val="001828AB"/>
    <w:rsid w:val="00182C1D"/>
    <w:rsid w:val="00182EBC"/>
    <w:rsid w:val="00182F82"/>
    <w:rsid w:val="0018302A"/>
    <w:rsid w:val="001831E9"/>
    <w:rsid w:val="0018364B"/>
    <w:rsid w:val="001839B7"/>
    <w:rsid w:val="001840D6"/>
    <w:rsid w:val="00184135"/>
    <w:rsid w:val="001842C1"/>
    <w:rsid w:val="001843E6"/>
    <w:rsid w:val="0018475C"/>
    <w:rsid w:val="00185091"/>
    <w:rsid w:val="001855D0"/>
    <w:rsid w:val="001858D3"/>
    <w:rsid w:val="00185942"/>
    <w:rsid w:val="0018595B"/>
    <w:rsid w:val="00185A19"/>
    <w:rsid w:val="00185AA9"/>
    <w:rsid w:val="00185F6E"/>
    <w:rsid w:val="00186180"/>
    <w:rsid w:val="001868F2"/>
    <w:rsid w:val="00186DC8"/>
    <w:rsid w:val="00186E14"/>
    <w:rsid w:val="001875B3"/>
    <w:rsid w:val="00187B93"/>
    <w:rsid w:val="00187FA8"/>
    <w:rsid w:val="00190138"/>
    <w:rsid w:val="0019063C"/>
    <w:rsid w:val="001906C6"/>
    <w:rsid w:val="00190A00"/>
    <w:rsid w:val="00191176"/>
    <w:rsid w:val="001912F9"/>
    <w:rsid w:val="001918B1"/>
    <w:rsid w:val="001918C5"/>
    <w:rsid w:val="00192088"/>
    <w:rsid w:val="00192DAE"/>
    <w:rsid w:val="00192FCB"/>
    <w:rsid w:val="00193200"/>
    <w:rsid w:val="001932A1"/>
    <w:rsid w:val="001932C0"/>
    <w:rsid w:val="0019358D"/>
    <w:rsid w:val="0019373E"/>
    <w:rsid w:val="00193E10"/>
    <w:rsid w:val="00193FBA"/>
    <w:rsid w:val="00193FDF"/>
    <w:rsid w:val="00194214"/>
    <w:rsid w:val="00194745"/>
    <w:rsid w:val="00194C71"/>
    <w:rsid w:val="00195955"/>
    <w:rsid w:val="00195C9E"/>
    <w:rsid w:val="00195FB2"/>
    <w:rsid w:val="00196401"/>
    <w:rsid w:val="0019697D"/>
    <w:rsid w:val="00197226"/>
    <w:rsid w:val="001978FF"/>
    <w:rsid w:val="001A1506"/>
    <w:rsid w:val="001A2234"/>
    <w:rsid w:val="001A260A"/>
    <w:rsid w:val="001A2C26"/>
    <w:rsid w:val="001A2DDC"/>
    <w:rsid w:val="001A3EB9"/>
    <w:rsid w:val="001A3FE5"/>
    <w:rsid w:val="001A41D2"/>
    <w:rsid w:val="001A439D"/>
    <w:rsid w:val="001A523A"/>
    <w:rsid w:val="001A541E"/>
    <w:rsid w:val="001A5EFA"/>
    <w:rsid w:val="001A669B"/>
    <w:rsid w:val="001A6718"/>
    <w:rsid w:val="001A6EBE"/>
    <w:rsid w:val="001A73A5"/>
    <w:rsid w:val="001A7AF5"/>
    <w:rsid w:val="001A7C1F"/>
    <w:rsid w:val="001B01F6"/>
    <w:rsid w:val="001B041D"/>
    <w:rsid w:val="001B12ED"/>
    <w:rsid w:val="001B1413"/>
    <w:rsid w:val="001B16EC"/>
    <w:rsid w:val="001B17F4"/>
    <w:rsid w:val="001B18EB"/>
    <w:rsid w:val="001B1F19"/>
    <w:rsid w:val="001B20A2"/>
    <w:rsid w:val="001B228A"/>
    <w:rsid w:val="001B2492"/>
    <w:rsid w:val="001B24F8"/>
    <w:rsid w:val="001B251F"/>
    <w:rsid w:val="001B2599"/>
    <w:rsid w:val="001B25D4"/>
    <w:rsid w:val="001B274D"/>
    <w:rsid w:val="001B33AA"/>
    <w:rsid w:val="001B3653"/>
    <w:rsid w:val="001B379B"/>
    <w:rsid w:val="001B4595"/>
    <w:rsid w:val="001B465A"/>
    <w:rsid w:val="001B4CF2"/>
    <w:rsid w:val="001B4E25"/>
    <w:rsid w:val="001B56FB"/>
    <w:rsid w:val="001B5F71"/>
    <w:rsid w:val="001B5F7B"/>
    <w:rsid w:val="001B687C"/>
    <w:rsid w:val="001B698F"/>
    <w:rsid w:val="001B6BE0"/>
    <w:rsid w:val="001B6E6E"/>
    <w:rsid w:val="001B7725"/>
    <w:rsid w:val="001B786D"/>
    <w:rsid w:val="001B78AB"/>
    <w:rsid w:val="001B7B00"/>
    <w:rsid w:val="001B7B0F"/>
    <w:rsid w:val="001B7C4B"/>
    <w:rsid w:val="001C06BC"/>
    <w:rsid w:val="001C1522"/>
    <w:rsid w:val="001C20E0"/>
    <w:rsid w:val="001C210B"/>
    <w:rsid w:val="001C221B"/>
    <w:rsid w:val="001C27D1"/>
    <w:rsid w:val="001C2800"/>
    <w:rsid w:val="001C33B5"/>
    <w:rsid w:val="001C3549"/>
    <w:rsid w:val="001C3589"/>
    <w:rsid w:val="001C39A5"/>
    <w:rsid w:val="001C3A79"/>
    <w:rsid w:val="001C3C46"/>
    <w:rsid w:val="001C49E8"/>
    <w:rsid w:val="001C4A75"/>
    <w:rsid w:val="001C4C5E"/>
    <w:rsid w:val="001C4C9F"/>
    <w:rsid w:val="001C4CB9"/>
    <w:rsid w:val="001C5172"/>
    <w:rsid w:val="001C5532"/>
    <w:rsid w:val="001C57CC"/>
    <w:rsid w:val="001C58A1"/>
    <w:rsid w:val="001C599D"/>
    <w:rsid w:val="001C5A68"/>
    <w:rsid w:val="001C5C26"/>
    <w:rsid w:val="001C5E7C"/>
    <w:rsid w:val="001C5EEF"/>
    <w:rsid w:val="001C611C"/>
    <w:rsid w:val="001C64B3"/>
    <w:rsid w:val="001C64FC"/>
    <w:rsid w:val="001C66A5"/>
    <w:rsid w:val="001C6823"/>
    <w:rsid w:val="001C694E"/>
    <w:rsid w:val="001C6E14"/>
    <w:rsid w:val="001C70D2"/>
    <w:rsid w:val="001C7449"/>
    <w:rsid w:val="001C7605"/>
    <w:rsid w:val="001D059F"/>
    <w:rsid w:val="001D0769"/>
    <w:rsid w:val="001D0B7B"/>
    <w:rsid w:val="001D0D65"/>
    <w:rsid w:val="001D0DBE"/>
    <w:rsid w:val="001D11D5"/>
    <w:rsid w:val="001D18CC"/>
    <w:rsid w:val="001D1A4F"/>
    <w:rsid w:val="001D1E17"/>
    <w:rsid w:val="001D220D"/>
    <w:rsid w:val="001D2245"/>
    <w:rsid w:val="001D2308"/>
    <w:rsid w:val="001D28AD"/>
    <w:rsid w:val="001D2E51"/>
    <w:rsid w:val="001D30E2"/>
    <w:rsid w:val="001D3434"/>
    <w:rsid w:val="001D38A9"/>
    <w:rsid w:val="001D39D9"/>
    <w:rsid w:val="001D3AF7"/>
    <w:rsid w:val="001D3C59"/>
    <w:rsid w:val="001D44E4"/>
    <w:rsid w:val="001D4D02"/>
    <w:rsid w:val="001D4E89"/>
    <w:rsid w:val="001D556C"/>
    <w:rsid w:val="001D630F"/>
    <w:rsid w:val="001D64A9"/>
    <w:rsid w:val="001D6915"/>
    <w:rsid w:val="001D6C98"/>
    <w:rsid w:val="001D6F6C"/>
    <w:rsid w:val="001D7156"/>
    <w:rsid w:val="001D72B2"/>
    <w:rsid w:val="001D781E"/>
    <w:rsid w:val="001D7983"/>
    <w:rsid w:val="001E067B"/>
    <w:rsid w:val="001E06A0"/>
    <w:rsid w:val="001E0956"/>
    <w:rsid w:val="001E0B64"/>
    <w:rsid w:val="001E1272"/>
    <w:rsid w:val="001E160B"/>
    <w:rsid w:val="001E196E"/>
    <w:rsid w:val="001E1AEF"/>
    <w:rsid w:val="001E1E56"/>
    <w:rsid w:val="001E1EFE"/>
    <w:rsid w:val="001E2565"/>
    <w:rsid w:val="001E2738"/>
    <w:rsid w:val="001E27F5"/>
    <w:rsid w:val="001E2990"/>
    <w:rsid w:val="001E29EF"/>
    <w:rsid w:val="001E2B21"/>
    <w:rsid w:val="001E2B32"/>
    <w:rsid w:val="001E3023"/>
    <w:rsid w:val="001E3193"/>
    <w:rsid w:val="001E32EE"/>
    <w:rsid w:val="001E3608"/>
    <w:rsid w:val="001E3B0D"/>
    <w:rsid w:val="001E3BAC"/>
    <w:rsid w:val="001E3E8A"/>
    <w:rsid w:val="001E4379"/>
    <w:rsid w:val="001E43DF"/>
    <w:rsid w:val="001E4557"/>
    <w:rsid w:val="001E4D94"/>
    <w:rsid w:val="001E4DDB"/>
    <w:rsid w:val="001E502A"/>
    <w:rsid w:val="001E5344"/>
    <w:rsid w:val="001E5582"/>
    <w:rsid w:val="001E5681"/>
    <w:rsid w:val="001E5C6A"/>
    <w:rsid w:val="001E5E43"/>
    <w:rsid w:val="001E5E95"/>
    <w:rsid w:val="001E5EBC"/>
    <w:rsid w:val="001E5F2A"/>
    <w:rsid w:val="001E60FB"/>
    <w:rsid w:val="001E67A8"/>
    <w:rsid w:val="001E690C"/>
    <w:rsid w:val="001E6B97"/>
    <w:rsid w:val="001E6EE5"/>
    <w:rsid w:val="001E710D"/>
    <w:rsid w:val="001E73B1"/>
    <w:rsid w:val="001E7615"/>
    <w:rsid w:val="001E76B6"/>
    <w:rsid w:val="001F0130"/>
    <w:rsid w:val="001F062E"/>
    <w:rsid w:val="001F074B"/>
    <w:rsid w:val="001F0F6B"/>
    <w:rsid w:val="001F1207"/>
    <w:rsid w:val="001F1401"/>
    <w:rsid w:val="001F1709"/>
    <w:rsid w:val="001F1F52"/>
    <w:rsid w:val="001F271F"/>
    <w:rsid w:val="001F2793"/>
    <w:rsid w:val="001F2C8D"/>
    <w:rsid w:val="001F2D9F"/>
    <w:rsid w:val="001F34E3"/>
    <w:rsid w:val="001F35BF"/>
    <w:rsid w:val="001F36B2"/>
    <w:rsid w:val="001F3AB2"/>
    <w:rsid w:val="001F3C28"/>
    <w:rsid w:val="001F4299"/>
    <w:rsid w:val="001F45DA"/>
    <w:rsid w:val="001F4FF9"/>
    <w:rsid w:val="001F55C1"/>
    <w:rsid w:val="001F5821"/>
    <w:rsid w:val="001F59EF"/>
    <w:rsid w:val="001F5AE1"/>
    <w:rsid w:val="001F5E88"/>
    <w:rsid w:val="001F64E3"/>
    <w:rsid w:val="001F6600"/>
    <w:rsid w:val="001F6953"/>
    <w:rsid w:val="001F69D3"/>
    <w:rsid w:val="001F6D37"/>
    <w:rsid w:val="001F6F71"/>
    <w:rsid w:val="001F7339"/>
    <w:rsid w:val="001F7650"/>
    <w:rsid w:val="001F7948"/>
    <w:rsid w:val="001F7C4F"/>
    <w:rsid w:val="0020049A"/>
    <w:rsid w:val="00200C2E"/>
    <w:rsid w:val="00201139"/>
    <w:rsid w:val="002012DC"/>
    <w:rsid w:val="0020155F"/>
    <w:rsid w:val="002019F2"/>
    <w:rsid w:val="00201BE8"/>
    <w:rsid w:val="00202BEA"/>
    <w:rsid w:val="00202C7E"/>
    <w:rsid w:val="00202E70"/>
    <w:rsid w:val="002031C3"/>
    <w:rsid w:val="002031CB"/>
    <w:rsid w:val="002032E0"/>
    <w:rsid w:val="00203371"/>
    <w:rsid w:val="00203430"/>
    <w:rsid w:val="0020376D"/>
    <w:rsid w:val="0020377B"/>
    <w:rsid w:val="002037FA"/>
    <w:rsid w:val="00203D62"/>
    <w:rsid w:val="00204286"/>
    <w:rsid w:val="00205197"/>
    <w:rsid w:val="00205240"/>
    <w:rsid w:val="00205407"/>
    <w:rsid w:val="002056C9"/>
    <w:rsid w:val="00205C9B"/>
    <w:rsid w:val="00205D46"/>
    <w:rsid w:val="00205E4E"/>
    <w:rsid w:val="0020616F"/>
    <w:rsid w:val="002061D4"/>
    <w:rsid w:val="002064E4"/>
    <w:rsid w:val="0020682A"/>
    <w:rsid w:val="0020730B"/>
    <w:rsid w:val="00207968"/>
    <w:rsid w:val="00207B12"/>
    <w:rsid w:val="00207BA0"/>
    <w:rsid w:val="00207C6A"/>
    <w:rsid w:val="00207C93"/>
    <w:rsid w:val="00207E7D"/>
    <w:rsid w:val="002103C2"/>
    <w:rsid w:val="002104D2"/>
    <w:rsid w:val="002111EA"/>
    <w:rsid w:val="00211232"/>
    <w:rsid w:val="00211465"/>
    <w:rsid w:val="00211614"/>
    <w:rsid w:val="0021195E"/>
    <w:rsid w:val="002119F1"/>
    <w:rsid w:val="00211F4A"/>
    <w:rsid w:val="00212524"/>
    <w:rsid w:val="00213370"/>
    <w:rsid w:val="002134DD"/>
    <w:rsid w:val="00213607"/>
    <w:rsid w:val="0021363F"/>
    <w:rsid w:val="002137B0"/>
    <w:rsid w:val="00213E31"/>
    <w:rsid w:val="002146C0"/>
    <w:rsid w:val="00214706"/>
    <w:rsid w:val="0021495C"/>
    <w:rsid w:val="002149FC"/>
    <w:rsid w:val="00214B66"/>
    <w:rsid w:val="00214DA7"/>
    <w:rsid w:val="0021555F"/>
    <w:rsid w:val="0021575F"/>
    <w:rsid w:val="00215C34"/>
    <w:rsid w:val="00215CCD"/>
    <w:rsid w:val="00215D56"/>
    <w:rsid w:val="0021605A"/>
    <w:rsid w:val="0021611C"/>
    <w:rsid w:val="002170AB"/>
    <w:rsid w:val="00217480"/>
    <w:rsid w:val="002175EE"/>
    <w:rsid w:val="002176D5"/>
    <w:rsid w:val="00217A39"/>
    <w:rsid w:val="00217FF4"/>
    <w:rsid w:val="00220942"/>
    <w:rsid w:val="002209BD"/>
    <w:rsid w:val="0022105A"/>
    <w:rsid w:val="002210FF"/>
    <w:rsid w:val="002214D8"/>
    <w:rsid w:val="00221759"/>
    <w:rsid w:val="00221AD5"/>
    <w:rsid w:val="00221D84"/>
    <w:rsid w:val="0022235D"/>
    <w:rsid w:val="0022298E"/>
    <w:rsid w:val="00222A7D"/>
    <w:rsid w:val="00222C41"/>
    <w:rsid w:val="00222DDE"/>
    <w:rsid w:val="00223194"/>
    <w:rsid w:val="0022365F"/>
    <w:rsid w:val="00223CC0"/>
    <w:rsid w:val="00223D86"/>
    <w:rsid w:val="00223EF3"/>
    <w:rsid w:val="002246EF"/>
    <w:rsid w:val="00224E2C"/>
    <w:rsid w:val="002250A4"/>
    <w:rsid w:val="002252EF"/>
    <w:rsid w:val="00225F2D"/>
    <w:rsid w:val="002260B9"/>
    <w:rsid w:val="0022664B"/>
    <w:rsid w:val="00226FB9"/>
    <w:rsid w:val="00227289"/>
    <w:rsid w:val="0022730B"/>
    <w:rsid w:val="00227A40"/>
    <w:rsid w:val="00227B57"/>
    <w:rsid w:val="00227D59"/>
    <w:rsid w:val="00227F3B"/>
    <w:rsid w:val="00230359"/>
    <w:rsid w:val="00230BC5"/>
    <w:rsid w:val="00231166"/>
    <w:rsid w:val="0023124A"/>
    <w:rsid w:val="002312F3"/>
    <w:rsid w:val="00231567"/>
    <w:rsid w:val="0023156C"/>
    <w:rsid w:val="00231A34"/>
    <w:rsid w:val="00231A67"/>
    <w:rsid w:val="00231F59"/>
    <w:rsid w:val="00232285"/>
    <w:rsid w:val="00232349"/>
    <w:rsid w:val="0023286B"/>
    <w:rsid w:val="00232DCF"/>
    <w:rsid w:val="00232E67"/>
    <w:rsid w:val="002332D8"/>
    <w:rsid w:val="00233722"/>
    <w:rsid w:val="0023397E"/>
    <w:rsid w:val="00233B6E"/>
    <w:rsid w:val="00233BE8"/>
    <w:rsid w:val="0023401B"/>
    <w:rsid w:val="0023439C"/>
    <w:rsid w:val="00234447"/>
    <w:rsid w:val="00234A43"/>
    <w:rsid w:val="00234A5D"/>
    <w:rsid w:val="00234AFE"/>
    <w:rsid w:val="002356EA"/>
    <w:rsid w:val="00235783"/>
    <w:rsid w:val="00235897"/>
    <w:rsid w:val="002358EC"/>
    <w:rsid w:val="00235A5C"/>
    <w:rsid w:val="00235AAF"/>
    <w:rsid w:val="00235E69"/>
    <w:rsid w:val="002361C4"/>
    <w:rsid w:val="0023631F"/>
    <w:rsid w:val="0023742D"/>
    <w:rsid w:val="0023797E"/>
    <w:rsid w:val="00237B08"/>
    <w:rsid w:val="00237DD8"/>
    <w:rsid w:val="002404FE"/>
    <w:rsid w:val="002408EA"/>
    <w:rsid w:val="00241117"/>
    <w:rsid w:val="00241C4D"/>
    <w:rsid w:val="00242076"/>
    <w:rsid w:val="002423E2"/>
    <w:rsid w:val="00242567"/>
    <w:rsid w:val="0024256C"/>
    <w:rsid w:val="00242620"/>
    <w:rsid w:val="00242830"/>
    <w:rsid w:val="0024289F"/>
    <w:rsid w:val="00242BBD"/>
    <w:rsid w:val="00242CF1"/>
    <w:rsid w:val="00242D81"/>
    <w:rsid w:val="00242DEA"/>
    <w:rsid w:val="00242DFA"/>
    <w:rsid w:val="00242FA0"/>
    <w:rsid w:val="00243B5B"/>
    <w:rsid w:val="00243C72"/>
    <w:rsid w:val="00243CFA"/>
    <w:rsid w:val="00244086"/>
    <w:rsid w:val="0024424A"/>
    <w:rsid w:val="00244A22"/>
    <w:rsid w:val="00244B96"/>
    <w:rsid w:val="00244F6D"/>
    <w:rsid w:val="00244FBD"/>
    <w:rsid w:val="00244FCB"/>
    <w:rsid w:val="0024549A"/>
    <w:rsid w:val="00245D24"/>
    <w:rsid w:val="002460AE"/>
    <w:rsid w:val="002467BA"/>
    <w:rsid w:val="00246C77"/>
    <w:rsid w:val="002476B8"/>
    <w:rsid w:val="0024777F"/>
    <w:rsid w:val="00247859"/>
    <w:rsid w:val="00247C82"/>
    <w:rsid w:val="00247E52"/>
    <w:rsid w:val="00247EBB"/>
    <w:rsid w:val="00250716"/>
    <w:rsid w:val="00250D8A"/>
    <w:rsid w:val="00251249"/>
    <w:rsid w:val="002529D2"/>
    <w:rsid w:val="00252F96"/>
    <w:rsid w:val="0025308A"/>
    <w:rsid w:val="00253407"/>
    <w:rsid w:val="00253ABC"/>
    <w:rsid w:val="00253B07"/>
    <w:rsid w:val="00253C0B"/>
    <w:rsid w:val="00253DA5"/>
    <w:rsid w:val="00253F7F"/>
    <w:rsid w:val="002546D3"/>
    <w:rsid w:val="00254B80"/>
    <w:rsid w:val="00254D9F"/>
    <w:rsid w:val="002553AA"/>
    <w:rsid w:val="00255785"/>
    <w:rsid w:val="00255818"/>
    <w:rsid w:val="002559EF"/>
    <w:rsid w:val="00256577"/>
    <w:rsid w:val="002565A7"/>
    <w:rsid w:val="0025677A"/>
    <w:rsid w:val="00256D22"/>
    <w:rsid w:val="00256E48"/>
    <w:rsid w:val="002573C9"/>
    <w:rsid w:val="00257A71"/>
    <w:rsid w:val="00257ABE"/>
    <w:rsid w:val="00257C01"/>
    <w:rsid w:val="00260970"/>
    <w:rsid w:val="00260CD4"/>
    <w:rsid w:val="00260D8A"/>
    <w:rsid w:val="00261F8D"/>
    <w:rsid w:val="00262C57"/>
    <w:rsid w:val="0026354E"/>
    <w:rsid w:val="00263D07"/>
    <w:rsid w:val="00264427"/>
    <w:rsid w:val="00264A16"/>
    <w:rsid w:val="00264D4F"/>
    <w:rsid w:val="00265ADD"/>
    <w:rsid w:val="00265AF6"/>
    <w:rsid w:val="00265B7F"/>
    <w:rsid w:val="00265D56"/>
    <w:rsid w:val="00265D5B"/>
    <w:rsid w:val="002661D8"/>
    <w:rsid w:val="00266245"/>
    <w:rsid w:val="002666AC"/>
    <w:rsid w:val="00266BC3"/>
    <w:rsid w:val="00266C18"/>
    <w:rsid w:val="00267319"/>
    <w:rsid w:val="00267419"/>
    <w:rsid w:val="0026742E"/>
    <w:rsid w:val="00267C21"/>
    <w:rsid w:val="00267D37"/>
    <w:rsid w:val="00267E22"/>
    <w:rsid w:val="002702C9"/>
    <w:rsid w:val="00270748"/>
    <w:rsid w:val="00270808"/>
    <w:rsid w:val="00270934"/>
    <w:rsid w:val="00270D97"/>
    <w:rsid w:val="00270E6E"/>
    <w:rsid w:val="00271043"/>
    <w:rsid w:val="00271120"/>
    <w:rsid w:val="00271263"/>
    <w:rsid w:val="0027126C"/>
    <w:rsid w:val="00271402"/>
    <w:rsid w:val="002720E0"/>
    <w:rsid w:val="0027279B"/>
    <w:rsid w:val="00272C76"/>
    <w:rsid w:val="00272C9F"/>
    <w:rsid w:val="00272FAF"/>
    <w:rsid w:val="0027344A"/>
    <w:rsid w:val="00273677"/>
    <w:rsid w:val="00273C2A"/>
    <w:rsid w:val="00273D16"/>
    <w:rsid w:val="00273D70"/>
    <w:rsid w:val="002744FF"/>
    <w:rsid w:val="00274690"/>
    <w:rsid w:val="002746F5"/>
    <w:rsid w:val="002747A5"/>
    <w:rsid w:val="00274961"/>
    <w:rsid w:val="00275399"/>
    <w:rsid w:val="002754CB"/>
    <w:rsid w:val="00275794"/>
    <w:rsid w:val="00275848"/>
    <w:rsid w:val="0027606E"/>
    <w:rsid w:val="0027632C"/>
    <w:rsid w:val="00276702"/>
    <w:rsid w:val="00276D58"/>
    <w:rsid w:val="0027720F"/>
    <w:rsid w:val="00277715"/>
    <w:rsid w:val="00277C94"/>
    <w:rsid w:val="002800C7"/>
    <w:rsid w:val="00280334"/>
    <w:rsid w:val="00280778"/>
    <w:rsid w:val="00280A13"/>
    <w:rsid w:val="00280B80"/>
    <w:rsid w:val="00280D9E"/>
    <w:rsid w:val="00280EA4"/>
    <w:rsid w:val="00281215"/>
    <w:rsid w:val="002817B5"/>
    <w:rsid w:val="00281932"/>
    <w:rsid w:val="00281A98"/>
    <w:rsid w:val="00281FE4"/>
    <w:rsid w:val="0028321F"/>
    <w:rsid w:val="00283264"/>
    <w:rsid w:val="0028327B"/>
    <w:rsid w:val="0028381C"/>
    <w:rsid w:val="00283923"/>
    <w:rsid w:val="00283CCB"/>
    <w:rsid w:val="00283EB1"/>
    <w:rsid w:val="00283FD6"/>
    <w:rsid w:val="002841E5"/>
    <w:rsid w:val="002845A5"/>
    <w:rsid w:val="002848D2"/>
    <w:rsid w:val="00284944"/>
    <w:rsid w:val="00284B44"/>
    <w:rsid w:val="00284CF2"/>
    <w:rsid w:val="00285108"/>
    <w:rsid w:val="002853D7"/>
    <w:rsid w:val="00285749"/>
    <w:rsid w:val="002859A5"/>
    <w:rsid w:val="00286001"/>
    <w:rsid w:val="00286290"/>
    <w:rsid w:val="002865CF"/>
    <w:rsid w:val="00286806"/>
    <w:rsid w:val="00286D25"/>
    <w:rsid w:val="002874AD"/>
    <w:rsid w:val="00287797"/>
    <w:rsid w:val="002877EC"/>
    <w:rsid w:val="0029005D"/>
    <w:rsid w:val="00291522"/>
    <w:rsid w:val="002915EF"/>
    <w:rsid w:val="0029175B"/>
    <w:rsid w:val="0029186F"/>
    <w:rsid w:val="00291A22"/>
    <w:rsid w:val="00291A39"/>
    <w:rsid w:val="0029223D"/>
    <w:rsid w:val="00292B2F"/>
    <w:rsid w:val="00292F01"/>
    <w:rsid w:val="002931A4"/>
    <w:rsid w:val="002932B1"/>
    <w:rsid w:val="00293A80"/>
    <w:rsid w:val="00293C65"/>
    <w:rsid w:val="00293FE9"/>
    <w:rsid w:val="00294446"/>
    <w:rsid w:val="00294685"/>
    <w:rsid w:val="00295301"/>
    <w:rsid w:val="00295677"/>
    <w:rsid w:val="0029591B"/>
    <w:rsid w:val="00295D22"/>
    <w:rsid w:val="00295DC6"/>
    <w:rsid w:val="0029634D"/>
    <w:rsid w:val="00296D44"/>
    <w:rsid w:val="00296EBE"/>
    <w:rsid w:val="002972C3"/>
    <w:rsid w:val="002975DA"/>
    <w:rsid w:val="0029786E"/>
    <w:rsid w:val="00297E4B"/>
    <w:rsid w:val="002A02FE"/>
    <w:rsid w:val="002A05B2"/>
    <w:rsid w:val="002A0A42"/>
    <w:rsid w:val="002A1221"/>
    <w:rsid w:val="002A289F"/>
    <w:rsid w:val="002A2CA6"/>
    <w:rsid w:val="002A2FFF"/>
    <w:rsid w:val="002A3409"/>
    <w:rsid w:val="002A3C12"/>
    <w:rsid w:val="002A3C1D"/>
    <w:rsid w:val="002A3E54"/>
    <w:rsid w:val="002A4082"/>
    <w:rsid w:val="002A430A"/>
    <w:rsid w:val="002A4FE6"/>
    <w:rsid w:val="002A52BA"/>
    <w:rsid w:val="002A58C0"/>
    <w:rsid w:val="002A5966"/>
    <w:rsid w:val="002A5BA9"/>
    <w:rsid w:val="002A5F8E"/>
    <w:rsid w:val="002A61D4"/>
    <w:rsid w:val="002A63CC"/>
    <w:rsid w:val="002A66F2"/>
    <w:rsid w:val="002A6EBA"/>
    <w:rsid w:val="002A734C"/>
    <w:rsid w:val="002A7452"/>
    <w:rsid w:val="002A7743"/>
    <w:rsid w:val="002A7B6F"/>
    <w:rsid w:val="002A7C05"/>
    <w:rsid w:val="002B00DB"/>
    <w:rsid w:val="002B03C4"/>
    <w:rsid w:val="002B0432"/>
    <w:rsid w:val="002B04E8"/>
    <w:rsid w:val="002B0CC8"/>
    <w:rsid w:val="002B144D"/>
    <w:rsid w:val="002B1460"/>
    <w:rsid w:val="002B1923"/>
    <w:rsid w:val="002B1B09"/>
    <w:rsid w:val="002B1CAE"/>
    <w:rsid w:val="002B1DCD"/>
    <w:rsid w:val="002B1F60"/>
    <w:rsid w:val="002B204C"/>
    <w:rsid w:val="002B277D"/>
    <w:rsid w:val="002B3752"/>
    <w:rsid w:val="002B3D88"/>
    <w:rsid w:val="002B4495"/>
    <w:rsid w:val="002B4B06"/>
    <w:rsid w:val="002B4B35"/>
    <w:rsid w:val="002B59AE"/>
    <w:rsid w:val="002B6049"/>
    <w:rsid w:val="002B65BC"/>
    <w:rsid w:val="002B68A5"/>
    <w:rsid w:val="002B71CC"/>
    <w:rsid w:val="002B77BE"/>
    <w:rsid w:val="002B7BFD"/>
    <w:rsid w:val="002C003A"/>
    <w:rsid w:val="002C02C3"/>
    <w:rsid w:val="002C0825"/>
    <w:rsid w:val="002C1D6D"/>
    <w:rsid w:val="002C2287"/>
    <w:rsid w:val="002C267A"/>
    <w:rsid w:val="002C2CC3"/>
    <w:rsid w:val="002C2E7C"/>
    <w:rsid w:val="002C3048"/>
    <w:rsid w:val="002C3666"/>
    <w:rsid w:val="002C42C1"/>
    <w:rsid w:val="002C44FB"/>
    <w:rsid w:val="002C4B31"/>
    <w:rsid w:val="002C5301"/>
    <w:rsid w:val="002C558E"/>
    <w:rsid w:val="002C56ED"/>
    <w:rsid w:val="002C577E"/>
    <w:rsid w:val="002C5F5B"/>
    <w:rsid w:val="002C6054"/>
    <w:rsid w:val="002C76E7"/>
    <w:rsid w:val="002C7BFE"/>
    <w:rsid w:val="002C7D6B"/>
    <w:rsid w:val="002D0332"/>
    <w:rsid w:val="002D0442"/>
    <w:rsid w:val="002D097C"/>
    <w:rsid w:val="002D098A"/>
    <w:rsid w:val="002D0A1F"/>
    <w:rsid w:val="002D0D2C"/>
    <w:rsid w:val="002D0D7E"/>
    <w:rsid w:val="002D12B4"/>
    <w:rsid w:val="002D13E3"/>
    <w:rsid w:val="002D149A"/>
    <w:rsid w:val="002D14BD"/>
    <w:rsid w:val="002D14EC"/>
    <w:rsid w:val="002D15E8"/>
    <w:rsid w:val="002D1A0F"/>
    <w:rsid w:val="002D1A75"/>
    <w:rsid w:val="002D1B33"/>
    <w:rsid w:val="002D1CD5"/>
    <w:rsid w:val="002D1F65"/>
    <w:rsid w:val="002D2166"/>
    <w:rsid w:val="002D24D5"/>
    <w:rsid w:val="002D250C"/>
    <w:rsid w:val="002D2758"/>
    <w:rsid w:val="002D29C1"/>
    <w:rsid w:val="002D2A38"/>
    <w:rsid w:val="002D2A91"/>
    <w:rsid w:val="002D37FA"/>
    <w:rsid w:val="002D3988"/>
    <w:rsid w:val="002D3BEB"/>
    <w:rsid w:val="002D3E2A"/>
    <w:rsid w:val="002D402E"/>
    <w:rsid w:val="002D4121"/>
    <w:rsid w:val="002D41B5"/>
    <w:rsid w:val="002D42B3"/>
    <w:rsid w:val="002D4415"/>
    <w:rsid w:val="002D4916"/>
    <w:rsid w:val="002D4948"/>
    <w:rsid w:val="002D4966"/>
    <w:rsid w:val="002D4EE3"/>
    <w:rsid w:val="002D5159"/>
    <w:rsid w:val="002D5D49"/>
    <w:rsid w:val="002D5D4F"/>
    <w:rsid w:val="002D5F05"/>
    <w:rsid w:val="002D63AD"/>
    <w:rsid w:val="002D643D"/>
    <w:rsid w:val="002D67BD"/>
    <w:rsid w:val="002D683F"/>
    <w:rsid w:val="002D741E"/>
    <w:rsid w:val="002D7C31"/>
    <w:rsid w:val="002D7D89"/>
    <w:rsid w:val="002D7F8C"/>
    <w:rsid w:val="002E011B"/>
    <w:rsid w:val="002E03D0"/>
    <w:rsid w:val="002E03E6"/>
    <w:rsid w:val="002E0DBD"/>
    <w:rsid w:val="002E0DE4"/>
    <w:rsid w:val="002E16B0"/>
    <w:rsid w:val="002E1C07"/>
    <w:rsid w:val="002E26CB"/>
    <w:rsid w:val="002E2BA8"/>
    <w:rsid w:val="002E2C68"/>
    <w:rsid w:val="002E320C"/>
    <w:rsid w:val="002E35FA"/>
    <w:rsid w:val="002E3ABB"/>
    <w:rsid w:val="002E3B20"/>
    <w:rsid w:val="002E3D0E"/>
    <w:rsid w:val="002E40DF"/>
    <w:rsid w:val="002E41DC"/>
    <w:rsid w:val="002E4993"/>
    <w:rsid w:val="002E4DDD"/>
    <w:rsid w:val="002E4F43"/>
    <w:rsid w:val="002E4FDE"/>
    <w:rsid w:val="002E53E5"/>
    <w:rsid w:val="002E54E2"/>
    <w:rsid w:val="002E5649"/>
    <w:rsid w:val="002E5A2A"/>
    <w:rsid w:val="002E5BD5"/>
    <w:rsid w:val="002E6068"/>
    <w:rsid w:val="002E61C8"/>
    <w:rsid w:val="002E6C42"/>
    <w:rsid w:val="002E6E38"/>
    <w:rsid w:val="002E7497"/>
    <w:rsid w:val="002E7B12"/>
    <w:rsid w:val="002E7B53"/>
    <w:rsid w:val="002E7D79"/>
    <w:rsid w:val="002E7DD0"/>
    <w:rsid w:val="002E7E18"/>
    <w:rsid w:val="002E7FC1"/>
    <w:rsid w:val="002F0004"/>
    <w:rsid w:val="002F001F"/>
    <w:rsid w:val="002F03DF"/>
    <w:rsid w:val="002F0407"/>
    <w:rsid w:val="002F0552"/>
    <w:rsid w:val="002F0630"/>
    <w:rsid w:val="002F0802"/>
    <w:rsid w:val="002F0841"/>
    <w:rsid w:val="002F0B64"/>
    <w:rsid w:val="002F0EFA"/>
    <w:rsid w:val="002F0FDE"/>
    <w:rsid w:val="002F1030"/>
    <w:rsid w:val="002F12D7"/>
    <w:rsid w:val="002F1EF6"/>
    <w:rsid w:val="002F2488"/>
    <w:rsid w:val="002F2770"/>
    <w:rsid w:val="002F3176"/>
    <w:rsid w:val="002F3938"/>
    <w:rsid w:val="002F3C39"/>
    <w:rsid w:val="002F3C61"/>
    <w:rsid w:val="002F3CFC"/>
    <w:rsid w:val="002F40AB"/>
    <w:rsid w:val="002F44A8"/>
    <w:rsid w:val="002F46CF"/>
    <w:rsid w:val="002F46DD"/>
    <w:rsid w:val="002F4771"/>
    <w:rsid w:val="002F48AF"/>
    <w:rsid w:val="002F4AB7"/>
    <w:rsid w:val="002F4B71"/>
    <w:rsid w:val="002F4D5A"/>
    <w:rsid w:val="002F4E1D"/>
    <w:rsid w:val="002F4E39"/>
    <w:rsid w:val="002F4FE4"/>
    <w:rsid w:val="002F5F11"/>
    <w:rsid w:val="002F6435"/>
    <w:rsid w:val="002F65B6"/>
    <w:rsid w:val="002F6600"/>
    <w:rsid w:val="002F69A9"/>
    <w:rsid w:val="002F6A04"/>
    <w:rsid w:val="002F6F98"/>
    <w:rsid w:val="002F7518"/>
    <w:rsid w:val="002F7600"/>
    <w:rsid w:val="002F7EEB"/>
    <w:rsid w:val="00300060"/>
    <w:rsid w:val="003001AF"/>
    <w:rsid w:val="00300792"/>
    <w:rsid w:val="0030092E"/>
    <w:rsid w:val="00301000"/>
    <w:rsid w:val="00301425"/>
    <w:rsid w:val="00301725"/>
    <w:rsid w:val="0030177F"/>
    <w:rsid w:val="00301BE3"/>
    <w:rsid w:val="00301C1E"/>
    <w:rsid w:val="0030232D"/>
    <w:rsid w:val="0030296A"/>
    <w:rsid w:val="00302A05"/>
    <w:rsid w:val="00302C44"/>
    <w:rsid w:val="00302D33"/>
    <w:rsid w:val="00302E2A"/>
    <w:rsid w:val="00302ED9"/>
    <w:rsid w:val="0030304A"/>
    <w:rsid w:val="003032A4"/>
    <w:rsid w:val="00303A45"/>
    <w:rsid w:val="003041CB"/>
    <w:rsid w:val="00304B83"/>
    <w:rsid w:val="00304F42"/>
    <w:rsid w:val="0030502A"/>
    <w:rsid w:val="00305AB0"/>
    <w:rsid w:val="00305DF2"/>
    <w:rsid w:val="003068BE"/>
    <w:rsid w:val="00306999"/>
    <w:rsid w:val="00306A85"/>
    <w:rsid w:val="00306B54"/>
    <w:rsid w:val="00307115"/>
    <w:rsid w:val="003073D2"/>
    <w:rsid w:val="00307833"/>
    <w:rsid w:val="0030791E"/>
    <w:rsid w:val="0030793D"/>
    <w:rsid w:val="00307B2C"/>
    <w:rsid w:val="0031006C"/>
    <w:rsid w:val="003101D7"/>
    <w:rsid w:val="003103B4"/>
    <w:rsid w:val="003106D7"/>
    <w:rsid w:val="003107A0"/>
    <w:rsid w:val="00310936"/>
    <w:rsid w:val="00310A28"/>
    <w:rsid w:val="00310B41"/>
    <w:rsid w:val="00310FD8"/>
    <w:rsid w:val="003112A6"/>
    <w:rsid w:val="00311889"/>
    <w:rsid w:val="00311927"/>
    <w:rsid w:val="00311BE4"/>
    <w:rsid w:val="00311C8A"/>
    <w:rsid w:val="00311E51"/>
    <w:rsid w:val="00312255"/>
    <w:rsid w:val="003123B8"/>
    <w:rsid w:val="0031243F"/>
    <w:rsid w:val="0031308C"/>
    <w:rsid w:val="003131A6"/>
    <w:rsid w:val="003132A6"/>
    <w:rsid w:val="00313401"/>
    <w:rsid w:val="00313990"/>
    <w:rsid w:val="00313DD3"/>
    <w:rsid w:val="00314913"/>
    <w:rsid w:val="00314A42"/>
    <w:rsid w:val="00314CD5"/>
    <w:rsid w:val="00314F69"/>
    <w:rsid w:val="00315135"/>
    <w:rsid w:val="00315463"/>
    <w:rsid w:val="0031557D"/>
    <w:rsid w:val="00315AB4"/>
    <w:rsid w:val="00315FBF"/>
    <w:rsid w:val="003162E5"/>
    <w:rsid w:val="003164AA"/>
    <w:rsid w:val="00316517"/>
    <w:rsid w:val="003166E4"/>
    <w:rsid w:val="0031670C"/>
    <w:rsid w:val="00316BE8"/>
    <w:rsid w:val="00316CDC"/>
    <w:rsid w:val="00316FA3"/>
    <w:rsid w:val="00316FF0"/>
    <w:rsid w:val="003176F2"/>
    <w:rsid w:val="00317731"/>
    <w:rsid w:val="0031787E"/>
    <w:rsid w:val="003178A7"/>
    <w:rsid w:val="00317C17"/>
    <w:rsid w:val="00317DAA"/>
    <w:rsid w:val="0032099F"/>
    <w:rsid w:val="00320A59"/>
    <w:rsid w:val="00320BF6"/>
    <w:rsid w:val="0032128F"/>
    <w:rsid w:val="003212FD"/>
    <w:rsid w:val="00321484"/>
    <w:rsid w:val="00321CCD"/>
    <w:rsid w:val="00322615"/>
    <w:rsid w:val="0032274E"/>
    <w:rsid w:val="00322D1D"/>
    <w:rsid w:val="00322EF7"/>
    <w:rsid w:val="003230C0"/>
    <w:rsid w:val="00323106"/>
    <w:rsid w:val="00323139"/>
    <w:rsid w:val="00323E8C"/>
    <w:rsid w:val="003241F6"/>
    <w:rsid w:val="0032439C"/>
    <w:rsid w:val="00324438"/>
    <w:rsid w:val="003248C1"/>
    <w:rsid w:val="00324B64"/>
    <w:rsid w:val="00324BB2"/>
    <w:rsid w:val="003253F2"/>
    <w:rsid w:val="00325753"/>
    <w:rsid w:val="0032584D"/>
    <w:rsid w:val="00325995"/>
    <w:rsid w:val="00325EAB"/>
    <w:rsid w:val="00326386"/>
    <w:rsid w:val="0032679A"/>
    <w:rsid w:val="003267E3"/>
    <w:rsid w:val="00326D45"/>
    <w:rsid w:val="00327196"/>
    <w:rsid w:val="00327779"/>
    <w:rsid w:val="00327DCF"/>
    <w:rsid w:val="003300FF"/>
    <w:rsid w:val="003301AF"/>
    <w:rsid w:val="0033097F"/>
    <w:rsid w:val="00330BE8"/>
    <w:rsid w:val="0033156F"/>
    <w:rsid w:val="003319FC"/>
    <w:rsid w:val="00331B6F"/>
    <w:rsid w:val="00331C3E"/>
    <w:rsid w:val="00331D01"/>
    <w:rsid w:val="003323D9"/>
    <w:rsid w:val="0033240B"/>
    <w:rsid w:val="003326C2"/>
    <w:rsid w:val="00332C4C"/>
    <w:rsid w:val="00332EFE"/>
    <w:rsid w:val="00333023"/>
    <w:rsid w:val="003334C7"/>
    <w:rsid w:val="00333552"/>
    <w:rsid w:val="00333698"/>
    <w:rsid w:val="00333CA4"/>
    <w:rsid w:val="003341C0"/>
    <w:rsid w:val="00334785"/>
    <w:rsid w:val="003349D8"/>
    <w:rsid w:val="00334FAB"/>
    <w:rsid w:val="003350BB"/>
    <w:rsid w:val="0033515B"/>
    <w:rsid w:val="00335A4C"/>
    <w:rsid w:val="00336928"/>
    <w:rsid w:val="00336A20"/>
    <w:rsid w:val="00336BAA"/>
    <w:rsid w:val="00336D56"/>
    <w:rsid w:val="00336E7F"/>
    <w:rsid w:val="0033714E"/>
    <w:rsid w:val="00337AAA"/>
    <w:rsid w:val="00337D97"/>
    <w:rsid w:val="0034015D"/>
    <w:rsid w:val="00340B76"/>
    <w:rsid w:val="00340EE5"/>
    <w:rsid w:val="00341292"/>
    <w:rsid w:val="003416EB"/>
    <w:rsid w:val="00342599"/>
    <w:rsid w:val="00342712"/>
    <w:rsid w:val="00342866"/>
    <w:rsid w:val="00342B16"/>
    <w:rsid w:val="00343080"/>
    <w:rsid w:val="0034328F"/>
    <w:rsid w:val="003436B7"/>
    <w:rsid w:val="00343970"/>
    <w:rsid w:val="00343A59"/>
    <w:rsid w:val="00344DAD"/>
    <w:rsid w:val="00344EB3"/>
    <w:rsid w:val="0034504F"/>
    <w:rsid w:val="00345291"/>
    <w:rsid w:val="003453C6"/>
    <w:rsid w:val="003454DC"/>
    <w:rsid w:val="00345515"/>
    <w:rsid w:val="003456F9"/>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47CBB"/>
    <w:rsid w:val="00350002"/>
    <w:rsid w:val="00350ECE"/>
    <w:rsid w:val="00351147"/>
    <w:rsid w:val="003512EB"/>
    <w:rsid w:val="0035174A"/>
    <w:rsid w:val="00351A0F"/>
    <w:rsid w:val="00351BD4"/>
    <w:rsid w:val="0035214A"/>
    <w:rsid w:val="00352160"/>
    <w:rsid w:val="0035223A"/>
    <w:rsid w:val="003523E9"/>
    <w:rsid w:val="00352423"/>
    <w:rsid w:val="00352A5D"/>
    <w:rsid w:val="003534DF"/>
    <w:rsid w:val="00353504"/>
    <w:rsid w:val="003535C1"/>
    <w:rsid w:val="003539CA"/>
    <w:rsid w:val="003539CE"/>
    <w:rsid w:val="00354481"/>
    <w:rsid w:val="003544A4"/>
    <w:rsid w:val="003544C0"/>
    <w:rsid w:val="00354899"/>
    <w:rsid w:val="0035493A"/>
    <w:rsid w:val="003549D4"/>
    <w:rsid w:val="003549E3"/>
    <w:rsid w:val="0035502F"/>
    <w:rsid w:val="0035538B"/>
    <w:rsid w:val="0035543B"/>
    <w:rsid w:val="003558E9"/>
    <w:rsid w:val="003559F0"/>
    <w:rsid w:val="00355EC6"/>
    <w:rsid w:val="003561F7"/>
    <w:rsid w:val="00356A18"/>
    <w:rsid w:val="00356B37"/>
    <w:rsid w:val="003572BC"/>
    <w:rsid w:val="00357391"/>
    <w:rsid w:val="00357435"/>
    <w:rsid w:val="00357668"/>
    <w:rsid w:val="003577E1"/>
    <w:rsid w:val="003578F5"/>
    <w:rsid w:val="003579C5"/>
    <w:rsid w:val="00357CE8"/>
    <w:rsid w:val="00360B56"/>
    <w:rsid w:val="00360CEE"/>
    <w:rsid w:val="003612CB"/>
    <w:rsid w:val="003613DD"/>
    <w:rsid w:val="0036180C"/>
    <w:rsid w:val="00361AAC"/>
    <w:rsid w:val="00361C59"/>
    <w:rsid w:val="00361CEB"/>
    <w:rsid w:val="003624D9"/>
    <w:rsid w:val="00362524"/>
    <w:rsid w:val="003627A2"/>
    <w:rsid w:val="00362A74"/>
    <w:rsid w:val="00362AC0"/>
    <w:rsid w:val="00362C3B"/>
    <w:rsid w:val="00363566"/>
    <w:rsid w:val="003635F0"/>
    <w:rsid w:val="00363EEC"/>
    <w:rsid w:val="00364244"/>
    <w:rsid w:val="00364DB8"/>
    <w:rsid w:val="00364DFE"/>
    <w:rsid w:val="0036507C"/>
    <w:rsid w:val="0036514F"/>
    <w:rsid w:val="0036529F"/>
    <w:rsid w:val="00365687"/>
    <w:rsid w:val="00365AA6"/>
    <w:rsid w:val="0036668E"/>
    <w:rsid w:val="00366729"/>
    <w:rsid w:val="0036682E"/>
    <w:rsid w:val="00366CBB"/>
    <w:rsid w:val="00366CBE"/>
    <w:rsid w:val="00366CD4"/>
    <w:rsid w:val="00366EE2"/>
    <w:rsid w:val="00367A86"/>
    <w:rsid w:val="00367D04"/>
    <w:rsid w:val="003701E8"/>
    <w:rsid w:val="003703E6"/>
    <w:rsid w:val="00370826"/>
    <w:rsid w:val="00370C48"/>
    <w:rsid w:val="0037154E"/>
    <w:rsid w:val="00371B0A"/>
    <w:rsid w:val="00372495"/>
    <w:rsid w:val="0037291A"/>
    <w:rsid w:val="00372933"/>
    <w:rsid w:val="003729DA"/>
    <w:rsid w:val="00372CD6"/>
    <w:rsid w:val="00372E9F"/>
    <w:rsid w:val="003731DD"/>
    <w:rsid w:val="00373775"/>
    <w:rsid w:val="003737BF"/>
    <w:rsid w:val="003737D8"/>
    <w:rsid w:val="00373B54"/>
    <w:rsid w:val="0037405C"/>
    <w:rsid w:val="0037465E"/>
    <w:rsid w:val="00374AE6"/>
    <w:rsid w:val="00374B90"/>
    <w:rsid w:val="00374D7C"/>
    <w:rsid w:val="00375593"/>
    <w:rsid w:val="003756B3"/>
    <w:rsid w:val="00375FB8"/>
    <w:rsid w:val="00376084"/>
    <w:rsid w:val="003762B8"/>
    <w:rsid w:val="00376810"/>
    <w:rsid w:val="003769BD"/>
    <w:rsid w:val="003774E7"/>
    <w:rsid w:val="00377D70"/>
    <w:rsid w:val="0038006E"/>
    <w:rsid w:val="003802AC"/>
    <w:rsid w:val="00380599"/>
    <w:rsid w:val="003807C3"/>
    <w:rsid w:val="00380E9D"/>
    <w:rsid w:val="00381050"/>
    <w:rsid w:val="003810A0"/>
    <w:rsid w:val="00381CBC"/>
    <w:rsid w:val="00381D7A"/>
    <w:rsid w:val="00381F93"/>
    <w:rsid w:val="00382268"/>
    <w:rsid w:val="00382538"/>
    <w:rsid w:val="0038295C"/>
    <w:rsid w:val="00382B0C"/>
    <w:rsid w:val="00382F29"/>
    <w:rsid w:val="003839D2"/>
    <w:rsid w:val="00383B8D"/>
    <w:rsid w:val="00383ED8"/>
    <w:rsid w:val="00384367"/>
    <w:rsid w:val="00384C84"/>
    <w:rsid w:val="003852C3"/>
    <w:rsid w:val="00385304"/>
    <w:rsid w:val="003853C7"/>
    <w:rsid w:val="0038547C"/>
    <w:rsid w:val="00385731"/>
    <w:rsid w:val="00385936"/>
    <w:rsid w:val="00385966"/>
    <w:rsid w:val="00385D2F"/>
    <w:rsid w:val="00385EC2"/>
    <w:rsid w:val="00385F73"/>
    <w:rsid w:val="00385F7A"/>
    <w:rsid w:val="0038638A"/>
    <w:rsid w:val="00386491"/>
    <w:rsid w:val="00386545"/>
    <w:rsid w:val="00386AE5"/>
    <w:rsid w:val="00386D34"/>
    <w:rsid w:val="00387116"/>
    <w:rsid w:val="00387210"/>
    <w:rsid w:val="00387398"/>
    <w:rsid w:val="00387633"/>
    <w:rsid w:val="00387717"/>
    <w:rsid w:val="00390037"/>
    <w:rsid w:val="00390059"/>
    <w:rsid w:val="003901EC"/>
    <w:rsid w:val="003906BB"/>
    <w:rsid w:val="00390AB1"/>
    <w:rsid w:val="00390B83"/>
    <w:rsid w:val="00390D5C"/>
    <w:rsid w:val="0039170E"/>
    <w:rsid w:val="00391A0C"/>
    <w:rsid w:val="00391F2F"/>
    <w:rsid w:val="00391F43"/>
    <w:rsid w:val="00391F90"/>
    <w:rsid w:val="00392243"/>
    <w:rsid w:val="00392763"/>
    <w:rsid w:val="0039277C"/>
    <w:rsid w:val="00392A0E"/>
    <w:rsid w:val="00392A19"/>
    <w:rsid w:val="00392CEB"/>
    <w:rsid w:val="00392DAA"/>
    <w:rsid w:val="003932C3"/>
    <w:rsid w:val="0039395B"/>
    <w:rsid w:val="00393CB7"/>
    <w:rsid w:val="00393EBB"/>
    <w:rsid w:val="00393F0D"/>
    <w:rsid w:val="00393F1B"/>
    <w:rsid w:val="00394070"/>
    <w:rsid w:val="0039426B"/>
    <w:rsid w:val="0039482F"/>
    <w:rsid w:val="003948CC"/>
    <w:rsid w:val="00394F79"/>
    <w:rsid w:val="00395518"/>
    <w:rsid w:val="0039572C"/>
    <w:rsid w:val="00395782"/>
    <w:rsid w:val="00395F6F"/>
    <w:rsid w:val="003966DA"/>
    <w:rsid w:val="003968C7"/>
    <w:rsid w:val="00396D1D"/>
    <w:rsid w:val="00396D88"/>
    <w:rsid w:val="00397161"/>
    <w:rsid w:val="00397561"/>
    <w:rsid w:val="003977D4"/>
    <w:rsid w:val="00397AB9"/>
    <w:rsid w:val="00397D27"/>
    <w:rsid w:val="00397F5D"/>
    <w:rsid w:val="003A0140"/>
    <w:rsid w:val="003A0706"/>
    <w:rsid w:val="003A074F"/>
    <w:rsid w:val="003A0C2B"/>
    <w:rsid w:val="003A0CB9"/>
    <w:rsid w:val="003A1223"/>
    <w:rsid w:val="003A15AB"/>
    <w:rsid w:val="003A16DA"/>
    <w:rsid w:val="003A1EA1"/>
    <w:rsid w:val="003A2108"/>
    <w:rsid w:val="003A275E"/>
    <w:rsid w:val="003A2AA3"/>
    <w:rsid w:val="003A2BBB"/>
    <w:rsid w:val="003A2C25"/>
    <w:rsid w:val="003A2E46"/>
    <w:rsid w:val="003A315C"/>
    <w:rsid w:val="003A31AD"/>
    <w:rsid w:val="003A3337"/>
    <w:rsid w:val="003A35AA"/>
    <w:rsid w:val="003A372D"/>
    <w:rsid w:val="003A3A8B"/>
    <w:rsid w:val="003A40AB"/>
    <w:rsid w:val="003A433C"/>
    <w:rsid w:val="003A4623"/>
    <w:rsid w:val="003A4AD3"/>
    <w:rsid w:val="003A51C6"/>
    <w:rsid w:val="003A5EE1"/>
    <w:rsid w:val="003A5F88"/>
    <w:rsid w:val="003A63C4"/>
    <w:rsid w:val="003A6516"/>
    <w:rsid w:val="003A6A05"/>
    <w:rsid w:val="003A6A84"/>
    <w:rsid w:val="003A6C98"/>
    <w:rsid w:val="003A6C9A"/>
    <w:rsid w:val="003A6CAD"/>
    <w:rsid w:val="003A6D8A"/>
    <w:rsid w:val="003A7053"/>
    <w:rsid w:val="003A753C"/>
    <w:rsid w:val="003B002E"/>
    <w:rsid w:val="003B0153"/>
    <w:rsid w:val="003B025C"/>
    <w:rsid w:val="003B0A53"/>
    <w:rsid w:val="003B18FE"/>
    <w:rsid w:val="003B1A7D"/>
    <w:rsid w:val="003B2171"/>
    <w:rsid w:val="003B2385"/>
    <w:rsid w:val="003B3443"/>
    <w:rsid w:val="003B35E5"/>
    <w:rsid w:val="003B3600"/>
    <w:rsid w:val="003B37D1"/>
    <w:rsid w:val="003B3929"/>
    <w:rsid w:val="003B3D24"/>
    <w:rsid w:val="003B3D34"/>
    <w:rsid w:val="003B3D8D"/>
    <w:rsid w:val="003B3E6E"/>
    <w:rsid w:val="003B4A8B"/>
    <w:rsid w:val="003B4AB0"/>
    <w:rsid w:val="003B4D0C"/>
    <w:rsid w:val="003B56A7"/>
    <w:rsid w:val="003B57A1"/>
    <w:rsid w:val="003B5A75"/>
    <w:rsid w:val="003B5AD5"/>
    <w:rsid w:val="003B6198"/>
    <w:rsid w:val="003B6B76"/>
    <w:rsid w:val="003B6BCE"/>
    <w:rsid w:val="003B6BD8"/>
    <w:rsid w:val="003B6D30"/>
    <w:rsid w:val="003B7134"/>
    <w:rsid w:val="003B7176"/>
    <w:rsid w:val="003B77D5"/>
    <w:rsid w:val="003B7DF6"/>
    <w:rsid w:val="003B7F6D"/>
    <w:rsid w:val="003B7FD8"/>
    <w:rsid w:val="003C0435"/>
    <w:rsid w:val="003C0919"/>
    <w:rsid w:val="003C0980"/>
    <w:rsid w:val="003C1493"/>
    <w:rsid w:val="003C1580"/>
    <w:rsid w:val="003C1865"/>
    <w:rsid w:val="003C1C29"/>
    <w:rsid w:val="003C2350"/>
    <w:rsid w:val="003C24F9"/>
    <w:rsid w:val="003C2508"/>
    <w:rsid w:val="003C251A"/>
    <w:rsid w:val="003C294B"/>
    <w:rsid w:val="003C2E3C"/>
    <w:rsid w:val="003C2E6D"/>
    <w:rsid w:val="003C3F9B"/>
    <w:rsid w:val="003C4568"/>
    <w:rsid w:val="003C45DF"/>
    <w:rsid w:val="003C47B2"/>
    <w:rsid w:val="003C497F"/>
    <w:rsid w:val="003C4C9A"/>
    <w:rsid w:val="003C5098"/>
    <w:rsid w:val="003C5328"/>
    <w:rsid w:val="003C55DB"/>
    <w:rsid w:val="003C59D0"/>
    <w:rsid w:val="003C5CBF"/>
    <w:rsid w:val="003C6355"/>
    <w:rsid w:val="003C6839"/>
    <w:rsid w:val="003C68F2"/>
    <w:rsid w:val="003C6AF0"/>
    <w:rsid w:val="003C6B21"/>
    <w:rsid w:val="003C6B6A"/>
    <w:rsid w:val="003C6C92"/>
    <w:rsid w:val="003C7139"/>
    <w:rsid w:val="003C7AD2"/>
    <w:rsid w:val="003C7E97"/>
    <w:rsid w:val="003C7FA7"/>
    <w:rsid w:val="003D01E9"/>
    <w:rsid w:val="003D07CD"/>
    <w:rsid w:val="003D1111"/>
    <w:rsid w:val="003D111F"/>
    <w:rsid w:val="003D12E3"/>
    <w:rsid w:val="003D1753"/>
    <w:rsid w:val="003D1B08"/>
    <w:rsid w:val="003D1BEA"/>
    <w:rsid w:val="003D2020"/>
    <w:rsid w:val="003D27EA"/>
    <w:rsid w:val="003D283D"/>
    <w:rsid w:val="003D28A4"/>
    <w:rsid w:val="003D2BFF"/>
    <w:rsid w:val="003D3283"/>
    <w:rsid w:val="003D33AB"/>
    <w:rsid w:val="003D350D"/>
    <w:rsid w:val="003D361D"/>
    <w:rsid w:val="003D39FC"/>
    <w:rsid w:val="003D3D5B"/>
    <w:rsid w:val="003D3EB9"/>
    <w:rsid w:val="003D401A"/>
    <w:rsid w:val="003D4274"/>
    <w:rsid w:val="003D42E4"/>
    <w:rsid w:val="003D4952"/>
    <w:rsid w:val="003D4975"/>
    <w:rsid w:val="003D4DDF"/>
    <w:rsid w:val="003D5D6C"/>
    <w:rsid w:val="003D6128"/>
    <w:rsid w:val="003D6599"/>
    <w:rsid w:val="003D6800"/>
    <w:rsid w:val="003D6C54"/>
    <w:rsid w:val="003D7239"/>
    <w:rsid w:val="003D768C"/>
    <w:rsid w:val="003D796F"/>
    <w:rsid w:val="003D7D3A"/>
    <w:rsid w:val="003E0221"/>
    <w:rsid w:val="003E0884"/>
    <w:rsid w:val="003E09C8"/>
    <w:rsid w:val="003E11BD"/>
    <w:rsid w:val="003E15CB"/>
    <w:rsid w:val="003E1898"/>
    <w:rsid w:val="003E1A6B"/>
    <w:rsid w:val="003E2291"/>
    <w:rsid w:val="003E2973"/>
    <w:rsid w:val="003E3441"/>
    <w:rsid w:val="003E355B"/>
    <w:rsid w:val="003E3BD7"/>
    <w:rsid w:val="003E43BE"/>
    <w:rsid w:val="003E44C6"/>
    <w:rsid w:val="003E4791"/>
    <w:rsid w:val="003E48BE"/>
    <w:rsid w:val="003E499C"/>
    <w:rsid w:val="003E4BD6"/>
    <w:rsid w:val="003E5220"/>
    <w:rsid w:val="003E55B6"/>
    <w:rsid w:val="003E56AC"/>
    <w:rsid w:val="003E576C"/>
    <w:rsid w:val="003E579A"/>
    <w:rsid w:val="003E593D"/>
    <w:rsid w:val="003E5F75"/>
    <w:rsid w:val="003E60BB"/>
    <w:rsid w:val="003E61D5"/>
    <w:rsid w:val="003E67AF"/>
    <w:rsid w:val="003E6E88"/>
    <w:rsid w:val="003E6EA4"/>
    <w:rsid w:val="003E7260"/>
    <w:rsid w:val="003E72D6"/>
    <w:rsid w:val="003E7C28"/>
    <w:rsid w:val="003F011D"/>
    <w:rsid w:val="003F01D7"/>
    <w:rsid w:val="003F0220"/>
    <w:rsid w:val="003F02AF"/>
    <w:rsid w:val="003F0686"/>
    <w:rsid w:val="003F0B34"/>
    <w:rsid w:val="003F1B65"/>
    <w:rsid w:val="003F1D27"/>
    <w:rsid w:val="003F24BB"/>
    <w:rsid w:val="003F2907"/>
    <w:rsid w:val="003F3364"/>
    <w:rsid w:val="003F3DA0"/>
    <w:rsid w:val="003F4430"/>
    <w:rsid w:val="003F4D12"/>
    <w:rsid w:val="003F5214"/>
    <w:rsid w:val="003F5463"/>
    <w:rsid w:val="003F5526"/>
    <w:rsid w:val="003F59E9"/>
    <w:rsid w:val="003F5C48"/>
    <w:rsid w:val="003F5F6A"/>
    <w:rsid w:val="003F60BA"/>
    <w:rsid w:val="003F66F9"/>
    <w:rsid w:val="003F6B4D"/>
    <w:rsid w:val="003F714C"/>
    <w:rsid w:val="003F775C"/>
    <w:rsid w:val="0040016F"/>
    <w:rsid w:val="00400198"/>
    <w:rsid w:val="004002A9"/>
    <w:rsid w:val="00400FC5"/>
    <w:rsid w:val="00401A42"/>
    <w:rsid w:val="00402509"/>
    <w:rsid w:val="0040273C"/>
    <w:rsid w:val="00402A97"/>
    <w:rsid w:val="00402B3E"/>
    <w:rsid w:val="00402C55"/>
    <w:rsid w:val="00402CE3"/>
    <w:rsid w:val="00402D79"/>
    <w:rsid w:val="00402F09"/>
    <w:rsid w:val="00402F3A"/>
    <w:rsid w:val="004033EE"/>
    <w:rsid w:val="00403850"/>
    <w:rsid w:val="00403ED8"/>
    <w:rsid w:val="00404381"/>
    <w:rsid w:val="00404468"/>
    <w:rsid w:val="004045F4"/>
    <w:rsid w:val="00404E11"/>
    <w:rsid w:val="00404EBC"/>
    <w:rsid w:val="00405015"/>
    <w:rsid w:val="004051F6"/>
    <w:rsid w:val="00405207"/>
    <w:rsid w:val="00405408"/>
    <w:rsid w:val="0040542B"/>
    <w:rsid w:val="00405E9B"/>
    <w:rsid w:val="004064B4"/>
    <w:rsid w:val="0040665A"/>
    <w:rsid w:val="00410114"/>
    <w:rsid w:val="004107C5"/>
    <w:rsid w:val="00410E3C"/>
    <w:rsid w:val="0041129A"/>
    <w:rsid w:val="00411F1F"/>
    <w:rsid w:val="0041277E"/>
    <w:rsid w:val="0041296F"/>
    <w:rsid w:val="00412F4A"/>
    <w:rsid w:val="00412FF9"/>
    <w:rsid w:val="00413451"/>
    <w:rsid w:val="00413475"/>
    <w:rsid w:val="00413689"/>
    <w:rsid w:val="0041417E"/>
    <w:rsid w:val="004141BA"/>
    <w:rsid w:val="00414866"/>
    <w:rsid w:val="00414E89"/>
    <w:rsid w:val="0041523D"/>
    <w:rsid w:val="004157F4"/>
    <w:rsid w:val="00415AFC"/>
    <w:rsid w:val="00415B05"/>
    <w:rsid w:val="00416182"/>
    <w:rsid w:val="0041631D"/>
    <w:rsid w:val="00416387"/>
    <w:rsid w:val="0041647C"/>
    <w:rsid w:val="00416659"/>
    <w:rsid w:val="004166EE"/>
    <w:rsid w:val="00416744"/>
    <w:rsid w:val="0041684A"/>
    <w:rsid w:val="00416B3B"/>
    <w:rsid w:val="0041712D"/>
    <w:rsid w:val="004172FD"/>
    <w:rsid w:val="00417740"/>
    <w:rsid w:val="0041798C"/>
    <w:rsid w:val="00417AC8"/>
    <w:rsid w:val="00417FF7"/>
    <w:rsid w:val="00420130"/>
    <w:rsid w:val="0042018A"/>
    <w:rsid w:val="004207D5"/>
    <w:rsid w:val="00420BFB"/>
    <w:rsid w:val="00421073"/>
    <w:rsid w:val="004212FB"/>
    <w:rsid w:val="00421816"/>
    <w:rsid w:val="004219E5"/>
    <w:rsid w:val="00421BA8"/>
    <w:rsid w:val="00421DE9"/>
    <w:rsid w:val="00422033"/>
    <w:rsid w:val="00422160"/>
    <w:rsid w:val="00422684"/>
    <w:rsid w:val="00422A13"/>
    <w:rsid w:val="00422E51"/>
    <w:rsid w:val="0042315A"/>
    <w:rsid w:val="00423173"/>
    <w:rsid w:val="004232BB"/>
    <w:rsid w:val="004233C5"/>
    <w:rsid w:val="00424278"/>
    <w:rsid w:val="00424968"/>
    <w:rsid w:val="0042533E"/>
    <w:rsid w:val="00425783"/>
    <w:rsid w:val="00425879"/>
    <w:rsid w:val="00425BFD"/>
    <w:rsid w:val="0042601D"/>
    <w:rsid w:val="004261BB"/>
    <w:rsid w:val="004263B3"/>
    <w:rsid w:val="004268BA"/>
    <w:rsid w:val="00426AB4"/>
    <w:rsid w:val="00426AD8"/>
    <w:rsid w:val="00426EFB"/>
    <w:rsid w:val="004270A9"/>
    <w:rsid w:val="00427846"/>
    <w:rsid w:val="00427946"/>
    <w:rsid w:val="00427B72"/>
    <w:rsid w:val="00427C80"/>
    <w:rsid w:val="00427E4B"/>
    <w:rsid w:val="00427FB3"/>
    <w:rsid w:val="00430655"/>
    <w:rsid w:val="0043091F"/>
    <w:rsid w:val="00430E24"/>
    <w:rsid w:val="0043145B"/>
    <w:rsid w:val="004314E7"/>
    <w:rsid w:val="00431D9B"/>
    <w:rsid w:val="00431DFC"/>
    <w:rsid w:val="00431F68"/>
    <w:rsid w:val="00432158"/>
    <w:rsid w:val="004324A4"/>
    <w:rsid w:val="00432662"/>
    <w:rsid w:val="00433231"/>
    <w:rsid w:val="00433B93"/>
    <w:rsid w:val="00433D0F"/>
    <w:rsid w:val="004344C6"/>
    <w:rsid w:val="00434B7F"/>
    <w:rsid w:val="004351F3"/>
    <w:rsid w:val="004357D1"/>
    <w:rsid w:val="004358C5"/>
    <w:rsid w:val="00435D02"/>
    <w:rsid w:val="00436028"/>
    <w:rsid w:val="00436921"/>
    <w:rsid w:val="00436B4A"/>
    <w:rsid w:val="004370CC"/>
    <w:rsid w:val="00437BC6"/>
    <w:rsid w:val="00437EAB"/>
    <w:rsid w:val="00440005"/>
    <w:rsid w:val="00440DCB"/>
    <w:rsid w:val="004414A7"/>
    <w:rsid w:val="00441DCD"/>
    <w:rsid w:val="00442066"/>
    <w:rsid w:val="004425CA"/>
    <w:rsid w:val="00442C2D"/>
    <w:rsid w:val="004433D2"/>
    <w:rsid w:val="0044391A"/>
    <w:rsid w:val="0044396A"/>
    <w:rsid w:val="00444818"/>
    <w:rsid w:val="004449EE"/>
    <w:rsid w:val="00444CCF"/>
    <w:rsid w:val="00444DE3"/>
    <w:rsid w:val="00444E38"/>
    <w:rsid w:val="00444F8D"/>
    <w:rsid w:val="00445647"/>
    <w:rsid w:val="00445793"/>
    <w:rsid w:val="0044589B"/>
    <w:rsid w:val="00445FD8"/>
    <w:rsid w:val="00445FDA"/>
    <w:rsid w:val="00446012"/>
    <w:rsid w:val="004461D8"/>
    <w:rsid w:val="004462EB"/>
    <w:rsid w:val="0044660C"/>
    <w:rsid w:val="00446645"/>
    <w:rsid w:val="00446C43"/>
    <w:rsid w:val="00446D59"/>
    <w:rsid w:val="00446E51"/>
    <w:rsid w:val="00447623"/>
    <w:rsid w:val="00447C2E"/>
    <w:rsid w:val="00447CF9"/>
    <w:rsid w:val="004506CE"/>
    <w:rsid w:val="00450C7F"/>
    <w:rsid w:val="00450DB9"/>
    <w:rsid w:val="00450DBC"/>
    <w:rsid w:val="00450F66"/>
    <w:rsid w:val="0045103D"/>
    <w:rsid w:val="004514A9"/>
    <w:rsid w:val="00451722"/>
    <w:rsid w:val="0045198A"/>
    <w:rsid w:val="00451A20"/>
    <w:rsid w:val="00451BB3"/>
    <w:rsid w:val="0045245E"/>
    <w:rsid w:val="0045253D"/>
    <w:rsid w:val="00452587"/>
    <w:rsid w:val="0045268A"/>
    <w:rsid w:val="00452C5F"/>
    <w:rsid w:val="00452DF0"/>
    <w:rsid w:val="00452EFB"/>
    <w:rsid w:val="00453893"/>
    <w:rsid w:val="004539F2"/>
    <w:rsid w:val="00453C11"/>
    <w:rsid w:val="00453D8A"/>
    <w:rsid w:val="00453E99"/>
    <w:rsid w:val="004540D4"/>
    <w:rsid w:val="0045454E"/>
    <w:rsid w:val="0045502F"/>
    <w:rsid w:val="004552A8"/>
    <w:rsid w:val="0045531A"/>
    <w:rsid w:val="0045540A"/>
    <w:rsid w:val="00455A23"/>
    <w:rsid w:val="00455D97"/>
    <w:rsid w:val="00455E15"/>
    <w:rsid w:val="004560B2"/>
    <w:rsid w:val="0045664A"/>
    <w:rsid w:val="004569B7"/>
    <w:rsid w:val="00456A84"/>
    <w:rsid w:val="00456CD2"/>
    <w:rsid w:val="004573E7"/>
    <w:rsid w:val="0045740D"/>
    <w:rsid w:val="0045765D"/>
    <w:rsid w:val="004600C3"/>
    <w:rsid w:val="00460283"/>
    <w:rsid w:val="004607C4"/>
    <w:rsid w:val="0046086B"/>
    <w:rsid w:val="00460D7C"/>
    <w:rsid w:val="00461303"/>
    <w:rsid w:val="00461402"/>
    <w:rsid w:val="0046140F"/>
    <w:rsid w:val="0046174C"/>
    <w:rsid w:val="004627E0"/>
    <w:rsid w:val="00462DB8"/>
    <w:rsid w:val="00464068"/>
    <w:rsid w:val="00464113"/>
    <w:rsid w:val="004641F2"/>
    <w:rsid w:val="00464518"/>
    <w:rsid w:val="004645EC"/>
    <w:rsid w:val="00464F0F"/>
    <w:rsid w:val="00464FC6"/>
    <w:rsid w:val="00465079"/>
    <w:rsid w:val="00465917"/>
    <w:rsid w:val="00465B01"/>
    <w:rsid w:val="00465FF6"/>
    <w:rsid w:val="00466B42"/>
    <w:rsid w:val="00466B8B"/>
    <w:rsid w:val="00466CE3"/>
    <w:rsid w:val="00466D5F"/>
    <w:rsid w:val="00466DF0"/>
    <w:rsid w:val="00466EBD"/>
    <w:rsid w:val="00467220"/>
    <w:rsid w:val="004703FB"/>
    <w:rsid w:val="00470423"/>
    <w:rsid w:val="004706A4"/>
    <w:rsid w:val="004708E7"/>
    <w:rsid w:val="00470D71"/>
    <w:rsid w:val="00470E00"/>
    <w:rsid w:val="00471048"/>
    <w:rsid w:val="004720EA"/>
    <w:rsid w:val="0047212A"/>
    <w:rsid w:val="00472281"/>
    <w:rsid w:val="004727FD"/>
    <w:rsid w:val="00472A3A"/>
    <w:rsid w:val="004731B6"/>
    <w:rsid w:val="0047393A"/>
    <w:rsid w:val="00473BB8"/>
    <w:rsid w:val="00474063"/>
    <w:rsid w:val="00474ADF"/>
    <w:rsid w:val="00474D7C"/>
    <w:rsid w:val="00474DA7"/>
    <w:rsid w:val="0047564D"/>
    <w:rsid w:val="00475B03"/>
    <w:rsid w:val="00475B9E"/>
    <w:rsid w:val="00475E6C"/>
    <w:rsid w:val="00476889"/>
    <w:rsid w:val="004769AC"/>
    <w:rsid w:val="00476B5A"/>
    <w:rsid w:val="00477AEE"/>
    <w:rsid w:val="00477C71"/>
    <w:rsid w:val="0048021E"/>
    <w:rsid w:val="00480E69"/>
    <w:rsid w:val="0048144D"/>
    <w:rsid w:val="00481BF9"/>
    <w:rsid w:val="00481D14"/>
    <w:rsid w:val="00482031"/>
    <w:rsid w:val="00482040"/>
    <w:rsid w:val="00482553"/>
    <w:rsid w:val="004829A6"/>
    <w:rsid w:val="00482A2E"/>
    <w:rsid w:val="00482E49"/>
    <w:rsid w:val="00483138"/>
    <w:rsid w:val="00483C1A"/>
    <w:rsid w:val="00483DDB"/>
    <w:rsid w:val="00484094"/>
    <w:rsid w:val="00484096"/>
    <w:rsid w:val="00484172"/>
    <w:rsid w:val="00484324"/>
    <w:rsid w:val="00484C34"/>
    <w:rsid w:val="00484DBA"/>
    <w:rsid w:val="00484FF1"/>
    <w:rsid w:val="00485316"/>
    <w:rsid w:val="004854A3"/>
    <w:rsid w:val="0048565E"/>
    <w:rsid w:val="004857D8"/>
    <w:rsid w:val="00485E7B"/>
    <w:rsid w:val="00485F24"/>
    <w:rsid w:val="004865A6"/>
    <w:rsid w:val="0048665D"/>
    <w:rsid w:val="00487169"/>
    <w:rsid w:val="00490001"/>
    <w:rsid w:val="004906EE"/>
    <w:rsid w:val="00490A4B"/>
    <w:rsid w:val="00490A68"/>
    <w:rsid w:val="00490B78"/>
    <w:rsid w:val="00491135"/>
    <w:rsid w:val="00491911"/>
    <w:rsid w:val="004921EA"/>
    <w:rsid w:val="00492371"/>
    <w:rsid w:val="00492864"/>
    <w:rsid w:val="004929AF"/>
    <w:rsid w:val="00492E8B"/>
    <w:rsid w:val="00492EB1"/>
    <w:rsid w:val="00492FE1"/>
    <w:rsid w:val="00493189"/>
    <w:rsid w:val="00493429"/>
    <w:rsid w:val="00493451"/>
    <w:rsid w:val="00494472"/>
    <w:rsid w:val="004945AA"/>
    <w:rsid w:val="0049461E"/>
    <w:rsid w:val="004949AE"/>
    <w:rsid w:val="004949DC"/>
    <w:rsid w:val="004958B4"/>
    <w:rsid w:val="00495987"/>
    <w:rsid w:val="00495AE1"/>
    <w:rsid w:val="00495E44"/>
    <w:rsid w:val="004960AE"/>
    <w:rsid w:val="0049654E"/>
    <w:rsid w:val="00496B09"/>
    <w:rsid w:val="00496D07"/>
    <w:rsid w:val="00496EA0"/>
    <w:rsid w:val="004971C2"/>
    <w:rsid w:val="00497362"/>
    <w:rsid w:val="00497777"/>
    <w:rsid w:val="004978A9"/>
    <w:rsid w:val="004A0060"/>
    <w:rsid w:val="004A0364"/>
    <w:rsid w:val="004A0691"/>
    <w:rsid w:val="004A0927"/>
    <w:rsid w:val="004A0987"/>
    <w:rsid w:val="004A0ADA"/>
    <w:rsid w:val="004A0DD1"/>
    <w:rsid w:val="004A0E9A"/>
    <w:rsid w:val="004A112B"/>
    <w:rsid w:val="004A1179"/>
    <w:rsid w:val="004A140E"/>
    <w:rsid w:val="004A15A8"/>
    <w:rsid w:val="004A179F"/>
    <w:rsid w:val="004A1D5D"/>
    <w:rsid w:val="004A1E66"/>
    <w:rsid w:val="004A2422"/>
    <w:rsid w:val="004A24DB"/>
    <w:rsid w:val="004A2794"/>
    <w:rsid w:val="004A2897"/>
    <w:rsid w:val="004A2AC7"/>
    <w:rsid w:val="004A3095"/>
    <w:rsid w:val="004A3B57"/>
    <w:rsid w:val="004A3C1E"/>
    <w:rsid w:val="004A3E7D"/>
    <w:rsid w:val="004A3FC5"/>
    <w:rsid w:val="004A3FD7"/>
    <w:rsid w:val="004A42BE"/>
    <w:rsid w:val="004A446D"/>
    <w:rsid w:val="004A44C7"/>
    <w:rsid w:val="004A44CB"/>
    <w:rsid w:val="004A483B"/>
    <w:rsid w:val="004A4CF9"/>
    <w:rsid w:val="004A5D40"/>
    <w:rsid w:val="004A5FB7"/>
    <w:rsid w:val="004A62EF"/>
    <w:rsid w:val="004A6CCC"/>
    <w:rsid w:val="004A6D65"/>
    <w:rsid w:val="004A7164"/>
    <w:rsid w:val="004A74BD"/>
    <w:rsid w:val="004B0613"/>
    <w:rsid w:val="004B0A70"/>
    <w:rsid w:val="004B0E68"/>
    <w:rsid w:val="004B1A54"/>
    <w:rsid w:val="004B1B75"/>
    <w:rsid w:val="004B1D34"/>
    <w:rsid w:val="004B1E69"/>
    <w:rsid w:val="004B2045"/>
    <w:rsid w:val="004B21D9"/>
    <w:rsid w:val="004B22F8"/>
    <w:rsid w:val="004B2E37"/>
    <w:rsid w:val="004B318C"/>
    <w:rsid w:val="004B34EF"/>
    <w:rsid w:val="004B364F"/>
    <w:rsid w:val="004B36D3"/>
    <w:rsid w:val="004B3D11"/>
    <w:rsid w:val="004B3EF2"/>
    <w:rsid w:val="004B4319"/>
    <w:rsid w:val="004B44E1"/>
    <w:rsid w:val="004B45BA"/>
    <w:rsid w:val="004B48FA"/>
    <w:rsid w:val="004B5084"/>
    <w:rsid w:val="004B53D6"/>
    <w:rsid w:val="004B5457"/>
    <w:rsid w:val="004B55D4"/>
    <w:rsid w:val="004B64E1"/>
    <w:rsid w:val="004B6BEF"/>
    <w:rsid w:val="004B6C03"/>
    <w:rsid w:val="004B6F8A"/>
    <w:rsid w:val="004B70E1"/>
    <w:rsid w:val="004B74BC"/>
    <w:rsid w:val="004B752C"/>
    <w:rsid w:val="004B752F"/>
    <w:rsid w:val="004B7967"/>
    <w:rsid w:val="004B7C05"/>
    <w:rsid w:val="004B7D62"/>
    <w:rsid w:val="004B7D70"/>
    <w:rsid w:val="004C03E0"/>
    <w:rsid w:val="004C0659"/>
    <w:rsid w:val="004C093C"/>
    <w:rsid w:val="004C0DD1"/>
    <w:rsid w:val="004C107E"/>
    <w:rsid w:val="004C164F"/>
    <w:rsid w:val="004C18AA"/>
    <w:rsid w:val="004C1A38"/>
    <w:rsid w:val="004C1C74"/>
    <w:rsid w:val="004C1CB9"/>
    <w:rsid w:val="004C1D33"/>
    <w:rsid w:val="004C1F6D"/>
    <w:rsid w:val="004C290C"/>
    <w:rsid w:val="004C3008"/>
    <w:rsid w:val="004C425E"/>
    <w:rsid w:val="004C4338"/>
    <w:rsid w:val="004C4856"/>
    <w:rsid w:val="004C4C15"/>
    <w:rsid w:val="004C4D9E"/>
    <w:rsid w:val="004C4E6E"/>
    <w:rsid w:val="004C5021"/>
    <w:rsid w:val="004C513E"/>
    <w:rsid w:val="004C5194"/>
    <w:rsid w:val="004C5661"/>
    <w:rsid w:val="004C6024"/>
    <w:rsid w:val="004C6385"/>
    <w:rsid w:val="004C638E"/>
    <w:rsid w:val="004C63C7"/>
    <w:rsid w:val="004C646E"/>
    <w:rsid w:val="004C6608"/>
    <w:rsid w:val="004C667A"/>
    <w:rsid w:val="004C673F"/>
    <w:rsid w:val="004C6A1C"/>
    <w:rsid w:val="004C743C"/>
    <w:rsid w:val="004C7F43"/>
    <w:rsid w:val="004D0836"/>
    <w:rsid w:val="004D0B65"/>
    <w:rsid w:val="004D0DF1"/>
    <w:rsid w:val="004D1085"/>
    <w:rsid w:val="004D12FA"/>
    <w:rsid w:val="004D2243"/>
    <w:rsid w:val="004D230E"/>
    <w:rsid w:val="004D265B"/>
    <w:rsid w:val="004D26A9"/>
    <w:rsid w:val="004D2EF3"/>
    <w:rsid w:val="004D2F18"/>
    <w:rsid w:val="004D2FEB"/>
    <w:rsid w:val="004D3762"/>
    <w:rsid w:val="004D3C3B"/>
    <w:rsid w:val="004D4233"/>
    <w:rsid w:val="004D426C"/>
    <w:rsid w:val="004D4462"/>
    <w:rsid w:val="004D45B5"/>
    <w:rsid w:val="004D45F0"/>
    <w:rsid w:val="004D4756"/>
    <w:rsid w:val="004D47C0"/>
    <w:rsid w:val="004D4DD0"/>
    <w:rsid w:val="004D4E1C"/>
    <w:rsid w:val="004D4E74"/>
    <w:rsid w:val="004D534D"/>
    <w:rsid w:val="004D564C"/>
    <w:rsid w:val="004D5693"/>
    <w:rsid w:val="004D5BC4"/>
    <w:rsid w:val="004D5BE8"/>
    <w:rsid w:val="004D64AC"/>
    <w:rsid w:val="004D6C7B"/>
    <w:rsid w:val="004D6CF6"/>
    <w:rsid w:val="004D6D18"/>
    <w:rsid w:val="004D6F72"/>
    <w:rsid w:val="004D72C2"/>
    <w:rsid w:val="004D744B"/>
    <w:rsid w:val="004D7472"/>
    <w:rsid w:val="004D7610"/>
    <w:rsid w:val="004D77F4"/>
    <w:rsid w:val="004D7F70"/>
    <w:rsid w:val="004E04AE"/>
    <w:rsid w:val="004E0523"/>
    <w:rsid w:val="004E0C1E"/>
    <w:rsid w:val="004E0EC8"/>
    <w:rsid w:val="004E0F59"/>
    <w:rsid w:val="004E1258"/>
    <w:rsid w:val="004E13CE"/>
    <w:rsid w:val="004E155D"/>
    <w:rsid w:val="004E1A0F"/>
    <w:rsid w:val="004E1A41"/>
    <w:rsid w:val="004E1BCB"/>
    <w:rsid w:val="004E21A5"/>
    <w:rsid w:val="004E23AF"/>
    <w:rsid w:val="004E28FF"/>
    <w:rsid w:val="004E2EAE"/>
    <w:rsid w:val="004E31AB"/>
    <w:rsid w:val="004E36A9"/>
    <w:rsid w:val="004E38E4"/>
    <w:rsid w:val="004E4056"/>
    <w:rsid w:val="004E4126"/>
    <w:rsid w:val="004E41E5"/>
    <w:rsid w:val="004E4557"/>
    <w:rsid w:val="004E4A8C"/>
    <w:rsid w:val="004E4AF0"/>
    <w:rsid w:val="004E5020"/>
    <w:rsid w:val="004E5480"/>
    <w:rsid w:val="004E5B42"/>
    <w:rsid w:val="004E5C5C"/>
    <w:rsid w:val="004E6048"/>
    <w:rsid w:val="004E63E2"/>
    <w:rsid w:val="004E6588"/>
    <w:rsid w:val="004E65E5"/>
    <w:rsid w:val="004E69B5"/>
    <w:rsid w:val="004E69E0"/>
    <w:rsid w:val="004E6A1F"/>
    <w:rsid w:val="004E770E"/>
    <w:rsid w:val="004E7761"/>
    <w:rsid w:val="004E7D15"/>
    <w:rsid w:val="004E7EFF"/>
    <w:rsid w:val="004F00D2"/>
    <w:rsid w:val="004F0392"/>
    <w:rsid w:val="004F03A3"/>
    <w:rsid w:val="004F0712"/>
    <w:rsid w:val="004F11D6"/>
    <w:rsid w:val="004F1855"/>
    <w:rsid w:val="004F19FD"/>
    <w:rsid w:val="004F20DC"/>
    <w:rsid w:val="004F2539"/>
    <w:rsid w:val="004F2717"/>
    <w:rsid w:val="004F2E4E"/>
    <w:rsid w:val="004F2E61"/>
    <w:rsid w:val="004F2F53"/>
    <w:rsid w:val="004F2F90"/>
    <w:rsid w:val="004F3075"/>
    <w:rsid w:val="004F30D7"/>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5BA1"/>
    <w:rsid w:val="004F60D3"/>
    <w:rsid w:val="004F6722"/>
    <w:rsid w:val="004F68AF"/>
    <w:rsid w:val="004F6A3E"/>
    <w:rsid w:val="004F70CF"/>
    <w:rsid w:val="004F772A"/>
    <w:rsid w:val="004F7989"/>
    <w:rsid w:val="004F7F47"/>
    <w:rsid w:val="0050043D"/>
    <w:rsid w:val="00500608"/>
    <w:rsid w:val="00500CB8"/>
    <w:rsid w:val="005013BB"/>
    <w:rsid w:val="005014D8"/>
    <w:rsid w:val="005016CF"/>
    <w:rsid w:val="0050182C"/>
    <w:rsid w:val="00501870"/>
    <w:rsid w:val="00501D5F"/>
    <w:rsid w:val="00501F9E"/>
    <w:rsid w:val="005023F1"/>
    <w:rsid w:val="005024C0"/>
    <w:rsid w:val="00502CD1"/>
    <w:rsid w:val="00502D4B"/>
    <w:rsid w:val="005030B2"/>
    <w:rsid w:val="005031F6"/>
    <w:rsid w:val="005032B9"/>
    <w:rsid w:val="005035A8"/>
    <w:rsid w:val="0050381D"/>
    <w:rsid w:val="00503A6C"/>
    <w:rsid w:val="00503A92"/>
    <w:rsid w:val="00504122"/>
    <w:rsid w:val="005041D6"/>
    <w:rsid w:val="00504435"/>
    <w:rsid w:val="0050443B"/>
    <w:rsid w:val="00504740"/>
    <w:rsid w:val="00504D69"/>
    <w:rsid w:val="0050508A"/>
    <w:rsid w:val="0050529D"/>
    <w:rsid w:val="00505442"/>
    <w:rsid w:val="00505452"/>
    <w:rsid w:val="00505D60"/>
    <w:rsid w:val="00505F76"/>
    <w:rsid w:val="0050601B"/>
    <w:rsid w:val="00506054"/>
    <w:rsid w:val="005069D1"/>
    <w:rsid w:val="00507026"/>
    <w:rsid w:val="005078B9"/>
    <w:rsid w:val="00507F99"/>
    <w:rsid w:val="005110B3"/>
    <w:rsid w:val="0051129E"/>
    <w:rsid w:val="00511992"/>
    <w:rsid w:val="0051209F"/>
    <w:rsid w:val="005123F6"/>
    <w:rsid w:val="00512E00"/>
    <w:rsid w:val="005130A9"/>
    <w:rsid w:val="0051322A"/>
    <w:rsid w:val="005133B5"/>
    <w:rsid w:val="00513709"/>
    <w:rsid w:val="00513734"/>
    <w:rsid w:val="005139C4"/>
    <w:rsid w:val="00513BEC"/>
    <w:rsid w:val="00513C44"/>
    <w:rsid w:val="00513D85"/>
    <w:rsid w:val="005143CF"/>
    <w:rsid w:val="00514506"/>
    <w:rsid w:val="00514700"/>
    <w:rsid w:val="00514FAA"/>
    <w:rsid w:val="005158E7"/>
    <w:rsid w:val="00516293"/>
    <w:rsid w:val="0051634D"/>
    <w:rsid w:val="005164B0"/>
    <w:rsid w:val="0051656B"/>
    <w:rsid w:val="00516800"/>
    <w:rsid w:val="00516804"/>
    <w:rsid w:val="0051688D"/>
    <w:rsid w:val="00516E99"/>
    <w:rsid w:val="005172C2"/>
    <w:rsid w:val="00517A20"/>
    <w:rsid w:val="00517AAE"/>
    <w:rsid w:val="00517DFD"/>
    <w:rsid w:val="0052006B"/>
    <w:rsid w:val="0052030F"/>
    <w:rsid w:val="005203F3"/>
    <w:rsid w:val="00520601"/>
    <w:rsid w:val="00520630"/>
    <w:rsid w:val="0052094E"/>
    <w:rsid w:val="00520D20"/>
    <w:rsid w:val="00520DDA"/>
    <w:rsid w:val="0052114E"/>
    <w:rsid w:val="0052146B"/>
    <w:rsid w:val="00521CE4"/>
    <w:rsid w:val="005220A3"/>
    <w:rsid w:val="005225D4"/>
    <w:rsid w:val="005226E7"/>
    <w:rsid w:val="0052288E"/>
    <w:rsid w:val="00522A93"/>
    <w:rsid w:val="00522C2E"/>
    <w:rsid w:val="0052313F"/>
    <w:rsid w:val="005231E8"/>
    <w:rsid w:val="00523207"/>
    <w:rsid w:val="00523411"/>
    <w:rsid w:val="00523A1A"/>
    <w:rsid w:val="00523B99"/>
    <w:rsid w:val="00523FD5"/>
    <w:rsid w:val="00524541"/>
    <w:rsid w:val="00524A2D"/>
    <w:rsid w:val="00524A43"/>
    <w:rsid w:val="00524B1B"/>
    <w:rsid w:val="00524F88"/>
    <w:rsid w:val="0052501F"/>
    <w:rsid w:val="0052513D"/>
    <w:rsid w:val="00525407"/>
    <w:rsid w:val="00525730"/>
    <w:rsid w:val="0052589A"/>
    <w:rsid w:val="00525D9A"/>
    <w:rsid w:val="00525EE8"/>
    <w:rsid w:val="0052635E"/>
    <w:rsid w:val="005269F7"/>
    <w:rsid w:val="005272FC"/>
    <w:rsid w:val="00527D58"/>
    <w:rsid w:val="00527D8E"/>
    <w:rsid w:val="00527E8E"/>
    <w:rsid w:val="00530096"/>
    <w:rsid w:val="005303A8"/>
    <w:rsid w:val="0053049C"/>
    <w:rsid w:val="005306DC"/>
    <w:rsid w:val="00530D18"/>
    <w:rsid w:val="005318B0"/>
    <w:rsid w:val="00531A68"/>
    <w:rsid w:val="00531F7B"/>
    <w:rsid w:val="00532078"/>
    <w:rsid w:val="00532682"/>
    <w:rsid w:val="00532C8A"/>
    <w:rsid w:val="00532FF0"/>
    <w:rsid w:val="00533035"/>
    <w:rsid w:val="005331E2"/>
    <w:rsid w:val="005334AC"/>
    <w:rsid w:val="00533B0E"/>
    <w:rsid w:val="00533C89"/>
    <w:rsid w:val="00533EE4"/>
    <w:rsid w:val="00534C4B"/>
    <w:rsid w:val="00534C76"/>
    <w:rsid w:val="00534DE6"/>
    <w:rsid w:val="005350AD"/>
    <w:rsid w:val="0053560B"/>
    <w:rsid w:val="00535E8D"/>
    <w:rsid w:val="00536040"/>
    <w:rsid w:val="0053643A"/>
    <w:rsid w:val="005367CA"/>
    <w:rsid w:val="005367F5"/>
    <w:rsid w:val="00536C0F"/>
    <w:rsid w:val="0053780A"/>
    <w:rsid w:val="0053794D"/>
    <w:rsid w:val="00537A8E"/>
    <w:rsid w:val="005401EE"/>
    <w:rsid w:val="0054073A"/>
    <w:rsid w:val="00540920"/>
    <w:rsid w:val="00540B3A"/>
    <w:rsid w:val="0054115D"/>
    <w:rsid w:val="005414B6"/>
    <w:rsid w:val="00541671"/>
    <w:rsid w:val="00541895"/>
    <w:rsid w:val="0054212F"/>
    <w:rsid w:val="0054247B"/>
    <w:rsid w:val="005424D4"/>
    <w:rsid w:val="005427FA"/>
    <w:rsid w:val="005429B0"/>
    <w:rsid w:val="00542C19"/>
    <w:rsid w:val="00542D9F"/>
    <w:rsid w:val="00543173"/>
    <w:rsid w:val="00543230"/>
    <w:rsid w:val="0054334B"/>
    <w:rsid w:val="005433F9"/>
    <w:rsid w:val="00543E00"/>
    <w:rsid w:val="00544203"/>
    <w:rsid w:val="0054497D"/>
    <w:rsid w:val="00544BFC"/>
    <w:rsid w:val="00545070"/>
    <w:rsid w:val="005453A5"/>
    <w:rsid w:val="00545611"/>
    <w:rsid w:val="005461AD"/>
    <w:rsid w:val="00546258"/>
    <w:rsid w:val="0054675C"/>
    <w:rsid w:val="005468AD"/>
    <w:rsid w:val="005475C6"/>
    <w:rsid w:val="00547A9E"/>
    <w:rsid w:val="00547CE4"/>
    <w:rsid w:val="00547EC7"/>
    <w:rsid w:val="0055012C"/>
    <w:rsid w:val="0055034D"/>
    <w:rsid w:val="00550818"/>
    <w:rsid w:val="00550973"/>
    <w:rsid w:val="00551501"/>
    <w:rsid w:val="00551C53"/>
    <w:rsid w:val="00552747"/>
    <w:rsid w:val="00552B4E"/>
    <w:rsid w:val="00552C54"/>
    <w:rsid w:val="00553596"/>
    <w:rsid w:val="00553709"/>
    <w:rsid w:val="00553E75"/>
    <w:rsid w:val="00553F84"/>
    <w:rsid w:val="005540F7"/>
    <w:rsid w:val="0055420C"/>
    <w:rsid w:val="00554292"/>
    <w:rsid w:val="0055487A"/>
    <w:rsid w:val="00554A2C"/>
    <w:rsid w:val="005557AC"/>
    <w:rsid w:val="005557B0"/>
    <w:rsid w:val="00555E60"/>
    <w:rsid w:val="0055676F"/>
    <w:rsid w:val="00556E06"/>
    <w:rsid w:val="005570CA"/>
    <w:rsid w:val="00557547"/>
    <w:rsid w:val="005576A8"/>
    <w:rsid w:val="00557AB7"/>
    <w:rsid w:val="005600D4"/>
    <w:rsid w:val="005601B0"/>
    <w:rsid w:val="005606FA"/>
    <w:rsid w:val="005609B8"/>
    <w:rsid w:val="00560CC8"/>
    <w:rsid w:val="00560D6C"/>
    <w:rsid w:val="00560EAD"/>
    <w:rsid w:val="0056131D"/>
    <w:rsid w:val="00561385"/>
    <w:rsid w:val="00561479"/>
    <w:rsid w:val="00561DEC"/>
    <w:rsid w:val="005627D4"/>
    <w:rsid w:val="005627EA"/>
    <w:rsid w:val="00562875"/>
    <w:rsid w:val="00562A99"/>
    <w:rsid w:val="00562C5D"/>
    <w:rsid w:val="00562FB5"/>
    <w:rsid w:val="0056326E"/>
    <w:rsid w:val="00563391"/>
    <w:rsid w:val="00563735"/>
    <w:rsid w:val="00563BC4"/>
    <w:rsid w:val="00563C4C"/>
    <w:rsid w:val="00563DE8"/>
    <w:rsid w:val="005648DE"/>
    <w:rsid w:val="00564B4F"/>
    <w:rsid w:val="00564C0A"/>
    <w:rsid w:val="00564F77"/>
    <w:rsid w:val="005653D2"/>
    <w:rsid w:val="0056549F"/>
    <w:rsid w:val="00565DFE"/>
    <w:rsid w:val="0056638C"/>
    <w:rsid w:val="00566499"/>
    <w:rsid w:val="005666AA"/>
    <w:rsid w:val="005666ED"/>
    <w:rsid w:val="005667D4"/>
    <w:rsid w:val="005671D0"/>
    <w:rsid w:val="005674E3"/>
    <w:rsid w:val="005675A0"/>
    <w:rsid w:val="0056790B"/>
    <w:rsid w:val="00567BA4"/>
    <w:rsid w:val="00567DB8"/>
    <w:rsid w:val="00567E10"/>
    <w:rsid w:val="00567FAE"/>
    <w:rsid w:val="005700FC"/>
    <w:rsid w:val="00570195"/>
    <w:rsid w:val="0057023A"/>
    <w:rsid w:val="00570508"/>
    <w:rsid w:val="0057057F"/>
    <w:rsid w:val="005706AE"/>
    <w:rsid w:val="00570A1D"/>
    <w:rsid w:val="005710CF"/>
    <w:rsid w:val="00571250"/>
    <w:rsid w:val="005713A1"/>
    <w:rsid w:val="00571526"/>
    <w:rsid w:val="0057163D"/>
    <w:rsid w:val="0057168C"/>
    <w:rsid w:val="005719D8"/>
    <w:rsid w:val="00571F6A"/>
    <w:rsid w:val="00572FDE"/>
    <w:rsid w:val="005730C7"/>
    <w:rsid w:val="005730DB"/>
    <w:rsid w:val="005737CA"/>
    <w:rsid w:val="00573C66"/>
    <w:rsid w:val="00574228"/>
    <w:rsid w:val="00574371"/>
    <w:rsid w:val="00574441"/>
    <w:rsid w:val="00574B3F"/>
    <w:rsid w:val="00574D4B"/>
    <w:rsid w:val="00574E62"/>
    <w:rsid w:val="00575A92"/>
    <w:rsid w:val="00575B20"/>
    <w:rsid w:val="00575B92"/>
    <w:rsid w:val="00575BD4"/>
    <w:rsid w:val="00576423"/>
    <w:rsid w:val="00576F16"/>
    <w:rsid w:val="00577631"/>
    <w:rsid w:val="005779B6"/>
    <w:rsid w:val="00577B44"/>
    <w:rsid w:val="00577E29"/>
    <w:rsid w:val="00580048"/>
    <w:rsid w:val="005802D3"/>
    <w:rsid w:val="00580657"/>
    <w:rsid w:val="00581533"/>
    <w:rsid w:val="005815F0"/>
    <w:rsid w:val="0058199F"/>
    <w:rsid w:val="005821D0"/>
    <w:rsid w:val="0058239A"/>
    <w:rsid w:val="00582A70"/>
    <w:rsid w:val="00582AB2"/>
    <w:rsid w:val="0058334C"/>
    <w:rsid w:val="005834CD"/>
    <w:rsid w:val="0058351D"/>
    <w:rsid w:val="00583B9C"/>
    <w:rsid w:val="00583F5F"/>
    <w:rsid w:val="005848F7"/>
    <w:rsid w:val="00584B6B"/>
    <w:rsid w:val="00584D5D"/>
    <w:rsid w:val="005850C3"/>
    <w:rsid w:val="0058539B"/>
    <w:rsid w:val="00585589"/>
    <w:rsid w:val="005856A1"/>
    <w:rsid w:val="00585E08"/>
    <w:rsid w:val="00585F70"/>
    <w:rsid w:val="00586BC6"/>
    <w:rsid w:val="00586C9F"/>
    <w:rsid w:val="00587162"/>
    <w:rsid w:val="005877E3"/>
    <w:rsid w:val="00587844"/>
    <w:rsid w:val="005878DD"/>
    <w:rsid w:val="00587B66"/>
    <w:rsid w:val="00587C20"/>
    <w:rsid w:val="00587C8F"/>
    <w:rsid w:val="00587CCA"/>
    <w:rsid w:val="00587EE7"/>
    <w:rsid w:val="005908AA"/>
    <w:rsid w:val="00590A53"/>
    <w:rsid w:val="00590D34"/>
    <w:rsid w:val="00590D4E"/>
    <w:rsid w:val="00591693"/>
    <w:rsid w:val="005918D7"/>
    <w:rsid w:val="00591B08"/>
    <w:rsid w:val="00592311"/>
    <w:rsid w:val="005925D2"/>
    <w:rsid w:val="005930D5"/>
    <w:rsid w:val="00593933"/>
    <w:rsid w:val="00593A13"/>
    <w:rsid w:val="00593E9A"/>
    <w:rsid w:val="00594096"/>
    <w:rsid w:val="005946DB"/>
    <w:rsid w:val="00594A0D"/>
    <w:rsid w:val="00594DA6"/>
    <w:rsid w:val="00595270"/>
    <w:rsid w:val="00595429"/>
    <w:rsid w:val="00595EAA"/>
    <w:rsid w:val="005964E8"/>
    <w:rsid w:val="00596A48"/>
    <w:rsid w:val="00596D2F"/>
    <w:rsid w:val="00597111"/>
    <w:rsid w:val="00597302"/>
    <w:rsid w:val="00597657"/>
    <w:rsid w:val="00597D8D"/>
    <w:rsid w:val="005A01A0"/>
    <w:rsid w:val="005A0257"/>
    <w:rsid w:val="005A0300"/>
    <w:rsid w:val="005A0334"/>
    <w:rsid w:val="005A09DA"/>
    <w:rsid w:val="005A0A49"/>
    <w:rsid w:val="005A1043"/>
    <w:rsid w:val="005A1188"/>
    <w:rsid w:val="005A171B"/>
    <w:rsid w:val="005A1872"/>
    <w:rsid w:val="005A19D3"/>
    <w:rsid w:val="005A1B82"/>
    <w:rsid w:val="005A1BDA"/>
    <w:rsid w:val="005A1C9F"/>
    <w:rsid w:val="005A1ECA"/>
    <w:rsid w:val="005A20A4"/>
    <w:rsid w:val="005A2437"/>
    <w:rsid w:val="005A272E"/>
    <w:rsid w:val="005A283F"/>
    <w:rsid w:val="005A2A93"/>
    <w:rsid w:val="005A3184"/>
    <w:rsid w:val="005A31B8"/>
    <w:rsid w:val="005A3345"/>
    <w:rsid w:val="005A3723"/>
    <w:rsid w:val="005A41A5"/>
    <w:rsid w:val="005A443F"/>
    <w:rsid w:val="005A469E"/>
    <w:rsid w:val="005A4742"/>
    <w:rsid w:val="005A490B"/>
    <w:rsid w:val="005A4E0A"/>
    <w:rsid w:val="005A523F"/>
    <w:rsid w:val="005A688E"/>
    <w:rsid w:val="005A7054"/>
    <w:rsid w:val="005A7474"/>
    <w:rsid w:val="005A7A6C"/>
    <w:rsid w:val="005A7C15"/>
    <w:rsid w:val="005A7FBD"/>
    <w:rsid w:val="005B0200"/>
    <w:rsid w:val="005B0312"/>
    <w:rsid w:val="005B05D0"/>
    <w:rsid w:val="005B06FC"/>
    <w:rsid w:val="005B076A"/>
    <w:rsid w:val="005B0C5A"/>
    <w:rsid w:val="005B0FF7"/>
    <w:rsid w:val="005B1742"/>
    <w:rsid w:val="005B18BF"/>
    <w:rsid w:val="005B19AD"/>
    <w:rsid w:val="005B1D12"/>
    <w:rsid w:val="005B1EAC"/>
    <w:rsid w:val="005B26AF"/>
    <w:rsid w:val="005B2EFC"/>
    <w:rsid w:val="005B34F5"/>
    <w:rsid w:val="005B3541"/>
    <w:rsid w:val="005B35C6"/>
    <w:rsid w:val="005B3622"/>
    <w:rsid w:val="005B381E"/>
    <w:rsid w:val="005B3BBD"/>
    <w:rsid w:val="005B4197"/>
    <w:rsid w:val="005B494A"/>
    <w:rsid w:val="005B4CE4"/>
    <w:rsid w:val="005B4CEA"/>
    <w:rsid w:val="005B552D"/>
    <w:rsid w:val="005B5574"/>
    <w:rsid w:val="005B5855"/>
    <w:rsid w:val="005B589E"/>
    <w:rsid w:val="005B5CB9"/>
    <w:rsid w:val="005B64D0"/>
    <w:rsid w:val="005B6552"/>
    <w:rsid w:val="005B6D94"/>
    <w:rsid w:val="005C0E9F"/>
    <w:rsid w:val="005C140A"/>
    <w:rsid w:val="005C14AE"/>
    <w:rsid w:val="005C178B"/>
    <w:rsid w:val="005C1B82"/>
    <w:rsid w:val="005C20A2"/>
    <w:rsid w:val="005C232F"/>
    <w:rsid w:val="005C3164"/>
    <w:rsid w:val="005C367C"/>
    <w:rsid w:val="005C3A73"/>
    <w:rsid w:val="005C3A9D"/>
    <w:rsid w:val="005C3C57"/>
    <w:rsid w:val="005C3FE0"/>
    <w:rsid w:val="005C45D5"/>
    <w:rsid w:val="005C474F"/>
    <w:rsid w:val="005C48C4"/>
    <w:rsid w:val="005C48C6"/>
    <w:rsid w:val="005C4CB6"/>
    <w:rsid w:val="005C5BDE"/>
    <w:rsid w:val="005C5E95"/>
    <w:rsid w:val="005C5EA4"/>
    <w:rsid w:val="005C61DD"/>
    <w:rsid w:val="005C6500"/>
    <w:rsid w:val="005C655E"/>
    <w:rsid w:val="005C6936"/>
    <w:rsid w:val="005C6A2F"/>
    <w:rsid w:val="005C6BB8"/>
    <w:rsid w:val="005C6FFB"/>
    <w:rsid w:val="005C72AB"/>
    <w:rsid w:val="005C76F1"/>
    <w:rsid w:val="005C784F"/>
    <w:rsid w:val="005C79C9"/>
    <w:rsid w:val="005C7B7E"/>
    <w:rsid w:val="005D0125"/>
    <w:rsid w:val="005D07DF"/>
    <w:rsid w:val="005D0AC9"/>
    <w:rsid w:val="005D0C29"/>
    <w:rsid w:val="005D0DBF"/>
    <w:rsid w:val="005D0F38"/>
    <w:rsid w:val="005D10C3"/>
    <w:rsid w:val="005D123D"/>
    <w:rsid w:val="005D13A9"/>
    <w:rsid w:val="005D15A3"/>
    <w:rsid w:val="005D170E"/>
    <w:rsid w:val="005D1802"/>
    <w:rsid w:val="005D1864"/>
    <w:rsid w:val="005D1C22"/>
    <w:rsid w:val="005D1D94"/>
    <w:rsid w:val="005D2610"/>
    <w:rsid w:val="005D264B"/>
    <w:rsid w:val="005D26F5"/>
    <w:rsid w:val="005D33A8"/>
    <w:rsid w:val="005D39F0"/>
    <w:rsid w:val="005D3DFB"/>
    <w:rsid w:val="005D484D"/>
    <w:rsid w:val="005D49A8"/>
    <w:rsid w:val="005D4BD4"/>
    <w:rsid w:val="005D4CBD"/>
    <w:rsid w:val="005D5B6E"/>
    <w:rsid w:val="005D5D92"/>
    <w:rsid w:val="005D5FE2"/>
    <w:rsid w:val="005D6524"/>
    <w:rsid w:val="005D6AA8"/>
    <w:rsid w:val="005D6EAA"/>
    <w:rsid w:val="005D70AB"/>
    <w:rsid w:val="005D71DB"/>
    <w:rsid w:val="005D7462"/>
    <w:rsid w:val="005D7960"/>
    <w:rsid w:val="005D7C39"/>
    <w:rsid w:val="005E03B9"/>
    <w:rsid w:val="005E0438"/>
    <w:rsid w:val="005E07D5"/>
    <w:rsid w:val="005E0868"/>
    <w:rsid w:val="005E09D1"/>
    <w:rsid w:val="005E0AD7"/>
    <w:rsid w:val="005E0B5A"/>
    <w:rsid w:val="005E0D68"/>
    <w:rsid w:val="005E0E10"/>
    <w:rsid w:val="005E1265"/>
    <w:rsid w:val="005E127C"/>
    <w:rsid w:val="005E1399"/>
    <w:rsid w:val="005E1507"/>
    <w:rsid w:val="005E15F7"/>
    <w:rsid w:val="005E19F4"/>
    <w:rsid w:val="005E226E"/>
    <w:rsid w:val="005E2B57"/>
    <w:rsid w:val="005E36B8"/>
    <w:rsid w:val="005E398C"/>
    <w:rsid w:val="005E3D17"/>
    <w:rsid w:val="005E3DF7"/>
    <w:rsid w:val="005E401E"/>
    <w:rsid w:val="005E46AD"/>
    <w:rsid w:val="005E47B4"/>
    <w:rsid w:val="005E4BB1"/>
    <w:rsid w:val="005E4E00"/>
    <w:rsid w:val="005E4F8D"/>
    <w:rsid w:val="005E50E0"/>
    <w:rsid w:val="005E5194"/>
    <w:rsid w:val="005E55B3"/>
    <w:rsid w:val="005E5A3B"/>
    <w:rsid w:val="005E5E4B"/>
    <w:rsid w:val="005E6153"/>
    <w:rsid w:val="005E6204"/>
    <w:rsid w:val="005E65CA"/>
    <w:rsid w:val="005E670F"/>
    <w:rsid w:val="005E68E0"/>
    <w:rsid w:val="005E6C96"/>
    <w:rsid w:val="005E6D7D"/>
    <w:rsid w:val="005E6EB9"/>
    <w:rsid w:val="005E7351"/>
    <w:rsid w:val="005E773A"/>
    <w:rsid w:val="005E7E36"/>
    <w:rsid w:val="005E7E59"/>
    <w:rsid w:val="005F01DA"/>
    <w:rsid w:val="005F0645"/>
    <w:rsid w:val="005F0ACC"/>
    <w:rsid w:val="005F115D"/>
    <w:rsid w:val="005F1E1C"/>
    <w:rsid w:val="005F2F83"/>
    <w:rsid w:val="005F3436"/>
    <w:rsid w:val="005F367C"/>
    <w:rsid w:val="005F3A72"/>
    <w:rsid w:val="005F3B3A"/>
    <w:rsid w:val="005F4175"/>
    <w:rsid w:val="005F4ABE"/>
    <w:rsid w:val="005F5DCB"/>
    <w:rsid w:val="005F5EA8"/>
    <w:rsid w:val="005F60E5"/>
    <w:rsid w:val="005F61DB"/>
    <w:rsid w:val="005F6574"/>
    <w:rsid w:val="005F67C0"/>
    <w:rsid w:val="005F729F"/>
    <w:rsid w:val="005F7EF2"/>
    <w:rsid w:val="005F7EF6"/>
    <w:rsid w:val="0060001F"/>
    <w:rsid w:val="00600354"/>
    <w:rsid w:val="0060061C"/>
    <w:rsid w:val="006007D1"/>
    <w:rsid w:val="00600A96"/>
    <w:rsid w:val="00600B00"/>
    <w:rsid w:val="00601FCF"/>
    <w:rsid w:val="006020D7"/>
    <w:rsid w:val="00602456"/>
    <w:rsid w:val="00602BFC"/>
    <w:rsid w:val="0060335C"/>
    <w:rsid w:val="0060367F"/>
    <w:rsid w:val="006038AE"/>
    <w:rsid w:val="00603BBC"/>
    <w:rsid w:val="00603E00"/>
    <w:rsid w:val="00604572"/>
    <w:rsid w:val="00604F76"/>
    <w:rsid w:val="00605022"/>
    <w:rsid w:val="006053A0"/>
    <w:rsid w:val="00605B4F"/>
    <w:rsid w:val="00605D85"/>
    <w:rsid w:val="00605FA4"/>
    <w:rsid w:val="0060651A"/>
    <w:rsid w:val="006067A5"/>
    <w:rsid w:val="00606A73"/>
    <w:rsid w:val="00606B4B"/>
    <w:rsid w:val="0060746A"/>
    <w:rsid w:val="006076A9"/>
    <w:rsid w:val="00607AF0"/>
    <w:rsid w:val="006101CA"/>
    <w:rsid w:val="00610EBE"/>
    <w:rsid w:val="0061124A"/>
    <w:rsid w:val="00611AD0"/>
    <w:rsid w:val="00611B69"/>
    <w:rsid w:val="00611D92"/>
    <w:rsid w:val="00612100"/>
    <w:rsid w:val="0061297A"/>
    <w:rsid w:val="00612A18"/>
    <w:rsid w:val="00613197"/>
    <w:rsid w:val="006134CF"/>
    <w:rsid w:val="00613840"/>
    <w:rsid w:val="00613BF1"/>
    <w:rsid w:val="00613D15"/>
    <w:rsid w:val="006140ED"/>
    <w:rsid w:val="0061421B"/>
    <w:rsid w:val="00614255"/>
    <w:rsid w:val="00615B3D"/>
    <w:rsid w:val="00615B48"/>
    <w:rsid w:val="006160B6"/>
    <w:rsid w:val="00616370"/>
    <w:rsid w:val="006166ED"/>
    <w:rsid w:val="006169B8"/>
    <w:rsid w:val="00616E7A"/>
    <w:rsid w:val="00617073"/>
    <w:rsid w:val="006176EF"/>
    <w:rsid w:val="0062006E"/>
    <w:rsid w:val="006200B7"/>
    <w:rsid w:val="006201EF"/>
    <w:rsid w:val="0062066B"/>
    <w:rsid w:val="00620C25"/>
    <w:rsid w:val="00620D0E"/>
    <w:rsid w:val="00620F74"/>
    <w:rsid w:val="00620FF5"/>
    <w:rsid w:val="006215A1"/>
    <w:rsid w:val="0062190D"/>
    <w:rsid w:val="00621B67"/>
    <w:rsid w:val="00621B9F"/>
    <w:rsid w:val="00621F9B"/>
    <w:rsid w:val="006224D6"/>
    <w:rsid w:val="00622699"/>
    <w:rsid w:val="0062275B"/>
    <w:rsid w:val="00622B25"/>
    <w:rsid w:val="00622B79"/>
    <w:rsid w:val="00622BD2"/>
    <w:rsid w:val="00622D7E"/>
    <w:rsid w:val="00623366"/>
    <w:rsid w:val="006235D6"/>
    <w:rsid w:val="0062429D"/>
    <w:rsid w:val="006244AF"/>
    <w:rsid w:val="00624937"/>
    <w:rsid w:val="006249DB"/>
    <w:rsid w:val="00624A3C"/>
    <w:rsid w:val="006252D8"/>
    <w:rsid w:val="0062554E"/>
    <w:rsid w:val="006255A4"/>
    <w:rsid w:val="00625674"/>
    <w:rsid w:val="006256D7"/>
    <w:rsid w:val="00625C7D"/>
    <w:rsid w:val="00626085"/>
    <w:rsid w:val="006272B7"/>
    <w:rsid w:val="0062731E"/>
    <w:rsid w:val="0062764C"/>
    <w:rsid w:val="00627653"/>
    <w:rsid w:val="00627B3F"/>
    <w:rsid w:val="00627DE4"/>
    <w:rsid w:val="0063005C"/>
    <w:rsid w:val="006302A0"/>
    <w:rsid w:val="0063054F"/>
    <w:rsid w:val="00630643"/>
    <w:rsid w:val="00630863"/>
    <w:rsid w:val="00630B06"/>
    <w:rsid w:val="00630EDA"/>
    <w:rsid w:val="00630EEB"/>
    <w:rsid w:val="00631611"/>
    <w:rsid w:val="0063179B"/>
    <w:rsid w:val="0063184B"/>
    <w:rsid w:val="00631A3C"/>
    <w:rsid w:val="00631B29"/>
    <w:rsid w:val="00631CCC"/>
    <w:rsid w:val="006320B3"/>
    <w:rsid w:val="0063246E"/>
    <w:rsid w:val="00632B2C"/>
    <w:rsid w:val="00632DAA"/>
    <w:rsid w:val="00632E41"/>
    <w:rsid w:val="00633983"/>
    <w:rsid w:val="0063492F"/>
    <w:rsid w:val="00634B24"/>
    <w:rsid w:val="00634B5B"/>
    <w:rsid w:val="00634C24"/>
    <w:rsid w:val="00634F3E"/>
    <w:rsid w:val="00635225"/>
    <w:rsid w:val="0063552C"/>
    <w:rsid w:val="0063576B"/>
    <w:rsid w:val="006358EE"/>
    <w:rsid w:val="00635D2D"/>
    <w:rsid w:val="00635ECC"/>
    <w:rsid w:val="006360E7"/>
    <w:rsid w:val="00636E44"/>
    <w:rsid w:val="00636E70"/>
    <w:rsid w:val="00637701"/>
    <w:rsid w:val="00637881"/>
    <w:rsid w:val="006401AC"/>
    <w:rsid w:val="00640694"/>
    <w:rsid w:val="00640CDA"/>
    <w:rsid w:val="00640DF1"/>
    <w:rsid w:val="00641482"/>
    <w:rsid w:val="00641A32"/>
    <w:rsid w:val="00641B09"/>
    <w:rsid w:val="00641F1E"/>
    <w:rsid w:val="00642801"/>
    <w:rsid w:val="00642A02"/>
    <w:rsid w:val="00642C09"/>
    <w:rsid w:val="00642FF4"/>
    <w:rsid w:val="006430B5"/>
    <w:rsid w:val="00643616"/>
    <w:rsid w:val="00643994"/>
    <w:rsid w:val="006439EE"/>
    <w:rsid w:val="00643CAC"/>
    <w:rsid w:val="00643FB9"/>
    <w:rsid w:val="00644451"/>
    <w:rsid w:val="006448AC"/>
    <w:rsid w:val="006449EC"/>
    <w:rsid w:val="00644CBC"/>
    <w:rsid w:val="00644D58"/>
    <w:rsid w:val="00644DA1"/>
    <w:rsid w:val="00645136"/>
    <w:rsid w:val="00645EA1"/>
    <w:rsid w:val="00646032"/>
    <w:rsid w:val="00646164"/>
    <w:rsid w:val="006475A2"/>
    <w:rsid w:val="006476D9"/>
    <w:rsid w:val="006477AF"/>
    <w:rsid w:val="0064796D"/>
    <w:rsid w:val="00647C2F"/>
    <w:rsid w:val="00647D82"/>
    <w:rsid w:val="00647DAA"/>
    <w:rsid w:val="0065025A"/>
    <w:rsid w:val="0065048C"/>
    <w:rsid w:val="00650BBE"/>
    <w:rsid w:val="00651490"/>
    <w:rsid w:val="00651870"/>
    <w:rsid w:val="00651E9C"/>
    <w:rsid w:val="00651E9E"/>
    <w:rsid w:val="00651ED2"/>
    <w:rsid w:val="0065224A"/>
    <w:rsid w:val="006523F2"/>
    <w:rsid w:val="00652A6C"/>
    <w:rsid w:val="00652DF2"/>
    <w:rsid w:val="00653B9B"/>
    <w:rsid w:val="00653C2C"/>
    <w:rsid w:val="00653DBE"/>
    <w:rsid w:val="006540EF"/>
    <w:rsid w:val="00654334"/>
    <w:rsid w:val="006547DE"/>
    <w:rsid w:val="006547FE"/>
    <w:rsid w:val="0065497E"/>
    <w:rsid w:val="00654B4D"/>
    <w:rsid w:val="00654EFC"/>
    <w:rsid w:val="0065532F"/>
    <w:rsid w:val="00655370"/>
    <w:rsid w:val="00655499"/>
    <w:rsid w:val="006556A2"/>
    <w:rsid w:val="00655781"/>
    <w:rsid w:val="0065597E"/>
    <w:rsid w:val="00655D4A"/>
    <w:rsid w:val="0065637D"/>
    <w:rsid w:val="006563B0"/>
    <w:rsid w:val="006565C3"/>
    <w:rsid w:val="00657166"/>
    <w:rsid w:val="00657DAD"/>
    <w:rsid w:val="00657FA6"/>
    <w:rsid w:val="00660284"/>
    <w:rsid w:val="00660738"/>
    <w:rsid w:val="00660EBB"/>
    <w:rsid w:val="00661A13"/>
    <w:rsid w:val="00661F69"/>
    <w:rsid w:val="00662546"/>
    <w:rsid w:val="0066266F"/>
    <w:rsid w:val="00662A68"/>
    <w:rsid w:val="00662AF1"/>
    <w:rsid w:val="00662BEB"/>
    <w:rsid w:val="00663316"/>
    <w:rsid w:val="006635CD"/>
    <w:rsid w:val="00663698"/>
    <w:rsid w:val="00663D83"/>
    <w:rsid w:val="00663FCF"/>
    <w:rsid w:val="0066482B"/>
    <w:rsid w:val="00664D8B"/>
    <w:rsid w:val="00664E0B"/>
    <w:rsid w:val="0066551C"/>
    <w:rsid w:val="00665875"/>
    <w:rsid w:val="00665B53"/>
    <w:rsid w:val="006660A6"/>
    <w:rsid w:val="006664F5"/>
    <w:rsid w:val="00666638"/>
    <w:rsid w:val="00666941"/>
    <w:rsid w:val="00666A62"/>
    <w:rsid w:val="00666FE1"/>
    <w:rsid w:val="00667125"/>
    <w:rsid w:val="00667ABF"/>
    <w:rsid w:val="00667ECD"/>
    <w:rsid w:val="00667FA5"/>
    <w:rsid w:val="00670018"/>
    <w:rsid w:val="006700CD"/>
    <w:rsid w:val="00670351"/>
    <w:rsid w:val="006708E9"/>
    <w:rsid w:val="00670DE6"/>
    <w:rsid w:val="0067113B"/>
    <w:rsid w:val="006711CB"/>
    <w:rsid w:val="00671482"/>
    <w:rsid w:val="006718AE"/>
    <w:rsid w:val="00671BBE"/>
    <w:rsid w:val="00671CC7"/>
    <w:rsid w:val="00671EC8"/>
    <w:rsid w:val="00672625"/>
    <w:rsid w:val="006726DB"/>
    <w:rsid w:val="0067281A"/>
    <w:rsid w:val="006729CE"/>
    <w:rsid w:val="00672BAB"/>
    <w:rsid w:val="00672BC0"/>
    <w:rsid w:val="006731A3"/>
    <w:rsid w:val="0067353C"/>
    <w:rsid w:val="00673C13"/>
    <w:rsid w:val="00673E21"/>
    <w:rsid w:val="00674217"/>
    <w:rsid w:val="006742E1"/>
    <w:rsid w:val="00674397"/>
    <w:rsid w:val="0067484D"/>
    <w:rsid w:val="006749DE"/>
    <w:rsid w:val="00674F36"/>
    <w:rsid w:val="00675472"/>
    <w:rsid w:val="0067549F"/>
    <w:rsid w:val="00675C5B"/>
    <w:rsid w:val="006765C0"/>
    <w:rsid w:val="006766DC"/>
    <w:rsid w:val="0067681E"/>
    <w:rsid w:val="00676A38"/>
    <w:rsid w:val="00676BD8"/>
    <w:rsid w:val="00677DB1"/>
    <w:rsid w:val="00680290"/>
    <w:rsid w:val="00680648"/>
    <w:rsid w:val="006809BA"/>
    <w:rsid w:val="00680B22"/>
    <w:rsid w:val="00681684"/>
    <w:rsid w:val="00681A98"/>
    <w:rsid w:val="0068256A"/>
    <w:rsid w:val="006829CB"/>
    <w:rsid w:val="00682C68"/>
    <w:rsid w:val="00683224"/>
    <w:rsid w:val="00683237"/>
    <w:rsid w:val="00683C83"/>
    <w:rsid w:val="00684012"/>
    <w:rsid w:val="006840CD"/>
    <w:rsid w:val="0068423D"/>
    <w:rsid w:val="00684319"/>
    <w:rsid w:val="00685438"/>
    <w:rsid w:val="0068548F"/>
    <w:rsid w:val="00686377"/>
    <w:rsid w:val="006863EE"/>
    <w:rsid w:val="00686466"/>
    <w:rsid w:val="00687C84"/>
    <w:rsid w:val="00690124"/>
    <w:rsid w:val="0069048C"/>
    <w:rsid w:val="006904B3"/>
    <w:rsid w:val="006909B2"/>
    <w:rsid w:val="00690B51"/>
    <w:rsid w:val="00690DDD"/>
    <w:rsid w:val="00690ED7"/>
    <w:rsid w:val="00690F1E"/>
    <w:rsid w:val="006910B2"/>
    <w:rsid w:val="00691914"/>
    <w:rsid w:val="0069262F"/>
    <w:rsid w:val="00692A51"/>
    <w:rsid w:val="006930EE"/>
    <w:rsid w:val="006939CD"/>
    <w:rsid w:val="006940C2"/>
    <w:rsid w:val="006942EB"/>
    <w:rsid w:val="0069444E"/>
    <w:rsid w:val="006945B9"/>
    <w:rsid w:val="00694814"/>
    <w:rsid w:val="0069483B"/>
    <w:rsid w:val="006948AC"/>
    <w:rsid w:val="00694FF5"/>
    <w:rsid w:val="00695D09"/>
    <w:rsid w:val="00696133"/>
    <w:rsid w:val="006966A0"/>
    <w:rsid w:val="00696852"/>
    <w:rsid w:val="00696B8D"/>
    <w:rsid w:val="0069736E"/>
    <w:rsid w:val="006973EB"/>
    <w:rsid w:val="0069743A"/>
    <w:rsid w:val="006977D3"/>
    <w:rsid w:val="00697F70"/>
    <w:rsid w:val="006A0366"/>
    <w:rsid w:val="006A0F01"/>
    <w:rsid w:val="006A1789"/>
    <w:rsid w:val="006A1BE7"/>
    <w:rsid w:val="006A26CF"/>
    <w:rsid w:val="006A29AF"/>
    <w:rsid w:val="006A326E"/>
    <w:rsid w:val="006A3282"/>
    <w:rsid w:val="006A3961"/>
    <w:rsid w:val="006A3C75"/>
    <w:rsid w:val="006A3DBC"/>
    <w:rsid w:val="006A3F87"/>
    <w:rsid w:val="006A4120"/>
    <w:rsid w:val="006A4195"/>
    <w:rsid w:val="006A45B3"/>
    <w:rsid w:val="006A4908"/>
    <w:rsid w:val="006A49F9"/>
    <w:rsid w:val="006A4FB5"/>
    <w:rsid w:val="006A5179"/>
    <w:rsid w:val="006A51EF"/>
    <w:rsid w:val="006A528F"/>
    <w:rsid w:val="006A52B4"/>
    <w:rsid w:val="006A52FB"/>
    <w:rsid w:val="006A564E"/>
    <w:rsid w:val="006A571F"/>
    <w:rsid w:val="006A5B2B"/>
    <w:rsid w:val="006A67D1"/>
    <w:rsid w:val="006A6858"/>
    <w:rsid w:val="006A6A63"/>
    <w:rsid w:val="006A7B0D"/>
    <w:rsid w:val="006B02E1"/>
    <w:rsid w:val="006B039E"/>
    <w:rsid w:val="006B0594"/>
    <w:rsid w:val="006B0CBC"/>
    <w:rsid w:val="006B0F2C"/>
    <w:rsid w:val="006B1B9B"/>
    <w:rsid w:val="006B2BFD"/>
    <w:rsid w:val="006B2D52"/>
    <w:rsid w:val="006B3A97"/>
    <w:rsid w:val="006B3BC3"/>
    <w:rsid w:val="006B401E"/>
    <w:rsid w:val="006B411D"/>
    <w:rsid w:val="006B42A1"/>
    <w:rsid w:val="006B4F4F"/>
    <w:rsid w:val="006B5011"/>
    <w:rsid w:val="006B5099"/>
    <w:rsid w:val="006B51F0"/>
    <w:rsid w:val="006B5786"/>
    <w:rsid w:val="006B58FD"/>
    <w:rsid w:val="006B6225"/>
    <w:rsid w:val="006B6681"/>
    <w:rsid w:val="006B67C6"/>
    <w:rsid w:val="006B6F56"/>
    <w:rsid w:val="006B789D"/>
    <w:rsid w:val="006B7B67"/>
    <w:rsid w:val="006B7D15"/>
    <w:rsid w:val="006C01EC"/>
    <w:rsid w:val="006C0666"/>
    <w:rsid w:val="006C0CAC"/>
    <w:rsid w:val="006C127C"/>
    <w:rsid w:val="006C1712"/>
    <w:rsid w:val="006C1D4C"/>
    <w:rsid w:val="006C31BE"/>
    <w:rsid w:val="006C3544"/>
    <w:rsid w:val="006C3788"/>
    <w:rsid w:val="006C3A8C"/>
    <w:rsid w:val="006C3F0D"/>
    <w:rsid w:val="006C4344"/>
    <w:rsid w:val="006C4E0E"/>
    <w:rsid w:val="006C6162"/>
    <w:rsid w:val="006C6188"/>
    <w:rsid w:val="006C628D"/>
    <w:rsid w:val="006C66A0"/>
    <w:rsid w:val="006C6748"/>
    <w:rsid w:val="006C67F3"/>
    <w:rsid w:val="006C75D5"/>
    <w:rsid w:val="006C7E4F"/>
    <w:rsid w:val="006D03B4"/>
    <w:rsid w:val="006D073F"/>
    <w:rsid w:val="006D0C59"/>
    <w:rsid w:val="006D0CED"/>
    <w:rsid w:val="006D0D6E"/>
    <w:rsid w:val="006D1195"/>
    <w:rsid w:val="006D13E9"/>
    <w:rsid w:val="006D1519"/>
    <w:rsid w:val="006D1561"/>
    <w:rsid w:val="006D16ED"/>
    <w:rsid w:val="006D1C06"/>
    <w:rsid w:val="006D1C9E"/>
    <w:rsid w:val="006D236C"/>
    <w:rsid w:val="006D262C"/>
    <w:rsid w:val="006D2A44"/>
    <w:rsid w:val="006D2A64"/>
    <w:rsid w:val="006D2E15"/>
    <w:rsid w:val="006D2E7C"/>
    <w:rsid w:val="006D326E"/>
    <w:rsid w:val="006D34A0"/>
    <w:rsid w:val="006D34CA"/>
    <w:rsid w:val="006D3DC3"/>
    <w:rsid w:val="006D43BE"/>
    <w:rsid w:val="006D4599"/>
    <w:rsid w:val="006D475D"/>
    <w:rsid w:val="006D4907"/>
    <w:rsid w:val="006D51CC"/>
    <w:rsid w:val="006D58BF"/>
    <w:rsid w:val="006D5A4D"/>
    <w:rsid w:val="006D5E66"/>
    <w:rsid w:val="006D615C"/>
    <w:rsid w:val="006D6332"/>
    <w:rsid w:val="006D643C"/>
    <w:rsid w:val="006D64ED"/>
    <w:rsid w:val="006D6761"/>
    <w:rsid w:val="006D6A7D"/>
    <w:rsid w:val="006D6B20"/>
    <w:rsid w:val="006D6DDD"/>
    <w:rsid w:val="006D6F4B"/>
    <w:rsid w:val="006D72C3"/>
    <w:rsid w:val="006D7319"/>
    <w:rsid w:val="006D78C9"/>
    <w:rsid w:val="006D7C7D"/>
    <w:rsid w:val="006E0262"/>
    <w:rsid w:val="006E05D1"/>
    <w:rsid w:val="006E07CB"/>
    <w:rsid w:val="006E102A"/>
    <w:rsid w:val="006E10D2"/>
    <w:rsid w:val="006E1138"/>
    <w:rsid w:val="006E16F5"/>
    <w:rsid w:val="006E1941"/>
    <w:rsid w:val="006E1DAE"/>
    <w:rsid w:val="006E2471"/>
    <w:rsid w:val="006E2CB6"/>
    <w:rsid w:val="006E2E6C"/>
    <w:rsid w:val="006E2ED8"/>
    <w:rsid w:val="006E3240"/>
    <w:rsid w:val="006E3537"/>
    <w:rsid w:val="006E4080"/>
    <w:rsid w:val="006E44B2"/>
    <w:rsid w:val="006E5170"/>
    <w:rsid w:val="006E5353"/>
    <w:rsid w:val="006E554E"/>
    <w:rsid w:val="006E5E8F"/>
    <w:rsid w:val="006E69BE"/>
    <w:rsid w:val="006E6ACE"/>
    <w:rsid w:val="006E6B08"/>
    <w:rsid w:val="006E72FE"/>
    <w:rsid w:val="006E7798"/>
    <w:rsid w:val="006E787F"/>
    <w:rsid w:val="006E7D10"/>
    <w:rsid w:val="006F02C3"/>
    <w:rsid w:val="006F0766"/>
    <w:rsid w:val="006F07A9"/>
    <w:rsid w:val="006F09DB"/>
    <w:rsid w:val="006F0CB0"/>
    <w:rsid w:val="006F1297"/>
    <w:rsid w:val="006F1C58"/>
    <w:rsid w:val="006F1EA8"/>
    <w:rsid w:val="006F2B27"/>
    <w:rsid w:val="006F2C50"/>
    <w:rsid w:val="006F2DC8"/>
    <w:rsid w:val="006F3485"/>
    <w:rsid w:val="006F34EB"/>
    <w:rsid w:val="006F36C8"/>
    <w:rsid w:val="006F3705"/>
    <w:rsid w:val="006F37D4"/>
    <w:rsid w:val="006F39CF"/>
    <w:rsid w:val="006F3FC0"/>
    <w:rsid w:val="006F419F"/>
    <w:rsid w:val="006F4217"/>
    <w:rsid w:val="006F45BF"/>
    <w:rsid w:val="006F49F9"/>
    <w:rsid w:val="006F4EAF"/>
    <w:rsid w:val="006F5BDB"/>
    <w:rsid w:val="006F65C1"/>
    <w:rsid w:val="006F6748"/>
    <w:rsid w:val="006F6A80"/>
    <w:rsid w:val="006F7093"/>
    <w:rsid w:val="006F7561"/>
    <w:rsid w:val="006F75D2"/>
    <w:rsid w:val="006F7669"/>
    <w:rsid w:val="006F7AE8"/>
    <w:rsid w:val="006F7DE0"/>
    <w:rsid w:val="006F7EBF"/>
    <w:rsid w:val="007003FB"/>
    <w:rsid w:val="007005F8"/>
    <w:rsid w:val="00700831"/>
    <w:rsid w:val="00700A2F"/>
    <w:rsid w:val="00700B8D"/>
    <w:rsid w:val="00700CC1"/>
    <w:rsid w:val="00700D78"/>
    <w:rsid w:val="00700FD9"/>
    <w:rsid w:val="00701194"/>
    <w:rsid w:val="0070130B"/>
    <w:rsid w:val="007015BA"/>
    <w:rsid w:val="00701B70"/>
    <w:rsid w:val="00701DBD"/>
    <w:rsid w:val="007020F8"/>
    <w:rsid w:val="0070278C"/>
    <w:rsid w:val="007028A7"/>
    <w:rsid w:val="00702CAD"/>
    <w:rsid w:val="00702EE2"/>
    <w:rsid w:val="0070348F"/>
    <w:rsid w:val="00703811"/>
    <w:rsid w:val="00703A27"/>
    <w:rsid w:val="00703B28"/>
    <w:rsid w:val="00704062"/>
    <w:rsid w:val="0070600F"/>
    <w:rsid w:val="007061DD"/>
    <w:rsid w:val="007063C7"/>
    <w:rsid w:val="00706F79"/>
    <w:rsid w:val="00707439"/>
    <w:rsid w:val="007074E9"/>
    <w:rsid w:val="007078B0"/>
    <w:rsid w:val="00707914"/>
    <w:rsid w:val="00707987"/>
    <w:rsid w:val="0071011E"/>
    <w:rsid w:val="007103C3"/>
    <w:rsid w:val="00710F9C"/>
    <w:rsid w:val="00711506"/>
    <w:rsid w:val="007115C4"/>
    <w:rsid w:val="00711953"/>
    <w:rsid w:val="00711A0E"/>
    <w:rsid w:val="00711E27"/>
    <w:rsid w:val="00712115"/>
    <w:rsid w:val="00712597"/>
    <w:rsid w:val="00712D05"/>
    <w:rsid w:val="00712DAC"/>
    <w:rsid w:val="00713048"/>
    <w:rsid w:val="007133AD"/>
    <w:rsid w:val="00713AF7"/>
    <w:rsid w:val="00713C82"/>
    <w:rsid w:val="00713CAC"/>
    <w:rsid w:val="00714276"/>
    <w:rsid w:val="00714A49"/>
    <w:rsid w:val="0071567A"/>
    <w:rsid w:val="00715A54"/>
    <w:rsid w:val="00716142"/>
    <w:rsid w:val="007163E9"/>
    <w:rsid w:val="0071645F"/>
    <w:rsid w:val="00716613"/>
    <w:rsid w:val="007168A9"/>
    <w:rsid w:val="00716F49"/>
    <w:rsid w:val="00716FE8"/>
    <w:rsid w:val="007172CB"/>
    <w:rsid w:val="00717D0A"/>
    <w:rsid w:val="00717EB3"/>
    <w:rsid w:val="00720A24"/>
    <w:rsid w:val="00720B57"/>
    <w:rsid w:val="00720F38"/>
    <w:rsid w:val="007213CC"/>
    <w:rsid w:val="00721944"/>
    <w:rsid w:val="00721B91"/>
    <w:rsid w:val="007221C5"/>
    <w:rsid w:val="00722B49"/>
    <w:rsid w:val="007231BF"/>
    <w:rsid w:val="00723266"/>
    <w:rsid w:val="007232A8"/>
    <w:rsid w:val="00723B08"/>
    <w:rsid w:val="00724021"/>
    <w:rsid w:val="00724641"/>
    <w:rsid w:val="007247D5"/>
    <w:rsid w:val="00724AD0"/>
    <w:rsid w:val="00724C4C"/>
    <w:rsid w:val="00724C96"/>
    <w:rsid w:val="0072573C"/>
    <w:rsid w:val="00725D2A"/>
    <w:rsid w:val="00726CFD"/>
    <w:rsid w:val="0072706F"/>
    <w:rsid w:val="007270B1"/>
    <w:rsid w:val="00727125"/>
    <w:rsid w:val="007277FB"/>
    <w:rsid w:val="00727874"/>
    <w:rsid w:val="0073038B"/>
    <w:rsid w:val="00731001"/>
    <w:rsid w:val="00731339"/>
    <w:rsid w:val="00731F93"/>
    <w:rsid w:val="00731FB1"/>
    <w:rsid w:val="0073248E"/>
    <w:rsid w:val="007327B9"/>
    <w:rsid w:val="007327C1"/>
    <w:rsid w:val="0073367F"/>
    <w:rsid w:val="00733C7F"/>
    <w:rsid w:val="0073404B"/>
    <w:rsid w:val="00734178"/>
    <w:rsid w:val="007343DA"/>
    <w:rsid w:val="0073466E"/>
    <w:rsid w:val="00734B69"/>
    <w:rsid w:val="00734EAE"/>
    <w:rsid w:val="00734FC2"/>
    <w:rsid w:val="007355C0"/>
    <w:rsid w:val="00735B7C"/>
    <w:rsid w:val="00735C38"/>
    <w:rsid w:val="007360C6"/>
    <w:rsid w:val="0073613E"/>
    <w:rsid w:val="00736464"/>
    <w:rsid w:val="0073646C"/>
    <w:rsid w:val="007366AD"/>
    <w:rsid w:val="007366D1"/>
    <w:rsid w:val="00736859"/>
    <w:rsid w:val="00736A22"/>
    <w:rsid w:val="00736A87"/>
    <w:rsid w:val="00736DF8"/>
    <w:rsid w:val="00736FBD"/>
    <w:rsid w:val="0073706F"/>
    <w:rsid w:val="00737744"/>
    <w:rsid w:val="00737903"/>
    <w:rsid w:val="00737FE8"/>
    <w:rsid w:val="007400F1"/>
    <w:rsid w:val="00740200"/>
    <w:rsid w:val="007406CE"/>
    <w:rsid w:val="00740A6B"/>
    <w:rsid w:val="00740C1D"/>
    <w:rsid w:val="00740CB0"/>
    <w:rsid w:val="00740CFD"/>
    <w:rsid w:val="007413BF"/>
    <w:rsid w:val="007420B0"/>
    <w:rsid w:val="007424DF"/>
    <w:rsid w:val="007427F9"/>
    <w:rsid w:val="00742F7B"/>
    <w:rsid w:val="00743135"/>
    <w:rsid w:val="00743621"/>
    <w:rsid w:val="00743E43"/>
    <w:rsid w:val="0074475F"/>
    <w:rsid w:val="007447E5"/>
    <w:rsid w:val="00744802"/>
    <w:rsid w:val="007449A4"/>
    <w:rsid w:val="00744A97"/>
    <w:rsid w:val="00744AF0"/>
    <w:rsid w:val="00745637"/>
    <w:rsid w:val="007458A1"/>
    <w:rsid w:val="00745C20"/>
    <w:rsid w:val="00745D26"/>
    <w:rsid w:val="00746036"/>
    <w:rsid w:val="007460C1"/>
    <w:rsid w:val="00746446"/>
    <w:rsid w:val="007464C2"/>
    <w:rsid w:val="00746680"/>
    <w:rsid w:val="00746709"/>
    <w:rsid w:val="00747BAF"/>
    <w:rsid w:val="00750449"/>
    <w:rsid w:val="007506BB"/>
    <w:rsid w:val="00750D7B"/>
    <w:rsid w:val="007517B0"/>
    <w:rsid w:val="00751DBE"/>
    <w:rsid w:val="0075252B"/>
    <w:rsid w:val="00753592"/>
    <w:rsid w:val="00753860"/>
    <w:rsid w:val="007538FE"/>
    <w:rsid w:val="00753AA7"/>
    <w:rsid w:val="00753BBB"/>
    <w:rsid w:val="00753FC9"/>
    <w:rsid w:val="007540A0"/>
    <w:rsid w:val="0075452E"/>
    <w:rsid w:val="0075471F"/>
    <w:rsid w:val="007547B8"/>
    <w:rsid w:val="0075488F"/>
    <w:rsid w:val="00754DF5"/>
    <w:rsid w:val="00754EDA"/>
    <w:rsid w:val="0075503A"/>
    <w:rsid w:val="00755422"/>
    <w:rsid w:val="007556F6"/>
    <w:rsid w:val="00755BBB"/>
    <w:rsid w:val="007562CB"/>
    <w:rsid w:val="0075639B"/>
    <w:rsid w:val="007564E7"/>
    <w:rsid w:val="0075670E"/>
    <w:rsid w:val="00756768"/>
    <w:rsid w:val="0075777B"/>
    <w:rsid w:val="0075791F"/>
    <w:rsid w:val="00757ACA"/>
    <w:rsid w:val="00760158"/>
    <w:rsid w:val="007607F8"/>
    <w:rsid w:val="00760907"/>
    <w:rsid w:val="0076102F"/>
    <w:rsid w:val="0076162F"/>
    <w:rsid w:val="007616D0"/>
    <w:rsid w:val="007623B2"/>
    <w:rsid w:val="00763053"/>
    <w:rsid w:val="00763827"/>
    <w:rsid w:val="00763A7C"/>
    <w:rsid w:val="007646C8"/>
    <w:rsid w:val="007646DC"/>
    <w:rsid w:val="0076493C"/>
    <w:rsid w:val="00764965"/>
    <w:rsid w:val="00764AA5"/>
    <w:rsid w:val="00764C0A"/>
    <w:rsid w:val="00764D42"/>
    <w:rsid w:val="00764DD3"/>
    <w:rsid w:val="00765111"/>
    <w:rsid w:val="0076570C"/>
    <w:rsid w:val="007659E5"/>
    <w:rsid w:val="007661DF"/>
    <w:rsid w:val="00766773"/>
    <w:rsid w:val="0076698D"/>
    <w:rsid w:val="00766B65"/>
    <w:rsid w:val="00766DA9"/>
    <w:rsid w:val="00766F5C"/>
    <w:rsid w:val="00766FF7"/>
    <w:rsid w:val="007670CD"/>
    <w:rsid w:val="00767369"/>
    <w:rsid w:val="007677FD"/>
    <w:rsid w:val="00767CED"/>
    <w:rsid w:val="00767E37"/>
    <w:rsid w:val="00767FAA"/>
    <w:rsid w:val="0077060A"/>
    <w:rsid w:val="00770E8F"/>
    <w:rsid w:val="00770EAE"/>
    <w:rsid w:val="00771238"/>
    <w:rsid w:val="007719AE"/>
    <w:rsid w:val="007719CC"/>
    <w:rsid w:val="0077233D"/>
    <w:rsid w:val="00772404"/>
    <w:rsid w:val="00772B5F"/>
    <w:rsid w:val="00772F1F"/>
    <w:rsid w:val="00772F59"/>
    <w:rsid w:val="0077375C"/>
    <w:rsid w:val="007738E1"/>
    <w:rsid w:val="00774254"/>
    <w:rsid w:val="00774626"/>
    <w:rsid w:val="007747B2"/>
    <w:rsid w:val="007747D7"/>
    <w:rsid w:val="00774CC4"/>
    <w:rsid w:val="0077500C"/>
    <w:rsid w:val="00775090"/>
    <w:rsid w:val="0077528D"/>
    <w:rsid w:val="00775308"/>
    <w:rsid w:val="00775831"/>
    <w:rsid w:val="007759DF"/>
    <w:rsid w:val="00775B57"/>
    <w:rsid w:val="00775C7C"/>
    <w:rsid w:val="00775D8A"/>
    <w:rsid w:val="00775FC1"/>
    <w:rsid w:val="0077658F"/>
    <w:rsid w:val="00776D81"/>
    <w:rsid w:val="00777310"/>
    <w:rsid w:val="00777913"/>
    <w:rsid w:val="00777AEC"/>
    <w:rsid w:val="00780C53"/>
    <w:rsid w:val="00780D93"/>
    <w:rsid w:val="00781074"/>
    <w:rsid w:val="00781D62"/>
    <w:rsid w:val="00781EDC"/>
    <w:rsid w:val="007820D2"/>
    <w:rsid w:val="00782460"/>
    <w:rsid w:val="00782679"/>
    <w:rsid w:val="00782825"/>
    <w:rsid w:val="00782A0A"/>
    <w:rsid w:val="00782BA0"/>
    <w:rsid w:val="0078313A"/>
    <w:rsid w:val="00783165"/>
    <w:rsid w:val="00783426"/>
    <w:rsid w:val="0078371F"/>
    <w:rsid w:val="00783A37"/>
    <w:rsid w:val="00783D89"/>
    <w:rsid w:val="00783E48"/>
    <w:rsid w:val="0078453B"/>
    <w:rsid w:val="00784602"/>
    <w:rsid w:val="00784C2F"/>
    <w:rsid w:val="0078543F"/>
    <w:rsid w:val="00785C30"/>
    <w:rsid w:val="00785C33"/>
    <w:rsid w:val="00786002"/>
    <w:rsid w:val="0078611A"/>
    <w:rsid w:val="00786874"/>
    <w:rsid w:val="00786D73"/>
    <w:rsid w:val="00787239"/>
    <w:rsid w:val="00787936"/>
    <w:rsid w:val="00787E1C"/>
    <w:rsid w:val="00787F10"/>
    <w:rsid w:val="00790171"/>
    <w:rsid w:val="0079045C"/>
    <w:rsid w:val="00790A78"/>
    <w:rsid w:val="00790F9D"/>
    <w:rsid w:val="007911D4"/>
    <w:rsid w:val="0079144D"/>
    <w:rsid w:val="00791C04"/>
    <w:rsid w:val="00791C4E"/>
    <w:rsid w:val="00791EC4"/>
    <w:rsid w:val="007927EF"/>
    <w:rsid w:val="00792859"/>
    <w:rsid w:val="00792E1C"/>
    <w:rsid w:val="00792F7B"/>
    <w:rsid w:val="007938F5"/>
    <w:rsid w:val="00793AF0"/>
    <w:rsid w:val="00793C93"/>
    <w:rsid w:val="00794A22"/>
    <w:rsid w:val="00794B39"/>
    <w:rsid w:val="00794F69"/>
    <w:rsid w:val="0079534E"/>
    <w:rsid w:val="00795414"/>
    <w:rsid w:val="00795818"/>
    <w:rsid w:val="00795AE2"/>
    <w:rsid w:val="0079617A"/>
    <w:rsid w:val="0079618D"/>
    <w:rsid w:val="007962A9"/>
    <w:rsid w:val="00796443"/>
    <w:rsid w:val="00796776"/>
    <w:rsid w:val="007967CD"/>
    <w:rsid w:val="007971A0"/>
    <w:rsid w:val="007977A7"/>
    <w:rsid w:val="00797B6A"/>
    <w:rsid w:val="00797B83"/>
    <w:rsid w:val="00797EDC"/>
    <w:rsid w:val="00797F8C"/>
    <w:rsid w:val="007A0013"/>
    <w:rsid w:val="007A00E2"/>
    <w:rsid w:val="007A0179"/>
    <w:rsid w:val="007A02AA"/>
    <w:rsid w:val="007A06DF"/>
    <w:rsid w:val="007A0BA4"/>
    <w:rsid w:val="007A0F9D"/>
    <w:rsid w:val="007A1944"/>
    <w:rsid w:val="007A19C4"/>
    <w:rsid w:val="007A1D38"/>
    <w:rsid w:val="007A242D"/>
    <w:rsid w:val="007A26E3"/>
    <w:rsid w:val="007A2A5B"/>
    <w:rsid w:val="007A2B58"/>
    <w:rsid w:val="007A30C7"/>
    <w:rsid w:val="007A393A"/>
    <w:rsid w:val="007A4302"/>
    <w:rsid w:val="007A46DC"/>
    <w:rsid w:val="007A53AF"/>
    <w:rsid w:val="007A5C80"/>
    <w:rsid w:val="007A5DB1"/>
    <w:rsid w:val="007A5DF5"/>
    <w:rsid w:val="007A660A"/>
    <w:rsid w:val="007A6989"/>
    <w:rsid w:val="007A6B59"/>
    <w:rsid w:val="007A6E52"/>
    <w:rsid w:val="007A7B18"/>
    <w:rsid w:val="007A7F7D"/>
    <w:rsid w:val="007B027D"/>
    <w:rsid w:val="007B0737"/>
    <w:rsid w:val="007B0BCD"/>
    <w:rsid w:val="007B1CEF"/>
    <w:rsid w:val="007B1ECA"/>
    <w:rsid w:val="007B2018"/>
    <w:rsid w:val="007B22F8"/>
    <w:rsid w:val="007B246A"/>
    <w:rsid w:val="007B24CA"/>
    <w:rsid w:val="007B258E"/>
    <w:rsid w:val="007B269E"/>
    <w:rsid w:val="007B289D"/>
    <w:rsid w:val="007B2F60"/>
    <w:rsid w:val="007B3362"/>
    <w:rsid w:val="007B3DB9"/>
    <w:rsid w:val="007B4935"/>
    <w:rsid w:val="007B52FC"/>
    <w:rsid w:val="007B53E1"/>
    <w:rsid w:val="007B5510"/>
    <w:rsid w:val="007B556F"/>
    <w:rsid w:val="007B565E"/>
    <w:rsid w:val="007B58FC"/>
    <w:rsid w:val="007B5A4C"/>
    <w:rsid w:val="007B661D"/>
    <w:rsid w:val="007B6A13"/>
    <w:rsid w:val="007B6B3C"/>
    <w:rsid w:val="007B71CC"/>
    <w:rsid w:val="007B7EEB"/>
    <w:rsid w:val="007C031C"/>
    <w:rsid w:val="007C04C8"/>
    <w:rsid w:val="007C0536"/>
    <w:rsid w:val="007C0AA3"/>
    <w:rsid w:val="007C14ED"/>
    <w:rsid w:val="007C173B"/>
    <w:rsid w:val="007C2142"/>
    <w:rsid w:val="007C224B"/>
    <w:rsid w:val="007C2695"/>
    <w:rsid w:val="007C2700"/>
    <w:rsid w:val="007C2896"/>
    <w:rsid w:val="007C2A53"/>
    <w:rsid w:val="007C2DFF"/>
    <w:rsid w:val="007C2E3A"/>
    <w:rsid w:val="007C32DE"/>
    <w:rsid w:val="007C357F"/>
    <w:rsid w:val="007C3CCE"/>
    <w:rsid w:val="007C3E42"/>
    <w:rsid w:val="007C4DDA"/>
    <w:rsid w:val="007C4E35"/>
    <w:rsid w:val="007C50E3"/>
    <w:rsid w:val="007C50EE"/>
    <w:rsid w:val="007C54D5"/>
    <w:rsid w:val="007C568B"/>
    <w:rsid w:val="007C5AEB"/>
    <w:rsid w:val="007C5C18"/>
    <w:rsid w:val="007C5C41"/>
    <w:rsid w:val="007C5CB7"/>
    <w:rsid w:val="007C5E29"/>
    <w:rsid w:val="007C5E55"/>
    <w:rsid w:val="007C6098"/>
    <w:rsid w:val="007C64F4"/>
    <w:rsid w:val="007C69E2"/>
    <w:rsid w:val="007C713B"/>
    <w:rsid w:val="007C7D9F"/>
    <w:rsid w:val="007C7E2B"/>
    <w:rsid w:val="007C7FB7"/>
    <w:rsid w:val="007D0656"/>
    <w:rsid w:val="007D09F9"/>
    <w:rsid w:val="007D0AF3"/>
    <w:rsid w:val="007D0CBF"/>
    <w:rsid w:val="007D0DBE"/>
    <w:rsid w:val="007D130D"/>
    <w:rsid w:val="007D1682"/>
    <w:rsid w:val="007D19EB"/>
    <w:rsid w:val="007D1D15"/>
    <w:rsid w:val="007D1F4B"/>
    <w:rsid w:val="007D2127"/>
    <w:rsid w:val="007D2957"/>
    <w:rsid w:val="007D2AF6"/>
    <w:rsid w:val="007D37F8"/>
    <w:rsid w:val="007D3FFA"/>
    <w:rsid w:val="007D4146"/>
    <w:rsid w:val="007D437B"/>
    <w:rsid w:val="007D4468"/>
    <w:rsid w:val="007D454A"/>
    <w:rsid w:val="007D4668"/>
    <w:rsid w:val="007D493D"/>
    <w:rsid w:val="007D5657"/>
    <w:rsid w:val="007D5A72"/>
    <w:rsid w:val="007D609A"/>
    <w:rsid w:val="007D6215"/>
    <w:rsid w:val="007D65A9"/>
    <w:rsid w:val="007D69A7"/>
    <w:rsid w:val="007D6F7B"/>
    <w:rsid w:val="007D71B6"/>
    <w:rsid w:val="007D7286"/>
    <w:rsid w:val="007D73F1"/>
    <w:rsid w:val="007D749A"/>
    <w:rsid w:val="007D7766"/>
    <w:rsid w:val="007D79F7"/>
    <w:rsid w:val="007E0216"/>
    <w:rsid w:val="007E0684"/>
    <w:rsid w:val="007E14BF"/>
    <w:rsid w:val="007E16D2"/>
    <w:rsid w:val="007E19E1"/>
    <w:rsid w:val="007E1CC3"/>
    <w:rsid w:val="007E252E"/>
    <w:rsid w:val="007E28D7"/>
    <w:rsid w:val="007E2BDC"/>
    <w:rsid w:val="007E2C0E"/>
    <w:rsid w:val="007E3169"/>
    <w:rsid w:val="007E3594"/>
    <w:rsid w:val="007E3AFD"/>
    <w:rsid w:val="007E3FCA"/>
    <w:rsid w:val="007E49C1"/>
    <w:rsid w:val="007E4C61"/>
    <w:rsid w:val="007E5189"/>
    <w:rsid w:val="007E5D84"/>
    <w:rsid w:val="007E5E99"/>
    <w:rsid w:val="007E6C4F"/>
    <w:rsid w:val="007E6F21"/>
    <w:rsid w:val="007E6F99"/>
    <w:rsid w:val="007E74ED"/>
    <w:rsid w:val="007E7696"/>
    <w:rsid w:val="007E78EB"/>
    <w:rsid w:val="007E7AC6"/>
    <w:rsid w:val="007E7EB3"/>
    <w:rsid w:val="007E7FE7"/>
    <w:rsid w:val="007F00BA"/>
    <w:rsid w:val="007F01A9"/>
    <w:rsid w:val="007F0576"/>
    <w:rsid w:val="007F1965"/>
    <w:rsid w:val="007F24BB"/>
    <w:rsid w:val="007F2FE2"/>
    <w:rsid w:val="007F31E7"/>
    <w:rsid w:val="007F32A0"/>
    <w:rsid w:val="007F36F9"/>
    <w:rsid w:val="007F3E0A"/>
    <w:rsid w:val="007F3F4D"/>
    <w:rsid w:val="007F4027"/>
    <w:rsid w:val="007F440D"/>
    <w:rsid w:val="007F45A3"/>
    <w:rsid w:val="007F46BF"/>
    <w:rsid w:val="007F4AF3"/>
    <w:rsid w:val="007F4CC0"/>
    <w:rsid w:val="007F4FBC"/>
    <w:rsid w:val="007F518D"/>
    <w:rsid w:val="007F52DD"/>
    <w:rsid w:val="007F5427"/>
    <w:rsid w:val="007F5B6A"/>
    <w:rsid w:val="007F638D"/>
    <w:rsid w:val="007F66AE"/>
    <w:rsid w:val="007F693F"/>
    <w:rsid w:val="007F6CFF"/>
    <w:rsid w:val="007F7220"/>
    <w:rsid w:val="007F734D"/>
    <w:rsid w:val="007F7384"/>
    <w:rsid w:val="007F7424"/>
    <w:rsid w:val="007F7EBE"/>
    <w:rsid w:val="00800709"/>
    <w:rsid w:val="008007BD"/>
    <w:rsid w:val="008007F6"/>
    <w:rsid w:val="00800D5F"/>
    <w:rsid w:val="00801732"/>
    <w:rsid w:val="008018AA"/>
    <w:rsid w:val="008019E7"/>
    <w:rsid w:val="008019FE"/>
    <w:rsid w:val="0080267C"/>
    <w:rsid w:val="00802A0D"/>
    <w:rsid w:val="00802F4B"/>
    <w:rsid w:val="00803BCF"/>
    <w:rsid w:val="00803DC2"/>
    <w:rsid w:val="0080455B"/>
    <w:rsid w:val="0080474A"/>
    <w:rsid w:val="00804D48"/>
    <w:rsid w:val="00804DDE"/>
    <w:rsid w:val="0080502D"/>
    <w:rsid w:val="0080581D"/>
    <w:rsid w:val="00805AFF"/>
    <w:rsid w:val="0080625A"/>
    <w:rsid w:val="0080643E"/>
    <w:rsid w:val="0080645E"/>
    <w:rsid w:val="008065AD"/>
    <w:rsid w:val="00806974"/>
    <w:rsid w:val="00806B8E"/>
    <w:rsid w:val="00806BF7"/>
    <w:rsid w:val="00807746"/>
    <w:rsid w:val="00810340"/>
    <w:rsid w:val="00810528"/>
    <w:rsid w:val="00810756"/>
    <w:rsid w:val="0081099C"/>
    <w:rsid w:val="00810A16"/>
    <w:rsid w:val="00810B5A"/>
    <w:rsid w:val="00811269"/>
    <w:rsid w:val="0081131F"/>
    <w:rsid w:val="00811683"/>
    <w:rsid w:val="008117F6"/>
    <w:rsid w:val="00811990"/>
    <w:rsid w:val="00811F37"/>
    <w:rsid w:val="0081205A"/>
    <w:rsid w:val="008128D2"/>
    <w:rsid w:val="00812A7A"/>
    <w:rsid w:val="00812B5E"/>
    <w:rsid w:val="00812F5A"/>
    <w:rsid w:val="0081343A"/>
    <w:rsid w:val="00813792"/>
    <w:rsid w:val="00813819"/>
    <w:rsid w:val="00813987"/>
    <w:rsid w:val="00813D3E"/>
    <w:rsid w:val="00814418"/>
    <w:rsid w:val="00814450"/>
    <w:rsid w:val="00814637"/>
    <w:rsid w:val="00814C00"/>
    <w:rsid w:val="00815057"/>
    <w:rsid w:val="00815640"/>
    <w:rsid w:val="0081618E"/>
    <w:rsid w:val="008162D0"/>
    <w:rsid w:val="008163C2"/>
    <w:rsid w:val="008163CC"/>
    <w:rsid w:val="008164B8"/>
    <w:rsid w:val="00816A18"/>
    <w:rsid w:val="00816E29"/>
    <w:rsid w:val="00817260"/>
    <w:rsid w:val="0081737E"/>
    <w:rsid w:val="008173A5"/>
    <w:rsid w:val="00817445"/>
    <w:rsid w:val="00817621"/>
    <w:rsid w:val="00817BD1"/>
    <w:rsid w:val="00817CDA"/>
    <w:rsid w:val="0082001A"/>
    <w:rsid w:val="00820A6E"/>
    <w:rsid w:val="00821017"/>
    <w:rsid w:val="0082108A"/>
    <w:rsid w:val="00821112"/>
    <w:rsid w:val="00821159"/>
    <w:rsid w:val="0082169E"/>
    <w:rsid w:val="00821D64"/>
    <w:rsid w:val="00822199"/>
    <w:rsid w:val="008224EB"/>
    <w:rsid w:val="00822658"/>
    <w:rsid w:val="00822926"/>
    <w:rsid w:val="00822BF5"/>
    <w:rsid w:val="00822FF8"/>
    <w:rsid w:val="008235C8"/>
    <w:rsid w:val="00823DDB"/>
    <w:rsid w:val="00823E49"/>
    <w:rsid w:val="00823F4B"/>
    <w:rsid w:val="008242D6"/>
    <w:rsid w:val="0082476C"/>
    <w:rsid w:val="0082495F"/>
    <w:rsid w:val="0082563A"/>
    <w:rsid w:val="00825BEF"/>
    <w:rsid w:val="0082624B"/>
    <w:rsid w:val="008264F7"/>
    <w:rsid w:val="00826CD0"/>
    <w:rsid w:val="00827925"/>
    <w:rsid w:val="00827BF0"/>
    <w:rsid w:val="00827C19"/>
    <w:rsid w:val="00827F0B"/>
    <w:rsid w:val="0083042F"/>
    <w:rsid w:val="00830483"/>
    <w:rsid w:val="00830770"/>
    <w:rsid w:val="00830E80"/>
    <w:rsid w:val="0083124B"/>
    <w:rsid w:val="008317D1"/>
    <w:rsid w:val="008318B2"/>
    <w:rsid w:val="0083195B"/>
    <w:rsid w:val="008325F7"/>
    <w:rsid w:val="00832B45"/>
    <w:rsid w:val="00833145"/>
    <w:rsid w:val="008331E6"/>
    <w:rsid w:val="008336B5"/>
    <w:rsid w:val="0083378A"/>
    <w:rsid w:val="0083388A"/>
    <w:rsid w:val="00833993"/>
    <w:rsid w:val="00833A9B"/>
    <w:rsid w:val="00833D0C"/>
    <w:rsid w:val="00834329"/>
    <w:rsid w:val="0083474C"/>
    <w:rsid w:val="00834BCE"/>
    <w:rsid w:val="00834CF4"/>
    <w:rsid w:val="00834E94"/>
    <w:rsid w:val="0083564F"/>
    <w:rsid w:val="008356B3"/>
    <w:rsid w:val="00835785"/>
    <w:rsid w:val="0083600D"/>
    <w:rsid w:val="0083603A"/>
    <w:rsid w:val="0083671A"/>
    <w:rsid w:val="008368FF"/>
    <w:rsid w:val="008369C8"/>
    <w:rsid w:val="00836EEC"/>
    <w:rsid w:val="008370D6"/>
    <w:rsid w:val="0083711D"/>
    <w:rsid w:val="008371D0"/>
    <w:rsid w:val="00837B03"/>
    <w:rsid w:val="00837E91"/>
    <w:rsid w:val="0084017F"/>
    <w:rsid w:val="008401C0"/>
    <w:rsid w:val="00840259"/>
    <w:rsid w:val="00840AD5"/>
    <w:rsid w:val="00840FD6"/>
    <w:rsid w:val="008413D0"/>
    <w:rsid w:val="0084182E"/>
    <w:rsid w:val="00841C6C"/>
    <w:rsid w:val="00841CE6"/>
    <w:rsid w:val="00841D64"/>
    <w:rsid w:val="00842541"/>
    <w:rsid w:val="008427A6"/>
    <w:rsid w:val="0084281B"/>
    <w:rsid w:val="00842AB1"/>
    <w:rsid w:val="00842E33"/>
    <w:rsid w:val="00842E48"/>
    <w:rsid w:val="00843270"/>
    <w:rsid w:val="008435AD"/>
    <w:rsid w:val="00843611"/>
    <w:rsid w:val="008436E0"/>
    <w:rsid w:val="00843868"/>
    <w:rsid w:val="008440FF"/>
    <w:rsid w:val="0084431D"/>
    <w:rsid w:val="00844323"/>
    <w:rsid w:val="00844B05"/>
    <w:rsid w:val="0084513D"/>
    <w:rsid w:val="008451B6"/>
    <w:rsid w:val="00845A41"/>
    <w:rsid w:val="00845A4A"/>
    <w:rsid w:val="00846572"/>
    <w:rsid w:val="00846ACF"/>
    <w:rsid w:val="008472B7"/>
    <w:rsid w:val="0084746D"/>
    <w:rsid w:val="00847FF8"/>
    <w:rsid w:val="0085082D"/>
    <w:rsid w:val="00850A2E"/>
    <w:rsid w:val="00850FB2"/>
    <w:rsid w:val="008510F8"/>
    <w:rsid w:val="00851F70"/>
    <w:rsid w:val="008520E1"/>
    <w:rsid w:val="00852275"/>
    <w:rsid w:val="008533BD"/>
    <w:rsid w:val="008534BF"/>
    <w:rsid w:val="0085370B"/>
    <w:rsid w:val="008537FA"/>
    <w:rsid w:val="00853957"/>
    <w:rsid w:val="00853A39"/>
    <w:rsid w:val="0085414E"/>
    <w:rsid w:val="008542AA"/>
    <w:rsid w:val="00854E7C"/>
    <w:rsid w:val="00854FF6"/>
    <w:rsid w:val="008554A4"/>
    <w:rsid w:val="00855614"/>
    <w:rsid w:val="00855791"/>
    <w:rsid w:val="0085599D"/>
    <w:rsid w:val="008563CB"/>
    <w:rsid w:val="0085655D"/>
    <w:rsid w:val="008568E3"/>
    <w:rsid w:val="008569B2"/>
    <w:rsid w:val="00856BE1"/>
    <w:rsid w:val="0085720A"/>
    <w:rsid w:val="00860706"/>
    <w:rsid w:val="008607FF"/>
    <w:rsid w:val="0086096B"/>
    <w:rsid w:val="00861164"/>
    <w:rsid w:val="008613F7"/>
    <w:rsid w:val="00861A68"/>
    <w:rsid w:val="00861C77"/>
    <w:rsid w:val="00861DBC"/>
    <w:rsid w:val="00862018"/>
    <w:rsid w:val="00862048"/>
    <w:rsid w:val="008620DC"/>
    <w:rsid w:val="008625F6"/>
    <w:rsid w:val="00862A74"/>
    <w:rsid w:val="00862AE4"/>
    <w:rsid w:val="00862B43"/>
    <w:rsid w:val="00862EB1"/>
    <w:rsid w:val="0086369E"/>
    <w:rsid w:val="0086382A"/>
    <w:rsid w:val="008639DB"/>
    <w:rsid w:val="00863BA5"/>
    <w:rsid w:val="00863E73"/>
    <w:rsid w:val="00863EA9"/>
    <w:rsid w:val="0086401F"/>
    <w:rsid w:val="0086409C"/>
    <w:rsid w:val="0086438B"/>
    <w:rsid w:val="008648F8"/>
    <w:rsid w:val="00864B57"/>
    <w:rsid w:val="00864EBB"/>
    <w:rsid w:val="008650A1"/>
    <w:rsid w:val="00865318"/>
    <w:rsid w:val="0086578B"/>
    <w:rsid w:val="008657F5"/>
    <w:rsid w:val="00865E66"/>
    <w:rsid w:val="00866894"/>
    <w:rsid w:val="0086781B"/>
    <w:rsid w:val="00867908"/>
    <w:rsid w:val="00870137"/>
    <w:rsid w:val="00870250"/>
    <w:rsid w:val="00870429"/>
    <w:rsid w:val="00870852"/>
    <w:rsid w:val="008709CE"/>
    <w:rsid w:val="00870AB3"/>
    <w:rsid w:val="00870DED"/>
    <w:rsid w:val="008711A8"/>
    <w:rsid w:val="0087133A"/>
    <w:rsid w:val="0087173F"/>
    <w:rsid w:val="008719B4"/>
    <w:rsid w:val="008719E1"/>
    <w:rsid w:val="00871B19"/>
    <w:rsid w:val="00872649"/>
    <w:rsid w:val="0087281F"/>
    <w:rsid w:val="0087298E"/>
    <w:rsid w:val="00872995"/>
    <w:rsid w:val="00872EEE"/>
    <w:rsid w:val="00872FA9"/>
    <w:rsid w:val="0087364A"/>
    <w:rsid w:val="00873662"/>
    <w:rsid w:val="00873BE7"/>
    <w:rsid w:val="00873C28"/>
    <w:rsid w:val="0087411A"/>
    <w:rsid w:val="00874328"/>
    <w:rsid w:val="00874557"/>
    <w:rsid w:val="008745AC"/>
    <w:rsid w:val="00874ABD"/>
    <w:rsid w:val="0087534A"/>
    <w:rsid w:val="008758B3"/>
    <w:rsid w:val="00875E89"/>
    <w:rsid w:val="00876431"/>
    <w:rsid w:val="0087654E"/>
    <w:rsid w:val="00876832"/>
    <w:rsid w:val="008769B4"/>
    <w:rsid w:val="008770F1"/>
    <w:rsid w:val="008771E7"/>
    <w:rsid w:val="00877333"/>
    <w:rsid w:val="0087778B"/>
    <w:rsid w:val="00877993"/>
    <w:rsid w:val="00877C1B"/>
    <w:rsid w:val="00877D7F"/>
    <w:rsid w:val="00877EBA"/>
    <w:rsid w:val="00877F45"/>
    <w:rsid w:val="00880526"/>
    <w:rsid w:val="008805EB"/>
    <w:rsid w:val="00880B3A"/>
    <w:rsid w:val="008810CC"/>
    <w:rsid w:val="008811FF"/>
    <w:rsid w:val="00881811"/>
    <w:rsid w:val="008822AC"/>
    <w:rsid w:val="0088294F"/>
    <w:rsid w:val="00882B99"/>
    <w:rsid w:val="00883111"/>
    <w:rsid w:val="008834E7"/>
    <w:rsid w:val="008835D1"/>
    <w:rsid w:val="00883887"/>
    <w:rsid w:val="00883AC1"/>
    <w:rsid w:val="00883FDC"/>
    <w:rsid w:val="008843CB"/>
    <w:rsid w:val="00884691"/>
    <w:rsid w:val="00884CD3"/>
    <w:rsid w:val="00884F7F"/>
    <w:rsid w:val="00884FFA"/>
    <w:rsid w:val="00884FFF"/>
    <w:rsid w:val="00885638"/>
    <w:rsid w:val="00885745"/>
    <w:rsid w:val="00885EEE"/>
    <w:rsid w:val="008863F6"/>
    <w:rsid w:val="008864EE"/>
    <w:rsid w:val="0088667D"/>
    <w:rsid w:val="00886761"/>
    <w:rsid w:val="008873D7"/>
    <w:rsid w:val="0088751D"/>
    <w:rsid w:val="00887B66"/>
    <w:rsid w:val="008902CB"/>
    <w:rsid w:val="00890706"/>
    <w:rsid w:val="00890A78"/>
    <w:rsid w:val="00890F31"/>
    <w:rsid w:val="008911EB"/>
    <w:rsid w:val="008919C5"/>
    <w:rsid w:val="00891B0C"/>
    <w:rsid w:val="00891CE2"/>
    <w:rsid w:val="00892686"/>
    <w:rsid w:val="00892C9E"/>
    <w:rsid w:val="00892DE9"/>
    <w:rsid w:val="00892F7A"/>
    <w:rsid w:val="008931CC"/>
    <w:rsid w:val="0089352E"/>
    <w:rsid w:val="0089387B"/>
    <w:rsid w:val="0089454C"/>
    <w:rsid w:val="0089470B"/>
    <w:rsid w:val="00894776"/>
    <w:rsid w:val="00894891"/>
    <w:rsid w:val="00894B56"/>
    <w:rsid w:val="00895164"/>
    <w:rsid w:val="00895458"/>
    <w:rsid w:val="00895F6A"/>
    <w:rsid w:val="00896302"/>
    <w:rsid w:val="008970B3"/>
    <w:rsid w:val="008970BF"/>
    <w:rsid w:val="00897108"/>
    <w:rsid w:val="00897622"/>
    <w:rsid w:val="0089778A"/>
    <w:rsid w:val="008A01CC"/>
    <w:rsid w:val="008A0402"/>
    <w:rsid w:val="008A048C"/>
    <w:rsid w:val="008A07F7"/>
    <w:rsid w:val="008A095A"/>
    <w:rsid w:val="008A1339"/>
    <w:rsid w:val="008A13B2"/>
    <w:rsid w:val="008A1DA3"/>
    <w:rsid w:val="008A26FC"/>
    <w:rsid w:val="008A29B2"/>
    <w:rsid w:val="008A2ABA"/>
    <w:rsid w:val="008A3272"/>
    <w:rsid w:val="008A38FE"/>
    <w:rsid w:val="008A397A"/>
    <w:rsid w:val="008A3ABE"/>
    <w:rsid w:val="008A3BE8"/>
    <w:rsid w:val="008A3E25"/>
    <w:rsid w:val="008A4286"/>
    <w:rsid w:val="008A43F5"/>
    <w:rsid w:val="008A4C66"/>
    <w:rsid w:val="008A4D17"/>
    <w:rsid w:val="008A50E5"/>
    <w:rsid w:val="008A596C"/>
    <w:rsid w:val="008A5D74"/>
    <w:rsid w:val="008A6024"/>
    <w:rsid w:val="008A67F3"/>
    <w:rsid w:val="008A743C"/>
    <w:rsid w:val="008A78A1"/>
    <w:rsid w:val="008A7B05"/>
    <w:rsid w:val="008A7C0A"/>
    <w:rsid w:val="008A7E34"/>
    <w:rsid w:val="008B04D5"/>
    <w:rsid w:val="008B0C1D"/>
    <w:rsid w:val="008B0D4B"/>
    <w:rsid w:val="008B0D5C"/>
    <w:rsid w:val="008B0F04"/>
    <w:rsid w:val="008B1128"/>
    <w:rsid w:val="008B13BB"/>
    <w:rsid w:val="008B1424"/>
    <w:rsid w:val="008B1951"/>
    <w:rsid w:val="008B1B01"/>
    <w:rsid w:val="008B22B5"/>
    <w:rsid w:val="008B2538"/>
    <w:rsid w:val="008B2F75"/>
    <w:rsid w:val="008B3183"/>
    <w:rsid w:val="008B3210"/>
    <w:rsid w:val="008B3BFD"/>
    <w:rsid w:val="008B4013"/>
    <w:rsid w:val="008B416A"/>
    <w:rsid w:val="008B4696"/>
    <w:rsid w:val="008B4B24"/>
    <w:rsid w:val="008B4C49"/>
    <w:rsid w:val="008B5230"/>
    <w:rsid w:val="008B5885"/>
    <w:rsid w:val="008B5C97"/>
    <w:rsid w:val="008B5EA4"/>
    <w:rsid w:val="008B603F"/>
    <w:rsid w:val="008B645F"/>
    <w:rsid w:val="008B653E"/>
    <w:rsid w:val="008B6582"/>
    <w:rsid w:val="008B6831"/>
    <w:rsid w:val="008B6CEF"/>
    <w:rsid w:val="008B762F"/>
    <w:rsid w:val="008B7BB5"/>
    <w:rsid w:val="008B7BF0"/>
    <w:rsid w:val="008B7F87"/>
    <w:rsid w:val="008C037F"/>
    <w:rsid w:val="008C078D"/>
    <w:rsid w:val="008C07ED"/>
    <w:rsid w:val="008C080C"/>
    <w:rsid w:val="008C1747"/>
    <w:rsid w:val="008C179B"/>
    <w:rsid w:val="008C2A3B"/>
    <w:rsid w:val="008C322B"/>
    <w:rsid w:val="008C35E2"/>
    <w:rsid w:val="008C3AE3"/>
    <w:rsid w:val="008C3E3F"/>
    <w:rsid w:val="008C4026"/>
    <w:rsid w:val="008C403C"/>
    <w:rsid w:val="008C406C"/>
    <w:rsid w:val="008C413C"/>
    <w:rsid w:val="008C44AB"/>
    <w:rsid w:val="008C45A1"/>
    <w:rsid w:val="008C488F"/>
    <w:rsid w:val="008C58FB"/>
    <w:rsid w:val="008C5A77"/>
    <w:rsid w:val="008C5DD1"/>
    <w:rsid w:val="008C5DEF"/>
    <w:rsid w:val="008C5E8B"/>
    <w:rsid w:val="008C6CD8"/>
    <w:rsid w:val="008C6D24"/>
    <w:rsid w:val="008C6D92"/>
    <w:rsid w:val="008C75CA"/>
    <w:rsid w:val="008C79AA"/>
    <w:rsid w:val="008C7F29"/>
    <w:rsid w:val="008D00FA"/>
    <w:rsid w:val="008D04C6"/>
    <w:rsid w:val="008D0997"/>
    <w:rsid w:val="008D0B39"/>
    <w:rsid w:val="008D0F06"/>
    <w:rsid w:val="008D0FB8"/>
    <w:rsid w:val="008D1525"/>
    <w:rsid w:val="008D1A6D"/>
    <w:rsid w:val="008D1E70"/>
    <w:rsid w:val="008D1FAF"/>
    <w:rsid w:val="008D2369"/>
    <w:rsid w:val="008D25F6"/>
    <w:rsid w:val="008D2890"/>
    <w:rsid w:val="008D336D"/>
    <w:rsid w:val="008D3535"/>
    <w:rsid w:val="008D39BE"/>
    <w:rsid w:val="008D4C0F"/>
    <w:rsid w:val="008D4E61"/>
    <w:rsid w:val="008D4F28"/>
    <w:rsid w:val="008D509F"/>
    <w:rsid w:val="008D5114"/>
    <w:rsid w:val="008D5249"/>
    <w:rsid w:val="008D53A5"/>
    <w:rsid w:val="008D56BA"/>
    <w:rsid w:val="008D5FB1"/>
    <w:rsid w:val="008D678D"/>
    <w:rsid w:val="008D684B"/>
    <w:rsid w:val="008D6E58"/>
    <w:rsid w:val="008D70D7"/>
    <w:rsid w:val="008D774C"/>
    <w:rsid w:val="008D7986"/>
    <w:rsid w:val="008D7D1C"/>
    <w:rsid w:val="008E01C5"/>
    <w:rsid w:val="008E0352"/>
    <w:rsid w:val="008E05BE"/>
    <w:rsid w:val="008E1487"/>
    <w:rsid w:val="008E1790"/>
    <w:rsid w:val="008E1867"/>
    <w:rsid w:val="008E1F2E"/>
    <w:rsid w:val="008E205D"/>
    <w:rsid w:val="008E25E0"/>
    <w:rsid w:val="008E2643"/>
    <w:rsid w:val="008E2DD4"/>
    <w:rsid w:val="008E35B9"/>
    <w:rsid w:val="008E3987"/>
    <w:rsid w:val="008E402A"/>
    <w:rsid w:val="008E40FB"/>
    <w:rsid w:val="008E4778"/>
    <w:rsid w:val="008E50C1"/>
    <w:rsid w:val="008E50FB"/>
    <w:rsid w:val="008E53C3"/>
    <w:rsid w:val="008E57EE"/>
    <w:rsid w:val="008E5861"/>
    <w:rsid w:val="008E5EF0"/>
    <w:rsid w:val="008E6556"/>
    <w:rsid w:val="008E6577"/>
    <w:rsid w:val="008E692E"/>
    <w:rsid w:val="008E6BA0"/>
    <w:rsid w:val="008E7509"/>
    <w:rsid w:val="008E75D6"/>
    <w:rsid w:val="008E7620"/>
    <w:rsid w:val="008F0717"/>
    <w:rsid w:val="008F13AA"/>
    <w:rsid w:val="008F13E4"/>
    <w:rsid w:val="008F15A9"/>
    <w:rsid w:val="008F1B80"/>
    <w:rsid w:val="008F25D3"/>
    <w:rsid w:val="008F31A7"/>
    <w:rsid w:val="008F3476"/>
    <w:rsid w:val="008F3AE3"/>
    <w:rsid w:val="008F3C61"/>
    <w:rsid w:val="008F3DED"/>
    <w:rsid w:val="008F4166"/>
    <w:rsid w:val="008F4251"/>
    <w:rsid w:val="008F45F4"/>
    <w:rsid w:val="008F45FD"/>
    <w:rsid w:val="008F472A"/>
    <w:rsid w:val="008F49F2"/>
    <w:rsid w:val="008F4CFB"/>
    <w:rsid w:val="008F4FEA"/>
    <w:rsid w:val="008F5068"/>
    <w:rsid w:val="008F5301"/>
    <w:rsid w:val="008F552A"/>
    <w:rsid w:val="008F5593"/>
    <w:rsid w:val="008F56F5"/>
    <w:rsid w:val="008F5846"/>
    <w:rsid w:val="008F59D3"/>
    <w:rsid w:val="008F5BCE"/>
    <w:rsid w:val="008F5D07"/>
    <w:rsid w:val="008F5D13"/>
    <w:rsid w:val="008F6373"/>
    <w:rsid w:val="008F64E3"/>
    <w:rsid w:val="008F6557"/>
    <w:rsid w:val="008F725D"/>
    <w:rsid w:val="008F741B"/>
    <w:rsid w:val="008F7500"/>
    <w:rsid w:val="008F7670"/>
    <w:rsid w:val="008F76AA"/>
    <w:rsid w:val="008F78F4"/>
    <w:rsid w:val="008F7953"/>
    <w:rsid w:val="008F7BC8"/>
    <w:rsid w:val="008F7FEF"/>
    <w:rsid w:val="00900069"/>
    <w:rsid w:val="0090030F"/>
    <w:rsid w:val="0090057C"/>
    <w:rsid w:val="009005A3"/>
    <w:rsid w:val="00900794"/>
    <w:rsid w:val="009009B5"/>
    <w:rsid w:val="0090107F"/>
    <w:rsid w:val="00901104"/>
    <w:rsid w:val="009015B4"/>
    <w:rsid w:val="0090167D"/>
    <w:rsid w:val="009018F8"/>
    <w:rsid w:val="00901967"/>
    <w:rsid w:val="00901C0A"/>
    <w:rsid w:val="00901D09"/>
    <w:rsid w:val="00901D9B"/>
    <w:rsid w:val="00902571"/>
    <w:rsid w:val="00902983"/>
    <w:rsid w:val="00903AE0"/>
    <w:rsid w:val="00903D24"/>
    <w:rsid w:val="0090404C"/>
    <w:rsid w:val="009040C7"/>
    <w:rsid w:val="009042D3"/>
    <w:rsid w:val="009067F2"/>
    <w:rsid w:val="0090692B"/>
    <w:rsid w:val="00906AFB"/>
    <w:rsid w:val="00906BCD"/>
    <w:rsid w:val="009073CC"/>
    <w:rsid w:val="00907A1E"/>
    <w:rsid w:val="00907A22"/>
    <w:rsid w:val="00907C36"/>
    <w:rsid w:val="00910454"/>
    <w:rsid w:val="00910927"/>
    <w:rsid w:val="00910D58"/>
    <w:rsid w:val="00910F35"/>
    <w:rsid w:val="00911395"/>
    <w:rsid w:val="009126F4"/>
    <w:rsid w:val="00912A6B"/>
    <w:rsid w:val="00912B60"/>
    <w:rsid w:val="0091317E"/>
    <w:rsid w:val="009132E5"/>
    <w:rsid w:val="00913478"/>
    <w:rsid w:val="009137F1"/>
    <w:rsid w:val="0091382C"/>
    <w:rsid w:val="00914152"/>
    <w:rsid w:val="009142EB"/>
    <w:rsid w:val="00914775"/>
    <w:rsid w:val="009147B5"/>
    <w:rsid w:val="00914C34"/>
    <w:rsid w:val="00914E1B"/>
    <w:rsid w:val="00914E57"/>
    <w:rsid w:val="00914F3B"/>
    <w:rsid w:val="00915372"/>
    <w:rsid w:val="00915445"/>
    <w:rsid w:val="0091553D"/>
    <w:rsid w:val="00915AD6"/>
    <w:rsid w:val="00915F1B"/>
    <w:rsid w:val="00915F42"/>
    <w:rsid w:val="0091660A"/>
    <w:rsid w:val="009166D7"/>
    <w:rsid w:val="009169F0"/>
    <w:rsid w:val="0091709B"/>
    <w:rsid w:val="00917211"/>
    <w:rsid w:val="0091721D"/>
    <w:rsid w:val="00917429"/>
    <w:rsid w:val="00917532"/>
    <w:rsid w:val="009178B5"/>
    <w:rsid w:val="00917BE7"/>
    <w:rsid w:val="00920476"/>
    <w:rsid w:val="00920547"/>
    <w:rsid w:val="00920DEA"/>
    <w:rsid w:val="00921424"/>
    <w:rsid w:val="00921454"/>
    <w:rsid w:val="00921B4A"/>
    <w:rsid w:val="009221BD"/>
    <w:rsid w:val="009229E1"/>
    <w:rsid w:val="00923065"/>
    <w:rsid w:val="0092313F"/>
    <w:rsid w:val="009231AE"/>
    <w:rsid w:val="00923C76"/>
    <w:rsid w:val="00923E88"/>
    <w:rsid w:val="00924117"/>
    <w:rsid w:val="009241BF"/>
    <w:rsid w:val="00924652"/>
    <w:rsid w:val="00924F9C"/>
    <w:rsid w:val="009252C7"/>
    <w:rsid w:val="00925659"/>
    <w:rsid w:val="009258E0"/>
    <w:rsid w:val="00925AC8"/>
    <w:rsid w:val="00925C3A"/>
    <w:rsid w:val="009267DB"/>
    <w:rsid w:val="00926B1E"/>
    <w:rsid w:val="009273D3"/>
    <w:rsid w:val="00927444"/>
    <w:rsid w:val="00927624"/>
    <w:rsid w:val="00927B6A"/>
    <w:rsid w:val="00927D51"/>
    <w:rsid w:val="0093011A"/>
    <w:rsid w:val="009305CC"/>
    <w:rsid w:val="0093074A"/>
    <w:rsid w:val="00930782"/>
    <w:rsid w:val="00930CF1"/>
    <w:rsid w:val="00930D20"/>
    <w:rsid w:val="00930FDC"/>
    <w:rsid w:val="009311E0"/>
    <w:rsid w:val="00931434"/>
    <w:rsid w:val="009316C5"/>
    <w:rsid w:val="00931D35"/>
    <w:rsid w:val="00931EA2"/>
    <w:rsid w:val="009322DD"/>
    <w:rsid w:val="00932390"/>
    <w:rsid w:val="0093268A"/>
    <w:rsid w:val="009329ED"/>
    <w:rsid w:val="00932C0D"/>
    <w:rsid w:val="00932FFA"/>
    <w:rsid w:val="0093301F"/>
    <w:rsid w:val="0093318A"/>
    <w:rsid w:val="00933926"/>
    <w:rsid w:val="00933995"/>
    <w:rsid w:val="00933AF4"/>
    <w:rsid w:val="0093424F"/>
    <w:rsid w:val="00934B1A"/>
    <w:rsid w:val="00934FAE"/>
    <w:rsid w:val="0093517A"/>
    <w:rsid w:val="00935AC1"/>
    <w:rsid w:val="00935B17"/>
    <w:rsid w:val="00936A42"/>
    <w:rsid w:val="00936D5C"/>
    <w:rsid w:val="00937003"/>
    <w:rsid w:val="00937169"/>
    <w:rsid w:val="00937688"/>
    <w:rsid w:val="00937690"/>
    <w:rsid w:val="00937DD2"/>
    <w:rsid w:val="00937F30"/>
    <w:rsid w:val="00940549"/>
    <w:rsid w:val="00940594"/>
    <w:rsid w:val="00940A38"/>
    <w:rsid w:val="00940CEF"/>
    <w:rsid w:val="00940DA9"/>
    <w:rsid w:val="0094167E"/>
    <w:rsid w:val="009416CA"/>
    <w:rsid w:val="00941BF3"/>
    <w:rsid w:val="00941E7B"/>
    <w:rsid w:val="00941EF5"/>
    <w:rsid w:val="0094248A"/>
    <w:rsid w:val="009425EA"/>
    <w:rsid w:val="009427EB"/>
    <w:rsid w:val="00943613"/>
    <w:rsid w:val="00943717"/>
    <w:rsid w:val="0094377D"/>
    <w:rsid w:val="00943A57"/>
    <w:rsid w:val="00943E4C"/>
    <w:rsid w:val="00943E86"/>
    <w:rsid w:val="009440A9"/>
    <w:rsid w:val="00944980"/>
    <w:rsid w:val="0094499E"/>
    <w:rsid w:val="00944B8D"/>
    <w:rsid w:val="00945380"/>
    <w:rsid w:val="00945508"/>
    <w:rsid w:val="00945530"/>
    <w:rsid w:val="00945D9F"/>
    <w:rsid w:val="00946185"/>
    <w:rsid w:val="0094671B"/>
    <w:rsid w:val="00946A8E"/>
    <w:rsid w:val="00946EEC"/>
    <w:rsid w:val="00946F22"/>
    <w:rsid w:val="00947044"/>
    <w:rsid w:val="0094755A"/>
    <w:rsid w:val="0094774C"/>
    <w:rsid w:val="009477F7"/>
    <w:rsid w:val="00947914"/>
    <w:rsid w:val="009500E6"/>
    <w:rsid w:val="00950196"/>
    <w:rsid w:val="0095062D"/>
    <w:rsid w:val="009509CA"/>
    <w:rsid w:val="00950E9D"/>
    <w:rsid w:val="00951AF3"/>
    <w:rsid w:val="0095235F"/>
    <w:rsid w:val="00952539"/>
    <w:rsid w:val="009525A7"/>
    <w:rsid w:val="009527AD"/>
    <w:rsid w:val="00952A03"/>
    <w:rsid w:val="00952E43"/>
    <w:rsid w:val="00952ECF"/>
    <w:rsid w:val="0095305C"/>
    <w:rsid w:val="009530A9"/>
    <w:rsid w:val="00953339"/>
    <w:rsid w:val="009535A8"/>
    <w:rsid w:val="00953745"/>
    <w:rsid w:val="0095390E"/>
    <w:rsid w:val="00953C4C"/>
    <w:rsid w:val="00954921"/>
    <w:rsid w:val="00954D57"/>
    <w:rsid w:val="00954DD9"/>
    <w:rsid w:val="009559B8"/>
    <w:rsid w:val="00955FFF"/>
    <w:rsid w:val="009567C3"/>
    <w:rsid w:val="00956A20"/>
    <w:rsid w:val="00956A5F"/>
    <w:rsid w:val="00956F4F"/>
    <w:rsid w:val="009600E5"/>
    <w:rsid w:val="0096014E"/>
    <w:rsid w:val="009605E3"/>
    <w:rsid w:val="009609AC"/>
    <w:rsid w:val="00960AAD"/>
    <w:rsid w:val="00960E66"/>
    <w:rsid w:val="00961607"/>
    <w:rsid w:val="00961842"/>
    <w:rsid w:val="00961CE1"/>
    <w:rsid w:val="00961D27"/>
    <w:rsid w:val="00961D8F"/>
    <w:rsid w:val="00961F46"/>
    <w:rsid w:val="00962662"/>
    <w:rsid w:val="0096307A"/>
    <w:rsid w:val="00963214"/>
    <w:rsid w:val="00963247"/>
    <w:rsid w:val="00963314"/>
    <w:rsid w:val="009637A9"/>
    <w:rsid w:val="0096387C"/>
    <w:rsid w:val="009641AD"/>
    <w:rsid w:val="009641FE"/>
    <w:rsid w:val="00964283"/>
    <w:rsid w:val="00964334"/>
    <w:rsid w:val="009647FB"/>
    <w:rsid w:val="00964AB6"/>
    <w:rsid w:val="00964C5E"/>
    <w:rsid w:val="00964DAB"/>
    <w:rsid w:val="00965019"/>
    <w:rsid w:val="009652EB"/>
    <w:rsid w:val="00965675"/>
    <w:rsid w:val="00965769"/>
    <w:rsid w:val="00965AE9"/>
    <w:rsid w:val="00965B15"/>
    <w:rsid w:val="00965E0D"/>
    <w:rsid w:val="009660FF"/>
    <w:rsid w:val="00966169"/>
    <w:rsid w:val="009662F3"/>
    <w:rsid w:val="00966875"/>
    <w:rsid w:val="00966CB2"/>
    <w:rsid w:val="00966DF1"/>
    <w:rsid w:val="00966E44"/>
    <w:rsid w:val="00966F8F"/>
    <w:rsid w:val="00967048"/>
    <w:rsid w:val="00967730"/>
    <w:rsid w:val="00967D3B"/>
    <w:rsid w:val="00970860"/>
    <w:rsid w:val="00970B4B"/>
    <w:rsid w:val="00970B73"/>
    <w:rsid w:val="00970DE8"/>
    <w:rsid w:val="00970F20"/>
    <w:rsid w:val="0097100F"/>
    <w:rsid w:val="0097119A"/>
    <w:rsid w:val="00971B47"/>
    <w:rsid w:val="00971CC9"/>
    <w:rsid w:val="00971FEE"/>
    <w:rsid w:val="00972154"/>
    <w:rsid w:val="00972841"/>
    <w:rsid w:val="00972A74"/>
    <w:rsid w:val="00972FD2"/>
    <w:rsid w:val="00973156"/>
    <w:rsid w:val="009732AD"/>
    <w:rsid w:val="0097336C"/>
    <w:rsid w:val="0097360A"/>
    <w:rsid w:val="009738AE"/>
    <w:rsid w:val="00973C21"/>
    <w:rsid w:val="00973C84"/>
    <w:rsid w:val="00973CDA"/>
    <w:rsid w:val="00973F73"/>
    <w:rsid w:val="00974096"/>
    <w:rsid w:val="00974FD6"/>
    <w:rsid w:val="0097509F"/>
    <w:rsid w:val="00975220"/>
    <w:rsid w:val="009752C7"/>
    <w:rsid w:val="00975779"/>
    <w:rsid w:val="00975B49"/>
    <w:rsid w:val="009760FF"/>
    <w:rsid w:val="009764F3"/>
    <w:rsid w:val="00976A81"/>
    <w:rsid w:val="00976FE6"/>
    <w:rsid w:val="00977342"/>
    <w:rsid w:val="009775F5"/>
    <w:rsid w:val="009776EB"/>
    <w:rsid w:val="00977706"/>
    <w:rsid w:val="009777BB"/>
    <w:rsid w:val="009778EC"/>
    <w:rsid w:val="00977CBF"/>
    <w:rsid w:val="00977D07"/>
    <w:rsid w:val="00977F7A"/>
    <w:rsid w:val="009807A3"/>
    <w:rsid w:val="009807FB"/>
    <w:rsid w:val="0098133E"/>
    <w:rsid w:val="009813EF"/>
    <w:rsid w:val="00981AA3"/>
    <w:rsid w:val="00981C0E"/>
    <w:rsid w:val="00981CBE"/>
    <w:rsid w:val="00981F91"/>
    <w:rsid w:val="00982F56"/>
    <w:rsid w:val="00983629"/>
    <w:rsid w:val="00983784"/>
    <w:rsid w:val="00983844"/>
    <w:rsid w:val="00983BAE"/>
    <w:rsid w:val="00984B63"/>
    <w:rsid w:val="0098573E"/>
    <w:rsid w:val="00985B05"/>
    <w:rsid w:val="00986817"/>
    <w:rsid w:val="00986AF5"/>
    <w:rsid w:val="00986E06"/>
    <w:rsid w:val="00986EF9"/>
    <w:rsid w:val="00987027"/>
    <w:rsid w:val="009870D2"/>
    <w:rsid w:val="009873E2"/>
    <w:rsid w:val="009879E2"/>
    <w:rsid w:val="009901E4"/>
    <w:rsid w:val="0099065E"/>
    <w:rsid w:val="009906EE"/>
    <w:rsid w:val="009910E0"/>
    <w:rsid w:val="00991458"/>
    <w:rsid w:val="00991831"/>
    <w:rsid w:val="0099194A"/>
    <w:rsid w:val="00991F8D"/>
    <w:rsid w:val="00991FF4"/>
    <w:rsid w:val="0099362C"/>
    <w:rsid w:val="0099378E"/>
    <w:rsid w:val="00993946"/>
    <w:rsid w:val="00993B3B"/>
    <w:rsid w:val="009941B4"/>
    <w:rsid w:val="009943E8"/>
    <w:rsid w:val="00994E1C"/>
    <w:rsid w:val="0099512E"/>
    <w:rsid w:val="00995AE0"/>
    <w:rsid w:val="00996191"/>
    <w:rsid w:val="00996330"/>
    <w:rsid w:val="0099654C"/>
    <w:rsid w:val="00996C20"/>
    <w:rsid w:val="009972D5"/>
    <w:rsid w:val="0099736F"/>
    <w:rsid w:val="009974E8"/>
    <w:rsid w:val="00997B43"/>
    <w:rsid w:val="00997E46"/>
    <w:rsid w:val="00997E7E"/>
    <w:rsid w:val="009A001E"/>
    <w:rsid w:val="009A0912"/>
    <w:rsid w:val="009A16B9"/>
    <w:rsid w:val="009A1C9C"/>
    <w:rsid w:val="009A1DB6"/>
    <w:rsid w:val="009A1E3C"/>
    <w:rsid w:val="009A1EC8"/>
    <w:rsid w:val="009A1F9A"/>
    <w:rsid w:val="009A2054"/>
    <w:rsid w:val="009A2093"/>
    <w:rsid w:val="009A20EE"/>
    <w:rsid w:val="009A2203"/>
    <w:rsid w:val="009A3010"/>
    <w:rsid w:val="009A30C5"/>
    <w:rsid w:val="009A3167"/>
    <w:rsid w:val="009A340A"/>
    <w:rsid w:val="009A3438"/>
    <w:rsid w:val="009A376D"/>
    <w:rsid w:val="009A3830"/>
    <w:rsid w:val="009A3E1D"/>
    <w:rsid w:val="009A454B"/>
    <w:rsid w:val="009A4550"/>
    <w:rsid w:val="009A46F7"/>
    <w:rsid w:val="009A5182"/>
    <w:rsid w:val="009A52BA"/>
    <w:rsid w:val="009A56FB"/>
    <w:rsid w:val="009A577C"/>
    <w:rsid w:val="009A5848"/>
    <w:rsid w:val="009A5B87"/>
    <w:rsid w:val="009A5D43"/>
    <w:rsid w:val="009A5F7A"/>
    <w:rsid w:val="009A5FB5"/>
    <w:rsid w:val="009A6101"/>
    <w:rsid w:val="009A6183"/>
    <w:rsid w:val="009A6285"/>
    <w:rsid w:val="009A628D"/>
    <w:rsid w:val="009A64B7"/>
    <w:rsid w:val="009A6806"/>
    <w:rsid w:val="009A6887"/>
    <w:rsid w:val="009A7092"/>
    <w:rsid w:val="009A782D"/>
    <w:rsid w:val="009A79C2"/>
    <w:rsid w:val="009A7B43"/>
    <w:rsid w:val="009A7D0E"/>
    <w:rsid w:val="009A7F49"/>
    <w:rsid w:val="009B1CB9"/>
    <w:rsid w:val="009B1D18"/>
    <w:rsid w:val="009B2B74"/>
    <w:rsid w:val="009B3012"/>
    <w:rsid w:val="009B4A08"/>
    <w:rsid w:val="009B4CA0"/>
    <w:rsid w:val="009B4E78"/>
    <w:rsid w:val="009B4FF1"/>
    <w:rsid w:val="009B5193"/>
    <w:rsid w:val="009B5336"/>
    <w:rsid w:val="009B550C"/>
    <w:rsid w:val="009B5733"/>
    <w:rsid w:val="009B5750"/>
    <w:rsid w:val="009B59EA"/>
    <w:rsid w:val="009B5B21"/>
    <w:rsid w:val="009B5BBE"/>
    <w:rsid w:val="009B5BEF"/>
    <w:rsid w:val="009B64B0"/>
    <w:rsid w:val="009B69D2"/>
    <w:rsid w:val="009B6A63"/>
    <w:rsid w:val="009B6AE6"/>
    <w:rsid w:val="009B6C8E"/>
    <w:rsid w:val="009B6CA5"/>
    <w:rsid w:val="009B702F"/>
    <w:rsid w:val="009B7203"/>
    <w:rsid w:val="009B7831"/>
    <w:rsid w:val="009B7B37"/>
    <w:rsid w:val="009C00D6"/>
    <w:rsid w:val="009C0714"/>
    <w:rsid w:val="009C089F"/>
    <w:rsid w:val="009C0B2D"/>
    <w:rsid w:val="009C0FBA"/>
    <w:rsid w:val="009C133C"/>
    <w:rsid w:val="009C163E"/>
    <w:rsid w:val="009C1BF1"/>
    <w:rsid w:val="009C1CAF"/>
    <w:rsid w:val="009C1F5F"/>
    <w:rsid w:val="009C207B"/>
    <w:rsid w:val="009C264D"/>
    <w:rsid w:val="009C267E"/>
    <w:rsid w:val="009C2725"/>
    <w:rsid w:val="009C2F50"/>
    <w:rsid w:val="009C3577"/>
    <w:rsid w:val="009C368F"/>
    <w:rsid w:val="009C36A6"/>
    <w:rsid w:val="009C3B41"/>
    <w:rsid w:val="009C3BD3"/>
    <w:rsid w:val="009C3FC6"/>
    <w:rsid w:val="009C43AF"/>
    <w:rsid w:val="009C45B1"/>
    <w:rsid w:val="009C4723"/>
    <w:rsid w:val="009C4AF0"/>
    <w:rsid w:val="009C5915"/>
    <w:rsid w:val="009C5B1B"/>
    <w:rsid w:val="009C5E81"/>
    <w:rsid w:val="009C5EFF"/>
    <w:rsid w:val="009C6327"/>
    <w:rsid w:val="009C636A"/>
    <w:rsid w:val="009C6439"/>
    <w:rsid w:val="009C64B5"/>
    <w:rsid w:val="009C66FE"/>
    <w:rsid w:val="009C6B70"/>
    <w:rsid w:val="009C6C12"/>
    <w:rsid w:val="009C6C37"/>
    <w:rsid w:val="009C7451"/>
    <w:rsid w:val="009C77A9"/>
    <w:rsid w:val="009C780D"/>
    <w:rsid w:val="009C781F"/>
    <w:rsid w:val="009C7A9F"/>
    <w:rsid w:val="009C7EB3"/>
    <w:rsid w:val="009C7EBB"/>
    <w:rsid w:val="009D0500"/>
    <w:rsid w:val="009D0569"/>
    <w:rsid w:val="009D07EB"/>
    <w:rsid w:val="009D09ED"/>
    <w:rsid w:val="009D09F3"/>
    <w:rsid w:val="009D0EB6"/>
    <w:rsid w:val="009D1218"/>
    <w:rsid w:val="009D1403"/>
    <w:rsid w:val="009D15D5"/>
    <w:rsid w:val="009D1C9C"/>
    <w:rsid w:val="009D2CC7"/>
    <w:rsid w:val="009D2F6C"/>
    <w:rsid w:val="009D300A"/>
    <w:rsid w:val="009D36E5"/>
    <w:rsid w:val="009D3A25"/>
    <w:rsid w:val="009D3D10"/>
    <w:rsid w:val="009D4727"/>
    <w:rsid w:val="009D4B25"/>
    <w:rsid w:val="009D5210"/>
    <w:rsid w:val="009D543B"/>
    <w:rsid w:val="009D571A"/>
    <w:rsid w:val="009D5BF3"/>
    <w:rsid w:val="009D5D65"/>
    <w:rsid w:val="009D5D96"/>
    <w:rsid w:val="009D5F4B"/>
    <w:rsid w:val="009D5F90"/>
    <w:rsid w:val="009D6149"/>
    <w:rsid w:val="009D6357"/>
    <w:rsid w:val="009D645E"/>
    <w:rsid w:val="009D6AA2"/>
    <w:rsid w:val="009D6EDE"/>
    <w:rsid w:val="009D738F"/>
    <w:rsid w:val="009D7574"/>
    <w:rsid w:val="009D7594"/>
    <w:rsid w:val="009D7694"/>
    <w:rsid w:val="009D7829"/>
    <w:rsid w:val="009D796D"/>
    <w:rsid w:val="009E06C7"/>
    <w:rsid w:val="009E1643"/>
    <w:rsid w:val="009E1663"/>
    <w:rsid w:val="009E1AAE"/>
    <w:rsid w:val="009E1ADE"/>
    <w:rsid w:val="009E2105"/>
    <w:rsid w:val="009E2404"/>
    <w:rsid w:val="009E264E"/>
    <w:rsid w:val="009E27DD"/>
    <w:rsid w:val="009E2CDA"/>
    <w:rsid w:val="009E3CDA"/>
    <w:rsid w:val="009E3FD2"/>
    <w:rsid w:val="009E4A73"/>
    <w:rsid w:val="009E58DB"/>
    <w:rsid w:val="009E5CEE"/>
    <w:rsid w:val="009E616E"/>
    <w:rsid w:val="009E6191"/>
    <w:rsid w:val="009E61C7"/>
    <w:rsid w:val="009E6F1F"/>
    <w:rsid w:val="009E70E1"/>
    <w:rsid w:val="009E70ED"/>
    <w:rsid w:val="009E78DF"/>
    <w:rsid w:val="009F029A"/>
    <w:rsid w:val="009F08B5"/>
    <w:rsid w:val="009F0A92"/>
    <w:rsid w:val="009F0F24"/>
    <w:rsid w:val="009F17C3"/>
    <w:rsid w:val="009F1CAB"/>
    <w:rsid w:val="009F1DA5"/>
    <w:rsid w:val="009F2BD4"/>
    <w:rsid w:val="009F32D0"/>
    <w:rsid w:val="009F3879"/>
    <w:rsid w:val="009F3988"/>
    <w:rsid w:val="009F3CA3"/>
    <w:rsid w:val="009F3DD9"/>
    <w:rsid w:val="009F49EB"/>
    <w:rsid w:val="009F4B32"/>
    <w:rsid w:val="009F526D"/>
    <w:rsid w:val="009F5643"/>
    <w:rsid w:val="009F566B"/>
    <w:rsid w:val="009F5712"/>
    <w:rsid w:val="009F5760"/>
    <w:rsid w:val="009F58E4"/>
    <w:rsid w:val="009F5ADE"/>
    <w:rsid w:val="009F6201"/>
    <w:rsid w:val="009F68DF"/>
    <w:rsid w:val="009F6D2D"/>
    <w:rsid w:val="009F6F39"/>
    <w:rsid w:val="009F6FF1"/>
    <w:rsid w:val="009F7674"/>
    <w:rsid w:val="009F7C9A"/>
    <w:rsid w:val="009F7DAF"/>
    <w:rsid w:val="009F7F18"/>
    <w:rsid w:val="009F7FD7"/>
    <w:rsid w:val="009FE1CA"/>
    <w:rsid w:val="00A00028"/>
    <w:rsid w:val="00A00194"/>
    <w:rsid w:val="00A0075D"/>
    <w:rsid w:val="00A010B5"/>
    <w:rsid w:val="00A01631"/>
    <w:rsid w:val="00A0168C"/>
    <w:rsid w:val="00A017D2"/>
    <w:rsid w:val="00A0187D"/>
    <w:rsid w:val="00A01DBA"/>
    <w:rsid w:val="00A01F14"/>
    <w:rsid w:val="00A01F49"/>
    <w:rsid w:val="00A02626"/>
    <w:rsid w:val="00A0281B"/>
    <w:rsid w:val="00A02E6D"/>
    <w:rsid w:val="00A0334B"/>
    <w:rsid w:val="00A035A5"/>
    <w:rsid w:val="00A036BE"/>
    <w:rsid w:val="00A041CD"/>
    <w:rsid w:val="00A043FA"/>
    <w:rsid w:val="00A04470"/>
    <w:rsid w:val="00A04616"/>
    <w:rsid w:val="00A04BD0"/>
    <w:rsid w:val="00A05129"/>
    <w:rsid w:val="00A051E6"/>
    <w:rsid w:val="00A0559D"/>
    <w:rsid w:val="00A058AB"/>
    <w:rsid w:val="00A05B27"/>
    <w:rsid w:val="00A0619C"/>
    <w:rsid w:val="00A0622B"/>
    <w:rsid w:val="00A062E0"/>
    <w:rsid w:val="00A06717"/>
    <w:rsid w:val="00A06C46"/>
    <w:rsid w:val="00A06C76"/>
    <w:rsid w:val="00A07686"/>
    <w:rsid w:val="00A079E3"/>
    <w:rsid w:val="00A07A6D"/>
    <w:rsid w:val="00A07B2D"/>
    <w:rsid w:val="00A07FD4"/>
    <w:rsid w:val="00A1006A"/>
    <w:rsid w:val="00A105D9"/>
    <w:rsid w:val="00A106F7"/>
    <w:rsid w:val="00A109AA"/>
    <w:rsid w:val="00A10C39"/>
    <w:rsid w:val="00A10D75"/>
    <w:rsid w:val="00A113B4"/>
    <w:rsid w:val="00A1168B"/>
    <w:rsid w:val="00A11ABF"/>
    <w:rsid w:val="00A11D73"/>
    <w:rsid w:val="00A11EFD"/>
    <w:rsid w:val="00A12009"/>
    <w:rsid w:val="00A13668"/>
    <w:rsid w:val="00A13EA1"/>
    <w:rsid w:val="00A1437A"/>
    <w:rsid w:val="00A14652"/>
    <w:rsid w:val="00A1595A"/>
    <w:rsid w:val="00A15BBA"/>
    <w:rsid w:val="00A15CBA"/>
    <w:rsid w:val="00A15CD8"/>
    <w:rsid w:val="00A15F7D"/>
    <w:rsid w:val="00A15F93"/>
    <w:rsid w:val="00A164BF"/>
    <w:rsid w:val="00A16561"/>
    <w:rsid w:val="00A16889"/>
    <w:rsid w:val="00A16907"/>
    <w:rsid w:val="00A16BB5"/>
    <w:rsid w:val="00A175E3"/>
    <w:rsid w:val="00A17A6B"/>
    <w:rsid w:val="00A17FAF"/>
    <w:rsid w:val="00A20114"/>
    <w:rsid w:val="00A203AC"/>
    <w:rsid w:val="00A20761"/>
    <w:rsid w:val="00A21291"/>
    <w:rsid w:val="00A212FD"/>
    <w:rsid w:val="00A21302"/>
    <w:rsid w:val="00A213CB"/>
    <w:rsid w:val="00A213E2"/>
    <w:rsid w:val="00A215A0"/>
    <w:rsid w:val="00A21D4F"/>
    <w:rsid w:val="00A21F6B"/>
    <w:rsid w:val="00A22050"/>
    <w:rsid w:val="00A22226"/>
    <w:rsid w:val="00A2232E"/>
    <w:rsid w:val="00A226F2"/>
    <w:rsid w:val="00A229AE"/>
    <w:rsid w:val="00A229C1"/>
    <w:rsid w:val="00A22C4C"/>
    <w:rsid w:val="00A22E31"/>
    <w:rsid w:val="00A230BD"/>
    <w:rsid w:val="00A232E0"/>
    <w:rsid w:val="00A23306"/>
    <w:rsid w:val="00A23343"/>
    <w:rsid w:val="00A23656"/>
    <w:rsid w:val="00A236F0"/>
    <w:rsid w:val="00A23D1C"/>
    <w:rsid w:val="00A23D5F"/>
    <w:rsid w:val="00A23DA7"/>
    <w:rsid w:val="00A23E72"/>
    <w:rsid w:val="00A24303"/>
    <w:rsid w:val="00A24504"/>
    <w:rsid w:val="00A2489D"/>
    <w:rsid w:val="00A25396"/>
    <w:rsid w:val="00A254C3"/>
    <w:rsid w:val="00A257D6"/>
    <w:rsid w:val="00A25AD6"/>
    <w:rsid w:val="00A2630F"/>
    <w:rsid w:val="00A263CB"/>
    <w:rsid w:val="00A26435"/>
    <w:rsid w:val="00A26DCF"/>
    <w:rsid w:val="00A26E59"/>
    <w:rsid w:val="00A26F38"/>
    <w:rsid w:val="00A2713B"/>
    <w:rsid w:val="00A27741"/>
    <w:rsid w:val="00A2797F"/>
    <w:rsid w:val="00A27F54"/>
    <w:rsid w:val="00A27F98"/>
    <w:rsid w:val="00A301B3"/>
    <w:rsid w:val="00A30565"/>
    <w:rsid w:val="00A308B2"/>
    <w:rsid w:val="00A308CB"/>
    <w:rsid w:val="00A30B09"/>
    <w:rsid w:val="00A30D19"/>
    <w:rsid w:val="00A30E5F"/>
    <w:rsid w:val="00A31094"/>
    <w:rsid w:val="00A310EA"/>
    <w:rsid w:val="00A313A7"/>
    <w:rsid w:val="00A317B1"/>
    <w:rsid w:val="00A31A86"/>
    <w:rsid w:val="00A31F50"/>
    <w:rsid w:val="00A31FA6"/>
    <w:rsid w:val="00A327D8"/>
    <w:rsid w:val="00A32AA2"/>
    <w:rsid w:val="00A32B9A"/>
    <w:rsid w:val="00A32DE2"/>
    <w:rsid w:val="00A34305"/>
    <w:rsid w:val="00A3459F"/>
    <w:rsid w:val="00A35469"/>
    <w:rsid w:val="00A3567B"/>
    <w:rsid w:val="00A35EF5"/>
    <w:rsid w:val="00A361FA"/>
    <w:rsid w:val="00A36262"/>
    <w:rsid w:val="00A36291"/>
    <w:rsid w:val="00A364D6"/>
    <w:rsid w:val="00A370AC"/>
    <w:rsid w:val="00A37114"/>
    <w:rsid w:val="00A3750E"/>
    <w:rsid w:val="00A400FE"/>
    <w:rsid w:val="00A407B6"/>
    <w:rsid w:val="00A408DD"/>
    <w:rsid w:val="00A41008"/>
    <w:rsid w:val="00A414EA"/>
    <w:rsid w:val="00A41669"/>
    <w:rsid w:val="00A41B47"/>
    <w:rsid w:val="00A41DD3"/>
    <w:rsid w:val="00A41E3B"/>
    <w:rsid w:val="00A420B6"/>
    <w:rsid w:val="00A423F8"/>
    <w:rsid w:val="00A42485"/>
    <w:rsid w:val="00A42C78"/>
    <w:rsid w:val="00A42FD3"/>
    <w:rsid w:val="00A432A3"/>
    <w:rsid w:val="00A43322"/>
    <w:rsid w:val="00A43623"/>
    <w:rsid w:val="00A439F3"/>
    <w:rsid w:val="00A43B33"/>
    <w:rsid w:val="00A43F04"/>
    <w:rsid w:val="00A440F1"/>
    <w:rsid w:val="00A44A40"/>
    <w:rsid w:val="00A44A42"/>
    <w:rsid w:val="00A44CBA"/>
    <w:rsid w:val="00A45086"/>
    <w:rsid w:val="00A455E0"/>
    <w:rsid w:val="00A45F6C"/>
    <w:rsid w:val="00A46045"/>
    <w:rsid w:val="00A46C7B"/>
    <w:rsid w:val="00A474F6"/>
    <w:rsid w:val="00A47BB3"/>
    <w:rsid w:val="00A50663"/>
    <w:rsid w:val="00A50681"/>
    <w:rsid w:val="00A50BAD"/>
    <w:rsid w:val="00A50BFF"/>
    <w:rsid w:val="00A50E94"/>
    <w:rsid w:val="00A50EDD"/>
    <w:rsid w:val="00A513A5"/>
    <w:rsid w:val="00A514E3"/>
    <w:rsid w:val="00A517F0"/>
    <w:rsid w:val="00A51CC8"/>
    <w:rsid w:val="00A52333"/>
    <w:rsid w:val="00A524DC"/>
    <w:rsid w:val="00A5255F"/>
    <w:rsid w:val="00A526A5"/>
    <w:rsid w:val="00A52729"/>
    <w:rsid w:val="00A529DB"/>
    <w:rsid w:val="00A52B17"/>
    <w:rsid w:val="00A52BC6"/>
    <w:rsid w:val="00A53017"/>
    <w:rsid w:val="00A530B6"/>
    <w:rsid w:val="00A530F5"/>
    <w:rsid w:val="00A5369B"/>
    <w:rsid w:val="00A538AA"/>
    <w:rsid w:val="00A53ED2"/>
    <w:rsid w:val="00A53FCE"/>
    <w:rsid w:val="00A5414D"/>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5FB9"/>
    <w:rsid w:val="00A562F2"/>
    <w:rsid w:val="00A563A0"/>
    <w:rsid w:val="00A56D47"/>
    <w:rsid w:val="00A575C3"/>
    <w:rsid w:val="00A57739"/>
    <w:rsid w:val="00A578C3"/>
    <w:rsid w:val="00A5796C"/>
    <w:rsid w:val="00A57FDC"/>
    <w:rsid w:val="00A6017A"/>
    <w:rsid w:val="00A61473"/>
    <w:rsid w:val="00A6156D"/>
    <w:rsid w:val="00A615D8"/>
    <w:rsid w:val="00A61717"/>
    <w:rsid w:val="00A617E3"/>
    <w:rsid w:val="00A6197B"/>
    <w:rsid w:val="00A61E96"/>
    <w:rsid w:val="00A620BA"/>
    <w:rsid w:val="00A6268B"/>
    <w:rsid w:val="00A6289B"/>
    <w:rsid w:val="00A62A04"/>
    <w:rsid w:val="00A62E3C"/>
    <w:rsid w:val="00A63720"/>
    <w:rsid w:val="00A638B0"/>
    <w:rsid w:val="00A639FD"/>
    <w:rsid w:val="00A63B05"/>
    <w:rsid w:val="00A63FE7"/>
    <w:rsid w:val="00A64187"/>
    <w:rsid w:val="00A642DE"/>
    <w:rsid w:val="00A642E6"/>
    <w:rsid w:val="00A6436D"/>
    <w:rsid w:val="00A645F8"/>
    <w:rsid w:val="00A64C1A"/>
    <w:rsid w:val="00A65235"/>
    <w:rsid w:val="00A65344"/>
    <w:rsid w:val="00A658AB"/>
    <w:rsid w:val="00A66708"/>
    <w:rsid w:val="00A66B1A"/>
    <w:rsid w:val="00A66D6D"/>
    <w:rsid w:val="00A67CFE"/>
    <w:rsid w:val="00A702AD"/>
    <w:rsid w:val="00A70322"/>
    <w:rsid w:val="00A708EC"/>
    <w:rsid w:val="00A70AC9"/>
    <w:rsid w:val="00A70BB7"/>
    <w:rsid w:val="00A70FE8"/>
    <w:rsid w:val="00A7103E"/>
    <w:rsid w:val="00A7112D"/>
    <w:rsid w:val="00A7116F"/>
    <w:rsid w:val="00A71392"/>
    <w:rsid w:val="00A723CD"/>
    <w:rsid w:val="00A723E9"/>
    <w:rsid w:val="00A72545"/>
    <w:rsid w:val="00A72547"/>
    <w:rsid w:val="00A72724"/>
    <w:rsid w:val="00A72C2F"/>
    <w:rsid w:val="00A72D72"/>
    <w:rsid w:val="00A73106"/>
    <w:rsid w:val="00A731EC"/>
    <w:rsid w:val="00A739B8"/>
    <w:rsid w:val="00A73BB2"/>
    <w:rsid w:val="00A73C10"/>
    <w:rsid w:val="00A73D32"/>
    <w:rsid w:val="00A73F40"/>
    <w:rsid w:val="00A7485B"/>
    <w:rsid w:val="00A74C1C"/>
    <w:rsid w:val="00A752A3"/>
    <w:rsid w:val="00A752CD"/>
    <w:rsid w:val="00A7544A"/>
    <w:rsid w:val="00A75710"/>
    <w:rsid w:val="00A75786"/>
    <w:rsid w:val="00A7590B"/>
    <w:rsid w:val="00A75E3B"/>
    <w:rsid w:val="00A762F3"/>
    <w:rsid w:val="00A7672E"/>
    <w:rsid w:val="00A768DE"/>
    <w:rsid w:val="00A76A32"/>
    <w:rsid w:val="00A76CBD"/>
    <w:rsid w:val="00A76D5F"/>
    <w:rsid w:val="00A76DFB"/>
    <w:rsid w:val="00A773F6"/>
    <w:rsid w:val="00A80406"/>
    <w:rsid w:val="00A80519"/>
    <w:rsid w:val="00A80C1A"/>
    <w:rsid w:val="00A80D2A"/>
    <w:rsid w:val="00A80D71"/>
    <w:rsid w:val="00A8186D"/>
    <w:rsid w:val="00A81A54"/>
    <w:rsid w:val="00A81A5F"/>
    <w:rsid w:val="00A81B2F"/>
    <w:rsid w:val="00A81C56"/>
    <w:rsid w:val="00A81E1E"/>
    <w:rsid w:val="00A81FE4"/>
    <w:rsid w:val="00A820A7"/>
    <w:rsid w:val="00A82411"/>
    <w:rsid w:val="00A825AC"/>
    <w:rsid w:val="00A82DD2"/>
    <w:rsid w:val="00A832DC"/>
    <w:rsid w:val="00A8341D"/>
    <w:rsid w:val="00A83A7C"/>
    <w:rsid w:val="00A83BFB"/>
    <w:rsid w:val="00A83E72"/>
    <w:rsid w:val="00A83FD8"/>
    <w:rsid w:val="00A84264"/>
    <w:rsid w:val="00A84A61"/>
    <w:rsid w:val="00A85190"/>
    <w:rsid w:val="00A857FA"/>
    <w:rsid w:val="00A85879"/>
    <w:rsid w:val="00A85B5A"/>
    <w:rsid w:val="00A86124"/>
    <w:rsid w:val="00A8631C"/>
    <w:rsid w:val="00A86944"/>
    <w:rsid w:val="00A86B73"/>
    <w:rsid w:val="00A86CC7"/>
    <w:rsid w:val="00A86E52"/>
    <w:rsid w:val="00A87055"/>
    <w:rsid w:val="00A87435"/>
    <w:rsid w:val="00A87688"/>
    <w:rsid w:val="00A901D3"/>
    <w:rsid w:val="00A906C4"/>
    <w:rsid w:val="00A90FEB"/>
    <w:rsid w:val="00A914BB"/>
    <w:rsid w:val="00A91601"/>
    <w:rsid w:val="00A91BE6"/>
    <w:rsid w:val="00A91BFA"/>
    <w:rsid w:val="00A91CEE"/>
    <w:rsid w:val="00A92001"/>
    <w:rsid w:val="00A9210D"/>
    <w:rsid w:val="00A9265F"/>
    <w:rsid w:val="00A92743"/>
    <w:rsid w:val="00A92D2A"/>
    <w:rsid w:val="00A92FCF"/>
    <w:rsid w:val="00A9399E"/>
    <w:rsid w:val="00A93BBB"/>
    <w:rsid w:val="00A93FC9"/>
    <w:rsid w:val="00A93FE2"/>
    <w:rsid w:val="00A9426F"/>
    <w:rsid w:val="00A94454"/>
    <w:rsid w:val="00A94BA8"/>
    <w:rsid w:val="00A95503"/>
    <w:rsid w:val="00A95563"/>
    <w:rsid w:val="00A95A59"/>
    <w:rsid w:val="00A95BB2"/>
    <w:rsid w:val="00A967BF"/>
    <w:rsid w:val="00A96EC3"/>
    <w:rsid w:val="00A9704D"/>
    <w:rsid w:val="00A970B4"/>
    <w:rsid w:val="00A97490"/>
    <w:rsid w:val="00A97CD9"/>
    <w:rsid w:val="00A97FCB"/>
    <w:rsid w:val="00AA0010"/>
    <w:rsid w:val="00AA01D6"/>
    <w:rsid w:val="00AA07E3"/>
    <w:rsid w:val="00AA0A89"/>
    <w:rsid w:val="00AA0B95"/>
    <w:rsid w:val="00AA0D7F"/>
    <w:rsid w:val="00AA0E03"/>
    <w:rsid w:val="00AA1112"/>
    <w:rsid w:val="00AA18AB"/>
    <w:rsid w:val="00AA1D7A"/>
    <w:rsid w:val="00AA1F2B"/>
    <w:rsid w:val="00AA2162"/>
    <w:rsid w:val="00AA2517"/>
    <w:rsid w:val="00AA2609"/>
    <w:rsid w:val="00AA2ADB"/>
    <w:rsid w:val="00AA2CE9"/>
    <w:rsid w:val="00AA2DB7"/>
    <w:rsid w:val="00AA2F2B"/>
    <w:rsid w:val="00AA33F0"/>
    <w:rsid w:val="00AA3599"/>
    <w:rsid w:val="00AA3842"/>
    <w:rsid w:val="00AA3916"/>
    <w:rsid w:val="00AA3A99"/>
    <w:rsid w:val="00AA3C3E"/>
    <w:rsid w:val="00AA45B7"/>
    <w:rsid w:val="00AA46BF"/>
    <w:rsid w:val="00AA4824"/>
    <w:rsid w:val="00AA4BB1"/>
    <w:rsid w:val="00AA4D88"/>
    <w:rsid w:val="00AA5442"/>
    <w:rsid w:val="00AA574C"/>
    <w:rsid w:val="00AA598F"/>
    <w:rsid w:val="00AA59C7"/>
    <w:rsid w:val="00AA5C92"/>
    <w:rsid w:val="00AA60C4"/>
    <w:rsid w:val="00AA686B"/>
    <w:rsid w:val="00AA6FAB"/>
    <w:rsid w:val="00AA7488"/>
    <w:rsid w:val="00AA7552"/>
    <w:rsid w:val="00AB0D13"/>
    <w:rsid w:val="00AB0FCC"/>
    <w:rsid w:val="00AB10A3"/>
    <w:rsid w:val="00AB16F6"/>
    <w:rsid w:val="00AB18AB"/>
    <w:rsid w:val="00AB1DC6"/>
    <w:rsid w:val="00AB29C3"/>
    <w:rsid w:val="00AB2CF2"/>
    <w:rsid w:val="00AB30B8"/>
    <w:rsid w:val="00AB31E1"/>
    <w:rsid w:val="00AB32CF"/>
    <w:rsid w:val="00AB3532"/>
    <w:rsid w:val="00AB3669"/>
    <w:rsid w:val="00AB3EA6"/>
    <w:rsid w:val="00AB422D"/>
    <w:rsid w:val="00AB4232"/>
    <w:rsid w:val="00AB42A4"/>
    <w:rsid w:val="00AB447A"/>
    <w:rsid w:val="00AB4533"/>
    <w:rsid w:val="00AB5152"/>
    <w:rsid w:val="00AB5728"/>
    <w:rsid w:val="00AB59E1"/>
    <w:rsid w:val="00AB5A93"/>
    <w:rsid w:val="00AB60CB"/>
    <w:rsid w:val="00AB6248"/>
    <w:rsid w:val="00AB63A4"/>
    <w:rsid w:val="00AB6476"/>
    <w:rsid w:val="00AB68B1"/>
    <w:rsid w:val="00AB6A1F"/>
    <w:rsid w:val="00AB6D0C"/>
    <w:rsid w:val="00AB6D2D"/>
    <w:rsid w:val="00AB718E"/>
    <w:rsid w:val="00AB727F"/>
    <w:rsid w:val="00AB73AE"/>
    <w:rsid w:val="00AB7749"/>
    <w:rsid w:val="00AB7FDC"/>
    <w:rsid w:val="00AC12FE"/>
    <w:rsid w:val="00AC16E8"/>
    <w:rsid w:val="00AC17A7"/>
    <w:rsid w:val="00AC18F2"/>
    <w:rsid w:val="00AC1E11"/>
    <w:rsid w:val="00AC2671"/>
    <w:rsid w:val="00AC2713"/>
    <w:rsid w:val="00AC2865"/>
    <w:rsid w:val="00AC2B35"/>
    <w:rsid w:val="00AC2DE9"/>
    <w:rsid w:val="00AC307F"/>
    <w:rsid w:val="00AC3381"/>
    <w:rsid w:val="00AC34A2"/>
    <w:rsid w:val="00AC3542"/>
    <w:rsid w:val="00AC3791"/>
    <w:rsid w:val="00AC4258"/>
    <w:rsid w:val="00AC455E"/>
    <w:rsid w:val="00AC49E3"/>
    <w:rsid w:val="00AC4AA0"/>
    <w:rsid w:val="00AC51F2"/>
    <w:rsid w:val="00AC5CD4"/>
    <w:rsid w:val="00AC673E"/>
    <w:rsid w:val="00AC692B"/>
    <w:rsid w:val="00AC6952"/>
    <w:rsid w:val="00AC6A0C"/>
    <w:rsid w:val="00AC6CD4"/>
    <w:rsid w:val="00AC6E2F"/>
    <w:rsid w:val="00AC6F15"/>
    <w:rsid w:val="00AC707D"/>
    <w:rsid w:val="00AC7105"/>
    <w:rsid w:val="00AC73A0"/>
    <w:rsid w:val="00AC75DE"/>
    <w:rsid w:val="00AC77FB"/>
    <w:rsid w:val="00AD01B0"/>
    <w:rsid w:val="00AD05FE"/>
    <w:rsid w:val="00AD0788"/>
    <w:rsid w:val="00AD0BE7"/>
    <w:rsid w:val="00AD0C40"/>
    <w:rsid w:val="00AD0CCD"/>
    <w:rsid w:val="00AD144C"/>
    <w:rsid w:val="00AD1C12"/>
    <w:rsid w:val="00AD2138"/>
    <w:rsid w:val="00AD224F"/>
    <w:rsid w:val="00AD23EC"/>
    <w:rsid w:val="00AD276C"/>
    <w:rsid w:val="00AD27E1"/>
    <w:rsid w:val="00AD2996"/>
    <w:rsid w:val="00AD2B9D"/>
    <w:rsid w:val="00AD2DC9"/>
    <w:rsid w:val="00AD2ECC"/>
    <w:rsid w:val="00AD2FDF"/>
    <w:rsid w:val="00AD2FF2"/>
    <w:rsid w:val="00AD3119"/>
    <w:rsid w:val="00AD32FB"/>
    <w:rsid w:val="00AD3721"/>
    <w:rsid w:val="00AD3D88"/>
    <w:rsid w:val="00AD3E32"/>
    <w:rsid w:val="00AD3E54"/>
    <w:rsid w:val="00AD3F80"/>
    <w:rsid w:val="00AD41B5"/>
    <w:rsid w:val="00AD4C3C"/>
    <w:rsid w:val="00AD4EB1"/>
    <w:rsid w:val="00AD58F9"/>
    <w:rsid w:val="00AD59AE"/>
    <w:rsid w:val="00AD5B42"/>
    <w:rsid w:val="00AD63B1"/>
    <w:rsid w:val="00AD651A"/>
    <w:rsid w:val="00AD6819"/>
    <w:rsid w:val="00AD6973"/>
    <w:rsid w:val="00AD6C35"/>
    <w:rsid w:val="00AD6F21"/>
    <w:rsid w:val="00AD6F5E"/>
    <w:rsid w:val="00AD6F91"/>
    <w:rsid w:val="00AD73F8"/>
    <w:rsid w:val="00AD7640"/>
    <w:rsid w:val="00AD7DEA"/>
    <w:rsid w:val="00AE09AD"/>
    <w:rsid w:val="00AE18D8"/>
    <w:rsid w:val="00AE1A70"/>
    <w:rsid w:val="00AE2224"/>
    <w:rsid w:val="00AE2900"/>
    <w:rsid w:val="00AE292C"/>
    <w:rsid w:val="00AE2B11"/>
    <w:rsid w:val="00AE30EB"/>
    <w:rsid w:val="00AE33CA"/>
    <w:rsid w:val="00AE3AAB"/>
    <w:rsid w:val="00AE3E55"/>
    <w:rsid w:val="00AE4A92"/>
    <w:rsid w:val="00AE5701"/>
    <w:rsid w:val="00AE57C9"/>
    <w:rsid w:val="00AE59D8"/>
    <w:rsid w:val="00AE59F6"/>
    <w:rsid w:val="00AE5CF2"/>
    <w:rsid w:val="00AE64B5"/>
    <w:rsid w:val="00AE6BA8"/>
    <w:rsid w:val="00AE6E7C"/>
    <w:rsid w:val="00AE6F00"/>
    <w:rsid w:val="00AE715F"/>
    <w:rsid w:val="00AE723C"/>
    <w:rsid w:val="00AE731D"/>
    <w:rsid w:val="00AE735C"/>
    <w:rsid w:val="00AE7E14"/>
    <w:rsid w:val="00AE7F12"/>
    <w:rsid w:val="00AF0145"/>
    <w:rsid w:val="00AF043B"/>
    <w:rsid w:val="00AF0EC1"/>
    <w:rsid w:val="00AF128D"/>
    <w:rsid w:val="00AF182C"/>
    <w:rsid w:val="00AF20BE"/>
    <w:rsid w:val="00AF23AA"/>
    <w:rsid w:val="00AF2915"/>
    <w:rsid w:val="00AF2AB7"/>
    <w:rsid w:val="00AF2F98"/>
    <w:rsid w:val="00AF3706"/>
    <w:rsid w:val="00AF3A97"/>
    <w:rsid w:val="00AF3BAD"/>
    <w:rsid w:val="00AF4531"/>
    <w:rsid w:val="00AF49E0"/>
    <w:rsid w:val="00AF4AF0"/>
    <w:rsid w:val="00AF5687"/>
    <w:rsid w:val="00AF5BE5"/>
    <w:rsid w:val="00AF5C47"/>
    <w:rsid w:val="00AF5DC4"/>
    <w:rsid w:val="00AF617F"/>
    <w:rsid w:val="00AF6354"/>
    <w:rsid w:val="00AF66FF"/>
    <w:rsid w:val="00AF68C9"/>
    <w:rsid w:val="00AF6B9C"/>
    <w:rsid w:val="00AF6C1C"/>
    <w:rsid w:val="00AF6C48"/>
    <w:rsid w:val="00AF6DDF"/>
    <w:rsid w:val="00AF70F6"/>
    <w:rsid w:val="00AF72F4"/>
    <w:rsid w:val="00AF74DD"/>
    <w:rsid w:val="00AF7A9F"/>
    <w:rsid w:val="00AF7AD4"/>
    <w:rsid w:val="00AF7FB4"/>
    <w:rsid w:val="00B00598"/>
    <w:rsid w:val="00B010BF"/>
    <w:rsid w:val="00B01801"/>
    <w:rsid w:val="00B0193E"/>
    <w:rsid w:val="00B01AA5"/>
    <w:rsid w:val="00B01B85"/>
    <w:rsid w:val="00B01F00"/>
    <w:rsid w:val="00B021AB"/>
    <w:rsid w:val="00B0238F"/>
    <w:rsid w:val="00B025B9"/>
    <w:rsid w:val="00B029AB"/>
    <w:rsid w:val="00B029E3"/>
    <w:rsid w:val="00B02F3B"/>
    <w:rsid w:val="00B033ED"/>
    <w:rsid w:val="00B03551"/>
    <w:rsid w:val="00B03DBB"/>
    <w:rsid w:val="00B03DEE"/>
    <w:rsid w:val="00B0414C"/>
    <w:rsid w:val="00B05256"/>
    <w:rsid w:val="00B05D23"/>
    <w:rsid w:val="00B05FB2"/>
    <w:rsid w:val="00B0672A"/>
    <w:rsid w:val="00B06CBE"/>
    <w:rsid w:val="00B06CF2"/>
    <w:rsid w:val="00B06D94"/>
    <w:rsid w:val="00B076FE"/>
    <w:rsid w:val="00B079A7"/>
    <w:rsid w:val="00B10CFA"/>
    <w:rsid w:val="00B110EC"/>
    <w:rsid w:val="00B1142C"/>
    <w:rsid w:val="00B11530"/>
    <w:rsid w:val="00B11654"/>
    <w:rsid w:val="00B11678"/>
    <w:rsid w:val="00B11683"/>
    <w:rsid w:val="00B11D72"/>
    <w:rsid w:val="00B12371"/>
    <w:rsid w:val="00B12923"/>
    <w:rsid w:val="00B12C7C"/>
    <w:rsid w:val="00B12CAC"/>
    <w:rsid w:val="00B12D4C"/>
    <w:rsid w:val="00B13A6B"/>
    <w:rsid w:val="00B13AD7"/>
    <w:rsid w:val="00B140B6"/>
    <w:rsid w:val="00B143B6"/>
    <w:rsid w:val="00B146FF"/>
    <w:rsid w:val="00B14F97"/>
    <w:rsid w:val="00B15134"/>
    <w:rsid w:val="00B155FB"/>
    <w:rsid w:val="00B15D4C"/>
    <w:rsid w:val="00B15D6A"/>
    <w:rsid w:val="00B1631D"/>
    <w:rsid w:val="00B163A0"/>
    <w:rsid w:val="00B16767"/>
    <w:rsid w:val="00B169BD"/>
    <w:rsid w:val="00B16A70"/>
    <w:rsid w:val="00B16EB2"/>
    <w:rsid w:val="00B16EEA"/>
    <w:rsid w:val="00B172E1"/>
    <w:rsid w:val="00B175BA"/>
    <w:rsid w:val="00B17B54"/>
    <w:rsid w:val="00B17C2B"/>
    <w:rsid w:val="00B17D0D"/>
    <w:rsid w:val="00B17E64"/>
    <w:rsid w:val="00B20402"/>
    <w:rsid w:val="00B206EB"/>
    <w:rsid w:val="00B206F0"/>
    <w:rsid w:val="00B20C91"/>
    <w:rsid w:val="00B2121F"/>
    <w:rsid w:val="00B213F6"/>
    <w:rsid w:val="00B21D59"/>
    <w:rsid w:val="00B21EAD"/>
    <w:rsid w:val="00B21FB4"/>
    <w:rsid w:val="00B220C1"/>
    <w:rsid w:val="00B22139"/>
    <w:rsid w:val="00B22297"/>
    <w:rsid w:val="00B2236F"/>
    <w:rsid w:val="00B22518"/>
    <w:rsid w:val="00B225EC"/>
    <w:rsid w:val="00B226A5"/>
    <w:rsid w:val="00B22C49"/>
    <w:rsid w:val="00B22C57"/>
    <w:rsid w:val="00B23086"/>
    <w:rsid w:val="00B231A9"/>
    <w:rsid w:val="00B2342F"/>
    <w:rsid w:val="00B2406C"/>
    <w:rsid w:val="00B242FC"/>
    <w:rsid w:val="00B245EA"/>
    <w:rsid w:val="00B24C0F"/>
    <w:rsid w:val="00B24C95"/>
    <w:rsid w:val="00B254C4"/>
    <w:rsid w:val="00B2555A"/>
    <w:rsid w:val="00B258E5"/>
    <w:rsid w:val="00B262DD"/>
    <w:rsid w:val="00B26503"/>
    <w:rsid w:val="00B268A9"/>
    <w:rsid w:val="00B2691E"/>
    <w:rsid w:val="00B26A77"/>
    <w:rsid w:val="00B26AB4"/>
    <w:rsid w:val="00B26B15"/>
    <w:rsid w:val="00B26FBB"/>
    <w:rsid w:val="00B26FBE"/>
    <w:rsid w:val="00B27044"/>
    <w:rsid w:val="00B27271"/>
    <w:rsid w:val="00B27433"/>
    <w:rsid w:val="00B27580"/>
    <w:rsid w:val="00B27589"/>
    <w:rsid w:val="00B27747"/>
    <w:rsid w:val="00B27A85"/>
    <w:rsid w:val="00B27D6B"/>
    <w:rsid w:val="00B30040"/>
    <w:rsid w:val="00B300B6"/>
    <w:rsid w:val="00B30B46"/>
    <w:rsid w:val="00B30BE5"/>
    <w:rsid w:val="00B30FC1"/>
    <w:rsid w:val="00B318F1"/>
    <w:rsid w:val="00B31E7C"/>
    <w:rsid w:val="00B322E9"/>
    <w:rsid w:val="00B32709"/>
    <w:rsid w:val="00B3280C"/>
    <w:rsid w:val="00B33003"/>
    <w:rsid w:val="00B332AF"/>
    <w:rsid w:val="00B335A9"/>
    <w:rsid w:val="00B339B4"/>
    <w:rsid w:val="00B33C43"/>
    <w:rsid w:val="00B33D0D"/>
    <w:rsid w:val="00B343EB"/>
    <w:rsid w:val="00B345FE"/>
    <w:rsid w:val="00B34900"/>
    <w:rsid w:val="00B34C42"/>
    <w:rsid w:val="00B34F8F"/>
    <w:rsid w:val="00B3516B"/>
    <w:rsid w:val="00B3527A"/>
    <w:rsid w:val="00B355AE"/>
    <w:rsid w:val="00B35766"/>
    <w:rsid w:val="00B3578A"/>
    <w:rsid w:val="00B359BC"/>
    <w:rsid w:val="00B35D2D"/>
    <w:rsid w:val="00B36281"/>
    <w:rsid w:val="00B3648D"/>
    <w:rsid w:val="00B36ABE"/>
    <w:rsid w:val="00B37088"/>
    <w:rsid w:val="00B37453"/>
    <w:rsid w:val="00B375F7"/>
    <w:rsid w:val="00B40738"/>
    <w:rsid w:val="00B40AA0"/>
    <w:rsid w:val="00B40D0C"/>
    <w:rsid w:val="00B40DB5"/>
    <w:rsid w:val="00B410EF"/>
    <w:rsid w:val="00B4223D"/>
    <w:rsid w:val="00B4254C"/>
    <w:rsid w:val="00B4262A"/>
    <w:rsid w:val="00B42EAE"/>
    <w:rsid w:val="00B4346F"/>
    <w:rsid w:val="00B4353F"/>
    <w:rsid w:val="00B43A7D"/>
    <w:rsid w:val="00B43CFE"/>
    <w:rsid w:val="00B43EDB"/>
    <w:rsid w:val="00B44277"/>
    <w:rsid w:val="00B44589"/>
    <w:rsid w:val="00B44938"/>
    <w:rsid w:val="00B450A8"/>
    <w:rsid w:val="00B451A9"/>
    <w:rsid w:val="00B454B9"/>
    <w:rsid w:val="00B46071"/>
    <w:rsid w:val="00B4626F"/>
    <w:rsid w:val="00B469FF"/>
    <w:rsid w:val="00B46ABA"/>
    <w:rsid w:val="00B4727C"/>
    <w:rsid w:val="00B47D72"/>
    <w:rsid w:val="00B47E7F"/>
    <w:rsid w:val="00B5021E"/>
    <w:rsid w:val="00B50485"/>
    <w:rsid w:val="00B506E3"/>
    <w:rsid w:val="00B50866"/>
    <w:rsid w:val="00B50C57"/>
    <w:rsid w:val="00B50CBE"/>
    <w:rsid w:val="00B51071"/>
    <w:rsid w:val="00B510DC"/>
    <w:rsid w:val="00B517D8"/>
    <w:rsid w:val="00B51979"/>
    <w:rsid w:val="00B51A43"/>
    <w:rsid w:val="00B52323"/>
    <w:rsid w:val="00B526FD"/>
    <w:rsid w:val="00B52AF7"/>
    <w:rsid w:val="00B52FE8"/>
    <w:rsid w:val="00B532D7"/>
    <w:rsid w:val="00B53392"/>
    <w:rsid w:val="00B533D2"/>
    <w:rsid w:val="00B533D6"/>
    <w:rsid w:val="00B5350B"/>
    <w:rsid w:val="00B53AA9"/>
    <w:rsid w:val="00B541A0"/>
    <w:rsid w:val="00B54299"/>
    <w:rsid w:val="00B54542"/>
    <w:rsid w:val="00B547DE"/>
    <w:rsid w:val="00B55262"/>
    <w:rsid w:val="00B55598"/>
    <w:rsid w:val="00B555D0"/>
    <w:rsid w:val="00B55908"/>
    <w:rsid w:val="00B5593B"/>
    <w:rsid w:val="00B55AAD"/>
    <w:rsid w:val="00B55C1F"/>
    <w:rsid w:val="00B55E7A"/>
    <w:rsid w:val="00B55EA6"/>
    <w:rsid w:val="00B56293"/>
    <w:rsid w:val="00B5647A"/>
    <w:rsid w:val="00B5651D"/>
    <w:rsid w:val="00B56D0B"/>
    <w:rsid w:val="00B5728A"/>
    <w:rsid w:val="00B572B3"/>
    <w:rsid w:val="00B5793D"/>
    <w:rsid w:val="00B57CB1"/>
    <w:rsid w:val="00B57CEF"/>
    <w:rsid w:val="00B57CF3"/>
    <w:rsid w:val="00B57FC4"/>
    <w:rsid w:val="00B60400"/>
    <w:rsid w:val="00B604B1"/>
    <w:rsid w:val="00B60905"/>
    <w:rsid w:val="00B611E1"/>
    <w:rsid w:val="00B61A26"/>
    <w:rsid w:val="00B61AEE"/>
    <w:rsid w:val="00B61B52"/>
    <w:rsid w:val="00B6264A"/>
    <w:rsid w:val="00B626E4"/>
    <w:rsid w:val="00B62789"/>
    <w:rsid w:val="00B62901"/>
    <w:rsid w:val="00B63036"/>
    <w:rsid w:val="00B634DC"/>
    <w:rsid w:val="00B63885"/>
    <w:rsid w:val="00B63908"/>
    <w:rsid w:val="00B63CC9"/>
    <w:rsid w:val="00B643F3"/>
    <w:rsid w:val="00B64A71"/>
    <w:rsid w:val="00B654AD"/>
    <w:rsid w:val="00B65665"/>
    <w:rsid w:val="00B660BF"/>
    <w:rsid w:val="00B660E7"/>
    <w:rsid w:val="00B66476"/>
    <w:rsid w:val="00B668E2"/>
    <w:rsid w:val="00B66D20"/>
    <w:rsid w:val="00B66DE8"/>
    <w:rsid w:val="00B66E20"/>
    <w:rsid w:val="00B66E4F"/>
    <w:rsid w:val="00B675E2"/>
    <w:rsid w:val="00B67738"/>
    <w:rsid w:val="00B67BC7"/>
    <w:rsid w:val="00B67CDB"/>
    <w:rsid w:val="00B67D22"/>
    <w:rsid w:val="00B700CB"/>
    <w:rsid w:val="00B70395"/>
    <w:rsid w:val="00B70756"/>
    <w:rsid w:val="00B70A4A"/>
    <w:rsid w:val="00B70FB6"/>
    <w:rsid w:val="00B71438"/>
    <w:rsid w:val="00B7149A"/>
    <w:rsid w:val="00B71971"/>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7166"/>
    <w:rsid w:val="00B771DD"/>
    <w:rsid w:val="00B772BD"/>
    <w:rsid w:val="00B77857"/>
    <w:rsid w:val="00B778BD"/>
    <w:rsid w:val="00B80683"/>
    <w:rsid w:val="00B80808"/>
    <w:rsid w:val="00B80EAF"/>
    <w:rsid w:val="00B80ECB"/>
    <w:rsid w:val="00B81474"/>
    <w:rsid w:val="00B819C5"/>
    <w:rsid w:val="00B819FA"/>
    <w:rsid w:val="00B81AA4"/>
    <w:rsid w:val="00B82484"/>
    <w:rsid w:val="00B824DE"/>
    <w:rsid w:val="00B82A0A"/>
    <w:rsid w:val="00B83472"/>
    <w:rsid w:val="00B83496"/>
    <w:rsid w:val="00B83CE4"/>
    <w:rsid w:val="00B841E6"/>
    <w:rsid w:val="00B858F6"/>
    <w:rsid w:val="00B85ABD"/>
    <w:rsid w:val="00B860C6"/>
    <w:rsid w:val="00B86AEF"/>
    <w:rsid w:val="00B86B68"/>
    <w:rsid w:val="00B86EA7"/>
    <w:rsid w:val="00B8717F"/>
    <w:rsid w:val="00B87597"/>
    <w:rsid w:val="00B87646"/>
    <w:rsid w:val="00B87795"/>
    <w:rsid w:val="00B87813"/>
    <w:rsid w:val="00B87AF5"/>
    <w:rsid w:val="00B9108E"/>
    <w:rsid w:val="00B91337"/>
    <w:rsid w:val="00B918FE"/>
    <w:rsid w:val="00B91CA2"/>
    <w:rsid w:val="00B91CB1"/>
    <w:rsid w:val="00B91CB9"/>
    <w:rsid w:val="00B9214C"/>
    <w:rsid w:val="00B922D0"/>
    <w:rsid w:val="00B923B3"/>
    <w:rsid w:val="00B928A7"/>
    <w:rsid w:val="00B9305B"/>
    <w:rsid w:val="00B9329B"/>
    <w:rsid w:val="00B939CF"/>
    <w:rsid w:val="00B93EB6"/>
    <w:rsid w:val="00B940C6"/>
    <w:rsid w:val="00B942D4"/>
    <w:rsid w:val="00B94ABB"/>
    <w:rsid w:val="00B94F32"/>
    <w:rsid w:val="00B9555A"/>
    <w:rsid w:val="00B957A0"/>
    <w:rsid w:val="00B95805"/>
    <w:rsid w:val="00B959D3"/>
    <w:rsid w:val="00B95A9E"/>
    <w:rsid w:val="00B95B96"/>
    <w:rsid w:val="00B9609E"/>
    <w:rsid w:val="00B966F4"/>
    <w:rsid w:val="00B96931"/>
    <w:rsid w:val="00B96C54"/>
    <w:rsid w:val="00B96DE6"/>
    <w:rsid w:val="00B97286"/>
    <w:rsid w:val="00B978A0"/>
    <w:rsid w:val="00BA01BA"/>
    <w:rsid w:val="00BA06DD"/>
    <w:rsid w:val="00BA0B07"/>
    <w:rsid w:val="00BA0C0E"/>
    <w:rsid w:val="00BA0C97"/>
    <w:rsid w:val="00BA10A2"/>
    <w:rsid w:val="00BA1415"/>
    <w:rsid w:val="00BA1601"/>
    <w:rsid w:val="00BA1A78"/>
    <w:rsid w:val="00BA1B3A"/>
    <w:rsid w:val="00BA1F0B"/>
    <w:rsid w:val="00BA1F9F"/>
    <w:rsid w:val="00BA21CF"/>
    <w:rsid w:val="00BA220E"/>
    <w:rsid w:val="00BA226F"/>
    <w:rsid w:val="00BA228A"/>
    <w:rsid w:val="00BA2589"/>
    <w:rsid w:val="00BA2A22"/>
    <w:rsid w:val="00BA2ACF"/>
    <w:rsid w:val="00BA2F7D"/>
    <w:rsid w:val="00BA3075"/>
    <w:rsid w:val="00BA3187"/>
    <w:rsid w:val="00BA3196"/>
    <w:rsid w:val="00BA323E"/>
    <w:rsid w:val="00BA32D9"/>
    <w:rsid w:val="00BA3823"/>
    <w:rsid w:val="00BA3C34"/>
    <w:rsid w:val="00BA3E60"/>
    <w:rsid w:val="00BA42D5"/>
    <w:rsid w:val="00BA4606"/>
    <w:rsid w:val="00BA4D5A"/>
    <w:rsid w:val="00BA55C1"/>
    <w:rsid w:val="00BA5982"/>
    <w:rsid w:val="00BA5B06"/>
    <w:rsid w:val="00BA68F5"/>
    <w:rsid w:val="00BA7030"/>
    <w:rsid w:val="00BA7692"/>
    <w:rsid w:val="00BA76A0"/>
    <w:rsid w:val="00BA7719"/>
    <w:rsid w:val="00BA7893"/>
    <w:rsid w:val="00BA78C1"/>
    <w:rsid w:val="00BA7B99"/>
    <w:rsid w:val="00BA7E4A"/>
    <w:rsid w:val="00BB0109"/>
    <w:rsid w:val="00BB0846"/>
    <w:rsid w:val="00BB10D7"/>
    <w:rsid w:val="00BB1860"/>
    <w:rsid w:val="00BB19CE"/>
    <w:rsid w:val="00BB2070"/>
    <w:rsid w:val="00BB2926"/>
    <w:rsid w:val="00BB2D2C"/>
    <w:rsid w:val="00BB336A"/>
    <w:rsid w:val="00BB51B7"/>
    <w:rsid w:val="00BB56F4"/>
    <w:rsid w:val="00BB5B74"/>
    <w:rsid w:val="00BB5E66"/>
    <w:rsid w:val="00BB6003"/>
    <w:rsid w:val="00BB60B7"/>
    <w:rsid w:val="00BB648B"/>
    <w:rsid w:val="00BB64B6"/>
    <w:rsid w:val="00BB692E"/>
    <w:rsid w:val="00BB695B"/>
    <w:rsid w:val="00BB6D3E"/>
    <w:rsid w:val="00BB6ED3"/>
    <w:rsid w:val="00BB790D"/>
    <w:rsid w:val="00BB7C50"/>
    <w:rsid w:val="00BC0095"/>
    <w:rsid w:val="00BC0347"/>
    <w:rsid w:val="00BC0ABF"/>
    <w:rsid w:val="00BC0FA5"/>
    <w:rsid w:val="00BC1155"/>
    <w:rsid w:val="00BC146D"/>
    <w:rsid w:val="00BC1BBC"/>
    <w:rsid w:val="00BC1D72"/>
    <w:rsid w:val="00BC1F5D"/>
    <w:rsid w:val="00BC2317"/>
    <w:rsid w:val="00BC235B"/>
    <w:rsid w:val="00BC24BA"/>
    <w:rsid w:val="00BC2563"/>
    <w:rsid w:val="00BC2CF1"/>
    <w:rsid w:val="00BC2E7F"/>
    <w:rsid w:val="00BC350A"/>
    <w:rsid w:val="00BC38F3"/>
    <w:rsid w:val="00BC39D9"/>
    <w:rsid w:val="00BC3C75"/>
    <w:rsid w:val="00BC3CA0"/>
    <w:rsid w:val="00BC404F"/>
    <w:rsid w:val="00BC40E9"/>
    <w:rsid w:val="00BC4188"/>
    <w:rsid w:val="00BC4299"/>
    <w:rsid w:val="00BC42A6"/>
    <w:rsid w:val="00BC4632"/>
    <w:rsid w:val="00BC4937"/>
    <w:rsid w:val="00BC4DEB"/>
    <w:rsid w:val="00BC4EFC"/>
    <w:rsid w:val="00BC5736"/>
    <w:rsid w:val="00BC62E4"/>
    <w:rsid w:val="00BC63DF"/>
    <w:rsid w:val="00BC6955"/>
    <w:rsid w:val="00BC6BF9"/>
    <w:rsid w:val="00BC7091"/>
    <w:rsid w:val="00BC7340"/>
    <w:rsid w:val="00BC7372"/>
    <w:rsid w:val="00BC7545"/>
    <w:rsid w:val="00BC7B1A"/>
    <w:rsid w:val="00BD014F"/>
    <w:rsid w:val="00BD1051"/>
    <w:rsid w:val="00BD1166"/>
    <w:rsid w:val="00BD1305"/>
    <w:rsid w:val="00BD14DB"/>
    <w:rsid w:val="00BD17CF"/>
    <w:rsid w:val="00BD236D"/>
    <w:rsid w:val="00BD2470"/>
    <w:rsid w:val="00BD32C5"/>
    <w:rsid w:val="00BD32D0"/>
    <w:rsid w:val="00BD3D91"/>
    <w:rsid w:val="00BD41CB"/>
    <w:rsid w:val="00BD4827"/>
    <w:rsid w:val="00BD484F"/>
    <w:rsid w:val="00BD4D8D"/>
    <w:rsid w:val="00BD4EF3"/>
    <w:rsid w:val="00BD54C1"/>
    <w:rsid w:val="00BD627E"/>
    <w:rsid w:val="00BD6646"/>
    <w:rsid w:val="00BD688A"/>
    <w:rsid w:val="00BD6CFE"/>
    <w:rsid w:val="00BD6FCD"/>
    <w:rsid w:val="00BD744B"/>
    <w:rsid w:val="00BD767E"/>
    <w:rsid w:val="00BD76CA"/>
    <w:rsid w:val="00BD7BC6"/>
    <w:rsid w:val="00BD7DAC"/>
    <w:rsid w:val="00BD7E83"/>
    <w:rsid w:val="00BD7EC3"/>
    <w:rsid w:val="00BE0290"/>
    <w:rsid w:val="00BE0860"/>
    <w:rsid w:val="00BE08EC"/>
    <w:rsid w:val="00BE0AE9"/>
    <w:rsid w:val="00BE0F1A"/>
    <w:rsid w:val="00BE100A"/>
    <w:rsid w:val="00BE10FF"/>
    <w:rsid w:val="00BE14F0"/>
    <w:rsid w:val="00BE1836"/>
    <w:rsid w:val="00BE18CD"/>
    <w:rsid w:val="00BE19B7"/>
    <w:rsid w:val="00BE1A5E"/>
    <w:rsid w:val="00BE2829"/>
    <w:rsid w:val="00BE3578"/>
    <w:rsid w:val="00BE370E"/>
    <w:rsid w:val="00BE3736"/>
    <w:rsid w:val="00BE446A"/>
    <w:rsid w:val="00BE4918"/>
    <w:rsid w:val="00BE5242"/>
    <w:rsid w:val="00BE5275"/>
    <w:rsid w:val="00BE52E9"/>
    <w:rsid w:val="00BE53C0"/>
    <w:rsid w:val="00BE589D"/>
    <w:rsid w:val="00BE624B"/>
    <w:rsid w:val="00BE62D7"/>
    <w:rsid w:val="00BE644C"/>
    <w:rsid w:val="00BE6685"/>
    <w:rsid w:val="00BE685A"/>
    <w:rsid w:val="00BE6E87"/>
    <w:rsid w:val="00BE6ED8"/>
    <w:rsid w:val="00BE6F86"/>
    <w:rsid w:val="00BE7067"/>
    <w:rsid w:val="00BE7160"/>
    <w:rsid w:val="00BE7778"/>
    <w:rsid w:val="00BE7FF5"/>
    <w:rsid w:val="00BF00F5"/>
    <w:rsid w:val="00BF01F3"/>
    <w:rsid w:val="00BF0F69"/>
    <w:rsid w:val="00BF1650"/>
    <w:rsid w:val="00BF1753"/>
    <w:rsid w:val="00BF18D6"/>
    <w:rsid w:val="00BF1941"/>
    <w:rsid w:val="00BF1CC5"/>
    <w:rsid w:val="00BF26DE"/>
    <w:rsid w:val="00BF29D3"/>
    <w:rsid w:val="00BF2A40"/>
    <w:rsid w:val="00BF2B19"/>
    <w:rsid w:val="00BF2EE6"/>
    <w:rsid w:val="00BF2F7C"/>
    <w:rsid w:val="00BF3269"/>
    <w:rsid w:val="00BF32BC"/>
    <w:rsid w:val="00BF32D7"/>
    <w:rsid w:val="00BF3358"/>
    <w:rsid w:val="00BF338A"/>
    <w:rsid w:val="00BF33D1"/>
    <w:rsid w:val="00BF35CA"/>
    <w:rsid w:val="00BF38B7"/>
    <w:rsid w:val="00BF3CCA"/>
    <w:rsid w:val="00BF3E77"/>
    <w:rsid w:val="00BF3E8D"/>
    <w:rsid w:val="00BF4149"/>
    <w:rsid w:val="00BF42E4"/>
    <w:rsid w:val="00BF51C3"/>
    <w:rsid w:val="00BF5423"/>
    <w:rsid w:val="00BF5B6F"/>
    <w:rsid w:val="00BF5CD6"/>
    <w:rsid w:val="00BF60A6"/>
    <w:rsid w:val="00BF66D3"/>
    <w:rsid w:val="00BF6BD5"/>
    <w:rsid w:val="00BF6C2C"/>
    <w:rsid w:val="00BF71E9"/>
    <w:rsid w:val="00BF7A11"/>
    <w:rsid w:val="00C00277"/>
    <w:rsid w:val="00C00625"/>
    <w:rsid w:val="00C00E10"/>
    <w:rsid w:val="00C0115F"/>
    <w:rsid w:val="00C0124F"/>
    <w:rsid w:val="00C01298"/>
    <w:rsid w:val="00C014B2"/>
    <w:rsid w:val="00C019B2"/>
    <w:rsid w:val="00C01EEF"/>
    <w:rsid w:val="00C02626"/>
    <w:rsid w:val="00C02956"/>
    <w:rsid w:val="00C02DFE"/>
    <w:rsid w:val="00C03234"/>
    <w:rsid w:val="00C03718"/>
    <w:rsid w:val="00C039E1"/>
    <w:rsid w:val="00C03A49"/>
    <w:rsid w:val="00C03A4F"/>
    <w:rsid w:val="00C03ABB"/>
    <w:rsid w:val="00C047A0"/>
    <w:rsid w:val="00C048C7"/>
    <w:rsid w:val="00C04B72"/>
    <w:rsid w:val="00C04E7F"/>
    <w:rsid w:val="00C052FA"/>
    <w:rsid w:val="00C05A85"/>
    <w:rsid w:val="00C0713B"/>
    <w:rsid w:val="00C074E9"/>
    <w:rsid w:val="00C0777B"/>
    <w:rsid w:val="00C07BE5"/>
    <w:rsid w:val="00C07CE1"/>
    <w:rsid w:val="00C10027"/>
    <w:rsid w:val="00C10167"/>
    <w:rsid w:val="00C106EB"/>
    <w:rsid w:val="00C10B1C"/>
    <w:rsid w:val="00C10E46"/>
    <w:rsid w:val="00C10E98"/>
    <w:rsid w:val="00C113A3"/>
    <w:rsid w:val="00C113C5"/>
    <w:rsid w:val="00C11654"/>
    <w:rsid w:val="00C11B63"/>
    <w:rsid w:val="00C11BDA"/>
    <w:rsid w:val="00C11CF5"/>
    <w:rsid w:val="00C11FF0"/>
    <w:rsid w:val="00C120B3"/>
    <w:rsid w:val="00C120F9"/>
    <w:rsid w:val="00C121DA"/>
    <w:rsid w:val="00C12AD8"/>
    <w:rsid w:val="00C12C9C"/>
    <w:rsid w:val="00C12ECF"/>
    <w:rsid w:val="00C12F9D"/>
    <w:rsid w:val="00C13336"/>
    <w:rsid w:val="00C13369"/>
    <w:rsid w:val="00C13427"/>
    <w:rsid w:val="00C134F2"/>
    <w:rsid w:val="00C135DD"/>
    <w:rsid w:val="00C13799"/>
    <w:rsid w:val="00C13C7F"/>
    <w:rsid w:val="00C13DB7"/>
    <w:rsid w:val="00C142ED"/>
    <w:rsid w:val="00C14507"/>
    <w:rsid w:val="00C1499A"/>
    <w:rsid w:val="00C149DA"/>
    <w:rsid w:val="00C14DCB"/>
    <w:rsid w:val="00C1537A"/>
    <w:rsid w:val="00C15460"/>
    <w:rsid w:val="00C155BA"/>
    <w:rsid w:val="00C15616"/>
    <w:rsid w:val="00C17137"/>
    <w:rsid w:val="00C17295"/>
    <w:rsid w:val="00C17339"/>
    <w:rsid w:val="00C173C8"/>
    <w:rsid w:val="00C17946"/>
    <w:rsid w:val="00C17BF9"/>
    <w:rsid w:val="00C17E85"/>
    <w:rsid w:val="00C2044E"/>
    <w:rsid w:val="00C20907"/>
    <w:rsid w:val="00C21058"/>
    <w:rsid w:val="00C21598"/>
    <w:rsid w:val="00C21852"/>
    <w:rsid w:val="00C21DFC"/>
    <w:rsid w:val="00C21E6D"/>
    <w:rsid w:val="00C220F4"/>
    <w:rsid w:val="00C2215D"/>
    <w:rsid w:val="00C2220D"/>
    <w:rsid w:val="00C222E6"/>
    <w:rsid w:val="00C22482"/>
    <w:rsid w:val="00C2279B"/>
    <w:rsid w:val="00C22874"/>
    <w:rsid w:val="00C22CD1"/>
    <w:rsid w:val="00C24079"/>
    <w:rsid w:val="00C241DB"/>
    <w:rsid w:val="00C242B1"/>
    <w:rsid w:val="00C24319"/>
    <w:rsid w:val="00C243BC"/>
    <w:rsid w:val="00C245ED"/>
    <w:rsid w:val="00C24923"/>
    <w:rsid w:val="00C25331"/>
    <w:rsid w:val="00C25342"/>
    <w:rsid w:val="00C25741"/>
    <w:rsid w:val="00C25ADF"/>
    <w:rsid w:val="00C25E7F"/>
    <w:rsid w:val="00C263C0"/>
    <w:rsid w:val="00C265E5"/>
    <w:rsid w:val="00C2668B"/>
    <w:rsid w:val="00C26872"/>
    <w:rsid w:val="00C26A34"/>
    <w:rsid w:val="00C26DC6"/>
    <w:rsid w:val="00C27128"/>
    <w:rsid w:val="00C27CF2"/>
    <w:rsid w:val="00C30152"/>
    <w:rsid w:val="00C30167"/>
    <w:rsid w:val="00C30970"/>
    <w:rsid w:val="00C31038"/>
    <w:rsid w:val="00C316B1"/>
    <w:rsid w:val="00C31A2C"/>
    <w:rsid w:val="00C321F5"/>
    <w:rsid w:val="00C323EC"/>
    <w:rsid w:val="00C32404"/>
    <w:rsid w:val="00C32524"/>
    <w:rsid w:val="00C3277D"/>
    <w:rsid w:val="00C32A2D"/>
    <w:rsid w:val="00C32DE3"/>
    <w:rsid w:val="00C33088"/>
    <w:rsid w:val="00C33207"/>
    <w:rsid w:val="00C33372"/>
    <w:rsid w:val="00C33CDE"/>
    <w:rsid w:val="00C33F45"/>
    <w:rsid w:val="00C3430F"/>
    <w:rsid w:val="00C34512"/>
    <w:rsid w:val="00C346BF"/>
    <w:rsid w:val="00C34C46"/>
    <w:rsid w:val="00C34C73"/>
    <w:rsid w:val="00C34C9E"/>
    <w:rsid w:val="00C35219"/>
    <w:rsid w:val="00C3615C"/>
    <w:rsid w:val="00C36295"/>
    <w:rsid w:val="00C369EA"/>
    <w:rsid w:val="00C36ABD"/>
    <w:rsid w:val="00C37733"/>
    <w:rsid w:val="00C378C4"/>
    <w:rsid w:val="00C3794B"/>
    <w:rsid w:val="00C37A0F"/>
    <w:rsid w:val="00C37C75"/>
    <w:rsid w:val="00C40302"/>
    <w:rsid w:val="00C4036F"/>
    <w:rsid w:val="00C40778"/>
    <w:rsid w:val="00C40AB9"/>
    <w:rsid w:val="00C41438"/>
    <w:rsid w:val="00C4154A"/>
    <w:rsid w:val="00C418D9"/>
    <w:rsid w:val="00C41980"/>
    <w:rsid w:val="00C41B9A"/>
    <w:rsid w:val="00C41BFF"/>
    <w:rsid w:val="00C41D87"/>
    <w:rsid w:val="00C41F0C"/>
    <w:rsid w:val="00C42C2F"/>
    <w:rsid w:val="00C42DC5"/>
    <w:rsid w:val="00C435A5"/>
    <w:rsid w:val="00C437CD"/>
    <w:rsid w:val="00C43865"/>
    <w:rsid w:val="00C442FF"/>
    <w:rsid w:val="00C443A5"/>
    <w:rsid w:val="00C44CF1"/>
    <w:rsid w:val="00C44EAC"/>
    <w:rsid w:val="00C44F37"/>
    <w:rsid w:val="00C451A6"/>
    <w:rsid w:val="00C4524F"/>
    <w:rsid w:val="00C453E1"/>
    <w:rsid w:val="00C45AAF"/>
    <w:rsid w:val="00C45F02"/>
    <w:rsid w:val="00C46286"/>
    <w:rsid w:val="00C46318"/>
    <w:rsid w:val="00C46493"/>
    <w:rsid w:val="00C46846"/>
    <w:rsid w:val="00C4705A"/>
    <w:rsid w:val="00C47193"/>
    <w:rsid w:val="00C475FA"/>
    <w:rsid w:val="00C477BB"/>
    <w:rsid w:val="00C50C78"/>
    <w:rsid w:val="00C50FAC"/>
    <w:rsid w:val="00C50FC8"/>
    <w:rsid w:val="00C510EF"/>
    <w:rsid w:val="00C512C1"/>
    <w:rsid w:val="00C51403"/>
    <w:rsid w:val="00C51461"/>
    <w:rsid w:val="00C518C2"/>
    <w:rsid w:val="00C51D0A"/>
    <w:rsid w:val="00C520E2"/>
    <w:rsid w:val="00C5219A"/>
    <w:rsid w:val="00C52486"/>
    <w:rsid w:val="00C52722"/>
    <w:rsid w:val="00C53127"/>
    <w:rsid w:val="00C53264"/>
    <w:rsid w:val="00C53763"/>
    <w:rsid w:val="00C53CD0"/>
    <w:rsid w:val="00C53E70"/>
    <w:rsid w:val="00C53E95"/>
    <w:rsid w:val="00C53FB2"/>
    <w:rsid w:val="00C540A1"/>
    <w:rsid w:val="00C54200"/>
    <w:rsid w:val="00C54495"/>
    <w:rsid w:val="00C545E6"/>
    <w:rsid w:val="00C54C1E"/>
    <w:rsid w:val="00C54E2E"/>
    <w:rsid w:val="00C54F21"/>
    <w:rsid w:val="00C5559E"/>
    <w:rsid w:val="00C55BE0"/>
    <w:rsid w:val="00C560FA"/>
    <w:rsid w:val="00C56379"/>
    <w:rsid w:val="00C56399"/>
    <w:rsid w:val="00C5687B"/>
    <w:rsid w:val="00C56B7F"/>
    <w:rsid w:val="00C56D97"/>
    <w:rsid w:val="00C56DFB"/>
    <w:rsid w:val="00C56E33"/>
    <w:rsid w:val="00C5780E"/>
    <w:rsid w:val="00C57A74"/>
    <w:rsid w:val="00C57B6A"/>
    <w:rsid w:val="00C609E5"/>
    <w:rsid w:val="00C610A8"/>
    <w:rsid w:val="00C62419"/>
    <w:rsid w:val="00C62AB4"/>
    <w:rsid w:val="00C62AC4"/>
    <w:rsid w:val="00C630DF"/>
    <w:rsid w:val="00C632E2"/>
    <w:rsid w:val="00C6347F"/>
    <w:rsid w:val="00C63488"/>
    <w:rsid w:val="00C63C8F"/>
    <w:rsid w:val="00C63DF7"/>
    <w:rsid w:val="00C63EA5"/>
    <w:rsid w:val="00C64364"/>
    <w:rsid w:val="00C64650"/>
    <w:rsid w:val="00C64C74"/>
    <w:rsid w:val="00C64DB8"/>
    <w:rsid w:val="00C64F8C"/>
    <w:rsid w:val="00C65213"/>
    <w:rsid w:val="00C65819"/>
    <w:rsid w:val="00C65F58"/>
    <w:rsid w:val="00C66298"/>
    <w:rsid w:val="00C662B0"/>
    <w:rsid w:val="00C66CFE"/>
    <w:rsid w:val="00C66E26"/>
    <w:rsid w:val="00C67019"/>
    <w:rsid w:val="00C67510"/>
    <w:rsid w:val="00C6785B"/>
    <w:rsid w:val="00C678A3"/>
    <w:rsid w:val="00C67C83"/>
    <w:rsid w:val="00C7035F"/>
    <w:rsid w:val="00C704BA"/>
    <w:rsid w:val="00C70A05"/>
    <w:rsid w:val="00C70B51"/>
    <w:rsid w:val="00C70DD6"/>
    <w:rsid w:val="00C7126B"/>
    <w:rsid w:val="00C71369"/>
    <w:rsid w:val="00C71454"/>
    <w:rsid w:val="00C71460"/>
    <w:rsid w:val="00C716EB"/>
    <w:rsid w:val="00C71C12"/>
    <w:rsid w:val="00C722F9"/>
    <w:rsid w:val="00C72B27"/>
    <w:rsid w:val="00C72FA2"/>
    <w:rsid w:val="00C732E8"/>
    <w:rsid w:val="00C7363B"/>
    <w:rsid w:val="00C736D8"/>
    <w:rsid w:val="00C73FE0"/>
    <w:rsid w:val="00C742AE"/>
    <w:rsid w:val="00C74628"/>
    <w:rsid w:val="00C74762"/>
    <w:rsid w:val="00C7492C"/>
    <w:rsid w:val="00C749A2"/>
    <w:rsid w:val="00C75067"/>
    <w:rsid w:val="00C75119"/>
    <w:rsid w:val="00C751C9"/>
    <w:rsid w:val="00C752CF"/>
    <w:rsid w:val="00C75379"/>
    <w:rsid w:val="00C754E8"/>
    <w:rsid w:val="00C75A9C"/>
    <w:rsid w:val="00C76078"/>
    <w:rsid w:val="00C7617D"/>
    <w:rsid w:val="00C767BB"/>
    <w:rsid w:val="00C76A4B"/>
    <w:rsid w:val="00C77006"/>
    <w:rsid w:val="00C775D7"/>
    <w:rsid w:val="00C77602"/>
    <w:rsid w:val="00C77786"/>
    <w:rsid w:val="00C77798"/>
    <w:rsid w:val="00C77DB4"/>
    <w:rsid w:val="00C77FDD"/>
    <w:rsid w:val="00C803E4"/>
    <w:rsid w:val="00C80759"/>
    <w:rsid w:val="00C808E9"/>
    <w:rsid w:val="00C80A9C"/>
    <w:rsid w:val="00C80AB0"/>
    <w:rsid w:val="00C80B3B"/>
    <w:rsid w:val="00C81165"/>
    <w:rsid w:val="00C812C6"/>
    <w:rsid w:val="00C81888"/>
    <w:rsid w:val="00C819C9"/>
    <w:rsid w:val="00C81F39"/>
    <w:rsid w:val="00C825CB"/>
    <w:rsid w:val="00C82DB4"/>
    <w:rsid w:val="00C831C1"/>
    <w:rsid w:val="00C8384B"/>
    <w:rsid w:val="00C83CE8"/>
    <w:rsid w:val="00C83D5D"/>
    <w:rsid w:val="00C83ECD"/>
    <w:rsid w:val="00C8405A"/>
    <w:rsid w:val="00C84909"/>
    <w:rsid w:val="00C84C8A"/>
    <w:rsid w:val="00C85CC6"/>
    <w:rsid w:val="00C85DBC"/>
    <w:rsid w:val="00C8606E"/>
    <w:rsid w:val="00C86BDC"/>
    <w:rsid w:val="00C86C38"/>
    <w:rsid w:val="00C86E30"/>
    <w:rsid w:val="00C87104"/>
    <w:rsid w:val="00C8711D"/>
    <w:rsid w:val="00C87404"/>
    <w:rsid w:val="00C87700"/>
    <w:rsid w:val="00C878D4"/>
    <w:rsid w:val="00C87D67"/>
    <w:rsid w:val="00C87EA0"/>
    <w:rsid w:val="00C90267"/>
    <w:rsid w:val="00C90592"/>
    <w:rsid w:val="00C907E0"/>
    <w:rsid w:val="00C9089A"/>
    <w:rsid w:val="00C91CE6"/>
    <w:rsid w:val="00C9208F"/>
    <w:rsid w:val="00C9224A"/>
    <w:rsid w:val="00C9248D"/>
    <w:rsid w:val="00C92771"/>
    <w:rsid w:val="00C92C4F"/>
    <w:rsid w:val="00C932AA"/>
    <w:rsid w:val="00C933EF"/>
    <w:rsid w:val="00C93976"/>
    <w:rsid w:val="00C93DCD"/>
    <w:rsid w:val="00C9410B"/>
    <w:rsid w:val="00C9507D"/>
    <w:rsid w:val="00C950D8"/>
    <w:rsid w:val="00C951A5"/>
    <w:rsid w:val="00C9525D"/>
    <w:rsid w:val="00C956C6"/>
    <w:rsid w:val="00C95859"/>
    <w:rsid w:val="00C95E15"/>
    <w:rsid w:val="00C95E2E"/>
    <w:rsid w:val="00C95F26"/>
    <w:rsid w:val="00C9626B"/>
    <w:rsid w:val="00C96470"/>
    <w:rsid w:val="00C96541"/>
    <w:rsid w:val="00C96589"/>
    <w:rsid w:val="00C96900"/>
    <w:rsid w:val="00C96C78"/>
    <w:rsid w:val="00C96D61"/>
    <w:rsid w:val="00C979EB"/>
    <w:rsid w:val="00CA068B"/>
    <w:rsid w:val="00CA0C0D"/>
    <w:rsid w:val="00CA12AD"/>
    <w:rsid w:val="00CA171F"/>
    <w:rsid w:val="00CA18A5"/>
    <w:rsid w:val="00CA1D0E"/>
    <w:rsid w:val="00CA1DCA"/>
    <w:rsid w:val="00CA22B4"/>
    <w:rsid w:val="00CA247B"/>
    <w:rsid w:val="00CA28D1"/>
    <w:rsid w:val="00CA2BF7"/>
    <w:rsid w:val="00CA2C01"/>
    <w:rsid w:val="00CA2DEE"/>
    <w:rsid w:val="00CA339B"/>
    <w:rsid w:val="00CA33A9"/>
    <w:rsid w:val="00CA3503"/>
    <w:rsid w:val="00CA36B8"/>
    <w:rsid w:val="00CA3BEE"/>
    <w:rsid w:val="00CA3EF1"/>
    <w:rsid w:val="00CA49CD"/>
    <w:rsid w:val="00CA4D2B"/>
    <w:rsid w:val="00CA4F4A"/>
    <w:rsid w:val="00CA4F81"/>
    <w:rsid w:val="00CA522A"/>
    <w:rsid w:val="00CA5436"/>
    <w:rsid w:val="00CA5574"/>
    <w:rsid w:val="00CA587A"/>
    <w:rsid w:val="00CA61AE"/>
    <w:rsid w:val="00CA63F5"/>
    <w:rsid w:val="00CA66DD"/>
    <w:rsid w:val="00CA6F66"/>
    <w:rsid w:val="00CA74AC"/>
    <w:rsid w:val="00CA754E"/>
    <w:rsid w:val="00CA7845"/>
    <w:rsid w:val="00CA7870"/>
    <w:rsid w:val="00CA78C4"/>
    <w:rsid w:val="00CB0610"/>
    <w:rsid w:val="00CB06F1"/>
    <w:rsid w:val="00CB0801"/>
    <w:rsid w:val="00CB0F1B"/>
    <w:rsid w:val="00CB1165"/>
    <w:rsid w:val="00CB13A9"/>
    <w:rsid w:val="00CB209F"/>
    <w:rsid w:val="00CB20B6"/>
    <w:rsid w:val="00CB20DA"/>
    <w:rsid w:val="00CB2252"/>
    <w:rsid w:val="00CB267E"/>
    <w:rsid w:val="00CB2E75"/>
    <w:rsid w:val="00CB2F19"/>
    <w:rsid w:val="00CB350F"/>
    <w:rsid w:val="00CB3EF1"/>
    <w:rsid w:val="00CB4344"/>
    <w:rsid w:val="00CB43B3"/>
    <w:rsid w:val="00CB4519"/>
    <w:rsid w:val="00CB4C23"/>
    <w:rsid w:val="00CB4D4D"/>
    <w:rsid w:val="00CB50BC"/>
    <w:rsid w:val="00CB5268"/>
    <w:rsid w:val="00CB52C9"/>
    <w:rsid w:val="00CB54DB"/>
    <w:rsid w:val="00CB5685"/>
    <w:rsid w:val="00CB5855"/>
    <w:rsid w:val="00CB6109"/>
    <w:rsid w:val="00CB6193"/>
    <w:rsid w:val="00CB61DB"/>
    <w:rsid w:val="00CB686C"/>
    <w:rsid w:val="00CB691E"/>
    <w:rsid w:val="00CB6BF8"/>
    <w:rsid w:val="00CB6F20"/>
    <w:rsid w:val="00CC0488"/>
    <w:rsid w:val="00CC064D"/>
    <w:rsid w:val="00CC0939"/>
    <w:rsid w:val="00CC0C56"/>
    <w:rsid w:val="00CC1113"/>
    <w:rsid w:val="00CC113B"/>
    <w:rsid w:val="00CC13B2"/>
    <w:rsid w:val="00CC151A"/>
    <w:rsid w:val="00CC16B0"/>
    <w:rsid w:val="00CC1759"/>
    <w:rsid w:val="00CC17D2"/>
    <w:rsid w:val="00CC22BF"/>
    <w:rsid w:val="00CC269C"/>
    <w:rsid w:val="00CC286C"/>
    <w:rsid w:val="00CC2A1D"/>
    <w:rsid w:val="00CC2B87"/>
    <w:rsid w:val="00CC2CC3"/>
    <w:rsid w:val="00CC2EA6"/>
    <w:rsid w:val="00CC2FC5"/>
    <w:rsid w:val="00CC3628"/>
    <w:rsid w:val="00CC3A39"/>
    <w:rsid w:val="00CC3E2B"/>
    <w:rsid w:val="00CC3F61"/>
    <w:rsid w:val="00CC440D"/>
    <w:rsid w:val="00CC4939"/>
    <w:rsid w:val="00CC4979"/>
    <w:rsid w:val="00CC49D1"/>
    <w:rsid w:val="00CC4BC9"/>
    <w:rsid w:val="00CC525B"/>
    <w:rsid w:val="00CC52AE"/>
    <w:rsid w:val="00CC5520"/>
    <w:rsid w:val="00CC59A7"/>
    <w:rsid w:val="00CC5E10"/>
    <w:rsid w:val="00CC5EB0"/>
    <w:rsid w:val="00CC615A"/>
    <w:rsid w:val="00CC67EE"/>
    <w:rsid w:val="00CC697F"/>
    <w:rsid w:val="00CC6DC9"/>
    <w:rsid w:val="00CC6E79"/>
    <w:rsid w:val="00CC6F1D"/>
    <w:rsid w:val="00CC7902"/>
    <w:rsid w:val="00CC7E5F"/>
    <w:rsid w:val="00CC7FBC"/>
    <w:rsid w:val="00CD0041"/>
    <w:rsid w:val="00CD0096"/>
    <w:rsid w:val="00CD0177"/>
    <w:rsid w:val="00CD0C72"/>
    <w:rsid w:val="00CD1265"/>
    <w:rsid w:val="00CD14DF"/>
    <w:rsid w:val="00CD1651"/>
    <w:rsid w:val="00CD16F7"/>
    <w:rsid w:val="00CD188B"/>
    <w:rsid w:val="00CD1AD0"/>
    <w:rsid w:val="00CD1B07"/>
    <w:rsid w:val="00CD1CEC"/>
    <w:rsid w:val="00CD24EB"/>
    <w:rsid w:val="00CD284F"/>
    <w:rsid w:val="00CD2DB4"/>
    <w:rsid w:val="00CD3114"/>
    <w:rsid w:val="00CD3515"/>
    <w:rsid w:val="00CD36E4"/>
    <w:rsid w:val="00CD3D5E"/>
    <w:rsid w:val="00CD4222"/>
    <w:rsid w:val="00CD47EE"/>
    <w:rsid w:val="00CD4BD4"/>
    <w:rsid w:val="00CD5134"/>
    <w:rsid w:val="00CD5337"/>
    <w:rsid w:val="00CD5684"/>
    <w:rsid w:val="00CD62F8"/>
    <w:rsid w:val="00CD6918"/>
    <w:rsid w:val="00CD6B6A"/>
    <w:rsid w:val="00CD7414"/>
    <w:rsid w:val="00CD782E"/>
    <w:rsid w:val="00CD7864"/>
    <w:rsid w:val="00CD7CD4"/>
    <w:rsid w:val="00CD7D44"/>
    <w:rsid w:val="00CE02AB"/>
    <w:rsid w:val="00CE095C"/>
    <w:rsid w:val="00CE0B01"/>
    <w:rsid w:val="00CE10D4"/>
    <w:rsid w:val="00CE1944"/>
    <w:rsid w:val="00CE1AA8"/>
    <w:rsid w:val="00CE1B60"/>
    <w:rsid w:val="00CE1D21"/>
    <w:rsid w:val="00CE2628"/>
    <w:rsid w:val="00CE2AB5"/>
    <w:rsid w:val="00CE2FD3"/>
    <w:rsid w:val="00CE323F"/>
    <w:rsid w:val="00CE3848"/>
    <w:rsid w:val="00CE3DC5"/>
    <w:rsid w:val="00CE3E12"/>
    <w:rsid w:val="00CE4287"/>
    <w:rsid w:val="00CE4619"/>
    <w:rsid w:val="00CE4843"/>
    <w:rsid w:val="00CE48FF"/>
    <w:rsid w:val="00CE4C8E"/>
    <w:rsid w:val="00CE5219"/>
    <w:rsid w:val="00CE5320"/>
    <w:rsid w:val="00CE5DBD"/>
    <w:rsid w:val="00CE5F4E"/>
    <w:rsid w:val="00CE64E5"/>
    <w:rsid w:val="00CE6EF3"/>
    <w:rsid w:val="00CE6FA8"/>
    <w:rsid w:val="00CE7422"/>
    <w:rsid w:val="00CF0613"/>
    <w:rsid w:val="00CF07FE"/>
    <w:rsid w:val="00CF0830"/>
    <w:rsid w:val="00CF12D3"/>
    <w:rsid w:val="00CF1417"/>
    <w:rsid w:val="00CF18DC"/>
    <w:rsid w:val="00CF1BDF"/>
    <w:rsid w:val="00CF1E71"/>
    <w:rsid w:val="00CF201A"/>
    <w:rsid w:val="00CF2088"/>
    <w:rsid w:val="00CF22E9"/>
    <w:rsid w:val="00CF2789"/>
    <w:rsid w:val="00CF2A40"/>
    <w:rsid w:val="00CF2ACA"/>
    <w:rsid w:val="00CF2CB4"/>
    <w:rsid w:val="00CF2EE4"/>
    <w:rsid w:val="00CF3029"/>
    <w:rsid w:val="00CF30CB"/>
    <w:rsid w:val="00CF31AC"/>
    <w:rsid w:val="00CF39C1"/>
    <w:rsid w:val="00CF3E68"/>
    <w:rsid w:val="00CF40C7"/>
    <w:rsid w:val="00CF4450"/>
    <w:rsid w:val="00CF4470"/>
    <w:rsid w:val="00CF4C67"/>
    <w:rsid w:val="00CF5076"/>
    <w:rsid w:val="00CF50AB"/>
    <w:rsid w:val="00CF50D7"/>
    <w:rsid w:val="00CF5787"/>
    <w:rsid w:val="00CF6669"/>
    <w:rsid w:val="00CF6BF0"/>
    <w:rsid w:val="00CF6E02"/>
    <w:rsid w:val="00CF6E77"/>
    <w:rsid w:val="00CF7338"/>
    <w:rsid w:val="00CF73BF"/>
    <w:rsid w:val="00CF74B3"/>
    <w:rsid w:val="00CF756B"/>
    <w:rsid w:val="00CF7A28"/>
    <w:rsid w:val="00CF7C5E"/>
    <w:rsid w:val="00CF7E2F"/>
    <w:rsid w:val="00D00ADD"/>
    <w:rsid w:val="00D00CD7"/>
    <w:rsid w:val="00D01281"/>
    <w:rsid w:val="00D01C1F"/>
    <w:rsid w:val="00D01DF2"/>
    <w:rsid w:val="00D020B6"/>
    <w:rsid w:val="00D02727"/>
    <w:rsid w:val="00D02AF5"/>
    <w:rsid w:val="00D02E93"/>
    <w:rsid w:val="00D02F4D"/>
    <w:rsid w:val="00D04332"/>
    <w:rsid w:val="00D045C5"/>
    <w:rsid w:val="00D04AED"/>
    <w:rsid w:val="00D04FFA"/>
    <w:rsid w:val="00D05726"/>
    <w:rsid w:val="00D0573D"/>
    <w:rsid w:val="00D05AA5"/>
    <w:rsid w:val="00D05C14"/>
    <w:rsid w:val="00D065C9"/>
    <w:rsid w:val="00D065CB"/>
    <w:rsid w:val="00D068F8"/>
    <w:rsid w:val="00D0694F"/>
    <w:rsid w:val="00D06BA8"/>
    <w:rsid w:val="00D06DA0"/>
    <w:rsid w:val="00D06DBB"/>
    <w:rsid w:val="00D06FEC"/>
    <w:rsid w:val="00D07DAC"/>
    <w:rsid w:val="00D07FF8"/>
    <w:rsid w:val="00D105E5"/>
    <w:rsid w:val="00D107CD"/>
    <w:rsid w:val="00D108A1"/>
    <w:rsid w:val="00D10ADF"/>
    <w:rsid w:val="00D11007"/>
    <w:rsid w:val="00D1118C"/>
    <w:rsid w:val="00D115C5"/>
    <w:rsid w:val="00D11C63"/>
    <w:rsid w:val="00D11F8D"/>
    <w:rsid w:val="00D1229E"/>
    <w:rsid w:val="00D127BA"/>
    <w:rsid w:val="00D131C0"/>
    <w:rsid w:val="00D13AEC"/>
    <w:rsid w:val="00D13CDD"/>
    <w:rsid w:val="00D14BB9"/>
    <w:rsid w:val="00D15959"/>
    <w:rsid w:val="00D15AF9"/>
    <w:rsid w:val="00D160DE"/>
    <w:rsid w:val="00D1665D"/>
    <w:rsid w:val="00D166D8"/>
    <w:rsid w:val="00D16771"/>
    <w:rsid w:val="00D1694F"/>
    <w:rsid w:val="00D179D8"/>
    <w:rsid w:val="00D17C1A"/>
    <w:rsid w:val="00D2053E"/>
    <w:rsid w:val="00D20DF7"/>
    <w:rsid w:val="00D20F1B"/>
    <w:rsid w:val="00D225EF"/>
    <w:rsid w:val="00D22F76"/>
    <w:rsid w:val="00D2325F"/>
    <w:rsid w:val="00D23EA3"/>
    <w:rsid w:val="00D23FB3"/>
    <w:rsid w:val="00D24114"/>
    <w:rsid w:val="00D24128"/>
    <w:rsid w:val="00D245C4"/>
    <w:rsid w:val="00D24611"/>
    <w:rsid w:val="00D247D4"/>
    <w:rsid w:val="00D24DC3"/>
    <w:rsid w:val="00D2540D"/>
    <w:rsid w:val="00D255D6"/>
    <w:rsid w:val="00D26B4A"/>
    <w:rsid w:val="00D27392"/>
    <w:rsid w:val="00D27601"/>
    <w:rsid w:val="00D27634"/>
    <w:rsid w:val="00D27908"/>
    <w:rsid w:val="00D27B17"/>
    <w:rsid w:val="00D27BB7"/>
    <w:rsid w:val="00D3003F"/>
    <w:rsid w:val="00D300F9"/>
    <w:rsid w:val="00D305C8"/>
    <w:rsid w:val="00D307A5"/>
    <w:rsid w:val="00D30812"/>
    <w:rsid w:val="00D30B99"/>
    <w:rsid w:val="00D314EE"/>
    <w:rsid w:val="00D317D1"/>
    <w:rsid w:val="00D31A87"/>
    <w:rsid w:val="00D320C8"/>
    <w:rsid w:val="00D32541"/>
    <w:rsid w:val="00D32A09"/>
    <w:rsid w:val="00D32A91"/>
    <w:rsid w:val="00D32BF4"/>
    <w:rsid w:val="00D32F88"/>
    <w:rsid w:val="00D33645"/>
    <w:rsid w:val="00D33B12"/>
    <w:rsid w:val="00D341FF"/>
    <w:rsid w:val="00D34221"/>
    <w:rsid w:val="00D347B7"/>
    <w:rsid w:val="00D347C2"/>
    <w:rsid w:val="00D34B41"/>
    <w:rsid w:val="00D34D0A"/>
    <w:rsid w:val="00D356B6"/>
    <w:rsid w:val="00D3594E"/>
    <w:rsid w:val="00D35D89"/>
    <w:rsid w:val="00D35DD2"/>
    <w:rsid w:val="00D3642F"/>
    <w:rsid w:val="00D365EA"/>
    <w:rsid w:val="00D36948"/>
    <w:rsid w:val="00D36A96"/>
    <w:rsid w:val="00D36CE5"/>
    <w:rsid w:val="00D37153"/>
    <w:rsid w:val="00D37509"/>
    <w:rsid w:val="00D37723"/>
    <w:rsid w:val="00D37B89"/>
    <w:rsid w:val="00D40E70"/>
    <w:rsid w:val="00D4125C"/>
    <w:rsid w:val="00D412DC"/>
    <w:rsid w:val="00D41F2E"/>
    <w:rsid w:val="00D41F8C"/>
    <w:rsid w:val="00D41FD6"/>
    <w:rsid w:val="00D422C5"/>
    <w:rsid w:val="00D4231B"/>
    <w:rsid w:val="00D42B66"/>
    <w:rsid w:val="00D42CA8"/>
    <w:rsid w:val="00D42E56"/>
    <w:rsid w:val="00D43736"/>
    <w:rsid w:val="00D4379C"/>
    <w:rsid w:val="00D439F9"/>
    <w:rsid w:val="00D43D3D"/>
    <w:rsid w:val="00D44CE4"/>
    <w:rsid w:val="00D44D69"/>
    <w:rsid w:val="00D44F19"/>
    <w:rsid w:val="00D4536C"/>
    <w:rsid w:val="00D453FE"/>
    <w:rsid w:val="00D45697"/>
    <w:rsid w:val="00D458AD"/>
    <w:rsid w:val="00D45FE8"/>
    <w:rsid w:val="00D46538"/>
    <w:rsid w:val="00D46D2D"/>
    <w:rsid w:val="00D46D3E"/>
    <w:rsid w:val="00D46EE3"/>
    <w:rsid w:val="00D4772E"/>
    <w:rsid w:val="00D47B40"/>
    <w:rsid w:val="00D47CF1"/>
    <w:rsid w:val="00D47F10"/>
    <w:rsid w:val="00D47F79"/>
    <w:rsid w:val="00D50129"/>
    <w:rsid w:val="00D50726"/>
    <w:rsid w:val="00D50C44"/>
    <w:rsid w:val="00D50E70"/>
    <w:rsid w:val="00D51ADB"/>
    <w:rsid w:val="00D52A71"/>
    <w:rsid w:val="00D52CBE"/>
    <w:rsid w:val="00D53132"/>
    <w:rsid w:val="00D5317E"/>
    <w:rsid w:val="00D537CA"/>
    <w:rsid w:val="00D537E5"/>
    <w:rsid w:val="00D54156"/>
    <w:rsid w:val="00D5418F"/>
    <w:rsid w:val="00D5434C"/>
    <w:rsid w:val="00D5477B"/>
    <w:rsid w:val="00D5499C"/>
    <w:rsid w:val="00D54B02"/>
    <w:rsid w:val="00D54E1F"/>
    <w:rsid w:val="00D5534C"/>
    <w:rsid w:val="00D55C7A"/>
    <w:rsid w:val="00D560B4"/>
    <w:rsid w:val="00D56488"/>
    <w:rsid w:val="00D56928"/>
    <w:rsid w:val="00D5698B"/>
    <w:rsid w:val="00D56CC5"/>
    <w:rsid w:val="00D56DE0"/>
    <w:rsid w:val="00D57219"/>
    <w:rsid w:val="00D57340"/>
    <w:rsid w:val="00D5781E"/>
    <w:rsid w:val="00D57CA3"/>
    <w:rsid w:val="00D60341"/>
    <w:rsid w:val="00D60399"/>
    <w:rsid w:val="00D6074C"/>
    <w:rsid w:val="00D60B3F"/>
    <w:rsid w:val="00D617E0"/>
    <w:rsid w:val="00D61B3C"/>
    <w:rsid w:val="00D6233D"/>
    <w:rsid w:val="00D626FB"/>
    <w:rsid w:val="00D62DC3"/>
    <w:rsid w:val="00D6300C"/>
    <w:rsid w:val="00D63182"/>
    <w:rsid w:val="00D63216"/>
    <w:rsid w:val="00D6383E"/>
    <w:rsid w:val="00D63A86"/>
    <w:rsid w:val="00D63BB7"/>
    <w:rsid w:val="00D64189"/>
    <w:rsid w:val="00D64654"/>
    <w:rsid w:val="00D65133"/>
    <w:rsid w:val="00D651CA"/>
    <w:rsid w:val="00D6553F"/>
    <w:rsid w:val="00D65542"/>
    <w:rsid w:val="00D65703"/>
    <w:rsid w:val="00D6571D"/>
    <w:rsid w:val="00D6599C"/>
    <w:rsid w:val="00D65CA0"/>
    <w:rsid w:val="00D6645F"/>
    <w:rsid w:val="00D665C6"/>
    <w:rsid w:val="00D671BF"/>
    <w:rsid w:val="00D67454"/>
    <w:rsid w:val="00D67777"/>
    <w:rsid w:val="00D67871"/>
    <w:rsid w:val="00D67BE2"/>
    <w:rsid w:val="00D67DFB"/>
    <w:rsid w:val="00D702EE"/>
    <w:rsid w:val="00D70951"/>
    <w:rsid w:val="00D70C36"/>
    <w:rsid w:val="00D71301"/>
    <w:rsid w:val="00D71948"/>
    <w:rsid w:val="00D71A88"/>
    <w:rsid w:val="00D726EA"/>
    <w:rsid w:val="00D72BCC"/>
    <w:rsid w:val="00D72BD3"/>
    <w:rsid w:val="00D72C69"/>
    <w:rsid w:val="00D7310A"/>
    <w:rsid w:val="00D731DC"/>
    <w:rsid w:val="00D73250"/>
    <w:rsid w:val="00D7362A"/>
    <w:rsid w:val="00D73DF5"/>
    <w:rsid w:val="00D7406D"/>
    <w:rsid w:val="00D74075"/>
    <w:rsid w:val="00D7420C"/>
    <w:rsid w:val="00D744FB"/>
    <w:rsid w:val="00D74616"/>
    <w:rsid w:val="00D74C8D"/>
    <w:rsid w:val="00D750B8"/>
    <w:rsid w:val="00D75680"/>
    <w:rsid w:val="00D7635F"/>
    <w:rsid w:val="00D763F5"/>
    <w:rsid w:val="00D7684D"/>
    <w:rsid w:val="00D76E32"/>
    <w:rsid w:val="00D76E40"/>
    <w:rsid w:val="00D76EEC"/>
    <w:rsid w:val="00D76F9E"/>
    <w:rsid w:val="00D771E9"/>
    <w:rsid w:val="00D7756D"/>
    <w:rsid w:val="00D77829"/>
    <w:rsid w:val="00D77FD0"/>
    <w:rsid w:val="00D803BB"/>
    <w:rsid w:val="00D809C8"/>
    <w:rsid w:val="00D80BC1"/>
    <w:rsid w:val="00D80BC6"/>
    <w:rsid w:val="00D80F17"/>
    <w:rsid w:val="00D814B2"/>
    <w:rsid w:val="00D8152F"/>
    <w:rsid w:val="00D81B00"/>
    <w:rsid w:val="00D81C0A"/>
    <w:rsid w:val="00D82E7B"/>
    <w:rsid w:val="00D82FB8"/>
    <w:rsid w:val="00D830EF"/>
    <w:rsid w:val="00D8317B"/>
    <w:rsid w:val="00D837F6"/>
    <w:rsid w:val="00D83B3A"/>
    <w:rsid w:val="00D8455A"/>
    <w:rsid w:val="00D84656"/>
    <w:rsid w:val="00D84700"/>
    <w:rsid w:val="00D84850"/>
    <w:rsid w:val="00D84A3E"/>
    <w:rsid w:val="00D84ADB"/>
    <w:rsid w:val="00D84CA7"/>
    <w:rsid w:val="00D84E84"/>
    <w:rsid w:val="00D855AE"/>
    <w:rsid w:val="00D85DDD"/>
    <w:rsid w:val="00D86182"/>
    <w:rsid w:val="00D86339"/>
    <w:rsid w:val="00D864C2"/>
    <w:rsid w:val="00D8668F"/>
    <w:rsid w:val="00D8684D"/>
    <w:rsid w:val="00D8781E"/>
    <w:rsid w:val="00D90433"/>
    <w:rsid w:val="00D90830"/>
    <w:rsid w:val="00D90AEC"/>
    <w:rsid w:val="00D90C7C"/>
    <w:rsid w:val="00D90E0D"/>
    <w:rsid w:val="00D91C1E"/>
    <w:rsid w:val="00D92002"/>
    <w:rsid w:val="00D92285"/>
    <w:rsid w:val="00D92C22"/>
    <w:rsid w:val="00D93009"/>
    <w:rsid w:val="00D933D5"/>
    <w:rsid w:val="00D936FA"/>
    <w:rsid w:val="00D937D9"/>
    <w:rsid w:val="00D939AA"/>
    <w:rsid w:val="00D939F0"/>
    <w:rsid w:val="00D93A5C"/>
    <w:rsid w:val="00D94243"/>
    <w:rsid w:val="00D943DB"/>
    <w:rsid w:val="00D947EF"/>
    <w:rsid w:val="00D949DA"/>
    <w:rsid w:val="00D9527A"/>
    <w:rsid w:val="00D954BE"/>
    <w:rsid w:val="00D958AC"/>
    <w:rsid w:val="00D95909"/>
    <w:rsid w:val="00D95D27"/>
    <w:rsid w:val="00D9623F"/>
    <w:rsid w:val="00D963B4"/>
    <w:rsid w:val="00D96520"/>
    <w:rsid w:val="00D96700"/>
    <w:rsid w:val="00D96BE0"/>
    <w:rsid w:val="00D96F93"/>
    <w:rsid w:val="00D97292"/>
    <w:rsid w:val="00D972D2"/>
    <w:rsid w:val="00D97375"/>
    <w:rsid w:val="00D97621"/>
    <w:rsid w:val="00D97B2F"/>
    <w:rsid w:val="00DA0008"/>
    <w:rsid w:val="00DA0457"/>
    <w:rsid w:val="00DA0C82"/>
    <w:rsid w:val="00DA1507"/>
    <w:rsid w:val="00DA1AE4"/>
    <w:rsid w:val="00DA215D"/>
    <w:rsid w:val="00DA2757"/>
    <w:rsid w:val="00DA2D1F"/>
    <w:rsid w:val="00DA3775"/>
    <w:rsid w:val="00DA3D70"/>
    <w:rsid w:val="00DA4098"/>
    <w:rsid w:val="00DA4125"/>
    <w:rsid w:val="00DA47BF"/>
    <w:rsid w:val="00DA4AEC"/>
    <w:rsid w:val="00DA4D4E"/>
    <w:rsid w:val="00DA507B"/>
    <w:rsid w:val="00DA53D9"/>
    <w:rsid w:val="00DA5D9E"/>
    <w:rsid w:val="00DA5DA9"/>
    <w:rsid w:val="00DA6001"/>
    <w:rsid w:val="00DA600C"/>
    <w:rsid w:val="00DA6155"/>
    <w:rsid w:val="00DA64BF"/>
    <w:rsid w:val="00DA680E"/>
    <w:rsid w:val="00DA6E4E"/>
    <w:rsid w:val="00DA6E5F"/>
    <w:rsid w:val="00DA7622"/>
    <w:rsid w:val="00DA78E2"/>
    <w:rsid w:val="00DA7A75"/>
    <w:rsid w:val="00DA7E40"/>
    <w:rsid w:val="00DB052B"/>
    <w:rsid w:val="00DB05FF"/>
    <w:rsid w:val="00DB079B"/>
    <w:rsid w:val="00DB08EB"/>
    <w:rsid w:val="00DB1037"/>
    <w:rsid w:val="00DB11D4"/>
    <w:rsid w:val="00DB12B7"/>
    <w:rsid w:val="00DB1C72"/>
    <w:rsid w:val="00DB2083"/>
    <w:rsid w:val="00DB2113"/>
    <w:rsid w:val="00DB2CAE"/>
    <w:rsid w:val="00DB356B"/>
    <w:rsid w:val="00DB3BB2"/>
    <w:rsid w:val="00DB3F07"/>
    <w:rsid w:val="00DB41BF"/>
    <w:rsid w:val="00DB43F0"/>
    <w:rsid w:val="00DB4977"/>
    <w:rsid w:val="00DB4D7E"/>
    <w:rsid w:val="00DB4EFB"/>
    <w:rsid w:val="00DB4F06"/>
    <w:rsid w:val="00DB5198"/>
    <w:rsid w:val="00DB52AC"/>
    <w:rsid w:val="00DB5362"/>
    <w:rsid w:val="00DB569A"/>
    <w:rsid w:val="00DB5BAD"/>
    <w:rsid w:val="00DB5CC1"/>
    <w:rsid w:val="00DB62F2"/>
    <w:rsid w:val="00DB6C5F"/>
    <w:rsid w:val="00DB6CFF"/>
    <w:rsid w:val="00DB78B0"/>
    <w:rsid w:val="00DB7907"/>
    <w:rsid w:val="00DC033D"/>
    <w:rsid w:val="00DC0DCA"/>
    <w:rsid w:val="00DC1395"/>
    <w:rsid w:val="00DC190B"/>
    <w:rsid w:val="00DC1938"/>
    <w:rsid w:val="00DC1A1C"/>
    <w:rsid w:val="00DC1E6C"/>
    <w:rsid w:val="00DC2000"/>
    <w:rsid w:val="00DC21AC"/>
    <w:rsid w:val="00DC2465"/>
    <w:rsid w:val="00DC257C"/>
    <w:rsid w:val="00DC2C47"/>
    <w:rsid w:val="00DC2E46"/>
    <w:rsid w:val="00DC2FF7"/>
    <w:rsid w:val="00DC3DCE"/>
    <w:rsid w:val="00DC492B"/>
    <w:rsid w:val="00DC4BE9"/>
    <w:rsid w:val="00DC51FF"/>
    <w:rsid w:val="00DC5B8C"/>
    <w:rsid w:val="00DC5C1E"/>
    <w:rsid w:val="00DC5E4A"/>
    <w:rsid w:val="00DC5F04"/>
    <w:rsid w:val="00DC6F4A"/>
    <w:rsid w:val="00DC76C4"/>
    <w:rsid w:val="00DD051D"/>
    <w:rsid w:val="00DD08E1"/>
    <w:rsid w:val="00DD1296"/>
    <w:rsid w:val="00DD1454"/>
    <w:rsid w:val="00DD19C3"/>
    <w:rsid w:val="00DD1B5C"/>
    <w:rsid w:val="00DD1D59"/>
    <w:rsid w:val="00DD2226"/>
    <w:rsid w:val="00DD2435"/>
    <w:rsid w:val="00DD2503"/>
    <w:rsid w:val="00DD26AB"/>
    <w:rsid w:val="00DD27FF"/>
    <w:rsid w:val="00DD2832"/>
    <w:rsid w:val="00DD297D"/>
    <w:rsid w:val="00DD2A79"/>
    <w:rsid w:val="00DD2B3E"/>
    <w:rsid w:val="00DD2E91"/>
    <w:rsid w:val="00DD320F"/>
    <w:rsid w:val="00DD3402"/>
    <w:rsid w:val="00DD372C"/>
    <w:rsid w:val="00DD3BDB"/>
    <w:rsid w:val="00DD3BE6"/>
    <w:rsid w:val="00DD3C4B"/>
    <w:rsid w:val="00DD3C50"/>
    <w:rsid w:val="00DD3E43"/>
    <w:rsid w:val="00DD4047"/>
    <w:rsid w:val="00DD4096"/>
    <w:rsid w:val="00DD4697"/>
    <w:rsid w:val="00DD50DB"/>
    <w:rsid w:val="00DD55FD"/>
    <w:rsid w:val="00DD623A"/>
    <w:rsid w:val="00DD65D4"/>
    <w:rsid w:val="00DD6669"/>
    <w:rsid w:val="00DD6DAF"/>
    <w:rsid w:val="00DD700C"/>
    <w:rsid w:val="00DD7165"/>
    <w:rsid w:val="00DD73F9"/>
    <w:rsid w:val="00DD7737"/>
    <w:rsid w:val="00DD78C4"/>
    <w:rsid w:val="00DD7B54"/>
    <w:rsid w:val="00DD7C17"/>
    <w:rsid w:val="00DE00B7"/>
    <w:rsid w:val="00DE01B0"/>
    <w:rsid w:val="00DE05AA"/>
    <w:rsid w:val="00DE0C4D"/>
    <w:rsid w:val="00DE0D92"/>
    <w:rsid w:val="00DE128A"/>
    <w:rsid w:val="00DE1363"/>
    <w:rsid w:val="00DE1DFE"/>
    <w:rsid w:val="00DE1EAD"/>
    <w:rsid w:val="00DE21C3"/>
    <w:rsid w:val="00DE2441"/>
    <w:rsid w:val="00DE2F9A"/>
    <w:rsid w:val="00DE35C5"/>
    <w:rsid w:val="00DE40BE"/>
    <w:rsid w:val="00DE4517"/>
    <w:rsid w:val="00DE4AE7"/>
    <w:rsid w:val="00DE5041"/>
    <w:rsid w:val="00DE53BF"/>
    <w:rsid w:val="00DE5468"/>
    <w:rsid w:val="00DE5693"/>
    <w:rsid w:val="00DE5893"/>
    <w:rsid w:val="00DE59C9"/>
    <w:rsid w:val="00DE5C40"/>
    <w:rsid w:val="00DE6934"/>
    <w:rsid w:val="00DE6A25"/>
    <w:rsid w:val="00DE6D57"/>
    <w:rsid w:val="00DE6DD4"/>
    <w:rsid w:val="00DE6ED0"/>
    <w:rsid w:val="00DE6EF9"/>
    <w:rsid w:val="00DE6F2D"/>
    <w:rsid w:val="00DE6FBA"/>
    <w:rsid w:val="00DE7147"/>
    <w:rsid w:val="00DE7B6F"/>
    <w:rsid w:val="00DE7B99"/>
    <w:rsid w:val="00DE7E38"/>
    <w:rsid w:val="00DE7EDD"/>
    <w:rsid w:val="00DF027C"/>
    <w:rsid w:val="00DF0D7B"/>
    <w:rsid w:val="00DF21AF"/>
    <w:rsid w:val="00DF2DE8"/>
    <w:rsid w:val="00DF335B"/>
    <w:rsid w:val="00DF3760"/>
    <w:rsid w:val="00DF379D"/>
    <w:rsid w:val="00DF3A4D"/>
    <w:rsid w:val="00DF3BF8"/>
    <w:rsid w:val="00DF3C74"/>
    <w:rsid w:val="00DF4051"/>
    <w:rsid w:val="00DF4130"/>
    <w:rsid w:val="00DF4241"/>
    <w:rsid w:val="00DF43DB"/>
    <w:rsid w:val="00DF4457"/>
    <w:rsid w:val="00DF4C8D"/>
    <w:rsid w:val="00DF4E8F"/>
    <w:rsid w:val="00DF5468"/>
    <w:rsid w:val="00DF554E"/>
    <w:rsid w:val="00DF55E0"/>
    <w:rsid w:val="00DF5633"/>
    <w:rsid w:val="00DF5AEE"/>
    <w:rsid w:val="00DF5B1C"/>
    <w:rsid w:val="00DF5C01"/>
    <w:rsid w:val="00DF5E18"/>
    <w:rsid w:val="00DF5F10"/>
    <w:rsid w:val="00DF6077"/>
    <w:rsid w:val="00DF616E"/>
    <w:rsid w:val="00DF61B5"/>
    <w:rsid w:val="00DF6389"/>
    <w:rsid w:val="00DF63B3"/>
    <w:rsid w:val="00DF67D3"/>
    <w:rsid w:val="00DF6966"/>
    <w:rsid w:val="00DF6BE8"/>
    <w:rsid w:val="00DF6FF4"/>
    <w:rsid w:val="00DF70E1"/>
    <w:rsid w:val="00DF71B3"/>
    <w:rsid w:val="00DF79B9"/>
    <w:rsid w:val="00DF79C1"/>
    <w:rsid w:val="00DF7CFB"/>
    <w:rsid w:val="00E005FD"/>
    <w:rsid w:val="00E00C42"/>
    <w:rsid w:val="00E00D2B"/>
    <w:rsid w:val="00E01628"/>
    <w:rsid w:val="00E01B26"/>
    <w:rsid w:val="00E01CAF"/>
    <w:rsid w:val="00E01F28"/>
    <w:rsid w:val="00E0248C"/>
    <w:rsid w:val="00E0270E"/>
    <w:rsid w:val="00E028B4"/>
    <w:rsid w:val="00E02C60"/>
    <w:rsid w:val="00E03118"/>
    <w:rsid w:val="00E03148"/>
    <w:rsid w:val="00E03216"/>
    <w:rsid w:val="00E03267"/>
    <w:rsid w:val="00E03C40"/>
    <w:rsid w:val="00E03FE9"/>
    <w:rsid w:val="00E04231"/>
    <w:rsid w:val="00E04817"/>
    <w:rsid w:val="00E05606"/>
    <w:rsid w:val="00E056BF"/>
    <w:rsid w:val="00E05EC0"/>
    <w:rsid w:val="00E061A1"/>
    <w:rsid w:val="00E06D56"/>
    <w:rsid w:val="00E06F60"/>
    <w:rsid w:val="00E07485"/>
    <w:rsid w:val="00E0775A"/>
    <w:rsid w:val="00E07E57"/>
    <w:rsid w:val="00E07F99"/>
    <w:rsid w:val="00E07FBB"/>
    <w:rsid w:val="00E07FD2"/>
    <w:rsid w:val="00E1051E"/>
    <w:rsid w:val="00E10928"/>
    <w:rsid w:val="00E111E3"/>
    <w:rsid w:val="00E12683"/>
    <w:rsid w:val="00E12820"/>
    <w:rsid w:val="00E1306A"/>
    <w:rsid w:val="00E133FC"/>
    <w:rsid w:val="00E13EF6"/>
    <w:rsid w:val="00E14B4C"/>
    <w:rsid w:val="00E14C6E"/>
    <w:rsid w:val="00E1537A"/>
    <w:rsid w:val="00E15831"/>
    <w:rsid w:val="00E159B3"/>
    <w:rsid w:val="00E159F3"/>
    <w:rsid w:val="00E15AE2"/>
    <w:rsid w:val="00E1660A"/>
    <w:rsid w:val="00E16958"/>
    <w:rsid w:val="00E169A9"/>
    <w:rsid w:val="00E16A25"/>
    <w:rsid w:val="00E17436"/>
    <w:rsid w:val="00E177E0"/>
    <w:rsid w:val="00E17AB5"/>
    <w:rsid w:val="00E17E6E"/>
    <w:rsid w:val="00E201E6"/>
    <w:rsid w:val="00E20736"/>
    <w:rsid w:val="00E20B84"/>
    <w:rsid w:val="00E20E3A"/>
    <w:rsid w:val="00E21211"/>
    <w:rsid w:val="00E2157D"/>
    <w:rsid w:val="00E2197A"/>
    <w:rsid w:val="00E2198B"/>
    <w:rsid w:val="00E21D42"/>
    <w:rsid w:val="00E21DF9"/>
    <w:rsid w:val="00E220DC"/>
    <w:rsid w:val="00E22432"/>
    <w:rsid w:val="00E23618"/>
    <w:rsid w:val="00E237B3"/>
    <w:rsid w:val="00E2399A"/>
    <w:rsid w:val="00E239EE"/>
    <w:rsid w:val="00E23E5D"/>
    <w:rsid w:val="00E23E97"/>
    <w:rsid w:val="00E23F90"/>
    <w:rsid w:val="00E23F9C"/>
    <w:rsid w:val="00E240B4"/>
    <w:rsid w:val="00E247EB"/>
    <w:rsid w:val="00E2483E"/>
    <w:rsid w:val="00E24E04"/>
    <w:rsid w:val="00E2552E"/>
    <w:rsid w:val="00E25802"/>
    <w:rsid w:val="00E258C4"/>
    <w:rsid w:val="00E2592D"/>
    <w:rsid w:val="00E25F8F"/>
    <w:rsid w:val="00E261B4"/>
    <w:rsid w:val="00E267F8"/>
    <w:rsid w:val="00E26A42"/>
    <w:rsid w:val="00E2705D"/>
    <w:rsid w:val="00E27069"/>
    <w:rsid w:val="00E275C1"/>
    <w:rsid w:val="00E30572"/>
    <w:rsid w:val="00E30A52"/>
    <w:rsid w:val="00E30CAA"/>
    <w:rsid w:val="00E30DC9"/>
    <w:rsid w:val="00E31107"/>
    <w:rsid w:val="00E3144B"/>
    <w:rsid w:val="00E3144E"/>
    <w:rsid w:val="00E314B0"/>
    <w:rsid w:val="00E31837"/>
    <w:rsid w:val="00E31AD6"/>
    <w:rsid w:val="00E31AE8"/>
    <w:rsid w:val="00E31BD2"/>
    <w:rsid w:val="00E3204E"/>
    <w:rsid w:val="00E32096"/>
    <w:rsid w:val="00E3211E"/>
    <w:rsid w:val="00E32305"/>
    <w:rsid w:val="00E32872"/>
    <w:rsid w:val="00E32DFC"/>
    <w:rsid w:val="00E330C0"/>
    <w:rsid w:val="00E3310B"/>
    <w:rsid w:val="00E337E8"/>
    <w:rsid w:val="00E33A5C"/>
    <w:rsid w:val="00E33B49"/>
    <w:rsid w:val="00E33E88"/>
    <w:rsid w:val="00E34C0A"/>
    <w:rsid w:val="00E34C9D"/>
    <w:rsid w:val="00E351DF"/>
    <w:rsid w:val="00E35279"/>
    <w:rsid w:val="00E354FA"/>
    <w:rsid w:val="00E35612"/>
    <w:rsid w:val="00E35670"/>
    <w:rsid w:val="00E36683"/>
    <w:rsid w:val="00E36902"/>
    <w:rsid w:val="00E36EF8"/>
    <w:rsid w:val="00E36F18"/>
    <w:rsid w:val="00E37200"/>
    <w:rsid w:val="00E3742D"/>
    <w:rsid w:val="00E374C1"/>
    <w:rsid w:val="00E376B8"/>
    <w:rsid w:val="00E378DC"/>
    <w:rsid w:val="00E37AEC"/>
    <w:rsid w:val="00E37B84"/>
    <w:rsid w:val="00E37D52"/>
    <w:rsid w:val="00E401C7"/>
    <w:rsid w:val="00E405CC"/>
    <w:rsid w:val="00E40857"/>
    <w:rsid w:val="00E4085D"/>
    <w:rsid w:val="00E40885"/>
    <w:rsid w:val="00E410BE"/>
    <w:rsid w:val="00E41BBD"/>
    <w:rsid w:val="00E41D0C"/>
    <w:rsid w:val="00E41D62"/>
    <w:rsid w:val="00E42192"/>
    <w:rsid w:val="00E42315"/>
    <w:rsid w:val="00E42698"/>
    <w:rsid w:val="00E426B3"/>
    <w:rsid w:val="00E42728"/>
    <w:rsid w:val="00E42A6B"/>
    <w:rsid w:val="00E42C61"/>
    <w:rsid w:val="00E42E52"/>
    <w:rsid w:val="00E42FC1"/>
    <w:rsid w:val="00E43233"/>
    <w:rsid w:val="00E4331A"/>
    <w:rsid w:val="00E433F4"/>
    <w:rsid w:val="00E4399B"/>
    <w:rsid w:val="00E43C38"/>
    <w:rsid w:val="00E440D4"/>
    <w:rsid w:val="00E441E6"/>
    <w:rsid w:val="00E447AA"/>
    <w:rsid w:val="00E44AE0"/>
    <w:rsid w:val="00E45418"/>
    <w:rsid w:val="00E45572"/>
    <w:rsid w:val="00E4578A"/>
    <w:rsid w:val="00E45A53"/>
    <w:rsid w:val="00E45C49"/>
    <w:rsid w:val="00E45C84"/>
    <w:rsid w:val="00E45DC5"/>
    <w:rsid w:val="00E4600B"/>
    <w:rsid w:val="00E462F9"/>
    <w:rsid w:val="00E46C1F"/>
    <w:rsid w:val="00E475EE"/>
    <w:rsid w:val="00E50B98"/>
    <w:rsid w:val="00E50C9E"/>
    <w:rsid w:val="00E50CA0"/>
    <w:rsid w:val="00E50D4F"/>
    <w:rsid w:val="00E50D74"/>
    <w:rsid w:val="00E5115C"/>
    <w:rsid w:val="00E51196"/>
    <w:rsid w:val="00E51470"/>
    <w:rsid w:val="00E517C9"/>
    <w:rsid w:val="00E518D1"/>
    <w:rsid w:val="00E52222"/>
    <w:rsid w:val="00E52381"/>
    <w:rsid w:val="00E5271C"/>
    <w:rsid w:val="00E528EC"/>
    <w:rsid w:val="00E52901"/>
    <w:rsid w:val="00E5290E"/>
    <w:rsid w:val="00E52C5D"/>
    <w:rsid w:val="00E52D26"/>
    <w:rsid w:val="00E53212"/>
    <w:rsid w:val="00E534C7"/>
    <w:rsid w:val="00E5383E"/>
    <w:rsid w:val="00E5387C"/>
    <w:rsid w:val="00E53B62"/>
    <w:rsid w:val="00E542A7"/>
    <w:rsid w:val="00E54536"/>
    <w:rsid w:val="00E5453C"/>
    <w:rsid w:val="00E546A3"/>
    <w:rsid w:val="00E546C6"/>
    <w:rsid w:val="00E54B17"/>
    <w:rsid w:val="00E54B92"/>
    <w:rsid w:val="00E553D5"/>
    <w:rsid w:val="00E5563A"/>
    <w:rsid w:val="00E55D6D"/>
    <w:rsid w:val="00E55DA3"/>
    <w:rsid w:val="00E55E5B"/>
    <w:rsid w:val="00E55FD4"/>
    <w:rsid w:val="00E56782"/>
    <w:rsid w:val="00E56A6F"/>
    <w:rsid w:val="00E56BFB"/>
    <w:rsid w:val="00E56CA1"/>
    <w:rsid w:val="00E57263"/>
    <w:rsid w:val="00E57841"/>
    <w:rsid w:val="00E57889"/>
    <w:rsid w:val="00E57E25"/>
    <w:rsid w:val="00E601BC"/>
    <w:rsid w:val="00E605CA"/>
    <w:rsid w:val="00E6087A"/>
    <w:rsid w:val="00E60DAA"/>
    <w:rsid w:val="00E60E52"/>
    <w:rsid w:val="00E61010"/>
    <w:rsid w:val="00E6142C"/>
    <w:rsid w:val="00E61B55"/>
    <w:rsid w:val="00E61E48"/>
    <w:rsid w:val="00E6244E"/>
    <w:rsid w:val="00E62678"/>
    <w:rsid w:val="00E627E0"/>
    <w:rsid w:val="00E629F3"/>
    <w:rsid w:val="00E62C1D"/>
    <w:rsid w:val="00E62E1F"/>
    <w:rsid w:val="00E63354"/>
    <w:rsid w:val="00E634CB"/>
    <w:rsid w:val="00E63709"/>
    <w:rsid w:val="00E640C8"/>
    <w:rsid w:val="00E6467B"/>
    <w:rsid w:val="00E6484E"/>
    <w:rsid w:val="00E64B56"/>
    <w:rsid w:val="00E6512D"/>
    <w:rsid w:val="00E65460"/>
    <w:rsid w:val="00E65CAB"/>
    <w:rsid w:val="00E65E07"/>
    <w:rsid w:val="00E66C2B"/>
    <w:rsid w:val="00E66D64"/>
    <w:rsid w:val="00E6711E"/>
    <w:rsid w:val="00E6763D"/>
    <w:rsid w:val="00E677C6"/>
    <w:rsid w:val="00E678A4"/>
    <w:rsid w:val="00E67F15"/>
    <w:rsid w:val="00E67F6F"/>
    <w:rsid w:val="00E70130"/>
    <w:rsid w:val="00E70585"/>
    <w:rsid w:val="00E70990"/>
    <w:rsid w:val="00E70D21"/>
    <w:rsid w:val="00E713AC"/>
    <w:rsid w:val="00E7174E"/>
    <w:rsid w:val="00E71769"/>
    <w:rsid w:val="00E71BD5"/>
    <w:rsid w:val="00E72C6F"/>
    <w:rsid w:val="00E72D4A"/>
    <w:rsid w:val="00E732F9"/>
    <w:rsid w:val="00E7399E"/>
    <w:rsid w:val="00E74218"/>
    <w:rsid w:val="00E7463B"/>
    <w:rsid w:val="00E74641"/>
    <w:rsid w:val="00E749B5"/>
    <w:rsid w:val="00E74C37"/>
    <w:rsid w:val="00E7507F"/>
    <w:rsid w:val="00E75283"/>
    <w:rsid w:val="00E7564D"/>
    <w:rsid w:val="00E75983"/>
    <w:rsid w:val="00E75F25"/>
    <w:rsid w:val="00E7610C"/>
    <w:rsid w:val="00E7611F"/>
    <w:rsid w:val="00E76CBA"/>
    <w:rsid w:val="00E7719C"/>
    <w:rsid w:val="00E80110"/>
    <w:rsid w:val="00E802C7"/>
    <w:rsid w:val="00E80318"/>
    <w:rsid w:val="00E80EFB"/>
    <w:rsid w:val="00E80FCA"/>
    <w:rsid w:val="00E814EC"/>
    <w:rsid w:val="00E81651"/>
    <w:rsid w:val="00E818BE"/>
    <w:rsid w:val="00E82175"/>
    <w:rsid w:val="00E821F0"/>
    <w:rsid w:val="00E8236B"/>
    <w:rsid w:val="00E82857"/>
    <w:rsid w:val="00E82B14"/>
    <w:rsid w:val="00E82B4B"/>
    <w:rsid w:val="00E82D77"/>
    <w:rsid w:val="00E82E3D"/>
    <w:rsid w:val="00E830C3"/>
    <w:rsid w:val="00E8325A"/>
    <w:rsid w:val="00E834EC"/>
    <w:rsid w:val="00E83645"/>
    <w:rsid w:val="00E837E0"/>
    <w:rsid w:val="00E838FF"/>
    <w:rsid w:val="00E83920"/>
    <w:rsid w:val="00E83EA0"/>
    <w:rsid w:val="00E8479D"/>
    <w:rsid w:val="00E849CE"/>
    <w:rsid w:val="00E84B02"/>
    <w:rsid w:val="00E8532A"/>
    <w:rsid w:val="00E85534"/>
    <w:rsid w:val="00E85830"/>
    <w:rsid w:val="00E864E6"/>
    <w:rsid w:val="00E86514"/>
    <w:rsid w:val="00E867D3"/>
    <w:rsid w:val="00E86874"/>
    <w:rsid w:val="00E86A79"/>
    <w:rsid w:val="00E86C40"/>
    <w:rsid w:val="00E86FD4"/>
    <w:rsid w:val="00E87161"/>
    <w:rsid w:val="00E87A8A"/>
    <w:rsid w:val="00E87B97"/>
    <w:rsid w:val="00E87D0B"/>
    <w:rsid w:val="00E87D60"/>
    <w:rsid w:val="00E901C5"/>
    <w:rsid w:val="00E90695"/>
    <w:rsid w:val="00E91103"/>
    <w:rsid w:val="00E91D8A"/>
    <w:rsid w:val="00E927D0"/>
    <w:rsid w:val="00E92DFF"/>
    <w:rsid w:val="00E93548"/>
    <w:rsid w:val="00E93BB1"/>
    <w:rsid w:val="00E93F08"/>
    <w:rsid w:val="00E941C5"/>
    <w:rsid w:val="00E947D4"/>
    <w:rsid w:val="00E952FF"/>
    <w:rsid w:val="00E955EA"/>
    <w:rsid w:val="00E95619"/>
    <w:rsid w:val="00E9570E"/>
    <w:rsid w:val="00E95850"/>
    <w:rsid w:val="00E96246"/>
    <w:rsid w:val="00E96286"/>
    <w:rsid w:val="00E96371"/>
    <w:rsid w:val="00E96380"/>
    <w:rsid w:val="00E974C6"/>
    <w:rsid w:val="00E97969"/>
    <w:rsid w:val="00E97973"/>
    <w:rsid w:val="00E97D94"/>
    <w:rsid w:val="00E97FC6"/>
    <w:rsid w:val="00EA0387"/>
    <w:rsid w:val="00EA0465"/>
    <w:rsid w:val="00EA0745"/>
    <w:rsid w:val="00EA0748"/>
    <w:rsid w:val="00EA0E42"/>
    <w:rsid w:val="00EA166E"/>
    <w:rsid w:val="00EA1C24"/>
    <w:rsid w:val="00EA1D89"/>
    <w:rsid w:val="00EA1E33"/>
    <w:rsid w:val="00EA20AC"/>
    <w:rsid w:val="00EA2C8B"/>
    <w:rsid w:val="00EA2FC5"/>
    <w:rsid w:val="00EA3059"/>
    <w:rsid w:val="00EA3899"/>
    <w:rsid w:val="00EA4781"/>
    <w:rsid w:val="00EA4988"/>
    <w:rsid w:val="00EA5118"/>
    <w:rsid w:val="00EA5380"/>
    <w:rsid w:val="00EA59E4"/>
    <w:rsid w:val="00EA5D84"/>
    <w:rsid w:val="00EA5FEA"/>
    <w:rsid w:val="00EA5FF4"/>
    <w:rsid w:val="00EA67C5"/>
    <w:rsid w:val="00EA684A"/>
    <w:rsid w:val="00EA6B3E"/>
    <w:rsid w:val="00EA72DF"/>
    <w:rsid w:val="00EA7A03"/>
    <w:rsid w:val="00EA7A2A"/>
    <w:rsid w:val="00EA7ABF"/>
    <w:rsid w:val="00EA7B93"/>
    <w:rsid w:val="00EA7D6E"/>
    <w:rsid w:val="00EB02D9"/>
    <w:rsid w:val="00EB0934"/>
    <w:rsid w:val="00EB0A42"/>
    <w:rsid w:val="00EB0B6D"/>
    <w:rsid w:val="00EB0B7F"/>
    <w:rsid w:val="00EB11FD"/>
    <w:rsid w:val="00EB12EE"/>
    <w:rsid w:val="00EB1640"/>
    <w:rsid w:val="00EB1A38"/>
    <w:rsid w:val="00EB1CEB"/>
    <w:rsid w:val="00EB1EDC"/>
    <w:rsid w:val="00EB2380"/>
    <w:rsid w:val="00EB2BB5"/>
    <w:rsid w:val="00EB30B1"/>
    <w:rsid w:val="00EB3853"/>
    <w:rsid w:val="00EB3AC0"/>
    <w:rsid w:val="00EB4288"/>
    <w:rsid w:val="00EB443F"/>
    <w:rsid w:val="00EB44AA"/>
    <w:rsid w:val="00EB4A26"/>
    <w:rsid w:val="00EB4CC1"/>
    <w:rsid w:val="00EB56A6"/>
    <w:rsid w:val="00EB572F"/>
    <w:rsid w:val="00EB5F8F"/>
    <w:rsid w:val="00EB61C5"/>
    <w:rsid w:val="00EB6BBC"/>
    <w:rsid w:val="00EB7428"/>
    <w:rsid w:val="00EB75F5"/>
    <w:rsid w:val="00EB7639"/>
    <w:rsid w:val="00EB76A3"/>
    <w:rsid w:val="00EB7A10"/>
    <w:rsid w:val="00EB7EB8"/>
    <w:rsid w:val="00EB7ED9"/>
    <w:rsid w:val="00EC04B9"/>
    <w:rsid w:val="00EC0B7B"/>
    <w:rsid w:val="00EC0B91"/>
    <w:rsid w:val="00EC1386"/>
    <w:rsid w:val="00EC1389"/>
    <w:rsid w:val="00EC16B9"/>
    <w:rsid w:val="00EC17C6"/>
    <w:rsid w:val="00EC1BFF"/>
    <w:rsid w:val="00EC1E84"/>
    <w:rsid w:val="00EC2543"/>
    <w:rsid w:val="00EC27C5"/>
    <w:rsid w:val="00EC2AD4"/>
    <w:rsid w:val="00EC2C1F"/>
    <w:rsid w:val="00EC2D65"/>
    <w:rsid w:val="00EC2E19"/>
    <w:rsid w:val="00EC30DA"/>
    <w:rsid w:val="00EC3344"/>
    <w:rsid w:val="00EC33B6"/>
    <w:rsid w:val="00EC3EA5"/>
    <w:rsid w:val="00EC40A2"/>
    <w:rsid w:val="00EC411F"/>
    <w:rsid w:val="00EC46FE"/>
    <w:rsid w:val="00EC49D4"/>
    <w:rsid w:val="00EC5344"/>
    <w:rsid w:val="00EC5369"/>
    <w:rsid w:val="00EC5AE7"/>
    <w:rsid w:val="00EC5B3A"/>
    <w:rsid w:val="00EC61E9"/>
    <w:rsid w:val="00EC65FB"/>
    <w:rsid w:val="00EC6A16"/>
    <w:rsid w:val="00EC6B6D"/>
    <w:rsid w:val="00EC6B74"/>
    <w:rsid w:val="00EC6C78"/>
    <w:rsid w:val="00EC75CA"/>
    <w:rsid w:val="00EC77DD"/>
    <w:rsid w:val="00EC7B6D"/>
    <w:rsid w:val="00EC7C09"/>
    <w:rsid w:val="00EC7DDA"/>
    <w:rsid w:val="00ED01D3"/>
    <w:rsid w:val="00ED01FF"/>
    <w:rsid w:val="00ED033B"/>
    <w:rsid w:val="00ED0400"/>
    <w:rsid w:val="00ED04C9"/>
    <w:rsid w:val="00ED0845"/>
    <w:rsid w:val="00ED0A44"/>
    <w:rsid w:val="00ED13B1"/>
    <w:rsid w:val="00ED1802"/>
    <w:rsid w:val="00ED1A70"/>
    <w:rsid w:val="00ED1C3B"/>
    <w:rsid w:val="00ED1F26"/>
    <w:rsid w:val="00ED20F0"/>
    <w:rsid w:val="00ED250B"/>
    <w:rsid w:val="00ED26E7"/>
    <w:rsid w:val="00ED2DC2"/>
    <w:rsid w:val="00ED2DFF"/>
    <w:rsid w:val="00ED2E9E"/>
    <w:rsid w:val="00ED318F"/>
    <w:rsid w:val="00ED319F"/>
    <w:rsid w:val="00ED3343"/>
    <w:rsid w:val="00ED39E4"/>
    <w:rsid w:val="00ED3F0E"/>
    <w:rsid w:val="00ED4BD1"/>
    <w:rsid w:val="00ED500B"/>
    <w:rsid w:val="00ED56EC"/>
    <w:rsid w:val="00ED5AB4"/>
    <w:rsid w:val="00ED5BC5"/>
    <w:rsid w:val="00ED5CF5"/>
    <w:rsid w:val="00ED626B"/>
    <w:rsid w:val="00ED6402"/>
    <w:rsid w:val="00ED67ED"/>
    <w:rsid w:val="00ED700B"/>
    <w:rsid w:val="00ED7043"/>
    <w:rsid w:val="00ED7077"/>
    <w:rsid w:val="00ED73CF"/>
    <w:rsid w:val="00ED756E"/>
    <w:rsid w:val="00ED78C4"/>
    <w:rsid w:val="00ED7F8D"/>
    <w:rsid w:val="00EE04FC"/>
    <w:rsid w:val="00EE065A"/>
    <w:rsid w:val="00EE0694"/>
    <w:rsid w:val="00EE08F7"/>
    <w:rsid w:val="00EE0917"/>
    <w:rsid w:val="00EE0A53"/>
    <w:rsid w:val="00EE0BAF"/>
    <w:rsid w:val="00EE1691"/>
    <w:rsid w:val="00EE1706"/>
    <w:rsid w:val="00EE1707"/>
    <w:rsid w:val="00EE18F0"/>
    <w:rsid w:val="00EE1CE6"/>
    <w:rsid w:val="00EE1EAE"/>
    <w:rsid w:val="00EE24B7"/>
    <w:rsid w:val="00EE2B28"/>
    <w:rsid w:val="00EE2C8F"/>
    <w:rsid w:val="00EE31D7"/>
    <w:rsid w:val="00EE361F"/>
    <w:rsid w:val="00EE37C6"/>
    <w:rsid w:val="00EE3906"/>
    <w:rsid w:val="00EE41AC"/>
    <w:rsid w:val="00EE4326"/>
    <w:rsid w:val="00EE4666"/>
    <w:rsid w:val="00EE4AB6"/>
    <w:rsid w:val="00EE4C21"/>
    <w:rsid w:val="00EE4DF8"/>
    <w:rsid w:val="00EE5406"/>
    <w:rsid w:val="00EE5607"/>
    <w:rsid w:val="00EE5B13"/>
    <w:rsid w:val="00EE5D4B"/>
    <w:rsid w:val="00EE6613"/>
    <w:rsid w:val="00EE6CE5"/>
    <w:rsid w:val="00EE6EDD"/>
    <w:rsid w:val="00EE7032"/>
    <w:rsid w:val="00EE719A"/>
    <w:rsid w:val="00EE7525"/>
    <w:rsid w:val="00EE7A9E"/>
    <w:rsid w:val="00EE7DE7"/>
    <w:rsid w:val="00EF00ED"/>
    <w:rsid w:val="00EF01C8"/>
    <w:rsid w:val="00EF03A4"/>
    <w:rsid w:val="00EF0526"/>
    <w:rsid w:val="00EF0D70"/>
    <w:rsid w:val="00EF0F06"/>
    <w:rsid w:val="00EF111C"/>
    <w:rsid w:val="00EF14AE"/>
    <w:rsid w:val="00EF19BD"/>
    <w:rsid w:val="00EF2015"/>
    <w:rsid w:val="00EF2131"/>
    <w:rsid w:val="00EF21D4"/>
    <w:rsid w:val="00EF2566"/>
    <w:rsid w:val="00EF2D49"/>
    <w:rsid w:val="00EF31C1"/>
    <w:rsid w:val="00EF31EB"/>
    <w:rsid w:val="00EF324A"/>
    <w:rsid w:val="00EF344D"/>
    <w:rsid w:val="00EF3A15"/>
    <w:rsid w:val="00EF3D37"/>
    <w:rsid w:val="00EF3E13"/>
    <w:rsid w:val="00EF4048"/>
    <w:rsid w:val="00EF4CED"/>
    <w:rsid w:val="00EF4E3D"/>
    <w:rsid w:val="00EF55B2"/>
    <w:rsid w:val="00EF57BE"/>
    <w:rsid w:val="00EF58F7"/>
    <w:rsid w:val="00EF604A"/>
    <w:rsid w:val="00EF6723"/>
    <w:rsid w:val="00EF6984"/>
    <w:rsid w:val="00EF6DC0"/>
    <w:rsid w:val="00EF6DC8"/>
    <w:rsid w:val="00EF7024"/>
    <w:rsid w:val="00EF783F"/>
    <w:rsid w:val="00EF7C42"/>
    <w:rsid w:val="00F002FD"/>
    <w:rsid w:val="00F00443"/>
    <w:rsid w:val="00F00AA6"/>
    <w:rsid w:val="00F00B86"/>
    <w:rsid w:val="00F00E65"/>
    <w:rsid w:val="00F00EE9"/>
    <w:rsid w:val="00F0132F"/>
    <w:rsid w:val="00F01498"/>
    <w:rsid w:val="00F01748"/>
    <w:rsid w:val="00F01953"/>
    <w:rsid w:val="00F02519"/>
    <w:rsid w:val="00F025C2"/>
    <w:rsid w:val="00F025DB"/>
    <w:rsid w:val="00F02728"/>
    <w:rsid w:val="00F031A6"/>
    <w:rsid w:val="00F0354E"/>
    <w:rsid w:val="00F03EAA"/>
    <w:rsid w:val="00F03EFE"/>
    <w:rsid w:val="00F03FAB"/>
    <w:rsid w:val="00F043E7"/>
    <w:rsid w:val="00F04E2C"/>
    <w:rsid w:val="00F0500C"/>
    <w:rsid w:val="00F05546"/>
    <w:rsid w:val="00F057B6"/>
    <w:rsid w:val="00F05E44"/>
    <w:rsid w:val="00F05F10"/>
    <w:rsid w:val="00F06B5C"/>
    <w:rsid w:val="00F073F3"/>
    <w:rsid w:val="00F07563"/>
    <w:rsid w:val="00F07DCE"/>
    <w:rsid w:val="00F07FA2"/>
    <w:rsid w:val="00F10152"/>
    <w:rsid w:val="00F10496"/>
    <w:rsid w:val="00F104DC"/>
    <w:rsid w:val="00F105C6"/>
    <w:rsid w:val="00F107E1"/>
    <w:rsid w:val="00F10EE5"/>
    <w:rsid w:val="00F11663"/>
    <w:rsid w:val="00F11956"/>
    <w:rsid w:val="00F120F9"/>
    <w:rsid w:val="00F13794"/>
    <w:rsid w:val="00F138DC"/>
    <w:rsid w:val="00F13BF9"/>
    <w:rsid w:val="00F13F89"/>
    <w:rsid w:val="00F13FA1"/>
    <w:rsid w:val="00F14453"/>
    <w:rsid w:val="00F14A4E"/>
    <w:rsid w:val="00F14F80"/>
    <w:rsid w:val="00F14FC3"/>
    <w:rsid w:val="00F15387"/>
    <w:rsid w:val="00F15429"/>
    <w:rsid w:val="00F158F4"/>
    <w:rsid w:val="00F15D30"/>
    <w:rsid w:val="00F15EDE"/>
    <w:rsid w:val="00F16138"/>
    <w:rsid w:val="00F163ED"/>
    <w:rsid w:val="00F16931"/>
    <w:rsid w:val="00F16D52"/>
    <w:rsid w:val="00F16E48"/>
    <w:rsid w:val="00F17190"/>
    <w:rsid w:val="00F17240"/>
    <w:rsid w:val="00F17273"/>
    <w:rsid w:val="00F178CD"/>
    <w:rsid w:val="00F17C9D"/>
    <w:rsid w:val="00F17EAD"/>
    <w:rsid w:val="00F2009E"/>
    <w:rsid w:val="00F209B5"/>
    <w:rsid w:val="00F20D76"/>
    <w:rsid w:val="00F21D7C"/>
    <w:rsid w:val="00F2204D"/>
    <w:rsid w:val="00F22208"/>
    <w:rsid w:val="00F22259"/>
    <w:rsid w:val="00F2236F"/>
    <w:rsid w:val="00F22586"/>
    <w:rsid w:val="00F2279B"/>
    <w:rsid w:val="00F22947"/>
    <w:rsid w:val="00F23064"/>
    <w:rsid w:val="00F2364F"/>
    <w:rsid w:val="00F23DEB"/>
    <w:rsid w:val="00F24660"/>
    <w:rsid w:val="00F2467E"/>
    <w:rsid w:val="00F246FE"/>
    <w:rsid w:val="00F24C0C"/>
    <w:rsid w:val="00F25D5B"/>
    <w:rsid w:val="00F25DE5"/>
    <w:rsid w:val="00F261BC"/>
    <w:rsid w:val="00F26707"/>
    <w:rsid w:val="00F267C3"/>
    <w:rsid w:val="00F26B96"/>
    <w:rsid w:val="00F26BD3"/>
    <w:rsid w:val="00F26D2B"/>
    <w:rsid w:val="00F26DE0"/>
    <w:rsid w:val="00F26E97"/>
    <w:rsid w:val="00F27374"/>
    <w:rsid w:val="00F27E55"/>
    <w:rsid w:val="00F27EDF"/>
    <w:rsid w:val="00F27EEC"/>
    <w:rsid w:val="00F30A3A"/>
    <w:rsid w:val="00F30E84"/>
    <w:rsid w:val="00F313D2"/>
    <w:rsid w:val="00F31409"/>
    <w:rsid w:val="00F314D8"/>
    <w:rsid w:val="00F31E10"/>
    <w:rsid w:val="00F324B2"/>
    <w:rsid w:val="00F3256A"/>
    <w:rsid w:val="00F3275C"/>
    <w:rsid w:val="00F32943"/>
    <w:rsid w:val="00F32C7A"/>
    <w:rsid w:val="00F32CA0"/>
    <w:rsid w:val="00F32E83"/>
    <w:rsid w:val="00F32EB0"/>
    <w:rsid w:val="00F33043"/>
    <w:rsid w:val="00F33247"/>
    <w:rsid w:val="00F3325A"/>
    <w:rsid w:val="00F339A2"/>
    <w:rsid w:val="00F33A2D"/>
    <w:rsid w:val="00F342F5"/>
    <w:rsid w:val="00F34661"/>
    <w:rsid w:val="00F346F9"/>
    <w:rsid w:val="00F34A95"/>
    <w:rsid w:val="00F34C4B"/>
    <w:rsid w:val="00F352CB"/>
    <w:rsid w:val="00F358A9"/>
    <w:rsid w:val="00F35952"/>
    <w:rsid w:val="00F36065"/>
    <w:rsid w:val="00F3606D"/>
    <w:rsid w:val="00F363A9"/>
    <w:rsid w:val="00F364B5"/>
    <w:rsid w:val="00F36879"/>
    <w:rsid w:val="00F36E00"/>
    <w:rsid w:val="00F40261"/>
    <w:rsid w:val="00F40956"/>
    <w:rsid w:val="00F40C41"/>
    <w:rsid w:val="00F40D39"/>
    <w:rsid w:val="00F40E19"/>
    <w:rsid w:val="00F40F1C"/>
    <w:rsid w:val="00F41162"/>
    <w:rsid w:val="00F4130B"/>
    <w:rsid w:val="00F41332"/>
    <w:rsid w:val="00F41504"/>
    <w:rsid w:val="00F41C79"/>
    <w:rsid w:val="00F4238D"/>
    <w:rsid w:val="00F42528"/>
    <w:rsid w:val="00F425A3"/>
    <w:rsid w:val="00F425C9"/>
    <w:rsid w:val="00F42774"/>
    <w:rsid w:val="00F42BED"/>
    <w:rsid w:val="00F42D8C"/>
    <w:rsid w:val="00F42E21"/>
    <w:rsid w:val="00F431BB"/>
    <w:rsid w:val="00F431CD"/>
    <w:rsid w:val="00F4324B"/>
    <w:rsid w:val="00F435EB"/>
    <w:rsid w:val="00F438CE"/>
    <w:rsid w:val="00F43C35"/>
    <w:rsid w:val="00F43EB1"/>
    <w:rsid w:val="00F43EE7"/>
    <w:rsid w:val="00F44084"/>
    <w:rsid w:val="00F441CE"/>
    <w:rsid w:val="00F44D5A"/>
    <w:rsid w:val="00F44E0B"/>
    <w:rsid w:val="00F45772"/>
    <w:rsid w:val="00F45841"/>
    <w:rsid w:val="00F45A0A"/>
    <w:rsid w:val="00F46075"/>
    <w:rsid w:val="00F464E9"/>
    <w:rsid w:val="00F46B65"/>
    <w:rsid w:val="00F46B88"/>
    <w:rsid w:val="00F46D2E"/>
    <w:rsid w:val="00F46E9E"/>
    <w:rsid w:val="00F46F7D"/>
    <w:rsid w:val="00F46FA4"/>
    <w:rsid w:val="00F47262"/>
    <w:rsid w:val="00F47B5D"/>
    <w:rsid w:val="00F47D92"/>
    <w:rsid w:val="00F47DB7"/>
    <w:rsid w:val="00F47DB9"/>
    <w:rsid w:val="00F502A4"/>
    <w:rsid w:val="00F50769"/>
    <w:rsid w:val="00F50D6B"/>
    <w:rsid w:val="00F511C5"/>
    <w:rsid w:val="00F512D2"/>
    <w:rsid w:val="00F513B2"/>
    <w:rsid w:val="00F5143A"/>
    <w:rsid w:val="00F5174D"/>
    <w:rsid w:val="00F51904"/>
    <w:rsid w:val="00F51D73"/>
    <w:rsid w:val="00F52023"/>
    <w:rsid w:val="00F520BC"/>
    <w:rsid w:val="00F52475"/>
    <w:rsid w:val="00F52665"/>
    <w:rsid w:val="00F537A3"/>
    <w:rsid w:val="00F53962"/>
    <w:rsid w:val="00F53E03"/>
    <w:rsid w:val="00F54349"/>
    <w:rsid w:val="00F543E1"/>
    <w:rsid w:val="00F54F3C"/>
    <w:rsid w:val="00F55A77"/>
    <w:rsid w:val="00F55E7C"/>
    <w:rsid w:val="00F55F5D"/>
    <w:rsid w:val="00F5613B"/>
    <w:rsid w:val="00F56C0F"/>
    <w:rsid w:val="00F56CFE"/>
    <w:rsid w:val="00F56F65"/>
    <w:rsid w:val="00F572BC"/>
    <w:rsid w:val="00F5795D"/>
    <w:rsid w:val="00F57A9D"/>
    <w:rsid w:val="00F57B30"/>
    <w:rsid w:val="00F57ED2"/>
    <w:rsid w:val="00F6006D"/>
    <w:rsid w:val="00F60205"/>
    <w:rsid w:val="00F6038B"/>
    <w:rsid w:val="00F60434"/>
    <w:rsid w:val="00F60514"/>
    <w:rsid w:val="00F606E4"/>
    <w:rsid w:val="00F610E9"/>
    <w:rsid w:val="00F612B6"/>
    <w:rsid w:val="00F61342"/>
    <w:rsid w:val="00F61F3F"/>
    <w:rsid w:val="00F61F7D"/>
    <w:rsid w:val="00F62177"/>
    <w:rsid w:val="00F621F7"/>
    <w:rsid w:val="00F62C27"/>
    <w:rsid w:val="00F62EC4"/>
    <w:rsid w:val="00F6328A"/>
    <w:rsid w:val="00F634B2"/>
    <w:rsid w:val="00F63862"/>
    <w:rsid w:val="00F63CCE"/>
    <w:rsid w:val="00F640B4"/>
    <w:rsid w:val="00F64931"/>
    <w:rsid w:val="00F64BD7"/>
    <w:rsid w:val="00F65108"/>
    <w:rsid w:val="00F65114"/>
    <w:rsid w:val="00F65190"/>
    <w:rsid w:val="00F6539E"/>
    <w:rsid w:val="00F66509"/>
    <w:rsid w:val="00F66AB9"/>
    <w:rsid w:val="00F66CEC"/>
    <w:rsid w:val="00F66DE0"/>
    <w:rsid w:val="00F67836"/>
    <w:rsid w:val="00F6787A"/>
    <w:rsid w:val="00F67B49"/>
    <w:rsid w:val="00F67D38"/>
    <w:rsid w:val="00F67F8F"/>
    <w:rsid w:val="00F70187"/>
    <w:rsid w:val="00F703E7"/>
    <w:rsid w:val="00F7048E"/>
    <w:rsid w:val="00F706CA"/>
    <w:rsid w:val="00F70BCE"/>
    <w:rsid w:val="00F71E7A"/>
    <w:rsid w:val="00F71FB9"/>
    <w:rsid w:val="00F721A3"/>
    <w:rsid w:val="00F721E8"/>
    <w:rsid w:val="00F7244C"/>
    <w:rsid w:val="00F72CC6"/>
    <w:rsid w:val="00F7334F"/>
    <w:rsid w:val="00F73417"/>
    <w:rsid w:val="00F737E6"/>
    <w:rsid w:val="00F73824"/>
    <w:rsid w:val="00F73A0C"/>
    <w:rsid w:val="00F73CBD"/>
    <w:rsid w:val="00F743DA"/>
    <w:rsid w:val="00F7443C"/>
    <w:rsid w:val="00F7459B"/>
    <w:rsid w:val="00F74A20"/>
    <w:rsid w:val="00F74F9D"/>
    <w:rsid w:val="00F75159"/>
    <w:rsid w:val="00F75266"/>
    <w:rsid w:val="00F754B5"/>
    <w:rsid w:val="00F75647"/>
    <w:rsid w:val="00F7569C"/>
    <w:rsid w:val="00F75A79"/>
    <w:rsid w:val="00F75AB2"/>
    <w:rsid w:val="00F75CCE"/>
    <w:rsid w:val="00F767A8"/>
    <w:rsid w:val="00F7692A"/>
    <w:rsid w:val="00F76AA7"/>
    <w:rsid w:val="00F76EC5"/>
    <w:rsid w:val="00F76FB1"/>
    <w:rsid w:val="00F77054"/>
    <w:rsid w:val="00F770F0"/>
    <w:rsid w:val="00F773F0"/>
    <w:rsid w:val="00F7749D"/>
    <w:rsid w:val="00F77F82"/>
    <w:rsid w:val="00F801BE"/>
    <w:rsid w:val="00F8033E"/>
    <w:rsid w:val="00F806AB"/>
    <w:rsid w:val="00F806E6"/>
    <w:rsid w:val="00F807FB"/>
    <w:rsid w:val="00F80909"/>
    <w:rsid w:val="00F81D22"/>
    <w:rsid w:val="00F826A5"/>
    <w:rsid w:val="00F82DB2"/>
    <w:rsid w:val="00F833CA"/>
    <w:rsid w:val="00F837DB"/>
    <w:rsid w:val="00F84061"/>
    <w:rsid w:val="00F84201"/>
    <w:rsid w:val="00F84FC6"/>
    <w:rsid w:val="00F856DA"/>
    <w:rsid w:val="00F85ACE"/>
    <w:rsid w:val="00F85D42"/>
    <w:rsid w:val="00F85DA5"/>
    <w:rsid w:val="00F86402"/>
    <w:rsid w:val="00F86C23"/>
    <w:rsid w:val="00F86F4E"/>
    <w:rsid w:val="00F87140"/>
    <w:rsid w:val="00F874D0"/>
    <w:rsid w:val="00F8750A"/>
    <w:rsid w:val="00F875F3"/>
    <w:rsid w:val="00F87B53"/>
    <w:rsid w:val="00F87BD0"/>
    <w:rsid w:val="00F87C1D"/>
    <w:rsid w:val="00F87DD7"/>
    <w:rsid w:val="00F90470"/>
    <w:rsid w:val="00F9058C"/>
    <w:rsid w:val="00F90625"/>
    <w:rsid w:val="00F90A00"/>
    <w:rsid w:val="00F90A4E"/>
    <w:rsid w:val="00F90EE8"/>
    <w:rsid w:val="00F90F55"/>
    <w:rsid w:val="00F91818"/>
    <w:rsid w:val="00F918D1"/>
    <w:rsid w:val="00F91DD8"/>
    <w:rsid w:val="00F91F8E"/>
    <w:rsid w:val="00F92058"/>
    <w:rsid w:val="00F9234C"/>
    <w:rsid w:val="00F92841"/>
    <w:rsid w:val="00F929AB"/>
    <w:rsid w:val="00F92BFF"/>
    <w:rsid w:val="00F92CEC"/>
    <w:rsid w:val="00F9320F"/>
    <w:rsid w:val="00F9388D"/>
    <w:rsid w:val="00F93DC8"/>
    <w:rsid w:val="00F946DC"/>
    <w:rsid w:val="00F94C0B"/>
    <w:rsid w:val="00F94D22"/>
    <w:rsid w:val="00F94D83"/>
    <w:rsid w:val="00F95782"/>
    <w:rsid w:val="00F95B29"/>
    <w:rsid w:val="00F95B7E"/>
    <w:rsid w:val="00F95DDE"/>
    <w:rsid w:val="00F965AD"/>
    <w:rsid w:val="00F965EA"/>
    <w:rsid w:val="00F96C56"/>
    <w:rsid w:val="00F96C6A"/>
    <w:rsid w:val="00F96DBC"/>
    <w:rsid w:val="00F96E2A"/>
    <w:rsid w:val="00F96EAC"/>
    <w:rsid w:val="00F970CE"/>
    <w:rsid w:val="00F97A38"/>
    <w:rsid w:val="00F97D60"/>
    <w:rsid w:val="00F97F72"/>
    <w:rsid w:val="00FA0046"/>
    <w:rsid w:val="00FA02FD"/>
    <w:rsid w:val="00FA057E"/>
    <w:rsid w:val="00FA0847"/>
    <w:rsid w:val="00FA0962"/>
    <w:rsid w:val="00FA0F82"/>
    <w:rsid w:val="00FA1158"/>
    <w:rsid w:val="00FA18C3"/>
    <w:rsid w:val="00FA27A6"/>
    <w:rsid w:val="00FA28FA"/>
    <w:rsid w:val="00FA3111"/>
    <w:rsid w:val="00FA3162"/>
    <w:rsid w:val="00FA31DA"/>
    <w:rsid w:val="00FA32A8"/>
    <w:rsid w:val="00FA340A"/>
    <w:rsid w:val="00FA3641"/>
    <w:rsid w:val="00FA3680"/>
    <w:rsid w:val="00FA39A7"/>
    <w:rsid w:val="00FA3B9E"/>
    <w:rsid w:val="00FA3C0E"/>
    <w:rsid w:val="00FA446E"/>
    <w:rsid w:val="00FA4590"/>
    <w:rsid w:val="00FA45B2"/>
    <w:rsid w:val="00FA462B"/>
    <w:rsid w:val="00FA562A"/>
    <w:rsid w:val="00FA5956"/>
    <w:rsid w:val="00FA5C74"/>
    <w:rsid w:val="00FA6307"/>
    <w:rsid w:val="00FA636D"/>
    <w:rsid w:val="00FA6404"/>
    <w:rsid w:val="00FA6698"/>
    <w:rsid w:val="00FA6784"/>
    <w:rsid w:val="00FA6A2F"/>
    <w:rsid w:val="00FA6C26"/>
    <w:rsid w:val="00FA6D1A"/>
    <w:rsid w:val="00FA72B8"/>
    <w:rsid w:val="00FA74CB"/>
    <w:rsid w:val="00FA77EA"/>
    <w:rsid w:val="00FA7857"/>
    <w:rsid w:val="00FA7CEF"/>
    <w:rsid w:val="00FB05CB"/>
    <w:rsid w:val="00FB086C"/>
    <w:rsid w:val="00FB0924"/>
    <w:rsid w:val="00FB0F3D"/>
    <w:rsid w:val="00FB13B6"/>
    <w:rsid w:val="00FB1BE1"/>
    <w:rsid w:val="00FB1D27"/>
    <w:rsid w:val="00FB3153"/>
    <w:rsid w:val="00FB326E"/>
    <w:rsid w:val="00FB3408"/>
    <w:rsid w:val="00FB34AF"/>
    <w:rsid w:val="00FB35C5"/>
    <w:rsid w:val="00FB36E8"/>
    <w:rsid w:val="00FB43AC"/>
    <w:rsid w:val="00FB4A33"/>
    <w:rsid w:val="00FB4E7B"/>
    <w:rsid w:val="00FB6190"/>
    <w:rsid w:val="00FC062A"/>
    <w:rsid w:val="00FC06AC"/>
    <w:rsid w:val="00FC08C6"/>
    <w:rsid w:val="00FC0A78"/>
    <w:rsid w:val="00FC11E2"/>
    <w:rsid w:val="00FC1307"/>
    <w:rsid w:val="00FC179D"/>
    <w:rsid w:val="00FC1D15"/>
    <w:rsid w:val="00FC1EAF"/>
    <w:rsid w:val="00FC2100"/>
    <w:rsid w:val="00FC23E0"/>
    <w:rsid w:val="00FC27EF"/>
    <w:rsid w:val="00FC3445"/>
    <w:rsid w:val="00FC3D8B"/>
    <w:rsid w:val="00FC40F6"/>
    <w:rsid w:val="00FC4159"/>
    <w:rsid w:val="00FC446F"/>
    <w:rsid w:val="00FC4578"/>
    <w:rsid w:val="00FC4588"/>
    <w:rsid w:val="00FC49D4"/>
    <w:rsid w:val="00FC4BA7"/>
    <w:rsid w:val="00FC5675"/>
    <w:rsid w:val="00FC5975"/>
    <w:rsid w:val="00FC59AC"/>
    <w:rsid w:val="00FC5F03"/>
    <w:rsid w:val="00FC6807"/>
    <w:rsid w:val="00FC6FA6"/>
    <w:rsid w:val="00FC77EF"/>
    <w:rsid w:val="00FC7970"/>
    <w:rsid w:val="00FD0176"/>
    <w:rsid w:val="00FD048A"/>
    <w:rsid w:val="00FD084B"/>
    <w:rsid w:val="00FD0C0F"/>
    <w:rsid w:val="00FD1106"/>
    <w:rsid w:val="00FD13E1"/>
    <w:rsid w:val="00FD144B"/>
    <w:rsid w:val="00FD1482"/>
    <w:rsid w:val="00FD15C7"/>
    <w:rsid w:val="00FD16E9"/>
    <w:rsid w:val="00FD20E0"/>
    <w:rsid w:val="00FD2470"/>
    <w:rsid w:val="00FD2875"/>
    <w:rsid w:val="00FD289A"/>
    <w:rsid w:val="00FD2AFD"/>
    <w:rsid w:val="00FD30C5"/>
    <w:rsid w:val="00FD3420"/>
    <w:rsid w:val="00FD3878"/>
    <w:rsid w:val="00FD3BAC"/>
    <w:rsid w:val="00FD3BEF"/>
    <w:rsid w:val="00FD3C31"/>
    <w:rsid w:val="00FD3C77"/>
    <w:rsid w:val="00FD45A7"/>
    <w:rsid w:val="00FD4660"/>
    <w:rsid w:val="00FD474E"/>
    <w:rsid w:val="00FD4C42"/>
    <w:rsid w:val="00FD4D0F"/>
    <w:rsid w:val="00FD4D3E"/>
    <w:rsid w:val="00FD5922"/>
    <w:rsid w:val="00FD5929"/>
    <w:rsid w:val="00FD5AA1"/>
    <w:rsid w:val="00FD5CC6"/>
    <w:rsid w:val="00FD5CCA"/>
    <w:rsid w:val="00FD6783"/>
    <w:rsid w:val="00FD69DB"/>
    <w:rsid w:val="00FD710B"/>
    <w:rsid w:val="00FD71C1"/>
    <w:rsid w:val="00FD7531"/>
    <w:rsid w:val="00FD7782"/>
    <w:rsid w:val="00FD77F6"/>
    <w:rsid w:val="00FD7ECA"/>
    <w:rsid w:val="00FD7FD6"/>
    <w:rsid w:val="00FE0972"/>
    <w:rsid w:val="00FE0B5B"/>
    <w:rsid w:val="00FE11A1"/>
    <w:rsid w:val="00FE127A"/>
    <w:rsid w:val="00FE13CA"/>
    <w:rsid w:val="00FE16D3"/>
    <w:rsid w:val="00FE17E1"/>
    <w:rsid w:val="00FE18E1"/>
    <w:rsid w:val="00FE1E23"/>
    <w:rsid w:val="00FE1FBF"/>
    <w:rsid w:val="00FE29B9"/>
    <w:rsid w:val="00FE2C4C"/>
    <w:rsid w:val="00FE2EC7"/>
    <w:rsid w:val="00FE2F56"/>
    <w:rsid w:val="00FE3030"/>
    <w:rsid w:val="00FE3186"/>
    <w:rsid w:val="00FE33F9"/>
    <w:rsid w:val="00FE39B4"/>
    <w:rsid w:val="00FE3CFB"/>
    <w:rsid w:val="00FE3E5E"/>
    <w:rsid w:val="00FE41A3"/>
    <w:rsid w:val="00FE44CE"/>
    <w:rsid w:val="00FE4DD7"/>
    <w:rsid w:val="00FE4E21"/>
    <w:rsid w:val="00FE5086"/>
    <w:rsid w:val="00FE5371"/>
    <w:rsid w:val="00FE56EC"/>
    <w:rsid w:val="00FE5BD7"/>
    <w:rsid w:val="00FE6631"/>
    <w:rsid w:val="00FE6A60"/>
    <w:rsid w:val="00FE6D4D"/>
    <w:rsid w:val="00FE6E98"/>
    <w:rsid w:val="00FE7596"/>
    <w:rsid w:val="00FE7795"/>
    <w:rsid w:val="00FE788B"/>
    <w:rsid w:val="00FE7B5B"/>
    <w:rsid w:val="00FE7C58"/>
    <w:rsid w:val="00FE7CB6"/>
    <w:rsid w:val="00FE7F66"/>
    <w:rsid w:val="00FF018B"/>
    <w:rsid w:val="00FF01ED"/>
    <w:rsid w:val="00FF04DD"/>
    <w:rsid w:val="00FF05A3"/>
    <w:rsid w:val="00FF0E85"/>
    <w:rsid w:val="00FF108E"/>
    <w:rsid w:val="00FF1160"/>
    <w:rsid w:val="00FF129F"/>
    <w:rsid w:val="00FF15A0"/>
    <w:rsid w:val="00FF16F1"/>
    <w:rsid w:val="00FF24AF"/>
    <w:rsid w:val="00FF2758"/>
    <w:rsid w:val="00FF2853"/>
    <w:rsid w:val="00FF2C48"/>
    <w:rsid w:val="00FF396C"/>
    <w:rsid w:val="00FF3AA6"/>
    <w:rsid w:val="00FF3F16"/>
    <w:rsid w:val="00FF42B4"/>
    <w:rsid w:val="00FF4835"/>
    <w:rsid w:val="00FF4979"/>
    <w:rsid w:val="00FF49F1"/>
    <w:rsid w:val="00FF4A19"/>
    <w:rsid w:val="00FF4A7C"/>
    <w:rsid w:val="00FF4FEC"/>
    <w:rsid w:val="00FF59D8"/>
    <w:rsid w:val="00FF5FDC"/>
    <w:rsid w:val="00FF66F9"/>
    <w:rsid w:val="00FF6955"/>
    <w:rsid w:val="00FF6B4A"/>
    <w:rsid w:val="00FF6E73"/>
    <w:rsid w:val="00FF7A5A"/>
    <w:rsid w:val="010B5384"/>
    <w:rsid w:val="021CBFA0"/>
    <w:rsid w:val="0257117E"/>
    <w:rsid w:val="02BCBB1A"/>
    <w:rsid w:val="02CDE9F7"/>
    <w:rsid w:val="031E2D34"/>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70A255"/>
    <w:rsid w:val="09995C6B"/>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FC6E27"/>
    <w:rsid w:val="1F231D86"/>
    <w:rsid w:val="1F5B17E6"/>
    <w:rsid w:val="1F72AEB1"/>
    <w:rsid w:val="1F99CEC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21191E"/>
    <w:rsid w:val="243B3237"/>
    <w:rsid w:val="247BCBF0"/>
    <w:rsid w:val="24A05B8D"/>
    <w:rsid w:val="24ECE1A7"/>
    <w:rsid w:val="24F22B6C"/>
    <w:rsid w:val="2535E23F"/>
    <w:rsid w:val="25554661"/>
    <w:rsid w:val="257C582C"/>
    <w:rsid w:val="25CB0D42"/>
    <w:rsid w:val="25EF9E38"/>
    <w:rsid w:val="25F2687C"/>
    <w:rsid w:val="261AB5F4"/>
    <w:rsid w:val="261FFFFE"/>
    <w:rsid w:val="26E17580"/>
    <w:rsid w:val="2701E217"/>
    <w:rsid w:val="270ADDCE"/>
    <w:rsid w:val="270E6F30"/>
    <w:rsid w:val="276096A8"/>
    <w:rsid w:val="2762BC9E"/>
    <w:rsid w:val="27681198"/>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D4DA6C"/>
    <w:rsid w:val="33E04634"/>
    <w:rsid w:val="343C4530"/>
    <w:rsid w:val="345E1964"/>
    <w:rsid w:val="347F382E"/>
    <w:rsid w:val="34CCC7FB"/>
    <w:rsid w:val="3544B5AF"/>
    <w:rsid w:val="35535719"/>
    <w:rsid w:val="357BCEA5"/>
    <w:rsid w:val="35B8B9EF"/>
    <w:rsid w:val="35CEF97A"/>
    <w:rsid w:val="35F45EB9"/>
    <w:rsid w:val="36093A99"/>
    <w:rsid w:val="372B69DC"/>
    <w:rsid w:val="37734368"/>
    <w:rsid w:val="379A25D9"/>
    <w:rsid w:val="37D3DF89"/>
    <w:rsid w:val="38ADF080"/>
    <w:rsid w:val="38B5BEB0"/>
    <w:rsid w:val="38FED4EF"/>
    <w:rsid w:val="395AA18F"/>
    <w:rsid w:val="39BCB722"/>
    <w:rsid w:val="3A1D12A4"/>
    <w:rsid w:val="3A5A1BE3"/>
    <w:rsid w:val="3AA8EEDB"/>
    <w:rsid w:val="3AD95335"/>
    <w:rsid w:val="3AF2B41B"/>
    <w:rsid w:val="3B730754"/>
    <w:rsid w:val="3BF4087D"/>
    <w:rsid w:val="3C23032E"/>
    <w:rsid w:val="3C88941D"/>
    <w:rsid w:val="3CDCA071"/>
    <w:rsid w:val="3D021C05"/>
    <w:rsid w:val="3D7ED29E"/>
    <w:rsid w:val="3E0C18EC"/>
    <w:rsid w:val="3E434262"/>
    <w:rsid w:val="3E606C98"/>
    <w:rsid w:val="3E85A977"/>
    <w:rsid w:val="3EAEB43F"/>
    <w:rsid w:val="3EF00C98"/>
    <w:rsid w:val="3F19E23C"/>
    <w:rsid w:val="3F71526B"/>
    <w:rsid w:val="3FE147EF"/>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D28097"/>
    <w:rsid w:val="4626FBBF"/>
    <w:rsid w:val="463DFCE1"/>
    <w:rsid w:val="466B6F30"/>
    <w:rsid w:val="46A1E733"/>
    <w:rsid w:val="47D14470"/>
    <w:rsid w:val="47DA8EF3"/>
    <w:rsid w:val="47DE2620"/>
    <w:rsid w:val="47FD8BF6"/>
    <w:rsid w:val="480CE4F7"/>
    <w:rsid w:val="485E7E2F"/>
    <w:rsid w:val="48932C72"/>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C8B258"/>
    <w:rsid w:val="4CE3EC4A"/>
    <w:rsid w:val="4D675D3A"/>
    <w:rsid w:val="4D80D0EB"/>
    <w:rsid w:val="4DA4A81C"/>
    <w:rsid w:val="4DEC9455"/>
    <w:rsid w:val="4E505EFA"/>
    <w:rsid w:val="4E5872DB"/>
    <w:rsid w:val="4E80AD4B"/>
    <w:rsid w:val="4F0C4A11"/>
    <w:rsid w:val="4F8F5509"/>
    <w:rsid w:val="4FC1ED44"/>
    <w:rsid w:val="4FCD8439"/>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2EB212"/>
    <w:rsid w:val="576D8607"/>
    <w:rsid w:val="57745F39"/>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FCCF25"/>
    <w:rsid w:val="5B09BC07"/>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D06347"/>
    <w:rsid w:val="77409EFD"/>
    <w:rsid w:val="775F68BD"/>
    <w:rsid w:val="776109A3"/>
    <w:rsid w:val="781A33C9"/>
    <w:rsid w:val="78382A0C"/>
    <w:rsid w:val="7857E71B"/>
    <w:rsid w:val="7867984D"/>
    <w:rsid w:val="78AD4731"/>
    <w:rsid w:val="78D8FD6F"/>
    <w:rsid w:val="7911F644"/>
    <w:rsid w:val="791A349C"/>
    <w:rsid w:val="7928FDE9"/>
    <w:rsid w:val="7929F610"/>
    <w:rsid w:val="7943018C"/>
    <w:rsid w:val="7A517B18"/>
    <w:rsid w:val="7B1EEBF0"/>
    <w:rsid w:val="7B44216A"/>
    <w:rsid w:val="7B59AAA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4C5661"/>
  <w15:chartTrackingRefBased/>
  <w15:docId w15:val="{8EC9A23B-0C96-4271-84B4-55032A4B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D3"/>
    <w:pPr>
      <w:spacing w:before="120" w:after="120"/>
    </w:pPr>
    <w:rPr>
      <w:rFonts w:ascii="Times" w:eastAsia="Batang" w:hAnsi="Times"/>
      <w:szCs w:val="24"/>
      <w:lang w:val="en-GB" w:eastAsia="en-US"/>
    </w:rPr>
  </w:style>
  <w:style w:type="paragraph" w:styleId="Heading1">
    <w:name w:val="heading 1"/>
    <w:aliases w:val="H1,h1,Heading 1 3GPP"/>
    <w:basedOn w:val="Header"/>
    <w:next w:val="Normal"/>
    <w:link w:val="Heading1Char"/>
    <w:autoRedefine/>
    <w:qFormat/>
    <w:rsid w:val="00950E9D"/>
    <w:pPr>
      <w:keepNext/>
      <w:keepLines/>
      <w:widowControl w:val="0"/>
      <w:numPr>
        <w:numId w:val="1"/>
      </w:numPr>
      <w:pBdr>
        <w:top w:val="single" w:sz="12" w:space="3" w:color="auto"/>
      </w:pBdr>
      <w:tabs>
        <w:tab w:val="clear" w:pos="4680"/>
        <w:tab w:val="clear" w:pos="9360"/>
      </w:tabs>
      <w:spacing w:before="240" w:after="180"/>
      <w:outlineLvl w:val="0"/>
    </w:pPr>
    <w:rPr>
      <w:rFonts w:ascii="Arial" w:eastAsia="Arial" w:hAnsi="Arial" w:cstheme="majorBidi"/>
      <w:noProof/>
      <w:sz w:val="36"/>
    </w:rPr>
  </w:style>
  <w:style w:type="paragraph" w:styleId="Heading2">
    <w:name w:val="heading 2"/>
    <w:aliases w:val="H2,h2,DO NOT USE_h2,h21,Heading 2 3GPP"/>
    <w:basedOn w:val="Heading1"/>
    <w:next w:val="Normal"/>
    <w:link w:val="Heading2Char"/>
    <w:qFormat/>
    <w:rsid w:val="005424D4"/>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424D4"/>
    <w:pPr>
      <w:numPr>
        <w:ilvl w:val="2"/>
      </w:numPr>
      <w:spacing w:before="120"/>
      <w:outlineLvl w:val="2"/>
    </w:pPr>
    <w:rPr>
      <w:sz w:val="28"/>
    </w:rPr>
  </w:style>
  <w:style w:type="paragraph" w:styleId="Heading4">
    <w:name w:val="heading 4"/>
    <w:basedOn w:val="Heading3"/>
    <w:next w:val="Normal"/>
    <w:link w:val="Heading4Char"/>
    <w:qFormat/>
    <w:rsid w:val="002D4948"/>
    <w:pPr>
      <w:numPr>
        <w:ilvl w:val="0"/>
        <w:numId w:val="0"/>
      </w:numPr>
      <w:outlineLvl w:val="3"/>
    </w:pPr>
    <w:rPr>
      <w:rFonts w:ascii="Times New Roman" w:hAnsi="Times New Roman" w:cs="Times New Roman"/>
      <w:b/>
      <w:sz w:val="20"/>
    </w:rPr>
  </w:style>
  <w:style w:type="paragraph" w:styleId="Heading5">
    <w:name w:val="heading 5"/>
    <w:basedOn w:val="Heading4"/>
    <w:next w:val="Normal"/>
    <w:link w:val="Heading5Char"/>
    <w:qFormat/>
    <w:rsid w:val="005424D4"/>
    <w:pPr>
      <w:ind w:left="1701" w:hanging="1701"/>
      <w:outlineLvl w:val="4"/>
    </w:pPr>
    <w:rPr>
      <w:sz w:val="22"/>
    </w:rPr>
  </w:style>
  <w:style w:type="paragraph" w:styleId="Heading6">
    <w:name w:val="heading 6"/>
    <w:basedOn w:val="Normal"/>
    <w:next w:val="Normal"/>
    <w:link w:val="Heading6Char"/>
    <w:qFormat/>
    <w:rsid w:val="005424D4"/>
    <w:pPr>
      <w:keepNext/>
      <w:keepLines/>
      <w:widowControl w:val="0"/>
      <w:ind w:left="1985" w:hanging="1985"/>
      <w:textAlignment w:val="baseline"/>
      <w:outlineLvl w:val="5"/>
    </w:pPr>
    <w:rPr>
      <w:rFonts w:ascii="Arial" w:eastAsia="Arial" w:hAnsi="Arial"/>
      <w:noProof/>
    </w:rPr>
  </w:style>
  <w:style w:type="paragraph" w:styleId="Heading7">
    <w:name w:val="heading 7"/>
    <w:basedOn w:val="Normal"/>
    <w:next w:val="Normal"/>
    <w:link w:val="Heading7Char"/>
    <w:qFormat/>
    <w:rsid w:val="005424D4"/>
    <w:pPr>
      <w:keepNext/>
      <w:keepLines/>
      <w:widowControl w:val="0"/>
      <w:ind w:left="1985" w:hanging="1985"/>
      <w:textAlignment w:val="baseline"/>
      <w:outlineLvl w:val="6"/>
    </w:pPr>
    <w:rPr>
      <w:rFonts w:ascii="Arial" w:eastAsia="Arial" w:hAnsi="Arial"/>
      <w:noProof/>
    </w:rPr>
  </w:style>
  <w:style w:type="paragraph" w:styleId="Heading8">
    <w:name w:val="heading 8"/>
    <w:basedOn w:val="Heading1"/>
    <w:next w:val="Normal"/>
    <w:link w:val="Heading8Char"/>
    <w:qFormat/>
    <w:rsid w:val="005424D4"/>
    <w:pPr>
      <w:numPr>
        <w:numId w:val="2"/>
      </w:numPr>
      <w:ind w:left="0" w:firstLine="0"/>
      <w:outlineLvl w:val="7"/>
    </w:pPr>
    <w:rPr>
      <w:rFonts w:cs="Times New Roman"/>
    </w:rPr>
  </w:style>
  <w:style w:type="paragraph" w:styleId="Heading9">
    <w:name w:val="heading 9"/>
    <w:basedOn w:val="Heading8"/>
    <w:next w:val="Normal"/>
    <w:link w:val="Heading9Char"/>
    <w:qFormat/>
    <w:rsid w:val="005424D4"/>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0FF"/>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0FF"/>
    <w:rPr>
      <w:rFonts w:ascii="Segoe UI" w:hAnsi="Segoe UI" w:cs="Segoe UI"/>
      <w:sz w:val="18"/>
      <w:szCs w:val="18"/>
    </w:rPr>
  </w:style>
  <w:style w:type="character" w:customStyle="1" w:styleId="Heading1Char">
    <w:name w:val="Heading 1 Char"/>
    <w:aliases w:val="H1 Char,h1 Char,Heading 1 3GPP Char"/>
    <w:link w:val="Heading1"/>
    <w:rsid w:val="00950E9D"/>
    <w:rPr>
      <w:rFonts w:ascii="Arial" w:eastAsia="Arial" w:hAnsi="Arial" w:cstheme="majorBidi"/>
      <w:noProof/>
      <w:sz w:val="36"/>
      <w:szCs w:val="24"/>
      <w:lang w:val="en-GB" w:eastAsia="en-US"/>
    </w:rPr>
  </w:style>
  <w:style w:type="character" w:customStyle="1" w:styleId="Heading2Char">
    <w:name w:val="Heading 2 Char"/>
    <w:aliases w:val="H2 Char,h2 Char,DO NOT USE_h2 Char,h21 Char,Heading 2 3GPP Char"/>
    <w:link w:val="Heading2"/>
    <w:rsid w:val="005424D4"/>
    <w:rPr>
      <w:rFonts w:ascii="Arial" w:eastAsia="Arial" w:hAnsi="Arial" w:cstheme="majorBidi"/>
      <w:noProof/>
      <w:sz w:val="32"/>
      <w:szCs w:val="24"/>
      <w:lang w:val="en-GB" w:eastAsia="en-US"/>
    </w:rPr>
  </w:style>
  <w:style w:type="character" w:customStyle="1" w:styleId="Heading3Char">
    <w:name w:val="Heading 3 Char"/>
    <w:aliases w:val="Heading 3 3GPP Char"/>
    <w:basedOn w:val="DefaultParagraphFont"/>
    <w:link w:val="Heading3"/>
    <w:rsid w:val="003300FF"/>
    <w:rPr>
      <w:rFonts w:ascii="Arial" w:eastAsia="Arial" w:hAnsi="Arial" w:cstheme="majorBidi"/>
      <w:noProof/>
      <w:sz w:val="28"/>
      <w:szCs w:val="24"/>
      <w:lang w:val="en-GB" w:eastAsia="en-US"/>
    </w:rPr>
  </w:style>
  <w:style w:type="paragraph" w:customStyle="1" w:styleId="3GPPHeader">
    <w:name w:val="3GPP_Header"/>
    <w:basedOn w:val="Normal"/>
    <w:rsid w:val="003300FF"/>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424D4"/>
    <w:pPr>
      <w:spacing w:after="200" w:line="276" w:lineRule="auto"/>
      <w:ind w:left="720"/>
      <w:contextualSpacing/>
    </w:pPr>
    <w:rPr>
      <w:rFonts w:ascii="Calibri" w:eastAsia="Calibri" w:hAnsi="Calibri"/>
      <w:sz w:val="22"/>
      <w:szCs w:val="22"/>
    </w:rPr>
  </w:style>
  <w:style w:type="paragraph" w:styleId="Caption">
    <w:name w:val="caption"/>
    <w:aliases w:val="cap,cap Char,Caption Char,Caption Char1 Char,cap Char Char1,Caption Char Char1 Char,cap Char2"/>
    <w:basedOn w:val="Normal"/>
    <w:next w:val="Normal"/>
    <w:link w:val="CaptionChar1"/>
    <w:uiPriority w:val="35"/>
    <w:qFormat/>
    <w:rsid w:val="005424D4"/>
    <w:pPr>
      <w:textAlignment w:val="baseline"/>
    </w:pPr>
    <w:rPr>
      <w:b/>
      <w:lang w:val="x-none" w:eastAsia="x-none"/>
    </w:rPr>
  </w:style>
  <w:style w:type="table" w:styleId="TableGrid">
    <w:name w:val="Table Grid"/>
    <w:basedOn w:val="TableNormal"/>
    <w:qFormat/>
    <w:rsid w:val="003300F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 Char,列出段落1 Char,中等深浅网格 1 - 着色 21 Char,¥¡¡¡¡ì¬º¥¹¥È¶ÎÂä Char,ÁÐ³ö¶ÎÂä Char,列表段落1 Char,—ño’i—Ž Char,¥ê¥¹¥È¶ÎÂä Char,Lettre d'introduction Char"/>
    <w:link w:val="ListParagraph"/>
    <w:uiPriority w:val="34"/>
    <w:qFormat/>
    <w:locked/>
    <w:rsid w:val="005424D4"/>
    <w:rPr>
      <w:rFonts w:ascii="Calibri" w:eastAsia="Calibri" w:hAnsi="Calibri"/>
      <w:sz w:val="22"/>
      <w:szCs w:val="22"/>
      <w:lang w:eastAsia="en-US"/>
    </w:rPr>
  </w:style>
  <w:style w:type="paragraph" w:customStyle="1" w:styleId="Doc-text2">
    <w:name w:val="Doc-text2"/>
    <w:basedOn w:val="Normal"/>
    <w:link w:val="Doc-text2Char"/>
    <w:uiPriority w:val="99"/>
    <w:qFormat/>
    <w:rsid w:val="005424D4"/>
    <w:pPr>
      <w:tabs>
        <w:tab w:val="left" w:pos="1622"/>
      </w:tabs>
      <w:spacing w:after="0"/>
      <w:ind w:left="1622" w:hanging="363"/>
    </w:pPr>
    <w:rPr>
      <w:rFonts w:ascii="Arial" w:eastAsia="MS Mincho" w:hAnsi="Arial"/>
      <w:lang w:val="x-none" w:eastAsia="en-GB"/>
    </w:rPr>
  </w:style>
  <w:style w:type="character" w:customStyle="1" w:styleId="Doc-text2Char">
    <w:name w:val="Doc-text2 Char"/>
    <w:link w:val="Doc-text2"/>
    <w:uiPriority w:val="99"/>
    <w:qFormat/>
    <w:rsid w:val="005424D4"/>
    <w:rPr>
      <w:rFonts w:ascii="Arial" w:eastAsia="MS Mincho" w:hAnsi="Arial"/>
      <w:szCs w:val="24"/>
      <w:lang w:val="x-none" w:eastAsia="en-GB"/>
    </w:rPr>
  </w:style>
  <w:style w:type="paragraph" w:customStyle="1" w:styleId="Header1">
    <w:name w:val="Header 1"/>
    <w:basedOn w:val="Heading1"/>
    <w:link w:val="Header1Char"/>
    <w:autoRedefine/>
    <w:qFormat/>
    <w:rsid w:val="005424D4"/>
    <w:pPr>
      <w:numPr>
        <w:numId w:val="0"/>
      </w:numPr>
      <w:ind w:left="420" w:hanging="420"/>
    </w:pPr>
    <w:rPr>
      <w:rFonts w:cs="Times New Roman"/>
      <w:lang w:eastAsia="x-none"/>
    </w:rPr>
  </w:style>
  <w:style w:type="character" w:customStyle="1" w:styleId="Header1Char">
    <w:name w:val="Header 1 Char"/>
    <w:link w:val="Header1"/>
    <w:rsid w:val="005424D4"/>
    <w:rPr>
      <w:rFonts w:ascii="Arial" w:eastAsia="Arial" w:hAnsi="Arial"/>
      <w:noProof/>
      <w:sz w:val="36"/>
      <w:lang w:val="en-GB" w:eastAsia="x-none"/>
    </w:rPr>
  </w:style>
  <w:style w:type="paragraph" w:customStyle="1" w:styleId="Comments">
    <w:name w:val="Comments"/>
    <w:basedOn w:val="Normal"/>
    <w:link w:val="CommentsChar"/>
    <w:qFormat/>
    <w:rsid w:val="005424D4"/>
    <w:pPr>
      <w:spacing w:after="0"/>
    </w:pPr>
    <w:rPr>
      <w:rFonts w:ascii="Arial" w:eastAsia="MS Mincho" w:hAnsi="Arial"/>
      <w:i/>
      <w:sz w:val="16"/>
      <w:lang w:eastAsia="en-GB"/>
    </w:rPr>
  </w:style>
  <w:style w:type="character" w:customStyle="1" w:styleId="CommentsChar">
    <w:name w:val="Comments Char"/>
    <w:link w:val="Comments"/>
    <w:qFormat/>
    <w:rsid w:val="005424D4"/>
    <w:rPr>
      <w:rFonts w:ascii="Arial" w:eastAsia="MS Mincho" w:hAnsi="Arial"/>
      <w:i/>
      <w:sz w:val="16"/>
      <w:szCs w:val="24"/>
      <w:lang w:val="en-GB" w:eastAsia="en-GB"/>
    </w:rPr>
  </w:style>
  <w:style w:type="paragraph" w:customStyle="1" w:styleId="Doc-title">
    <w:name w:val="Doc-title"/>
    <w:basedOn w:val="Normal"/>
    <w:next w:val="Doc-text2"/>
    <w:link w:val="Doc-titleChar"/>
    <w:qFormat/>
    <w:rsid w:val="005424D4"/>
    <w:pPr>
      <w:spacing w:before="60" w:after="0"/>
      <w:ind w:left="1259" w:hanging="1259"/>
    </w:pPr>
    <w:rPr>
      <w:rFonts w:ascii="Arial" w:eastAsia="MS Mincho" w:hAnsi="Arial"/>
      <w:noProof/>
      <w:lang w:eastAsia="en-GB"/>
    </w:rPr>
  </w:style>
  <w:style w:type="character" w:customStyle="1" w:styleId="Doc-titleChar">
    <w:name w:val="Doc-title Char"/>
    <w:link w:val="Doc-title"/>
    <w:rsid w:val="005424D4"/>
    <w:rPr>
      <w:rFonts w:ascii="Arial" w:eastAsia="MS Mincho" w:hAnsi="Arial"/>
      <w:noProof/>
      <w:szCs w:val="24"/>
      <w:lang w:val="en-GB" w:eastAsia="en-GB"/>
    </w:rPr>
  </w:style>
  <w:style w:type="paragraph" w:customStyle="1" w:styleId="MiniHeading">
    <w:name w:val="MiniHeading"/>
    <w:basedOn w:val="Comments"/>
    <w:qFormat/>
    <w:rsid w:val="005424D4"/>
    <w:pPr>
      <w:spacing w:before="180"/>
    </w:pPr>
    <w:rPr>
      <w:noProof/>
      <w:sz w:val="18"/>
      <w:u w:val="single"/>
      <w:lang w:val="en-US"/>
    </w:rPr>
  </w:style>
  <w:style w:type="paragraph" w:customStyle="1" w:styleId="B8">
    <w:name w:val="B8"/>
    <w:basedOn w:val="Normal"/>
    <w:qFormat/>
    <w:rsid w:val="005424D4"/>
    <w:pPr>
      <w:ind w:left="2552" w:hanging="284"/>
    </w:pPr>
    <w:rPr>
      <w:rFonts w:ascii="CG Times (WN)" w:hAnsi="CG Times (WN)"/>
      <w:lang w:val="x-none"/>
    </w:rPr>
  </w:style>
  <w:style w:type="paragraph" w:customStyle="1" w:styleId="list2">
    <w:name w:val="list2"/>
    <w:basedOn w:val="ListParagraph"/>
    <w:autoRedefine/>
    <w:qFormat/>
    <w:rsid w:val="005424D4"/>
    <w:pPr>
      <w:numPr>
        <w:ilvl w:val="1"/>
        <w:numId w:val="3"/>
      </w:numPr>
      <w:spacing w:after="0"/>
    </w:pPr>
  </w:style>
  <w:style w:type="paragraph" w:customStyle="1" w:styleId="BoldComments">
    <w:name w:val="Bold Comments"/>
    <w:basedOn w:val="Normal"/>
    <w:link w:val="BoldCommentsChar"/>
    <w:qFormat/>
    <w:rsid w:val="005424D4"/>
    <w:pPr>
      <w:spacing w:before="240" w:after="60"/>
      <w:outlineLvl w:val="8"/>
    </w:pPr>
    <w:rPr>
      <w:rFonts w:ascii="Arial" w:eastAsia="MS Mincho" w:hAnsi="Arial"/>
      <w:b/>
      <w:lang w:eastAsia="en-GB"/>
    </w:rPr>
  </w:style>
  <w:style w:type="character" w:customStyle="1" w:styleId="BoldCommentsChar">
    <w:name w:val="Bold Comments Char"/>
    <w:link w:val="BoldComments"/>
    <w:rsid w:val="005424D4"/>
    <w:rPr>
      <w:rFonts w:ascii="Arial" w:eastAsia="MS Mincho" w:hAnsi="Arial"/>
      <w:b/>
      <w:szCs w:val="24"/>
      <w:lang w:val="en-GB" w:eastAsia="en-GB"/>
    </w:rPr>
  </w:style>
  <w:style w:type="paragraph" w:customStyle="1" w:styleId="Comments-red">
    <w:name w:val="Comments-red"/>
    <w:basedOn w:val="Comments"/>
    <w:qFormat/>
    <w:rsid w:val="005424D4"/>
    <w:pPr>
      <w:spacing w:before="40"/>
    </w:pPr>
    <w:rPr>
      <w:color w:val="FF0000"/>
      <w:sz w:val="18"/>
    </w:rPr>
  </w:style>
  <w:style w:type="paragraph" w:styleId="Header">
    <w:name w:val="header"/>
    <w:basedOn w:val="Normal"/>
    <w:link w:val="HeaderChar"/>
    <w:uiPriority w:val="99"/>
    <w:unhideWhenUsed/>
    <w:rsid w:val="005424D4"/>
    <w:pPr>
      <w:tabs>
        <w:tab w:val="center" w:pos="4680"/>
        <w:tab w:val="right" w:pos="9360"/>
      </w:tabs>
      <w:spacing w:after="0"/>
      <w:textAlignment w:val="baseline"/>
    </w:pPr>
  </w:style>
  <w:style w:type="character" w:customStyle="1" w:styleId="HeaderChar">
    <w:name w:val="Header Char"/>
    <w:basedOn w:val="DefaultParagraphFont"/>
    <w:link w:val="Header"/>
    <w:uiPriority w:val="99"/>
    <w:rsid w:val="005424D4"/>
    <w:rPr>
      <w:rFonts w:ascii="Times New Roman" w:hAnsi="Times New Roman"/>
      <w:lang w:eastAsia="en-US"/>
    </w:rPr>
  </w:style>
  <w:style w:type="character" w:customStyle="1" w:styleId="Heading4Char">
    <w:name w:val="Heading 4 Char"/>
    <w:link w:val="Heading4"/>
    <w:rsid w:val="002D4948"/>
    <w:rPr>
      <w:rFonts w:ascii="Times New Roman" w:eastAsia="Arial" w:hAnsi="Times New Roman"/>
      <w:b/>
      <w:noProof/>
      <w:szCs w:val="24"/>
      <w:lang w:val="en-GB" w:eastAsia="en-US"/>
    </w:rPr>
  </w:style>
  <w:style w:type="character" w:customStyle="1" w:styleId="Heading5Char">
    <w:name w:val="Heading 5 Char"/>
    <w:basedOn w:val="DefaultParagraphFont"/>
    <w:link w:val="Heading5"/>
    <w:rsid w:val="005424D4"/>
    <w:rPr>
      <w:rFonts w:ascii="Arial" w:eastAsia="Arial" w:hAnsi="Arial"/>
      <w:noProof/>
      <w:sz w:val="22"/>
      <w:lang w:val="en-GB" w:eastAsia="en-US"/>
    </w:rPr>
  </w:style>
  <w:style w:type="character" w:customStyle="1" w:styleId="Heading6Char">
    <w:name w:val="Heading 6 Char"/>
    <w:basedOn w:val="DefaultParagraphFont"/>
    <w:link w:val="Heading6"/>
    <w:rsid w:val="005424D4"/>
    <w:rPr>
      <w:rFonts w:ascii="Arial" w:eastAsia="Arial" w:hAnsi="Arial"/>
      <w:noProof/>
      <w:lang w:val="en-GB" w:eastAsia="en-US"/>
    </w:rPr>
  </w:style>
  <w:style w:type="character" w:customStyle="1" w:styleId="Heading7Char">
    <w:name w:val="Heading 7 Char"/>
    <w:basedOn w:val="DefaultParagraphFont"/>
    <w:link w:val="Heading7"/>
    <w:rsid w:val="005424D4"/>
    <w:rPr>
      <w:rFonts w:ascii="Arial" w:eastAsia="Arial" w:hAnsi="Arial"/>
      <w:noProof/>
      <w:lang w:val="en-GB" w:eastAsia="en-US"/>
    </w:rPr>
  </w:style>
  <w:style w:type="character" w:customStyle="1" w:styleId="Heading8Char">
    <w:name w:val="Heading 8 Char"/>
    <w:basedOn w:val="DefaultParagraphFont"/>
    <w:link w:val="Heading8"/>
    <w:rsid w:val="005424D4"/>
    <w:rPr>
      <w:rFonts w:ascii="Arial" w:eastAsia="Arial" w:hAnsi="Arial"/>
      <w:noProof/>
      <w:sz w:val="36"/>
      <w:lang w:val="en-GB" w:eastAsia="en-US"/>
    </w:rPr>
  </w:style>
  <w:style w:type="character" w:customStyle="1" w:styleId="Heading9Char">
    <w:name w:val="Heading 9 Char"/>
    <w:basedOn w:val="DefaultParagraphFont"/>
    <w:link w:val="Heading9"/>
    <w:rsid w:val="005424D4"/>
    <w:rPr>
      <w:rFonts w:ascii="Arial" w:eastAsia="Arial" w:hAnsi="Arial"/>
      <w:noProof/>
      <w:sz w:val="36"/>
      <w:lang w:val="en-GB"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5424D4"/>
    <w:rPr>
      <w:rFonts w:ascii="Times New Roman" w:hAnsi="Times New Roman"/>
      <w:b/>
      <w:lang w:val="x-none" w:eastAsia="x-none"/>
    </w:rPr>
  </w:style>
  <w:style w:type="character" w:styleId="Emphasis">
    <w:name w:val="Emphasis"/>
    <w:qFormat/>
    <w:rsid w:val="005424D4"/>
    <w:rPr>
      <w:i/>
      <w:iCs/>
    </w:rPr>
  </w:style>
  <w:style w:type="paragraph" w:styleId="Footer">
    <w:name w:val="footer"/>
    <w:basedOn w:val="Normal"/>
    <w:link w:val="FooterChar"/>
    <w:uiPriority w:val="99"/>
    <w:unhideWhenUsed/>
    <w:rsid w:val="003F5463"/>
    <w:pPr>
      <w:tabs>
        <w:tab w:val="center" w:pos="4680"/>
        <w:tab w:val="right" w:pos="9360"/>
      </w:tabs>
      <w:spacing w:after="0"/>
      <w:textAlignment w:val="baseline"/>
    </w:pPr>
  </w:style>
  <w:style w:type="character" w:customStyle="1" w:styleId="FooterChar">
    <w:name w:val="Footer Char"/>
    <w:basedOn w:val="DefaultParagraphFont"/>
    <w:link w:val="Footer"/>
    <w:uiPriority w:val="99"/>
    <w:rsid w:val="003F5463"/>
    <w:rPr>
      <w:rFonts w:ascii="Times New Roman" w:hAnsi="Times New Roman"/>
      <w:lang w:eastAsia="en-US"/>
    </w:rPr>
  </w:style>
  <w:style w:type="character" w:styleId="CommentReference">
    <w:name w:val="annotation reference"/>
    <w:basedOn w:val="DefaultParagraphFont"/>
    <w:semiHidden/>
    <w:unhideWhenUsed/>
    <w:rsid w:val="001855D0"/>
    <w:rPr>
      <w:sz w:val="16"/>
      <w:szCs w:val="16"/>
    </w:rPr>
  </w:style>
  <w:style w:type="paragraph" w:styleId="CommentText">
    <w:name w:val="annotation text"/>
    <w:basedOn w:val="Normal"/>
    <w:link w:val="CommentTextChar"/>
    <w:unhideWhenUsed/>
    <w:rsid w:val="001855D0"/>
    <w:pPr>
      <w:textAlignment w:val="baseline"/>
    </w:pPr>
  </w:style>
  <w:style w:type="character" w:customStyle="1" w:styleId="CommentTextChar">
    <w:name w:val="Comment Text Char"/>
    <w:basedOn w:val="DefaultParagraphFont"/>
    <w:link w:val="CommentText"/>
    <w:rsid w:val="001855D0"/>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855D0"/>
    <w:rPr>
      <w:b/>
      <w:bCs/>
    </w:rPr>
  </w:style>
  <w:style w:type="character" w:customStyle="1" w:styleId="CommentSubjectChar">
    <w:name w:val="Comment Subject Char"/>
    <w:basedOn w:val="CommentTextChar"/>
    <w:link w:val="CommentSubject"/>
    <w:uiPriority w:val="99"/>
    <w:semiHidden/>
    <w:rsid w:val="001855D0"/>
    <w:rPr>
      <w:rFonts w:ascii="Times New Roman" w:hAnsi="Times New Roman"/>
      <w:b/>
      <w:bCs/>
      <w:lang w:eastAsia="en-US"/>
    </w:rPr>
  </w:style>
  <w:style w:type="paragraph" w:customStyle="1" w:styleId="Agreement">
    <w:name w:val="Agreement"/>
    <w:basedOn w:val="Normal"/>
    <w:uiPriority w:val="99"/>
    <w:qFormat/>
    <w:rsid w:val="00D63BB7"/>
    <w:pPr>
      <w:numPr>
        <w:numId w:val="4"/>
      </w:numPr>
      <w:textAlignment w:val="baseline"/>
    </w:pPr>
  </w:style>
  <w:style w:type="character" w:styleId="SubtleEmphasis">
    <w:name w:val="Subtle Emphasis"/>
    <w:basedOn w:val="DefaultParagraphFont"/>
    <w:uiPriority w:val="19"/>
    <w:qFormat/>
    <w:rsid w:val="00A3459F"/>
    <w:rPr>
      <w:i/>
      <w:iCs/>
      <w:color w:val="404040" w:themeColor="text1" w:themeTint="BF"/>
    </w:rPr>
  </w:style>
  <w:style w:type="character" w:customStyle="1" w:styleId="fontstyle01">
    <w:name w:val="fontstyle01"/>
    <w:basedOn w:val="DefaultParagraphFont"/>
    <w:rsid w:val="00993B3B"/>
    <w:rPr>
      <w:rFonts w:ascii="Arial-BoldMT" w:hAnsi="Arial-BoldMT" w:hint="default"/>
      <w:b/>
      <w:bCs/>
      <w:i w:val="0"/>
      <w:iCs w:val="0"/>
      <w:color w:val="000000"/>
      <w:sz w:val="20"/>
      <w:szCs w:val="20"/>
    </w:rPr>
  </w:style>
  <w:style w:type="character" w:styleId="Mention">
    <w:name w:val="Mention"/>
    <w:basedOn w:val="DefaultParagraphFont"/>
    <w:uiPriority w:val="99"/>
    <w:unhideWhenUsed/>
    <w:rsid w:val="00231A34"/>
    <w:rPr>
      <w:color w:val="2B579A"/>
      <w:shd w:val="clear" w:color="auto" w:fill="E6E6E6"/>
    </w:rPr>
  </w:style>
  <w:style w:type="character" w:customStyle="1" w:styleId="fontstyle21">
    <w:name w:val="fontstyle21"/>
    <w:basedOn w:val="DefaultParagraphFont"/>
    <w:rsid w:val="00840AD5"/>
    <w:rPr>
      <w:rFonts w:ascii="TimesNewRomanPS-ItalicMT" w:hAnsi="TimesNewRomanPS-ItalicMT" w:hint="default"/>
      <w:b w:val="0"/>
      <w:bCs w:val="0"/>
      <w:i/>
      <w:iCs/>
      <w:color w:val="000000"/>
      <w:sz w:val="20"/>
      <w:szCs w:val="20"/>
    </w:rPr>
  </w:style>
  <w:style w:type="character" w:customStyle="1" w:styleId="maintextChar">
    <w:name w:val="main text Char"/>
    <w:link w:val="maintext"/>
    <w:qFormat/>
    <w:locked/>
    <w:rsid w:val="00FE56EC"/>
    <w:rPr>
      <w:rFonts w:asciiTheme="minorHAnsi" w:eastAsia="Malgun Gothic" w:hAnsiTheme="minorHAnsi" w:cs="Batang"/>
      <w:sz w:val="22"/>
      <w:szCs w:val="22"/>
      <w:lang w:eastAsia="ko-KR"/>
    </w:rPr>
  </w:style>
  <w:style w:type="paragraph" w:customStyle="1" w:styleId="maintext">
    <w:name w:val="main text"/>
    <w:basedOn w:val="Normal"/>
    <w:link w:val="maintextChar"/>
    <w:qFormat/>
    <w:rsid w:val="00FE56EC"/>
    <w:pPr>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rsid w:val="00AC7105"/>
    <w:pPr>
      <w:keepLines/>
      <w:ind w:left="1135" w:hanging="851"/>
      <w:textAlignment w:val="baseline"/>
    </w:pPr>
    <w:rPr>
      <w:rFonts w:eastAsia="Times New Roman"/>
      <w:lang w:eastAsia="en-GB"/>
    </w:rPr>
  </w:style>
  <w:style w:type="paragraph" w:customStyle="1" w:styleId="B1">
    <w:name w:val="B1"/>
    <w:basedOn w:val="List"/>
    <w:link w:val="B1Char1"/>
    <w:qFormat/>
    <w:rsid w:val="00AC7105"/>
    <w:pPr>
      <w:ind w:left="568" w:hanging="284"/>
      <w:contextualSpacing w:val="0"/>
    </w:pPr>
    <w:rPr>
      <w:rFonts w:eastAsia="Times New Roman"/>
      <w:lang w:eastAsia="en-GB"/>
    </w:rPr>
  </w:style>
  <w:style w:type="character" w:customStyle="1" w:styleId="B1Char1">
    <w:name w:val="B1 Char1"/>
    <w:link w:val="B1"/>
    <w:qFormat/>
    <w:rsid w:val="00AC7105"/>
    <w:rPr>
      <w:rFonts w:ascii="Times New Roman" w:eastAsia="Times New Roman" w:hAnsi="Times New Roman"/>
      <w:lang w:val="en-GB" w:eastAsia="en-GB"/>
    </w:rPr>
  </w:style>
  <w:style w:type="character" w:customStyle="1" w:styleId="NOChar">
    <w:name w:val="NO Char"/>
    <w:link w:val="NO"/>
    <w:qFormat/>
    <w:rsid w:val="00AC7105"/>
    <w:rPr>
      <w:rFonts w:ascii="Times New Roman" w:eastAsia="Times New Roman" w:hAnsi="Times New Roman"/>
      <w:lang w:val="en-GB" w:eastAsia="en-GB"/>
    </w:rPr>
  </w:style>
  <w:style w:type="paragraph" w:styleId="List">
    <w:name w:val="List"/>
    <w:basedOn w:val="Normal"/>
    <w:uiPriority w:val="99"/>
    <w:semiHidden/>
    <w:unhideWhenUsed/>
    <w:rsid w:val="00AC7105"/>
    <w:pPr>
      <w:ind w:left="360" w:hanging="360"/>
      <w:contextualSpacing/>
      <w:textAlignment w:val="baseline"/>
    </w:pPr>
  </w:style>
  <w:style w:type="paragraph" w:customStyle="1" w:styleId="Obs-prop">
    <w:name w:val="Obs-prop"/>
    <w:basedOn w:val="Normal"/>
    <w:next w:val="Normal"/>
    <w:qFormat/>
    <w:rsid w:val="00D97B2F"/>
    <w:pPr>
      <w:spacing w:after="160"/>
    </w:pPr>
    <w:rPr>
      <w:rFonts w:eastAsiaTheme="minorHAnsi" w:cstheme="minorBidi"/>
      <w:b/>
      <w:bCs/>
      <w:szCs w:val="22"/>
    </w:rPr>
  </w:style>
  <w:style w:type="paragraph" w:styleId="Revision">
    <w:name w:val="Revision"/>
    <w:hidden/>
    <w:uiPriority w:val="99"/>
    <w:semiHidden/>
    <w:rsid w:val="007C4E35"/>
    <w:rPr>
      <w:rFonts w:ascii="Times New Roman" w:hAnsi="Times New Roman"/>
      <w:lang w:eastAsia="en-US"/>
    </w:rPr>
  </w:style>
  <w:style w:type="paragraph" w:customStyle="1" w:styleId="B2">
    <w:name w:val="B2"/>
    <w:basedOn w:val="List20"/>
    <w:link w:val="B2Char"/>
    <w:qFormat/>
    <w:rsid w:val="003559F0"/>
    <w:pPr>
      <w:ind w:left="851" w:hanging="284"/>
      <w:contextualSpacing w:val="0"/>
    </w:pPr>
    <w:rPr>
      <w:rFonts w:eastAsia="Times New Roman"/>
      <w:lang w:eastAsia="en-GB"/>
    </w:rPr>
  </w:style>
  <w:style w:type="character" w:customStyle="1" w:styleId="B2Char">
    <w:name w:val="B2 Char"/>
    <w:link w:val="B2"/>
    <w:qFormat/>
    <w:rsid w:val="003559F0"/>
    <w:rPr>
      <w:rFonts w:ascii="Times New Roman" w:eastAsia="Times New Roman" w:hAnsi="Times New Roman"/>
      <w:lang w:val="en-GB" w:eastAsia="en-GB"/>
    </w:rPr>
  </w:style>
  <w:style w:type="paragraph" w:styleId="List20">
    <w:name w:val="List 2"/>
    <w:basedOn w:val="Normal"/>
    <w:uiPriority w:val="99"/>
    <w:semiHidden/>
    <w:unhideWhenUsed/>
    <w:rsid w:val="003559F0"/>
    <w:pPr>
      <w:ind w:left="720" w:hanging="360"/>
      <w:contextualSpacing/>
      <w:textAlignment w:val="baseline"/>
    </w:pPr>
  </w:style>
  <w:style w:type="character" w:styleId="UnresolvedMention">
    <w:name w:val="Unresolved Mention"/>
    <w:basedOn w:val="DefaultParagraphFont"/>
    <w:uiPriority w:val="99"/>
    <w:unhideWhenUsed/>
    <w:rsid w:val="00D60399"/>
    <w:rPr>
      <w:color w:val="605E5C"/>
      <w:shd w:val="clear" w:color="auto" w:fill="E1DFDD"/>
    </w:rPr>
  </w:style>
  <w:style w:type="paragraph" w:customStyle="1" w:styleId="PL">
    <w:name w:val="PL"/>
    <w:link w:val="PLChar"/>
    <w:qFormat/>
    <w:rsid w:val="008834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834E7"/>
    <w:rPr>
      <w:rFonts w:ascii="Courier New" w:eastAsia="Times New Roman" w:hAnsi="Courier New"/>
      <w:noProof/>
      <w:sz w:val="16"/>
      <w:shd w:val="clear" w:color="auto" w:fill="E6E6E6"/>
      <w:lang w:val="en-GB" w:eastAsia="en-GB"/>
    </w:rPr>
  </w:style>
  <w:style w:type="character" w:customStyle="1" w:styleId="B1Char">
    <w:name w:val="B1 Char"/>
    <w:qFormat/>
    <w:rsid w:val="00E23E5D"/>
  </w:style>
  <w:style w:type="paragraph" w:customStyle="1" w:styleId="TAL">
    <w:name w:val="TAL"/>
    <w:basedOn w:val="Normal"/>
    <w:link w:val="TALCar"/>
    <w:qFormat/>
    <w:rsid w:val="00DF5E18"/>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rsid w:val="00DF5E18"/>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rsid w:val="00DF5E18"/>
    <w:pPr>
      <w:ind w:left="851" w:hanging="851"/>
    </w:pPr>
  </w:style>
  <w:style w:type="character" w:customStyle="1" w:styleId="TALCar">
    <w:name w:val="TAL Car"/>
    <w:link w:val="TAL"/>
    <w:qFormat/>
    <w:rsid w:val="00DF5E18"/>
    <w:rPr>
      <w:rFonts w:ascii="Arial" w:eastAsia="Times New Roman" w:hAnsi="Arial"/>
      <w:sz w:val="18"/>
      <w:lang w:val="en-GB" w:eastAsia="ja-JP"/>
    </w:rPr>
  </w:style>
  <w:style w:type="character" w:customStyle="1" w:styleId="TAHCar">
    <w:name w:val="TAH Car"/>
    <w:link w:val="TAH"/>
    <w:qFormat/>
    <w:locked/>
    <w:rsid w:val="00DF5E18"/>
    <w:rPr>
      <w:rFonts w:ascii="Arial" w:eastAsia="Times New Roman" w:hAnsi="Arial"/>
      <w:b/>
      <w:sz w:val="18"/>
      <w:lang w:val="en-GB" w:eastAsia="ja-JP"/>
    </w:rPr>
  </w:style>
  <w:style w:type="character" w:customStyle="1" w:styleId="TANChar">
    <w:name w:val="TAN Char"/>
    <w:link w:val="TAN"/>
    <w:uiPriority w:val="99"/>
    <w:locked/>
    <w:rsid w:val="00DF5E18"/>
    <w:rPr>
      <w:rFonts w:ascii="Arial" w:eastAsia="Times New Roman" w:hAnsi="Arial"/>
      <w:sz w:val="18"/>
      <w:lang w:val="en-GB" w:eastAsia="ja-JP"/>
    </w:rPr>
  </w:style>
  <w:style w:type="paragraph" w:customStyle="1" w:styleId="EditorsNote">
    <w:name w:val="Editor's Note"/>
    <w:basedOn w:val="NO"/>
    <w:qFormat/>
    <w:rsid w:val="008E2643"/>
    <w:pPr>
      <w:textAlignment w:val="auto"/>
    </w:pPr>
    <w:rPr>
      <w:rFonts w:eastAsiaTheme="minorEastAsia"/>
      <w:color w:val="FF0000"/>
      <w:lang w:eastAsia="en-US"/>
    </w:rPr>
  </w:style>
  <w:style w:type="character" w:customStyle="1" w:styleId="B10">
    <w:name w:val="B1 (文字)"/>
    <w:qFormat/>
    <w:rsid w:val="00C45AAF"/>
    <w:rPr>
      <w:lang w:eastAsia="en-US"/>
    </w:rPr>
  </w:style>
  <w:style w:type="table" w:styleId="ListTable3-Accent1">
    <w:name w:val="List Table 3 Accent 1"/>
    <w:basedOn w:val="TableNormal"/>
    <w:uiPriority w:val="48"/>
    <w:rsid w:val="0020428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8F4FE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AC6E2F"/>
  </w:style>
  <w:style w:type="character" w:customStyle="1" w:styleId="normaltextrun">
    <w:name w:val="normaltextrun"/>
    <w:basedOn w:val="DefaultParagraphFont"/>
    <w:rsid w:val="007B3DB9"/>
  </w:style>
  <w:style w:type="paragraph" w:styleId="BodyText">
    <w:name w:val="Body Text"/>
    <w:basedOn w:val="Normal"/>
    <w:link w:val="BodyTextChar"/>
    <w:semiHidden/>
    <w:unhideWhenUsed/>
    <w:rsid w:val="00F073F3"/>
    <w:pPr>
      <w:spacing w:before="0" w:line="256"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semiHidden/>
    <w:rsid w:val="00F073F3"/>
    <w:rPr>
      <w:rFonts w:ascii="Arial" w:eastAsiaTheme="minorEastAsia" w:hAnsi="Arial" w:cstheme="minorBidi"/>
      <w:sz w:val="22"/>
      <w:szCs w:val="22"/>
    </w:rPr>
  </w:style>
  <w:style w:type="character" w:customStyle="1" w:styleId="EmailDiscussionChar">
    <w:name w:val="EmailDiscussion Char"/>
    <w:link w:val="EmailDiscussion"/>
    <w:qFormat/>
    <w:locked/>
    <w:rsid w:val="00F073F3"/>
    <w:rPr>
      <w:rFonts w:ascii="Arial" w:eastAsia="MS Mincho" w:hAnsi="Arial" w:cs="Arial"/>
      <w:b/>
      <w:szCs w:val="24"/>
    </w:rPr>
  </w:style>
  <w:style w:type="paragraph" w:customStyle="1" w:styleId="EmailDiscussion2">
    <w:name w:val="EmailDiscussion2"/>
    <w:basedOn w:val="Normal"/>
    <w:uiPriority w:val="99"/>
    <w:qFormat/>
    <w:rsid w:val="00F073F3"/>
    <w:pPr>
      <w:tabs>
        <w:tab w:val="left" w:pos="1622"/>
      </w:tabs>
      <w:spacing w:before="0" w:after="0"/>
      <w:ind w:left="1622" w:hanging="363"/>
    </w:pPr>
    <w:rPr>
      <w:rFonts w:ascii="Arial" w:eastAsia="MS Mincho" w:hAnsi="Arial"/>
      <w:lang w:eastAsia="en-GB"/>
    </w:rPr>
  </w:style>
  <w:style w:type="paragraph" w:customStyle="1" w:styleId="EmailDiscussion">
    <w:name w:val="EmailDiscussion"/>
    <w:basedOn w:val="Normal"/>
    <w:next w:val="EmailDiscussion2"/>
    <w:link w:val="EmailDiscussionChar"/>
    <w:qFormat/>
    <w:rsid w:val="00F073F3"/>
    <w:pPr>
      <w:numPr>
        <w:numId w:val="12"/>
      </w:numPr>
      <w:spacing w:before="40" w:after="0"/>
    </w:pPr>
    <w:rPr>
      <w:rFonts w:ascii="Arial" w:eastAsia="MS Mincho" w:hAnsi="Arial" w:cs="Arial"/>
      <w:b/>
      <w:lang w:val="en-US" w:eastAsia="zh-CN"/>
    </w:rPr>
  </w:style>
  <w:style w:type="paragraph" w:customStyle="1" w:styleId="Doc-comment">
    <w:name w:val="Doc-comment"/>
    <w:basedOn w:val="Normal"/>
    <w:next w:val="Doc-text2"/>
    <w:uiPriority w:val="99"/>
    <w:qFormat/>
    <w:rsid w:val="00735B7C"/>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rsid w:val="00B5593B"/>
    <w:pPr>
      <w:keepLines/>
      <w:spacing w:before="0" w:after="240" w:line="259" w:lineRule="auto"/>
      <w:jc w:val="center"/>
    </w:pPr>
    <w:rPr>
      <w:rFonts w:ascii="Arial" w:eastAsia="Malgun Gothic" w:hAnsi="Arial"/>
      <w:b/>
      <w:szCs w:val="20"/>
      <w:lang w:val="zh-CN"/>
    </w:rPr>
  </w:style>
  <w:style w:type="character" w:customStyle="1" w:styleId="TFChar">
    <w:name w:val="TF Char"/>
    <w:link w:val="TF"/>
    <w:qFormat/>
    <w:rsid w:val="00B5593B"/>
    <w:rPr>
      <w:rFonts w:ascii="Arial" w:eastAsia="Malgun Gothic" w:hAnsi="Arial"/>
      <w:b/>
      <w:lang w:val="zh-CN" w:eastAsia="en-US"/>
    </w:rPr>
  </w:style>
  <w:style w:type="paragraph" w:customStyle="1" w:styleId="TH">
    <w:name w:val="TH"/>
    <w:basedOn w:val="Normal"/>
    <w:link w:val="THChar"/>
    <w:qFormat/>
    <w:rsid w:val="00B5593B"/>
    <w:pPr>
      <w:keepNext/>
      <w:keepLines/>
      <w:overflowPunct w:val="0"/>
      <w:autoSpaceDE w:val="0"/>
      <w:autoSpaceDN w:val="0"/>
      <w:adjustRightInd w:val="0"/>
      <w:spacing w:before="60" w:after="180"/>
      <w:jc w:val="center"/>
      <w:textAlignment w:val="baseline"/>
    </w:pPr>
    <w:rPr>
      <w:rFonts w:ascii="Arial" w:eastAsia="SimSun" w:hAnsi="Arial"/>
      <w:b/>
      <w:szCs w:val="20"/>
      <w:lang w:eastAsia="ja-JP"/>
    </w:rPr>
  </w:style>
  <w:style w:type="character" w:customStyle="1" w:styleId="THChar">
    <w:name w:val="TH Char"/>
    <w:link w:val="TH"/>
    <w:qFormat/>
    <w:rsid w:val="00B5593B"/>
    <w:rPr>
      <w:rFonts w:ascii="Arial" w:hAnsi="Arial"/>
      <w:b/>
      <w:lang w:val="en-GB" w:eastAsia="ja-JP"/>
    </w:rPr>
  </w:style>
  <w:style w:type="paragraph" w:styleId="NormalWeb">
    <w:name w:val="Normal (Web)"/>
    <w:basedOn w:val="Normal"/>
    <w:uiPriority w:val="99"/>
    <w:semiHidden/>
    <w:unhideWhenUsed/>
    <w:rsid w:val="00063074"/>
    <w:pPr>
      <w:spacing w:before="100" w:beforeAutospacing="1" w:after="100" w:afterAutospacing="1"/>
    </w:pPr>
    <w:rPr>
      <w:rFonts w:ascii="SimSun" w:eastAsia="SimSun" w:hAnsi="SimSun" w:cs="SimSu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3602">
      <w:bodyDiv w:val="1"/>
      <w:marLeft w:val="0"/>
      <w:marRight w:val="0"/>
      <w:marTop w:val="0"/>
      <w:marBottom w:val="0"/>
      <w:divBdr>
        <w:top w:val="none" w:sz="0" w:space="0" w:color="auto"/>
        <w:left w:val="none" w:sz="0" w:space="0" w:color="auto"/>
        <w:bottom w:val="none" w:sz="0" w:space="0" w:color="auto"/>
        <w:right w:val="none" w:sz="0" w:space="0" w:color="auto"/>
      </w:divBdr>
    </w:div>
    <w:div w:id="208151291">
      <w:bodyDiv w:val="1"/>
      <w:marLeft w:val="0"/>
      <w:marRight w:val="0"/>
      <w:marTop w:val="0"/>
      <w:marBottom w:val="0"/>
      <w:divBdr>
        <w:top w:val="none" w:sz="0" w:space="0" w:color="auto"/>
        <w:left w:val="none" w:sz="0" w:space="0" w:color="auto"/>
        <w:bottom w:val="none" w:sz="0" w:space="0" w:color="auto"/>
        <w:right w:val="none" w:sz="0" w:space="0" w:color="auto"/>
      </w:divBdr>
    </w:div>
    <w:div w:id="235480388">
      <w:bodyDiv w:val="1"/>
      <w:marLeft w:val="0"/>
      <w:marRight w:val="0"/>
      <w:marTop w:val="0"/>
      <w:marBottom w:val="0"/>
      <w:divBdr>
        <w:top w:val="none" w:sz="0" w:space="0" w:color="auto"/>
        <w:left w:val="none" w:sz="0" w:space="0" w:color="auto"/>
        <w:bottom w:val="none" w:sz="0" w:space="0" w:color="auto"/>
        <w:right w:val="none" w:sz="0" w:space="0" w:color="auto"/>
      </w:divBdr>
    </w:div>
    <w:div w:id="238059404">
      <w:bodyDiv w:val="1"/>
      <w:marLeft w:val="0"/>
      <w:marRight w:val="0"/>
      <w:marTop w:val="0"/>
      <w:marBottom w:val="0"/>
      <w:divBdr>
        <w:top w:val="none" w:sz="0" w:space="0" w:color="auto"/>
        <w:left w:val="none" w:sz="0" w:space="0" w:color="auto"/>
        <w:bottom w:val="none" w:sz="0" w:space="0" w:color="auto"/>
        <w:right w:val="none" w:sz="0" w:space="0" w:color="auto"/>
      </w:divBdr>
    </w:div>
    <w:div w:id="245962600">
      <w:bodyDiv w:val="1"/>
      <w:marLeft w:val="0"/>
      <w:marRight w:val="0"/>
      <w:marTop w:val="0"/>
      <w:marBottom w:val="0"/>
      <w:divBdr>
        <w:top w:val="none" w:sz="0" w:space="0" w:color="auto"/>
        <w:left w:val="none" w:sz="0" w:space="0" w:color="auto"/>
        <w:bottom w:val="none" w:sz="0" w:space="0" w:color="auto"/>
        <w:right w:val="none" w:sz="0" w:space="0" w:color="auto"/>
      </w:divBdr>
    </w:div>
    <w:div w:id="259409052">
      <w:bodyDiv w:val="1"/>
      <w:marLeft w:val="0"/>
      <w:marRight w:val="0"/>
      <w:marTop w:val="0"/>
      <w:marBottom w:val="0"/>
      <w:divBdr>
        <w:top w:val="none" w:sz="0" w:space="0" w:color="auto"/>
        <w:left w:val="none" w:sz="0" w:space="0" w:color="auto"/>
        <w:bottom w:val="none" w:sz="0" w:space="0" w:color="auto"/>
        <w:right w:val="none" w:sz="0" w:space="0" w:color="auto"/>
      </w:divBdr>
    </w:div>
    <w:div w:id="456069522">
      <w:bodyDiv w:val="1"/>
      <w:marLeft w:val="0"/>
      <w:marRight w:val="0"/>
      <w:marTop w:val="0"/>
      <w:marBottom w:val="0"/>
      <w:divBdr>
        <w:top w:val="none" w:sz="0" w:space="0" w:color="auto"/>
        <w:left w:val="none" w:sz="0" w:space="0" w:color="auto"/>
        <w:bottom w:val="none" w:sz="0" w:space="0" w:color="auto"/>
        <w:right w:val="none" w:sz="0" w:space="0" w:color="auto"/>
      </w:divBdr>
    </w:div>
    <w:div w:id="477068678">
      <w:bodyDiv w:val="1"/>
      <w:marLeft w:val="0"/>
      <w:marRight w:val="0"/>
      <w:marTop w:val="0"/>
      <w:marBottom w:val="0"/>
      <w:divBdr>
        <w:top w:val="none" w:sz="0" w:space="0" w:color="auto"/>
        <w:left w:val="none" w:sz="0" w:space="0" w:color="auto"/>
        <w:bottom w:val="none" w:sz="0" w:space="0" w:color="auto"/>
        <w:right w:val="none" w:sz="0" w:space="0" w:color="auto"/>
      </w:divBdr>
    </w:div>
    <w:div w:id="601374350">
      <w:bodyDiv w:val="1"/>
      <w:marLeft w:val="0"/>
      <w:marRight w:val="0"/>
      <w:marTop w:val="0"/>
      <w:marBottom w:val="0"/>
      <w:divBdr>
        <w:top w:val="none" w:sz="0" w:space="0" w:color="auto"/>
        <w:left w:val="none" w:sz="0" w:space="0" w:color="auto"/>
        <w:bottom w:val="none" w:sz="0" w:space="0" w:color="auto"/>
        <w:right w:val="none" w:sz="0" w:space="0" w:color="auto"/>
      </w:divBdr>
    </w:div>
    <w:div w:id="624774872">
      <w:bodyDiv w:val="1"/>
      <w:marLeft w:val="0"/>
      <w:marRight w:val="0"/>
      <w:marTop w:val="0"/>
      <w:marBottom w:val="0"/>
      <w:divBdr>
        <w:top w:val="none" w:sz="0" w:space="0" w:color="auto"/>
        <w:left w:val="none" w:sz="0" w:space="0" w:color="auto"/>
        <w:bottom w:val="none" w:sz="0" w:space="0" w:color="auto"/>
        <w:right w:val="none" w:sz="0" w:space="0" w:color="auto"/>
      </w:divBdr>
    </w:div>
    <w:div w:id="633948164">
      <w:bodyDiv w:val="1"/>
      <w:marLeft w:val="0"/>
      <w:marRight w:val="0"/>
      <w:marTop w:val="0"/>
      <w:marBottom w:val="0"/>
      <w:divBdr>
        <w:top w:val="none" w:sz="0" w:space="0" w:color="auto"/>
        <w:left w:val="none" w:sz="0" w:space="0" w:color="auto"/>
        <w:bottom w:val="none" w:sz="0" w:space="0" w:color="auto"/>
        <w:right w:val="none" w:sz="0" w:space="0" w:color="auto"/>
      </w:divBdr>
    </w:div>
    <w:div w:id="669525220">
      <w:bodyDiv w:val="1"/>
      <w:marLeft w:val="0"/>
      <w:marRight w:val="0"/>
      <w:marTop w:val="0"/>
      <w:marBottom w:val="0"/>
      <w:divBdr>
        <w:top w:val="none" w:sz="0" w:space="0" w:color="auto"/>
        <w:left w:val="none" w:sz="0" w:space="0" w:color="auto"/>
        <w:bottom w:val="none" w:sz="0" w:space="0" w:color="auto"/>
        <w:right w:val="none" w:sz="0" w:space="0" w:color="auto"/>
      </w:divBdr>
    </w:div>
    <w:div w:id="735057366">
      <w:bodyDiv w:val="1"/>
      <w:marLeft w:val="0"/>
      <w:marRight w:val="0"/>
      <w:marTop w:val="0"/>
      <w:marBottom w:val="0"/>
      <w:divBdr>
        <w:top w:val="none" w:sz="0" w:space="0" w:color="auto"/>
        <w:left w:val="none" w:sz="0" w:space="0" w:color="auto"/>
        <w:bottom w:val="none" w:sz="0" w:space="0" w:color="auto"/>
        <w:right w:val="none" w:sz="0" w:space="0" w:color="auto"/>
      </w:divBdr>
    </w:div>
    <w:div w:id="853615952">
      <w:bodyDiv w:val="1"/>
      <w:marLeft w:val="0"/>
      <w:marRight w:val="0"/>
      <w:marTop w:val="0"/>
      <w:marBottom w:val="0"/>
      <w:divBdr>
        <w:top w:val="none" w:sz="0" w:space="0" w:color="auto"/>
        <w:left w:val="none" w:sz="0" w:space="0" w:color="auto"/>
        <w:bottom w:val="none" w:sz="0" w:space="0" w:color="auto"/>
        <w:right w:val="none" w:sz="0" w:space="0" w:color="auto"/>
      </w:divBdr>
    </w:div>
    <w:div w:id="951976783">
      <w:bodyDiv w:val="1"/>
      <w:marLeft w:val="0"/>
      <w:marRight w:val="0"/>
      <w:marTop w:val="0"/>
      <w:marBottom w:val="0"/>
      <w:divBdr>
        <w:top w:val="none" w:sz="0" w:space="0" w:color="auto"/>
        <w:left w:val="none" w:sz="0" w:space="0" w:color="auto"/>
        <w:bottom w:val="none" w:sz="0" w:space="0" w:color="auto"/>
        <w:right w:val="none" w:sz="0" w:space="0" w:color="auto"/>
      </w:divBdr>
    </w:div>
    <w:div w:id="1071806447">
      <w:bodyDiv w:val="1"/>
      <w:marLeft w:val="0"/>
      <w:marRight w:val="0"/>
      <w:marTop w:val="0"/>
      <w:marBottom w:val="0"/>
      <w:divBdr>
        <w:top w:val="none" w:sz="0" w:space="0" w:color="auto"/>
        <w:left w:val="none" w:sz="0" w:space="0" w:color="auto"/>
        <w:bottom w:val="none" w:sz="0" w:space="0" w:color="auto"/>
        <w:right w:val="none" w:sz="0" w:space="0" w:color="auto"/>
      </w:divBdr>
    </w:div>
    <w:div w:id="1258250822">
      <w:bodyDiv w:val="1"/>
      <w:marLeft w:val="0"/>
      <w:marRight w:val="0"/>
      <w:marTop w:val="0"/>
      <w:marBottom w:val="0"/>
      <w:divBdr>
        <w:top w:val="none" w:sz="0" w:space="0" w:color="auto"/>
        <w:left w:val="none" w:sz="0" w:space="0" w:color="auto"/>
        <w:bottom w:val="none" w:sz="0" w:space="0" w:color="auto"/>
        <w:right w:val="none" w:sz="0" w:space="0" w:color="auto"/>
      </w:divBdr>
    </w:div>
    <w:div w:id="1288511853">
      <w:bodyDiv w:val="1"/>
      <w:marLeft w:val="0"/>
      <w:marRight w:val="0"/>
      <w:marTop w:val="0"/>
      <w:marBottom w:val="0"/>
      <w:divBdr>
        <w:top w:val="none" w:sz="0" w:space="0" w:color="auto"/>
        <w:left w:val="none" w:sz="0" w:space="0" w:color="auto"/>
        <w:bottom w:val="none" w:sz="0" w:space="0" w:color="auto"/>
        <w:right w:val="none" w:sz="0" w:space="0" w:color="auto"/>
      </w:divBdr>
    </w:div>
    <w:div w:id="1356613676">
      <w:bodyDiv w:val="1"/>
      <w:marLeft w:val="0"/>
      <w:marRight w:val="0"/>
      <w:marTop w:val="0"/>
      <w:marBottom w:val="0"/>
      <w:divBdr>
        <w:top w:val="none" w:sz="0" w:space="0" w:color="auto"/>
        <w:left w:val="none" w:sz="0" w:space="0" w:color="auto"/>
        <w:bottom w:val="none" w:sz="0" w:space="0" w:color="auto"/>
        <w:right w:val="none" w:sz="0" w:space="0" w:color="auto"/>
      </w:divBdr>
    </w:div>
    <w:div w:id="1410887445">
      <w:bodyDiv w:val="1"/>
      <w:marLeft w:val="0"/>
      <w:marRight w:val="0"/>
      <w:marTop w:val="0"/>
      <w:marBottom w:val="0"/>
      <w:divBdr>
        <w:top w:val="none" w:sz="0" w:space="0" w:color="auto"/>
        <w:left w:val="none" w:sz="0" w:space="0" w:color="auto"/>
        <w:bottom w:val="none" w:sz="0" w:space="0" w:color="auto"/>
        <w:right w:val="none" w:sz="0" w:space="0" w:color="auto"/>
      </w:divBdr>
    </w:div>
    <w:div w:id="1411806198">
      <w:bodyDiv w:val="1"/>
      <w:marLeft w:val="0"/>
      <w:marRight w:val="0"/>
      <w:marTop w:val="0"/>
      <w:marBottom w:val="0"/>
      <w:divBdr>
        <w:top w:val="none" w:sz="0" w:space="0" w:color="auto"/>
        <w:left w:val="none" w:sz="0" w:space="0" w:color="auto"/>
        <w:bottom w:val="none" w:sz="0" w:space="0" w:color="auto"/>
        <w:right w:val="none" w:sz="0" w:space="0" w:color="auto"/>
      </w:divBdr>
    </w:div>
    <w:div w:id="1502504405">
      <w:bodyDiv w:val="1"/>
      <w:marLeft w:val="0"/>
      <w:marRight w:val="0"/>
      <w:marTop w:val="0"/>
      <w:marBottom w:val="0"/>
      <w:divBdr>
        <w:top w:val="none" w:sz="0" w:space="0" w:color="auto"/>
        <w:left w:val="none" w:sz="0" w:space="0" w:color="auto"/>
        <w:bottom w:val="none" w:sz="0" w:space="0" w:color="auto"/>
        <w:right w:val="none" w:sz="0" w:space="0" w:color="auto"/>
      </w:divBdr>
    </w:div>
    <w:div w:id="1519390994">
      <w:bodyDiv w:val="1"/>
      <w:marLeft w:val="0"/>
      <w:marRight w:val="0"/>
      <w:marTop w:val="0"/>
      <w:marBottom w:val="0"/>
      <w:divBdr>
        <w:top w:val="none" w:sz="0" w:space="0" w:color="auto"/>
        <w:left w:val="none" w:sz="0" w:space="0" w:color="auto"/>
        <w:bottom w:val="none" w:sz="0" w:space="0" w:color="auto"/>
        <w:right w:val="none" w:sz="0" w:space="0" w:color="auto"/>
      </w:divBdr>
    </w:div>
    <w:div w:id="1593120719">
      <w:bodyDiv w:val="1"/>
      <w:marLeft w:val="0"/>
      <w:marRight w:val="0"/>
      <w:marTop w:val="0"/>
      <w:marBottom w:val="0"/>
      <w:divBdr>
        <w:top w:val="none" w:sz="0" w:space="0" w:color="auto"/>
        <w:left w:val="none" w:sz="0" w:space="0" w:color="auto"/>
        <w:bottom w:val="none" w:sz="0" w:space="0" w:color="auto"/>
        <w:right w:val="none" w:sz="0" w:space="0" w:color="auto"/>
      </w:divBdr>
    </w:div>
    <w:div w:id="1696883668">
      <w:bodyDiv w:val="1"/>
      <w:marLeft w:val="0"/>
      <w:marRight w:val="0"/>
      <w:marTop w:val="0"/>
      <w:marBottom w:val="0"/>
      <w:divBdr>
        <w:top w:val="none" w:sz="0" w:space="0" w:color="auto"/>
        <w:left w:val="none" w:sz="0" w:space="0" w:color="auto"/>
        <w:bottom w:val="none" w:sz="0" w:space="0" w:color="auto"/>
        <w:right w:val="none" w:sz="0" w:space="0" w:color="auto"/>
      </w:divBdr>
    </w:div>
    <w:div w:id="1850873727">
      <w:bodyDiv w:val="1"/>
      <w:marLeft w:val="0"/>
      <w:marRight w:val="0"/>
      <w:marTop w:val="0"/>
      <w:marBottom w:val="0"/>
      <w:divBdr>
        <w:top w:val="none" w:sz="0" w:space="0" w:color="auto"/>
        <w:left w:val="none" w:sz="0" w:space="0" w:color="auto"/>
        <w:bottom w:val="none" w:sz="0" w:space="0" w:color="auto"/>
        <w:right w:val="none" w:sz="0" w:space="0" w:color="auto"/>
      </w:divBdr>
    </w:div>
    <w:div w:id="1852794171">
      <w:bodyDiv w:val="1"/>
      <w:marLeft w:val="0"/>
      <w:marRight w:val="0"/>
      <w:marTop w:val="0"/>
      <w:marBottom w:val="0"/>
      <w:divBdr>
        <w:top w:val="none" w:sz="0" w:space="0" w:color="auto"/>
        <w:left w:val="none" w:sz="0" w:space="0" w:color="auto"/>
        <w:bottom w:val="none" w:sz="0" w:space="0" w:color="auto"/>
        <w:right w:val="none" w:sz="0" w:space="0" w:color="auto"/>
      </w:divBdr>
    </w:div>
    <w:div w:id="1857695603">
      <w:bodyDiv w:val="1"/>
      <w:marLeft w:val="0"/>
      <w:marRight w:val="0"/>
      <w:marTop w:val="0"/>
      <w:marBottom w:val="0"/>
      <w:divBdr>
        <w:top w:val="none" w:sz="0" w:space="0" w:color="auto"/>
        <w:left w:val="none" w:sz="0" w:space="0" w:color="auto"/>
        <w:bottom w:val="none" w:sz="0" w:space="0" w:color="auto"/>
        <w:right w:val="none" w:sz="0" w:space="0" w:color="auto"/>
      </w:divBdr>
    </w:div>
    <w:div w:id="1945265885">
      <w:bodyDiv w:val="1"/>
      <w:marLeft w:val="0"/>
      <w:marRight w:val="0"/>
      <w:marTop w:val="0"/>
      <w:marBottom w:val="0"/>
      <w:divBdr>
        <w:top w:val="none" w:sz="0" w:space="0" w:color="auto"/>
        <w:left w:val="none" w:sz="0" w:space="0" w:color="auto"/>
        <w:bottom w:val="none" w:sz="0" w:space="0" w:color="auto"/>
        <w:right w:val="none" w:sz="0" w:space="0" w:color="auto"/>
      </w:divBdr>
    </w:div>
    <w:div w:id="1956788176">
      <w:bodyDiv w:val="1"/>
      <w:marLeft w:val="0"/>
      <w:marRight w:val="0"/>
      <w:marTop w:val="0"/>
      <w:marBottom w:val="0"/>
      <w:divBdr>
        <w:top w:val="none" w:sz="0" w:space="0" w:color="auto"/>
        <w:left w:val="none" w:sz="0" w:space="0" w:color="auto"/>
        <w:bottom w:val="none" w:sz="0" w:space="0" w:color="auto"/>
        <w:right w:val="none" w:sz="0" w:space="0" w:color="auto"/>
      </w:divBdr>
    </w:div>
    <w:div w:id="1964069030">
      <w:bodyDiv w:val="1"/>
      <w:marLeft w:val="0"/>
      <w:marRight w:val="0"/>
      <w:marTop w:val="0"/>
      <w:marBottom w:val="0"/>
      <w:divBdr>
        <w:top w:val="none" w:sz="0" w:space="0" w:color="auto"/>
        <w:left w:val="none" w:sz="0" w:space="0" w:color="auto"/>
        <w:bottom w:val="none" w:sz="0" w:space="0" w:color="auto"/>
        <w:right w:val="none" w:sz="0" w:space="0" w:color="auto"/>
      </w:divBdr>
    </w:div>
    <w:div w:id="2050258123">
      <w:bodyDiv w:val="1"/>
      <w:marLeft w:val="0"/>
      <w:marRight w:val="0"/>
      <w:marTop w:val="0"/>
      <w:marBottom w:val="0"/>
      <w:divBdr>
        <w:top w:val="none" w:sz="0" w:space="0" w:color="auto"/>
        <w:left w:val="none" w:sz="0" w:space="0" w:color="auto"/>
        <w:bottom w:val="none" w:sz="0" w:space="0" w:color="auto"/>
        <w:right w:val="none" w:sz="0" w:space="0" w:color="auto"/>
      </w:divBdr>
    </w:div>
    <w:div w:id="2061174769">
      <w:bodyDiv w:val="1"/>
      <w:marLeft w:val="0"/>
      <w:marRight w:val="0"/>
      <w:marTop w:val="0"/>
      <w:marBottom w:val="0"/>
      <w:divBdr>
        <w:top w:val="none" w:sz="0" w:space="0" w:color="auto"/>
        <w:left w:val="none" w:sz="0" w:space="0" w:color="auto"/>
        <w:bottom w:val="none" w:sz="0" w:space="0" w:color="auto"/>
        <w:right w:val="none" w:sz="0" w:space="0" w:color="auto"/>
      </w:divBdr>
    </w:div>
    <w:div w:id="20700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5.vsdx"/><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C2239-E961-4FBC-9F58-F8EC6C86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94822-FC9B-44E6-B310-19D7A1BABD66}">
  <ds:schemaRefs>
    <ds:schemaRef ds:uri="http://schemas.openxmlformats.org/officeDocument/2006/bibliography"/>
  </ds:schemaRefs>
</ds:datastoreItem>
</file>

<file path=customXml/itemProps3.xml><?xml version="1.0" encoding="utf-8"?>
<ds:datastoreItem xmlns:ds="http://schemas.openxmlformats.org/officeDocument/2006/customXml" ds:itemID="{74E30EA4-7FD3-4248-8393-52839AD54CCA}">
  <ds:schemaRefs>
    <ds:schemaRef ds:uri="http://schemas.openxmlformats.org/officeDocument/2006/bibliography"/>
  </ds:schemaRefs>
</ds:datastoreItem>
</file>

<file path=customXml/itemProps4.xml><?xml version="1.0" encoding="utf-8"?>
<ds:datastoreItem xmlns:ds="http://schemas.openxmlformats.org/officeDocument/2006/customXml" ds:itemID="{D2A559FD-9B03-47B3-BB6A-38BFC60F9680}">
  <ds:schemaRefs>
    <ds:schemaRef ds:uri="http://schemas.openxmlformats.org/officeDocument/2006/bibliography"/>
  </ds:schemaRefs>
</ds:datastoreItem>
</file>

<file path=customXml/itemProps5.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042397af-7977-45ef-9118-11c18c8623b6"/>
    <ds:schemaRef ds:uri="80530660-24fd-4391-a7a1-d653900fee43"/>
    <ds:schemaRef ds:uri="a7bc6c04-a6f3-4b85-abcc-278c78dc556b"/>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21</Pages>
  <Words>6732</Words>
  <Characters>38379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Chunhui Zhu</cp:lastModifiedBy>
  <cp:revision>2</cp:revision>
  <dcterms:created xsi:type="dcterms:W3CDTF">2024-06-28T04:24:00Z</dcterms:created>
  <dcterms:modified xsi:type="dcterms:W3CDTF">2024-06-28T04:24:00Z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914dd78031c911ef80001d3e00001c3e">
    <vt:lpwstr>CWMWx9X0nbijh1BKaGPJ40diKxQSAaTV7Iv2szWVUXJ17Uf5XLuu5NdjMiWlHqirgixsV+rN60gUNxMUaEfSjxM1A==</vt:lpwstr>
  </property>
  <property fmtid="{D5CDD505-2E9C-101B-9397-08002B2CF9AE}" pid="13" name="CWMf01a73c0320711ef800037d1000037d1">
    <vt:lpwstr>CWMz1tx6oS1n7jJD7Q3+xonc4JAhn3+qUly2dSVJ1bg0GlQ1rWgSjGeb5xjBvrEK0n/hVBc56yS77S1m4aXlMofBQ==</vt:lpwstr>
  </property>
  <property fmtid="{D5CDD505-2E9C-101B-9397-08002B2CF9AE}" pid="14" name="CWMf5c09ac0328e11ef800051ff000050ff">
    <vt:lpwstr>CWMEgLDKxVGRAPmLUGJTy2lkuRr/0hDxnWVn1LpD95UIUryaGEQlrnkbqhqW1zvLBnCw+TtSn/HkwMv7yPPsjmSBQ==</vt:lpwstr>
  </property>
</Properties>
</file>