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3AEAD1E1" w:rsidR="00F073F3" w:rsidRDefault="00F073F3">
            <w:pPr>
              <w:spacing w:after="0"/>
            </w:pPr>
          </w:p>
        </w:tc>
        <w:tc>
          <w:tcPr>
            <w:tcW w:w="2389" w:type="dxa"/>
            <w:tcBorders>
              <w:top w:val="single" w:sz="4" w:space="0" w:color="auto"/>
              <w:left w:val="single" w:sz="4" w:space="0" w:color="auto"/>
              <w:bottom w:val="single" w:sz="4" w:space="0" w:color="auto"/>
              <w:right w:val="single" w:sz="4" w:space="0" w:color="auto"/>
            </w:tcBorders>
          </w:tcPr>
          <w:p w14:paraId="7D4E3B61" w14:textId="2DB60501" w:rsidR="00F073F3" w:rsidRDefault="00F073F3">
            <w:pPr>
              <w:spacing w:after="0"/>
            </w:pPr>
          </w:p>
        </w:tc>
        <w:tc>
          <w:tcPr>
            <w:tcW w:w="4466" w:type="dxa"/>
            <w:tcBorders>
              <w:top w:val="single" w:sz="4" w:space="0" w:color="auto"/>
              <w:left w:val="single" w:sz="4" w:space="0" w:color="auto"/>
              <w:bottom w:val="single" w:sz="4" w:space="0" w:color="auto"/>
              <w:right w:val="single" w:sz="4" w:space="0" w:color="auto"/>
            </w:tcBorders>
          </w:tcPr>
          <w:p w14:paraId="3D48F72B" w14:textId="29689F5A" w:rsidR="00F073F3" w:rsidRDefault="00F073F3">
            <w:pPr>
              <w:spacing w:after="0"/>
            </w:pP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6BBEC370" w:rsidR="00F073F3" w:rsidRDefault="00F073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4050DE24" w14:textId="6EEBEBB7" w:rsidR="00F073F3" w:rsidRDefault="00F073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966ED15" w14:textId="5D826866" w:rsidR="00F073F3" w:rsidRDefault="00F073F3">
            <w:pPr>
              <w:spacing w:after="0"/>
              <w:rPr>
                <w:rFonts w:eastAsia="SimSun"/>
                <w:lang w:eastAsia="zh-CN"/>
              </w:rPr>
            </w:pP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18C3C17A" w:rsidR="00F073F3" w:rsidRDefault="00F073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3139523D" w14:textId="4B550C40" w:rsidR="00F073F3" w:rsidRDefault="00F073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F14BC9B" w14:textId="105C988D" w:rsidR="00F073F3" w:rsidRDefault="00F073F3">
            <w:pPr>
              <w:spacing w:after="0"/>
              <w:rPr>
                <w:rFonts w:eastAsia="SimSun"/>
                <w:lang w:eastAsia="zh-CN"/>
              </w:rPr>
            </w:pP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77777777" w:rsidR="00B44938" w:rsidRDefault="00B44938">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159E7390" w14:textId="77777777" w:rsidR="00B44938" w:rsidRDefault="00B44938">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AC40BF0" w14:textId="77777777" w:rsidR="00B44938" w:rsidRDefault="00B44938">
            <w:pPr>
              <w:spacing w:after="0"/>
              <w:rPr>
                <w:rFonts w:eastAsia="SimSun"/>
                <w:lang w:eastAsia="zh-CN"/>
              </w:rPr>
            </w:pP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SimSun"/>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SimSun"/>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SimSun"/>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ListParagraph"/>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ListParagraph"/>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C264FEA" w14:textId="5EF54C9A" w:rsidR="007C2DFF" w:rsidRDefault="007C2DFF" w:rsidP="00FA39A7">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r w:rsidR="001906C6">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500BD89" w:rsidR="00DF5AEE" w:rsidRDefault="00986817" w:rsidP="00F75647">
      <w:pPr>
        <w:pStyle w:val="Heading4"/>
        <w:rPr>
          <w:szCs w:val="32"/>
          <w:lang w:val="en-US"/>
        </w:rPr>
      </w:pPr>
      <w:r>
        <w:t xml:space="preserve">Q0-1: </w:t>
      </w:r>
      <w:r w:rsidR="00FA3680">
        <w:t>What is the NW-side additional condition</w:t>
      </w:r>
      <w:r w:rsidR="00CD7864">
        <w:rPr>
          <w:szCs w:val="32"/>
          <w:lang w:val="en-US"/>
        </w:rPr>
        <w:t xml:space="preserve"> </w:t>
      </w:r>
      <w:r w:rsidR="00F163ED">
        <w:rPr>
          <w:szCs w:val="32"/>
          <w:lang w:val="en-US"/>
        </w:rPr>
        <w:t>of a functionality</w:t>
      </w:r>
      <w:r w:rsidR="00EF03A4">
        <w:rPr>
          <w:szCs w:val="32"/>
          <w:lang w:val="en-US"/>
        </w:rPr>
        <w:t xml:space="preserve"> (e.g.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9355" w:type="dxa"/>
        <w:tblLook w:val="04A0" w:firstRow="1" w:lastRow="0" w:firstColumn="1" w:lastColumn="0" w:noHBand="0" w:noVBand="1"/>
      </w:tblPr>
      <w:tblGrid>
        <w:gridCol w:w="1177"/>
        <w:gridCol w:w="8178"/>
      </w:tblGrid>
      <w:tr w:rsidR="00BF00F5" w:rsidRPr="005A0334" w14:paraId="22A43988" w14:textId="77777777" w:rsidTr="00697EE1">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697EE1">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697EE1">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697EE1">
        <w:tc>
          <w:tcPr>
            <w:tcW w:w="1177" w:type="dxa"/>
            <w:tcBorders>
              <w:top w:val="single" w:sz="4" w:space="0" w:color="auto"/>
              <w:left w:val="single" w:sz="4" w:space="0" w:color="auto"/>
              <w:bottom w:val="single" w:sz="4" w:space="0" w:color="auto"/>
              <w:right w:val="single" w:sz="4" w:space="0" w:color="auto"/>
            </w:tcBorders>
          </w:tcPr>
          <w:p w14:paraId="60109F22"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8B5D688" w14:textId="77777777" w:rsidR="00986817" w:rsidRPr="005A0334" w:rsidRDefault="00986817" w:rsidP="00697EE1">
            <w:pPr>
              <w:rPr>
                <w:rFonts w:ascii="Times New Roman" w:hAnsi="Times New Roman"/>
              </w:rPr>
            </w:pPr>
          </w:p>
        </w:tc>
      </w:tr>
      <w:tr w:rsidR="00BF00F5" w:rsidRPr="005A0334" w14:paraId="276E4F1A" w14:textId="77777777" w:rsidTr="00697EE1">
        <w:tc>
          <w:tcPr>
            <w:tcW w:w="1177" w:type="dxa"/>
            <w:tcBorders>
              <w:top w:val="single" w:sz="4" w:space="0" w:color="auto"/>
              <w:left w:val="single" w:sz="4" w:space="0" w:color="auto"/>
              <w:bottom w:val="single" w:sz="4" w:space="0" w:color="auto"/>
              <w:right w:val="single" w:sz="4" w:space="0" w:color="auto"/>
            </w:tcBorders>
          </w:tcPr>
          <w:p w14:paraId="183A0EC5"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065557BD" w14:textId="77777777" w:rsidR="00986817" w:rsidRPr="005A0334" w:rsidRDefault="00986817" w:rsidP="00697EE1">
            <w:pPr>
              <w:rPr>
                <w:rFonts w:ascii="Times New Roman" w:hAnsi="Times New Roman"/>
              </w:rPr>
            </w:pPr>
          </w:p>
        </w:tc>
      </w:tr>
      <w:tr w:rsidR="00BF00F5" w:rsidRPr="005A0334" w14:paraId="065B3C5C" w14:textId="77777777" w:rsidTr="00697EE1">
        <w:tc>
          <w:tcPr>
            <w:tcW w:w="1177" w:type="dxa"/>
            <w:tcBorders>
              <w:top w:val="single" w:sz="4" w:space="0" w:color="auto"/>
              <w:left w:val="single" w:sz="4" w:space="0" w:color="auto"/>
              <w:bottom w:val="single" w:sz="4" w:space="0" w:color="auto"/>
              <w:right w:val="single" w:sz="4" w:space="0" w:color="auto"/>
            </w:tcBorders>
          </w:tcPr>
          <w:p w14:paraId="7247B6D3"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43DB656" w14:textId="77777777" w:rsidR="00986817" w:rsidRPr="005A0334" w:rsidRDefault="00986817" w:rsidP="00697EE1">
            <w:pPr>
              <w:rPr>
                <w:rFonts w:ascii="Times New Roman" w:hAnsi="Times New Roman"/>
              </w:rPr>
            </w:pPr>
          </w:p>
        </w:tc>
      </w:tr>
      <w:tr w:rsidR="00BF00F5" w:rsidRPr="005A0334" w14:paraId="6333566C" w14:textId="77777777" w:rsidTr="00697EE1">
        <w:tc>
          <w:tcPr>
            <w:tcW w:w="1177" w:type="dxa"/>
            <w:tcBorders>
              <w:top w:val="single" w:sz="4" w:space="0" w:color="auto"/>
              <w:left w:val="single" w:sz="4" w:space="0" w:color="auto"/>
              <w:bottom w:val="single" w:sz="4" w:space="0" w:color="auto"/>
              <w:right w:val="single" w:sz="4" w:space="0" w:color="auto"/>
            </w:tcBorders>
          </w:tcPr>
          <w:p w14:paraId="33328756"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47EC23D" w14:textId="77777777" w:rsidR="00986817" w:rsidRPr="005A0334" w:rsidRDefault="00986817" w:rsidP="00697EE1">
            <w:pPr>
              <w:rPr>
                <w:rFonts w:ascii="Times New Roman" w:hAnsi="Times New Roman"/>
              </w:rPr>
            </w:pPr>
          </w:p>
        </w:tc>
      </w:tr>
      <w:tr w:rsidR="00BF00F5" w:rsidRPr="005A0334" w14:paraId="68C916F1" w14:textId="77777777" w:rsidTr="00697EE1">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697EE1">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1320"/>
        <w:gridCol w:w="3240"/>
        <w:gridCol w:w="3510"/>
      </w:tblGrid>
      <w:tr w:rsidR="006D2A64" w:rsidRPr="005A0334" w14:paraId="73BCD319" w14:textId="77777777" w:rsidTr="00F75647">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697EE1">
            <w:pPr>
              <w:pStyle w:val="Heading4"/>
              <w:rPr>
                <w:rFonts w:eastAsia="MS Mincho"/>
                <w:bCs/>
              </w:rPr>
            </w:pPr>
            <w:r w:rsidRPr="005A0334">
              <w:rPr>
                <w:bCs/>
              </w:rPr>
              <w:t xml:space="preserve">Company </w:t>
            </w: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697EE1">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697EE1">
            <w:pPr>
              <w:spacing w:after="0"/>
              <w:rPr>
                <w:rFonts w:ascii="Times New Roman" w:hAnsi="Times New Roman"/>
                <w:b/>
                <w:bCs/>
              </w:rPr>
            </w:pPr>
            <w:r>
              <w:rPr>
                <w:rFonts w:ascii="Times New Roman" w:hAnsi="Times New Roman"/>
                <w:b/>
                <w:bCs/>
              </w:rPr>
              <w:t>2</w:t>
            </w:r>
            <w:r w:rsidR="00BC40E9">
              <w:rPr>
                <w:rFonts w:ascii="Times New Roman" w:hAnsi="Times New Roman"/>
                <w:b/>
                <w:bCs/>
              </w:rPr>
              <w:t xml:space="preserve">) UE cap/other RRC </w:t>
            </w:r>
            <w:proofErr w:type="spellStart"/>
            <w:r w:rsidR="00BC40E9">
              <w:rPr>
                <w:rFonts w:ascii="Times New Roman" w:hAnsi="Times New Roman"/>
                <w:b/>
                <w:bCs/>
              </w:rPr>
              <w:t>signaling</w:t>
            </w:r>
            <w:proofErr w:type="spellEnd"/>
          </w:p>
          <w:p w14:paraId="32BFD120" w14:textId="13F8A541" w:rsidR="00AA1112" w:rsidRPr="005A0334" w:rsidRDefault="00AA1112" w:rsidP="00697EE1">
            <w:pPr>
              <w:spacing w:after="0"/>
              <w:rPr>
                <w:rFonts w:ascii="Times New Roman" w:hAnsi="Times New Roman"/>
                <w:b/>
                <w:bCs/>
              </w:rPr>
            </w:pPr>
          </w:p>
        </w:tc>
        <w:tc>
          <w:tcPr>
            <w:tcW w:w="3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697EE1">
            <w:pPr>
              <w:spacing w:after="0"/>
              <w:rPr>
                <w:rFonts w:ascii="Times New Roman" w:hAnsi="Times New Roman"/>
                <w:b/>
                <w:bCs/>
              </w:rPr>
            </w:pPr>
            <w:r>
              <w:rPr>
                <w:rFonts w:ascii="Times New Roman" w:hAnsi="Times New Roman"/>
                <w:b/>
                <w:bCs/>
              </w:rPr>
              <w:t xml:space="preserve">3) </w:t>
            </w:r>
            <w:proofErr w:type="spellStart"/>
            <w:r w:rsidR="00700A2F">
              <w:rPr>
                <w:rFonts w:ascii="Times New Roman" w:hAnsi="Times New Roman"/>
                <w:b/>
                <w:bCs/>
              </w:rPr>
              <w:t>B</w:t>
            </w:r>
            <w:r w:rsidR="002D15E8">
              <w:rPr>
                <w:rFonts w:ascii="Times New Roman" w:hAnsi="Times New Roman"/>
                <w:b/>
                <w:bCs/>
              </w:rPr>
              <w:t>ehavior</w:t>
            </w:r>
            <w:proofErr w:type="spellEnd"/>
            <w:r w:rsidR="002D15E8">
              <w:rPr>
                <w:rFonts w:ascii="Times New Roman" w:hAnsi="Times New Roman"/>
                <w:b/>
                <w:bCs/>
              </w:rPr>
              <w:t xml:space="preserve"> if it’s not signalled to network</w:t>
            </w:r>
          </w:p>
        </w:tc>
      </w:tr>
      <w:tr w:rsidR="006D2A64" w:rsidRPr="005A0334" w14:paraId="20AA433E" w14:textId="77777777" w:rsidTr="00F75647">
        <w:tc>
          <w:tcPr>
            <w:tcW w:w="1290" w:type="dxa"/>
            <w:tcBorders>
              <w:top w:val="single" w:sz="4" w:space="0" w:color="auto"/>
              <w:left w:val="single" w:sz="4" w:space="0" w:color="auto"/>
              <w:bottom w:val="single" w:sz="4" w:space="0" w:color="auto"/>
              <w:right w:val="single" w:sz="4" w:space="0" w:color="auto"/>
            </w:tcBorders>
          </w:tcPr>
          <w:p w14:paraId="2DFB5F2B" w14:textId="77777777" w:rsidR="006D2A64" w:rsidRPr="005A0334" w:rsidRDefault="006D2A64" w:rsidP="00697EE1">
            <w:pPr>
              <w:spacing w:after="0"/>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1F7EBC7B" w14:textId="77777777" w:rsidR="006D2A64" w:rsidRPr="005A0334" w:rsidRDefault="006D2A64" w:rsidP="00697EE1">
            <w:pPr>
              <w:spacing w:after="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5C117593" w14:textId="77777777" w:rsidR="006D2A64" w:rsidRPr="005A0334" w:rsidRDefault="006D2A64" w:rsidP="00697EE1">
            <w:pPr>
              <w:spacing w:after="0"/>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697EE1">
            <w:pPr>
              <w:rPr>
                <w:rFonts w:ascii="Times New Roman" w:hAnsi="Times New Roman"/>
              </w:rPr>
            </w:pPr>
          </w:p>
        </w:tc>
      </w:tr>
      <w:tr w:rsidR="006D2A64" w:rsidRPr="005A0334" w14:paraId="74ECBD27" w14:textId="77777777" w:rsidTr="00F75647">
        <w:tc>
          <w:tcPr>
            <w:tcW w:w="1290" w:type="dxa"/>
            <w:tcBorders>
              <w:top w:val="single" w:sz="4" w:space="0" w:color="auto"/>
              <w:left w:val="single" w:sz="4" w:space="0" w:color="auto"/>
              <w:bottom w:val="single" w:sz="4" w:space="0" w:color="auto"/>
              <w:right w:val="single" w:sz="4" w:space="0" w:color="auto"/>
            </w:tcBorders>
          </w:tcPr>
          <w:p w14:paraId="3EE26E7A" w14:textId="77777777" w:rsidR="006D2A64" w:rsidRPr="005A0334" w:rsidRDefault="006D2A64" w:rsidP="00697EE1">
            <w:pPr>
              <w:spacing w:after="0"/>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0FB506B4" w14:textId="77777777" w:rsidR="006D2A64" w:rsidRPr="005A0334" w:rsidRDefault="006D2A64" w:rsidP="00697EE1">
            <w:pPr>
              <w:spacing w:after="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2ECEECB3" w14:textId="77777777" w:rsidR="006D2A64" w:rsidRPr="005A0334" w:rsidRDefault="006D2A64" w:rsidP="00697EE1">
            <w:pPr>
              <w:spacing w:after="0"/>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14:paraId="535B698A" w14:textId="77777777" w:rsidR="006D2A64" w:rsidRPr="005A0334" w:rsidRDefault="006D2A64" w:rsidP="00697EE1">
            <w:pPr>
              <w:rPr>
                <w:rFonts w:ascii="Times New Roman" w:hAnsi="Times New Roman"/>
              </w:rPr>
            </w:pPr>
          </w:p>
        </w:tc>
      </w:tr>
      <w:tr w:rsidR="006D2A64" w:rsidRPr="005A0334" w14:paraId="529E07B8" w14:textId="77777777" w:rsidTr="00F75647">
        <w:tc>
          <w:tcPr>
            <w:tcW w:w="1290" w:type="dxa"/>
            <w:tcBorders>
              <w:top w:val="single" w:sz="4" w:space="0" w:color="auto"/>
              <w:left w:val="single" w:sz="4" w:space="0" w:color="auto"/>
              <w:bottom w:val="single" w:sz="4" w:space="0" w:color="auto"/>
              <w:right w:val="single" w:sz="4" w:space="0" w:color="auto"/>
            </w:tcBorders>
          </w:tcPr>
          <w:p w14:paraId="39218232" w14:textId="77777777" w:rsidR="006D2A64" w:rsidRPr="005A0334" w:rsidRDefault="006D2A64" w:rsidP="00697EE1">
            <w:pPr>
              <w:spacing w:after="0"/>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558C89E9" w14:textId="77777777" w:rsidR="006D2A64" w:rsidRPr="005A0334" w:rsidRDefault="006D2A64" w:rsidP="00697EE1">
            <w:pPr>
              <w:spacing w:after="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0B939001" w14:textId="77777777" w:rsidR="006D2A64" w:rsidRPr="005A0334" w:rsidRDefault="006D2A64" w:rsidP="00697EE1">
            <w:pPr>
              <w:spacing w:after="0"/>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697EE1">
            <w:pPr>
              <w:rPr>
                <w:rFonts w:ascii="Times New Roman" w:hAnsi="Times New Roman"/>
              </w:rPr>
            </w:pPr>
          </w:p>
        </w:tc>
      </w:tr>
      <w:tr w:rsidR="006D2A64" w:rsidRPr="005A0334" w14:paraId="70CB7CE3" w14:textId="77777777" w:rsidTr="00F75647">
        <w:tc>
          <w:tcPr>
            <w:tcW w:w="1290" w:type="dxa"/>
            <w:tcBorders>
              <w:top w:val="single" w:sz="4" w:space="0" w:color="auto"/>
              <w:left w:val="single" w:sz="4" w:space="0" w:color="auto"/>
              <w:bottom w:val="single" w:sz="4" w:space="0" w:color="auto"/>
              <w:right w:val="single" w:sz="4" w:space="0" w:color="auto"/>
            </w:tcBorders>
          </w:tcPr>
          <w:p w14:paraId="139B0CAA" w14:textId="77777777" w:rsidR="006D2A64" w:rsidRPr="005A0334" w:rsidRDefault="006D2A64" w:rsidP="00697EE1">
            <w:pPr>
              <w:spacing w:after="0"/>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3E41A209" w14:textId="77777777" w:rsidR="006D2A64" w:rsidRPr="005A0334" w:rsidRDefault="006D2A64" w:rsidP="00697EE1">
            <w:pPr>
              <w:spacing w:after="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76F209A9" w14:textId="77777777" w:rsidR="006D2A64" w:rsidRPr="005A0334" w:rsidRDefault="006D2A64" w:rsidP="00697EE1">
            <w:pPr>
              <w:spacing w:after="0"/>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697EE1">
            <w:pPr>
              <w:rPr>
                <w:rFonts w:ascii="Times New Roman" w:hAnsi="Times New Roman"/>
              </w:rPr>
            </w:pPr>
          </w:p>
        </w:tc>
      </w:tr>
      <w:tr w:rsidR="006D2A64" w:rsidRPr="005A0334" w14:paraId="619E72A5" w14:textId="77777777" w:rsidTr="00F75647">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697EE1">
            <w:pPr>
              <w:spacing w:after="0"/>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697EE1">
            <w:pPr>
              <w:spacing w:after="0"/>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Pr>
          <w:p w14:paraId="3FC061F9" w14:textId="77777777" w:rsidR="006D2A64" w:rsidRPr="005A0334" w:rsidRDefault="006D2A64" w:rsidP="00697EE1">
            <w:pPr>
              <w:spacing w:after="0"/>
              <w:rPr>
                <w:rFonts w:ascii="Times New Roman" w:hAnsi="Times New Roman"/>
              </w:rPr>
            </w:pPr>
          </w:p>
        </w:tc>
        <w:tc>
          <w:tcPr>
            <w:tcW w:w="3510"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697EE1">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lastRenderedPageBreak/>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ListParagraph"/>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ListParagraph"/>
              <w:numPr>
                <w:ilvl w:val="0"/>
                <w:numId w:val="17"/>
              </w:numPr>
              <w:rPr>
                <w:rFonts w:ascii="Times New Roman" w:hAnsi="Times New Roman"/>
              </w:rPr>
            </w:pPr>
            <w:r w:rsidRPr="005A0334">
              <w:rPr>
                <w:rFonts w:ascii="Times New Roman" w:hAnsi="Times New Roman"/>
                <w:szCs w:val="28"/>
              </w:rPr>
              <w:t xml:space="preserve">For BM use case, </w:t>
            </w:r>
            <w:proofErr w:type="gramStart"/>
            <w:r w:rsidRPr="005A0334">
              <w:rPr>
                <w:rFonts w:ascii="Times New Roman" w:hAnsi="Times New Roman"/>
                <w:szCs w:val="28"/>
                <w:highlight w:val="yellow"/>
              </w:rPr>
              <w:t>As</w:t>
            </w:r>
            <w:proofErr w:type="gramEnd"/>
            <w:r w:rsidRPr="005A0334">
              <w:rPr>
                <w:rFonts w:ascii="Times New Roman" w:hAnsi="Times New Roman"/>
                <w:szCs w:val="28"/>
                <w:highlight w:val="yellow"/>
              </w:rPr>
              <w:t xml:space="preserve">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w:t>
      </w:r>
      <w:proofErr w:type="spellStart"/>
      <w:r w:rsidR="009776EB" w:rsidRPr="005A0334">
        <w:rPr>
          <w:rFonts w:ascii="Times New Roman" w:hAnsi="Times New Roman"/>
        </w:rPr>
        <w:t>signaling</w:t>
      </w:r>
      <w:proofErr w:type="spellEnd"/>
      <w:r w:rsidR="009776EB" w:rsidRPr="005A0334">
        <w:rPr>
          <w:rFonts w:ascii="Times New Roman" w:hAnsi="Times New Roman"/>
        </w:rPr>
        <w:t xml:space="preserve">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CB0610" w:rsidP="00E50B98">
      <w:pPr>
        <w:rPr>
          <w:rFonts w:ascii="Times New Roman" w:hAnsi="Times New Roman"/>
        </w:rPr>
      </w:pPr>
      <w:r w:rsidRPr="005A0334">
        <w:rPr>
          <w:rFonts w:ascii="Times New Roman" w:hAnsi="Times New Roman"/>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9pt;height:172.9pt" o:ole="">
            <v:imagedata r:id="rId13" o:title=""/>
          </v:shape>
          <o:OLEObject Type="Embed" ProgID="Visio.Drawing.15" ShapeID="_x0000_i1025" DrawAspect="Content" ObjectID="_1780433674"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 xml:space="preserve">the UE to </w:t>
      </w:r>
      <w:proofErr w:type="gramStart"/>
      <w:r w:rsidR="009C6C12" w:rsidRPr="005A0334">
        <w:rPr>
          <w:rFonts w:ascii="Times New Roman" w:hAnsi="Times New Roman"/>
        </w:rPr>
        <w:t>provide assistance</w:t>
      </w:r>
      <w:proofErr w:type="gramEnd"/>
      <w:r w:rsidR="009C6C12" w:rsidRPr="005A0334">
        <w:rPr>
          <w:rFonts w:ascii="Times New Roman" w:hAnsi="Times New Roman"/>
        </w:rPr>
        <w:t xml:space="preserv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1B8B5CC9"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6F6651A" w14:textId="4F877B20"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4263EED" w14:textId="3ACC6D3C" w:rsidR="00ED04C9" w:rsidRPr="005A0334" w:rsidRDefault="00ED04C9">
            <w:pPr>
              <w:rPr>
                <w:rFonts w:ascii="Times New Roman" w:hAnsi="Times New Roman"/>
              </w:rPr>
            </w:pP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9F25E84"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220D0F0" w14:textId="77777777" w:rsidR="00ED04C9" w:rsidRPr="005A0334" w:rsidRDefault="00ED04C9">
            <w:pPr>
              <w:rPr>
                <w:rFonts w:ascii="Times New Roman" w:hAnsi="Times New Roman"/>
              </w:rPr>
            </w:pP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BB60DEA"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2409EAE" w14:textId="77777777" w:rsidR="00ED04C9" w:rsidRPr="005A0334" w:rsidRDefault="00ED04C9">
            <w:pPr>
              <w:rPr>
                <w:rFonts w:ascii="Times New Roman" w:hAnsi="Times New Roman"/>
              </w:rPr>
            </w:pP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7EFFA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C22BCC1" w14:textId="77777777" w:rsidR="001E2B32" w:rsidRPr="005A0334" w:rsidRDefault="001E2B32">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proofErr w:type="gramStart"/>
            <w:r w:rsidRPr="005A0334">
              <w:rPr>
                <w:rFonts w:ascii="Times New Roman" w:hAnsi="Times New Roman"/>
                <w:sz w:val="22"/>
                <w:szCs w:val="28"/>
                <w:highlight w:val="yellow"/>
              </w:rPr>
              <w:t>As</w:t>
            </w:r>
            <w:proofErr w:type="gramEnd"/>
            <w:r w:rsidRPr="005A0334">
              <w:rPr>
                <w:rFonts w:ascii="Times New Roman" w:hAnsi="Times New Roman"/>
                <w:sz w:val="22"/>
                <w:szCs w:val="28"/>
                <w:highlight w:val="yellow"/>
              </w:rPr>
              <w:t xml:space="preserve">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as discussed in [6] and [12], the network may also be able to determine whether a functionality is applicable or not, according to NW-side additional conditions (i.e.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EB0B6D" w:rsidP="0028327B">
      <w:pPr>
        <w:pStyle w:val="ListParagraph"/>
        <w:jc w:val="center"/>
        <w:rPr>
          <w:rFonts w:ascii="Times New Roman" w:hAnsi="Times New Roman"/>
          <w:sz w:val="20"/>
          <w:szCs w:val="20"/>
        </w:rPr>
      </w:pPr>
      <w:r w:rsidRPr="005A0334">
        <w:rPr>
          <w:rFonts w:ascii="Times New Roman" w:hAnsi="Times New Roman"/>
        </w:rPr>
        <w:object w:dxaOrig="12048" w:dyaOrig="6672" w14:anchorId="50E745ED">
          <v:shape id="_x0000_i1026" type="#_x0000_t75" style="width:340.9pt;height:188.75pt" o:ole="">
            <v:imagedata r:id="rId15" o:title=""/>
          </v:shape>
          <o:OLEObject Type="Embed" ProgID="Visio.Drawing.15" ShapeID="_x0000_i1026" DrawAspect="Content" ObjectID="_1780433675" r:id="rId16"/>
        </w:object>
      </w:r>
    </w:p>
    <w:p w14:paraId="69E2A2F1" w14:textId="776F042F"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 xml:space="preserve">network </w:t>
      </w:r>
      <w:r w:rsidRPr="005A0334">
        <w:rPr>
          <w:rFonts w:ascii="Times New Roman" w:hAnsi="Times New Roman"/>
          <w:sz w:val="20"/>
          <w:szCs w:val="20"/>
        </w:rPr>
        <w:lastRenderedPageBreak/>
        <w:t>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E640C8" w:rsidP="00104721">
      <w:pPr>
        <w:pStyle w:val="ListParagraph"/>
        <w:jc w:val="center"/>
        <w:rPr>
          <w:rFonts w:ascii="Times New Roman" w:hAnsi="Times New Roman"/>
          <w:sz w:val="20"/>
          <w:szCs w:val="20"/>
        </w:rPr>
      </w:pPr>
      <w:r w:rsidRPr="005A0334">
        <w:rPr>
          <w:rFonts w:ascii="Times New Roman" w:hAnsi="Times New Roman"/>
        </w:rPr>
        <w:object w:dxaOrig="11472" w:dyaOrig="5952" w14:anchorId="1F5E7B74">
          <v:shape id="_x0000_i1027" type="#_x0000_t75" style="width:325.1pt;height:168.55pt" o:ole="">
            <v:imagedata r:id="rId17" o:title=""/>
          </v:shape>
          <o:OLEObject Type="Embed" ProgID="Visio.Drawing.15" ShapeID="_x0000_i1027" DrawAspect="Content" ObjectID="_1780433676" r:id="rId18"/>
        </w:object>
      </w:r>
    </w:p>
    <w:p w14:paraId="3083B058" w14:textId="2EDE07A1"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65E91043"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 xml:space="preserve">used by the UE.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444620A7" w:rsidR="000704DB" w:rsidRPr="005A0334" w:rsidRDefault="00E640C8" w:rsidP="003E0884">
      <w:pPr>
        <w:pStyle w:val="ListParagraph"/>
        <w:jc w:val="center"/>
        <w:rPr>
          <w:rFonts w:ascii="Times New Roman" w:hAnsi="Times New Roman"/>
          <w:sz w:val="20"/>
          <w:szCs w:val="20"/>
        </w:rPr>
      </w:pPr>
      <w:r w:rsidRPr="005A0334">
        <w:rPr>
          <w:rFonts w:ascii="Times New Roman" w:hAnsi="Times New Roman"/>
        </w:rPr>
        <w:object w:dxaOrig="12229" w:dyaOrig="6672" w14:anchorId="123A8342">
          <v:shape id="_x0000_i1028" type="#_x0000_t75" style="width:345.25pt;height:188.75pt" o:ole="">
            <v:imagedata r:id="rId19" o:title=""/>
          </v:shape>
          <o:OLEObject Type="Embed" ProgID="Visio.Drawing.15" ShapeID="_x0000_i1028" DrawAspect="Content" ObjectID="_1780433677" r:id="rId20"/>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C95CD2"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3FA9DC2" w14:textId="77777777" w:rsidR="00133FC9" w:rsidRPr="005A0334" w:rsidRDefault="00133FC9">
            <w:pPr>
              <w:rPr>
                <w:rFonts w:ascii="Times New Roman" w:hAnsi="Times New Roman"/>
              </w:rPr>
            </w:pP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F0E227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4D12F6" w14:textId="77777777" w:rsidR="00133FC9" w:rsidRPr="005A0334" w:rsidRDefault="00133FC9">
            <w:pPr>
              <w:rPr>
                <w:rFonts w:ascii="Times New Roman" w:hAnsi="Times New Roman"/>
              </w:rPr>
            </w:pP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7F3D3B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00E011A" w14:textId="77777777" w:rsidR="00133FC9" w:rsidRPr="005A0334" w:rsidRDefault="00133FC9">
            <w:pPr>
              <w:rPr>
                <w:rFonts w:ascii="Times New Roman" w:hAnsi="Times New Roman"/>
              </w:rPr>
            </w:pP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1CFE1A5"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F10568C" w14:textId="77777777" w:rsidR="001E2B32" w:rsidRPr="005A0334" w:rsidRDefault="001E2B32">
            <w:pPr>
              <w:rPr>
                <w:rFonts w:ascii="Times New Roman" w:hAnsi="Times New Roman"/>
              </w:rPr>
            </w:pP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A95D2F" w14:textId="77777777" w:rsidR="007D69A7" w:rsidRPr="005A0334" w:rsidRDefault="007D69A7">
            <w:pPr>
              <w:rPr>
                <w:rFonts w:ascii="Times New Roman" w:hAnsi="Times New Roman"/>
              </w:rPr>
            </w:pP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8E5AD14" w14:textId="77777777" w:rsidR="007D69A7" w:rsidRPr="005A0334" w:rsidRDefault="007D69A7">
            <w:pPr>
              <w:rPr>
                <w:rFonts w:ascii="Times New Roman" w:hAnsi="Times New Roman"/>
              </w:rPr>
            </w:pP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24B6B49" w14:textId="77777777" w:rsidR="007D69A7" w:rsidRPr="005A0334" w:rsidRDefault="007D69A7">
            <w:pPr>
              <w:rPr>
                <w:rFonts w:ascii="Times New Roman" w:hAnsi="Times New Roman"/>
              </w:rPr>
            </w:pP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7F4AF3" w:rsidP="00460D7C">
      <w:pPr>
        <w:pStyle w:val="Comments"/>
        <w:rPr>
          <w:rFonts w:ascii="Times New Roman" w:hAnsi="Times New Roman"/>
        </w:rPr>
      </w:pPr>
      <w:r w:rsidRPr="005A0334">
        <w:rPr>
          <w:rFonts w:ascii="Times New Roman" w:hAnsi="Times New Roman"/>
        </w:rPr>
        <w:object w:dxaOrig="8448" w:dyaOrig="6121" w14:anchorId="27ABF933">
          <v:shape id="_x0000_i1029" type="#_x0000_t75" style="width:244.9pt;height:177.8pt" o:ole="">
            <v:imagedata r:id="rId21" o:title=""/>
          </v:shape>
          <o:OLEObject Type="Embed" ProgID="Visio.Drawing.15" ShapeID="_x0000_i1029" DrawAspect="Content" ObjectID="_1780433678"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(e.g. </w:t>
      </w:r>
      <w:r w:rsidR="007C04C8" w:rsidRPr="00D5418F">
        <w:t>AI</w:t>
      </w:r>
      <w:r w:rsidR="00863E73" w:rsidRPr="00D5418F">
        <w:t>/</w:t>
      </w:r>
      <w:r w:rsidR="007C04C8" w:rsidRPr="00D5418F">
        <w:t xml:space="preserve">ML </w:t>
      </w:r>
      <w:r w:rsidR="005737CA" w:rsidRPr="00D5418F">
        <w:t>beam resource configuration of Set A and Set B)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25651F3"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64928967" w14:textId="77777777" w:rsidR="00105AF4" w:rsidRPr="005A0334" w:rsidRDefault="00105AF4">
            <w:pPr>
              <w:rPr>
                <w:rFonts w:ascii="Times New Roman" w:hAnsi="Times New Roman"/>
              </w:rPr>
            </w:pP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772615B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0B1C18A0" w14:textId="77777777" w:rsidR="00105AF4" w:rsidRPr="005A0334" w:rsidRDefault="00105AF4">
            <w:pPr>
              <w:rPr>
                <w:rFonts w:ascii="Times New Roman" w:hAnsi="Times New Roman"/>
              </w:rPr>
            </w:pP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3735F83"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C2407A5" w14:textId="77777777" w:rsidR="00105AF4" w:rsidRPr="005A0334" w:rsidRDefault="00105AF4">
            <w:pPr>
              <w:rPr>
                <w:rFonts w:ascii="Times New Roman" w:hAnsi="Times New Roman"/>
              </w:rPr>
            </w:pP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FBACB1"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91CC2E4" w14:textId="77777777" w:rsidR="00105AF4" w:rsidRPr="005A0334" w:rsidRDefault="00105AF4">
            <w:pPr>
              <w:rPr>
                <w:rFonts w:ascii="Times New Roman" w:hAnsi="Times New Roman"/>
              </w:rPr>
            </w:pP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UE capability reported by the UE, network can provide network configuration (discussed in Q2-</w:t>
      </w:r>
      <w:r w:rsidR="00FF04DD">
        <w:rPr>
          <w:rFonts w:ascii="Times New Roman" w:hAnsi="Times New Roman"/>
          <w:i w:val="0"/>
          <w:iCs/>
          <w:sz w:val="20"/>
          <w:szCs w:val="32"/>
          <w:lang w:val="en-US"/>
        </w:rPr>
        <w:t>1</w:t>
      </w:r>
      <w:r>
        <w:rPr>
          <w:rFonts w:ascii="Times New Roman" w:hAnsi="Times New Roman"/>
          <w:i w:val="0"/>
          <w:iCs/>
          <w:sz w:val="20"/>
          <w:szCs w:val="32"/>
          <w:lang w:val="en-US"/>
        </w:rPr>
        <w:t xml:space="preserve">) to </w:t>
      </w:r>
      <w:r w:rsidR="005C3164">
        <w:rPr>
          <w:rFonts w:ascii="Times New Roman" w:hAnsi="Times New Roman"/>
          <w:i w:val="0"/>
          <w:iCs/>
          <w:sz w:val="20"/>
          <w:szCs w:val="32"/>
          <w:lang w:val="en-US"/>
        </w:rPr>
        <w:t>all/</w:t>
      </w:r>
      <w:r w:rsidR="001F4FF9">
        <w:rPr>
          <w:rFonts w:ascii="Times New Roman" w:hAnsi="Times New Roman"/>
          <w:i w:val="0"/>
          <w:iCs/>
          <w:sz w:val="20"/>
          <w:szCs w:val="32"/>
          <w:lang w:val="en-US"/>
        </w:rPr>
        <w:t>subset of</w:t>
      </w:r>
      <w:r w:rsidR="005C3164">
        <w:rPr>
          <w:rFonts w:ascii="Times New Roman" w:hAnsi="Times New Roman"/>
          <w:i w:val="0"/>
          <w:iCs/>
          <w:sz w:val="20"/>
          <w:szCs w:val="32"/>
          <w:lang w:val="en-US"/>
        </w:rPr>
        <w:t xml:space="preserve"> supported functionalities.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Pr>
          <w:rFonts w:ascii="Times New Roman" w:hAnsi="Times New Roman"/>
          <w:i w:val="0"/>
          <w:iCs/>
          <w:sz w:val="20"/>
          <w:szCs w:val="32"/>
          <w:lang w:val="en-US"/>
        </w:rPr>
        <w:t xml:space="preserve">and </w:t>
      </w:r>
      <w:r w:rsidR="001F3C28">
        <w:rPr>
          <w:rFonts w:ascii="Times New Roman" w:hAnsi="Times New Roman"/>
          <w:i w:val="0"/>
          <w:iCs/>
          <w:sz w:val="20"/>
          <w:szCs w:val="32"/>
          <w:lang w:val="en-US"/>
        </w:rPr>
        <w:t xml:space="preserve">then </w:t>
      </w:r>
      <w:r w:rsidR="004C1C74">
        <w:rPr>
          <w:rFonts w:ascii="Times New Roman" w:hAnsi="Times New Roman"/>
          <w:i w:val="0"/>
          <w:iCs/>
          <w:sz w:val="20"/>
          <w:szCs w:val="32"/>
          <w:lang w:val="en-US"/>
        </w:rPr>
        <w:t xml:space="preserve">provide configurations </w:t>
      </w:r>
      <w:r w:rsidR="00045D99">
        <w:rPr>
          <w:rFonts w:ascii="Times New Roman" w:hAnsi="Times New Roman"/>
          <w:i w:val="0"/>
          <w:iCs/>
          <w:sz w:val="20"/>
          <w:szCs w:val="32"/>
          <w:lang w:val="en-US"/>
        </w:rPr>
        <w:t xml:space="preserve">for </w:t>
      </w:r>
      <w:r w:rsidR="006A0366">
        <w:rPr>
          <w:rFonts w:ascii="Times New Roman" w:hAnsi="Times New Roman"/>
          <w:i w:val="0"/>
          <w:iCs/>
          <w:sz w:val="20"/>
          <w:szCs w:val="32"/>
          <w:lang w:val="en-US"/>
        </w:rPr>
        <w:t xml:space="preserve">those </w:t>
      </w:r>
      <w:r w:rsidR="006A0366" w:rsidRPr="00CC1113">
        <w:rPr>
          <w:rFonts w:ascii="Times New Roman" w:hAnsi="Times New Roman"/>
          <w:i w:val="0"/>
          <w:iCs/>
          <w:sz w:val="20"/>
          <w:szCs w:val="32"/>
          <w:u w:val="single"/>
          <w:lang w:val="en-US"/>
        </w:rPr>
        <w:t>NW-considered</w:t>
      </w:r>
      <w:r w:rsidR="006A0366">
        <w:rPr>
          <w:rFonts w:ascii="Times New Roman" w:hAnsi="Times New Roman"/>
          <w:i w:val="0"/>
          <w:iCs/>
          <w:sz w:val="20"/>
          <w:szCs w:val="32"/>
          <w:lang w:val="en-US"/>
        </w:rPr>
        <w:t xml:space="preserve"> </w:t>
      </w:r>
      <w:r w:rsidR="009241BF">
        <w:rPr>
          <w:rFonts w:ascii="Times New Roman" w:hAnsi="Times New Roman"/>
          <w:i w:val="0"/>
          <w:iCs/>
          <w:sz w:val="20"/>
          <w:szCs w:val="32"/>
          <w:lang w:val="en-US"/>
        </w:rPr>
        <w:t>applicable</w:t>
      </w:r>
      <w:r w:rsidR="00E169A9">
        <w:rPr>
          <w:rFonts w:ascii="Times New Roman" w:hAnsi="Times New Roman"/>
          <w:i w:val="0"/>
          <w:iCs/>
          <w:sz w:val="20"/>
          <w:szCs w:val="32"/>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network can provide </w:t>
      </w:r>
      <w:r w:rsidR="008D1525">
        <w:rPr>
          <w:rFonts w:ascii="Times New Roman" w:hAnsi="Times New Roman"/>
          <w:i w:val="0"/>
          <w:iCs/>
          <w:sz w:val="20"/>
          <w:szCs w:val="32"/>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proofErr w:type="gramStart"/>
      <w:r w:rsidR="00045D99">
        <w:rPr>
          <w:rFonts w:ascii="Times New Roman" w:hAnsi="Times New Roman"/>
          <w:i w:val="0"/>
          <w:iCs/>
          <w:sz w:val="20"/>
          <w:szCs w:val="32"/>
          <w:lang w:val="en-US"/>
        </w:rPr>
        <w:t>all of</w:t>
      </w:r>
      <w:proofErr w:type="gramEnd"/>
      <w:r w:rsidR="00045D99">
        <w:rPr>
          <w:rFonts w:ascii="Times New Roman" w:hAnsi="Times New Roman"/>
          <w:i w:val="0"/>
          <w:iCs/>
          <w:sz w:val="20"/>
          <w:szCs w:val="32"/>
          <w:lang w:val="en-US"/>
        </w:rPr>
        <w:t xml:space="preserve">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3D87807"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6FC496C2"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77777777" w:rsidR="00C722F9" w:rsidRPr="005A0334" w:rsidRDefault="00C722F9" w:rsidP="003E60BB">
            <w:pPr>
              <w:rPr>
                <w:rFonts w:ascii="Times New Roman" w:hAnsi="Times New Roman"/>
              </w:rPr>
            </w:pP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4FC5DC4"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A303503" w14:textId="0153C014"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66E5D5F" w14:textId="77777777" w:rsidR="00C722F9" w:rsidRPr="005A0334" w:rsidRDefault="00C722F9" w:rsidP="003E60BB">
            <w:pPr>
              <w:rPr>
                <w:rFonts w:ascii="Times New Roman" w:hAnsi="Times New Roman"/>
              </w:rPr>
            </w:pP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3C1DC0E"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F3CAD99" w14:textId="099B3EB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65DCB3AD" w14:textId="77777777" w:rsidR="00C722F9" w:rsidRPr="005A0334" w:rsidRDefault="00C722F9" w:rsidP="003E60BB">
            <w:pPr>
              <w:rPr>
                <w:rFonts w:ascii="Times New Roman" w:hAnsi="Times New Roman"/>
              </w:rPr>
            </w:pP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B1142C" w:rsidRPr="00674397">
        <w:object w:dxaOrig="9265" w:dyaOrig="3673" w14:anchorId="02629878">
          <v:shape id="_x0000_i1030" type="#_x0000_t75" style="width:299.45pt;height:118.35pt" o:ole="">
            <v:imagedata r:id="rId23" o:title=""/>
          </v:shape>
          <o:OLEObject Type="Embed" ProgID="Visio.Drawing.15" ShapeID="_x0000_i1030" DrawAspect="Content" ObjectID="_1780433679" r:id="rId24"/>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339AE0C"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77777777" w:rsidR="00780C53" w:rsidRPr="005A0334" w:rsidRDefault="00780C53">
            <w:pPr>
              <w:rPr>
                <w:rFonts w:ascii="Times New Roman" w:hAnsi="Times New Roman"/>
              </w:rPr>
            </w:pP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C34FEAA"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81A8CDD" w14:textId="77777777" w:rsidR="00780C53" w:rsidRPr="005A0334" w:rsidRDefault="00780C53">
            <w:pPr>
              <w:rPr>
                <w:rFonts w:ascii="Times New Roman" w:hAnsi="Times New Roman"/>
              </w:rPr>
            </w:pP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B1F8131"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3D0067"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w:t>
      </w:r>
      <w:proofErr w:type="spellStart"/>
      <w:r w:rsidRPr="00DB052B">
        <w:rPr>
          <w:rStyle w:val="Emphasis"/>
        </w:rPr>
        <w:t>RRCReconfiguration</w:t>
      </w:r>
      <w:proofErr w:type="spellEnd"/>
      <w:r w:rsidRPr="00DB052B">
        <w:rPr>
          <w:rStyle w:val="Emphasis"/>
        </w:rPr>
        <w:t xml:space="preserve">/ </w:t>
      </w:r>
      <w:proofErr w:type="spellStart"/>
      <w:r w:rsidRPr="00DB052B">
        <w:rPr>
          <w:rStyle w:val="Emphasis"/>
        </w:rPr>
        <w:t>RRCReconfigurationComplete</w:t>
      </w:r>
      <w:proofErr w:type="spellEnd"/>
      <w:r w:rsidRPr="00DB052B">
        <w:rPr>
          <w:rStyle w:val="Emphasis"/>
        </w:rPr>
        <w:t xml:space="preserve"> (including </w:t>
      </w:r>
      <w:proofErr w:type="spellStart"/>
      <w:r w:rsidRPr="00DB052B">
        <w:rPr>
          <w:rStyle w:val="Emphasis"/>
        </w:rPr>
        <w:t>RRCResume</w:t>
      </w:r>
      <w:proofErr w:type="spellEnd"/>
      <w:r w:rsidRPr="00DB052B">
        <w:rPr>
          <w:rStyle w:val="Emphasis"/>
        </w:rPr>
        <w:t xml:space="preserve"> /</w:t>
      </w:r>
      <w:proofErr w:type="spellStart"/>
      <w:r w:rsidRPr="00DB052B">
        <w:rPr>
          <w:rStyle w:val="Emphasis"/>
        </w:rPr>
        <w:t>RRCResumeComplete</w:t>
      </w:r>
      <w:proofErr w:type="spellEnd"/>
      <w:r w:rsidRPr="00DB052B">
        <w:rPr>
          <w:rStyle w:val="Emphasis"/>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proofErr w:type="spellStart"/>
      <w:r w:rsidRPr="00DB052B">
        <w:rPr>
          <w:i/>
          <w:iCs/>
          <w:lang w:val="en-US"/>
        </w:rPr>
        <w:t>RRCReconfiguration</w:t>
      </w:r>
      <w:proofErr w:type="spellEnd"/>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w:t>
      </w:r>
      <w:proofErr w:type="spellStart"/>
      <w:r w:rsidRPr="00DB052B">
        <w:rPr>
          <w:rStyle w:val="Emphasis"/>
        </w:rPr>
        <w:t>OtherConfig</w:t>
      </w:r>
      <w:proofErr w:type="spellEnd"/>
      <w:r w:rsidRPr="00DB052B">
        <w:rPr>
          <w:rStyle w:val="Emphasis"/>
        </w:rPr>
        <w:t xml:space="preserve"> in </w:t>
      </w:r>
      <w:proofErr w:type="spellStart"/>
      <w:r w:rsidRPr="00DB052B">
        <w:rPr>
          <w:rStyle w:val="Emphasis"/>
        </w:rPr>
        <w:t>RRCReconfiguration</w:t>
      </w:r>
      <w:proofErr w:type="spellEnd"/>
      <w:r w:rsidRPr="00DB052B">
        <w:rPr>
          <w:rStyle w:val="Emphasis"/>
        </w:rPr>
        <w:t xml:space="preserve">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lastRenderedPageBreak/>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w:t>
      </w:r>
      <w:proofErr w:type="spellEnd"/>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sidRPr="00813819">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3AA12FF"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EA7A8DC" w14:textId="77777777" w:rsidR="002F4B71" w:rsidRPr="005A0334" w:rsidRDefault="002F4B71">
            <w:pPr>
              <w:rPr>
                <w:rFonts w:ascii="Times New Roman" w:hAnsi="Times New Roman"/>
              </w:rPr>
            </w:pP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3F276A7"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7BEDCEE" w14:textId="77777777" w:rsidR="002F4B71" w:rsidRPr="005A0334" w:rsidRDefault="002F4B71">
            <w:pPr>
              <w:rPr>
                <w:rFonts w:ascii="Times New Roman" w:hAnsi="Times New Roman"/>
              </w:rPr>
            </w:pP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830205B"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5604EC" w14:textId="77777777" w:rsidR="002F4B71" w:rsidRPr="005A0334" w:rsidRDefault="002F4B71">
            <w:pPr>
              <w:rPr>
                <w:rFonts w:ascii="Times New Roman" w:hAnsi="Times New Roman"/>
              </w:rPr>
            </w:pP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D3B35"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F53A64" w14:textId="77777777" w:rsidR="002F4B71" w:rsidRPr="005A0334" w:rsidRDefault="002F4B71">
            <w:pPr>
              <w:rPr>
                <w:rFonts w:ascii="Times New Roman" w:hAnsi="Times New Roman"/>
              </w:rPr>
            </w:pP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697EE1">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697EE1">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697EE1">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697EE1">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697EE1">
            <w:pPr>
              <w:rPr>
                <w:rFonts w:ascii="Times New Roman" w:hAnsi="Times New Roman"/>
              </w:rPr>
            </w:pPr>
          </w:p>
        </w:tc>
      </w:tr>
      <w:tr w:rsidR="00F16931" w:rsidRPr="005A0334" w14:paraId="717E845B" w14:textId="77777777" w:rsidTr="00697EE1">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697EE1">
            <w:pPr>
              <w:rPr>
                <w:rFonts w:ascii="Times New Roman" w:hAnsi="Times New Roman"/>
              </w:rPr>
            </w:pPr>
          </w:p>
        </w:tc>
      </w:tr>
      <w:tr w:rsidR="00F16931" w:rsidRPr="005A0334" w14:paraId="177994BB" w14:textId="77777777" w:rsidTr="00697EE1">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697EE1">
            <w:pPr>
              <w:rPr>
                <w:rFonts w:ascii="Times New Roman" w:hAnsi="Times New Roman"/>
              </w:rPr>
            </w:pPr>
          </w:p>
        </w:tc>
      </w:tr>
      <w:tr w:rsidR="00F16931" w:rsidRPr="005A0334" w14:paraId="44464F28" w14:textId="77777777" w:rsidTr="00697EE1">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697EE1">
            <w:pPr>
              <w:rPr>
                <w:rFonts w:ascii="Times New Roman" w:hAnsi="Times New Roman"/>
              </w:rPr>
            </w:pPr>
          </w:p>
        </w:tc>
      </w:tr>
      <w:tr w:rsidR="00F16931" w:rsidRPr="005A0334" w14:paraId="1BC2A5A2" w14:textId="77777777" w:rsidTr="00697EE1">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697EE1">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697EE1">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DCC2FE7"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4983D96" w14:textId="0D5679AD"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F7F7C0F" w14:textId="4986A3A2" w:rsidR="00A50E94" w:rsidRPr="005A0334" w:rsidRDefault="00A50E94">
            <w:pPr>
              <w:rPr>
                <w:rFonts w:ascii="Times New Roman" w:hAnsi="Times New Roman"/>
              </w:rPr>
            </w:pP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3B341329"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03BF3F" w14:textId="57CFD4F3"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3CCB512" w14:textId="5B294BF0" w:rsidR="00A50E94" w:rsidRPr="005A0334" w:rsidRDefault="00A50E94">
            <w:pPr>
              <w:rPr>
                <w:rFonts w:ascii="Times New Roman" w:hAnsi="Times New Roman"/>
              </w:rPr>
            </w:pP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3FE56ADA"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6AA42E" w14:textId="5F410E87"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2294B95" w14:textId="5DD72902" w:rsidR="00A50E94" w:rsidRPr="005A0334" w:rsidRDefault="00A50E94">
            <w:pPr>
              <w:rPr>
                <w:rFonts w:ascii="Times New Roman" w:hAnsi="Times New Roman"/>
              </w:rPr>
            </w:pP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022BBB0F"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F7DD7F" w14:textId="62B3CCF1"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BF9317F" w14:textId="26CA36FC" w:rsidR="00A50E94" w:rsidRPr="005A0334" w:rsidRDefault="00A50E94">
            <w:pPr>
              <w:rPr>
                <w:rFonts w:ascii="Times New Roman" w:hAnsi="Times New Roman"/>
              </w:rPr>
            </w:pP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177ADDC"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559077" w14:textId="77777777" w:rsidR="000E1942" w:rsidRPr="005A0334" w:rsidRDefault="000E1942" w:rsidP="004D4233">
            <w:pPr>
              <w:rPr>
                <w:rFonts w:ascii="Times New Roman" w:hAnsi="Times New Roma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558F263"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57A220" w14:textId="77777777" w:rsidR="000E1942" w:rsidRPr="005A0334" w:rsidRDefault="000E1942" w:rsidP="004D4233">
            <w:pPr>
              <w:rPr>
                <w:rFonts w:ascii="Times New Roman" w:hAnsi="Times New Roman"/>
              </w:rPr>
            </w:pP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2ED0185"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9600B01" w14:textId="77777777" w:rsidR="000E1942" w:rsidRPr="005A0334" w:rsidRDefault="000E1942" w:rsidP="004D4233">
            <w:pPr>
              <w:rPr>
                <w:rFonts w:ascii="Times New Roman" w:hAnsi="Times New Roman"/>
              </w:rPr>
            </w:pP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306BE90"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4C96A56" w14:textId="77777777" w:rsidR="000E1942" w:rsidRPr="005A0334" w:rsidRDefault="000E1942" w:rsidP="004D4233">
            <w:pPr>
              <w:rPr>
                <w:rFonts w:ascii="Times New Roman" w:hAnsi="Times New Roman"/>
              </w:rPr>
            </w:pP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lastRenderedPageBreak/>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Applicable functionality reporting -&gt; 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Pr>
                <w:lang w:val="en-US"/>
              </w:rPr>
              <w:t>Configuration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ListParagraph"/>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ListParagraph"/>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CF5E0BA"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E46CD3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D3B81C2" w14:textId="77777777" w:rsidR="00DD700C" w:rsidRPr="005A0334" w:rsidRDefault="00DD700C">
            <w:pPr>
              <w:rPr>
                <w:rFonts w:ascii="Times New Roman" w:hAnsi="Times New Roman"/>
              </w:rPr>
            </w:pP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FA626F2"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430EEFA" w14:textId="77777777" w:rsidR="00DD700C" w:rsidRPr="005A0334" w:rsidRDefault="00DD700C">
            <w:pPr>
              <w:rPr>
                <w:rFonts w:ascii="Times New Roman" w:hAnsi="Times New Roman"/>
              </w:rPr>
            </w:pP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2DEB4DC"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how an applicable functionality becomes an activated functionality. There are two 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proofErr w:type="spellStart"/>
      <w:r w:rsidR="00AE57C9" w:rsidRPr="00E3211E">
        <w:rPr>
          <w:rFonts w:ascii="Times New Roman" w:hAnsi="Times New Roman"/>
          <w:sz w:val="20"/>
          <w:szCs w:val="32"/>
          <w:lang w:val="en-US"/>
        </w:rPr>
        <w:t>RRCReconfiguration</w:t>
      </w:r>
      <w:proofErr w:type="spellEnd"/>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lastRenderedPageBreak/>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313CD72F"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560EF96"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617F068" w14:textId="524CBFA5" w:rsidR="003B6BD8" w:rsidRPr="005A0334" w:rsidRDefault="003B6BD8">
            <w:pPr>
              <w:rPr>
                <w:rFonts w:ascii="Times New Roman" w:hAnsi="Times New Roman"/>
              </w:rPr>
            </w:pP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6FBD3132"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8777C8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48153D5B" w14:textId="1C183A0B" w:rsidR="003B6BD8" w:rsidRPr="005A0334" w:rsidRDefault="003B6BD8">
            <w:pPr>
              <w:rPr>
                <w:rFonts w:ascii="Times New Roman" w:hAnsi="Times New Roman"/>
              </w:rPr>
            </w:pP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348EAA"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0F08B9D"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E52162E" w14:textId="5D2B4B31" w:rsidR="003B6BD8" w:rsidRPr="005A0334" w:rsidRDefault="003B6BD8">
            <w:pPr>
              <w:rPr>
                <w:rFonts w:ascii="Times New Roman" w:hAnsi="Times New Roman"/>
              </w:rPr>
            </w:pP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The LPP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 xml:space="preserve">Considering the exact </w:t>
      </w:r>
      <w:proofErr w:type="spellStart"/>
      <w:r w:rsidRPr="006547DE">
        <w:t>signaling</w:t>
      </w:r>
      <w:proofErr w:type="spellEnd"/>
      <w:r w:rsidRPr="006547DE">
        <w:t xml:space="preserve">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proofErr w:type="spellStart"/>
      <w:r w:rsidR="000F59F5" w:rsidRPr="006547DE">
        <w:t>signaling</w:t>
      </w:r>
      <w:proofErr w:type="spellEnd"/>
      <w:r w:rsidR="000F59F5" w:rsidRPr="006547DE">
        <w:t xml:space="preserve"> </w:t>
      </w:r>
      <w:r w:rsidR="00596A48" w:rsidRPr="006547DE">
        <w:t xml:space="preserve">(whether existing </w:t>
      </w:r>
      <w:proofErr w:type="spellStart"/>
      <w:r w:rsidR="00596A48" w:rsidRPr="006547DE">
        <w:t>signaling</w:t>
      </w:r>
      <w:proofErr w:type="spellEnd"/>
      <w:r w:rsidR="00596A48" w:rsidRPr="006547DE">
        <w:t xml:space="preserve">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lastRenderedPageBreak/>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w:t>
      </w:r>
      <w:proofErr w:type="spellStart"/>
      <w:r w:rsidR="009D571A" w:rsidRPr="006547DE">
        <w:rPr>
          <w:rFonts w:ascii="Times New Roman" w:hAnsi="Times New Roman"/>
          <w:sz w:val="20"/>
          <w:szCs w:val="20"/>
        </w:rPr>
        <w:t>signaling</w:t>
      </w:r>
      <w:proofErr w:type="spellEnd"/>
      <w:r w:rsidR="009D571A" w:rsidRPr="006547DE">
        <w:rPr>
          <w:rFonts w:ascii="Times New Roman" w:hAnsi="Times New Roman"/>
          <w:sz w:val="20"/>
          <w:szCs w:val="20"/>
        </w:rPr>
        <w:t xml:space="preserve">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w:t>
      </w:r>
      <w:proofErr w:type="spellStart"/>
      <w:r w:rsidRPr="006547DE">
        <w:t>signaling</w:t>
      </w:r>
      <w:proofErr w:type="spellEnd"/>
      <w:r w:rsidRPr="006547DE">
        <w:t xml:space="preserve"> (whether existing </w:t>
      </w:r>
      <w:proofErr w:type="spellStart"/>
      <w:r w:rsidRPr="006547DE">
        <w:t>signaling</w:t>
      </w:r>
      <w:proofErr w:type="spellEnd"/>
      <w:r w:rsidRPr="006547DE">
        <w:t xml:space="preserve">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9F4FE91"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6D6EDD9" w14:textId="77777777" w:rsidR="007F4CC0" w:rsidRPr="005A0334" w:rsidRDefault="007F4CC0" w:rsidP="003E60BB">
            <w:pPr>
              <w:rPr>
                <w:rFonts w:ascii="Times New Roman" w:hAnsi="Times New Roman"/>
              </w:rPr>
            </w:pP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0CB747F"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840DDAA" w14:textId="77777777" w:rsidR="007F4CC0" w:rsidRPr="005A0334" w:rsidRDefault="007F4CC0" w:rsidP="003E60BB">
            <w:pPr>
              <w:rPr>
                <w:rFonts w:ascii="Times New Roman" w:hAnsi="Times New Roma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697EE1">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697EE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697EE1">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697EE1">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697EE1">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697EE1">
            <w:pPr>
              <w:rPr>
                <w:rFonts w:ascii="Times New Roman" w:hAnsi="Times New Roman"/>
              </w:rPr>
            </w:pPr>
          </w:p>
        </w:tc>
      </w:tr>
      <w:tr w:rsidR="00CF3029" w:rsidRPr="005A0334" w14:paraId="0FCD87C8" w14:textId="77777777" w:rsidTr="00697EE1">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697EE1">
            <w:pPr>
              <w:rPr>
                <w:rFonts w:ascii="Times New Roman" w:hAnsi="Times New Roman"/>
              </w:rPr>
            </w:pPr>
          </w:p>
        </w:tc>
      </w:tr>
      <w:tr w:rsidR="00CF3029" w:rsidRPr="005A0334" w14:paraId="3D6AFFBF" w14:textId="77777777" w:rsidTr="00697EE1">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697EE1">
            <w:pPr>
              <w:rPr>
                <w:rFonts w:ascii="Times New Roman" w:hAnsi="Times New Roman"/>
              </w:rPr>
            </w:pPr>
          </w:p>
        </w:tc>
      </w:tr>
      <w:tr w:rsidR="00CF3029" w:rsidRPr="005A0334" w14:paraId="49317EBE" w14:textId="77777777" w:rsidTr="00697EE1">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697EE1">
            <w:pPr>
              <w:rPr>
                <w:rFonts w:ascii="Times New Roman" w:hAnsi="Times New Roman"/>
              </w:rPr>
            </w:pPr>
          </w:p>
        </w:tc>
      </w:tr>
      <w:tr w:rsidR="00CF3029" w:rsidRPr="005A0334" w14:paraId="7AAF3427" w14:textId="77777777" w:rsidTr="00697EE1">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697EE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697EE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697EE1">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lastRenderedPageBreak/>
        <w:t>[</w:t>
      </w:r>
      <w:r>
        <w:t>2</w:t>
      </w:r>
      <w:r w:rsidRPr="00DD1B5C">
        <w:t xml:space="preserve">] </w:t>
      </w:r>
      <w:r>
        <w:t>R2-2404185</w:t>
      </w:r>
      <w:r>
        <w:tab/>
        <w:t xml:space="preserve">Beam management UE-sided model LCM </w:t>
      </w:r>
      <w:proofErr w:type="spellStart"/>
      <w:r>
        <w:t>signaling</w:t>
      </w:r>
      <w:proofErr w:type="spellEnd"/>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r>
      <w:proofErr w:type="spellStart"/>
      <w:r>
        <w:t>Futurewei</w:t>
      </w:r>
      <w:proofErr w:type="spellEnd"/>
      <w:r>
        <w:t xml:space="preserve"> Technologies</w:t>
      </w:r>
    </w:p>
    <w:p w14:paraId="20909BAD" w14:textId="33089A43" w:rsidR="002A2FFF" w:rsidRDefault="002A2FFF" w:rsidP="002A2FFF">
      <w:r w:rsidRPr="00DD1B5C">
        <w:t>[</w:t>
      </w:r>
      <w:r>
        <w:t>25</w:t>
      </w:r>
      <w:r w:rsidRPr="00DD1B5C">
        <w:t xml:space="preserve">] </w:t>
      </w:r>
      <w:r>
        <w:t>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 xml:space="preserve">For NW-side additional conditions, RAN2 assumes that RRC </w:t>
      </w:r>
      <w:proofErr w:type="spellStart"/>
      <w:r w:rsidRPr="33D4DA6C">
        <w:rPr>
          <w:rFonts w:asciiTheme="minorHAnsi" w:hAnsiTheme="minorHAnsi" w:cstheme="minorBidi"/>
          <w:sz w:val="22"/>
          <w:szCs w:val="22"/>
          <w:lang w:val="en-GB"/>
        </w:rPr>
        <w:t>signaling</w:t>
      </w:r>
      <w:proofErr w:type="spellEnd"/>
      <w:r w:rsidRPr="33D4DA6C">
        <w:rPr>
          <w:rFonts w:asciiTheme="minorHAnsi" w:hAnsiTheme="minorHAnsi" w:cstheme="minorBidi"/>
          <w:sz w:val="22"/>
          <w:szCs w:val="22"/>
          <w:lang w:val="en-GB"/>
        </w:rPr>
        <w:t xml:space="preserve"> from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proofErr w:type="gramStart"/>
      <w:r w:rsidRPr="33D4DA6C">
        <w:rPr>
          <w:rFonts w:asciiTheme="minorHAnsi" w:hAnsiTheme="minorHAnsi" w:cstheme="minorBidi"/>
          <w:sz w:val="22"/>
          <w:szCs w:val="22"/>
          <w:highlight w:val="yellow"/>
          <w:lang w:val="en-GB"/>
        </w:rPr>
        <w:t>As</w:t>
      </w:r>
      <w:proofErr w:type="gramEnd"/>
      <w:r w:rsidRPr="33D4DA6C">
        <w:rPr>
          <w:rFonts w:asciiTheme="minorHAnsi" w:hAnsiTheme="minorHAnsi" w:cstheme="minorBidi"/>
          <w:sz w:val="22"/>
          <w:szCs w:val="22"/>
          <w:highlight w:val="yellow"/>
          <w:lang w:val="en-GB"/>
        </w:rPr>
        <w:t xml:space="preserve">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BAB1C" w14:textId="77777777" w:rsidR="00C57A74" w:rsidRDefault="00C57A74" w:rsidP="003F5463">
      <w:pPr>
        <w:spacing w:after="0"/>
      </w:pPr>
      <w:r>
        <w:separator/>
      </w:r>
    </w:p>
  </w:endnote>
  <w:endnote w:type="continuationSeparator" w:id="0">
    <w:p w14:paraId="5B350F67" w14:textId="77777777" w:rsidR="00C57A74" w:rsidRDefault="00C57A74" w:rsidP="003F5463">
      <w:pPr>
        <w:spacing w:after="0"/>
      </w:pPr>
      <w:r>
        <w:continuationSeparator/>
      </w:r>
    </w:p>
  </w:endnote>
  <w:endnote w:type="continuationNotice" w:id="1">
    <w:p w14:paraId="22115497" w14:textId="77777777" w:rsidR="00C57A74" w:rsidRDefault="00C57A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panose1 w:val="020B0503020203020204"/>
    <w:charset w:val="00"/>
    <w:family w:val="swiss"/>
    <w:pitch w:val="variable"/>
    <w:sig w:usb0="20000007" w:usb1="00000001" w:usb2="00000000" w:usb3="00000000" w:csb0="00000193" w:csb1="00000000"/>
  </w:font>
  <w:font w:name="IntelOne Display AR Regular">
    <w:panose1 w:val="020B0503020203020204"/>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16A16" w14:textId="77777777" w:rsidR="00C57A74" w:rsidRDefault="00C57A74" w:rsidP="003F5463">
      <w:pPr>
        <w:spacing w:after="0"/>
      </w:pPr>
      <w:r>
        <w:separator/>
      </w:r>
    </w:p>
  </w:footnote>
  <w:footnote w:type="continuationSeparator" w:id="0">
    <w:p w14:paraId="4ABEA1FD" w14:textId="77777777" w:rsidR="00C57A74" w:rsidRDefault="00C57A74" w:rsidP="003F5463">
      <w:pPr>
        <w:spacing w:after="0"/>
      </w:pPr>
      <w:r>
        <w:continuationSeparator/>
      </w:r>
    </w:p>
  </w:footnote>
  <w:footnote w:type="continuationNotice" w:id="1">
    <w:p w14:paraId="11BC8FED" w14:textId="77777777" w:rsidR="00C57A74" w:rsidRDefault="00C57A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3"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1905430">
    <w:abstractNumId w:val="20"/>
  </w:num>
  <w:num w:numId="2" w16cid:durableId="1530485731">
    <w:abstractNumId w:val="13"/>
  </w:num>
  <w:num w:numId="3" w16cid:durableId="2037536671">
    <w:abstractNumId w:val="1"/>
  </w:num>
  <w:num w:numId="4" w16cid:durableId="1567490353">
    <w:abstractNumId w:val="7"/>
  </w:num>
  <w:num w:numId="5" w16cid:durableId="1631279880">
    <w:abstractNumId w:val="23"/>
  </w:num>
  <w:num w:numId="6" w16cid:durableId="1678582114">
    <w:abstractNumId w:val="24"/>
  </w:num>
  <w:num w:numId="7" w16cid:durableId="1595749468">
    <w:abstractNumId w:val="27"/>
  </w:num>
  <w:num w:numId="8" w16cid:durableId="901788613">
    <w:abstractNumId w:val="26"/>
  </w:num>
  <w:num w:numId="9" w16cid:durableId="860166974">
    <w:abstractNumId w:val="22"/>
  </w:num>
  <w:num w:numId="10" w16cid:durableId="977343337">
    <w:abstractNumId w:val="3"/>
  </w:num>
  <w:num w:numId="11" w16cid:durableId="517544173">
    <w:abstractNumId w:val="8"/>
  </w:num>
  <w:num w:numId="12" w16cid:durableId="289438590">
    <w:abstractNumId w:val="19"/>
  </w:num>
  <w:num w:numId="13" w16cid:durableId="1890140697">
    <w:abstractNumId w:val="11"/>
  </w:num>
  <w:num w:numId="14" w16cid:durableId="520558735">
    <w:abstractNumId w:val="9"/>
  </w:num>
  <w:num w:numId="15" w16cid:durableId="416368663">
    <w:abstractNumId w:val="25"/>
  </w:num>
  <w:num w:numId="16" w16cid:durableId="1676571304">
    <w:abstractNumId w:val="4"/>
  </w:num>
  <w:num w:numId="17" w16cid:durableId="799615652">
    <w:abstractNumId w:val="16"/>
  </w:num>
  <w:num w:numId="18" w16cid:durableId="607354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96739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2123911">
    <w:abstractNumId w:val="15"/>
  </w:num>
  <w:num w:numId="21" w16cid:durableId="1275164194">
    <w:abstractNumId w:val="10"/>
  </w:num>
  <w:num w:numId="22" w16cid:durableId="1651906475">
    <w:abstractNumId w:val="12"/>
  </w:num>
  <w:num w:numId="23" w16cid:durableId="1895500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080032">
    <w:abstractNumId w:val="14"/>
  </w:num>
  <w:num w:numId="25" w16cid:durableId="610206019">
    <w:abstractNumId w:val="2"/>
  </w:num>
  <w:num w:numId="26" w16cid:durableId="331880805">
    <w:abstractNumId w:val="17"/>
  </w:num>
  <w:num w:numId="27" w16cid:durableId="202788822">
    <w:abstractNumId w:val="6"/>
  </w:num>
  <w:num w:numId="28" w16cid:durableId="186004645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6FE"/>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603C"/>
    <w:rsid w:val="0005632F"/>
    <w:rsid w:val="0005648E"/>
    <w:rsid w:val="000564B1"/>
    <w:rsid w:val="0005696D"/>
    <w:rsid w:val="00056BD6"/>
    <w:rsid w:val="00057860"/>
    <w:rsid w:val="00057ADD"/>
    <w:rsid w:val="00057EE1"/>
    <w:rsid w:val="00060DF1"/>
    <w:rsid w:val="00061094"/>
    <w:rsid w:val="00061A57"/>
    <w:rsid w:val="00061AA7"/>
    <w:rsid w:val="00061E99"/>
    <w:rsid w:val="00061FB4"/>
    <w:rsid w:val="0006218F"/>
    <w:rsid w:val="000626A6"/>
    <w:rsid w:val="00062AC6"/>
    <w:rsid w:val="00062BF2"/>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A3E"/>
    <w:rsid w:val="00074F91"/>
    <w:rsid w:val="000752E0"/>
    <w:rsid w:val="00075334"/>
    <w:rsid w:val="0007568A"/>
    <w:rsid w:val="00075D59"/>
    <w:rsid w:val="000766BA"/>
    <w:rsid w:val="00076E1D"/>
    <w:rsid w:val="00076F24"/>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167E"/>
    <w:rsid w:val="00091C81"/>
    <w:rsid w:val="00092169"/>
    <w:rsid w:val="00092756"/>
    <w:rsid w:val="000928D1"/>
    <w:rsid w:val="00092DD1"/>
    <w:rsid w:val="00092EFE"/>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3D2"/>
    <w:rsid w:val="000D0545"/>
    <w:rsid w:val="000D0ACB"/>
    <w:rsid w:val="000D0B64"/>
    <w:rsid w:val="000D1285"/>
    <w:rsid w:val="000D15A4"/>
    <w:rsid w:val="000D18F5"/>
    <w:rsid w:val="000D1EEA"/>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8A9"/>
    <w:rsid w:val="000F1CD9"/>
    <w:rsid w:val="000F2240"/>
    <w:rsid w:val="000F2765"/>
    <w:rsid w:val="000F284E"/>
    <w:rsid w:val="000F28ED"/>
    <w:rsid w:val="000F2A09"/>
    <w:rsid w:val="000F2D72"/>
    <w:rsid w:val="000F2FE6"/>
    <w:rsid w:val="000F37FE"/>
    <w:rsid w:val="000F3E86"/>
    <w:rsid w:val="000F4332"/>
    <w:rsid w:val="000F43EB"/>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54AF"/>
    <w:rsid w:val="00135AA2"/>
    <w:rsid w:val="00135F2B"/>
    <w:rsid w:val="001367FE"/>
    <w:rsid w:val="001369DE"/>
    <w:rsid w:val="00136AC5"/>
    <w:rsid w:val="00137AC3"/>
    <w:rsid w:val="0014040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50A3"/>
    <w:rsid w:val="00155271"/>
    <w:rsid w:val="0015539B"/>
    <w:rsid w:val="00155744"/>
    <w:rsid w:val="001558F0"/>
    <w:rsid w:val="001565B5"/>
    <w:rsid w:val="00156A8D"/>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A79"/>
    <w:rsid w:val="001C3C46"/>
    <w:rsid w:val="001C49E8"/>
    <w:rsid w:val="001C4A75"/>
    <w:rsid w:val="001C4C5E"/>
    <w:rsid w:val="001C4C9F"/>
    <w:rsid w:val="001C4CB9"/>
    <w:rsid w:val="001C5172"/>
    <w:rsid w:val="001C5532"/>
    <w:rsid w:val="001C57CC"/>
    <w:rsid w:val="001C58A1"/>
    <w:rsid w:val="001C599D"/>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961"/>
    <w:rsid w:val="00275399"/>
    <w:rsid w:val="002754CB"/>
    <w:rsid w:val="00275794"/>
    <w:rsid w:val="00275848"/>
    <w:rsid w:val="0027606E"/>
    <w:rsid w:val="0027632C"/>
    <w:rsid w:val="00276702"/>
    <w:rsid w:val="00276D58"/>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9FC"/>
    <w:rsid w:val="00331B6F"/>
    <w:rsid w:val="00331C3E"/>
    <w:rsid w:val="00331D01"/>
    <w:rsid w:val="003323D9"/>
    <w:rsid w:val="0033240B"/>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34"/>
    <w:rsid w:val="003B3D8D"/>
    <w:rsid w:val="003B3E6E"/>
    <w:rsid w:val="003B4A8B"/>
    <w:rsid w:val="003B4AB0"/>
    <w:rsid w:val="003B4D0C"/>
    <w:rsid w:val="003B56A7"/>
    <w:rsid w:val="003B57A1"/>
    <w:rsid w:val="003B5A75"/>
    <w:rsid w:val="003B5AD5"/>
    <w:rsid w:val="003B6198"/>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E7D"/>
    <w:rsid w:val="004A3FC5"/>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64F"/>
    <w:rsid w:val="004B36D3"/>
    <w:rsid w:val="004B3D11"/>
    <w:rsid w:val="004B3EF2"/>
    <w:rsid w:val="004B4319"/>
    <w:rsid w:val="004B44E1"/>
    <w:rsid w:val="004B45BA"/>
    <w:rsid w:val="004B48FA"/>
    <w:rsid w:val="004B5084"/>
    <w:rsid w:val="004B53D6"/>
    <w:rsid w:val="004B5457"/>
    <w:rsid w:val="004B55D4"/>
    <w:rsid w:val="004B64E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E75"/>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76A"/>
    <w:rsid w:val="005B0C5A"/>
    <w:rsid w:val="005B0FF7"/>
    <w:rsid w:val="005B1742"/>
    <w:rsid w:val="005B18BF"/>
    <w:rsid w:val="005B1D12"/>
    <w:rsid w:val="005B1EAC"/>
    <w:rsid w:val="005B26AF"/>
    <w:rsid w:val="005B34F5"/>
    <w:rsid w:val="005B3541"/>
    <w:rsid w:val="005B35C6"/>
    <w:rsid w:val="005B3622"/>
    <w:rsid w:val="005B381E"/>
    <w:rsid w:val="005B3BBD"/>
    <w:rsid w:val="005B4197"/>
    <w:rsid w:val="005B494A"/>
    <w:rsid w:val="005B4CE4"/>
    <w:rsid w:val="005B4CEA"/>
    <w:rsid w:val="005B552D"/>
    <w:rsid w:val="005B5574"/>
    <w:rsid w:val="005B5855"/>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60E5"/>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75A2"/>
    <w:rsid w:val="006476D9"/>
    <w:rsid w:val="006477AF"/>
    <w:rsid w:val="0064796D"/>
    <w:rsid w:val="00647C2F"/>
    <w:rsid w:val="00647D82"/>
    <w:rsid w:val="00647DAA"/>
    <w:rsid w:val="0065048C"/>
    <w:rsid w:val="00650BBE"/>
    <w:rsid w:val="00651490"/>
    <w:rsid w:val="00651870"/>
    <w:rsid w:val="00651E9C"/>
    <w:rsid w:val="00651E9E"/>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DB"/>
    <w:rsid w:val="0067281A"/>
    <w:rsid w:val="006729CE"/>
    <w:rsid w:val="00672BAB"/>
    <w:rsid w:val="00672BC0"/>
    <w:rsid w:val="006731A3"/>
    <w:rsid w:val="0067353C"/>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31BE"/>
    <w:rsid w:val="006C3544"/>
    <w:rsid w:val="006C3788"/>
    <w:rsid w:val="006C3A8C"/>
    <w:rsid w:val="006C3F0D"/>
    <w:rsid w:val="006C4344"/>
    <w:rsid w:val="006C6162"/>
    <w:rsid w:val="006C6188"/>
    <w:rsid w:val="006C628D"/>
    <w:rsid w:val="006C66A0"/>
    <w:rsid w:val="006C6748"/>
    <w:rsid w:val="006C67F3"/>
    <w:rsid w:val="006C75D5"/>
    <w:rsid w:val="006C7E4F"/>
    <w:rsid w:val="006D03B4"/>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125"/>
    <w:rsid w:val="007277FB"/>
    <w:rsid w:val="00727874"/>
    <w:rsid w:val="0073038B"/>
    <w:rsid w:val="00731001"/>
    <w:rsid w:val="00731339"/>
    <w:rsid w:val="00731F93"/>
    <w:rsid w:val="00731FB1"/>
    <w:rsid w:val="0073248E"/>
    <w:rsid w:val="007327B9"/>
    <w:rsid w:val="007327C1"/>
    <w:rsid w:val="00733C7F"/>
    <w:rsid w:val="0073404B"/>
    <w:rsid w:val="00734178"/>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AEB"/>
    <w:rsid w:val="007C5C18"/>
    <w:rsid w:val="007C5C41"/>
    <w:rsid w:val="007C5CB7"/>
    <w:rsid w:val="007C5E29"/>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D0"/>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BCE"/>
    <w:rsid w:val="008F5D07"/>
    <w:rsid w:val="008F5D1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D07"/>
    <w:rsid w:val="00977F7A"/>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542"/>
    <w:rsid w:val="00AC3791"/>
    <w:rsid w:val="00AC4258"/>
    <w:rsid w:val="00AC455E"/>
    <w:rsid w:val="00AC49E3"/>
    <w:rsid w:val="00AC4AA0"/>
    <w:rsid w:val="00AC5CD4"/>
    <w:rsid w:val="00AC673E"/>
    <w:rsid w:val="00AC692B"/>
    <w:rsid w:val="00AC6952"/>
    <w:rsid w:val="00AC6A0C"/>
    <w:rsid w:val="00AC6CD4"/>
    <w:rsid w:val="00AC6E2F"/>
    <w:rsid w:val="00AC6F15"/>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542"/>
    <w:rsid w:val="00B547DE"/>
    <w:rsid w:val="00B55262"/>
    <w:rsid w:val="00B55598"/>
    <w:rsid w:val="00B555D0"/>
    <w:rsid w:val="00B55908"/>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8FE"/>
    <w:rsid w:val="00B91CA2"/>
    <w:rsid w:val="00B91CB1"/>
    <w:rsid w:val="00B91CB9"/>
    <w:rsid w:val="00B9214C"/>
    <w:rsid w:val="00B922D0"/>
    <w:rsid w:val="00B923B3"/>
    <w:rsid w:val="00B928A7"/>
    <w:rsid w:val="00B9305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536C"/>
    <w:rsid w:val="00D453FE"/>
    <w:rsid w:val="00D45697"/>
    <w:rsid w:val="00D458AD"/>
    <w:rsid w:val="00D45FE8"/>
    <w:rsid w:val="00D46538"/>
    <w:rsid w:val="00D46D2D"/>
    <w:rsid w:val="00D46D3E"/>
    <w:rsid w:val="00D46EE3"/>
    <w:rsid w:val="00D4772E"/>
    <w:rsid w:val="00D47B40"/>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BE2"/>
    <w:rsid w:val="00D67DFB"/>
    <w:rsid w:val="00D702EE"/>
    <w:rsid w:val="00D70951"/>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A79"/>
    <w:rsid w:val="00DD2B3E"/>
    <w:rsid w:val="00DD2E91"/>
    <w:rsid w:val="00DD320F"/>
    <w:rsid w:val="00DD3402"/>
    <w:rsid w:val="00DD3BDB"/>
    <w:rsid w:val="00DD3BE6"/>
    <w:rsid w:val="00DD3C4B"/>
    <w:rsid w:val="00DD3C50"/>
    <w:rsid w:val="00DD3E43"/>
    <w:rsid w:val="00DD4047"/>
    <w:rsid w:val="00DD4096"/>
    <w:rsid w:val="00DD4697"/>
    <w:rsid w:val="00DD50DB"/>
    <w:rsid w:val="00DD55FD"/>
    <w:rsid w:val="00DD623A"/>
    <w:rsid w:val="00DD65D4"/>
    <w:rsid w:val="00DD6669"/>
    <w:rsid w:val="00DD700C"/>
    <w:rsid w:val="00DD7165"/>
    <w:rsid w:val="00DD73F9"/>
    <w:rsid w:val="00DD7737"/>
    <w:rsid w:val="00DD78C4"/>
    <w:rsid w:val="00DD7B54"/>
    <w:rsid w:val="00DD7C17"/>
    <w:rsid w:val="00DE00B7"/>
    <w:rsid w:val="00DE01B0"/>
    <w:rsid w:val="00DE05AA"/>
    <w:rsid w:val="00DE0D92"/>
    <w:rsid w:val="00DE128A"/>
    <w:rsid w:val="00DE1363"/>
    <w:rsid w:val="00DE1DFE"/>
    <w:rsid w:val="00DE1EAD"/>
    <w:rsid w:val="00DE21C3"/>
    <w:rsid w:val="00DE2441"/>
    <w:rsid w:val="00DE2F9A"/>
    <w:rsid w:val="00DE35C5"/>
    <w:rsid w:val="00DE40BE"/>
    <w:rsid w:val="00DE451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E3D"/>
    <w:rsid w:val="00E830C3"/>
    <w:rsid w:val="00E8325A"/>
    <w:rsid w:val="00E834EC"/>
    <w:rsid w:val="00E83645"/>
    <w:rsid w:val="00E837E0"/>
    <w:rsid w:val="00E838FF"/>
    <w:rsid w:val="00E83920"/>
    <w:rsid w:val="00E83EA0"/>
    <w:rsid w:val="00E8479D"/>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6EC"/>
    <w:rsid w:val="00ED5AB4"/>
    <w:rsid w:val="00ED5BC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D38"/>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F0"/>
    <w:rsid w:val="00F773F0"/>
    <w:rsid w:val="00F7749D"/>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90470"/>
    <w:rsid w:val="00F9058C"/>
    <w:rsid w:val="00F90625"/>
    <w:rsid w:val="00F90A00"/>
    <w:rsid w:val="00F90A4E"/>
    <w:rsid w:val="00F90EE8"/>
    <w:rsid w:val="00F90F55"/>
    <w:rsid w:val="00F91818"/>
    <w:rsid w:val="00F918D1"/>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F6"/>
    <w:rsid w:val="00FD7ECA"/>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lang w:val="en-GB" w:eastAsia="en-US"/>
    </w:rPr>
  </w:style>
  <w:style w:type="character" w:customStyle="1" w:styleId="Heading9Char">
    <w:name w:val="Heading 9 Char"/>
    <w:basedOn w:val="DefaultParagraphFont"/>
    <w:link w:val="Heading9"/>
    <w:rsid w:val="005424D4"/>
    <w:rPr>
      <w:rFonts w:ascii="Arial" w:eastAsia="Arial" w:hAnsi="Arial"/>
      <w:noProof/>
      <w:sz w:val="36"/>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2E226-3DE5-4D26-826C-6E367DE95328}">
  <ds:schemaRefs>
    <ds:schemaRef ds:uri="http://schemas.openxmlformats.org/officeDocument/2006/bibliography"/>
  </ds:schemaRefs>
</ds:datastoreItem>
</file>

<file path=customXml/itemProps3.xml><?xml version="1.0" encoding="utf-8"?>
<ds:datastoreItem xmlns:ds="http://schemas.openxmlformats.org/officeDocument/2006/customXml" ds:itemID="{DE179C72-5A1C-4141-B664-F273D368F530}">
  <ds:schemaRefs>
    <ds:schemaRef ds:uri="http://schemas.openxmlformats.org/officeDocument/2006/bibliography"/>
  </ds:schemaRefs>
</ds:datastoreItem>
</file>

<file path=customXml/itemProps4.xml><?xml version="1.0" encoding="utf-8"?>
<ds:datastoreItem xmlns:ds="http://schemas.openxmlformats.org/officeDocument/2006/customXml" ds:itemID="{6B4285A2-4D65-4AF5-AB99-7F126E2CA25E}">
  <ds:schemaRefs>
    <ds:schemaRef ds:uri="http://schemas.openxmlformats.org/officeDocument/2006/bibliography"/>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15</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Intel_Ziyi</cp:lastModifiedBy>
  <cp:revision>3</cp:revision>
  <dcterms:created xsi:type="dcterms:W3CDTF">2024-06-20T16:06:00Z</dcterms:created>
  <dcterms:modified xsi:type="dcterms:W3CDTF">2024-06-20T16:07:00Z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ies>
</file>