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1622AF"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Heading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Heading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9" w:author="Huawei, HiSilicon_Rui" w:date="2024-01-15T15:28:00Z">
        <w:r>
          <w:t>,</w:t>
        </w:r>
      </w:ins>
    </w:p>
    <w:p w14:paraId="4B6FCB27" w14:textId="4BC3B11B" w:rsidR="00780882" w:rsidRDefault="00780882" w:rsidP="0098776E">
      <w:pPr>
        <w:pStyle w:val="PL"/>
        <w:rPr>
          <w:ins w:id="10" w:author="Huawei, HiSilicon_Post_update1" w:date="2024-03-07T12:39:00Z"/>
          <w:color w:val="808080"/>
        </w:rPr>
      </w:pPr>
      <w:ins w:id="11" w:author="Huawei, HiSilicon_Post_update1" w:date="2024-03-07T12:39:00Z">
        <w:r>
          <w:t xml:space="preserve">    </w:t>
        </w:r>
        <w:r>
          <w:rPr>
            <w:color w:val="808080"/>
          </w:rPr>
          <w:t xml:space="preserve">-- R4 38-3: </w:t>
        </w:r>
        <w:r w:rsidRPr="00780882">
          <w:rPr>
            <w:color w:val="808080"/>
          </w:rPr>
          <w:t>[Additional switching Period for Dual UL]</w:t>
        </w:r>
      </w:ins>
    </w:p>
    <w:p w14:paraId="5AF2D500" w14:textId="7A167ABE" w:rsidR="0098776E" w:rsidRDefault="0098776E" w:rsidP="0098776E">
      <w:pPr>
        <w:pStyle w:val="PL"/>
      </w:pPr>
      <w:ins w:id="12" w:author="Huawei, HiSilicon_Rui" w:date="2024-01-15T15:33:00Z">
        <w:r>
          <w:t xml:space="preserve">    </w:t>
        </w:r>
      </w:ins>
      <w:ins w:id="13" w:author="Huawei, HiSilicon_Rui" w:date="2024-01-15T15:56:00Z">
        <w:r>
          <w:t>switchingPeriod</w:t>
        </w:r>
      </w:ins>
      <w:ins w:id="14" w:author="Huawei, HiSilicon_Rui" w:date="2024-01-15T15:33:00Z">
        <w:r>
          <w:t>Restriction</w:t>
        </w:r>
      </w:ins>
      <w:ins w:id="15" w:author="Huawei, HiSilicon_Rui" w:date="2024-01-15T15:34:00Z">
        <w:r>
          <w:t>-r18</w:t>
        </w:r>
      </w:ins>
      <w:ins w:id="16" w:author="Huawei, HiSilicon_Rui" w:date="2024-01-15T15:38:00Z">
        <w:r>
          <w:tab/>
        </w:r>
      </w:ins>
      <w:ins w:id="17" w:author="Huawei, HiSilicon_Rui" w:date="2024-01-15T15:39:00Z">
        <w:r>
          <w:t xml:space="preserve">               </w:t>
        </w:r>
      </w:ins>
      <w:ins w:id="18" w:author="Huawei, HiSilicon_Rui" w:date="2024-01-15T15:38:00Z">
        <w:r w:rsidRPr="00FA0D37">
          <w:rPr>
            <w:color w:val="993366"/>
          </w:rPr>
          <w:t>NULL</w:t>
        </w:r>
      </w:ins>
      <w:ins w:id="19"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46C5478" w14:textId="28A10024" w:rsidR="00780882" w:rsidRDefault="00780882" w:rsidP="0098776E">
      <w:pPr>
        <w:pStyle w:val="PL"/>
        <w:rPr>
          <w:ins w:id="20" w:author="Huawei, HiSilicon_Post_update1" w:date="2024-03-07T12:34:00Z"/>
          <w:color w:val="808080"/>
        </w:rPr>
      </w:pPr>
      <w:ins w:id="21" w:author="Huawei, HiSilicon_Post_update1" w:date="2024-03-07T12:34:00Z">
        <w:r>
          <w:t xml:space="preserve">    </w:t>
        </w:r>
        <w:r>
          <w:rPr>
            <w:color w:val="808080"/>
          </w:rPr>
          <w:t>-- R4 38-</w:t>
        </w:r>
      </w:ins>
      <w:ins w:id="22" w:author="Huawei, HiSilicon_Post_update1" w:date="2024-03-07T12:37:00Z">
        <w:r>
          <w:rPr>
            <w:color w:val="808080"/>
          </w:rPr>
          <w:t>2</w:t>
        </w:r>
      </w:ins>
      <w:ins w:id="23" w:author="Huawei, HiSilicon_Post_update1" w:date="2024-03-07T12:34:00Z">
        <w:r>
          <w:rPr>
            <w:color w:val="808080"/>
          </w:rPr>
          <w:t xml:space="preserve">: </w:t>
        </w:r>
        <w:r w:rsidRPr="00780882">
          <w:rPr>
            <w:color w:val="808080"/>
          </w:rPr>
          <w:t>Application of DL interruptions due to dynamic UL Tx switching</w:t>
        </w:r>
      </w:ins>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lastRenderedPageBreak/>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77777777" w:rsidR="0098776E" w:rsidRDefault="0098776E" w:rsidP="0098776E">
      <w:pPr>
        <w:pStyle w:val="PL"/>
        <w:rPr>
          <w:color w:val="808080"/>
        </w:rPr>
      </w:pPr>
      <w:r>
        <w:t xml:space="preserve">    </w:t>
      </w:r>
      <w:r>
        <w:rPr>
          <w:color w:val="808080"/>
        </w:rPr>
        <w:t>-- R1 49-X: Supported switching option for each band pair in the band combination for UL Tx switching across more than 2 bands</w:t>
      </w:r>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41B90E32" w14:textId="0A2C1E66" w:rsidR="00780882" w:rsidRDefault="00780882" w:rsidP="0098776E">
      <w:pPr>
        <w:pStyle w:val="PL"/>
        <w:rPr>
          <w:ins w:id="24" w:author="Huawei, HiSilicon_Post_update1" w:date="2024-03-07T12:31:00Z"/>
          <w:color w:val="808080"/>
        </w:rPr>
      </w:pPr>
      <w:ins w:id="25" w:author="Huawei, HiSilicon_Post_update1" w:date="2024-03-07T12:31:00Z">
        <w:r>
          <w:t xml:space="preserve">    </w:t>
        </w:r>
        <w:r>
          <w:rPr>
            <w:color w:val="808080"/>
          </w:rPr>
          <w:t>-- R</w:t>
        </w:r>
        <w:r>
          <w:rPr>
            <w:color w:val="808080"/>
          </w:rPr>
          <w:t>4</w:t>
        </w:r>
        <w:r>
          <w:rPr>
            <w:color w:val="808080"/>
          </w:rPr>
          <w:t xml:space="preserve"> </w:t>
        </w:r>
        <w:r>
          <w:rPr>
            <w:color w:val="808080"/>
          </w:rPr>
          <w:t>38-1</w:t>
        </w:r>
        <w:r>
          <w:rPr>
            <w:color w:val="808080"/>
          </w:rPr>
          <w:t xml:space="preserve">: </w:t>
        </w:r>
      </w:ins>
      <w:ins w:id="26" w:author="Huawei, HiSilicon_Post_update1" w:date="2024-03-07T12:32:00Z">
        <w:r w:rsidRPr="00780882">
          <w:rPr>
            <w:color w:val="808080"/>
          </w:rPr>
          <w:t>Switching period for dynamic UL Tx switching across up to 4 bands in case of inter-band CA, SUL up to two TAGs</w:t>
        </w:r>
      </w:ins>
    </w:p>
    <w:p w14:paraId="7E5B301C" w14:textId="0B045EE4"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42F453E5" w14:textId="77147F3C" w:rsidR="00780882" w:rsidRDefault="00780882" w:rsidP="0098776E">
      <w:pPr>
        <w:pStyle w:val="PL"/>
        <w:rPr>
          <w:ins w:id="27" w:author="Huawei, HiSilicon_Post_update1" w:date="2024-03-07T12:36:00Z"/>
          <w:color w:val="808080"/>
        </w:rPr>
      </w:pPr>
      <w:ins w:id="28" w:author="Huawei, HiSilicon_Post_update1" w:date="2024-03-07T12:36:00Z">
        <w:r>
          <w:t xml:space="preserve">    </w:t>
        </w:r>
        <w:r>
          <w:rPr>
            <w:color w:val="808080"/>
          </w:rPr>
          <w:t>-- R4 38-</w:t>
        </w:r>
        <w:r>
          <w:rPr>
            <w:color w:val="808080"/>
          </w:rPr>
          <w:t>3</w:t>
        </w:r>
        <w:r>
          <w:rPr>
            <w:color w:val="808080"/>
          </w:rPr>
          <w:t xml:space="preserve">: </w:t>
        </w:r>
        <w:r w:rsidRPr="00780882">
          <w:rPr>
            <w:color w:val="808080"/>
          </w:rPr>
          <w:t>Switching Period for unaffected Band for Dual UL</w:t>
        </w:r>
      </w:ins>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06CDAB6E" w14:textId="77777777" w:rsidR="00780882" w:rsidRDefault="00780882" w:rsidP="0098776E">
      <w:pPr>
        <w:pStyle w:val="PL"/>
        <w:rPr>
          <w:ins w:id="29" w:author="Huawei, HiSilicon_Post_update1" w:date="2024-03-07T12:38:00Z"/>
          <w:color w:val="808080"/>
        </w:rPr>
      </w:pPr>
      <w:ins w:id="30"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t xml:space="preserve">        bandEUTRA                           FreqBandIndicatorEUTRA,</w:t>
      </w:r>
    </w:p>
    <w:p w14:paraId="60ACC67B" w14:textId="77777777" w:rsidR="0098776E" w:rsidRDefault="0098776E" w:rsidP="0098776E">
      <w:pPr>
        <w:pStyle w:val="PL"/>
      </w:pPr>
      <w:r>
        <w:lastRenderedPageBreak/>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t xml:space="preserve">    ca-BandwidthClassUL-NR-r17       CA-BandwidthClassNR-r17                    </w:t>
      </w:r>
      <w:r>
        <w:rPr>
          <w:color w:val="993366"/>
        </w:rPr>
        <w:t>OPTIONAL</w:t>
      </w:r>
    </w:p>
    <w:p w14:paraId="3CB9AE8E" w14:textId="77777777" w:rsidR="0098776E" w:rsidRDefault="0098776E" w:rsidP="0098776E">
      <w:pPr>
        <w:pStyle w:val="PL"/>
      </w:pPr>
      <w:r>
        <w:lastRenderedPageBreak/>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DC83" w14:textId="77777777" w:rsidR="004A65D0" w:rsidRDefault="004A65D0">
      <w:r>
        <w:separator/>
      </w:r>
    </w:p>
  </w:endnote>
  <w:endnote w:type="continuationSeparator" w:id="0">
    <w:p w14:paraId="1653A901" w14:textId="77777777" w:rsidR="004A65D0" w:rsidRDefault="004A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3B58" w14:textId="77777777" w:rsidR="004A65D0" w:rsidRDefault="004A65D0">
      <w:r>
        <w:separator/>
      </w:r>
    </w:p>
  </w:footnote>
  <w:footnote w:type="continuationSeparator" w:id="0">
    <w:p w14:paraId="4061E3E5" w14:textId="77777777" w:rsidR="004A65D0" w:rsidRDefault="004A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029E9" w:rsidRDefault="00C0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029E9" w:rsidRDefault="00C029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029E9" w:rsidRDefault="00C02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Huawei, HiSilicon_Post_update1">
    <w15:presenceInfo w15:providerId="None" w15:userId="Huawei, HiSilicon_Post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75AB2"/>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CCB9-9CD9-4AEC-A65B-938D7AC7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4743</Words>
  <Characters>27040</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HiSilicon_Post_update1</cp:lastModifiedBy>
  <cp:revision>2</cp:revision>
  <cp:lastPrinted>1899-12-31T17:00:00Z</cp:lastPrinted>
  <dcterms:created xsi:type="dcterms:W3CDTF">2024-03-07T04:39:00Z</dcterms:created>
  <dcterms:modified xsi:type="dcterms:W3CDTF">2024-03-07T04:39:00Z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